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258A7">
      <w:pPr>
        <w:pStyle w:val="fontx"/>
        <w:divId w:val="186454842"/>
      </w:pPr>
      <w:bookmarkStart w:id="0" w:name="_GoBack"/>
      <w:bookmarkEnd w:id="0"/>
      <w:r>
        <w:t>Database Model plugin_tmp.xml</w:t>
      </w:r>
    </w:p>
    <w:p w:rsidR="00000000" w:rsidRDefault="009258A7">
      <w:pPr>
        <w:spacing w:before="0" w:beforeAutospacing="0" w:after="0" w:afterAutospacing="0"/>
        <w:divId w:val="186454842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Cargo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 identificador como codigo cargo de tipo entero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VARCHAR(30)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Serealiza una descripcion del cargo si lo considera necesario de tipo varchar de 30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CodiCargo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Categorias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idCate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Id de la categoria de tipo integer es llave primaria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NombCate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VARCHAR(45)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nombre de la categoria como varchar de 45 y reqerido.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realiza una descripcion como varchar de 100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idCate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DetalleFactura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84"/>
              <w:gridCol w:w="1192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CodiDetaFact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codigo del detalle de la factura a realizar como tipo integer es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Factura_CodiFactu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la cantidad comprada y registra como tipo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precio como float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Subtotal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habilita un campo para ingresar el subtotal de la compra como un float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fechacomp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fecha de la compra en formato date.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fechaentre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fecha de entrega en formato date.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CodiDetaFact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Detalle_Factura_FKIndex2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Factura_CodiFactu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Factura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52"/>
              <w:gridCol w:w="1124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CodiFactu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codigo de la factura como integer de forma requerida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la fecha de la realizacion de la factura con formato date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totalcomp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visualiza el total de la compra como float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Totaliva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tiene el campo de total iva como float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subtotal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tiene el campo subtotal como float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CodiFactu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Factura_FKIndex1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Inventario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IdInven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evidencia una id de inventario como integer requerida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Entradas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entradas de productos como float.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Salidas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Salidas de productos como float.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Saldo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saldo total de productos disponibles como float.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IdInven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Movimientos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995"/>
              <w:gridCol w:w="1021"/>
              <w:gridCol w:w="721"/>
              <w:gridCol w:w="785"/>
              <w:gridCol w:w="995"/>
              <w:gridCol w:w="1632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IdMovi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Es el codigo de registro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del movimiento del producto como tipo entero y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Inventario_IdInven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DetalleFactura_CodiDetaFact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Tipomovimiento_Idmovi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como entero y es requerida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fecha del movimiento del producto en formato date de forma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MoviCantidad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registra la cantidad el producto vendido con formato float y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IdMovi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Movimientos_FKIndex1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_idprod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Tipomovimiento_Idmovi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Movimientos_FKIndex3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Personas_DocPerso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Movimientos_FKIndex4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Inventario_IdInven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Movimientos_FKIndex5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DetalleFactura_CodiDetaFact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Personas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321"/>
              <w:gridCol w:w="1321"/>
              <w:gridCol w:w="1021"/>
              <w:gridCol w:w="721"/>
              <w:gridCol w:w="454"/>
              <w:gridCol w:w="1321"/>
              <w:gridCol w:w="1957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DocPerso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documento de identidad como tipo integer y es llave primaria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Cargo_CodiCargo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de tipo Entero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PersoNombres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VARCHAR(75)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los Nombres del individuo, es de tipo varchar de 75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el correo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de tipo varchar de 25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TipoDoc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tipo de documento, es de tipo Enum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estado en que se encuentra puede activo o inactivo, es de tipo Enum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lastRenderedPageBreak/>
                    <w:t>Dirreccion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la dirrecion es de tipo varchar de 20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DocPerso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Personas_FKIndex2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Cargo_CodiCargo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Productos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idprod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utiliza un identificador para el producto como tipo integer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Proveedores _CodiProve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Categorias _idCate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una llave Foranea es de tipo integer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Nombproduc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nombre del producto de tipo varchar de 20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PrecCompproduc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precio de compra del producto y se registra como float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PrecVentProduc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el precio de venta del producto y es de tipo float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Color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Tiene la caracteristica de describir el color como tipo varchar de 20.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Iva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FLOAT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puede realizar el registro con iva y se ingresaria en un campo de float.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Tiene un estado para registrar si se encuentra en producto dispon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ible o agotado como tipo enum.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Material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En este campo se registra el tipo del material que esta elaborado y es de tipo varachar de 20.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Talla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 este campo se registra la talla del producto y es de tipo enum.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VARCHAR(100)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 este campo se realizauna descripcion y es de varchar de 100.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idprod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Proveedores _CodiProve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Productos _FKIndex2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Categorias _idCate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Proveedores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CodiProve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codigo del proveedor es de tipo entero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ProveNombres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VARCHAR(75)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nombre del proveedor de tipo varchar de 75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ProveNumDoc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numero de documento del proveedor como tipo integer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correo del provee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dor de tipo varchar de 20.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Dirreccion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la direccion proveniente delproveedor y de tipo varchar de 20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tiene un estado para identificar si esta activo o inactivo y es de tipo enum.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VARCHAR(20)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numero de telefono es de tipo varchar de 20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CodiProve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Registros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238"/>
              <w:gridCol w:w="1238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UNSIGNED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identificador de tipo integer y es llave primaria de tipo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nombre como tipo text para hacer el registro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Se solicita 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el correo como tipo text para hacer el registro y es requerido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password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VARCHAR(11)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solicita una contraseña de tipo varchar de 11 y es requerida.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TIMESTAMP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realiza la fecha del registro como tipo times tamp y no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000000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1"/>
                <w:szCs w:val="21"/>
              </w:rPr>
              <w:t xml:space="preserve">Tipomovimiento </w:t>
            </w: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09"/>
              <w:gridCol w:w="1067"/>
              <w:gridCol w:w="1021"/>
              <w:gridCol w:w="721"/>
              <w:gridCol w:w="785"/>
              <w:gridCol w:w="1238"/>
              <w:gridCol w:w="1875"/>
              <w:gridCol w:w="662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AutoInc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Idmovi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UNSIGNED</w:t>
                  </w: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Es el identificador como Id moviiento de tipo entero es requerido y es llave primaria.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AI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TipoMoviDescripcion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ENUM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Se ingresa el tipo de movimiento a realizar como enum y es requerido.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000000">
        <w:trPr>
          <w:divId w:val="186454842"/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26"/>
              <w:gridCol w:w="2926"/>
              <w:gridCol w:w="2926"/>
            </w:tblGrid>
            <w:tr w:rsidR="00000000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5"/>
                      <w:szCs w:val="15"/>
                    </w:rPr>
                    <w:t>Columns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:rsidR="00000000" w:rsidRDefault="009258A7">
                  <w:pPr>
                    <w:spacing w:before="0" w:beforeAutospacing="0" w:after="0" w:afterAutospacing="0"/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5"/>
                      <w:szCs w:val="15"/>
                    </w:rPr>
                    <w:t>Idmovi</w:t>
                  </w:r>
                </w:p>
              </w:tc>
            </w:tr>
          </w:tbl>
          <w:p w:rsidR="00000000" w:rsidRDefault="009258A7">
            <w:pPr>
              <w:spacing w:before="0" w:beforeAutospacing="0" w:after="0" w:afterAutospacing="0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9258A7" w:rsidRDefault="009258A7">
      <w:pPr>
        <w:spacing w:before="0" w:beforeAutospacing="0" w:after="240" w:afterAutospacing="0"/>
        <w:divId w:val="186454842"/>
        <w:rPr>
          <w:rFonts w:eastAsia="Times New Roman"/>
        </w:rPr>
      </w:pPr>
    </w:p>
    <w:sectPr w:rsidR="00925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C39F2"/>
    <w:rsid w:val="009258A7"/>
    <w:rsid w:val="00BC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081B5D-99A0-4D6B-8C1F-D2D20F5F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color w:val="000000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000000"/>
      <w:u w:val="single"/>
    </w:rPr>
  </w:style>
  <w:style w:type="paragraph" w:styleId="NormalWeb">
    <w:name w:val="Normal (Web)"/>
    <w:basedOn w:val="Normal"/>
    <w:uiPriority w:val="99"/>
    <w:semiHidden/>
    <w:unhideWhenUsed/>
    <w:rPr>
      <w:rFonts w:ascii="Tahoma" w:hAnsi="Tahoma" w:cs="Tahoma"/>
      <w:color w:val="000000"/>
      <w:sz w:val="17"/>
      <w:szCs w:val="17"/>
    </w:rPr>
  </w:style>
  <w:style w:type="paragraph" w:customStyle="1" w:styleId="fontnb">
    <w:name w:val="fontnb"/>
    <w:basedOn w:val="Normal"/>
    <w:rPr>
      <w:rFonts w:ascii="Tahoma" w:hAnsi="Tahoma" w:cs="Tahoma"/>
      <w:b/>
      <w:bCs/>
      <w:color w:val="000000"/>
      <w:sz w:val="17"/>
      <w:szCs w:val="17"/>
    </w:rPr>
  </w:style>
  <w:style w:type="paragraph" w:customStyle="1" w:styleId="fontl">
    <w:name w:val="fontl"/>
    <w:basedOn w:val="Normal"/>
    <w:rPr>
      <w:rFonts w:ascii="Tahoma" w:hAnsi="Tahoma" w:cs="Tahoma"/>
      <w:color w:val="000000"/>
      <w:sz w:val="18"/>
      <w:szCs w:val="18"/>
    </w:rPr>
  </w:style>
  <w:style w:type="paragraph" w:customStyle="1" w:styleId="fontx">
    <w:name w:val="fontx"/>
    <w:basedOn w:val="Normal"/>
    <w:rPr>
      <w:rFonts w:ascii="Tahoma" w:hAnsi="Tahoma" w:cs="Tahoma"/>
      <w:b/>
      <w:bCs/>
      <w:color w:val="000000"/>
      <w:sz w:val="21"/>
      <w:szCs w:val="21"/>
    </w:rPr>
  </w:style>
  <w:style w:type="paragraph" w:customStyle="1" w:styleId="fontxb">
    <w:name w:val="fontxb"/>
    <w:basedOn w:val="Normal"/>
    <w:rPr>
      <w:rFonts w:ascii="Tahoma" w:hAnsi="Tahoma" w:cs="Tahoma"/>
      <w:b/>
      <w:bCs/>
      <w:color w:val="000000"/>
    </w:rPr>
  </w:style>
  <w:style w:type="paragraph" w:customStyle="1" w:styleId="fonts">
    <w:name w:val="fonts"/>
    <w:basedOn w:val="Normal"/>
    <w:rPr>
      <w:rFonts w:ascii="Tahoma" w:hAnsi="Tahoma" w:cs="Tahoma"/>
      <w:color w:val="000000"/>
      <w:sz w:val="15"/>
      <w:szCs w:val="15"/>
    </w:rPr>
  </w:style>
  <w:style w:type="paragraph" w:customStyle="1" w:styleId="fontsb">
    <w:name w:val="fontsb"/>
    <w:basedOn w:val="Normal"/>
    <w:rPr>
      <w:rFonts w:ascii="Tahoma" w:hAnsi="Tahoma" w:cs="Tahoma"/>
      <w:b/>
      <w:bCs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4842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1357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DBDesigner4 HTML Report</vt:lpstr>
    </vt:vector>
  </TitlesOfParts>
  <Company/>
  <LinksUpToDate>false</LinksUpToDate>
  <CharactersWithSpaces>8808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DBDesigner4 HTML Report</dc:title>
  <dc:subject/>
  <dc:creator>Usuario</dc:creator>
  <cp:keywords/>
  <dc:description/>
  <cp:lastModifiedBy>Usuario</cp:lastModifiedBy>
  <cp:revision>2</cp:revision>
  <dcterms:created xsi:type="dcterms:W3CDTF">2021-02-22T01:33:00Z</dcterms:created>
  <dcterms:modified xsi:type="dcterms:W3CDTF">2021-02-22T01:33:00Z</dcterms:modified>
</cp:coreProperties>
</file>