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968" w:rsidRDefault="002A4ECE">
      <w:pPr>
        <w:jc w:val="center"/>
      </w:pPr>
      <w:r>
        <w:rPr>
          <w:rFonts w:ascii="Inter" w:hAnsi="Inter"/>
          <w:b/>
          <w:color w:val="2F3A48"/>
          <w:sz w:val="32"/>
        </w:rPr>
        <w:t>Коммерческое предложение ЗАО «Эмпилс»</w:t>
      </w:r>
    </w:p>
    <w:p w:rsidR="00740968" w:rsidRPr="00595F43" w:rsidRDefault="002A4ECE">
      <w:pPr>
        <w:jc w:val="center"/>
        <w:rPr>
          <w:lang w:val="ru-RU"/>
        </w:rPr>
      </w:pPr>
      <w:r w:rsidRPr="00595F43">
        <w:rPr>
          <w:rFonts w:ascii="Inter" w:hAnsi="Inter"/>
          <w:i/>
          <w:color w:val="8A95A3"/>
          <w:sz w:val="20"/>
          <w:lang w:val="ru-RU"/>
        </w:rPr>
        <w:t>Партнёр: Олимп · Регионы: Новосибирская, Томская, Кемеровская обл., Алтайский край, Республика Алтай</w:t>
      </w:r>
    </w:p>
    <w:p w:rsidR="00740968" w:rsidRDefault="002A4ECE">
      <w:pPr>
        <w:jc w:val="center"/>
      </w:pPr>
      <w:r>
        <w:rPr>
          <w:color w:val="8A95A3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 w:rsidR="00740968" w:rsidRDefault="002A4ECE">
      <w:r>
        <w:rPr>
          <w:rFonts w:ascii="Inter" w:hAnsi="Inter"/>
          <w:b/>
          <w:color w:val="C00000"/>
        </w:rPr>
        <w:t>1. ПОТЕНЦИАЛ РЕГИОНА — НАСЕЛЕНИЕ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40968">
        <w:trPr>
          <w:jc w:val="center"/>
        </w:trPr>
        <w:tc>
          <w:tcPr>
            <w:tcW w:w="2493" w:type="dxa"/>
            <w:shd w:val="clear" w:color="auto" w:fill="2F3A48"/>
          </w:tcPr>
          <w:p w:rsidR="00740968" w:rsidRDefault="002A4ECE">
            <w:r>
              <w:rPr>
                <w:rFonts w:ascii="Inter" w:hAnsi="Inter"/>
                <w:b/>
                <w:color w:val="FFFFFF"/>
                <w:sz w:val="18"/>
              </w:rPr>
              <w:t>Регион</w:t>
            </w:r>
          </w:p>
        </w:tc>
        <w:tc>
          <w:tcPr>
            <w:tcW w:w="2493" w:type="dxa"/>
            <w:shd w:val="clear" w:color="auto" w:fill="2F3A48"/>
          </w:tcPr>
          <w:p w:rsidR="00740968" w:rsidRDefault="002A4ECE">
            <w:r>
              <w:rPr>
                <w:rFonts w:ascii="Inter" w:hAnsi="Inter"/>
                <w:b/>
                <w:color w:val="FFFFFF"/>
                <w:sz w:val="18"/>
              </w:rPr>
              <w:t xml:space="preserve">Население </w:t>
            </w:r>
            <w:r>
              <w:rPr>
                <w:rFonts w:ascii="Inter" w:hAnsi="Inter"/>
                <w:b/>
                <w:color w:val="FFFFFF"/>
                <w:sz w:val="18"/>
              </w:rPr>
              <w:t>(чел.)</w:t>
            </w:r>
          </w:p>
        </w:tc>
        <w:tc>
          <w:tcPr>
            <w:tcW w:w="2493" w:type="dxa"/>
            <w:shd w:val="clear" w:color="auto" w:fill="2F3A48"/>
          </w:tcPr>
          <w:p w:rsidR="00740968" w:rsidRDefault="002A4ECE">
            <w:r>
              <w:rPr>
                <w:rFonts w:ascii="Inter" w:hAnsi="Inter"/>
                <w:b/>
                <w:color w:val="FFFFFF"/>
                <w:sz w:val="18"/>
              </w:rPr>
              <w:t>Крупный город</w:t>
            </w:r>
          </w:p>
        </w:tc>
        <w:tc>
          <w:tcPr>
            <w:tcW w:w="2493" w:type="dxa"/>
            <w:shd w:val="clear" w:color="auto" w:fill="2F3A48"/>
          </w:tcPr>
          <w:p w:rsidR="00740968" w:rsidRDefault="002A4ECE">
            <w:r>
              <w:rPr>
                <w:rFonts w:ascii="Inter" w:hAnsi="Inter"/>
                <w:b/>
                <w:color w:val="FFFFFF"/>
                <w:sz w:val="18"/>
              </w:rPr>
              <w:t>Город (чел.)</w:t>
            </w:r>
          </w:p>
        </w:tc>
      </w:tr>
      <w:tr w:rsidR="00740968">
        <w:trPr>
          <w:jc w:val="center"/>
        </w:trPr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Новосибирская область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2 786 500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Новосибирск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1 633 000</w:t>
            </w:r>
          </w:p>
        </w:tc>
      </w:tr>
      <w:tr w:rsidR="00740968">
        <w:trPr>
          <w:jc w:val="center"/>
        </w:trPr>
        <w:tc>
          <w:tcPr>
            <w:tcW w:w="2493" w:type="dxa"/>
          </w:tcPr>
          <w:p w:rsidR="00740968" w:rsidRDefault="002A4ECE">
            <w:r>
              <w:rPr>
                <w:rFonts w:ascii="Inter" w:hAnsi="Inter"/>
                <w:sz w:val="16"/>
              </w:rPr>
              <w:t>Кемеровская область</w:t>
            </w:r>
          </w:p>
        </w:tc>
        <w:tc>
          <w:tcPr>
            <w:tcW w:w="2493" w:type="dxa"/>
          </w:tcPr>
          <w:p w:rsidR="00740968" w:rsidRDefault="002A4ECE">
            <w:r>
              <w:rPr>
                <w:rFonts w:ascii="Inter" w:hAnsi="Inter"/>
                <w:sz w:val="16"/>
              </w:rPr>
              <w:t>2 527 200</w:t>
            </w:r>
          </w:p>
        </w:tc>
        <w:tc>
          <w:tcPr>
            <w:tcW w:w="2493" w:type="dxa"/>
          </w:tcPr>
          <w:p w:rsidR="00740968" w:rsidRDefault="002A4ECE">
            <w:r>
              <w:rPr>
                <w:rFonts w:ascii="Inter" w:hAnsi="Inter"/>
                <w:sz w:val="16"/>
              </w:rPr>
              <w:t>Кемерово</w:t>
            </w:r>
          </w:p>
        </w:tc>
        <w:tc>
          <w:tcPr>
            <w:tcW w:w="2493" w:type="dxa"/>
          </w:tcPr>
          <w:p w:rsidR="00740968" w:rsidRDefault="002A4ECE">
            <w:r>
              <w:rPr>
                <w:rFonts w:ascii="Inter" w:hAnsi="Inter"/>
                <w:sz w:val="16"/>
              </w:rPr>
              <w:t>560 000</w:t>
            </w:r>
          </w:p>
        </w:tc>
      </w:tr>
      <w:tr w:rsidR="00740968">
        <w:trPr>
          <w:jc w:val="center"/>
        </w:trPr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Алтайский край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2 099 200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Барнаул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640 000</w:t>
            </w:r>
          </w:p>
        </w:tc>
      </w:tr>
      <w:tr w:rsidR="00740968">
        <w:trPr>
          <w:jc w:val="center"/>
        </w:trPr>
        <w:tc>
          <w:tcPr>
            <w:tcW w:w="2493" w:type="dxa"/>
          </w:tcPr>
          <w:p w:rsidR="00740968" w:rsidRDefault="002A4ECE">
            <w:r>
              <w:rPr>
                <w:rFonts w:ascii="Inter" w:hAnsi="Inter"/>
                <w:sz w:val="16"/>
              </w:rPr>
              <w:t>Томская область</w:t>
            </w:r>
          </w:p>
        </w:tc>
        <w:tc>
          <w:tcPr>
            <w:tcW w:w="2493" w:type="dxa"/>
          </w:tcPr>
          <w:p w:rsidR="00740968" w:rsidRDefault="002A4ECE">
            <w:r>
              <w:rPr>
                <w:rFonts w:ascii="Inter" w:hAnsi="Inter"/>
                <w:sz w:val="16"/>
              </w:rPr>
              <w:t>1 075 000</w:t>
            </w:r>
          </w:p>
        </w:tc>
        <w:tc>
          <w:tcPr>
            <w:tcW w:w="2493" w:type="dxa"/>
          </w:tcPr>
          <w:p w:rsidR="00740968" w:rsidRDefault="002A4ECE">
            <w:r>
              <w:rPr>
                <w:rFonts w:ascii="Inter" w:hAnsi="Inter"/>
                <w:sz w:val="16"/>
              </w:rPr>
              <w:t>Томск</w:t>
            </w:r>
          </w:p>
        </w:tc>
        <w:tc>
          <w:tcPr>
            <w:tcW w:w="2493" w:type="dxa"/>
          </w:tcPr>
          <w:p w:rsidR="00740968" w:rsidRDefault="002A4ECE">
            <w:r>
              <w:rPr>
                <w:rFonts w:ascii="Inter" w:hAnsi="Inter"/>
                <w:sz w:val="16"/>
              </w:rPr>
              <w:t>578 000</w:t>
            </w:r>
          </w:p>
        </w:tc>
      </w:tr>
      <w:tr w:rsidR="00740968">
        <w:trPr>
          <w:jc w:val="center"/>
        </w:trPr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Республика Алтай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210 100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Горно-Алтайск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6"/>
              </w:rPr>
              <w:t>64 000</w:t>
            </w:r>
          </w:p>
        </w:tc>
      </w:tr>
      <w:tr w:rsidR="00740968">
        <w:trPr>
          <w:jc w:val="center"/>
        </w:trPr>
        <w:tc>
          <w:tcPr>
            <w:tcW w:w="2493" w:type="dxa"/>
            <w:shd w:val="clear" w:color="auto" w:fill="E8E3D9"/>
          </w:tcPr>
          <w:p w:rsidR="00740968" w:rsidRDefault="002A4ECE">
            <w:r>
              <w:rPr>
                <w:rFonts w:ascii="Inter" w:hAnsi="Inter"/>
                <w:b/>
                <w:sz w:val="16"/>
              </w:rPr>
              <w:t>ИТОГО</w:t>
            </w:r>
          </w:p>
        </w:tc>
        <w:tc>
          <w:tcPr>
            <w:tcW w:w="2493" w:type="dxa"/>
            <w:shd w:val="clear" w:color="auto" w:fill="E8E3D9"/>
          </w:tcPr>
          <w:p w:rsidR="00740968" w:rsidRDefault="002A4ECE">
            <w:r>
              <w:rPr>
                <w:rFonts w:ascii="Inter" w:hAnsi="Inter"/>
                <w:b/>
                <w:sz w:val="16"/>
              </w:rPr>
              <w:t>8 698 000</w:t>
            </w:r>
          </w:p>
        </w:tc>
        <w:tc>
          <w:tcPr>
            <w:tcW w:w="2493" w:type="dxa"/>
            <w:shd w:val="clear" w:color="auto" w:fill="E8E3D9"/>
          </w:tcPr>
          <w:p w:rsidR="00740968" w:rsidRDefault="002A4ECE">
            <w:r>
              <w:rPr>
                <w:rFonts w:ascii="Inter" w:hAnsi="Inter"/>
                <w:b/>
                <w:sz w:val="16"/>
              </w:rPr>
              <w:t>—</w:t>
            </w:r>
          </w:p>
        </w:tc>
        <w:tc>
          <w:tcPr>
            <w:tcW w:w="2493" w:type="dxa"/>
            <w:shd w:val="clear" w:color="auto" w:fill="E8E3D9"/>
          </w:tcPr>
          <w:p w:rsidR="00740968" w:rsidRDefault="002A4ECE">
            <w:r>
              <w:rPr>
                <w:rFonts w:ascii="Inter" w:hAnsi="Inter"/>
                <w:b/>
                <w:sz w:val="16"/>
              </w:rPr>
              <w:t>3 475 000</w:t>
            </w:r>
          </w:p>
        </w:tc>
      </w:tr>
    </w:tbl>
    <w:p w:rsidR="00740968" w:rsidRPr="00595F43" w:rsidRDefault="002A4ECE">
      <w:pPr>
        <w:rPr>
          <w:lang w:val="ru-RU"/>
        </w:rPr>
      </w:pPr>
      <w:r w:rsidRPr="00595F43">
        <w:rPr>
          <w:rFonts w:ascii="Inter" w:hAnsi="Inter"/>
          <w:b/>
          <w:color w:val="2F3A48"/>
          <w:sz w:val="18"/>
          <w:lang w:val="ru-RU"/>
        </w:rPr>
        <w:t>Совокупное население 5 регионов: 8 698 000 чел. · Городское население в крупных городах: 3 475 000 чел.</w:t>
      </w:r>
    </w:p>
    <w:p w:rsidR="00740968" w:rsidRPr="00595F43" w:rsidRDefault="002A4ECE">
      <w:pPr>
        <w:rPr>
          <w:lang w:val="ru-RU"/>
        </w:rPr>
      </w:pPr>
      <w:r w:rsidRPr="00595F43">
        <w:rPr>
          <w:rFonts w:ascii="Inter" w:hAnsi="Inter"/>
          <w:b/>
          <w:color w:val="C00000"/>
          <w:lang w:val="ru-RU"/>
        </w:rPr>
        <w:t>2. ПОТЕНЦИАЛ РЫНКА ЛКМ РЕГИОНА</w:t>
      </w:r>
    </w:p>
    <w:p w:rsidR="00740968" w:rsidRPr="00595F43" w:rsidRDefault="002A4ECE">
      <w:pPr>
        <w:rPr>
          <w:lang w:val="ru-RU"/>
        </w:rPr>
      </w:pPr>
      <w:r w:rsidRPr="00595F43">
        <w:rPr>
          <w:rFonts w:ascii="Inter" w:hAnsi="Inter"/>
          <w:color w:val="2F3A48"/>
          <w:sz w:val="18"/>
          <w:lang w:val="ru-RU"/>
        </w:rPr>
        <w:t>Среднее потребление ЛКМ на душу населения в РФ: ~1123 ₽/чел. в год (по</w:t>
      </w:r>
      <w:r w:rsidRPr="00595F43">
        <w:rPr>
          <w:rFonts w:ascii="Inter" w:hAnsi="Inter"/>
          <w:color w:val="2F3A48"/>
          <w:sz w:val="18"/>
          <w:lang w:val="ru-RU"/>
        </w:rPr>
        <w:t xml:space="preserve"> данным рынка: 2,13 </w:t>
      </w:r>
      <w:proofErr w:type="gramStart"/>
      <w:r w:rsidRPr="00595F43">
        <w:rPr>
          <w:rFonts w:ascii="Inter" w:hAnsi="Inter"/>
          <w:color w:val="2F3A48"/>
          <w:sz w:val="18"/>
          <w:lang w:val="ru-RU"/>
        </w:rPr>
        <w:t>млн</w:t>
      </w:r>
      <w:proofErr w:type="gramEnd"/>
      <w:r w:rsidRPr="00595F43">
        <w:rPr>
          <w:rFonts w:ascii="Inter" w:hAnsi="Inter"/>
          <w:color w:val="2F3A48"/>
          <w:sz w:val="18"/>
          <w:lang w:val="ru-RU"/>
        </w:rPr>
        <w:t xml:space="preserve"> т × ~77 000 ₽/т ÷ 146 млн чел.)</w:t>
      </w:r>
    </w:p>
    <w:p w:rsidR="00740968" w:rsidRDefault="002A4ECE">
      <w:pPr>
        <w:rPr>
          <w:rFonts w:ascii="Inter" w:hAnsi="Inter"/>
          <w:b/>
          <w:color w:val="C00000"/>
          <w:sz w:val="18"/>
          <w:lang w:val="ru-RU"/>
        </w:rPr>
      </w:pPr>
      <w:r w:rsidRPr="00595F43">
        <w:rPr>
          <w:rFonts w:ascii="Inter" w:hAnsi="Inter"/>
          <w:sz w:val="18"/>
          <w:lang w:val="ru-RU"/>
        </w:rPr>
        <w:t>Потенциал рынка ЛКМ регион</w:t>
      </w:r>
      <w:r w:rsidR="00595F43">
        <w:rPr>
          <w:rFonts w:ascii="Inter" w:hAnsi="Inter"/>
          <w:sz w:val="18"/>
          <w:lang w:val="ru-RU"/>
        </w:rPr>
        <w:t>ов</w:t>
      </w:r>
      <w:r w:rsidRPr="00595F43">
        <w:rPr>
          <w:rFonts w:ascii="Inter" w:hAnsi="Inter"/>
          <w:sz w:val="18"/>
          <w:lang w:val="ru-RU"/>
        </w:rPr>
        <w:t xml:space="preserve">: 8 698 000 × 1123 ₽ = </w:t>
      </w:r>
      <w:r w:rsidRPr="00595F43">
        <w:rPr>
          <w:rFonts w:ascii="Inter" w:hAnsi="Inter"/>
          <w:b/>
          <w:color w:val="C00000"/>
          <w:sz w:val="18"/>
          <w:lang w:val="ru-RU"/>
        </w:rPr>
        <w:t xml:space="preserve">9.77 </w:t>
      </w:r>
      <w:proofErr w:type="gramStart"/>
      <w:r w:rsidRPr="00595F43">
        <w:rPr>
          <w:rFonts w:ascii="Inter" w:hAnsi="Inter"/>
          <w:b/>
          <w:color w:val="C00000"/>
          <w:sz w:val="18"/>
          <w:lang w:val="ru-RU"/>
        </w:rPr>
        <w:t>млрд</w:t>
      </w:r>
      <w:proofErr w:type="gramEnd"/>
      <w:r w:rsidRPr="00595F43">
        <w:rPr>
          <w:rFonts w:ascii="Inter" w:hAnsi="Inter"/>
          <w:b/>
          <w:color w:val="C00000"/>
          <w:sz w:val="18"/>
          <w:lang w:val="ru-RU"/>
        </w:rPr>
        <w:t xml:space="preserve"> ₽/год</w:t>
      </w:r>
    </w:p>
    <w:p w:rsidR="00595F43" w:rsidRPr="00595F43" w:rsidRDefault="00595F43">
      <w:pPr>
        <w:rPr>
          <w:rFonts w:ascii="Inter" w:hAnsi="Inter"/>
          <w:b/>
          <w:color w:val="C00000"/>
          <w:lang w:val="ru-RU"/>
        </w:rPr>
      </w:pPr>
      <w:r w:rsidRPr="00595F43">
        <w:rPr>
          <w:rFonts w:ascii="Inter" w:hAnsi="Inter"/>
          <w:b/>
          <w:color w:val="C00000"/>
          <w:lang w:val="ru-RU"/>
        </w:rPr>
        <w:t>3. Текущий рынок региона</w:t>
      </w:r>
    </w:p>
    <w:tbl>
      <w:tblPr>
        <w:tblW w:w="10080" w:type="dxa"/>
        <w:tblInd w:w="93" w:type="dxa"/>
        <w:tblLook w:val="0600" w:firstRow="0" w:lastRow="0" w:firstColumn="0" w:lastColumn="0" w:noHBand="1" w:noVBand="1"/>
      </w:tblPr>
      <w:tblGrid>
        <w:gridCol w:w="3134"/>
        <w:gridCol w:w="2835"/>
        <w:gridCol w:w="2268"/>
        <w:gridCol w:w="1843"/>
      </w:tblGrid>
      <w:tr w:rsidR="00595F43" w:rsidRPr="00595F43" w:rsidTr="00595F43">
        <w:trPr>
          <w:trHeight w:val="720"/>
        </w:trPr>
        <w:tc>
          <w:tcPr>
            <w:tcW w:w="3134" w:type="dxa"/>
            <w:tcBorders>
              <w:top w:val="single" w:sz="8" w:space="0" w:color="000008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000000" w:fill="D9E1F2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b/>
                <w:bCs/>
                <w:color w:val="000000"/>
                <w:szCs w:val="28"/>
                <w:lang w:val="ru-RU" w:eastAsia="zh-CN"/>
              </w:rPr>
              <w:t>Дистрибьютор</w:t>
            </w:r>
          </w:p>
        </w:tc>
        <w:tc>
          <w:tcPr>
            <w:tcW w:w="2835" w:type="dxa"/>
            <w:tcBorders>
              <w:top w:val="single" w:sz="8" w:space="0" w:color="000008"/>
              <w:left w:val="nil"/>
              <w:bottom w:val="single" w:sz="4" w:space="0" w:color="000008"/>
              <w:right w:val="single" w:sz="4" w:space="0" w:color="000008"/>
            </w:tcBorders>
            <w:shd w:val="clear" w:color="000000" w:fill="D9E1F2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b/>
                <w:bCs/>
                <w:color w:val="000000"/>
                <w:szCs w:val="28"/>
                <w:lang w:val="ru-RU" w:eastAsia="zh-CN"/>
              </w:rPr>
              <w:t>Портфель конкурента</w:t>
            </w:r>
          </w:p>
        </w:tc>
        <w:tc>
          <w:tcPr>
            <w:tcW w:w="2268" w:type="dxa"/>
            <w:tcBorders>
              <w:top w:val="single" w:sz="8" w:space="0" w:color="000008"/>
              <w:left w:val="nil"/>
              <w:bottom w:val="single" w:sz="4" w:space="0" w:color="000008"/>
              <w:right w:val="single" w:sz="4" w:space="0" w:color="000008"/>
            </w:tcBorders>
            <w:shd w:val="clear" w:color="000000" w:fill="D9E1F2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b/>
                <w:bCs/>
                <w:color w:val="000000"/>
                <w:szCs w:val="28"/>
                <w:lang w:val="ru-RU" w:eastAsia="zh-CN"/>
              </w:rPr>
              <w:t>Территория</w:t>
            </w:r>
          </w:p>
        </w:tc>
        <w:tc>
          <w:tcPr>
            <w:tcW w:w="1843" w:type="dxa"/>
            <w:tcBorders>
              <w:top w:val="single" w:sz="8" w:space="0" w:color="000008"/>
              <w:left w:val="nil"/>
              <w:bottom w:val="single" w:sz="4" w:space="0" w:color="000008"/>
              <w:right w:val="single" w:sz="8" w:space="0" w:color="000008"/>
            </w:tcBorders>
            <w:shd w:val="clear" w:color="000000" w:fill="D9E1F2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ru-RU" w:eastAsia="zh-CN"/>
              </w:rPr>
              <w:t>ТО, </w:t>
            </w:r>
            <w:proofErr w:type="gramStart"/>
            <w:r w:rsidRPr="00595F4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ru-RU" w:eastAsia="zh-CN"/>
              </w:rPr>
              <w:t>млн</w:t>
            </w:r>
            <w:proofErr w:type="gramEnd"/>
          </w:p>
        </w:tc>
      </w:tr>
      <w:tr w:rsidR="00595F43" w:rsidRPr="00595F43" w:rsidTr="00595F43">
        <w:trPr>
          <w:trHeight w:val="1440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Сибхозторг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/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Стройторг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Рогнеда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, Кушнаренко, Декарт, ЭСКАРО, НБХ, Новый дом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Новосибирская область, Алтайский край, Красноярск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  <w:t>1195</w:t>
            </w:r>
          </w:p>
        </w:tc>
      </w:tr>
      <w:tr w:rsidR="00595F43" w:rsidRPr="00595F43" w:rsidTr="00595F43">
        <w:trPr>
          <w:trHeight w:val="1440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ООО "Олимп"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АВС 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Фарбен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, Радуга, НБХ, ЭСКАРО, ДЕКАРТ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Алтайский край, Новосибирская область, Кемерово, Томск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</w:p>
        </w:tc>
      </w:tr>
      <w:tr w:rsidR="00595F43" w:rsidRPr="00595F43" w:rsidTr="00595F43">
        <w:trPr>
          <w:trHeight w:val="360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ООО "АНА"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Тиккурила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Омская область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</w:p>
        </w:tc>
      </w:tr>
      <w:tr w:rsidR="00595F43" w:rsidRPr="00595F43" w:rsidTr="00595F43">
        <w:trPr>
          <w:trHeight w:val="720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Стройпарк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 1ГМ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Тиккурила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, 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Рогнеда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, Декарт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г. Томск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</w:p>
        </w:tc>
      </w:tr>
      <w:tr w:rsidR="00595F43" w:rsidRPr="00595F43" w:rsidTr="00595F43">
        <w:trPr>
          <w:trHeight w:val="1080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ООО "АЛЬТЕРРА", 17 СМ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Лакра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, 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Рогнеда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, 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Мефферт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Новосибирская область, Алтайский край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</w:p>
        </w:tc>
      </w:tr>
      <w:tr w:rsidR="00595F43" w:rsidRPr="00595F43" w:rsidTr="00595F43">
        <w:trPr>
          <w:trHeight w:val="360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ООО "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Нисса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Лакра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, 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Континенталь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Алтайский край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</w:p>
        </w:tc>
      </w:tr>
      <w:tr w:rsidR="00595F43" w:rsidRPr="00595F43" w:rsidTr="00595F43">
        <w:trPr>
          <w:trHeight w:val="1080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ШИШКОВ СТАНИСЛАВ ВЛАДИМИРОВИЧ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ТД Радуга, АВС 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Фарбен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, 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Рогнеда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, ВИТ, НБХ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Омская область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</w:p>
        </w:tc>
      </w:tr>
      <w:tr w:rsidR="00595F43" w:rsidRPr="00595F43" w:rsidTr="00595F43">
        <w:trPr>
          <w:trHeight w:val="720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МИРОНКИН ЕВГЕНИЙ ВАСИЛЬЕВИЧ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Лакра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Омская область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</w:p>
        </w:tc>
      </w:tr>
      <w:tr w:rsidR="00595F43" w:rsidRPr="00595F43" w:rsidTr="00595F43">
        <w:trPr>
          <w:trHeight w:val="720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lastRenderedPageBreak/>
              <w:t>ООО КОМПАНИЯ "КОЛОРЛОН" 3 ГМ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Рогнеда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, 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Лакра</w:t>
            </w:r>
            <w:proofErr w:type="spellEnd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 xml:space="preserve">, Декарт, </w:t>
            </w:r>
            <w:proofErr w:type="spellStart"/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Мефферт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Новосибирская область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</w:p>
        </w:tc>
      </w:tr>
      <w:tr w:rsidR="00595F43" w:rsidRPr="00595F43" w:rsidTr="00595F43">
        <w:trPr>
          <w:trHeight w:val="735"/>
        </w:trPr>
        <w:tc>
          <w:tcPr>
            <w:tcW w:w="3134" w:type="dxa"/>
            <w:tcBorders>
              <w:top w:val="nil"/>
              <w:left w:val="single" w:sz="8" w:space="0" w:color="000008"/>
              <w:bottom w:val="single" w:sz="8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КОВАЛЕВ АЛЕКСАНДР АНАТОЛЬЕВИЧ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Кушнаренко, Новый Дом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8"/>
              <w:right w:val="single" w:sz="4" w:space="0" w:color="000008"/>
            </w:tcBorders>
            <w:shd w:val="clear" w:color="auto" w:fill="auto"/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</w:pPr>
            <w:r w:rsidRPr="00595F43">
              <w:rPr>
                <w:rFonts w:ascii="Arial" w:eastAsia="Times New Roman" w:hAnsi="Arial" w:cs="Arial"/>
                <w:color w:val="000000"/>
                <w:szCs w:val="28"/>
                <w:lang w:val="ru-RU" w:eastAsia="zh-CN"/>
              </w:rPr>
              <w:t>Омская область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000008"/>
              <w:bottom w:val="single" w:sz="8" w:space="0" w:color="000008"/>
              <w:right w:val="single" w:sz="4" w:space="0" w:color="000008"/>
            </w:tcBorders>
            <w:vAlign w:val="center"/>
            <w:hideMark/>
          </w:tcPr>
          <w:p w:rsidR="00595F43" w:rsidRPr="00595F43" w:rsidRDefault="00595F43" w:rsidP="00595F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ru-RU" w:eastAsia="zh-CN"/>
              </w:rPr>
            </w:pPr>
          </w:p>
        </w:tc>
      </w:tr>
    </w:tbl>
    <w:p w:rsidR="00595F43" w:rsidRPr="00595F43" w:rsidRDefault="00595F43">
      <w:pPr>
        <w:rPr>
          <w:lang w:val="ru-RU"/>
        </w:rPr>
      </w:pPr>
    </w:p>
    <w:p w:rsidR="00740968" w:rsidRPr="00595F43" w:rsidRDefault="00595F43">
      <w:pPr>
        <w:rPr>
          <w:lang w:val="ru-RU"/>
        </w:rPr>
      </w:pPr>
      <w:r>
        <w:rPr>
          <w:rFonts w:ascii="Inter" w:hAnsi="Inter"/>
          <w:b/>
          <w:color w:val="C00000"/>
          <w:lang w:val="ru-RU"/>
        </w:rPr>
        <w:t>4</w:t>
      </w:r>
      <w:r w:rsidR="002A4ECE" w:rsidRPr="00595F43">
        <w:rPr>
          <w:rFonts w:ascii="Inter" w:hAnsi="Inter"/>
          <w:b/>
          <w:color w:val="C00000"/>
          <w:lang w:val="ru-RU"/>
        </w:rPr>
        <w:t>. ДОЛЯ ЭМПИЛС — 8% РЫНКА</w:t>
      </w:r>
    </w:p>
    <w:p w:rsidR="00740968" w:rsidRPr="00595F43" w:rsidRDefault="002A4ECE">
      <w:pPr>
        <w:rPr>
          <w:lang w:val="ru-RU"/>
        </w:rPr>
      </w:pPr>
      <w:r w:rsidRPr="00595F43">
        <w:rPr>
          <w:rFonts w:ascii="Inter" w:hAnsi="Inter"/>
          <w:color w:val="2F3A48"/>
          <w:sz w:val="18"/>
          <w:lang w:val="ru-RU"/>
        </w:rPr>
        <w:t xml:space="preserve">Среднерыночная доля </w:t>
      </w:r>
      <w:proofErr w:type="spellStart"/>
      <w:r w:rsidRPr="00595F43">
        <w:rPr>
          <w:rFonts w:ascii="Inter" w:hAnsi="Inter"/>
          <w:color w:val="2F3A48"/>
          <w:sz w:val="18"/>
          <w:lang w:val="ru-RU"/>
        </w:rPr>
        <w:t>Эмпилс</w:t>
      </w:r>
      <w:proofErr w:type="spellEnd"/>
      <w:r w:rsidRPr="00595F43">
        <w:rPr>
          <w:rFonts w:ascii="Inter" w:hAnsi="Inter"/>
          <w:color w:val="2F3A48"/>
          <w:sz w:val="18"/>
          <w:lang w:val="ru-RU"/>
        </w:rPr>
        <w:t xml:space="preserve"> в РФ: ~8% от рынка ЛКМ. Применительно к региону:</w:t>
      </w:r>
    </w:p>
    <w:p w:rsidR="00740968" w:rsidRPr="00595F43" w:rsidRDefault="002A4ECE">
      <w:pPr>
        <w:rPr>
          <w:lang w:val="ru-RU"/>
        </w:rPr>
      </w:pPr>
      <w:r w:rsidRPr="00595F43">
        <w:rPr>
          <w:rFonts w:ascii="Inter" w:hAnsi="Inter"/>
          <w:sz w:val="18"/>
          <w:lang w:val="ru-RU"/>
        </w:rPr>
        <w:t xml:space="preserve">Потенциал товарооборота </w:t>
      </w:r>
      <w:proofErr w:type="spellStart"/>
      <w:r w:rsidRPr="00595F43">
        <w:rPr>
          <w:rFonts w:ascii="Inter" w:hAnsi="Inter"/>
          <w:sz w:val="18"/>
          <w:lang w:val="ru-RU"/>
        </w:rPr>
        <w:t>Эмпилс</w:t>
      </w:r>
      <w:proofErr w:type="spellEnd"/>
      <w:r w:rsidRPr="00595F43">
        <w:rPr>
          <w:rFonts w:ascii="Inter" w:hAnsi="Inter"/>
          <w:sz w:val="18"/>
          <w:lang w:val="ru-RU"/>
        </w:rPr>
        <w:t xml:space="preserve"> в</w:t>
      </w:r>
      <w:r w:rsidRPr="00595F43">
        <w:rPr>
          <w:rFonts w:ascii="Inter" w:hAnsi="Inter"/>
          <w:sz w:val="18"/>
          <w:lang w:val="ru-RU"/>
        </w:rPr>
        <w:t xml:space="preserve"> регионе: </w:t>
      </w:r>
      <w:r w:rsidRPr="00595F43">
        <w:rPr>
          <w:rFonts w:ascii="Inter" w:hAnsi="Inter"/>
          <w:b/>
          <w:color w:val="C00000"/>
          <w:sz w:val="18"/>
          <w:lang w:val="ru-RU"/>
        </w:rPr>
        <w:t xml:space="preserve">781 </w:t>
      </w:r>
      <w:proofErr w:type="gramStart"/>
      <w:r w:rsidRPr="00595F43">
        <w:rPr>
          <w:rFonts w:ascii="Inter" w:hAnsi="Inter"/>
          <w:b/>
          <w:color w:val="C00000"/>
          <w:sz w:val="18"/>
          <w:lang w:val="ru-RU"/>
        </w:rPr>
        <w:t>млн</w:t>
      </w:r>
      <w:proofErr w:type="gramEnd"/>
      <w:r w:rsidRPr="00595F43">
        <w:rPr>
          <w:rFonts w:ascii="Inter" w:hAnsi="Inter"/>
          <w:b/>
          <w:color w:val="C00000"/>
          <w:sz w:val="18"/>
          <w:lang w:val="ru-RU"/>
        </w:rPr>
        <w:t xml:space="preserve"> ₽/год</w:t>
      </w:r>
      <w:r w:rsidRPr="00595F43">
        <w:rPr>
          <w:rFonts w:ascii="Inter" w:hAnsi="Inter"/>
          <w:sz w:val="18"/>
          <w:lang w:val="ru-RU"/>
        </w:rPr>
        <w:t xml:space="preserve"> (9.77 млрд × 8%)</w:t>
      </w:r>
    </w:p>
    <w:p w:rsidR="00740968" w:rsidRPr="00595F43" w:rsidRDefault="002A4ECE">
      <w:pPr>
        <w:rPr>
          <w:lang w:val="ru-RU"/>
        </w:rPr>
      </w:pPr>
      <w:r w:rsidRPr="00595F43">
        <w:rPr>
          <w:rFonts w:ascii="Inter" w:hAnsi="Inter"/>
          <w:b/>
          <w:color w:val="2F3A48"/>
          <w:sz w:val="18"/>
          <w:lang w:val="ru-RU"/>
        </w:rPr>
        <w:t>Это и есть покрытие потенциальной АКБ партнёра на уровне 1200 РТТ.</w:t>
      </w:r>
    </w:p>
    <w:p w:rsidR="00740968" w:rsidRDefault="00595F43">
      <w:r>
        <w:rPr>
          <w:rFonts w:ascii="Inter" w:hAnsi="Inter"/>
          <w:b/>
          <w:color w:val="C00000"/>
          <w:lang w:val="ru-RU"/>
        </w:rPr>
        <w:t>5</w:t>
      </w:r>
      <w:r w:rsidR="002A4ECE">
        <w:rPr>
          <w:rFonts w:ascii="Inter" w:hAnsi="Inter"/>
          <w:b/>
          <w:color w:val="C00000"/>
        </w:rPr>
        <w:t>. ОРГАНИЗАЦИЯ ПРОДАЖ — ЭКСКЛЮЗИВНЫЕ ТП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40968">
        <w:trPr>
          <w:jc w:val="center"/>
        </w:trPr>
        <w:tc>
          <w:tcPr>
            <w:tcW w:w="4986" w:type="dxa"/>
            <w:shd w:val="clear" w:color="auto" w:fill="2F3A48"/>
          </w:tcPr>
          <w:p w:rsidR="00740968" w:rsidRDefault="002A4ECE">
            <w:r>
              <w:rPr>
                <w:rFonts w:ascii="Inter" w:hAnsi="Inter"/>
                <w:b/>
                <w:color w:val="FFFFFF"/>
                <w:sz w:val="18"/>
              </w:rPr>
              <w:t>Параметр</w:t>
            </w:r>
          </w:p>
        </w:tc>
        <w:tc>
          <w:tcPr>
            <w:tcW w:w="4986" w:type="dxa"/>
            <w:shd w:val="clear" w:color="auto" w:fill="2F3A48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Значение</w:t>
            </w:r>
          </w:p>
        </w:tc>
      </w:tr>
      <w:tr w:rsidR="00740968">
        <w:trPr>
          <w:jc w:val="center"/>
        </w:trPr>
        <w:tc>
          <w:tcPr>
            <w:tcW w:w="4986" w:type="dxa"/>
          </w:tcPr>
          <w:p w:rsidR="00740968" w:rsidRDefault="002A4ECE">
            <w:r>
              <w:rPr>
                <w:rFonts w:ascii="Inter" w:hAnsi="Inter"/>
                <w:sz w:val="18"/>
              </w:rPr>
              <w:t>1 ЭТП покрывает</w:t>
            </w:r>
          </w:p>
        </w:tc>
        <w:tc>
          <w:tcPr>
            <w:tcW w:w="4986" w:type="dxa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120 РТТ</w:t>
            </w:r>
          </w:p>
        </w:tc>
      </w:tr>
      <w:tr w:rsidR="00740968">
        <w:trPr>
          <w:jc w:val="center"/>
        </w:trPr>
        <w:tc>
          <w:tcPr>
            <w:tcW w:w="4986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8"/>
              </w:rPr>
              <w:t>4 ЭТП покрывают</w:t>
            </w:r>
          </w:p>
        </w:tc>
        <w:tc>
          <w:tcPr>
            <w:tcW w:w="4986" w:type="dxa"/>
            <w:shd w:val="clear" w:color="auto" w:fill="F5F2EC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480 РТТ (~480-500)</w:t>
            </w:r>
          </w:p>
        </w:tc>
      </w:tr>
      <w:tr w:rsidR="00740968">
        <w:trPr>
          <w:jc w:val="center"/>
        </w:trPr>
        <w:tc>
          <w:tcPr>
            <w:tcW w:w="4986" w:type="dxa"/>
          </w:tcPr>
          <w:p w:rsidR="00740968" w:rsidRDefault="002A4ECE">
            <w:r>
              <w:rPr>
                <w:rFonts w:ascii="Inter" w:hAnsi="Inter"/>
                <w:sz w:val="18"/>
              </w:rPr>
              <w:t>Товарооборот через ЭТП</w:t>
            </w:r>
          </w:p>
        </w:tc>
        <w:tc>
          <w:tcPr>
            <w:tcW w:w="4986" w:type="dxa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 xml:space="preserve">40 </w:t>
            </w:r>
            <w:r>
              <w:rPr>
                <w:rFonts w:ascii="Inter" w:hAnsi="Inter"/>
                <w:sz w:val="18"/>
              </w:rPr>
              <w:t>млн ₽/год</w:t>
            </w:r>
          </w:p>
        </w:tc>
      </w:tr>
      <w:tr w:rsidR="00740968">
        <w:trPr>
          <w:jc w:val="center"/>
        </w:trPr>
        <w:tc>
          <w:tcPr>
            <w:tcW w:w="4986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8"/>
              </w:rPr>
              <w:t>Товарооборот через ТП дистрибьютора</w:t>
            </w:r>
          </w:p>
        </w:tc>
        <w:tc>
          <w:tcPr>
            <w:tcW w:w="4986" w:type="dxa"/>
            <w:shd w:val="clear" w:color="auto" w:fill="F5F2EC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20 млн ₽/год</w:t>
            </w:r>
          </w:p>
        </w:tc>
      </w:tr>
      <w:tr w:rsidR="00740968">
        <w:trPr>
          <w:jc w:val="center"/>
        </w:trPr>
        <w:tc>
          <w:tcPr>
            <w:tcW w:w="4986" w:type="dxa"/>
            <w:shd w:val="clear" w:color="auto" w:fill="FFF5E6"/>
          </w:tcPr>
          <w:p w:rsidR="00740968" w:rsidRDefault="002A4ECE">
            <w:r>
              <w:rPr>
                <w:rFonts w:ascii="Inter" w:hAnsi="Inter"/>
                <w:b/>
                <w:sz w:val="18"/>
              </w:rPr>
              <w:t>ИТОГО год 1</w:t>
            </w:r>
          </w:p>
        </w:tc>
        <w:tc>
          <w:tcPr>
            <w:tcW w:w="4986" w:type="dxa"/>
            <w:shd w:val="clear" w:color="auto" w:fill="FFF5E6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60 млн ₽</w:t>
            </w:r>
          </w:p>
        </w:tc>
      </w:tr>
    </w:tbl>
    <w:p w:rsidR="002A4ECE" w:rsidRDefault="002A4ECE">
      <w:pPr>
        <w:rPr>
          <w:rFonts w:ascii="Inter" w:hAnsi="Inter"/>
          <w:b/>
          <w:color w:val="C00000"/>
          <w:lang w:val="ru-RU"/>
        </w:rPr>
      </w:pPr>
    </w:p>
    <w:p w:rsidR="00740968" w:rsidRDefault="00595F43">
      <w:bookmarkStart w:id="0" w:name="_GoBack"/>
      <w:bookmarkEnd w:id="0"/>
      <w:r>
        <w:rPr>
          <w:rFonts w:ascii="Inter" w:hAnsi="Inter"/>
          <w:b/>
          <w:color w:val="C00000"/>
          <w:lang w:val="ru-RU"/>
        </w:rPr>
        <w:t>6</w:t>
      </w:r>
      <w:r w:rsidR="002A4ECE">
        <w:rPr>
          <w:rFonts w:ascii="Inter" w:hAnsi="Inter"/>
          <w:b/>
          <w:color w:val="C00000"/>
        </w:rPr>
        <w:t>. ПРОГНОЗ ТОВАРООБОРОТА ПО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40968">
        <w:trPr>
          <w:jc w:val="center"/>
        </w:trPr>
        <w:tc>
          <w:tcPr>
            <w:tcW w:w="2493" w:type="dxa"/>
            <w:shd w:val="clear" w:color="auto" w:fill="2F3A48"/>
          </w:tcPr>
          <w:p w:rsidR="00740968" w:rsidRDefault="002A4ECE">
            <w:r>
              <w:rPr>
                <w:rFonts w:ascii="Inter" w:hAnsi="Inter"/>
                <w:b/>
                <w:color w:val="FFFFFF"/>
                <w:sz w:val="18"/>
              </w:rPr>
              <w:t>Год</w:t>
            </w:r>
          </w:p>
        </w:tc>
        <w:tc>
          <w:tcPr>
            <w:tcW w:w="2493" w:type="dxa"/>
            <w:shd w:val="clear" w:color="auto" w:fill="2F3A48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w="2493" w:type="dxa"/>
            <w:shd w:val="clear" w:color="auto" w:fill="2F3A48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Рост</w:t>
            </w:r>
          </w:p>
        </w:tc>
        <w:tc>
          <w:tcPr>
            <w:tcW w:w="2493" w:type="dxa"/>
            <w:shd w:val="clear" w:color="auto" w:fill="2F3A48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Комментарий</w:t>
            </w:r>
          </w:p>
        </w:tc>
      </w:tr>
      <w:tr w:rsidR="00740968">
        <w:trPr>
          <w:jc w:val="center"/>
        </w:trPr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8"/>
              </w:rPr>
              <w:t>Год 1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60 млн ₽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—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4 ЭТП + ТП дистрибьютора, 300 SKU</w:t>
            </w:r>
          </w:p>
        </w:tc>
      </w:tr>
      <w:tr w:rsidR="00740968">
        <w:trPr>
          <w:jc w:val="center"/>
        </w:trPr>
        <w:tc>
          <w:tcPr>
            <w:tcW w:w="2493" w:type="dxa"/>
          </w:tcPr>
          <w:p w:rsidR="00740968" w:rsidRDefault="002A4ECE">
            <w:r>
              <w:rPr>
                <w:rFonts w:ascii="Inter" w:hAnsi="Inter"/>
                <w:sz w:val="18"/>
              </w:rPr>
              <w:t>Год 2</w:t>
            </w:r>
          </w:p>
        </w:tc>
        <w:tc>
          <w:tcPr>
            <w:tcW w:w="2493" w:type="dxa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120 млн ₽</w:t>
            </w:r>
          </w:p>
        </w:tc>
        <w:tc>
          <w:tcPr>
            <w:tcW w:w="2493" w:type="dxa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×2</w:t>
            </w:r>
          </w:p>
        </w:tc>
        <w:tc>
          <w:tcPr>
            <w:tcW w:w="2493" w:type="dxa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Расширение АКБ до 800+ РТТ</w:t>
            </w:r>
          </w:p>
        </w:tc>
      </w:tr>
      <w:tr w:rsidR="00740968">
        <w:trPr>
          <w:jc w:val="center"/>
        </w:trPr>
        <w:tc>
          <w:tcPr>
            <w:tcW w:w="2493" w:type="dxa"/>
            <w:shd w:val="clear" w:color="auto" w:fill="F5F2EC"/>
          </w:tcPr>
          <w:p w:rsidR="00740968" w:rsidRDefault="002A4ECE">
            <w:r>
              <w:rPr>
                <w:rFonts w:ascii="Inter" w:hAnsi="Inter"/>
                <w:sz w:val="18"/>
              </w:rPr>
              <w:t>Год 3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180 млн ₽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×3</w:t>
            </w:r>
          </w:p>
        </w:tc>
        <w:tc>
          <w:tcPr>
            <w:tcW w:w="2493" w:type="dxa"/>
            <w:shd w:val="clear" w:color="auto" w:fill="F5F2EC"/>
          </w:tcPr>
          <w:p w:rsidR="00740968" w:rsidRDefault="002A4ECE">
            <w:pPr>
              <w:jc w:val="center"/>
            </w:pPr>
            <w:r>
              <w:rPr>
                <w:rFonts w:ascii="Inter" w:hAnsi="Inter"/>
                <w:sz w:val="18"/>
              </w:rPr>
              <w:t>Полное покрытие потенциала 8%</w:t>
            </w:r>
          </w:p>
        </w:tc>
      </w:tr>
    </w:tbl>
    <w:p w:rsidR="00740968" w:rsidRDefault="00595F43">
      <w:r>
        <w:rPr>
          <w:rFonts w:ascii="Inter" w:hAnsi="Inter"/>
          <w:b/>
          <w:color w:val="C00000"/>
          <w:lang w:val="ru-RU"/>
        </w:rPr>
        <w:t>7</w:t>
      </w:r>
      <w:r w:rsidR="002A4ECE">
        <w:rPr>
          <w:rFonts w:ascii="Inter" w:hAnsi="Inter"/>
          <w:b/>
          <w:color w:val="C00000"/>
        </w:rPr>
        <w:t>. АССОРТИМЕНТ НАЧАЛА ВЗАИМОДЕЙСТВИЯ</w:t>
      </w:r>
    </w:p>
    <w:p w:rsidR="00740968" w:rsidRPr="00595F43" w:rsidRDefault="002A4ECE">
      <w:pPr>
        <w:rPr>
          <w:lang w:val="ru-RU"/>
        </w:rPr>
      </w:pPr>
      <w:r w:rsidRPr="00595F43">
        <w:rPr>
          <w:rFonts w:ascii="Inter" w:hAnsi="Inter"/>
          <w:b/>
          <w:color w:val="2F3A48"/>
          <w:sz w:val="18"/>
          <w:lang w:val="ru-RU"/>
        </w:rPr>
        <w:t xml:space="preserve">Стартовый ассортимент: 300 </w:t>
      </w:r>
      <w:r>
        <w:rPr>
          <w:rFonts w:ascii="Inter" w:hAnsi="Inter"/>
          <w:b/>
          <w:color w:val="2F3A48"/>
          <w:sz w:val="18"/>
        </w:rPr>
        <w:t>SKU</w:t>
      </w:r>
      <w:r w:rsidRPr="00595F43">
        <w:rPr>
          <w:rFonts w:ascii="Inter" w:hAnsi="Inter"/>
          <w:b/>
          <w:color w:val="2F3A48"/>
          <w:sz w:val="18"/>
          <w:lang w:val="ru-RU"/>
        </w:rPr>
        <w:t xml:space="preserve"> из портфеля </w:t>
      </w:r>
      <w:proofErr w:type="spellStart"/>
      <w:r w:rsidRPr="00595F43">
        <w:rPr>
          <w:rFonts w:ascii="Inter" w:hAnsi="Inter"/>
          <w:b/>
          <w:color w:val="2F3A48"/>
          <w:sz w:val="18"/>
          <w:lang w:val="ru-RU"/>
        </w:rPr>
        <w:t>Эмпилс</w:t>
      </w:r>
      <w:proofErr w:type="spellEnd"/>
    </w:p>
    <w:p w:rsidR="00740968" w:rsidRPr="00595F43" w:rsidRDefault="002A4ECE">
      <w:pPr>
        <w:rPr>
          <w:lang w:val="ru-RU"/>
        </w:rPr>
      </w:pPr>
      <w:r w:rsidRPr="00595F43">
        <w:rPr>
          <w:rFonts w:ascii="Inter" w:hAnsi="Inter"/>
          <w:color w:val="2F3A48"/>
          <w:sz w:val="18"/>
          <w:lang w:val="ru-RU"/>
        </w:rPr>
        <w:t xml:space="preserve">Бренды: ОРЕОЛ · </w:t>
      </w:r>
      <w:proofErr w:type="gramStart"/>
      <w:r w:rsidRPr="00595F43">
        <w:rPr>
          <w:rFonts w:ascii="Inter" w:hAnsi="Inter"/>
          <w:color w:val="2F3A48"/>
          <w:sz w:val="18"/>
          <w:lang w:val="ru-RU"/>
        </w:rPr>
        <w:t>ОРЕОЛ</w:t>
      </w:r>
      <w:proofErr w:type="gramEnd"/>
      <w:r w:rsidRPr="00595F43">
        <w:rPr>
          <w:rFonts w:ascii="Inter" w:hAnsi="Inter"/>
          <w:color w:val="2F3A48"/>
          <w:sz w:val="18"/>
          <w:lang w:val="ru-RU"/>
        </w:rPr>
        <w:t xml:space="preserve"> ДИСКОНТ · </w:t>
      </w:r>
      <w:r>
        <w:rPr>
          <w:rFonts w:ascii="Inter" w:hAnsi="Inter"/>
          <w:color w:val="2F3A48"/>
          <w:sz w:val="18"/>
        </w:rPr>
        <w:t>NEWTONE</w:t>
      </w:r>
      <w:r w:rsidRPr="00595F43">
        <w:rPr>
          <w:rFonts w:ascii="Inter" w:hAnsi="Inter"/>
          <w:color w:val="2F3A48"/>
          <w:sz w:val="18"/>
          <w:lang w:val="ru-RU"/>
        </w:rPr>
        <w:t xml:space="preserve"> · </w:t>
      </w:r>
      <w:r>
        <w:rPr>
          <w:rFonts w:ascii="Inter" w:hAnsi="Inter"/>
          <w:color w:val="2F3A48"/>
          <w:sz w:val="18"/>
        </w:rPr>
        <w:t>AVANTGARDE</w:t>
      </w:r>
      <w:r w:rsidRPr="00595F43">
        <w:rPr>
          <w:rFonts w:ascii="Inter" w:hAnsi="Inter"/>
          <w:color w:val="2F3A48"/>
          <w:sz w:val="18"/>
          <w:lang w:val="ru-RU"/>
        </w:rPr>
        <w:t xml:space="preserve"> · </w:t>
      </w:r>
      <w:r>
        <w:rPr>
          <w:rFonts w:ascii="Inter" w:hAnsi="Inter"/>
          <w:color w:val="2F3A48"/>
          <w:sz w:val="18"/>
        </w:rPr>
        <w:t>TITAN</w:t>
      </w:r>
      <w:r w:rsidRPr="00595F43">
        <w:rPr>
          <w:rFonts w:ascii="Inter" w:hAnsi="Inter"/>
          <w:color w:val="2F3A48"/>
          <w:sz w:val="18"/>
          <w:lang w:val="ru-RU"/>
        </w:rPr>
        <w:t xml:space="preserve"> · </w:t>
      </w:r>
      <w:r>
        <w:rPr>
          <w:rFonts w:ascii="Inter" w:hAnsi="Inter"/>
          <w:color w:val="2F3A48"/>
          <w:sz w:val="18"/>
        </w:rPr>
        <w:t>PROFIWOOD</w:t>
      </w:r>
    </w:p>
    <w:p w:rsidR="00740968" w:rsidRPr="00595F43" w:rsidRDefault="002A4ECE">
      <w:pPr>
        <w:rPr>
          <w:lang w:val="ru-RU"/>
        </w:rPr>
      </w:pPr>
      <w:r w:rsidRPr="00595F43">
        <w:rPr>
          <w:rFonts w:ascii="Inter" w:hAnsi="Inter"/>
          <w:color w:val="2F3A48"/>
          <w:sz w:val="18"/>
          <w:lang w:val="ru-RU"/>
        </w:rPr>
        <w:t xml:space="preserve">Категории: краски интерьерные · фасадные · эмали · </w:t>
      </w:r>
      <w:proofErr w:type="gramStart"/>
      <w:r w:rsidRPr="00595F43">
        <w:rPr>
          <w:rFonts w:ascii="Inter" w:hAnsi="Inter"/>
          <w:color w:val="2F3A48"/>
          <w:sz w:val="18"/>
          <w:lang w:val="ru-RU"/>
        </w:rPr>
        <w:t>грунт-эмали</w:t>
      </w:r>
      <w:proofErr w:type="gramEnd"/>
      <w:r w:rsidRPr="00595F43">
        <w:rPr>
          <w:rFonts w:ascii="Inter" w:hAnsi="Inter"/>
          <w:color w:val="2F3A48"/>
          <w:sz w:val="18"/>
          <w:lang w:val="ru-RU"/>
        </w:rPr>
        <w:t xml:space="preserve"> · грунтовки · шпатлёвки · клеи</w:t>
      </w:r>
    </w:p>
    <w:sectPr w:rsidR="00740968" w:rsidRPr="00595F4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01A8"/>
    <w:rsid w:val="0029639D"/>
    <w:rsid w:val="002A4ECE"/>
    <w:rsid w:val="00326F90"/>
    <w:rsid w:val="00595F43"/>
    <w:rsid w:val="007409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0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9B74CC-1327-46C0-B94F-421D0569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4</cp:revision>
  <dcterms:created xsi:type="dcterms:W3CDTF">2013-12-23T23:15:00Z</dcterms:created>
  <dcterms:modified xsi:type="dcterms:W3CDTF">2026-10-09T11:18:00Z</dcterms:modified>
  <cp:category/>
</cp:coreProperties>
</file>