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ТОО «Держава Трейд» (Казахстан, г. Алматы — филиал в Камина-Горске)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Контекст: встреча на выставке с действующим дистрибьютором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ТОО «Держава Трейд» (Алматы, Казахстан; филиал в Камина-Горске)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Действующий дистрибьютор ЛКМ и строительной химии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Доля в закупках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Эмпилс и Тегра — основные поставщики, ~80% ассортимента, 50/50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Переговоры на выставке с представителем отдела закупок/развития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Состояние сотрудничества, проблемы персонала и управления, запросы на новинки, логистика (вагонные поставки)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Аудиозапись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 период проведения выставки (сентябрь 2026)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представителем ТОО «Держава Трейд» показала сложную ситуацию: компания — один из двух ключевых поставщиков на казахстанском рынке (вместе с Тегрой, ~80% ассортимента в категории ЛКМ и клеёв/герметиков, 50/50). Однако партнёр переживает период сжатия: объёмы падают, команда сокращается, филиальная сеть не расширяется, а руководитель (гендиректор/совладелец, ~70 лет, опыт в Европе) проводит политику минимизации до управляемого масштаба. На стороне Эмпилс — это проблема: 14 фур Тегры (клеи/герметики) уже зашли в этом сезоне, а по Эмпилс партнёр держит паузу и ждёт «два вагона» в следующем году (план 26–28 вагонов, реально — 13). Партнёр передал конкретные запросы на новые продукты: резиновая краска, дорожная разметка, краска для металлочерепицы и сайдинга, аэрозоли, монтажная пена. Это окно возможностей, которое Эмпилс может закрыть.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Главный вывод встречи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Держава Трейд — действующий, но сжимающийся партнёр с проблемами команды и управления. Эмпилс рискует потерять долю в категории клеёв/герметиков, где Тегра уже обошла (14 фур в сезоне vs сжатие у Державы). Однако по краскам окно открыто: есть конкретные запросы на резиновую краску, дорожную разметку и краску для металлочерепицы — Эмпилс может заполнить эти ниши и удержать партнёра.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Состояние сотрудничества с Эмпилс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Позиция Эмпилс в закупках Державы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Эмпилс и Тегра — два основных поставщика Державы, обеспечивают ~80% ассортимента. Распределение между ними — примерно 50/50. По краскам Эмпилс сохраняет позиции, но по клеям и герметикам Тегра активно отъедает долю: 14 фур зашли в этом сезоне против 1 фуры в месяц у Эмпилс (раньше было 3 фуры в месяц). Партнёр фиксирует снижение дефицита, но это происходит за счёт сжатия самого бизнеса.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Направление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Эмпилс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Тегра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Динамика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Краски (декоративные)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Один из двух основных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Один из двух основных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Стабильно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Клеи и герметики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 фура в месяц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14 фур за сезон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Тегра наступает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Растворители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Участвует в закупках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Участвует в закупках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Стабильно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ВД (водно-дисперсионные)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 фокус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Активно (Тегра, Канг)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Тегра обходит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Аэрозоли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 представлен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Inral + Декорикс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Доля упущена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Монтажная пена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Нет у Эмпилс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Партнёр ищет в Китае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Окно для СТМ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Вагонные поставки (общие)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13 вагонов в этом году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Соизмеримо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Снижение с 22→13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План по вагонным поставкам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Партнёр озвучил чёткие цифры по поставкам продукции Эмпилс в текущем сезоне. План был 26 вагонов, реально получено 13 вагонов. В следующем году планируется 28 вагонов, но партнёр осторожен — примерные цифры 1–2 вагона в месяц при текущей потребности.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План вагонов на текущий год</w:t>
            </w:r>
          </w:p>
        </w:tc>
        <w:tc>
          <w:tcPr>
            <w:tcW w:type="dxa" w:w="623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26 вагонов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Фактически получено</w:t>
            </w:r>
          </w:p>
        </w:tc>
        <w:tc>
          <w:tcPr>
            <w:tcW w:type="dxa" w:w="623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13 вагонов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Дополнительные закупки</w:t>
            </w:r>
          </w:p>
        </w:tc>
        <w:tc>
          <w:tcPr>
            <w:tcW w:type="dxa" w:w="623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6 вагонов по спецзаявке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Итого за сезон</w:t>
            </w:r>
          </w:p>
        </w:tc>
        <w:tc>
          <w:tcPr>
            <w:tcW w:type="dxa" w:w="623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~19 вагонов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План на следующий год</w:t>
            </w:r>
          </w:p>
        </w:tc>
        <w:tc>
          <w:tcPr>
            <w:tcW w:type="dxa" w:w="623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28 вагонов (с учётом стажировки на следующий год)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Коэффициент оборачиваемости</w:t>
            </w:r>
          </w:p>
        </w:tc>
        <w:tc>
          <w:tcPr>
            <w:tcW w:type="dxa" w:w="623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2 месяца запаса на складе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Текущий складской остаток</w:t>
            </w:r>
          </w:p>
        </w:tc>
        <w:tc>
          <w:tcPr>
            <w:tcW w:type="dxa" w:w="623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~1 млрд тенге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Оборот за месяц</w:t>
            </w:r>
          </w:p>
        </w:tc>
        <w:tc>
          <w:tcPr>
            <w:tcW w:type="dxa" w:w="623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~500 млн тенге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0"/>
        </w:rPr>
        <w:t>Желаемые продукты-новинки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4"/>
        </w:rPr>
        <w:t>Запросы партнёра на новые продукты, по которым есть реальный покупательский спрос на казахстанском рынке, но Эмпилс их пока не поставляет или поставляет в недостаточном объёме.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Важно: это ключевые запросы, которые Эмпилс может закрыть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Партнёр перечислил 6 продуктовых направлений, по которым есть покупательский спрос. По 2 из них у Эмпилс уже есть продукт в разработке или в портфеле (резиновая краска, дорожная разметка). По остальным 4 (металлочерепица, пена, термокраски, бассейны) — необходимо проверить портфель и ответить партнёру.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1. Резиновая краска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Резиновая краска — постоянный запрос в категории ЛКМ.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Эмпилс уже выпустил резиновую краску. Партнёр проинформирован, но заявку не сделал.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Барьер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«С точки зрения делопродаж — не делают заявку». То есть блок на стороне торговой команды Державы.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Активно предложить образцы и условия. Через Карину (контакт в Державе) инициировать заявку.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2. Краска для дорожной разметки (мелкая фасовка)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Дорожная краска для разметки парковок, дворов, ЖКХ. Малая фасовка (для частного / малого B2B).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ЦА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Подрядчики по разметке парковок, ЖКХ, муниципальные хозяйства. Не основные дорожники — те работают напрямую.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Конкурентная ситуация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Два монополиста: Каздортранс (Северный Казахстан, платные дороги) и южный поставщик (имя не названо).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Эмпилс ранее выпускал дорожную краску, но производство остановлено из-за сырья. Восстановление — вопрос сырья.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Ценовое возражение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«Дорого». Партнёр запрашивал просчёт — получил цену выше ожиданий.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Проверить сроки восстановления сырья. Подготовить альтернативу — пакет малой фасовки для ЖКХ.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3. Краска для металлочерепицы и металлического сайдинга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защиты металлочерепицы, металлического сайдинга и кровли. Главные проблемы — выгорание пигмента и трескание покрытия.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Специфика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На солнце металл сильно нагревается → большое температурное расширение → краска трескается и выгорает.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Главные претензии к существующим ЛКМ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1) Выгорание пигмента (по водоэмульсии, Оптиме, Рассвету — фиксировали претензии). 2) Трескание покрытия.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ЦА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Владельцы частных домов, подрядчики по кровельным работам, производители металлоконструкций.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TITAN (грунт-эмаль 3в1) формально подходит, но не позиционируется под кровлю. Нужна спецификация и кейс.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Подготовить спецификацию TITAN для металлочерепицы с акцентом на УФ-стойкость и эластичность. Сделать кейс.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4. Аэрозольные краски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есть у партнёра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Два бренда: Inral (Литва, премиум, алкидный) + Декорикс (Тайланд под брендом Москвы).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«Продаётся хорошо. Ассортимент очень большой, вся палитра цветов».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Эмпилс не представлен в аэрозолях. Доля упущена.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Оценить целесообразность запуска собственной аэрозольной линии или СТМ для Державы.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5. Монтажная пена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партнёр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Монтажная пена — направление, которое «покоя не даёт». Партнёр уже тестировал прямые поставки из Китая, но остановил проект из-за нежелания расширять команду.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Подход партнёра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Готов работать под СТМ: «давайте регистрируем марку, полетим на завод в Китай, всё с нас».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 портфеле Эмпилс нет. Это вопрос R&amp;D / контрактного производства.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Возможность контрактного производства под СТМ Державы. Срок оценки — до конца 2026 г.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Новинка 6. Термокраски / краска для бассейнов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Термокраски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Запросов не было, но партнёр упомянул как потенциальное направление.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Краска для бассейнов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Партнёр слышал про такие продукты, но запросов пока нет.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Маркетинговый задел — при появлении спроса партнёр готов рассмотреть.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таблица запросов по новинкам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Продукт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Спрос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 у Эмпилс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Приоритет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Резиновая краска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Постоянный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Есть, нет заявки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Дорожная разметка (малая)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Постоянный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Стоп по сырью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для металлочерепицы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Активный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TITAN подходит, нет кейса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Аэрозольные краски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Хорошо продаётся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Нет в портфеле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Монтажная пена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Партнёр готов СТМ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Нет в портфеле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Термокраски / бассейны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Пока нет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Маркетинг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Низкий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Основные проблемы партнёра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Кадровый кризис торговой команды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Главная проблема Державы — неспособность удержать и мотивировать торговую команду. Из 10 торговых представителей стабильно закрывают план 2 человека, 1 закрывает нерегулярно, остальные не выполняют. Молодые сотрудники не хотят учиться, опытные не подходят по профилю. Зарплата выше средней по рынку, но это не помогает.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Парадокс мотивации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Партнёр выявил схему: выгоднее делать 130% → 150% → 130% (3 месяца), чем 100% → 100% → 100%. «Суммарно за 3 месяца получишь больше, чем 3 по 100». Сейчас мотивацию пересматривают, но система ещё не внедрена. Это блокирует рост — менеджеры «сливают» продажи, если видят невыполнение, чтобы перекинуть на следующий месяц.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Управленческий стиль собственника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Гендиректор (~70 лет, совмещает коммерческого директора) управляет компанией единолично, не делегирует, не прислушивается к команде. Все решения принимает сам. Торговые представители работают по стандарту, который «в теории шикарен», но на практике не работает. Партнёр: «негибкий, не готов дать команде воли».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Стратегия сжатия бизнеса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Собственник убеждён, что рынок сжимается (общается с депутатами, смотрит ТВ, формирует пессимистичный прогноз). Под эту стратегию сокращает команду и филиалы: в этом году не открыли филиал в Камина-Горске, хотя там работает активный партнёр. Команда отдела закупок сократилась с 4 человек (логист + 2 аналитика + руководитель) до 3 (убрали логиста). Спираль сжатия: меньше объём → меньше команда → меньше охват → ещё меньше объём.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Проблема с B2B-клиентами напрямую к производителю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Угроза: BI Group и подобные крупные застройщики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BI Group (крупнейшая строительная компания Казахстана) начала работать напрямую с производителями ЛКМ, минуя дистрибьюторов. Производители организовали визит директоров BI Group на свой завод, показали производство, договорились о включении в реестр поставщиков. Теперь BI Group закупает напрямую через дистрибьюторов «в обгрузку». Эмпилс может потерять и этот канал, если не проявит инициативу и не пойдёт напрямую к BI Group.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Логистика и вагонные поставки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Состояние вагонных поставок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Партнёр фиксирует проблемы с приёмкой вагонов: онлайн-приёмка без выезда на станцию, невозможность осмотра вагона до подачи, коммерческие акты от КТЖ (казахская железная дорога), с которыми бесполезно судиться. Партнёр привёл кейс: неделю выбивал коммерческий акт, судились с КТЖ — бесполезно.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Рекомендации по упаковке вагонов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Партнёр передал конкретные рекомендации от складских работников по улучшению упаковки вагонов Эмпилс. Эти рекомендации должны быть зафиксированы и переданы логистам Эмпилс. Партнёр хочет, чтобы следующие вагоны были собраны с учётом его правок от 2 июля.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Действие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Передать логистам Эмпилс список рекомендаций от склада Державы (от 2 июля).</w:t>
              <w:br/>
              <w:t>2. На следующих 2 вагонах проверить, что рекомендации применены.</w:t>
              <w:br/>
              <w:t>3. Запросить у Державы фотоотчёт приёмки — для контроля качества упаковки.</w:t>
              <w:br/>
              <w:t>4. Подготовить отдельный регламент приёмки вагонов в Казахстане с учётом ограничений КТЖ.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Конкурентное окружение в Казахстане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Конкурент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Категория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Тегра (Россия)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Клеи, герметики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Активно наступает, 14 фур за сезон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Канг (Китай)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ВД-краски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Выйдет на 2-е место по импорту в Казахстане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Inral (Литва)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Аэрозоли премиум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Уже в портфеле Державы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Декорикс (Тайланд/Москва)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Аэрозоли массовые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Уже в портфеле Державы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Каздортранс (Казахстан)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Дорожная разметка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Монополист по платным дорогам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BI Group (Казахстан)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Строительная химия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Работает напрямую с производителями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Радуга (Россия)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ЛКМ масс-сегмент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 портфеле Державы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Tikkurila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Премиум-ЛКМ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 портфеле Державы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Главная угроза в категории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Тегра за 2026 год вышла по доле импорта в Казахстане на 2-е место, обойдя Эмпилс по клеям и герметикам. Если Эмпилс не предложит партнёру новый продукт (резиновая краска, металлочерепица) и не усилит поддержку по TITAN — доля по краскам тоже начнёт падать. Окно для контрмер — ближайшие 6 месяцев.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образцы резиновой краски + коммерческое предложение. Отправить Карине в Державу для оформления заявки.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Проверить сроки восстановления сырья для дорожной краски. Подготовить альтернативу малой фасовки для ЖКХ.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спецификацию TITAN для металлочерепицы и сайдинга (акцент на УФ-стойкость и эластичность). Сделать кейс.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ТП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Передать логистам список рекомендаций от склада Державы по упаковке вагонов. На следующих 2 вагонах проверить применение.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Логистика Эмпилс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Оценить целесообразность запуска аэрозольной линии или контрактного производства под СТМ Державы (пена).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обращение к BI Group напрямую (кейс «производитель → завод → реестр поставщиков»).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 / 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план поддержки торговой команды Державы (обучение ТП по TITAN, мотивация на 2027 год).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01.02.2027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Эмпилс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ТОО «Держава Трейд» дала тревожный, но конструктивный результат. Партнёр — крупный и стратегический, но в стадии сжатия: команда не выполняет план, собственник не делегирует, филиалы не открываются. Эмпилс рискует потерять долю в категории клеёв и герметиков (Тегра уже обошла), а в категории красок — окно возможностей пока открыто. Партнёр передал 6 конкретных запросов на новинки, из которых 3 — высокий приоритет (резиновая краска, дорожная разметка, металлочерепица). По ним Эмпилс может действовать немедленно. Также выявлена стратегическая угроза — BI Group начала работать напрямую с производителями; Эмпилс должен проявить инициативу и выйти на прямой контакт с BI Group, иначе потеряет крупного B2B-клиента.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Сфокусироваться в ближайшие 3 месяца на 3 высокоприоритетных запросах Державы (резиновая краска, дорожная разметка, металлочерепица) — это позволит укрепить позиции Эмпилс в категории красок и компенсировать потери по клеям. Параллельно — инициировать прямой контакт с BI Group по аналогии с конкурентами. Третий приоритет — логистика: применить рекомендации склада Державы на следующих вагонах и зафиксировать отдельный регламент приёмки в Казахстане.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ТОО «Держава Трейд» (Казахстан)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аудиозапись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