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48"/>
        </w:rPr>
        <w:t>Отчёт по переговорам</w:t>
      </w:r>
    </w:p>
    <w:p>
      <w:pPr>
        <w:spacing w:before="0" w:after="40" w:line="312" w:lineRule="auto"/>
        <w:jc w:val="left"/>
      </w:pPr>
      <w:r>
        <w:rPr>
          <w:rFonts w:ascii="Arial" w:hAnsi="Arial"/>
          <w:b/>
          <w:i w:val="0"/>
          <w:color w:val="313131"/>
          <w:sz w:val="28"/>
        </w:rPr>
        <w:t>FAB GROUP (FAB Boya, г. Баку, Азербайджан) — производитель ЛКМ полного цикла</w:t>
      </w:r>
    </w:p>
    <w:p>
      <w:pPr>
        <w:spacing w:before="0" w:after="200" w:line="312" w:lineRule="auto"/>
        <w:jc w:val="left"/>
      </w:pPr>
      <w:r>
        <w:rPr>
          <w:rFonts w:ascii="Arial" w:hAnsi="Arial"/>
          <w:b w:val="0"/>
          <w:i/>
          <w:color w:val="6B7280"/>
          <w:sz w:val="22"/>
        </w:rPr>
        <w:t>Перспективный партнёр — встреча на выставке</w:t>
      </w:r>
    </w:p>
    <w:p>
      <w:pPr>
        <w:spacing w:before="40" w:after="120" w:line="240" w:lineRule="auto"/>
        <w:pBdr>
          <w:bottom w:val="single" w:sz="6" w:color="F47629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 w:val="true"/>
        </w:trPr>
        <w:tc>
          <w:tcPr>
            <w:tcW w:type="dxa" w:w="2835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6803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Значение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Контрагент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FAB GROUP / FAB Boya (г. Баку, Азербайджан) — производитель красок, лаков, эпоксидных смол и строительной химии с 2001 года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Тип партнёра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🔴 Перспективный (новый) — переговоры на стадии знакомства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Должность собеседника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Руководитель направления (B2B / развитие)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Зона ответственности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Азербайджан, частично — Россия (Дагестан), Казахстан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Формат встречи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1 встреча на выставке (~40 минут)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Предмет обсуждения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Знакомство, обмен опытом по рынкам, выход FAB Boya в Россию, возможные точки пересечения с Эмпилс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Источник данных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Аудиозапись → расшифровка через Whisper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Дата встречи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Сентябрь 2026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Краткое резюме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Встреча с представителем FAB Boya (Баку, Азербайджан) дала стратегически важную картину: FAB Boya — лидер азербайджанского рынка ЛКМ (1–2 место в стране), имеет 6 заводов полного цикла (краски, лаки, эпоксидные смолы, клеи, растворители), собственную дистрибьюторскую сеть (70 продавцов, 70 машин, ежедневные поставки в тысячи магазинов), а также собственную розничную сеть «Умит» из 65+103 магазинов. Компания только начала заходить в РФ (через Дагестан, 8 месяцев на оформление деклараций соответствия). Для Эмпилс это не прямой партнёр-дистрибьютор (FAB Boya — конкурент в категории ЛКМ), но есть 3 конкретные возможности кооперации: 1) обмен опытом по стандартам качества и стабильности партий (FAB хвастается полным контролем качества), 2) совместное лобирование против турецкого и иранского импорта, 3) обмен аналитикой по рынкам. Стороны обменялись визитками и договорились оставаться на связи.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FEF3C7"/>
            <w:tcBorders>
              <w:top w:val="single" w:sz="4" w:color="FEF3C7"/>
              <w:right w:val="single" w:sz="4" w:color="FEF3C7"/>
              <w:bottom w:val="single" w:sz="4" w:color="FEF3C7"/>
              <w:left w:val="single" w:sz="36" w:color="B8860B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i w:val="0"/>
                <w:color w:val="B8860B"/>
                <w:sz w:val="24"/>
              </w:rPr>
              <w:t>Главный вывод встречи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b w:val="0"/>
                <w:i w:val="0"/>
                <w:color w:val="313131"/>
                <w:sz w:val="22"/>
              </w:rPr>
              <w:t>FAB Boya — мощный региональный лидер с амбициями выхода в РФ. Для Эмпилс это одновременно: а) потенциальный конкурент в РФ (через Дагестан и Юг), б) источник ценного опыта по контролю качества партий, в) стратегический партнёр для обмена аналитикой по рынкам. Прямая коммерческая кооперация невозможна — оба производителя ЛКМ. Но возможен обмен опытом и стратегическое взаимодействие. Главная угроза — FAB Boya заходит в РФ с водно-дисперсионными красками, что усилит конкуренцию в сегменте, где Эмпилс слаб (NEWTONE / AVANTGARDE).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Профиль FAB GROUP</w:t>
      </w:r>
    </w:p>
    <w:p>
      <w:pPr>
        <w:spacing w:before="8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О компании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 w:val="true"/>
        </w:trPr>
        <w:tc>
          <w:tcPr>
            <w:tcW w:type="dxa" w:w="2835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6803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Значение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Год основания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2001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Локация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г. Баку, Азербайджан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Заводы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6 заводов полного цикла: краски, лаки, эпоксидные смолы, клеи (полимерный + капинный), растворители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Сырьевая база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Акрил — собственный. Лаковарь — собственный. Растворители — собственные. Лак — закупают.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Рыночная позиция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🟢 1–2 место в Азербайджане, лидер рынка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Доля рынка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~70%+ в Азербайджане через собственную розницу и дистрибьюторов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Собственная розница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Сеть «Умит» — 65 магазинов + 103 магазина (итого ~168)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Дистрибьюторы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70 продавцов, 70 машин, ежедневные поставки в тысячи магазинов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Население Азербайджана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10 млн человек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Экспорт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🟡 Дагестан (РФ) — 8 месяцев оформляют декларации; Казахстан — есть своя компания; Грузия — слабо; Иран — нет (там рынок закрыт); Украина — планы после войны</w:t>
            </w:r>
          </w:p>
        </w:tc>
      </w:tr>
    </w:tbl>
    <w:p>
      <w:pPr>
        <w:spacing w:before="0" w:after="80" w:line="240" w:lineRule="auto"/>
      </w:pPr>
    </w:p>
    <w:p>
      <w:pPr>
        <w:spacing w:before="20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Стратегические направления FAB Boya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 w:val="true"/>
        </w:trPr>
        <w:tc>
          <w:tcPr>
            <w:tcW w:type="dxa" w:w="255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Направление</w:t>
            </w:r>
          </w:p>
        </w:tc>
        <w:tc>
          <w:tcPr>
            <w:tcW w:type="dxa" w:w="3402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Статус</w:t>
            </w:r>
          </w:p>
        </w:tc>
        <w:tc>
          <w:tcPr>
            <w:tcW w:type="dxa" w:w="3685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Связь с Эмпилс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Водно-дисперсионные краски</w:t>
            </w:r>
          </w:p>
        </w:tc>
        <w:tc>
          <w:tcPr>
            <w:tcW w:type="dxa" w:w="340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🟢 Основное производство, экспорт в РФ</w:t>
            </w:r>
          </w:p>
        </w:tc>
        <w:tc>
          <w:tcPr>
            <w:tcW w:type="dxa" w:w="36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🔴 Конкурент в ВД-сегменте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Алкидные эмали</w:t>
            </w:r>
          </w:p>
        </w:tc>
        <w:tc>
          <w:tcPr>
            <w:tcW w:type="dxa" w:w="3402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🟢 Производит, но «тяжелее» — фокус на ВД</w:t>
            </w:r>
          </w:p>
        </w:tc>
        <w:tc>
          <w:tcPr>
            <w:tcW w:type="dxa" w:w="368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🟡 Эмпилс сильнее в алкидах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Лаки</w:t>
            </w:r>
          </w:p>
        </w:tc>
        <w:tc>
          <w:tcPr>
            <w:tcW w:type="dxa" w:w="340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🟡 Лаковарь свой, часть лаков закупают</w:t>
            </w:r>
          </w:p>
        </w:tc>
        <w:tc>
          <w:tcPr>
            <w:tcW w:type="dxa" w:w="36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🟡 Возможен обмен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Эпоксидные смолы</w:t>
            </w:r>
          </w:p>
        </w:tc>
        <w:tc>
          <w:tcPr>
            <w:tcW w:type="dxa" w:w="3402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🟢 Полное производство</w:t>
            </w:r>
          </w:p>
        </w:tc>
        <w:tc>
          <w:tcPr>
            <w:tcW w:type="dxa" w:w="368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🟡 Не прямая конкуренция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Клеи (полимерный, капинный)</w:t>
            </w:r>
          </w:p>
        </w:tc>
        <w:tc>
          <w:tcPr>
            <w:tcW w:type="dxa" w:w="340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🟢 Полное производство</w:t>
            </w:r>
          </w:p>
        </w:tc>
        <w:tc>
          <w:tcPr>
            <w:tcW w:type="dxa" w:w="36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🟡 Возможен обмен опытом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Растворители</w:t>
            </w:r>
          </w:p>
        </w:tc>
        <w:tc>
          <w:tcPr>
            <w:tcW w:type="dxa" w:w="3402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🟢 Полное производство</w:t>
            </w:r>
          </w:p>
        </w:tc>
        <w:tc>
          <w:tcPr>
            <w:tcW w:type="dxa" w:w="368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🟡 Возможен обмен опытом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Собственная розница «Умит»</w:t>
            </w:r>
          </w:p>
        </w:tc>
        <w:tc>
          <w:tcPr>
            <w:tcW w:type="dxa" w:w="340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🟢 168 магазинов в Азербайджане</w:t>
            </w:r>
          </w:p>
        </w:tc>
        <w:tc>
          <w:tcPr>
            <w:tcW w:type="dxa" w:w="36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🟡 Эмпилс не работает в Азербайджане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DIY-сегмент</w:t>
            </w:r>
          </w:p>
        </w:tc>
        <w:tc>
          <w:tcPr>
            <w:tcW w:type="dxa" w:w="3402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🟡 Малый в Азербайджане (~2% рынка)</w:t>
            </w:r>
          </w:p>
        </w:tc>
        <w:tc>
          <w:tcPr>
            <w:tcW w:type="dxa" w:w="368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🟢 Не фокус для Эмпилс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FEE2E2"/>
            <w:tcBorders>
              <w:top w:val="single" w:sz="4" w:color="FEE2E2"/>
              <w:right w:val="single" w:sz="4" w:color="FEE2E2"/>
              <w:bottom w:val="single" w:sz="4" w:color="FEE2E2"/>
              <w:left w:val="single" w:sz="36" w:color="C0392B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i w:val="0"/>
                <w:color w:val="C0392B"/>
                <w:sz w:val="24"/>
              </w:rPr>
              <w:t>Ключевая стратегическая информация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b w:val="0"/>
                <w:i w:val="0"/>
                <w:color w:val="313131"/>
                <w:sz w:val="22"/>
              </w:rPr>
              <w:t>FAB Boya не имеет российского производства, но активно заходит в РФ через Дагестан — там логистически близко (граница с Азербайджаном). 8 месяцев оформляют декларации соответствия — процесс почти завершён. Главная категория экспорта — водно-дисперсионные краски, которые возить выгодно даже на большие расстояния. Это прямая угроза для ВД-сегмента Эмпилс (NEWTONE / AVANTGARDE) на Юге РФ.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Ключевые инсайты из переговоров</w:t>
      </w:r>
    </w:p>
    <w:p>
      <w:pPr>
        <w:spacing w:before="8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1. Культура качества FAB Boya — образец для Эмпилс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Собеседник прямо назвал главную проблему российских конкурентов: «подряд 2 одинаковых тона не могут дать» — то есть разные партии дают разный оттенок. У FAB Boya这个问题 решена: «от каждой партии у нас образец — свидетельство. Пробная партия. Есть жалобы, сначала на рецепт, проблем нет. Идём к этому месту. Весь процесс подконтроль». Это означает: у FAB Boya работает система постоянного контроля качества — на каждом этапе производства сохраняются образцы и проверяется соответствие.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D1FAE5"/>
            <w:tcBorders>
              <w:top w:val="single" w:sz="4" w:color="D1FAE5"/>
              <w:right w:val="single" w:sz="4" w:color="D1FAE5"/>
              <w:bottom w:val="single" w:sz="4" w:color="D1FAE5"/>
              <w:left w:val="single" w:sz="36" w:color="166534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i w:val="0"/>
                <w:color w:val="166534"/>
                <w:sz w:val="24"/>
              </w:rPr>
              <w:t>Что Эмпилс может перенять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b w:val="0"/>
                <w:i w:val="0"/>
                <w:color w:val="313131"/>
                <w:sz w:val="22"/>
              </w:rPr>
              <w:t>Система сквозного контроля качества FAB Boya: от каждой партии — образец-свидетельство, проверка рецепта, контроль готовой продукции. Это особенно важно для колерованных красок, где повторяемость цвета — критичный фактор. Эмпилс может использовать этот опыт для усиления собственного контроля, особенно по премиальным продуктам (TITAN, AVANTGARDE), где претензии по цвету критичны.</w:t>
            </w:r>
          </w:p>
        </w:tc>
      </w:tr>
    </w:tbl>
    <w:p>
      <w:pPr>
        <w:spacing w:before="0" w:after="80" w:line="240" w:lineRule="auto"/>
      </w:pP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2. Стратегия выхода в РФ через Дагестан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FAB Boya выбрала Дагестан как точку захода в Россию — из-за близости границы с Азербайджаном и упрощённой логистики. 8 месяцев оформляли декларации соответствия (продукция — водно-дисперсионные краски). Это означает: FAB Boya будет конкурировать с Эмпилс на Юге РФ (Ростов, Краснодар, Дагестан) именно в ВД-сегменте, где Эмпилс традиционно слабее (NEWTONE / AVANTGARDE не имеют сильных позиций).</w:t>
      </w: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3. Собственная розничная сеть «Умит» — 168 магазинов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FAB Boya владеет розничной сетью «Умит» — 65 магазинов + 103 магазина, всего ~168. В магазинах 93% ассортимента — собственное производство + импорт (Турция, Китай). Это даёт FAB Boya прямой контроль над полкой и аналитикой продаж. Собеседник: «не хотим доверять никому — будем доверять со временем». За рубежом сеть не открывают — «большая аналитика, много людей, риск инвестиций».</w:t>
      </w: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4. Стратегия «дешёвой» краски — отказ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FAB Boya принципиально не работает в дешёвом сегменте: «у нас есть бренды, которые ценой продают себя. У него продажа 9%. Мы на этот бренд не инвестируем. Они всегда на полу, на земле, в магазинах. Мы их не уважаем». Стратегия: премиум и средний+ сегмент. Это прямо совпадает с позиционированием Эмпилс / TITAN.</w:t>
      </w: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5. Проблема донесения ценности до розничного покупателя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Собеседник отметил общую проблему: «донести до розничного покупателя, что дорогая краска служит дольше — тяжело. Понимают это профессионалы — дизайнеры, подрядчики. А обычный покупатель берёт дешёвую». В Азербайджане это понимают «чуть лучше», в России — «чуть хуже». Это означает: методика ССВ (совокупная стоимость владения) от Эмпилс — правильная, но работает только через профессионалов и B2B-канал. Розничному DIY-покупателю её донести сложнее.</w:t>
      </w: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Возможные форматы кооперации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Поскольку FAB Boya — прямой конкурент в категории ЛКМ, классическая коммерческая кооперация невозможна. Однако есть 3 стратегических формата взаимодействия, которые могут быть полезны Эмпилс: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 w:val="true"/>
        </w:trPr>
        <w:tc>
          <w:tcPr>
            <w:tcW w:type="dxa" w:w="45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tcW w:type="dxa" w:w="255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Формат кооперации</w:t>
            </w:r>
          </w:p>
        </w:tc>
        <w:tc>
          <w:tcPr>
            <w:tcW w:type="dxa" w:w="3685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Суть</w:t>
            </w:r>
          </w:p>
        </w:tc>
        <w:tc>
          <w:tcPr>
            <w:tcW w:type="dxa" w:w="2948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Выгода для Эмпилс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1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Обмен опытом по контролю качества</w:t>
            </w:r>
          </w:p>
        </w:tc>
        <w:tc>
          <w:tcPr>
            <w:tcW w:type="dxa" w:w="36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Изучение системы сквозного контроля качества FAB Boya: образцы-свидетели, проверка рецепта, контроль готовой продукции. Возможен обмен визитами на производства.</w:t>
            </w:r>
          </w:p>
        </w:tc>
        <w:tc>
          <w:tcPr>
            <w:tcW w:type="dxa" w:w="294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Усиление системы контроля Эмпилс, особенно по колерованным продуктам.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2</w:t>
            </w:r>
          </w:p>
        </w:tc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Обмен аналитикой по рынкам</w:t>
            </w:r>
          </w:p>
        </w:tc>
        <w:tc>
          <w:tcPr>
            <w:tcW w:type="dxa" w:w="368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Эмпилс делится аналитикой по рынку РФ (DIY, B2B, федеральные сети); FAB Boya делится аналитикой по рынку Азербайджана и стратегией выхода в РФ.</w:t>
            </w:r>
          </w:p>
        </w:tc>
        <w:tc>
          <w:tcPr>
            <w:tcW w:type="dxa" w:w="294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Понимание стратегии конкурента, раннее предупреждение о заходе в регионы.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3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Совместное лобирование против импорта</w:t>
            </w:r>
          </w:p>
        </w:tc>
        <w:tc>
          <w:tcPr>
            <w:tcW w:type="dxa" w:w="36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Эмпилс и FAB Boya как региональные производители могут совместно выступать за поддержку локальных производителей (против турецкого и иранского импорта).</w:t>
            </w:r>
          </w:p>
        </w:tc>
        <w:tc>
          <w:tcPr>
            <w:tcW w:type="dxa" w:w="294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Снижение давления импорта на рынке РФ.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D1FAE5"/>
            <w:tcBorders>
              <w:top w:val="single" w:sz="4" w:color="D1FAE5"/>
              <w:right w:val="single" w:sz="4" w:color="D1FAE5"/>
              <w:bottom w:val="single" w:sz="4" w:color="D1FAE5"/>
              <w:left w:val="single" w:sz="36" w:color="166534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i w:val="0"/>
                <w:color w:val="166534"/>
                <w:sz w:val="24"/>
              </w:rPr>
              <w:t>Сигналы собеседника о готовности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b w:val="0"/>
                <w:i w:val="0"/>
                <w:color w:val="313131"/>
                <w:sz w:val="22"/>
              </w:rPr>
              <w:t>1. «Сторонник общения. Дайте сейчас, как работаю...» — Готов делиться опытом.</w:t>
              <w:br/>
              <w:br/>
              <w:t>2. «У нас есть компания в Дульце (Дубай?), которая занимается торговлей. Они решают экспортно-импортные вопросы для российских компаний, которые не могут напрямую.» — Возможность сотрудничества через третьих лиц.</w:t>
              <w:br/>
              <w:br/>
              <w:t>3. «Связи никогда не лишние. Ростов-на-Дону — там одна компания...» — Готов посетить Эмпилс в Ростове при случае.</w:t>
              <w:br/>
              <w:br/>
              <w:t>4. «Если можно приеду, я напишу, конечно.» — Готов приехать в Ростов.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Риски и ограничения</w:t>
      </w:r>
    </w:p>
    <w:p>
      <w:pPr>
        <w:spacing w:before="8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1. Прямой конкурент в категории ЛКМ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FAB Boya — производитель ЛКМ полного цикла, прямой конкурент Эмпилс. Любая коммерческая кооперация в продукте исключена. Возможен только обмен опытом и стратегическое взаимодействие. Эмпилс должен быть осторожен с передачей коммерческой информации — FAB Boya активна на экспорт в РФ.</w:t>
      </w: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2. Угроза захода в РФ через Дагестан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FEE2E2"/>
            <w:tcBorders>
              <w:top w:val="single" w:sz="4" w:color="FEE2E2"/>
              <w:right w:val="single" w:sz="4" w:color="FEE2E2"/>
              <w:bottom w:val="single" w:sz="4" w:color="FEE2E2"/>
              <w:left w:val="single" w:sz="36" w:color="C0392B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i w:val="0"/>
                <w:color w:val="C0392B"/>
                <w:sz w:val="24"/>
              </w:rPr>
              <w:t>Угроза для ВД-сегмента Эмпилс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b w:val="0"/>
                <w:i w:val="0"/>
                <w:color w:val="313131"/>
                <w:sz w:val="22"/>
              </w:rPr>
              <w:t>FAB Boya уже 8 месяцев оформляет декларации соответствия для поставок в РФ через Дагестан. Главная категория — водно-дисперсионные краски, где Эмпилс традиционно слаб (NEWTONE / AVANTGARDE не имеют сильных позиций). После завершения оформления FAB Boya может занять долю на Юге РФ. Эмпилс должен усилить NEWTONE / AVANTGARDE в Южном федеральном округе до выхода FAB Boya.</w:t>
            </w:r>
          </w:p>
        </w:tc>
      </w:tr>
    </w:tbl>
    <w:p>
      <w:pPr>
        <w:spacing w:before="0" w:after="80" w:line="240" w:lineRule="auto"/>
      </w:pP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3. Дешёвая рабочая сила и сырьё в Азербайджане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У FAB Boya есть конкурентное преимущество — более дешёвая рабочая сила и доступ к сырью из Ирана (через границу). Собеседник: «Иран — они супер. Что хочешь, цены что хочешь... металл, пластик, всё и дешево». Это позволяет FAB Boya держать себестоимость ниже, чем у Эмпилс.</w:t>
      </w: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4. Логистическое преимущество на Юге РФ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Баку → Дагестан → Ростов — это короткое плечо по логистике. FAB Boya может доставлять продукцию в ЮФО быстрее и дешевле, чем Эмпилс из Ростова — парадокс, но возможно за счёт более низкой себестоимости. Эмпилс должен компенсировать это сильным брендом и качеством.</w:t>
      </w: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План действий Эмпилс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 w:val="true"/>
        </w:trPr>
        <w:tc>
          <w:tcPr>
            <w:tcW w:type="dxa" w:w="45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tcW w:type="dxa" w:w="5386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Шаг</w:t>
            </w:r>
          </w:p>
        </w:tc>
        <w:tc>
          <w:tcPr>
            <w:tcW w:type="dxa" w:w="170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Срок</w:t>
            </w:r>
          </w:p>
        </w:tc>
        <w:tc>
          <w:tcPr>
            <w:tcW w:type="dxa" w:w="2098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Ответственный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1</w:t>
            </w:r>
          </w:p>
        </w:tc>
        <w:tc>
          <w:tcPr>
            <w:tcW w:type="dxa" w:w="538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Сохранить контакт собеседника (WhatsApp). Поддерживать периодическую коммуникацию (раз в 2–3 месяца).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Постоянно</w:t>
            </w:r>
          </w:p>
        </w:tc>
        <w:tc>
          <w:tcPr>
            <w:tcW w:type="dxa" w:w="209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Региональный менеджер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2</w:t>
            </w:r>
          </w:p>
        </w:tc>
        <w:tc>
          <w:tcPr>
            <w:tcW w:type="dxa" w:w="5386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Изучить продукцию FAB Boya — ассортимент, ценовое позиционирование, сегменты. Купить образцы для лаборатории.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до 15.10.2026</w:t>
            </w:r>
          </w:p>
        </w:tc>
        <w:tc>
          <w:tcPr>
            <w:tcW w:type="dxa" w:w="209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ТП / Лаборатория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3</w:t>
            </w:r>
          </w:p>
        </w:tc>
        <w:tc>
          <w:tcPr>
            <w:tcW w:type="dxa" w:w="538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Усилить NEWTONE / AVANTGARDE в Южном федеральном округе (Дагестан, Чечня, Ростов, Краснодар) — до входа FAB Boya.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до 01.12.2026</w:t>
            </w:r>
          </w:p>
        </w:tc>
        <w:tc>
          <w:tcPr>
            <w:tcW w:type="dxa" w:w="209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ТП Эмпилс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4</w:t>
            </w:r>
          </w:p>
        </w:tc>
        <w:tc>
          <w:tcPr>
            <w:tcW w:type="dxa" w:w="5386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Подготовить ответ на угрозу захода FAB Boya в ЮФО: программа лояльности для DIY-сетей, акции для розницы, доп. выкрасы и POSm.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до 01.11.2026</w:t>
            </w:r>
          </w:p>
        </w:tc>
        <w:tc>
          <w:tcPr>
            <w:tcW w:type="dxa" w:w="209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Маркетинг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5</w:t>
            </w:r>
          </w:p>
        </w:tc>
        <w:tc>
          <w:tcPr>
            <w:tcW w:type="dxa" w:w="538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Изучить систему контроля качества FAB Boya (по открытой информации + опрос собеседника). Адаптировать лучшие практики.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до 15.12.2026</w:t>
            </w:r>
          </w:p>
        </w:tc>
        <w:tc>
          <w:tcPr>
            <w:tcW w:type="dxa" w:w="209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Технический отдел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6</w:t>
            </w:r>
          </w:p>
        </w:tc>
        <w:tc>
          <w:tcPr>
            <w:tcW w:type="dxa" w:w="5386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Пригласить собеседника на производство Эмпилс в Ростове-на-Дону при его визите в РФ.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При визите</w:t>
            </w:r>
          </w:p>
        </w:tc>
        <w:tc>
          <w:tcPr>
            <w:tcW w:type="dxa" w:w="209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Региональный менеджер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7</w:t>
            </w:r>
          </w:p>
        </w:tc>
        <w:tc>
          <w:tcPr>
            <w:tcW w:type="dxa" w:w="538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Подготовить справку по конкурентной ситуации: FAB Boya + другие азербайджанские/турецкие/иранские бренды в ЮФО.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до 15.10.2026</w:t>
            </w:r>
          </w:p>
        </w:tc>
        <w:tc>
          <w:tcPr>
            <w:tcW w:type="dxa" w:w="209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Маркетинг / Аналитика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8</w:t>
            </w:r>
          </w:p>
        </w:tc>
        <w:tc>
          <w:tcPr>
            <w:tcW w:type="dxa" w:w="5386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Мониторить активность FAB Boya в РФ — сайт, маркетплейсы, появление в DIY-сетях. Регулярно — раз в квартал.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Постоянно</w:t>
            </w:r>
          </w:p>
        </w:tc>
        <w:tc>
          <w:tcPr>
            <w:tcW w:type="dxa" w:w="209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Маркетинг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Итог встречи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Встреча с представителем FAB Boya (Баку, Азербайджан) дала стратегически важную картину. FAB Boya — мощный региональный лидер с 6 заводами полного цикла, собственной розничной сетью из 168 магазинов и амбициями захода в РФ через Дагестан. Для Эмпилс это одновременно угроза (прямой конкурент в ВД-сегменте, особенно на Юге РФ) и источник ценного опыта (система контроля качества партий). Прямая коммерческая кооперация невозможна, но возможны: 1) обмен опытом по качеству, 2) обмен аналитикой по рынкам, 3) совместное лобирование против импорта. Собеседник обменялся визиткой и готов приехать в Ростов-на-Дону при случае. Ключевое действие Эмпилс — усилить NEWTONE / AVANTGARDE в ЮФО до выхода FAB Boya на рынок РФ.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FEF3C7"/>
            <w:tcBorders>
              <w:top w:val="single" w:sz="4" w:color="FEF3C7"/>
              <w:right w:val="single" w:sz="4" w:color="FEF3C7"/>
              <w:bottom w:val="single" w:sz="4" w:color="FEF3C7"/>
              <w:left w:val="single" w:sz="36" w:color="B8860B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i w:val="0"/>
                <w:color w:val="B8860B"/>
                <w:sz w:val="24"/>
              </w:rPr>
              <w:t>Ключевая рекомендация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b w:val="0"/>
                <w:i w:val="0"/>
                <w:color w:val="313131"/>
                <w:sz w:val="22"/>
              </w:rPr>
              <w:t>Относиться к FAB Boya как к стратегическому конкуренту и одновременно как к источнику опыта. Стратегия: 1) усилить ВД-направление в ЮФО до 01.12.2026 — до завершения оформления деклараций FAB Boya; 2) периодически поддерживать контакт с собеседником для обмена опытом и получения инсайдов о планах конкурента; 3) изучить систему контроля качества FAB Boya и внедрить лучшие практики; 4) купить образцы FAB Boya для лабораторного сравнения с NEWTONE / AVANTGARDE.</w:t>
            </w:r>
          </w:p>
        </w:tc>
      </w:tr>
    </w:tbl>
    <w:p>
      <w:pPr>
        <w:spacing w:before="0" w:after="80" w:line="240" w:lineRule="auto"/>
      </w:pPr>
    </w:p>
    <w:p>
      <w:pPr>
        <w:spacing w:before="40" w:after="120" w:line="240" w:lineRule="auto"/>
        <w:pBdr>
          <w:bottom w:val="single" w:sz="6" w:color="F47629"/>
        </w:pBdr>
      </w:pPr>
    </w:p>
    <w:p>
      <w:pPr>
        <w:spacing w:before="0" w:after="40" w:line="312" w:lineRule="auto"/>
        <w:jc w:val="center"/>
      </w:pPr>
      <w:r>
        <w:rPr>
          <w:rFonts w:ascii="Arial" w:hAnsi="Arial"/>
          <w:b w:val="0"/>
          <w:i/>
          <w:color w:val="6B7280"/>
          <w:sz w:val="20"/>
        </w:rPr>
        <w:t>Отчёт по переговорам  ·  FAB GROUP (Азербайджан)  ·  Сентябрь 2026</w:t>
      </w:r>
    </w:p>
    <w:p>
      <w:pPr>
        <w:spacing w:before="0" w:after="120" w:line="312" w:lineRule="auto"/>
        <w:jc w:val="center"/>
      </w:pPr>
      <w:r>
        <w:rPr>
          <w:rFonts w:ascii="Arial" w:hAnsi="Arial"/>
          <w:b w:val="0"/>
          <w:i/>
          <w:color w:val="6B7280"/>
          <w:sz w:val="20"/>
        </w:rPr>
        <w:t>Источник: аудиозапись → расшифровка через Whisper. Анализ и структурирование — команда Эмпилс.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