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C62828"/>
          <w:sz w:val="26"/>
        </w:rPr>
        <w:t>МАСТЕР-КЛАСС TITAN 3в1 — ПАМЯТКА</w:t>
      </w:r>
    </w:p>
    <w:p>
      <w:pPr>
        <w:spacing w:after="120"/>
        <w:jc w:val="center"/>
      </w:pPr>
      <w:r>
        <w:rPr>
          <w:rFonts w:ascii="Arial" w:hAnsi="Arial"/>
          <w:i/>
          <w:color w:val="606060"/>
          <w:sz w:val="16"/>
        </w:rPr>
        <w:t>«Красишь 1 раз — служит 10 лет»  •  Empils  •  Лемана ПРО  •  17-25 июля 2026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702"/>
        <w:gridCol w:w="3702"/>
        <w:gridCol w:w="3702"/>
      </w:tblGrid>
      <w:tr>
        <w:tc>
          <w:tcPr>
            <w:tcW w:type="dxa" w:w="397"/>
            <w:shd w:val="clear" w:fill="C6282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№</w:t>
            </w:r>
          </w:p>
        </w:tc>
        <w:tc>
          <w:tcPr>
            <w:tcW w:type="dxa" w:w="1814"/>
            <w:shd w:val="clear" w:fill="C6282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Действие</w:t>
            </w:r>
          </w:p>
        </w:tc>
        <w:tc>
          <w:tcPr>
            <w:tcW w:type="dxa" w:w="7937"/>
            <w:shd w:val="clear" w:fill="C6282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Что говорить / делать</w:t>
            </w:r>
          </w:p>
        </w:tc>
      </w:tr>
      <w:tr>
        <w:tc>
          <w:tcPr>
            <w:tcW w:type="dxa" w:w="39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Arial" w:hAnsi="Arial"/>
                <w:b/>
                <w:color w:val="C62828"/>
                <w:sz w:val="14"/>
              </w:rPr>
              <w:t>1</w:t>
            </w:r>
          </w:p>
        </w:tc>
        <w:tc>
          <w:tcPr>
            <w:tcW w:type="dxa" w:w="181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Arial" w:hAnsi="Arial"/>
                <w:b/>
                <w:color w:val="1A1F36"/>
                <w:sz w:val="14"/>
              </w:rPr>
              <w:t>Привлечение</w:t>
            </w:r>
          </w:p>
        </w:tc>
        <w:tc>
          <w:tcPr>
            <w:tcW w:type="dxa" w:w="7937"/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606060"/>
                <w:sz w:val="14"/>
              </w:rPr>
              <w:t>Подойти к покупателю у полки или дождаться у стола МК.</w:t>
              <w:br/>
            </w:r>
            <w:r>
              <w:rPr>
                <w:rFonts w:ascii="Arial" w:hAnsi="Arial"/>
                <w:b w:val="0"/>
                <w:i/>
                <w:color w:val="1A1F36"/>
                <w:sz w:val="14"/>
              </w:rPr>
              <w:t>«Добрый день! Сегодня бренд TITAN проводит мастер-класс — можете попробовать краску в действии и задать вопросы производителю»</w:t>
            </w:r>
          </w:p>
        </w:tc>
      </w:tr>
      <w:tr>
        <w:tc>
          <w:tcPr>
            <w:tcW w:type="dxa" w:w="39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Arial" w:hAnsi="Arial"/>
                <w:b/>
                <w:color w:val="C62828"/>
                <w:sz w:val="14"/>
              </w:rPr>
              <w:t>2</w:t>
            </w:r>
          </w:p>
        </w:tc>
        <w:tc>
          <w:tcPr>
            <w:tcW w:type="dxa" w:w="181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Arial" w:hAnsi="Arial"/>
                <w:b/>
                <w:color w:val="1A1F36"/>
                <w:sz w:val="14"/>
              </w:rPr>
              <w:t>Знакомство</w:t>
            </w:r>
          </w:p>
        </w:tc>
        <w:tc>
          <w:tcPr>
            <w:tcW w:type="dxa" w:w="7937"/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606060"/>
                <w:sz w:val="14"/>
              </w:rPr>
              <w:t>Представиться, пригласить к столу.</w:t>
              <w:br/>
            </w:r>
            <w:r>
              <w:rPr>
                <w:rFonts w:ascii="Arial" w:hAnsi="Arial"/>
                <w:b w:val="0"/>
                <w:i/>
                <w:color w:val="1A1F36"/>
                <w:sz w:val="14"/>
              </w:rPr>
              <w:t>«Меня зовут [Имя], представляю завод Эмпилс. Подойдём к столу — покажу, как работает TITAN 3в1»</w:t>
            </w:r>
          </w:p>
        </w:tc>
      </w:tr>
      <w:tr>
        <w:tc>
          <w:tcPr>
            <w:tcW w:type="dxa" w:w="39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Arial" w:hAnsi="Arial"/>
                <w:b/>
                <w:color w:val="C62828"/>
                <w:sz w:val="14"/>
              </w:rPr>
              <w:t>3</w:t>
            </w:r>
          </w:p>
        </w:tc>
        <w:tc>
          <w:tcPr>
            <w:tcW w:type="dxa" w:w="181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Arial" w:hAnsi="Arial"/>
                <w:b/>
                <w:color w:val="1A1F36"/>
                <w:sz w:val="14"/>
              </w:rPr>
              <w:t>Цель покупки</w:t>
            </w:r>
          </w:p>
        </w:tc>
        <w:tc>
          <w:tcPr>
            <w:tcW w:type="dxa" w:w="7937"/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606060"/>
                <w:sz w:val="14"/>
              </w:rPr>
              <w:t>Уточнить, что будет красить.</w:t>
              <w:br/>
            </w:r>
            <w:r>
              <w:rPr>
                <w:rFonts w:ascii="Arial" w:hAnsi="Arial"/>
                <w:b w:val="0"/>
                <w:i/>
                <w:color w:val="1A1F36"/>
                <w:sz w:val="14"/>
              </w:rPr>
              <w:t>«С какой целью планируете покупку? Что красите — забор, ворота, гараж?»</w:t>
            </w:r>
          </w:p>
        </w:tc>
      </w:tr>
      <w:tr>
        <w:tc>
          <w:tcPr>
            <w:tcW w:type="dxa" w:w="39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Arial" w:hAnsi="Arial"/>
                <w:b/>
                <w:color w:val="C62828"/>
                <w:sz w:val="14"/>
              </w:rPr>
              <w:t>4</w:t>
            </w:r>
          </w:p>
        </w:tc>
        <w:tc>
          <w:tcPr>
            <w:tcW w:type="dxa" w:w="181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Arial" w:hAnsi="Arial"/>
                <w:b/>
                <w:color w:val="1A1F36"/>
                <w:sz w:val="14"/>
              </w:rPr>
              <w:t>Подготовка</w:t>
            </w:r>
          </w:p>
        </w:tc>
        <w:tc>
          <w:tcPr>
            <w:tcW w:type="dxa" w:w="7937"/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606060"/>
                <w:sz w:val="14"/>
              </w:rPr>
              <w:t>Предложить фартук, перчатки, кисть, выбрать цвет (8017, 7024, 5005).</w:t>
              <w:br/>
            </w:r>
            <w:r>
              <w:rPr>
                <w:rFonts w:ascii="Arial" w:hAnsi="Arial"/>
                <w:b w:val="0"/>
                <w:i/>
                <w:color w:val="1A1F36"/>
                <w:sz w:val="14"/>
              </w:rPr>
              <w:t>«Попробуйте материал на пластине. Выберите цвет — графитовый, шоколадный или синий»</w:t>
            </w:r>
          </w:p>
        </w:tc>
      </w:tr>
      <w:tr>
        <w:tc>
          <w:tcPr>
            <w:tcW w:type="dxa" w:w="39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Arial" w:hAnsi="Arial"/>
                <w:b/>
                <w:color w:val="C62828"/>
                <w:sz w:val="14"/>
              </w:rPr>
              <w:t>5</w:t>
            </w:r>
          </w:p>
        </w:tc>
        <w:tc>
          <w:tcPr>
            <w:tcW w:type="dxa" w:w="181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Arial" w:hAnsi="Arial"/>
                <w:b/>
                <w:color w:val="1A1F36"/>
                <w:sz w:val="14"/>
              </w:rPr>
              <w:t>Выкрашивание</w:t>
            </w:r>
          </w:p>
        </w:tc>
        <w:tc>
          <w:tcPr>
            <w:tcW w:type="dxa" w:w="7937"/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606060"/>
                <w:sz w:val="14"/>
              </w:rPr>
              <w:t>Покупатель красит пластину. Параллельно — тезисы (см. ниже).</w:t>
              <w:br/>
            </w:r>
            <w:r>
              <w:rPr>
                <w:rFonts w:ascii="Arial" w:hAnsi="Arial"/>
                <w:b w:val="0"/>
                <w:i/>
                <w:color w:val="1A1F36"/>
                <w:sz w:val="14"/>
              </w:rPr>
              <w:t>*(презентация во время выкраса — шаги 6-9)*</w:t>
            </w:r>
          </w:p>
        </w:tc>
      </w:tr>
      <w:tr>
        <w:tc>
          <w:tcPr>
            <w:tcW w:type="dxa" w:w="39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Arial" w:hAnsi="Arial"/>
                <w:b/>
                <w:color w:val="C62828"/>
                <w:sz w:val="14"/>
              </w:rPr>
              <w:t>6</w:t>
            </w:r>
          </w:p>
        </w:tc>
        <w:tc>
          <w:tcPr>
            <w:tcW w:type="dxa" w:w="181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Arial" w:hAnsi="Arial"/>
                <w:b/>
                <w:color w:val="1A1F36"/>
                <w:sz w:val="14"/>
              </w:rPr>
              <w:t>УТП: 10 лет</w:t>
            </w:r>
          </w:p>
        </w:tc>
        <w:tc>
          <w:tcPr>
            <w:tcW w:type="dxa" w:w="7937"/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606060"/>
                <w:sz w:val="14"/>
              </w:rPr>
              <w:t>Пока красит — про срок службы.</w:t>
              <w:br/>
            </w:r>
            <w:r>
              <w:rPr>
                <w:rFonts w:ascii="Arial" w:hAnsi="Arial"/>
                <w:b w:val="0"/>
                <w:i/>
                <w:color w:val="1A1F36"/>
                <w:sz w:val="14"/>
              </w:rPr>
              <w:t>«TITAN 3в1 — грунт-эмаль по металлу. Гарантия защиты 10 лет. Покрасили 1 раз — забыли»</w:t>
            </w:r>
          </w:p>
        </w:tc>
      </w:tr>
      <w:tr>
        <w:tc>
          <w:tcPr>
            <w:tcW w:type="dxa" w:w="39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Arial" w:hAnsi="Arial"/>
                <w:b/>
                <w:color w:val="C62828"/>
                <w:sz w:val="14"/>
              </w:rPr>
              <w:t>7</w:t>
            </w:r>
          </w:p>
        </w:tc>
        <w:tc>
          <w:tcPr>
            <w:tcW w:type="dxa" w:w="181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Arial" w:hAnsi="Arial"/>
                <w:b/>
                <w:color w:val="1A1F36"/>
                <w:sz w:val="14"/>
              </w:rPr>
              <w:t>УТП: 3в1</w:t>
            </w:r>
          </w:p>
        </w:tc>
        <w:tc>
          <w:tcPr>
            <w:tcW w:type="dxa" w:w="7937"/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606060"/>
                <w:sz w:val="14"/>
              </w:rPr>
              <w:t>Не нужен отдельный грунт.</w:t>
              <w:br/>
            </w:r>
            <w:r>
              <w:rPr>
                <w:rFonts w:ascii="Arial" w:hAnsi="Arial"/>
                <w:b w:val="0"/>
                <w:i/>
                <w:color w:val="1A1F36"/>
                <w:sz w:val="14"/>
              </w:rPr>
              <w:t>«В составе: грунт + эмаль + преобразователь ржавчины. 3 продукта в одной банке. Экономия 61% vs ПФ-115 с грунтом»</w:t>
            </w:r>
          </w:p>
        </w:tc>
      </w:tr>
      <w:tr>
        <w:tc>
          <w:tcPr>
            <w:tcW w:type="dxa" w:w="39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Arial" w:hAnsi="Arial"/>
                <w:b/>
                <w:color w:val="C62828"/>
                <w:sz w:val="14"/>
              </w:rPr>
              <w:t>8</w:t>
            </w:r>
          </w:p>
        </w:tc>
        <w:tc>
          <w:tcPr>
            <w:tcW w:type="dxa" w:w="181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Arial" w:hAnsi="Arial"/>
                <w:b/>
                <w:color w:val="1A1F36"/>
                <w:sz w:val="14"/>
              </w:rPr>
              <w:t>УТП: сушка</w:t>
            </w:r>
          </w:p>
        </w:tc>
        <w:tc>
          <w:tcPr>
            <w:tcW w:type="dxa" w:w="7937"/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606060"/>
                <w:sz w:val="14"/>
              </w:rPr>
              <w:t>Акцент на времени.</w:t>
              <w:br/>
            </w:r>
            <w:r>
              <w:rPr>
                <w:rFonts w:ascii="Arial" w:hAnsi="Arial"/>
                <w:b w:val="0"/>
                <w:i/>
                <w:color w:val="1A1F36"/>
                <w:sz w:val="14"/>
              </w:rPr>
              <w:t>«Сохнет 1,5 часа на отлип. Второй слой через 5 часов. За 1 выходной — всё готово на 10 лет»</w:t>
            </w:r>
          </w:p>
        </w:tc>
      </w:tr>
      <w:tr>
        <w:tc>
          <w:tcPr>
            <w:tcW w:type="dxa" w:w="39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Arial" w:hAnsi="Arial"/>
                <w:b/>
                <w:color w:val="C62828"/>
                <w:sz w:val="14"/>
              </w:rPr>
              <w:t>9</w:t>
            </w:r>
          </w:p>
        </w:tc>
        <w:tc>
          <w:tcPr>
            <w:tcW w:type="dxa" w:w="181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Arial" w:hAnsi="Arial"/>
                <w:b/>
                <w:color w:val="1A1F36"/>
                <w:sz w:val="14"/>
              </w:rPr>
              <w:t>Акция</w:t>
            </w:r>
          </w:p>
        </w:tc>
        <w:tc>
          <w:tcPr>
            <w:tcW w:type="dxa" w:w="7937"/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606060"/>
                <w:sz w:val="14"/>
              </w:rPr>
              <w:t>Рассказать про подарок + кэшбек.</w:t>
              <w:br/>
            </w:r>
            <w:r>
              <w:rPr>
                <w:rFonts w:ascii="Arial" w:hAnsi="Arial"/>
                <w:b w:val="0"/>
                <w:i/>
                <w:color w:val="1A1F36"/>
                <w:sz w:val="14"/>
              </w:rPr>
              <w:t>«Сегодня акция: от 1 900 ₽ — кисть + перчатки в подарок, от 3 900 ₽ — сертификат 500 ₽. Плюс 5% кэшбек»</w:t>
            </w:r>
          </w:p>
        </w:tc>
      </w:tr>
      <w:tr>
        <w:tc>
          <w:tcPr>
            <w:tcW w:type="dxa" w:w="39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Arial" w:hAnsi="Arial"/>
                <w:b/>
                <w:color w:val="C62828"/>
                <w:sz w:val="14"/>
              </w:rPr>
              <w:t>10</w:t>
            </w:r>
          </w:p>
        </w:tc>
        <w:tc>
          <w:tcPr>
            <w:tcW w:type="dxa" w:w="181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Arial" w:hAnsi="Arial"/>
                <w:b/>
                <w:color w:val="1A1F36"/>
                <w:sz w:val="14"/>
              </w:rPr>
              <w:t>Результат</w:t>
            </w:r>
          </w:p>
        </w:tc>
        <w:tc>
          <w:tcPr>
            <w:tcW w:type="dxa" w:w="7937"/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606060"/>
                <w:sz w:val="14"/>
              </w:rPr>
              <w:t>Показать готовые пластины (7024, 8017).</w:t>
              <w:br/>
            </w:r>
            <w:r>
              <w:rPr>
                <w:rFonts w:ascii="Arial" w:hAnsi="Arial"/>
                <w:b w:val="0"/>
                <w:i/>
                <w:color w:val="1A1F36"/>
                <w:sz w:val="14"/>
              </w:rPr>
              <w:t>«Посмотрите — глянцевая, равномерная, не стекает, без дефектов»</w:t>
            </w:r>
          </w:p>
        </w:tc>
      </w:tr>
      <w:tr>
        <w:tc>
          <w:tcPr>
            <w:tcW w:type="dxa" w:w="39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Arial" w:hAnsi="Arial"/>
                <w:b/>
                <w:color w:val="C62828"/>
                <w:sz w:val="14"/>
              </w:rPr>
              <w:t>11</w:t>
            </w:r>
          </w:p>
        </w:tc>
        <w:tc>
          <w:tcPr>
            <w:tcW w:type="dxa" w:w="181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Arial" w:hAnsi="Arial"/>
                <w:b/>
                <w:color w:val="1A1F36"/>
                <w:sz w:val="14"/>
              </w:rPr>
              <w:t>Возражения</w:t>
            </w:r>
          </w:p>
        </w:tc>
        <w:tc>
          <w:tcPr>
            <w:tcW w:type="dxa" w:w="7937"/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606060"/>
                <w:sz w:val="14"/>
              </w:rPr>
              <w:t>Если сравнивают с Dali.</w:t>
              <w:br/>
            </w:r>
            <w:r>
              <w:rPr>
                <w:rFonts w:ascii="Arial" w:hAnsi="Arial"/>
                <w:b w:val="0"/>
                <w:i/>
                <w:color w:val="1A1F36"/>
                <w:sz w:val="14"/>
              </w:rPr>
              <w:t>«TITAN дешевле на 5% (кэшбек) + подарок 250-500 ₽. Dali выводят из Лемана ПРО. У TITAN укрывистость до 18 м²/л. У Dali 2-й слой через 2 ч или 2 суток — у TITAN через 5 ч, покрытие идеальное»</w:t>
            </w:r>
          </w:p>
        </w:tc>
      </w:tr>
      <w:tr>
        <w:tc>
          <w:tcPr>
            <w:tcW w:type="dxa" w:w="39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Arial" w:hAnsi="Arial"/>
                <w:b/>
                <w:color w:val="C62828"/>
                <w:sz w:val="14"/>
              </w:rPr>
              <w:t>12</w:t>
            </w:r>
          </w:p>
        </w:tc>
        <w:tc>
          <w:tcPr>
            <w:tcW w:type="dxa" w:w="181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Arial" w:hAnsi="Arial"/>
                <w:b/>
                <w:color w:val="1A1F36"/>
                <w:sz w:val="14"/>
              </w:rPr>
              <w:t>Опрос</w:t>
            </w:r>
          </w:p>
        </w:tc>
        <w:tc>
          <w:tcPr>
            <w:tcW w:type="dxa" w:w="7937"/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606060"/>
                <w:sz w:val="14"/>
              </w:rPr>
              <w:t>Собрать обратную связь.</w:t>
              <w:br/>
            </w:r>
            <w:r>
              <w:rPr>
                <w:rFonts w:ascii="Arial" w:hAnsi="Arial"/>
                <w:b w:val="0"/>
                <w:i/>
                <w:color w:val="1A1F36"/>
                <w:sz w:val="14"/>
              </w:rPr>
              <w:t>«Что думаете? Рассматриваете к покупке?» → записать: критерии выбора ЛКМ, барьеры к покупке → передать Зингеровской Е.Г.</w:t>
            </w:r>
          </w:p>
        </w:tc>
      </w:tr>
      <w:tr>
        <w:tc>
          <w:tcPr>
            <w:tcW w:type="dxa" w:w="39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Arial" w:hAnsi="Arial"/>
                <w:b/>
                <w:color w:val="C62828"/>
                <w:sz w:val="14"/>
              </w:rPr>
              <w:t>13</w:t>
            </w:r>
          </w:p>
        </w:tc>
        <w:tc>
          <w:tcPr>
            <w:tcW w:type="dxa" w:w="181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Arial" w:hAnsi="Arial"/>
                <w:b/>
                <w:color w:val="1A1F36"/>
                <w:sz w:val="14"/>
              </w:rPr>
              <w:t>Прощание</w:t>
            </w:r>
          </w:p>
        </w:tc>
        <w:tc>
          <w:tcPr>
            <w:tcW w:type="dxa" w:w="7937"/>
          </w:tcPr>
          <w:p>
            <w:pPr>
              <w:spacing w:after="20" w:line="264" w:lineRule="auto"/>
            </w:pPr>
            <w:r>
              <w:rPr>
                <w:rFonts w:ascii="Arial" w:hAnsi="Arial"/>
                <w:color w:val="606060"/>
                <w:sz w:val="14"/>
              </w:rPr>
              <w:t>Поблагодарить.</w:t>
              <w:br/>
            </w:r>
            <w:r>
              <w:rPr>
                <w:rFonts w:ascii="Arial" w:hAnsi="Arial"/>
                <w:b w:val="0"/>
                <w:i/>
                <w:color w:val="1A1F36"/>
                <w:sz w:val="14"/>
              </w:rPr>
              <w:t>«Спасибо за участие! Акция действует сегодня. Удачи!»</w:t>
            </w:r>
          </w:p>
        </w:tc>
      </w:tr>
    </w:tbl>
    <w:p>
      <w:pPr>
        <w:spacing w:before="100" w:after="40"/>
      </w:pPr>
      <w:r>
        <w:rPr>
          <w:rFonts w:ascii="Arial" w:hAnsi="Arial"/>
          <w:b/>
          <w:color w:val="C62828"/>
          <w:sz w:val="22"/>
        </w:rPr>
        <w:t>ГЛАВНЫЕ ТЕЗИСЫ (для запоминания)</w:t>
      </w:r>
    </w:p>
    <w:p>
      <w:pPr>
        <w:spacing w:after="20" w:line="264" w:lineRule="auto"/>
        <w:ind w:left="283"/>
      </w:pPr>
      <w:r>
        <w:rPr>
          <w:rFonts w:ascii="Arial" w:hAnsi="Arial"/>
          <w:b/>
          <w:color w:val="C62828"/>
          <w:sz w:val="16"/>
        </w:rPr>
        <w:t xml:space="preserve">1.  </w:t>
      </w:r>
      <w:r>
        <w:rPr>
          <w:rFonts w:ascii="Arial" w:hAnsi="Arial"/>
          <w:color w:val="1A1F36"/>
          <w:sz w:val="16"/>
        </w:rPr>
        <w:t>«Красишь 1 раз — служит 10 лет»</w:t>
      </w:r>
    </w:p>
    <w:p>
      <w:pPr>
        <w:spacing w:after="20" w:line="264" w:lineRule="auto"/>
        <w:ind w:left="283"/>
      </w:pPr>
      <w:r>
        <w:rPr>
          <w:rFonts w:ascii="Arial" w:hAnsi="Arial"/>
          <w:b/>
          <w:color w:val="C62828"/>
          <w:sz w:val="16"/>
        </w:rPr>
        <w:t xml:space="preserve">2.  </w:t>
      </w:r>
      <w:r>
        <w:rPr>
          <w:rFonts w:ascii="Arial" w:hAnsi="Arial"/>
          <w:color w:val="1A1F36"/>
          <w:sz w:val="16"/>
        </w:rPr>
        <w:t>3в1 — грунт + эмаль + преобразователь ржавчины (не нужен отдельный грунт)</w:t>
      </w:r>
    </w:p>
    <w:p>
      <w:pPr>
        <w:spacing w:after="20" w:line="264" w:lineRule="auto"/>
        <w:ind w:left="283"/>
      </w:pPr>
      <w:r>
        <w:rPr>
          <w:rFonts w:ascii="Arial" w:hAnsi="Arial"/>
          <w:b/>
          <w:color w:val="C62828"/>
          <w:sz w:val="16"/>
        </w:rPr>
        <w:t xml:space="preserve">3.  </w:t>
      </w:r>
      <w:r>
        <w:rPr>
          <w:rFonts w:ascii="Arial" w:hAnsi="Arial"/>
          <w:color w:val="1A1F36"/>
          <w:sz w:val="16"/>
        </w:rPr>
        <w:t>Экономия 61% vs ПФ-115 с грунтом ГФ-021</w:t>
      </w:r>
    </w:p>
    <w:p>
      <w:pPr>
        <w:spacing w:after="20" w:line="264" w:lineRule="auto"/>
        <w:ind w:left="283"/>
      </w:pPr>
      <w:r>
        <w:rPr>
          <w:rFonts w:ascii="Arial" w:hAnsi="Arial"/>
          <w:b/>
          <w:color w:val="C62828"/>
          <w:sz w:val="16"/>
        </w:rPr>
        <w:t xml:space="preserve">4.  </w:t>
      </w:r>
      <w:r>
        <w:rPr>
          <w:rFonts w:ascii="Arial" w:hAnsi="Arial"/>
          <w:color w:val="1A1F36"/>
          <w:sz w:val="16"/>
        </w:rPr>
        <w:t>Быстро сохнет — 1,5 часа на отлип, 2-й слой через 5 часов</w:t>
      </w:r>
    </w:p>
    <w:p>
      <w:pPr>
        <w:spacing w:after="20" w:line="264" w:lineRule="auto"/>
        <w:ind w:left="283"/>
      </w:pPr>
      <w:r>
        <w:rPr>
          <w:rFonts w:ascii="Arial" w:hAnsi="Arial"/>
          <w:b/>
          <w:color w:val="C62828"/>
          <w:sz w:val="16"/>
        </w:rPr>
        <w:t xml:space="preserve">5.  </w:t>
      </w:r>
      <w:r>
        <w:rPr>
          <w:rFonts w:ascii="Arial" w:hAnsi="Arial"/>
          <w:color w:val="1A1F36"/>
          <w:sz w:val="16"/>
        </w:rPr>
        <w:t>Акция — от 1 900 ₽ подарок (кисть + перчатки), от 3 900 ₽ сертификат 500 ₽</w:t>
      </w:r>
    </w:p>
    <w:p>
      <w:pPr>
        <w:spacing w:after="20" w:line="264" w:lineRule="auto"/>
        <w:ind w:left="283"/>
      </w:pPr>
      <w:r>
        <w:rPr>
          <w:rFonts w:ascii="Arial" w:hAnsi="Arial"/>
          <w:b/>
          <w:color w:val="C62828"/>
          <w:sz w:val="16"/>
        </w:rPr>
        <w:t xml:space="preserve">6.  </w:t>
      </w:r>
      <w:r>
        <w:rPr>
          <w:rFonts w:ascii="Arial" w:hAnsi="Arial"/>
          <w:color w:val="1A1F36"/>
          <w:sz w:val="16"/>
        </w:rPr>
        <w:t>5% кэшбек</w:t>
      </w:r>
    </w:p>
    <w:p>
      <w:pPr>
        <w:spacing w:after="20" w:line="264" w:lineRule="auto"/>
        <w:ind w:left="283"/>
      </w:pPr>
      <w:r>
        <w:rPr>
          <w:rFonts w:ascii="Arial" w:hAnsi="Arial"/>
          <w:b/>
          <w:color w:val="C62828"/>
          <w:sz w:val="16"/>
        </w:rPr>
        <w:t xml:space="preserve">7.  </w:t>
      </w:r>
      <w:r>
        <w:rPr>
          <w:rFonts w:ascii="Arial" w:hAnsi="Arial"/>
          <w:color w:val="1A1F36"/>
          <w:sz w:val="16"/>
        </w:rPr>
        <w:t>Dali выводят из Лемана ПРО — TITAN останется</w:t>
      </w:r>
    </w:p>
    <w:p>
      <w:pPr>
        <w:spacing w:before="100" w:after="40"/>
      </w:pPr>
      <w:r>
        <w:rPr>
          <w:rFonts w:ascii="Arial" w:hAnsi="Arial"/>
          <w:b/>
          <w:color w:val="C62828"/>
          <w:sz w:val="22"/>
        </w:rPr>
        <w:t>ЧЕК-ЛИСТ МАТЕРИАЛОВ НА СТОЛЕ</w:t>
      </w:r>
    </w:p>
    <w:p>
      <w:pPr>
        <w:spacing w:after="20" w:line="264" w:lineRule="auto"/>
        <w:ind w:left="283"/>
      </w:pPr>
      <w:r>
        <w:rPr>
          <w:rFonts w:ascii="Arial" w:hAnsi="Arial"/>
          <w:color w:val="C62828"/>
          <w:sz w:val="16"/>
        </w:rPr>
        <w:t xml:space="preserve">☐  </w:t>
      </w:r>
      <w:r>
        <w:rPr>
          <w:rFonts w:ascii="Arial" w:hAnsi="Arial"/>
          <w:color w:val="1A1F36"/>
          <w:sz w:val="14"/>
        </w:rPr>
        <w:t>Банки 0,5 л: RAL 8017 (шоколад), RAL 7024 (графит), RAL 5005 (синий) — 3 шт</w:t>
      </w:r>
    </w:p>
    <w:p>
      <w:pPr>
        <w:spacing w:after="20" w:line="264" w:lineRule="auto"/>
        <w:ind w:left="283"/>
      </w:pPr>
      <w:r>
        <w:rPr>
          <w:rFonts w:ascii="Arial" w:hAnsi="Arial"/>
          <w:color w:val="C62828"/>
          <w:sz w:val="16"/>
        </w:rPr>
        <w:t xml:space="preserve">☐  </w:t>
      </w:r>
      <w:r>
        <w:rPr>
          <w:rFonts w:ascii="Arial" w:hAnsi="Arial"/>
          <w:color w:val="1A1F36"/>
          <w:sz w:val="14"/>
        </w:rPr>
        <w:t>Пластинки неокрашенные 15×7 см — 25 шт</w:t>
      </w:r>
    </w:p>
    <w:p>
      <w:pPr>
        <w:spacing w:after="20" w:line="264" w:lineRule="auto"/>
        <w:ind w:left="283"/>
      </w:pPr>
      <w:r>
        <w:rPr>
          <w:rFonts w:ascii="Arial" w:hAnsi="Arial"/>
          <w:color w:val="C62828"/>
          <w:sz w:val="16"/>
        </w:rPr>
        <w:t xml:space="preserve">☐  </w:t>
      </w:r>
      <w:r>
        <w:rPr>
          <w:rFonts w:ascii="Arial" w:hAnsi="Arial"/>
          <w:color w:val="1A1F36"/>
          <w:sz w:val="14"/>
        </w:rPr>
        <w:t>Готовые пластины RAL 7024 и RAL 8017 — по 2 шт</w:t>
      </w:r>
    </w:p>
    <w:p>
      <w:pPr>
        <w:spacing w:after="20" w:line="264" w:lineRule="auto"/>
        <w:ind w:left="283"/>
      </w:pPr>
      <w:r>
        <w:rPr>
          <w:rFonts w:ascii="Arial" w:hAnsi="Arial"/>
          <w:color w:val="C62828"/>
          <w:sz w:val="16"/>
        </w:rPr>
        <w:t xml:space="preserve">☐  </w:t>
      </w:r>
      <w:r>
        <w:rPr>
          <w:rFonts w:ascii="Arial" w:hAnsi="Arial"/>
          <w:color w:val="1A1F36"/>
          <w:sz w:val="14"/>
        </w:rPr>
        <w:t>Кисти, фартуки одноразовые, перчатки</w:t>
      </w:r>
    </w:p>
    <w:p>
      <w:pPr>
        <w:spacing w:after="20" w:line="264" w:lineRule="auto"/>
        <w:ind w:left="283"/>
      </w:pPr>
      <w:r>
        <w:rPr>
          <w:rFonts w:ascii="Arial" w:hAnsi="Arial"/>
          <w:color w:val="C62828"/>
          <w:sz w:val="16"/>
        </w:rPr>
        <w:t xml:space="preserve">☐  </w:t>
      </w:r>
      <w:r>
        <w:rPr>
          <w:rFonts w:ascii="Arial" w:hAnsi="Arial"/>
          <w:color w:val="1A1F36"/>
          <w:sz w:val="14"/>
        </w:rPr>
        <w:t>Сухие + влажные салфетки — по 1 упаковке</w:t>
      </w:r>
    </w:p>
    <w:p>
      <w:pPr>
        <w:spacing w:after="20" w:line="264" w:lineRule="auto"/>
        <w:ind w:left="283"/>
      </w:pPr>
      <w:r>
        <w:rPr>
          <w:rFonts w:ascii="Arial" w:hAnsi="Arial"/>
          <w:color w:val="C62828"/>
          <w:sz w:val="16"/>
        </w:rPr>
        <w:t xml:space="preserve">☐  </w:t>
      </w:r>
      <w:r>
        <w:rPr>
          <w:rFonts w:ascii="Arial" w:hAnsi="Arial"/>
          <w:color w:val="1A1F36"/>
          <w:sz w:val="14"/>
        </w:rPr>
        <w:t>Скатерть на стол, мешки для мусора, шпатель для банок</w:t>
      </w:r>
    </w:p>
    <w:p>
      <w:pPr>
        <w:spacing w:after="20" w:line="264" w:lineRule="auto"/>
        <w:ind w:left="283"/>
      </w:pPr>
      <w:r>
        <w:rPr>
          <w:rFonts w:ascii="Arial" w:hAnsi="Arial"/>
          <w:color w:val="C62828"/>
          <w:sz w:val="16"/>
        </w:rPr>
        <w:t xml:space="preserve">☐  </w:t>
      </w:r>
      <w:r>
        <w:rPr>
          <w:rFonts w:ascii="Arial" w:hAnsi="Arial"/>
          <w:color w:val="1A1F36"/>
          <w:sz w:val="14"/>
        </w:rPr>
        <w:t>Внешний вид: футболка Эмпилс + тёмные джинсы + закрытая обувь</w:t>
      </w:r>
    </w:p>
    <w:p>
      <w:pPr>
        <w:spacing w:before="120"/>
        <w:jc w:val="center"/>
      </w:pPr>
      <w:r>
        <w:rPr>
          <w:rFonts w:ascii="Arial" w:hAnsi="Arial"/>
          <w:i/>
          <w:color w:val="606060"/>
          <w:sz w:val="14"/>
        </w:rPr>
        <w:t>© ЗАО «Эмпилс», 2026  •  www.titanpaints.ru  •  Ростов-на-Дону</w:t>
      </w:r>
    </w:p>
    <w:sectPr w:rsidR="00FC693F" w:rsidRPr="0006063C" w:rsidSect="00034616">
      <w:pgSz w:w="12240" w:h="15840"/>
      <w:pgMar w:top="454" w:right="567" w:bottom="34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