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C62828"/>
          </w:tcPr>
          <w:p>
            <w:pPr>
              <w:spacing w:before="800" w:after="400"/>
              <w:jc w:val="center"/>
            </w:pPr>
            <w:r/>
            <w:r>
              <w:rPr>
                <w:b/>
                <w:color w:val="FFFFFF"/>
                <w:sz w:val="72"/>
              </w:rPr>
              <w:t>Empils</w:t>
            </w:r>
          </w:p>
          <w:p>
            <w:pPr>
              <w:spacing w:after="800"/>
              <w:jc w:val="center"/>
            </w:pPr>
            <w:r>
              <w:rPr>
                <w:color w:val="FFFFFF"/>
                <w:sz w:val="40"/>
              </w:rPr>
              <w:t>Программа партнёрского сотрудничества</w:t>
            </w:r>
          </w:p>
        </w:tc>
      </w:tr>
    </w:tbl>
    <w:p/>
    <w:p/>
    <w:p>
      <w:pPr>
        <w:jc w:val="center"/>
      </w:pPr>
      <w:r>
        <w:rPr>
          <w:b/>
          <w:color w:val="1A1F36"/>
          <w:sz w:val="52"/>
        </w:rPr>
        <w:t>Дистрибьютор: «Центр Красок»</w:t>
      </w:r>
    </w:p>
    <w:p>
      <w:pPr>
        <w:jc w:val="center"/>
      </w:pPr>
      <w:r>
        <w:rPr>
          <w:color w:val="5A6080"/>
          <w:sz w:val="32"/>
        </w:rPr>
        <w:t>Краснодар • Южный федеральный округ (ЮФО)</w:t>
      </w:r>
    </w:p>
    <w:p>
      <w:pPr>
        <w:spacing w:before="400"/>
        <w:jc w:val="center"/>
      </w:pPr>
      <w:r>
        <w:rPr>
          <w:i/>
          <w:color w:val="5A6080"/>
          <w:sz w:val="28"/>
        </w:rPr>
        <w:t>Период действия программы</w:t>
      </w:r>
    </w:p>
    <w:p>
      <w:pPr>
        <w:jc w:val="center"/>
      </w:pPr>
      <w:r>
        <w:rPr>
          <w:b/>
          <w:color w:val="C62828"/>
          <w:sz w:val="36"/>
        </w:rPr>
        <w:t>06 июля 2026 г. — 31 декабря 2026 г.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</w:tcPr>
          <w:p>
            <w:pPr>
              <w:spacing w:before="200"/>
              <w:jc w:val="center"/>
            </w:pPr>
            <w:r/>
            <w:r>
              <w:rPr>
                <w:b/>
                <w:color w:val="C62828"/>
                <w:sz w:val="28"/>
              </w:rPr>
              <w:t>Ключевые условия программы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2D3142"/>
                <w:sz w:val="22"/>
              </w:rPr>
              <w:t>✓ Ежемесячный бонус 8% + полугодовой бонус 3%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2D3142"/>
                <w:sz w:val="22"/>
              </w:rPr>
              <w:t>✓ Отсрочка оплаты до 60 дней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2D3142"/>
                <w:sz w:val="22"/>
              </w:rPr>
              <w:t>✓ Выездное обучение торговой команды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2D3142"/>
                <w:sz w:val="22"/>
              </w:rPr>
              <w:t>✓ Экскурсия на завод Empils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2D3142"/>
                <w:sz w:val="22"/>
              </w:rPr>
              <w:t>✓ Обеспечение выкрасами по TITAN</w:t>
            </w:r>
          </w:p>
        </w:tc>
      </w:tr>
    </w:tbl>
    <w:p/>
    <w:p>
      <w:pPr>
        <w:jc w:val="center"/>
      </w:pPr>
      <w:r>
        <w:rPr>
          <w:color w:val="5A6080"/>
          <w:sz w:val="22"/>
        </w:rPr>
        <w:t>Empils • TITAN •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1. Общие положения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Настоящая программа определяет условия партнёрского сотрудничества между компанией «Эмпилс» (производитель лакокрасочных материалов, бренд TITAN) и дистрибьютором «Центр Красок» (Краснодар) на период с 6 июля по 31 декабря 2026 года.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6803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Производитель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АО «Эмпилс» (бренд TITAN)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Дистрибьютор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«Центр Красок», г. Краснодар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Территория распространения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Южный федеральный округ (ЮФО)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Период действия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06.07.2026 — 31.12.2026 (6 месяцев)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Основание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Протокол встречи от 01.07.2026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Цель программы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Усиление партнёрства, рост продаж TITAN, обучение торговой команды</w:t>
            </w:r>
          </w:p>
        </w:tc>
      </w:tr>
    </w:tbl>
    <w:p>
      <w:pPr>
        <w:spacing w:after="120" w:line="312" w:lineRule="auto"/>
        <w:ind w:firstLine="425"/>
      </w:pPr>
      <w:r>
        <w:rPr>
          <w:rFonts w:ascii="Calibri" w:hAnsi="Calibri"/>
          <w:b w:val="0"/>
          <w:i/>
          <w:color w:val="5A6080"/>
          <w:sz w:val="22"/>
        </w:rPr>
        <w:t>Программа разработана на основе обратной связи, полученной в ходе встречи с руководителем подразделения «Центр Красок» 1 июля 2026 года, и учитывает ключевые потребности партнёра в маркетинговой поддержке, обучении и финансовых условиях.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2. Финансовые условия</w:t>
      </w:r>
    </w:p>
    <w:p>
      <w:pPr>
        <w:pStyle w:val="Heading2"/>
      </w:pPr>
      <w:r>
        <w:rPr>
          <w:rFonts w:ascii="Calibri" w:hAnsi="Calibri"/>
          <w:color w:val="1A1F36"/>
        </w:rPr>
        <w:t>2.1. Бонусная система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Дистрибьютор получает двухуровневую бонусную систему, включающую ежемесячный и полугодовой бонусы. Бонусы являются безоговорочными и не зависят от выполнения дополнительных условий.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Бонус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Размер</w:t>
            </w:r>
          </w:p>
        </w:tc>
        <w:tc>
          <w:tcPr>
            <w:tcW w:type="dxa" w:w="45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Условия выплаты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Ежемесячный бонус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8% от объёма закупок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Выплачивается ежемесячно, безоговорочно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Полугодовой бонус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3% от объёма закупок за полугодие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Выплачивается по итогам полугодия (июль—декабрь 2026)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Итого совокупный бонус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До 11% от объёма закупок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При выполнении всех условий программы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Пример расчёта бонуса: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При ежемесячном объёме закупок 1 000 000 руб.:</w:t>
        <w:br/>
        <w:t>• Ежемесячный бонус: 1 000 000 × 8% = 80 000 руб./мес.</w:t>
        <w:br/>
        <w:t>• Полугодовой бонус (за 6 мес.): 6 000 000 × 3% = 180 000 руб.</w:t>
        <w:br/>
        <w:t>• Итого за полугодие: 80 000 × 6 + 180 000 = 660 000 руб.</w:t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Порядок выплаты: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Ежемесячный бонус начисляется в течение 10 рабочих дней после окончания расчётного месяца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Полугодовой бонус выплачивается в течение 20 рабочих дней после окончания полугодия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Выплата производится путём зачёта в счёт будущих поставок или денежным переводом по согласованию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Бонусы не облагаются дополнительными условиями по ассортименту или объёму</w:t>
      </w:r>
    </w:p>
    <w:p>
      <w:pPr>
        <w:pStyle w:val="Heading2"/>
      </w:pPr>
      <w:r>
        <w:rPr>
          <w:rFonts w:ascii="Calibri" w:hAnsi="Calibri"/>
          <w:color w:val="1A1F36"/>
        </w:rPr>
        <w:t>2.2. Отсрочка платежа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Отсрочка оплаты за поставленную продукцию увеличивается до 60 календарных дней. Это улучшает оборачиваемость средств дистрибьютора и снижает финансовую нагрузку.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6236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Стандартная отсрочка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30 дней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Программная отсрочка (по данной программе)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60 дней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Условие предоставления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Соблюдение графика платежей по предыдущим поставкам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Ответственность за просрочку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Приостановка отгрузок до погашения задолженности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b w:val="0"/>
          <w:i/>
          <w:color w:val="EA580C"/>
          <w:sz w:val="22"/>
        </w:rPr>
        <w:t>⚠️ Важно: Увеличенная отсрочка 60 дней предоставляется в рамках данной программы и действует до 31 декабря 2026 года. С 1 января 2027 года условия отсрочки пересматриваются по итогам программы.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3. Выездное обучение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Компания «Эмпилс» организует выездное обучение для торговой и обучающей команды дистрибьютора «Центр Красок». Обучение проводится на территории партнёра или в удобном для него формате (офлайн + онлайн).</w:t>
      </w:r>
    </w:p>
    <w:p>
      <w:pPr>
        <w:pStyle w:val="Heading2"/>
      </w:pPr>
      <w:r>
        <w:rPr>
          <w:rFonts w:ascii="Calibri" w:hAnsi="Calibri"/>
          <w:color w:val="1A1F36"/>
        </w:rPr>
        <w:t>3.1. Программа обучения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Обучение включает следующие модули: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5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Модуль</w:t>
            </w:r>
          </w:p>
        </w:tc>
        <w:tc>
          <w:tcPr>
            <w:tcW w:type="dxa" w:w="481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Содержание</w:t>
            </w:r>
          </w:p>
        </w:tc>
        <w:tc>
          <w:tcPr>
            <w:tcW w:type="dxa" w:w="141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Длительность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 компании «Эмпилс»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История, производство, качество, сертификаты, гарантии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45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 продуктах TITAN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Ассортимент, технические характеристики, области применения, новинки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60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Упор на TITAN 3в1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Грунт-эмаль по ржавчине: преимущества, сравнение с ПФ-115, применение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60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Методика ТСО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Совокупная стоимость владения: расчёт, аргументы для покупателя, кейсы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60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Примеры ТСО для розницы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Готовые расчёты для розничных точек: ворота, гараж, забор, трубы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45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Примеры ТСО для клиентов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B2B-кейсы: заводы, склады, фермы — расчёт экономии за 5–10 лет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45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Практикум: выкрасы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Демонстрация TITAN vs Hammerite vs ПФ-115 — сравнение в реальности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60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Работа с возражениями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Топ-10 возражений покупателей и отработка по методике ТСО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45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Цифровые инструменты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Калькулятор ТСО, QR-код на банке, онлайн-платформа обучения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30 мин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Тестирование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Экзамен: 20 вопросов по продукту и ТСО. Сертификат участника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30 мин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Общая длительность обучения: ~8 часов (1 полный день или 2 дня по 4 часа).</w:t>
      </w:r>
    </w:p>
    <w:p>
      <w:pPr>
        <w:pStyle w:val="Heading2"/>
      </w:pPr>
      <w:r>
        <w:rPr>
          <w:rFonts w:ascii="Calibri" w:hAnsi="Calibri"/>
          <w:color w:val="1A1F36"/>
        </w:rPr>
        <w:t>3.2. Формат и условия проведения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Дата и время проведения: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Согласовываются сторонами не позднее чем за 14 дней до даты обучения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Предпочтительный период: июль—август 2026 г.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Место: на территории дистрибьютора (г. Краснодар) или в удобном помещении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Аудитория: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Торговая команда дистрибьютора (торговые представители, супервайзеры)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Обучающая команда (тренеры, методисты)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Рекомендуемое количество участников: 15–25 человек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Возможно разделение на 2 потока: торговая команда + продавцы магазинов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Материалы для участников: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Печатная шпаргалка продавца TITAN 3в1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Сравнительная таблица TITAN 3в1 vs ПФ-115 vs Hammerite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Калькулятор ТСО (PDF + онлайн-доступ)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Образцы покрытий (до/после)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Сертификат участника обучения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Расходы: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Командировочные расходы тренера «Эмпилс» — за счёт «Эмпилс»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Аренда помещения (при необходимости) — за счёт дистрибьютора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Материалы участников — за счёт «Эмпилс»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4. Экскурсия на завод «Эмпилс»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Компания «Эмпилс» приглашает торговую команду и руководство дистрибьютора «Центр Красок» на экскурсию на производственный завод в г. Ростов-на-Дону. Экскурсия направлена на укрепление лояльности и глубокое понимание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737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Кого приглашаем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Торговая команда + руководство (до 10 человек)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Где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Завод «Эмпилс», г. Ростов-на-Дону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Когда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Согласовывается сторонами (предпочтительно сентябрь—октябрь 2026)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Длительность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1 день (с программой 8:00 — 17:00)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Программа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Экскурсия по производству + дегустация продуктов + встреча с руководством</w:t>
            </w:r>
          </w:p>
        </w:tc>
      </w:tr>
    </w:tbl>
    <w:p>
      <w:pPr>
        <w:pStyle w:val="Heading2"/>
      </w:pPr>
      <w:r>
        <w:rPr>
          <w:rFonts w:ascii="Calibri" w:hAnsi="Calibri"/>
          <w:color w:val="1A1F36"/>
        </w:rPr>
        <w:t>4.1. Программа экскурсии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08:00 — Встреча делегации, приветственный кофе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08:30 — Презентация компании «Эмпилс»: история, миссия, производственные мощности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09:30 — Экскурсия по заводу: производственные линии, лаборатория контроля качества, склад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11:30 — Дегустация продуктов: TITAN 3в1, Avangarde, Newton — выкрасы и сравнение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13:00 — Обед с руководством компании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14:00 — Презентация новинок и планы развития ассортимента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15:00 — Круглый стол: обсуждение программы сотрудничества, обратная связь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16:30 — Вручение сувениров и сертификатов участников экскурсии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17:00 — Завершение программы</w:t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Расходы: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Программа экскурсии, обед, сувениры — за счёт «Эмпилс»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Проезд до Ростова-на-Дону и обратно — по согласованию (50/50)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Проживание (при необходимости) — по согласованию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5. Обеспечение выкрасами по TITAN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Компания «Эмпилс» обеспечивает дистрибьютора «Центр Красок» образцами покрытий (выкрасами) по продукту TITAN для демонстрации покупателям в розничных точках и на обучающих мероприятиях.</w:t>
      </w:r>
    </w:p>
    <w:p>
      <w:pPr>
        <w:pStyle w:val="Heading2"/>
      </w:pPr>
      <w:r>
        <w:rPr>
          <w:rFonts w:ascii="Calibri" w:hAnsi="Calibri"/>
          <w:color w:val="1A1F36"/>
        </w:rPr>
        <w:t>5.1. Состав набора выкрасов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№</w:t>
            </w:r>
          </w:p>
        </w:tc>
        <w:tc>
          <w:tcPr>
            <w:tcW w:type="dxa" w:w="34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Наименование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TITAN 3в1 — чёрный (RAL 9005)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Образец покрытия на металле, размер 10×15 см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TITAN 3в1 — белый (RAL 9010)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Образец покрытия на металле, размер 10×15 см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TITAN 3в1 — красно-коричневый (RAL 3009)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Образец покрытия на металле, размер 10×15 см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TITAN 3в1 — серый (RAL 7004)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Образец покрытия на металле, размер 10×15 см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TITAN 3в1 — зелёный (RAL 6005)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Образец покрытия на металле, размер 10×15 см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Сравнительный образец: ПФ-115 vs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Два образца рядом для наглядного сравнения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Сравнительный образец: Hammerite vs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Два образца рядом для наглядного сравнения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Образец «до/после через 1 год»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Демонстрация долговечности покрытия</w:t>
            </w:r>
          </w:p>
        </w:tc>
      </w:tr>
    </w:tbl>
    <w:p>
      <w:pPr>
        <w:pStyle w:val="Heading2"/>
      </w:pPr>
      <w:r>
        <w:rPr>
          <w:rFonts w:ascii="Calibri" w:hAnsi="Calibri"/>
          <w:color w:val="1A1F36"/>
        </w:rPr>
        <w:t>5.2. Условия предоставления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Количество и формат: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Базовый набор — 1 комплект на каждый филиал дистрибьютора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Дополнительные наборы — по запросу, не более 5 комплектов на филиал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Возможно изготовление индивидуальных выкрасов по запросу партнёра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Сроки предоставления: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Первая поставка — в течение 14 дней после подписания программы (до 20 июля 2026)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Дополнительные поставки — по запросу, в течение 21 дня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Стоимость: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Выкрасы предоставляются БЕСПЛАТНО в рамках программы партнёрства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Доставка — за счёт «Эмпилс»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Использование: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Демонстрация покупателям в розничных точках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Использование на обучающих мероприятиях для продавцов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Выставки, презентации, мероприятия для клиентов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6. Календарный план реализации программы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Программа реализуется в период с 6 июля по 31 декабря 2026 года по следующему графику: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Срок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Мероприятие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06.07.2026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Старт программы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Подписание программы, начало действия условий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До 20.07.2026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Первая поставка выкрасов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Комплект выкрасов по TITAN для всех филиалов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Июль—Авг 2026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Выездное обучение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Обучение торговой команды (10 модулей, 8 часов)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Ежемесячно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Выплата ежемесячного бонуса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8% от объёма закупок, в течение 10 раб. дней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Сент—Окт 2026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Экскурсия на завод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Поездка делегации (до 10 чел.) в Ростов-на-Дону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Окт—Ноя 2026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Дополнительное обучение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При необходимости — повторное обучение или онлайн-сессия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31.12.2026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Окончание программы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Подведение итогов, расчёт полугодового бонуса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Янв 2027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Выплата полугодового бонуса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3% от объёма закупок за полугодие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Янв 2027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Анализ результатов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Оценка эффективности, решение о продлении программы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7. Ожидаемые результаты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По итогам реализации программы (6 месяцев) ожидаются следующие результаты: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Показатель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Целевое значение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Рост объёмов продаж TITAN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+20–30% к уровню первого полугодия 2026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Рост доли TITAN в ассортименте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Восстановление сокращённого ассортимента + расширение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Обучение торговой команды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Не менее 20 сотрудников прошли обучение и тестирование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Готовность продавать через ТСО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≥80% торговой команды применяют методику ТСО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Экскурсия на завод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Делегация 8–10 человек посетила производство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Удовлетворённость партнёра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Высокая — партнёр готов к долгосрочному сотрудничеству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Лояльность амбассадора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Поддержка и усиление ключевого сотрудника-амбассадора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Дополнительные качественные результаты: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Усиление позиций TITAN на полке относительно конкурентов (AkzoNobel, Hammerite)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Повышение узнаваемости бренда TITAN среди розничных покупателей ЮФО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Формирование базы кейсов ТСО для розничных точек и B2B-клиентов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Создание платформы для долгосрочного партнёрства на 2027+ годы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8. Координация и контакты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Для реализации программы назначаются ответные стороны: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Сторона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Ответственный</w:t>
            </w:r>
          </w:p>
        </w:tc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Зона ответственности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Со стороны «Эмпилс»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Представитель по работе с партнёрами ЮФО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Согласование обучения, экскурсии, выкрасов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Со стороны «Центр Красок»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Руководитель подразделения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Координация с внутренней командой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По финансовым вопросам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Менеджер по работе с ключевыми клиентами «Эмпилс»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Бонусы, отсрочка, расчёты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По обучению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Тренер «Эмпилс»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300" w:lineRule="auto"/>
            </w:pPr>
            <w:r/>
            <w:r>
              <w:rPr>
                <w:rFonts w:ascii="Calibri" w:hAnsi="Calibri"/>
                <w:sz w:val="20"/>
              </w:rPr>
              <w:t>Проведение обучения, тестирование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Порядок взаимодействия: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Ежемесячные созвоны (онлайн) для контроля выполнения программы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Ежеквартальные очные встречи для обсуждения результатов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Оперативные вопросы решаются по телефону/email в течение 1–2 рабочих дней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Эскалация вопросов — на уровне руководителей подразделений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9. Заключительные положения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9.1. Программа вступает в силу с 6 июля 2026 года и действует до 31 декабря 2026 года.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9.2. По истечении срока действия программы стороны проводят совместный анализ результатов и принимают решение о продлении, изменении или прекращении программы.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9.3. Все изменения и дополнения к программе оформляются в письменном виде и подписываются обеими сторонами.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9.4. Программа не является публичной офертой. Условия могут быть скорректированы по согласованию сторон.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9.5. Все споры и разногласия разрешаются путём переговоров. При недостижении согласия — в соответствии с действующим законодательством РФ.</w:t>
      </w:r>
    </w:p>
    <w:p/>
    <w:p>
      <w:pPr>
        <w:pStyle w:val="Heading2"/>
      </w:pPr>
      <w:r>
        <w:rPr>
          <w:rFonts w:ascii="Calibri" w:hAnsi="Calibri"/>
          <w:color w:val="1A1F36"/>
        </w:rPr>
        <w:t>Подписи сторон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62828"/>
                <w:sz w:val="22"/>
              </w:rPr>
              <w:t>Производитель: АО «Эмпилс»</w:t>
            </w:r>
          </w:p>
        </w:tc>
        <w:tc>
          <w:tcPr>
            <w:tcW w:type="dxa" w:w="484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62828"/>
                <w:sz w:val="22"/>
              </w:rPr>
              <w:t>Дистрибьютор: «Центр Красок»</w:t>
            </w:r>
          </w:p>
        </w:tc>
      </w:tr>
      <w:tr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0" w:after="600"/>
            </w:pPr>
            <w:r/>
            <w:r/>
          </w:p>
        </w:tc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0" w:after="600"/>
            </w:pPr>
            <w:r/>
            <w:r/>
          </w:p>
        </w:tc>
      </w:tr>
      <w:tr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0" w:after="600"/>
            </w:pPr>
            <w:r/>
            <w:r/>
          </w:p>
        </w:tc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0" w:after="600"/>
            </w:pPr>
            <w:r/>
            <w:r/>
          </w:p>
        </w:tc>
      </w:tr>
      <w:tr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color w:val="5A6080"/>
                <w:sz w:val="20"/>
              </w:rPr>
              <w:t>_______________________ / ____________</w:t>
            </w:r>
          </w:p>
        </w:tc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color w:val="5A6080"/>
                <w:sz w:val="20"/>
              </w:rPr>
              <w:t>_______________________ / ____________</w:t>
            </w:r>
          </w:p>
        </w:tc>
      </w:tr>
    </w:tbl>
    <w:p>
      <w:pPr>
        <w:spacing w:before="100"/>
        <w:jc w:val="center"/>
      </w:pPr>
      <w:r>
        <w:rPr>
          <w:color w:val="5A6080"/>
          <w:sz w:val="20"/>
        </w:rPr>
        <w:t>М.П.                                                        М.П.</w:t>
      </w:r>
    </w:p>
    <w:p>
      <w:pPr>
        <w:spacing w:before="400"/>
        <w:jc w:val="center"/>
      </w:pPr>
      <w:r>
        <w:rPr>
          <w:color w:val="2D3142"/>
          <w:sz w:val="22"/>
        </w:rPr>
        <w:t>Дата подписания: «____» ____________ 2026 г.</w:t>
      </w:r>
    </w:p>
    <w:p/>
    <w:p>
      <w:pPr>
        <w:spacing w:before="400"/>
        <w:jc w:val="center"/>
      </w:pPr>
      <w:r>
        <w:rPr>
          <w:i/>
          <w:color w:val="5A6080"/>
          <w:sz w:val="20"/>
        </w:rPr>
        <w:t>Empils • TITAN • Программа партнёрского сотрудничества •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