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ТЕХНИЧЕСКОЕ ЗАДАНИЕ</w:t>
      </w:r>
    </w:p>
    <w:p>
      <w:pPr>
        <w:jc w:val="center"/>
      </w:pPr>
      <w:r>
        <w:rPr>
          <w:i/>
          <w:color w:val="555555"/>
          <w:sz w:val="28"/>
        </w:rPr>
        <w:t>Создание жилищного каталога продуктов Эмпилс</w:t>
        <w:br/>
        <w:t>Версия 2 — с учётом шпатлёвок и 3-уровневых систем</w:t>
      </w:r>
    </w:p>
    <w:p>
      <w:pPr>
        <w:jc w:val="center"/>
      </w:pPr>
      <w:r>
        <w:rPr>
          <w:color w:val="555555"/>
          <w:sz w:val="20"/>
        </w:rPr>
        <w:t>ЗАО «Эмпилс» · Октябрь 2026 · Версия 2.0</w:t>
      </w:r>
    </w:p>
    <w:p/>
    <w:p>
      <w:pPr>
        <w:pStyle w:val="Heading1"/>
      </w:pPr>
      <w:r>
        <w:rPr>
          <w:color w:val="1F4E79"/>
        </w:rPr>
        <w:t>1. Общая информация</w:t>
      </w:r>
    </w:p>
    <w:p>
      <w:pPr>
        <w:spacing w:after="80"/>
      </w:pPr>
      <w:r>
        <w:rPr>
          <w:b/>
          <w:i w:val="0"/>
          <w:sz w:val="22"/>
        </w:rPr>
        <w:t>Назначение каталога: Печатный/pdf-каталог продуктов ЗАО «Эмпилс» для применения в жилищном строительстве. Каталог предназначен для прорабов, технадзоров, проектировщиков и застройщиков.</w:t>
      </w:r>
    </w:p>
    <w:p>
      <w:pPr>
        <w:spacing w:after="80"/>
      </w:pPr>
      <w:r>
        <w:rPr>
          <w:b/>
          <w:i w:val="0"/>
          <w:sz w:val="20"/>
        </w:rPr>
        <w:t>В версию 2 добавлены шпатлёвки и грунтовки как самостоятельные продукты, а также 3-уровневая система комплектации: Бюджет / Средний / Премиум.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703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t>Заказчик</w:t>
            </w:r>
          </w:p>
        </w:tc>
        <w:tc>
          <w:tcPr>
            <w:tcW w:type="dxa" w:w="4703"/>
          </w:tcPr>
          <w:p>
            <w:r>
              <w:t>ЗАО «Эмпилс», Ростов-на-Дону</w:t>
            </w:r>
          </w:p>
        </w:tc>
      </w:tr>
      <w:tr>
        <w:tc>
          <w:tcPr>
            <w:tcW w:type="dxa" w:w="4703"/>
          </w:tcPr>
          <w:p>
            <w:r>
              <w:t>Целевая аудитория</w:t>
            </w:r>
          </w:p>
        </w:tc>
        <w:tc>
          <w:tcPr>
            <w:tcW w:type="dxa" w:w="4703"/>
          </w:tcPr>
          <w:p>
            <w:r>
              <w:t>Прорабы, ИТР, технадзор, проектировщики, застройщики</w:t>
            </w:r>
          </w:p>
        </w:tc>
      </w:tr>
      <w:tr>
        <w:tc>
          <w:tcPr>
            <w:tcW w:type="dxa" w:w="4703"/>
          </w:tcPr>
          <w:p>
            <w:r>
              <w:t>Формат</w:t>
            </w:r>
          </w:p>
        </w:tc>
        <w:tc>
          <w:tcPr>
            <w:tcW w:type="dxa" w:w="4703"/>
          </w:tcPr>
          <w:p>
            <w:r>
              <w:t>PDF (для печати A4) + исходник InDesign</w:t>
            </w:r>
          </w:p>
        </w:tc>
      </w:tr>
      <w:tr>
        <w:tc>
          <w:tcPr>
            <w:tcW w:type="dxa" w:w="4703"/>
          </w:tcPr>
          <w:p>
            <w:r>
              <w:t>Объём</w:t>
            </w:r>
          </w:p>
        </w:tc>
        <w:tc>
          <w:tcPr>
            <w:tcW w:type="dxa" w:w="4703"/>
          </w:tcPr>
          <w:p>
            <w:r>
              <w:t>28-36 страниц (формат A4, вертикальная ориентация)</w:t>
            </w:r>
          </w:p>
        </w:tc>
      </w:tr>
    </w:tbl>
    <w:p/>
    <w:p>
      <w:pPr>
        <w:pStyle w:val="Heading1"/>
      </w:pPr>
      <w:r>
        <w:rPr>
          <w:color w:val="1F4E79"/>
        </w:rPr>
        <w:t>2. Цели каталога</w:t>
      </w:r>
    </w:p>
    <w:p>
      <w:pPr>
        <w:pStyle w:val="ListBullet"/>
        <w:spacing w:after="40"/>
      </w:pPr>
      <w:r>
        <w:rPr>
          <w:sz w:val="22"/>
        </w:rPr>
        <w:t>Показать застройщику и прорабу полный перечень продуктов Эмпилс, применимых в жилищном строительстве — включая шпатлёвки, грунтовки, краски, эмали и огнезащиту</w:t>
      </w:r>
    </w:p>
    <w:p>
      <w:pPr>
        <w:pStyle w:val="ListBullet"/>
        <w:spacing w:after="40"/>
      </w:pPr>
      <w:r>
        <w:rPr>
          <w:sz w:val="22"/>
        </w:rPr>
        <w:t>Дать чёткое понимание: какой продукт — где можно использовать, а где — нельзя (по этажности, типу помещения, классу пожароопасности)</w:t>
      </w:r>
    </w:p>
    <w:p>
      <w:pPr>
        <w:pStyle w:val="ListBullet"/>
        <w:spacing w:after="40"/>
      </w:pPr>
      <w:r>
        <w:rPr>
          <w:sz w:val="22"/>
        </w:rPr>
        <w:t>Представить 3-уровневую систему комплектации: Бюджет (ОРЕОЛ ДИСКОНТ) / Средний (ОРЕОЛ) / Премиум (NEWTONE)</w:t>
      </w:r>
    </w:p>
    <w:p>
      <w:pPr>
        <w:pStyle w:val="ListBullet"/>
        <w:spacing w:after="40"/>
      </w:pPr>
      <w:r>
        <w:rPr>
          <w:sz w:val="22"/>
        </w:rPr>
        <w:t>Показать системные решения «шпатлёвка → грунтовка → краска/эмаль» для разных зон квартиры и МоП</w:t>
      </w:r>
    </w:p>
    <w:p>
      <w:pPr>
        <w:pStyle w:val="ListBullet"/>
        <w:spacing w:after="40"/>
      </w:pPr>
      <w:r>
        <w:rPr>
          <w:sz w:val="22"/>
        </w:rPr>
        <w:t>Подчеркнуть преимущество продуктов с классом КМ1 (Д1, Т1, РП1 — лучше стандартных)</w:t>
      </w:r>
    </w:p>
    <w:p>
      <w:pPr>
        <w:pStyle w:val="ListBullet"/>
        <w:spacing w:after="40"/>
      </w:pPr>
      <w:r>
        <w:rPr>
          <w:sz w:val="22"/>
        </w:rPr>
        <w:t>Концепция «Универсальный Безопасный Квадрат»: меньше SKU → меньше остатков → меньше затраты</w:t>
      </w:r>
    </w:p>
    <w:p/>
    <w:p>
      <w:pPr>
        <w:pStyle w:val="Heading1"/>
      </w:pPr>
      <w:r>
        <w:rPr>
          <w:color w:val="1F4E79"/>
        </w:rPr>
        <w:t>3. Структура каталога (28-36 страниц)</w:t>
      </w:r>
    </w:p>
    <w:p>
      <w:pPr>
        <w:pStyle w:val="Heading2"/>
      </w:pPr>
      <w:r>
        <w:rPr>
          <w:color w:val="1F4E79"/>
        </w:rPr>
        <w:t>РАЗДЕЛ 1. ОБЛОЖКА + СОДЕРЖАНИЕ</w:t>
      </w:r>
    </w:p>
    <w:p>
      <w:r>
        <w:rPr>
          <w:b/>
          <w:color w:val="555555"/>
          <w:sz w:val="20"/>
        </w:rPr>
        <w:t>Объём: 2 стр.</w:t>
      </w:r>
    </w:p>
    <w:p>
      <w:pPr>
        <w:pStyle w:val="ListBullet"/>
        <w:spacing w:after="40"/>
      </w:pPr>
      <w:r>
        <w:rPr>
          <w:sz w:val="20"/>
        </w:rPr>
        <w:t>Обложка: логотип Эмпилс, название «Каталог продуктов для жилищного строительства», год</w:t>
      </w:r>
    </w:p>
    <w:p>
      <w:pPr>
        <w:pStyle w:val="ListBullet"/>
        <w:spacing w:after="40"/>
      </w:pPr>
      <w:r>
        <w:rPr>
          <w:sz w:val="20"/>
        </w:rPr>
        <w:t>Содержание (оглавление) с номерами страниц</w:t>
      </w:r>
    </w:p>
    <w:p>
      <w:pPr>
        <w:pStyle w:val="Heading2"/>
      </w:pPr>
      <w:r>
        <w:rPr>
          <w:color w:val="1F4E79"/>
        </w:rPr>
        <w:t>РАЗДЕЛ 2. ВСТУПЛЕНИЕ + КОНЦЕПЦИЯ УБК</w:t>
      </w:r>
    </w:p>
    <w:p>
      <w:r>
        <w:rPr>
          <w:b/>
          <w:color w:val="555555"/>
          <w:sz w:val="20"/>
        </w:rPr>
        <w:t>Объём: 2-3 стр.</w:t>
      </w:r>
    </w:p>
    <w:p>
      <w:pPr>
        <w:pStyle w:val="ListBullet"/>
        <w:spacing w:after="40"/>
      </w:pPr>
      <w:r>
        <w:rPr>
          <w:sz w:val="20"/>
        </w:rPr>
        <w:t>О компании Эмпилс: бренды NEWTONE, ОРЕОЛ, ОРЕОЛ ДИСКОНТ, PROFIWOOD</w:t>
      </w:r>
    </w:p>
    <w:p>
      <w:pPr>
        <w:pStyle w:val="ListBullet"/>
        <w:spacing w:after="40"/>
      </w:pPr>
      <w:r>
        <w:rPr>
          <w:sz w:val="20"/>
        </w:rPr>
        <w:t>Концепция «Универсальный Безопасный Квадрат»:</w:t>
      </w:r>
    </w:p>
    <w:p>
      <w:pPr>
        <w:ind w:left="850"/>
      </w:pPr>
      <w:r>
        <w:rPr>
          <w:sz w:val="20"/>
        </w:rPr>
        <w:t>3 продукта Эмпилс заменяют 8 продуктов конкурента</w:t>
      </w:r>
    </w:p>
    <w:p>
      <w:pPr>
        <w:ind w:left="850"/>
      </w:pPr>
      <w:r>
        <w:rPr>
          <w:sz w:val="20"/>
        </w:rPr>
        <w:t>Меньше SKU → меньше остатков → меньше затраты</w:t>
      </w:r>
    </w:p>
    <w:p>
      <w:pPr>
        <w:ind w:left="850"/>
      </w:pPr>
      <w:r>
        <w:rPr>
          <w:sz w:val="20"/>
        </w:rPr>
        <w:t>Все сертифицированы по ФЗ-123</w:t>
      </w:r>
    </w:p>
    <w:p>
      <w:pPr>
        <w:pStyle w:val="ListBullet"/>
        <w:spacing w:after="40"/>
      </w:pPr>
      <w:r>
        <w:rPr>
          <w:sz w:val="20"/>
        </w:rPr>
        <w:t>3 уровня комплектации: Бюджет / Средний / Премиум</w:t>
      </w:r>
    </w:p>
    <w:p>
      <w:pPr>
        <w:pStyle w:val="Heading2"/>
      </w:pPr>
      <w:r>
        <w:rPr>
          <w:color w:val="1F4E79"/>
        </w:rPr>
        <w:t>РАЗДЕЛ 3. ПРОДУКТЫ ПО ЗОНАМ ЖИЛОГО ЗДАНИЯ</w:t>
      </w:r>
    </w:p>
    <w:p>
      <w:r>
        <w:rPr>
          <w:b/>
          <w:color w:val="555555"/>
          <w:sz w:val="20"/>
        </w:rPr>
        <w:t>Объём: 12-16 стр.</w:t>
      </w:r>
    </w:p>
    <w:p>
      <w:pPr>
        <w:pStyle w:val="ListBullet"/>
        <w:spacing w:after="40"/>
      </w:pPr>
      <w:r>
        <w:rPr>
          <w:sz w:val="20"/>
        </w:rPr>
        <w:t>Каждый продукт — карточка с таблицей применения по зонам и этажности.</w:t>
      </w:r>
    </w:p>
    <w:p/>
    <w:p>
      <w:pPr>
        <w:pStyle w:val="ListBullet"/>
        <w:spacing w:after="40"/>
      </w:pPr>
      <w:r>
        <w:rPr>
          <w:sz w:val="20"/>
        </w:rPr>
        <w:t>3.1. ШПАТЛЁВКИ (отдельный блок продуктов)</w:t>
      </w:r>
    </w:p>
    <w:p>
      <w:pPr>
        <w:ind w:left="850"/>
      </w:pPr>
      <w:r>
        <w:rPr>
          <w:sz w:val="20"/>
        </w:rPr>
        <w:t>Шпатлёвка ОРЕОЛ ДИСКОНТ масляно-клеевая — базовое выравнивание (бюджет)</w:t>
      </w:r>
    </w:p>
    <w:p>
      <w:pPr>
        <w:ind w:left="850"/>
      </w:pPr>
      <w:r>
        <w:rPr>
          <w:sz w:val="20"/>
        </w:rPr>
        <w:t>Шпатлёвка ОРЕОЛ интерьерная латексная — выравнивание стен и потолков (средний)</w:t>
      </w:r>
    </w:p>
    <w:p>
      <w:pPr>
        <w:ind w:left="850"/>
      </w:pPr>
      <w:r>
        <w:rPr>
          <w:sz w:val="20"/>
        </w:rPr>
        <w:t>Шпатлёвка NEWTONE суперфинишная ВД — финишное выравнивание (премиум)</w:t>
      </w:r>
    </w:p>
    <w:p>
      <w:pPr>
        <w:ind w:left="850"/>
      </w:pPr>
      <w:r>
        <w:rPr>
          <w:sz w:val="20"/>
        </w:rPr>
        <w:t>Шпатлёвка ОРЕОЛ для фасадов — выравнивание фасадов</w:t>
      </w:r>
    </w:p>
    <w:p>
      <w:pPr>
        <w:ind w:left="850"/>
      </w:pPr>
      <w:r>
        <w:rPr>
          <w:sz w:val="20"/>
        </w:rPr>
        <w:t>Примечание: шпатлёвки не являются финишным отделочным материалом,</w:t>
      </w:r>
    </w:p>
    <w:p>
      <w:pPr>
        <w:ind w:left="850"/>
      </w:pPr>
      <w:r>
        <w:rPr>
          <w:sz w:val="20"/>
        </w:rPr>
        <w:t>но входят в систему «подготовка → грунт → краска»</w:t>
      </w:r>
    </w:p>
    <w:p/>
    <w:p>
      <w:pPr>
        <w:pStyle w:val="ListBullet"/>
        <w:spacing w:after="40"/>
      </w:pPr>
      <w:r>
        <w:rPr>
          <w:sz w:val="20"/>
        </w:rPr>
        <w:t>3.2. ГРУНТОВКИ</w:t>
      </w:r>
    </w:p>
    <w:p>
      <w:pPr>
        <w:ind w:left="850"/>
      </w:pPr>
      <w:r>
        <w:rPr>
          <w:sz w:val="20"/>
        </w:rPr>
        <w:t>Грунтовка ОРЕОЛ ДИСКОНТ глубокого проникновения (бюджет)</w:t>
      </w:r>
    </w:p>
    <w:p>
      <w:pPr>
        <w:ind w:left="850"/>
      </w:pPr>
      <w:r>
        <w:rPr>
          <w:sz w:val="20"/>
        </w:rPr>
        <w:t>Грунтовка ОРЕОЛ глубокого проникновения (средний)</w:t>
      </w:r>
    </w:p>
    <w:p>
      <w:pPr>
        <w:ind w:left="850"/>
      </w:pPr>
      <w:r>
        <w:rPr>
          <w:sz w:val="20"/>
        </w:rPr>
        <w:t>Грунтовка NEWTONE глубокого проникновения (премиум)</w:t>
      </w:r>
    </w:p>
    <w:p/>
    <w:p>
      <w:pPr>
        <w:pStyle w:val="ListBullet"/>
        <w:spacing w:after="40"/>
      </w:pPr>
      <w:r>
        <w:rPr>
          <w:sz w:val="20"/>
        </w:rPr>
        <w:t>3.3. КРАСКИ ДЛЯ СТЕН И ПОТОЛКОВ</w:t>
      </w:r>
    </w:p>
    <w:p>
      <w:pPr>
        <w:ind w:left="850"/>
      </w:pPr>
      <w:r>
        <w:rPr>
          <w:sz w:val="20"/>
        </w:rPr>
        <w:t>ОРЕОЛ ДИСКОНТ интерьерная / полиакрил (потолок) / моющаяся (бюджет, КМ1)</w:t>
      </w:r>
    </w:p>
    <w:p>
      <w:pPr>
        <w:ind w:left="850"/>
      </w:pPr>
      <w:r>
        <w:rPr>
          <w:sz w:val="20"/>
        </w:rPr>
        <w:t>ОРЕОЛ краска для стен и потолков (средний)</w:t>
      </w:r>
    </w:p>
    <w:p>
      <w:pPr>
        <w:ind w:left="850"/>
      </w:pPr>
      <w:r>
        <w:rPr>
          <w:sz w:val="20"/>
        </w:rPr>
        <w:t>NEWTONE INTERIO / LOTUS 3/7/20 — премиальная интерьерная (Г1, В1, Д2, Т2, РП1)</w:t>
      </w:r>
    </w:p>
    <w:p>
      <w:pPr>
        <w:ind w:left="850"/>
      </w:pPr>
      <w:r>
        <w:rPr>
          <w:sz w:val="20"/>
        </w:rPr>
        <w:t>AVANTGARDE / Краска интерьерная моющаяся СТО 134-2018 (КМ1)</w:t>
      </w:r>
    </w:p>
    <w:p/>
    <w:p>
      <w:pPr>
        <w:pStyle w:val="ListBullet"/>
        <w:spacing w:after="40"/>
      </w:pPr>
      <w:r>
        <w:rPr>
          <w:sz w:val="20"/>
        </w:rPr>
        <w:t>3.4. КРАСКИ ФАСАДНЫЕ</w:t>
      </w:r>
    </w:p>
    <w:p>
      <w:pPr>
        <w:ind w:left="850"/>
      </w:pPr>
      <w:r>
        <w:rPr>
          <w:sz w:val="20"/>
        </w:rPr>
        <w:t>ОРЕОЛ ДИСКОНТ фасадная (Г1, В1, Д2, Т2, РП1)</w:t>
      </w:r>
    </w:p>
    <w:p>
      <w:pPr>
        <w:ind w:left="850"/>
      </w:pPr>
      <w:r>
        <w:rPr>
          <w:sz w:val="20"/>
        </w:rPr>
        <w:t>NEWTONE Modern — фасадная силиконовая/латексная (премиум)</w:t>
      </w:r>
    </w:p>
    <w:p/>
    <w:p>
      <w:pPr>
        <w:pStyle w:val="ListBullet"/>
        <w:spacing w:after="40"/>
      </w:pPr>
      <w:r>
        <w:rPr>
          <w:sz w:val="20"/>
        </w:rPr>
        <w:t>3.5. ЭМАЛИ</w:t>
      </w:r>
    </w:p>
    <w:p>
      <w:pPr>
        <w:ind w:left="850"/>
      </w:pPr>
      <w:r>
        <w:rPr>
          <w:sz w:val="20"/>
        </w:rPr>
        <w:t>Эмаль акриловая глянцевая ОРЕОЛ (Г1, В1, Д1, Т1) — дерево, металл</w:t>
      </w:r>
    </w:p>
    <w:p>
      <w:pPr>
        <w:ind w:left="850"/>
      </w:pPr>
      <w:r>
        <w:rPr>
          <w:sz w:val="20"/>
        </w:rPr>
        <w:t>Эмаль акриловая матовая ОРЕОЛ ⚠ (Г1, В2 — ограничение!)</w:t>
      </w:r>
    </w:p>
    <w:p>
      <w:pPr>
        <w:ind w:left="850"/>
      </w:pPr>
      <w:r>
        <w:rPr>
          <w:sz w:val="20"/>
        </w:rPr>
        <w:t>Эмаль для радиаторов акриловая ОРЕОЛ (термостойкая)</w:t>
      </w:r>
    </w:p>
    <w:p>
      <w:pPr>
        <w:ind w:left="850"/>
      </w:pPr>
      <w:r>
        <w:rPr>
          <w:sz w:val="20"/>
        </w:rPr>
        <w:t>Эмаль для пола акриловая ОРЕОЛ (КМ1)</w:t>
      </w:r>
    </w:p>
    <w:p/>
    <w:p>
      <w:pPr>
        <w:pStyle w:val="ListBullet"/>
        <w:spacing w:after="40"/>
      </w:pPr>
      <w:r>
        <w:rPr>
          <w:sz w:val="20"/>
        </w:rPr>
        <w:t>3.6. ОГНЕЗАЩИТА И СПЕЦИАЛЬНЫЕ ПОКРЫТИЯ</w:t>
      </w:r>
    </w:p>
    <w:p>
      <w:pPr>
        <w:ind w:left="850"/>
      </w:pPr>
      <w:r>
        <w:rPr>
          <w:sz w:val="20"/>
        </w:rPr>
        <w:t>PROFIWOOD ББ-11 — огнезащитная пропитка древесины (Г1, В1, Д1, Т1, РП1)</w:t>
      </w:r>
    </w:p>
    <w:p>
      <w:pPr>
        <w:ind w:left="850"/>
      </w:pPr>
      <w:r>
        <w:rPr>
          <w:sz w:val="20"/>
        </w:rPr>
        <w:t>Компаунд эпоксидный EMPILS E 608 — покрытие полов (Г1, В1, Д1, Т1, РП1)</w:t>
      </w:r>
    </w:p>
    <w:p>
      <w:pPr>
        <w:pStyle w:val="Heading2"/>
      </w:pPr>
      <w:r>
        <w:rPr>
          <w:color w:val="1F4E79"/>
        </w:rPr>
        <w:t>РАЗДЕЛ 4. СИСТЕМНЫЕ РЕШЕНИЯ — 3 УРОВНЯ</w:t>
      </w:r>
    </w:p>
    <w:p>
      <w:r>
        <w:rPr>
          <w:b/>
          <w:color w:val="555555"/>
          <w:sz w:val="20"/>
        </w:rPr>
        <w:t>Объём: 4-6 стр.</w:t>
      </w:r>
    </w:p>
    <w:p>
      <w:pPr>
        <w:pStyle w:val="ListBullet"/>
        <w:spacing w:after="40"/>
      </w:pPr>
      <w:r>
        <w:rPr>
          <w:sz w:val="20"/>
        </w:rPr>
        <w:t>Ключевой раздел. 3 уровня комплектации по позиционированию.</w:t>
      </w:r>
    </w:p>
    <w:p/>
    <w:p>
      <w:pPr>
        <w:pStyle w:val="ListBullet"/>
        <w:spacing w:after="40"/>
      </w:pPr>
      <w:r>
        <w:rPr>
          <w:sz w:val="20"/>
        </w:rPr>
        <w:t>4.1. БЮДЖЕТНЫЕ СИСТЕМЫ (ОРЕОЛ ДИСКОНТ)</w:t>
      </w:r>
    </w:p>
    <w:p>
      <w:pPr>
        <w:ind w:left="850"/>
      </w:pPr>
      <w:r>
        <w:rPr>
          <w:sz w:val="20"/>
        </w:rPr>
        <w:t>Система Б1. «Стены и потолки жилых комнат»</w:t>
      </w:r>
    </w:p>
    <w:p>
      <w:pPr>
        <w:ind w:left="850"/>
      </w:pPr>
      <w:r>
        <w:rPr>
          <w:sz w:val="20"/>
        </w:rPr>
        <w:t>Шпатлёвка ОРЕОЛ ДИСКОНТ масляно-клеевая → Грунтовка ОРЕОЛ ДИСКОНТ глубокого проникновения</w:t>
      </w:r>
    </w:p>
    <w:p>
      <w:pPr>
        <w:ind w:left="850"/>
      </w:pPr>
      <w:r>
        <w:rPr>
          <w:sz w:val="20"/>
        </w:rPr>
        <w:t>→ Краска ОРЕОЛ ДИСКОНТ интерьерная (КМ1)</w:t>
      </w:r>
    </w:p>
    <w:p>
      <w:pPr>
        <w:ind w:left="850"/>
      </w:pPr>
      <w:r>
        <w:rPr>
          <w:sz w:val="20"/>
        </w:rPr>
        <w:t>Система Б2. «Кухня, прихожая, коридор»</w:t>
      </w:r>
    </w:p>
    <w:p>
      <w:pPr>
        <w:ind w:left="850"/>
      </w:pPr>
      <w:r>
        <w:rPr>
          <w:sz w:val="20"/>
        </w:rPr>
        <w:t>Шпатлёвка ОРЕОЛ ДИСКОНТ → Грунтовка ОРЕОЛ ДИСКОНТ → Краска ОРЕОЛ ДИСКОНТ моющаяся (КМ1)</w:t>
      </w:r>
    </w:p>
    <w:p>
      <w:pPr>
        <w:ind w:left="850"/>
      </w:pPr>
      <w:r>
        <w:rPr>
          <w:sz w:val="20"/>
        </w:rPr>
        <w:t>Система Б3. «Потолки»</w:t>
      </w:r>
    </w:p>
    <w:p>
      <w:pPr>
        <w:ind w:left="850"/>
      </w:pPr>
      <w:r>
        <w:rPr>
          <w:sz w:val="20"/>
        </w:rPr>
        <w:t>Шпатлёвка ОРЕОЛ ДИСКОНТ → Грунтовка ОРЕОЛ ДИСКОНТ → Краска ОРЕОЛ ДИСКОНТ полиакрил (КМ1)</w:t>
      </w:r>
    </w:p>
    <w:p>
      <w:pPr>
        <w:ind w:left="850"/>
      </w:pPr>
      <w:r>
        <w:rPr>
          <w:sz w:val="20"/>
        </w:rPr>
        <w:t>Система Б4. «Фасад»</w:t>
      </w:r>
    </w:p>
    <w:p>
      <w:pPr>
        <w:ind w:left="850"/>
      </w:pPr>
      <w:r>
        <w:rPr>
          <w:sz w:val="20"/>
        </w:rPr>
        <w:t>Шпатлёвка ОРЕОЛ для фасадов → Грунтовка ОРЕОЛ ДИСКОНТ → Краска ОРЕОЛ ДИСКОНТ фасадная</w:t>
      </w:r>
    </w:p>
    <w:p/>
    <w:p>
      <w:pPr>
        <w:pStyle w:val="ListBullet"/>
        <w:spacing w:after="40"/>
      </w:pPr>
      <w:r>
        <w:rPr>
          <w:sz w:val="20"/>
        </w:rPr>
        <w:t>4.2. СРЕДНИЕ СИСТЕМЫ (ОРЕОЛ)</w:t>
      </w:r>
    </w:p>
    <w:p>
      <w:pPr>
        <w:ind w:left="850"/>
      </w:pPr>
      <w:r>
        <w:rPr>
          <w:sz w:val="20"/>
        </w:rPr>
        <w:t>Система С1. «Стены и потолки жилых комнат»</w:t>
      </w:r>
    </w:p>
    <w:p>
      <w:pPr>
        <w:ind w:left="850"/>
      </w:pPr>
      <w:r>
        <w:rPr>
          <w:sz w:val="20"/>
        </w:rPr>
        <w:t>Шпатлёвка ОРЕОЛ интерьерная латексная → Грунтовка ОРЕОЛ глубокого проникновения</w:t>
      </w:r>
    </w:p>
    <w:p>
      <w:pPr>
        <w:ind w:left="850"/>
      </w:pPr>
      <w:r>
        <w:rPr>
          <w:sz w:val="20"/>
        </w:rPr>
        <w:t>→ Краска ОРЕОЛ для стен и потолков</w:t>
      </w:r>
    </w:p>
    <w:p>
      <w:pPr>
        <w:ind w:left="850"/>
      </w:pPr>
      <w:r>
        <w:rPr>
          <w:sz w:val="20"/>
        </w:rPr>
        <w:t>Система С2. «Кухня, прихожая, коридор»</w:t>
      </w:r>
    </w:p>
    <w:p>
      <w:pPr>
        <w:ind w:left="850"/>
      </w:pPr>
      <w:r>
        <w:rPr>
          <w:sz w:val="20"/>
        </w:rPr>
        <w:t>Шпатлёвка ОРЕОЛ → Грунтовка ОРЕОЛ → Краска ОРЕОЛ моющаяся</w:t>
      </w:r>
    </w:p>
    <w:p>
      <w:pPr>
        <w:ind w:left="850"/>
      </w:pPr>
      <w:r>
        <w:rPr>
          <w:sz w:val="20"/>
        </w:rPr>
        <w:t>Система С3. «Деревянные поверхности»</w:t>
      </w:r>
    </w:p>
    <w:p>
      <w:pPr>
        <w:ind w:left="850"/>
      </w:pPr>
      <w:r>
        <w:rPr>
          <w:sz w:val="20"/>
        </w:rPr>
        <w:t>Шпатлёвка ОРЕОЛ → Грунтовка ОРЕОЛ → Эмаль акриловая глянцевая ОРЕОЛ (Г1, В1, Д1, Т1)</w:t>
      </w:r>
    </w:p>
    <w:p>
      <w:pPr>
        <w:ind w:left="850"/>
      </w:pPr>
      <w:r>
        <w:rPr>
          <w:sz w:val="20"/>
        </w:rPr>
        <w:t>Система С4. «Фасад»</w:t>
      </w:r>
    </w:p>
    <w:p>
      <w:pPr>
        <w:ind w:left="850"/>
      </w:pPr>
      <w:r>
        <w:rPr>
          <w:sz w:val="20"/>
        </w:rPr>
        <w:t>Шпатлёвка ОРЕОЛ для фасадов → Грунтовка ОРЕОЛ → Краска ОРЕОЛ фасадная</w:t>
      </w:r>
    </w:p>
    <w:p/>
    <w:p>
      <w:pPr>
        <w:pStyle w:val="ListBullet"/>
        <w:spacing w:after="40"/>
      </w:pPr>
      <w:r>
        <w:rPr>
          <w:sz w:val="20"/>
        </w:rPr>
        <w:t>4.3. ПРЕМИУМ-СИСТЕМЫ (NEWTONE + ОРЕОЛ)</w:t>
      </w:r>
    </w:p>
    <w:p>
      <w:pPr>
        <w:ind w:left="850"/>
      </w:pPr>
      <w:r>
        <w:rPr>
          <w:sz w:val="20"/>
        </w:rPr>
        <w:t>Система П1. «Стены и потолки жилых комнат — Премиум»</w:t>
      </w:r>
    </w:p>
    <w:p>
      <w:pPr>
        <w:ind w:left="850"/>
      </w:pPr>
      <w:r>
        <w:rPr>
          <w:sz w:val="20"/>
        </w:rPr>
        <w:t>Грунтовка NEWTONE глубокого проникновения (1 слой)</w:t>
      </w:r>
    </w:p>
    <w:p>
      <w:pPr>
        <w:ind w:left="850"/>
      </w:pPr>
      <w:r>
        <w:rPr>
          <w:sz w:val="20"/>
        </w:rPr>
        <w:t>→ Базовая шпатлёвка ОРЕОЛ интерьерная (черновое выравнивание)</w:t>
      </w:r>
    </w:p>
    <w:p>
      <w:pPr>
        <w:ind w:left="850"/>
      </w:pPr>
      <w:r>
        <w:rPr>
          <w:sz w:val="20"/>
        </w:rPr>
        <w:t>→ Грунтовка NEWTONE (2 слой)</w:t>
      </w:r>
    </w:p>
    <w:p>
      <w:pPr>
        <w:ind w:left="850"/>
      </w:pPr>
      <w:r>
        <w:rPr>
          <w:sz w:val="20"/>
        </w:rPr>
        <w:t>→ Суперфинишная шпатлевка NEWTONE (финишное выравнивание)</w:t>
      </w:r>
    </w:p>
    <w:p>
      <w:pPr>
        <w:ind w:left="850"/>
      </w:pPr>
      <w:r>
        <w:rPr>
          <w:sz w:val="20"/>
        </w:rPr>
        <w:t>→ Краска NEWTONE интерьерная моющаяся / суперстойкая латексная</w:t>
      </w:r>
    </w:p>
    <w:p>
      <w:pPr>
        <w:ind w:left="850"/>
      </w:pPr>
      <w:r>
        <w:rPr>
          <w:sz w:val="20"/>
        </w:rPr>
        <w:t>Система П2. «Пути эвакуации — Премиум»</w:t>
      </w:r>
    </w:p>
    <w:p>
      <w:pPr>
        <w:ind w:left="850"/>
      </w:pPr>
      <w:r>
        <w:rPr>
          <w:sz w:val="20"/>
        </w:rPr>
        <w:t>Базовая шпатлёвка ОРЕОЛ → Грунтовка NEWTONE → Суперфинишная шпатлёвка NEWTONE</w:t>
      </w:r>
    </w:p>
    <w:p>
      <w:pPr>
        <w:ind w:left="850"/>
      </w:pPr>
      <w:r>
        <w:rPr>
          <w:sz w:val="20"/>
        </w:rPr>
        <w:t>→ Краска NEWTONE (Г1, В1, Д2, Т2, РП1)</w:t>
      </w:r>
    </w:p>
    <w:p>
      <w:pPr>
        <w:ind w:left="850"/>
      </w:pPr>
      <w:r>
        <w:rPr>
          <w:sz w:val="20"/>
        </w:rPr>
        <w:t>Система П3. «Фасад — Премиум»</w:t>
      </w:r>
    </w:p>
    <w:p>
      <w:pPr>
        <w:ind w:left="850"/>
      </w:pPr>
      <w:r>
        <w:rPr>
          <w:sz w:val="20"/>
        </w:rPr>
        <w:t>Шпатлёвка ОРЕОЛ для фасадов → Грунтовка NEWTONE → Краска NEWTONE Modern</w:t>
      </w:r>
    </w:p>
    <w:p>
      <w:pPr>
        <w:ind w:left="850"/>
      </w:pPr>
      <w:r>
        <w:rPr>
          <w:sz w:val="20"/>
        </w:rPr>
        <w:t>Система П4. «Деревянные поверхности с огнезащитой»</w:t>
      </w:r>
    </w:p>
    <w:p>
      <w:pPr>
        <w:ind w:left="850"/>
      </w:pPr>
      <w:r>
        <w:rPr>
          <w:sz w:val="20"/>
        </w:rPr>
        <w:t>PROFIWOOD ББ-11 (огнезащита) → Эмаль акриловая глянцевая ОРЕОЛ</w:t>
      </w:r>
    </w:p>
    <w:p>
      <w:pPr>
        <w:pStyle w:val="Heading2"/>
      </w:pPr>
      <w:r>
        <w:rPr>
          <w:color w:val="1F4E79"/>
        </w:rPr>
        <w:t>РАЗДЕЛ 5. ПОРТФОЛИО ОБЪЕКТОВ</w:t>
      </w:r>
    </w:p>
    <w:p>
      <w:r>
        <w:rPr>
          <w:b/>
          <w:color w:val="555555"/>
          <w:sz w:val="20"/>
        </w:rPr>
        <w:t>Объём: 2-3 стр.</w:t>
      </w:r>
    </w:p>
    <w:p>
      <w:pPr>
        <w:pStyle w:val="ListBullet"/>
        <w:spacing w:after="40"/>
      </w:pPr>
      <w:r>
        <w:rPr>
          <w:sz w:val="20"/>
        </w:rPr>
        <w:t>Реализованные объекты с применением продуктов Эмпилс</w:t>
      </w:r>
    </w:p>
    <w:p>
      <w:pPr>
        <w:pStyle w:val="ListBullet"/>
        <w:spacing w:after="40"/>
      </w:pPr>
      <w:r>
        <w:rPr>
          <w:sz w:val="20"/>
        </w:rPr>
        <w:t>Типы использованных систем (Бюджет / Средний / Премиум)</w:t>
      </w:r>
    </w:p>
    <w:p>
      <w:pPr>
        <w:pStyle w:val="Heading2"/>
      </w:pPr>
      <w:r>
        <w:rPr>
          <w:color w:val="1F4E79"/>
        </w:rPr>
        <w:t>РАЗДЕЛ 6. СПРАВОЧНАЯ ИНФОРМАЦИЯ</w:t>
      </w:r>
    </w:p>
    <w:p>
      <w:r>
        <w:rPr>
          <w:b/>
          <w:color w:val="555555"/>
          <w:sz w:val="20"/>
        </w:rPr>
        <w:t>Объём: 2-3 стр.</w:t>
      </w:r>
    </w:p>
    <w:p>
      <w:pPr>
        <w:pStyle w:val="ListBullet"/>
        <w:spacing w:after="40"/>
      </w:pPr>
      <w:r>
        <w:rPr>
          <w:sz w:val="20"/>
        </w:rPr>
        <w:t>6.1. Таблица классов пожароопасности по ФЗ-123</w:t>
      </w:r>
    </w:p>
    <w:p>
      <w:pPr>
        <w:pStyle w:val="ListBullet"/>
        <w:spacing w:after="40"/>
      </w:pPr>
      <w:r>
        <w:rPr>
          <w:sz w:val="20"/>
        </w:rPr>
        <w:t>6.2. Сводная таблица продуктов: СТО → Сертификат → Класс → Применение</w:t>
      </w:r>
    </w:p>
    <w:p>
      <w:pPr>
        <w:pStyle w:val="ListBullet"/>
        <w:spacing w:after="40"/>
      </w:pPr>
      <w:r>
        <w:rPr>
          <w:sz w:val="20"/>
        </w:rPr>
        <w:t>6.3. Сравнительная таблица 3 уровней систем</w:t>
      </w:r>
    </w:p>
    <w:p>
      <w:pPr>
        <w:pStyle w:val="ListBullet"/>
        <w:spacing w:after="40"/>
      </w:pPr>
      <w:r>
        <w:rPr>
          <w:sz w:val="20"/>
        </w:rPr>
        <w:t>6.4. Контакты и сервисы ЗАО «Эмпилс»</w:t>
      </w:r>
    </w:p>
    <w:p/>
    <w:p>
      <w:pPr>
        <w:pStyle w:val="Heading1"/>
      </w:pPr>
      <w:r>
        <w:rPr>
          <w:color w:val="1F4E79"/>
        </w:rPr>
        <w:t>4. Полный список продуктов для каталога</w:t>
      </w:r>
    </w:p>
    <w:p>
      <w:pPr>
        <w:spacing w:after="80"/>
      </w:pPr>
      <w:r>
        <w:rPr>
          <w:b/>
          <w:i w:val="0"/>
          <w:sz w:val="22"/>
        </w:rPr>
        <w:t>Каталог включает 4 категории продуктов: шпатлёвки, грунтовки, краски/эмали, специальные покрытия.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Продукт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Уровень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СТО/ТУ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Класс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Применение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ШПАТЛЁВКИ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ОРЕОЛ ДИСКОНТ — шпатлёвка масляно-клеевая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Бюджет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ТУ (уточнить)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Базовое выравнивание стен/потолков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ОРЕОЛ — шпатлёвка интерьерная латексная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Средний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ТУ (уточнить)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Выравнивание стен/потолков внутри помещений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NEWTONE — шпатлёвка суперфинишная ВД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Премиум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ТУ (уточнить)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Финишное выравнивание под покраску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ОРЕОЛ — шпатлёвка для фасадов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Универсал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ТУ (уточнить)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Выравнивание фасадов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>
              <w:rPr>
                <w:sz w:val="18"/>
              </w:rPr>
              <w:t>ГРУНТОВКИ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ОРЕОЛ ДИСКОНТ — грунтовка глубокого проникновения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Бюджет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СТО (уточнить)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Подготовка поверхностей внутри/снаружи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ОРЕОЛ — грунтовка глубокого проникновения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Средний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СТО (уточнить)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Подготовка поверхностей внутри/снаружи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NEWTONE — грунтовка глубокого проникновения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Премиум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СТО (уточнить)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Подготовка под премиальную окраску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>
              <w:rPr>
                <w:sz w:val="18"/>
              </w:rPr>
              <w:t>КРАСКИ И ЭМАЛИ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ОРЕОЛ ДИСКОНТ интерьерная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Бюджет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ТУ 2316-228-05744283-2005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КМ1 (Г1, В1, Д1, Т1, РП1)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ОРЕОЛ ДИСКОНТ моющаяся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Бюджет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ТУ 2316-228-05744283-2005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КМ1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ОРЕОЛ ДИСКОНТ полиакрил (потолок)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Бюджет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ТУ 2316-228-05744283-2005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КМ1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ОРЕОЛ ДИСКОНТ фасадная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Бюджет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СТО 05744283-135-2018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Г1, В1, Д2, Т2, РП1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NEWTONE (4 модификации)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Премиум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СТО 05744283-096-2013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Г1, В1, Д2, Т2, РП1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AVANTGARDE / Краска интерьерная моющаяся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Средний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СТО 05744283-134-2018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КМ1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Эмаль акриловая глянцевая ОРЕОЛ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Средний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СТО 05744283-062-2010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Г1, В1, Д1, Т1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Эмаль акриловая матовая ОРЕОЛ ⚠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Средний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СТО 05744283-062-2010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Г1, В2, Д2, Т2 (ограничение!)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Эмаль для радиаторов акриловая ОРЕОЛ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Средний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СТО 05744283-012-2011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Г1, В1, Д2, Т2, РП1*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Эмаль для пола акриловая ОРЕОЛ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Средний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СТО 05744283-060-2010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КМ1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>
              <w:rPr>
                <w:sz w:val="18"/>
              </w:rPr>
              <w:t>ОГНЕЗАЩИТА И СПЕЦИАЛЬНЫЕ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sz w:val="18"/>
              </w:rPr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PROFIWOOD ББ-11 — огнезащитная пропитка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Спец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ГОСТ 28815-2018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Г1, В1, Д1, Т1, РП1</w:t>
            </w:r>
          </w:p>
        </w:tc>
        <w:tc>
          <w:tcPr>
            <w:tcW w:type="dxa" w:w="1568"/>
          </w:tcPr>
          <w:p/>
        </w:tc>
      </w:tr>
      <w:tr>
        <w:tc>
          <w:tcPr>
            <w:tcW w:type="dxa" w:w="156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Компаунд EMPILS E 608 — эпоксидный пол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Спец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СТО 05744283-174-2023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Г1, В1, Д1, Т1, РП1</w:t>
            </w:r>
          </w:p>
        </w:tc>
        <w:tc>
          <w:tcPr>
            <w:tcW w:type="dxa" w:w="1568"/>
          </w:tcPr>
          <w:p/>
        </w:tc>
      </w:tr>
    </w:tbl>
    <w:p/>
    <w:p>
      <w:pPr>
        <w:pStyle w:val="Heading1"/>
      </w:pPr>
      <w:r>
        <w:rPr>
          <w:color w:val="1F4E79"/>
        </w:rPr>
        <w:t>5. Сводная таблица системных решений (3 уровня)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Уровень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Зона применения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Состав системы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Класс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Б1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Бюджет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Стены и потолки (жилые комнаты)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Шпатлёвка ОРЕОЛ ДИСКОНТ → Грунт ОРЕОЛ ДИСКОНТ → Краска ОРЕОЛ ДИСКОНТ интерьерная (КМ1)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КМ1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Б2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Бюджет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Кухня, прихожая, коридор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Шпатлёвка ОРЕОЛ ДИСКОНТ → Грунт ОРЕОЛ ДИСКОНТ → Краска ОРЕОЛ ДИСКОНТ моющаяся (КМ1)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КМ1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Б3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Бюджет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Потолки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Шпатлёвка ОРЕОЛ ДИСКОНТ → Грунт ОРЕОЛ ДИСКОНТ → Краска ОРЕОЛ ДИСКОНТ полиакрил (КМ1)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КМ1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Б4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Бюджет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Фасад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Шпатлёвка ОРЕОЛ фасадная → Грунт ОРЕОЛ ДИСКОНТ → Краска ОРЕОЛ ДИСКОНТ фасадная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Г1,В1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С1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Средний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Стены и потолки (жилые комнаты)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Шпатлёвка ОРЕОЛ латексная → Грунт ОРЕОЛ → Краска ОРЕОЛ для стен/потолков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С2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Средний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Кухня, прихожая, коридор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Шпатлёвка ОРЕОЛ → Грунт ОРЕОЛ → Краска ОРЕОЛ моющаяся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С3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Средний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Деревянные поверхности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Шпатлёвка ОРЕОЛ → Грунт ОРЕОЛ → Эмаль акриловая глянцевая ОРЕОЛ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Г1,В1,Д1,Т1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С4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Средний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Фасад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Шпатлёвка ОРЕОЛ фасадная → Грунт ОРЕОЛ → Краска ОРЕОЛ фасадная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П1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Премиум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Стены и потолки (жилые комнаты)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Грунт NEWTONE → Шпатлёвка ОРЕОЛ (база) → Грунт NEWTONE → Шпатлёвка NEWTONE (финиш) → Краска NEWTONE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Г1,В1,Д2,Т2,РП1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П2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Премиум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Пути эвакуации (до 17 эт.)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Шпатлёвка ОРЕОЛ (база) → Грунт NEWTONE → Шпатлёвка NEWTONE (финиш) → Краска NEWTONE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Г1,В1,Д2,Т2,РП1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П3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Премиум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Фасад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Шпатлёвка ОРЕОЛ фасадная → Грунт NEWTONE → Краска NEWTONE Modern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П4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Спец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Дерево с огнезащитой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PROFIWOOD ББ-11 (огнезащита) → Эмаль акриловая глянцевая ОРЕОЛ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Г1,В1,Д1,Т1</w:t>
            </w:r>
          </w:p>
        </w:tc>
      </w:tr>
    </w:tbl>
    <w:p/>
    <w:p>
      <w:pPr>
        <w:pStyle w:val="Heading1"/>
      </w:pPr>
      <w:r>
        <w:rPr>
          <w:color w:val="1F4E79"/>
        </w:rPr>
        <w:t>6. Дизайн-требования</w:t>
      </w:r>
    </w:p>
    <w:p>
      <w:pPr>
        <w:pStyle w:val="Heading2"/>
      </w:pPr>
      <w:r>
        <w:rPr>
          <w:color w:val="1F4E79"/>
        </w:rPr>
        <w:t>6.1. Визуальное разделение 3 уровней</w:t>
      </w:r>
    </w:p>
    <w:p>
      <w:pPr>
        <w:pStyle w:val="ListBullet"/>
        <w:spacing w:after="40"/>
      </w:pPr>
      <w:r>
        <w:rPr>
          <w:sz w:val="22"/>
        </w:rPr>
        <w:t>Бюджет (ОРЕОЛ ДИСКОНТ) — зелёный акцент (экономия, доступность)</w:t>
      </w:r>
    </w:p>
    <w:p>
      <w:pPr>
        <w:pStyle w:val="ListBullet"/>
        <w:spacing w:after="40"/>
      </w:pPr>
      <w:r>
        <w:rPr>
          <w:sz w:val="22"/>
        </w:rPr>
        <w:t>Средний (ОРЕОЛ) — синий акцент (баланс цены и качества)</w:t>
      </w:r>
    </w:p>
    <w:p>
      <w:pPr>
        <w:pStyle w:val="ListBullet"/>
        <w:spacing w:after="40"/>
      </w:pPr>
      <w:r>
        <w:rPr>
          <w:sz w:val="22"/>
        </w:rPr>
        <w:t>Премиум (NEWTONE) — золотой/фиолетовый акцент (престиж, премиум)</w:t>
      </w:r>
    </w:p>
    <w:p>
      <w:pPr>
        <w:pStyle w:val="ListBullet"/>
        <w:spacing w:after="40"/>
      </w:pPr>
      <w:r>
        <w:rPr>
          <w:sz w:val="22"/>
        </w:rPr>
        <w:t>Спец (PROFIWOOD, EMPILS E 608) — оранжевый акцент (огнезащита, спецрешения)</w:t>
      </w:r>
    </w:p>
    <w:p>
      <w:pPr>
        <w:pStyle w:val="Heading2"/>
      </w:pPr>
      <w:r>
        <w:rPr>
          <w:color w:val="1F4E79"/>
        </w:rPr>
        <w:t>6.2. Цветовая кодировка «светофор»</w:t>
      </w:r>
    </w:p>
    <w:p>
      <w:pPr>
        <w:pStyle w:val="ListBullet"/>
        <w:spacing w:after="40"/>
      </w:pPr>
      <w:r>
        <w:rPr>
          <w:sz w:val="22"/>
        </w:rPr>
        <w:t>🟢 Зелёный — можно использовать</w:t>
      </w:r>
    </w:p>
    <w:p>
      <w:pPr>
        <w:pStyle w:val="ListBullet"/>
        <w:spacing w:after="40"/>
      </w:pPr>
      <w:r>
        <w:rPr>
          <w:sz w:val="22"/>
        </w:rPr>
        <w:t>🟠 Оранжевый — с ограничениями</w:t>
      </w:r>
    </w:p>
    <w:p>
      <w:pPr>
        <w:pStyle w:val="ListBullet"/>
        <w:spacing w:after="40"/>
      </w:pPr>
      <w:r>
        <w:rPr>
          <w:sz w:val="22"/>
        </w:rPr>
        <w:t>🔴 Красный — нельзя использовать</w:t>
      </w:r>
    </w:p>
    <w:p>
      <w:pPr>
        <w:pStyle w:val="ListBullet"/>
        <w:spacing w:after="40"/>
      </w:pPr>
      <w:r>
        <w:rPr>
          <w:sz w:val="22"/>
        </w:rPr>
        <w:t>⚪ Серый — не применяется</w:t>
      </w:r>
    </w:p>
    <w:p>
      <w:pPr>
        <w:pStyle w:val="Heading2"/>
      </w:pPr>
      <w:r>
        <w:rPr>
          <w:color w:val="1F4E79"/>
        </w:rPr>
        <w:t>6.3. Карточка продукта</w:t>
      </w:r>
    </w:p>
    <w:p>
      <w:pPr>
        <w:pStyle w:val="ListBullet"/>
        <w:spacing w:after="40"/>
      </w:pPr>
      <w:r>
        <w:rPr>
          <w:sz w:val="22"/>
        </w:rPr>
        <w:t>Заголовок: название продукта + уровень (Бюджет/Средний/Премиум/Спец)</w:t>
      </w:r>
    </w:p>
    <w:p>
      <w:pPr>
        <w:pStyle w:val="ListBullet"/>
        <w:spacing w:after="40"/>
      </w:pPr>
      <w:r>
        <w:rPr>
          <w:sz w:val="22"/>
        </w:rPr>
        <w:t>Бейдж: класс пожароопасности (КМ1 / Г1, В1 / ⚠ В2)</w:t>
      </w:r>
    </w:p>
    <w:p>
      <w:pPr>
        <w:pStyle w:val="ListBullet"/>
        <w:spacing w:after="40"/>
      </w:pPr>
      <w:r>
        <w:rPr>
          <w:sz w:val="22"/>
        </w:rPr>
        <w:t>СТО/ТУ: номер нормативного документа</w:t>
      </w:r>
    </w:p>
    <w:p>
      <w:pPr>
        <w:pStyle w:val="ListBullet"/>
        <w:spacing w:after="40"/>
      </w:pPr>
      <w:r>
        <w:rPr>
          <w:sz w:val="22"/>
        </w:rPr>
        <w:t>Сертификат: номер ДС + срок действия</w:t>
      </w:r>
    </w:p>
    <w:p>
      <w:pPr>
        <w:pStyle w:val="ListBullet"/>
        <w:spacing w:after="40"/>
      </w:pPr>
      <w:r>
        <w:rPr>
          <w:sz w:val="22"/>
        </w:rPr>
        <w:t>Таблица: зоны применения × этажность (светофор)</w:t>
      </w:r>
    </w:p>
    <w:p>
      <w:pPr>
        <w:pStyle w:val="ListBullet"/>
        <w:spacing w:after="40"/>
      </w:pPr>
      <w:r>
        <w:rPr>
          <w:sz w:val="22"/>
        </w:rPr>
        <w:t>Описание: назначение, особенности, ограничения</w:t>
      </w:r>
    </w:p>
    <w:p/>
    <w:p>
      <w:pPr>
        <w:pStyle w:val="Heading1"/>
      </w:pPr>
      <w:r>
        <w:rPr>
          <w:color w:val="1F4E79"/>
        </w:rPr>
        <w:t>7. Исходные материалы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Материал</w:t>
            </w:r>
          </w:p>
        </w:tc>
        <w:tc>
          <w:tcPr>
            <w:tcW w:type="dxa" w:w="4703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703"/>
          </w:tcPr>
          <w:p>
            <w:r>
              <w:t>Презентация «Каталог продуктов Эмпилс» (PPTX, 14 слайдов)</w:t>
            </w:r>
          </w:p>
        </w:tc>
        <w:tc>
          <w:tcPr>
            <w:tcW w:type="dxa" w:w="4703"/>
          </w:tcPr>
          <w:p>
            <w:r>
              <w:t>Карточки продуктов с классами пожароопасности</w:t>
            </w:r>
          </w:p>
        </w:tc>
      </w:tr>
      <w:tr>
        <w:tc>
          <w:tcPr>
            <w:tcW w:type="dxa" w:w="4703"/>
          </w:tcPr>
          <w:p>
            <w:r>
              <w:t>Документ «Эмпилс_ЛКМ_пожароопасность_жилье.docx»</w:t>
            </w:r>
          </w:p>
        </w:tc>
        <w:tc>
          <w:tcPr>
            <w:tcW w:type="dxa" w:w="4703"/>
          </w:tcPr>
          <w:p>
            <w:r>
              <w:t>Полная справка по ФЗ-123, таблицы 28 и 29</w:t>
            </w:r>
          </w:p>
        </w:tc>
      </w:tr>
      <w:tr>
        <w:tc>
          <w:tcPr>
            <w:tcW w:type="dxa" w:w="4703"/>
          </w:tcPr>
          <w:p>
            <w:r>
              <w:t>13 сертификатов соответствия (PDF)</w:t>
            </w:r>
          </w:p>
        </w:tc>
        <w:tc>
          <w:tcPr>
            <w:tcW w:type="dxa" w:w="4703"/>
          </w:tcPr>
          <w:p>
            <w:r>
              <w:t>ДС по пожарной безопасности на краски и эмали</w:t>
            </w:r>
          </w:p>
        </w:tc>
      </w:tr>
      <w:tr>
        <w:tc>
          <w:tcPr>
            <w:tcW w:type="dxa" w:w="4703"/>
          </w:tcPr>
          <w:p>
            <w:r>
              <w:t>База знаний Эмпилс (pCloud)</w:t>
            </w:r>
          </w:p>
        </w:tc>
        <w:tc>
          <w:tcPr>
            <w:tcW w:type="dxa" w:w="4703"/>
          </w:tcPr>
          <w:p>
            <w:r>
              <w:t>1693 файла: сертификаты, паспорта безопасности (ПБ)</w:t>
            </w:r>
          </w:p>
        </w:tc>
      </w:tr>
      <w:tr>
        <w:tc>
          <w:tcPr>
            <w:tcW w:type="dxa" w:w="4703"/>
          </w:tcPr>
          <w:p>
            <w:r>
              <w:t>Каталог КНАУФ «Жилое строительство» (PDF)</w:t>
            </w:r>
          </w:p>
        </w:tc>
        <w:tc>
          <w:tcPr>
            <w:tcW w:type="dxa" w:w="4703"/>
          </w:tcPr>
          <w:p>
            <w:r>
              <w:t>Референс по структуре и преимуществам</w:t>
            </w:r>
          </w:p>
        </w:tc>
      </w:tr>
      <w:tr>
        <w:tc>
          <w:tcPr>
            <w:tcW w:type="dxa" w:w="4703"/>
          </w:tcPr>
          <w:p>
            <w:r>
              <w:t>Каталог КНАУФ «Гостиничное строительство» (PDF)</w:t>
            </w:r>
          </w:p>
        </w:tc>
        <w:tc>
          <w:tcPr>
            <w:tcW w:type="dxa" w:w="4703"/>
          </w:tcPr>
          <w:p>
            <w:r>
              <w:t>Референс по зонированию</w:t>
            </w:r>
          </w:p>
        </w:tc>
      </w:tr>
      <w:tr>
        <w:tc>
          <w:tcPr>
            <w:tcW w:type="dxa" w:w="4703"/>
          </w:tcPr>
          <w:p>
            <w:r>
              <w:t>Каталог TALATU «Промышленные покрытия» (PDF)</w:t>
            </w:r>
          </w:p>
        </w:tc>
        <w:tc>
          <w:tcPr>
            <w:tcW w:type="dxa" w:w="4703"/>
          </w:tcPr>
          <w:p>
            <w:r>
              <w:t>Референс по технической точности</w:t>
            </w:r>
          </w:p>
        </w:tc>
      </w:tr>
      <w:tr>
        <w:tc>
          <w:tcPr>
            <w:tcW w:type="dxa" w:w="4703"/>
          </w:tcPr>
          <w:p>
            <w:r>
              <w:t>Сайт empils.ru</w:t>
            </w:r>
          </w:p>
        </w:tc>
        <w:tc>
          <w:tcPr>
            <w:tcW w:type="dxa" w:w="4703"/>
          </w:tcPr>
          <w:p>
            <w:r>
              <w:t>Каталог шпатлёвок и грунтовок — для уточнения СТО/ТУ</w:t>
            </w:r>
          </w:p>
        </w:tc>
      </w:tr>
      <w:tr>
        <w:tc>
          <w:tcPr>
            <w:tcW w:type="dxa" w:w="4703"/>
          </w:tcPr>
          <w:p>
            <w:r>
              <w:t>Логотипы Эмпилс</w:t>
            </w:r>
          </w:p>
        </w:tc>
        <w:tc>
          <w:tcPr>
            <w:tcW w:type="dxa" w:w="4703"/>
          </w:tcPr>
          <w:p>
            <w:r>
              <w:t>NEWTONE, ОРЕОЛ, ОРЕОЛ ДИСКОНТ, PROFIWOOD, EMPILS</w:t>
            </w:r>
          </w:p>
        </w:tc>
      </w:tr>
      <w:tr>
        <w:tc>
          <w:tcPr>
            <w:tcW w:type="dxa" w:w="4703"/>
          </w:tcPr>
          <w:p>
            <w:r>
              <w:t>Фото продуктов</w:t>
            </w:r>
          </w:p>
        </w:tc>
        <w:tc>
          <w:tcPr>
            <w:tcW w:type="dxa" w:w="4703"/>
          </w:tcPr>
          <w:p>
            <w:r>
              <w:t>Банки/вёдра с этикетками (предоставляет заказчик)</w:t>
            </w:r>
          </w:p>
        </w:tc>
      </w:tr>
      <w:tr>
        <w:tc>
          <w:tcPr>
            <w:tcW w:type="dxa" w:w="4703"/>
          </w:tcPr>
          <w:p>
            <w:r>
              <w:t>Фото объектов (портфолио)</w:t>
            </w:r>
          </w:p>
        </w:tc>
        <w:tc>
          <w:tcPr>
            <w:tcW w:type="dxa" w:w="4703"/>
          </w:tcPr>
          <w:p>
            <w:r>
              <w:t>Реализованные объекты с применением Эмпилс</w:t>
            </w:r>
          </w:p>
        </w:tc>
      </w:tr>
    </w:tbl>
    <w:p/>
    <w:p>
      <w:pPr>
        <w:pStyle w:val="Heading1"/>
      </w:pPr>
      <w:r>
        <w:rPr>
          <w:color w:val="1F4E79"/>
        </w:rPr>
        <w:t>8. Что нужно уточнить у производителя (ЗАО «Эмпилс»)</w:t>
      </w:r>
    </w:p>
    <w:p>
      <w:pPr>
        <w:pStyle w:val="ListBullet"/>
        <w:spacing w:after="40"/>
      </w:pPr>
      <w:r>
        <w:rPr>
          <w:sz w:val="22"/>
        </w:rPr>
        <w:t>Полный ассортимент шпатлёвок: точные названия, СТО/ТУ, фасовки</w:t>
      </w:r>
    </w:p>
    <w:p>
      <w:pPr>
        <w:pStyle w:val="ListBullet"/>
        <w:spacing w:after="40"/>
      </w:pPr>
      <w:r>
        <w:rPr>
          <w:sz w:val="22"/>
        </w:rPr>
        <w:t>Полный ассортимент грунтовок: точные названия, СТО/ТУ, фасовки</w:t>
      </w:r>
    </w:p>
    <w:p>
      <w:pPr>
        <w:pStyle w:val="ListBullet"/>
        <w:spacing w:after="40"/>
      </w:pPr>
      <w:r>
        <w:rPr>
          <w:sz w:val="22"/>
        </w:rPr>
        <w:t>Сертификаты пожарной безопасности (ДС) на шпатлёвки — если есть (добровольные)</w:t>
      </w:r>
    </w:p>
    <w:p>
      <w:pPr>
        <w:pStyle w:val="ListBullet"/>
        <w:spacing w:after="40"/>
      </w:pPr>
      <w:r>
        <w:rPr>
          <w:sz w:val="22"/>
        </w:rPr>
        <w:t>ДС на «Эмаль акриловую матовую» — отсутствует в базе знаний</w:t>
      </w:r>
    </w:p>
    <w:p>
      <w:pPr>
        <w:pStyle w:val="ListBullet"/>
        <w:spacing w:after="40"/>
      </w:pPr>
      <w:r>
        <w:rPr>
          <w:sz w:val="22"/>
        </w:rPr>
        <w:t>ДС на «Эмаль для радиаторов акриловую» — отсутствует в базе знаний</w:t>
      </w:r>
    </w:p>
    <w:p>
      <w:pPr>
        <w:pStyle w:val="ListBullet"/>
        <w:spacing w:after="40"/>
      </w:pPr>
      <w:r>
        <w:rPr>
          <w:sz w:val="22"/>
        </w:rPr>
        <w:t>Подтверждение: на какие артикулы распространяется ДС 00164/23</w:t>
      </w:r>
    </w:p>
    <w:p>
      <w:pPr>
        <w:pStyle w:val="ListBullet"/>
        <w:spacing w:after="40"/>
      </w:pPr>
      <w:r>
        <w:rPr>
          <w:sz w:val="22"/>
        </w:rPr>
        <w:t>Срок действия ДС на Краску фасадную (до 2026 г. — конкретная дата?)</w:t>
      </w:r>
    </w:p>
    <w:p>
      <w:pPr>
        <w:pStyle w:val="ListBullet"/>
        <w:spacing w:after="40"/>
      </w:pPr>
      <w:r>
        <w:rPr>
          <w:sz w:val="22"/>
        </w:rPr>
        <w:t>Рекомендации по применению шпатлёвок в системе с красками (совместимость слоёв)</w:t>
      </w:r>
    </w:p>
    <w:p/>
    <w:p>
      <w:pPr>
        <w:pStyle w:val="Heading1"/>
      </w:pPr>
      <w:r>
        <w:rPr>
          <w:color w:val="1F4E79"/>
        </w:rPr>
        <w:t>9. Этапы работы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3135"/>
          </w:tcPr>
          <w:p>
            <w:r>
              <w:rPr>
                <w:b/>
              </w:rPr>
              <w:t>Описание</w:t>
            </w:r>
          </w:p>
        </w:tc>
        <w:tc>
          <w:tcPr>
            <w:tcW w:type="dxa" w:w="3135"/>
          </w:tcPr>
          <w:p>
            <w:r>
              <w:rPr>
                <w:b/>
              </w:rPr>
              <w:t>Срок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Изучение ТЗ и референсов</w:t>
            </w:r>
          </w:p>
        </w:tc>
        <w:tc>
          <w:tcPr>
            <w:tcW w:type="dxa" w:w="3135"/>
          </w:tcPr>
          <w:p>
            <w:r>
              <w:t>2 дня</w:t>
            </w:r>
          </w:p>
        </w:tc>
      </w:tr>
      <w:tr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Концепт-макет: обложка + 1 карточка продукта + 1 системная страница</w:t>
            </w:r>
          </w:p>
        </w:tc>
        <w:tc>
          <w:tcPr>
            <w:tcW w:type="dxa" w:w="3135"/>
          </w:tcPr>
          <w:p>
            <w:r>
              <w:t>3 дня</w:t>
            </w:r>
          </w:p>
        </w:tc>
      </w:tr>
      <w:tr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Согласование концепта</w:t>
            </w:r>
          </w:p>
        </w:tc>
        <w:tc>
          <w:tcPr>
            <w:tcW w:type="dxa" w:w="3135"/>
          </w:tcPr>
          <w:p>
            <w:r>
              <w:t>2 дня</w:t>
            </w:r>
          </w:p>
        </w:tc>
      </w:tr>
      <w:tr>
        <w:tc>
          <w:tcPr>
            <w:tcW w:type="dxa" w:w="3135"/>
          </w:tcPr>
          <w:p>
            <w:r>
              <w:t>4</w:t>
            </w:r>
          </w:p>
        </w:tc>
        <w:tc>
          <w:tcPr>
            <w:tcW w:type="dxa" w:w="3135"/>
          </w:tcPr>
          <w:p>
            <w:r>
              <w:t>Вёрстка полного каталога (28-36 страниц)</w:t>
            </w:r>
          </w:p>
        </w:tc>
        <w:tc>
          <w:tcPr>
            <w:tcW w:type="dxa" w:w="3135"/>
          </w:tcPr>
          <w:p>
            <w:r>
              <w:t>10 дней</w:t>
            </w:r>
          </w:p>
        </w:tc>
      </w:tr>
      <w:tr>
        <w:tc>
          <w:tcPr>
            <w:tcW w:type="dxa" w:w="3135"/>
          </w:tcPr>
          <w:p>
            <w:r>
              <w:t>5</w:t>
            </w:r>
          </w:p>
        </w:tc>
        <w:tc>
          <w:tcPr>
            <w:tcW w:type="dxa" w:w="3135"/>
          </w:tcPr>
          <w:p>
            <w:r>
              <w:t>Правки и доработки</w:t>
            </w:r>
          </w:p>
        </w:tc>
        <w:tc>
          <w:tcPr>
            <w:tcW w:type="dxa" w:w="3135"/>
          </w:tcPr>
          <w:p>
            <w:r>
              <w:t>5 дней</w:t>
            </w:r>
          </w:p>
        </w:tc>
      </w:tr>
      <w:tr>
        <w:tc>
          <w:tcPr>
            <w:tcW w:type="dxa" w:w="3135"/>
          </w:tcPr>
          <w:p>
            <w:r>
              <w:t>6</w:t>
            </w:r>
          </w:p>
        </w:tc>
        <w:tc>
          <w:tcPr>
            <w:tcW w:type="dxa" w:w="3135"/>
          </w:tcPr>
          <w:p>
            <w:r>
              <w:t>Финализация и выгрузка PDF</w:t>
            </w:r>
          </w:p>
        </w:tc>
        <w:tc>
          <w:tcPr>
            <w:tcW w:type="dxa" w:w="3135"/>
          </w:tcPr>
          <w:p>
            <w:r>
              <w:t>2 дня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