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第六期宁波市科技新苗培养计划工作总结</w:t>
      </w:r>
    </w:p>
    <w:p>
      <w:pPr>
        <w:spacing w:line="360" w:lineRule="auto"/>
        <w:rPr>
          <w:rFonts w:ascii="宋体" w:hAnsi="宋体" w:eastAsia="宋体" w:cs="宋体"/>
          <w:b/>
          <w:bCs/>
          <w:sz w:val="24"/>
          <w:szCs w:val="24"/>
        </w:rPr>
      </w:pPr>
    </w:p>
    <w:p>
      <w:pPr>
        <w:numPr>
          <w:ilvl w:val="0"/>
          <w:numId w:val="1"/>
        </w:numPr>
        <w:spacing w:line="360" w:lineRule="auto"/>
        <w:rPr>
          <w:rFonts w:ascii="宋体" w:hAnsi="宋体" w:eastAsia="宋体" w:cs="宋体"/>
          <w:sz w:val="24"/>
          <w:szCs w:val="24"/>
        </w:rPr>
      </w:pPr>
      <w:r>
        <w:rPr>
          <w:rFonts w:hint="eastAsia" w:ascii="宋体" w:hAnsi="宋体" w:eastAsia="宋体" w:cs="宋体"/>
          <w:b/>
          <w:bCs/>
          <w:sz w:val="24"/>
          <w:szCs w:val="24"/>
        </w:rPr>
        <w:t>课题名称：利用多组学研究妊娠期妇女血脂与肠道菌群、膳食、运动等因素的关联</w:t>
      </w:r>
    </w:p>
    <w:p>
      <w:pPr>
        <w:numPr>
          <w:ilvl w:val="0"/>
          <w:numId w:val="1"/>
        </w:numPr>
        <w:spacing w:line="360" w:lineRule="auto"/>
        <w:rPr>
          <w:rFonts w:ascii="宋体" w:hAnsi="宋体" w:eastAsia="宋体" w:cs="宋体"/>
          <w:sz w:val="24"/>
          <w:szCs w:val="24"/>
        </w:rPr>
      </w:pPr>
      <w:r>
        <w:rPr>
          <w:rFonts w:hint="eastAsia" w:ascii="宋体" w:hAnsi="宋体" w:eastAsia="宋体" w:cs="宋体"/>
          <w:b/>
          <w:bCs/>
          <w:sz w:val="24"/>
          <w:szCs w:val="24"/>
        </w:rPr>
        <w:t>学校名称：</w:t>
      </w:r>
      <w:r>
        <w:rPr>
          <w:rFonts w:hint="eastAsia" w:ascii="宋体" w:hAnsi="宋体" w:eastAsia="宋体" w:cs="宋体"/>
          <w:sz w:val="24"/>
          <w:szCs w:val="24"/>
        </w:rPr>
        <w:t>宁波市鄞州高级中学</w:t>
      </w:r>
    </w:p>
    <w:p>
      <w:pPr>
        <w:numPr>
          <w:ilvl w:val="0"/>
          <w:numId w:val="1"/>
        </w:numPr>
        <w:spacing w:line="360" w:lineRule="auto"/>
        <w:rPr>
          <w:rFonts w:ascii="宋体" w:hAnsi="宋体" w:eastAsia="宋体" w:cs="宋体"/>
          <w:sz w:val="24"/>
          <w:szCs w:val="24"/>
        </w:rPr>
      </w:pPr>
      <w:r>
        <w:rPr>
          <w:rFonts w:hint="eastAsia" w:ascii="宋体" w:hAnsi="宋体" w:eastAsia="宋体" w:cs="宋体"/>
          <w:b/>
          <w:bCs/>
          <w:sz w:val="24"/>
          <w:szCs w:val="24"/>
        </w:rPr>
        <w:t>课题研究起止时间：</w:t>
      </w:r>
      <w:r>
        <w:rPr>
          <w:rFonts w:hint="eastAsia" w:ascii="宋体" w:hAnsi="宋体" w:eastAsia="宋体" w:cs="宋体"/>
          <w:sz w:val="24"/>
          <w:szCs w:val="24"/>
        </w:rPr>
        <w:t>2022年11月~2023年9月</w:t>
      </w:r>
    </w:p>
    <w:p>
      <w:pPr>
        <w:numPr>
          <w:ilvl w:val="0"/>
          <w:numId w:val="1"/>
        </w:num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学校对开展此项活动的举措，以及课题研究实践完成情况</w:t>
      </w:r>
      <w:r>
        <w:rPr>
          <w:rFonts w:hint="default" w:ascii="宋体" w:hAnsi="宋体" w:eastAsia="宋体" w:cs="宋体"/>
          <w:b/>
          <w:bCs/>
          <w:sz w:val="24"/>
          <w:szCs w:val="24"/>
          <w:lang w:val="en-US" w:eastAsia="zh-CN"/>
        </w:rPr>
        <w:t>和存在的不足</w:t>
      </w:r>
    </w:p>
    <w:p>
      <w:r>
        <w:rPr>
          <w:rFonts w:hint="eastAsia"/>
          <w:lang w:eastAsia="zh-CN"/>
        </w:rPr>
        <w:t>（</w:t>
      </w:r>
      <w:r>
        <w:rPr>
          <w:rFonts w:hint="eastAsia"/>
          <w:lang w:val="en-US" w:eastAsia="zh-CN"/>
        </w:rPr>
        <w:t>1）</w:t>
      </w:r>
      <w:r>
        <w:rPr>
          <w:rFonts w:hint="eastAsia"/>
        </w:rPr>
        <w:t>完成情况：目前我们已经初步完成了对来自西湖大学Webirth项目的妊娠期糖尿病血脂数据集的分析工作。我们运用lasso回归、多元线性回归等手段筛选出了对血脂水平具有显著影响的肠道菌群，分析了不同膳食与肠道菌群的相关性。此外，我们运用可视化数据的手段印证了某些肠道菌群的丰度与血脂水平间的相关性符合分析结果。</w:t>
      </w:r>
    </w:p>
    <w:p>
      <w:r>
        <w:rPr>
          <w:rFonts w:hint="eastAsia"/>
        </w:rPr>
        <w:drawing>
          <wp:inline distT="0" distB="0" distL="0" distR="0">
            <wp:extent cx="5274310" cy="3223260"/>
            <wp:effectExtent l="0" t="0" r="2540" b="0"/>
            <wp:docPr id="648758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58876"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r>
        <w:rPr>
          <w:rFonts w:hint="eastAsia"/>
        </w:rPr>
        <w:drawing>
          <wp:inline distT="0" distB="0" distL="0" distR="0">
            <wp:extent cx="5274310" cy="3223260"/>
            <wp:effectExtent l="0" t="0" r="2540" b="0"/>
            <wp:docPr id="176557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79478"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p>
      <w:pPr>
        <w:rPr>
          <w:rFonts w:asciiTheme="minorEastAsia" w:hAnsiTheme="minorEastAsia"/>
        </w:rPr>
      </w:pPr>
      <w:r>
        <w:rPr>
          <w:rFonts w:hint="eastAsia"/>
          <w:lang w:eastAsia="zh-CN"/>
        </w:rPr>
        <w:t>（</w:t>
      </w:r>
      <w:r>
        <w:rPr>
          <w:rFonts w:hint="eastAsia"/>
          <w:lang w:val="en-US" w:eastAsia="zh-CN"/>
        </w:rPr>
        <w:t>2）</w:t>
      </w:r>
      <w:r>
        <w:rPr>
          <w:rFonts w:hint="eastAsia"/>
        </w:rPr>
        <w:t>存在不足：出于时间因素，我们未能进一步进行深层次的研究。</w:t>
      </w:r>
      <w:r>
        <w:rPr>
          <w:rFonts w:hint="eastAsia" w:asciiTheme="minorEastAsia" w:hAnsiTheme="minorEastAsia"/>
        </w:rPr>
        <w:t>我们也希望通过贝叶斯公式、神经网络等方式进一步探究菌群与菌群，食物与菌群等因素间的相互作用。限于时间和精力有限，目前的工作只能暂时止步于此。</w:t>
      </w:r>
    </w:p>
    <w:p>
      <w:pPr>
        <w:spacing w:line="120" w:lineRule="auto"/>
        <w:ind w:firstLine="420"/>
        <w:rPr>
          <w:rFonts w:asciiTheme="minorEastAsia" w:hAnsiTheme="minorEastAsia"/>
        </w:rPr>
      </w:pPr>
      <w:r>
        <w:rPr>
          <w:rFonts w:hint="eastAsia" w:asciiTheme="minorEastAsia" w:hAnsiTheme="minorEastAsia"/>
        </w:rPr>
        <w:t>此外，出于样本点数量和自身专业知识的欠缺，我们未能建立有较高预测性能的数学模型。从以下正态分布Q</w:t>
      </w:r>
      <w:r>
        <w:rPr>
          <w:rFonts w:asciiTheme="minorEastAsia" w:hAnsiTheme="minorEastAsia"/>
        </w:rPr>
        <w:t>Q</w:t>
      </w:r>
      <w:r>
        <w:rPr>
          <w:rFonts w:hint="eastAsia" w:asciiTheme="minorEastAsia" w:hAnsiTheme="minorEastAsia"/>
        </w:rPr>
        <w:t>图可以看出，自变量与因变量间可能属于右偏分布。通过</w:t>
      </w:r>
      <w:r>
        <w:rPr>
          <w:rFonts w:asciiTheme="minorEastAsia" w:hAnsiTheme="minorEastAsia"/>
        </w:rPr>
        <w:t>Box-Cox变换</w:t>
      </w:r>
      <w:r>
        <w:rPr>
          <w:rFonts w:hint="eastAsia" w:asciiTheme="minorEastAsia" w:hAnsiTheme="minorEastAsia"/>
        </w:rPr>
        <w:t>或</w:t>
      </w:r>
      <w:r>
        <w:rPr>
          <w:rFonts w:asciiTheme="minorEastAsia" w:hAnsiTheme="minorEastAsia"/>
        </w:rPr>
        <w:t>Yeo-Johnson变换</w:t>
      </w:r>
      <w:r>
        <w:rPr>
          <w:rFonts w:hint="eastAsia" w:asciiTheme="minorEastAsia" w:hAnsiTheme="minorEastAsia"/>
        </w:rPr>
        <w:t>等方式处理数据或许能在一定程度上提高模型精度。</w:t>
      </w:r>
    </w:p>
    <w:p>
      <w:pPr>
        <w:spacing w:line="120" w:lineRule="auto"/>
      </w:pPr>
      <w:r>
        <w:rPr>
          <w:rFonts w:hint="eastAsia"/>
        </w:rPr>
        <w:drawing>
          <wp:inline distT="0" distB="0" distL="0" distR="0">
            <wp:extent cx="5274310" cy="3225165"/>
            <wp:effectExtent l="0" t="0" r="2540" b="0"/>
            <wp:docPr id="109676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6371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225165"/>
                    </a:xfrm>
                    <a:prstGeom prst="rect">
                      <a:avLst/>
                    </a:prstGeom>
                  </pic:spPr>
                </pic:pic>
              </a:graphicData>
            </a:graphic>
          </wp:inline>
        </w:drawing>
      </w:r>
    </w:p>
    <w:p>
      <w:pPr>
        <w:ind w:firstLine="420"/>
        <w:rPr>
          <w:rFonts w:hint="eastAsia" w:asciiTheme="minorEastAsia" w:hAnsiTheme="minorEastAsia"/>
        </w:rPr>
      </w:pPr>
      <w:r>
        <w:rPr>
          <w:rFonts w:hint="eastAsia" w:asciiTheme="minorEastAsia" w:hAnsiTheme="minorEastAsia"/>
        </w:rPr>
        <w:t>如果根据预测模型相关指标继续调节相关参数，我们有望建立更加精确的预测模型。但是由于自身能力不足和时间因素，未能进一步探究。</w:t>
      </w:r>
    </w:p>
    <w:p>
      <w:pPr>
        <w:numPr>
          <w:ilvl w:val="0"/>
          <w:numId w:val="2"/>
        </w:numPr>
        <w:ind w:firstLine="420"/>
        <w:rPr>
          <w:rFonts w:hint="eastAsia" w:asciiTheme="minorEastAsia" w:hAnsiTheme="minorEastAsia"/>
          <w:lang w:val="en-US" w:eastAsia="zh-CN"/>
        </w:rPr>
      </w:pPr>
      <w:r>
        <w:rPr>
          <w:rFonts w:hint="eastAsia" w:asciiTheme="minorEastAsia" w:hAnsiTheme="minorEastAsia"/>
          <w:lang w:val="en-US" w:eastAsia="zh-CN"/>
        </w:rPr>
        <w:t>发现：</w:t>
      </w:r>
    </w:p>
    <w:p>
      <w:pPr>
        <w:numPr>
          <w:ilvl w:val="0"/>
          <w:numId w:val="2"/>
        </w:numPr>
        <w:ind w:firstLine="420"/>
        <w:rPr>
          <w:rFonts w:hint="default" w:asciiTheme="minorEastAsia" w:hAnsiTheme="minorEastAsia"/>
          <w:lang w:val="en-US" w:eastAsia="zh-CN"/>
        </w:rPr>
      </w:pPr>
      <w:r>
        <w:rPr>
          <w:rFonts w:hint="eastAsia" w:asciiTheme="minorEastAsia" w:hAnsiTheme="minorEastAsia"/>
          <w:lang w:val="en-US" w:eastAsia="zh-CN"/>
        </w:rPr>
        <w:t>导师评语：</w:t>
      </w:r>
    </w:p>
    <w:p>
      <w:pPr>
        <w:rPr>
          <w:rFonts w:hint="eastAsia" w:asciiTheme="minorEastAsia" w:hAnsiTheme="minorEastAsia"/>
        </w:rPr>
      </w:pPr>
    </w:p>
    <w:p>
      <w:pPr>
        <w:spacing w:line="360" w:lineRule="auto"/>
        <w:ind w:firstLine="482" w:firstLineChars="200"/>
        <w:textAlignment w:val="baseline"/>
        <w:rPr>
          <w:rFonts w:ascii="宋体" w:hAnsi="宋体" w:eastAsia="宋体" w:cs="宋体"/>
          <w:b/>
          <w:bCs/>
          <w:sz w:val="24"/>
          <w:szCs w:val="24"/>
        </w:rPr>
      </w:pPr>
    </w:p>
    <w:p>
      <w:pPr>
        <w:numPr>
          <w:ilvl w:val="0"/>
          <w:numId w:val="1"/>
        </w:numPr>
        <w:rPr>
          <w:b/>
          <w:bCs/>
        </w:rPr>
      </w:pPr>
      <w:r>
        <w:rPr>
          <w:rFonts w:hint="eastAsia" w:ascii="宋体" w:hAnsi="宋体" w:eastAsia="宋体" w:cs="宋体"/>
          <w:b/>
          <w:bCs/>
        </w:rPr>
        <w:t>活动清单：</w:t>
      </w:r>
    </w:p>
    <w:tbl>
      <w:tblPr>
        <w:tblStyle w:val="6"/>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2048"/>
        <w:gridCol w:w="1608"/>
        <w:gridCol w:w="4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序号</w:t>
            </w:r>
          </w:p>
        </w:tc>
        <w:tc>
          <w:tcPr>
            <w:tcW w:w="2048" w:type="dxa"/>
          </w:tcPr>
          <w:p>
            <w:pPr>
              <w:jc w:val="center"/>
              <w:rPr>
                <w:rFonts w:ascii="宋体" w:hAnsi="宋体" w:eastAsia="宋体" w:cs="宋体"/>
                <w:szCs w:val="21"/>
              </w:rPr>
            </w:pPr>
            <w:r>
              <w:rPr>
                <w:rFonts w:hint="eastAsia" w:ascii="宋体" w:hAnsi="宋体" w:eastAsia="宋体" w:cs="宋体"/>
                <w:szCs w:val="21"/>
              </w:rPr>
              <w:t>活动时间</w:t>
            </w:r>
          </w:p>
        </w:tc>
        <w:tc>
          <w:tcPr>
            <w:tcW w:w="1608" w:type="dxa"/>
          </w:tcPr>
          <w:p>
            <w:pPr>
              <w:jc w:val="center"/>
              <w:rPr>
                <w:rFonts w:ascii="宋体" w:hAnsi="宋体" w:eastAsia="宋体" w:cs="宋体"/>
                <w:szCs w:val="21"/>
              </w:rPr>
            </w:pPr>
            <w:r>
              <w:rPr>
                <w:rFonts w:hint="eastAsia" w:ascii="宋体" w:hAnsi="宋体" w:eastAsia="宋体" w:cs="宋体"/>
                <w:szCs w:val="21"/>
              </w:rPr>
              <w:t>活动地点</w:t>
            </w:r>
          </w:p>
        </w:tc>
        <w:tc>
          <w:tcPr>
            <w:tcW w:w="4130" w:type="dxa"/>
          </w:tcPr>
          <w:p>
            <w:pPr>
              <w:jc w:val="center"/>
              <w:rPr>
                <w:rFonts w:ascii="宋体" w:hAnsi="宋体" w:eastAsia="宋体" w:cs="宋体"/>
                <w:szCs w:val="21"/>
              </w:rPr>
            </w:pPr>
            <w:r>
              <w:rPr>
                <w:rFonts w:hint="eastAsia" w:ascii="宋体" w:hAnsi="宋体" w:eastAsia="宋体" w:cs="宋体"/>
                <w:szCs w:val="21"/>
              </w:rPr>
              <w:t>活动内容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1</w:t>
            </w:r>
          </w:p>
        </w:tc>
        <w:tc>
          <w:tcPr>
            <w:tcW w:w="2048" w:type="dxa"/>
          </w:tcPr>
          <w:p>
            <w:pPr>
              <w:rPr>
                <w:rFonts w:ascii="宋体" w:hAnsi="宋体" w:eastAsia="宋体" w:cs="宋体"/>
                <w:szCs w:val="21"/>
              </w:rPr>
            </w:pPr>
            <w:r>
              <w:rPr>
                <w:rFonts w:hint="eastAsia" w:ascii="宋体" w:hAnsi="宋体" w:eastAsia="宋体" w:cs="宋体"/>
                <w:szCs w:val="21"/>
              </w:rPr>
              <w:t>2022年9月20日</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学校新苗社内部进行课题组人员选拔。进行了实验考查和表达能力的考察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2</w:t>
            </w:r>
          </w:p>
        </w:tc>
        <w:tc>
          <w:tcPr>
            <w:tcW w:w="2048" w:type="dxa"/>
          </w:tcPr>
          <w:p>
            <w:pPr>
              <w:rPr>
                <w:rFonts w:ascii="宋体" w:hAnsi="宋体" w:eastAsia="宋体" w:cs="宋体"/>
                <w:szCs w:val="21"/>
              </w:rPr>
            </w:pPr>
            <w:r>
              <w:rPr>
                <w:rFonts w:hint="eastAsia" w:ascii="宋体" w:hAnsi="宋体" w:eastAsia="宋体" w:cs="宋体"/>
                <w:szCs w:val="21"/>
              </w:rPr>
              <w:t>2022年9月23日</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课题组人员了解课题内容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3</w:t>
            </w:r>
          </w:p>
        </w:tc>
        <w:tc>
          <w:tcPr>
            <w:tcW w:w="2048" w:type="dxa"/>
          </w:tcPr>
          <w:p>
            <w:pPr>
              <w:rPr>
                <w:rFonts w:ascii="宋体" w:hAnsi="宋体" w:eastAsia="宋体" w:cs="宋体"/>
                <w:szCs w:val="21"/>
              </w:rPr>
            </w:pPr>
            <w:r>
              <w:rPr>
                <w:rFonts w:hint="eastAsia" w:ascii="宋体" w:hAnsi="宋体" w:eastAsia="宋体" w:cs="宋体"/>
                <w:szCs w:val="21"/>
              </w:rPr>
              <w:t>2022年9月</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查阅论文和有关资料，了解糖尿病类型、血糖血脂对人体的影响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4</w:t>
            </w:r>
          </w:p>
        </w:tc>
        <w:tc>
          <w:tcPr>
            <w:tcW w:w="2048" w:type="dxa"/>
          </w:tcPr>
          <w:p>
            <w:pPr>
              <w:rPr>
                <w:rFonts w:ascii="宋体" w:hAnsi="宋体" w:eastAsia="宋体" w:cs="宋体"/>
                <w:szCs w:val="21"/>
              </w:rPr>
            </w:pPr>
            <w:r>
              <w:rPr>
                <w:rFonts w:hint="eastAsia" w:ascii="宋体" w:hAnsi="宋体" w:eastAsia="宋体" w:cs="宋体"/>
                <w:szCs w:val="21"/>
              </w:rPr>
              <w:t>2022年10、11月</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社团进行金线莲组织培养、PCR扩增实验，提升实验素养，提高科技探索水平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5</w:t>
            </w:r>
          </w:p>
        </w:tc>
        <w:tc>
          <w:tcPr>
            <w:tcW w:w="2048" w:type="dxa"/>
          </w:tcPr>
          <w:p>
            <w:pPr>
              <w:rPr>
                <w:rFonts w:ascii="宋体" w:hAnsi="宋体" w:eastAsia="宋体" w:cs="宋体"/>
                <w:szCs w:val="21"/>
              </w:rPr>
            </w:pPr>
            <w:r>
              <w:rPr>
                <w:rFonts w:hint="eastAsia" w:ascii="宋体" w:hAnsi="宋体" w:eastAsia="宋体" w:cs="宋体"/>
                <w:szCs w:val="21"/>
              </w:rPr>
              <w:t>2022年10月8日</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进行课题答辩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6</w:t>
            </w:r>
          </w:p>
        </w:tc>
        <w:tc>
          <w:tcPr>
            <w:tcW w:w="2048" w:type="dxa"/>
          </w:tcPr>
          <w:p>
            <w:pPr>
              <w:rPr>
                <w:rFonts w:ascii="宋体" w:hAnsi="宋体" w:eastAsia="宋体" w:cs="宋体"/>
                <w:szCs w:val="21"/>
              </w:rPr>
            </w:pPr>
            <w:r>
              <w:rPr>
                <w:rFonts w:hint="eastAsia" w:ascii="宋体" w:hAnsi="宋体" w:eastAsia="宋体" w:cs="宋体"/>
                <w:szCs w:val="21"/>
              </w:rPr>
              <w:t>2022年11月24日</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与西湖大学郑钜圣教授进行线上会议，确定课题方向。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7</w:t>
            </w:r>
          </w:p>
        </w:tc>
        <w:tc>
          <w:tcPr>
            <w:tcW w:w="2048" w:type="dxa"/>
          </w:tcPr>
          <w:p>
            <w:pPr>
              <w:rPr>
                <w:rFonts w:ascii="宋体" w:hAnsi="宋体" w:eastAsia="宋体" w:cs="宋体"/>
                <w:szCs w:val="21"/>
              </w:rPr>
            </w:pPr>
            <w:r>
              <w:rPr>
                <w:rFonts w:hint="eastAsia" w:ascii="宋体" w:hAnsi="宋体" w:eastAsia="宋体" w:cs="宋体"/>
                <w:szCs w:val="21"/>
              </w:rPr>
              <w:t>2022年11、12月</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前期准备，自行学习R语言。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8</w:t>
            </w:r>
          </w:p>
        </w:tc>
        <w:tc>
          <w:tcPr>
            <w:tcW w:w="2048" w:type="dxa"/>
          </w:tcPr>
          <w:p>
            <w:pPr>
              <w:rPr>
                <w:rFonts w:ascii="宋体" w:hAnsi="宋体" w:eastAsia="宋体" w:cs="宋体"/>
                <w:szCs w:val="21"/>
              </w:rPr>
            </w:pPr>
            <w:r>
              <w:rPr>
                <w:rFonts w:hint="eastAsia" w:ascii="宋体" w:hAnsi="宋体" w:eastAsia="宋体" w:cs="宋体"/>
                <w:szCs w:val="21"/>
              </w:rPr>
              <w:t>2023年4月22日</w:t>
            </w:r>
          </w:p>
        </w:tc>
        <w:tc>
          <w:tcPr>
            <w:tcW w:w="1608" w:type="dxa"/>
          </w:tcPr>
          <w:p>
            <w:pPr>
              <w:rPr>
                <w:rFonts w:ascii="宋体" w:hAnsi="宋体" w:eastAsia="宋体" w:cs="宋体"/>
                <w:szCs w:val="21"/>
              </w:rPr>
            </w:pPr>
            <w:r>
              <w:rPr>
                <w:rFonts w:hint="eastAsia" w:ascii="宋体" w:hAnsi="宋体" w:eastAsia="宋体" w:cs="宋体"/>
                <w:szCs w:val="21"/>
              </w:rPr>
              <w:t>西湖大学</w:t>
            </w:r>
          </w:p>
        </w:tc>
        <w:tc>
          <w:tcPr>
            <w:tcW w:w="4130" w:type="dxa"/>
          </w:tcPr>
          <w:p>
            <w:pPr>
              <w:rPr>
                <w:rFonts w:ascii="宋体" w:hAnsi="宋体" w:eastAsia="宋体" w:cs="宋体"/>
                <w:szCs w:val="21"/>
              </w:rPr>
            </w:pPr>
            <w:r>
              <w:rPr>
                <w:rFonts w:hint="eastAsia" w:ascii="宋体" w:hAnsi="宋体" w:eastAsia="宋体" w:cs="宋体"/>
                <w:szCs w:val="21"/>
              </w:rPr>
              <w:t>前往西湖大学与郑教授面对面会谈。参加首届西湖生物大数据与健康创新论坛暨第三届西湖营养学论坛。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9</w:t>
            </w:r>
          </w:p>
        </w:tc>
        <w:tc>
          <w:tcPr>
            <w:tcW w:w="2048" w:type="dxa"/>
          </w:tcPr>
          <w:p>
            <w:pPr>
              <w:rPr>
                <w:rFonts w:ascii="宋体" w:hAnsi="宋体" w:eastAsia="宋体" w:cs="宋体"/>
                <w:szCs w:val="21"/>
              </w:rPr>
            </w:pPr>
            <w:r>
              <w:rPr>
                <w:rFonts w:hint="eastAsia" w:ascii="宋体" w:hAnsi="宋体" w:eastAsia="宋体" w:cs="宋体"/>
                <w:szCs w:val="21"/>
              </w:rPr>
              <w:t>2023年2月19日</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获取课题相关数据，了解数据类别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10</w:t>
            </w:r>
          </w:p>
        </w:tc>
        <w:tc>
          <w:tcPr>
            <w:tcW w:w="2048" w:type="dxa"/>
          </w:tcPr>
          <w:p>
            <w:pPr>
              <w:rPr>
                <w:rFonts w:ascii="宋体" w:hAnsi="宋体" w:eastAsia="宋体" w:cs="宋体"/>
                <w:szCs w:val="21"/>
              </w:rPr>
            </w:pPr>
            <w:r>
              <w:rPr>
                <w:rFonts w:hint="eastAsia" w:ascii="宋体" w:hAnsi="宋体" w:eastAsia="宋体" w:cs="宋体"/>
                <w:szCs w:val="21"/>
              </w:rPr>
              <w:t>2023年2-6月</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运用R语言逐步进行数据分析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11</w:t>
            </w:r>
          </w:p>
        </w:tc>
        <w:tc>
          <w:tcPr>
            <w:tcW w:w="2048" w:type="dxa"/>
          </w:tcPr>
          <w:p>
            <w:pPr>
              <w:rPr>
                <w:rFonts w:ascii="宋体" w:hAnsi="宋体" w:eastAsia="宋体" w:cs="宋体"/>
                <w:szCs w:val="21"/>
              </w:rPr>
            </w:pPr>
            <w:r>
              <w:rPr>
                <w:rFonts w:hint="eastAsia" w:ascii="宋体" w:hAnsi="宋体" w:eastAsia="宋体" w:cs="宋体"/>
                <w:szCs w:val="21"/>
              </w:rPr>
              <w:t>2023年7月16日</w:t>
            </w:r>
          </w:p>
        </w:tc>
        <w:tc>
          <w:tcPr>
            <w:tcW w:w="1608" w:type="dxa"/>
          </w:tcPr>
          <w:p>
            <w:pPr>
              <w:rPr>
                <w:rFonts w:ascii="宋体" w:hAnsi="宋体" w:eastAsia="宋体" w:cs="宋体"/>
                <w:szCs w:val="21"/>
              </w:rPr>
            </w:pPr>
            <w:r>
              <w:rPr>
                <w:rFonts w:hint="eastAsia" w:ascii="宋体" w:hAnsi="宋体" w:eastAsia="宋体" w:cs="宋体"/>
                <w:szCs w:val="21"/>
              </w:rPr>
              <w:t>西湖大学</w:t>
            </w:r>
          </w:p>
        </w:tc>
        <w:tc>
          <w:tcPr>
            <w:tcW w:w="4130" w:type="dxa"/>
          </w:tcPr>
          <w:p>
            <w:pPr>
              <w:rPr>
                <w:rFonts w:ascii="宋体" w:hAnsi="宋体" w:eastAsia="宋体" w:cs="宋体"/>
                <w:szCs w:val="21"/>
              </w:rPr>
            </w:pPr>
            <w:r>
              <w:rPr>
                <w:rFonts w:hint="eastAsia" w:ascii="宋体" w:hAnsi="宋体" w:eastAsia="宋体" w:cs="宋体"/>
                <w:szCs w:val="21"/>
              </w:rPr>
              <w:t>再次前往西湖大学，参加西湖大学青年科学家节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12</w:t>
            </w:r>
          </w:p>
        </w:tc>
        <w:tc>
          <w:tcPr>
            <w:tcW w:w="2048" w:type="dxa"/>
          </w:tcPr>
          <w:p>
            <w:pPr>
              <w:rPr>
                <w:rFonts w:ascii="宋体" w:hAnsi="宋体" w:eastAsia="宋体" w:cs="宋体"/>
                <w:szCs w:val="21"/>
              </w:rPr>
            </w:pPr>
            <w:r>
              <w:rPr>
                <w:rFonts w:hint="eastAsia" w:ascii="宋体" w:hAnsi="宋体" w:eastAsia="宋体" w:cs="宋体"/>
                <w:szCs w:val="21"/>
              </w:rPr>
              <w:t>2023年7月17日</w:t>
            </w:r>
          </w:p>
        </w:tc>
        <w:tc>
          <w:tcPr>
            <w:tcW w:w="1608" w:type="dxa"/>
          </w:tcPr>
          <w:p>
            <w:pPr>
              <w:rPr>
                <w:rFonts w:ascii="宋体" w:hAnsi="宋体" w:eastAsia="宋体" w:cs="宋体"/>
                <w:szCs w:val="21"/>
              </w:rPr>
            </w:pPr>
            <w:r>
              <w:rPr>
                <w:rFonts w:hint="eastAsia" w:ascii="宋体" w:hAnsi="宋体" w:eastAsia="宋体" w:cs="宋体"/>
                <w:szCs w:val="21"/>
              </w:rPr>
              <w:t>西湖大学</w:t>
            </w:r>
          </w:p>
        </w:tc>
        <w:tc>
          <w:tcPr>
            <w:tcW w:w="4130" w:type="dxa"/>
          </w:tcPr>
          <w:p>
            <w:pPr>
              <w:rPr>
                <w:rFonts w:ascii="宋体" w:hAnsi="宋体" w:eastAsia="宋体" w:cs="宋体"/>
                <w:szCs w:val="21"/>
              </w:rPr>
            </w:pPr>
            <w:r>
              <w:rPr>
                <w:rFonts w:hint="eastAsia" w:ascii="宋体" w:hAnsi="宋体" w:eastAsia="宋体" w:cs="宋体"/>
                <w:szCs w:val="21"/>
              </w:rPr>
              <w:t>与郑教授讨论课题相关问题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13</w:t>
            </w:r>
          </w:p>
        </w:tc>
        <w:tc>
          <w:tcPr>
            <w:tcW w:w="2048" w:type="dxa"/>
          </w:tcPr>
          <w:p>
            <w:pPr>
              <w:rPr>
                <w:rFonts w:ascii="宋体" w:hAnsi="宋体" w:eastAsia="宋体" w:cs="宋体"/>
                <w:szCs w:val="21"/>
              </w:rPr>
            </w:pPr>
            <w:r>
              <w:rPr>
                <w:rFonts w:hint="eastAsia" w:ascii="宋体" w:hAnsi="宋体" w:eastAsia="宋体" w:cs="宋体"/>
                <w:szCs w:val="21"/>
              </w:rPr>
              <w:t>2023年7、8月</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进一步处理数据，改进不足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14</w:t>
            </w:r>
          </w:p>
        </w:tc>
        <w:tc>
          <w:tcPr>
            <w:tcW w:w="2048" w:type="dxa"/>
          </w:tcPr>
          <w:p>
            <w:pPr>
              <w:rPr>
                <w:rFonts w:ascii="宋体" w:hAnsi="宋体" w:eastAsia="宋体" w:cs="宋体"/>
                <w:szCs w:val="21"/>
              </w:rPr>
            </w:pPr>
            <w:r>
              <w:rPr>
                <w:rFonts w:hint="eastAsia" w:ascii="宋体" w:hAnsi="宋体" w:eastAsia="宋体" w:cs="宋体"/>
                <w:szCs w:val="21"/>
              </w:rPr>
              <w:t>2023年7月30日</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得出初步处理结果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15</w:t>
            </w:r>
          </w:p>
        </w:tc>
        <w:tc>
          <w:tcPr>
            <w:tcW w:w="2048" w:type="dxa"/>
          </w:tcPr>
          <w:p>
            <w:pPr>
              <w:rPr>
                <w:rFonts w:ascii="宋体" w:hAnsi="宋体" w:eastAsia="宋体" w:cs="宋体"/>
                <w:szCs w:val="21"/>
              </w:rPr>
            </w:pPr>
            <w:r>
              <w:rPr>
                <w:rFonts w:hint="eastAsia" w:ascii="宋体" w:hAnsi="宋体" w:eastAsia="宋体" w:cs="宋体"/>
                <w:szCs w:val="21"/>
              </w:rPr>
              <w:t>2023年8月30日</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分析讨论，逐步得出结论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852" w:type="dxa"/>
          </w:tcPr>
          <w:p>
            <w:pPr>
              <w:jc w:val="center"/>
              <w:rPr>
                <w:rFonts w:ascii="宋体" w:hAnsi="宋体" w:eastAsia="宋体" w:cs="宋体"/>
                <w:szCs w:val="21"/>
              </w:rPr>
            </w:pPr>
            <w:r>
              <w:rPr>
                <w:rFonts w:hint="eastAsia" w:ascii="宋体" w:hAnsi="宋体" w:eastAsia="宋体" w:cs="宋体"/>
                <w:szCs w:val="21"/>
              </w:rPr>
              <w:t>16</w:t>
            </w:r>
          </w:p>
        </w:tc>
        <w:tc>
          <w:tcPr>
            <w:tcW w:w="2048" w:type="dxa"/>
          </w:tcPr>
          <w:p>
            <w:pPr>
              <w:rPr>
                <w:rFonts w:ascii="宋体" w:hAnsi="宋体" w:eastAsia="宋体" w:cs="宋体"/>
                <w:szCs w:val="21"/>
              </w:rPr>
            </w:pPr>
            <w:r>
              <w:rPr>
                <w:rFonts w:hint="eastAsia" w:ascii="宋体" w:hAnsi="宋体" w:eastAsia="宋体" w:cs="宋体"/>
                <w:szCs w:val="21"/>
              </w:rPr>
              <w:t>2023年9月</w:t>
            </w:r>
          </w:p>
        </w:tc>
        <w:tc>
          <w:tcPr>
            <w:tcW w:w="1608" w:type="dxa"/>
          </w:tcPr>
          <w:p>
            <w:pPr>
              <w:rPr>
                <w:rFonts w:ascii="宋体" w:hAnsi="宋体" w:eastAsia="宋体" w:cs="宋体"/>
                <w:szCs w:val="21"/>
              </w:rPr>
            </w:pPr>
            <w:r>
              <w:rPr>
                <w:rFonts w:hint="eastAsia" w:ascii="宋体" w:hAnsi="宋体" w:eastAsia="宋体" w:cs="宋体"/>
                <w:szCs w:val="21"/>
              </w:rPr>
              <w:t>鄞州高级中学</w:t>
            </w:r>
          </w:p>
        </w:tc>
        <w:tc>
          <w:tcPr>
            <w:tcW w:w="4130" w:type="dxa"/>
          </w:tcPr>
          <w:p>
            <w:pPr>
              <w:rPr>
                <w:rFonts w:ascii="宋体" w:hAnsi="宋体" w:eastAsia="宋体" w:cs="宋体"/>
                <w:szCs w:val="21"/>
              </w:rPr>
            </w:pPr>
            <w:r>
              <w:rPr>
                <w:rFonts w:hint="eastAsia" w:ascii="宋体" w:hAnsi="宋体" w:eastAsia="宋体" w:cs="宋体"/>
                <w:szCs w:val="21"/>
              </w:rPr>
              <w:t>利用数据结果撰写论文</w:t>
            </w:r>
          </w:p>
        </w:tc>
      </w:tr>
    </w:tbl>
    <w:p>
      <w:pPr>
        <w:numPr>
          <w:ilvl w:val="0"/>
          <w:numId w:val="1"/>
        </w:numPr>
        <w:spacing w:line="360" w:lineRule="auto"/>
        <w:rPr>
          <w:rFonts w:ascii="宋体" w:hAnsi="宋体" w:eastAsia="宋体" w:cs="宋体"/>
        </w:rPr>
      </w:pPr>
      <w:r>
        <w:rPr>
          <w:rFonts w:hint="eastAsia" w:ascii="宋体" w:hAnsi="宋体" w:eastAsia="宋体" w:cs="宋体"/>
          <w:b/>
          <w:bCs/>
          <w:sz w:val="24"/>
          <w:szCs w:val="24"/>
          <w:lang w:val="en-US" w:eastAsia="zh-CN"/>
        </w:rPr>
        <w:t xml:space="preserve">活动相关信息（可以压缩文件形式提交），包括活动新闻、 </w:t>
      </w:r>
      <w:r>
        <w:rPr>
          <w:rFonts w:hint="default" w:ascii="宋体" w:hAnsi="宋体" w:eastAsia="宋体" w:cs="宋体"/>
          <w:b/>
          <w:bCs/>
          <w:sz w:val="24"/>
          <w:szCs w:val="24"/>
          <w:lang w:val="en-US" w:eastAsia="zh-CN"/>
        </w:rPr>
        <w:t>活动期间的图片和视频资料等</w:t>
      </w:r>
    </w:p>
    <w:p>
      <w:pPr>
        <w:ind w:firstLine="420" w:firstLineChars="200"/>
        <w:rPr>
          <w:rFonts w:hint="eastAsia"/>
        </w:rPr>
      </w:pPr>
      <w:bookmarkStart w:id="0" w:name="_GoBack"/>
      <w:bookmarkEnd w:id="0"/>
      <w:r>
        <w:rPr>
          <w:rFonts w:hint="eastAsia"/>
        </w:rPr>
        <w:t>自从科技新苗项目开展以来，我们团队积极参与其中，与指导教授郑教授展开了一系列线上交流和讨论。我们独立收集资料，完成了郑教授的线上答辩，并多次与他进行了线上会议，讨论项目的细节和思路。此外，我们还与郑教授的助手苟望龙老师积极交流项目推进过程中的难点。这些交流和讨论使我们更加深入地了解了科学研究的重要性和其中的艰难挑战。</w:t>
      </w:r>
    </w:p>
    <w:p>
      <w:pPr>
        <w:ind w:firstLine="420" w:firstLineChars="200"/>
        <w:rPr>
          <w:rFonts w:hint="eastAsia"/>
        </w:rPr>
      </w:pPr>
      <w:r>
        <w:rPr>
          <w:rFonts w:hint="eastAsia"/>
        </w:rPr>
        <w:t>为了进一步拓宽我们对多组学研究的认识，郑教授邀请我们参加了由西湖大学生命科学院主办的首届西湖生物大数据与健康创新论坛。在论坛上，我们聆听了包括李兰娟院士在内的一系列学术界领军人物的学术报告，这给了我们很多启发和思考。</w:t>
      </w:r>
    </w:p>
    <w:p>
      <w:pPr>
        <w:ind w:firstLine="420" w:firstLineChars="200"/>
        <w:rPr>
          <w:rFonts w:hint="eastAsia"/>
        </w:rPr>
      </w:pPr>
      <w:r>
        <w:rPr>
          <w:rFonts w:hint="eastAsia"/>
        </w:rPr>
        <w:t>随后，我们又有幸参加了第二届浙江青年科学家节。在这个宝贵的机会下，我们再次齐聚在郑教授的实验室，与来自惠贞中学的成员进行了成果展示与汇报。同时，我们也与郑教授再次交流了经验和思维方法，进一步激发了我们对科学研究的兴趣和热忱。</w:t>
      </w:r>
    </w:p>
    <w:p>
      <w:pPr>
        <w:ind w:firstLine="420" w:firstLineChars="200"/>
      </w:pPr>
      <w:r>
        <w:rPr>
          <w:rFonts w:hint="eastAsia"/>
        </w:rPr>
        <w:t>在整个项目中，我们深刻认识到科学研究是一项需要长期投入和不断打磨的事业，而不是一朝一夕的成就。我们有幸得到了郑教授等优秀科学家的引领和指导，并且有理由相信，在他们的带领下，祖国的科学事业将逐步走向全球领先的地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0124A4"/>
    <w:multiLevelType w:val="singleLevel"/>
    <w:tmpl w:val="3B0124A4"/>
    <w:lvl w:ilvl="0" w:tentative="0">
      <w:start w:val="3"/>
      <w:numFmt w:val="decimal"/>
      <w:suff w:val="nothing"/>
      <w:lvlText w:val="（%1）"/>
      <w:lvlJc w:val="left"/>
    </w:lvl>
  </w:abstractNum>
  <w:abstractNum w:abstractNumId="1">
    <w:nsid w:val="60A763D7"/>
    <w:multiLevelType w:val="singleLevel"/>
    <w:tmpl w:val="60A763D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kN2NiYmU5ODM1NzkxYmYyNjYyYTE2NjMyZmE5MDgifQ=="/>
  </w:docVars>
  <w:rsids>
    <w:rsidRoot w:val="2A6C5531"/>
    <w:rsid w:val="001963D8"/>
    <w:rsid w:val="003C3DFD"/>
    <w:rsid w:val="00480DB1"/>
    <w:rsid w:val="004B17CC"/>
    <w:rsid w:val="00645FB4"/>
    <w:rsid w:val="00650DC5"/>
    <w:rsid w:val="007B51EC"/>
    <w:rsid w:val="008E6750"/>
    <w:rsid w:val="00F709CC"/>
    <w:rsid w:val="00FC726E"/>
    <w:rsid w:val="10255530"/>
    <w:rsid w:val="2A6C5531"/>
    <w:rsid w:val="2E913064"/>
    <w:rsid w:val="52066F7A"/>
    <w:rsid w:val="58605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qFormat/>
    <w:uiPriority w:val="0"/>
    <w:pPr>
      <w:tabs>
        <w:tab w:val="center" w:pos="4153"/>
        <w:tab w:val="right" w:pos="8306"/>
      </w:tabs>
      <w:snapToGrid w:val="0"/>
      <w:jc w:val="center"/>
    </w:pPr>
    <w:rPr>
      <w:sz w:val="18"/>
      <w:szCs w:val="18"/>
    </w:rPr>
  </w:style>
  <w:style w:type="paragraph" w:styleId="4">
    <w:name w:val="Subtitle"/>
    <w:basedOn w:val="1"/>
    <w:next w:val="1"/>
    <w:qFormat/>
    <w:uiPriority w:val="11"/>
    <w:pPr>
      <w:spacing w:before="240" w:after="60" w:line="312" w:lineRule="auto"/>
      <w:jc w:val="center"/>
      <w:outlineLvl w:val="1"/>
    </w:pPr>
    <w:rPr>
      <w:b/>
      <w:bCs/>
      <w:kern w:val="28"/>
      <w:sz w:val="32"/>
      <w:szCs w:val="32"/>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7"/>
    <w:link w:val="3"/>
    <w:uiPriority w:val="0"/>
    <w:rPr>
      <w:kern w:val="2"/>
      <w:sz w:val="18"/>
      <w:szCs w:val="18"/>
    </w:rPr>
  </w:style>
  <w:style w:type="character" w:customStyle="1" w:styleId="9">
    <w:name w:val="Footer Char"/>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264</Words>
  <Characters>1505</Characters>
  <Lines>12</Lines>
  <Paragraphs>3</Paragraphs>
  <TotalTime>0</TotalTime>
  <ScaleCrop>false</ScaleCrop>
  <LinksUpToDate>false</LinksUpToDate>
  <CharactersWithSpaces>1766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2023-09-27T11:19:00Z</dcterms:created>
  <dc:creator>荣阳</dc:creator>
  <cp:lastModifiedBy>荣阳</cp:lastModifiedBy>
  <dcterms:modified xsi:type="dcterms:W3CDTF">2023-09-28T04:50:45Z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EAEEBC21F9A742C8865DCAEF86A06E55_11</vt:lpwstr>
  </property>
</Properties>
</file>