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Teoría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527.9746039650182"/>
        <w:gridCol w:w="6574.710777753572"/>
        <w:gridCol w:w="1277.1277582397065"/>
        <w:gridCol w:w="645.6986710653264"/>
        <w:tblGridChange w:id="0">
          <w:tblGrid>
            <w:gridCol w:w="527.9746039650182"/>
            <w:gridCol w:w="6574.710777753572"/>
            <w:gridCol w:w="1277.1277582397065"/>
            <w:gridCol w:w="645.69867106532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Notebook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%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Se han identificado las herramientas y sentencias para modificar el contenido de la base de datos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528fe4"/>
                <w:sz w:val="24"/>
                <w:szCs w:val="24"/>
                <w:u w:val="single"/>
              </w:rPr>
            </w:pPr>
            <w:hyperlink r:id="rId6">
              <w:r w:rsidDel="00000000" w:rsidR="00000000" w:rsidRPr="00000000">
                <w:rPr>
                  <w:color w:val="528fe4"/>
                  <w:sz w:val="24"/>
                  <w:szCs w:val="24"/>
                  <w:u w:val="single"/>
                  <w:rtl w:val="0"/>
                </w:rPr>
                <w:t xml:space="preserve">UD4_1_CE4a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4b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Se han insertado, borrado y actualizado datos en las tablas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528fe4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color w:val="528fe4"/>
                  <w:sz w:val="24"/>
                  <w:szCs w:val="24"/>
                  <w:u w:val="single"/>
                  <w:rtl w:val="0"/>
                </w:rPr>
                <w:t xml:space="preserve">UD4_2_CE4b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4c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Se ha incluido en una tabla la informacion resultante de la ejecucion de una consulta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528fe4"/>
                <w:sz w:val="24"/>
                <w:szCs w:val="24"/>
                <w:u w:val="single"/>
              </w:rPr>
            </w:pPr>
            <w:hyperlink r:id="rId8">
              <w:r w:rsidDel="00000000" w:rsidR="00000000" w:rsidRPr="00000000">
                <w:rPr>
                  <w:color w:val="528fe4"/>
                  <w:sz w:val="24"/>
                  <w:szCs w:val="24"/>
                  <w:u w:val="single"/>
                  <w:rtl w:val="0"/>
                </w:rPr>
                <w:t xml:space="preserve">UD4_3_CE4c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Se han disenado guiones de sentencias para llevar a cabo tareas complejas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528fe4"/>
                <w:sz w:val="24"/>
                <w:szCs w:val="24"/>
                <w:u w:val="single"/>
              </w:rPr>
            </w:pPr>
            <w:hyperlink r:id="rId9">
              <w:r w:rsidDel="00000000" w:rsidR="00000000" w:rsidRPr="00000000">
                <w:rPr>
                  <w:color w:val="528fe4"/>
                  <w:sz w:val="24"/>
                  <w:szCs w:val="24"/>
                  <w:u w:val="single"/>
                  <w:rtl w:val="0"/>
                </w:rPr>
                <w:t xml:space="preserve">UD4_4_CE4d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Se ha reconocido el funcionamiento de las transacciones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528fe4"/>
                <w:sz w:val="24"/>
                <w:szCs w:val="24"/>
                <w:u w:val="single"/>
              </w:rPr>
            </w:pPr>
            <w:hyperlink r:id="rId10">
              <w:r w:rsidDel="00000000" w:rsidR="00000000" w:rsidRPr="00000000">
                <w:rPr>
                  <w:color w:val="528fe4"/>
                  <w:sz w:val="24"/>
                  <w:szCs w:val="24"/>
                  <w:u w:val="single"/>
                  <w:rtl w:val="0"/>
                </w:rPr>
                <w:t xml:space="preserve">UD4_5_CE4e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4f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Se han anulado parcial o totalmente los cambios producidos por una transaccion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528fe4"/>
                <w:sz w:val="24"/>
                <w:szCs w:val="24"/>
                <w:u w:val="single"/>
              </w:rPr>
            </w:pPr>
            <w:hyperlink r:id="rId11">
              <w:r w:rsidDel="00000000" w:rsidR="00000000" w:rsidRPr="00000000">
                <w:rPr>
                  <w:color w:val="528fe4"/>
                  <w:sz w:val="24"/>
                  <w:szCs w:val="24"/>
                  <w:u w:val="single"/>
                  <w:rtl w:val="0"/>
                </w:rPr>
                <w:t xml:space="preserve">UD4_6_CE4f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4g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Se han identificado los efectos de las distintas politicas de bloqueo de registros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528fe4"/>
                <w:sz w:val="24"/>
                <w:szCs w:val="24"/>
                <w:u w:val="single"/>
              </w:rPr>
            </w:pPr>
            <w:hyperlink r:id="rId12">
              <w:r w:rsidDel="00000000" w:rsidR="00000000" w:rsidRPr="00000000">
                <w:rPr>
                  <w:color w:val="528fe4"/>
                  <w:sz w:val="24"/>
                  <w:szCs w:val="24"/>
                  <w:u w:val="single"/>
                  <w:rtl w:val="0"/>
                </w:rPr>
                <w:t xml:space="preserve">UD4_7_CE4g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4h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Se han adoptado medidas para mantener la integridad y consistencia de la informacion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528fe4"/>
                <w:sz w:val="24"/>
                <w:szCs w:val="24"/>
                <w:u w:val="single"/>
              </w:rPr>
            </w:pPr>
            <w:hyperlink r:id="rId13">
              <w:r w:rsidDel="00000000" w:rsidR="00000000" w:rsidRPr="00000000">
                <w:rPr>
                  <w:color w:val="528fe4"/>
                  <w:sz w:val="24"/>
                  <w:szCs w:val="24"/>
                  <w:u w:val="single"/>
                  <w:rtl w:val="0"/>
                </w:rPr>
                <w:t xml:space="preserve">UD4_8_CE4h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hd w:fill="121212" w:val="clear"/>
        <w:spacing w:before="280" w:lineRule="auto"/>
        <w:rPr/>
      </w:pPr>
      <w:bookmarkStart w:colFirst="0" w:colLast="0" w:name="_3yuei1rbf2ar" w:id="0"/>
      <w:bookmarkEnd w:id="0"/>
      <w:r w:rsidDel="00000000" w:rsidR="00000000" w:rsidRPr="00000000">
        <w:rPr>
          <w:color w:val="f3f4f5"/>
          <w:sz w:val="42"/>
          <w:szCs w:val="42"/>
          <w:rtl w:val="0"/>
        </w:rPr>
        <w:t xml:space="preserve">1.2 Caracteristicas principales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180.858364133055"/>
        <w:gridCol w:w="6844.653446890569"/>
        <w:tblGridChange w:id="0">
          <w:tblGrid>
            <w:gridCol w:w="2180.858364133055"/>
            <w:gridCol w:w="6844.65344689056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Caracteristica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ACID Compliant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Atomicidad, Consistencia, Aislamiento, Durabilidad garantizados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MVCC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Control de concurrencia multiversionado (sin bloqueos de lectura)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Extensible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Tipos de datos personalizados, funciones, operadores, lenguajes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JSON/JSONB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Soporte nativo para datos semi-estructurados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Full-Text Search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Busqueda de texto completo integrada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Replicacion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Replicacion sincrona y asincrona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Particionamiento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Tablas particionadas para grandes volumenes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Procedimientos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PL/pgSQL, PL/Python, PL/Perl, PL/Java, etc.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Comparativa</w:t>
      </w:r>
    </w:p>
    <w:tbl>
      <w:tblPr>
        <w:tblStyle w:val="Table3"/>
        <w:tblW w:w="9025.511811023622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756.4727448875888"/>
        <w:gridCol w:w="2605.6765099778695"/>
        <w:gridCol w:w="4663.362556158164"/>
        <w:tblGridChange w:id="0">
          <w:tblGrid>
            <w:gridCol w:w="1756.4727448875888"/>
            <w:gridCol w:w="2605.6765099778695"/>
            <w:gridCol w:w="4663.3625561581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PostgreSQL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Filosofia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Simplicidad y velocidad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Conformidad con estandares y extensibilidad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GPL (Oracle)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PostgreSQL License (muy permisiva)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Uso tipico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Aplicaciones web, CMS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Aplicaciones empresariales, GIS, analytics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Tipo de datos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Menos extensible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Altamente extensible (tipos propios)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Conectar a una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dcc6e0"/>
          <w:sz w:val="19"/>
          <w:szCs w:val="19"/>
          <w:shd w:fill="29313d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 nombre_bd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Listar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Listar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Describir una tabla (estructura)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d nombre_tabla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Descripcion detallada (con indices y restricciones)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abe338"/>
          <w:sz w:val="19"/>
          <w:szCs w:val="19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 nombre_tabla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Listar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Listar esquemas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dn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Listar usuarios/roles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Ver historial de comandos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Ejecutar archivo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abe338"/>
          <w:sz w:val="19"/>
          <w:szCs w:val="19"/>
          <w:shd w:fill="29313d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abe338"/>
          <w:sz w:val="19"/>
          <w:szCs w:val="19"/>
          <w:shd w:fill="29313d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abe338"/>
          <w:sz w:val="19"/>
          <w:szCs w:val="19"/>
          <w:shd w:fill="29313d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archivo.</w:t>
      </w:r>
      <w:r w:rsidDel="00000000" w:rsidR="00000000" w:rsidRPr="00000000">
        <w:rPr>
          <w:rFonts w:ascii="Courier New" w:cs="Courier New" w:eastAsia="Courier New" w:hAnsi="Courier New"/>
          <w:color w:val="dcc6e0"/>
          <w:sz w:val="19"/>
          <w:szCs w:val="19"/>
          <w:shd w:fill="29313d" w:val="clear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Exportar resultado a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o resultado.txt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19"/>
          <w:szCs w:val="19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19"/>
          <w:szCs w:val="19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19"/>
          <w:szCs w:val="19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Activar/desactivar tiempo de ejecucion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Modo expandido (vertical)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Ayuda de comandos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color w:val="dcc6e0"/>
          <w:sz w:val="19"/>
          <w:szCs w:val="19"/>
          <w:shd w:fill="29313d" w:val="clear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Ayuda de comandos 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abe338"/>
          <w:sz w:val="19"/>
          <w:szCs w:val="19"/>
          <w:shd w:fill="29313d" w:val="clear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ced6dd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19"/>
          <w:szCs w:val="19"/>
          <w:shd w:fill="29313d" w:val="clear"/>
          <w:rtl w:val="0"/>
        </w:rPr>
        <w:t xml:space="preserve">-- Salir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31.57894736842104" w:lineRule="auto"/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19"/>
          <w:szCs w:val="19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  <w:rtl w:val="0"/>
        </w:rPr>
        <w:t xml:space="preserve">q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21212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21212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121212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mpusfp.dvsweb.es/BBDD/RA4_PostgreSQL/content/UD4_6_CE4f_Rollback_Savepoint.html" TargetMode="External"/><Relationship Id="rId10" Type="http://schemas.openxmlformats.org/officeDocument/2006/relationships/hyperlink" Target="https://campusfp.dvsweb.es/BBDD/RA4_PostgreSQL/content/UD4_5_CE4e_Transacciones.html" TargetMode="External"/><Relationship Id="rId13" Type="http://schemas.openxmlformats.org/officeDocument/2006/relationships/hyperlink" Target="https://campusfp.dvsweb.es/BBDD/RA4_PostgreSQL/content/UD4_8_CE4h_Integridad_Consistencia.html" TargetMode="External"/><Relationship Id="rId12" Type="http://schemas.openxmlformats.org/officeDocument/2006/relationships/hyperlink" Target="https://campusfp.dvsweb.es/BBDD/RA4_PostgreSQL/content/UD4_7_CE4g_Bloqueo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mpusfp.dvsweb.es/BBDD/RA4_PostgreSQL/content/UD4_4_CE4d_Scripts_Tareas_Compleja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campusfp.dvsweb.es/BBDD/RA4_PostgreSQL/content/UD4_1_CE4a_Herramientas_Sentencias_DML.html" TargetMode="External"/><Relationship Id="rId7" Type="http://schemas.openxmlformats.org/officeDocument/2006/relationships/hyperlink" Target="https://campusfp.dvsweb.es/BBDD/RA4_PostgreSQL/content/UD4_2_CE4b_Insert_Delete_Update.html" TargetMode="External"/><Relationship Id="rId8" Type="http://schemas.openxmlformats.org/officeDocument/2006/relationships/hyperlink" Target="https://campusfp.dvsweb.es/BBDD/RA4_PostgreSQL/content/UD4_3_CE4c_Insert_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