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EB5704" w:rsidRPr="00C2606E">
        <w:tblPrEx>
          <w:tblCellMar>
            <w:top w:w="0" w:type="dxa"/>
            <w:bottom w:w="0" w:type="dxa"/>
          </w:tblCellMar>
        </w:tblPrEx>
        <w:trPr>
          <w:cantSplit/>
        </w:trPr>
        <w:tc>
          <w:tcPr>
            <w:tcW w:w="9540" w:type="dxa"/>
          </w:tcPr>
          <w:bookmarkStart w:id="0" w:name="_MON_999089301"/>
          <w:bookmarkEnd w:id="0"/>
          <w:p w:rsidR="00EB5704" w:rsidRPr="00C2606E" w:rsidRDefault="00EB5704">
            <w:r w:rsidRPr="00C2606E">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7" o:title=""/>
                </v:shape>
                <o:OLEObject Type="Embed" ProgID="Word.Picture.8" ShapeID="_x0000_i1025" DrawAspect="Content" ObjectID="_1424158858" r:id="rId8"/>
              </w:object>
            </w:r>
          </w:p>
          <w:p w:rsidR="00EB5704" w:rsidRDefault="00EB5704">
            <w:pPr>
              <w:pStyle w:val="TPTitle"/>
            </w:pPr>
            <w:r>
              <w:t>IVI-5.0: Glossary</w:t>
            </w:r>
          </w:p>
          <w:p w:rsidR="00EB5704" w:rsidRDefault="00AA2AC8" w:rsidP="0095610A">
            <w:pPr>
              <w:pStyle w:val="TPEditionPartNo"/>
            </w:pPr>
            <w:r>
              <w:t>March 6, 2013</w:t>
            </w:r>
            <w:r w:rsidR="004C1C3F">
              <w:t xml:space="preserve"> </w:t>
            </w:r>
            <w:r w:rsidR="00EB5704">
              <w:t>Edition</w:t>
            </w:r>
            <w:r w:rsidR="00EB5704">
              <w:br/>
              <w:t xml:space="preserve">Revision </w:t>
            </w:r>
            <w:r w:rsidR="00D92245">
              <w:t>1.</w:t>
            </w:r>
            <w:r w:rsidR="00593FD3">
              <w:t>04</w:t>
            </w:r>
          </w:p>
          <w:p w:rsidR="00EB5704" w:rsidRDefault="00EB5704">
            <w:pPr>
              <w:pStyle w:val="TPCopyright"/>
              <w:spacing w:before="3600"/>
              <w:rPr>
                <w:b/>
                <w:sz w:val="28"/>
              </w:rPr>
            </w:pPr>
            <w:r>
              <w:rPr>
                <w:b/>
                <w:sz w:val="28"/>
              </w:rPr>
              <w:br/>
            </w:r>
            <w:r>
              <w:rPr>
                <w:b/>
                <w:sz w:val="28"/>
              </w:rPr>
              <w:br/>
            </w:r>
            <w:r>
              <w:rPr>
                <w:b/>
                <w:sz w:val="28"/>
              </w:rPr>
              <w:br/>
            </w:r>
            <w:r>
              <w:rPr>
                <w:b/>
                <w:sz w:val="28"/>
              </w:rPr>
              <w:br/>
            </w:r>
          </w:p>
          <w:p w:rsidR="00EB5704" w:rsidRDefault="00EB5704">
            <w:pPr>
              <w:pStyle w:val="TPCopyright"/>
              <w:spacing w:before="3600"/>
            </w:pPr>
            <w:r>
              <w:br/>
            </w:r>
          </w:p>
          <w:p w:rsidR="00EB5704" w:rsidRDefault="00EB5704">
            <w:pPr>
              <w:pStyle w:val="TPCopyright"/>
              <w:spacing w:before="3600"/>
            </w:pPr>
          </w:p>
          <w:p w:rsidR="00EB5704" w:rsidRDefault="00EB5704">
            <w:pPr>
              <w:pStyle w:val="TPCopyright"/>
              <w:spacing w:before="3600"/>
            </w:pPr>
          </w:p>
          <w:p w:rsidR="00EB5704" w:rsidRPr="00C2606E" w:rsidRDefault="00EB5704">
            <w:pPr>
              <w:rPr>
                <w:rFonts w:ascii="Times" w:hAnsi="Times"/>
              </w:rPr>
            </w:pPr>
          </w:p>
        </w:tc>
      </w:tr>
    </w:tbl>
    <w:p w:rsidR="00EB5704" w:rsidRDefault="00EB5704">
      <w:pPr>
        <w:pStyle w:val="WarrTitle"/>
        <w:rPr>
          <w:rFonts w:ascii="C Helvetica Condensed" w:hAnsi="C Helvetica Condensed"/>
        </w:rPr>
      </w:pPr>
      <w:r>
        <w:lastRenderedPageBreak/>
        <w:t>Important Information</w:t>
      </w:r>
    </w:p>
    <w:p w:rsidR="00EB5704" w:rsidRDefault="00EB5704">
      <w:pPr>
        <w:pStyle w:val="WarrHd"/>
        <w:outlineLvl w:val="0"/>
      </w:pPr>
      <w:r>
        <w:t>Notice</w:t>
      </w:r>
    </w:p>
    <w:p w:rsidR="00620807" w:rsidRDefault="00620807" w:rsidP="00620807">
      <w:pPr>
        <w:pStyle w:val="Body"/>
      </w:pPr>
      <w:r>
        <w:t xml:space="preserve">IVI-5.0: Glossary is authored by the IVI Foundation member companies. For a vendor membership roster list, please visit the IVI Foundation web site at </w:t>
      </w:r>
      <w:r>
        <w:rPr>
          <w:rStyle w:val="monospace"/>
        </w:rPr>
        <w:t>www.ivifoundation.org</w:t>
      </w:r>
      <w:r>
        <w:t>.</w:t>
      </w:r>
    </w:p>
    <w:p w:rsidR="00EB5704" w:rsidRDefault="00620807">
      <w:pPr>
        <w:pStyle w:val="Body"/>
        <w:rPr>
          <w:i/>
        </w:rPr>
      </w:pPr>
      <w:r>
        <w:t xml:space="preserve">The IVI Foundation wants to receive your comments on this specification. You can contact the Foundation through the web site at </w:t>
      </w:r>
      <w:r>
        <w:rPr>
          <w:rStyle w:val="monospace"/>
        </w:rPr>
        <w:t>www.ivifoundation.org</w:t>
      </w:r>
      <w:r>
        <w:t>.</w:t>
      </w:r>
      <w:r w:rsidR="00EB5704">
        <w:rPr>
          <w:i/>
        </w:rPr>
        <w:t xml:space="preserve"> </w:t>
      </w:r>
    </w:p>
    <w:p w:rsidR="00EB5704" w:rsidRDefault="00EB5704">
      <w:pPr>
        <w:pStyle w:val="WarrHd"/>
        <w:outlineLvl w:val="0"/>
      </w:pPr>
      <w:r>
        <w:t>Warranty</w:t>
      </w:r>
    </w:p>
    <w:p w:rsidR="00EB5704" w:rsidRDefault="00EB5704">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EB5704" w:rsidRDefault="00EB5704">
      <w:pPr>
        <w:pStyle w:val="WarrHd"/>
        <w:outlineLvl w:val="0"/>
        <w:rPr>
          <w:rFonts w:ascii="C Helvetica Condensed" w:hAnsi="C Helvetica Condensed"/>
        </w:rPr>
      </w:pPr>
      <w:r>
        <w:t>Trademarks</w:t>
      </w:r>
    </w:p>
    <w:p w:rsidR="00EB5704" w:rsidRDefault="00EB5704">
      <w:pPr>
        <w:pStyle w:val="Body"/>
      </w:pPr>
      <w:r>
        <w:t>Product and company names listed are trademarks or trade names of their respective companies. No investigation has been made of common-law trademark rights in any work.</w:t>
      </w:r>
    </w:p>
    <w:p w:rsidR="00EB5704" w:rsidRDefault="00EB5704">
      <w:pPr>
        <w:pStyle w:val="RevHistoryHead"/>
      </w:pPr>
      <w:r>
        <w:t>Revision History</w:t>
      </w:r>
    </w:p>
    <w:p w:rsidR="00EB5704" w:rsidRDefault="00EB5704">
      <w:pPr>
        <w:pStyle w:val="Body1"/>
        <w:outlineLvl w:val="0"/>
      </w:pPr>
      <w:r>
        <w:t>This section is an overview of the revision history of the IVI-5.0: Glossary.</w:t>
      </w:r>
    </w:p>
    <w:p w:rsidR="00EB5704" w:rsidRDefault="00EB5704"/>
    <w:tbl>
      <w:tblPr>
        <w:tblW w:w="0" w:type="auto"/>
        <w:tblInd w:w="828" w:type="dxa"/>
        <w:tblLayout w:type="fixed"/>
        <w:tblLook w:val="0000"/>
      </w:tblPr>
      <w:tblGrid>
        <w:gridCol w:w="1728"/>
        <w:gridCol w:w="2484"/>
        <w:gridCol w:w="4428"/>
      </w:tblGrid>
      <w:tr w:rsidR="00EB5704" w:rsidRPr="00C2606E">
        <w:tblPrEx>
          <w:tblCellMar>
            <w:top w:w="0" w:type="dxa"/>
            <w:bottom w:w="0" w:type="dxa"/>
          </w:tblCellMar>
        </w:tblPrEx>
        <w:trPr>
          <w:tblHeader/>
        </w:trPr>
        <w:tc>
          <w:tcPr>
            <w:tcW w:w="8640" w:type="dxa"/>
            <w:gridSpan w:val="3"/>
          </w:tcPr>
          <w:p w:rsidR="00EB5704" w:rsidRDefault="00EB5704">
            <w:pPr>
              <w:pStyle w:val="TableCaption"/>
            </w:pPr>
            <w:bookmarkStart w:id="1" w:name="_Toc406578710"/>
            <w:r>
              <w:rPr>
                <w:b/>
              </w:rPr>
              <w:t xml:space="preserve">Table </w:t>
            </w:r>
            <w:r>
              <w:rPr>
                <w:b/>
              </w:rPr>
              <w:fldChar w:fldCharType="begin"/>
            </w:r>
            <w:r>
              <w:rPr>
                <w:b/>
              </w:rPr>
              <w:instrText xml:space="preserve"> SEQ Table \* ARABIC </w:instrText>
            </w:r>
            <w:r>
              <w:rPr>
                <w:b/>
              </w:rPr>
              <w:fldChar w:fldCharType="separate"/>
            </w:r>
            <w:r w:rsidR="00ED6C0E">
              <w:rPr>
                <w:b/>
                <w:noProof/>
              </w:rPr>
              <w:t>1</w:t>
            </w:r>
            <w:r>
              <w:rPr>
                <w:b/>
              </w:rPr>
              <w:fldChar w:fldCharType="end"/>
            </w:r>
            <w:r>
              <w:rPr>
                <w:b/>
              </w:rPr>
              <w:t xml:space="preserve">. </w:t>
            </w:r>
            <w:bookmarkEnd w:id="1"/>
            <w:r>
              <w:t>IVI-5.0: Glossary</w:t>
            </w:r>
          </w:p>
        </w:tc>
      </w:tr>
      <w:tr w:rsidR="00EB5704"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bottom w:val="double" w:sz="6" w:space="0" w:color="auto"/>
            </w:tcBorders>
          </w:tcPr>
          <w:p w:rsidR="00EB5704" w:rsidRDefault="00EB5704">
            <w:pPr>
              <w:pStyle w:val="TableHead"/>
            </w:pPr>
            <w:r>
              <w:t>Revision Number</w:t>
            </w:r>
          </w:p>
        </w:tc>
        <w:tc>
          <w:tcPr>
            <w:tcW w:w="2484" w:type="dxa"/>
            <w:tcBorders>
              <w:bottom w:val="double" w:sz="6" w:space="0" w:color="auto"/>
            </w:tcBorders>
          </w:tcPr>
          <w:p w:rsidR="00EB5704" w:rsidRDefault="00EB5704">
            <w:pPr>
              <w:pStyle w:val="TableHead"/>
            </w:pPr>
            <w:r>
              <w:t>Date of Revision</w:t>
            </w:r>
          </w:p>
        </w:tc>
        <w:tc>
          <w:tcPr>
            <w:tcW w:w="4428" w:type="dxa"/>
            <w:tcBorders>
              <w:bottom w:val="double" w:sz="6" w:space="0" w:color="auto"/>
            </w:tcBorders>
          </w:tcPr>
          <w:p w:rsidR="00EB5704" w:rsidRDefault="00EB5704">
            <w:pPr>
              <w:pStyle w:val="TableHead"/>
            </w:pPr>
            <w:r>
              <w:t>Revision Notes</w:t>
            </w:r>
          </w:p>
        </w:tc>
      </w:tr>
      <w:tr w:rsidR="00EB5704"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nil"/>
              <w:bottom w:val="single" w:sz="6" w:space="0" w:color="auto"/>
            </w:tcBorders>
          </w:tcPr>
          <w:p w:rsidR="00EB5704" w:rsidRDefault="00EB5704">
            <w:pPr>
              <w:pStyle w:val="TableCell"/>
            </w:pPr>
            <w:r>
              <w:t>Revision 0.1</w:t>
            </w:r>
          </w:p>
        </w:tc>
        <w:tc>
          <w:tcPr>
            <w:tcW w:w="2484" w:type="dxa"/>
            <w:tcBorders>
              <w:top w:val="nil"/>
              <w:bottom w:val="single" w:sz="6" w:space="0" w:color="auto"/>
            </w:tcBorders>
          </w:tcPr>
          <w:p w:rsidR="00EB5704" w:rsidRDefault="00EB5704">
            <w:pPr>
              <w:pStyle w:val="TableCell"/>
            </w:pPr>
            <w:smartTag w:uri="urn:schemas-microsoft-com:office:smarttags" w:element="date">
              <w:smartTagPr>
                <w:attr w:name="Month" w:val="8"/>
                <w:attr w:name="Day" w:val="8"/>
                <w:attr w:name="Year" w:val="2000"/>
              </w:smartTagPr>
              <w:r>
                <w:t>August 8, 2000</w:t>
              </w:r>
            </w:smartTag>
          </w:p>
        </w:tc>
        <w:tc>
          <w:tcPr>
            <w:tcW w:w="4428" w:type="dxa"/>
            <w:tcBorders>
              <w:top w:val="nil"/>
              <w:bottom w:val="single" w:sz="6" w:space="0" w:color="auto"/>
            </w:tcBorders>
          </w:tcPr>
          <w:p w:rsidR="00EB5704" w:rsidRDefault="00EB5704">
            <w:pPr>
              <w:pStyle w:val="TableCell"/>
            </w:pPr>
            <w:r>
              <w:t>Original draft</w:t>
            </w:r>
          </w:p>
        </w:tc>
      </w:tr>
      <w:tr w:rsidR="00EB5704"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EB5704" w:rsidRDefault="00EB5704">
            <w:pPr>
              <w:pStyle w:val="TableCell"/>
            </w:pPr>
            <w:r>
              <w:t>Revision 0.11</w:t>
            </w:r>
          </w:p>
        </w:tc>
        <w:tc>
          <w:tcPr>
            <w:tcW w:w="2484" w:type="dxa"/>
            <w:tcBorders>
              <w:top w:val="single" w:sz="6" w:space="0" w:color="auto"/>
              <w:bottom w:val="single" w:sz="6" w:space="0" w:color="auto"/>
            </w:tcBorders>
          </w:tcPr>
          <w:p w:rsidR="00EB5704" w:rsidRDefault="00EB5704">
            <w:pPr>
              <w:pStyle w:val="TableCell"/>
            </w:pPr>
            <w:smartTag w:uri="urn:schemas-microsoft-com:office:smarttags" w:element="date">
              <w:smartTagPr>
                <w:attr w:name="Month" w:val="3"/>
                <w:attr w:name="Day" w:val="8"/>
                <w:attr w:name="Year" w:val="2001"/>
              </w:smartTagPr>
              <w:r>
                <w:t>March 8, 2001</w:t>
              </w:r>
            </w:smartTag>
          </w:p>
        </w:tc>
        <w:tc>
          <w:tcPr>
            <w:tcW w:w="4428" w:type="dxa"/>
            <w:tcBorders>
              <w:top w:val="single" w:sz="6" w:space="0" w:color="auto"/>
              <w:bottom w:val="single" w:sz="6" w:space="0" w:color="auto"/>
            </w:tcBorders>
          </w:tcPr>
          <w:p w:rsidR="00EB5704" w:rsidRDefault="00EB5704">
            <w:pPr>
              <w:pStyle w:val="TableCell"/>
            </w:pPr>
            <w:r>
              <w:t>Draft modifications from Spring 2001 meeting</w:t>
            </w:r>
          </w:p>
        </w:tc>
      </w:tr>
      <w:tr w:rsidR="00EB5704"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EB5704" w:rsidRDefault="00EB5704">
            <w:pPr>
              <w:pStyle w:val="TableCell"/>
            </w:pPr>
            <w:r>
              <w:t>Revision 0.2</w:t>
            </w:r>
          </w:p>
        </w:tc>
        <w:tc>
          <w:tcPr>
            <w:tcW w:w="2484" w:type="dxa"/>
            <w:tcBorders>
              <w:top w:val="single" w:sz="6" w:space="0" w:color="auto"/>
            </w:tcBorders>
          </w:tcPr>
          <w:p w:rsidR="00EB5704" w:rsidRDefault="00EB5704">
            <w:pPr>
              <w:pStyle w:val="TableCell"/>
            </w:pPr>
            <w:smartTag w:uri="urn:schemas-microsoft-com:office:smarttags" w:element="date">
              <w:smartTagPr>
                <w:attr w:name="Year" w:val="2001"/>
                <w:attr w:name="Day" w:val="24"/>
                <w:attr w:name="Month" w:val="5"/>
              </w:smartTagPr>
              <w:r>
                <w:t>May 24, 2001</w:t>
              </w:r>
            </w:smartTag>
          </w:p>
        </w:tc>
        <w:tc>
          <w:tcPr>
            <w:tcW w:w="4428" w:type="dxa"/>
            <w:tcBorders>
              <w:top w:val="single" w:sz="6" w:space="0" w:color="auto"/>
            </w:tcBorders>
          </w:tcPr>
          <w:p w:rsidR="00EB5704" w:rsidRDefault="00EB5704">
            <w:pPr>
              <w:pStyle w:val="TableCell"/>
            </w:pPr>
            <w:r>
              <w:t xml:space="preserve">Draft to be reviewed at </w:t>
            </w:r>
            <w:smartTag w:uri="urn:schemas-microsoft-com:office:smarttags" w:element="place">
              <w:smartTag w:uri="urn:schemas-microsoft-com:office:smarttags" w:element="City">
                <w:r>
                  <w:t>Paris</w:t>
                </w:r>
              </w:smartTag>
            </w:smartTag>
            <w:r>
              <w:t xml:space="preserve"> meeting</w:t>
            </w:r>
          </w:p>
        </w:tc>
      </w:tr>
      <w:tr w:rsidR="00EB5704"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EB5704" w:rsidRDefault="00EB5704">
            <w:pPr>
              <w:pStyle w:val="TableCell"/>
            </w:pPr>
            <w:r>
              <w:t>Revision 0.26</w:t>
            </w:r>
          </w:p>
        </w:tc>
        <w:tc>
          <w:tcPr>
            <w:tcW w:w="2484" w:type="dxa"/>
            <w:tcBorders>
              <w:top w:val="single" w:sz="6" w:space="0" w:color="auto"/>
            </w:tcBorders>
          </w:tcPr>
          <w:p w:rsidR="00EB5704" w:rsidRDefault="00EB5704">
            <w:pPr>
              <w:pStyle w:val="TableCell"/>
            </w:pPr>
            <w:smartTag w:uri="urn:schemas-microsoft-com:office:smarttags" w:element="date">
              <w:smartTagPr>
                <w:attr w:name="Year" w:val="2001"/>
                <w:attr w:name="Day" w:val="25"/>
                <w:attr w:name="Month" w:val="6"/>
              </w:smartTagPr>
              <w:r>
                <w:t>June 25, 2001</w:t>
              </w:r>
            </w:smartTag>
          </w:p>
        </w:tc>
        <w:tc>
          <w:tcPr>
            <w:tcW w:w="4428" w:type="dxa"/>
            <w:tcBorders>
              <w:top w:val="single" w:sz="6" w:space="0" w:color="auto"/>
            </w:tcBorders>
          </w:tcPr>
          <w:p w:rsidR="00EB5704" w:rsidRDefault="00EB5704">
            <w:pPr>
              <w:pStyle w:val="TableCell"/>
            </w:pPr>
            <w:r>
              <w:t xml:space="preserve">Draft with modifications from </w:t>
            </w:r>
            <w:smartTag w:uri="urn:schemas-microsoft-com:office:smarttags" w:element="place">
              <w:smartTag w:uri="urn:schemas-microsoft-com:office:smarttags" w:element="City">
                <w:r>
                  <w:t>Paris</w:t>
                </w:r>
              </w:smartTag>
            </w:smartTag>
            <w:r>
              <w:t xml:space="preserve"> meeting</w:t>
            </w:r>
          </w:p>
        </w:tc>
      </w:tr>
      <w:tr w:rsidR="00B07348"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B07348" w:rsidRDefault="00B07348" w:rsidP="00B07348">
            <w:pPr>
              <w:pStyle w:val="TableCell"/>
            </w:pPr>
            <w:r>
              <w:t>Revision 0.3</w:t>
            </w:r>
          </w:p>
        </w:tc>
        <w:tc>
          <w:tcPr>
            <w:tcW w:w="2484" w:type="dxa"/>
            <w:tcBorders>
              <w:top w:val="single" w:sz="6" w:space="0" w:color="auto"/>
            </w:tcBorders>
          </w:tcPr>
          <w:p w:rsidR="00B07348" w:rsidRDefault="00B07348" w:rsidP="00B07348">
            <w:pPr>
              <w:pStyle w:val="TableCell"/>
            </w:pPr>
            <w:smartTag w:uri="urn:schemas-microsoft-com:office:smarttags" w:element="date">
              <w:smartTagPr>
                <w:attr w:name="Year" w:val="2001"/>
                <w:attr w:name="Day" w:val="6"/>
                <w:attr w:name="Month" w:val="9"/>
              </w:smartTagPr>
              <w:r>
                <w:t>September 6, 2001</w:t>
              </w:r>
            </w:smartTag>
          </w:p>
        </w:tc>
        <w:tc>
          <w:tcPr>
            <w:tcW w:w="4428" w:type="dxa"/>
            <w:tcBorders>
              <w:top w:val="single" w:sz="6" w:space="0" w:color="auto"/>
            </w:tcBorders>
          </w:tcPr>
          <w:p w:rsidR="00B07348" w:rsidRDefault="00B07348" w:rsidP="00B07348">
            <w:pPr>
              <w:pStyle w:val="TableCell"/>
            </w:pPr>
            <w:r>
              <w:t xml:space="preserve">Draft to be reviewed at </w:t>
            </w:r>
            <w:smartTag w:uri="urn:schemas-microsoft-com:office:smarttags" w:element="place">
              <w:smartTag w:uri="urn:schemas-microsoft-com:office:smarttags" w:element="City">
                <w:r>
                  <w:t>Boston</w:t>
                </w:r>
              </w:smartTag>
            </w:smartTag>
            <w:r>
              <w:t xml:space="preserve"> meeting.  Includes MSS terms submitted by Agilent.</w:t>
            </w:r>
          </w:p>
        </w:tc>
      </w:tr>
      <w:tr w:rsidR="00316B26"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316B26" w:rsidRDefault="00316B26" w:rsidP="00316B26">
            <w:pPr>
              <w:pStyle w:val="TableCell"/>
            </w:pPr>
            <w:r>
              <w:t>Revision 0.4</w:t>
            </w:r>
          </w:p>
        </w:tc>
        <w:tc>
          <w:tcPr>
            <w:tcW w:w="2484" w:type="dxa"/>
            <w:tcBorders>
              <w:top w:val="single" w:sz="6" w:space="0" w:color="auto"/>
            </w:tcBorders>
          </w:tcPr>
          <w:p w:rsidR="00316B26" w:rsidRDefault="00316B26" w:rsidP="00316B26">
            <w:pPr>
              <w:pStyle w:val="TableCell"/>
            </w:pPr>
            <w:smartTag w:uri="urn:schemas-microsoft-com:office:smarttags" w:element="date">
              <w:smartTagPr>
                <w:attr w:name="Year" w:val="2001"/>
                <w:attr w:name="Day" w:val="13"/>
                <w:attr w:name="Month" w:val="11"/>
              </w:smartTagPr>
              <w:r>
                <w:t>November 13, 2001</w:t>
              </w:r>
            </w:smartTag>
          </w:p>
        </w:tc>
        <w:tc>
          <w:tcPr>
            <w:tcW w:w="4428" w:type="dxa"/>
            <w:tcBorders>
              <w:top w:val="single" w:sz="6" w:space="0" w:color="auto"/>
            </w:tcBorders>
          </w:tcPr>
          <w:p w:rsidR="00316B26" w:rsidRDefault="00316B26" w:rsidP="00316B26">
            <w:pPr>
              <w:pStyle w:val="TableCell"/>
            </w:pPr>
            <w:r>
              <w:t xml:space="preserve">Last draft not reviewed in </w:t>
            </w:r>
            <w:smartTag w:uri="urn:schemas-microsoft-com:office:smarttags" w:element="place">
              <w:smartTag w:uri="urn:schemas-microsoft-com:office:smarttags" w:element="City">
                <w:r>
                  <w:t>Boston</w:t>
                </w:r>
              </w:smartTag>
            </w:smartTag>
            <w:r>
              <w:t xml:space="preserve">.  This draft to be reviewed in </w:t>
            </w:r>
            <w:smartTag w:uri="urn:schemas-microsoft-com:office:smarttags" w:element="date">
              <w:smartTagPr>
                <w:attr w:name="Year" w:val="2001"/>
                <w:attr w:name="Day" w:val="16"/>
                <w:attr w:name="Month" w:val="11"/>
              </w:smartTagPr>
              <w:r>
                <w:t>11/16/01</w:t>
              </w:r>
            </w:smartTag>
            <w:r>
              <w:t xml:space="preserve"> conference call.  Includes installer terms.</w:t>
            </w:r>
          </w:p>
        </w:tc>
      </w:tr>
      <w:tr w:rsidR="00EB5704"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EB5704" w:rsidRDefault="00EB5704">
            <w:pPr>
              <w:pStyle w:val="TableCell"/>
            </w:pPr>
            <w:r>
              <w:t>Revision 0.</w:t>
            </w:r>
            <w:r w:rsidR="00316B26">
              <w:t>5</w:t>
            </w:r>
          </w:p>
        </w:tc>
        <w:tc>
          <w:tcPr>
            <w:tcW w:w="2484" w:type="dxa"/>
            <w:tcBorders>
              <w:top w:val="single" w:sz="6" w:space="0" w:color="auto"/>
              <w:bottom w:val="single" w:sz="6" w:space="0" w:color="auto"/>
            </w:tcBorders>
          </w:tcPr>
          <w:p w:rsidR="00EB5704" w:rsidRDefault="00316B26">
            <w:pPr>
              <w:pStyle w:val="TableCell"/>
            </w:pPr>
            <w:smartTag w:uri="urn:schemas-microsoft-com:office:smarttags" w:element="date">
              <w:smartTagPr>
                <w:attr w:name="Year" w:val="2001"/>
                <w:attr w:name="Day" w:val="1"/>
                <w:attr w:name="Month" w:val="12"/>
              </w:smartTagPr>
              <w:r>
                <w:t>December 1</w:t>
              </w:r>
              <w:r w:rsidR="00EB5704">
                <w:t>, 2001</w:t>
              </w:r>
            </w:smartTag>
          </w:p>
        </w:tc>
        <w:tc>
          <w:tcPr>
            <w:tcW w:w="4428" w:type="dxa"/>
            <w:tcBorders>
              <w:top w:val="single" w:sz="6" w:space="0" w:color="auto"/>
              <w:bottom w:val="single" w:sz="6" w:space="0" w:color="auto"/>
            </w:tcBorders>
          </w:tcPr>
          <w:p w:rsidR="00EB5704" w:rsidRDefault="00316B26">
            <w:pPr>
              <w:pStyle w:val="TableCell"/>
            </w:pPr>
            <w:r>
              <w:t>Draft posted before Dec. Austin meeting</w:t>
            </w:r>
            <w:proofErr w:type="gramStart"/>
            <w:r>
              <w:t>.</w:t>
            </w:r>
            <w:r w:rsidR="00B07348">
              <w:t>.</w:t>
            </w:r>
            <w:proofErr w:type="gramEnd"/>
          </w:p>
        </w:tc>
      </w:tr>
      <w:tr w:rsidR="0095610A"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95610A" w:rsidRDefault="0095610A">
            <w:pPr>
              <w:pStyle w:val="TableCell"/>
            </w:pPr>
            <w:r>
              <w:t>Revision 0.6</w:t>
            </w:r>
          </w:p>
        </w:tc>
        <w:tc>
          <w:tcPr>
            <w:tcW w:w="2484" w:type="dxa"/>
            <w:tcBorders>
              <w:top w:val="single" w:sz="6" w:space="0" w:color="auto"/>
              <w:bottom w:val="single" w:sz="6" w:space="0" w:color="auto"/>
            </w:tcBorders>
          </w:tcPr>
          <w:p w:rsidR="0095610A" w:rsidRDefault="0095610A">
            <w:pPr>
              <w:pStyle w:val="TableCell"/>
            </w:pPr>
            <w:smartTag w:uri="urn:schemas-microsoft-com:office:smarttags" w:element="date">
              <w:smartTagPr>
                <w:attr w:name="Year" w:val="2002"/>
                <w:attr w:name="Day" w:val="4"/>
                <w:attr w:name="Month" w:val="4"/>
              </w:smartTagPr>
              <w:r>
                <w:t>April 4, 2002</w:t>
              </w:r>
            </w:smartTag>
          </w:p>
        </w:tc>
        <w:tc>
          <w:tcPr>
            <w:tcW w:w="4428" w:type="dxa"/>
            <w:tcBorders>
              <w:top w:val="single" w:sz="6" w:space="0" w:color="auto"/>
              <w:bottom w:val="single" w:sz="6" w:space="0" w:color="auto"/>
            </w:tcBorders>
          </w:tcPr>
          <w:p w:rsidR="0095610A" w:rsidRDefault="0095610A">
            <w:pPr>
              <w:pStyle w:val="TableCell"/>
            </w:pPr>
            <w:r>
              <w:t xml:space="preserve">Changes from </w:t>
            </w:r>
            <w:smartTag w:uri="urn:schemas-microsoft-com:office:smarttags" w:element="date">
              <w:smartTagPr>
                <w:attr w:name="Year" w:val="2002"/>
                <w:attr w:name="Day" w:val="4"/>
                <w:attr w:name="Month" w:val="4"/>
              </w:smartTagPr>
              <w:r>
                <w:t>4/4/02</w:t>
              </w:r>
            </w:smartTag>
            <w:r>
              <w:t xml:space="preserve"> conference call</w:t>
            </w:r>
          </w:p>
        </w:tc>
      </w:tr>
      <w:tr w:rsidR="00D92245"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D92245" w:rsidRDefault="00D92245">
            <w:pPr>
              <w:pStyle w:val="TableCell"/>
            </w:pPr>
            <w:r>
              <w:t>Revision 1.0</w:t>
            </w:r>
          </w:p>
        </w:tc>
        <w:tc>
          <w:tcPr>
            <w:tcW w:w="2484" w:type="dxa"/>
            <w:tcBorders>
              <w:top w:val="single" w:sz="6" w:space="0" w:color="auto"/>
              <w:bottom w:val="single" w:sz="6" w:space="0" w:color="auto"/>
            </w:tcBorders>
          </w:tcPr>
          <w:p w:rsidR="00D92245" w:rsidRDefault="00D92245">
            <w:pPr>
              <w:pStyle w:val="TableCell"/>
            </w:pPr>
            <w:smartTag w:uri="urn:schemas-microsoft-com:office:smarttags" w:element="date">
              <w:smartTagPr>
                <w:attr w:name="Year" w:val="2002"/>
                <w:attr w:name="Day" w:val="28"/>
                <w:attr w:name="Month" w:val="6"/>
              </w:smartTagPr>
              <w:r>
                <w:t>June 28, 2002</w:t>
              </w:r>
            </w:smartTag>
          </w:p>
        </w:tc>
        <w:tc>
          <w:tcPr>
            <w:tcW w:w="4428" w:type="dxa"/>
            <w:tcBorders>
              <w:top w:val="single" w:sz="6" w:space="0" w:color="auto"/>
              <w:bottom w:val="single" w:sz="6" w:space="0" w:color="auto"/>
            </w:tcBorders>
          </w:tcPr>
          <w:p w:rsidR="00D92245" w:rsidRDefault="00D92245">
            <w:pPr>
              <w:pStyle w:val="TableCell"/>
            </w:pPr>
            <w:r>
              <w:t>Accepted changes. Posting for vote.</w:t>
            </w:r>
          </w:p>
        </w:tc>
      </w:tr>
      <w:tr w:rsidR="00A71DF6" w:rsidRPr="00C2606E" w:rsidTr="00B8178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A71DF6" w:rsidRDefault="00A71DF6">
            <w:pPr>
              <w:pStyle w:val="TableCell"/>
            </w:pPr>
            <w:r>
              <w:t>Revision 1.01</w:t>
            </w:r>
          </w:p>
        </w:tc>
        <w:tc>
          <w:tcPr>
            <w:tcW w:w="2484" w:type="dxa"/>
            <w:tcBorders>
              <w:top w:val="single" w:sz="6" w:space="0" w:color="auto"/>
              <w:bottom w:val="single" w:sz="6" w:space="0" w:color="auto"/>
            </w:tcBorders>
          </w:tcPr>
          <w:p w:rsidR="00A71DF6" w:rsidRDefault="00A71DF6">
            <w:pPr>
              <w:pStyle w:val="TableCell"/>
            </w:pPr>
            <w:smartTag w:uri="urn:schemas-microsoft-com:office:smarttags" w:element="date">
              <w:smartTagPr>
                <w:attr w:name="Year" w:val="2003"/>
                <w:attr w:name="Day" w:val="22"/>
                <w:attr w:name="Month" w:val="8"/>
              </w:smartTagPr>
              <w:r>
                <w:t>August 22, 2003</w:t>
              </w:r>
            </w:smartTag>
          </w:p>
        </w:tc>
        <w:tc>
          <w:tcPr>
            <w:tcW w:w="4428" w:type="dxa"/>
            <w:tcBorders>
              <w:top w:val="single" w:sz="6" w:space="0" w:color="auto"/>
              <w:bottom w:val="single" w:sz="6" w:space="0" w:color="auto"/>
            </w:tcBorders>
          </w:tcPr>
          <w:p w:rsidR="00A71DF6" w:rsidRDefault="00A71DF6">
            <w:pPr>
              <w:pStyle w:val="TableCell"/>
            </w:pPr>
            <w:r>
              <w:t xml:space="preserve">Added a term and definition for </w:t>
            </w:r>
            <w:r w:rsidRPr="00A71DF6">
              <w:rPr>
                <w:i/>
              </w:rPr>
              <w:t>Configurable Initial Settings</w:t>
            </w:r>
            <w:r>
              <w:t xml:space="preserve"> as approved by IVI Foundation vote of IVI Glossary change document. </w:t>
            </w:r>
          </w:p>
        </w:tc>
      </w:tr>
      <w:tr w:rsidR="00B81780" w:rsidRPr="00C2606E" w:rsidTr="00B553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B81780" w:rsidRDefault="00B81780" w:rsidP="00B81780">
            <w:pPr>
              <w:pStyle w:val="TableCell"/>
            </w:pPr>
            <w:r>
              <w:t>Revision 1.02</w:t>
            </w:r>
          </w:p>
        </w:tc>
        <w:tc>
          <w:tcPr>
            <w:tcW w:w="2484" w:type="dxa"/>
            <w:tcBorders>
              <w:top w:val="single" w:sz="6" w:space="0" w:color="auto"/>
              <w:bottom w:val="single" w:sz="6" w:space="0" w:color="auto"/>
            </w:tcBorders>
          </w:tcPr>
          <w:p w:rsidR="00B81780" w:rsidRDefault="00B81780">
            <w:pPr>
              <w:pStyle w:val="TableCell"/>
            </w:pPr>
            <w:r>
              <w:t>October 22, 2007</w:t>
            </w:r>
          </w:p>
        </w:tc>
        <w:tc>
          <w:tcPr>
            <w:tcW w:w="4428" w:type="dxa"/>
            <w:tcBorders>
              <w:top w:val="single" w:sz="6" w:space="0" w:color="auto"/>
              <w:bottom w:val="single" w:sz="6" w:space="0" w:color="auto"/>
            </w:tcBorders>
          </w:tcPr>
          <w:p w:rsidR="00B81780" w:rsidRDefault="00B81780">
            <w:pPr>
              <w:pStyle w:val="TableCell"/>
            </w:pPr>
            <w:r>
              <w:t>Removed reference to IVI Event Server</w:t>
            </w:r>
          </w:p>
        </w:tc>
      </w:tr>
      <w:tr w:rsidR="00B5533E" w:rsidRPr="00C2606E" w:rsidTr="00957B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B5533E" w:rsidRDefault="00B5533E" w:rsidP="00B81780">
            <w:pPr>
              <w:pStyle w:val="TableCell"/>
            </w:pPr>
            <w:r>
              <w:t>Revision 1.03</w:t>
            </w:r>
          </w:p>
        </w:tc>
        <w:tc>
          <w:tcPr>
            <w:tcW w:w="2484" w:type="dxa"/>
            <w:tcBorders>
              <w:top w:val="single" w:sz="6" w:space="0" w:color="auto"/>
              <w:bottom w:val="single" w:sz="6" w:space="0" w:color="auto"/>
            </w:tcBorders>
          </w:tcPr>
          <w:p w:rsidR="00B5533E" w:rsidRDefault="00576694" w:rsidP="00576694">
            <w:pPr>
              <w:pStyle w:val="TableCell"/>
            </w:pPr>
            <w:r>
              <w:t>November 17</w:t>
            </w:r>
            <w:r w:rsidR="00346F24">
              <w:t>, 2008</w:t>
            </w:r>
          </w:p>
        </w:tc>
        <w:tc>
          <w:tcPr>
            <w:tcW w:w="4428" w:type="dxa"/>
            <w:tcBorders>
              <w:top w:val="single" w:sz="6" w:space="0" w:color="auto"/>
              <w:bottom w:val="single" w:sz="6" w:space="0" w:color="auto"/>
            </w:tcBorders>
          </w:tcPr>
          <w:p w:rsidR="00B5533E" w:rsidRDefault="00B5533E" w:rsidP="00712E69">
            <w:pPr>
              <w:pStyle w:val="TableCell"/>
            </w:pPr>
            <w:r>
              <w:t xml:space="preserve">Added </w:t>
            </w:r>
            <w:r w:rsidR="00346F24">
              <w:t>“bitness” a term</w:t>
            </w:r>
            <w:r>
              <w:t xml:space="preserve"> </w:t>
            </w:r>
            <w:r w:rsidR="002D1716">
              <w:t xml:space="preserve">used to identify the distinction </w:t>
            </w:r>
            <w:r w:rsidR="002D1716">
              <w:lastRenderedPageBreak/>
              <w:t xml:space="preserve">between 32-bit and </w:t>
            </w:r>
            <w:r>
              <w:t>64-bit</w:t>
            </w:r>
            <w:r w:rsidR="00712E69">
              <w:t xml:space="preserve"> operating system</w:t>
            </w:r>
            <w:r w:rsidR="00F2395C">
              <w:t>s</w:t>
            </w:r>
            <w:r w:rsidR="00712E69">
              <w:t>, applications, and drivers</w:t>
            </w:r>
            <w:r w:rsidR="00346F24">
              <w:t>.</w:t>
            </w:r>
            <w:r w:rsidR="00A1369D">
              <w:t xml:space="preserve"> </w:t>
            </w:r>
            <w:r w:rsidR="00A1369D" w:rsidRPr="00A1369D">
              <w:t>Editorial change to update the IVI Foundation contact information in the Important Information section to remove obsolete address information and refer only to the IVI Foundation web site.</w:t>
            </w:r>
          </w:p>
        </w:tc>
      </w:tr>
      <w:tr w:rsidR="00593FD3" w:rsidRPr="00C260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593FD3" w:rsidRDefault="00593FD3" w:rsidP="00B81780">
            <w:pPr>
              <w:pStyle w:val="TableCell"/>
            </w:pPr>
            <w:r>
              <w:lastRenderedPageBreak/>
              <w:t>Revision 1.04</w:t>
            </w:r>
          </w:p>
        </w:tc>
        <w:tc>
          <w:tcPr>
            <w:tcW w:w="2484" w:type="dxa"/>
            <w:tcBorders>
              <w:top w:val="single" w:sz="6" w:space="0" w:color="auto"/>
            </w:tcBorders>
          </w:tcPr>
          <w:p w:rsidR="00593FD3" w:rsidRDefault="00AA2AC8" w:rsidP="00AA2AC8">
            <w:pPr>
              <w:pStyle w:val="TableCell"/>
            </w:pPr>
            <w:r>
              <w:t>March 6, 2013</w:t>
            </w:r>
          </w:p>
        </w:tc>
        <w:tc>
          <w:tcPr>
            <w:tcW w:w="4428" w:type="dxa"/>
            <w:tcBorders>
              <w:top w:val="single" w:sz="6" w:space="0" w:color="auto"/>
            </w:tcBorders>
          </w:tcPr>
          <w:p w:rsidR="00593FD3" w:rsidRDefault="00593FD3" w:rsidP="00957B88">
            <w:pPr>
              <w:pStyle w:val="TableCell"/>
            </w:pPr>
            <w:r>
              <w:t xml:space="preserve">Added </w:t>
            </w:r>
            <w:r w:rsidR="00957B88">
              <w:t>minor</w:t>
            </w:r>
            <w:r>
              <w:t xml:space="preserve"> change for Windows 7 and Windows 8</w:t>
            </w:r>
          </w:p>
        </w:tc>
      </w:tr>
    </w:tbl>
    <w:p w:rsidR="00EB5704" w:rsidRDefault="00EB5704">
      <w:pPr>
        <w:pStyle w:val="ChapterTitle"/>
      </w:pPr>
      <w:r>
        <w:lastRenderedPageBreak/>
        <w:br w:type="page"/>
      </w:r>
      <w:r>
        <w:lastRenderedPageBreak/>
        <w:t>Definitions of Terms and Concepts</w:t>
      </w:r>
    </w:p>
    <w:p w:rsidR="00EB5704" w:rsidRDefault="00EB5704"/>
    <w:p w:rsidR="00EB5704" w:rsidRDefault="00EB5704">
      <w:pPr>
        <w:pStyle w:val="2-columnlist"/>
        <w:keepLines/>
      </w:pPr>
      <w:proofErr w:type="gramStart"/>
      <w:r>
        <w:t>ADE</w:t>
      </w:r>
      <w:r>
        <w:tab/>
        <w:t>Application Development Environment.</w:t>
      </w:r>
      <w:proofErr w:type="gramEnd"/>
      <w:r>
        <w:t xml:space="preserve">  An environment which provides users various software development tools for the development of automated test systems.  Examples of ADEs include National Instruments LabVIEW, Agilent VEE, Microsoft Visual C++, Microsoft Visual Basic, and National Instruments LabWindows/CVI.</w:t>
      </w:r>
    </w:p>
    <w:p w:rsidR="00EB5704" w:rsidRDefault="00EB5704">
      <w:pPr>
        <w:pStyle w:val="2-columnlist"/>
      </w:pPr>
      <w:r>
        <w:t>Agilent VEE</w:t>
      </w:r>
      <w:r>
        <w:tab/>
        <w:t>A graphical programming ADE developed by Agilent Technologies.</w:t>
      </w:r>
    </w:p>
    <w:p w:rsidR="00EB5704" w:rsidRDefault="00EB5704">
      <w:pPr>
        <w:pStyle w:val="2-columnlist"/>
      </w:pPr>
      <w:r>
        <w:t>API</w:t>
      </w:r>
      <w:r>
        <w:tab/>
        <w:t>Application Programming Interface.</w:t>
      </w:r>
    </w:p>
    <w:p w:rsidR="00EB5704" w:rsidRDefault="003E093F">
      <w:pPr>
        <w:pStyle w:val="2-columnlist"/>
        <w:rPr>
          <w:snapToGrid w:val="0"/>
        </w:rPr>
      </w:pPr>
      <w:proofErr w:type="gramStart"/>
      <w:r>
        <w:rPr>
          <w:snapToGrid w:val="0"/>
        </w:rPr>
        <w:t>asset</w:t>
      </w:r>
      <w:proofErr w:type="gramEnd"/>
      <w:r w:rsidR="00EB5704">
        <w:rPr>
          <w:snapToGrid w:val="0"/>
        </w:rPr>
        <w:tab/>
        <w:t xml:space="preserve">See </w:t>
      </w:r>
      <w:r>
        <w:rPr>
          <w:i/>
          <w:snapToGrid w:val="0"/>
        </w:rPr>
        <w:t>hardware asset</w:t>
      </w:r>
      <w:r w:rsidR="00EB5704">
        <w:rPr>
          <w:snapToGrid w:val="0"/>
        </w:rPr>
        <w:t>.</w:t>
      </w:r>
    </w:p>
    <w:p w:rsidR="00EB5704" w:rsidRDefault="003E093F">
      <w:pPr>
        <w:pStyle w:val="2-columnlist"/>
        <w:keepLines/>
      </w:pPr>
      <w:proofErr w:type="gramStart"/>
      <w:r>
        <w:rPr>
          <w:snapToGrid w:val="0"/>
        </w:rPr>
        <w:t>attribute</w:t>
      </w:r>
      <w:proofErr w:type="gramEnd"/>
      <w:r w:rsidR="00EB5704">
        <w:rPr>
          <w:snapToGrid w:val="0"/>
        </w:rPr>
        <w:tab/>
      </w:r>
      <w:r w:rsidR="00EB5704">
        <w:t xml:space="preserve">In the IVI specifications, this term generally refers to </w:t>
      </w:r>
      <w:r w:rsidR="00EB5704">
        <w:rPr>
          <w:snapToGrid w:val="0"/>
        </w:rPr>
        <w:t>either a C attribute or a COM property.  Attributes are used for hardware configuration and software control.</w:t>
      </w:r>
      <w:r w:rsidR="00EB5704">
        <w:t xml:space="preserve">  Generally, each instrument setting is associated with a hardware configuration attribute. These attributes allow the user to set and retrieve values of the associated instrument settings.  Software control attributes control how the instrument driver works rather than representing particular instrument settings.</w:t>
      </w:r>
    </w:p>
    <w:p w:rsidR="00EB5704" w:rsidRDefault="003E093F">
      <w:pPr>
        <w:pStyle w:val="2-columnlist"/>
        <w:keepLines/>
      </w:pPr>
      <w:proofErr w:type="gramStart"/>
      <w:r>
        <w:rPr>
          <w:snapToGrid w:val="0"/>
        </w:rPr>
        <w:t>base</w:t>
      </w:r>
      <w:proofErr w:type="gramEnd"/>
      <w:r>
        <w:rPr>
          <w:snapToGrid w:val="0"/>
        </w:rPr>
        <w:t xml:space="preserve"> class capabilities</w:t>
      </w:r>
      <w:r w:rsidR="00EB5704">
        <w:rPr>
          <w:snapToGrid w:val="0"/>
        </w:rPr>
        <w:tab/>
        <w:t>The minimum set of functions</w:t>
      </w:r>
      <w:r w:rsidR="00EB5704">
        <w:t xml:space="preserve">, attributes, and attribute values that an IVI driver must implement to claim compliance with an instrument class specification.  For example, the base class capabilities of the oscilloscope class have functions and attributes that configure an edge-triggered acquisition, initiate an acquisition, and return the acquired waveform. An IVI class-compliant specific driver implements all the base capabilities for a particular class.  For a complete description of the base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base class capabilities.</w:t>
      </w:r>
    </w:p>
    <w:p w:rsidR="00EB5704" w:rsidRDefault="003E093F">
      <w:pPr>
        <w:pStyle w:val="2-columnlist"/>
        <w:keepLines/>
      </w:pPr>
      <w:r>
        <w:t>behavior model</w:t>
      </w:r>
      <w:r w:rsidR="00EB5704">
        <w:tab/>
        <w:t>A diagram indicating an instrument's possible states, the functions that cause it to transition between states, and the attributes that affect its behavior in each state.</w:t>
      </w:r>
    </w:p>
    <w:p w:rsidR="00AA2CA0" w:rsidRDefault="00760E46">
      <w:pPr>
        <w:pStyle w:val="2-columnlist"/>
      </w:pPr>
      <w:proofErr w:type="gramStart"/>
      <w:r>
        <w:t>bitness</w:t>
      </w:r>
      <w:proofErr w:type="gramEnd"/>
      <w:r>
        <w:tab/>
      </w:r>
      <w:r w:rsidR="00AA2CA0">
        <w:t xml:space="preserve">A reference to the </w:t>
      </w:r>
      <w:r w:rsidR="004C4508">
        <w:t xml:space="preserve">number of bits in the memory addresses in </w:t>
      </w:r>
      <w:r w:rsidR="00AA2CA0">
        <w:t>operating systems, applications, and drivers.</w:t>
      </w:r>
      <w:r w:rsidR="00C41F7C">
        <w:t xml:space="preserve">  Windows 2000, Windows XP, Windows Vista 32</w:t>
      </w:r>
      <w:r w:rsidR="008417E8">
        <w:t>, Windows 7 (32-bit)</w:t>
      </w:r>
      <w:r w:rsidR="00AA2AC8">
        <w:t>,</w:t>
      </w:r>
      <w:r w:rsidR="008417E8">
        <w:t xml:space="preserve"> and Windows 8</w:t>
      </w:r>
      <w:r w:rsidR="006157E9">
        <w:t xml:space="preserve"> </w:t>
      </w:r>
      <w:r w:rsidR="008417E8">
        <w:t>(32-bit)</w:t>
      </w:r>
      <w:r w:rsidR="00C41F7C">
        <w:t xml:space="preserve"> are examples of operating systems </w:t>
      </w:r>
      <w:r w:rsidR="00CC1CE4">
        <w:t>with a</w:t>
      </w:r>
      <w:r w:rsidR="00C41F7C">
        <w:t xml:space="preserve"> bitness </w:t>
      </w:r>
      <w:r w:rsidR="00CC1CE4">
        <w:t xml:space="preserve">of </w:t>
      </w:r>
      <w:r w:rsidR="00C41F7C">
        <w:t>32.  Vista 64</w:t>
      </w:r>
      <w:r w:rsidR="008417E8">
        <w:t>, Windows 7 (64-bit)</w:t>
      </w:r>
      <w:r w:rsidR="00AA2AC8">
        <w:t>,</w:t>
      </w:r>
      <w:r w:rsidR="008417E8">
        <w:t xml:space="preserve"> and Windows 8</w:t>
      </w:r>
      <w:r w:rsidR="006157E9">
        <w:t xml:space="preserve"> </w:t>
      </w:r>
      <w:r w:rsidR="008417E8">
        <w:t>(64-bit) are</w:t>
      </w:r>
      <w:r w:rsidR="00C41F7C">
        <w:t xml:space="preserve"> example</w:t>
      </w:r>
      <w:r w:rsidR="008417E8">
        <w:t>s</w:t>
      </w:r>
      <w:r w:rsidR="00C41F7C">
        <w:t xml:space="preserve"> of operating system</w:t>
      </w:r>
      <w:r w:rsidR="008417E8">
        <w:t>s</w:t>
      </w:r>
      <w:r w:rsidR="00C41F7C">
        <w:t xml:space="preserve"> w</w:t>
      </w:r>
      <w:r w:rsidR="00CC1CE4">
        <w:t>ith</w:t>
      </w:r>
      <w:r w:rsidR="00C41F7C">
        <w:t xml:space="preserve"> </w:t>
      </w:r>
      <w:r w:rsidR="00CC1CE4">
        <w:t xml:space="preserve">a </w:t>
      </w:r>
      <w:r w:rsidR="00C41F7C">
        <w:t xml:space="preserve">bitness </w:t>
      </w:r>
      <w:r w:rsidR="00CC1CE4">
        <w:t>of</w:t>
      </w:r>
      <w:r w:rsidR="00C41F7C">
        <w:t xml:space="preserve"> 64.</w:t>
      </w:r>
      <w:r w:rsidR="00611E2B">
        <w:t xml:space="preserve">  Applications and drivers with a bitness of 32 or 64 can run on Vista 64</w:t>
      </w:r>
      <w:r w:rsidR="008D4181">
        <w:t xml:space="preserve">, </w:t>
      </w:r>
      <w:r w:rsidR="00BE7051">
        <w:t>Windows 7 (64-bit)</w:t>
      </w:r>
      <w:r w:rsidR="00AA2AC8">
        <w:t>,</w:t>
      </w:r>
      <w:r w:rsidR="00BE7051">
        <w:t xml:space="preserve"> and Windows 8 (64-bit).</w:t>
      </w:r>
    </w:p>
    <w:p w:rsidR="00EB5704" w:rsidRDefault="00EB5704">
      <w:pPr>
        <w:pStyle w:val="2-columnlist"/>
      </w:pPr>
      <w:proofErr w:type="gramStart"/>
      <w:r>
        <w:t xml:space="preserve">C </w:t>
      </w:r>
      <w:r w:rsidR="003E093F">
        <w:t>class driver</w:t>
      </w:r>
      <w:r>
        <w:tab/>
        <w:t xml:space="preserve">See </w:t>
      </w:r>
      <w:r>
        <w:rPr>
          <w:i/>
        </w:rPr>
        <w:t xml:space="preserve">IVI-C </w:t>
      </w:r>
      <w:r w:rsidR="003E093F">
        <w:rPr>
          <w:i/>
        </w:rPr>
        <w:t>class driver</w:t>
      </w:r>
      <w:r>
        <w:t>.</w:t>
      </w:r>
      <w:proofErr w:type="gramEnd"/>
    </w:p>
    <w:p w:rsidR="00EB5704" w:rsidRDefault="00EB5704">
      <w:pPr>
        <w:pStyle w:val="2-columnlist"/>
      </w:pPr>
      <w:proofErr w:type="gramStart"/>
      <w:r>
        <w:lastRenderedPageBreak/>
        <w:t xml:space="preserve">C </w:t>
      </w:r>
      <w:r w:rsidR="003E093F">
        <w:t>specific driver</w:t>
      </w:r>
      <w:r>
        <w:tab/>
        <w:t xml:space="preserve">See </w:t>
      </w:r>
      <w:r>
        <w:rPr>
          <w:i/>
        </w:rPr>
        <w:t xml:space="preserve">IVI-C </w:t>
      </w:r>
      <w:r w:rsidR="003E093F">
        <w:rPr>
          <w:i/>
        </w:rPr>
        <w:t>specific driver</w:t>
      </w:r>
      <w:r>
        <w:rPr>
          <w:i/>
        </w:rPr>
        <w:t>.</w:t>
      </w:r>
      <w:proofErr w:type="gramEnd"/>
    </w:p>
    <w:p w:rsidR="00EB5704" w:rsidRPr="00014845" w:rsidRDefault="003E093F">
      <w:pPr>
        <w:pStyle w:val="2-columnlist"/>
        <w:keepLines/>
      </w:pPr>
      <w:proofErr w:type="gramStart"/>
      <w:r>
        <w:t>capability</w:t>
      </w:r>
      <w:proofErr w:type="gramEnd"/>
      <w:r>
        <w:t xml:space="preserve"> group</w:t>
      </w:r>
      <w:r w:rsidR="00EB5704">
        <w:tab/>
        <w:t xml:space="preserve">A set of functions, attributes, and attribute values defined in an IVI Foundation specification.   There are four different types of instrument capabilities – </w:t>
      </w:r>
      <w:r w:rsidR="00EB5704" w:rsidRPr="00014845">
        <w:rPr>
          <w:rStyle w:val="Italic"/>
          <w:i w:val="0"/>
        </w:rPr>
        <w:t>Inherent Capabilities, Base Class Capabilities, Class Extension Capabilities</w:t>
      </w:r>
      <w:r w:rsidR="00014845">
        <w:rPr>
          <w:rStyle w:val="Italic"/>
          <w:i w:val="0"/>
        </w:rPr>
        <w:t>,</w:t>
      </w:r>
      <w:r w:rsidR="00EB5704" w:rsidRPr="00014845">
        <w:t xml:space="preserve"> and </w:t>
      </w:r>
      <w:r w:rsidR="00EB5704" w:rsidRPr="00014845">
        <w:rPr>
          <w:rStyle w:val="Italic"/>
          <w:i w:val="0"/>
        </w:rPr>
        <w:t>Instrument Specific Capabilities.</w:t>
      </w:r>
    </w:p>
    <w:p w:rsidR="00EB5704" w:rsidRPr="00600E53" w:rsidRDefault="003E093F">
      <w:pPr>
        <w:pStyle w:val="2-columnlist"/>
        <w:keepLines/>
      </w:pPr>
      <w:proofErr w:type="gramStart"/>
      <w:r>
        <w:t>c</w:t>
      </w:r>
      <w:r w:rsidRPr="00600E53">
        <w:t>hannel</w:t>
      </w:r>
      <w:proofErr w:type="gramEnd"/>
      <w:r w:rsidRPr="00600E53">
        <w:t xml:space="preserve"> </w:t>
      </w:r>
      <w:r>
        <w:t>s</w:t>
      </w:r>
      <w:r w:rsidRPr="00600E53">
        <w:t>tring</w:t>
      </w:r>
      <w:r w:rsidR="00EB5704" w:rsidRPr="00600E53">
        <w:tab/>
        <w:t xml:space="preserve">An instrument specific string that refers to a particular channel of a device. An IVI specific driver that implements channels defines the channel strings that it recognizes.  A channel string is an example of a repeated capability </w:t>
      </w:r>
      <w:r w:rsidR="00600E53">
        <w:t>identifier</w:t>
      </w:r>
      <w:r w:rsidR="00EB5704" w:rsidRPr="00600E53">
        <w:t>.</w:t>
      </w:r>
    </w:p>
    <w:p w:rsidR="00EB5704" w:rsidRDefault="003E093F">
      <w:pPr>
        <w:pStyle w:val="2-columnlist"/>
        <w:keepLines/>
      </w:pPr>
      <w:proofErr w:type="gramStart"/>
      <w:r>
        <w:t>c</w:t>
      </w:r>
      <w:r w:rsidRPr="00600E53">
        <w:t>hannel</w:t>
      </w:r>
      <w:proofErr w:type="gramEnd"/>
      <w:r w:rsidR="00EB5704" w:rsidRPr="00600E53">
        <w:tab/>
      </w:r>
      <w:r w:rsidR="00600E53">
        <w:t>One of m</w:t>
      </w:r>
      <w:r w:rsidR="00EB5704" w:rsidRPr="00600E53">
        <w:t xml:space="preserve">ultiple physical inputs or outputs to an instrument.  </w:t>
      </w:r>
      <w:r w:rsidR="00600E53">
        <w:t>A set of channels is a</w:t>
      </w:r>
      <w:r w:rsidR="00EB5704" w:rsidRPr="00600E53">
        <w:t xml:space="preserve"> type of repeated capability.</w:t>
      </w:r>
    </w:p>
    <w:p w:rsidR="00EB5704" w:rsidRDefault="003E093F">
      <w:pPr>
        <w:pStyle w:val="2-columnlist"/>
        <w:keepLines/>
      </w:pPr>
      <w:proofErr w:type="gramStart"/>
      <w:r>
        <w:t>class</w:t>
      </w:r>
      <w:proofErr w:type="gramEnd"/>
      <w:r>
        <w:t xml:space="preserve"> extension capabilities</w:t>
      </w:r>
      <w:r w:rsidR="00EB5704">
        <w:tab/>
        <w:t xml:space="preserve">Groups of functions, attributes, and attribute values that an instrument class specification defines to represent instrument class features that are more specialized than the features that the Base Class Capabilities represent. A driver implements an extension capability only if the instrument being controlled by the driver supports the specialized features of the particular extension capability group.  For example, the IviScope specification defines extension capability groups for various trigger modes, such as glitch triggering and TV triggering.  IVI class-compliant specific instrument drivers are not required to implement extension groups, but should implement all class extensions that the instrument hardware supports.  For a complete description of the class extension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class extension capabilities.</w:t>
      </w:r>
    </w:p>
    <w:p w:rsidR="00EB5704" w:rsidRDefault="003E093F">
      <w:pPr>
        <w:pStyle w:val="2-columnlist"/>
        <w:keepLines/>
      </w:pPr>
      <w:proofErr w:type="gramStart"/>
      <w:r>
        <w:t>class</w:t>
      </w:r>
      <w:r w:rsidR="00EB5704">
        <w:t>-</w:t>
      </w:r>
      <w:r>
        <w:t>compliant</w:t>
      </w:r>
      <w:proofErr w:type="gramEnd"/>
      <w:r>
        <w:t xml:space="preserve"> interface</w:t>
      </w:r>
      <w:r w:rsidR="00EB5704">
        <w:tab/>
        <w:t>An interface of an IVI-COM driver that implements the inherent capabilities and the methods and properties that one of the IVI class specifications defines.  Users can achieve a useful degree of instrument interchangeability in their test programs by restricting their instrument driver calls to the class-compliant interface of an IVI-COM driver.</w:t>
      </w:r>
    </w:p>
    <w:p w:rsidR="00EB5704" w:rsidRPr="00142682" w:rsidRDefault="003E093F">
      <w:pPr>
        <w:pStyle w:val="2-columnlist"/>
      </w:pPr>
      <w:proofErr w:type="gramStart"/>
      <w:r>
        <w:t>coercion</w:t>
      </w:r>
      <w:proofErr w:type="gramEnd"/>
      <w:r w:rsidR="00EB5704">
        <w:tab/>
        <w:t xml:space="preserve">See </w:t>
      </w:r>
      <w:r>
        <w:rPr>
          <w:i/>
        </w:rPr>
        <w:t>value coercion</w:t>
      </w:r>
      <w:r w:rsidR="00142682">
        <w:t>.</w:t>
      </w:r>
    </w:p>
    <w:p w:rsidR="00EB5704" w:rsidRPr="00356109" w:rsidRDefault="003E093F">
      <w:pPr>
        <w:pStyle w:val="2-columnlist"/>
        <w:keepLines/>
      </w:pPr>
      <w:proofErr w:type="gramStart"/>
      <w:r>
        <w:rPr>
          <w:rStyle w:val="monospace"/>
          <w:rFonts w:ascii="Times New Roman" w:hAnsi="Times New Roman"/>
          <w:sz w:val="20"/>
        </w:rPr>
        <w:t>c</w:t>
      </w:r>
      <w:r w:rsidRPr="00356109">
        <w:rPr>
          <w:rStyle w:val="monospace"/>
          <w:rFonts w:ascii="Times New Roman" w:hAnsi="Times New Roman"/>
          <w:sz w:val="20"/>
        </w:rPr>
        <w:t>ompletion</w:t>
      </w:r>
      <w:proofErr w:type="gramEnd"/>
      <w:r w:rsidRPr="00356109">
        <w:rPr>
          <w:rStyle w:val="monospace"/>
          <w:rFonts w:ascii="Times New Roman" w:hAnsi="Times New Roman"/>
          <w:sz w:val="20"/>
        </w:rPr>
        <w:t xml:space="preserve"> </w:t>
      </w:r>
      <w:r>
        <w:rPr>
          <w:rStyle w:val="monospace"/>
          <w:rFonts w:ascii="Times New Roman" w:hAnsi="Times New Roman"/>
          <w:sz w:val="20"/>
        </w:rPr>
        <w:t>c</w:t>
      </w:r>
      <w:r w:rsidRPr="00356109">
        <w:rPr>
          <w:rStyle w:val="monospace"/>
          <w:rFonts w:ascii="Times New Roman" w:hAnsi="Times New Roman"/>
          <w:sz w:val="20"/>
        </w:rPr>
        <w:t>ode</w:t>
      </w:r>
      <w:r w:rsidR="00EB5704" w:rsidRPr="00356109">
        <w:rPr>
          <w:rStyle w:val="monospace"/>
          <w:rFonts w:ascii="Times New Roman" w:hAnsi="Times New Roman"/>
          <w:sz w:val="20"/>
        </w:rPr>
        <w:tab/>
        <w:t>A value that an instrument driver returns after successful execution to provide additional information to the user.  For example, if an instrument does not support a self test operation, calling the Self Test function will return a Self Test Not Supported code.  Completion codes are often referred to as warning codes.</w:t>
      </w:r>
      <w:r w:rsidR="00EB5704" w:rsidRPr="00356109">
        <w:t xml:space="preserve"> </w:t>
      </w:r>
    </w:p>
    <w:p w:rsidR="002A59D6" w:rsidRPr="00142682" w:rsidRDefault="002A59D6" w:rsidP="002A59D6">
      <w:pPr>
        <w:pStyle w:val="2-columnlist"/>
      </w:pPr>
      <w:proofErr w:type="gramStart"/>
      <w:r>
        <w:t>configurable</w:t>
      </w:r>
      <w:proofErr w:type="gramEnd"/>
      <w:r>
        <w:t xml:space="preserve"> initial settings</w:t>
      </w:r>
      <w:r>
        <w:tab/>
        <w:t xml:space="preserve">The set of attribute values that the user specifies in the driver session of the IVI configuration store that the IVI specific driver applies during driver initialization.  Refer to Section 2.11.2, </w:t>
      </w:r>
      <w:r w:rsidRPr="00655C88">
        <w:rPr>
          <w:i/>
        </w:rPr>
        <w:t>Configurable Initial Settings</w:t>
      </w:r>
      <w:r>
        <w:t xml:space="preserve">, of </w:t>
      </w:r>
      <w:r>
        <w:rPr>
          <w:i/>
        </w:rPr>
        <w:t>IVI 3.1: Driver Architecture Specification</w:t>
      </w:r>
      <w:r>
        <w:t>, for an overview of the use of Configurable Initial Settings.  Refer to Section 6.6.5.1,</w:t>
      </w:r>
      <w:r w:rsidRPr="005A58DF">
        <w:t xml:space="preserve"> </w:t>
      </w:r>
      <w:r w:rsidRPr="005A58DF">
        <w:rPr>
          <w:i/>
        </w:rPr>
        <w:t>Defining Configurable Initial Settings in the IVI Configuration Store</w:t>
      </w:r>
      <w:r>
        <w:t xml:space="preserve">, of </w:t>
      </w:r>
      <w:r>
        <w:rPr>
          <w:i/>
        </w:rPr>
        <w:t>IVI 3.1: Driver Architecture Specification</w:t>
      </w:r>
      <w:r>
        <w:t xml:space="preserve">, for more information on the structure of Configurable Initial Settings in the IVI configuration store.  Refer to Sections 10.1, </w:t>
      </w:r>
      <w:r>
        <w:rPr>
          <w:i/>
        </w:rPr>
        <w:t>Configurable Initial Settings</w:t>
      </w:r>
      <w:r>
        <w:t xml:space="preserve">, and 14.1, </w:t>
      </w:r>
      <w:r w:rsidRPr="0070596E">
        <w:rPr>
          <w:i/>
        </w:rPr>
        <w:t>Configurable Initial Setting</w:t>
      </w:r>
      <w:r>
        <w:t xml:space="preserve">, of </w:t>
      </w:r>
      <w:r w:rsidRPr="00901F50">
        <w:rPr>
          <w:i/>
        </w:rPr>
        <w:t>IVI 3.5: Configuration Server Specification</w:t>
      </w:r>
      <w:r>
        <w:t xml:space="preserve">, for more information on how the IVI Configuration </w:t>
      </w:r>
      <w:r>
        <w:lastRenderedPageBreak/>
        <w:t>Server implements configurable initial settings.</w:t>
      </w:r>
    </w:p>
    <w:p w:rsidR="00EB5704" w:rsidRPr="00142682" w:rsidRDefault="003E093F">
      <w:pPr>
        <w:pStyle w:val="2-columnlist"/>
      </w:pPr>
      <w:proofErr w:type="gramStart"/>
      <w:r>
        <w:t>configuration</w:t>
      </w:r>
      <w:proofErr w:type="gramEnd"/>
      <w:r>
        <w:t xml:space="preserve"> store</w:t>
      </w:r>
      <w:r w:rsidR="00EB5704">
        <w:tab/>
        <w:t xml:space="preserve">See </w:t>
      </w:r>
      <w:r w:rsidR="00EB5704">
        <w:rPr>
          <w:i/>
        </w:rPr>
        <w:t xml:space="preserve">IVI </w:t>
      </w:r>
      <w:r>
        <w:rPr>
          <w:i/>
        </w:rPr>
        <w:t>configuration store</w:t>
      </w:r>
      <w:r w:rsidR="00142682">
        <w:t>.</w:t>
      </w:r>
    </w:p>
    <w:p w:rsidR="00EB5704" w:rsidRDefault="00EB5704">
      <w:pPr>
        <w:pStyle w:val="2-columnlist"/>
      </w:pPr>
      <w:r>
        <w:rPr>
          <w:rStyle w:val="monospace"/>
          <w:rFonts w:ascii="Times New Roman" w:hAnsi="Times New Roman"/>
          <w:sz w:val="20"/>
        </w:rPr>
        <w:t>DLL</w:t>
      </w:r>
      <w:r>
        <w:tab/>
      </w:r>
      <w:r>
        <w:rPr>
          <w:rStyle w:val="monospace"/>
          <w:rFonts w:ascii="Times New Roman" w:hAnsi="Times New Roman"/>
          <w:sz w:val="20"/>
        </w:rPr>
        <w:t>Dynamic Link Library</w:t>
      </w:r>
    </w:p>
    <w:p w:rsidR="00EB5704" w:rsidRDefault="003E093F">
      <w:pPr>
        <w:pStyle w:val="2-columnlist"/>
        <w:keepLines/>
        <w:rPr>
          <w:rStyle w:val="monospace"/>
          <w:rFonts w:ascii="Times New Roman" w:hAnsi="Times New Roman"/>
          <w:i/>
          <w:sz w:val="20"/>
        </w:rPr>
      </w:pPr>
      <w:proofErr w:type="gramStart"/>
      <w:r>
        <w:rPr>
          <w:rStyle w:val="monospace"/>
          <w:rFonts w:ascii="Times New Roman" w:hAnsi="Times New Roman"/>
          <w:sz w:val="20"/>
        </w:rPr>
        <w:t>driver</w:t>
      </w:r>
      <w:proofErr w:type="gramEnd"/>
      <w:r w:rsidR="00EB5704">
        <w:rPr>
          <w:rStyle w:val="monospace"/>
          <w:rFonts w:ascii="Times New Roman" w:hAnsi="Times New Roman"/>
          <w:sz w:val="20"/>
        </w:rPr>
        <w:tab/>
        <w:t xml:space="preserve">A software module that controls a hardware device.  See also </w:t>
      </w:r>
      <w:r w:rsidR="00EB5704">
        <w:rPr>
          <w:rStyle w:val="monospace"/>
          <w:rFonts w:ascii="Times New Roman" w:hAnsi="Times New Roman"/>
          <w:i/>
          <w:sz w:val="20"/>
        </w:rPr>
        <w:t xml:space="preserve">IVI </w:t>
      </w:r>
      <w:r>
        <w:rPr>
          <w:rStyle w:val="monospace"/>
          <w:rFonts w:ascii="Times New Roman" w:hAnsi="Times New Roman"/>
          <w:i/>
          <w:sz w:val="20"/>
        </w:rPr>
        <w:t>driver</w:t>
      </w:r>
      <w:r w:rsidR="00EB5704">
        <w:rPr>
          <w:rStyle w:val="monospace"/>
          <w:rFonts w:ascii="Times New Roman" w:hAnsi="Times New Roman"/>
          <w:i/>
          <w:sz w:val="20"/>
        </w:rPr>
        <w:t xml:space="preserve">. </w:t>
      </w:r>
    </w:p>
    <w:p w:rsidR="00EB5704" w:rsidRDefault="003E093F">
      <w:pPr>
        <w:pStyle w:val="2-columnlist"/>
        <w:rPr>
          <w:rStyle w:val="monospace"/>
          <w:rFonts w:ascii="Times New Roman" w:hAnsi="Times New Roman"/>
          <w:sz w:val="20"/>
        </w:rPr>
      </w:pPr>
      <w:proofErr w:type="gramStart"/>
      <w:r>
        <w:rPr>
          <w:rStyle w:val="monospace"/>
          <w:rFonts w:ascii="Times New Roman" w:hAnsi="Times New Roman"/>
          <w:sz w:val="20"/>
        </w:rPr>
        <w:t>d</w:t>
      </w:r>
      <w:r w:rsidRPr="003903A8">
        <w:rPr>
          <w:rStyle w:val="monospace"/>
          <w:rFonts w:ascii="Times New Roman" w:hAnsi="Times New Roman"/>
          <w:sz w:val="20"/>
        </w:rPr>
        <w:t>river</w:t>
      </w:r>
      <w:proofErr w:type="gramEnd"/>
      <w:r w:rsidRPr="003903A8">
        <w:rPr>
          <w:rStyle w:val="monospace"/>
          <w:rFonts w:ascii="Times New Roman" w:hAnsi="Times New Roman"/>
          <w:sz w:val="20"/>
        </w:rPr>
        <w:t xml:space="preserve"> </w:t>
      </w:r>
      <w:r>
        <w:rPr>
          <w:rStyle w:val="monospace"/>
          <w:rFonts w:ascii="Times New Roman" w:hAnsi="Times New Roman"/>
          <w:sz w:val="20"/>
        </w:rPr>
        <w:t>s</w:t>
      </w:r>
      <w:r w:rsidRPr="003903A8">
        <w:rPr>
          <w:rStyle w:val="monospace"/>
          <w:rFonts w:ascii="Times New Roman" w:hAnsi="Times New Roman"/>
          <w:sz w:val="20"/>
        </w:rPr>
        <w:t>ession</w:t>
      </w:r>
      <w:r w:rsidR="00EB5704" w:rsidRPr="003903A8">
        <w:rPr>
          <w:rStyle w:val="monospace"/>
          <w:rFonts w:ascii="Times New Roman" w:hAnsi="Times New Roman"/>
          <w:sz w:val="20"/>
        </w:rPr>
        <w:tab/>
      </w:r>
      <w:r w:rsidR="00600E53" w:rsidRPr="003903A8">
        <w:rPr>
          <w:rStyle w:val="monospace"/>
          <w:rFonts w:ascii="Times New Roman" w:hAnsi="Times New Roman"/>
          <w:sz w:val="20"/>
        </w:rPr>
        <w:t xml:space="preserve">A session for an IVI driver.  </w:t>
      </w:r>
    </w:p>
    <w:p w:rsidR="00600E53" w:rsidRDefault="003E093F">
      <w:pPr>
        <w:pStyle w:val="2-columnlist"/>
        <w:keepLines/>
        <w:rPr>
          <w:rStyle w:val="monospace"/>
          <w:rFonts w:ascii="Times New Roman" w:hAnsi="Times New Roman"/>
          <w:sz w:val="20"/>
        </w:rPr>
      </w:pPr>
      <w:proofErr w:type="gramStart"/>
      <w:r>
        <w:rPr>
          <w:rStyle w:val="monospace"/>
          <w:rFonts w:ascii="Times New Roman" w:hAnsi="Times New Roman"/>
          <w:sz w:val="20"/>
        </w:rPr>
        <w:t>d</w:t>
      </w:r>
      <w:r w:rsidR="00600E53">
        <w:rPr>
          <w:rStyle w:val="monospace"/>
          <w:rFonts w:ascii="Times New Roman" w:hAnsi="Times New Roman"/>
          <w:sz w:val="20"/>
        </w:rPr>
        <w:t>river</w:t>
      </w:r>
      <w:proofErr w:type="gramEnd"/>
      <w:r w:rsidR="00600E53">
        <w:rPr>
          <w:rStyle w:val="monospace"/>
          <w:rFonts w:ascii="Times New Roman" w:hAnsi="Times New Roman"/>
          <w:sz w:val="20"/>
        </w:rPr>
        <w:t xml:space="preserve"> session configuration</w:t>
      </w:r>
      <w:r w:rsidR="00600E53">
        <w:rPr>
          <w:rStyle w:val="monospace"/>
          <w:rFonts w:ascii="Times New Roman" w:hAnsi="Times New Roman"/>
          <w:sz w:val="20"/>
        </w:rPr>
        <w:tab/>
      </w:r>
      <w:r w:rsidR="00600E53">
        <w:rPr>
          <w:snapToGrid w:val="0"/>
        </w:rPr>
        <w:t>An item the user configures in the IVI configuration store to associate an IVI driver with initial settings and possibly one or more hardware assets.</w:t>
      </w:r>
    </w:p>
    <w:p w:rsidR="00EB5704" w:rsidRDefault="003E093F">
      <w:pPr>
        <w:pStyle w:val="2-columnlist"/>
        <w:keepLines/>
        <w:rPr>
          <w:rStyle w:val="monospace"/>
          <w:rFonts w:ascii="Times New Roman" w:hAnsi="Times New Roman"/>
          <w:sz w:val="20"/>
        </w:rPr>
      </w:pPr>
      <w:proofErr w:type="gramStart"/>
      <w:r>
        <w:rPr>
          <w:rStyle w:val="monospace"/>
          <w:rFonts w:ascii="Times New Roman" w:hAnsi="Times New Roman"/>
          <w:sz w:val="20"/>
        </w:rPr>
        <w:t>error</w:t>
      </w:r>
      <w:proofErr w:type="gramEnd"/>
      <w:r>
        <w:rPr>
          <w:rStyle w:val="monospace"/>
          <w:rFonts w:ascii="Times New Roman" w:hAnsi="Times New Roman"/>
          <w:sz w:val="20"/>
        </w:rPr>
        <w:t xml:space="preserve"> code</w:t>
      </w:r>
      <w:r w:rsidR="00EB5704">
        <w:rPr>
          <w:rStyle w:val="monospace"/>
          <w:rFonts w:ascii="Times New Roman" w:hAnsi="Times New Roman"/>
          <w:sz w:val="20"/>
        </w:rPr>
        <w:tab/>
        <w:t>A value returned by the instrument driver when execution does not successfully complete.</w:t>
      </w:r>
    </w:p>
    <w:p w:rsidR="00EB5704" w:rsidRDefault="003E093F">
      <w:pPr>
        <w:pStyle w:val="2-columnlist"/>
        <w:keepLines/>
      </w:pPr>
      <w:proofErr w:type="gramStart"/>
      <w:r>
        <w:t>error</w:t>
      </w:r>
      <w:proofErr w:type="gramEnd"/>
      <w:r>
        <w:t xml:space="preserve"> coordinator</w:t>
      </w:r>
      <w:r w:rsidR="00EB5704">
        <w:tab/>
        <w:t xml:space="preserve">The person responsible for subdividing the status code range for IVI shared components and standard cross-class capabilities.  The error coordinator can be reached via email at </w:t>
      </w:r>
      <w:hyperlink r:id="rId9" w:history="1">
        <w:r w:rsidR="00EB5704">
          <w:rPr>
            <w:rStyle w:val="Hyperlink"/>
          </w:rPr>
          <w:t>error@ivifoundation.org</w:t>
        </w:r>
      </w:hyperlink>
      <w:r w:rsidR="00EB5704">
        <w:t>.</w:t>
      </w:r>
    </w:p>
    <w:p w:rsidR="00EB5704" w:rsidRDefault="003E093F">
      <w:pPr>
        <w:pStyle w:val="2-columnlist"/>
      </w:pPr>
      <w:proofErr w:type="gramStart"/>
      <w:r>
        <w:t>extension</w:t>
      </w:r>
      <w:proofErr w:type="gramEnd"/>
      <w:r>
        <w:t xml:space="preserve"> capability</w:t>
      </w:r>
      <w:r w:rsidR="00EB5704">
        <w:tab/>
        <w:t xml:space="preserve">See </w:t>
      </w:r>
      <w:r>
        <w:rPr>
          <w:i/>
        </w:rPr>
        <w:t>class extension capabilities</w:t>
      </w:r>
      <w:r w:rsidR="00EB5704">
        <w:t>.</w:t>
      </w:r>
    </w:p>
    <w:p w:rsidR="00EB5704" w:rsidRDefault="003E093F">
      <w:pPr>
        <w:pStyle w:val="2-columnlist"/>
        <w:keepLines/>
      </w:pPr>
      <w:proofErr w:type="gramStart"/>
      <w:r>
        <w:t>function</w:t>
      </w:r>
      <w:proofErr w:type="gramEnd"/>
      <w:r w:rsidR="00EB5704">
        <w:tab/>
        <w:t xml:space="preserve">In the IVI specifications, this term generally refers to </w:t>
      </w:r>
      <w:r w:rsidR="00EB5704">
        <w:rPr>
          <w:snapToGrid w:val="0"/>
        </w:rPr>
        <w:t xml:space="preserve">either a C function or a COM method.  </w:t>
      </w:r>
    </w:p>
    <w:p w:rsidR="00EB5704" w:rsidRDefault="003E093F">
      <w:pPr>
        <w:pStyle w:val="2-columnlist"/>
        <w:keepLines/>
      </w:pPr>
      <w:proofErr w:type="gramStart"/>
      <w:r>
        <w:t>function</w:t>
      </w:r>
      <w:proofErr w:type="gramEnd"/>
      <w:r>
        <w:t xml:space="preserve"> hierarchy</w:t>
      </w:r>
      <w:r w:rsidR="00EB5704">
        <w:tab/>
        <w:t>A hierarchy of the functions exported by an IVI-C driver.  The function hierarchy provides users with an organized view of the instrument driver API.  Typically, the function hierarchies of IVI class-compliant instrument specific drivers reflect the hierarchies defined in the class specifications.</w:t>
      </w:r>
    </w:p>
    <w:p w:rsidR="00EB5704" w:rsidRDefault="00EB5704">
      <w:pPr>
        <w:pStyle w:val="2-columnlist"/>
        <w:keepLines/>
      </w:pPr>
      <w:proofErr w:type="gramStart"/>
      <w:r>
        <w:t>GPIB</w:t>
      </w:r>
      <w:r>
        <w:tab/>
        <w:t>General Purpose Interface Bus.</w:t>
      </w:r>
      <w:proofErr w:type="gramEnd"/>
      <w:r>
        <w:t xml:space="preserve">  The common name for the communications interface system defined in ANSI/IEEE Standard 488.1-1987.</w:t>
      </w:r>
    </w:p>
    <w:p w:rsidR="00EB5704" w:rsidRDefault="003E093F">
      <w:pPr>
        <w:pStyle w:val="2-columnlist"/>
      </w:pPr>
      <w:proofErr w:type="gramStart"/>
      <w:r>
        <w:t>handle</w:t>
      </w:r>
      <w:proofErr w:type="gramEnd"/>
      <w:r w:rsidR="00EB5704">
        <w:tab/>
        <w:t>A unique identification that allows access to an object or a session.</w:t>
      </w:r>
    </w:p>
    <w:p w:rsidR="00EB5704" w:rsidRDefault="003E093F">
      <w:pPr>
        <w:pStyle w:val="2-columnlist"/>
        <w:keepLines/>
      </w:pPr>
      <w:proofErr w:type="gramStart"/>
      <w:r>
        <w:t>hardware</w:t>
      </w:r>
      <w:proofErr w:type="gramEnd"/>
      <w:r>
        <w:t xml:space="preserve"> asset</w:t>
      </w:r>
      <w:r w:rsidR="00EB5704">
        <w:tab/>
        <w:t xml:space="preserve">A physical device </w:t>
      </w:r>
      <w:r w:rsidR="00EB5704" w:rsidRPr="00356109">
        <w:t xml:space="preserve">that performs a measurement or stimulus function.  The term </w:t>
      </w:r>
      <w:r w:rsidR="00356109" w:rsidRPr="00356109">
        <w:t>h</w:t>
      </w:r>
      <w:r w:rsidR="00EB5704" w:rsidRPr="00356109">
        <w:t xml:space="preserve">ardware </w:t>
      </w:r>
      <w:r w:rsidR="00356109" w:rsidRPr="00356109">
        <w:t>a</w:t>
      </w:r>
      <w:r w:rsidR="00EB5704" w:rsidRPr="00356109">
        <w:t>sset includes instruments, but may include other types of hardware as well</w:t>
      </w:r>
      <w:r w:rsidR="00356109" w:rsidRPr="00356109">
        <w:t>, such as switch matrices and probes.</w:t>
      </w:r>
      <w:r w:rsidR="00EB5704">
        <w:t xml:space="preserve"> </w:t>
      </w:r>
    </w:p>
    <w:p w:rsidR="00914606" w:rsidRDefault="003E093F">
      <w:pPr>
        <w:pStyle w:val="2-columnlist"/>
      </w:pPr>
      <w:proofErr w:type="gramStart"/>
      <w:r>
        <w:t>h</w:t>
      </w:r>
      <w:r w:rsidRPr="008D2792">
        <w:t>ardware</w:t>
      </w:r>
      <w:proofErr w:type="gramEnd"/>
      <w:r w:rsidRPr="008D2792">
        <w:t xml:space="preserve"> </w:t>
      </w:r>
      <w:r>
        <w:t>c</w:t>
      </w:r>
      <w:r w:rsidRPr="008D2792">
        <w:t xml:space="preserve">onfiguration </w:t>
      </w:r>
      <w:r>
        <w:t>a</w:t>
      </w:r>
      <w:r w:rsidRPr="008D2792">
        <w:t>ttribute</w:t>
      </w:r>
      <w:r w:rsidR="00914606" w:rsidRPr="008D2792">
        <w:tab/>
        <w:t xml:space="preserve">An attribute that allows the user to set and retrieve </w:t>
      </w:r>
      <w:r w:rsidR="008D2792">
        <w:t xml:space="preserve">the </w:t>
      </w:r>
      <w:r w:rsidR="00914606" w:rsidRPr="008D2792">
        <w:t xml:space="preserve">value of </w:t>
      </w:r>
      <w:r w:rsidR="008D2792">
        <w:t xml:space="preserve">an </w:t>
      </w:r>
      <w:r w:rsidR="00914606" w:rsidRPr="008D2792">
        <w:t>instrument setting.</w:t>
      </w:r>
    </w:p>
    <w:p w:rsidR="00EB5704" w:rsidRDefault="00EB5704">
      <w:pPr>
        <w:pStyle w:val="2-columnlist"/>
      </w:pPr>
      <w:proofErr w:type="gramStart"/>
      <w:r>
        <w:t xml:space="preserve">I/O </w:t>
      </w:r>
      <w:r w:rsidR="003E093F">
        <w:t xml:space="preserve">resource descriptor </w:t>
      </w:r>
      <w:r>
        <w:tab/>
        <w:t xml:space="preserve">See </w:t>
      </w:r>
      <w:r w:rsidR="003E093F">
        <w:rPr>
          <w:i/>
        </w:rPr>
        <w:t>resource descriptor</w:t>
      </w:r>
      <w:r>
        <w:t>.</w:t>
      </w:r>
      <w:proofErr w:type="gramEnd"/>
    </w:p>
    <w:p w:rsidR="003903A8" w:rsidRDefault="003E093F">
      <w:pPr>
        <w:pStyle w:val="2-columnlist"/>
        <w:keepLines/>
      </w:pPr>
      <w:proofErr w:type="gramStart"/>
      <w:r>
        <w:t>i</w:t>
      </w:r>
      <w:r w:rsidR="003903A8">
        <w:t>nstrument</w:t>
      </w:r>
      <w:proofErr w:type="gramEnd"/>
      <w:r w:rsidR="003903A8">
        <w:tab/>
        <w:t>A type of hardware asset.</w:t>
      </w:r>
    </w:p>
    <w:p w:rsidR="00EB5704" w:rsidRDefault="003E093F">
      <w:pPr>
        <w:pStyle w:val="2-columnlist"/>
        <w:keepLines/>
      </w:pPr>
      <w:proofErr w:type="gramStart"/>
      <w:r>
        <w:t>inherent</w:t>
      </w:r>
      <w:proofErr w:type="gramEnd"/>
      <w:r>
        <w:t xml:space="preserve"> capabilities</w:t>
      </w:r>
      <w:r w:rsidR="00EB5704">
        <w:tab/>
        <w:t xml:space="preserve">The set of functions, attributes, and attribute values that all IVI drivers are required to implement. For a detailed description on these inherent capabilities, refer to </w:t>
      </w:r>
      <w:r w:rsidR="00EB5704">
        <w:rPr>
          <w:rStyle w:val="Italic"/>
        </w:rPr>
        <w:t>IVI-3.2: Inherent Capabilities Specification</w:t>
      </w:r>
      <w:r w:rsidR="00EB5704">
        <w:t>.</w:t>
      </w:r>
    </w:p>
    <w:p w:rsidR="00EB5704" w:rsidRDefault="003E093F">
      <w:pPr>
        <w:pStyle w:val="2-columnlist"/>
        <w:keepLines/>
      </w:pPr>
      <w:proofErr w:type="gramStart"/>
      <w:r>
        <w:lastRenderedPageBreak/>
        <w:t>instrument</w:t>
      </w:r>
      <w:proofErr w:type="gramEnd"/>
      <w:r>
        <w:t xml:space="preserve"> class</w:t>
      </w:r>
      <w:r w:rsidR="00EB5704">
        <w:tab/>
      </w:r>
      <w:r w:rsidR="00EB5704" w:rsidRPr="00356109">
        <w:t>A way to typify instruments.  Instruments with common capabilities can be considered to be of the same class.  For example, “Function Generator” is an instrument class typified by an ability to generate voltage signals.</w:t>
      </w:r>
    </w:p>
    <w:p w:rsidR="00EB5704" w:rsidRDefault="003E093F">
      <w:pPr>
        <w:pStyle w:val="2-columnlist"/>
      </w:pPr>
      <w:proofErr w:type="gramStart"/>
      <w:r>
        <w:t>instrument</w:t>
      </w:r>
      <w:proofErr w:type="gramEnd"/>
      <w:r>
        <w:t xml:space="preserve"> driver</w:t>
      </w:r>
      <w:r w:rsidR="00EB5704">
        <w:tab/>
        <w:t>A software module used for controlling instruments</w:t>
      </w:r>
      <w:r w:rsidR="00EB5704">
        <w:rPr>
          <w:rStyle w:val="monospace"/>
          <w:rFonts w:ascii="Times New Roman" w:hAnsi="Times New Roman"/>
          <w:i/>
        </w:rPr>
        <w:t>.</w:t>
      </w:r>
    </w:p>
    <w:p w:rsidR="00EB5704" w:rsidRDefault="003E093F">
      <w:pPr>
        <w:pStyle w:val="2-columnlist"/>
        <w:keepLines/>
      </w:pPr>
      <w:proofErr w:type="gramStart"/>
      <w:r>
        <w:t>instrument</w:t>
      </w:r>
      <w:proofErr w:type="gramEnd"/>
      <w:r>
        <w:t xml:space="preserve"> interchangeability</w:t>
      </w:r>
      <w:r w:rsidR="00EB5704">
        <w:tab/>
        <w:t xml:space="preserve">The ability to exchange hardware </w:t>
      </w:r>
      <w:r w:rsidR="008D2792">
        <w:t xml:space="preserve">assets </w:t>
      </w:r>
      <w:r w:rsidR="00EB5704">
        <w:t>in a test system with few or no changes to the test program. Any changes required depend on the system components being used and the extent to which the application requires the same behavior.</w:t>
      </w:r>
    </w:p>
    <w:p w:rsidR="00EB5704" w:rsidRDefault="003E093F">
      <w:pPr>
        <w:pStyle w:val="2-columnlist"/>
        <w:keepLines/>
      </w:pPr>
      <w:proofErr w:type="gramStart"/>
      <w:r>
        <w:t>instrument</w:t>
      </w:r>
      <w:proofErr w:type="gramEnd"/>
      <w:r>
        <w:t xml:space="preserve"> specific capabilities</w:t>
      </w:r>
      <w:r w:rsidR="00EB5704">
        <w:tab/>
        <w:t xml:space="preserve">Functions, attributes, and attribute values that represent features not defined by an instrument class specification.  For example, some oscilloscopes have special features such as jitter and timing </w:t>
      </w:r>
      <w:proofErr w:type="gramStart"/>
      <w:r w:rsidR="00EB5704">
        <w:t>analysis, that</w:t>
      </w:r>
      <w:proofErr w:type="gramEnd"/>
      <w:r w:rsidR="00EB5704">
        <w:t xml:space="preserve"> are not defined in the IviScope class specification. The functions, attributes, and attribute values necessary to access the jitter and timing analysis capabilities of an oscilloscope are considered instrument specific capabilities. Instrument specific capabilities are beyond the scope of an instrument class. </w:t>
      </w:r>
    </w:p>
    <w:p w:rsidR="00EB5704" w:rsidRDefault="003E093F">
      <w:pPr>
        <w:pStyle w:val="2-columnlist"/>
        <w:keepLines/>
      </w:pPr>
      <w:proofErr w:type="gramStart"/>
      <w:r>
        <w:t>interoperability</w:t>
      </w:r>
      <w:proofErr w:type="gramEnd"/>
      <w:r w:rsidR="00EB5704">
        <w:tab/>
        <w:t>The ability of drivers and their required libraries to be compatible with each other and other system components.  Interoperability allows users to install and use components implemented by a variety of suppliers.  Components include drivers, interactive interfaces to the IVI Configuration Store, and vendor-specific implementations of VISA-C and VISA-COM.</w:t>
      </w:r>
    </w:p>
    <w:p w:rsidR="00EB5704" w:rsidRDefault="00EB5704">
      <w:pPr>
        <w:pStyle w:val="2-columnlist"/>
      </w:pPr>
      <w:r>
        <w:t>IVI</w:t>
      </w:r>
      <w:r>
        <w:tab/>
        <w:t>Interchangeable Virtual Instruments</w:t>
      </w:r>
    </w:p>
    <w:p w:rsidR="00EB5704" w:rsidRDefault="00EB5704">
      <w:pPr>
        <w:pStyle w:val="2-columnlist"/>
        <w:keepLines/>
      </w:pPr>
      <w:proofErr w:type="gramStart"/>
      <w:r>
        <w:t xml:space="preserve">IVI </w:t>
      </w:r>
      <w:r w:rsidR="003E093F">
        <w:t>class driver</w:t>
      </w:r>
      <w:r>
        <w:tab/>
        <w:t>An IVI driver that exposes a class-compliant API and serves as a pass-through layer to IVI class compliant specific drivers.</w:t>
      </w:r>
      <w:proofErr w:type="gramEnd"/>
      <w:r>
        <w:t xml:space="preserve">  For example, </w:t>
      </w:r>
      <w:proofErr w:type="gramStart"/>
      <w:r>
        <w:t>an IviScope class driver exports the functions, attributes, and attribute</w:t>
      </w:r>
      <w:proofErr w:type="gramEnd"/>
      <w:r>
        <w:t xml:space="preserve"> values defined in the IviScope class specification. When an application program calls an IviScope class driver, the IviScope class driver calls an IVI class-compliant specific driver that communicates with an oscilloscope. IVI class drivers are necessary for instrument interchangeability when using IVI-C class-compliant specific drivers. </w:t>
      </w:r>
    </w:p>
    <w:p w:rsidR="00EB5704" w:rsidRDefault="00EB5704">
      <w:pPr>
        <w:pStyle w:val="2-columnlist"/>
        <w:keepLines/>
      </w:pPr>
      <w:proofErr w:type="gramStart"/>
      <w:r>
        <w:t xml:space="preserve">IVI </w:t>
      </w:r>
      <w:r w:rsidR="003E093F">
        <w:t>class</w:t>
      </w:r>
      <w:r>
        <w:t>-</w:t>
      </w:r>
      <w:r w:rsidR="003E093F">
        <w:t>compliant specific driver</w:t>
      </w:r>
      <w:r>
        <w:tab/>
        <w:t>An IVI specific driver that complies with one of the IVI class specifications.</w:t>
      </w:r>
      <w:proofErr w:type="gramEnd"/>
      <w:r>
        <w:t xml:space="preserve"> For example, an IVI class-compliant specific driver for an oscilloscope exports the API defined by the IviScope class specification. Typically, an IVI class-compliant specific driver also provides instrument specific capabilities.  </w:t>
      </w:r>
    </w:p>
    <w:p w:rsidR="00FC152F" w:rsidRDefault="00FC152F" w:rsidP="00FC152F">
      <w:pPr>
        <w:pStyle w:val="2-columnlist"/>
        <w:keepLines/>
      </w:pPr>
      <w:r>
        <w:t xml:space="preserve">IVI </w:t>
      </w:r>
      <w:r w:rsidR="003E093F">
        <w:t>class specification</w:t>
      </w:r>
      <w:r>
        <w:tab/>
      </w:r>
      <w:proofErr w:type="gramStart"/>
      <w:r w:rsidRPr="008D2792">
        <w:t>A</w:t>
      </w:r>
      <w:proofErr w:type="gramEnd"/>
      <w:r w:rsidRPr="008D2792">
        <w:t xml:space="preserve"> specification that defines the standard set of interfaces for</w:t>
      </w:r>
      <w:r w:rsidR="008D2792">
        <w:t xml:space="preserve"> an</w:t>
      </w:r>
      <w:r w:rsidRPr="008D2792">
        <w:t xml:space="preserve"> instrument </w:t>
      </w:r>
      <w:r w:rsidR="008D2792">
        <w:t>class</w:t>
      </w:r>
      <w:r w:rsidRPr="008D2792">
        <w:t>.</w:t>
      </w:r>
    </w:p>
    <w:p w:rsidR="00EB5704" w:rsidRDefault="00EB5704">
      <w:pPr>
        <w:pStyle w:val="2-columnlist"/>
        <w:keepLines/>
      </w:pPr>
      <w:r>
        <w:t xml:space="preserve">IVI </w:t>
      </w:r>
      <w:r w:rsidR="003E093F">
        <w:t>Configuration Server</w:t>
      </w:r>
      <w:r>
        <w:tab/>
        <w:t xml:space="preserve">The shared component that accesses the </w:t>
      </w:r>
      <w:r w:rsidRPr="00014845">
        <w:t>IVI configuration s</w:t>
      </w:r>
      <w:r w:rsidR="00014845">
        <w:t>tore</w:t>
      </w:r>
      <w:r>
        <w:t xml:space="preserve">.  Refer to </w:t>
      </w:r>
      <w:r>
        <w:rPr>
          <w:i/>
        </w:rPr>
        <w:t>IVI-3.5: Configuration Server Specification</w:t>
      </w:r>
      <w:r>
        <w:t>.</w:t>
      </w:r>
    </w:p>
    <w:p w:rsidR="00EB5704" w:rsidRDefault="00EB5704">
      <w:pPr>
        <w:pStyle w:val="2-columnlist"/>
        <w:keepLines/>
      </w:pPr>
      <w:r>
        <w:lastRenderedPageBreak/>
        <w:t xml:space="preserve">IVI </w:t>
      </w:r>
      <w:proofErr w:type="gramStart"/>
      <w:r w:rsidR="003E093F">
        <w:t>configuration store</w:t>
      </w:r>
      <w:proofErr w:type="gramEnd"/>
      <w:r>
        <w:tab/>
        <w:t xml:space="preserve">A data file that contains IVI configuration information.  An IVI configuration store contains logical names and IVI session configuration information such as resource descriptors, software driver module paths, virtual channel name mappings, role control modules, and initial settings.  </w:t>
      </w:r>
    </w:p>
    <w:p w:rsidR="006A71B6" w:rsidRDefault="006A71B6">
      <w:pPr>
        <w:pStyle w:val="2-columnlist"/>
        <w:keepLines/>
      </w:pPr>
      <w:r w:rsidRPr="00F04A9D">
        <w:t xml:space="preserve">IVI </w:t>
      </w:r>
      <w:r w:rsidR="003E093F">
        <w:t>c</w:t>
      </w:r>
      <w:r w:rsidR="003E093F" w:rsidRPr="00F04A9D">
        <w:t xml:space="preserve">onfiguration </w:t>
      </w:r>
      <w:r w:rsidR="003E093F">
        <w:t>u</w:t>
      </w:r>
      <w:r w:rsidR="003E093F" w:rsidRPr="00F04A9D">
        <w:t>tility</w:t>
      </w:r>
      <w:r w:rsidRPr="00F04A9D">
        <w:tab/>
      </w:r>
      <w:proofErr w:type="gramStart"/>
      <w:r w:rsidRPr="00F04A9D">
        <w:t>A</w:t>
      </w:r>
      <w:r w:rsidR="00F04A9D">
        <w:t>n</w:t>
      </w:r>
      <w:proofErr w:type="gramEnd"/>
      <w:r w:rsidR="00F04A9D">
        <w:t xml:space="preserve"> application program</w:t>
      </w:r>
      <w:r w:rsidRPr="00F04A9D">
        <w:t xml:space="preserve"> that allows users to modify the information in the IVI configuration store.</w:t>
      </w:r>
    </w:p>
    <w:p w:rsidR="00EB5704" w:rsidRDefault="00EB5704">
      <w:pPr>
        <w:pStyle w:val="2-columnlist"/>
        <w:keepLines/>
      </w:pPr>
      <w:r>
        <w:t xml:space="preserve">IVI </w:t>
      </w:r>
      <w:r w:rsidR="003E093F">
        <w:t>custom class driver</w:t>
      </w:r>
      <w:r>
        <w:tab/>
      </w:r>
      <w:proofErr w:type="gramStart"/>
      <w:r>
        <w:t>A</w:t>
      </w:r>
      <w:proofErr w:type="gramEnd"/>
      <w:r>
        <w:t xml:space="preserve"> driver that is similar to an </w:t>
      </w:r>
      <w:r w:rsidRPr="00B5229E">
        <w:t>IVI class driver</w:t>
      </w:r>
      <w:r>
        <w:t>, except that the instrument class specification to which it complies is not one of the approved IVI class specifications.  IVI custom class driver APIs are defined outside of the IVI Foundation and are not approved by the IVI Foundation.</w:t>
      </w:r>
    </w:p>
    <w:p w:rsidR="00EB5704" w:rsidRDefault="00EB5704">
      <w:pPr>
        <w:pStyle w:val="2-columnlist"/>
        <w:keepLines/>
      </w:pPr>
      <w:r>
        <w:t xml:space="preserve">IVI </w:t>
      </w:r>
      <w:r w:rsidR="003E093F">
        <w:t>custom specific driver</w:t>
      </w:r>
      <w:r>
        <w:tab/>
        <w:t xml:space="preserve">An IVI specific driver that implements the inherent capabilities but does not implement any of the instrument class APIs defined by the IVI Foundation.  IVI custom specific drivers are typically created for use with specialized instruments. </w:t>
      </w:r>
    </w:p>
    <w:p w:rsidR="00EB5704" w:rsidRDefault="00EB5704">
      <w:pPr>
        <w:pStyle w:val="2-columnlist"/>
        <w:keepLines/>
      </w:pPr>
      <w:r>
        <w:t xml:space="preserve">IVI </w:t>
      </w:r>
      <w:r w:rsidR="003E093F">
        <w:t>driver</w:t>
      </w:r>
      <w:r>
        <w:tab/>
      </w:r>
      <w:proofErr w:type="gramStart"/>
      <w:r>
        <w:t>A</w:t>
      </w:r>
      <w:proofErr w:type="gramEnd"/>
      <w:r>
        <w:t xml:space="preserve"> software module that controls a hardware device and that complies with the IVI Foundation specifications. For IVI Foundation compliance requirements, refer to </w:t>
      </w:r>
      <w:r>
        <w:rPr>
          <w:i/>
        </w:rPr>
        <w:t>IVI-3.1: Driver Architecture Specification</w:t>
      </w:r>
      <w:r>
        <w:t xml:space="preserve">. </w:t>
      </w:r>
    </w:p>
    <w:p w:rsidR="004D23B0" w:rsidRDefault="004D23B0">
      <w:pPr>
        <w:pStyle w:val="2-columnlist"/>
        <w:keepLines/>
      </w:pPr>
      <w:proofErr w:type="gramStart"/>
      <w:r w:rsidRPr="00FC152F">
        <w:t xml:space="preserve">IVI </w:t>
      </w:r>
      <w:r w:rsidR="003E093F">
        <w:t>d</w:t>
      </w:r>
      <w:r w:rsidR="003E093F" w:rsidRPr="00FC152F">
        <w:t xml:space="preserve">river </w:t>
      </w:r>
      <w:r w:rsidR="003E093F">
        <w:t>i</w:t>
      </w:r>
      <w:r w:rsidR="003E093F" w:rsidRPr="00FC152F">
        <w:t>nstaller</w:t>
      </w:r>
      <w:r>
        <w:tab/>
        <w:t>An IVI installer that installs IVI driver</w:t>
      </w:r>
      <w:r w:rsidR="00FC152F">
        <w:t>s</w:t>
      </w:r>
      <w:r>
        <w:t>.</w:t>
      </w:r>
      <w:proofErr w:type="gramEnd"/>
    </w:p>
    <w:p w:rsidR="003903A8" w:rsidRDefault="003903A8">
      <w:pPr>
        <w:pStyle w:val="2-columnlist"/>
        <w:keepLines/>
      </w:pPr>
      <w:r w:rsidRPr="00D92245">
        <w:t>IVI Floating Point Services</w:t>
      </w:r>
      <w:r w:rsidRPr="00D92245">
        <w:tab/>
        <w:t>The IVI shared component that generates standard floating point values that represent positive infinity, negative infinity, and not-a-number.</w:t>
      </w:r>
      <w:r>
        <w:t xml:space="preserve">  </w:t>
      </w:r>
    </w:p>
    <w:p w:rsidR="00EB5704" w:rsidRDefault="00EB5704">
      <w:pPr>
        <w:pStyle w:val="2-columnlist"/>
        <w:keepLines/>
      </w:pPr>
      <w:r>
        <w:t>IVI Foundation, Inc.</w:t>
      </w:r>
      <w:r>
        <w:tab/>
        <w:t xml:space="preserve">Interchangeable Virtual Instruments, Inc., a non-profit Delaware Corporation, composed of </w:t>
      </w:r>
      <w:r w:rsidR="00FC152F">
        <w:t xml:space="preserve">instrument </w:t>
      </w:r>
      <w:r>
        <w:t>end-user</w:t>
      </w:r>
      <w:r w:rsidR="00FC152F">
        <w:t>s</w:t>
      </w:r>
      <w:r>
        <w:t>, instrument and software suppliers, and system integrators, chartered to define software standards that promote instrument interchangeability.</w:t>
      </w:r>
    </w:p>
    <w:p w:rsidR="00EB5704" w:rsidRDefault="00EB5704">
      <w:pPr>
        <w:pStyle w:val="2-columnlist"/>
        <w:keepLines/>
      </w:pPr>
      <w:r>
        <w:t xml:space="preserve">IVI </w:t>
      </w:r>
      <w:r w:rsidR="003E093F">
        <w:t>inherent capabilities</w:t>
      </w:r>
      <w:r>
        <w:tab/>
        <w:t xml:space="preserve">Functions and attributes that all IVI drivers implement.  For details on these requirements, refer to </w:t>
      </w:r>
      <w:r>
        <w:rPr>
          <w:i/>
        </w:rPr>
        <w:t>IVI-3.2: Inherent Capabilities Specification</w:t>
      </w:r>
      <w:r>
        <w:t xml:space="preserve">. </w:t>
      </w:r>
    </w:p>
    <w:p w:rsidR="004D23B0" w:rsidRDefault="004D23B0" w:rsidP="007B71C5">
      <w:pPr>
        <w:pStyle w:val="2-columnlist"/>
      </w:pPr>
      <w:r>
        <w:t xml:space="preserve">IVI </w:t>
      </w:r>
      <w:r w:rsidR="003E093F">
        <w:t>installer</w:t>
      </w:r>
      <w:r>
        <w:tab/>
      </w:r>
      <w:proofErr w:type="gramStart"/>
      <w:r>
        <w:t>An</w:t>
      </w:r>
      <w:proofErr w:type="gramEnd"/>
      <w:r>
        <w:t xml:space="preserve"> installation program that implements the requirements specified by the IVI Foundation for the purpose of installing IVI drivers or IVI shared components</w:t>
      </w:r>
      <w:r w:rsidR="00FC152F">
        <w:t>.</w:t>
      </w:r>
    </w:p>
    <w:p w:rsidR="007B71C5" w:rsidRDefault="007B71C5" w:rsidP="007B71C5">
      <w:pPr>
        <w:pStyle w:val="2-columnlist"/>
        <w:rPr>
          <w:rStyle w:val="monospace"/>
          <w:rFonts w:ascii="Times New Roman" w:hAnsi="Times New Roman"/>
          <w:i/>
          <w:sz w:val="20"/>
        </w:rPr>
      </w:pPr>
      <w:r>
        <w:t xml:space="preserve">IVI </w:t>
      </w:r>
      <w:r w:rsidR="003E093F">
        <w:t>shared component</w:t>
      </w:r>
      <w:r>
        <w:tab/>
      </w:r>
      <w:proofErr w:type="gramStart"/>
      <w:r w:rsidR="004D23B0">
        <w:t>A</w:t>
      </w:r>
      <w:proofErr w:type="gramEnd"/>
      <w:r w:rsidR="004D23B0">
        <w:t xml:space="preserve"> software module defined, developed, and supported by the IVI Foundation</w:t>
      </w:r>
      <w:r w:rsidR="00722CF0">
        <w:t xml:space="preserve">.  </w:t>
      </w:r>
      <w:r w:rsidR="00FC152F">
        <w:t xml:space="preserve">IVI </w:t>
      </w:r>
      <w:r w:rsidR="00F04A9D">
        <w:t xml:space="preserve">software modules </w:t>
      </w:r>
      <w:r w:rsidR="00FC152F">
        <w:t xml:space="preserve">use </w:t>
      </w:r>
      <w:r w:rsidR="00722CF0">
        <w:t xml:space="preserve">IVI shared components </w:t>
      </w:r>
      <w:r w:rsidR="00FC152F">
        <w:t>as</w:t>
      </w:r>
      <w:r w:rsidR="004D23B0">
        <w:t xml:space="preserve"> support libraries</w:t>
      </w:r>
      <w:r w:rsidR="00F04A9D">
        <w:t xml:space="preserve"> to ensure interoperability with other IVI software modules</w:t>
      </w:r>
      <w:r w:rsidR="004D23B0">
        <w:t>.</w:t>
      </w:r>
    </w:p>
    <w:p w:rsidR="004D23B0" w:rsidRPr="004D23B0" w:rsidRDefault="004D23B0">
      <w:pPr>
        <w:pStyle w:val="2-columnlist"/>
        <w:keepLines/>
      </w:pPr>
      <w:r w:rsidRPr="004D23B0">
        <w:t xml:space="preserve">IVI </w:t>
      </w:r>
      <w:r w:rsidR="003E093F">
        <w:t>s</w:t>
      </w:r>
      <w:r w:rsidR="003E093F" w:rsidRPr="004D23B0">
        <w:t xml:space="preserve">hared </w:t>
      </w:r>
      <w:r w:rsidR="003E093F">
        <w:t>c</w:t>
      </w:r>
      <w:r w:rsidR="003E093F" w:rsidRPr="004D23B0">
        <w:t xml:space="preserve">omponent </w:t>
      </w:r>
      <w:r w:rsidR="003E093F">
        <w:t>i</w:t>
      </w:r>
      <w:r w:rsidR="003E093F" w:rsidRPr="004D23B0">
        <w:t>nstaller</w:t>
      </w:r>
      <w:r>
        <w:tab/>
      </w:r>
      <w:r w:rsidR="00FC152F">
        <w:t>The</w:t>
      </w:r>
      <w:r>
        <w:t xml:space="preserve"> IVI installer created and distributed by the IVI Foundation that installs all the IVI shared component</w:t>
      </w:r>
      <w:r w:rsidR="00FC152F">
        <w:t>s</w:t>
      </w:r>
      <w:r>
        <w:t>.</w:t>
      </w:r>
    </w:p>
    <w:p w:rsidR="00EB5704" w:rsidRDefault="00EB5704">
      <w:pPr>
        <w:pStyle w:val="2-columnlist"/>
        <w:keepLines/>
      </w:pPr>
      <w:r w:rsidRPr="00FC152F">
        <w:t xml:space="preserve">IVI </w:t>
      </w:r>
      <w:r w:rsidR="003E093F">
        <w:t>s</w:t>
      </w:r>
      <w:r w:rsidR="003E093F" w:rsidRPr="00FC152F">
        <w:t xml:space="preserve">oftware </w:t>
      </w:r>
      <w:r w:rsidR="003E093F">
        <w:t>m</w:t>
      </w:r>
      <w:r w:rsidR="003E093F" w:rsidRPr="00FC152F">
        <w:t>odule</w:t>
      </w:r>
      <w:r>
        <w:tab/>
      </w:r>
      <w:proofErr w:type="gramStart"/>
      <w:r>
        <w:t>A</w:t>
      </w:r>
      <w:proofErr w:type="gramEnd"/>
      <w:r>
        <w:t xml:space="preserve"> conceptually cohesive set of software executables that </w:t>
      </w:r>
      <w:r w:rsidR="00F04A9D">
        <w:t>is registered</w:t>
      </w:r>
      <w:r>
        <w:t xml:space="preserve"> </w:t>
      </w:r>
      <w:r w:rsidR="00FC152F">
        <w:t>through</w:t>
      </w:r>
      <w:r>
        <w:t xml:space="preserve"> the IVI </w:t>
      </w:r>
      <w:r w:rsidR="00FC152F">
        <w:t>C</w:t>
      </w:r>
      <w:r>
        <w:t xml:space="preserve">onfiguration Server.  For example, all forms of IVI drivers are software modules, and both IVI-MSS servers and role control modules are software modules.  For more information, refer to </w:t>
      </w:r>
      <w:r w:rsidRPr="00FC152F">
        <w:rPr>
          <w:i/>
        </w:rPr>
        <w:t>IVI-3.5</w:t>
      </w:r>
      <w:r w:rsidR="00F04A9D">
        <w:rPr>
          <w:i/>
        </w:rPr>
        <w:t>:</w:t>
      </w:r>
      <w:r w:rsidRPr="00FC152F">
        <w:rPr>
          <w:i/>
        </w:rPr>
        <w:t xml:space="preserve"> Configuration Server</w:t>
      </w:r>
      <w:r w:rsidR="00F04A9D">
        <w:rPr>
          <w:i/>
        </w:rPr>
        <w:t>Specification</w:t>
      </w:r>
      <w:r>
        <w:t>.</w:t>
      </w:r>
    </w:p>
    <w:p w:rsidR="00EB5704" w:rsidRDefault="00EB5704">
      <w:pPr>
        <w:pStyle w:val="2-columnlist"/>
        <w:keepLines/>
      </w:pPr>
      <w:proofErr w:type="gramStart"/>
      <w:r>
        <w:lastRenderedPageBreak/>
        <w:t xml:space="preserve">IVI </w:t>
      </w:r>
      <w:r w:rsidR="003E093F">
        <w:t>specific driver</w:t>
      </w:r>
      <w:r>
        <w:tab/>
        <w:t>An IVI driver</w:t>
      </w:r>
      <w:r>
        <w:rPr>
          <w:i/>
        </w:rPr>
        <w:t xml:space="preserve"> </w:t>
      </w:r>
      <w:r>
        <w:t>that contains information for controlling a particular instrument or family of instruments and communicates directly with the instrument hardware.</w:t>
      </w:r>
      <w:proofErr w:type="gramEnd"/>
      <w:r>
        <w:t xml:space="preserve"> For example, IVI specific drivers control message-based instrument hardware by sending command strings and parsing responses.</w:t>
      </w:r>
    </w:p>
    <w:p w:rsidR="00EB5704" w:rsidRDefault="00EB5704">
      <w:pPr>
        <w:pStyle w:val="2-columnlist"/>
      </w:pPr>
      <w:proofErr w:type="gramStart"/>
      <w:r>
        <w:t xml:space="preserve">IVI-C </w:t>
      </w:r>
      <w:r w:rsidR="003E093F">
        <w:t xml:space="preserve">class driver </w:t>
      </w:r>
      <w:r>
        <w:tab/>
        <w:t xml:space="preserve">An </w:t>
      </w:r>
      <w:r w:rsidRPr="00B5229E">
        <w:t>IVI class driver</w:t>
      </w:r>
      <w:r>
        <w:t xml:space="preserve"> that has a C API.</w:t>
      </w:r>
      <w:proofErr w:type="gramEnd"/>
    </w:p>
    <w:p w:rsidR="00EB5704" w:rsidRDefault="00FC152F">
      <w:pPr>
        <w:pStyle w:val="2-columnlist"/>
      </w:pPr>
      <w:proofErr w:type="gramStart"/>
      <w:r>
        <w:t xml:space="preserve">IVI-C </w:t>
      </w:r>
      <w:r w:rsidR="003E093F">
        <w:t>class</w:t>
      </w:r>
      <w:r>
        <w:t>-</w:t>
      </w:r>
      <w:r w:rsidR="003E093F">
        <w:t xml:space="preserve">compliant specific driver </w:t>
      </w:r>
      <w:r w:rsidR="00EB5704">
        <w:tab/>
        <w:t xml:space="preserve">An </w:t>
      </w:r>
      <w:r w:rsidR="00EB5704" w:rsidRPr="00B5229E">
        <w:t>IVI Class-compliant specific driver</w:t>
      </w:r>
      <w:r w:rsidR="00EB5704">
        <w:t xml:space="preserve"> that has a C-API.</w:t>
      </w:r>
      <w:proofErr w:type="gramEnd"/>
    </w:p>
    <w:p w:rsidR="003903A8" w:rsidRDefault="003903A8">
      <w:pPr>
        <w:pStyle w:val="2-columnlist"/>
      </w:pPr>
      <w:r w:rsidRPr="00D92245">
        <w:t xml:space="preserve">IVI-C </w:t>
      </w:r>
      <w:r w:rsidR="003E093F" w:rsidRPr="00D92245">
        <w:t>S</w:t>
      </w:r>
      <w:r w:rsidRPr="00D92245">
        <w:t xml:space="preserve">hared </w:t>
      </w:r>
      <w:r w:rsidR="003E093F" w:rsidRPr="00D92245">
        <w:t>C</w:t>
      </w:r>
      <w:r w:rsidRPr="00D92245">
        <w:t>omponents</w:t>
      </w:r>
      <w:r w:rsidRPr="00D92245">
        <w:tab/>
        <w:t>The IVI shared component that provides services for session management, thread locking, and error handling.</w:t>
      </w:r>
    </w:p>
    <w:p w:rsidR="00EB5704" w:rsidRDefault="00EB5704">
      <w:pPr>
        <w:pStyle w:val="2-columnlist"/>
      </w:pPr>
      <w:proofErr w:type="gramStart"/>
      <w:r>
        <w:t xml:space="preserve">IVI-C </w:t>
      </w:r>
      <w:r w:rsidR="003E093F">
        <w:t>specific driver</w:t>
      </w:r>
      <w:r>
        <w:tab/>
        <w:t xml:space="preserve">An </w:t>
      </w:r>
      <w:r w:rsidR="00B5229E">
        <w:t>IVI specific d</w:t>
      </w:r>
      <w:r w:rsidRPr="00B5229E">
        <w:t xml:space="preserve">river </w:t>
      </w:r>
      <w:r>
        <w:t>that has a C API.</w:t>
      </w:r>
      <w:proofErr w:type="gramEnd"/>
    </w:p>
    <w:p w:rsidR="00EB5704" w:rsidRDefault="00EB5704">
      <w:pPr>
        <w:pStyle w:val="2-columnlist"/>
      </w:pPr>
      <w:proofErr w:type="gramStart"/>
      <w:r>
        <w:t xml:space="preserve">IVI-COM </w:t>
      </w:r>
      <w:r w:rsidR="003E093F">
        <w:t xml:space="preserve">class driver </w:t>
      </w:r>
      <w:r>
        <w:tab/>
        <w:t xml:space="preserve">An </w:t>
      </w:r>
      <w:r w:rsidRPr="00B5229E">
        <w:t>IVI class driver</w:t>
      </w:r>
      <w:r>
        <w:t xml:space="preserve"> that has a COM API.</w:t>
      </w:r>
      <w:proofErr w:type="gramEnd"/>
    </w:p>
    <w:p w:rsidR="00EB5704" w:rsidRDefault="00FC152F">
      <w:pPr>
        <w:pStyle w:val="2-columnlist"/>
        <w:keepLines/>
      </w:pPr>
      <w:proofErr w:type="gramStart"/>
      <w:r>
        <w:t xml:space="preserve">IVI-COM </w:t>
      </w:r>
      <w:r w:rsidR="003E093F">
        <w:t>class</w:t>
      </w:r>
      <w:r>
        <w:t>-</w:t>
      </w:r>
      <w:r w:rsidR="003E093F">
        <w:t xml:space="preserve">compliant specific driver </w:t>
      </w:r>
      <w:r w:rsidR="00EB5704">
        <w:tab/>
      </w:r>
      <w:r w:rsidR="00EB5704" w:rsidRPr="00B5229E">
        <w:t>An IVI class-compliant specific driver</w:t>
      </w:r>
      <w:r w:rsidRPr="00B5229E">
        <w:t xml:space="preserve"> </w:t>
      </w:r>
      <w:r>
        <w:t>that has a COM-API</w:t>
      </w:r>
      <w:r w:rsidR="00EB5704">
        <w:t xml:space="preserve"> </w:t>
      </w:r>
      <w:r>
        <w:t xml:space="preserve">and </w:t>
      </w:r>
      <w:r w:rsidR="00EB5704">
        <w:t>has at least one class-compliant interface.</w:t>
      </w:r>
      <w:proofErr w:type="gramEnd"/>
    </w:p>
    <w:p w:rsidR="00EB5704" w:rsidRPr="00BE7ED8" w:rsidRDefault="00EB5704">
      <w:pPr>
        <w:pStyle w:val="2-columnlist"/>
        <w:keepLines/>
      </w:pPr>
      <w:r>
        <w:t xml:space="preserve">IVI-COM </w:t>
      </w:r>
      <w:r w:rsidR="00FC152F">
        <w:t>Session</w:t>
      </w:r>
      <w:r>
        <w:t xml:space="preserve"> Factory</w:t>
      </w:r>
      <w:r>
        <w:tab/>
      </w:r>
      <w:r w:rsidR="008E2D46">
        <w:t xml:space="preserve">The IVI shared </w:t>
      </w:r>
      <w:r w:rsidRPr="008E2D46">
        <w:t xml:space="preserve">component that can dynamically load an </w:t>
      </w:r>
      <w:r w:rsidR="00FC152F" w:rsidRPr="008E2D46">
        <w:t>IVI</w:t>
      </w:r>
      <w:r w:rsidR="000D4484">
        <w:t>-COM</w:t>
      </w:r>
      <w:r w:rsidR="00FC152F" w:rsidRPr="008E2D46">
        <w:t xml:space="preserve"> software module </w:t>
      </w:r>
      <w:r w:rsidRPr="008E2D46">
        <w:t xml:space="preserve">without requiring the application program to identify the IVI </w:t>
      </w:r>
      <w:r w:rsidR="00FC152F" w:rsidRPr="008E2D46">
        <w:t xml:space="preserve">software module directly.  </w:t>
      </w:r>
      <w:r w:rsidRPr="008E2D46">
        <w:t xml:space="preserve">The IVI-COM </w:t>
      </w:r>
      <w:r w:rsidR="00FC152F" w:rsidRPr="008E2D46">
        <w:t>Session F</w:t>
      </w:r>
      <w:r w:rsidRPr="008E2D46">
        <w:t xml:space="preserve">actory binds </w:t>
      </w:r>
      <w:r w:rsidR="00FC152F" w:rsidRPr="008E2D46">
        <w:t>a</w:t>
      </w:r>
      <w:r w:rsidRPr="008E2D46">
        <w:t xml:space="preserve"> logical name to the appropriate </w:t>
      </w:r>
      <w:r w:rsidR="00BE7ED8" w:rsidRPr="008E2D46">
        <w:t xml:space="preserve">software module and hardware asset </w:t>
      </w:r>
      <w:r w:rsidRPr="008E2D46">
        <w:t xml:space="preserve">at run time.  Client programs use the IVI-COM </w:t>
      </w:r>
      <w:r w:rsidR="00BE7ED8" w:rsidRPr="008E2D46">
        <w:t>Session</w:t>
      </w:r>
      <w:r w:rsidRPr="008E2D46">
        <w:t xml:space="preserve"> </w:t>
      </w:r>
      <w:r w:rsidR="00BE7ED8" w:rsidRPr="008E2D46">
        <w:t>F</w:t>
      </w:r>
      <w:r w:rsidRPr="008E2D46">
        <w:t xml:space="preserve">actory to achieve instrument interchangeability when using </w:t>
      </w:r>
      <w:r w:rsidR="00BE7ED8" w:rsidRPr="008E2D46">
        <w:t>an IVI</w:t>
      </w:r>
      <w:r w:rsidR="008E2D46">
        <w:t>-COM class compliant</w:t>
      </w:r>
      <w:r w:rsidR="00BE7ED8" w:rsidRPr="008E2D46">
        <w:t xml:space="preserve"> specific driver</w:t>
      </w:r>
      <w:r w:rsidR="008E2D46">
        <w:t>.</w:t>
      </w:r>
    </w:p>
    <w:p w:rsidR="00EB5704" w:rsidRDefault="00EB5704">
      <w:pPr>
        <w:pStyle w:val="2-columnlist"/>
        <w:keepLines/>
      </w:pPr>
      <w:proofErr w:type="gramStart"/>
      <w:r w:rsidRPr="008E2D46">
        <w:t xml:space="preserve">IVI-COM </w:t>
      </w:r>
      <w:r w:rsidR="003E093F">
        <w:t>s</w:t>
      </w:r>
      <w:r w:rsidR="003E093F" w:rsidRPr="008E2D46">
        <w:t xml:space="preserve">pecific </w:t>
      </w:r>
      <w:r w:rsidR="003E093F">
        <w:t>d</w:t>
      </w:r>
      <w:r w:rsidR="003E093F" w:rsidRPr="008E2D46">
        <w:t>river</w:t>
      </w:r>
      <w:r w:rsidRPr="008E2D46">
        <w:tab/>
        <w:t>An IVI specific driver</w:t>
      </w:r>
      <w:r w:rsidR="008535FB" w:rsidRPr="008E2D46">
        <w:t xml:space="preserve"> that has a COM API.</w:t>
      </w:r>
      <w:proofErr w:type="gramEnd"/>
    </w:p>
    <w:p w:rsidR="00EB5704" w:rsidRDefault="00EB5704">
      <w:pPr>
        <w:pStyle w:val="2-columnlist"/>
        <w:keepLines/>
      </w:pPr>
      <w:proofErr w:type="gramStart"/>
      <w:r>
        <w:t>IVI-MSS</w:t>
      </w:r>
      <w:r>
        <w:tab/>
      </w:r>
      <w:r w:rsidRPr="008E2D46">
        <w:t>IVI Measurement and Stimulus Subsystems architecture.</w:t>
      </w:r>
      <w:proofErr w:type="gramEnd"/>
      <w:r w:rsidRPr="008E2D46">
        <w:t xml:space="preserve">  IVI-MSS is an IVI architecture that </w:t>
      </w:r>
      <w:r w:rsidR="008535FB" w:rsidRPr="008E2D46">
        <w:t xml:space="preserve">builds on the IVI driver architecture to provide a higher degree of interchangeability.  IVI-MSS takes into account such factors as aggregation of instruments and differences in measurement techniques among instruments.  </w:t>
      </w:r>
      <w:r w:rsidR="008E2D46">
        <w:t xml:space="preserve">  For more information, refer to </w:t>
      </w:r>
      <w:r w:rsidR="008E2D46" w:rsidRPr="008E2D46">
        <w:rPr>
          <w:i/>
        </w:rPr>
        <w:t>IVI-3.10: Measurment and Stimulus Subsystems Specification</w:t>
      </w:r>
      <w:r w:rsidR="008E2D46" w:rsidRPr="008E2D46">
        <w:t>.</w:t>
      </w:r>
    </w:p>
    <w:p w:rsidR="00EB5704" w:rsidRDefault="00EB5704">
      <w:pPr>
        <w:pStyle w:val="2-columnlist"/>
        <w:keepLines/>
      </w:pPr>
      <w:r w:rsidRPr="008E2D46">
        <w:t xml:space="preserve">IVI-MSS </w:t>
      </w:r>
      <w:r w:rsidR="003E093F">
        <w:t>h</w:t>
      </w:r>
      <w:r w:rsidR="003E093F" w:rsidRPr="008E2D46">
        <w:t xml:space="preserve">ardware </w:t>
      </w:r>
      <w:r w:rsidR="003E093F">
        <w:t>a</w:t>
      </w:r>
      <w:r w:rsidR="003E093F" w:rsidRPr="008E2D46">
        <w:t xml:space="preserve">sset </w:t>
      </w:r>
      <w:r w:rsidR="003E093F">
        <w:t>i</w:t>
      </w:r>
      <w:r w:rsidR="003E093F" w:rsidRPr="008E2D46">
        <w:t>nterface</w:t>
      </w:r>
      <w:r w:rsidR="008535FB" w:rsidRPr="008E2D46">
        <w:tab/>
      </w:r>
      <w:proofErr w:type="gramStart"/>
      <w:r w:rsidR="008535FB" w:rsidRPr="008E2D46">
        <w:t>The</w:t>
      </w:r>
      <w:proofErr w:type="gramEnd"/>
      <w:r w:rsidR="008535FB" w:rsidRPr="008E2D46">
        <w:t xml:space="preserve"> programming interface to a hardware asset.  This may be implemented in an external driver or the hardware asset.</w:t>
      </w:r>
    </w:p>
    <w:p w:rsidR="009C55E3" w:rsidRDefault="009C55E3" w:rsidP="009C55E3">
      <w:pPr>
        <w:pStyle w:val="2-columnlist"/>
        <w:rPr>
          <w:snapToGrid w:val="0"/>
        </w:rPr>
      </w:pPr>
      <w:r w:rsidRPr="008E2D46">
        <w:rPr>
          <w:snapToGrid w:val="0"/>
        </w:rPr>
        <w:t xml:space="preserve">IVI-MSS </w:t>
      </w:r>
      <w:r>
        <w:rPr>
          <w:snapToGrid w:val="0"/>
        </w:rPr>
        <w:t>s</w:t>
      </w:r>
      <w:r w:rsidRPr="008E2D46">
        <w:rPr>
          <w:snapToGrid w:val="0"/>
        </w:rPr>
        <w:t>erver</w:t>
      </w:r>
      <w:r w:rsidRPr="008E2D46">
        <w:rPr>
          <w:snapToGrid w:val="0"/>
        </w:rPr>
        <w:tab/>
      </w:r>
      <w:proofErr w:type="gramStart"/>
      <w:r w:rsidRPr="008E2D46">
        <w:rPr>
          <w:snapToGrid w:val="0"/>
        </w:rPr>
        <w:t>A</w:t>
      </w:r>
      <w:proofErr w:type="gramEnd"/>
      <w:r w:rsidRPr="008E2D46">
        <w:rPr>
          <w:snapToGrid w:val="0"/>
        </w:rPr>
        <w:t xml:space="preserve"> software module that implements an IVI-MSS</w:t>
      </w:r>
      <w:r>
        <w:rPr>
          <w:snapToGrid w:val="0"/>
        </w:rPr>
        <w:t xml:space="preserve"> </w:t>
      </w:r>
      <w:r w:rsidR="00190914">
        <w:rPr>
          <w:snapToGrid w:val="0"/>
        </w:rPr>
        <w:t>solution</w:t>
      </w:r>
      <w:r>
        <w:rPr>
          <w:snapToGrid w:val="0"/>
        </w:rPr>
        <w:t xml:space="preserve"> interface.</w:t>
      </w:r>
    </w:p>
    <w:p w:rsidR="009C55E3" w:rsidRDefault="009C55E3" w:rsidP="009C55E3">
      <w:pPr>
        <w:pStyle w:val="2-columnlist"/>
        <w:keepLines/>
        <w:rPr>
          <w:snapToGrid w:val="0"/>
        </w:rPr>
      </w:pPr>
      <w:r w:rsidRPr="007609C8">
        <w:rPr>
          <w:snapToGrid w:val="0"/>
        </w:rPr>
        <w:t xml:space="preserve">IVI-MSS </w:t>
      </w:r>
      <w:r>
        <w:rPr>
          <w:snapToGrid w:val="0"/>
        </w:rPr>
        <w:t>s</w:t>
      </w:r>
      <w:r w:rsidRPr="007609C8">
        <w:rPr>
          <w:snapToGrid w:val="0"/>
        </w:rPr>
        <w:t>olution</w:t>
      </w:r>
      <w:r>
        <w:rPr>
          <w:snapToGrid w:val="0"/>
        </w:rPr>
        <w:tab/>
      </w:r>
      <w:proofErr w:type="gramStart"/>
      <w:r>
        <w:rPr>
          <w:snapToGrid w:val="0"/>
        </w:rPr>
        <w:t>A</w:t>
      </w:r>
      <w:proofErr w:type="gramEnd"/>
      <w:r>
        <w:rPr>
          <w:snapToGrid w:val="0"/>
        </w:rPr>
        <w:t xml:space="preserve"> solution that includes one or more measurement or stimulus servers and the associated role control modules.</w:t>
      </w:r>
    </w:p>
    <w:p w:rsidR="00190914" w:rsidRDefault="00190914" w:rsidP="00190914">
      <w:pPr>
        <w:pStyle w:val="2-columnlist"/>
        <w:keepLines/>
        <w:rPr>
          <w:snapToGrid w:val="0"/>
        </w:rPr>
      </w:pPr>
      <w:r w:rsidRPr="008E2D46">
        <w:rPr>
          <w:snapToGrid w:val="0"/>
        </w:rPr>
        <w:t xml:space="preserve">IVI-MSS </w:t>
      </w:r>
      <w:r>
        <w:rPr>
          <w:snapToGrid w:val="0"/>
        </w:rPr>
        <w:t>solution</w:t>
      </w:r>
      <w:r w:rsidRPr="008E2D46">
        <w:rPr>
          <w:snapToGrid w:val="0"/>
        </w:rPr>
        <w:t xml:space="preserve"> </w:t>
      </w:r>
      <w:r>
        <w:rPr>
          <w:snapToGrid w:val="0"/>
        </w:rPr>
        <w:t>i</w:t>
      </w:r>
      <w:r w:rsidRPr="008E2D46">
        <w:rPr>
          <w:snapToGrid w:val="0"/>
        </w:rPr>
        <w:t>nterface</w:t>
      </w:r>
      <w:r w:rsidRPr="008E2D46">
        <w:rPr>
          <w:snapToGrid w:val="0"/>
        </w:rPr>
        <w:tab/>
        <w:t xml:space="preserve">An IVI-MSS role that is identified </w:t>
      </w:r>
      <w:r>
        <w:rPr>
          <w:snapToGrid w:val="0"/>
        </w:rPr>
        <w:t xml:space="preserve">to the user </w:t>
      </w:r>
      <w:r w:rsidRPr="008E2D46">
        <w:rPr>
          <w:snapToGrid w:val="0"/>
        </w:rPr>
        <w:t>as the primary interface for interacting with an IVI-MSS solution.</w:t>
      </w:r>
    </w:p>
    <w:p w:rsidR="00353B46" w:rsidRPr="008E2D46" w:rsidRDefault="00353B46" w:rsidP="00353B46">
      <w:pPr>
        <w:pStyle w:val="2-columnlist"/>
        <w:keepLines/>
      </w:pPr>
      <w:r w:rsidRPr="008E2D46">
        <w:t xml:space="preserve">IVI-MSS </w:t>
      </w:r>
      <w:r w:rsidR="003E093F">
        <w:t>r</w:t>
      </w:r>
      <w:r w:rsidR="003E093F" w:rsidRPr="008E2D46">
        <w:t>ole</w:t>
      </w:r>
      <w:r w:rsidRPr="008E2D46">
        <w:tab/>
        <w:t>A published API or interface that exposes well-defined measurement or stimulus functionality in the context of an IVI-MSS solution.  Roles are the key interfaces for IVI-MSS interchangeability.</w:t>
      </w:r>
    </w:p>
    <w:p w:rsidR="00353B46" w:rsidRDefault="00353B46" w:rsidP="00353B46">
      <w:pPr>
        <w:pStyle w:val="2-columnlist"/>
        <w:keepLines/>
      </w:pPr>
      <w:r w:rsidRPr="008E2D46">
        <w:t xml:space="preserve">IVI-MSS </w:t>
      </w:r>
      <w:r w:rsidR="003E093F">
        <w:t>r</w:t>
      </w:r>
      <w:r w:rsidR="003E093F" w:rsidRPr="008E2D46">
        <w:t xml:space="preserve">ole </w:t>
      </w:r>
      <w:r w:rsidR="003E093F">
        <w:t>c</w:t>
      </w:r>
      <w:r w:rsidR="003E093F" w:rsidRPr="008E2D46">
        <w:t xml:space="preserve">ontrol </w:t>
      </w:r>
      <w:r w:rsidR="003E093F">
        <w:t>m</w:t>
      </w:r>
      <w:r w:rsidR="003E093F" w:rsidRPr="008E2D46">
        <w:t xml:space="preserve">odule </w:t>
      </w:r>
      <w:r w:rsidRPr="008E2D46">
        <w:t>(RCM)</w:t>
      </w:r>
      <w:r w:rsidRPr="008E2D46">
        <w:tab/>
      </w:r>
      <w:proofErr w:type="gramStart"/>
      <w:r w:rsidR="008E2D46" w:rsidRPr="008E2D46">
        <w:t>A</w:t>
      </w:r>
      <w:proofErr w:type="gramEnd"/>
      <w:r w:rsidR="008E2D46" w:rsidRPr="008E2D46">
        <w:t xml:space="preserve"> software </w:t>
      </w:r>
      <w:r w:rsidRPr="008E2D46">
        <w:t>module that implement</w:t>
      </w:r>
      <w:r w:rsidR="008E2D46" w:rsidRPr="008E2D46">
        <w:t>s</w:t>
      </w:r>
      <w:r w:rsidRPr="008E2D46">
        <w:t xml:space="preserve"> one or more </w:t>
      </w:r>
      <w:r w:rsidR="008E2D46" w:rsidRPr="008E2D46">
        <w:t>IVI-</w:t>
      </w:r>
      <w:r w:rsidRPr="008E2D46">
        <w:t xml:space="preserve">MSS roles.  Among other tasks, role control modules manage access to hardware assets in the </w:t>
      </w:r>
      <w:r w:rsidR="008E2D46" w:rsidRPr="008E2D46">
        <w:t>IVI-</w:t>
      </w:r>
      <w:r w:rsidRPr="008E2D46">
        <w:t>MSS architecture.</w:t>
      </w:r>
    </w:p>
    <w:p w:rsidR="00EB5704" w:rsidRDefault="00EB5704">
      <w:pPr>
        <w:pStyle w:val="2-columnlist"/>
      </w:pPr>
      <w:r>
        <w:lastRenderedPageBreak/>
        <w:t>LabVIEW</w:t>
      </w:r>
      <w:r>
        <w:tab/>
        <w:t>A graphical programming ADE developed by National Instruments.</w:t>
      </w:r>
    </w:p>
    <w:p w:rsidR="00EB5704" w:rsidRDefault="00EB5704">
      <w:pPr>
        <w:pStyle w:val="2-columnlist"/>
      </w:pPr>
      <w:r>
        <w:t>LabWindows/CVI</w:t>
      </w:r>
      <w:r>
        <w:tab/>
        <w:t>A C-based ADE developed by National Instruments.</w:t>
      </w:r>
    </w:p>
    <w:p w:rsidR="00EB5704" w:rsidRDefault="003E093F">
      <w:pPr>
        <w:pStyle w:val="2-columnlist"/>
        <w:keepLines/>
        <w:rPr>
          <w:snapToGrid w:val="0"/>
        </w:rPr>
      </w:pPr>
      <w:proofErr w:type="gramStart"/>
      <w:r>
        <w:t>l</w:t>
      </w:r>
      <w:r w:rsidR="00EB5704">
        <w:t>ogical</w:t>
      </w:r>
      <w:proofErr w:type="gramEnd"/>
      <w:r w:rsidR="00EB5704">
        <w:t xml:space="preserve"> </w:t>
      </w:r>
      <w:r>
        <w:t>name</w:t>
      </w:r>
      <w:r w:rsidR="00EB5704">
        <w:tab/>
      </w:r>
      <w:r w:rsidR="007609C8" w:rsidRPr="008E2D46">
        <w:rPr>
          <w:snapToGrid w:val="0"/>
        </w:rPr>
        <w:t>An item the user configures in the IVI configuration store to identify a particular session configuration.  Application programs use logical names to avoid direct references to software modules and hardware assets.</w:t>
      </w:r>
    </w:p>
    <w:p w:rsidR="00EB5704" w:rsidRDefault="003E093F" w:rsidP="00EB5704">
      <w:pPr>
        <w:pStyle w:val="2-columnlist"/>
        <w:keepLines/>
      </w:pPr>
      <w:proofErr w:type="gramStart"/>
      <w:r>
        <w:rPr>
          <w:snapToGrid w:val="0"/>
        </w:rPr>
        <w:t>p</w:t>
      </w:r>
      <w:r w:rsidR="00EB5704">
        <w:t>hysical</w:t>
      </w:r>
      <w:proofErr w:type="gramEnd"/>
      <w:r w:rsidR="00EB5704">
        <w:t xml:space="preserve"> </w:t>
      </w:r>
      <w:r>
        <w:t>identifier</w:t>
      </w:r>
      <w:r w:rsidR="00EB5704">
        <w:tab/>
        <w:t xml:space="preserve">See </w:t>
      </w:r>
      <w:r>
        <w:rPr>
          <w:i/>
        </w:rPr>
        <w:t>p</w:t>
      </w:r>
      <w:r w:rsidRPr="007609C8">
        <w:rPr>
          <w:i/>
        </w:rPr>
        <w:t xml:space="preserve">hysical </w:t>
      </w:r>
      <w:r>
        <w:rPr>
          <w:i/>
        </w:rPr>
        <w:t>r</w:t>
      </w:r>
      <w:r w:rsidRPr="007609C8">
        <w:rPr>
          <w:i/>
        </w:rPr>
        <w:t xml:space="preserve">epeated </w:t>
      </w:r>
      <w:r>
        <w:rPr>
          <w:i/>
        </w:rPr>
        <w:t>c</w:t>
      </w:r>
      <w:r w:rsidRPr="007609C8">
        <w:rPr>
          <w:i/>
        </w:rPr>
        <w:t xml:space="preserve">apability </w:t>
      </w:r>
      <w:r>
        <w:rPr>
          <w:i/>
        </w:rPr>
        <w:t>i</w:t>
      </w:r>
      <w:r w:rsidRPr="007609C8">
        <w:rPr>
          <w:i/>
        </w:rPr>
        <w:t>dentifier</w:t>
      </w:r>
      <w:r w:rsidR="00EB5704">
        <w:t>.</w:t>
      </w:r>
    </w:p>
    <w:p w:rsidR="00EB5704" w:rsidRDefault="003E093F" w:rsidP="00EB5704">
      <w:pPr>
        <w:pStyle w:val="2-columnlist"/>
        <w:keepLines/>
      </w:pPr>
      <w:proofErr w:type="gramStart"/>
      <w:r>
        <w:t>physical</w:t>
      </w:r>
      <w:proofErr w:type="gramEnd"/>
      <w:r>
        <w:t xml:space="preserve"> repeated capability identifier </w:t>
      </w:r>
      <w:r w:rsidR="007609C8">
        <w:tab/>
        <w:t>An instrument specific string that refers to a particular instance of a repeated capability.  An IVI specific driver that implements repeated capabilities defines the repeated capability identifiers that it recognizes.</w:t>
      </w:r>
    </w:p>
    <w:p w:rsidR="00EB5704" w:rsidRDefault="003E093F">
      <w:pPr>
        <w:pStyle w:val="2-columnlist"/>
        <w:keepLines/>
      </w:pPr>
      <w:proofErr w:type="gramStart"/>
      <w:r>
        <w:t>p</w:t>
      </w:r>
      <w:r w:rsidRPr="00756594">
        <w:t>ublished</w:t>
      </w:r>
      <w:proofErr w:type="gramEnd"/>
      <w:r w:rsidRPr="00756594">
        <w:t xml:space="preserve"> </w:t>
      </w:r>
      <w:r w:rsidR="00EB5704" w:rsidRPr="00756594">
        <w:t>API</w:t>
      </w:r>
      <w:r w:rsidR="00EB5704">
        <w:tab/>
        <w:t xml:space="preserve">An API that is designed for implementation across several software modules, and as such is published independently of any one software module that implements it.  Examples are IVI instrument class APIs and IVI-MSS </w:t>
      </w:r>
      <w:r w:rsidR="00756594">
        <w:t>r</w:t>
      </w:r>
      <w:r w:rsidR="00EB5704">
        <w:t>ole APIs.</w:t>
      </w:r>
    </w:p>
    <w:p w:rsidR="00EB5704" w:rsidRDefault="003E093F">
      <w:pPr>
        <w:pStyle w:val="2-columnlist"/>
        <w:keepLines/>
        <w:rPr>
          <w:color w:val="auto"/>
        </w:rPr>
      </w:pPr>
      <w:proofErr w:type="gramStart"/>
      <w:r>
        <w:t>range</w:t>
      </w:r>
      <w:proofErr w:type="gramEnd"/>
      <w:r>
        <w:t xml:space="preserve"> checking</w:t>
      </w:r>
      <w:r w:rsidR="00EB5704">
        <w:tab/>
        <w:t xml:space="preserve">The functionality of a driver that validates parameter and attribute values against published instrument limits.  </w:t>
      </w:r>
      <w:r w:rsidR="00EB5704">
        <w:rPr>
          <w:color w:val="auto"/>
        </w:rPr>
        <w:t>Range checking is a configurable behavior that can be en</w:t>
      </w:r>
      <w:r w:rsidR="00756594">
        <w:rPr>
          <w:color w:val="auto"/>
        </w:rPr>
        <w:t xml:space="preserve">abled or disabled by the user. </w:t>
      </w:r>
    </w:p>
    <w:p w:rsidR="00EB5704" w:rsidRDefault="003E093F">
      <w:pPr>
        <w:pStyle w:val="2-columnlist"/>
        <w:keepLines/>
      </w:pPr>
      <w:proofErr w:type="gramStart"/>
      <w:r>
        <w:t>repeated</w:t>
      </w:r>
      <w:proofErr w:type="gramEnd"/>
      <w:r>
        <w:t xml:space="preserve"> capability</w:t>
      </w:r>
      <w:r w:rsidR="00EB5704">
        <w:tab/>
      </w:r>
      <w:r w:rsidR="00EB5704" w:rsidRPr="008E2D46">
        <w:t xml:space="preserve">An instrument capability </w:t>
      </w:r>
      <w:r w:rsidR="00756594" w:rsidRPr="008E2D46">
        <w:t>for which</w:t>
      </w:r>
      <w:r w:rsidR="00EB5704" w:rsidRPr="008E2D46">
        <w:t xml:space="preserve"> multiple instances </w:t>
      </w:r>
      <w:r w:rsidR="00756594" w:rsidRPr="008E2D46">
        <w:t>can be configured independently.</w:t>
      </w:r>
      <w:r w:rsidR="00EB5704">
        <w:t xml:space="preserve">  Examples of repeated capabilities include channels on an oscilloscope, traces on a spectrum analyzer, and modula</w:t>
      </w:r>
      <w:r w:rsidR="008068A3">
        <w:t>tors on a RF signal generator.</w:t>
      </w:r>
    </w:p>
    <w:p w:rsidR="00EB5704" w:rsidRDefault="003E093F" w:rsidP="00EB5704">
      <w:pPr>
        <w:pStyle w:val="2-columnlist"/>
        <w:keepLines/>
      </w:pPr>
      <w:proofErr w:type="gramStart"/>
      <w:r>
        <w:t>repeated</w:t>
      </w:r>
      <w:proofErr w:type="gramEnd"/>
      <w:r>
        <w:t xml:space="preserve"> capability identifier</w:t>
      </w:r>
      <w:r w:rsidR="00EB5704">
        <w:tab/>
      </w:r>
      <w:r w:rsidR="008068A3">
        <w:t>A virtual or physical repeated capability identifier.</w:t>
      </w:r>
    </w:p>
    <w:p w:rsidR="00B07348" w:rsidRDefault="003E093F" w:rsidP="00B07348">
      <w:pPr>
        <w:pStyle w:val="2-columnlist"/>
        <w:keepLines/>
      </w:pPr>
      <w:proofErr w:type="gramStart"/>
      <w:r>
        <w:t>repeated</w:t>
      </w:r>
      <w:proofErr w:type="gramEnd"/>
      <w:r>
        <w:t xml:space="preserve"> capability name</w:t>
      </w:r>
      <w:r w:rsidR="00B07348">
        <w:tab/>
      </w:r>
      <w:r w:rsidR="003E1098">
        <w:t xml:space="preserve">The name published by an IVI driver or class specification to refer to a particular repeated capability.  For example, the IviScope class </w:t>
      </w:r>
      <w:r w:rsidR="008068A3">
        <w:t xml:space="preserve">specification </w:t>
      </w:r>
      <w:r w:rsidR="003E1098">
        <w:t>defines “Channel” as a repeated capability name</w:t>
      </w:r>
      <w:r w:rsidR="00B07348">
        <w:t>.</w:t>
      </w:r>
    </w:p>
    <w:p w:rsidR="00ED098C" w:rsidRDefault="003E093F">
      <w:pPr>
        <w:pStyle w:val="2-columnlist"/>
        <w:keepLines/>
      </w:pPr>
      <w:proofErr w:type="gramStart"/>
      <w:r>
        <w:t>repeated</w:t>
      </w:r>
      <w:proofErr w:type="gramEnd"/>
      <w:r>
        <w:t xml:space="preserve"> capability selector</w:t>
      </w:r>
      <w:r w:rsidR="00ED098C">
        <w:tab/>
      </w:r>
      <w:r w:rsidR="00B07348">
        <w:t>The value that a user passes to a driver function to identify a repeated capability instance or a set of repeated capability instances.</w:t>
      </w:r>
    </w:p>
    <w:p w:rsidR="00EB5704" w:rsidRDefault="003E093F">
      <w:pPr>
        <w:pStyle w:val="2-columnlist"/>
        <w:keepLines/>
      </w:pPr>
      <w:proofErr w:type="gramStart"/>
      <w:r>
        <w:t>resource</w:t>
      </w:r>
      <w:proofErr w:type="gramEnd"/>
      <w:r>
        <w:t xml:space="preserve"> descriptor</w:t>
      </w:r>
      <w:r w:rsidR="00EB5704">
        <w:tab/>
        <w:t>A string</w:t>
      </w:r>
      <w:r w:rsidR="008068A3">
        <w:t>, such as a VISA resource descriptor,</w:t>
      </w:r>
      <w:r w:rsidR="00EB5704">
        <w:t xml:space="preserve"> that specifies the I/O address of </w:t>
      </w:r>
      <w:r w:rsidR="008068A3">
        <w:t>a hardware asset.</w:t>
      </w:r>
    </w:p>
    <w:p w:rsidR="00EB5704" w:rsidRDefault="003E093F">
      <w:pPr>
        <w:pStyle w:val="2-columnlist"/>
      </w:pPr>
      <w:proofErr w:type="gramStart"/>
      <w:r>
        <w:t>resource</w:t>
      </w:r>
      <w:proofErr w:type="gramEnd"/>
      <w:r>
        <w:t xml:space="preserve"> name</w:t>
      </w:r>
      <w:r w:rsidR="00EB5704">
        <w:tab/>
        <w:t xml:space="preserve">See </w:t>
      </w:r>
      <w:r>
        <w:rPr>
          <w:i/>
        </w:rPr>
        <w:t>resource descriptor</w:t>
      </w:r>
      <w:r w:rsidR="00EB5704">
        <w:t>.</w:t>
      </w:r>
    </w:p>
    <w:p w:rsidR="00EB5704" w:rsidRDefault="003E093F">
      <w:pPr>
        <w:pStyle w:val="2-columnlist"/>
        <w:keepLines/>
      </w:pPr>
      <w:proofErr w:type="gramStart"/>
      <w:r w:rsidRPr="00D92245">
        <w:t>s</w:t>
      </w:r>
      <w:r w:rsidR="00EB5704" w:rsidRPr="00D92245">
        <w:t>ession</w:t>
      </w:r>
      <w:proofErr w:type="gramEnd"/>
      <w:r w:rsidR="00EB5704" w:rsidRPr="00D92245">
        <w:tab/>
        <w:t xml:space="preserve">A </w:t>
      </w:r>
      <w:r w:rsidR="008E2D46" w:rsidRPr="00D92245">
        <w:t xml:space="preserve">run-time instance that provides </w:t>
      </w:r>
      <w:r w:rsidR="00EB5704" w:rsidRPr="00D92245">
        <w:t xml:space="preserve">context for communicating and interacting with a particular physical instrument or collection of physical instruments. </w:t>
      </w:r>
      <w:r w:rsidR="008E2D46" w:rsidRPr="00D92245">
        <w:t xml:space="preserve">For IVI drivers, a </w:t>
      </w:r>
      <w:r w:rsidR="00EB5704" w:rsidRPr="00D92245">
        <w:t xml:space="preserve">session maintains configuration information and instrument state information from one IVI driver call to another and across threads.  When using an IVI-COM driver, the user creates a </w:t>
      </w:r>
      <w:r w:rsidR="008E2D46" w:rsidRPr="00D92245">
        <w:t xml:space="preserve">driver </w:t>
      </w:r>
      <w:r w:rsidR="00EB5704" w:rsidRPr="00D92245">
        <w:t xml:space="preserve">session </w:t>
      </w:r>
      <w:r w:rsidR="000D4484" w:rsidRPr="00D92245">
        <w:t xml:space="preserve">by either </w:t>
      </w:r>
      <w:r w:rsidR="00EB5704" w:rsidRPr="00D92245">
        <w:t xml:space="preserve">instantiating </w:t>
      </w:r>
      <w:r w:rsidR="000D4484" w:rsidRPr="00D92245">
        <w:t xml:space="preserve">the main class </w:t>
      </w:r>
      <w:r w:rsidR="00EB5704" w:rsidRPr="00D92245">
        <w:t>of the IVI-COM specific driver</w:t>
      </w:r>
      <w:r w:rsidR="000D4484" w:rsidRPr="00D92245">
        <w:t xml:space="preserve"> or by using the IVI-COM Session Factory</w:t>
      </w:r>
      <w:r w:rsidR="00EB5704" w:rsidRPr="00D92245">
        <w:t xml:space="preserve">.  When using an IVI-C driver, the user creates a </w:t>
      </w:r>
      <w:r w:rsidR="008E2D46" w:rsidRPr="00D92245">
        <w:t xml:space="preserve">driver </w:t>
      </w:r>
      <w:r w:rsidR="00EB5704" w:rsidRPr="00D92245">
        <w:t xml:space="preserve">session by calling the Initialize function of </w:t>
      </w:r>
      <w:r w:rsidR="000D4484" w:rsidRPr="00D92245">
        <w:t>the</w:t>
      </w:r>
      <w:r w:rsidR="00EB5704" w:rsidRPr="00D92245">
        <w:t xml:space="preserve"> driver. </w:t>
      </w:r>
      <w:r w:rsidR="00353B46" w:rsidRPr="00D92245">
        <w:t xml:space="preserve"> When creating a session in an application program, the user may reference a session configuration from the IVI configuration store.</w:t>
      </w:r>
    </w:p>
    <w:p w:rsidR="00EB5704" w:rsidRDefault="003E093F">
      <w:pPr>
        <w:pStyle w:val="2-columnlist"/>
        <w:keepLines/>
        <w:rPr>
          <w:snapToGrid w:val="0"/>
        </w:rPr>
      </w:pPr>
      <w:proofErr w:type="gramStart"/>
      <w:r>
        <w:lastRenderedPageBreak/>
        <w:t>session</w:t>
      </w:r>
      <w:proofErr w:type="gramEnd"/>
      <w:r>
        <w:t xml:space="preserve"> configuration</w:t>
      </w:r>
      <w:r w:rsidR="00EB5704">
        <w:tab/>
      </w:r>
      <w:r w:rsidR="00EB5704">
        <w:rPr>
          <w:snapToGrid w:val="0"/>
        </w:rPr>
        <w:t>A</w:t>
      </w:r>
      <w:r w:rsidR="00B5229E">
        <w:rPr>
          <w:snapToGrid w:val="0"/>
        </w:rPr>
        <w:t>n</w:t>
      </w:r>
      <w:r w:rsidR="00EB5704">
        <w:rPr>
          <w:snapToGrid w:val="0"/>
        </w:rPr>
        <w:t xml:space="preserve"> </w:t>
      </w:r>
      <w:r w:rsidR="00353B46">
        <w:rPr>
          <w:snapToGrid w:val="0"/>
        </w:rPr>
        <w:t>item</w:t>
      </w:r>
      <w:r w:rsidR="00EB5704">
        <w:rPr>
          <w:snapToGrid w:val="0"/>
        </w:rPr>
        <w:t xml:space="preserve"> </w:t>
      </w:r>
      <w:r w:rsidR="00353B46">
        <w:rPr>
          <w:snapToGrid w:val="0"/>
        </w:rPr>
        <w:t>the user configures in the IVI configuration s</w:t>
      </w:r>
      <w:r w:rsidR="00EB5704">
        <w:rPr>
          <w:snapToGrid w:val="0"/>
        </w:rPr>
        <w:t>tore</w:t>
      </w:r>
      <w:r w:rsidR="00353B46">
        <w:rPr>
          <w:snapToGrid w:val="0"/>
        </w:rPr>
        <w:t xml:space="preserve"> to associate an IVI software module with initial settings and possibly one or more hardware assets</w:t>
      </w:r>
      <w:r w:rsidR="00EB5704">
        <w:rPr>
          <w:snapToGrid w:val="0"/>
        </w:rPr>
        <w:t xml:space="preserve">. </w:t>
      </w:r>
    </w:p>
    <w:p w:rsidR="00EB5704" w:rsidRDefault="003E093F">
      <w:pPr>
        <w:pStyle w:val="2-columnlist"/>
        <w:keepLines/>
      </w:pPr>
      <w:proofErr w:type="gramStart"/>
      <w:r>
        <w:t>s</w:t>
      </w:r>
      <w:r w:rsidRPr="00DC691F">
        <w:t>hared</w:t>
      </w:r>
      <w:proofErr w:type="gramEnd"/>
      <w:r w:rsidRPr="00DC691F">
        <w:t xml:space="preserve"> </w:t>
      </w:r>
      <w:r>
        <w:t>c</w:t>
      </w:r>
      <w:r w:rsidRPr="00DC691F">
        <w:t>omponent</w:t>
      </w:r>
      <w:r w:rsidR="00EB5704" w:rsidRPr="00DC691F">
        <w:tab/>
      </w:r>
      <w:r w:rsidR="008E2D46" w:rsidRPr="00DC691F">
        <w:t xml:space="preserve">See </w:t>
      </w:r>
      <w:r w:rsidR="008E2D46" w:rsidRPr="00A142E6">
        <w:rPr>
          <w:i/>
        </w:rPr>
        <w:t xml:space="preserve">IVI </w:t>
      </w:r>
      <w:r w:rsidRPr="00A142E6">
        <w:rPr>
          <w:i/>
        </w:rPr>
        <w:t>s</w:t>
      </w:r>
      <w:r w:rsidR="008E2D46" w:rsidRPr="00A142E6">
        <w:rPr>
          <w:i/>
        </w:rPr>
        <w:t xml:space="preserve">hared </w:t>
      </w:r>
      <w:r w:rsidRPr="00A142E6">
        <w:rPr>
          <w:i/>
        </w:rPr>
        <w:t>c</w:t>
      </w:r>
      <w:r w:rsidR="008E2D46" w:rsidRPr="00A142E6">
        <w:rPr>
          <w:i/>
        </w:rPr>
        <w:t>omponent</w:t>
      </w:r>
      <w:r w:rsidR="008E2D46" w:rsidRPr="00DC691F">
        <w:t xml:space="preserve">. </w:t>
      </w:r>
    </w:p>
    <w:p w:rsidR="00EB5704" w:rsidRDefault="003E093F">
      <w:pPr>
        <w:pStyle w:val="2-columnlist"/>
        <w:keepLines/>
      </w:pPr>
      <w:proofErr w:type="gramStart"/>
      <w:r>
        <w:t>s</w:t>
      </w:r>
      <w:r w:rsidRPr="00DC691F">
        <w:t>imulation</w:t>
      </w:r>
      <w:proofErr w:type="gramEnd"/>
      <w:r w:rsidR="00EB5704" w:rsidRPr="00DC691F">
        <w:tab/>
        <w:t>A required feature of IVI drivers that allows users to develop application code even when the instrument is not available.  In simulation mode, the instrument driver does not perform I/O on the instrument.</w:t>
      </w:r>
      <w:r w:rsidR="00EB5704">
        <w:t xml:space="preserve"> </w:t>
      </w:r>
    </w:p>
    <w:p w:rsidR="00914606" w:rsidRPr="00DC691F" w:rsidRDefault="003E093F">
      <w:pPr>
        <w:pStyle w:val="2-columnlist"/>
        <w:keepLines/>
      </w:pPr>
      <w:proofErr w:type="gramStart"/>
      <w:r>
        <w:t>s</w:t>
      </w:r>
      <w:r w:rsidRPr="00DC691F">
        <w:t>oftware</w:t>
      </w:r>
      <w:proofErr w:type="gramEnd"/>
      <w:r w:rsidRPr="00DC691F">
        <w:t xml:space="preserve"> </w:t>
      </w:r>
      <w:r>
        <w:t>c</w:t>
      </w:r>
      <w:r w:rsidRPr="00DC691F">
        <w:t xml:space="preserve">ontrol </w:t>
      </w:r>
      <w:r>
        <w:t>a</w:t>
      </w:r>
      <w:r w:rsidRPr="00DC691F">
        <w:t>ttribute</w:t>
      </w:r>
      <w:r w:rsidR="00914606" w:rsidRPr="00DC691F">
        <w:tab/>
        <w:t xml:space="preserve">An attribute that controls how the instrument driver works.  Examples of software control attributes include Simulate and Range Check. </w:t>
      </w:r>
    </w:p>
    <w:p w:rsidR="00EB5704" w:rsidRPr="00DC691F" w:rsidRDefault="003E093F">
      <w:pPr>
        <w:pStyle w:val="2-columnlist"/>
      </w:pPr>
      <w:proofErr w:type="gramStart"/>
      <w:r>
        <w:t>s</w:t>
      </w:r>
      <w:r w:rsidR="00EB5704" w:rsidRPr="00DC691F">
        <w:t>pecific</w:t>
      </w:r>
      <w:proofErr w:type="gramEnd"/>
      <w:r w:rsidR="00EB5704" w:rsidRPr="00DC691F">
        <w:t xml:space="preserve"> </w:t>
      </w:r>
      <w:r>
        <w:t>d</w:t>
      </w:r>
      <w:r w:rsidRPr="00DC691F">
        <w:t>river</w:t>
      </w:r>
      <w:r w:rsidR="00EB5704" w:rsidRPr="00DC691F">
        <w:tab/>
      </w:r>
      <w:r w:rsidR="00A328AF" w:rsidRPr="00DC691F">
        <w:t>See</w:t>
      </w:r>
      <w:r w:rsidR="00EB5704" w:rsidRPr="00DC691F">
        <w:t xml:space="preserve"> </w:t>
      </w:r>
      <w:r w:rsidR="00A328AF" w:rsidRPr="00DC691F">
        <w:rPr>
          <w:i/>
        </w:rPr>
        <w:t xml:space="preserve">IVI </w:t>
      </w:r>
      <w:r>
        <w:rPr>
          <w:i/>
        </w:rPr>
        <w:t>s</w:t>
      </w:r>
      <w:r w:rsidRPr="00DC691F">
        <w:rPr>
          <w:i/>
        </w:rPr>
        <w:t xml:space="preserve">pecific </w:t>
      </w:r>
      <w:r>
        <w:rPr>
          <w:i/>
        </w:rPr>
        <w:t>d</w:t>
      </w:r>
      <w:r w:rsidRPr="00DC691F">
        <w:rPr>
          <w:i/>
        </w:rPr>
        <w:t>river</w:t>
      </w:r>
      <w:r w:rsidR="00A328AF" w:rsidRPr="00DC691F">
        <w:t>.</w:t>
      </w:r>
    </w:p>
    <w:p w:rsidR="00EB5704" w:rsidRPr="00DC691F" w:rsidRDefault="003E093F">
      <w:pPr>
        <w:pStyle w:val="2-columnlist"/>
        <w:keepLines/>
      </w:pPr>
      <w:proofErr w:type="gramStart"/>
      <w:r>
        <w:t>s</w:t>
      </w:r>
      <w:r w:rsidRPr="00DC691F">
        <w:t>tate</w:t>
      </w:r>
      <w:proofErr w:type="gramEnd"/>
      <w:r w:rsidRPr="00DC691F">
        <w:t xml:space="preserve"> </w:t>
      </w:r>
      <w:r>
        <w:t>c</w:t>
      </w:r>
      <w:r w:rsidRPr="00DC691F">
        <w:t>aching</w:t>
      </w:r>
      <w:r w:rsidR="00EB5704" w:rsidRPr="00DC691F">
        <w:tab/>
        <w:t xml:space="preserve">An optional behavior </w:t>
      </w:r>
      <w:r w:rsidR="00A328AF" w:rsidRPr="00DC691F">
        <w:t xml:space="preserve">of IVI specific drivers that </w:t>
      </w:r>
      <w:r w:rsidR="00EB5704" w:rsidRPr="00DC691F">
        <w:t>track</w:t>
      </w:r>
      <w:r w:rsidR="00A328AF" w:rsidRPr="00DC691F">
        <w:t>s</w:t>
      </w:r>
      <w:r w:rsidR="00EB5704" w:rsidRPr="00DC691F">
        <w:t xml:space="preserve"> the state of instrument settings at run time.  When </w:t>
      </w:r>
      <w:r w:rsidR="00A328AF" w:rsidRPr="00DC691F">
        <w:t xml:space="preserve">the user enables state caching on an IVI driver that implements state caching, the instrument driver performs </w:t>
      </w:r>
      <w:r w:rsidR="00EB5704" w:rsidRPr="00DC691F">
        <w:t xml:space="preserve">instrument I/O only when the current state of an instrument setting is different from what the user requests.  State caching </w:t>
      </w:r>
      <w:r w:rsidR="00A328AF" w:rsidRPr="00DC691F">
        <w:t>can</w:t>
      </w:r>
      <w:r w:rsidR="00EB5704" w:rsidRPr="00DC691F">
        <w:t xml:space="preserve"> improve performance of a test program by preventing the driver from sending redundant commands to the instrument. </w:t>
      </w:r>
    </w:p>
    <w:p w:rsidR="00EB5704" w:rsidRDefault="003E093F">
      <w:pPr>
        <w:pStyle w:val="2-columnlist"/>
        <w:rPr>
          <w:i/>
          <w:iCs/>
        </w:rPr>
      </w:pPr>
      <w:proofErr w:type="gramStart"/>
      <w:r>
        <w:t>s</w:t>
      </w:r>
      <w:r w:rsidRPr="00DC691F">
        <w:t>tatus</w:t>
      </w:r>
      <w:proofErr w:type="gramEnd"/>
      <w:r w:rsidRPr="00DC691F">
        <w:t xml:space="preserve"> </w:t>
      </w:r>
      <w:r>
        <w:t>c</w:t>
      </w:r>
      <w:r w:rsidRPr="00DC691F">
        <w:t>ode</w:t>
      </w:r>
      <w:r w:rsidR="00EB5704" w:rsidRPr="00DC691F">
        <w:tab/>
      </w:r>
      <w:r w:rsidR="00C06220" w:rsidRPr="00DC691F">
        <w:t>An error code or completion code.</w:t>
      </w:r>
    </w:p>
    <w:p w:rsidR="00EB5704" w:rsidRDefault="003E093F">
      <w:pPr>
        <w:pStyle w:val="2-columnlist"/>
        <w:keepLines/>
      </w:pPr>
      <w:proofErr w:type="gramStart"/>
      <w:r>
        <w:t>v</w:t>
      </w:r>
      <w:r w:rsidRPr="00DC691F">
        <w:t>alue</w:t>
      </w:r>
      <w:proofErr w:type="gramEnd"/>
      <w:r w:rsidRPr="00DC691F">
        <w:t xml:space="preserve"> </w:t>
      </w:r>
      <w:r>
        <w:t>c</w:t>
      </w:r>
      <w:r w:rsidRPr="00DC691F">
        <w:t xml:space="preserve">oercion </w:t>
      </w:r>
      <w:r w:rsidR="00EB5704" w:rsidRPr="00DC691F">
        <w:tab/>
        <w:t>Occurs when a</w:t>
      </w:r>
      <w:r w:rsidR="00DC691F" w:rsidRPr="00DC691F">
        <w:t>n IVI</w:t>
      </w:r>
      <w:r w:rsidR="00EB5704" w:rsidRPr="00DC691F">
        <w:t xml:space="preserve"> specific driver alters the value that the user specifies for an attribute or parameter to a value that the specific driver or instrument can accept.  If the specific driver coerces an attribute value, the specific driver returns the coerced value when the user reads the value of the attribute. For attributes that represent a continuous range of values, a driver may coerce the value that the user requests to a value that is more appropriate for the instrument.  </w:t>
      </w:r>
      <w:r w:rsidR="00C06220" w:rsidRPr="00DC691F">
        <w:t xml:space="preserve">IVI class specifications may define </w:t>
      </w:r>
      <w:r w:rsidR="00DC691F">
        <w:t>rules for coercing values.</w:t>
      </w:r>
    </w:p>
    <w:p w:rsidR="00EB5704" w:rsidRDefault="003E093F">
      <w:pPr>
        <w:pStyle w:val="2-columnlist"/>
        <w:keepLines/>
      </w:pPr>
      <w:proofErr w:type="gramStart"/>
      <w:r>
        <w:t>v</w:t>
      </w:r>
      <w:r w:rsidRPr="00DC691F">
        <w:t>irtual</w:t>
      </w:r>
      <w:proofErr w:type="gramEnd"/>
      <w:r w:rsidRPr="00DC691F">
        <w:t xml:space="preserve"> </w:t>
      </w:r>
      <w:r>
        <w:t>i</w:t>
      </w:r>
      <w:r w:rsidRPr="00DC691F">
        <w:t>dentifier</w:t>
      </w:r>
      <w:r w:rsidR="00EB5704" w:rsidRPr="00DC691F">
        <w:tab/>
      </w:r>
      <w:r w:rsidR="00C06220" w:rsidRPr="00DC691F">
        <w:t xml:space="preserve">See </w:t>
      </w:r>
      <w:r>
        <w:rPr>
          <w:i/>
        </w:rPr>
        <w:t>v</w:t>
      </w:r>
      <w:r w:rsidRPr="00DC691F">
        <w:rPr>
          <w:i/>
        </w:rPr>
        <w:t xml:space="preserve">irtual </w:t>
      </w:r>
      <w:r>
        <w:rPr>
          <w:i/>
        </w:rPr>
        <w:t>r</w:t>
      </w:r>
      <w:r w:rsidRPr="00DC691F">
        <w:rPr>
          <w:i/>
        </w:rPr>
        <w:t xml:space="preserve">epeated </w:t>
      </w:r>
      <w:r>
        <w:rPr>
          <w:i/>
        </w:rPr>
        <w:t>c</w:t>
      </w:r>
      <w:r w:rsidRPr="00DC691F">
        <w:rPr>
          <w:i/>
        </w:rPr>
        <w:t xml:space="preserve">apability </w:t>
      </w:r>
      <w:r>
        <w:rPr>
          <w:i/>
        </w:rPr>
        <w:t>i</w:t>
      </w:r>
      <w:r w:rsidRPr="00DC691F">
        <w:rPr>
          <w:i/>
        </w:rPr>
        <w:t>dentifier</w:t>
      </w:r>
      <w:r w:rsidR="00C06220" w:rsidRPr="00DC691F">
        <w:t>.</w:t>
      </w:r>
    </w:p>
    <w:p w:rsidR="00EB5704" w:rsidRDefault="003E093F">
      <w:pPr>
        <w:pStyle w:val="2-columnlist"/>
        <w:keepLines/>
      </w:pPr>
      <w:proofErr w:type="gramStart"/>
      <w:r>
        <w:t>v</w:t>
      </w:r>
      <w:r w:rsidRPr="00C06220">
        <w:t>irtual</w:t>
      </w:r>
      <w:proofErr w:type="gramEnd"/>
      <w:r w:rsidRPr="00C06220">
        <w:t xml:space="preserve"> </w:t>
      </w:r>
      <w:r>
        <w:t>r</w:t>
      </w:r>
      <w:r w:rsidRPr="00C06220">
        <w:t xml:space="preserve">epeated </w:t>
      </w:r>
      <w:r>
        <w:t>c</w:t>
      </w:r>
      <w:r w:rsidRPr="00C06220">
        <w:t xml:space="preserve">apability </w:t>
      </w:r>
      <w:r>
        <w:t>i</w:t>
      </w:r>
      <w:r w:rsidRPr="00C06220">
        <w:t xml:space="preserve">dentifier </w:t>
      </w:r>
      <w:r w:rsidR="00EB5704" w:rsidRPr="00C06220">
        <w:tab/>
        <w:t xml:space="preserve">An alias the user defines in </w:t>
      </w:r>
      <w:r w:rsidR="00C06220" w:rsidRPr="00C06220">
        <w:t xml:space="preserve">a driver session in </w:t>
      </w:r>
      <w:r w:rsidR="00EB5704" w:rsidRPr="00C06220">
        <w:t>the IVI configuration store</w:t>
      </w:r>
      <w:r w:rsidR="00354793" w:rsidRPr="00C06220">
        <w:t xml:space="preserve"> to represent a </w:t>
      </w:r>
      <w:r w:rsidR="00C06220" w:rsidRPr="00C06220">
        <w:t>physical</w:t>
      </w:r>
      <w:r w:rsidR="00EB5704" w:rsidRPr="00C06220">
        <w:t xml:space="preserve"> repeated capability </w:t>
      </w:r>
      <w:r w:rsidR="00354793" w:rsidRPr="00C06220">
        <w:t>identifier</w:t>
      </w:r>
      <w:r w:rsidR="00EB5704" w:rsidRPr="00C06220">
        <w:t xml:space="preserve">.  The IVI configuration store contains the mappings between virtual repeated capability </w:t>
      </w:r>
      <w:r w:rsidR="00354793" w:rsidRPr="00C06220">
        <w:t>identifiers</w:t>
      </w:r>
      <w:r w:rsidR="00EB5704" w:rsidRPr="00C06220">
        <w:t xml:space="preserve"> and </w:t>
      </w:r>
      <w:r w:rsidR="00354793" w:rsidRPr="00C06220">
        <w:t>physical</w:t>
      </w:r>
      <w:r w:rsidR="00EB5704" w:rsidRPr="00C06220">
        <w:t xml:space="preserve"> repeated capability </w:t>
      </w:r>
      <w:r w:rsidR="00354793" w:rsidRPr="00C06220">
        <w:t>identifier</w:t>
      </w:r>
      <w:r w:rsidR="00EB5704" w:rsidRPr="00C06220">
        <w:t xml:space="preserve">s.  Users striving for instrument interchangeability should use virtual repeated capability </w:t>
      </w:r>
      <w:r w:rsidR="00354793" w:rsidRPr="00C06220">
        <w:t>identifiers</w:t>
      </w:r>
      <w:r w:rsidR="00EB5704" w:rsidRPr="00C06220">
        <w:t xml:space="preserve"> in their application programs.</w:t>
      </w:r>
    </w:p>
    <w:p w:rsidR="00EB5704" w:rsidRDefault="00EB5704">
      <w:pPr>
        <w:pStyle w:val="2-columnlist"/>
        <w:keepLines/>
        <w:rPr>
          <w:snapToGrid w:val="0"/>
        </w:rPr>
      </w:pPr>
      <w:proofErr w:type="gramStart"/>
      <w:r>
        <w:rPr>
          <w:snapToGrid w:val="0"/>
        </w:rPr>
        <w:t>VISA</w:t>
      </w:r>
      <w:r>
        <w:rPr>
          <w:snapToGrid w:val="0"/>
        </w:rPr>
        <w:tab/>
        <w:t>Virtual Instrument Software Architecture.</w:t>
      </w:r>
      <w:proofErr w:type="gramEnd"/>
      <w:r>
        <w:rPr>
          <w:snapToGrid w:val="0"/>
        </w:rPr>
        <w:t xml:space="preserve"> VISA provides an I/O </w:t>
      </w:r>
      <w:r>
        <w:t xml:space="preserve">API for communicating over a variety of bus interfaces, </w:t>
      </w:r>
      <w:proofErr w:type="gramStart"/>
      <w:r>
        <w:t>including  GPIB</w:t>
      </w:r>
      <w:proofErr w:type="gramEnd"/>
      <w:r>
        <w:t>, VXI, and serial interfaces.</w:t>
      </w:r>
      <w:r>
        <w:rPr>
          <w:snapToGrid w:val="0"/>
        </w:rPr>
        <w:t xml:space="preserve"> </w:t>
      </w:r>
    </w:p>
    <w:p w:rsidR="00EB5704" w:rsidRDefault="00EB5704">
      <w:pPr>
        <w:pStyle w:val="2-columnlist"/>
      </w:pPr>
      <w:r>
        <w:t>Visual Basic</w:t>
      </w:r>
      <w:r>
        <w:tab/>
        <w:t>An ADE developed by Microsoft.</w:t>
      </w:r>
    </w:p>
    <w:p w:rsidR="00EB5704" w:rsidRPr="000348FC" w:rsidRDefault="00EB5704">
      <w:pPr>
        <w:pStyle w:val="2-columnlist"/>
      </w:pPr>
      <w:proofErr w:type="gramStart"/>
      <w:r>
        <w:t>VPP</w:t>
      </w:r>
      <w:r>
        <w:tab/>
        <w:t>VXI</w:t>
      </w:r>
      <w:r>
        <w:rPr>
          <w:i/>
        </w:rPr>
        <w:t>plug&amp;play</w:t>
      </w:r>
      <w:r w:rsidR="000348FC">
        <w:t>.</w:t>
      </w:r>
      <w:proofErr w:type="gramEnd"/>
    </w:p>
    <w:p w:rsidR="00EB5704" w:rsidRDefault="00EB5704">
      <w:pPr>
        <w:pStyle w:val="2-columnlist"/>
        <w:keepLines/>
      </w:pPr>
      <w:r>
        <w:t>VXI</w:t>
      </w:r>
      <w:r>
        <w:tab/>
        <w:t>VMEbus Extensions for Instrumentation</w:t>
      </w:r>
      <w:r w:rsidR="000348FC">
        <w:t>,</w:t>
      </w:r>
      <w:r>
        <w:t xml:space="preserve"> or IEEE 1155.VME eXtensions for Instrumentation.</w:t>
      </w:r>
    </w:p>
    <w:p w:rsidR="00EB5704" w:rsidRDefault="00EB5704">
      <w:pPr>
        <w:pStyle w:val="2-columnlist"/>
        <w:keepLines/>
      </w:pPr>
      <w:r>
        <w:lastRenderedPageBreak/>
        <w:t>VXI</w:t>
      </w:r>
      <w:r>
        <w:rPr>
          <w:i/>
        </w:rPr>
        <w:t>plug&amp;play</w:t>
      </w:r>
      <w:r>
        <w:t xml:space="preserve"> Systems Alliance</w:t>
      </w:r>
      <w:r>
        <w:tab/>
        <w:t xml:space="preserve">An organization whose members share a common commitment to end-user success with open, multivendor test and measurement systems.  To view specifications defined by this alliance, refer to </w:t>
      </w:r>
      <w:r w:rsidRPr="0093158B">
        <w:rPr>
          <w:rFonts w:ascii="Courier New" w:hAnsi="Courier New" w:cs="Courier New"/>
          <w:sz w:val="18"/>
          <w:szCs w:val="18"/>
        </w:rPr>
        <w:t>www.vxipnp.org</w:t>
      </w:r>
      <w:r>
        <w:t>.</w:t>
      </w:r>
    </w:p>
    <w:p w:rsidR="00EB5704" w:rsidRDefault="00FB1365">
      <w:pPr>
        <w:pStyle w:val="2-columnlist"/>
      </w:pPr>
      <w:proofErr w:type="gramStart"/>
      <w:r>
        <w:t>w</w:t>
      </w:r>
      <w:r w:rsidR="00EB5704">
        <w:t>arning</w:t>
      </w:r>
      <w:proofErr w:type="gramEnd"/>
      <w:r w:rsidR="00EB5704">
        <w:t xml:space="preserve"> </w:t>
      </w:r>
      <w:r>
        <w:t>code</w:t>
      </w:r>
      <w:r w:rsidR="00EB5704">
        <w:tab/>
      </w:r>
      <w:r w:rsidR="00EB5704">
        <w:rPr>
          <w:rStyle w:val="monospace"/>
          <w:rFonts w:ascii="Times New Roman" w:hAnsi="Times New Roman"/>
          <w:sz w:val="20"/>
        </w:rPr>
        <w:t xml:space="preserve">See </w:t>
      </w:r>
      <w:r w:rsidR="00142682">
        <w:rPr>
          <w:rStyle w:val="monospace"/>
          <w:rFonts w:ascii="Times New Roman" w:hAnsi="Times New Roman"/>
          <w:i/>
          <w:sz w:val="20"/>
        </w:rPr>
        <w:t>Completion Code</w:t>
      </w:r>
      <w:r w:rsidR="00142682">
        <w:rPr>
          <w:rStyle w:val="monospace"/>
          <w:rFonts w:ascii="Times New Roman" w:hAnsi="Times New Roman"/>
          <w:sz w:val="20"/>
        </w:rPr>
        <w:t>.</w:t>
      </w:r>
    </w:p>
    <w:sectPr w:rsidR="00EB5704">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2240" w:h="15840"/>
      <w:pgMar w:top="1440" w:right="1440" w:bottom="1440" w:left="1440" w:header="720" w:footer="720" w:gutter="0"/>
      <w:pgNumType w:start="1"/>
      <w:cols w:space="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E41" w:rsidRDefault="00003E41">
      <w:r>
        <w:separator/>
      </w:r>
    </w:p>
  </w:endnote>
  <w:endnote w:type="continuationSeparator" w:id="0">
    <w:p w:rsidR="00003E41" w:rsidRDefault="00003E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2B" w:rsidRDefault="00611E2B">
    <w:pPr>
      <w:pStyle w:val="MLfooter"/>
      <w:widowControl/>
    </w:pPr>
    <w:r>
      <w:rPr>
        <w:sz w:val="20"/>
      </w:rPr>
      <w:t>IVI-5.0: Glossary</w:t>
    </w:r>
    <w:r>
      <w:tab/>
    </w:r>
    <w:r>
      <w:rPr>
        <w:color w:val="auto"/>
        <w:sz w:val="20"/>
      </w:rPr>
      <w:fldChar w:fldCharType="begin"/>
    </w:r>
    <w:r>
      <w:rPr>
        <w:color w:val="auto"/>
        <w:sz w:val="20"/>
      </w:rPr>
      <w:instrText xml:space="preserve"> PAGE </w:instrText>
    </w:r>
    <w:r>
      <w:rPr>
        <w:color w:val="auto"/>
        <w:sz w:val="20"/>
      </w:rPr>
      <w:fldChar w:fldCharType="separate"/>
    </w:r>
    <w:r w:rsidR="00811074">
      <w:rPr>
        <w:noProof/>
        <w:color w:val="auto"/>
        <w:sz w:val="20"/>
      </w:rPr>
      <w:t>12</w:t>
    </w:r>
    <w:r>
      <w:rPr>
        <w:color w:val="auto"/>
        <w:sz w:val="20"/>
      </w:rPr>
      <w:fldChar w:fldCharType="end"/>
    </w:r>
    <w:r>
      <w:tab/>
    </w:r>
    <w:r>
      <w:rPr>
        <w:sz w:val="20"/>
      </w:rPr>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811074">
      <w:rPr>
        <w:noProof/>
        <w:color w:val="auto"/>
        <w:sz w:val="20"/>
      </w:rPr>
      <w:t>13</w:t>
    </w:r>
    <w:r>
      <w:rPr>
        <w:color w:val="auto"/>
        <w:sz w:val="20"/>
      </w:rPr>
      <w:fldChar w:fldCharType="end"/>
    </w:r>
    <w:r>
      <w:rPr>
        <w:sz w:val="20"/>
      </w:rPr>
      <w:tab/>
      <w:t>IVI-5.0: Glossary.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811074">
      <w:rPr>
        <w:noProof/>
        <w:color w:val="auto"/>
        <w:sz w:val="20"/>
      </w:rPr>
      <w:t>1</w:t>
    </w:r>
    <w:r>
      <w:rPr>
        <w:color w:val="auto"/>
        <w:sz w:val="20"/>
      </w:rPr>
      <w:fldChar w:fldCharType="end"/>
    </w:r>
    <w:r>
      <w:rPr>
        <w:sz w:val="20"/>
      </w:rPr>
      <w:tab/>
      <w:t>IVI-5: Glossary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E41" w:rsidRDefault="00003E41">
      <w:r>
        <w:separator/>
      </w:r>
    </w:p>
  </w:footnote>
  <w:footnote w:type="continuationSeparator" w:id="0">
    <w:p w:rsidR="00003E41" w:rsidRDefault="00003E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0B3" w:rsidRDefault="006030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0B3" w:rsidRDefault="006030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0B3" w:rsidRDefault="006030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E9B67A6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A97A2932"/>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EF9E17C6"/>
    <w:lvl w:ilvl="0">
      <w:start w:val="1"/>
      <w:numFmt w:val="decimal"/>
      <w:lvlText w:val="%1."/>
      <w:lvlJc w:val="left"/>
      <w:pPr>
        <w:tabs>
          <w:tab w:val="num" w:pos="360"/>
        </w:tabs>
        <w:ind w:left="360" w:hanging="360"/>
      </w:pPr>
    </w:lvl>
  </w:abstractNum>
  <w:abstractNum w:abstractNumId="3">
    <w:nsid w:val="FFFFFF89"/>
    <w:multiLevelType w:val="singleLevel"/>
    <w:tmpl w:val="C324DE70"/>
    <w:lvl w:ilvl="0">
      <w:start w:val="1"/>
      <w:numFmt w:val="bullet"/>
      <w:lvlText w:val=""/>
      <w:lvlJc w:val="left"/>
      <w:pPr>
        <w:tabs>
          <w:tab w:val="num" w:pos="360"/>
        </w:tabs>
        <w:ind w:left="360" w:hanging="360"/>
      </w:pPr>
      <w:rPr>
        <w:rFonts w:ascii="Symbol" w:hAnsi="Symbol" w:hint="default"/>
      </w:rPr>
    </w:lvl>
  </w:abstractNum>
  <w:abstractNum w:abstractNumId="4">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nsid w:val="FFFFFFFE"/>
    <w:multiLevelType w:val="singleLevel"/>
    <w:tmpl w:val="FFFFFFFF"/>
    <w:lvl w:ilvl="0">
      <w:numFmt w:val="decimal"/>
      <w:lvlText w:val="*"/>
      <w:lvlJc w:val="left"/>
    </w:lvl>
  </w:abstractNum>
  <w:abstractNum w:abstractNumId="6">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7">
    <w:nsid w:val="0B3233EA"/>
    <w:multiLevelType w:val="hybridMultilevel"/>
    <w:tmpl w:val="BFE8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190CA1"/>
    <w:multiLevelType w:val="singleLevel"/>
    <w:tmpl w:val="5AF49428"/>
    <w:lvl w:ilvl="0">
      <w:start w:val="1"/>
      <w:numFmt w:val="decimal"/>
      <w:lvlText w:val="%1?"/>
      <w:legacy w:legacy="1" w:legacySpace="0" w:legacyIndent="360"/>
      <w:lvlJc w:val="left"/>
      <w:pPr>
        <w:ind w:left="360" w:hanging="360"/>
      </w:pPr>
    </w:lvl>
  </w:abstractNum>
  <w:abstractNum w:abstractNumId="9">
    <w:nsid w:val="1A0F5736"/>
    <w:multiLevelType w:val="hybridMultilevel"/>
    <w:tmpl w:val="6E66A324"/>
    <w:lvl w:ilvl="0">
      <w:start w:val="1"/>
      <w:numFmt w:val="decimal"/>
      <w:lvlText w:val="%1."/>
      <w:lvlJc w:val="left"/>
      <w:pPr>
        <w:tabs>
          <w:tab w:val="num" w:pos="1080"/>
        </w:tabs>
        <w:ind w:left="108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4D66CCC"/>
    <w:multiLevelType w:val="singleLevel"/>
    <w:tmpl w:val="161C8316"/>
    <w:lvl w:ilvl="0">
      <w:start w:val="1"/>
      <w:numFmt w:val="decimal"/>
      <w:lvlText w:val="%1"/>
      <w:legacy w:legacy="1" w:legacySpace="0" w:legacyIndent="187"/>
      <w:lvlJc w:val="left"/>
      <w:pPr>
        <w:ind w:left="302" w:hanging="187"/>
      </w:pPr>
      <w:rPr>
        <w:rFonts w:ascii="SimSun" w:eastAsia="SimSun" w:hint="eastAsia"/>
        <w:b w:val="0"/>
        <w:i w:val="0"/>
        <w:sz w:val="16"/>
      </w:rPr>
    </w:lvl>
  </w:abstractNum>
  <w:abstractNum w:abstractNumId="11">
    <w:nsid w:val="25415AF4"/>
    <w:multiLevelType w:val="multilevel"/>
    <w:tmpl w:val="76ECA9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29612AB0"/>
    <w:multiLevelType w:val="hybridMultilevel"/>
    <w:tmpl w:val="BCF8269E"/>
    <w:lvl w:ilvl="0">
      <w:start w:val="1"/>
      <w:numFmt w:val="bullet"/>
      <w:pStyle w:val="ListBullet3"/>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15D66E3"/>
    <w:multiLevelType w:val="singleLevel"/>
    <w:tmpl w:val="5AF49428"/>
    <w:lvl w:ilvl="0">
      <w:start w:val="1"/>
      <w:numFmt w:val="decimal"/>
      <w:lvlText w:val="%1?"/>
      <w:legacy w:legacy="1" w:legacySpace="0" w:legacyIndent="360"/>
      <w:lvlJc w:val="left"/>
      <w:pPr>
        <w:ind w:left="360" w:hanging="360"/>
      </w:pPr>
    </w:lvl>
  </w:abstractNum>
  <w:abstractNum w:abstractNumId="14">
    <w:nsid w:val="31891585"/>
    <w:multiLevelType w:val="hybridMultilevel"/>
    <w:tmpl w:val="AD8ED5F2"/>
    <w:lvl w:ilvl="0">
      <w:start w:val="1"/>
      <w:numFmt w:val="bullet"/>
      <w:pStyle w:val="List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57D3FD1"/>
    <w:multiLevelType w:val="hybridMultilevel"/>
    <w:tmpl w:val="0E342A2E"/>
    <w:lvl w:ilvl="0">
      <w:start w:val="1"/>
      <w:numFmt w:val="bullet"/>
      <w:pStyle w:val="ListBullet2"/>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6">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7">
    <w:nsid w:val="3C4974CC"/>
    <w:multiLevelType w:val="singleLevel"/>
    <w:tmpl w:val="5AF49428"/>
    <w:lvl w:ilvl="0">
      <w:start w:val="1"/>
      <w:numFmt w:val="decimal"/>
      <w:lvlText w:val="%1?"/>
      <w:legacy w:legacy="1" w:legacySpace="0" w:legacyIndent="360"/>
      <w:lvlJc w:val="left"/>
      <w:pPr>
        <w:ind w:left="360" w:hanging="360"/>
      </w:pPr>
    </w:lvl>
  </w:abstractNum>
  <w:abstractNum w:abstractNumId="18">
    <w:nsid w:val="3F264A21"/>
    <w:multiLevelType w:val="hybridMultilevel"/>
    <w:tmpl w:val="340E63D8"/>
    <w:lvl w:ilvl="0">
      <w:start w:val="1"/>
      <w:numFmt w:val="decimal"/>
      <w:pStyle w:val="ListNumber3"/>
      <w:lvlText w:val="%1."/>
      <w:lvlJc w:val="left"/>
      <w:pPr>
        <w:tabs>
          <w:tab w:val="num" w:pos="2520"/>
        </w:tabs>
        <w:ind w:left="2520" w:hanging="360"/>
      </w:p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19">
    <w:nsid w:val="434C7139"/>
    <w:multiLevelType w:val="hybridMultilevel"/>
    <w:tmpl w:val="B72CB4B6"/>
    <w:lvl w:ilvl="0">
      <w:start w:val="1"/>
      <w:numFmt w:val="decimal"/>
      <w:pStyle w:val="ListNumber2"/>
      <w:lvlText w:val="%1."/>
      <w:lvlJc w:val="left"/>
      <w:pPr>
        <w:tabs>
          <w:tab w:val="num" w:pos="1800"/>
        </w:tabs>
        <w:ind w:left="1800" w:hanging="360"/>
      </w:p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20">
    <w:nsid w:val="4B6C287D"/>
    <w:multiLevelType w:val="multilevel"/>
    <w:tmpl w:val="FDE616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C4C4FDA"/>
    <w:multiLevelType w:val="singleLevel"/>
    <w:tmpl w:val="5AF49428"/>
    <w:lvl w:ilvl="0">
      <w:start w:val="1"/>
      <w:numFmt w:val="decimal"/>
      <w:lvlText w:val="%1?"/>
      <w:legacy w:legacy="1" w:legacySpace="0" w:legacyIndent="360"/>
      <w:lvlJc w:val="left"/>
      <w:pPr>
        <w:ind w:left="360" w:hanging="360"/>
      </w:pPr>
    </w:lvl>
  </w:abstractNum>
  <w:abstractNum w:abstractNumId="22">
    <w:nsid w:val="5CAC047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nsid w:val="5F4B0922"/>
    <w:multiLevelType w:val="singleLevel"/>
    <w:tmpl w:val="0ACA365C"/>
    <w:lvl w:ilvl="0">
      <w:start w:val="1"/>
      <w:numFmt w:val="decimal"/>
      <w:lvlText w:val="%1."/>
      <w:lvlJc w:val="left"/>
      <w:pPr>
        <w:tabs>
          <w:tab w:val="num" w:pos="1080"/>
        </w:tabs>
        <w:ind w:left="1080" w:hanging="360"/>
      </w:pPr>
      <w:rPr>
        <w:rFonts w:hint="default"/>
      </w:rPr>
    </w:lvl>
  </w:abstractNum>
  <w:abstractNum w:abstractNumId="24">
    <w:nsid w:val="70303C56"/>
    <w:multiLevelType w:val="hybridMultilevel"/>
    <w:tmpl w:val="02F0F97C"/>
    <w:lvl w:ilvl="0">
      <w:start w:val="1"/>
      <w:numFmt w:val="bullet"/>
      <w:lvlText w:val="-"/>
      <w:lvlJc w:val="left"/>
      <w:pPr>
        <w:tabs>
          <w:tab w:val="num" w:pos="1800"/>
        </w:tabs>
        <w:ind w:left="1800" w:hanging="360"/>
      </w:pPr>
      <w:rPr>
        <w:rFonts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73386EE3"/>
    <w:multiLevelType w:val="singleLevel"/>
    <w:tmpl w:val="5AF49428"/>
    <w:lvl w:ilvl="0">
      <w:start w:val="1"/>
      <w:numFmt w:val="decimal"/>
      <w:lvlText w:val="%1?"/>
      <w:legacy w:legacy="1" w:legacySpace="0" w:legacyIndent="360"/>
      <w:lvlJc w:val="left"/>
      <w:pPr>
        <w:ind w:left="360" w:hanging="360"/>
      </w:pPr>
    </w:lvl>
  </w:abstractNum>
  <w:abstractNum w:abstractNumId="26">
    <w:nsid w:val="768A5F4A"/>
    <w:multiLevelType w:val="singleLevel"/>
    <w:tmpl w:val="7144A4C6"/>
    <w:lvl w:ilvl="0">
      <w:start w:val="1"/>
      <w:numFmt w:val="decimal"/>
      <w:lvlText w:val="%1."/>
      <w:legacy w:legacy="1" w:legacySpace="0" w:legacyIndent="360"/>
      <w:lvlJc w:val="left"/>
      <w:pPr>
        <w:ind w:left="1080" w:hanging="360"/>
      </w:pPr>
    </w:lvl>
  </w:abstractNum>
  <w:abstractNum w:abstractNumId="27">
    <w:nsid w:val="7F036625"/>
    <w:multiLevelType w:val="hybridMultilevel"/>
    <w:tmpl w:val="D0C4909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6"/>
  </w:num>
  <w:num w:numId="3">
    <w:abstractNumId w:val="26"/>
    <w:lvlOverride w:ilvl="0">
      <w:lvl w:ilvl="0">
        <w:start w:val="1"/>
        <w:numFmt w:val="decimal"/>
        <w:lvlText w:val="%1."/>
        <w:legacy w:legacy="1" w:legacySpace="0" w:legacyIndent="360"/>
        <w:lvlJc w:val="left"/>
        <w:pPr>
          <w:ind w:left="1080" w:hanging="360"/>
        </w:pPr>
      </w:lvl>
    </w:lvlOverride>
  </w:num>
  <w:num w:numId="4">
    <w:abstractNumId w:val="26"/>
    <w:lvlOverride w:ilvl="0">
      <w:lvl w:ilvl="0">
        <w:start w:val="1"/>
        <w:numFmt w:val="decimal"/>
        <w:lvlText w:val="%1."/>
        <w:legacy w:legacy="1" w:legacySpace="0" w:legacyIndent="360"/>
        <w:lvlJc w:val="left"/>
        <w:pPr>
          <w:ind w:left="1080" w:hanging="360"/>
        </w:pPr>
      </w:lvl>
    </w:lvlOverride>
  </w:num>
  <w:num w:numId="5">
    <w:abstractNumId w:val="26"/>
    <w:lvlOverride w:ilvl="0">
      <w:lvl w:ilvl="0">
        <w:start w:val="1"/>
        <w:numFmt w:val="decimal"/>
        <w:lvlText w:val="%1."/>
        <w:legacy w:legacy="1" w:legacySpace="0" w:legacyIndent="360"/>
        <w:lvlJc w:val="left"/>
        <w:pPr>
          <w:ind w:left="1080" w:hanging="360"/>
        </w:pPr>
      </w:lvl>
    </w:lvlOverride>
  </w:num>
  <w:num w:numId="6">
    <w:abstractNumId w:val="5"/>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5"/>
    <w:lvlOverride w:ilvl="0">
      <w:lvl w:ilvl="0">
        <w:start w:val="1"/>
        <w:numFmt w:val="bullet"/>
        <w:lvlText w:val=""/>
        <w:legacy w:legacy="1" w:legacySpace="0" w:legacyIndent="360"/>
        <w:lvlJc w:val="left"/>
        <w:pPr>
          <w:ind w:left="1080" w:hanging="360"/>
        </w:pPr>
        <w:rPr>
          <w:rFonts w:ascii="Tms Rmn" w:hAnsi="Tms Rmn" w:hint="default"/>
        </w:rPr>
      </w:lvl>
    </w:lvlOverride>
  </w:num>
  <w:num w:numId="8">
    <w:abstractNumId w:val="5"/>
    <w:lvlOverride w:ilvl="0">
      <w:lvl w:ilvl="0">
        <w:start w:val="1"/>
        <w:numFmt w:val="bullet"/>
        <w:lvlText w:val=""/>
        <w:legacy w:legacy="1" w:legacySpace="0" w:legacyIndent="360"/>
        <w:lvlJc w:val="left"/>
        <w:pPr>
          <w:ind w:left="1080" w:hanging="360"/>
        </w:pPr>
        <w:rPr>
          <w:rFonts w:ascii="Tms Rmn" w:hAnsi="Tms Rmn" w:hint="default"/>
          <w:sz w:val="16"/>
        </w:rPr>
      </w:lvl>
    </w:lvlOverride>
  </w:num>
  <w:num w:numId="9">
    <w:abstractNumId w:val="1"/>
  </w:num>
  <w:num w:numId="10">
    <w:abstractNumId w:val="6"/>
  </w:num>
  <w:num w:numId="11">
    <w:abstractNumId w:val="11"/>
  </w:num>
  <w:num w:numId="12">
    <w:abstractNumId w:val="20"/>
  </w:num>
  <w:num w:numId="13">
    <w:abstractNumId w:val="5"/>
    <w:lvlOverride w:ilvl="0">
      <w:lvl w:ilvl="0">
        <w:start w:val="1"/>
        <w:numFmt w:val="bullet"/>
        <w:lvlText w:val=""/>
        <w:legacy w:legacy="1" w:legacySpace="0" w:legacyIndent="360"/>
        <w:lvlJc w:val="left"/>
        <w:pPr>
          <w:ind w:left="1080" w:hanging="360"/>
        </w:pPr>
        <w:rPr>
          <w:rFonts w:ascii="Helv" w:hAnsi="Helv" w:hint="default"/>
        </w:rPr>
      </w:lvl>
    </w:lvlOverride>
  </w:num>
  <w:num w:numId="1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15">
    <w:abstractNumId w:val="27"/>
  </w:num>
  <w:num w:numId="16">
    <w:abstractNumId w:val="3"/>
  </w:num>
  <w:num w:numId="17">
    <w:abstractNumId w:val="0"/>
  </w:num>
  <w:num w:numId="18">
    <w:abstractNumId w:val="2"/>
  </w:num>
  <w:num w:numId="19">
    <w:abstractNumId w:val="5"/>
    <w:lvlOverride w:ilvl="0">
      <w:lvl w:ilvl="0">
        <w:start w:val="1"/>
        <w:numFmt w:val="bullet"/>
        <w:lvlText w:val=""/>
        <w:legacy w:legacy="1" w:legacySpace="0" w:legacyIndent="360"/>
        <w:lvlJc w:val="left"/>
        <w:pPr>
          <w:ind w:left="540" w:hanging="360"/>
        </w:pPr>
        <w:rPr>
          <w:rFonts w:ascii="Wingdings" w:hAnsi="Wingdings" w:hint="default"/>
        </w:rPr>
      </w:lvl>
    </w:lvlOverride>
  </w:num>
  <w:num w:numId="20">
    <w:abstractNumId w:val="8"/>
  </w:num>
  <w:num w:numId="21">
    <w:abstractNumId w:val="5"/>
    <w:lvlOverride w:ilvl="0">
      <w:lvl w:ilvl="0">
        <w:start w:val="1"/>
        <w:numFmt w:val="bullet"/>
        <w:lvlText w:val=""/>
        <w:legacy w:legacy="1" w:legacySpace="0" w:legacyIndent="187"/>
        <w:lvlJc w:val="left"/>
        <w:pPr>
          <w:ind w:left="0" w:hanging="187"/>
        </w:pPr>
        <w:rPr>
          <w:rFonts w:ascii="New York" w:hAnsi="New York" w:hint="default"/>
          <w:sz w:val="10"/>
        </w:rPr>
      </w:lvl>
    </w:lvlOverride>
  </w:num>
  <w:num w:numId="22">
    <w:abstractNumId w:val="10"/>
  </w:num>
  <w:num w:numId="23">
    <w:abstractNumId w:val="5"/>
    <w:lvlOverride w:ilvl="0">
      <w:lvl w:ilvl="0">
        <w:start w:val="1"/>
        <w:numFmt w:val="bullet"/>
        <w:lvlText w:val=""/>
        <w:legacy w:legacy="1" w:legacySpace="0" w:legacyIndent="360"/>
        <w:lvlJc w:val="left"/>
        <w:pPr>
          <w:ind w:left="1080" w:hanging="360"/>
        </w:pPr>
        <w:rPr>
          <w:rFonts w:ascii="System" w:hAnsi="System" w:hint="default"/>
          <w:sz w:val="16"/>
        </w:rPr>
      </w:lvl>
    </w:lvlOverride>
  </w:num>
  <w:num w:numId="2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25">
    <w:abstractNumId w:val="12"/>
  </w:num>
  <w:num w:numId="26">
    <w:abstractNumId w:val="15"/>
  </w:num>
  <w:num w:numId="27">
    <w:abstractNumId w:val="9"/>
  </w:num>
  <w:num w:numId="28">
    <w:abstractNumId w:val="24"/>
  </w:num>
  <w:num w:numId="29">
    <w:abstractNumId w:val="25"/>
  </w:num>
  <w:num w:numId="30">
    <w:abstractNumId w:val="21"/>
  </w:num>
  <w:num w:numId="31">
    <w:abstractNumId w:val="13"/>
  </w:num>
  <w:num w:numId="32">
    <w:abstractNumId w:val="17"/>
  </w:num>
  <w:num w:numId="33">
    <w:abstractNumId w:val="14"/>
  </w:num>
  <w:num w:numId="34">
    <w:abstractNumId w:val="9"/>
    <w:lvlOverride w:ilvl="0">
      <w:startOverride w:val="1"/>
    </w:lvlOverride>
  </w:num>
  <w:num w:numId="35">
    <w:abstractNumId w:val="19"/>
  </w:num>
  <w:num w:numId="36">
    <w:abstractNumId w:val="18"/>
  </w:num>
  <w:num w:numId="37">
    <w:abstractNumId w:val="23"/>
  </w:num>
  <w:num w:numId="38">
    <w:abstractNumId w:val="22"/>
  </w:num>
  <w:num w:numId="39">
    <w:abstractNumId w:val="7"/>
  </w:num>
  <w:num w:numId="4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mirrorMargins/>
  <w:proofState w:grammar="clean"/>
  <w:linkStyles/>
  <w:stylePaneFormatFilter w:val="3F01"/>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rsids>
    <w:rsidRoot w:val="007B71C5"/>
    <w:rsid w:val="00003E41"/>
    <w:rsid w:val="00014845"/>
    <w:rsid w:val="000348FC"/>
    <w:rsid w:val="00096666"/>
    <w:rsid w:val="000B1AB1"/>
    <w:rsid w:val="000D4484"/>
    <w:rsid w:val="001073B6"/>
    <w:rsid w:val="00142682"/>
    <w:rsid w:val="00180332"/>
    <w:rsid w:val="001846F2"/>
    <w:rsid w:val="00190914"/>
    <w:rsid w:val="00296F24"/>
    <w:rsid w:val="002A21B8"/>
    <w:rsid w:val="002A59D6"/>
    <w:rsid w:val="002D09DD"/>
    <w:rsid w:val="002D1716"/>
    <w:rsid w:val="00316B26"/>
    <w:rsid w:val="00346F24"/>
    <w:rsid w:val="00353B46"/>
    <w:rsid w:val="00354793"/>
    <w:rsid w:val="00356109"/>
    <w:rsid w:val="0037549E"/>
    <w:rsid w:val="003827A4"/>
    <w:rsid w:val="003903A8"/>
    <w:rsid w:val="003E093F"/>
    <w:rsid w:val="003E1098"/>
    <w:rsid w:val="00426EBD"/>
    <w:rsid w:val="00461E7E"/>
    <w:rsid w:val="004C1C3F"/>
    <w:rsid w:val="004C4508"/>
    <w:rsid w:val="004D23B0"/>
    <w:rsid w:val="00504457"/>
    <w:rsid w:val="00576694"/>
    <w:rsid w:val="00583DC7"/>
    <w:rsid w:val="00593848"/>
    <w:rsid w:val="00593FD3"/>
    <w:rsid w:val="005A49CA"/>
    <w:rsid w:val="005D7FC4"/>
    <w:rsid w:val="005F1528"/>
    <w:rsid w:val="00600E53"/>
    <w:rsid w:val="006018D7"/>
    <w:rsid w:val="006030B3"/>
    <w:rsid w:val="0061063E"/>
    <w:rsid w:val="00611E2B"/>
    <w:rsid w:val="006157E9"/>
    <w:rsid w:val="00620807"/>
    <w:rsid w:val="006772D5"/>
    <w:rsid w:val="006A71B6"/>
    <w:rsid w:val="00712E69"/>
    <w:rsid w:val="00713347"/>
    <w:rsid w:val="00722CF0"/>
    <w:rsid w:val="007538B2"/>
    <w:rsid w:val="00756594"/>
    <w:rsid w:val="007609C8"/>
    <w:rsid w:val="00760E46"/>
    <w:rsid w:val="00776AFA"/>
    <w:rsid w:val="00793F80"/>
    <w:rsid w:val="007B4695"/>
    <w:rsid w:val="007B71C5"/>
    <w:rsid w:val="008068A3"/>
    <w:rsid w:val="00811074"/>
    <w:rsid w:val="008417E8"/>
    <w:rsid w:val="008535FB"/>
    <w:rsid w:val="00866D5C"/>
    <w:rsid w:val="008D2792"/>
    <w:rsid w:val="008D4181"/>
    <w:rsid w:val="008E2D46"/>
    <w:rsid w:val="00914606"/>
    <w:rsid w:val="0093158B"/>
    <w:rsid w:val="0095610A"/>
    <w:rsid w:val="00957B88"/>
    <w:rsid w:val="00981739"/>
    <w:rsid w:val="00983501"/>
    <w:rsid w:val="009B200C"/>
    <w:rsid w:val="009C55E3"/>
    <w:rsid w:val="00A1369D"/>
    <w:rsid w:val="00A142E6"/>
    <w:rsid w:val="00A328AF"/>
    <w:rsid w:val="00A5223E"/>
    <w:rsid w:val="00A71DF6"/>
    <w:rsid w:val="00AA2AC8"/>
    <w:rsid w:val="00AA2CA0"/>
    <w:rsid w:val="00B07348"/>
    <w:rsid w:val="00B17D46"/>
    <w:rsid w:val="00B5229E"/>
    <w:rsid w:val="00B5533E"/>
    <w:rsid w:val="00B81780"/>
    <w:rsid w:val="00BC45AD"/>
    <w:rsid w:val="00BE7051"/>
    <w:rsid w:val="00BE7ED8"/>
    <w:rsid w:val="00C06220"/>
    <w:rsid w:val="00C2606E"/>
    <w:rsid w:val="00C41F7C"/>
    <w:rsid w:val="00C4695F"/>
    <w:rsid w:val="00C52518"/>
    <w:rsid w:val="00C60EAB"/>
    <w:rsid w:val="00C912F1"/>
    <w:rsid w:val="00CC1CE4"/>
    <w:rsid w:val="00CF62A6"/>
    <w:rsid w:val="00D23755"/>
    <w:rsid w:val="00D52617"/>
    <w:rsid w:val="00D6542A"/>
    <w:rsid w:val="00D92245"/>
    <w:rsid w:val="00DB4485"/>
    <w:rsid w:val="00DC691F"/>
    <w:rsid w:val="00EB5704"/>
    <w:rsid w:val="00EC67A4"/>
    <w:rsid w:val="00ED098C"/>
    <w:rsid w:val="00ED6C0E"/>
    <w:rsid w:val="00EF4AB7"/>
    <w:rsid w:val="00F04A9D"/>
    <w:rsid w:val="00F2395C"/>
    <w:rsid w:val="00F6723E"/>
    <w:rsid w:val="00FB1365"/>
    <w:rsid w:val="00FC152F"/>
    <w:rsid w:val="00FE12FC"/>
    <w:rsid w:val="00FF0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74"/>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81107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811074"/>
  </w:style>
  <w:style w:type="paragraph" w:customStyle="1" w:styleId="Body1">
    <w:name w:val="Body1"/>
    <w:basedOn w:val="Body"/>
    <w:next w:val="Body"/>
    <w:pPr>
      <w:spacing w:before="0"/>
    </w:pPr>
  </w:style>
  <w:style w:type="paragraph" w:customStyle="1" w:styleId="Body">
    <w:name w:val="Body"/>
    <w:pPr>
      <w:spacing w:before="200"/>
      <w:ind w:left="720"/>
    </w:pPr>
    <w:rPr>
      <w:rFonts w:ascii="Times New Roman" w:hAnsi="Times New Roman"/>
    </w:rPr>
  </w:style>
  <w:style w:type="paragraph" w:customStyle="1" w:styleId="2-columnlist">
    <w:name w:val="2-column list"/>
    <w:pPr>
      <w:widowControl w:val="0"/>
      <w:spacing w:before="240"/>
      <w:ind w:left="3600" w:hanging="2880"/>
    </w:pPr>
    <w:rPr>
      <w:rFonts w:ascii="Times New Roman" w:hAnsi="Times New Roman"/>
      <w:color w:val="000000"/>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Codenosp">
    <w:name w:val="Code(nosp)"/>
    <w:basedOn w:val="Code1nosp"/>
    <w:pPr>
      <w:ind w:left="0"/>
    </w:pPr>
  </w:style>
  <w:style w:type="paragraph" w:customStyle="1" w:styleId="Code1nosp">
    <w:name w:val="Code1(nosp)"/>
    <w:basedOn w:val="Code1"/>
    <w:pPr>
      <w:spacing w:before="0"/>
    </w:p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rFonts w:ascii="Times New Roman" w:hAnsi="Times New Roman"/>
      <w:color w:val="000000"/>
      <w:spacing w:val="5"/>
      <w:sz w:val="24"/>
    </w:rPr>
  </w:style>
  <w:style w:type="paragraph" w:customStyle="1" w:styleId="Indent1">
    <w:name w:val="Indent1"/>
    <w:pPr>
      <w:widowControl w:val="0"/>
      <w:spacing w:before="100"/>
      <w:ind w:left="1080"/>
    </w:pPr>
    <w:rPr>
      <w:rFonts w:ascii="Times New Roman" w:hAnsi="Times New Roman"/>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rFonts w:ascii="Times New Roman" w:hAnsi="Times New Roman"/>
      <w:color w:val="000000"/>
    </w:rPr>
  </w:style>
  <w:style w:type="paragraph" w:customStyle="1" w:styleId="Indent3">
    <w:name w:val="Indent3"/>
    <w:pPr>
      <w:widowControl w:val="0"/>
      <w:spacing w:before="100"/>
      <w:ind w:left="1800"/>
    </w:pPr>
    <w:rPr>
      <w:rFonts w:ascii="Times New Roman" w:hAnsi="Times New Roman"/>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ListNumber">
    <w:name w:val="List:Number"/>
    <w:pPr>
      <w:numPr>
        <w:numId w:val="27"/>
      </w:numPr>
      <w:spacing w:before="100"/>
    </w:pPr>
    <w:rPr>
      <w:rFonts w:ascii="Times New Roman" w:hAnsi="Times New Roman"/>
    </w:rPr>
  </w:style>
  <w:style w:type="paragraph" w:customStyle="1" w:styleId="ListNumber2">
    <w:name w:val="List:Number2"/>
    <w:pPr>
      <w:numPr>
        <w:numId w:val="35"/>
      </w:numPr>
      <w:spacing w:before="100"/>
    </w:pPr>
    <w:rPr>
      <w:rFonts w:ascii="Times New Roman" w:hAnsi="Times New Roman"/>
    </w:rPr>
  </w:style>
  <w:style w:type="paragraph" w:customStyle="1" w:styleId="ListNumber3">
    <w:name w:val="List:Number3"/>
    <w:basedOn w:val="Body"/>
    <w:pPr>
      <w:numPr>
        <w:numId w:val="36"/>
      </w:numPr>
      <w:spacing w:before="100"/>
    </w:pPr>
  </w:style>
  <w:style w:type="paragraph" w:customStyle="1" w:styleId="ListBullet">
    <w:name w:val="List:Bullet"/>
    <w:pPr>
      <w:widowControl w:val="0"/>
      <w:numPr>
        <w:numId w:val="33"/>
      </w:numPr>
      <w:spacing w:before="100"/>
    </w:pPr>
    <w:rPr>
      <w:rFonts w:ascii="Times New Roman" w:hAnsi="Times New Roman"/>
      <w:color w:val="000000"/>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Arial" w:hAnsi="Arial"/>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Arial" w:hAnsi="Arial"/>
      <w:i/>
      <w:color w:val="000000"/>
      <w:sz w:val="16"/>
    </w:rPr>
  </w:style>
  <w:style w:type="paragraph" w:customStyle="1" w:styleId="TableHead">
    <w:name w:val="Table Head"/>
    <w:pPr>
      <w:keepNext/>
      <w:keepLines/>
      <w:widowControl w:val="0"/>
      <w:tabs>
        <w:tab w:val="left" w:pos="7200"/>
        <w:tab w:val="left" w:pos="7920"/>
      </w:tabs>
      <w:spacing w:before="80" w:after="80"/>
      <w:jc w:val="center"/>
    </w:pPr>
    <w:rPr>
      <w:rFonts w:ascii="Times New Roman" w:hAnsi="Times New Roman"/>
      <w:b/>
      <w:color w:val="000000"/>
    </w:r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ListHyphen">
    <w:name w:val="List:Hyphen"/>
    <w:basedOn w:val="Body"/>
    <w:pPr>
      <w:numPr>
        <w:numId w:val="60"/>
      </w:numPr>
      <w:spacing w:before="100"/>
    </w:pPr>
  </w:style>
  <w:style w:type="paragraph" w:styleId="TOC1">
    <w:name w:val="toc 1"/>
    <w:next w:val="TOC2"/>
    <w:autoRedefine/>
    <w:semiHidden/>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semiHidden/>
    <w:pPr>
      <w:tabs>
        <w:tab w:val="left" w:pos="1440"/>
        <w:tab w:val="right" w:leader="dot" w:pos="9360"/>
      </w:tabs>
      <w:ind w:left="1440" w:hanging="720"/>
    </w:pPr>
    <w:rPr>
      <w:noProof/>
    </w:rPr>
  </w:style>
  <w:style w:type="paragraph" w:customStyle="1" w:styleId="TableCaption">
    <w:name w:val="Table Caption"/>
    <w:pPr>
      <w:keepNext/>
      <w:keepLines/>
      <w:widowControl w:val="0"/>
      <w:spacing w:before="240" w:after="80"/>
      <w:jc w:val="center"/>
    </w:pPr>
    <w:rPr>
      <w:rFonts w:ascii="Arial" w:hAnsi="Arial"/>
      <w:sz w:val="18"/>
    </w:rPr>
  </w:style>
  <w:style w:type="paragraph" w:customStyle="1" w:styleId="TableCell">
    <w:name w:val="Table Cell"/>
    <w:pPr>
      <w:widowControl w:val="0"/>
      <w:spacing w:before="40" w:after="40"/>
      <w:ind w:right="-144"/>
    </w:pPr>
    <w:rPr>
      <w:rFonts w:ascii="Times New Roman" w:hAnsi="Times New Roman"/>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paragraph" w:customStyle="1" w:styleId="TPTitle">
    <w:name w:val="TPTitle"/>
    <w:pPr>
      <w:spacing w:before="936"/>
      <w:jc w:val="center"/>
    </w:pPr>
    <w:rPr>
      <w:rFonts w:ascii="Arial" w:hAnsi="Arial"/>
      <w:b/>
      <w:sz w:val="48"/>
    </w:rPr>
  </w:style>
  <w:style w:type="character" w:customStyle="1" w:styleId="monospace">
    <w:name w:val="monospace"/>
    <w:rPr>
      <w:rFonts w:ascii="Courier New" w:hAnsi="Courier New"/>
      <w:sz w:val="18"/>
    </w:r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25"/>
      </w:numPr>
    </w:pPr>
  </w:style>
  <w:style w:type="paragraph" w:styleId="TOC4">
    <w:name w:val="toc 4"/>
    <w:autoRedefine/>
    <w:semiHidden/>
    <w:pPr>
      <w:tabs>
        <w:tab w:val="left" w:pos="2160"/>
        <w:tab w:val="left" w:pos="3060"/>
        <w:tab w:val="right" w:leader="dot" w:pos="9360"/>
      </w:tabs>
      <w:ind w:left="3067" w:hanging="907"/>
    </w:pPr>
    <w:rPr>
      <w:rFonts w:ascii="Times New Roman" w:hAnsi="Times New Roman"/>
      <w:noProof/>
    </w:rPr>
  </w:style>
  <w:style w:type="paragraph" w:styleId="TOC5">
    <w:name w:val="toc 5"/>
    <w:autoRedefine/>
    <w:semiHidden/>
    <w:pPr>
      <w:tabs>
        <w:tab w:val="left" w:pos="2160"/>
        <w:tab w:val="left" w:pos="3780"/>
        <w:tab w:val="right" w:leader="dot" w:pos="9360"/>
      </w:tabs>
      <w:ind w:left="3787" w:hanging="907"/>
    </w:pPr>
    <w:rPr>
      <w:rFonts w:ascii="Times New Roman" w:hAnsi="Times New Roman"/>
      <w:noProof/>
    </w:rPr>
  </w:style>
  <w:style w:type="paragraph" w:styleId="TOC6">
    <w:name w:val="toc 6"/>
    <w:autoRedefine/>
    <w:semiHidden/>
    <w:pPr>
      <w:tabs>
        <w:tab w:val="left" w:pos="2160"/>
        <w:tab w:val="left" w:pos="4680"/>
        <w:tab w:val="right" w:leader="dot" w:pos="9360"/>
      </w:tabs>
      <w:ind w:left="4680" w:hanging="1080"/>
    </w:pPr>
    <w:rPr>
      <w:rFonts w:ascii="Times New Roman" w:hAnsi="Times New Roman"/>
      <w:noProof/>
    </w:rPr>
  </w:style>
  <w:style w:type="paragraph" w:styleId="TOC9">
    <w:name w:val="toc 9"/>
    <w:autoRedefine/>
    <w:semiHidden/>
    <w:pPr>
      <w:tabs>
        <w:tab w:val="left" w:pos="3780"/>
        <w:tab w:val="left" w:pos="5760"/>
        <w:tab w:val="right" w:leader="dot" w:pos="9360"/>
      </w:tabs>
      <w:ind w:left="5760" w:hanging="1440"/>
    </w:pPr>
    <w:rPr>
      <w:rFonts w:ascii="Times New Roman" w:hAnsi="Times New Roman"/>
      <w:noProof/>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ListBullet2">
    <w:name w:val="List:Bullet2"/>
    <w:basedOn w:val="ListBullet"/>
    <w:pPr>
      <w:numPr>
        <w:numId w:val="26"/>
      </w:numPr>
      <w:tabs>
        <w:tab w:val="clear" w:pos="1440"/>
      </w:tabs>
    </w:pPr>
  </w:style>
  <w:style w:type="paragraph" w:styleId="TOC3">
    <w:name w:val="toc 3"/>
    <w:autoRedefine/>
    <w:semiHidden/>
    <w:pPr>
      <w:tabs>
        <w:tab w:val="left" w:pos="1440"/>
        <w:tab w:val="left" w:pos="2160"/>
        <w:tab w:val="right" w:leader="dot" w:pos="9360"/>
      </w:tabs>
      <w:ind w:left="2160" w:hanging="720"/>
    </w:pPr>
    <w:rPr>
      <w:rFonts w:ascii="Times New Roman" w:hAnsi="Times New Roman"/>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character" w:styleId="Hyperlink">
    <w:name w:val="Hyperlink"/>
    <w:rPr>
      <w:color w:val="0000FF"/>
      <w:u w:val="single"/>
    </w:rPr>
  </w:style>
  <w:style w:type="paragraph" w:customStyle="1" w:styleId="TPCopyright">
    <w:name w:val="TPCopyright"/>
    <w:pPr>
      <w:spacing w:before="4500"/>
      <w:jc w:val="center"/>
    </w:pPr>
    <w:rPr>
      <w:rFonts w:ascii="Arial" w:hAnsi="Arial"/>
      <w:sz w:val="18"/>
    </w:rPr>
  </w:style>
  <w:style w:type="paragraph" w:customStyle="1" w:styleId="TableCellCentered">
    <w:name w:val="Table Cell Centered"/>
    <w:basedOn w:val="TableCell"/>
    <w:pPr>
      <w:jc w:val="center"/>
    </w:p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character" w:customStyle="1" w:styleId="monospaceitalic">
    <w:name w:val="monospace italic"/>
    <w:rPr>
      <w:rFonts w:ascii="Courier New" w:hAnsi="Courier New"/>
      <w:i/>
      <w:sz w:val="18"/>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F0927"/>
    <w:pPr>
      <w:tabs>
        <w:tab w:val="center" w:pos="4320"/>
        <w:tab w:val="right" w:pos="8640"/>
      </w:tabs>
    </w:pPr>
  </w:style>
  <w:style w:type="paragraph" w:styleId="BalloonText">
    <w:name w:val="Balloon Text"/>
    <w:basedOn w:val="Normal"/>
    <w:link w:val="BalloonTextChar"/>
    <w:uiPriority w:val="99"/>
    <w:semiHidden/>
    <w:unhideWhenUsed/>
    <w:rsid w:val="00B5533E"/>
    <w:rPr>
      <w:rFonts w:ascii="Tahoma" w:eastAsia="Times New Roman" w:hAnsi="Tahoma" w:cs="Times New Roman"/>
      <w:sz w:val="16"/>
      <w:szCs w:val="16"/>
      <w:lang/>
    </w:rPr>
  </w:style>
  <w:style w:type="character" w:customStyle="1" w:styleId="BalloonTextChar">
    <w:name w:val="Balloon Text Char"/>
    <w:link w:val="BalloonText"/>
    <w:uiPriority w:val="99"/>
    <w:semiHidden/>
    <w:rsid w:val="00B55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rror@ivifoundation.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24281</CharactersWithSpaces>
  <SharedDoc>false</SharedDoc>
  <HLinks>
    <vt:vector size="6" baseType="variant">
      <vt:variant>
        <vt:i4>6815825</vt:i4>
      </vt:variant>
      <vt:variant>
        <vt:i4>6</vt:i4>
      </vt:variant>
      <vt:variant>
        <vt:i4>0</vt:i4>
      </vt:variant>
      <vt:variant>
        <vt:i4>5</vt:i4>
      </vt:variant>
      <vt:variant>
        <vt:lpwstr>mailto:error@ivifoundation.org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2013-03-07T16:55:00Z</dcterms:created>
  <dcterms:modified xsi:type="dcterms:W3CDTF">2013-03-07T16:55:00Z</dcterms:modified>
</cp:coreProperties>
</file>