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40" w:type="dxa"/>
        <w:tblInd w:w="80" w:type="dxa"/>
        <w:tblLayout w:type="fixed"/>
        <w:tblCellMar>
          <w:left w:w="80" w:type="dxa"/>
          <w:right w:w="80" w:type="dxa"/>
        </w:tblCellMar>
        <w:tblLook w:val="0000" w:firstRow="0" w:lastRow="0" w:firstColumn="0" w:lastColumn="0" w:noHBand="0" w:noVBand="0"/>
      </w:tblPr>
      <w:tblGrid>
        <w:gridCol w:w="9540"/>
      </w:tblGrid>
      <w:tr w:rsidR="004E41A0" w:rsidRPr="003F33F0" w14:paraId="74B39594" w14:textId="77777777" w:rsidTr="00352A55">
        <w:trPr>
          <w:cantSplit/>
        </w:trPr>
        <w:tc>
          <w:tcPr>
            <w:tcW w:w="9540" w:type="dxa"/>
          </w:tcPr>
          <w:bookmarkStart w:id="0" w:name="_MON_999089301"/>
          <w:bookmarkEnd w:id="0"/>
          <w:p w14:paraId="1865615A" w14:textId="363EEB2D" w:rsidR="004E41A0" w:rsidRPr="003F33F0" w:rsidRDefault="004E41A0">
            <w:pPr>
              <w:pStyle w:val="TPTitle"/>
            </w:pPr>
            <w:r w:rsidRPr="003F33F0">
              <w:object w:dxaOrig="8117" w:dyaOrig="2592" w14:anchorId="178A0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05pt;height:129.6pt" o:ole="" fillcolor="window">
                  <v:imagedata r:id="rId13" o:title=""/>
                </v:shape>
                <o:OLEObject Type="Embed" ProgID="Word.Picture.8" ShapeID="_x0000_i1025" DrawAspect="Content" ObjectID="_1601362299" r:id="rId14"/>
              </w:object>
            </w:r>
          </w:p>
          <w:p w14:paraId="04547EC8" w14:textId="77777777" w:rsidR="004E41A0" w:rsidRPr="003F33F0" w:rsidRDefault="004E41A0">
            <w:pPr>
              <w:pStyle w:val="TPTitle"/>
            </w:pPr>
            <w:r w:rsidRPr="003F33F0">
              <w:t>IVI-3.4: API Style Guide</w:t>
            </w:r>
          </w:p>
          <w:p w14:paraId="1253D756" w14:textId="0FECB996" w:rsidR="004E41A0" w:rsidRPr="003F33F0" w:rsidRDefault="00444A5B" w:rsidP="007D2F13">
            <w:pPr>
              <w:pStyle w:val="TPCopyright"/>
              <w:spacing w:before="3600"/>
            </w:pPr>
            <w:r>
              <w:t>October 19</w:t>
            </w:r>
            <w:r w:rsidR="00334896">
              <w:t>, 2018</w:t>
            </w:r>
            <w:r w:rsidR="00A76707" w:rsidRPr="003F33F0">
              <w:t xml:space="preserve"> </w:t>
            </w:r>
            <w:r w:rsidR="004E41A0" w:rsidRPr="003F33F0">
              <w:t>Edition</w:t>
            </w:r>
            <w:r w:rsidR="004E41A0" w:rsidRPr="003F33F0">
              <w:br/>
              <w:t xml:space="preserve">Revision </w:t>
            </w:r>
            <w:r w:rsidR="00DF2AA8" w:rsidRPr="003F33F0">
              <w:t>2.</w:t>
            </w:r>
            <w:r w:rsidR="00334896">
              <w:t>5</w:t>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p>
          <w:p w14:paraId="3578C1E7" w14:textId="77777777" w:rsidR="004E41A0" w:rsidRPr="003F33F0" w:rsidRDefault="004E41A0">
            <w:pPr>
              <w:pStyle w:val="TPLine"/>
              <w:rPr>
                <w:rFonts w:ascii="Times New Roman" w:hAnsi="Times New Roman"/>
              </w:rPr>
            </w:pPr>
          </w:p>
        </w:tc>
      </w:tr>
    </w:tbl>
    <w:p w14:paraId="287E46BA" w14:textId="77777777" w:rsidR="004E41A0" w:rsidRPr="003F33F0" w:rsidRDefault="004E41A0">
      <w:pPr>
        <w:pStyle w:val="WarrTitle"/>
        <w:widowControl w:val="0"/>
        <w:outlineLvl w:val="0"/>
        <w:sectPr w:rsidR="004E41A0" w:rsidRPr="003F33F0">
          <w:headerReference w:type="even" r:id="rId15"/>
          <w:footerReference w:type="even" r:id="rId16"/>
          <w:footerReference w:type="first" r:id="rId17"/>
          <w:pgSz w:w="12240" w:h="15840"/>
          <w:pgMar w:top="1440" w:right="1440" w:bottom="1440" w:left="1440" w:header="720" w:footer="720" w:gutter="0"/>
          <w:cols w:space="720"/>
        </w:sectPr>
      </w:pPr>
    </w:p>
    <w:p w14:paraId="0F6C2012" w14:textId="77777777" w:rsidR="004E41A0" w:rsidRPr="003F33F0" w:rsidRDefault="004E41A0">
      <w:pPr>
        <w:pStyle w:val="WarrTitle"/>
        <w:widowControl w:val="0"/>
        <w:outlineLvl w:val="0"/>
        <w:rPr>
          <w:rFonts w:ascii="C Helvetica Condensed" w:hAnsi="C Helvetica Condensed"/>
        </w:rPr>
      </w:pPr>
      <w:r w:rsidRPr="003F33F0">
        <w:lastRenderedPageBreak/>
        <w:t>Important Information</w:t>
      </w:r>
    </w:p>
    <w:p w14:paraId="4217057E" w14:textId="77777777" w:rsidR="00D348E6" w:rsidRPr="003F33F0" w:rsidRDefault="004E41A0" w:rsidP="00B46BE9">
      <w:pPr>
        <w:pStyle w:val="Body"/>
      </w:pPr>
      <w:r w:rsidRPr="003F33F0">
        <w:t xml:space="preserve">The API Style Guide (IVI-3.4) is authored by the IVI Foundation member companies. </w:t>
      </w:r>
      <w:r w:rsidR="00D348E6" w:rsidRPr="003F33F0">
        <w:t xml:space="preserve">For a vendor membership roster list, please visit the IVI Foundation web site at </w:t>
      </w:r>
      <w:r w:rsidR="00D348E6" w:rsidRPr="003F33F0">
        <w:rPr>
          <w:rStyle w:val="monospace"/>
        </w:rPr>
        <w:t>www.ivifoundation.org</w:t>
      </w:r>
      <w:r w:rsidR="00D348E6" w:rsidRPr="003F33F0">
        <w:t>.</w:t>
      </w:r>
    </w:p>
    <w:p w14:paraId="083A7A09" w14:textId="77777777" w:rsidR="004E41A0" w:rsidRPr="003F33F0" w:rsidRDefault="00D348E6" w:rsidP="00B46BE9">
      <w:pPr>
        <w:pStyle w:val="Body"/>
      </w:pPr>
      <w:r w:rsidRPr="003F33F0">
        <w:t xml:space="preserve">The IVI Foundation wants to receive your comments on this specification. You can contact the Foundation through the web site at </w:t>
      </w:r>
      <w:r w:rsidRPr="003F33F0">
        <w:rPr>
          <w:rStyle w:val="monospace"/>
        </w:rPr>
        <w:t>www.ivifoundation.org</w:t>
      </w:r>
      <w:r w:rsidRPr="003F33F0">
        <w:t>.</w:t>
      </w:r>
    </w:p>
    <w:p w14:paraId="466854C8" w14:textId="77777777" w:rsidR="004E41A0" w:rsidRPr="003F33F0" w:rsidRDefault="004E41A0">
      <w:pPr>
        <w:pStyle w:val="WarrHd"/>
        <w:outlineLvl w:val="0"/>
      </w:pPr>
      <w:r w:rsidRPr="003F33F0">
        <w:t>Warranty</w:t>
      </w:r>
    </w:p>
    <w:p w14:paraId="2B894843" w14:textId="77777777" w:rsidR="004E41A0" w:rsidRPr="003F33F0" w:rsidRDefault="004E41A0" w:rsidP="00B46BE9">
      <w:pPr>
        <w:pStyle w:val="Body"/>
      </w:pPr>
      <w:r w:rsidRPr="003F33F0">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4CA5F061" w14:textId="77777777" w:rsidR="004E41A0" w:rsidRPr="003F33F0" w:rsidRDefault="004E41A0">
      <w:pPr>
        <w:pStyle w:val="WarrHd"/>
        <w:outlineLvl w:val="0"/>
        <w:rPr>
          <w:rFonts w:ascii="C Helvetica Condensed" w:hAnsi="C Helvetica Condensed"/>
        </w:rPr>
      </w:pPr>
      <w:r w:rsidRPr="003F33F0">
        <w:t>Trademarks</w:t>
      </w:r>
    </w:p>
    <w:p w14:paraId="1503A25E" w14:textId="77777777" w:rsidR="004E41A0" w:rsidRPr="003F33F0" w:rsidRDefault="004E41A0" w:rsidP="00B46BE9">
      <w:pPr>
        <w:pStyle w:val="Body"/>
      </w:pPr>
      <w:r w:rsidRPr="003F33F0">
        <w:t>Product and company names listed are trademarks or trade names of their respective companies.</w:t>
      </w:r>
    </w:p>
    <w:p w14:paraId="47789D8E" w14:textId="77777777" w:rsidR="004E41A0" w:rsidRPr="003F33F0" w:rsidRDefault="004E41A0" w:rsidP="00B46BE9">
      <w:pPr>
        <w:pStyle w:val="Body"/>
      </w:pPr>
      <w:r w:rsidRPr="003F33F0">
        <w:t>No investigation has been made of common-law trademark rights in any work.</w:t>
      </w:r>
    </w:p>
    <w:p w14:paraId="79412D45" w14:textId="77777777" w:rsidR="004E41A0" w:rsidRPr="003F33F0" w:rsidRDefault="004E41A0"/>
    <w:tbl>
      <w:tblPr>
        <w:tblW w:w="0" w:type="auto"/>
        <w:tblInd w:w="108" w:type="dxa"/>
        <w:tblLayout w:type="fixed"/>
        <w:tblLook w:val="0000" w:firstRow="0" w:lastRow="0" w:firstColumn="0" w:lastColumn="0" w:noHBand="0" w:noVBand="0"/>
      </w:tblPr>
      <w:tblGrid>
        <w:gridCol w:w="6781"/>
        <w:gridCol w:w="2759"/>
      </w:tblGrid>
      <w:tr w:rsidR="004E41A0" w:rsidRPr="003F33F0" w14:paraId="2EC31F6F" w14:textId="77777777">
        <w:tc>
          <w:tcPr>
            <w:tcW w:w="6781" w:type="dxa"/>
            <w:tcBorders>
              <w:bottom w:val="single" w:sz="6" w:space="0" w:color="auto"/>
            </w:tcBorders>
          </w:tcPr>
          <w:p w14:paraId="5472A45B" w14:textId="77777777" w:rsidR="004E41A0" w:rsidRPr="003F33F0" w:rsidRDefault="004E41A0" w:rsidP="001E246C">
            <w:pPr>
              <w:pStyle w:val="Chaptertitle"/>
              <w:pageBreakBefore/>
              <w:spacing w:before="0" w:after="120"/>
            </w:pPr>
            <w:r w:rsidRPr="003F33F0">
              <w:lastRenderedPageBreak/>
              <w:br/>
            </w:r>
            <w:r w:rsidRPr="003F33F0">
              <w:br/>
            </w:r>
          </w:p>
        </w:tc>
        <w:tc>
          <w:tcPr>
            <w:tcW w:w="2759" w:type="dxa"/>
            <w:tcBorders>
              <w:bottom w:val="single" w:sz="6" w:space="0" w:color="auto"/>
            </w:tcBorders>
          </w:tcPr>
          <w:p w14:paraId="4D180D4D" w14:textId="77777777" w:rsidR="004E41A0" w:rsidRPr="003F33F0" w:rsidRDefault="00A96345" w:rsidP="001E246C">
            <w:pPr>
              <w:tabs>
                <w:tab w:val="right" w:pos="9360"/>
              </w:tabs>
              <w:spacing w:after="120"/>
              <w:jc w:val="right"/>
            </w:pPr>
            <w:r w:rsidRPr="003F33F0">
              <w:rPr>
                <w:noProof/>
              </w:rPr>
              <w:drawing>
                <wp:inline distT="0" distB="0" distL="0" distR="0" wp14:anchorId="26411997" wp14:editId="2A7F89B4">
                  <wp:extent cx="1483995" cy="1285240"/>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483995" cy="1285240"/>
                          </a:xfrm>
                          <a:prstGeom prst="rect">
                            <a:avLst/>
                          </a:prstGeom>
                          <a:noFill/>
                          <a:ln w="9525">
                            <a:noFill/>
                            <a:miter lim="800000"/>
                            <a:headEnd/>
                            <a:tailEnd/>
                          </a:ln>
                        </pic:spPr>
                      </pic:pic>
                    </a:graphicData>
                  </a:graphic>
                </wp:inline>
              </w:drawing>
            </w:r>
          </w:p>
        </w:tc>
      </w:tr>
    </w:tbl>
    <w:p w14:paraId="702D2D39" w14:textId="35D7A4F5" w:rsidR="00BC3C08" w:rsidRDefault="007E6F43">
      <w:pPr>
        <w:pStyle w:val="TOC1"/>
        <w:rPr>
          <w:rFonts w:asciiTheme="minorHAnsi" w:eastAsiaTheme="minorEastAsia" w:hAnsiTheme="minorHAnsi" w:cstheme="minorBidi"/>
          <w:b w:val="0"/>
          <w:sz w:val="22"/>
          <w:szCs w:val="22"/>
        </w:rPr>
      </w:pPr>
      <w:r w:rsidRPr="003F33F0">
        <w:fldChar w:fldCharType="begin"/>
      </w:r>
      <w:r w:rsidR="00C30351" w:rsidRPr="003F33F0">
        <w:instrText xml:space="preserve"> TOC \o "1-3" \h \z </w:instrText>
      </w:r>
      <w:r w:rsidRPr="003F33F0">
        <w:fldChar w:fldCharType="separate"/>
      </w:r>
      <w:hyperlink w:anchor="_Toc521057520" w:history="1">
        <w:r w:rsidR="00BC3C08" w:rsidRPr="00027837">
          <w:rPr>
            <w:rStyle w:val="Hyperlink"/>
          </w:rPr>
          <w:t>1.</w:t>
        </w:r>
        <w:r w:rsidR="00BC3C08">
          <w:rPr>
            <w:rFonts w:asciiTheme="minorHAnsi" w:eastAsiaTheme="minorEastAsia" w:hAnsiTheme="minorHAnsi" w:cstheme="minorBidi"/>
            <w:b w:val="0"/>
            <w:sz w:val="22"/>
            <w:szCs w:val="22"/>
          </w:rPr>
          <w:tab/>
        </w:r>
        <w:r w:rsidR="00BC3C08" w:rsidRPr="00027837">
          <w:rPr>
            <w:rStyle w:val="Hyperlink"/>
          </w:rPr>
          <w:t>Overview of the API Style Guide</w:t>
        </w:r>
        <w:r w:rsidR="00BC3C08">
          <w:rPr>
            <w:webHidden/>
          </w:rPr>
          <w:tab/>
        </w:r>
        <w:r w:rsidR="00BC3C08">
          <w:rPr>
            <w:webHidden/>
          </w:rPr>
          <w:fldChar w:fldCharType="begin"/>
        </w:r>
        <w:r w:rsidR="00BC3C08">
          <w:rPr>
            <w:webHidden/>
          </w:rPr>
          <w:instrText xml:space="preserve"> PAGEREF _Toc521057520 \h </w:instrText>
        </w:r>
        <w:r w:rsidR="00BC3C08">
          <w:rPr>
            <w:webHidden/>
          </w:rPr>
        </w:r>
        <w:r w:rsidR="00BC3C08">
          <w:rPr>
            <w:webHidden/>
          </w:rPr>
          <w:fldChar w:fldCharType="separate"/>
        </w:r>
        <w:r w:rsidR="00BC3C08">
          <w:rPr>
            <w:webHidden/>
          </w:rPr>
          <w:t>8</w:t>
        </w:r>
        <w:r w:rsidR="00BC3C08">
          <w:rPr>
            <w:webHidden/>
          </w:rPr>
          <w:fldChar w:fldCharType="end"/>
        </w:r>
      </w:hyperlink>
    </w:p>
    <w:p w14:paraId="102CE603" w14:textId="2BBFA749" w:rsidR="00BC3C08" w:rsidRDefault="00595B03">
      <w:pPr>
        <w:pStyle w:val="TOC1"/>
        <w:rPr>
          <w:rFonts w:asciiTheme="minorHAnsi" w:eastAsiaTheme="minorEastAsia" w:hAnsiTheme="minorHAnsi" w:cstheme="minorBidi"/>
          <w:b w:val="0"/>
          <w:sz w:val="22"/>
          <w:szCs w:val="22"/>
        </w:rPr>
      </w:pPr>
      <w:hyperlink w:anchor="_Toc521057521" w:history="1">
        <w:r w:rsidR="00BC3C08" w:rsidRPr="00027837">
          <w:rPr>
            <w:rStyle w:val="Hyperlink"/>
          </w:rPr>
          <w:t>2.</w:t>
        </w:r>
        <w:r w:rsidR="00BC3C08">
          <w:rPr>
            <w:rFonts w:asciiTheme="minorHAnsi" w:eastAsiaTheme="minorEastAsia" w:hAnsiTheme="minorHAnsi" w:cstheme="minorBidi"/>
            <w:b w:val="0"/>
            <w:sz w:val="22"/>
            <w:szCs w:val="22"/>
          </w:rPr>
          <w:tab/>
        </w:r>
        <w:r w:rsidR="00BC3C08" w:rsidRPr="00027837">
          <w:rPr>
            <w:rStyle w:val="Hyperlink"/>
          </w:rPr>
          <w:t>Approach to Designing Instrument Class Interfaces</w:t>
        </w:r>
        <w:r w:rsidR="00BC3C08">
          <w:rPr>
            <w:webHidden/>
          </w:rPr>
          <w:tab/>
        </w:r>
        <w:r w:rsidR="00BC3C08">
          <w:rPr>
            <w:webHidden/>
          </w:rPr>
          <w:fldChar w:fldCharType="begin"/>
        </w:r>
        <w:r w:rsidR="00BC3C08">
          <w:rPr>
            <w:webHidden/>
          </w:rPr>
          <w:instrText xml:space="preserve"> PAGEREF _Toc521057521 \h </w:instrText>
        </w:r>
        <w:r w:rsidR="00BC3C08">
          <w:rPr>
            <w:webHidden/>
          </w:rPr>
        </w:r>
        <w:r w:rsidR="00BC3C08">
          <w:rPr>
            <w:webHidden/>
          </w:rPr>
          <w:fldChar w:fldCharType="separate"/>
        </w:r>
        <w:r w:rsidR="00BC3C08">
          <w:rPr>
            <w:webHidden/>
          </w:rPr>
          <w:t>9</w:t>
        </w:r>
        <w:r w:rsidR="00BC3C08">
          <w:rPr>
            <w:webHidden/>
          </w:rPr>
          <w:fldChar w:fldCharType="end"/>
        </w:r>
      </w:hyperlink>
    </w:p>
    <w:p w14:paraId="2580AFC6" w14:textId="493FFE13" w:rsidR="00BC3C08" w:rsidRDefault="00595B03">
      <w:pPr>
        <w:pStyle w:val="TOC2"/>
        <w:rPr>
          <w:rFonts w:asciiTheme="minorHAnsi" w:eastAsiaTheme="minorEastAsia" w:hAnsiTheme="minorHAnsi" w:cstheme="minorBidi"/>
          <w:sz w:val="22"/>
          <w:szCs w:val="22"/>
        </w:rPr>
      </w:pPr>
      <w:hyperlink w:anchor="_Toc521057522" w:history="1">
        <w:r w:rsidR="00BC3C08" w:rsidRPr="00027837">
          <w:rPr>
            <w:rStyle w:val="Hyperlink"/>
          </w:rPr>
          <w:t>2.1</w:t>
        </w:r>
        <w:r w:rsidR="00BC3C08">
          <w:rPr>
            <w:rFonts w:asciiTheme="minorHAnsi" w:eastAsiaTheme="minorEastAsia" w:hAnsiTheme="minorHAnsi" w:cstheme="minorBidi"/>
            <w:sz w:val="22"/>
            <w:szCs w:val="22"/>
          </w:rPr>
          <w:tab/>
        </w:r>
        <w:r w:rsidR="00BC3C08" w:rsidRPr="00027837">
          <w:rPr>
            <w:rStyle w:val="Hyperlink"/>
          </w:rPr>
          <w:t>Scope of an Instrument Class Specification</w:t>
        </w:r>
        <w:r w:rsidR="00BC3C08">
          <w:rPr>
            <w:webHidden/>
          </w:rPr>
          <w:tab/>
        </w:r>
        <w:r w:rsidR="00BC3C08">
          <w:rPr>
            <w:webHidden/>
          </w:rPr>
          <w:fldChar w:fldCharType="begin"/>
        </w:r>
        <w:r w:rsidR="00BC3C08">
          <w:rPr>
            <w:webHidden/>
          </w:rPr>
          <w:instrText xml:space="preserve"> PAGEREF _Toc521057522 \h </w:instrText>
        </w:r>
        <w:r w:rsidR="00BC3C08">
          <w:rPr>
            <w:webHidden/>
          </w:rPr>
        </w:r>
        <w:r w:rsidR="00BC3C08">
          <w:rPr>
            <w:webHidden/>
          </w:rPr>
          <w:fldChar w:fldCharType="separate"/>
        </w:r>
        <w:r w:rsidR="00BC3C08">
          <w:rPr>
            <w:webHidden/>
          </w:rPr>
          <w:t>9</w:t>
        </w:r>
        <w:r w:rsidR="00BC3C08">
          <w:rPr>
            <w:webHidden/>
          </w:rPr>
          <w:fldChar w:fldCharType="end"/>
        </w:r>
      </w:hyperlink>
    </w:p>
    <w:p w14:paraId="54E3F8A0" w14:textId="1E479E7B" w:rsidR="00BC3C08" w:rsidRDefault="00595B03">
      <w:pPr>
        <w:pStyle w:val="TOC2"/>
        <w:rPr>
          <w:rFonts w:asciiTheme="minorHAnsi" w:eastAsiaTheme="minorEastAsia" w:hAnsiTheme="minorHAnsi" w:cstheme="minorBidi"/>
          <w:sz w:val="22"/>
          <w:szCs w:val="22"/>
        </w:rPr>
      </w:pPr>
      <w:hyperlink w:anchor="_Toc521057523" w:history="1">
        <w:r w:rsidR="00BC3C08" w:rsidRPr="00027837">
          <w:rPr>
            <w:rStyle w:val="Hyperlink"/>
          </w:rPr>
          <w:t>2.2</w:t>
        </w:r>
        <w:r w:rsidR="00BC3C08">
          <w:rPr>
            <w:rFonts w:asciiTheme="minorHAnsi" w:eastAsiaTheme="minorEastAsia" w:hAnsiTheme="minorHAnsi" w:cstheme="minorBidi"/>
            <w:sz w:val="22"/>
            <w:szCs w:val="22"/>
          </w:rPr>
          <w:tab/>
        </w:r>
        <w:r w:rsidR="00BC3C08" w:rsidRPr="00027837">
          <w:rPr>
            <w:rStyle w:val="Hyperlink"/>
          </w:rPr>
          <w:t>Attributes</w:t>
        </w:r>
        <w:r w:rsidR="00BC3C08">
          <w:rPr>
            <w:webHidden/>
          </w:rPr>
          <w:tab/>
        </w:r>
        <w:r w:rsidR="00BC3C08">
          <w:rPr>
            <w:webHidden/>
          </w:rPr>
          <w:fldChar w:fldCharType="begin"/>
        </w:r>
        <w:r w:rsidR="00BC3C08">
          <w:rPr>
            <w:webHidden/>
          </w:rPr>
          <w:instrText xml:space="preserve"> PAGEREF _Toc521057523 \h </w:instrText>
        </w:r>
        <w:r w:rsidR="00BC3C08">
          <w:rPr>
            <w:webHidden/>
          </w:rPr>
        </w:r>
        <w:r w:rsidR="00BC3C08">
          <w:rPr>
            <w:webHidden/>
          </w:rPr>
          <w:fldChar w:fldCharType="separate"/>
        </w:r>
        <w:r w:rsidR="00BC3C08">
          <w:rPr>
            <w:webHidden/>
          </w:rPr>
          <w:t>9</w:t>
        </w:r>
        <w:r w:rsidR="00BC3C08">
          <w:rPr>
            <w:webHidden/>
          </w:rPr>
          <w:fldChar w:fldCharType="end"/>
        </w:r>
      </w:hyperlink>
    </w:p>
    <w:p w14:paraId="48C5E6B8" w14:textId="0172F72D" w:rsidR="00BC3C08" w:rsidRDefault="00595B03">
      <w:pPr>
        <w:pStyle w:val="TOC3"/>
        <w:rPr>
          <w:rFonts w:asciiTheme="minorHAnsi" w:eastAsiaTheme="minorEastAsia" w:hAnsiTheme="minorHAnsi" w:cstheme="minorBidi"/>
          <w:sz w:val="22"/>
          <w:szCs w:val="22"/>
        </w:rPr>
      </w:pPr>
      <w:hyperlink w:anchor="_Toc521057524" w:history="1">
        <w:r w:rsidR="00BC3C08" w:rsidRPr="00027837">
          <w:rPr>
            <w:rStyle w:val="Hyperlink"/>
          </w:rPr>
          <w:t>2.2.1</w:t>
        </w:r>
        <w:r w:rsidR="00BC3C08">
          <w:rPr>
            <w:rFonts w:asciiTheme="minorHAnsi" w:eastAsiaTheme="minorEastAsia" w:hAnsiTheme="minorHAnsi" w:cstheme="minorBidi"/>
            <w:sz w:val="22"/>
            <w:szCs w:val="22"/>
          </w:rPr>
          <w:tab/>
        </w:r>
        <w:r w:rsidR="00BC3C08" w:rsidRPr="00027837">
          <w:rPr>
            <w:rStyle w:val="Hyperlink"/>
          </w:rPr>
          <w:t>Coupled Attributes</w:t>
        </w:r>
        <w:r w:rsidR="00BC3C08">
          <w:rPr>
            <w:webHidden/>
          </w:rPr>
          <w:tab/>
        </w:r>
        <w:r w:rsidR="00BC3C08">
          <w:rPr>
            <w:webHidden/>
          </w:rPr>
          <w:fldChar w:fldCharType="begin"/>
        </w:r>
        <w:r w:rsidR="00BC3C08">
          <w:rPr>
            <w:webHidden/>
          </w:rPr>
          <w:instrText xml:space="preserve"> PAGEREF _Toc521057524 \h </w:instrText>
        </w:r>
        <w:r w:rsidR="00BC3C08">
          <w:rPr>
            <w:webHidden/>
          </w:rPr>
        </w:r>
        <w:r w:rsidR="00BC3C08">
          <w:rPr>
            <w:webHidden/>
          </w:rPr>
          <w:fldChar w:fldCharType="separate"/>
        </w:r>
        <w:r w:rsidR="00BC3C08">
          <w:rPr>
            <w:webHidden/>
          </w:rPr>
          <w:t>9</w:t>
        </w:r>
        <w:r w:rsidR="00BC3C08">
          <w:rPr>
            <w:webHidden/>
          </w:rPr>
          <w:fldChar w:fldCharType="end"/>
        </w:r>
      </w:hyperlink>
    </w:p>
    <w:p w14:paraId="6B30FD74" w14:textId="75AFA6F2" w:rsidR="00BC3C08" w:rsidRDefault="00595B03">
      <w:pPr>
        <w:pStyle w:val="TOC3"/>
        <w:rPr>
          <w:rFonts w:asciiTheme="minorHAnsi" w:eastAsiaTheme="minorEastAsia" w:hAnsiTheme="minorHAnsi" w:cstheme="minorBidi"/>
          <w:sz w:val="22"/>
          <w:szCs w:val="22"/>
        </w:rPr>
      </w:pPr>
      <w:hyperlink w:anchor="_Toc521057525" w:history="1">
        <w:r w:rsidR="00BC3C08" w:rsidRPr="00027837">
          <w:rPr>
            <w:rStyle w:val="Hyperlink"/>
          </w:rPr>
          <w:t>2.2.2</w:t>
        </w:r>
        <w:r w:rsidR="00BC3C08">
          <w:rPr>
            <w:rFonts w:asciiTheme="minorHAnsi" w:eastAsiaTheme="minorEastAsia" w:hAnsiTheme="minorHAnsi" w:cstheme="minorBidi"/>
            <w:sz w:val="22"/>
            <w:szCs w:val="22"/>
          </w:rPr>
          <w:tab/>
        </w:r>
        <w:r w:rsidR="00BC3C08" w:rsidRPr="00027837">
          <w:rPr>
            <w:rStyle w:val="Hyperlink"/>
          </w:rPr>
          <w:t>Uncoupled Attributes</w:t>
        </w:r>
        <w:r w:rsidR="00BC3C08">
          <w:rPr>
            <w:webHidden/>
          </w:rPr>
          <w:tab/>
        </w:r>
        <w:r w:rsidR="00BC3C08">
          <w:rPr>
            <w:webHidden/>
          </w:rPr>
          <w:fldChar w:fldCharType="begin"/>
        </w:r>
        <w:r w:rsidR="00BC3C08">
          <w:rPr>
            <w:webHidden/>
          </w:rPr>
          <w:instrText xml:space="preserve"> PAGEREF _Toc521057525 \h </w:instrText>
        </w:r>
        <w:r w:rsidR="00BC3C08">
          <w:rPr>
            <w:webHidden/>
          </w:rPr>
        </w:r>
        <w:r w:rsidR="00BC3C08">
          <w:rPr>
            <w:webHidden/>
          </w:rPr>
          <w:fldChar w:fldCharType="separate"/>
        </w:r>
        <w:r w:rsidR="00BC3C08">
          <w:rPr>
            <w:webHidden/>
          </w:rPr>
          <w:t>10</w:t>
        </w:r>
        <w:r w:rsidR="00BC3C08">
          <w:rPr>
            <w:webHidden/>
          </w:rPr>
          <w:fldChar w:fldCharType="end"/>
        </w:r>
      </w:hyperlink>
    </w:p>
    <w:p w14:paraId="51783876" w14:textId="7DF4C724" w:rsidR="00BC3C08" w:rsidRDefault="00595B03">
      <w:pPr>
        <w:pStyle w:val="TOC2"/>
        <w:rPr>
          <w:rFonts w:asciiTheme="minorHAnsi" w:eastAsiaTheme="minorEastAsia" w:hAnsiTheme="minorHAnsi" w:cstheme="minorBidi"/>
          <w:sz w:val="22"/>
          <w:szCs w:val="22"/>
        </w:rPr>
      </w:pPr>
      <w:hyperlink w:anchor="_Toc521057526" w:history="1">
        <w:r w:rsidR="00BC3C08" w:rsidRPr="00027837">
          <w:rPr>
            <w:rStyle w:val="Hyperlink"/>
          </w:rPr>
          <w:t>2.3</w:t>
        </w:r>
        <w:r w:rsidR="00BC3C08">
          <w:rPr>
            <w:rFonts w:asciiTheme="minorHAnsi" w:eastAsiaTheme="minorEastAsia" w:hAnsiTheme="minorHAnsi" w:cstheme="minorBidi"/>
            <w:sz w:val="22"/>
            <w:szCs w:val="22"/>
          </w:rPr>
          <w:tab/>
        </w:r>
        <w:r w:rsidR="00BC3C08" w:rsidRPr="00027837">
          <w:rPr>
            <w:rStyle w:val="Hyperlink"/>
          </w:rPr>
          <w:t>Functions</w:t>
        </w:r>
        <w:r w:rsidR="00BC3C08">
          <w:rPr>
            <w:webHidden/>
          </w:rPr>
          <w:tab/>
        </w:r>
        <w:r w:rsidR="00BC3C08">
          <w:rPr>
            <w:webHidden/>
          </w:rPr>
          <w:fldChar w:fldCharType="begin"/>
        </w:r>
        <w:r w:rsidR="00BC3C08">
          <w:rPr>
            <w:webHidden/>
          </w:rPr>
          <w:instrText xml:space="preserve"> PAGEREF _Toc521057526 \h </w:instrText>
        </w:r>
        <w:r w:rsidR="00BC3C08">
          <w:rPr>
            <w:webHidden/>
          </w:rPr>
        </w:r>
        <w:r w:rsidR="00BC3C08">
          <w:rPr>
            <w:webHidden/>
          </w:rPr>
          <w:fldChar w:fldCharType="separate"/>
        </w:r>
        <w:r w:rsidR="00BC3C08">
          <w:rPr>
            <w:webHidden/>
          </w:rPr>
          <w:t>10</w:t>
        </w:r>
        <w:r w:rsidR="00BC3C08">
          <w:rPr>
            <w:webHidden/>
          </w:rPr>
          <w:fldChar w:fldCharType="end"/>
        </w:r>
      </w:hyperlink>
    </w:p>
    <w:p w14:paraId="0C1AE14F" w14:textId="2E621440" w:rsidR="00BC3C08" w:rsidRDefault="00595B03">
      <w:pPr>
        <w:pStyle w:val="TOC3"/>
        <w:rPr>
          <w:rFonts w:asciiTheme="minorHAnsi" w:eastAsiaTheme="minorEastAsia" w:hAnsiTheme="minorHAnsi" w:cstheme="minorBidi"/>
          <w:sz w:val="22"/>
          <w:szCs w:val="22"/>
        </w:rPr>
      </w:pPr>
      <w:hyperlink w:anchor="_Toc521057527" w:history="1">
        <w:r w:rsidR="00BC3C08" w:rsidRPr="00027837">
          <w:rPr>
            <w:rStyle w:val="Hyperlink"/>
          </w:rPr>
          <w:t>2.3.1</w:t>
        </w:r>
        <w:r w:rsidR="00BC3C08">
          <w:rPr>
            <w:rFonts w:asciiTheme="minorHAnsi" w:eastAsiaTheme="minorEastAsia" w:hAnsiTheme="minorHAnsi" w:cstheme="minorBidi"/>
            <w:sz w:val="22"/>
            <w:szCs w:val="22"/>
          </w:rPr>
          <w:tab/>
        </w:r>
        <w:r w:rsidR="00BC3C08" w:rsidRPr="00027837">
          <w:rPr>
            <w:rStyle w:val="Hyperlink"/>
          </w:rPr>
          <w:t>Configuration</w:t>
        </w:r>
        <w:r w:rsidR="00BC3C08">
          <w:rPr>
            <w:webHidden/>
          </w:rPr>
          <w:tab/>
        </w:r>
        <w:r w:rsidR="00BC3C08">
          <w:rPr>
            <w:webHidden/>
          </w:rPr>
          <w:fldChar w:fldCharType="begin"/>
        </w:r>
        <w:r w:rsidR="00BC3C08">
          <w:rPr>
            <w:webHidden/>
          </w:rPr>
          <w:instrText xml:space="preserve"> PAGEREF _Toc521057527 \h </w:instrText>
        </w:r>
        <w:r w:rsidR="00BC3C08">
          <w:rPr>
            <w:webHidden/>
          </w:rPr>
        </w:r>
        <w:r w:rsidR="00BC3C08">
          <w:rPr>
            <w:webHidden/>
          </w:rPr>
          <w:fldChar w:fldCharType="separate"/>
        </w:r>
        <w:r w:rsidR="00BC3C08">
          <w:rPr>
            <w:webHidden/>
          </w:rPr>
          <w:t>10</w:t>
        </w:r>
        <w:r w:rsidR="00BC3C08">
          <w:rPr>
            <w:webHidden/>
          </w:rPr>
          <w:fldChar w:fldCharType="end"/>
        </w:r>
      </w:hyperlink>
    </w:p>
    <w:p w14:paraId="7E425063" w14:textId="02CD8FDD" w:rsidR="00BC3C08" w:rsidRDefault="00595B03">
      <w:pPr>
        <w:pStyle w:val="TOC3"/>
        <w:rPr>
          <w:rFonts w:asciiTheme="minorHAnsi" w:eastAsiaTheme="minorEastAsia" w:hAnsiTheme="minorHAnsi" w:cstheme="minorBidi"/>
          <w:sz w:val="22"/>
          <w:szCs w:val="22"/>
        </w:rPr>
      </w:pPr>
      <w:hyperlink w:anchor="_Toc521057528" w:history="1">
        <w:r w:rsidR="00BC3C08" w:rsidRPr="00027837">
          <w:rPr>
            <w:rStyle w:val="Hyperlink"/>
          </w:rPr>
          <w:t>2.3.2</w:t>
        </w:r>
        <w:r w:rsidR="00BC3C08">
          <w:rPr>
            <w:rFonts w:asciiTheme="minorHAnsi" w:eastAsiaTheme="minorEastAsia" w:hAnsiTheme="minorHAnsi" w:cstheme="minorBidi"/>
            <w:sz w:val="22"/>
            <w:szCs w:val="22"/>
          </w:rPr>
          <w:tab/>
        </w:r>
        <w:r w:rsidR="00BC3C08" w:rsidRPr="00027837">
          <w:rPr>
            <w:rStyle w:val="Hyperlink"/>
          </w:rPr>
          <w:t>Action</w:t>
        </w:r>
        <w:r w:rsidR="00BC3C08">
          <w:rPr>
            <w:webHidden/>
          </w:rPr>
          <w:tab/>
        </w:r>
        <w:r w:rsidR="00BC3C08">
          <w:rPr>
            <w:webHidden/>
          </w:rPr>
          <w:fldChar w:fldCharType="begin"/>
        </w:r>
        <w:r w:rsidR="00BC3C08">
          <w:rPr>
            <w:webHidden/>
          </w:rPr>
          <w:instrText xml:space="preserve"> PAGEREF _Toc521057528 \h </w:instrText>
        </w:r>
        <w:r w:rsidR="00BC3C08">
          <w:rPr>
            <w:webHidden/>
          </w:rPr>
        </w:r>
        <w:r w:rsidR="00BC3C08">
          <w:rPr>
            <w:webHidden/>
          </w:rPr>
          <w:fldChar w:fldCharType="separate"/>
        </w:r>
        <w:r w:rsidR="00BC3C08">
          <w:rPr>
            <w:webHidden/>
          </w:rPr>
          <w:t>10</w:t>
        </w:r>
        <w:r w:rsidR="00BC3C08">
          <w:rPr>
            <w:webHidden/>
          </w:rPr>
          <w:fldChar w:fldCharType="end"/>
        </w:r>
      </w:hyperlink>
    </w:p>
    <w:p w14:paraId="5112EB1D" w14:textId="4E2D26C9" w:rsidR="00BC3C08" w:rsidRDefault="00595B03">
      <w:pPr>
        <w:pStyle w:val="TOC3"/>
        <w:rPr>
          <w:rFonts w:asciiTheme="minorHAnsi" w:eastAsiaTheme="minorEastAsia" w:hAnsiTheme="minorHAnsi" w:cstheme="minorBidi"/>
          <w:sz w:val="22"/>
          <w:szCs w:val="22"/>
        </w:rPr>
      </w:pPr>
      <w:hyperlink w:anchor="_Toc521057529" w:history="1">
        <w:r w:rsidR="00BC3C08" w:rsidRPr="00027837">
          <w:rPr>
            <w:rStyle w:val="Hyperlink"/>
          </w:rPr>
          <w:t>2.3.3</w:t>
        </w:r>
        <w:r w:rsidR="00BC3C08">
          <w:rPr>
            <w:rFonts w:asciiTheme="minorHAnsi" w:eastAsiaTheme="minorEastAsia" w:hAnsiTheme="minorHAnsi" w:cstheme="minorBidi"/>
            <w:sz w:val="22"/>
            <w:szCs w:val="22"/>
          </w:rPr>
          <w:tab/>
        </w:r>
        <w:r w:rsidR="00BC3C08" w:rsidRPr="00027837">
          <w:rPr>
            <w:rStyle w:val="Hyperlink"/>
          </w:rPr>
          <w:t>Retrieve Measurement Data</w:t>
        </w:r>
        <w:r w:rsidR="00BC3C08">
          <w:rPr>
            <w:webHidden/>
          </w:rPr>
          <w:tab/>
        </w:r>
        <w:r w:rsidR="00BC3C08">
          <w:rPr>
            <w:webHidden/>
          </w:rPr>
          <w:fldChar w:fldCharType="begin"/>
        </w:r>
        <w:r w:rsidR="00BC3C08">
          <w:rPr>
            <w:webHidden/>
          </w:rPr>
          <w:instrText xml:space="preserve"> PAGEREF _Toc521057529 \h </w:instrText>
        </w:r>
        <w:r w:rsidR="00BC3C08">
          <w:rPr>
            <w:webHidden/>
          </w:rPr>
        </w:r>
        <w:r w:rsidR="00BC3C08">
          <w:rPr>
            <w:webHidden/>
          </w:rPr>
          <w:fldChar w:fldCharType="separate"/>
        </w:r>
        <w:r w:rsidR="00BC3C08">
          <w:rPr>
            <w:webHidden/>
          </w:rPr>
          <w:t>10</w:t>
        </w:r>
        <w:r w:rsidR="00BC3C08">
          <w:rPr>
            <w:webHidden/>
          </w:rPr>
          <w:fldChar w:fldCharType="end"/>
        </w:r>
      </w:hyperlink>
    </w:p>
    <w:p w14:paraId="5DD288D5" w14:textId="0F9AE6C5" w:rsidR="00BC3C08" w:rsidRDefault="00595B03">
      <w:pPr>
        <w:pStyle w:val="TOC1"/>
        <w:rPr>
          <w:rFonts w:asciiTheme="minorHAnsi" w:eastAsiaTheme="minorEastAsia" w:hAnsiTheme="minorHAnsi" w:cstheme="minorBidi"/>
          <w:b w:val="0"/>
          <w:sz w:val="22"/>
          <w:szCs w:val="22"/>
        </w:rPr>
      </w:pPr>
      <w:hyperlink w:anchor="_Toc521057530" w:history="1">
        <w:r w:rsidR="00BC3C08" w:rsidRPr="00027837">
          <w:rPr>
            <w:rStyle w:val="Hyperlink"/>
          </w:rPr>
          <w:t>3.</w:t>
        </w:r>
        <w:r w:rsidR="00BC3C08">
          <w:rPr>
            <w:rFonts w:asciiTheme="minorHAnsi" w:eastAsiaTheme="minorEastAsia" w:hAnsiTheme="minorHAnsi" w:cstheme="minorBidi"/>
            <w:b w:val="0"/>
            <w:sz w:val="22"/>
            <w:szCs w:val="22"/>
          </w:rPr>
          <w:tab/>
        </w:r>
        <w:r w:rsidR="00BC3C08" w:rsidRPr="00027837">
          <w:rPr>
            <w:rStyle w:val="Hyperlink"/>
          </w:rPr>
          <w:t>Naming Conventions</w:t>
        </w:r>
        <w:r w:rsidR="00BC3C08">
          <w:rPr>
            <w:webHidden/>
          </w:rPr>
          <w:tab/>
        </w:r>
        <w:r w:rsidR="00BC3C08">
          <w:rPr>
            <w:webHidden/>
          </w:rPr>
          <w:fldChar w:fldCharType="begin"/>
        </w:r>
        <w:r w:rsidR="00BC3C08">
          <w:rPr>
            <w:webHidden/>
          </w:rPr>
          <w:instrText xml:space="preserve"> PAGEREF _Toc521057530 \h </w:instrText>
        </w:r>
        <w:r w:rsidR="00BC3C08">
          <w:rPr>
            <w:webHidden/>
          </w:rPr>
        </w:r>
        <w:r w:rsidR="00BC3C08">
          <w:rPr>
            <w:webHidden/>
          </w:rPr>
          <w:fldChar w:fldCharType="separate"/>
        </w:r>
        <w:r w:rsidR="00BC3C08">
          <w:rPr>
            <w:webHidden/>
          </w:rPr>
          <w:t>12</w:t>
        </w:r>
        <w:r w:rsidR="00BC3C08">
          <w:rPr>
            <w:webHidden/>
          </w:rPr>
          <w:fldChar w:fldCharType="end"/>
        </w:r>
      </w:hyperlink>
    </w:p>
    <w:p w14:paraId="70D8304A" w14:textId="3C9C8DBE" w:rsidR="00BC3C08" w:rsidRDefault="00595B03">
      <w:pPr>
        <w:pStyle w:val="TOC2"/>
        <w:rPr>
          <w:rFonts w:asciiTheme="minorHAnsi" w:eastAsiaTheme="minorEastAsia" w:hAnsiTheme="minorHAnsi" w:cstheme="minorBidi"/>
          <w:sz w:val="22"/>
          <w:szCs w:val="22"/>
        </w:rPr>
      </w:pPr>
      <w:hyperlink w:anchor="_Toc521057531" w:history="1">
        <w:r w:rsidR="00BC3C08" w:rsidRPr="00027837">
          <w:rPr>
            <w:rStyle w:val="Hyperlink"/>
          </w:rPr>
          <w:t>3.1</w:t>
        </w:r>
        <w:r w:rsidR="00BC3C08">
          <w:rPr>
            <w:rFonts w:asciiTheme="minorHAnsi" w:eastAsiaTheme="minorEastAsia" w:hAnsiTheme="minorHAnsi" w:cstheme="minorBidi"/>
            <w:sz w:val="22"/>
            <w:szCs w:val="22"/>
          </w:rPr>
          <w:tab/>
        </w:r>
        <w:r w:rsidR="00BC3C08" w:rsidRPr="00027837">
          <w:rPr>
            <w:rStyle w:val="Hyperlink"/>
          </w:rPr>
          <w:t>Instrument Class Names</w:t>
        </w:r>
        <w:r w:rsidR="00BC3C08">
          <w:rPr>
            <w:webHidden/>
          </w:rPr>
          <w:tab/>
        </w:r>
        <w:r w:rsidR="00BC3C08">
          <w:rPr>
            <w:webHidden/>
          </w:rPr>
          <w:fldChar w:fldCharType="begin"/>
        </w:r>
        <w:r w:rsidR="00BC3C08">
          <w:rPr>
            <w:webHidden/>
          </w:rPr>
          <w:instrText xml:space="preserve"> PAGEREF _Toc521057531 \h </w:instrText>
        </w:r>
        <w:r w:rsidR="00BC3C08">
          <w:rPr>
            <w:webHidden/>
          </w:rPr>
        </w:r>
        <w:r w:rsidR="00BC3C08">
          <w:rPr>
            <w:webHidden/>
          </w:rPr>
          <w:fldChar w:fldCharType="separate"/>
        </w:r>
        <w:r w:rsidR="00BC3C08">
          <w:rPr>
            <w:webHidden/>
          </w:rPr>
          <w:t>12</w:t>
        </w:r>
        <w:r w:rsidR="00BC3C08">
          <w:rPr>
            <w:webHidden/>
          </w:rPr>
          <w:fldChar w:fldCharType="end"/>
        </w:r>
      </w:hyperlink>
    </w:p>
    <w:p w14:paraId="30C169B7" w14:textId="6A149D81" w:rsidR="00BC3C08" w:rsidRDefault="00595B03">
      <w:pPr>
        <w:pStyle w:val="TOC2"/>
        <w:rPr>
          <w:rFonts w:asciiTheme="minorHAnsi" w:eastAsiaTheme="minorEastAsia" w:hAnsiTheme="minorHAnsi" w:cstheme="minorBidi"/>
          <w:sz w:val="22"/>
          <w:szCs w:val="22"/>
        </w:rPr>
      </w:pPr>
      <w:hyperlink w:anchor="_Toc521057532" w:history="1">
        <w:r w:rsidR="00BC3C08" w:rsidRPr="00027837">
          <w:rPr>
            <w:rStyle w:val="Hyperlink"/>
          </w:rPr>
          <w:t>3.2</w:t>
        </w:r>
        <w:r w:rsidR="00BC3C08">
          <w:rPr>
            <w:rFonts w:asciiTheme="minorHAnsi" w:eastAsiaTheme="minorEastAsia" w:hAnsiTheme="minorHAnsi" w:cstheme="minorBidi"/>
            <w:sz w:val="22"/>
            <w:szCs w:val="22"/>
          </w:rPr>
          <w:tab/>
        </w:r>
        <w:r w:rsidR="00BC3C08" w:rsidRPr="00027837">
          <w:rPr>
            <w:rStyle w:val="Hyperlink"/>
          </w:rPr>
          <w:t>Capability Group Names</w:t>
        </w:r>
        <w:r w:rsidR="00BC3C08">
          <w:rPr>
            <w:webHidden/>
          </w:rPr>
          <w:tab/>
        </w:r>
        <w:r w:rsidR="00BC3C08">
          <w:rPr>
            <w:webHidden/>
          </w:rPr>
          <w:fldChar w:fldCharType="begin"/>
        </w:r>
        <w:r w:rsidR="00BC3C08">
          <w:rPr>
            <w:webHidden/>
          </w:rPr>
          <w:instrText xml:space="preserve"> PAGEREF _Toc521057532 \h </w:instrText>
        </w:r>
        <w:r w:rsidR="00BC3C08">
          <w:rPr>
            <w:webHidden/>
          </w:rPr>
        </w:r>
        <w:r w:rsidR="00BC3C08">
          <w:rPr>
            <w:webHidden/>
          </w:rPr>
          <w:fldChar w:fldCharType="separate"/>
        </w:r>
        <w:r w:rsidR="00BC3C08">
          <w:rPr>
            <w:webHidden/>
          </w:rPr>
          <w:t>12</w:t>
        </w:r>
        <w:r w:rsidR="00BC3C08">
          <w:rPr>
            <w:webHidden/>
          </w:rPr>
          <w:fldChar w:fldCharType="end"/>
        </w:r>
      </w:hyperlink>
    </w:p>
    <w:p w14:paraId="07015B70" w14:textId="2391DBE8" w:rsidR="00BC3C08" w:rsidRDefault="00595B03">
      <w:pPr>
        <w:pStyle w:val="TOC2"/>
        <w:rPr>
          <w:rFonts w:asciiTheme="minorHAnsi" w:eastAsiaTheme="minorEastAsia" w:hAnsiTheme="minorHAnsi" w:cstheme="minorBidi"/>
          <w:sz w:val="22"/>
          <w:szCs w:val="22"/>
        </w:rPr>
      </w:pPr>
      <w:hyperlink w:anchor="_Toc521057533" w:history="1">
        <w:r w:rsidR="00BC3C08" w:rsidRPr="00027837">
          <w:rPr>
            <w:rStyle w:val="Hyperlink"/>
          </w:rPr>
          <w:t>3.3</w:t>
        </w:r>
        <w:r w:rsidR="00BC3C08">
          <w:rPr>
            <w:rFonts w:asciiTheme="minorHAnsi" w:eastAsiaTheme="minorEastAsia" w:hAnsiTheme="minorHAnsi" w:cstheme="minorBidi"/>
            <w:sz w:val="22"/>
            <w:szCs w:val="22"/>
          </w:rPr>
          <w:tab/>
        </w:r>
        <w:r w:rsidR="00BC3C08" w:rsidRPr="00027837">
          <w:rPr>
            <w:rStyle w:val="Hyperlink"/>
          </w:rPr>
          <w:t>Generic Function Names</w:t>
        </w:r>
        <w:r w:rsidR="00BC3C08">
          <w:rPr>
            <w:webHidden/>
          </w:rPr>
          <w:tab/>
        </w:r>
        <w:r w:rsidR="00BC3C08">
          <w:rPr>
            <w:webHidden/>
          </w:rPr>
          <w:fldChar w:fldCharType="begin"/>
        </w:r>
        <w:r w:rsidR="00BC3C08">
          <w:rPr>
            <w:webHidden/>
          </w:rPr>
          <w:instrText xml:space="preserve"> PAGEREF _Toc521057533 \h </w:instrText>
        </w:r>
        <w:r w:rsidR="00BC3C08">
          <w:rPr>
            <w:webHidden/>
          </w:rPr>
        </w:r>
        <w:r w:rsidR="00BC3C08">
          <w:rPr>
            <w:webHidden/>
          </w:rPr>
          <w:fldChar w:fldCharType="separate"/>
        </w:r>
        <w:r w:rsidR="00BC3C08">
          <w:rPr>
            <w:webHidden/>
          </w:rPr>
          <w:t>13</w:t>
        </w:r>
        <w:r w:rsidR="00BC3C08">
          <w:rPr>
            <w:webHidden/>
          </w:rPr>
          <w:fldChar w:fldCharType="end"/>
        </w:r>
      </w:hyperlink>
    </w:p>
    <w:p w14:paraId="5A1D95E0" w14:textId="314DFE7C" w:rsidR="00BC3C08" w:rsidRDefault="00595B03">
      <w:pPr>
        <w:pStyle w:val="TOC2"/>
        <w:rPr>
          <w:rFonts w:asciiTheme="minorHAnsi" w:eastAsiaTheme="minorEastAsia" w:hAnsiTheme="minorHAnsi" w:cstheme="minorBidi"/>
          <w:sz w:val="22"/>
          <w:szCs w:val="22"/>
        </w:rPr>
      </w:pPr>
      <w:hyperlink w:anchor="_Toc521057534" w:history="1">
        <w:r w:rsidR="00BC3C08" w:rsidRPr="00027837">
          <w:rPr>
            <w:rStyle w:val="Hyperlink"/>
          </w:rPr>
          <w:t>3.4</w:t>
        </w:r>
        <w:r w:rsidR="00BC3C08">
          <w:rPr>
            <w:rFonts w:asciiTheme="minorHAnsi" w:eastAsiaTheme="minorEastAsia" w:hAnsiTheme="minorHAnsi" w:cstheme="minorBidi"/>
            <w:sz w:val="22"/>
            <w:szCs w:val="22"/>
          </w:rPr>
          <w:tab/>
        </w:r>
        <w:r w:rsidR="00BC3C08" w:rsidRPr="00027837">
          <w:rPr>
            <w:rStyle w:val="Hyperlink"/>
          </w:rPr>
          <w:t>Generic Attribute Names</w:t>
        </w:r>
        <w:r w:rsidR="00BC3C08">
          <w:rPr>
            <w:webHidden/>
          </w:rPr>
          <w:tab/>
        </w:r>
        <w:r w:rsidR="00BC3C08">
          <w:rPr>
            <w:webHidden/>
          </w:rPr>
          <w:fldChar w:fldCharType="begin"/>
        </w:r>
        <w:r w:rsidR="00BC3C08">
          <w:rPr>
            <w:webHidden/>
          </w:rPr>
          <w:instrText xml:space="preserve"> PAGEREF _Toc521057534 \h </w:instrText>
        </w:r>
        <w:r w:rsidR="00BC3C08">
          <w:rPr>
            <w:webHidden/>
          </w:rPr>
        </w:r>
        <w:r w:rsidR="00BC3C08">
          <w:rPr>
            <w:webHidden/>
          </w:rPr>
          <w:fldChar w:fldCharType="separate"/>
        </w:r>
        <w:r w:rsidR="00BC3C08">
          <w:rPr>
            <w:webHidden/>
          </w:rPr>
          <w:t>13</w:t>
        </w:r>
        <w:r w:rsidR="00BC3C08">
          <w:rPr>
            <w:webHidden/>
          </w:rPr>
          <w:fldChar w:fldCharType="end"/>
        </w:r>
      </w:hyperlink>
    </w:p>
    <w:p w14:paraId="3C0BA970" w14:textId="23CFB021" w:rsidR="00BC3C08" w:rsidRDefault="00595B03">
      <w:pPr>
        <w:pStyle w:val="TOC2"/>
        <w:rPr>
          <w:rFonts w:asciiTheme="minorHAnsi" w:eastAsiaTheme="minorEastAsia" w:hAnsiTheme="minorHAnsi" w:cstheme="minorBidi"/>
          <w:sz w:val="22"/>
          <w:szCs w:val="22"/>
        </w:rPr>
      </w:pPr>
      <w:hyperlink w:anchor="_Toc521057535" w:history="1">
        <w:r w:rsidR="00BC3C08" w:rsidRPr="00027837">
          <w:rPr>
            <w:rStyle w:val="Hyperlink"/>
          </w:rPr>
          <w:t>3.5</w:t>
        </w:r>
        <w:r w:rsidR="00BC3C08">
          <w:rPr>
            <w:rFonts w:asciiTheme="minorHAnsi" w:eastAsiaTheme="minorEastAsia" w:hAnsiTheme="minorHAnsi" w:cstheme="minorBidi"/>
            <w:sz w:val="22"/>
            <w:szCs w:val="22"/>
          </w:rPr>
          <w:tab/>
        </w:r>
        <w:r w:rsidR="00BC3C08" w:rsidRPr="00027837">
          <w:rPr>
            <w:rStyle w:val="Hyperlink"/>
          </w:rPr>
          <w:t>IVI.NET</w:t>
        </w:r>
        <w:r w:rsidR="00BC3C08">
          <w:rPr>
            <w:webHidden/>
          </w:rPr>
          <w:tab/>
        </w:r>
        <w:r w:rsidR="00BC3C08">
          <w:rPr>
            <w:webHidden/>
          </w:rPr>
          <w:fldChar w:fldCharType="begin"/>
        </w:r>
        <w:r w:rsidR="00BC3C08">
          <w:rPr>
            <w:webHidden/>
          </w:rPr>
          <w:instrText xml:space="preserve"> PAGEREF _Toc521057535 \h </w:instrText>
        </w:r>
        <w:r w:rsidR="00BC3C08">
          <w:rPr>
            <w:webHidden/>
          </w:rPr>
        </w:r>
        <w:r w:rsidR="00BC3C08">
          <w:rPr>
            <w:webHidden/>
          </w:rPr>
          <w:fldChar w:fldCharType="separate"/>
        </w:r>
        <w:r w:rsidR="00BC3C08">
          <w:rPr>
            <w:webHidden/>
          </w:rPr>
          <w:t>13</w:t>
        </w:r>
        <w:r w:rsidR="00BC3C08">
          <w:rPr>
            <w:webHidden/>
          </w:rPr>
          <w:fldChar w:fldCharType="end"/>
        </w:r>
      </w:hyperlink>
    </w:p>
    <w:p w14:paraId="266FF938" w14:textId="34692EDC" w:rsidR="00BC3C08" w:rsidRDefault="00595B03">
      <w:pPr>
        <w:pStyle w:val="TOC3"/>
        <w:rPr>
          <w:rFonts w:asciiTheme="minorHAnsi" w:eastAsiaTheme="minorEastAsia" w:hAnsiTheme="minorHAnsi" w:cstheme="minorBidi"/>
          <w:sz w:val="22"/>
          <w:szCs w:val="22"/>
        </w:rPr>
      </w:pPr>
      <w:hyperlink w:anchor="_Toc521057536" w:history="1">
        <w:r w:rsidR="00BC3C08" w:rsidRPr="00027837">
          <w:rPr>
            <w:rStyle w:val="Hyperlink"/>
          </w:rPr>
          <w:t>3.5.1</w:t>
        </w:r>
        <w:r w:rsidR="00BC3C08">
          <w:rPr>
            <w:rFonts w:asciiTheme="minorHAnsi" w:eastAsiaTheme="minorEastAsia" w:hAnsiTheme="minorHAnsi" w:cstheme="minorBidi"/>
            <w:sz w:val="22"/>
            <w:szCs w:val="22"/>
          </w:rPr>
          <w:tab/>
        </w:r>
        <w:r w:rsidR="00BC3C08" w:rsidRPr="00027837">
          <w:rPr>
            <w:rStyle w:val="Hyperlink"/>
          </w:rPr>
          <w:t>General Casing Rules</w:t>
        </w:r>
        <w:r w:rsidR="00BC3C08">
          <w:rPr>
            <w:webHidden/>
          </w:rPr>
          <w:tab/>
        </w:r>
        <w:r w:rsidR="00BC3C08">
          <w:rPr>
            <w:webHidden/>
          </w:rPr>
          <w:fldChar w:fldCharType="begin"/>
        </w:r>
        <w:r w:rsidR="00BC3C08">
          <w:rPr>
            <w:webHidden/>
          </w:rPr>
          <w:instrText xml:space="preserve"> PAGEREF _Toc521057536 \h </w:instrText>
        </w:r>
        <w:r w:rsidR="00BC3C08">
          <w:rPr>
            <w:webHidden/>
          </w:rPr>
        </w:r>
        <w:r w:rsidR="00BC3C08">
          <w:rPr>
            <w:webHidden/>
          </w:rPr>
          <w:fldChar w:fldCharType="separate"/>
        </w:r>
        <w:r w:rsidR="00BC3C08">
          <w:rPr>
            <w:webHidden/>
          </w:rPr>
          <w:t>13</w:t>
        </w:r>
        <w:r w:rsidR="00BC3C08">
          <w:rPr>
            <w:webHidden/>
          </w:rPr>
          <w:fldChar w:fldCharType="end"/>
        </w:r>
      </w:hyperlink>
    </w:p>
    <w:p w14:paraId="30B8906B" w14:textId="079499A7" w:rsidR="00BC3C08" w:rsidRDefault="00595B03">
      <w:pPr>
        <w:pStyle w:val="TOC3"/>
        <w:rPr>
          <w:rFonts w:asciiTheme="minorHAnsi" w:eastAsiaTheme="minorEastAsia" w:hAnsiTheme="minorHAnsi" w:cstheme="minorBidi"/>
          <w:sz w:val="22"/>
          <w:szCs w:val="22"/>
        </w:rPr>
      </w:pPr>
      <w:hyperlink w:anchor="_Toc521057537" w:history="1">
        <w:r w:rsidR="00BC3C08" w:rsidRPr="00027837">
          <w:rPr>
            <w:rStyle w:val="Hyperlink"/>
          </w:rPr>
          <w:t>3.5.2</w:t>
        </w:r>
        <w:r w:rsidR="00BC3C08">
          <w:rPr>
            <w:rFonts w:asciiTheme="minorHAnsi" w:eastAsiaTheme="minorEastAsia" w:hAnsiTheme="minorHAnsi" w:cstheme="minorBidi"/>
            <w:sz w:val="22"/>
            <w:szCs w:val="22"/>
          </w:rPr>
          <w:tab/>
        </w:r>
        <w:r w:rsidR="00BC3C08" w:rsidRPr="00027837">
          <w:rPr>
            <w:rStyle w:val="Hyperlink"/>
          </w:rPr>
          <w:t>Namespaces</w:t>
        </w:r>
        <w:r w:rsidR="00BC3C08">
          <w:rPr>
            <w:webHidden/>
          </w:rPr>
          <w:tab/>
        </w:r>
        <w:r w:rsidR="00BC3C08">
          <w:rPr>
            <w:webHidden/>
          </w:rPr>
          <w:fldChar w:fldCharType="begin"/>
        </w:r>
        <w:r w:rsidR="00BC3C08">
          <w:rPr>
            <w:webHidden/>
          </w:rPr>
          <w:instrText xml:space="preserve"> PAGEREF _Toc521057537 \h </w:instrText>
        </w:r>
        <w:r w:rsidR="00BC3C08">
          <w:rPr>
            <w:webHidden/>
          </w:rPr>
        </w:r>
        <w:r w:rsidR="00BC3C08">
          <w:rPr>
            <w:webHidden/>
          </w:rPr>
          <w:fldChar w:fldCharType="separate"/>
        </w:r>
        <w:r w:rsidR="00BC3C08">
          <w:rPr>
            <w:webHidden/>
          </w:rPr>
          <w:t>13</w:t>
        </w:r>
        <w:r w:rsidR="00BC3C08">
          <w:rPr>
            <w:webHidden/>
          </w:rPr>
          <w:fldChar w:fldCharType="end"/>
        </w:r>
      </w:hyperlink>
    </w:p>
    <w:p w14:paraId="33891FC1" w14:textId="17EDE8B9" w:rsidR="00BC3C08" w:rsidRDefault="00595B03">
      <w:pPr>
        <w:pStyle w:val="TOC3"/>
        <w:rPr>
          <w:rFonts w:asciiTheme="minorHAnsi" w:eastAsiaTheme="minorEastAsia" w:hAnsiTheme="minorHAnsi" w:cstheme="minorBidi"/>
          <w:sz w:val="22"/>
          <w:szCs w:val="22"/>
        </w:rPr>
      </w:pPr>
      <w:hyperlink w:anchor="_Toc521057538" w:history="1">
        <w:r w:rsidR="00BC3C08" w:rsidRPr="00027837">
          <w:rPr>
            <w:rStyle w:val="Hyperlink"/>
          </w:rPr>
          <w:t>3.5.3</w:t>
        </w:r>
        <w:r w:rsidR="00BC3C08">
          <w:rPr>
            <w:rFonts w:asciiTheme="minorHAnsi" w:eastAsiaTheme="minorEastAsia" w:hAnsiTheme="minorHAnsi" w:cstheme="minorBidi"/>
            <w:sz w:val="22"/>
            <w:szCs w:val="22"/>
          </w:rPr>
          <w:tab/>
        </w:r>
        <w:r w:rsidR="00BC3C08" w:rsidRPr="00027837">
          <w:rPr>
            <w:rStyle w:val="Hyperlink"/>
          </w:rPr>
          <w:t>Interfaces</w:t>
        </w:r>
        <w:r w:rsidR="00BC3C08">
          <w:rPr>
            <w:webHidden/>
          </w:rPr>
          <w:tab/>
        </w:r>
        <w:r w:rsidR="00BC3C08">
          <w:rPr>
            <w:webHidden/>
          </w:rPr>
          <w:fldChar w:fldCharType="begin"/>
        </w:r>
        <w:r w:rsidR="00BC3C08">
          <w:rPr>
            <w:webHidden/>
          </w:rPr>
          <w:instrText xml:space="preserve"> PAGEREF _Toc521057538 \h </w:instrText>
        </w:r>
        <w:r w:rsidR="00BC3C08">
          <w:rPr>
            <w:webHidden/>
          </w:rPr>
        </w:r>
        <w:r w:rsidR="00BC3C08">
          <w:rPr>
            <w:webHidden/>
          </w:rPr>
          <w:fldChar w:fldCharType="separate"/>
        </w:r>
        <w:r w:rsidR="00BC3C08">
          <w:rPr>
            <w:webHidden/>
          </w:rPr>
          <w:t>15</w:t>
        </w:r>
        <w:r w:rsidR="00BC3C08">
          <w:rPr>
            <w:webHidden/>
          </w:rPr>
          <w:fldChar w:fldCharType="end"/>
        </w:r>
      </w:hyperlink>
    </w:p>
    <w:p w14:paraId="2E940283" w14:textId="73334697" w:rsidR="00BC3C08" w:rsidRDefault="00595B03">
      <w:pPr>
        <w:pStyle w:val="TOC3"/>
        <w:rPr>
          <w:rFonts w:asciiTheme="minorHAnsi" w:eastAsiaTheme="minorEastAsia" w:hAnsiTheme="minorHAnsi" w:cstheme="minorBidi"/>
          <w:sz w:val="22"/>
          <w:szCs w:val="22"/>
        </w:rPr>
      </w:pPr>
      <w:hyperlink w:anchor="_Toc521057539" w:history="1">
        <w:r w:rsidR="00BC3C08" w:rsidRPr="00027837">
          <w:rPr>
            <w:rStyle w:val="Hyperlink"/>
          </w:rPr>
          <w:t>3.5.4</w:t>
        </w:r>
        <w:r w:rsidR="00BC3C08">
          <w:rPr>
            <w:rFonts w:asciiTheme="minorHAnsi" w:eastAsiaTheme="minorEastAsia" w:hAnsiTheme="minorHAnsi" w:cstheme="minorBidi"/>
            <w:sz w:val="22"/>
            <w:szCs w:val="22"/>
          </w:rPr>
          <w:tab/>
        </w:r>
        <w:r w:rsidR="00BC3C08" w:rsidRPr="00027837">
          <w:rPr>
            <w:rStyle w:val="Hyperlink"/>
          </w:rPr>
          <w:t>Classes and Structs</w:t>
        </w:r>
        <w:r w:rsidR="00BC3C08">
          <w:rPr>
            <w:webHidden/>
          </w:rPr>
          <w:tab/>
        </w:r>
        <w:r w:rsidR="00BC3C08">
          <w:rPr>
            <w:webHidden/>
          </w:rPr>
          <w:fldChar w:fldCharType="begin"/>
        </w:r>
        <w:r w:rsidR="00BC3C08">
          <w:rPr>
            <w:webHidden/>
          </w:rPr>
          <w:instrText xml:space="preserve"> PAGEREF _Toc521057539 \h </w:instrText>
        </w:r>
        <w:r w:rsidR="00BC3C08">
          <w:rPr>
            <w:webHidden/>
          </w:rPr>
        </w:r>
        <w:r w:rsidR="00BC3C08">
          <w:rPr>
            <w:webHidden/>
          </w:rPr>
          <w:fldChar w:fldCharType="separate"/>
        </w:r>
        <w:r w:rsidR="00BC3C08">
          <w:rPr>
            <w:webHidden/>
          </w:rPr>
          <w:t>15</w:t>
        </w:r>
        <w:r w:rsidR="00BC3C08">
          <w:rPr>
            <w:webHidden/>
          </w:rPr>
          <w:fldChar w:fldCharType="end"/>
        </w:r>
      </w:hyperlink>
    </w:p>
    <w:p w14:paraId="7F31156E" w14:textId="1FD1A8E1" w:rsidR="00BC3C08" w:rsidRDefault="00595B03">
      <w:pPr>
        <w:pStyle w:val="TOC3"/>
        <w:rPr>
          <w:rFonts w:asciiTheme="minorHAnsi" w:eastAsiaTheme="minorEastAsia" w:hAnsiTheme="minorHAnsi" w:cstheme="minorBidi"/>
          <w:sz w:val="22"/>
          <w:szCs w:val="22"/>
        </w:rPr>
      </w:pPr>
      <w:hyperlink w:anchor="_Toc521057540" w:history="1">
        <w:r w:rsidR="00BC3C08" w:rsidRPr="00027837">
          <w:rPr>
            <w:rStyle w:val="Hyperlink"/>
          </w:rPr>
          <w:t>3.5.5</w:t>
        </w:r>
        <w:r w:rsidR="00BC3C08">
          <w:rPr>
            <w:rFonts w:asciiTheme="minorHAnsi" w:eastAsiaTheme="minorEastAsia" w:hAnsiTheme="minorHAnsi" w:cstheme="minorBidi"/>
            <w:sz w:val="22"/>
            <w:szCs w:val="22"/>
          </w:rPr>
          <w:tab/>
        </w:r>
        <w:r w:rsidR="00BC3C08" w:rsidRPr="00027837">
          <w:rPr>
            <w:rStyle w:val="Hyperlink"/>
          </w:rPr>
          <w:t>Enumerations and Enumeration Members</w:t>
        </w:r>
        <w:r w:rsidR="00BC3C08">
          <w:rPr>
            <w:webHidden/>
          </w:rPr>
          <w:tab/>
        </w:r>
        <w:r w:rsidR="00BC3C08">
          <w:rPr>
            <w:webHidden/>
          </w:rPr>
          <w:fldChar w:fldCharType="begin"/>
        </w:r>
        <w:r w:rsidR="00BC3C08">
          <w:rPr>
            <w:webHidden/>
          </w:rPr>
          <w:instrText xml:space="preserve"> PAGEREF _Toc521057540 \h </w:instrText>
        </w:r>
        <w:r w:rsidR="00BC3C08">
          <w:rPr>
            <w:webHidden/>
          </w:rPr>
        </w:r>
        <w:r w:rsidR="00BC3C08">
          <w:rPr>
            <w:webHidden/>
          </w:rPr>
          <w:fldChar w:fldCharType="separate"/>
        </w:r>
        <w:r w:rsidR="00BC3C08">
          <w:rPr>
            <w:webHidden/>
          </w:rPr>
          <w:t>16</w:t>
        </w:r>
        <w:r w:rsidR="00BC3C08">
          <w:rPr>
            <w:webHidden/>
          </w:rPr>
          <w:fldChar w:fldCharType="end"/>
        </w:r>
      </w:hyperlink>
    </w:p>
    <w:p w14:paraId="191025DC" w14:textId="609D53C0" w:rsidR="00BC3C08" w:rsidRDefault="00595B03">
      <w:pPr>
        <w:pStyle w:val="TOC3"/>
        <w:rPr>
          <w:rFonts w:asciiTheme="minorHAnsi" w:eastAsiaTheme="minorEastAsia" w:hAnsiTheme="minorHAnsi" w:cstheme="minorBidi"/>
          <w:sz w:val="22"/>
          <w:szCs w:val="22"/>
        </w:rPr>
      </w:pPr>
      <w:hyperlink w:anchor="_Toc521057541" w:history="1">
        <w:r w:rsidR="00BC3C08" w:rsidRPr="00027837">
          <w:rPr>
            <w:rStyle w:val="Hyperlink"/>
          </w:rPr>
          <w:t>3.5.6</w:t>
        </w:r>
        <w:r w:rsidR="00BC3C08">
          <w:rPr>
            <w:rFonts w:asciiTheme="minorHAnsi" w:eastAsiaTheme="minorEastAsia" w:hAnsiTheme="minorHAnsi" w:cstheme="minorBidi"/>
            <w:sz w:val="22"/>
            <w:szCs w:val="22"/>
          </w:rPr>
          <w:tab/>
        </w:r>
        <w:r w:rsidR="00BC3C08" w:rsidRPr="00027837">
          <w:rPr>
            <w:rStyle w:val="Hyperlink"/>
          </w:rPr>
          <w:t>Method and Parameter Names</w:t>
        </w:r>
        <w:r w:rsidR="00BC3C08">
          <w:rPr>
            <w:webHidden/>
          </w:rPr>
          <w:tab/>
        </w:r>
        <w:r w:rsidR="00BC3C08">
          <w:rPr>
            <w:webHidden/>
          </w:rPr>
          <w:fldChar w:fldCharType="begin"/>
        </w:r>
        <w:r w:rsidR="00BC3C08">
          <w:rPr>
            <w:webHidden/>
          </w:rPr>
          <w:instrText xml:space="preserve"> PAGEREF _Toc521057541 \h </w:instrText>
        </w:r>
        <w:r w:rsidR="00BC3C08">
          <w:rPr>
            <w:webHidden/>
          </w:rPr>
        </w:r>
        <w:r w:rsidR="00BC3C08">
          <w:rPr>
            <w:webHidden/>
          </w:rPr>
          <w:fldChar w:fldCharType="separate"/>
        </w:r>
        <w:r w:rsidR="00BC3C08">
          <w:rPr>
            <w:webHidden/>
          </w:rPr>
          <w:t>16</w:t>
        </w:r>
        <w:r w:rsidR="00BC3C08">
          <w:rPr>
            <w:webHidden/>
          </w:rPr>
          <w:fldChar w:fldCharType="end"/>
        </w:r>
      </w:hyperlink>
    </w:p>
    <w:p w14:paraId="1B891701" w14:textId="60A0D7BC" w:rsidR="00BC3C08" w:rsidRDefault="00595B03">
      <w:pPr>
        <w:pStyle w:val="TOC3"/>
        <w:rPr>
          <w:rFonts w:asciiTheme="minorHAnsi" w:eastAsiaTheme="minorEastAsia" w:hAnsiTheme="minorHAnsi" w:cstheme="minorBidi"/>
          <w:sz w:val="22"/>
          <w:szCs w:val="22"/>
        </w:rPr>
      </w:pPr>
      <w:hyperlink w:anchor="_Toc521057542" w:history="1">
        <w:r w:rsidR="00BC3C08" w:rsidRPr="00027837">
          <w:rPr>
            <w:rStyle w:val="Hyperlink"/>
          </w:rPr>
          <w:t>3.5.7</w:t>
        </w:r>
        <w:r w:rsidR="00BC3C08">
          <w:rPr>
            <w:rFonts w:asciiTheme="minorHAnsi" w:eastAsiaTheme="minorEastAsia" w:hAnsiTheme="minorHAnsi" w:cstheme="minorBidi"/>
            <w:sz w:val="22"/>
            <w:szCs w:val="22"/>
          </w:rPr>
          <w:tab/>
        </w:r>
        <w:r w:rsidR="00BC3C08" w:rsidRPr="00027837">
          <w:rPr>
            <w:rStyle w:val="Hyperlink"/>
          </w:rPr>
          <w:t>Properties</w:t>
        </w:r>
        <w:r w:rsidR="00BC3C08">
          <w:rPr>
            <w:webHidden/>
          </w:rPr>
          <w:tab/>
        </w:r>
        <w:r w:rsidR="00BC3C08">
          <w:rPr>
            <w:webHidden/>
          </w:rPr>
          <w:fldChar w:fldCharType="begin"/>
        </w:r>
        <w:r w:rsidR="00BC3C08">
          <w:rPr>
            <w:webHidden/>
          </w:rPr>
          <w:instrText xml:space="preserve"> PAGEREF _Toc521057542 \h </w:instrText>
        </w:r>
        <w:r w:rsidR="00BC3C08">
          <w:rPr>
            <w:webHidden/>
          </w:rPr>
        </w:r>
        <w:r w:rsidR="00BC3C08">
          <w:rPr>
            <w:webHidden/>
          </w:rPr>
          <w:fldChar w:fldCharType="separate"/>
        </w:r>
        <w:r w:rsidR="00BC3C08">
          <w:rPr>
            <w:webHidden/>
          </w:rPr>
          <w:t>16</w:t>
        </w:r>
        <w:r w:rsidR="00BC3C08">
          <w:rPr>
            <w:webHidden/>
          </w:rPr>
          <w:fldChar w:fldCharType="end"/>
        </w:r>
      </w:hyperlink>
    </w:p>
    <w:p w14:paraId="75445009" w14:textId="2C97E780" w:rsidR="00BC3C08" w:rsidRDefault="00595B03">
      <w:pPr>
        <w:pStyle w:val="TOC3"/>
        <w:rPr>
          <w:rFonts w:asciiTheme="minorHAnsi" w:eastAsiaTheme="minorEastAsia" w:hAnsiTheme="minorHAnsi" w:cstheme="minorBidi"/>
          <w:sz w:val="22"/>
          <w:szCs w:val="22"/>
        </w:rPr>
      </w:pPr>
      <w:hyperlink w:anchor="_Toc521057543" w:history="1">
        <w:r w:rsidR="00BC3C08" w:rsidRPr="00027837">
          <w:rPr>
            <w:rStyle w:val="Hyperlink"/>
          </w:rPr>
          <w:t>3.5.8</w:t>
        </w:r>
        <w:r w:rsidR="00BC3C08">
          <w:rPr>
            <w:rFonts w:asciiTheme="minorHAnsi" w:eastAsiaTheme="minorEastAsia" w:hAnsiTheme="minorHAnsi" w:cstheme="minorBidi"/>
            <w:sz w:val="22"/>
            <w:szCs w:val="22"/>
          </w:rPr>
          <w:tab/>
        </w:r>
        <w:r w:rsidR="00BC3C08" w:rsidRPr="00027837">
          <w:rPr>
            <w:rStyle w:val="Hyperlink"/>
          </w:rPr>
          <w:t>Interface Reference Properties</w:t>
        </w:r>
        <w:r w:rsidR="00BC3C08">
          <w:rPr>
            <w:webHidden/>
          </w:rPr>
          <w:tab/>
        </w:r>
        <w:r w:rsidR="00BC3C08">
          <w:rPr>
            <w:webHidden/>
          </w:rPr>
          <w:fldChar w:fldCharType="begin"/>
        </w:r>
        <w:r w:rsidR="00BC3C08">
          <w:rPr>
            <w:webHidden/>
          </w:rPr>
          <w:instrText xml:space="preserve"> PAGEREF _Toc521057543 \h </w:instrText>
        </w:r>
        <w:r w:rsidR="00BC3C08">
          <w:rPr>
            <w:webHidden/>
          </w:rPr>
        </w:r>
        <w:r w:rsidR="00BC3C08">
          <w:rPr>
            <w:webHidden/>
          </w:rPr>
          <w:fldChar w:fldCharType="separate"/>
        </w:r>
        <w:r w:rsidR="00BC3C08">
          <w:rPr>
            <w:webHidden/>
          </w:rPr>
          <w:t>16</w:t>
        </w:r>
        <w:r w:rsidR="00BC3C08">
          <w:rPr>
            <w:webHidden/>
          </w:rPr>
          <w:fldChar w:fldCharType="end"/>
        </w:r>
      </w:hyperlink>
    </w:p>
    <w:p w14:paraId="58BF5ED5" w14:textId="44D3A73B" w:rsidR="00BC3C08" w:rsidRDefault="00595B03">
      <w:pPr>
        <w:pStyle w:val="TOC2"/>
        <w:rPr>
          <w:rFonts w:asciiTheme="minorHAnsi" w:eastAsiaTheme="minorEastAsia" w:hAnsiTheme="minorHAnsi" w:cstheme="minorBidi"/>
          <w:sz w:val="22"/>
          <w:szCs w:val="22"/>
        </w:rPr>
      </w:pPr>
      <w:hyperlink w:anchor="_Toc521057544" w:history="1">
        <w:r w:rsidR="00BC3C08" w:rsidRPr="00027837">
          <w:rPr>
            <w:rStyle w:val="Hyperlink"/>
          </w:rPr>
          <w:t>3.6</w:t>
        </w:r>
        <w:r w:rsidR="00BC3C08">
          <w:rPr>
            <w:rFonts w:asciiTheme="minorHAnsi" w:eastAsiaTheme="minorEastAsia" w:hAnsiTheme="minorHAnsi" w:cstheme="minorBidi"/>
            <w:sz w:val="22"/>
            <w:szCs w:val="22"/>
          </w:rPr>
          <w:tab/>
        </w:r>
        <w:r w:rsidR="00BC3C08" w:rsidRPr="00027837">
          <w:rPr>
            <w:rStyle w:val="Hyperlink"/>
          </w:rPr>
          <w:t>IVI-C</w:t>
        </w:r>
        <w:r w:rsidR="00BC3C08">
          <w:rPr>
            <w:webHidden/>
          </w:rPr>
          <w:tab/>
        </w:r>
        <w:r w:rsidR="00BC3C08">
          <w:rPr>
            <w:webHidden/>
          </w:rPr>
          <w:fldChar w:fldCharType="begin"/>
        </w:r>
        <w:r w:rsidR="00BC3C08">
          <w:rPr>
            <w:webHidden/>
          </w:rPr>
          <w:instrText xml:space="preserve"> PAGEREF _Toc521057544 \h </w:instrText>
        </w:r>
        <w:r w:rsidR="00BC3C08">
          <w:rPr>
            <w:webHidden/>
          </w:rPr>
        </w:r>
        <w:r w:rsidR="00BC3C08">
          <w:rPr>
            <w:webHidden/>
          </w:rPr>
          <w:fldChar w:fldCharType="separate"/>
        </w:r>
        <w:r w:rsidR="00BC3C08">
          <w:rPr>
            <w:webHidden/>
          </w:rPr>
          <w:t>17</w:t>
        </w:r>
        <w:r w:rsidR="00BC3C08">
          <w:rPr>
            <w:webHidden/>
          </w:rPr>
          <w:fldChar w:fldCharType="end"/>
        </w:r>
      </w:hyperlink>
    </w:p>
    <w:p w14:paraId="40A5EB11" w14:textId="3888CD5B" w:rsidR="00BC3C08" w:rsidRDefault="00595B03">
      <w:pPr>
        <w:pStyle w:val="TOC3"/>
        <w:rPr>
          <w:rFonts w:asciiTheme="minorHAnsi" w:eastAsiaTheme="minorEastAsia" w:hAnsiTheme="minorHAnsi" w:cstheme="minorBidi"/>
          <w:sz w:val="22"/>
          <w:szCs w:val="22"/>
        </w:rPr>
      </w:pPr>
      <w:hyperlink w:anchor="_Toc521057545" w:history="1">
        <w:r w:rsidR="00BC3C08" w:rsidRPr="00027837">
          <w:rPr>
            <w:rStyle w:val="Hyperlink"/>
          </w:rPr>
          <w:t>3.6.1</w:t>
        </w:r>
        <w:r w:rsidR="00BC3C08">
          <w:rPr>
            <w:rFonts w:asciiTheme="minorHAnsi" w:eastAsiaTheme="minorEastAsia" w:hAnsiTheme="minorHAnsi" w:cstheme="minorBidi"/>
            <w:sz w:val="22"/>
            <w:szCs w:val="22"/>
          </w:rPr>
          <w:tab/>
        </w:r>
        <w:r w:rsidR="00BC3C08" w:rsidRPr="00027837">
          <w:rPr>
            <w:rStyle w:val="Hyperlink"/>
          </w:rPr>
          <w:t>Acronyms</w:t>
        </w:r>
        <w:r w:rsidR="00BC3C08">
          <w:rPr>
            <w:webHidden/>
          </w:rPr>
          <w:tab/>
        </w:r>
        <w:r w:rsidR="00BC3C08">
          <w:rPr>
            <w:webHidden/>
          </w:rPr>
          <w:fldChar w:fldCharType="begin"/>
        </w:r>
        <w:r w:rsidR="00BC3C08">
          <w:rPr>
            <w:webHidden/>
          </w:rPr>
          <w:instrText xml:space="preserve"> PAGEREF _Toc521057545 \h </w:instrText>
        </w:r>
        <w:r w:rsidR="00BC3C08">
          <w:rPr>
            <w:webHidden/>
          </w:rPr>
        </w:r>
        <w:r w:rsidR="00BC3C08">
          <w:rPr>
            <w:webHidden/>
          </w:rPr>
          <w:fldChar w:fldCharType="separate"/>
        </w:r>
        <w:r w:rsidR="00BC3C08">
          <w:rPr>
            <w:webHidden/>
          </w:rPr>
          <w:t>17</w:t>
        </w:r>
        <w:r w:rsidR="00BC3C08">
          <w:rPr>
            <w:webHidden/>
          </w:rPr>
          <w:fldChar w:fldCharType="end"/>
        </w:r>
      </w:hyperlink>
    </w:p>
    <w:p w14:paraId="3837D546" w14:textId="03E5B8D9" w:rsidR="00BC3C08" w:rsidRDefault="00595B03">
      <w:pPr>
        <w:pStyle w:val="TOC3"/>
        <w:rPr>
          <w:rFonts w:asciiTheme="minorHAnsi" w:eastAsiaTheme="minorEastAsia" w:hAnsiTheme="minorHAnsi" w:cstheme="minorBidi"/>
          <w:sz w:val="22"/>
          <w:szCs w:val="22"/>
        </w:rPr>
      </w:pPr>
      <w:hyperlink w:anchor="_Toc521057546" w:history="1">
        <w:r w:rsidR="00BC3C08" w:rsidRPr="00027837">
          <w:rPr>
            <w:rStyle w:val="Hyperlink"/>
          </w:rPr>
          <w:t>3.6.2</w:t>
        </w:r>
        <w:r w:rsidR="00BC3C08">
          <w:rPr>
            <w:rFonts w:asciiTheme="minorHAnsi" w:eastAsiaTheme="minorEastAsia" w:hAnsiTheme="minorHAnsi" w:cstheme="minorBidi"/>
            <w:sz w:val="22"/>
            <w:szCs w:val="22"/>
          </w:rPr>
          <w:tab/>
        </w:r>
        <w:r w:rsidR="00BC3C08" w:rsidRPr="00027837">
          <w:rPr>
            <w:rStyle w:val="Hyperlink"/>
          </w:rPr>
          <w:t>Functions</w:t>
        </w:r>
        <w:r w:rsidR="00BC3C08">
          <w:rPr>
            <w:webHidden/>
          </w:rPr>
          <w:tab/>
        </w:r>
        <w:r w:rsidR="00BC3C08">
          <w:rPr>
            <w:webHidden/>
          </w:rPr>
          <w:fldChar w:fldCharType="begin"/>
        </w:r>
        <w:r w:rsidR="00BC3C08">
          <w:rPr>
            <w:webHidden/>
          </w:rPr>
          <w:instrText xml:space="preserve"> PAGEREF _Toc521057546 \h </w:instrText>
        </w:r>
        <w:r w:rsidR="00BC3C08">
          <w:rPr>
            <w:webHidden/>
          </w:rPr>
        </w:r>
        <w:r w:rsidR="00BC3C08">
          <w:rPr>
            <w:webHidden/>
          </w:rPr>
          <w:fldChar w:fldCharType="separate"/>
        </w:r>
        <w:r w:rsidR="00BC3C08">
          <w:rPr>
            <w:webHidden/>
          </w:rPr>
          <w:t>17</w:t>
        </w:r>
        <w:r w:rsidR="00BC3C08">
          <w:rPr>
            <w:webHidden/>
          </w:rPr>
          <w:fldChar w:fldCharType="end"/>
        </w:r>
      </w:hyperlink>
    </w:p>
    <w:p w14:paraId="50FDC00F" w14:textId="47FD4809" w:rsidR="00BC3C08" w:rsidRDefault="00595B03">
      <w:pPr>
        <w:pStyle w:val="TOC3"/>
        <w:rPr>
          <w:rFonts w:asciiTheme="minorHAnsi" w:eastAsiaTheme="minorEastAsia" w:hAnsiTheme="minorHAnsi" w:cstheme="minorBidi"/>
          <w:sz w:val="22"/>
          <w:szCs w:val="22"/>
        </w:rPr>
      </w:pPr>
      <w:hyperlink w:anchor="_Toc521057547" w:history="1">
        <w:r w:rsidR="00BC3C08" w:rsidRPr="00027837">
          <w:rPr>
            <w:rStyle w:val="Hyperlink"/>
          </w:rPr>
          <w:t>3.6.3</w:t>
        </w:r>
        <w:r w:rsidR="00BC3C08">
          <w:rPr>
            <w:rFonts w:asciiTheme="minorHAnsi" w:eastAsiaTheme="minorEastAsia" w:hAnsiTheme="minorHAnsi" w:cstheme="minorBidi"/>
            <w:sz w:val="22"/>
            <w:szCs w:val="22"/>
          </w:rPr>
          <w:tab/>
        </w:r>
        <w:r w:rsidR="00BC3C08" w:rsidRPr="00027837">
          <w:rPr>
            <w:rStyle w:val="Hyperlink"/>
          </w:rPr>
          <w:t>Parameter Names</w:t>
        </w:r>
        <w:r w:rsidR="00BC3C08">
          <w:rPr>
            <w:webHidden/>
          </w:rPr>
          <w:tab/>
        </w:r>
        <w:r w:rsidR="00BC3C08">
          <w:rPr>
            <w:webHidden/>
          </w:rPr>
          <w:fldChar w:fldCharType="begin"/>
        </w:r>
        <w:r w:rsidR="00BC3C08">
          <w:rPr>
            <w:webHidden/>
          </w:rPr>
          <w:instrText xml:space="preserve"> PAGEREF _Toc521057547 \h </w:instrText>
        </w:r>
        <w:r w:rsidR="00BC3C08">
          <w:rPr>
            <w:webHidden/>
          </w:rPr>
        </w:r>
        <w:r w:rsidR="00BC3C08">
          <w:rPr>
            <w:webHidden/>
          </w:rPr>
          <w:fldChar w:fldCharType="separate"/>
        </w:r>
        <w:r w:rsidR="00BC3C08">
          <w:rPr>
            <w:webHidden/>
          </w:rPr>
          <w:t>17</w:t>
        </w:r>
        <w:r w:rsidR="00BC3C08">
          <w:rPr>
            <w:webHidden/>
          </w:rPr>
          <w:fldChar w:fldCharType="end"/>
        </w:r>
      </w:hyperlink>
    </w:p>
    <w:p w14:paraId="31BDF34A" w14:textId="6891498F" w:rsidR="00BC3C08" w:rsidRDefault="00595B03">
      <w:pPr>
        <w:pStyle w:val="TOC3"/>
        <w:rPr>
          <w:rFonts w:asciiTheme="minorHAnsi" w:eastAsiaTheme="minorEastAsia" w:hAnsiTheme="minorHAnsi" w:cstheme="minorBidi"/>
          <w:sz w:val="22"/>
          <w:szCs w:val="22"/>
        </w:rPr>
      </w:pPr>
      <w:hyperlink w:anchor="_Toc521057548" w:history="1">
        <w:r w:rsidR="00BC3C08" w:rsidRPr="00027837">
          <w:rPr>
            <w:rStyle w:val="Hyperlink"/>
          </w:rPr>
          <w:t>3.6.4</w:t>
        </w:r>
        <w:r w:rsidR="00BC3C08">
          <w:rPr>
            <w:rFonts w:asciiTheme="minorHAnsi" w:eastAsiaTheme="minorEastAsia" w:hAnsiTheme="minorHAnsi" w:cstheme="minorBidi"/>
            <w:sz w:val="22"/>
            <w:szCs w:val="22"/>
          </w:rPr>
          <w:tab/>
        </w:r>
        <w:r w:rsidR="00BC3C08" w:rsidRPr="00027837">
          <w:rPr>
            <w:rStyle w:val="Hyperlink"/>
          </w:rPr>
          <w:t>Attributes</w:t>
        </w:r>
        <w:r w:rsidR="00BC3C08">
          <w:rPr>
            <w:webHidden/>
          </w:rPr>
          <w:tab/>
        </w:r>
        <w:r w:rsidR="00BC3C08">
          <w:rPr>
            <w:webHidden/>
          </w:rPr>
          <w:fldChar w:fldCharType="begin"/>
        </w:r>
        <w:r w:rsidR="00BC3C08">
          <w:rPr>
            <w:webHidden/>
          </w:rPr>
          <w:instrText xml:space="preserve"> PAGEREF _Toc521057548 \h </w:instrText>
        </w:r>
        <w:r w:rsidR="00BC3C08">
          <w:rPr>
            <w:webHidden/>
          </w:rPr>
        </w:r>
        <w:r w:rsidR="00BC3C08">
          <w:rPr>
            <w:webHidden/>
          </w:rPr>
          <w:fldChar w:fldCharType="separate"/>
        </w:r>
        <w:r w:rsidR="00BC3C08">
          <w:rPr>
            <w:webHidden/>
          </w:rPr>
          <w:t>17</w:t>
        </w:r>
        <w:r w:rsidR="00BC3C08">
          <w:rPr>
            <w:webHidden/>
          </w:rPr>
          <w:fldChar w:fldCharType="end"/>
        </w:r>
      </w:hyperlink>
    </w:p>
    <w:p w14:paraId="5F2B30AD" w14:textId="0A5630C9" w:rsidR="00BC3C08" w:rsidRDefault="00595B03">
      <w:pPr>
        <w:pStyle w:val="TOC3"/>
        <w:rPr>
          <w:rFonts w:asciiTheme="minorHAnsi" w:eastAsiaTheme="minorEastAsia" w:hAnsiTheme="minorHAnsi" w:cstheme="minorBidi"/>
          <w:sz w:val="22"/>
          <w:szCs w:val="22"/>
        </w:rPr>
      </w:pPr>
      <w:hyperlink w:anchor="_Toc521057549" w:history="1">
        <w:r w:rsidR="00BC3C08" w:rsidRPr="00027837">
          <w:rPr>
            <w:rStyle w:val="Hyperlink"/>
          </w:rPr>
          <w:t>3.6.5</w:t>
        </w:r>
        <w:r w:rsidR="00BC3C08">
          <w:rPr>
            <w:rFonts w:asciiTheme="minorHAnsi" w:eastAsiaTheme="minorEastAsia" w:hAnsiTheme="minorHAnsi" w:cstheme="minorBidi"/>
            <w:sz w:val="22"/>
            <w:szCs w:val="22"/>
          </w:rPr>
          <w:tab/>
        </w:r>
        <w:r w:rsidR="00BC3C08" w:rsidRPr="00027837">
          <w:rPr>
            <w:rStyle w:val="Hyperlink"/>
          </w:rPr>
          <w:t>Defined Values</w:t>
        </w:r>
        <w:r w:rsidR="00BC3C08">
          <w:rPr>
            <w:webHidden/>
          </w:rPr>
          <w:tab/>
        </w:r>
        <w:r w:rsidR="00BC3C08">
          <w:rPr>
            <w:webHidden/>
          </w:rPr>
          <w:fldChar w:fldCharType="begin"/>
        </w:r>
        <w:r w:rsidR="00BC3C08">
          <w:rPr>
            <w:webHidden/>
          </w:rPr>
          <w:instrText xml:space="preserve"> PAGEREF _Toc521057549 \h </w:instrText>
        </w:r>
        <w:r w:rsidR="00BC3C08">
          <w:rPr>
            <w:webHidden/>
          </w:rPr>
        </w:r>
        <w:r w:rsidR="00BC3C08">
          <w:rPr>
            <w:webHidden/>
          </w:rPr>
          <w:fldChar w:fldCharType="separate"/>
        </w:r>
        <w:r w:rsidR="00BC3C08">
          <w:rPr>
            <w:webHidden/>
          </w:rPr>
          <w:t>17</w:t>
        </w:r>
        <w:r w:rsidR="00BC3C08">
          <w:rPr>
            <w:webHidden/>
          </w:rPr>
          <w:fldChar w:fldCharType="end"/>
        </w:r>
      </w:hyperlink>
    </w:p>
    <w:p w14:paraId="16F7520A" w14:textId="2CAD2BC5" w:rsidR="00BC3C08" w:rsidRDefault="00595B03">
      <w:pPr>
        <w:pStyle w:val="TOC2"/>
        <w:rPr>
          <w:rFonts w:asciiTheme="minorHAnsi" w:eastAsiaTheme="minorEastAsia" w:hAnsiTheme="minorHAnsi" w:cstheme="minorBidi"/>
          <w:sz w:val="22"/>
          <w:szCs w:val="22"/>
        </w:rPr>
      </w:pPr>
      <w:hyperlink w:anchor="_Toc521057550" w:history="1">
        <w:r w:rsidR="00BC3C08" w:rsidRPr="00027837">
          <w:rPr>
            <w:rStyle w:val="Hyperlink"/>
          </w:rPr>
          <w:t>3.7</w:t>
        </w:r>
        <w:r w:rsidR="00BC3C08">
          <w:rPr>
            <w:rFonts w:asciiTheme="minorHAnsi" w:eastAsiaTheme="minorEastAsia" w:hAnsiTheme="minorHAnsi" w:cstheme="minorBidi"/>
            <w:sz w:val="22"/>
            <w:szCs w:val="22"/>
          </w:rPr>
          <w:tab/>
        </w:r>
        <w:r w:rsidR="00BC3C08" w:rsidRPr="00027837">
          <w:rPr>
            <w:rStyle w:val="Hyperlink"/>
          </w:rPr>
          <w:t>IVI-COM</w:t>
        </w:r>
        <w:r w:rsidR="00BC3C08">
          <w:rPr>
            <w:webHidden/>
          </w:rPr>
          <w:tab/>
        </w:r>
        <w:r w:rsidR="00BC3C08">
          <w:rPr>
            <w:webHidden/>
          </w:rPr>
          <w:fldChar w:fldCharType="begin"/>
        </w:r>
        <w:r w:rsidR="00BC3C08">
          <w:rPr>
            <w:webHidden/>
          </w:rPr>
          <w:instrText xml:space="preserve"> PAGEREF _Toc521057550 \h </w:instrText>
        </w:r>
        <w:r w:rsidR="00BC3C08">
          <w:rPr>
            <w:webHidden/>
          </w:rPr>
        </w:r>
        <w:r w:rsidR="00BC3C08">
          <w:rPr>
            <w:webHidden/>
          </w:rPr>
          <w:fldChar w:fldCharType="separate"/>
        </w:r>
        <w:r w:rsidR="00BC3C08">
          <w:rPr>
            <w:webHidden/>
          </w:rPr>
          <w:t>17</w:t>
        </w:r>
        <w:r w:rsidR="00BC3C08">
          <w:rPr>
            <w:webHidden/>
          </w:rPr>
          <w:fldChar w:fldCharType="end"/>
        </w:r>
      </w:hyperlink>
    </w:p>
    <w:p w14:paraId="29130068" w14:textId="657E21E6" w:rsidR="00BC3C08" w:rsidRDefault="00595B03">
      <w:pPr>
        <w:pStyle w:val="TOC3"/>
        <w:rPr>
          <w:rFonts w:asciiTheme="minorHAnsi" w:eastAsiaTheme="minorEastAsia" w:hAnsiTheme="minorHAnsi" w:cstheme="minorBidi"/>
          <w:sz w:val="22"/>
          <w:szCs w:val="22"/>
        </w:rPr>
      </w:pPr>
      <w:hyperlink w:anchor="_Toc521057551" w:history="1">
        <w:r w:rsidR="00BC3C08" w:rsidRPr="00027837">
          <w:rPr>
            <w:rStyle w:val="Hyperlink"/>
          </w:rPr>
          <w:t>3.7.1</w:t>
        </w:r>
        <w:r w:rsidR="00BC3C08">
          <w:rPr>
            <w:rFonts w:asciiTheme="minorHAnsi" w:eastAsiaTheme="minorEastAsia" w:hAnsiTheme="minorHAnsi" w:cstheme="minorBidi"/>
            <w:sz w:val="22"/>
            <w:szCs w:val="22"/>
          </w:rPr>
          <w:tab/>
        </w:r>
        <w:r w:rsidR="00BC3C08" w:rsidRPr="00027837">
          <w:rPr>
            <w:rStyle w:val="Hyperlink"/>
          </w:rPr>
          <w:t>Acronyms</w:t>
        </w:r>
        <w:r w:rsidR="00BC3C08">
          <w:rPr>
            <w:webHidden/>
          </w:rPr>
          <w:tab/>
        </w:r>
        <w:r w:rsidR="00BC3C08">
          <w:rPr>
            <w:webHidden/>
          </w:rPr>
          <w:fldChar w:fldCharType="begin"/>
        </w:r>
        <w:r w:rsidR="00BC3C08">
          <w:rPr>
            <w:webHidden/>
          </w:rPr>
          <w:instrText xml:space="preserve"> PAGEREF _Toc521057551 \h </w:instrText>
        </w:r>
        <w:r w:rsidR="00BC3C08">
          <w:rPr>
            <w:webHidden/>
          </w:rPr>
        </w:r>
        <w:r w:rsidR="00BC3C08">
          <w:rPr>
            <w:webHidden/>
          </w:rPr>
          <w:fldChar w:fldCharType="separate"/>
        </w:r>
        <w:r w:rsidR="00BC3C08">
          <w:rPr>
            <w:webHidden/>
          </w:rPr>
          <w:t>18</w:t>
        </w:r>
        <w:r w:rsidR="00BC3C08">
          <w:rPr>
            <w:webHidden/>
          </w:rPr>
          <w:fldChar w:fldCharType="end"/>
        </w:r>
      </w:hyperlink>
    </w:p>
    <w:p w14:paraId="59036727" w14:textId="634FC6C4" w:rsidR="00BC3C08" w:rsidRDefault="00595B03">
      <w:pPr>
        <w:pStyle w:val="TOC3"/>
        <w:rPr>
          <w:rFonts w:asciiTheme="minorHAnsi" w:eastAsiaTheme="minorEastAsia" w:hAnsiTheme="minorHAnsi" w:cstheme="minorBidi"/>
          <w:sz w:val="22"/>
          <w:szCs w:val="22"/>
        </w:rPr>
      </w:pPr>
      <w:hyperlink w:anchor="_Toc521057552" w:history="1">
        <w:r w:rsidR="00BC3C08" w:rsidRPr="00027837">
          <w:rPr>
            <w:rStyle w:val="Hyperlink"/>
          </w:rPr>
          <w:t>3.7.2</w:t>
        </w:r>
        <w:r w:rsidR="00BC3C08">
          <w:rPr>
            <w:rFonts w:asciiTheme="minorHAnsi" w:eastAsiaTheme="minorEastAsia" w:hAnsiTheme="minorHAnsi" w:cstheme="minorBidi"/>
            <w:sz w:val="22"/>
            <w:szCs w:val="22"/>
          </w:rPr>
          <w:tab/>
        </w:r>
        <w:r w:rsidR="00BC3C08" w:rsidRPr="00027837">
          <w:rPr>
            <w:rStyle w:val="Hyperlink"/>
          </w:rPr>
          <w:t>Interface</w:t>
        </w:r>
        <w:r w:rsidR="00BC3C08">
          <w:rPr>
            <w:webHidden/>
          </w:rPr>
          <w:tab/>
        </w:r>
        <w:r w:rsidR="00BC3C08">
          <w:rPr>
            <w:webHidden/>
          </w:rPr>
          <w:fldChar w:fldCharType="begin"/>
        </w:r>
        <w:r w:rsidR="00BC3C08">
          <w:rPr>
            <w:webHidden/>
          </w:rPr>
          <w:instrText xml:space="preserve"> PAGEREF _Toc521057552 \h </w:instrText>
        </w:r>
        <w:r w:rsidR="00BC3C08">
          <w:rPr>
            <w:webHidden/>
          </w:rPr>
        </w:r>
        <w:r w:rsidR="00BC3C08">
          <w:rPr>
            <w:webHidden/>
          </w:rPr>
          <w:fldChar w:fldCharType="separate"/>
        </w:r>
        <w:r w:rsidR="00BC3C08">
          <w:rPr>
            <w:webHidden/>
          </w:rPr>
          <w:t>18</w:t>
        </w:r>
        <w:r w:rsidR="00BC3C08">
          <w:rPr>
            <w:webHidden/>
          </w:rPr>
          <w:fldChar w:fldCharType="end"/>
        </w:r>
      </w:hyperlink>
    </w:p>
    <w:p w14:paraId="7299270B" w14:textId="73532741" w:rsidR="00BC3C08" w:rsidRDefault="00595B03">
      <w:pPr>
        <w:pStyle w:val="TOC3"/>
        <w:rPr>
          <w:rFonts w:asciiTheme="minorHAnsi" w:eastAsiaTheme="minorEastAsia" w:hAnsiTheme="minorHAnsi" w:cstheme="minorBidi"/>
          <w:sz w:val="22"/>
          <w:szCs w:val="22"/>
        </w:rPr>
      </w:pPr>
      <w:hyperlink w:anchor="_Toc521057553" w:history="1">
        <w:r w:rsidR="00BC3C08" w:rsidRPr="00027837">
          <w:rPr>
            <w:rStyle w:val="Hyperlink"/>
          </w:rPr>
          <w:t>3.7.3</w:t>
        </w:r>
        <w:r w:rsidR="00BC3C08">
          <w:rPr>
            <w:rFonts w:asciiTheme="minorHAnsi" w:eastAsiaTheme="minorEastAsia" w:hAnsiTheme="minorHAnsi" w:cstheme="minorBidi"/>
            <w:sz w:val="22"/>
            <w:szCs w:val="22"/>
          </w:rPr>
          <w:tab/>
        </w:r>
        <w:r w:rsidR="00BC3C08" w:rsidRPr="00027837">
          <w:rPr>
            <w:rStyle w:val="Hyperlink"/>
          </w:rPr>
          <w:t>Methods</w:t>
        </w:r>
        <w:r w:rsidR="00BC3C08">
          <w:rPr>
            <w:webHidden/>
          </w:rPr>
          <w:tab/>
        </w:r>
        <w:r w:rsidR="00BC3C08">
          <w:rPr>
            <w:webHidden/>
          </w:rPr>
          <w:fldChar w:fldCharType="begin"/>
        </w:r>
        <w:r w:rsidR="00BC3C08">
          <w:rPr>
            <w:webHidden/>
          </w:rPr>
          <w:instrText xml:space="preserve"> PAGEREF _Toc521057553 \h </w:instrText>
        </w:r>
        <w:r w:rsidR="00BC3C08">
          <w:rPr>
            <w:webHidden/>
          </w:rPr>
        </w:r>
        <w:r w:rsidR="00BC3C08">
          <w:rPr>
            <w:webHidden/>
          </w:rPr>
          <w:fldChar w:fldCharType="separate"/>
        </w:r>
        <w:r w:rsidR="00BC3C08">
          <w:rPr>
            <w:webHidden/>
          </w:rPr>
          <w:t>18</w:t>
        </w:r>
        <w:r w:rsidR="00BC3C08">
          <w:rPr>
            <w:webHidden/>
          </w:rPr>
          <w:fldChar w:fldCharType="end"/>
        </w:r>
      </w:hyperlink>
    </w:p>
    <w:p w14:paraId="787BD611" w14:textId="727BC78A" w:rsidR="00BC3C08" w:rsidRDefault="00595B03">
      <w:pPr>
        <w:pStyle w:val="TOC3"/>
        <w:rPr>
          <w:rFonts w:asciiTheme="minorHAnsi" w:eastAsiaTheme="minorEastAsia" w:hAnsiTheme="minorHAnsi" w:cstheme="minorBidi"/>
          <w:sz w:val="22"/>
          <w:szCs w:val="22"/>
        </w:rPr>
      </w:pPr>
      <w:hyperlink w:anchor="_Toc521057554" w:history="1">
        <w:r w:rsidR="00BC3C08" w:rsidRPr="00027837">
          <w:rPr>
            <w:rStyle w:val="Hyperlink"/>
          </w:rPr>
          <w:t>3.7.4</w:t>
        </w:r>
        <w:r w:rsidR="00BC3C08">
          <w:rPr>
            <w:rFonts w:asciiTheme="minorHAnsi" w:eastAsiaTheme="minorEastAsia" w:hAnsiTheme="minorHAnsi" w:cstheme="minorBidi"/>
            <w:sz w:val="22"/>
            <w:szCs w:val="22"/>
          </w:rPr>
          <w:tab/>
        </w:r>
        <w:r w:rsidR="00BC3C08" w:rsidRPr="00027837">
          <w:rPr>
            <w:rStyle w:val="Hyperlink"/>
          </w:rPr>
          <w:t>Parameter Names</w:t>
        </w:r>
        <w:r w:rsidR="00BC3C08">
          <w:rPr>
            <w:webHidden/>
          </w:rPr>
          <w:tab/>
        </w:r>
        <w:r w:rsidR="00BC3C08">
          <w:rPr>
            <w:webHidden/>
          </w:rPr>
          <w:fldChar w:fldCharType="begin"/>
        </w:r>
        <w:r w:rsidR="00BC3C08">
          <w:rPr>
            <w:webHidden/>
          </w:rPr>
          <w:instrText xml:space="preserve"> PAGEREF _Toc521057554 \h </w:instrText>
        </w:r>
        <w:r w:rsidR="00BC3C08">
          <w:rPr>
            <w:webHidden/>
          </w:rPr>
        </w:r>
        <w:r w:rsidR="00BC3C08">
          <w:rPr>
            <w:webHidden/>
          </w:rPr>
          <w:fldChar w:fldCharType="separate"/>
        </w:r>
        <w:r w:rsidR="00BC3C08">
          <w:rPr>
            <w:webHidden/>
          </w:rPr>
          <w:t>18</w:t>
        </w:r>
        <w:r w:rsidR="00BC3C08">
          <w:rPr>
            <w:webHidden/>
          </w:rPr>
          <w:fldChar w:fldCharType="end"/>
        </w:r>
      </w:hyperlink>
    </w:p>
    <w:p w14:paraId="41D03ACB" w14:textId="291408ED" w:rsidR="00BC3C08" w:rsidRDefault="00595B03">
      <w:pPr>
        <w:pStyle w:val="TOC3"/>
        <w:rPr>
          <w:rFonts w:asciiTheme="minorHAnsi" w:eastAsiaTheme="minorEastAsia" w:hAnsiTheme="minorHAnsi" w:cstheme="minorBidi"/>
          <w:sz w:val="22"/>
          <w:szCs w:val="22"/>
        </w:rPr>
      </w:pPr>
      <w:hyperlink w:anchor="_Toc521057555" w:history="1">
        <w:r w:rsidR="00BC3C08" w:rsidRPr="00027837">
          <w:rPr>
            <w:rStyle w:val="Hyperlink"/>
          </w:rPr>
          <w:t>3.7.5</w:t>
        </w:r>
        <w:r w:rsidR="00BC3C08">
          <w:rPr>
            <w:rFonts w:asciiTheme="minorHAnsi" w:eastAsiaTheme="minorEastAsia" w:hAnsiTheme="minorHAnsi" w:cstheme="minorBidi"/>
            <w:sz w:val="22"/>
            <w:szCs w:val="22"/>
          </w:rPr>
          <w:tab/>
        </w:r>
        <w:r w:rsidR="00BC3C08" w:rsidRPr="00027837">
          <w:rPr>
            <w:rStyle w:val="Hyperlink"/>
          </w:rPr>
          <w:t>Properties</w:t>
        </w:r>
        <w:r w:rsidR="00BC3C08">
          <w:rPr>
            <w:webHidden/>
          </w:rPr>
          <w:tab/>
        </w:r>
        <w:r w:rsidR="00BC3C08">
          <w:rPr>
            <w:webHidden/>
          </w:rPr>
          <w:fldChar w:fldCharType="begin"/>
        </w:r>
        <w:r w:rsidR="00BC3C08">
          <w:rPr>
            <w:webHidden/>
          </w:rPr>
          <w:instrText xml:space="preserve"> PAGEREF _Toc521057555 \h </w:instrText>
        </w:r>
        <w:r w:rsidR="00BC3C08">
          <w:rPr>
            <w:webHidden/>
          </w:rPr>
        </w:r>
        <w:r w:rsidR="00BC3C08">
          <w:rPr>
            <w:webHidden/>
          </w:rPr>
          <w:fldChar w:fldCharType="separate"/>
        </w:r>
        <w:r w:rsidR="00BC3C08">
          <w:rPr>
            <w:webHidden/>
          </w:rPr>
          <w:t>18</w:t>
        </w:r>
        <w:r w:rsidR="00BC3C08">
          <w:rPr>
            <w:webHidden/>
          </w:rPr>
          <w:fldChar w:fldCharType="end"/>
        </w:r>
      </w:hyperlink>
    </w:p>
    <w:p w14:paraId="6C6C57E2" w14:textId="3D5FBCDB" w:rsidR="00BC3C08" w:rsidRDefault="00595B03">
      <w:pPr>
        <w:pStyle w:val="TOC3"/>
        <w:rPr>
          <w:rFonts w:asciiTheme="minorHAnsi" w:eastAsiaTheme="minorEastAsia" w:hAnsiTheme="minorHAnsi" w:cstheme="minorBidi"/>
          <w:sz w:val="22"/>
          <w:szCs w:val="22"/>
        </w:rPr>
      </w:pPr>
      <w:hyperlink w:anchor="_Toc521057556" w:history="1">
        <w:r w:rsidR="00BC3C08" w:rsidRPr="00027837">
          <w:rPr>
            <w:rStyle w:val="Hyperlink"/>
          </w:rPr>
          <w:t>3.7.6</w:t>
        </w:r>
        <w:r w:rsidR="00BC3C08">
          <w:rPr>
            <w:rFonts w:asciiTheme="minorHAnsi" w:eastAsiaTheme="minorEastAsia" w:hAnsiTheme="minorHAnsi" w:cstheme="minorBidi"/>
            <w:sz w:val="22"/>
            <w:szCs w:val="22"/>
          </w:rPr>
          <w:tab/>
        </w:r>
        <w:r w:rsidR="00BC3C08" w:rsidRPr="00027837">
          <w:rPr>
            <w:rStyle w:val="Hyperlink"/>
          </w:rPr>
          <w:t>Enumeration Members</w:t>
        </w:r>
        <w:r w:rsidR="00BC3C08">
          <w:rPr>
            <w:webHidden/>
          </w:rPr>
          <w:tab/>
        </w:r>
        <w:r w:rsidR="00BC3C08">
          <w:rPr>
            <w:webHidden/>
          </w:rPr>
          <w:fldChar w:fldCharType="begin"/>
        </w:r>
        <w:r w:rsidR="00BC3C08">
          <w:rPr>
            <w:webHidden/>
          </w:rPr>
          <w:instrText xml:space="preserve"> PAGEREF _Toc521057556 \h </w:instrText>
        </w:r>
        <w:r w:rsidR="00BC3C08">
          <w:rPr>
            <w:webHidden/>
          </w:rPr>
        </w:r>
        <w:r w:rsidR="00BC3C08">
          <w:rPr>
            <w:webHidden/>
          </w:rPr>
          <w:fldChar w:fldCharType="separate"/>
        </w:r>
        <w:r w:rsidR="00BC3C08">
          <w:rPr>
            <w:webHidden/>
          </w:rPr>
          <w:t>18</w:t>
        </w:r>
        <w:r w:rsidR="00BC3C08">
          <w:rPr>
            <w:webHidden/>
          </w:rPr>
          <w:fldChar w:fldCharType="end"/>
        </w:r>
      </w:hyperlink>
    </w:p>
    <w:p w14:paraId="137466A6" w14:textId="6287B072" w:rsidR="00BC3C08" w:rsidRDefault="00595B03">
      <w:pPr>
        <w:pStyle w:val="TOC3"/>
        <w:rPr>
          <w:rFonts w:asciiTheme="minorHAnsi" w:eastAsiaTheme="minorEastAsia" w:hAnsiTheme="minorHAnsi" w:cstheme="minorBidi"/>
          <w:sz w:val="22"/>
          <w:szCs w:val="22"/>
        </w:rPr>
      </w:pPr>
      <w:hyperlink w:anchor="_Toc521057557" w:history="1">
        <w:r w:rsidR="00BC3C08" w:rsidRPr="00027837">
          <w:rPr>
            <w:rStyle w:val="Hyperlink"/>
          </w:rPr>
          <w:t>3.7.7</w:t>
        </w:r>
        <w:r w:rsidR="00BC3C08">
          <w:rPr>
            <w:rFonts w:asciiTheme="minorHAnsi" w:eastAsiaTheme="minorEastAsia" w:hAnsiTheme="minorHAnsi" w:cstheme="minorBidi"/>
            <w:sz w:val="22"/>
            <w:szCs w:val="22"/>
          </w:rPr>
          <w:tab/>
        </w:r>
        <w:r w:rsidR="00BC3C08" w:rsidRPr="00027837">
          <w:rPr>
            <w:rStyle w:val="Hyperlink"/>
          </w:rPr>
          <w:t>Interface Reference Properties</w:t>
        </w:r>
        <w:r w:rsidR="00BC3C08">
          <w:rPr>
            <w:webHidden/>
          </w:rPr>
          <w:tab/>
        </w:r>
        <w:r w:rsidR="00BC3C08">
          <w:rPr>
            <w:webHidden/>
          </w:rPr>
          <w:fldChar w:fldCharType="begin"/>
        </w:r>
        <w:r w:rsidR="00BC3C08">
          <w:rPr>
            <w:webHidden/>
          </w:rPr>
          <w:instrText xml:space="preserve"> PAGEREF _Toc521057557 \h </w:instrText>
        </w:r>
        <w:r w:rsidR="00BC3C08">
          <w:rPr>
            <w:webHidden/>
          </w:rPr>
        </w:r>
        <w:r w:rsidR="00BC3C08">
          <w:rPr>
            <w:webHidden/>
          </w:rPr>
          <w:fldChar w:fldCharType="separate"/>
        </w:r>
        <w:r w:rsidR="00BC3C08">
          <w:rPr>
            <w:webHidden/>
          </w:rPr>
          <w:t>19</w:t>
        </w:r>
        <w:r w:rsidR="00BC3C08">
          <w:rPr>
            <w:webHidden/>
          </w:rPr>
          <w:fldChar w:fldCharType="end"/>
        </w:r>
      </w:hyperlink>
    </w:p>
    <w:p w14:paraId="7392B75B" w14:textId="6C38E361" w:rsidR="00BC3C08" w:rsidRDefault="00595B03">
      <w:pPr>
        <w:pStyle w:val="TOC1"/>
        <w:rPr>
          <w:rFonts w:asciiTheme="minorHAnsi" w:eastAsiaTheme="minorEastAsia" w:hAnsiTheme="minorHAnsi" w:cstheme="minorBidi"/>
          <w:b w:val="0"/>
          <w:sz w:val="22"/>
          <w:szCs w:val="22"/>
        </w:rPr>
      </w:pPr>
      <w:hyperlink w:anchor="_Toc521057558" w:history="1">
        <w:r w:rsidR="00BC3C08" w:rsidRPr="00027837">
          <w:rPr>
            <w:rStyle w:val="Hyperlink"/>
          </w:rPr>
          <w:t>4.</w:t>
        </w:r>
        <w:r w:rsidR="00BC3C08">
          <w:rPr>
            <w:rFonts w:asciiTheme="minorHAnsi" w:eastAsiaTheme="minorEastAsia" w:hAnsiTheme="minorHAnsi" w:cstheme="minorBidi"/>
            <w:b w:val="0"/>
            <w:sz w:val="22"/>
            <w:szCs w:val="22"/>
          </w:rPr>
          <w:tab/>
        </w:r>
        <w:r w:rsidR="00BC3C08" w:rsidRPr="00027837">
          <w:rPr>
            <w:rStyle w:val="Hyperlink"/>
          </w:rPr>
          <w:t>Parameter Types</w:t>
        </w:r>
        <w:r w:rsidR="00BC3C08">
          <w:rPr>
            <w:webHidden/>
          </w:rPr>
          <w:tab/>
        </w:r>
        <w:r w:rsidR="00BC3C08">
          <w:rPr>
            <w:webHidden/>
          </w:rPr>
          <w:fldChar w:fldCharType="begin"/>
        </w:r>
        <w:r w:rsidR="00BC3C08">
          <w:rPr>
            <w:webHidden/>
          </w:rPr>
          <w:instrText xml:space="preserve"> PAGEREF _Toc521057558 \h </w:instrText>
        </w:r>
        <w:r w:rsidR="00BC3C08">
          <w:rPr>
            <w:webHidden/>
          </w:rPr>
        </w:r>
        <w:r w:rsidR="00BC3C08">
          <w:rPr>
            <w:webHidden/>
          </w:rPr>
          <w:fldChar w:fldCharType="separate"/>
        </w:r>
        <w:r w:rsidR="00BC3C08">
          <w:rPr>
            <w:webHidden/>
          </w:rPr>
          <w:t>20</w:t>
        </w:r>
        <w:r w:rsidR="00BC3C08">
          <w:rPr>
            <w:webHidden/>
          </w:rPr>
          <w:fldChar w:fldCharType="end"/>
        </w:r>
      </w:hyperlink>
    </w:p>
    <w:p w14:paraId="5E912215" w14:textId="44DABAF2" w:rsidR="00BC3C08" w:rsidRDefault="00595B03">
      <w:pPr>
        <w:pStyle w:val="TOC2"/>
        <w:rPr>
          <w:rFonts w:asciiTheme="minorHAnsi" w:eastAsiaTheme="minorEastAsia" w:hAnsiTheme="minorHAnsi" w:cstheme="minorBidi"/>
          <w:sz w:val="22"/>
          <w:szCs w:val="22"/>
        </w:rPr>
      </w:pPr>
      <w:hyperlink w:anchor="_Toc521057559" w:history="1">
        <w:r w:rsidR="00BC3C08" w:rsidRPr="00027837">
          <w:rPr>
            <w:rStyle w:val="Hyperlink"/>
          </w:rPr>
          <w:t>4.1</w:t>
        </w:r>
        <w:r w:rsidR="00BC3C08">
          <w:rPr>
            <w:rFonts w:asciiTheme="minorHAnsi" w:eastAsiaTheme="minorEastAsia" w:hAnsiTheme="minorHAnsi" w:cstheme="minorBidi"/>
            <w:sz w:val="22"/>
            <w:szCs w:val="22"/>
          </w:rPr>
          <w:tab/>
        </w:r>
        <w:r w:rsidR="00BC3C08" w:rsidRPr="00027837">
          <w:rPr>
            <w:rStyle w:val="Hyperlink"/>
          </w:rPr>
          <w:t>Integers</w:t>
        </w:r>
        <w:r w:rsidR="00BC3C08">
          <w:rPr>
            <w:webHidden/>
          </w:rPr>
          <w:tab/>
        </w:r>
        <w:r w:rsidR="00BC3C08">
          <w:rPr>
            <w:webHidden/>
          </w:rPr>
          <w:fldChar w:fldCharType="begin"/>
        </w:r>
        <w:r w:rsidR="00BC3C08">
          <w:rPr>
            <w:webHidden/>
          </w:rPr>
          <w:instrText xml:space="preserve"> PAGEREF _Toc521057559 \h </w:instrText>
        </w:r>
        <w:r w:rsidR="00BC3C08">
          <w:rPr>
            <w:webHidden/>
          </w:rPr>
        </w:r>
        <w:r w:rsidR="00BC3C08">
          <w:rPr>
            <w:webHidden/>
          </w:rPr>
          <w:fldChar w:fldCharType="separate"/>
        </w:r>
        <w:r w:rsidR="00BC3C08">
          <w:rPr>
            <w:webHidden/>
          </w:rPr>
          <w:t>20</w:t>
        </w:r>
        <w:r w:rsidR="00BC3C08">
          <w:rPr>
            <w:webHidden/>
          </w:rPr>
          <w:fldChar w:fldCharType="end"/>
        </w:r>
      </w:hyperlink>
    </w:p>
    <w:p w14:paraId="00D55B92" w14:textId="11ABA704" w:rsidR="00BC3C08" w:rsidRDefault="00595B03">
      <w:pPr>
        <w:pStyle w:val="TOC2"/>
        <w:rPr>
          <w:rFonts w:asciiTheme="minorHAnsi" w:eastAsiaTheme="minorEastAsia" w:hAnsiTheme="minorHAnsi" w:cstheme="minorBidi"/>
          <w:sz w:val="22"/>
          <w:szCs w:val="22"/>
        </w:rPr>
      </w:pPr>
      <w:hyperlink w:anchor="_Toc521057560" w:history="1">
        <w:r w:rsidR="00BC3C08" w:rsidRPr="00027837">
          <w:rPr>
            <w:rStyle w:val="Hyperlink"/>
          </w:rPr>
          <w:t>4.2</w:t>
        </w:r>
        <w:r w:rsidR="00BC3C08">
          <w:rPr>
            <w:rFonts w:asciiTheme="minorHAnsi" w:eastAsiaTheme="minorEastAsia" w:hAnsiTheme="minorHAnsi" w:cstheme="minorBidi"/>
            <w:sz w:val="22"/>
            <w:szCs w:val="22"/>
          </w:rPr>
          <w:tab/>
        </w:r>
        <w:r w:rsidR="00BC3C08" w:rsidRPr="00027837">
          <w:rPr>
            <w:rStyle w:val="Hyperlink"/>
          </w:rPr>
          <w:t>Reals</w:t>
        </w:r>
        <w:r w:rsidR="00BC3C08">
          <w:rPr>
            <w:webHidden/>
          </w:rPr>
          <w:tab/>
        </w:r>
        <w:r w:rsidR="00BC3C08">
          <w:rPr>
            <w:webHidden/>
          </w:rPr>
          <w:fldChar w:fldCharType="begin"/>
        </w:r>
        <w:r w:rsidR="00BC3C08">
          <w:rPr>
            <w:webHidden/>
          </w:rPr>
          <w:instrText xml:space="preserve"> PAGEREF _Toc521057560 \h </w:instrText>
        </w:r>
        <w:r w:rsidR="00BC3C08">
          <w:rPr>
            <w:webHidden/>
          </w:rPr>
        </w:r>
        <w:r w:rsidR="00BC3C08">
          <w:rPr>
            <w:webHidden/>
          </w:rPr>
          <w:fldChar w:fldCharType="separate"/>
        </w:r>
        <w:r w:rsidR="00BC3C08">
          <w:rPr>
            <w:webHidden/>
          </w:rPr>
          <w:t>20</w:t>
        </w:r>
        <w:r w:rsidR="00BC3C08">
          <w:rPr>
            <w:webHidden/>
          </w:rPr>
          <w:fldChar w:fldCharType="end"/>
        </w:r>
      </w:hyperlink>
    </w:p>
    <w:p w14:paraId="14269EA6" w14:textId="6ECD2C4D" w:rsidR="00BC3C08" w:rsidRDefault="00595B03">
      <w:pPr>
        <w:pStyle w:val="TOC3"/>
        <w:rPr>
          <w:rFonts w:asciiTheme="minorHAnsi" w:eastAsiaTheme="minorEastAsia" w:hAnsiTheme="minorHAnsi" w:cstheme="minorBidi"/>
          <w:sz w:val="22"/>
          <w:szCs w:val="22"/>
        </w:rPr>
      </w:pPr>
      <w:hyperlink w:anchor="_Toc521057561" w:history="1">
        <w:r w:rsidR="00BC3C08" w:rsidRPr="00027837">
          <w:rPr>
            <w:rStyle w:val="Hyperlink"/>
          </w:rPr>
          <w:t>4.2.1</w:t>
        </w:r>
        <w:r w:rsidR="00BC3C08">
          <w:rPr>
            <w:rFonts w:asciiTheme="minorHAnsi" w:eastAsiaTheme="minorEastAsia" w:hAnsiTheme="minorHAnsi" w:cstheme="minorBidi"/>
            <w:sz w:val="22"/>
            <w:szCs w:val="22"/>
          </w:rPr>
          <w:tab/>
        </w:r>
        <w:r w:rsidR="00BC3C08" w:rsidRPr="00027837">
          <w:rPr>
            <w:rStyle w:val="Hyperlink"/>
          </w:rPr>
          <w:t>Continuous Ranges and Discrete Values</w:t>
        </w:r>
        <w:r w:rsidR="00BC3C08">
          <w:rPr>
            <w:webHidden/>
          </w:rPr>
          <w:tab/>
        </w:r>
        <w:r w:rsidR="00BC3C08">
          <w:rPr>
            <w:webHidden/>
          </w:rPr>
          <w:fldChar w:fldCharType="begin"/>
        </w:r>
        <w:r w:rsidR="00BC3C08">
          <w:rPr>
            <w:webHidden/>
          </w:rPr>
          <w:instrText xml:space="preserve"> PAGEREF _Toc521057561 \h </w:instrText>
        </w:r>
        <w:r w:rsidR="00BC3C08">
          <w:rPr>
            <w:webHidden/>
          </w:rPr>
        </w:r>
        <w:r w:rsidR="00BC3C08">
          <w:rPr>
            <w:webHidden/>
          </w:rPr>
          <w:fldChar w:fldCharType="separate"/>
        </w:r>
        <w:r w:rsidR="00BC3C08">
          <w:rPr>
            <w:webHidden/>
          </w:rPr>
          <w:t>20</w:t>
        </w:r>
        <w:r w:rsidR="00BC3C08">
          <w:rPr>
            <w:webHidden/>
          </w:rPr>
          <w:fldChar w:fldCharType="end"/>
        </w:r>
      </w:hyperlink>
    </w:p>
    <w:p w14:paraId="28A0F909" w14:textId="41A87D75" w:rsidR="00BC3C08" w:rsidRDefault="00595B03">
      <w:pPr>
        <w:pStyle w:val="TOC3"/>
        <w:rPr>
          <w:rFonts w:asciiTheme="minorHAnsi" w:eastAsiaTheme="minorEastAsia" w:hAnsiTheme="minorHAnsi" w:cstheme="minorBidi"/>
          <w:sz w:val="22"/>
          <w:szCs w:val="22"/>
        </w:rPr>
      </w:pPr>
      <w:hyperlink w:anchor="_Toc521057562" w:history="1">
        <w:r w:rsidR="00BC3C08" w:rsidRPr="00027837">
          <w:rPr>
            <w:rStyle w:val="Hyperlink"/>
          </w:rPr>
          <w:t>4.2.2</w:t>
        </w:r>
        <w:r w:rsidR="00BC3C08">
          <w:rPr>
            <w:rFonts w:asciiTheme="minorHAnsi" w:eastAsiaTheme="minorEastAsia" w:hAnsiTheme="minorHAnsi" w:cstheme="minorBidi"/>
            <w:sz w:val="22"/>
            <w:szCs w:val="22"/>
          </w:rPr>
          <w:tab/>
        </w:r>
        <w:r w:rsidR="00BC3C08" w:rsidRPr="00027837">
          <w:rPr>
            <w:rStyle w:val="Hyperlink"/>
          </w:rPr>
          <w:t>Infinity and Not A Number</w:t>
        </w:r>
        <w:r w:rsidR="00BC3C08">
          <w:rPr>
            <w:webHidden/>
          </w:rPr>
          <w:tab/>
        </w:r>
        <w:r w:rsidR="00BC3C08">
          <w:rPr>
            <w:webHidden/>
          </w:rPr>
          <w:fldChar w:fldCharType="begin"/>
        </w:r>
        <w:r w:rsidR="00BC3C08">
          <w:rPr>
            <w:webHidden/>
          </w:rPr>
          <w:instrText xml:space="preserve"> PAGEREF _Toc521057562 \h </w:instrText>
        </w:r>
        <w:r w:rsidR="00BC3C08">
          <w:rPr>
            <w:webHidden/>
          </w:rPr>
        </w:r>
        <w:r w:rsidR="00BC3C08">
          <w:rPr>
            <w:webHidden/>
          </w:rPr>
          <w:fldChar w:fldCharType="separate"/>
        </w:r>
        <w:r w:rsidR="00BC3C08">
          <w:rPr>
            <w:webHidden/>
          </w:rPr>
          <w:t>21</w:t>
        </w:r>
        <w:r w:rsidR="00BC3C08">
          <w:rPr>
            <w:webHidden/>
          </w:rPr>
          <w:fldChar w:fldCharType="end"/>
        </w:r>
      </w:hyperlink>
    </w:p>
    <w:p w14:paraId="427E8C1F" w14:textId="2FEC84F2" w:rsidR="00BC3C08" w:rsidRDefault="00595B03">
      <w:pPr>
        <w:pStyle w:val="TOC2"/>
        <w:rPr>
          <w:rFonts w:asciiTheme="minorHAnsi" w:eastAsiaTheme="minorEastAsia" w:hAnsiTheme="minorHAnsi" w:cstheme="minorBidi"/>
          <w:sz w:val="22"/>
          <w:szCs w:val="22"/>
        </w:rPr>
      </w:pPr>
      <w:hyperlink w:anchor="_Toc521057563" w:history="1">
        <w:r w:rsidR="00BC3C08" w:rsidRPr="00027837">
          <w:rPr>
            <w:rStyle w:val="Hyperlink"/>
          </w:rPr>
          <w:t>4.3</w:t>
        </w:r>
        <w:r w:rsidR="00BC3C08">
          <w:rPr>
            <w:rFonts w:asciiTheme="minorHAnsi" w:eastAsiaTheme="minorEastAsia" w:hAnsiTheme="minorHAnsi" w:cstheme="minorBidi"/>
            <w:sz w:val="22"/>
            <w:szCs w:val="22"/>
          </w:rPr>
          <w:tab/>
        </w:r>
        <w:r w:rsidR="00BC3C08" w:rsidRPr="00027837">
          <w:rPr>
            <w:rStyle w:val="Hyperlink"/>
          </w:rPr>
          <w:t>Enumerations</w:t>
        </w:r>
        <w:r w:rsidR="00BC3C08">
          <w:rPr>
            <w:webHidden/>
          </w:rPr>
          <w:tab/>
        </w:r>
        <w:r w:rsidR="00BC3C08">
          <w:rPr>
            <w:webHidden/>
          </w:rPr>
          <w:fldChar w:fldCharType="begin"/>
        </w:r>
        <w:r w:rsidR="00BC3C08">
          <w:rPr>
            <w:webHidden/>
          </w:rPr>
          <w:instrText xml:space="preserve"> PAGEREF _Toc521057563 \h </w:instrText>
        </w:r>
        <w:r w:rsidR="00BC3C08">
          <w:rPr>
            <w:webHidden/>
          </w:rPr>
        </w:r>
        <w:r w:rsidR="00BC3C08">
          <w:rPr>
            <w:webHidden/>
          </w:rPr>
          <w:fldChar w:fldCharType="separate"/>
        </w:r>
        <w:r w:rsidR="00BC3C08">
          <w:rPr>
            <w:webHidden/>
          </w:rPr>
          <w:t>21</w:t>
        </w:r>
        <w:r w:rsidR="00BC3C08">
          <w:rPr>
            <w:webHidden/>
          </w:rPr>
          <w:fldChar w:fldCharType="end"/>
        </w:r>
      </w:hyperlink>
    </w:p>
    <w:p w14:paraId="0BD26C27" w14:textId="3EB4F1F6" w:rsidR="00BC3C08" w:rsidRDefault="00595B03">
      <w:pPr>
        <w:pStyle w:val="TOC3"/>
        <w:rPr>
          <w:rFonts w:asciiTheme="minorHAnsi" w:eastAsiaTheme="minorEastAsia" w:hAnsiTheme="minorHAnsi" w:cstheme="minorBidi"/>
          <w:sz w:val="22"/>
          <w:szCs w:val="22"/>
        </w:rPr>
      </w:pPr>
      <w:hyperlink w:anchor="_Toc521057564" w:history="1">
        <w:r w:rsidR="00BC3C08" w:rsidRPr="00027837">
          <w:rPr>
            <w:rStyle w:val="Hyperlink"/>
          </w:rPr>
          <w:t>4.3.1</w:t>
        </w:r>
        <w:r w:rsidR="00BC3C08">
          <w:rPr>
            <w:rFonts w:asciiTheme="minorHAnsi" w:eastAsiaTheme="minorEastAsia" w:hAnsiTheme="minorHAnsi" w:cstheme="minorBidi"/>
            <w:sz w:val="22"/>
            <w:szCs w:val="22"/>
          </w:rPr>
          <w:tab/>
        </w:r>
        <w:r w:rsidR="00BC3C08" w:rsidRPr="00027837">
          <w:rPr>
            <w:rStyle w:val="Hyperlink"/>
          </w:rPr>
          <w:t>IVI.NET</w:t>
        </w:r>
        <w:r w:rsidR="00BC3C08">
          <w:rPr>
            <w:webHidden/>
          </w:rPr>
          <w:tab/>
        </w:r>
        <w:r w:rsidR="00BC3C08">
          <w:rPr>
            <w:webHidden/>
          </w:rPr>
          <w:fldChar w:fldCharType="begin"/>
        </w:r>
        <w:r w:rsidR="00BC3C08">
          <w:rPr>
            <w:webHidden/>
          </w:rPr>
          <w:instrText xml:space="preserve"> PAGEREF _Toc521057564 \h </w:instrText>
        </w:r>
        <w:r w:rsidR="00BC3C08">
          <w:rPr>
            <w:webHidden/>
          </w:rPr>
        </w:r>
        <w:r w:rsidR="00BC3C08">
          <w:rPr>
            <w:webHidden/>
          </w:rPr>
          <w:fldChar w:fldCharType="separate"/>
        </w:r>
        <w:r w:rsidR="00BC3C08">
          <w:rPr>
            <w:webHidden/>
          </w:rPr>
          <w:t>21</w:t>
        </w:r>
        <w:r w:rsidR="00BC3C08">
          <w:rPr>
            <w:webHidden/>
          </w:rPr>
          <w:fldChar w:fldCharType="end"/>
        </w:r>
      </w:hyperlink>
    </w:p>
    <w:p w14:paraId="228BB8BC" w14:textId="587AE70F" w:rsidR="00BC3C08" w:rsidRDefault="00595B03">
      <w:pPr>
        <w:pStyle w:val="TOC3"/>
        <w:rPr>
          <w:rFonts w:asciiTheme="minorHAnsi" w:eastAsiaTheme="minorEastAsia" w:hAnsiTheme="minorHAnsi" w:cstheme="minorBidi"/>
          <w:sz w:val="22"/>
          <w:szCs w:val="22"/>
        </w:rPr>
      </w:pPr>
      <w:hyperlink w:anchor="_Toc521057565" w:history="1">
        <w:r w:rsidR="00BC3C08" w:rsidRPr="00027837">
          <w:rPr>
            <w:rStyle w:val="Hyperlink"/>
          </w:rPr>
          <w:t>4.3.2</w:t>
        </w:r>
        <w:r w:rsidR="00BC3C08">
          <w:rPr>
            <w:rFonts w:asciiTheme="minorHAnsi" w:eastAsiaTheme="minorEastAsia" w:hAnsiTheme="minorHAnsi" w:cstheme="minorBidi"/>
            <w:sz w:val="22"/>
            <w:szCs w:val="22"/>
          </w:rPr>
          <w:tab/>
        </w:r>
        <w:r w:rsidR="00BC3C08" w:rsidRPr="00027837">
          <w:rPr>
            <w:rStyle w:val="Hyperlink"/>
          </w:rPr>
          <w:t>IVI-C</w:t>
        </w:r>
        <w:r w:rsidR="00BC3C08">
          <w:rPr>
            <w:webHidden/>
          </w:rPr>
          <w:tab/>
        </w:r>
        <w:r w:rsidR="00BC3C08">
          <w:rPr>
            <w:webHidden/>
          </w:rPr>
          <w:fldChar w:fldCharType="begin"/>
        </w:r>
        <w:r w:rsidR="00BC3C08">
          <w:rPr>
            <w:webHidden/>
          </w:rPr>
          <w:instrText xml:space="preserve"> PAGEREF _Toc521057565 \h </w:instrText>
        </w:r>
        <w:r w:rsidR="00BC3C08">
          <w:rPr>
            <w:webHidden/>
          </w:rPr>
        </w:r>
        <w:r w:rsidR="00BC3C08">
          <w:rPr>
            <w:webHidden/>
          </w:rPr>
          <w:fldChar w:fldCharType="separate"/>
        </w:r>
        <w:r w:rsidR="00BC3C08">
          <w:rPr>
            <w:webHidden/>
          </w:rPr>
          <w:t>21</w:t>
        </w:r>
        <w:r w:rsidR="00BC3C08">
          <w:rPr>
            <w:webHidden/>
          </w:rPr>
          <w:fldChar w:fldCharType="end"/>
        </w:r>
      </w:hyperlink>
    </w:p>
    <w:p w14:paraId="653AD059" w14:textId="692A75D7" w:rsidR="00BC3C08" w:rsidRDefault="00595B03">
      <w:pPr>
        <w:pStyle w:val="TOC3"/>
        <w:rPr>
          <w:rFonts w:asciiTheme="minorHAnsi" w:eastAsiaTheme="minorEastAsia" w:hAnsiTheme="minorHAnsi" w:cstheme="minorBidi"/>
          <w:sz w:val="22"/>
          <w:szCs w:val="22"/>
        </w:rPr>
      </w:pPr>
      <w:hyperlink w:anchor="_Toc521057566" w:history="1">
        <w:r w:rsidR="00BC3C08" w:rsidRPr="00027837">
          <w:rPr>
            <w:rStyle w:val="Hyperlink"/>
          </w:rPr>
          <w:t>4.3.3</w:t>
        </w:r>
        <w:r w:rsidR="00BC3C08">
          <w:rPr>
            <w:rFonts w:asciiTheme="minorHAnsi" w:eastAsiaTheme="minorEastAsia" w:hAnsiTheme="minorHAnsi" w:cstheme="minorBidi"/>
            <w:sz w:val="22"/>
            <w:szCs w:val="22"/>
          </w:rPr>
          <w:tab/>
        </w:r>
        <w:r w:rsidR="00BC3C08" w:rsidRPr="00027837">
          <w:rPr>
            <w:rStyle w:val="Hyperlink"/>
          </w:rPr>
          <w:t>IVI-COM</w:t>
        </w:r>
        <w:r w:rsidR="00BC3C08">
          <w:rPr>
            <w:webHidden/>
          </w:rPr>
          <w:tab/>
        </w:r>
        <w:r w:rsidR="00BC3C08">
          <w:rPr>
            <w:webHidden/>
          </w:rPr>
          <w:fldChar w:fldCharType="begin"/>
        </w:r>
        <w:r w:rsidR="00BC3C08">
          <w:rPr>
            <w:webHidden/>
          </w:rPr>
          <w:instrText xml:space="preserve"> PAGEREF _Toc521057566 \h </w:instrText>
        </w:r>
        <w:r w:rsidR="00BC3C08">
          <w:rPr>
            <w:webHidden/>
          </w:rPr>
        </w:r>
        <w:r w:rsidR="00BC3C08">
          <w:rPr>
            <w:webHidden/>
          </w:rPr>
          <w:fldChar w:fldCharType="separate"/>
        </w:r>
        <w:r w:rsidR="00BC3C08">
          <w:rPr>
            <w:webHidden/>
          </w:rPr>
          <w:t>22</w:t>
        </w:r>
        <w:r w:rsidR="00BC3C08">
          <w:rPr>
            <w:webHidden/>
          </w:rPr>
          <w:fldChar w:fldCharType="end"/>
        </w:r>
      </w:hyperlink>
    </w:p>
    <w:p w14:paraId="1C57CE2F" w14:textId="0059EEDD" w:rsidR="00BC3C08" w:rsidRDefault="00595B03">
      <w:pPr>
        <w:pStyle w:val="TOC2"/>
        <w:rPr>
          <w:rFonts w:asciiTheme="minorHAnsi" w:eastAsiaTheme="minorEastAsia" w:hAnsiTheme="minorHAnsi" w:cstheme="minorBidi"/>
          <w:sz w:val="22"/>
          <w:szCs w:val="22"/>
        </w:rPr>
      </w:pPr>
      <w:hyperlink w:anchor="_Toc521057567" w:history="1">
        <w:r w:rsidR="00BC3C08" w:rsidRPr="00027837">
          <w:rPr>
            <w:rStyle w:val="Hyperlink"/>
          </w:rPr>
          <w:t>4.4</w:t>
        </w:r>
        <w:r w:rsidR="00BC3C08">
          <w:rPr>
            <w:rFonts w:asciiTheme="minorHAnsi" w:eastAsiaTheme="minorEastAsia" w:hAnsiTheme="minorHAnsi" w:cstheme="minorBidi"/>
            <w:sz w:val="22"/>
            <w:szCs w:val="22"/>
          </w:rPr>
          <w:tab/>
        </w:r>
        <w:r w:rsidR="00BC3C08" w:rsidRPr="00027837">
          <w:rPr>
            <w:rStyle w:val="Hyperlink"/>
          </w:rPr>
          <w:t>Strings</w:t>
        </w:r>
        <w:r w:rsidR="00BC3C08">
          <w:rPr>
            <w:webHidden/>
          </w:rPr>
          <w:tab/>
        </w:r>
        <w:r w:rsidR="00BC3C08">
          <w:rPr>
            <w:webHidden/>
          </w:rPr>
          <w:fldChar w:fldCharType="begin"/>
        </w:r>
        <w:r w:rsidR="00BC3C08">
          <w:rPr>
            <w:webHidden/>
          </w:rPr>
          <w:instrText xml:space="preserve"> PAGEREF _Toc521057567 \h </w:instrText>
        </w:r>
        <w:r w:rsidR="00BC3C08">
          <w:rPr>
            <w:webHidden/>
          </w:rPr>
        </w:r>
        <w:r w:rsidR="00BC3C08">
          <w:rPr>
            <w:webHidden/>
          </w:rPr>
          <w:fldChar w:fldCharType="separate"/>
        </w:r>
        <w:r w:rsidR="00BC3C08">
          <w:rPr>
            <w:webHidden/>
          </w:rPr>
          <w:t>22</w:t>
        </w:r>
        <w:r w:rsidR="00BC3C08">
          <w:rPr>
            <w:webHidden/>
          </w:rPr>
          <w:fldChar w:fldCharType="end"/>
        </w:r>
      </w:hyperlink>
    </w:p>
    <w:p w14:paraId="6F8DB178" w14:textId="4628332B" w:rsidR="00BC3C08" w:rsidRDefault="00595B03">
      <w:pPr>
        <w:pStyle w:val="TOC3"/>
        <w:rPr>
          <w:rFonts w:asciiTheme="minorHAnsi" w:eastAsiaTheme="minorEastAsia" w:hAnsiTheme="minorHAnsi" w:cstheme="minorBidi"/>
          <w:sz w:val="22"/>
          <w:szCs w:val="22"/>
        </w:rPr>
      </w:pPr>
      <w:hyperlink w:anchor="_Toc521057568" w:history="1">
        <w:r w:rsidR="00BC3C08" w:rsidRPr="00027837">
          <w:rPr>
            <w:rStyle w:val="Hyperlink"/>
          </w:rPr>
          <w:t>4.4.1</w:t>
        </w:r>
        <w:r w:rsidR="00BC3C08">
          <w:rPr>
            <w:rFonts w:asciiTheme="minorHAnsi" w:eastAsiaTheme="minorEastAsia" w:hAnsiTheme="minorHAnsi" w:cstheme="minorBidi"/>
            <w:sz w:val="22"/>
            <w:szCs w:val="22"/>
          </w:rPr>
          <w:tab/>
        </w:r>
        <w:r w:rsidR="00BC3C08" w:rsidRPr="00027837">
          <w:rPr>
            <w:rStyle w:val="Hyperlink"/>
          </w:rPr>
          <w:t>Trigger Source Specification</w:t>
        </w:r>
        <w:r w:rsidR="00BC3C08">
          <w:rPr>
            <w:webHidden/>
          </w:rPr>
          <w:tab/>
        </w:r>
        <w:r w:rsidR="00BC3C08">
          <w:rPr>
            <w:webHidden/>
          </w:rPr>
          <w:fldChar w:fldCharType="begin"/>
        </w:r>
        <w:r w:rsidR="00BC3C08">
          <w:rPr>
            <w:webHidden/>
          </w:rPr>
          <w:instrText xml:space="preserve"> PAGEREF _Toc521057568 \h </w:instrText>
        </w:r>
        <w:r w:rsidR="00BC3C08">
          <w:rPr>
            <w:webHidden/>
          </w:rPr>
        </w:r>
        <w:r w:rsidR="00BC3C08">
          <w:rPr>
            <w:webHidden/>
          </w:rPr>
          <w:fldChar w:fldCharType="separate"/>
        </w:r>
        <w:r w:rsidR="00BC3C08">
          <w:rPr>
            <w:webHidden/>
          </w:rPr>
          <w:t>22</w:t>
        </w:r>
        <w:r w:rsidR="00BC3C08">
          <w:rPr>
            <w:webHidden/>
          </w:rPr>
          <w:fldChar w:fldCharType="end"/>
        </w:r>
      </w:hyperlink>
    </w:p>
    <w:p w14:paraId="29DE44FA" w14:textId="0C34196A" w:rsidR="00BC3C08" w:rsidRDefault="00595B03">
      <w:pPr>
        <w:pStyle w:val="TOC3"/>
        <w:rPr>
          <w:rFonts w:asciiTheme="minorHAnsi" w:eastAsiaTheme="minorEastAsia" w:hAnsiTheme="minorHAnsi" w:cstheme="minorBidi"/>
          <w:sz w:val="22"/>
          <w:szCs w:val="22"/>
        </w:rPr>
      </w:pPr>
      <w:hyperlink w:anchor="_Toc521057569" w:history="1">
        <w:r w:rsidR="00BC3C08" w:rsidRPr="00027837">
          <w:rPr>
            <w:rStyle w:val="Hyperlink"/>
          </w:rPr>
          <w:t>4.4.2</w:t>
        </w:r>
        <w:r w:rsidR="00BC3C08">
          <w:rPr>
            <w:rFonts w:asciiTheme="minorHAnsi" w:eastAsiaTheme="minorEastAsia" w:hAnsiTheme="minorHAnsi" w:cstheme="minorBidi"/>
            <w:sz w:val="22"/>
            <w:szCs w:val="22"/>
          </w:rPr>
          <w:tab/>
        </w:r>
        <w:r w:rsidR="00BC3C08" w:rsidRPr="00027837">
          <w:rPr>
            <w:rStyle w:val="Hyperlink"/>
          </w:rPr>
          <w:t>IVI.NET</w:t>
        </w:r>
        <w:r w:rsidR="00BC3C08">
          <w:rPr>
            <w:webHidden/>
          </w:rPr>
          <w:tab/>
        </w:r>
        <w:r w:rsidR="00BC3C08">
          <w:rPr>
            <w:webHidden/>
          </w:rPr>
          <w:fldChar w:fldCharType="begin"/>
        </w:r>
        <w:r w:rsidR="00BC3C08">
          <w:rPr>
            <w:webHidden/>
          </w:rPr>
          <w:instrText xml:space="preserve"> PAGEREF _Toc521057569 \h </w:instrText>
        </w:r>
        <w:r w:rsidR="00BC3C08">
          <w:rPr>
            <w:webHidden/>
          </w:rPr>
        </w:r>
        <w:r w:rsidR="00BC3C08">
          <w:rPr>
            <w:webHidden/>
          </w:rPr>
          <w:fldChar w:fldCharType="separate"/>
        </w:r>
        <w:r w:rsidR="00BC3C08">
          <w:rPr>
            <w:webHidden/>
          </w:rPr>
          <w:t>22</w:t>
        </w:r>
        <w:r w:rsidR="00BC3C08">
          <w:rPr>
            <w:webHidden/>
          </w:rPr>
          <w:fldChar w:fldCharType="end"/>
        </w:r>
      </w:hyperlink>
    </w:p>
    <w:p w14:paraId="4F08F260" w14:textId="401B39D0" w:rsidR="00BC3C08" w:rsidRDefault="00595B03">
      <w:pPr>
        <w:pStyle w:val="TOC3"/>
        <w:rPr>
          <w:rFonts w:asciiTheme="minorHAnsi" w:eastAsiaTheme="minorEastAsia" w:hAnsiTheme="minorHAnsi" w:cstheme="minorBidi"/>
          <w:sz w:val="22"/>
          <w:szCs w:val="22"/>
        </w:rPr>
      </w:pPr>
      <w:hyperlink w:anchor="_Toc521057570" w:history="1">
        <w:r w:rsidR="00BC3C08" w:rsidRPr="00027837">
          <w:rPr>
            <w:rStyle w:val="Hyperlink"/>
          </w:rPr>
          <w:t>4.4.3</w:t>
        </w:r>
        <w:r w:rsidR="00BC3C08">
          <w:rPr>
            <w:rFonts w:asciiTheme="minorHAnsi" w:eastAsiaTheme="minorEastAsia" w:hAnsiTheme="minorHAnsi" w:cstheme="minorBidi"/>
            <w:sz w:val="22"/>
            <w:szCs w:val="22"/>
          </w:rPr>
          <w:tab/>
        </w:r>
        <w:r w:rsidR="00BC3C08" w:rsidRPr="00027837">
          <w:rPr>
            <w:rStyle w:val="Hyperlink"/>
          </w:rPr>
          <w:t>IVI-C</w:t>
        </w:r>
        <w:r w:rsidR="00BC3C08">
          <w:rPr>
            <w:webHidden/>
          </w:rPr>
          <w:tab/>
        </w:r>
        <w:r w:rsidR="00BC3C08">
          <w:rPr>
            <w:webHidden/>
          </w:rPr>
          <w:fldChar w:fldCharType="begin"/>
        </w:r>
        <w:r w:rsidR="00BC3C08">
          <w:rPr>
            <w:webHidden/>
          </w:rPr>
          <w:instrText xml:space="preserve"> PAGEREF _Toc521057570 \h </w:instrText>
        </w:r>
        <w:r w:rsidR="00BC3C08">
          <w:rPr>
            <w:webHidden/>
          </w:rPr>
        </w:r>
        <w:r w:rsidR="00BC3C08">
          <w:rPr>
            <w:webHidden/>
          </w:rPr>
          <w:fldChar w:fldCharType="separate"/>
        </w:r>
        <w:r w:rsidR="00BC3C08">
          <w:rPr>
            <w:webHidden/>
          </w:rPr>
          <w:t>23</w:t>
        </w:r>
        <w:r w:rsidR="00BC3C08">
          <w:rPr>
            <w:webHidden/>
          </w:rPr>
          <w:fldChar w:fldCharType="end"/>
        </w:r>
      </w:hyperlink>
    </w:p>
    <w:p w14:paraId="254738A0" w14:textId="1EB8BCBF" w:rsidR="00BC3C08" w:rsidRDefault="00595B03">
      <w:pPr>
        <w:pStyle w:val="TOC3"/>
        <w:rPr>
          <w:rFonts w:asciiTheme="minorHAnsi" w:eastAsiaTheme="minorEastAsia" w:hAnsiTheme="minorHAnsi" w:cstheme="minorBidi"/>
          <w:sz w:val="22"/>
          <w:szCs w:val="22"/>
        </w:rPr>
      </w:pPr>
      <w:hyperlink w:anchor="_Toc521057571" w:history="1">
        <w:r w:rsidR="00BC3C08" w:rsidRPr="00027837">
          <w:rPr>
            <w:rStyle w:val="Hyperlink"/>
          </w:rPr>
          <w:t>4.4.4</w:t>
        </w:r>
        <w:r w:rsidR="00BC3C08">
          <w:rPr>
            <w:rFonts w:asciiTheme="minorHAnsi" w:eastAsiaTheme="minorEastAsia" w:hAnsiTheme="minorHAnsi" w:cstheme="minorBidi"/>
            <w:sz w:val="22"/>
            <w:szCs w:val="22"/>
          </w:rPr>
          <w:tab/>
        </w:r>
        <w:r w:rsidR="00BC3C08" w:rsidRPr="00027837">
          <w:rPr>
            <w:rStyle w:val="Hyperlink"/>
          </w:rPr>
          <w:t>IVI-COM</w:t>
        </w:r>
        <w:r w:rsidR="00BC3C08">
          <w:rPr>
            <w:webHidden/>
          </w:rPr>
          <w:tab/>
        </w:r>
        <w:r w:rsidR="00BC3C08">
          <w:rPr>
            <w:webHidden/>
          </w:rPr>
          <w:fldChar w:fldCharType="begin"/>
        </w:r>
        <w:r w:rsidR="00BC3C08">
          <w:rPr>
            <w:webHidden/>
          </w:rPr>
          <w:instrText xml:space="preserve"> PAGEREF _Toc521057571 \h </w:instrText>
        </w:r>
        <w:r w:rsidR="00BC3C08">
          <w:rPr>
            <w:webHidden/>
          </w:rPr>
        </w:r>
        <w:r w:rsidR="00BC3C08">
          <w:rPr>
            <w:webHidden/>
          </w:rPr>
          <w:fldChar w:fldCharType="separate"/>
        </w:r>
        <w:r w:rsidR="00BC3C08">
          <w:rPr>
            <w:webHidden/>
          </w:rPr>
          <w:t>23</w:t>
        </w:r>
        <w:r w:rsidR="00BC3C08">
          <w:rPr>
            <w:webHidden/>
          </w:rPr>
          <w:fldChar w:fldCharType="end"/>
        </w:r>
      </w:hyperlink>
    </w:p>
    <w:p w14:paraId="38540D3F" w14:textId="75854E93" w:rsidR="00BC3C08" w:rsidRDefault="00595B03">
      <w:pPr>
        <w:pStyle w:val="TOC2"/>
        <w:rPr>
          <w:rFonts w:asciiTheme="minorHAnsi" w:eastAsiaTheme="minorEastAsia" w:hAnsiTheme="minorHAnsi" w:cstheme="minorBidi"/>
          <w:sz w:val="22"/>
          <w:szCs w:val="22"/>
        </w:rPr>
      </w:pPr>
      <w:hyperlink w:anchor="_Toc521057572" w:history="1">
        <w:r w:rsidR="00BC3C08" w:rsidRPr="00027837">
          <w:rPr>
            <w:rStyle w:val="Hyperlink"/>
          </w:rPr>
          <w:t>4.5</w:t>
        </w:r>
        <w:r w:rsidR="00BC3C08">
          <w:rPr>
            <w:rFonts w:asciiTheme="minorHAnsi" w:eastAsiaTheme="minorEastAsia" w:hAnsiTheme="minorHAnsi" w:cstheme="minorBidi"/>
            <w:sz w:val="22"/>
            <w:szCs w:val="22"/>
          </w:rPr>
          <w:tab/>
        </w:r>
        <w:r w:rsidR="00BC3C08" w:rsidRPr="00027837">
          <w:rPr>
            <w:rStyle w:val="Hyperlink"/>
          </w:rPr>
          <w:t>Booleans</w:t>
        </w:r>
        <w:r w:rsidR="00BC3C08">
          <w:rPr>
            <w:webHidden/>
          </w:rPr>
          <w:tab/>
        </w:r>
        <w:r w:rsidR="00BC3C08">
          <w:rPr>
            <w:webHidden/>
          </w:rPr>
          <w:fldChar w:fldCharType="begin"/>
        </w:r>
        <w:r w:rsidR="00BC3C08">
          <w:rPr>
            <w:webHidden/>
          </w:rPr>
          <w:instrText xml:space="preserve"> PAGEREF _Toc521057572 \h </w:instrText>
        </w:r>
        <w:r w:rsidR="00BC3C08">
          <w:rPr>
            <w:webHidden/>
          </w:rPr>
        </w:r>
        <w:r w:rsidR="00BC3C08">
          <w:rPr>
            <w:webHidden/>
          </w:rPr>
          <w:fldChar w:fldCharType="separate"/>
        </w:r>
        <w:r w:rsidR="00BC3C08">
          <w:rPr>
            <w:webHidden/>
          </w:rPr>
          <w:t>23</w:t>
        </w:r>
        <w:r w:rsidR="00BC3C08">
          <w:rPr>
            <w:webHidden/>
          </w:rPr>
          <w:fldChar w:fldCharType="end"/>
        </w:r>
      </w:hyperlink>
    </w:p>
    <w:p w14:paraId="0B8CE96E" w14:textId="2EBFBB76" w:rsidR="00BC3C08" w:rsidRDefault="00595B03">
      <w:pPr>
        <w:pStyle w:val="TOC2"/>
        <w:rPr>
          <w:rFonts w:asciiTheme="minorHAnsi" w:eastAsiaTheme="minorEastAsia" w:hAnsiTheme="minorHAnsi" w:cstheme="minorBidi"/>
          <w:sz w:val="22"/>
          <w:szCs w:val="22"/>
        </w:rPr>
      </w:pPr>
      <w:hyperlink r:id="rId19" w:anchor="_Toc521057573" w:history="1">
        <w:r w:rsidR="00BC3C08" w:rsidRPr="00027837">
          <w:rPr>
            <w:rStyle w:val="Hyperlink"/>
          </w:rPr>
          <w:t>2.4</w:t>
        </w:r>
        <w:r w:rsidR="00BC3C08">
          <w:rPr>
            <w:rFonts w:asciiTheme="minorHAnsi" w:eastAsiaTheme="minorEastAsia" w:hAnsiTheme="minorHAnsi" w:cstheme="minorBidi"/>
            <w:sz w:val="22"/>
            <w:szCs w:val="22"/>
          </w:rPr>
          <w:tab/>
        </w:r>
        <w:r w:rsidR="00BC3C08" w:rsidRPr="00027837">
          <w:rPr>
            <w:rStyle w:val="Hyperlink"/>
          </w:rPr>
          <w:t>Boolean Attribute and Parameter Values</w:t>
        </w:r>
        <w:r w:rsidR="00BC3C08">
          <w:rPr>
            <w:webHidden/>
          </w:rPr>
          <w:tab/>
        </w:r>
        <w:r w:rsidR="00BC3C08">
          <w:rPr>
            <w:webHidden/>
          </w:rPr>
          <w:fldChar w:fldCharType="begin"/>
        </w:r>
        <w:r w:rsidR="00BC3C08">
          <w:rPr>
            <w:webHidden/>
          </w:rPr>
          <w:instrText xml:space="preserve"> PAGEREF _Toc521057573 \h </w:instrText>
        </w:r>
        <w:r w:rsidR="00BC3C08">
          <w:rPr>
            <w:webHidden/>
          </w:rPr>
        </w:r>
        <w:r w:rsidR="00BC3C08">
          <w:rPr>
            <w:webHidden/>
          </w:rPr>
          <w:fldChar w:fldCharType="separate"/>
        </w:r>
        <w:r w:rsidR="00BC3C08">
          <w:rPr>
            <w:webHidden/>
          </w:rPr>
          <w:t>23</w:t>
        </w:r>
        <w:r w:rsidR="00BC3C08">
          <w:rPr>
            <w:webHidden/>
          </w:rPr>
          <w:fldChar w:fldCharType="end"/>
        </w:r>
      </w:hyperlink>
    </w:p>
    <w:p w14:paraId="37E3D5A3" w14:textId="5A3D976B" w:rsidR="00BC3C08" w:rsidRDefault="00595B03">
      <w:pPr>
        <w:pStyle w:val="TOC2"/>
        <w:rPr>
          <w:rFonts w:asciiTheme="minorHAnsi" w:eastAsiaTheme="minorEastAsia" w:hAnsiTheme="minorHAnsi" w:cstheme="minorBidi"/>
          <w:sz w:val="22"/>
          <w:szCs w:val="22"/>
        </w:rPr>
      </w:pPr>
      <w:hyperlink w:anchor="_Toc521057574" w:history="1">
        <w:r w:rsidR="00BC3C08" w:rsidRPr="00027837">
          <w:rPr>
            <w:rStyle w:val="Hyperlink"/>
          </w:rPr>
          <w:t>4.6</w:t>
        </w:r>
        <w:r w:rsidR="00BC3C08">
          <w:rPr>
            <w:rFonts w:asciiTheme="minorHAnsi" w:eastAsiaTheme="minorEastAsia" w:hAnsiTheme="minorHAnsi" w:cstheme="minorBidi"/>
            <w:sz w:val="22"/>
            <w:szCs w:val="22"/>
          </w:rPr>
          <w:tab/>
        </w:r>
        <w:r w:rsidR="00BC3C08" w:rsidRPr="00027837">
          <w:rPr>
            <w:rStyle w:val="Hyperlink"/>
          </w:rPr>
          <w:t>Arrays</w:t>
        </w:r>
        <w:r w:rsidR="00BC3C08">
          <w:rPr>
            <w:webHidden/>
          </w:rPr>
          <w:tab/>
        </w:r>
        <w:r w:rsidR="00BC3C08">
          <w:rPr>
            <w:webHidden/>
          </w:rPr>
          <w:fldChar w:fldCharType="begin"/>
        </w:r>
        <w:r w:rsidR="00BC3C08">
          <w:rPr>
            <w:webHidden/>
          </w:rPr>
          <w:instrText xml:space="preserve"> PAGEREF _Toc521057574 \h </w:instrText>
        </w:r>
        <w:r w:rsidR="00BC3C08">
          <w:rPr>
            <w:webHidden/>
          </w:rPr>
        </w:r>
        <w:r w:rsidR="00BC3C08">
          <w:rPr>
            <w:webHidden/>
          </w:rPr>
          <w:fldChar w:fldCharType="separate"/>
        </w:r>
        <w:r w:rsidR="00BC3C08">
          <w:rPr>
            <w:webHidden/>
          </w:rPr>
          <w:t>23</w:t>
        </w:r>
        <w:r w:rsidR="00BC3C08">
          <w:rPr>
            <w:webHidden/>
          </w:rPr>
          <w:fldChar w:fldCharType="end"/>
        </w:r>
      </w:hyperlink>
    </w:p>
    <w:p w14:paraId="3A879C4A" w14:textId="13BCA3DC" w:rsidR="00BC3C08" w:rsidRDefault="00595B03">
      <w:pPr>
        <w:pStyle w:val="TOC3"/>
        <w:rPr>
          <w:rFonts w:asciiTheme="minorHAnsi" w:eastAsiaTheme="minorEastAsia" w:hAnsiTheme="minorHAnsi" w:cstheme="minorBidi"/>
          <w:sz w:val="22"/>
          <w:szCs w:val="22"/>
        </w:rPr>
      </w:pPr>
      <w:hyperlink w:anchor="_Toc521057575" w:history="1">
        <w:r w:rsidR="00BC3C08" w:rsidRPr="00027837">
          <w:rPr>
            <w:rStyle w:val="Hyperlink"/>
          </w:rPr>
          <w:t>4.6.1</w:t>
        </w:r>
        <w:r w:rsidR="00BC3C08">
          <w:rPr>
            <w:rFonts w:asciiTheme="minorHAnsi" w:eastAsiaTheme="minorEastAsia" w:hAnsiTheme="minorHAnsi" w:cstheme="minorBidi"/>
            <w:sz w:val="22"/>
            <w:szCs w:val="22"/>
          </w:rPr>
          <w:tab/>
        </w:r>
        <w:r w:rsidR="00BC3C08" w:rsidRPr="00027837">
          <w:rPr>
            <w:rStyle w:val="Hyperlink"/>
          </w:rPr>
          <w:t>IVI.NET</w:t>
        </w:r>
        <w:r w:rsidR="00BC3C08">
          <w:rPr>
            <w:webHidden/>
          </w:rPr>
          <w:tab/>
        </w:r>
        <w:r w:rsidR="00BC3C08">
          <w:rPr>
            <w:webHidden/>
          </w:rPr>
          <w:fldChar w:fldCharType="begin"/>
        </w:r>
        <w:r w:rsidR="00BC3C08">
          <w:rPr>
            <w:webHidden/>
          </w:rPr>
          <w:instrText xml:space="preserve"> PAGEREF _Toc521057575 \h </w:instrText>
        </w:r>
        <w:r w:rsidR="00BC3C08">
          <w:rPr>
            <w:webHidden/>
          </w:rPr>
        </w:r>
        <w:r w:rsidR="00BC3C08">
          <w:rPr>
            <w:webHidden/>
          </w:rPr>
          <w:fldChar w:fldCharType="separate"/>
        </w:r>
        <w:r w:rsidR="00BC3C08">
          <w:rPr>
            <w:webHidden/>
          </w:rPr>
          <w:t>23</w:t>
        </w:r>
        <w:r w:rsidR="00BC3C08">
          <w:rPr>
            <w:webHidden/>
          </w:rPr>
          <w:fldChar w:fldCharType="end"/>
        </w:r>
      </w:hyperlink>
    </w:p>
    <w:p w14:paraId="7F83A70F" w14:textId="02FFCDBE" w:rsidR="00BC3C08" w:rsidRDefault="00595B03">
      <w:pPr>
        <w:pStyle w:val="TOC3"/>
        <w:rPr>
          <w:rFonts w:asciiTheme="minorHAnsi" w:eastAsiaTheme="minorEastAsia" w:hAnsiTheme="minorHAnsi" w:cstheme="minorBidi"/>
          <w:sz w:val="22"/>
          <w:szCs w:val="22"/>
        </w:rPr>
      </w:pPr>
      <w:hyperlink w:anchor="_Toc521057576" w:history="1">
        <w:r w:rsidR="00BC3C08" w:rsidRPr="00027837">
          <w:rPr>
            <w:rStyle w:val="Hyperlink"/>
          </w:rPr>
          <w:t>4.6.2</w:t>
        </w:r>
        <w:r w:rsidR="00BC3C08">
          <w:rPr>
            <w:rFonts w:asciiTheme="minorHAnsi" w:eastAsiaTheme="minorEastAsia" w:hAnsiTheme="minorHAnsi" w:cstheme="minorBidi"/>
            <w:sz w:val="22"/>
            <w:szCs w:val="22"/>
          </w:rPr>
          <w:tab/>
        </w:r>
        <w:r w:rsidR="00BC3C08" w:rsidRPr="00027837">
          <w:rPr>
            <w:rStyle w:val="Hyperlink"/>
          </w:rPr>
          <w:t>IVI-C</w:t>
        </w:r>
        <w:r w:rsidR="00BC3C08">
          <w:rPr>
            <w:webHidden/>
          </w:rPr>
          <w:tab/>
        </w:r>
        <w:r w:rsidR="00BC3C08">
          <w:rPr>
            <w:webHidden/>
          </w:rPr>
          <w:fldChar w:fldCharType="begin"/>
        </w:r>
        <w:r w:rsidR="00BC3C08">
          <w:rPr>
            <w:webHidden/>
          </w:rPr>
          <w:instrText xml:space="preserve"> PAGEREF _Toc521057576 \h </w:instrText>
        </w:r>
        <w:r w:rsidR="00BC3C08">
          <w:rPr>
            <w:webHidden/>
          </w:rPr>
        </w:r>
        <w:r w:rsidR="00BC3C08">
          <w:rPr>
            <w:webHidden/>
          </w:rPr>
          <w:fldChar w:fldCharType="separate"/>
        </w:r>
        <w:r w:rsidR="00BC3C08">
          <w:rPr>
            <w:webHidden/>
          </w:rPr>
          <w:t>24</w:t>
        </w:r>
        <w:r w:rsidR="00BC3C08">
          <w:rPr>
            <w:webHidden/>
          </w:rPr>
          <w:fldChar w:fldCharType="end"/>
        </w:r>
      </w:hyperlink>
    </w:p>
    <w:p w14:paraId="78ACE507" w14:textId="17F001CD" w:rsidR="00BC3C08" w:rsidRDefault="00595B03">
      <w:pPr>
        <w:pStyle w:val="TOC3"/>
        <w:rPr>
          <w:rFonts w:asciiTheme="minorHAnsi" w:eastAsiaTheme="minorEastAsia" w:hAnsiTheme="minorHAnsi" w:cstheme="minorBidi"/>
          <w:sz w:val="22"/>
          <w:szCs w:val="22"/>
        </w:rPr>
      </w:pPr>
      <w:hyperlink w:anchor="_Toc521057577" w:history="1">
        <w:r w:rsidR="00BC3C08" w:rsidRPr="00027837">
          <w:rPr>
            <w:rStyle w:val="Hyperlink"/>
          </w:rPr>
          <w:t>4.6.3</w:t>
        </w:r>
        <w:r w:rsidR="00BC3C08">
          <w:rPr>
            <w:rFonts w:asciiTheme="minorHAnsi" w:eastAsiaTheme="minorEastAsia" w:hAnsiTheme="minorHAnsi" w:cstheme="minorBidi"/>
            <w:sz w:val="22"/>
            <w:szCs w:val="22"/>
          </w:rPr>
          <w:tab/>
        </w:r>
        <w:r w:rsidR="00BC3C08" w:rsidRPr="00027837">
          <w:rPr>
            <w:rStyle w:val="Hyperlink"/>
          </w:rPr>
          <w:t>IVI-COM</w:t>
        </w:r>
        <w:r w:rsidR="00BC3C08">
          <w:rPr>
            <w:webHidden/>
          </w:rPr>
          <w:tab/>
        </w:r>
        <w:r w:rsidR="00BC3C08">
          <w:rPr>
            <w:webHidden/>
          </w:rPr>
          <w:fldChar w:fldCharType="begin"/>
        </w:r>
        <w:r w:rsidR="00BC3C08">
          <w:rPr>
            <w:webHidden/>
          </w:rPr>
          <w:instrText xml:space="preserve"> PAGEREF _Toc521057577 \h </w:instrText>
        </w:r>
        <w:r w:rsidR="00BC3C08">
          <w:rPr>
            <w:webHidden/>
          </w:rPr>
        </w:r>
        <w:r w:rsidR="00BC3C08">
          <w:rPr>
            <w:webHidden/>
          </w:rPr>
          <w:fldChar w:fldCharType="separate"/>
        </w:r>
        <w:r w:rsidR="00BC3C08">
          <w:rPr>
            <w:webHidden/>
          </w:rPr>
          <w:t>24</w:t>
        </w:r>
        <w:r w:rsidR="00BC3C08">
          <w:rPr>
            <w:webHidden/>
          </w:rPr>
          <w:fldChar w:fldCharType="end"/>
        </w:r>
      </w:hyperlink>
    </w:p>
    <w:p w14:paraId="1BDB440B" w14:textId="094D7905" w:rsidR="00BC3C08" w:rsidRDefault="00595B03">
      <w:pPr>
        <w:pStyle w:val="TOC2"/>
        <w:rPr>
          <w:rFonts w:asciiTheme="minorHAnsi" w:eastAsiaTheme="minorEastAsia" w:hAnsiTheme="minorHAnsi" w:cstheme="minorBidi"/>
          <w:sz w:val="22"/>
          <w:szCs w:val="22"/>
        </w:rPr>
      </w:pPr>
      <w:hyperlink w:anchor="_Toc521057578" w:history="1">
        <w:r w:rsidR="00BC3C08" w:rsidRPr="00027837">
          <w:rPr>
            <w:rStyle w:val="Hyperlink"/>
          </w:rPr>
          <w:t>4.7</w:t>
        </w:r>
        <w:r w:rsidR="00BC3C08">
          <w:rPr>
            <w:rFonts w:asciiTheme="minorHAnsi" w:eastAsiaTheme="minorEastAsia" w:hAnsiTheme="minorHAnsi" w:cstheme="minorBidi"/>
            <w:sz w:val="22"/>
            <w:szCs w:val="22"/>
          </w:rPr>
          <w:tab/>
        </w:r>
        <w:r w:rsidR="00BC3C08" w:rsidRPr="00027837">
          <w:rPr>
            <w:rStyle w:val="Hyperlink"/>
          </w:rPr>
          <w:t>Pointers</w:t>
        </w:r>
        <w:r w:rsidR="00BC3C08">
          <w:rPr>
            <w:webHidden/>
          </w:rPr>
          <w:tab/>
        </w:r>
        <w:r w:rsidR="00BC3C08">
          <w:rPr>
            <w:webHidden/>
          </w:rPr>
          <w:fldChar w:fldCharType="begin"/>
        </w:r>
        <w:r w:rsidR="00BC3C08">
          <w:rPr>
            <w:webHidden/>
          </w:rPr>
          <w:instrText xml:space="preserve"> PAGEREF _Toc521057578 \h </w:instrText>
        </w:r>
        <w:r w:rsidR="00BC3C08">
          <w:rPr>
            <w:webHidden/>
          </w:rPr>
        </w:r>
        <w:r w:rsidR="00BC3C08">
          <w:rPr>
            <w:webHidden/>
          </w:rPr>
          <w:fldChar w:fldCharType="separate"/>
        </w:r>
        <w:r w:rsidR="00BC3C08">
          <w:rPr>
            <w:webHidden/>
          </w:rPr>
          <w:t>24</w:t>
        </w:r>
        <w:r w:rsidR="00BC3C08">
          <w:rPr>
            <w:webHidden/>
          </w:rPr>
          <w:fldChar w:fldCharType="end"/>
        </w:r>
      </w:hyperlink>
    </w:p>
    <w:p w14:paraId="45CE0F45" w14:textId="7DC2FB1B" w:rsidR="00BC3C08" w:rsidRDefault="00595B03">
      <w:pPr>
        <w:pStyle w:val="TOC2"/>
        <w:rPr>
          <w:rFonts w:asciiTheme="minorHAnsi" w:eastAsiaTheme="minorEastAsia" w:hAnsiTheme="minorHAnsi" w:cstheme="minorBidi"/>
          <w:sz w:val="22"/>
          <w:szCs w:val="22"/>
        </w:rPr>
      </w:pPr>
      <w:hyperlink w:anchor="_Toc521057579" w:history="1">
        <w:r w:rsidR="00BC3C08" w:rsidRPr="00027837">
          <w:rPr>
            <w:rStyle w:val="Hyperlink"/>
          </w:rPr>
          <w:t>4.8</w:t>
        </w:r>
        <w:r w:rsidR="00BC3C08">
          <w:rPr>
            <w:rFonts w:asciiTheme="minorHAnsi" w:eastAsiaTheme="minorEastAsia" w:hAnsiTheme="minorHAnsi" w:cstheme="minorBidi"/>
            <w:sz w:val="22"/>
            <w:szCs w:val="22"/>
          </w:rPr>
          <w:tab/>
        </w:r>
        <w:r w:rsidR="00BC3C08" w:rsidRPr="00027837">
          <w:rPr>
            <w:rStyle w:val="Hyperlink"/>
          </w:rPr>
          <w:t>Sessions</w:t>
        </w:r>
        <w:r w:rsidR="00BC3C08">
          <w:rPr>
            <w:webHidden/>
          </w:rPr>
          <w:tab/>
        </w:r>
        <w:r w:rsidR="00BC3C08">
          <w:rPr>
            <w:webHidden/>
          </w:rPr>
          <w:fldChar w:fldCharType="begin"/>
        </w:r>
        <w:r w:rsidR="00BC3C08">
          <w:rPr>
            <w:webHidden/>
          </w:rPr>
          <w:instrText xml:space="preserve"> PAGEREF _Toc521057579 \h </w:instrText>
        </w:r>
        <w:r w:rsidR="00BC3C08">
          <w:rPr>
            <w:webHidden/>
          </w:rPr>
        </w:r>
        <w:r w:rsidR="00BC3C08">
          <w:rPr>
            <w:webHidden/>
          </w:rPr>
          <w:fldChar w:fldCharType="separate"/>
        </w:r>
        <w:r w:rsidR="00BC3C08">
          <w:rPr>
            <w:webHidden/>
          </w:rPr>
          <w:t>25</w:t>
        </w:r>
        <w:r w:rsidR="00BC3C08">
          <w:rPr>
            <w:webHidden/>
          </w:rPr>
          <w:fldChar w:fldCharType="end"/>
        </w:r>
      </w:hyperlink>
    </w:p>
    <w:p w14:paraId="0D2CA987" w14:textId="7C44DC72" w:rsidR="00BC3C08" w:rsidRDefault="00595B03">
      <w:pPr>
        <w:pStyle w:val="TOC3"/>
        <w:rPr>
          <w:rFonts w:asciiTheme="minorHAnsi" w:eastAsiaTheme="minorEastAsia" w:hAnsiTheme="minorHAnsi" w:cstheme="minorBidi"/>
          <w:sz w:val="22"/>
          <w:szCs w:val="22"/>
        </w:rPr>
      </w:pPr>
      <w:hyperlink w:anchor="_Toc521057580" w:history="1">
        <w:r w:rsidR="00BC3C08" w:rsidRPr="00027837">
          <w:rPr>
            <w:rStyle w:val="Hyperlink"/>
          </w:rPr>
          <w:t>4.8.1</w:t>
        </w:r>
        <w:r w:rsidR="00BC3C08">
          <w:rPr>
            <w:rFonts w:asciiTheme="minorHAnsi" w:eastAsiaTheme="minorEastAsia" w:hAnsiTheme="minorHAnsi" w:cstheme="minorBidi"/>
            <w:sz w:val="22"/>
            <w:szCs w:val="22"/>
          </w:rPr>
          <w:tab/>
        </w:r>
        <w:r w:rsidR="00BC3C08" w:rsidRPr="00027837">
          <w:rPr>
            <w:rStyle w:val="Hyperlink"/>
          </w:rPr>
          <w:t>IVI.NET</w:t>
        </w:r>
        <w:r w:rsidR="00BC3C08">
          <w:rPr>
            <w:webHidden/>
          </w:rPr>
          <w:tab/>
        </w:r>
        <w:r w:rsidR="00BC3C08">
          <w:rPr>
            <w:webHidden/>
          </w:rPr>
          <w:fldChar w:fldCharType="begin"/>
        </w:r>
        <w:r w:rsidR="00BC3C08">
          <w:rPr>
            <w:webHidden/>
          </w:rPr>
          <w:instrText xml:space="preserve"> PAGEREF _Toc521057580 \h </w:instrText>
        </w:r>
        <w:r w:rsidR="00BC3C08">
          <w:rPr>
            <w:webHidden/>
          </w:rPr>
        </w:r>
        <w:r w:rsidR="00BC3C08">
          <w:rPr>
            <w:webHidden/>
          </w:rPr>
          <w:fldChar w:fldCharType="separate"/>
        </w:r>
        <w:r w:rsidR="00BC3C08">
          <w:rPr>
            <w:webHidden/>
          </w:rPr>
          <w:t>25</w:t>
        </w:r>
        <w:r w:rsidR="00BC3C08">
          <w:rPr>
            <w:webHidden/>
          </w:rPr>
          <w:fldChar w:fldCharType="end"/>
        </w:r>
      </w:hyperlink>
    </w:p>
    <w:p w14:paraId="05706342" w14:textId="4C5BD4A2" w:rsidR="00BC3C08" w:rsidRDefault="00595B03">
      <w:pPr>
        <w:pStyle w:val="TOC3"/>
        <w:rPr>
          <w:rFonts w:asciiTheme="minorHAnsi" w:eastAsiaTheme="minorEastAsia" w:hAnsiTheme="minorHAnsi" w:cstheme="minorBidi"/>
          <w:sz w:val="22"/>
          <w:szCs w:val="22"/>
        </w:rPr>
      </w:pPr>
      <w:hyperlink w:anchor="_Toc521057581" w:history="1">
        <w:r w:rsidR="00BC3C08" w:rsidRPr="00027837">
          <w:rPr>
            <w:rStyle w:val="Hyperlink"/>
          </w:rPr>
          <w:t>4.8.2</w:t>
        </w:r>
        <w:r w:rsidR="00BC3C08">
          <w:rPr>
            <w:rFonts w:asciiTheme="minorHAnsi" w:eastAsiaTheme="minorEastAsia" w:hAnsiTheme="minorHAnsi" w:cstheme="minorBidi"/>
            <w:sz w:val="22"/>
            <w:szCs w:val="22"/>
          </w:rPr>
          <w:tab/>
        </w:r>
        <w:r w:rsidR="00BC3C08" w:rsidRPr="00027837">
          <w:rPr>
            <w:rStyle w:val="Hyperlink"/>
          </w:rPr>
          <w:t>IVI-C</w:t>
        </w:r>
        <w:r w:rsidR="00BC3C08">
          <w:rPr>
            <w:webHidden/>
          </w:rPr>
          <w:tab/>
        </w:r>
        <w:r w:rsidR="00BC3C08">
          <w:rPr>
            <w:webHidden/>
          </w:rPr>
          <w:fldChar w:fldCharType="begin"/>
        </w:r>
        <w:r w:rsidR="00BC3C08">
          <w:rPr>
            <w:webHidden/>
          </w:rPr>
          <w:instrText xml:space="preserve"> PAGEREF _Toc521057581 \h </w:instrText>
        </w:r>
        <w:r w:rsidR="00BC3C08">
          <w:rPr>
            <w:webHidden/>
          </w:rPr>
        </w:r>
        <w:r w:rsidR="00BC3C08">
          <w:rPr>
            <w:webHidden/>
          </w:rPr>
          <w:fldChar w:fldCharType="separate"/>
        </w:r>
        <w:r w:rsidR="00BC3C08">
          <w:rPr>
            <w:webHidden/>
          </w:rPr>
          <w:t>25</w:t>
        </w:r>
        <w:r w:rsidR="00BC3C08">
          <w:rPr>
            <w:webHidden/>
          </w:rPr>
          <w:fldChar w:fldCharType="end"/>
        </w:r>
      </w:hyperlink>
    </w:p>
    <w:p w14:paraId="439C8BD4" w14:textId="786EBB6A" w:rsidR="00BC3C08" w:rsidRDefault="00595B03">
      <w:pPr>
        <w:pStyle w:val="TOC3"/>
        <w:rPr>
          <w:rFonts w:asciiTheme="minorHAnsi" w:eastAsiaTheme="minorEastAsia" w:hAnsiTheme="minorHAnsi" w:cstheme="minorBidi"/>
          <w:sz w:val="22"/>
          <w:szCs w:val="22"/>
        </w:rPr>
      </w:pPr>
      <w:hyperlink w:anchor="_Toc521057582" w:history="1">
        <w:r w:rsidR="00BC3C08" w:rsidRPr="00027837">
          <w:rPr>
            <w:rStyle w:val="Hyperlink"/>
          </w:rPr>
          <w:t>4.8.3</w:t>
        </w:r>
        <w:r w:rsidR="00BC3C08">
          <w:rPr>
            <w:rFonts w:asciiTheme="minorHAnsi" w:eastAsiaTheme="minorEastAsia" w:hAnsiTheme="minorHAnsi" w:cstheme="minorBidi"/>
            <w:sz w:val="22"/>
            <w:szCs w:val="22"/>
          </w:rPr>
          <w:tab/>
        </w:r>
        <w:r w:rsidR="00BC3C08" w:rsidRPr="00027837">
          <w:rPr>
            <w:rStyle w:val="Hyperlink"/>
          </w:rPr>
          <w:t>IVI-COM</w:t>
        </w:r>
        <w:r w:rsidR="00BC3C08">
          <w:rPr>
            <w:webHidden/>
          </w:rPr>
          <w:tab/>
        </w:r>
        <w:r w:rsidR="00BC3C08">
          <w:rPr>
            <w:webHidden/>
          </w:rPr>
          <w:fldChar w:fldCharType="begin"/>
        </w:r>
        <w:r w:rsidR="00BC3C08">
          <w:rPr>
            <w:webHidden/>
          </w:rPr>
          <w:instrText xml:space="preserve"> PAGEREF _Toc521057582 \h </w:instrText>
        </w:r>
        <w:r w:rsidR="00BC3C08">
          <w:rPr>
            <w:webHidden/>
          </w:rPr>
        </w:r>
        <w:r w:rsidR="00BC3C08">
          <w:rPr>
            <w:webHidden/>
          </w:rPr>
          <w:fldChar w:fldCharType="separate"/>
        </w:r>
        <w:r w:rsidR="00BC3C08">
          <w:rPr>
            <w:webHidden/>
          </w:rPr>
          <w:t>25</w:t>
        </w:r>
        <w:r w:rsidR="00BC3C08">
          <w:rPr>
            <w:webHidden/>
          </w:rPr>
          <w:fldChar w:fldCharType="end"/>
        </w:r>
      </w:hyperlink>
    </w:p>
    <w:p w14:paraId="67AD2E56" w14:textId="3624564A" w:rsidR="00BC3C08" w:rsidRDefault="00595B03">
      <w:pPr>
        <w:pStyle w:val="TOC2"/>
        <w:rPr>
          <w:rFonts w:asciiTheme="minorHAnsi" w:eastAsiaTheme="minorEastAsia" w:hAnsiTheme="minorHAnsi" w:cstheme="minorBidi"/>
          <w:sz w:val="22"/>
          <w:szCs w:val="22"/>
        </w:rPr>
      </w:pPr>
      <w:hyperlink w:anchor="_Toc521057583" w:history="1">
        <w:r w:rsidR="00BC3C08" w:rsidRPr="00027837">
          <w:rPr>
            <w:rStyle w:val="Hyperlink"/>
          </w:rPr>
          <w:t>4.9</w:t>
        </w:r>
        <w:r w:rsidR="00BC3C08">
          <w:rPr>
            <w:rFonts w:asciiTheme="minorHAnsi" w:eastAsiaTheme="minorEastAsia" w:hAnsiTheme="minorHAnsi" w:cstheme="minorBidi"/>
            <w:sz w:val="22"/>
            <w:szCs w:val="22"/>
          </w:rPr>
          <w:tab/>
        </w:r>
        <w:r w:rsidR="00BC3C08" w:rsidRPr="00027837">
          <w:rPr>
            <w:rStyle w:val="Hyperlink"/>
          </w:rPr>
          <w:t>Return Values</w:t>
        </w:r>
        <w:r w:rsidR="00BC3C08">
          <w:rPr>
            <w:webHidden/>
          </w:rPr>
          <w:tab/>
        </w:r>
        <w:r w:rsidR="00BC3C08">
          <w:rPr>
            <w:webHidden/>
          </w:rPr>
          <w:fldChar w:fldCharType="begin"/>
        </w:r>
        <w:r w:rsidR="00BC3C08">
          <w:rPr>
            <w:webHidden/>
          </w:rPr>
          <w:instrText xml:space="preserve"> PAGEREF _Toc521057583 \h </w:instrText>
        </w:r>
        <w:r w:rsidR="00BC3C08">
          <w:rPr>
            <w:webHidden/>
          </w:rPr>
        </w:r>
        <w:r w:rsidR="00BC3C08">
          <w:rPr>
            <w:webHidden/>
          </w:rPr>
          <w:fldChar w:fldCharType="separate"/>
        </w:r>
        <w:r w:rsidR="00BC3C08">
          <w:rPr>
            <w:webHidden/>
          </w:rPr>
          <w:t>25</w:t>
        </w:r>
        <w:r w:rsidR="00BC3C08">
          <w:rPr>
            <w:webHidden/>
          </w:rPr>
          <w:fldChar w:fldCharType="end"/>
        </w:r>
      </w:hyperlink>
    </w:p>
    <w:p w14:paraId="79D78FC7" w14:textId="17CC9CC2" w:rsidR="00BC3C08" w:rsidRDefault="00595B03">
      <w:pPr>
        <w:pStyle w:val="TOC3"/>
        <w:rPr>
          <w:rFonts w:asciiTheme="minorHAnsi" w:eastAsiaTheme="minorEastAsia" w:hAnsiTheme="minorHAnsi" w:cstheme="minorBidi"/>
          <w:sz w:val="22"/>
          <w:szCs w:val="22"/>
        </w:rPr>
      </w:pPr>
      <w:hyperlink w:anchor="_Toc521057584" w:history="1">
        <w:r w:rsidR="00BC3C08" w:rsidRPr="00027837">
          <w:rPr>
            <w:rStyle w:val="Hyperlink"/>
          </w:rPr>
          <w:t>4.9.1</w:t>
        </w:r>
        <w:r w:rsidR="00BC3C08">
          <w:rPr>
            <w:rFonts w:asciiTheme="minorHAnsi" w:eastAsiaTheme="minorEastAsia" w:hAnsiTheme="minorHAnsi" w:cstheme="minorBidi"/>
            <w:sz w:val="22"/>
            <w:szCs w:val="22"/>
          </w:rPr>
          <w:tab/>
        </w:r>
        <w:r w:rsidR="00BC3C08" w:rsidRPr="00027837">
          <w:rPr>
            <w:rStyle w:val="Hyperlink"/>
          </w:rPr>
          <w:t>IVI.NET</w:t>
        </w:r>
        <w:r w:rsidR="00BC3C08">
          <w:rPr>
            <w:webHidden/>
          </w:rPr>
          <w:tab/>
        </w:r>
        <w:r w:rsidR="00BC3C08">
          <w:rPr>
            <w:webHidden/>
          </w:rPr>
          <w:fldChar w:fldCharType="begin"/>
        </w:r>
        <w:r w:rsidR="00BC3C08">
          <w:rPr>
            <w:webHidden/>
          </w:rPr>
          <w:instrText xml:space="preserve"> PAGEREF _Toc521057584 \h </w:instrText>
        </w:r>
        <w:r w:rsidR="00BC3C08">
          <w:rPr>
            <w:webHidden/>
          </w:rPr>
        </w:r>
        <w:r w:rsidR="00BC3C08">
          <w:rPr>
            <w:webHidden/>
          </w:rPr>
          <w:fldChar w:fldCharType="separate"/>
        </w:r>
        <w:r w:rsidR="00BC3C08">
          <w:rPr>
            <w:webHidden/>
          </w:rPr>
          <w:t>25</w:t>
        </w:r>
        <w:r w:rsidR="00BC3C08">
          <w:rPr>
            <w:webHidden/>
          </w:rPr>
          <w:fldChar w:fldCharType="end"/>
        </w:r>
      </w:hyperlink>
    </w:p>
    <w:p w14:paraId="5DB3ACC4" w14:textId="5F5AAB49" w:rsidR="00BC3C08" w:rsidRDefault="00595B03">
      <w:pPr>
        <w:pStyle w:val="TOC3"/>
        <w:rPr>
          <w:rFonts w:asciiTheme="minorHAnsi" w:eastAsiaTheme="minorEastAsia" w:hAnsiTheme="minorHAnsi" w:cstheme="minorBidi"/>
          <w:sz w:val="22"/>
          <w:szCs w:val="22"/>
        </w:rPr>
      </w:pPr>
      <w:hyperlink w:anchor="_Toc521057585" w:history="1">
        <w:r w:rsidR="00BC3C08" w:rsidRPr="00027837">
          <w:rPr>
            <w:rStyle w:val="Hyperlink"/>
          </w:rPr>
          <w:t>4.9.2</w:t>
        </w:r>
        <w:r w:rsidR="00BC3C08">
          <w:rPr>
            <w:rFonts w:asciiTheme="minorHAnsi" w:eastAsiaTheme="minorEastAsia" w:hAnsiTheme="minorHAnsi" w:cstheme="minorBidi"/>
            <w:sz w:val="22"/>
            <w:szCs w:val="22"/>
          </w:rPr>
          <w:tab/>
        </w:r>
        <w:r w:rsidR="00BC3C08" w:rsidRPr="00027837">
          <w:rPr>
            <w:rStyle w:val="Hyperlink"/>
          </w:rPr>
          <w:t>IVI-COM</w:t>
        </w:r>
        <w:r w:rsidR="00BC3C08">
          <w:rPr>
            <w:webHidden/>
          </w:rPr>
          <w:tab/>
        </w:r>
        <w:r w:rsidR="00BC3C08">
          <w:rPr>
            <w:webHidden/>
          </w:rPr>
          <w:fldChar w:fldCharType="begin"/>
        </w:r>
        <w:r w:rsidR="00BC3C08">
          <w:rPr>
            <w:webHidden/>
          </w:rPr>
          <w:instrText xml:space="preserve"> PAGEREF _Toc521057585 \h </w:instrText>
        </w:r>
        <w:r w:rsidR="00BC3C08">
          <w:rPr>
            <w:webHidden/>
          </w:rPr>
        </w:r>
        <w:r w:rsidR="00BC3C08">
          <w:rPr>
            <w:webHidden/>
          </w:rPr>
          <w:fldChar w:fldCharType="separate"/>
        </w:r>
        <w:r w:rsidR="00BC3C08">
          <w:rPr>
            <w:webHidden/>
          </w:rPr>
          <w:t>25</w:t>
        </w:r>
        <w:r w:rsidR="00BC3C08">
          <w:rPr>
            <w:webHidden/>
          </w:rPr>
          <w:fldChar w:fldCharType="end"/>
        </w:r>
      </w:hyperlink>
    </w:p>
    <w:p w14:paraId="50F7D58F" w14:textId="2F95BA64" w:rsidR="00BC3C08" w:rsidRDefault="00595B03">
      <w:pPr>
        <w:pStyle w:val="TOC1"/>
        <w:rPr>
          <w:rFonts w:asciiTheme="minorHAnsi" w:eastAsiaTheme="minorEastAsia" w:hAnsiTheme="minorHAnsi" w:cstheme="minorBidi"/>
          <w:b w:val="0"/>
          <w:sz w:val="22"/>
          <w:szCs w:val="22"/>
        </w:rPr>
      </w:pPr>
      <w:hyperlink w:anchor="_Toc521057586" w:history="1">
        <w:r w:rsidR="00BC3C08" w:rsidRPr="00027837">
          <w:rPr>
            <w:rStyle w:val="Hyperlink"/>
          </w:rPr>
          <w:t>5.</w:t>
        </w:r>
        <w:r w:rsidR="00BC3C08">
          <w:rPr>
            <w:rFonts w:asciiTheme="minorHAnsi" w:eastAsiaTheme="minorEastAsia" w:hAnsiTheme="minorHAnsi" w:cstheme="minorBidi"/>
            <w:b w:val="0"/>
            <w:sz w:val="22"/>
            <w:szCs w:val="22"/>
          </w:rPr>
          <w:tab/>
        </w:r>
        <w:r w:rsidR="00BC3C08" w:rsidRPr="00027837">
          <w:rPr>
            <w:rStyle w:val="Hyperlink"/>
          </w:rPr>
          <w:t>Version Control</w:t>
        </w:r>
        <w:r w:rsidR="00BC3C08">
          <w:rPr>
            <w:webHidden/>
          </w:rPr>
          <w:tab/>
        </w:r>
        <w:r w:rsidR="00BC3C08">
          <w:rPr>
            <w:webHidden/>
          </w:rPr>
          <w:fldChar w:fldCharType="begin"/>
        </w:r>
        <w:r w:rsidR="00BC3C08">
          <w:rPr>
            <w:webHidden/>
          </w:rPr>
          <w:instrText xml:space="preserve"> PAGEREF _Toc521057586 \h </w:instrText>
        </w:r>
        <w:r w:rsidR="00BC3C08">
          <w:rPr>
            <w:webHidden/>
          </w:rPr>
        </w:r>
        <w:r w:rsidR="00BC3C08">
          <w:rPr>
            <w:webHidden/>
          </w:rPr>
          <w:fldChar w:fldCharType="separate"/>
        </w:r>
        <w:r w:rsidR="00BC3C08">
          <w:rPr>
            <w:webHidden/>
          </w:rPr>
          <w:t>26</w:t>
        </w:r>
        <w:r w:rsidR="00BC3C08">
          <w:rPr>
            <w:webHidden/>
          </w:rPr>
          <w:fldChar w:fldCharType="end"/>
        </w:r>
      </w:hyperlink>
    </w:p>
    <w:p w14:paraId="4EC8C08A" w14:textId="2B5A7DED" w:rsidR="00BC3C08" w:rsidRDefault="00595B03">
      <w:pPr>
        <w:pStyle w:val="TOC2"/>
        <w:rPr>
          <w:rFonts w:asciiTheme="minorHAnsi" w:eastAsiaTheme="minorEastAsia" w:hAnsiTheme="minorHAnsi" w:cstheme="minorBidi"/>
          <w:sz w:val="22"/>
          <w:szCs w:val="22"/>
        </w:rPr>
      </w:pPr>
      <w:hyperlink w:anchor="_Toc521057587" w:history="1">
        <w:r w:rsidR="00BC3C08" w:rsidRPr="00027837">
          <w:rPr>
            <w:rStyle w:val="Hyperlink"/>
          </w:rPr>
          <w:t>5.1</w:t>
        </w:r>
        <w:r w:rsidR="00BC3C08">
          <w:rPr>
            <w:rFonts w:asciiTheme="minorHAnsi" w:eastAsiaTheme="minorEastAsia" w:hAnsiTheme="minorHAnsi" w:cstheme="minorBidi"/>
            <w:sz w:val="22"/>
            <w:szCs w:val="22"/>
          </w:rPr>
          <w:tab/>
        </w:r>
        <w:r w:rsidR="00BC3C08" w:rsidRPr="00027837">
          <w:rPr>
            <w:rStyle w:val="Hyperlink"/>
          </w:rPr>
          <w:t>IVI-COM Interface Versioning</w:t>
        </w:r>
        <w:r w:rsidR="00BC3C08">
          <w:rPr>
            <w:webHidden/>
          </w:rPr>
          <w:tab/>
        </w:r>
        <w:r w:rsidR="00BC3C08">
          <w:rPr>
            <w:webHidden/>
          </w:rPr>
          <w:fldChar w:fldCharType="begin"/>
        </w:r>
        <w:r w:rsidR="00BC3C08">
          <w:rPr>
            <w:webHidden/>
          </w:rPr>
          <w:instrText xml:space="preserve"> PAGEREF _Toc521057587 \h </w:instrText>
        </w:r>
        <w:r w:rsidR="00BC3C08">
          <w:rPr>
            <w:webHidden/>
          </w:rPr>
        </w:r>
        <w:r w:rsidR="00BC3C08">
          <w:rPr>
            <w:webHidden/>
          </w:rPr>
          <w:fldChar w:fldCharType="separate"/>
        </w:r>
        <w:r w:rsidR="00BC3C08">
          <w:rPr>
            <w:webHidden/>
          </w:rPr>
          <w:t>26</w:t>
        </w:r>
        <w:r w:rsidR="00BC3C08">
          <w:rPr>
            <w:webHidden/>
          </w:rPr>
          <w:fldChar w:fldCharType="end"/>
        </w:r>
      </w:hyperlink>
    </w:p>
    <w:p w14:paraId="068F5610" w14:textId="3DB43432" w:rsidR="00BC3C08" w:rsidRDefault="00595B03">
      <w:pPr>
        <w:pStyle w:val="TOC2"/>
        <w:rPr>
          <w:rFonts w:asciiTheme="minorHAnsi" w:eastAsiaTheme="minorEastAsia" w:hAnsiTheme="minorHAnsi" w:cstheme="minorBidi"/>
          <w:sz w:val="22"/>
          <w:szCs w:val="22"/>
        </w:rPr>
      </w:pPr>
      <w:hyperlink w:anchor="_Toc521057588" w:history="1">
        <w:r w:rsidR="00BC3C08" w:rsidRPr="00027837">
          <w:rPr>
            <w:rStyle w:val="Hyperlink"/>
          </w:rPr>
          <w:t>5.2</w:t>
        </w:r>
        <w:r w:rsidR="00BC3C08">
          <w:rPr>
            <w:rFonts w:asciiTheme="minorHAnsi" w:eastAsiaTheme="minorEastAsia" w:hAnsiTheme="minorHAnsi" w:cstheme="minorBidi"/>
            <w:sz w:val="22"/>
            <w:szCs w:val="22"/>
          </w:rPr>
          <w:tab/>
        </w:r>
        <w:r w:rsidR="00BC3C08" w:rsidRPr="00027837">
          <w:rPr>
            <w:rStyle w:val="Hyperlink"/>
          </w:rPr>
          <w:t>IVI-C Interface Versioning</w:t>
        </w:r>
        <w:r w:rsidR="00BC3C08">
          <w:rPr>
            <w:webHidden/>
          </w:rPr>
          <w:tab/>
        </w:r>
        <w:r w:rsidR="00BC3C08">
          <w:rPr>
            <w:webHidden/>
          </w:rPr>
          <w:fldChar w:fldCharType="begin"/>
        </w:r>
        <w:r w:rsidR="00BC3C08">
          <w:rPr>
            <w:webHidden/>
          </w:rPr>
          <w:instrText xml:space="preserve"> PAGEREF _Toc521057588 \h </w:instrText>
        </w:r>
        <w:r w:rsidR="00BC3C08">
          <w:rPr>
            <w:webHidden/>
          </w:rPr>
        </w:r>
        <w:r w:rsidR="00BC3C08">
          <w:rPr>
            <w:webHidden/>
          </w:rPr>
          <w:fldChar w:fldCharType="separate"/>
        </w:r>
        <w:r w:rsidR="00BC3C08">
          <w:rPr>
            <w:webHidden/>
          </w:rPr>
          <w:t>26</w:t>
        </w:r>
        <w:r w:rsidR="00BC3C08">
          <w:rPr>
            <w:webHidden/>
          </w:rPr>
          <w:fldChar w:fldCharType="end"/>
        </w:r>
      </w:hyperlink>
    </w:p>
    <w:p w14:paraId="43E554D1" w14:textId="26F93521" w:rsidR="00BC3C08" w:rsidRDefault="00595B03">
      <w:pPr>
        <w:pStyle w:val="TOC2"/>
        <w:rPr>
          <w:rFonts w:asciiTheme="minorHAnsi" w:eastAsiaTheme="minorEastAsia" w:hAnsiTheme="minorHAnsi" w:cstheme="minorBidi"/>
          <w:sz w:val="22"/>
          <w:szCs w:val="22"/>
        </w:rPr>
      </w:pPr>
      <w:hyperlink w:anchor="_Toc521057589" w:history="1">
        <w:r w:rsidR="00BC3C08" w:rsidRPr="00027837">
          <w:rPr>
            <w:rStyle w:val="Hyperlink"/>
          </w:rPr>
          <w:t>5.3</w:t>
        </w:r>
        <w:r w:rsidR="00BC3C08">
          <w:rPr>
            <w:rFonts w:asciiTheme="minorHAnsi" w:eastAsiaTheme="minorEastAsia" w:hAnsiTheme="minorHAnsi" w:cstheme="minorBidi"/>
            <w:sz w:val="22"/>
            <w:szCs w:val="22"/>
          </w:rPr>
          <w:tab/>
        </w:r>
        <w:r w:rsidR="00BC3C08" w:rsidRPr="00027837">
          <w:rPr>
            <w:rStyle w:val="Hyperlink"/>
          </w:rPr>
          <w:t>IVI.NET Versioning</w:t>
        </w:r>
        <w:r w:rsidR="00BC3C08">
          <w:rPr>
            <w:webHidden/>
          </w:rPr>
          <w:tab/>
        </w:r>
        <w:r w:rsidR="00BC3C08">
          <w:rPr>
            <w:webHidden/>
          </w:rPr>
          <w:fldChar w:fldCharType="begin"/>
        </w:r>
        <w:r w:rsidR="00BC3C08">
          <w:rPr>
            <w:webHidden/>
          </w:rPr>
          <w:instrText xml:space="preserve"> PAGEREF _Toc521057589 \h </w:instrText>
        </w:r>
        <w:r w:rsidR="00BC3C08">
          <w:rPr>
            <w:webHidden/>
          </w:rPr>
        </w:r>
        <w:r w:rsidR="00BC3C08">
          <w:rPr>
            <w:webHidden/>
          </w:rPr>
          <w:fldChar w:fldCharType="separate"/>
        </w:r>
        <w:r w:rsidR="00BC3C08">
          <w:rPr>
            <w:webHidden/>
          </w:rPr>
          <w:t>27</w:t>
        </w:r>
        <w:r w:rsidR="00BC3C08">
          <w:rPr>
            <w:webHidden/>
          </w:rPr>
          <w:fldChar w:fldCharType="end"/>
        </w:r>
      </w:hyperlink>
    </w:p>
    <w:p w14:paraId="4FF3A7D2" w14:textId="74706F86" w:rsidR="00BC3C08" w:rsidRDefault="00595B03">
      <w:pPr>
        <w:pStyle w:val="TOC3"/>
        <w:rPr>
          <w:rFonts w:asciiTheme="minorHAnsi" w:eastAsiaTheme="minorEastAsia" w:hAnsiTheme="minorHAnsi" w:cstheme="minorBidi"/>
          <w:sz w:val="22"/>
          <w:szCs w:val="22"/>
        </w:rPr>
      </w:pPr>
      <w:hyperlink w:anchor="_Toc521057590" w:history="1">
        <w:r w:rsidR="00BC3C08" w:rsidRPr="00027837">
          <w:rPr>
            <w:rStyle w:val="Hyperlink"/>
          </w:rPr>
          <w:t>5.3.1</w:t>
        </w:r>
        <w:r w:rsidR="00BC3C08">
          <w:rPr>
            <w:rFonts w:asciiTheme="minorHAnsi" w:eastAsiaTheme="minorEastAsia" w:hAnsiTheme="minorHAnsi" w:cstheme="minorBidi"/>
            <w:sz w:val="22"/>
            <w:szCs w:val="22"/>
          </w:rPr>
          <w:tab/>
        </w:r>
        <w:r w:rsidR="00BC3C08" w:rsidRPr="00027837">
          <w:rPr>
            <w:rStyle w:val="Hyperlink"/>
          </w:rPr>
          <w:t>IVI.NET Shared Components</w:t>
        </w:r>
        <w:r w:rsidR="00BC3C08">
          <w:rPr>
            <w:webHidden/>
          </w:rPr>
          <w:tab/>
        </w:r>
        <w:r w:rsidR="00BC3C08">
          <w:rPr>
            <w:webHidden/>
          </w:rPr>
          <w:fldChar w:fldCharType="begin"/>
        </w:r>
        <w:r w:rsidR="00BC3C08">
          <w:rPr>
            <w:webHidden/>
          </w:rPr>
          <w:instrText xml:space="preserve"> PAGEREF _Toc521057590 \h </w:instrText>
        </w:r>
        <w:r w:rsidR="00BC3C08">
          <w:rPr>
            <w:webHidden/>
          </w:rPr>
        </w:r>
        <w:r w:rsidR="00BC3C08">
          <w:rPr>
            <w:webHidden/>
          </w:rPr>
          <w:fldChar w:fldCharType="separate"/>
        </w:r>
        <w:r w:rsidR="00BC3C08">
          <w:rPr>
            <w:webHidden/>
          </w:rPr>
          <w:t>27</w:t>
        </w:r>
        <w:r w:rsidR="00BC3C08">
          <w:rPr>
            <w:webHidden/>
          </w:rPr>
          <w:fldChar w:fldCharType="end"/>
        </w:r>
      </w:hyperlink>
    </w:p>
    <w:p w14:paraId="517A1195" w14:textId="1A8EBCA5" w:rsidR="00BC3C08" w:rsidRDefault="00595B03">
      <w:pPr>
        <w:pStyle w:val="TOC3"/>
        <w:rPr>
          <w:rFonts w:asciiTheme="minorHAnsi" w:eastAsiaTheme="minorEastAsia" w:hAnsiTheme="minorHAnsi" w:cstheme="minorBidi"/>
          <w:sz w:val="22"/>
          <w:szCs w:val="22"/>
        </w:rPr>
      </w:pPr>
      <w:hyperlink w:anchor="_Toc521057591" w:history="1">
        <w:r w:rsidR="00BC3C08" w:rsidRPr="00027837">
          <w:rPr>
            <w:rStyle w:val="Hyperlink"/>
          </w:rPr>
          <w:t>5.3.2</w:t>
        </w:r>
        <w:r w:rsidR="00BC3C08">
          <w:rPr>
            <w:rFonts w:asciiTheme="minorHAnsi" w:eastAsiaTheme="minorEastAsia" w:hAnsiTheme="minorHAnsi" w:cstheme="minorBidi"/>
            <w:sz w:val="22"/>
            <w:szCs w:val="22"/>
          </w:rPr>
          <w:tab/>
        </w:r>
        <w:r w:rsidR="00BC3C08" w:rsidRPr="00027837">
          <w:rPr>
            <w:rStyle w:val="Hyperlink"/>
          </w:rPr>
          <w:t>IVI.NET Shared Components Installer</w:t>
        </w:r>
        <w:r w:rsidR="00BC3C08">
          <w:rPr>
            <w:webHidden/>
          </w:rPr>
          <w:tab/>
        </w:r>
        <w:r w:rsidR="00BC3C08">
          <w:rPr>
            <w:webHidden/>
          </w:rPr>
          <w:fldChar w:fldCharType="begin"/>
        </w:r>
        <w:r w:rsidR="00BC3C08">
          <w:rPr>
            <w:webHidden/>
          </w:rPr>
          <w:instrText xml:space="preserve"> PAGEREF _Toc521057591 \h </w:instrText>
        </w:r>
        <w:r w:rsidR="00BC3C08">
          <w:rPr>
            <w:webHidden/>
          </w:rPr>
        </w:r>
        <w:r w:rsidR="00BC3C08">
          <w:rPr>
            <w:webHidden/>
          </w:rPr>
          <w:fldChar w:fldCharType="separate"/>
        </w:r>
        <w:r w:rsidR="00BC3C08">
          <w:rPr>
            <w:webHidden/>
          </w:rPr>
          <w:t>31</w:t>
        </w:r>
        <w:r w:rsidR="00BC3C08">
          <w:rPr>
            <w:webHidden/>
          </w:rPr>
          <w:fldChar w:fldCharType="end"/>
        </w:r>
      </w:hyperlink>
    </w:p>
    <w:p w14:paraId="5301695A" w14:textId="19CAB04A" w:rsidR="00BC3C08" w:rsidRDefault="00595B03">
      <w:pPr>
        <w:pStyle w:val="TOC3"/>
        <w:rPr>
          <w:rFonts w:asciiTheme="minorHAnsi" w:eastAsiaTheme="minorEastAsia" w:hAnsiTheme="minorHAnsi" w:cstheme="minorBidi"/>
          <w:sz w:val="22"/>
          <w:szCs w:val="22"/>
        </w:rPr>
      </w:pPr>
      <w:hyperlink w:anchor="_Toc521057592" w:history="1">
        <w:r w:rsidR="00BC3C08" w:rsidRPr="00027837">
          <w:rPr>
            <w:rStyle w:val="Hyperlink"/>
          </w:rPr>
          <w:t>5.3.3</w:t>
        </w:r>
        <w:r w:rsidR="00BC3C08">
          <w:rPr>
            <w:rFonts w:asciiTheme="minorHAnsi" w:eastAsiaTheme="minorEastAsia" w:hAnsiTheme="minorHAnsi" w:cstheme="minorBidi"/>
            <w:sz w:val="22"/>
            <w:szCs w:val="22"/>
          </w:rPr>
          <w:tab/>
        </w:r>
        <w:r w:rsidR="00BC3C08" w:rsidRPr="00027837">
          <w:rPr>
            <w:rStyle w:val="Hyperlink"/>
          </w:rPr>
          <w:t>IVI.NET Specific Drivers</w:t>
        </w:r>
        <w:r w:rsidR="00BC3C08">
          <w:rPr>
            <w:webHidden/>
          </w:rPr>
          <w:tab/>
        </w:r>
        <w:r w:rsidR="00BC3C08">
          <w:rPr>
            <w:webHidden/>
          </w:rPr>
          <w:fldChar w:fldCharType="begin"/>
        </w:r>
        <w:r w:rsidR="00BC3C08">
          <w:rPr>
            <w:webHidden/>
          </w:rPr>
          <w:instrText xml:space="preserve"> PAGEREF _Toc521057592 \h </w:instrText>
        </w:r>
        <w:r w:rsidR="00BC3C08">
          <w:rPr>
            <w:webHidden/>
          </w:rPr>
        </w:r>
        <w:r w:rsidR="00BC3C08">
          <w:rPr>
            <w:webHidden/>
          </w:rPr>
          <w:fldChar w:fldCharType="separate"/>
        </w:r>
        <w:r w:rsidR="00BC3C08">
          <w:rPr>
            <w:webHidden/>
          </w:rPr>
          <w:t>32</w:t>
        </w:r>
        <w:r w:rsidR="00BC3C08">
          <w:rPr>
            <w:webHidden/>
          </w:rPr>
          <w:fldChar w:fldCharType="end"/>
        </w:r>
      </w:hyperlink>
    </w:p>
    <w:p w14:paraId="783394EF" w14:textId="209E9D31" w:rsidR="00BC3C08" w:rsidRDefault="00595B03">
      <w:pPr>
        <w:pStyle w:val="TOC1"/>
        <w:rPr>
          <w:rFonts w:asciiTheme="minorHAnsi" w:eastAsiaTheme="minorEastAsia" w:hAnsiTheme="minorHAnsi" w:cstheme="minorBidi"/>
          <w:b w:val="0"/>
          <w:sz w:val="22"/>
          <w:szCs w:val="22"/>
        </w:rPr>
      </w:pPr>
      <w:hyperlink w:anchor="_Toc521057593" w:history="1">
        <w:r w:rsidR="00BC3C08" w:rsidRPr="00027837">
          <w:rPr>
            <w:rStyle w:val="Hyperlink"/>
          </w:rPr>
          <w:t>6.</w:t>
        </w:r>
        <w:r w:rsidR="00BC3C08">
          <w:rPr>
            <w:rFonts w:asciiTheme="minorHAnsi" w:eastAsiaTheme="minorEastAsia" w:hAnsiTheme="minorHAnsi" w:cstheme="minorBidi"/>
            <w:b w:val="0"/>
            <w:sz w:val="22"/>
            <w:szCs w:val="22"/>
          </w:rPr>
          <w:tab/>
        </w:r>
        <w:r w:rsidR="00BC3C08" w:rsidRPr="00027837">
          <w:rPr>
            <w:rStyle w:val="Hyperlink"/>
          </w:rPr>
          <w:t>IVI-COM IDL Style</w:t>
        </w:r>
        <w:r w:rsidR="00BC3C08">
          <w:rPr>
            <w:webHidden/>
          </w:rPr>
          <w:tab/>
        </w:r>
        <w:r w:rsidR="00BC3C08">
          <w:rPr>
            <w:webHidden/>
          </w:rPr>
          <w:fldChar w:fldCharType="begin"/>
        </w:r>
        <w:r w:rsidR="00BC3C08">
          <w:rPr>
            <w:webHidden/>
          </w:rPr>
          <w:instrText xml:space="preserve"> PAGEREF _Toc521057593 \h </w:instrText>
        </w:r>
        <w:r w:rsidR="00BC3C08">
          <w:rPr>
            <w:webHidden/>
          </w:rPr>
        </w:r>
        <w:r w:rsidR="00BC3C08">
          <w:rPr>
            <w:webHidden/>
          </w:rPr>
          <w:fldChar w:fldCharType="separate"/>
        </w:r>
        <w:r w:rsidR="00BC3C08">
          <w:rPr>
            <w:webHidden/>
          </w:rPr>
          <w:t>33</w:t>
        </w:r>
        <w:r w:rsidR="00BC3C08">
          <w:rPr>
            <w:webHidden/>
          </w:rPr>
          <w:fldChar w:fldCharType="end"/>
        </w:r>
      </w:hyperlink>
    </w:p>
    <w:p w14:paraId="6DE57C99" w14:textId="75D71228" w:rsidR="00BC3C08" w:rsidRDefault="00595B03">
      <w:pPr>
        <w:pStyle w:val="TOC2"/>
        <w:rPr>
          <w:rFonts w:asciiTheme="minorHAnsi" w:eastAsiaTheme="minorEastAsia" w:hAnsiTheme="minorHAnsi" w:cstheme="minorBidi"/>
          <w:sz w:val="22"/>
          <w:szCs w:val="22"/>
        </w:rPr>
      </w:pPr>
      <w:hyperlink w:anchor="_Toc521057594" w:history="1">
        <w:r w:rsidR="00BC3C08" w:rsidRPr="00027837">
          <w:rPr>
            <w:rStyle w:val="Hyperlink"/>
          </w:rPr>
          <w:t>6.1</w:t>
        </w:r>
        <w:r w:rsidR="00BC3C08">
          <w:rPr>
            <w:rFonts w:asciiTheme="minorHAnsi" w:eastAsiaTheme="minorEastAsia" w:hAnsiTheme="minorHAnsi" w:cstheme="minorBidi"/>
            <w:sz w:val="22"/>
            <w:szCs w:val="22"/>
          </w:rPr>
          <w:tab/>
        </w:r>
        <w:r w:rsidR="00BC3C08" w:rsidRPr="00027837">
          <w:rPr>
            <w:rStyle w:val="Hyperlink"/>
          </w:rPr>
          <w:t>Use of out vs. in,out</w:t>
        </w:r>
        <w:r w:rsidR="00BC3C08">
          <w:rPr>
            <w:webHidden/>
          </w:rPr>
          <w:tab/>
        </w:r>
        <w:r w:rsidR="00BC3C08">
          <w:rPr>
            <w:webHidden/>
          </w:rPr>
          <w:fldChar w:fldCharType="begin"/>
        </w:r>
        <w:r w:rsidR="00BC3C08">
          <w:rPr>
            <w:webHidden/>
          </w:rPr>
          <w:instrText xml:space="preserve"> PAGEREF _Toc521057594 \h </w:instrText>
        </w:r>
        <w:r w:rsidR="00BC3C08">
          <w:rPr>
            <w:webHidden/>
          </w:rPr>
        </w:r>
        <w:r w:rsidR="00BC3C08">
          <w:rPr>
            <w:webHidden/>
          </w:rPr>
          <w:fldChar w:fldCharType="separate"/>
        </w:r>
        <w:r w:rsidR="00BC3C08">
          <w:rPr>
            <w:webHidden/>
          </w:rPr>
          <w:t>33</w:t>
        </w:r>
        <w:r w:rsidR="00BC3C08">
          <w:rPr>
            <w:webHidden/>
          </w:rPr>
          <w:fldChar w:fldCharType="end"/>
        </w:r>
      </w:hyperlink>
    </w:p>
    <w:p w14:paraId="17E9E974" w14:textId="3DE8CA38" w:rsidR="00BC3C08" w:rsidRDefault="00595B03">
      <w:pPr>
        <w:pStyle w:val="TOC2"/>
        <w:rPr>
          <w:rFonts w:asciiTheme="minorHAnsi" w:eastAsiaTheme="minorEastAsia" w:hAnsiTheme="minorHAnsi" w:cstheme="minorBidi"/>
          <w:sz w:val="22"/>
          <w:szCs w:val="22"/>
        </w:rPr>
      </w:pPr>
      <w:hyperlink w:anchor="_Toc521057595" w:history="1">
        <w:r w:rsidR="00BC3C08" w:rsidRPr="00027837">
          <w:rPr>
            <w:rStyle w:val="Hyperlink"/>
          </w:rPr>
          <w:t>6.2</w:t>
        </w:r>
        <w:r w:rsidR="00BC3C08">
          <w:rPr>
            <w:rFonts w:asciiTheme="minorHAnsi" w:eastAsiaTheme="minorEastAsia" w:hAnsiTheme="minorHAnsi" w:cstheme="minorBidi"/>
            <w:sz w:val="22"/>
            <w:szCs w:val="22"/>
          </w:rPr>
          <w:tab/>
        </w:r>
        <w:r w:rsidR="00BC3C08" w:rsidRPr="00027837">
          <w:rPr>
            <w:rStyle w:val="Hyperlink"/>
          </w:rPr>
          <w:t>Use of SAFEARRAY as a Property</w:t>
        </w:r>
        <w:r w:rsidR="00BC3C08">
          <w:rPr>
            <w:webHidden/>
          </w:rPr>
          <w:tab/>
        </w:r>
        <w:r w:rsidR="00BC3C08">
          <w:rPr>
            <w:webHidden/>
          </w:rPr>
          <w:fldChar w:fldCharType="begin"/>
        </w:r>
        <w:r w:rsidR="00BC3C08">
          <w:rPr>
            <w:webHidden/>
          </w:rPr>
          <w:instrText xml:space="preserve"> PAGEREF _Toc521057595 \h </w:instrText>
        </w:r>
        <w:r w:rsidR="00BC3C08">
          <w:rPr>
            <w:webHidden/>
          </w:rPr>
        </w:r>
        <w:r w:rsidR="00BC3C08">
          <w:rPr>
            <w:webHidden/>
          </w:rPr>
          <w:fldChar w:fldCharType="separate"/>
        </w:r>
        <w:r w:rsidR="00BC3C08">
          <w:rPr>
            <w:webHidden/>
          </w:rPr>
          <w:t>33</w:t>
        </w:r>
        <w:r w:rsidR="00BC3C08">
          <w:rPr>
            <w:webHidden/>
          </w:rPr>
          <w:fldChar w:fldCharType="end"/>
        </w:r>
      </w:hyperlink>
    </w:p>
    <w:p w14:paraId="03ADC1F7" w14:textId="197993E3" w:rsidR="00BC3C08" w:rsidRDefault="00595B03">
      <w:pPr>
        <w:pStyle w:val="TOC2"/>
        <w:rPr>
          <w:rFonts w:asciiTheme="minorHAnsi" w:eastAsiaTheme="minorEastAsia" w:hAnsiTheme="minorHAnsi" w:cstheme="minorBidi"/>
          <w:sz w:val="22"/>
          <w:szCs w:val="22"/>
        </w:rPr>
      </w:pPr>
      <w:hyperlink w:anchor="_Toc521057596" w:history="1">
        <w:r w:rsidR="00BC3C08" w:rsidRPr="00027837">
          <w:rPr>
            <w:rStyle w:val="Hyperlink"/>
          </w:rPr>
          <w:t>6.3</w:t>
        </w:r>
        <w:r w:rsidR="00BC3C08">
          <w:rPr>
            <w:rFonts w:asciiTheme="minorHAnsi" w:eastAsiaTheme="minorEastAsia" w:hAnsiTheme="minorHAnsi" w:cstheme="minorBidi"/>
            <w:sz w:val="22"/>
            <w:szCs w:val="22"/>
          </w:rPr>
          <w:tab/>
        </w:r>
        <w:r w:rsidR="00BC3C08" w:rsidRPr="00027837">
          <w:rPr>
            <w:rStyle w:val="Hyperlink"/>
          </w:rPr>
          <w:t>Help Strings</w:t>
        </w:r>
        <w:r w:rsidR="00BC3C08">
          <w:rPr>
            <w:webHidden/>
          </w:rPr>
          <w:tab/>
        </w:r>
        <w:r w:rsidR="00BC3C08">
          <w:rPr>
            <w:webHidden/>
          </w:rPr>
          <w:fldChar w:fldCharType="begin"/>
        </w:r>
        <w:r w:rsidR="00BC3C08">
          <w:rPr>
            <w:webHidden/>
          </w:rPr>
          <w:instrText xml:space="preserve"> PAGEREF _Toc521057596 \h </w:instrText>
        </w:r>
        <w:r w:rsidR="00BC3C08">
          <w:rPr>
            <w:webHidden/>
          </w:rPr>
        </w:r>
        <w:r w:rsidR="00BC3C08">
          <w:rPr>
            <w:webHidden/>
          </w:rPr>
          <w:fldChar w:fldCharType="separate"/>
        </w:r>
        <w:r w:rsidR="00BC3C08">
          <w:rPr>
            <w:webHidden/>
          </w:rPr>
          <w:t>33</w:t>
        </w:r>
        <w:r w:rsidR="00BC3C08">
          <w:rPr>
            <w:webHidden/>
          </w:rPr>
          <w:fldChar w:fldCharType="end"/>
        </w:r>
      </w:hyperlink>
    </w:p>
    <w:p w14:paraId="3BF6C466" w14:textId="0A22D30C" w:rsidR="00BC3C08" w:rsidRDefault="00595B03">
      <w:pPr>
        <w:pStyle w:val="TOC1"/>
        <w:rPr>
          <w:rFonts w:asciiTheme="minorHAnsi" w:eastAsiaTheme="minorEastAsia" w:hAnsiTheme="minorHAnsi" w:cstheme="minorBidi"/>
          <w:b w:val="0"/>
          <w:sz w:val="22"/>
          <w:szCs w:val="22"/>
        </w:rPr>
      </w:pPr>
      <w:hyperlink w:anchor="_Toc521057597" w:history="1">
        <w:r w:rsidR="00BC3C08" w:rsidRPr="00027837">
          <w:rPr>
            <w:rStyle w:val="Hyperlink"/>
          </w:rPr>
          <w:t>7.</w:t>
        </w:r>
        <w:r w:rsidR="00BC3C08">
          <w:rPr>
            <w:rFonts w:asciiTheme="minorHAnsi" w:eastAsiaTheme="minorEastAsia" w:hAnsiTheme="minorHAnsi" w:cstheme="minorBidi"/>
            <w:b w:val="0"/>
            <w:sz w:val="22"/>
            <w:szCs w:val="22"/>
          </w:rPr>
          <w:tab/>
        </w:r>
        <w:r w:rsidR="00BC3C08" w:rsidRPr="00027837">
          <w:rPr>
            <w:rStyle w:val="Hyperlink"/>
          </w:rPr>
          <w:t>Controlling Automatic Setting Attributes</w:t>
        </w:r>
        <w:r w:rsidR="00BC3C08">
          <w:rPr>
            <w:webHidden/>
          </w:rPr>
          <w:tab/>
        </w:r>
        <w:r w:rsidR="00BC3C08">
          <w:rPr>
            <w:webHidden/>
          </w:rPr>
          <w:fldChar w:fldCharType="begin"/>
        </w:r>
        <w:r w:rsidR="00BC3C08">
          <w:rPr>
            <w:webHidden/>
          </w:rPr>
          <w:instrText xml:space="preserve"> PAGEREF _Toc521057597 \h </w:instrText>
        </w:r>
        <w:r w:rsidR="00BC3C08">
          <w:rPr>
            <w:webHidden/>
          </w:rPr>
        </w:r>
        <w:r w:rsidR="00BC3C08">
          <w:rPr>
            <w:webHidden/>
          </w:rPr>
          <w:fldChar w:fldCharType="separate"/>
        </w:r>
        <w:r w:rsidR="00BC3C08">
          <w:rPr>
            <w:webHidden/>
          </w:rPr>
          <w:t>34</w:t>
        </w:r>
        <w:r w:rsidR="00BC3C08">
          <w:rPr>
            <w:webHidden/>
          </w:rPr>
          <w:fldChar w:fldCharType="end"/>
        </w:r>
      </w:hyperlink>
    </w:p>
    <w:p w14:paraId="04D94238" w14:textId="38B09005" w:rsidR="00BC3C08" w:rsidRDefault="00595B03">
      <w:pPr>
        <w:pStyle w:val="TOC2"/>
        <w:rPr>
          <w:rFonts w:asciiTheme="minorHAnsi" w:eastAsiaTheme="minorEastAsia" w:hAnsiTheme="minorHAnsi" w:cstheme="minorBidi"/>
          <w:sz w:val="22"/>
          <w:szCs w:val="22"/>
        </w:rPr>
      </w:pPr>
      <w:hyperlink w:anchor="_Toc521057598" w:history="1">
        <w:r w:rsidR="00BC3C08" w:rsidRPr="00027837">
          <w:rPr>
            <w:rStyle w:val="Hyperlink"/>
          </w:rPr>
          <w:t>7.1</w:t>
        </w:r>
        <w:r w:rsidR="00BC3C08">
          <w:rPr>
            <w:rFonts w:asciiTheme="minorHAnsi" w:eastAsiaTheme="minorEastAsia" w:hAnsiTheme="minorHAnsi" w:cstheme="minorBidi"/>
            <w:sz w:val="22"/>
            <w:szCs w:val="22"/>
          </w:rPr>
          <w:tab/>
        </w:r>
        <w:r w:rsidR="00BC3C08" w:rsidRPr="00027837">
          <w:rPr>
            <w:rStyle w:val="Hyperlink"/>
          </w:rPr>
          <w:t>Functions and Automatic Settings</w:t>
        </w:r>
        <w:r w:rsidR="00BC3C08">
          <w:rPr>
            <w:webHidden/>
          </w:rPr>
          <w:tab/>
        </w:r>
        <w:r w:rsidR="00BC3C08">
          <w:rPr>
            <w:webHidden/>
          </w:rPr>
          <w:fldChar w:fldCharType="begin"/>
        </w:r>
        <w:r w:rsidR="00BC3C08">
          <w:rPr>
            <w:webHidden/>
          </w:rPr>
          <w:instrText xml:space="preserve"> PAGEREF _Toc521057598 \h </w:instrText>
        </w:r>
        <w:r w:rsidR="00BC3C08">
          <w:rPr>
            <w:webHidden/>
          </w:rPr>
        </w:r>
        <w:r w:rsidR="00BC3C08">
          <w:rPr>
            <w:webHidden/>
          </w:rPr>
          <w:fldChar w:fldCharType="separate"/>
        </w:r>
        <w:r w:rsidR="00BC3C08">
          <w:rPr>
            <w:webHidden/>
          </w:rPr>
          <w:t>35</w:t>
        </w:r>
        <w:r w:rsidR="00BC3C08">
          <w:rPr>
            <w:webHidden/>
          </w:rPr>
          <w:fldChar w:fldCharType="end"/>
        </w:r>
      </w:hyperlink>
    </w:p>
    <w:p w14:paraId="1DCE048F" w14:textId="7512A3E0" w:rsidR="00BC3C08" w:rsidRDefault="00595B03">
      <w:pPr>
        <w:pStyle w:val="TOC3"/>
        <w:rPr>
          <w:rFonts w:asciiTheme="minorHAnsi" w:eastAsiaTheme="minorEastAsia" w:hAnsiTheme="minorHAnsi" w:cstheme="minorBidi"/>
          <w:sz w:val="22"/>
          <w:szCs w:val="22"/>
        </w:rPr>
      </w:pPr>
      <w:hyperlink w:anchor="_Toc521057599" w:history="1">
        <w:r w:rsidR="00BC3C08" w:rsidRPr="00027837">
          <w:rPr>
            <w:rStyle w:val="Hyperlink"/>
          </w:rPr>
          <w:t>7.1.1</w:t>
        </w:r>
        <w:r w:rsidR="00BC3C08">
          <w:rPr>
            <w:rFonts w:asciiTheme="minorHAnsi" w:eastAsiaTheme="minorEastAsia" w:hAnsiTheme="minorHAnsi" w:cstheme="minorBidi"/>
            <w:sz w:val="22"/>
            <w:szCs w:val="22"/>
          </w:rPr>
          <w:tab/>
        </w:r>
        <w:r w:rsidR="00BC3C08" w:rsidRPr="00027837">
          <w:rPr>
            <w:rStyle w:val="Hyperlink"/>
          </w:rPr>
          <w:t>IVI.NET</w:t>
        </w:r>
        <w:r w:rsidR="00BC3C08">
          <w:rPr>
            <w:webHidden/>
          </w:rPr>
          <w:tab/>
        </w:r>
        <w:r w:rsidR="00BC3C08">
          <w:rPr>
            <w:webHidden/>
          </w:rPr>
          <w:fldChar w:fldCharType="begin"/>
        </w:r>
        <w:r w:rsidR="00BC3C08">
          <w:rPr>
            <w:webHidden/>
          </w:rPr>
          <w:instrText xml:space="preserve"> PAGEREF _Toc521057599 \h </w:instrText>
        </w:r>
        <w:r w:rsidR="00BC3C08">
          <w:rPr>
            <w:webHidden/>
          </w:rPr>
        </w:r>
        <w:r w:rsidR="00BC3C08">
          <w:rPr>
            <w:webHidden/>
          </w:rPr>
          <w:fldChar w:fldCharType="separate"/>
        </w:r>
        <w:r w:rsidR="00BC3C08">
          <w:rPr>
            <w:webHidden/>
          </w:rPr>
          <w:t>35</w:t>
        </w:r>
        <w:r w:rsidR="00BC3C08">
          <w:rPr>
            <w:webHidden/>
          </w:rPr>
          <w:fldChar w:fldCharType="end"/>
        </w:r>
      </w:hyperlink>
    </w:p>
    <w:p w14:paraId="0391ADDB" w14:textId="70906123" w:rsidR="00BC3C08" w:rsidRDefault="00595B03">
      <w:pPr>
        <w:pStyle w:val="TOC3"/>
        <w:rPr>
          <w:rFonts w:asciiTheme="minorHAnsi" w:eastAsiaTheme="minorEastAsia" w:hAnsiTheme="minorHAnsi" w:cstheme="minorBidi"/>
          <w:sz w:val="22"/>
          <w:szCs w:val="22"/>
        </w:rPr>
      </w:pPr>
      <w:hyperlink w:anchor="_Toc521057600" w:history="1">
        <w:r w:rsidR="00BC3C08" w:rsidRPr="00027837">
          <w:rPr>
            <w:rStyle w:val="Hyperlink"/>
          </w:rPr>
          <w:t>7.1.2</w:t>
        </w:r>
        <w:r w:rsidR="00BC3C08">
          <w:rPr>
            <w:rFonts w:asciiTheme="minorHAnsi" w:eastAsiaTheme="minorEastAsia" w:hAnsiTheme="minorHAnsi" w:cstheme="minorBidi"/>
            <w:sz w:val="22"/>
            <w:szCs w:val="22"/>
          </w:rPr>
          <w:tab/>
        </w:r>
        <w:r w:rsidR="00BC3C08" w:rsidRPr="00027837">
          <w:rPr>
            <w:rStyle w:val="Hyperlink"/>
          </w:rPr>
          <w:t>IVI-C &amp; IVI-COM</w:t>
        </w:r>
        <w:r w:rsidR="00BC3C08">
          <w:rPr>
            <w:webHidden/>
          </w:rPr>
          <w:tab/>
        </w:r>
        <w:r w:rsidR="00BC3C08">
          <w:rPr>
            <w:webHidden/>
          </w:rPr>
          <w:fldChar w:fldCharType="begin"/>
        </w:r>
        <w:r w:rsidR="00BC3C08">
          <w:rPr>
            <w:webHidden/>
          </w:rPr>
          <w:instrText xml:space="preserve"> PAGEREF _Toc521057600 \h </w:instrText>
        </w:r>
        <w:r w:rsidR="00BC3C08">
          <w:rPr>
            <w:webHidden/>
          </w:rPr>
        </w:r>
        <w:r w:rsidR="00BC3C08">
          <w:rPr>
            <w:webHidden/>
          </w:rPr>
          <w:fldChar w:fldCharType="separate"/>
        </w:r>
        <w:r w:rsidR="00BC3C08">
          <w:rPr>
            <w:webHidden/>
          </w:rPr>
          <w:t>35</w:t>
        </w:r>
        <w:r w:rsidR="00BC3C08">
          <w:rPr>
            <w:webHidden/>
          </w:rPr>
          <w:fldChar w:fldCharType="end"/>
        </w:r>
      </w:hyperlink>
    </w:p>
    <w:p w14:paraId="06C75E1D" w14:textId="1D85C869" w:rsidR="00BC3C08" w:rsidRDefault="00595B03">
      <w:pPr>
        <w:pStyle w:val="TOC1"/>
        <w:rPr>
          <w:rFonts w:asciiTheme="minorHAnsi" w:eastAsiaTheme="minorEastAsia" w:hAnsiTheme="minorHAnsi" w:cstheme="minorBidi"/>
          <w:b w:val="0"/>
          <w:sz w:val="22"/>
          <w:szCs w:val="22"/>
        </w:rPr>
      </w:pPr>
      <w:hyperlink w:anchor="_Toc521057601" w:history="1">
        <w:r w:rsidR="00BC3C08" w:rsidRPr="00027837">
          <w:rPr>
            <w:rStyle w:val="Hyperlink"/>
          </w:rPr>
          <w:t>8.</w:t>
        </w:r>
        <w:r w:rsidR="00BC3C08">
          <w:rPr>
            <w:rFonts w:asciiTheme="minorHAnsi" w:eastAsiaTheme="minorEastAsia" w:hAnsiTheme="minorHAnsi" w:cstheme="minorBidi"/>
            <w:b w:val="0"/>
            <w:sz w:val="22"/>
            <w:szCs w:val="22"/>
          </w:rPr>
          <w:tab/>
        </w:r>
        <w:r w:rsidR="00BC3C08" w:rsidRPr="00027837">
          <w:rPr>
            <w:rStyle w:val="Hyperlink"/>
          </w:rPr>
          <w:t>Time Representation</w:t>
        </w:r>
        <w:r w:rsidR="00BC3C08">
          <w:rPr>
            <w:webHidden/>
          </w:rPr>
          <w:tab/>
        </w:r>
        <w:r w:rsidR="00BC3C08">
          <w:rPr>
            <w:webHidden/>
          </w:rPr>
          <w:fldChar w:fldCharType="begin"/>
        </w:r>
        <w:r w:rsidR="00BC3C08">
          <w:rPr>
            <w:webHidden/>
          </w:rPr>
          <w:instrText xml:space="preserve"> PAGEREF _Toc521057601 \h </w:instrText>
        </w:r>
        <w:r w:rsidR="00BC3C08">
          <w:rPr>
            <w:webHidden/>
          </w:rPr>
        </w:r>
        <w:r w:rsidR="00BC3C08">
          <w:rPr>
            <w:webHidden/>
          </w:rPr>
          <w:fldChar w:fldCharType="separate"/>
        </w:r>
        <w:r w:rsidR="00BC3C08">
          <w:rPr>
            <w:webHidden/>
          </w:rPr>
          <w:t>36</w:t>
        </w:r>
        <w:r w:rsidR="00BC3C08">
          <w:rPr>
            <w:webHidden/>
          </w:rPr>
          <w:fldChar w:fldCharType="end"/>
        </w:r>
      </w:hyperlink>
    </w:p>
    <w:p w14:paraId="297230D0" w14:textId="0365EEF9" w:rsidR="00BC3C08" w:rsidRDefault="00595B03">
      <w:pPr>
        <w:pStyle w:val="TOC2"/>
        <w:rPr>
          <w:rFonts w:asciiTheme="minorHAnsi" w:eastAsiaTheme="minorEastAsia" w:hAnsiTheme="minorHAnsi" w:cstheme="minorBidi"/>
          <w:sz w:val="22"/>
          <w:szCs w:val="22"/>
        </w:rPr>
      </w:pPr>
      <w:hyperlink w:anchor="_Toc521057602" w:history="1">
        <w:r w:rsidR="00BC3C08" w:rsidRPr="00027837">
          <w:rPr>
            <w:rStyle w:val="Hyperlink"/>
          </w:rPr>
          <w:t>8.1</w:t>
        </w:r>
        <w:r w:rsidR="00BC3C08">
          <w:rPr>
            <w:rFonts w:asciiTheme="minorHAnsi" w:eastAsiaTheme="minorEastAsia" w:hAnsiTheme="minorHAnsi" w:cstheme="minorBidi"/>
            <w:sz w:val="22"/>
            <w:szCs w:val="22"/>
          </w:rPr>
          <w:tab/>
        </w:r>
        <w:r w:rsidR="00BC3C08" w:rsidRPr="00027837">
          <w:rPr>
            <w:rStyle w:val="Hyperlink"/>
          </w:rPr>
          <w:t>Absolute Time</w:t>
        </w:r>
        <w:r w:rsidR="00BC3C08">
          <w:rPr>
            <w:webHidden/>
          </w:rPr>
          <w:tab/>
        </w:r>
        <w:r w:rsidR="00BC3C08">
          <w:rPr>
            <w:webHidden/>
          </w:rPr>
          <w:fldChar w:fldCharType="begin"/>
        </w:r>
        <w:r w:rsidR="00BC3C08">
          <w:rPr>
            <w:webHidden/>
          </w:rPr>
          <w:instrText xml:space="preserve"> PAGEREF _Toc521057602 \h </w:instrText>
        </w:r>
        <w:r w:rsidR="00BC3C08">
          <w:rPr>
            <w:webHidden/>
          </w:rPr>
        </w:r>
        <w:r w:rsidR="00BC3C08">
          <w:rPr>
            <w:webHidden/>
          </w:rPr>
          <w:fldChar w:fldCharType="separate"/>
        </w:r>
        <w:r w:rsidR="00BC3C08">
          <w:rPr>
            <w:webHidden/>
          </w:rPr>
          <w:t>36</w:t>
        </w:r>
        <w:r w:rsidR="00BC3C08">
          <w:rPr>
            <w:webHidden/>
          </w:rPr>
          <w:fldChar w:fldCharType="end"/>
        </w:r>
      </w:hyperlink>
    </w:p>
    <w:p w14:paraId="1CC770D5" w14:textId="5A2628E8" w:rsidR="00BC3C08" w:rsidRDefault="00595B03">
      <w:pPr>
        <w:pStyle w:val="TOC2"/>
        <w:rPr>
          <w:rFonts w:asciiTheme="minorHAnsi" w:eastAsiaTheme="minorEastAsia" w:hAnsiTheme="minorHAnsi" w:cstheme="minorBidi"/>
          <w:sz w:val="22"/>
          <w:szCs w:val="22"/>
        </w:rPr>
      </w:pPr>
      <w:hyperlink w:anchor="_Toc521057603" w:history="1">
        <w:r w:rsidR="00BC3C08" w:rsidRPr="00027837">
          <w:rPr>
            <w:rStyle w:val="Hyperlink"/>
          </w:rPr>
          <w:t>8.2</w:t>
        </w:r>
        <w:r w:rsidR="00BC3C08">
          <w:rPr>
            <w:rFonts w:asciiTheme="minorHAnsi" w:eastAsiaTheme="minorEastAsia" w:hAnsiTheme="minorHAnsi" w:cstheme="minorBidi"/>
            <w:sz w:val="22"/>
            <w:szCs w:val="22"/>
          </w:rPr>
          <w:tab/>
        </w:r>
        <w:r w:rsidR="00BC3C08" w:rsidRPr="00027837">
          <w:rPr>
            <w:rStyle w:val="Hyperlink"/>
          </w:rPr>
          <w:t>General Time Parameters</w:t>
        </w:r>
        <w:r w:rsidR="00BC3C08">
          <w:rPr>
            <w:webHidden/>
          </w:rPr>
          <w:tab/>
        </w:r>
        <w:r w:rsidR="00BC3C08">
          <w:rPr>
            <w:webHidden/>
          </w:rPr>
          <w:fldChar w:fldCharType="begin"/>
        </w:r>
        <w:r w:rsidR="00BC3C08">
          <w:rPr>
            <w:webHidden/>
          </w:rPr>
          <w:instrText xml:space="preserve"> PAGEREF _Toc521057603 \h </w:instrText>
        </w:r>
        <w:r w:rsidR="00BC3C08">
          <w:rPr>
            <w:webHidden/>
          </w:rPr>
        </w:r>
        <w:r w:rsidR="00BC3C08">
          <w:rPr>
            <w:webHidden/>
          </w:rPr>
          <w:fldChar w:fldCharType="separate"/>
        </w:r>
        <w:r w:rsidR="00BC3C08">
          <w:rPr>
            <w:webHidden/>
          </w:rPr>
          <w:t>36</w:t>
        </w:r>
        <w:r w:rsidR="00BC3C08">
          <w:rPr>
            <w:webHidden/>
          </w:rPr>
          <w:fldChar w:fldCharType="end"/>
        </w:r>
      </w:hyperlink>
    </w:p>
    <w:p w14:paraId="2A4069FB" w14:textId="3023290E" w:rsidR="00BC3C08" w:rsidRDefault="00595B03">
      <w:pPr>
        <w:pStyle w:val="TOC2"/>
        <w:rPr>
          <w:rFonts w:asciiTheme="minorHAnsi" w:eastAsiaTheme="minorEastAsia" w:hAnsiTheme="minorHAnsi" w:cstheme="minorBidi"/>
          <w:sz w:val="22"/>
          <w:szCs w:val="22"/>
        </w:rPr>
      </w:pPr>
      <w:hyperlink w:anchor="_Toc521057604" w:history="1">
        <w:r w:rsidR="00BC3C08" w:rsidRPr="00027837">
          <w:rPr>
            <w:rStyle w:val="Hyperlink"/>
          </w:rPr>
          <w:t>8.3</w:t>
        </w:r>
        <w:r w:rsidR="00BC3C08">
          <w:rPr>
            <w:rFonts w:asciiTheme="minorHAnsi" w:eastAsiaTheme="minorEastAsia" w:hAnsiTheme="minorHAnsi" w:cstheme="minorBidi"/>
            <w:sz w:val="22"/>
            <w:szCs w:val="22"/>
          </w:rPr>
          <w:tab/>
        </w:r>
        <w:r w:rsidR="00BC3C08" w:rsidRPr="00027837">
          <w:rPr>
            <w:rStyle w:val="Hyperlink"/>
          </w:rPr>
          <w:t>TimeOut Parameters</w:t>
        </w:r>
        <w:r w:rsidR="00BC3C08">
          <w:rPr>
            <w:webHidden/>
          </w:rPr>
          <w:tab/>
        </w:r>
        <w:r w:rsidR="00BC3C08">
          <w:rPr>
            <w:webHidden/>
          </w:rPr>
          <w:fldChar w:fldCharType="begin"/>
        </w:r>
        <w:r w:rsidR="00BC3C08">
          <w:rPr>
            <w:webHidden/>
          </w:rPr>
          <w:instrText xml:space="preserve"> PAGEREF _Toc521057604 \h </w:instrText>
        </w:r>
        <w:r w:rsidR="00BC3C08">
          <w:rPr>
            <w:webHidden/>
          </w:rPr>
        </w:r>
        <w:r w:rsidR="00BC3C08">
          <w:rPr>
            <w:webHidden/>
          </w:rPr>
          <w:fldChar w:fldCharType="separate"/>
        </w:r>
        <w:r w:rsidR="00BC3C08">
          <w:rPr>
            <w:webHidden/>
          </w:rPr>
          <w:t>36</w:t>
        </w:r>
        <w:r w:rsidR="00BC3C08">
          <w:rPr>
            <w:webHidden/>
          </w:rPr>
          <w:fldChar w:fldCharType="end"/>
        </w:r>
      </w:hyperlink>
    </w:p>
    <w:p w14:paraId="042E8A6B" w14:textId="4C464AB7" w:rsidR="00BC3C08" w:rsidRDefault="00595B03">
      <w:pPr>
        <w:pStyle w:val="TOC3"/>
        <w:rPr>
          <w:rFonts w:asciiTheme="minorHAnsi" w:eastAsiaTheme="minorEastAsia" w:hAnsiTheme="minorHAnsi" w:cstheme="minorBidi"/>
          <w:sz w:val="22"/>
          <w:szCs w:val="22"/>
        </w:rPr>
      </w:pPr>
      <w:hyperlink w:anchor="_Toc521057605" w:history="1">
        <w:r w:rsidR="00BC3C08" w:rsidRPr="00027837">
          <w:rPr>
            <w:rStyle w:val="Hyperlink"/>
          </w:rPr>
          <w:t>8.3.1</w:t>
        </w:r>
        <w:r w:rsidR="00BC3C08">
          <w:rPr>
            <w:rFonts w:asciiTheme="minorHAnsi" w:eastAsiaTheme="minorEastAsia" w:hAnsiTheme="minorHAnsi" w:cstheme="minorBidi"/>
            <w:sz w:val="22"/>
            <w:szCs w:val="22"/>
          </w:rPr>
          <w:tab/>
        </w:r>
        <w:r w:rsidR="00BC3C08" w:rsidRPr="00027837">
          <w:rPr>
            <w:rStyle w:val="Hyperlink"/>
          </w:rPr>
          <w:t>IVI.NET TimeOut Parameters</w:t>
        </w:r>
        <w:r w:rsidR="00BC3C08">
          <w:rPr>
            <w:webHidden/>
          </w:rPr>
          <w:tab/>
        </w:r>
        <w:r w:rsidR="00BC3C08">
          <w:rPr>
            <w:webHidden/>
          </w:rPr>
          <w:fldChar w:fldCharType="begin"/>
        </w:r>
        <w:r w:rsidR="00BC3C08">
          <w:rPr>
            <w:webHidden/>
          </w:rPr>
          <w:instrText xml:space="preserve"> PAGEREF _Toc521057605 \h </w:instrText>
        </w:r>
        <w:r w:rsidR="00BC3C08">
          <w:rPr>
            <w:webHidden/>
          </w:rPr>
        </w:r>
        <w:r w:rsidR="00BC3C08">
          <w:rPr>
            <w:webHidden/>
          </w:rPr>
          <w:fldChar w:fldCharType="separate"/>
        </w:r>
        <w:r w:rsidR="00BC3C08">
          <w:rPr>
            <w:webHidden/>
          </w:rPr>
          <w:t>36</w:t>
        </w:r>
        <w:r w:rsidR="00BC3C08">
          <w:rPr>
            <w:webHidden/>
          </w:rPr>
          <w:fldChar w:fldCharType="end"/>
        </w:r>
      </w:hyperlink>
    </w:p>
    <w:p w14:paraId="0880E23F" w14:textId="11FD1C3F" w:rsidR="00BC3C08" w:rsidRDefault="00595B03">
      <w:pPr>
        <w:pStyle w:val="TOC3"/>
        <w:rPr>
          <w:rFonts w:asciiTheme="minorHAnsi" w:eastAsiaTheme="minorEastAsia" w:hAnsiTheme="minorHAnsi" w:cstheme="minorBidi"/>
          <w:sz w:val="22"/>
          <w:szCs w:val="22"/>
        </w:rPr>
      </w:pPr>
      <w:hyperlink w:anchor="_Toc521057606" w:history="1">
        <w:r w:rsidR="00BC3C08" w:rsidRPr="00027837">
          <w:rPr>
            <w:rStyle w:val="Hyperlink"/>
          </w:rPr>
          <w:t>8.3.2</w:t>
        </w:r>
        <w:r w:rsidR="00BC3C08">
          <w:rPr>
            <w:rFonts w:asciiTheme="minorHAnsi" w:eastAsiaTheme="minorEastAsia" w:hAnsiTheme="minorHAnsi" w:cstheme="minorBidi"/>
            <w:sz w:val="22"/>
            <w:szCs w:val="22"/>
          </w:rPr>
          <w:tab/>
        </w:r>
        <w:r w:rsidR="00BC3C08" w:rsidRPr="00027837">
          <w:rPr>
            <w:rStyle w:val="Hyperlink"/>
          </w:rPr>
          <w:t>IVI-C and IVI-COM TimeOut Parameters</w:t>
        </w:r>
        <w:r w:rsidR="00BC3C08">
          <w:rPr>
            <w:webHidden/>
          </w:rPr>
          <w:tab/>
        </w:r>
        <w:r w:rsidR="00BC3C08">
          <w:rPr>
            <w:webHidden/>
          </w:rPr>
          <w:fldChar w:fldCharType="begin"/>
        </w:r>
        <w:r w:rsidR="00BC3C08">
          <w:rPr>
            <w:webHidden/>
          </w:rPr>
          <w:instrText xml:space="preserve"> PAGEREF _Toc521057606 \h </w:instrText>
        </w:r>
        <w:r w:rsidR="00BC3C08">
          <w:rPr>
            <w:webHidden/>
          </w:rPr>
        </w:r>
        <w:r w:rsidR="00BC3C08">
          <w:rPr>
            <w:webHidden/>
          </w:rPr>
          <w:fldChar w:fldCharType="separate"/>
        </w:r>
        <w:r w:rsidR="00BC3C08">
          <w:rPr>
            <w:webHidden/>
          </w:rPr>
          <w:t>37</w:t>
        </w:r>
        <w:r w:rsidR="00BC3C08">
          <w:rPr>
            <w:webHidden/>
          </w:rPr>
          <w:fldChar w:fldCharType="end"/>
        </w:r>
      </w:hyperlink>
    </w:p>
    <w:p w14:paraId="53744747" w14:textId="1BAC3DB1" w:rsidR="00BC3C08" w:rsidRDefault="00595B03">
      <w:pPr>
        <w:pStyle w:val="TOC1"/>
        <w:rPr>
          <w:rFonts w:asciiTheme="minorHAnsi" w:eastAsiaTheme="minorEastAsia" w:hAnsiTheme="minorHAnsi" w:cstheme="minorBidi"/>
          <w:b w:val="0"/>
          <w:sz w:val="22"/>
          <w:szCs w:val="22"/>
        </w:rPr>
      </w:pPr>
      <w:hyperlink w:anchor="_Toc521057607" w:history="1">
        <w:r w:rsidR="00BC3C08" w:rsidRPr="00027837">
          <w:rPr>
            <w:rStyle w:val="Hyperlink"/>
          </w:rPr>
          <w:t>9.</w:t>
        </w:r>
        <w:r w:rsidR="00BC3C08">
          <w:rPr>
            <w:rFonts w:asciiTheme="minorHAnsi" w:eastAsiaTheme="minorEastAsia" w:hAnsiTheme="minorHAnsi" w:cstheme="minorBidi"/>
            <w:b w:val="0"/>
            <w:sz w:val="22"/>
            <w:szCs w:val="22"/>
          </w:rPr>
          <w:tab/>
        </w:r>
        <w:r w:rsidR="00BC3C08" w:rsidRPr="00027837">
          <w:rPr>
            <w:rStyle w:val="Hyperlink"/>
          </w:rPr>
          <w:t>Units</w:t>
        </w:r>
        <w:r w:rsidR="00BC3C08">
          <w:rPr>
            <w:webHidden/>
          </w:rPr>
          <w:tab/>
        </w:r>
        <w:r w:rsidR="00BC3C08">
          <w:rPr>
            <w:webHidden/>
          </w:rPr>
          <w:fldChar w:fldCharType="begin"/>
        </w:r>
        <w:r w:rsidR="00BC3C08">
          <w:rPr>
            <w:webHidden/>
          </w:rPr>
          <w:instrText xml:space="preserve"> PAGEREF _Toc521057607 \h </w:instrText>
        </w:r>
        <w:r w:rsidR="00BC3C08">
          <w:rPr>
            <w:webHidden/>
          </w:rPr>
        </w:r>
        <w:r w:rsidR="00BC3C08">
          <w:rPr>
            <w:webHidden/>
          </w:rPr>
          <w:fldChar w:fldCharType="separate"/>
        </w:r>
        <w:r w:rsidR="00BC3C08">
          <w:rPr>
            <w:webHidden/>
          </w:rPr>
          <w:t>39</w:t>
        </w:r>
        <w:r w:rsidR="00BC3C08">
          <w:rPr>
            <w:webHidden/>
          </w:rPr>
          <w:fldChar w:fldCharType="end"/>
        </w:r>
      </w:hyperlink>
    </w:p>
    <w:p w14:paraId="2EDF5812" w14:textId="592AAFCD" w:rsidR="00BC3C08" w:rsidRDefault="00595B03">
      <w:pPr>
        <w:pStyle w:val="TOC1"/>
        <w:rPr>
          <w:rFonts w:asciiTheme="minorHAnsi" w:eastAsiaTheme="minorEastAsia" w:hAnsiTheme="minorHAnsi" w:cstheme="minorBidi"/>
          <w:b w:val="0"/>
          <w:sz w:val="22"/>
          <w:szCs w:val="22"/>
        </w:rPr>
      </w:pPr>
      <w:hyperlink w:anchor="_Toc521057608" w:history="1">
        <w:r w:rsidR="00BC3C08" w:rsidRPr="00027837">
          <w:rPr>
            <w:rStyle w:val="Hyperlink"/>
          </w:rPr>
          <w:t>10.</w:t>
        </w:r>
        <w:r w:rsidR="00BC3C08">
          <w:rPr>
            <w:rFonts w:asciiTheme="minorHAnsi" w:eastAsiaTheme="minorEastAsia" w:hAnsiTheme="minorHAnsi" w:cstheme="minorBidi"/>
            <w:b w:val="0"/>
            <w:sz w:val="22"/>
            <w:szCs w:val="22"/>
          </w:rPr>
          <w:tab/>
        </w:r>
        <w:r w:rsidR="00BC3C08" w:rsidRPr="00027837">
          <w:rPr>
            <w:rStyle w:val="Hyperlink"/>
          </w:rPr>
          <w:t>Disable</w:t>
        </w:r>
        <w:r w:rsidR="00BC3C08">
          <w:rPr>
            <w:webHidden/>
          </w:rPr>
          <w:tab/>
        </w:r>
        <w:r w:rsidR="00BC3C08">
          <w:rPr>
            <w:webHidden/>
          </w:rPr>
          <w:fldChar w:fldCharType="begin"/>
        </w:r>
        <w:r w:rsidR="00BC3C08">
          <w:rPr>
            <w:webHidden/>
          </w:rPr>
          <w:instrText xml:space="preserve"> PAGEREF _Toc521057608 \h </w:instrText>
        </w:r>
        <w:r w:rsidR="00BC3C08">
          <w:rPr>
            <w:webHidden/>
          </w:rPr>
        </w:r>
        <w:r w:rsidR="00BC3C08">
          <w:rPr>
            <w:webHidden/>
          </w:rPr>
          <w:fldChar w:fldCharType="separate"/>
        </w:r>
        <w:r w:rsidR="00BC3C08">
          <w:rPr>
            <w:webHidden/>
          </w:rPr>
          <w:t>40</w:t>
        </w:r>
        <w:r w:rsidR="00BC3C08">
          <w:rPr>
            <w:webHidden/>
          </w:rPr>
          <w:fldChar w:fldCharType="end"/>
        </w:r>
      </w:hyperlink>
    </w:p>
    <w:p w14:paraId="494265E2" w14:textId="6506F991" w:rsidR="00BC3C08" w:rsidRDefault="00595B03">
      <w:pPr>
        <w:pStyle w:val="TOC1"/>
        <w:rPr>
          <w:rFonts w:asciiTheme="minorHAnsi" w:eastAsiaTheme="minorEastAsia" w:hAnsiTheme="minorHAnsi" w:cstheme="minorBidi"/>
          <w:b w:val="0"/>
          <w:sz w:val="22"/>
          <w:szCs w:val="22"/>
        </w:rPr>
      </w:pPr>
      <w:hyperlink w:anchor="_Toc521057609" w:history="1">
        <w:r w:rsidR="00BC3C08" w:rsidRPr="00027837">
          <w:rPr>
            <w:rStyle w:val="Hyperlink"/>
          </w:rPr>
          <w:t>11.</w:t>
        </w:r>
        <w:r w:rsidR="00BC3C08">
          <w:rPr>
            <w:rFonts w:asciiTheme="minorHAnsi" w:eastAsiaTheme="minorEastAsia" w:hAnsiTheme="minorHAnsi" w:cstheme="minorBidi"/>
            <w:b w:val="0"/>
            <w:sz w:val="22"/>
            <w:szCs w:val="22"/>
          </w:rPr>
          <w:tab/>
        </w:r>
        <w:r w:rsidR="00BC3C08" w:rsidRPr="00027837">
          <w:rPr>
            <w:rStyle w:val="Hyperlink"/>
          </w:rPr>
          <w:t>Completion Codes and Error Messages</w:t>
        </w:r>
        <w:r w:rsidR="00BC3C08">
          <w:rPr>
            <w:webHidden/>
          </w:rPr>
          <w:tab/>
        </w:r>
        <w:r w:rsidR="00BC3C08">
          <w:rPr>
            <w:webHidden/>
          </w:rPr>
          <w:fldChar w:fldCharType="begin"/>
        </w:r>
        <w:r w:rsidR="00BC3C08">
          <w:rPr>
            <w:webHidden/>
          </w:rPr>
          <w:instrText xml:space="preserve"> PAGEREF _Toc521057609 \h </w:instrText>
        </w:r>
        <w:r w:rsidR="00BC3C08">
          <w:rPr>
            <w:webHidden/>
          </w:rPr>
        </w:r>
        <w:r w:rsidR="00BC3C08">
          <w:rPr>
            <w:webHidden/>
          </w:rPr>
          <w:fldChar w:fldCharType="separate"/>
        </w:r>
        <w:r w:rsidR="00BC3C08">
          <w:rPr>
            <w:webHidden/>
          </w:rPr>
          <w:t>41</w:t>
        </w:r>
        <w:r w:rsidR="00BC3C08">
          <w:rPr>
            <w:webHidden/>
          </w:rPr>
          <w:fldChar w:fldCharType="end"/>
        </w:r>
      </w:hyperlink>
    </w:p>
    <w:p w14:paraId="134B638C" w14:textId="71389DE1" w:rsidR="00BC3C08" w:rsidRDefault="00595B03">
      <w:pPr>
        <w:pStyle w:val="TOC2"/>
        <w:rPr>
          <w:rFonts w:asciiTheme="minorHAnsi" w:eastAsiaTheme="minorEastAsia" w:hAnsiTheme="minorHAnsi" w:cstheme="minorBidi"/>
          <w:sz w:val="22"/>
          <w:szCs w:val="22"/>
        </w:rPr>
      </w:pPr>
      <w:hyperlink w:anchor="_Toc521057610" w:history="1">
        <w:r w:rsidR="00BC3C08" w:rsidRPr="00027837">
          <w:rPr>
            <w:rStyle w:val="Hyperlink"/>
          </w:rPr>
          <w:t>11.1</w:t>
        </w:r>
        <w:r w:rsidR="00BC3C08">
          <w:rPr>
            <w:rFonts w:asciiTheme="minorHAnsi" w:eastAsiaTheme="minorEastAsia" w:hAnsiTheme="minorHAnsi" w:cstheme="minorBidi"/>
            <w:sz w:val="22"/>
            <w:szCs w:val="22"/>
          </w:rPr>
          <w:tab/>
        </w:r>
        <w:r w:rsidR="00BC3C08" w:rsidRPr="00027837">
          <w:rPr>
            <w:rStyle w:val="Hyperlink"/>
          </w:rPr>
          <w:t>IVI.NET</w:t>
        </w:r>
        <w:r w:rsidR="00BC3C08">
          <w:rPr>
            <w:webHidden/>
          </w:rPr>
          <w:tab/>
        </w:r>
        <w:r w:rsidR="00BC3C08">
          <w:rPr>
            <w:webHidden/>
          </w:rPr>
          <w:fldChar w:fldCharType="begin"/>
        </w:r>
        <w:r w:rsidR="00BC3C08">
          <w:rPr>
            <w:webHidden/>
          </w:rPr>
          <w:instrText xml:space="preserve"> PAGEREF _Toc521057610 \h </w:instrText>
        </w:r>
        <w:r w:rsidR="00BC3C08">
          <w:rPr>
            <w:webHidden/>
          </w:rPr>
        </w:r>
        <w:r w:rsidR="00BC3C08">
          <w:rPr>
            <w:webHidden/>
          </w:rPr>
          <w:fldChar w:fldCharType="separate"/>
        </w:r>
        <w:r w:rsidR="00BC3C08">
          <w:rPr>
            <w:webHidden/>
          </w:rPr>
          <w:t>41</w:t>
        </w:r>
        <w:r w:rsidR="00BC3C08">
          <w:rPr>
            <w:webHidden/>
          </w:rPr>
          <w:fldChar w:fldCharType="end"/>
        </w:r>
      </w:hyperlink>
    </w:p>
    <w:p w14:paraId="4E36C089" w14:textId="4236C01C" w:rsidR="00BC3C08" w:rsidRDefault="00595B03">
      <w:pPr>
        <w:pStyle w:val="TOC2"/>
        <w:rPr>
          <w:rFonts w:asciiTheme="minorHAnsi" w:eastAsiaTheme="minorEastAsia" w:hAnsiTheme="minorHAnsi" w:cstheme="minorBidi"/>
          <w:sz w:val="22"/>
          <w:szCs w:val="22"/>
        </w:rPr>
      </w:pPr>
      <w:hyperlink w:anchor="_Toc521057611" w:history="1">
        <w:r w:rsidR="00BC3C08" w:rsidRPr="00027837">
          <w:rPr>
            <w:rStyle w:val="Hyperlink"/>
          </w:rPr>
          <w:t>11.2</w:t>
        </w:r>
        <w:r w:rsidR="00BC3C08">
          <w:rPr>
            <w:rFonts w:asciiTheme="minorHAnsi" w:eastAsiaTheme="minorEastAsia" w:hAnsiTheme="minorHAnsi" w:cstheme="minorBidi"/>
            <w:sz w:val="22"/>
            <w:szCs w:val="22"/>
          </w:rPr>
          <w:tab/>
        </w:r>
        <w:r w:rsidR="00BC3C08" w:rsidRPr="00027837">
          <w:rPr>
            <w:rStyle w:val="Hyperlink"/>
          </w:rPr>
          <w:t>IVI-C</w:t>
        </w:r>
        <w:r w:rsidR="00BC3C08">
          <w:rPr>
            <w:webHidden/>
          </w:rPr>
          <w:tab/>
        </w:r>
        <w:r w:rsidR="00BC3C08">
          <w:rPr>
            <w:webHidden/>
          </w:rPr>
          <w:fldChar w:fldCharType="begin"/>
        </w:r>
        <w:r w:rsidR="00BC3C08">
          <w:rPr>
            <w:webHidden/>
          </w:rPr>
          <w:instrText xml:space="preserve"> PAGEREF _Toc521057611 \h </w:instrText>
        </w:r>
        <w:r w:rsidR="00BC3C08">
          <w:rPr>
            <w:webHidden/>
          </w:rPr>
        </w:r>
        <w:r w:rsidR="00BC3C08">
          <w:rPr>
            <w:webHidden/>
          </w:rPr>
          <w:fldChar w:fldCharType="separate"/>
        </w:r>
        <w:r w:rsidR="00BC3C08">
          <w:rPr>
            <w:webHidden/>
          </w:rPr>
          <w:t>41</w:t>
        </w:r>
        <w:r w:rsidR="00BC3C08">
          <w:rPr>
            <w:webHidden/>
          </w:rPr>
          <w:fldChar w:fldCharType="end"/>
        </w:r>
      </w:hyperlink>
    </w:p>
    <w:p w14:paraId="258516F8" w14:textId="5B31A7F6" w:rsidR="00BC3C08" w:rsidRDefault="00595B03">
      <w:pPr>
        <w:pStyle w:val="TOC2"/>
        <w:rPr>
          <w:rFonts w:asciiTheme="minorHAnsi" w:eastAsiaTheme="minorEastAsia" w:hAnsiTheme="minorHAnsi" w:cstheme="minorBidi"/>
          <w:sz w:val="22"/>
          <w:szCs w:val="22"/>
        </w:rPr>
      </w:pPr>
      <w:hyperlink w:anchor="_Toc521057612" w:history="1">
        <w:r w:rsidR="00BC3C08" w:rsidRPr="00027837">
          <w:rPr>
            <w:rStyle w:val="Hyperlink"/>
          </w:rPr>
          <w:t>11.3</w:t>
        </w:r>
        <w:r w:rsidR="00BC3C08">
          <w:rPr>
            <w:rFonts w:asciiTheme="minorHAnsi" w:eastAsiaTheme="minorEastAsia" w:hAnsiTheme="minorHAnsi" w:cstheme="minorBidi"/>
            <w:sz w:val="22"/>
            <w:szCs w:val="22"/>
          </w:rPr>
          <w:tab/>
        </w:r>
        <w:r w:rsidR="00BC3C08" w:rsidRPr="00027837">
          <w:rPr>
            <w:rStyle w:val="Hyperlink"/>
          </w:rPr>
          <w:t>IVI-COM</w:t>
        </w:r>
        <w:r w:rsidR="00BC3C08">
          <w:rPr>
            <w:webHidden/>
          </w:rPr>
          <w:tab/>
        </w:r>
        <w:r w:rsidR="00BC3C08">
          <w:rPr>
            <w:webHidden/>
          </w:rPr>
          <w:fldChar w:fldCharType="begin"/>
        </w:r>
        <w:r w:rsidR="00BC3C08">
          <w:rPr>
            <w:webHidden/>
          </w:rPr>
          <w:instrText xml:space="preserve"> PAGEREF _Toc521057612 \h </w:instrText>
        </w:r>
        <w:r w:rsidR="00BC3C08">
          <w:rPr>
            <w:webHidden/>
          </w:rPr>
        </w:r>
        <w:r w:rsidR="00BC3C08">
          <w:rPr>
            <w:webHidden/>
          </w:rPr>
          <w:fldChar w:fldCharType="separate"/>
        </w:r>
        <w:r w:rsidR="00BC3C08">
          <w:rPr>
            <w:webHidden/>
          </w:rPr>
          <w:t>42</w:t>
        </w:r>
        <w:r w:rsidR="00BC3C08">
          <w:rPr>
            <w:webHidden/>
          </w:rPr>
          <w:fldChar w:fldCharType="end"/>
        </w:r>
      </w:hyperlink>
    </w:p>
    <w:p w14:paraId="7DCF01B4" w14:textId="49E4197C" w:rsidR="00BC3C08" w:rsidRDefault="00595B03">
      <w:pPr>
        <w:pStyle w:val="TOC1"/>
        <w:rPr>
          <w:rFonts w:asciiTheme="minorHAnsi" w:eastAsiaTheme="minorEastAsia" w:hAnsiTheme="minorHAnsi" w:cstheme="minorBidi"/>
          <w:b w:val="0"/>
          <w:sz w:val="22"/>
          <w:szCs w:val="22"/>
        </w:rPr>
      </w:pPr>
      <w:hyperlink w:anchor="_Toc521057613" w:history="1">
        <w:r w:rsidR="00BC3C08" w:rsidRPr="00027837">
          <w:rPr>
            <w:rStyle w:val="Hyperlink"/>
          </w:rPr>
          <w:t>12.</w:t>
        </w:r>
        <w:r w:rsidR="00BC3C08">
          <w:rPr>
            <w:rFonts w:asciiTheme="minorHAnsi" w:eastAsiaTheme="minorEastAsia" w:hAnsiTheme="minorHAnsi" w:cstheme="minorBidi"/>
            <w:b w:val="0"/>
            <w:sz w:val="22"/>
            <w:szCs w:val="22"/>
          </w:rPr>
          <w:tab/>
        </w:r>
        <w:r w:rsidR="00BC3C08" w:rsidRPr="00027837">
          <w:rPr>
            <w:rStyle w:val="Hyperlink"/>
          </w:rPr>
          <w:t>Repeated Capabilities</w:t>
        </w:r>
        <w:r w:rsidR="00BC3C08">
          <w:rPr>
            <w:webHidden/>
          </w:rPr>
          <w:tab/>
        </w:r>
        <w:r w:rsidR="00BC3C08">
          <w:rPr>
            <w:webHidden/>
          </w:rPr>
          <w:fldChar w:fldCharType="begin"/>
        </w:r>
        <w:r w:rsidR="00BC3C08">
          <w:rPr>
            <w:webHidden/>
          </w:rPr>
          <w:instrText xml:space="preserve"> PAGEREF _Toc521057613 \h </w:instrText>
        </w:r>
        <w:r w:rsidR="00BC3C08">
          <w:rPr>
            <w:webHidden/>
          </w:rPr>
        </w:r>
        <w:r w:rsidR="00BC3C08">
          <w:rPr>
            <w:webHidden/>
          </w:rPr>
          <w:fldChar w:fldCharType="separate"/>
        </w:r>
        <w:r w:rsidR="00BC3C08">
          <w:rPr>
            <w:webHidden/>
          </w:rPr>
          <w:t>43</w:t>
        </w:r>
        <w:r w:rsidR="00BC3C08">
          <w:rPr>
            <w:webHidden/>
          </w:rPr>
          <w:fldChar w:fldCharType="end"/>
        </w:r>
      </w:hyperlink>
    </w:p>
    <w:p w14:paraId="09815FE3" w14:textId="69731B6C" w:rsidR="00BC3C08" w:rsidRDefault="00595B03">
      <w:pPr>
        <w:pStyle w:val="TOC2"/>
        <w:rPr>
          <w:rFonts w:asciiTheme="minorHAnsi" w:eastAsiaTheme="minorEastAsia" w:hAnsiTheme="minorHAnsi" w:cstheme="minorBidi"/>
          <w:sz w:val="22"/>
          <w:szCs w:val="22"/>
        </w:rPr>
      </w:pPr>
      <w:hyperlink w:anchor="_Toc521057614" w:history="1">
        <w:r w:rsidR="00BC3C08" w:rsidRPr="00027837">
          <w:rPr>
            <w:rStyle w:val="Hyperlink"/>
          </w:rPr>
          <w:t>12.1</w:t>
        </w:r>
        <w:r w:rsidR="00BC3C08">
          <w:rPr>
            <w:rFonts w:asciiTheme="minorHAnsi" w:eastAsiaTheme="minorEastAsia" w:hAnsiTheme="minorHAnsi" w:cstheme="minorBidi"/>
            <w:sz w:val="22"/>
            <w:szCs w:val="22"/>
          </w:rPr>
          <w:tab/>
        </w:r>
        <w:r w:rsidR="00BC3C08" w:rsidRPr="00027837">
          <w:rPr>
            <w:rStyle w:val="Hyperlink"/>
          </w:rPr>
          <w:t>Parameter Style</w:t>
        </w:r>
        <w:r w:rsidR="00BC3C08">
          <w:rPr>
            <w:webHidden/>
          </w:rPr>
          <w:tab/>
        </w:r>
        <w:r w:rsidR="00BC3C08">
          <w:rPr>
            <w:webHidden/>
          </w:rPr>
          <w:fldChar w:fldCharType="begin"/>
        </w:r>
        <w:r w:rsidR="00BC3C08">
          <w:rPr>
            <w:webHidden/>
          </w:rPr>
          <w:instrText xml:space="preserve"> PAGEREF _Toc521057614 \h </w:instrText>
        </w:r>
        <w:r w:rsidR="00BC3C08">
          <w:rPr>
            <w:webHidden/>
          </w:rPr>
        </w:r>
        <w:r w:rsidR="00BC3C08">
          <w:rPr>
            <w:webHidden/>
          </w:rPr>
          <w:fldChar w:fldCharType="separate"/>
        </w:r>
        <w:r w:rsidR="00BC3C08">
          <w:rPr>
            <w:webHidden/>
          </w:rPr>
          <w:t>43</w:t>
        </w:r>
        <w:r w:rsidR="00BC3C08">
          <w:rPr>
            <w:webHidden/>
          </w:rPr>
          <w:fldChar w:fldCharType="end"/>
        </w:r>
      </w:hyperlink>
    </w:p>
    <w:p w14:paraId="434846EE" w14:textId="6005AD75" w:rsidR="00BC3C08" w:rsidRDefault="00595B03">
      <w:pPr>
        <w:pStyle w:val="TOC2"/>
        <w:rPr>
          <w:rFonts w:asciiTheme="minorHAnsi" w:eastAsiaTheme="minorEastAsia" w:hAnsiTheme="minorHAnsi" w:cstheme="minorBidi"/>
          <w:sz w:val="22"/>
          <w:szCs w:val="22"/>
        </w:rPr>
      </w:pPr>
      <w:hyperlink w:anchor="_Toc521057615" w:history="1">
        <w:r w:rsidR="00BC3C08" w:rsidRPr="00027837">
          <w:rPr>
            <w:rStyle w:val="Hyperlink"/>
          </w:rPr>
          <w:t>12.2</w:t>
        </w:r>
        <w:r w:rsidR="00BC3C08">
          <w:rPr>
            <w:rFonts w:asciiTheme="minorHAnsi" w:eastAsiaTheme="minorEastAsia" w:hAnsiTheme="minorHAnsi" w:cstheme="minorBidi"/>
            <w:sz w:val="22"/>
            <w:szCs w:val="22"/>
          </w:rPr>
          <w:tab/>
        </w:r>
        <w:r w:rsidR="00BC3C08" w:rsidRPr="00027837">
          <w:rPr>
            <w:rStyle w:val="Hyperlink"/>
          </w:rPr>
          <w:t>Collection Style (IVI-COM and IVI.NET)</w:t>
        </w:r>
        <w:r w:rsidR="00BC3C08">
          <w:rPr>
            <w:webHidden/>
          </w:rPr>
          <w:tab/>
        </w:r>
        <w:r w:rsidR="00BC3C08">
          <w:rPr>
            <w:webHidden/>
          </w:rPr>
          <w:fldChar w:fldCharType="begin"/>
        </w:r>
        <w:r w:rsidR="00BC3C08">
          <w:rPr>
            <w:webHidden/>
          </w:rPr>
          <w:instrText xml:space="preserve"> PAGEREF _Toc521057615 \h </w:instrText>
        </w:r>
        <w:r w:rsidR="00BC3C08">
          <w:rPr>
            <w:webHidden/>
          </w:rPr>
        </w:r>
        <w:r w:rsidR="00BC3C08">
          <w:rPr>
            <w:webHidden/>
          </w:rPr>
          <w:fldChar w:fldCharType="separate"/>
        </w:r>
        <w:r w:rsidR="00BC3C08">
          <w:rPr>
            <w:webHidden/>
          </w:rPr>
          <w:t>43</w:t>
        </w:r>
        <w:r w:rsidR="00BC3C08">
          <w:rPr>
            <w:webHidden/>
          </w:rPr>
          <w:fldChar w:fldCharType="end"/>
        </w:r>
      </w:hyperlink>
    </w:p>
    <w:p w14:paraId="46D5EC88" w14:textId="2BDDA42D" w:rsidR="00BC3C08" w:rsidRDefault="00595B03">
      <w:pPr>
        <w:pStyle w:val="TOC3"/>
        <w:rPr>
          <w:rFonts w:asciiTheme="minorHAnsi" w:eastAsiaTheme="minorEastAsia" w:hAnsiTheme="minorHAnsi" w:cstheme="minorBidi"/>
          <w:sz w:val="22"/>
          <w:szCs w:val="22"/>
        </w:rPr>
      </w:pPr>
      <w:hyperlink w:anchor="_Toc521057616" w:history="1">
        <w:r w:rsidR="00BC3C08" w:rsidRPr="00027837">
          <w:rPr>
            <w:rStyle w:val="Hyperlink"/>
          </w:rPr>
          <w:t>12.2.1</w:t>
        </w:r>
        <w:r w:rsidR="00BC3C08">
          <w:rPr>
            <w:rFonts w:asciiTheme="minorHAnsi" w:eastAsiaTheme="minorEastAsia" w:hAnsiTheme="minorHAnsi" w:cstheme="minorBidi"/>
            <w:sz w:val="22"/>
            <w:szCs w:val="22"/>
          </w:rPr>
          <w:tab/>
        </w:r>
        <w:r w:rsidR="00BC3C08" w:rsidRPr="00027837">
          <w:rPr>
            <w:rStyle w:val="Hyperlink"/>
          </w:rPr>
          <w:t>Base Interfaces (IVI.NET)</w:t>
        </w:r>
        <w:r w:rsidR="00BC3C08">
          <w:rPr>
            <w:webHidden/>
          </w:rPr>
          <w:tab/>
        </w:r>
        <w:r w:rsidR="00BC3C08">
          <w:rPr>
            <w:webHidden/>
          </w:rPr>
          <w:fldChar w:fldCharType="begin"/>
        </w:r>
        <w:r w:rsidR="00BC3C08">
          <w:rPr>
            <w:webHidden/>
          </w:rPr>
          <w:instrText xml:space="preserve"> PAGEREF _Toc521057616 \h </w:instrText>
        </w:r>
        <w:r w:rsidR="00BC3C08">
          <w:rPr>
            <w:webHidden/>
          </w:rPr>
        </w:r>
        <w:r w:rsidR="00BC3C08">
          <w:rPr>
            <w:webHidden/>
          </w:rPr>
          <w:fldChar w:fldCharType="separate"/>
        </w:r>
        <w:r w:rsidR="00BC3C08">
          <w:rPr>
            <w:webHidden/>
          </w:rPr>
          <w:t>43</w:t>
        </w:r>
        <w:r w:rsidR="00BC3C08">
          <w:rPr>
            <w:webHidden/>
          </w:rPr>
          <w:fldChar w:fldCharType="end"/>
        </w:r>
      </w:hyperlink>
    </w:p>
    <w:p w14:paraId="17DFEF9B" w14:textId="1BFEF672" w:rsidR="00BC3C08" w:rsidRDefault="00595B03">
      <w:pPr>
        <w:pStyle w:val="TOC2"/>
        <w:rPr>
          <w:rFonts w:asciiTheme="minorHAnsi" w:eastAsiaTheme="minorEastAsia" w:hAnsiTheme="minorHAnsi" w:cstheme="minorBidi"/>
          <w:sz w:val="22"/>
          <w:szCs w:val="22"/>
        </w:rPr>
      </w:pPr>
      <w:hyperlink w:anchor="_Toc521057617" w:history="1">
        <w:r w:rsidR="00BC3C08" w:rsidRPr="00027837">
          <w:rPr>
            <w:rStyle w:val="Hyperlink"/>
          </w:rPr>
          <w:t>12.3</w:t>
        </w:r>
        <w:r w:rsidR="00BC3C08">
          <w:rPr>
            <w:rFonts w:asciiTheme="minorHAnsi" w:eastAsiaTheme="minorEastAsia" w:hAnsiTheme="minorHAnsi" w:cstheme="minorBidi"/>
            <w:sz w:val="22"/>
            <w:szCs w:val="22"/>
          </w:rPr>
          <w:tab/>
        </w:r>
        <w:r w:rsidR="00BC3C08" w:rsidRPr="00027837">
          <w:rPr>
            <w:rStyle w:val="Hyperlink"/>
          </w:rPr>
          <w:t>Selector Style</w:t>
        </w:r>
        <w:r w:rsidR="00BC3C08">
          <w:rPr>
            <w:webHidden/>
          </w:rPr>
          <w:tab/>
        </w:r>
        <w:r w:rsidR="00BC3C08">
          <w:rPr>
            <w:webHidden/>
          </w:rPr>
          <w:fldChar w:fldCharType="begin"/>
        </w:r>
        <w:r w:rsidR="00BC3C08">
          <w:rPr>
            <w:webHidden/>
          </w:rPr>
          <w:instrText xml:space="preserve"> PAGEREF _Toc521057617 \h </w:instrText>
        </w:r>
        <w:r w:rsidR="00BC3C08">
          <w:rPr>
            <w:webHidden/>
          </w:rPr>
        </w:r>
        <w:r w:rsidR="00BC3C08">
          <w:rPr>
            <w:webHidden/>
          </w:rPr>
          <w:fldChar w:fldCharType="separate"/>
        </w:r>
        <w:r w:rsidR="00BC3C08">
          <w:rPr>
            <w:webHidden/>
          </w:rPr>
          <w:t>44</w:t>
        </w:r>
        <w:r w:rsidR="00BC3C08">
          <w:rPr>
            <w:webHidden/>
          </w:rPr>
          <w:fldChar w:fldCharType="end"/>
        </w:r>
      </w:hyperlink>
    </w:p>
    <w:p w14:paraId="04F7CAC1" w14:textId="5585A6B0" w:rsidR="00BC3C08" w:rsidRDefault="00595B03">
      <w:pPr>
        <w:pStyle w:val="TOC2"/>
        <w:rPr>
          <w:rFonts w:asciiTheme="minorHAnsi" w:eastAsiaTheme="minorEastAsia" w:hAnsiTheme="minorHAnsi" w:cstheme="minorBidi"/>
          <w:sz w:val="22"/>
          <w:szCs w:val="22"/>
        </w:rPr>
      </w:pPr>
      <w:hyperlink w:anchor="_Toc521057618" w:history="1">
        <w:r w:rsidR="00BC3C08" w:rsidRPr="00027837">
          <w:rPr>
            <w:rStyle w:val="Hyperlink"/>
          </w:rPr>
          <w:t>12.4</w:t>
        </w:r>
        <w:r w:rsidR="00BC3C08">
          <w:rPr>
            <w:rFonts w:asciiTheme="minorHAnsi" w:eastAsiaTheme="minorEastAsia" w:hAnsiTheme="minorHAnsi" w:cstheme="minorBidi"/>
            <w:sz w:val="22"/>
            <w:szCs w:val="22"/>
          </w:rPr>
          <w:tab/>
        </w:r>
        <w:r w:rsidR="00BC3C08" w:rsidRPr="00027837">
          <w:rPr>
            <w:rStyle w:val="Hyperlink"/>
          </w:rPr>
          <w:t>Using the Techniques</w:t>
        </w:r>
        <w:r w:rsidR="00BC3C08">
          <w:rPr>
            <w:webHidden/>
          </w:rPr>
          <w:tab/>
        </w:r>
        <w:r w:rsidR="00BC3C08">
          <w:rPr>
            <w:webHidden/>
          </w:rPr>
          <w:fldChar w:fldCharType="begin"/>
        </w:r>
        <w:r w:rsidR="00BC3C08">
          <w:rPr>
            <w:webHidden/>
          </w:rPr>
          <w:instrText xml:space="preserve"> PAGEREF _Toc521057618 \h </w:instrText>
        </w:r>
        <w:r w:rsidR="00BC3C08">
          <w:rPr>
            <w:webHidden/>
          </w:rPr>
        </w:r>
        <w:r w:rsidR="00BC3C08">
          <w:rPr>
            <w:webHidden/>
          </w:rPr>
          <w:fldChar w:fldCharType="separate"/>
        </w:r>
        <w:r w:rsidR="00BC3C08">
          <w:rPr>
            <w:webHidden/>
          </w:rPr>
          <w:t>44</w:t>
        </w:r>
        <w:r w:rsidR="00BC3C08">
          <w:rPr>
            <w:webHidden/>
          </w:rPr>
          <w:fldChar w:fldCharType="end"/>
        </w:r>
      </w:hyperlink>
    </w:p>
    <w:p w14:paraId="3129FF7E" w14:textId="622FAC96" w:rsidR="00BC3C08" w:rsidRDefault="00595B03">
      <w:pPr>
        <w:pStyle w:val="TOC1"/>
        <w:rPr>
          <w:rFonts w:asciiTheme="minorHAnsi" w:eastAsiaTheme="minorEastAsia" w:hAnsiTheme="minorHAnsi" w:cstheme="minorBidi"/>
          <w:b w:val="0"/>
          <w:sz w:val="22"/>
          <w:szCs w:val="22"/>
        </w:rPr>
      </w:pPr>
      <w:hyperlink w:anchor="_Toc521057619" w:history="1">
        <w:r w:rsidR="00BC3C08" w:rsidRPr="00027837">
          <w:rPr>
            <w:rStyle w:val="Hyperlink"/>
          </w:rPr>
          <w:t>13.</w:t>
        </w:r>
        <w:r w:rsidR="00BC3C08">
          <w:rPr>
            <w:rFonts w:asciiTheme="minorHAnsi" w:eastAsiaTheme="minorEastAsia" w:hAnsiTheme="minorHAnsi" w:cstheme="minorBidi"/>
            <w:b w:val="0"/>
            <w:sz w:val="22"/>
            <w:szCs w:val="22"/>
          </w:rPr>
          <w:tab/>
        </w:r>
        <w:r w:rsidR="00BC3C08" w:rsidRPr="00027837">
          <w:rPr>
            <w:rStyle w:val="Hyperlink"/>
          </w:rPr>
          <w:t>Hierarchies</w:t>
        </w:r>
        <w:r w:rsidR="00BC3C08">
          <w:rPr>
            <w:webHidden/>
          </w:rPr>
          <w:tab/>
        </w:r>
        <w:r w:rsidR="00BC3C08">
          <w:rPr>
            <w:webHidden/>
          </w:rPr>
          <w:fldChar w:fldCharType="begin"/>
        </w:r>
        <w:r w:rsidR="00BC3C08">
          <w:rPr>
            <w:webHidden/>
          </w:rPr>
          <w:instrText xml:space="preserve"> PAGEREF _Toc521057619 \h </w:instrText>
        </w:r>
        <w:r w:rsidR="00BC3C08">
          <w:rPr>
            <w:webHidden/>
          </w:rPr>
        </w:r>
        <w:r w:rsidR="00BC3C08">
          <w:rPr>
            <w:webHidden/>
          </w:rPr>
          <w:fldChar w:fldCharType="separate"/>
        </w:r>
        <w:r w:rsidR="00BC3C08">
          <w:rPr>
            <w:webHidden/>
          </w:rPr>
          <w:t>45</w:t>
        </w:r>
        <w:r w:rsidR="00BC3C08">
          <w:rPr>
            <w:webHidden/>
          </w:rPr>
          <w:fldChar w:fldCharType="end"/>
        </w:r>
      </w:hyperlink>
    </w:p>
    <w:p w14:paraId="333B5326" w14:textId="38075308" w:rsidR="00BC3C08" w:rsidRDefault="00595B03">
      <w:pPr>
        <w:pStyle w:val="TOC2"/>
        <w:rPr>
          <w:rFonts w:asciiTheme="minorHAnsi" w:eastAsiaTheme="minorEastAsia" w:hAnsiTheme="minorHAnsi" w:cstheme="minorBidi"/>
          <w:sz w:val="22"/>
          <w:szCs w:val="22"/>
        </w:rPr>
      </w:pPr>
      <w:hyperlink w:anchor="_Toc521057620" w:history="1">
        <w:r w:rsidR="00BC3C08" w:rsidRPr="00027837">
          <w:rPr>
            <w:rStyle w:val="Hyperlink"/>
          </w:rPr>
          <w:t>13.1</w:t>
        </w:r>
        <w:r w:rsidR="00BC3C08">
          <w:rPr>
            <w:rFonts w:asciiTheme="minorHAnsi" w:eastAsiaTheme="minorEastAsia" w:hAnsiTheme="minorHAnsi" w:cstheme="minorBidi"/>
            <w:sz w:val="22"/>
            <w:szCs w:val="22"/>
          </w:rPr>
          <w:tab/>
        </w:r>
        <w:r w:rsidR="00BC3C08" w:rsidRPr="00027837">
          <w:rPr>
            <w:rStyle w:val="Hyperlink"/>
          </w:rPr>
          <w:t>C Function Hierarchy</w:t>
        </w:r>
        <w:r w:rsidR="00BC3C08">
          <w:rPr>
            <w:webHidden/>
          </w:rPr>
          <w:tab/>
        </w:r>
        <w:r w:rsidR="00BC3C08">
          <w:rPr>
            <w:webHidden/>
          </w:rPr>
          <w:fldChar w:fldCharType="begin"/>
        </w:r>
        <w:r w:rsidR="00BC3C08">
          <w:rPr>
            <w:webHidden/>
          </w:rPr>
          <w:instrText xml:space="preserve"> PAGEREF _Toc521057620 \h </w:instrText>
        </w:r>
        <w:r w:rsidR="00BC3C08">
          <w:rPr>
            <w:webHidden/>
          </w:rPr>
        </w:r>
        <w:r w:rsidR="00BC3C08">
          <w:rPr>
            <w:webHidden/>
          </w:rPr>
          <w:fldChar w:fldCharType="separate"/>
        </w:r>
        <w:r w:rsidR="00BC3C08">
          <w:rPr>
            <w:webHidden/>
          </w:rPr>
          <w:t>45</w:t>
        </w:r>
        <w:r w:rsidR="00BC3C08">
          <w:rPr>
            <w:webHidden/>
          </w:rPr>
          <w:fldChar w:fldCharType="end"/>
        </w:r>
      </w:hyperlink>
    </w:p>
    <w:p w14:paraId="05F1B27F" w14:textId="45E531C9" w:rsidR="00BC3C08" w:rsidRDefault="00595B03">
      <w:pPr>
        <w:pStyle w:val="TOC3"/>
        <w:rPr>
          <w:rFonts w:asciiTheme="minorHAnsi" w:eastAsiaTheme="minorEastAsia" w:hAnsiTheme="minorHAnsi" w:cstheme="minorBidi"/>
          <w:sz w:val="22"/>
          <w:szCs w:val="22"/>
        </w:rPr>
      </w:pPr>
      <w:hyperlink w:anchor="_Toc521057621" w:history="1">
        <w:r w:rsidR="00BC3C08" w:rsidRPr="00027837">
          <w:rPr>
            <w:rStyle w:val="Hyperlink"/>
          </w:rPr>
          <w:t>13.1.1</w:t>
        </w:r>
        <w:r w:rsidR="00BC3C08">
          <w:rPr>
            <w:rFonts w:asciiTheme="minorHAnsi" w:eastAsiaTheme="minorEastAsia" w:hAnsiTheme="minorHAnsi" w:cstheme="minorBidi"/>
            <w:sz w:val="22"/>
            <w:szCs w:val="22"/>
          </w:rPr>
          <w:tab/>
        </w:r>
        <w:r w:rsidR="00BC3C08" w:rsidRPr="00027837">
          <w:rPr>
            <w:rStyle w:val="Hyperlink"/>
          </w:rPr>
          <w:t>Sample Function Hierarchy</w:t>
        </w:r>
        <w:r w:rsidR="00BC3C08">
          <w:rPr>
            <w:webHidden/>
          </w:rPr>
          <w:tab/>
        </w:r>
        <w:r w:rsidR="00BC3C08">
          <w:rPr>
            <w:webHidden/>
          </w:rPr>
          <w:fldChar w:fldCharType="begin"/>
        </w:r>
        <w:r w:rsidR="00BC3C08">
          <w:rPr>
            <w:webHidden/>
          </w:rPr>
          <w:instrText xml:space="preserve"> PAGEREF _Toc521057621 \h </w:instrText>
        </w:r>
        <w:r w:rsidR="00BC3C08">
          <w:rPr>
            <w:webHidden/>
          </w:rPr>
        </w:r>
        <w:r w:rsidR="00BC3C08">
          <w:rPr>
            <w:webHidden/>
          </w:rPr>
          <w:fldChar w:fldCharType="separate"/>
        </w:r>
        <w:r w:rsidR="00BC3C08">
          <w:rPr>
            <w:webHidden/>
          </w:rPr>
          <w:t>46</w:t>
        </w:r>
        <w:r w:rsidR="00BC3C08">
          <w:rPr>
            <w:webHidden/>
          </w:rPr>
          <w:fldChar w:fldCharType="end"/>
        </w:r>
      </w:hyperlink>
    </w:p>
    <w:p w14:paraId="245975E0" w14:textId="61800E0F" w:rsidR="00BC3C08" w:rsidRDefault="00595B03">
      <w:pPr>
        <w:pStyle w:val="TOC2"/>
        <w:rPr>
          <w:rFonts w:asciiTheme="minorHAnsi" w:eastAsiaTheme="minorEastAsia" w:hAnsiTheme="minorHAnsi" w:cstheme="minorBidi"/>
          <w:sz w:val="22"/>
          <w:szCs w:val="22"/>
        </w:rPr>
      </w:pPr>
      <w:hyperlink w:anchor="_Toc521057622" w:history="1">
        <w:r w:rsidR="00BC3C08" w:rsidRPr="00027837">
          <w:rPr>
            <w:rStyle w:val="Hyperlink"/>
          </w:rPr>
          <w:t>13.2</w:t>
        </w:r>
        <w:r w:rsidR="00BC3C08">
          <w:rPr>
            <w:rFonts w:asciiTheme="minorHAnsi" w:eastAsiaTheme="minorEastAsia" w:hAnsiTheme="minorHAnsi" w:cstheme="minorBidi"/>
            <w:sz w:val="22"/>
            <w:szCs w:val="22"/>
          </w:rPr>
          <w:tab/>
        </w:r>
        <w:r w:rsidR="00BC3C08" w:rsidRPr="00027837">
          <w:rPr>
            <w:rStyle w:val="Hyperlink"/>
          </w:rPr>
          <w:t>C Attribute Hierarchy</w:t>
        </w:r>
        <w:r w:rsidR="00BC3C08">
          <w:rPr>
            <w:webHidden/>
          </w:rPr>
          <w:tab/>
        </w:r>
        <w:r w:rsidR="00BC3C08">
          <w:rPr>
            <w:webHidden/>
          </w:rPr>
          <w:fldChar w:fldCharType="begin"/>
        </w:r>
        <w:r w:rsidR="00BC3C08">
          <w:rPr>
            <w:webHidden/>
          </w:rPr>
          <w:instrText xml:space="preserve"> PAGEREF _Toc521057622 \h </w:instrText>
        </w:r>
        <w:r w:rsidR="00BC3C08">
          <w:rPr>
            <w:webHidden/>
          </w:rPr>
        </w:r>
        <w:r w:rsidR="00BC3C08">
          <w:rPr>
            <w:webHidden/>
          </w:rPr>
          <w:fldChar w:fldCharType="separate"/>
        </w:r>
        <w:r w:rsidR="00BC3C08">
          <w:rPr>
            <w:webHidden/>
          </w:rPr>
          <w:t>47</w:t>
        </w:r>
        <w:r w:rsidR="00BC3C08">
          <w:rPr>
            <w:webHidden/>
          </w:rPr>
          <w:fldChar w:fldCharType="end"/>
        </w:r>
      </w:hyperlink>
    </w:p>
    <w:p w14:paraId="170BCDA5" w14:textId="45FCB1EA" w:rsidR="00BC3C08" w:rsidRDefault="00595B03">
      <w:pPr>
        <w:pStyle w:val="TOC3"/>
        <w:rPr>
          <w:rFonts w:asciiTheme="minorHAnsi" w:eastAsiaTheme="minorEastAsia" w:hAnsiTheme="minorHAnsi" w:cstheme="minorBidi"/>
          <w:sz w:val="22"/>
          <w:szCs w:val="22"/>
        </w:rPr>
      </w:pPr>
      <w:hyperlink w:anchor="_Toc521057623" w:history="1">
        <w:r w:rsidR="00BC3C08" w:rsidRPr="00027837">
          <w:rPr>
            <w:rStyle w:val="Hyperlink"/>
          </w:rPr>
          <w:t>13.2.1</w:t>
        </w:r>
        <w:r w:rsidR="00BC3C08">
          <w:rPr>
            <w:rFonts w:asciiTheme="minorHAnsi" w:eastAsiaTheme="minorEastAsia" w:hAnsiTheme="minorHAnsi" w:cstheme="minorBidi"/>
            <w:sz w:val="22"/>
            <w:szCs w:val="22"/>
          </w:rPr>
          <w:tab/>
        </w:r>
        <w:r w:rsidR="00BC3C08" w:rsidRPr="00027837">
          <w:rPr>
            <w:rStyle w:val="Hyperlink"/>
          </w:rPr>
          <w:t>Sample Attribute Hierarchy</w:t>
        </w:r>
        <w:r w:rsidR="00BC3C08">
          <w:rPr>
            <w:webHidden/>
          </w:rPr>
          <w:tab/>
        </w:r>
        <w:r w:rsidR="00BC3C08">
          <w:rPr>
            <w:webHidden/>
          </w:rPr>
          <w:fldChar w:fldCharType="begin"/>
        </w:r>
        <w:r w:rsidR="00BC3C08">
          <w:rPr>
            <w:webHidden/>
          </w:rPr>
          <w:instrText xml:space="preserve"> PAGEREF _Toc521057623 \h </w:instrText>
        </w:r>
        <w:r w:rsidR="00BC3C08">
          <w:rPr>
            <w:webHidden/>
          </w:rPr>
        </w:r>
        <w:r w:rsidR="00BC3C08">
          <w:rPr>
            <w:webHidden/>
          </w:rPr>
          <w:fldChar w:fldCharType="separate"/>
        </w:r>
        <w:r w:rsidR="00BC3C08">
          <w:rPr>
            <w:webHidden/>
          </w:rPr>
          <w:t>48</w:t>
        </w:r>
        <w:r w:rsidR="00BC3C08">
          <w:rPr>
            <w:webHidden/>
          </w:rPr>
          <w:fldChar w:fldCharType="end"/>
        </w:r>
      </w:hyperlink>
    </w:p>
    <w:p w14:paraId="3ADD006B" w14:textId="4C08DC5F" w:rsidR="00BC3C08" w:rsidRDefault="00595B03">
      <w:pPr>
        <w:pStyle w:val="TOC2"/>
        <w:rPr>
          <w:rFonts w:asciiTheme="minorHAnsi" w:eastAsiaTheme="minorEastAsia" w:hAnsiTheme="minorHAnsi" w:cstheme="minorBidi"/>
          <w:sz w:val="22"/>
          <w:szCs w:val="22"/>
        </w:rPr>
      </w:pPr>
      <w:hyperlink w:anchor="_Toc521057624" w:history="1">
        <w:r w:rsidR="00BC3C08" w:rsidRPr="00027837">
          <w:rPr>
            <w:rStyle w:val="Hyperlink"/>
          </w:rPr>
          <w:t>13.3</w:t>
        </w:r>
        <w:r w:rsidR="00BC3C08">
          <w:rPr>
            <w:rFonts w:asciiTheme="minorHAnsi" w:eastAsiaTheme="minorEastAsia" w:hAnsiTheme="minorHAnsi" w:cstheme="minorBidi"/>
            <w:sz w:val="22"/>
            <w:szCs w:val="22"/>
          </w:rPr>
          <w:tab/>
        </w:r>
        <w:r w:rsidR="00BC3C08" w:rsidRPr="00027837">
          <w:rPr>
            <w:rStyle w:val="Hyperlink"/>
          </w:rPr>
          <w:t>IVI-COM and IVI.NET Interface Hierarchy</w:t>
        </w:r>
        <w:r w:rsidR="00BC3C08">
          <w:rPr>
            <w:webHidden/>
          </w:rPr>
          <w:tab/>
        </w:r>
        <w:r w:rsidR="00BC3C08">
          <w:rPr>
            <w:webHidden/>
          </w:rPr>
          <w:fldChar w:fldCharType="begin"/>
        </w:r>
        <w:r w:rsidR="00BC3C08">
          <w:rPr>
            <w:webHidden/>
          </w:rPr>
          <w:instrText xml:space="preserve"> PAGEREF _Toc521057624 \h </w:instrText>
        </w:r>
        <w:r w:rsidR="00BC3C08">
          <w:rPr>
            <w:webHidden/>
          </w:rPr>
        </w:r>
        <w:r w:rsidR="00BC3C08">
          <w:rPr>
            <w:webHidden/>
          </w:rPr>
          <w:fldChar w:fldCharType="separate"/>
        </w:r>
        <w:r w:rsidR="00BC3C08">
          <w:rPr>
            <w:webHidden/>
          </w:rPr>
          <w:t>49</w:t>
        </w:r>
        <w:r w:rsidR="00BC3C08">
          <w:rPr>
            <w:webHidden/>
          </w:rPr>
          <w:fldChar w:fldCharType="end"/>
        </w:r>
      </w:hyperlink>
    </w:p>
    <w:p w14:paraId="4B65DBAB" w14:textId="62F012B2" w:rsidR="00BC3C08" w:rsidRDefault="00595B03">
      <w:pPr>
        <w:pStyle w:val="TOC1"/>
        <w:rPr>
          <w:rFonts w:asciiTheme="minorHAnsi" w:eastAsiaTheme="minorEastAsia" w:hAnsiTheme="minorHAnsi" w:cstheme="minorBidi"/>
          <w:b w:val="0"/>
          <w:sz w:val="22"/>
          <w:szCs w:val="22"/>
        </w:rPr>
      </w:pPr>
      <w:hyperlink w:anchor="_Toc521057625" w:history="1">
        <w:r w:rsidR="00BC3C08" w:rsidRPr="00027837">
          <w:rPr>
            <w:rStyle w:val="Hyperlink"/>
          </w:rPr>
          <w:t>14.</w:t>
        </w:r>
        <w:r w:rsidR="00BC3C08">
          <w:rPr>
            <w:rFonts w:asciiTheme="minorHAnsi" w:eastAsiaTheme="minorEastAsia" w:hAnsiTheme="minorHAnsi" w:cstheme="minorBidi"/>
            <w:b w:val="0"/>
            <w:sz w:val="22"/>
            <w:szCs w:val="22"/>
          </w:rPr>
          <w:tab/>
        </w:r>
        <w:r w:rsidR="00BC3C08" w:rsidRPr="00027837">
          <w:rPr>
            <w:rStyle w:val="Hyperlink"/>
          </w:rPr>
          <w:t>Synchronization</w:t>
        </w:r>
        <w:r w:rsidR="00BC3C08">
          <w:rPr>
            <w:webHidden/>
          </w:rPr>
          <w:tab/>
        </w:r>
        <w:r w:rsidR="00BC3C08">
          <w:rPr>
            <w:webHidden/>
          </w:rPr>
          <w:fldChar w:fldCharType="begin"/>
        </w:r>
        <w:r w:rsidR="00BC3C08">
          <w:rPr>
            <w:webHidden/>
          </w:rPr>
          <w:instrText xml:space="preserve"> PAGEREF _Toc521057625 \h </w:instrText>
        </w:r>
        <w:r w:rsidR="00BC3C08">
          <w:rPr>
            <w:webHidden/>
          </w:rPr>
        </w:r>
        <w:r w:rsidR="00BC3C08">
          <w:rPr>
            <w:webHidden/>
          </w:rPr>
          <w:fldChar w:fldCharType="separate"/>
        </w:r>
        <w:r w:rsidR="00BC3C08">
          <w:rPr>
            <w:webHidden/>
          </w:rPr>
          <w:t>51</w:t>
        </w:r>
        <w:r w:rsidR="00BC3C08">
          <w:rPr>
            <w:webHidden/>
          </w:rPr>
          <w:fldChar w:fldCharType="end"/>
        </w:r>
      </w:hyperlink>
    </w:p>
    <w:p w14:paraId="1DA8FDF3" w14:textId="6C02B8B8" w:rsidR="00BC3C08" w:rsidRDefault="00595B03">
      <w:pPr>
        <w:pStyle w:val="TOC2"/>
        <w:rPr>
          <w:rFonts w:asciiTheme="minorHAnsi" w:eastAsiaTheme="minorEastAsia" w:hAnsiTheme="minorHAnsi" w:cstheme="minorBidi"/>
          <w:sz w:val="22"/>
          <w:szCs w:val="22"/>
        </w:rPr>
      </w:pPr>
      <w:hyperlink w:anchor="_Toc521057626" w:history="1">
        <w:r w:rsidR="00BC3C08" w:rsidRPr="00027837">
          <w:rPr>
            <w:rStyle w:val="Hyperlink"/>
          </w:rPr>
          <w:t>14.1</w:t>
        </w:r>
        <w:r w:rsidR="00BC3C08">
          <w:rPr>
            <w:rFonts w:asciiTheme="minorHAnsi" w:eastAsiaTheme="minorEastAsia" w:hAnsiTheme="minorHAnsi" w:cstheme="minorBidi"/>
            <w:sz w:val="22"/>
            <w:szCs w:val="22"/>
          </w:rPr>
          <w:tab/>
        </w:r>
        <w:r w:rsidR="00BC3C08" w:rsidRPr="00027837">
          <w:rPr>
            <w:rStyle w:val="Hyperlink"/>
          </w:rPr>
          <w:t>Non-blocking</w:t>
        </w:r>
        <w:r w:rsidR="00BC3C08">
          <w:rPr>
            <w:webHidden/>
          </w:rPr>
          <w:tab/>
        </w:r>
        <w:r w:rsidR="00BC3C08">
          <w:rPr>
            <w:webHidden/>
          </w:rPr>
          <w:fldChar w:fldCharType="begin"/>
        </w:r>
        <w:r w:rsidR="00BC3C08">
          <w:rPr>
            <w:webHidden/>
          </w:rPr>
          <w:instrText xml:space="preserve"> PAGEREF _Toc521057626 \h </w:instrText>
        </w:r>
        <w:r w:rsidR="00BC3C08">
          <w:rPr>
            <w:webHidden/>
          </w:rPr>
        </w:r>
        <w:r w:rsidR="00BC3C08">
          <w:rPr>
            <w:webHidden/>
          </w:rPr>
          <w:fldChar w:fldCharType="separate"/>
        </w:r>
        <w:r w:rsidR="00BC3C08">
          <w:rPr>
            <w:webHidden/>
          </w:rPr>
          <w:t>51</w:t>
        </w:r>
        <w:r w:rsidR="00BC3C08">
          <w:rPr>
            <w:webHidden/>
          </w:rPr>
          <w:fldChar w:fldCharType="end"/>
        </w:r>
      </w:hyperlink>
    </w:p>
    <w:p w14:paraId="77230A0C" w14:textId="72B0DE31" w:rsidR="00BC3C08" w:rsidRDefault="00595B03">
      <w:pPr>
        <w:pStyle w:val="TOC2"/>
        <w:rPr>
          <w:rFonts w:asciiTheme="minorHAnsi" w:eastAsiaTheme="minorEastAsia" w:hAnsiTheme="minorHAnsi" w:cstheme="minorBidi"/>
          <w:sz w:val="22"/>
          <w:szCs w:val="22"/>
        </w:rPr>
      </w:pPr>
      <w:hyperlink w:anchor="_Toc521057627" w:history="1">
        <w:r w:rsidR="00BC3C08" w:rsidRPr="00027837">
          <w:rPr>
            <w:rStyle w:val="Hyperlink"/>
          </w:rPr>
          <w:t>14.2</w:t>
        </w:r>
        <w:r w:rsidR="00BC3C08">
          <w:rPr>
            <w:rFonts w:asciiTheme="minorHAnsi" w:eastAsiaTheme="minorEastAsia" w:hAnsiTheme="minorHAnsi" w:cstheme="minorBidi"/>
            <w:sz w:val="22"/>
            <w:szCs w:val="22"/>
          </w:rPr>
          <w:tab/>
        </w:r>
        <w:r w:rsidR="00BC3C08" w:rsidRPr="00027837">
          <w:rPr>
            <w:rStyle w:val="Hyperlink"/>
          </w:rPr>
          <w:t>Blocking</w:t>
        </w:r>
        <w:r w:rsidR="00BC3C08">
          <w:rPr>
            <w:webHidden/>
          </w:rPr>
          <w:tab/>
        </w:r>
        <w:r w:rsidR="00BC3C08">
          <w:rPr>
            <w:webHidden/>
          </w:rPr>
          <w:fldChar w:fldCharType="begin"/>
        </w:r>
        <w:r w:rsidR="00BC3C08">
          <w:rPr>
            <w:webHidden/>
          </w:rPr>
          <w:instrText xml:space="preserve"> PAGEREF _Toc521057627 \h </w:instrText>
        </w:r>
        <w:r w:rsidR="00BC3C08">
          <w:rPr>
            <w:webHidden/>
          </w:rPr>
        </w:r>
        <w:r w:rsidR="00BC3C08">
          <w:rPr>
            <w:webHidden/>
          </w:rPr>
          <w:fldChar w:fldCharType="separate"/>
        </w:r>
        <w:r w:rsidR="00BC3C08">
          <w:rPr>
            <w:webHidden/>
          </w:rPr>
          <w:t>51</w:t>
        </w:r>
        <w:r w:rsidR="00BC3C08">
          <w:rPr>
            <w:webHidden/>
          </w:rPr>
          <w:fldChar w:fldCharType="end"/>
        </w:r>
      </w:hyperlink>
    </w:p>
    <w:p w14:paraId="16456619" w14:textId="4703A9C4" w:rsidR="00BC3C08" w:rsidRDefault="00595B03">
      <w:pPr>
        <w:pStyle w:val="TOC1"/>
        <w:rPr>
          <w:rFonts w:asciiTheme="minorHAnsi" w:eastAsiaTheme="minorEastAsia" w:hAnsiTheme="minorHAnsi" w:cstheme="minorBidi"/>
          <w:b w:val="0"/>
          <w:sz w:val="22"/>
          <w:szCs w:val="22"/>
        </w:rPr>
      </w:pPr>
      <w:hyperlink w:anchor="_Toc521057628" w:history="1">
        <w:r w:rsidR="00BC3C08" w:rsidRPr="00027837">
          <w:rPr>
            <w:rStyle w:val="Hyperlink"/>
          </w:rPr>
          <w:t>15.</w:t>
        </w:r>
        <w:r w:rsidR="00BC3C08">
          <w:rPr>
            <w:rFonts w:asciiTheme="minorHAnsi" w:eastAsiaTheme="minorEastAsia" w:hAnsiTheme="minorHAnsi" w:cstheme="minorBidi"/>
            <w:b w:val="0"/>
            <w:sz w:val="22"/>
            <w:szCs w:val="22"/>
          </w:rPr>
          <w:tab/>
        </w:r>
        <w:r w:rsidR="00BC3C08" w:rsidRPr="00027837">
          <w:rPr>
            <w:rStyle w:val="Hyperlink"/>
          </w:rPr>
          <w:t>Out-Of-Range Conditions</w:t>
        </w:r>
        <w:r w:rsidR="00BC3C08">
          <w:rPr>
            <w:webHidden/>
          </w:rPr>
          <w:tab/>
        </w:r>
        <w:r w:rsidR="00BC3C08">
          <w:rPr>
            <w:webHidden/>
          </w:rPr>
          <w:fldChar w:fldCharType="begin"/>
        </w:r>
        <w:r w:rsidR="00BC3C08">
          <w:rPr>
            <w:webHidden/>
          </w:rPr>
          <w:instrText xml:space="preserve"> PAGEREF _Toc521057628 \h </w:instrText>
        </w:r>
        <w:r w:rsidR="00BC3C08">
          <w:rPr>
            <w:webHidden/>
          </w:rPr>
        </w:r>
        <w:r w:rsidR="00BC3C08">
          <w:rPr>
            <w:webHidden/>
          </w:rPr>
          <w:fldChar w:fldCharType="separate"/>
        </w:r>
        <w:r w:rsidR="00BC3C08">
          <w:rPr>
            <w:webHidden/>
          </w:rPr>
          <w:t>52</w:t>
        </w:r>
        <w:r w:rsidR="00BC3C08">
          <w:rPr>
            <w:webHidden/>
          </w:rPr>
          <w:fldChar w:fldCharType="end"/>
        </w:r>
      </w:hyperlink>
    </w:p>
    <w:p w14:paraId="7F6A8ABF" w14:textId="106948F1" w:rsidR="00BC3C08" w:rsidRDefault="00595B03">
      <w:pPr>
        <w:pStyle w:val="TOC1"/>
        <w:rPr>
          <w:rFonts w:asciiTheme="minorHAnsi" w:eastAsiaTheme="minorEastAsia" w:hAnsiTheme="minorHAnsi" w:cstheme="minorBidi"/>
          <w:b w:val="0"/>
          <w:sz w:val="22"/>
          <w:szCs w:val="22"/>
        </w:rPr>
      </w:pPr>
      <w:hyperlink w:anchor="_Toc521057629" w:history="1">
        <w:r w:rsidR="00BC3C08" w:rsidRPr="00027837">
          <w:rPr>
            <w:rStyle w:val="Hyperlink"/>
          </w:rPr>
          <w:t>16.</w:t>
        </w:r>
        <w:r w:rsidR="00BC3C08">
          <w:rPr>
            <w:rFonts w:asciiTheme="minorHAnsi" w:eastAsiaTheme="minorEastAsia" w:hAnsiTheme="minorHAnsi" w:cstheme="minorBidi"/>
            <w:b w:val="0"/>
            <w:sz w:val="22"/>
            <w:szCs w:val="22"/>
          </w:rPr>
          <w:tab/>
        </w:r>
        <w:r w:rsidR="00BC3C08" w:rsidRPr="00027837">
          <w:rPr>
            <w:rStyle w:val="Hyperlink"/>
          </w:rPr>
          <w:t>Direct I/O</w:t>
        </w:r>
        <w:r w:rsidR="00BC3C08">
          <w:rPr>
            <w:webHidden/>
          </w:rPr>
          <w:tab/>
        </w:r>
        <w:r w:rsidR="00BC3C08">
          <w:rPr>
            <w:webHidden/>
          </w:rPr>
          <w:fldChar w:fldCharType="begin"/>
        </w:r>
        <w:r w:rsidR="00BC3C08">
          <w:rPr>
            <w:webHidden/>
          </w:rPr>
          <w:instrText xml:space="preserve"> PAGEREF _Toc521057629 \h </w:instrText>
        </w:r>
        <w:r w:rsidR="00BC3C08">
          <w:rPr>
            <w:webHidden/>
          </w:rPr>
        </w:r>
        <w:r w:rsidR="00BC3C08">
          <w:rPr>
            <w:webHidden/>
          </w:rPr>
          <w:fldChar w:fldCharType="separate"/>
        </w:r>
        <w:r w:rsidR="00BC3C08">
          <w:rPr>
            <w:webHidden/>
          </w:rPr>
          <w:t>53</w:t>
        </w:r>
        <w:r w:rsidR="00BC3C08">
          <w:rPr>
            <w:webHidden/>
          </w:rPr>
          <w:fldChar w:fldCharType="end"/>
        </w:r>
      </w:hyperlink>
    </w:p>
    <w:p w14:paraId="3559AE09" w14:textId="0C4F5362" w:rsidR="00BC3C08" w:rsidRDefault="00595B03">
      <w:pPr>
        <w:pStyle w:val="TOC2"/>
        <w:rPr>
          <w:rFonts w:asciiTheme="minorHAnsi" w:eastAsiaTheme="minorEastAsia" w:hAnsiTheme="minorHAnsi" w:cstheme="minorBidi"/>
          <w:sz w:val="22"/>
          <w:szCs w:val="22"/>
        </w:rPr>
      </w:pPr>
      <w:hyperlink w:anchor="_Toc521057630" w:history="1">
        <w:r w:rsidR="00BC3C08" w:rsidRPr="00027837">
          <w:rPr>
            <w:rStyle w:val="Hyperlink"/>
          </w:rPr>
          <w:t>16.1</w:t>
        </w:r>
        <w:r w:rsidR="00BC3C08">
          <w:rPr>
            <w:rFonts w:asciiTheme="minorHAnsi" w:eastAsiaTheme="minorEastAsia" w:hAnsiTheme="minorHAnsi" w:cstheme="minorBidi"/>
            <w:sz w:val="22"/>
            <w:szCs w:val="22"/>
          </w:rPr>
          <w:tab/>
        </w:r>
        <w:r w:rsidR="00BC3C08" w:rsidRPr="00027837">
          <w:rPr>
            <w:rStyle w:val="Hyperlink"/>
          </w:rPr>
          <w:t>Direct I/O Properties</w:t>
        </w:r>
        <w:r w:rsidR="00BC3C08">
          <w:rPr>
            <w:webHidden/>
          </w:rPr>
          <w:tab/>
        </w:r>
        <w:r w:rsidR="00BC3C08">
          <w:rPr>
            <w:webHidden/>
          </w:rPr>
          <w:fldChar w:fldCharType="begin"/>
        </w:r>
        <w:r w:rsidR="00BC3C08">
          <w:rPr>
            <w:webHidden/>
          </w:rPr>
          <w:instrText xml:space="preserve"> PAGEREF _Toc521057630 \h </w:instrText>
        </w:r>
        <w:r w:rsidR="00BC3C08">
          <w:rPr>
            <w:webHidden/>
          </w:rPr>
        </w:r>
        <w:r w:rsidR="00BC3C08">
          <w:rPr>
            <w:webHidden/>
          </w:rPr>
          <w:fldChar w:fldCharType="separate"/>
        </w:r>
        <w:r w:rsidR="00BC3C08">
          <w:rPr>
            <w:webHidden/>
          </w:rPr>
          <w:t>53</w:t>
        </w:r>
        <w:r w:rsidR="00BC3C08">
          <w:rPr>
            <w:webHidden/>
          </w:rPr>
          <w:fldChar w:fldCharType="end"/>
        </w:r>
      </w:hyperlink>
    </w:p>
    <w:p w14:paraId="4C76516E" w14:textId="5667CBFD" w:rsidR="00BC3C08" w:rsidRDefault="00595B03">
      <w:pPr>
        <w:pStyle w:val="TOC3"/>
        <w:rPr>
          <w:rFonts w:asciiTheme="minorHAnsi" w:eastAsiaTheme="minorEastAsia" w:hAnsiTheme="minorHAnsi" w:cstheme="minorBidi"/>
          <w:sz w:val="22"/>
          <w:szCs w:val="22"/>
        </w:rPr>
      </w:pPr>
      <w:hyperlink w:anchor="_Toc521057631" w:history="1">
        <w:r w:rsidR="00BC3C08" w:rsidRPr="00027837">
          <w:rPr>
            <w:rStyle w:val="Hyperlink"/>
          </w:rPr>
          <w:t>16.1.1</w:t>
        </w:r>
        <w:r w:rsidR="00BC3C08">
          <w:rPr>
            <w:rFonts w:asciiTheme="minorHAnsi" w:eastAsiaTheme="minorEastAsia" w:hAnsiTheme="minorHAnsi" w:cstheme="minorBidi"/>
            <w:sz w:val="22"/>
            <w:szCs w:val="22"/>
          </w:rPr>
          <w:tab/>
        </w:r>
        <w:r w:rsidR="00BC3C08" w:rsidRPr="00027837">
          <w:rPr>
            <w:rStyle w:val="Hyperlink"/>
          </w:rPr>
          <w:t>Direct I/O (IVI-COM and IVI.NET)</w:t>
        </w:r>
        <w:r w:rsidR="00BC3C08">
          <w:rPr>
            <w:webHidden/>
          </w:rPr>
          <w:tab/>
        </w:r>
        <w:r w:rsidR="00BC3C08">
          <w:rPr>
            <w:webHidden/>
          </w:rPr>
          <w:fldChar w:fldCharType="begin"/>
        </w:r>
        <w:r w:rsidR="00BC3C08">
          <w:rPr>
            <w:webHidden/>
          </w:rPr>
          <w:instrText xml:space="preserve"> PAGEREF _Toc521057631 \h </w:instrText>
        </w:r>
        <w:r w:rsidR="00BC3C08">
          <w:rPr>
            <w:webHidden/>
          </w:rPr>
        </w:r>
        <w:r w:rsidR="00BC3C08">
          <w:rPr>
            <w:webHidden/>
          </w:rPr>
          <w:fldChar w:fldCharType="separate"/>
        </w:r>
        <w:r w:rsidR="00BC3C08">
          <w:rPr>
            <w:webHidden/>
          </w:rPr>
          <w:t>54</w:t>
        </w:r>
        <w:r w:rsidR="00BC3C08">
          <w:rPr>
            <w:webHidden/>
          </w:rPr>
          <w:fldChar w:fldCharType="end"/>
        </w:r>
      </w:hyperlink>
    </w:p>
    <w:p w14:paraId="721ED1B5" w14:textId="1AB11127" w:rsidR="00BC3C08" w:rsidRDefault="00595B03">
      <w:pPr>
        <w:pStyle w:val="TOC3"/>
        <w:rPr>
          <w:rFonts w:asciiTheme="minorHAnsi" w:eastAsiaTheme="minorEastAsia" w:hAnsiTheme="minorHAnsi" w:cstheme="minorBidi"/>
          <w:sz w:val="22"/>
          <w:szCs w:val="22"/>
        </w:rPr>
      </w:pPr>
      <w:hyperlink w:anchor="_Toc521057632" w:history="1">
        <w:r w:rsidR="00BC3C08" w:rsidRPr="00027837">
          <w:rPr>
            <w:rStyle w:val="Hyperlink"/>
          </w:rPr>
          <w:t>16.1.2</w:t>
        </w:r>
        <w:r w:rsidR="00BC3C08">
          <w:rPr>
            <w:rFonts w:asciiTheme="minorHAnsi" w:eastAsiaTheme="minorEastAsia" w:hAnsiTheme="minorHAnsi" w:cstheme="minorBidi"/>
            <w:sz w:val="22"/>
            <w:szCs w:val="22"/>
          </w:rPr>
          <w:tab/>
        </w:r>
        <w:r w:rsidR="00BC3C08" w:rsidRPr="00027837">
          <w:rPr>
            <w:rStyle w:val="Hyperlink"/>
          </w:rPr>
          <w:t>I/O Timeout</w:t>
        </w:r>
        <w:r w:rsidR="00BC3C08">
          <w:rPr>
            <w:webHidden/>
          </w:rPr>
          <w:tab/>
        </w:r>
        <w:r w:rsidR="00BC3C08">
          <w:rPr>
            <w:webHidden/>
          </w:rPr>
          <w:fldChar w:fldCharType="begin"/>
        </w:r>
        <w:r w:rsidR="00BC3C08">
          <w:rPr>
            <w:webHidden/>
          </w:rPr>
          <w:instrText xml:space="preserve"> PAGEREF _Toc521057632 \h </w:instrText>
        </w:r>
        <w:r w:rsidR="00BC3C08">
          <w:rPr>
            <w:webHidden/>
          </w:rPr>
        </w:r>
        <w:r w:rsidR="00BC3C08">
          <w:rPr>
            <w:webHidden/>
          </w:rPr>
          <w:fldChar w:fldCharType="separate"/>
        </w:r>
        <w:r w:rsidR="00BC3C08">
          <w:rPr>
            <w:webHidden/>
          </w:rPr>
          <w:t>55</w:t>
        </w:r>
        <w:r w:rsidR="00BC3C08">
          <w:rPr>
            <w:webHidden/>
          </w:rPr>
          <w:fldChar w:fldCharType="end"/>
        </w:r>
      </w:hyperlink>
    </w:p>
    <w:p w14:paraId="23600A69" w14:textId="68158498" w:rsidR="00BC3C08" w:rsidRDefault="00595B03">
      <w:pPr>
        <w:pStyle w:val="TOC3"/>
        <w:rPr>
          <w:rFonts w:asciiTheme="minorHAnsi" w:eastAsiaTheme="minorEastAsia" w:hAnsiTheme="minorHAnsi" w:cstheme="minorBidi"/>
          <w:sz w:val="22"/>
          <w:szCs w:val="22"/>
        </w:rPr>
      </w:pPr>
      <w:hyperlink w:anchor="_Toc521057633" w:history="1">
        <w:r w:rsidR="00BC3C08" w:rsidRPr="00027837">
          <w:rPr>
            <w:rStyle w:val="Hyperlink"/>
          </w:rPr>
          <w:t>16.1.3</w:t>
        </w:r>
        <w:r w:rsidR="00BC3C08">
          <w:rPr>
            <w:rFonts w:asciiTheme="minorHAnsi" w:eastAsiaTheme="minorEastAsia" w:hAnsiTheme="minorHAnsi" w:cstheme="minorBidi"/>
            <w:sz w:val="22"/>
            <w:szCs w:val="22"/>
          </w:rPr>
          <w:tab/>
        </w:r>
        <w:r w:rsidR="00BC3C08" w:rsidRPr="00027837">
          <w:rPr>
            <w:rStyle w:val="Hyperlink"/>
          </w:rPr>
          <w:t>Session</w:t>
        </w:r>
        <w:r w:rsidR="00BC3C08">
          <w:rPr>
            <w:webHidden/>
          </w:rPr>
          <w:tab/>
        </w:r>
        <w:r w:rsidR="00BC3C08">
          <w:rPr>
            <w:webHidden/>
          </w:rPr>
          <w:fldChar w:fldCharType="begin"/>
        </w:r>
        <w:r w:rsidR="00BC3C08">
          <w:rPr>
            <w:webHidden/>
          </w:rPr>
          <w:instrText xml:space="preserve"> PAGEREF _Toc521057633 \h </w:instrText>
        </w:r>
        <w:r w:rsidR="00BC3C08">
          <w:rPr>
            <w:webHidden/>
          </w:rPr>
        </w:r>
        <w:r w:rsidR="00BC3C08">
          <w:rPr>
            <w:webHidden/>
          </w:rPr>
          <w:fldChar w:fldCharType="separate"/>
        </w:r>
        <w:r w:rsidR="00BC3C08">
          <w:rPr>
            <w:webHidden/>
          </w:rPr>
          <w:t>55</w:t>
        </w:r>
        <w:r w:rsidR="00BC3C08">
          <w:rPr>
            <w:webHidden/>
          </w:rPr>
          <w:fldChar w:fldCharType="end"/>
        </w:r>
      </w:hyperlink>
    </w:p>
    <w:p w14:paraId="367C2926" w14:textId="0AD7BD67" w:rsidR="00BC3C08" w:rsidRDefault="00595B03">
      <w:pPr>
        <w:pStyle w:val="TOC3"/>
        <w:rPr>
          <w:rFonts w:asciiTheme="minorHAnsi" w:eastAsiaTheme="minorEastAsia" w:hAnsiTheme="minorHAnsi" w:cstheme="minorBidi"/>
          <w:sz w:val="22"/>
          <w:szCs w:val="22"/>
        </w:rPr>
      </w:pPr>
      <w:hyperlink w:anchor="_Toc521057634" w:history="1">
        <w:r w:rsidR="00BC3C08" w:rsidRPr="00027837">
          <w:rPr>
            <w:rStyle w:val="Hyperlink"/>
          </w:rPr>
          <w:t>16.1.4</w:t>
        </w:r>
        <w:r w:rsidR="00BC3C08">
          <w:rPr>
            <w:rFonts w:asciiTheme="minorHAnsi" w:eastAsiaTheme="minorEastAsia" w:hAnsiTheme="minorHAnsi" w:cstheme="minorBidi"/>
            <w:sz w:val="22"/>
            <w:szCs w:val="22"/>
          </w:rPr>
          <w:tab/>
        </w:r>
        <w:r w:rsidR="00BC3C08" w:rsidRPr="00027837">
          <w:rPr>
            <w:rStyle w:val="Hyperlink"/>
          </w:rPr>
          <w:t>System (IVI-COM and IVI.NET)</w:t>
        </w:r>
        <w:r w:rsidR="00BC3C08">
          <w:rPr>
            <w:webHidden/>
          </w:rPr>
          <w:tab/>
        </w:r>
        <w:r w:rsidR="00BC3C08">
          <w:rPr>
            <w:webHidden/>
          </w:rPr>
          <w:fldChar w:fldCharType="begin"/>
        </w:r>
        <w:r w:rsidR="00BC3C08">
          <w:rPr>
            <w:webHidden/>
          </w:rPr>
          <w:instrText xml:space="preserve"> PAGEREF _Toc521057634 \h </w:instrText>
        </w:r>
        <w:r w:rsidR="00BC3C08">
          <w:rPr>
            <w:webHidden/>
          </w:rPr>
        </w:r>
        <w:r w:rsidR="00BC3C08">
          <w:rPr>
            <w:webHidden/>
          </w:rPr>
          <w:fldChar w:fldCharType="separate"/>
        </w:r>
        <w:r w:rsidR="00BC3C08">
          <w:rPr>
            <w:webHidden/>
          </w:rPr>
          <w:t>56</w:t>
        </w:r>
        <w:r w:rsidR="00BC3C08">
          <w:rPr>
            <w:webHidden/>
          </w:rPr>
          <w:fldChar w:fldCharType="end"/>
        </w:r>
      </w:hyperlink>
    </w:p>
    <w:p w14:paraId="544369D3" w14:textId="0533AE94" w:rsidR="00BC3C08" w:rsidRDefault="00595B03">
      <w:pPr>
        <w:pStyle w:val="TOC2"/>
        <w:rPr>
          <w:rFonts w:asciiTheme="minorHAnsi" w:eastAsiaTheme="minorEastAsia" w:hAnsiTheme="minorHAnsi" w:cstheme="minorBidi"/>
          <w:sz w:val="22"/>
          <w:szCs w:val="22"/>
        </w:rPr>
      </w:pPr>
      <w:hyperlink w:anchor="_Toc521057635" w:history="1">
        <w:r w:rsidR="00BC3C08" w:rsidRPr="00027837">
          <w:rPr>
            <w:rStyle w:val="Hyperlink"/>
          </w:rPr>
          <w:t>16.2</w:t>
        </w:r>
        <w:r w:rsidR="00BC3C08">
          <w:rPr>
            <w:rFonts w:asciiTheme="minorHAnsi" w:eastAsiaTheme="minorEastAsia" w:hAnsiTheme="minorHAnsi" w:cstheme="minorBidi"/>
            <w:sz w:val="22"/>
            <w:szCs w:val="22"/>
          </w:rPr>
          <w:tab/>
        </w:r>
        <w:r w:rsidR="00BC3C08" w:rsidRPr="00027837">
          <w:rPr>
            <w:rStyle w:val="Hyperlink"/>
          </w:rPr>
          <w:t>Methods</w:t>
        </w:r>
        <w:r w:rsidR="00BC3C08">
          <w:rPr>
            <w:webHidden/>
          </w:rPr>
          <w:tab/>
        </w:r>
        <w:r w:rsidR="00BC3C08">
          <w:rPr>
            <w:webHidden/>
          </w:rPr>
          <w:fldChar w:fldCharType="begin"/>
        </w:r>
        <w:r w:rsidR="00BC3C08">
          <w:rPr>
            <w:webHidden/>
          </w:rPr>
          <w:instrText xml:space="preserve"> PAGEREF _Toc521057635 \h </w:instrText>
        </w:r>
        <w:r w:rsidR="00BC3C08">
          <w:rPr>
            <w:webHidden/>
          </w:rPr>
        </w:r>
        <w:r w:rsidR="00BC3C08">
          <w:rPr>
            <w:webHidden/>
          </w:rPr>
          <w:fldChar w:fldCharType="separate"/>
        </w:r>
        <w:r w:rsidR="00BC3C08">
          <w:rPr>
            <w:webHidden/>
          </w:rPr>
          <w:t>57</w:t>
        </w:r>
        <w:r w:rsidR="00BC3C08">
          <w:rPr>
            <w:webHidden/>
          </w:rPr>
          <w:fldChar w:fldCharType="end"/>
        </w:r>
      </w:hyperlink>
    </w:p>
    <w:p w14:paraId="393FA762" w14:textId="6B3D66EF" w:rsidR="00BC3C08" w:rsidRDefault="00595B03">
      <w:pPr>
        <w:pStyle w:val="TOC3"/>
        <w:rPr>
          <w:rFonts w:asciiTheme="minorHAnsi" w:eastAsiaTheme="minorEastAsia" w:hAnsiTheme="minorHAnsi" w:cstheme="minorBidi"/>
          <w:sz w:val="22"/>
          <w:szCs w:val="22"/>
        </w:rPr>
      </w:pPr>
      <w:hyperlink w:anchor="_Toc521057636" w:history="1">
        <w:r w:rsidR="00BC3C08" w:rsidRPr="00027837">
          <w:rPr>
            <w:rStyle w:val="Hyperlink"/>
          </w:rPr>
          <w:t>16.2.1</w:t>
        </w:r>
        <w:r w:rsidR="00BC3C08">
          <w:rPr>
            <w:rFonts w:asciiTheme="minorHAnsi" w:eastAsiaTheme="minorEastAsia" w:hAnsiTheme="minorHAnsi" w:cstheme="minorBidi"/>
            <w:sz w:val="22"/>
            <w:szCs w:val="22"/>
          </w:rPr>
          <w:tab/>
        </w:r>
        <w:r w:rsidR="00BC3C08" w:rsidRPr="00027837">
          <w:rPr>
            <w:rStyle w:val="Hyperlink"/>
          </w:rPr>
          <w:t>Read Bytes</w:t>
        </w:r>
        <w:r w:rsidR="00BC3C08">
          <w:rPr>
            <w:webHidden/>
          </w:rPr>
          <w:tab/>
        </w:r>
        <w:r w:rsidR="00BC3C08">
          <w:rPr>
            <w:webHidden/>
          </w:rPr>
          <w:fldChar w:fldCharType="begin"/>
        </w:r>
        <w:r w:rsidR="00BC3C08">
          <w:rPr>
            <w:webHidden/>
          </w:rPr>
          <w:instrText xml:space="preserve"> PAGEREF _Toc521057636 \h </w:instrText>
        </w:r>
        <w:r w:rsidR="00BC3C08">
          <w:rPr>
            <w:webHidden/>
          </w:rPr>
        </w:r>
        <w:r w:rsidR="00BC3C08">
          <w:rPr>
            <w:webHidden/>
          </w:rPr>
          <w:fldChar w:fldCharType="separate"/>
        </w:r>
        <w:r w:rsidR="00BC3C08">
          <w:rPr>
            <w:webHidden/>
          </w:rPr>
          <w:t>57</w:t>
        </w:r>
        <w:r w:rsidR="00BC3C08">
          <w:rPr>
            <w:webHidden/>
          </w:rPr>
          <w:fldChar w:fldCharType="end"/>
        </w:r>
      </w:hyperlink>
    </w:p>
    <w:p w14:paraId="5A052B5F" w14:textId="47D624D9" w:rsidR="00BC3C08" w:rsidRDefault="00595B03">
      <w:pPr>
        <w:pStyle w:val="TOC3"/>
        <w:rPr>
          <w:rFonts w:asciiTheme="minorHAnsi" w:eastAsiaTheme="minorEastAsia" w:hAnsiTheme="minorHAnsi" w:cstheme="minorBidi"/>
          <w:sz w:val="22"/>
          <w:szCs w:val="22"/>
        </w:rPr>
      </w:pPr>
      <w:hyperlink w:anchor="_Toc521057637" w:history="1">
        <w:r w:rsidR="00BC3C08" w:rsidRPr="00027837">
          <w:rPr>
            <w:rStyle w:val="Hyperlink"/>
          </w:rPr>
          <w:t>16.2.2</w:t>
        </w:r>
        <w:r w:rsidR="00BC3C08">
          <w:rPr>
            <w:rFonts w:asciiTheme="minorHAnsi" w:eastAsiaTheme="minorEastAsia" w:hAnsiTheme="minorHAnsi" w:cstheme="minorBidi"/>
            <w:sz w:val="22"/>
            <w:szCs w:val="22"/>
          </w:rPr>
          <w:tab/>
        </w:r>
        <w:r w:rsidR="00BC3C08" w:rsidRPr="00027837">
          <w:rPr>
            <w:rStyle w:val="Hyperlink"/>
          </w:rPr>
          <w:t>Read String (IVI-COM and IVI.NET)</w:t>
        </w:r>
        <w:r w:rsidR="00BC3C08">
          <w:rPr>
            <w:webHidden/>
          </w:rPr>
          <w:tab/>
        </w:r>
        <w:r w:rsidR="00BC3C08">
          <w:rPr>
            <w:webHidden/>
          </w:rPr>
          <w:fldChar w:fldCharType="begin"/>
        </w:r>
        <w:r w:rsidR="00BC3C08">
          <w:rPr>
            <w:webHidden/>
          </w:rPr>
          <w:instrText xml:space="preserve"> PAGEREF _Toc521057637 \h </w:instrText>
        </w:r>
        <w:r w:rsidR="00BC3C08">
          <w:rPr>
            <w:webHidden/>
          </w:rPr>
        </w:r>
        <w:r w:rsidR="00BC3C08">
          <w:rPr>
            <w:webHidden/>
          </w:rPr>
          <w:fldChar w:fldCharType="separate"/>
        </w:r>
        <w:r w:rsidR="00BC3C08">
          <w:rPr>
            <w:webHidden/>
          </w:rPr>
          <w:t>58</w:t>
        </w:r>
        <w:r w:rsidR="00BC3C08">
          <w:rPr>
            <w:webHidden/>
          </w:rPr>
          <w:fldChar w:fldCharType="end"/>
        </w:r>
      </w:hyperlink>
    </w:p>
    <w:p w14:paraId="135DD460" w14:textId="3AB8CFC4" w:rsidR="00BC3C08" w:rsidRDefault="00595B03">
      <w:pPr>
        <w:pStyle w:val="TOC3"/>
        <w:rPr>
          <w:rFonts w:asciiTheme="minorHAnsi" w:eastAsiaTheme="minorEastAsia" w:hAnsiTheme="minorHAnsi" w:cstheme="minorBidi"/>
          <w:sz w:val="22"/>
          <w:szCs w:val="22"/>
        </w:rPr>
      </w:pPr>
      <w:hyperlink w:anchor="_Toc521057638" w:history="1">
        <w:r w:rsidR="00BC3C08" w:rsidRPr="00027837">
          <w:rPr>
            <w:rStyle w:val="Hyperlink"/>
          </w:rPr>
          <w:t>16.2.3</w:t>
        </w:r>
        <w:r w:rsidR="00BC3C08">
          <w:rPr>
            <w:rFonts w:asciiTheme="minorHAnsi" w:eastAsiaTheme="minorEastAsia" w:hAnsiTheme="minorHAnsi" w:cstheme="minorBidi"/>
            <w:sz w:val="22"/>
            <w:szCs w:val="22"/>
          </w:rPr>
          <w:tab/>
        </w:r>
        <w:r w:rsidR="00BC3C08" w:rsidRPr="00027837">
          <w:rPr>
            <w:rStyle w:val="Hyperlink"/>
          </w:rPr>
          <w:t>Write Bytes</w:t>
        </w:r>
        <w:r w:rsidR="00BC3C08">
          <w:rPr>
            <w:webHidden/>
          </w:rPr>
          <w:tab/>
        </w:r>
        <w:r w:rsidR="00BC3C08">
          <w:rPr>
            <w:webHidden/>
          </w:rPr>
          <w:fldChar w:fldCharType="begin"/>
        </w:r>
        <w:r w:rsidR="00BC3C08">
          <w:rPr>
            <w:webHidden/>
          </w:rPr>
          <w:instrText xml:space="preserve"> PAGEREF _Toc521057638 \h </w:instrText>
        </w:r>
        <w:r w:rsidR="00BC3C08">
          <w:rPr>
            <w:webHidden/>
          </w:rPr>
        </w:r>
        <w:r w:rsidR="00BC3C08">
          <w:rPr>
            <w:webHidden/>
          </w:rPr>
          <w:fldChar w:fldCharType="separate"/>
        </w:r>
        <w:r w:rsidR="00BC3C08">
          <w:rPr>
            <w:webHidden/>
          </w:rPr>
          <w:t>59</w:t>
        </w:r>
        <w:r w:rsidR="00BC3C08">
          <w:rPr>
            <w:webHidden/>
          </w:rPr>
          <w:fldChar w:fldCharType="end"/>
        </w:r>
      </w:hyperlink>
    </w:p>
    <w:p w14:paraId="11A919D4" w14:textId="3D7D7F81" w:rsidR="00BC3C08" w:rsidRDefault="00595B03">
      <w:pPr>
        <w:pStyle w:val="TOC3"/>
        <w:rPr>
          <w:rFonts w:asciiTheme="minorHAnsi" w:eastAsiaTheme="minorEastAsia" w:hAnsiTheme="minorHAnsi" w:cstheme="minorBidi"/>
          <w:sz w:val="22"/>
          <w:szCs w:val="22"/>
        </w:rPr>
      </w:pPr>
      <w:hyperlink w:anchor="_Toc521057639" w:history="1">
        <w:r w:rsidR="00BC3C08" w:rsidRPr="00027837">
          <w:rPr>
            <w:rStyle w:val="Hyperlink"/>
          </w:rPr>
          <w:t>16.2.4</w:t>
        </w:r>
        <w:r w:rsidR="00BC3C08">
          <w:rPr>
            <w:rFonts w:asciiTheme="minorHAnsi" w:eastAsiaTheme="minorEastAsia" w:hAnsiTheme="minorHAnsi" w:cstheme="minorBidi"/>
            <w:sz w:val="22"/>
            <w:szCs w:val="22"/>
          </w:rPr>
          <w:tab/>
        </w:r>
        <w:r w:rsidR="00BC3C08" w:rsidRPr="00027837">
          <w:rPr>
            <w:rStyle w:val="Hyperlink"/>
          </w:rPr>
          <w:t>Write String (IVI-COM and IVI.NET)</w:t>
        </w:r>
        <w:r w:rsidR="00BC3C08">
          <w:rPr>
            <w:webHidden/>
          </w:rPr>
          <w:tab/>
        </w:r>
        <w:r w:rsidR="00BC3C08">
          <w:rPr>
            <w:webHidden/>
          </w:rPr>
          <w:fldChar w:fldCharType="begin"/>
        </w:r>
        <w:r w:rsidR="00BC3C08">
          <w:rPr>
            <w:webHidden/>
          </w:rPr>
          <w:instrText xml:space="preserve"> PAGEREF _Toc521057639 \h </w:instrText>
        </w:r>
        <w:r w:rsidR="00BC3C08">
          <w:rPr>
            <w:webHidden/>
          </w:rPr>
        </w:r>
        <w:r w:rsidR="00BC3C08">
          <w:rPr>
            <w:webHidden/>
          </w:rPr>
          <w:fldChar w:fldCharType="separate"/>
        </w:r>
        <w:r w:rsidR="00BC3C08">
          <w:rPr>
            <w:webHidden/>
          </w:rPr>
          <w:t>60</w:t>
        </w:r>
        <w:r w:rsidR="00BC3C08">
          <w:rPr>
            <w:webHidden/>
          </w:rPr>
          <w:fldChar w:fldCharType="end"/>
        </w:r>
      </w:hyperlink>
    </w:p>
    <w:p w14:paraId="1F50A146" w14:textId="2EDC5F01" w:rsidR="00BC3C08" w:rsidRDefault="00595B03">
      <w:pPr>
        <w:pStyle w:val="TOC2"/>
        <w:rPr>
          <w:rFonts w:asciiTheme="minorHAnsi" w:eastAsiaTheme="minorEastAsia" w:hAnsiTheme="minorHAnsi" w:cstheme="minorBidi"/>
          <w:sz w:val="22"/>
          <w:szCs w:val="22"/>
        </w:rPr>
      </w:pPr>
      <w:hyperlink w:anchor="_Toc521057640" w:history="1">
        <w:r w:rsidR="00BC3C08" w:rsidRPr="00027837">
          <w:rPr>
            <w:rStyle w:val="Hyperlink"/>
          </w:rPr>
          <w:t>16.3</w:t>
        </w:r>
        <w:r w:rsidR="00BC3C08">
          <w:rPr>
            <w:rFonts w:asciiTheme="minorHAnsi" w:eastAsiaTheme="minorEastAsia" w:hAnsiTheme="minorHAnsi" w:cstheme="minorBidi"/>
            <w:sz w:val="22"/>
            <w:szCs w:val="22"/>
          </w:rPr>
          <w:tab/>
        </w:r>
        <w:r w:rsidR="00BC3C08" w:rsidRPr="00027837">
          <w:rPr>
            <w:rStyle w:val="Hyperlink"/>
          </w:rPr>
          <w:t>Direct I/O Interfaces</w:t>
        </w:r>
        <w:r w:rsidR="00BC3C08">
          <w:rPr>
            <w:webHidden/>
          </w:rPr>
          <w:tab/>
        </w:r>
        <w:r w:rsidR="00BC3C08">
          <w:rPr>
            <w:webHidden/>
          </w:rPr>
          <w:fldChar w:fldCharType="begin"/>
        </w:r>
        <w:r w:rsidR="00BC3C08">
          <w:rPr>
            <w:webHidden/>
          </w:rPr>
          <w:instrText xml:space="preserve"> PAGEREF _Toc521057640 \h </w:instrText>
        </w:r>
        <w:r w:rsidR="00BC3C08">
          <w:rPr>
            <w:webHidden/>
          </w:rPr>
        </w:r>
        <w:r w:rsidR="00BC3C08">
          <w:rPr>
            <w:webHidden/>
          </w:rPr>
          <w:fldChar w:fldCharType="separate"/>
        </w:r>
        <w:r w:rsidR="00BC3C08">
          <w:rPr>
            <w:webHidden/>
          </w:rPr>
          <w:t>60</w:t>
        </w:r>
        <w:r w:rsidR="00BC3C08">
          <w:rPr>
            <w:webHidden/>
          </w:rPr>
          <w:fldChar w:fldCharType="end"/>
        </w:r>
      </w:hyperlink>
    </w:p>
    <w:p w14:paraId="7347CA4D" w14:textId="681E5583" w:rsidR="00BC3C08" w:rsidRDefault="00595B03">
      <w:pPr>
        <w:pStyle w:val="TOC3"/>
        <w:rPr>
          <w:rFonts w:asciiTheme="minorHAnsi" w:eastAsiaTheme="minorEastAsia" w:hAnsiTheme="minorHAnsi" w:cstheme="minorBidi"/>
          <w:sz w:val="22"/>
          <w:szCs w:val="22"/>
        </w:rPr>
      </w:pPr>
      <w:hyperlink w:anchor="_Toc521057641" w:history="1">
        <w:r w:rsidR="00BC3C08" w:rsidRPr="00027837">
          <w:rPr>
            <w:rStyle w:val="Hyperlink"/>
          </w:rPr>
          <w:t>16.3.1</w:t>
        </w:r>
        <w:r w:rsidR="00BC3C08">
          <w:rPr>
            <w:rFonts w:asciiTheme="minorHAnsi" w:eastAsiaTheme="minorEastAsia" w:hAnsiTheme="minorHAnsi" w:cstheme="minorBidi"/>
            <w:sz w:val="22"/>
            <w:szCs w:val="22"/>
          </w:rPr>
          <w:tab/>
        </w:r>
        <w:r w:rsidR="00BC3C08" w:rsidRPr="00027837">
          <w:rPr>
            <w:rStyle w:val="Hyperlink"/>
          </w:rPr>
          <w:t>System (IVI-COM and IVI.NET)</w:t>
        </w:r>
        <w:r w:rsidR="00BC3C08">
          <w:rPr>
            <w:webHidden/>
          </w:rPr>
          <w:tab/>
        </w:r>
        <w:r w:rsidR="00BC3C08">
          <w:rPr>
            <w:webHidden/>
          </w:rPr>
          <w:fldChar w:fldCharType="begin"/>
        </w:r>
        <w:r w:rsidR="00BC3C08">
          <w:rPr>
            <w:webHidden/>
          </w:rPr>
          <w:instrText xml:space="preserve"> PAGEREF _Toc521057641 \h </w:instrText>
        </w:r>
        <w:r w:rsidR="00BC3C08">
          <w:rPr>
            <w:webHidden/>
          </w:rPr>
        </w:r>
        <w:r w:rsidR="00BC3C08">
          <w:rPr>
            <w:webHidden/>
          </w:rPr>
          <w:fldChar w:fldCharType="separate"/>
        </w:r>
        <w:r w:rsidR="00BC3C08">
          <w:rPr>
            <w:webHidden/>
          </w:rPr>
          <w:t>61</w:t>
        </w:r>
        <w:r w:rsidR="00BC3C08">
          <w:rPr>
            <w:webHidden/>
          </w:rPr>
          <w:fldChar w:fldCharType="end"/>
        </w:r>
      </w:hyperlink>
    </w:p>
    <w:p w14:paraId="2428DDF1" w14:textId="1FA3DB46" w:rsidR="00BC3C08" w:rsidRDefault="00595B03">
      <w:pPr>
        <w:pStyle w:val="TOC2"/>
        <w:rPr>
          <w:rFonts w:asciiTheme="minorHAnsi" w:eastAsiaTheme="minorEastAsia" w:hAnsiTheme="minorHAnsi" w:cstheme="minorBidi"/>
          <w:sz w:val="22"/>
          <w:szCs w:val="22"/>
        </w:rPr>
      </w:pPr>
      <w:hyperlink w:anchor="_Toc521057642" w:history="1">
        <w:r w:rsidR="00BC3C08" w:rsidRPr="00027837">
          <w:rPr>
            <w:rStyle w:val="Hyperlink"/>
          </w:rPr>
          <w:t>16.4</w:t>
        </w:r>
        <w:r w:rsidR="00BC3C08">
          <w:rPr>
            <w:rFonts w:asciiTheme="minorHAnsi" w:eastAsiaTheme="minorEastAsia" w:hAnsiTheme="minorHAnsi" w:cstheme="minorBidi"/>
            <w:sz w:val="22"/>
            <w:szCs w:val="22"/>
          </w:rPr>
          <w:tab/>
        </w:r>
        <w:r w:rsidR="00BC3C08" w:rsidRPr="00027837">
          <w:rPr>
            <w:rStyle w:val="Hyperlink"/>
          </w:rPr>
          <w:t>Direct I/O C Hierarchy (IVI-C)</w:t>
        </w:r>
        <w:r w:rsidR="00BC3C08">
          <w:rPr>
            <w:webHidden/>
          </w:rPr>
          <w:tab/>
        </w:r>
        <w:r w:rsidR="00BC3C08">
          <w:rPr>
            <w:webHidden/>
          </w:rPr>
          <w:fldChar w:fldCharType="begin"/>
        </w:r>
        <w:r w:rsidR="00BC3C08">
          <w:rPr>
            <w:webHidden/>
          </w:rPr>
          <w:instrText xml:space="preserve"> PAGEREF _Toc521057642 \h </w:instrText>
        </w:r>
        <w:r w:rsidR="00BC3C08">
          <w:rPr>
            <w:webHidden/>
          </w:rPr>
        </w:r>
        <w:r w:rsidR="00BC3C08">
          <w:rPr>
            <w:webHidden/>
          </w:rPr>
          <w:fldChar w:fldCharType="separate"/>
        </w:r>
        <w:r w:rsidR="00BC3C08">
          <w:rPr>
            <w:webHidden/>
          </w:rPr>
          <w:t>61</w:t>
        </w:r>
        <w:r w:rsidR="00BC3C08">
          <w:rPr>
            <w:webHidden/>
          </w:rPr>
          <w:fldChar w:fldCharType="end"/>
        </w:r>
      </w:hyperlink>
    </w:p>
    <w:p w14:paraId="4ED724AA" w14:textId="5C60D1EE" w:rsidR="00BC3C08" w:rsidRDefault="00595B03">
      <w:pPr>
        <w:pStyle w:val="TOC1"/>
        <w:rPr>
          <w:rFonts w:asciiTheme="minorHAnsi" w:eastAsiaTheme="minorEastAsia" w:hAnsiTheme="minorHAnsi" w:cstheme="minorBidi"/>
          <w:b w:val="0"/>
          <w:sz w:val="22"/>
          <w:szCs w:val="22"/>
        </w:rPr>
      </w:pPr>
      <w:hyperlink w:anchor="_Toc521057643" w:history="1">
        <w:r w:rsidR="00BC3C08" w:rsidRPr="00027837">
          <w:rPr>
            <w:rStyle w:val="Hyperlink"/>
          </w:rPr>
          <w:t>17.</w:t>
        </w:r>
        <w:r w:rsidR="00BC3C08">
          <w:rPr>
            <w:rFonts w:asciiTheme="minorHAnsi" w:eastAsiaTheme="minorEastAsia" w:hAnsiTheme="minorHAnsi" w:cstheme="minorBidi"/>
            <w:b w:val="0"/>
            <w:sz w:val="22"/>
            <w:szCs w:val="22"/>
          </w:rPr>
          <w:tab/>
        </w:r>
        <w:r w:rsidR="00BC3C08" w:rsidRPr="00027837">
          <w:rPr>
            <w:rStyle w:val="Hyperlink"/>
          </w:rPr>
          <w:t>Instrument Class Specification Layout</w:t>
        </w:r>
        <w:r w:rsidR="00BC3C08">
          <w:rPr>
            <w:webHidden/>
          </w:rPr>
          <w:tab/>
        </w:r>
        <w:r w:rsidR="00BC3C08">
          <w:rPr>
            <w:webHidden/>
          </w:rPr>
          <w:fldChar w:fldCharType="begin"/>
        </w:r>
        <w:r w:rsidR="00BC3C08">
          <w:rPr>
            <w:webHidden/>
          </w:rPr>
          <w:instrText xml:space="preserve"> PAGEREF _Toc521057643 \h </w:instrText>
        </w:r>
        <w:r w:rsidR="00BC3C08">
          <w:rPr>
            <w:webHidden/>
          </w:rPr>
        </w:r>
        <w:r w:rsidR="00BC3C08">
          <w:rPr>
            <w:webHidden/>
          </w:rPr>
          <w:fldChar w:fldCharType="separate"/>
        </w:r>
        <w:r w:rsidR="00BC3C08">
          <w:rPr>
            <w:webHidden/>
          </w:rPr>
          <w:t>62</w:t>
        </w:r>
        <w:r w:rsidR="00BC3C08">
          <w:rPr>
            <w:webHidden/>
          </w:rPr>
          <w:fldChar w:fldCharType="end"/>
        </w:r>
      </w:hyperlink>
    </w:p>
    <w:p w14:paraId="2EA67DDA" w14:textId="644722CD" w:rsidR="00BC3C08" w:rsidRDefault="00595B03">
      <w:pPr>
        <w:pStyle w:val="TOC2"/>
        <w:rPr>
          <w:rFonts w:asciiTheme="minorHAnsi" w:eastAsiaTheme="minorEastAsia" w:hAnsiTheme="minorHAnsi" w:cstheme="minorBidi"/>
          <w:sz w:val="22"/>
          <w:szCs w:val="22"/>
        </w:rPr>
      </w:pPr>
      <w:hyperlink w:anchor="_Toc521057644" w:history="1">
        <w:r w:rsidR="00BC3C08" w:rsidRPr="00027837">
          <w:rPr>
            <w:rStyle w:val="Hyperlink"/>
          </w:rPr>
          <w:t>17.1</w:t>
        </w:r>
        <w:r w:rsidR="00BC3C08">
          <w:rPr>
            <w:rFonts w:asciiTheme="minorHAnsi" w:eastAsiaTheme="minorEastAsia" w:hAnsiTheme="minorHAnsi" w:cstheme="minorBidi"/>
            <w:sz w:val="22"/>
            <w:szCs w:val="22"/>
          </w:rPr>
          <w:tab/>
        </w:r>
        <w:r w:rsidR="00BC3C08" w:rsidRPr="00027837">
          <w:rPr>
            <w:rStyle w:val="Hyperlink"/>
          </w:rPr>
          <w:t>Overview Layout</w:t>
        </w:r>
        <w:r w:rsidR="00BC3C08">
          <w:rPr>
            <w:webHidden/>
          </w:rPr>
          <w:tab/>
        </w:r>
        <w:r w:rsidR="00BC3C08">
          <w:rPr>
            <w:webHidden/>
          </w:rPr>
          <w:fldChar w:fldCharType="begin"/>
        </w:r>
        <w:r w:rsidR="00BC3C08">
          <w:rPr>
            <w:webHidden/>
          </w:rPr>
          <w:instrText xml:space="preserve"> PAGEREF _Toc521057644 \h </w:instrText>
        </w:r>
        <w:r w:rsidR="00BC3C08">
          <w:rPr>
            <w:webHidden/>
          </w:rPr>
        </w:r>
        <w:r w:rsidR="00BC3C08">
          <w:rPr>
            <w:webHidden/>
          </w:rPr>
          <w:fldChar w:fldCharType="separate"/>
        </w:r>
        <w:r w:rsidR="00BC3C08">
          <w:rPr>
            <w:webHidden/>
          </w:rPr>
          <w:t>62</w:t>
        </w:r>
        <w:r w:rsidR="00BC3C08">
          <w:rPr>
            <w:webHidden/>
          </w:rPr>
          <w:fldChar w:fldCharType="end"/>
        </w:r>
      </w:hyperlink>
    </w:p>
    <w:p w14:paraId="4436E3D8" w14:textId="192C6C42" w:rsidR="00BC3C08" w:rsidRDefault="00595B03">
      <w:pPr>
        <w:pStyle w:val="TOC2"/>
        <w:rPr>
          <w:rFonts w:asciiTheme="minorHAnsi" w:eastAsiaTheme="minorEastAsia" w:hAnsiTheme="minorHAnsi" w:cstheme="minorBidi"/>
          <w:sz w:val="22"/>
          <w:szCs w:val="22"/>
        </w:rPr>
      </w:pPr>
      <w:hyperlink w:anchor="_Toc521057645" w:history="1">
        <w:r w:rsidR="00BC3C08" w:rsidRPr="00027837">
          <w:rPr>
            <w:rStyle w:val="Hyperlink"/>
          </w:rPr>
          <w:t>17.2</w:t>
        </w:r>
        <w:r w:rsidR="00BC3C08">
          <w:rPr>
            <w:rFonts w:asciiTheme="minorHAnsi" w:eastAsiaTheme="minorEastAsia" w:hAnsiTheme="minorHAnsi" w:cstheme="minorBidi"/>
            <w:sz w:val="22"/>
            <w:szCs w:val="22"/>
          </w:rPr>
          <w:tab/>
        </w:r>
        <w:r w:rsidR="00BC3C08" w:rsidRPr="00027837">
          <w:rPr>
            <w:rStyle w:val="Hyperlink"/>
          </w:rPr>
          <w:t>Capabilities Groups Layout</w:t>
        </w:r>
        <w:r w:rsidR="00BC3C08">
          <w:rPr>
            <w:webHidden/>
          </w:rPr>
          <w:tab/>
        </w:r>
        <w:r w:rsidR="00BC3C08">
          <w:rPr>
            <w:webHidden/>
          </w:rPr>
          <w:fldChar w:fldCharType="begin"/>
        </w:r>
        <w:r w:rsidR="00BC3C08">
          <w:rPr>
            <w:webHidden/>
          </w:rPr>
          <w:instrText xml:space="preserve"> PAGEREF _Toc521057645 \h </w:instrText>
        </w:r>
        <w:r w:rsidR="00BC3C08">
          <w:rPr>
            <w:webHidden/>
          </w:rPr>
        </w:r>
        <w:r w:rsidR="00BC3C08">
          <w:rPr>
            <w:webHidden/>
          </w:rPr>
          <w:fldChar w:fldCharType="separate"/>
        </w:r>
        <w:r w:rsidR="00BC3C08">
          <w:rPr>
            <w:webHidden/>
          </w:rPr>
          <w:t>63</w:t>
        </w:r>
        <w:r w:rsidR="00BC3C08">
          <w:rPr>
            <w:webHidden/>
          </w:rPr>
          <w:fldChar w:fldCharType="end"/>
        </w:r>
      </w:hyperlink>
    </w:p>
    <w:p w14:paraId="08CFB289" w14:textId="5041698F" w:rsidR="00BC3C08" w:rsidRDefault="00595B03">
      <w:pPr>
        <w:pStyle w:val="TOC2"/>
        <w:rPr>
          <w:rFonts w:asciiTheme="minorHAnsi" w:eastAsiaTheme="minorEastAsia" w:hAnsiTheme="minorHAnsi" w:cstheme="minorBidi"/>
          <w:sz w:val="22"/>
          <w:szCs w:val="22"/>
        </w:rPr>
      </w:pPr>
      <w:hyperlink w:anchor="_Toc521057646" w:history="1">
        <w:r w:rsidR="00BC3C08" w:rsidRPr="00027837">
          <w:rPr>
            <w:rStyle w:val="Hyperlink"/>
          </w:rPr>
          <w:t>17.3</w:t>
        </w:r>
        <w:r w:rsidR="00BC3C08">
          <w:rPr>
            <w:rFonts w:asciiTheme="minorHAnsi" w:eastAsiaTheme="minorEastAsia" w:hAnsiTheme="minorHAnsi" w:cstheme="minorBidi"/>
            <w:sz w:val="22"/>
            <w:szCs w:val="22"/>
          </w:rPr>
          <w:tab/>
        </w:r>
        <w:r w:rsidR="00BC3C08" w:rsidRPr="00027837">
          <w:rPr>
            <w:rStyle w:val="Hyperlink"/>
          </w:rPr>
          <w:t>General Requirements Layout</w:t>
        </w:r>
        <w:r w:rsidR="00BC3C08">
          <w:rPr>
            <w:webHidden/>
          </w:rPr>
          <w:tab/>
        </w:r>
        <w:r w:rsidR="00BC3C08">
          <w:rPr>
            <w:webHidden/>
          </w:rPr>
          <w:fldChar w:fldCharType="begin"/>
        </w:r>
        <w:r w:rsidR="00BC3C08">
          <w:rPr>
            <w:webHidden/>
          </w:rPr>
          <w:instrText xml:space="preserve"> PAGEREF _Toc521057646 \h </w:instrText>
        </w:r>
        <w:r w:rsidR="00BC3C08">
          <w:rPr>
            <w:webHidden/>
          </w:rPr>
        </w:r>
        <w:r w:rsidR="00BC3C08">
          <w:rPr>
            <w:webHidden/>
          </w:rPr>
          <w:fldChar w:fldCharType="separate"/>
        </w:r>
        <w:r w:rsidR="00BC3C08">
          <w:rPr>
            <w:webHidden/>
          </w:rPr>
          <w:t>63</w:t>
        </w:r>
        <w:r w:rsidR="00BC3C08">
          <w:rPr>
            <w:webHidden/>
          </w:rPr>
          <w:fldChar w:fldCharType="end"/>
        </w:r>
      </w:hyperlink>
    </w:p>
    <w:p w14:paraId="2300D5D0" w14:textId="2FB431E9" w:rsidR="00BC3C08" w:rsidRDefault="00595B03">
      <w:pPr>
        <w:pStyle w:val="TOC2"/>
        <w:rPr>
          <w:rFonts w:asciiTheme="minorHAnsi" w:eastAsiaTheme="minorEastAsia" w:hAnsiTheme="minorHAnsi" w:cstheme="minorBidi"/>
          <w:sz w:val="22"/>
          <w:szCs w:val="22"/>
        </w:rPr>
      </w:pPr>
      <w:hyperlink w:anchor="_Toc521057647" w:history="1">
        <w:r w:rsidR="00BC3C08" w:rsidRPr="00027837">
          <w:rPr>
            <w:rStyle w:val="Hyperlink"/>
          </w:rPr>
          <w:t>17.4</w:t>
        </w:r>
        <w:r w:rsidR="00BC3C08">
          <w:rPr>
            <w:rFonts w:asciiTheme="minorHAnsi" w:eastAsiaTheme="minorEastAsia" w:hAnsiTheme="minorHAnsi" w:cstheme="minorBidi"/>
            <w:sz w:val="22"/>
            <w:szCs w:val="22"/>
          </w:rPr>
          <w:tab/>
        </w:r>
        <w:r w:rsidR="00BC3C08" w:rsidRPr="00027837">
          <w:rPr>
            <w:rStyle w:val="Hyperlink"/>
          </w:rPr>
          <w:t>Capability Group Section Layout</w:t>
        </w:r>
        <w:r w:rsidR="00BC3C08">
          <w:rPr>
            <w:webHidden/>
          </w:rPr>
          <w:tab/>
        </w:r>
        <w:r w:rsidR="00BC3C08">
          <w:rPr>
            <w:webHidden/>
          </w:rPr>
          <w:fldChar w:fldCharType="begin"/>
        </w:r>
        <w:r w:rsidR="00BC3C08">
          <w:rPr>
            <w:webHidden/>
          </w:rPr>
          <w:instrText xml:space="preserve"> PAGEREF _Toc521057647 \h </w:instrText>
        </w:r>
        <w:r w:rsidR="00BC3C08">
          <w:rPr>
            <w:webHidden/>
          </w:rPr>
        </w:r>
        <w:r w:rsidR="00BC3C08">
          <w:rPr>
            <w:webHidden/>
          </w:rPr>
          <w:fldChar w:fldCharType="separate"/>
        </w:r>
        <w:r w:rsidR="00BC3C08">
          <w:rPr>
            <w:webHidden/>
          </w:rPr>
          <w:t>63</w:t>
        </w:r>
        <w:r w:rsidR="00BC3C08">
          <w:rPr>
            <w:webHidden/>
          </w:rPr>
          <w:fldChar w:fldCharType="end"/>
        </w:r>
      </w:hyperlink>
    </w:p>
    <w:p w14:paraId="72174E32" w14:textId="1816BB20" w:rsidR="00BC3C08" w:rsidRDefault="00595B03">
      <w:pPr>
        <w:pStyle w:val="TOC3"/>
        <w:rPr>
          <w:rFonts w:asciiTheme="minorHAnsi" w:eastAsiaTheme="minorEastAsia" w:hAnsiTheme="minorHAnsi" w:cstheme="minorBidi"/>
          <w:sz w:val="22"/>
          <w:szCs w:val="22"/>
        </w:rPr>
      </w:pPr>
      <w:hyperlink w:anchor="_Toc521057648" w:history="1">
        <w:r w:rsidR="00BC3C08" w:rsidRPr="00027837">
          <w:rPr>
            <w:rStyle w:val="Hyperlink"/>
          </w:rPr>
          <w:t>17.4.1</w:t>
        </w:r>
        <w:r w:rsidR="00BC3C08">
          <w:rPr>
            <w:rFonts w:asciiTheme="minorHAnsi" w:eastAsiaTheme="minorEastAsia" w:hAnsiTheme="minorHAnsi" w:cstheme="minorBidi"/>
            <w:sz w:val="22"/>
            <w:szCs w:val="22"/>
          </w:rPr>
          <w:tab/>
        </w:r>
        <w:r w:rsidR="00BC3C08" w:rsidRPr="00027837">
          <w:rPr>
            <w:rStyle w:val="Hyperlink"/>
          </w:rPr>
          <w:t>Overview:</w:t>
        </w:r>
        <w:r w:rsidR="00BC3C08">
          <w:rPr>
            <w:webHidden/>
          </w:rPr>
          <w:tab/>
        </w:r>
        <w:r w:rsidR="00BC3C08">
          <w:rPr>
            <w:webHidden/>
          </w:rPr>
          <w:fldChar w:fldCharType="begin"/>
        </w:r>
        <w:r w:rsidR="00BC3C08">
          <w:rPr>
            <w:webHidden/>
          </w:rPr>
          <w:instrText xml:space="preserve"> PAGEREF _Toc521057648 \h </w:instrText>
        </w:r>
        <w:r w:rsidR="00BC3C08">
          <w:rPr>
            <w:webHidden/>
          </w:rPr>
        </w:r>
        <w:r w:rsidR="00BC3C08">
          <w:rPr>
            <w:webHidden/>
          </w:rPr>
          <w:fldChar w:fldCharType="separate"/>
        </w:r>
        <w:r w:rsidR="00BC3C08">
          <w:rPr>
            <w:webHidden/>
          </w:rPr>
          <w:t>63</w:t>
        </w:r>
        <w:r w:rsidR="00BC3C08">
          <w:rPr>
            <w:webHidden/>
          </w:rPr>
          <w:fldChar w:fldCharType="end"/>
        </w:r>
      </w:hyperlink>
    </w:p>
    <w:p w14:paraId="031FD8DE" w14:textId="41D2121C" w:rsidR="00BC3C08" w:rsidRDefault="00595B03">
      <w:pPr>
        <w:pStyle w:val="TOC3"/>
        <w:rPr>
          <w:rFonts w:asciiTheme="minorHAnsi" w:eastAsiaTheme="minorEastAsia" w:hAnsiTheme="minorHAnsi" w:cstheme="minorBidi"/>
          <w:sz w:val="22"/>
          <w:szCs w:val="22"/>
        </w:rPr>
      </w:pPr>
      <w:hyperlink w:anchor="_Toc521057649" w:history="1">
        <w:r w:rsidR="00BC3C08" w:rsidRPr="00027837">
          <w:rPr>
            <w:rStyle w:val="Hyperlink"/>
          </w:rPr>
          <w:t>17.4.2</w:t>
        </w:r>
        <w:r w:rsidR="00BC3C08">
          <w:rPr>
            <w:rFonts w:asciiTheme="minorHAnsi" w:eastAsiaTheme="minorEastAsia" w:hAnsiTheme="minorHAnsi" w:cstheme="minorBidi"/>
            <w:sz w:val="22"/>
            <w:szCs w:val="22"/>
          </w:rPr>
          <w:tab/>
        </w:r>
        <w:r w:rsidR="00BC3C08" w:rsidRPr="00027837">
          <w:rPr>
            <w:rStyle w:val="Hyperlink"/>
          </w:rPr>
          <w:t>Attributes: (Optional)</w:t>
        </w:r>
        <w:r w:rsidR="00BC3C08">
          <w:rPr>
            <w:webHidden/>
          </w:rPr>
          <w:tab/>
        </w:r>
        <w:r w:rsidR="00BC3C08">
          <w:rPr>
            <w:webHidden/>
          </w:rPr>
          <w:fldChar w:fldCharType="begin"/>
        </w:r>
        <w:r w:rsidR="00BC3C08">
          <w:rPr>
            <w:webHidden/>
          </w:rPr>
          <w:instrText xml:space="preserve"> PAGEREF _Toc521057649 \h </w:instrText>
        </w:r>
        <w:r w:rsidR="00BC3C08">
          <w:rPr>
            <w:webHidden/>
          </w:rPr>
        </w:r>
        <w:r w:rsidR="00BC3C08">
          <w:rPr>
            <w:webHidden/>
          </w:rPr>
          <w:fldChar w:fldCharType="separate"/>
        </w:r>
        <w:r w:rsidR="00BC3C08">
          <w:rPr>
            <w:webHidden/>
          </w:rPr>
          <w:t>63</w:t>
        </w:r>
        <w:r w:rsidR="00BC3C08">
          <w:rPr>
            <w:webHidden/>
          </w:rPr>
          <w:fldChar w:fldCharType="end"/>
        </w:r>
      </w:hyperlink>
    </w:p>
    <w:p w14:paraId="77CF6422" w14:textId="6CF7FF65" w:rsidR="00BC3C08" w:rsidRDefault="00595B03">
      <w:pPr>
        <w:pStyle w:val="TOC3"/>
        <w:rPr>
          <w:rFonts w:asciiTheme="minorHAnsi" w:eastAsiaTheme="minorEastAsia" w:hAnsiTheme="minorHAnsi" w:cstheme="minorBidi"/>
          <w:sz w:val="22"/>
          <w:szCs w:val="22"/>
        </w:rPr>
      </w:pPr>
      <w:hyperlink w:anchor="_Toc521057650" w:history="1">
        <w:r w:rsidR="00BC3C08" w:rsidRPr="00027837">
          <w:rPr>
            <w:rStyle w:val="Hyperlink"/>
          </w:rPr>
          <w:t>17.4.3</w:t>
        </w:r>
        <w:r w:rsidR="00BC3C08">
          <w:rPr>
            <w:rFonts w:asciiTheme="minorHAnsi" w:eastAsiaTheme="minorEastAsia" w:hAnsiTheme="minorHAnsi" w:cstheme="minorBidi"/>
            <w:sz w:val="22"/>
            <w:szCs w:val="22"/>
          </w:rPr>
          <w:tab/>
        </w:r>
        <w:r w:rsidR="00BC3C08" w:rsidRPr="00027837">
          <w:rPr>
            <w:rStyle w:val="Hyperlink"/>
          </w:rPr>
          <w:t>Functions: (Optional)</w:t>
        </w:r>
        <w:r w:rsidR="00BC3C08">
          <w:rPr>
            <w:webHidden/>
          </w:rPr>
          <w:tab/>
        </w:r>
        <w:r w:rsidR="00BC3C08">
          <w:rPr>
            <w:webHidden/>
          </w:rPr>
          <w:fldChar w:fldCharType="begin"/>
        </w:r>
        <w:r w:rsidR="00BC3C08">
          <w:rPr>
            <w:webHidden/>
          </w:rPr>
          <w:instrText xml:space="preserve"> PAGEREF _Toc521057650 \h </w:instrText>
        </w:r>
        <w:r w:rsidR="00BC3C08">
          <w:rPr>
            <w:webHidden/>
          </w:rPr>
        </w:r>
        <w:r w:rsidR="00BC3C08">
          <w:rPr>
            <w:webHidden/>
          </w:rPr>
          <w:fldChar w:fldCharType="separate"/>
        </w:r>
        <w:r w:rsidR="00BC3C08">
          <w:rPr>
            <w:webHidden/>
          </w:rPr>
          <w:t>64</w:t>
        </w:r>
        <w:r w:rsidR="00BC3C08">
          <w:rPr>
            <w:webHidden/>
          </w:rPr>
          <w:fldChar w:fldCharType="end"/>
        </w:r>
      </w:hyperlink>
    </w:p>
    <w:p w14:paraId="6A4161FD" w14:textId="31EEE7D8" w:rsidR="00BC3C08" w:rsidRDefault="00595B03">
      <w:pPr>
        <w:pStyle w:val="TOC3"/>
        <w:rPr>
          <w:rFonts w:asciiTheme="minorHAnsi" w:eastAsiaTheme="minorEastAsia" w:hAnsiTheme="minorHAnsi" w:cstheme="minorBidi"/>
          <w:sz w:val="22"/>
          <w:szCs w:val="22"/>
        </w:rPr>
      </w:pPr>
      <w:hyperlink w:anchor="_Toc521057651" w:history="1">
        <w:r w:rsidR="00BC3C08" w:rsidRPr="00027837">
          <w:rPr>
            <w:rStyle w:val="Hyperlink"/>
          </w:rPr>
          <w:t>17.4.4</w:t>
        </w:r>
        <w:r w:rsidR="00BC3C08">
          <w:rPr>
            <w:rFonts w:asciiTheme="minorHAnsi" w:eastAsiaTheme="minorEastAsia" w:hAnsiTheme="minorHAnsi" w:cstheme="minorBidi"/>
            <w:sz w:val="22"/>
            <w:szCs w:val="22"/>
          </w:rPr>
          <w:tab/>
        </w:r>
        <w:r w:rsidR="00BC3C08" w:rsidRPr="00027837">
          <w:rPr>
            <w:rStyle w:val="Hyperlink"/>
          </w:rPr>
          <w:t>Behavior Model:</w:t>
        </w:r>
        <w:r w:rsidR="00BC3C08">
          <w:rPr>
            <w:webHidden/>
          </w:rPr>
          <w:tab/>
        </w:r>
        <w:r w:rsidR="00BC3C08">
          <w:rPr>
            <w:webHidden/>
          </w:rPr>
          <w:fldChar w:fldCharType="begin"/>
        </w:r>
        <w:r w:rsidR="00BC3C08">
          <w:rPr>
            <w:webHidden/>
          </w:rPr>
          <w:instrText xml:space="preserve"> PAGEREF _Toc521057651 \h </w:instrText>
        </w:r>
        <w:r w:rsidR="00BC3C08">
          <w:rPr>
            <w:webHidden/>
          </w:rPr>
        </w:r>
        <w:r w:rsidR="00BC3C08">
          <w:rPr>
            <w:webHidden/>
          </w:rPr>
          <w:fldChar w:fldCharType="separate"/>
        </w:r>
        <w:r w:rsidR="00BC3C08">
          <w:rPr>
            <w:webHidden/>
          </w:rPr>
          <w:t>64</w:t>
        </w:r>
        <w:r w:rsidR="00BC3C08">
          <w:rPr>
            <w:webHidden/>
          </w:rPr>
          <w:fldChar w:fldCharType="end"/>
        </w:r>
      </w:hyperlink>
    </w:p>
    <w:p w14:paraId="69591E92" w14:textId="300ED149" w:rsidR="00BC3C08" w:rsidRDefault="00595B03">
      <w:pPr>
        <w:pStyle w:val="TOC3"/>
        <w:rPr>
          <w:rFonts w:asciiTheme="minorHAnsi" w:eastAsiaTheme="minorEastAsia" w:hAnsiTheme="minorHAnsi" w:cstheme="minorBidi"/>
          <w:sz w:val="22"/>
          <w:szCs w:val="22"/>
        </w:rPr>
      </w:pPr>
      <w:hyperlink w:anchor="_Toc521057652" w:history="1">
        <w:r w:rsidR="00BC3C08" w:rsidRPr="00027837">
          <w:rPr>
            <w:rStyle w:val="Hyperlink"/>
          </w:rPr>
          <w:t>17.4.5</w:t>
        </w:r>
        <w:r w:rsidR="00BC3C08">
          <w:rPr>
            <w:rFonts w:asciiTheme="minorHAnsi" w:eastAsiaTheme="minorEastAsia" w:hAnsiTheme="minorHAnsi" w:cstheme="minorBidi"/>
            <w:sz w:val="22"/>
            <w:szCs w:val="22"/>
          </w:rPr>
          <w:tab/>
        </w:r>
        <w:r w:rsidR="00BC3C08" w:rsidRPr="00027837">
          <w:rPr>
            <w:rStyle w:val="Hyperlink"/>
          </w:rPr>
          <w:t>Group Compliance Notes: (Optional)</w:t>
        </w:r>
        <w:r w:rsidR="00BC3C08">
          <w:rPr>
            <w:webHidden/>
          </w:rPr>
          <w:tab/>
        </w:r>
        <w:r w:rsidR="00BC3C08">
          <w:rPr>
            <w:webHidden/>
          </w:rPr>
          <w:fldChar w:fldCharType="begin"/>
        </w:r>
        <w:r w:rsidR="00BC3C08">
          <w:rPr>
            <w:webHidden/>
          </w:rPr>
          <w:instrText xml:space="preserve"> PAGEREF _Toc521057652 \h </w:instrText>
        </w:r>
        <w:r w:rsidR="00BC3C08">
          <w:rPr>
            <w:webHidden/>
          </w:rPr>
        </w:r>
        <w:r w:rsidR="00BC3C08">
          <w:rPr>
            <w:webHidden/>
          </w:rPr>
          <w:fldChar w:fldCharType="separate"/>
        </w:r>
        <w:r w:rsidR="00BC3C08">
          <w:rPr>
            <w:webHidden/>
          </w:rPr>
          <w:t>64</w:t>
        </w:r>
        <w:r w:rsidR="00BC3C08">
          <w:rPr>
            <w:webHidden/>
          </w:rPr>
          <w:fldChar w:fldCharType="end"/>
        </w:r>
      </w:hyperlink>
    </w:p>
    <w:p w14:paraId="1AF6A3F4" w14:textId="51AEF8D7" w:rsidR="00BC3C08" w:rsidRDefault="00595B03">
      <w:pPr>
        <w:pStyle w:val="TOC2"/>
        <w:rPr>
          <w:rFonts w:asciiTheme="minorHAnsi" w:eastAsiaTheme="minorEastAsia" w:hAnsiTheme="minorHAnsi" w:cstheme="minorBidi"/>
          <w:sz w:val="22"/>
          <w:szCs w:val="22"/>
        </w:rPr>
      </w:pPr>
      <w:hyperlink w:anchor="_Toc521057653" w:history="1">
        <w:r w:rsidR="00BC3C08" w:rsidRPr="00027837">
          <w:rPr>
            <w:rStyle w:val="Hyperlink"/>
          </w:rPr>
          <w:t>17.5</w:t>
        </w:r>
        <w:r w:rsidR="00BC3C08">
          <w:rPr>
            <w:rFonts w:asciiTheme="minorHAnsi" w:eastAsiaTheme="minorEastAsia" w:hAnsiTheme="minorHAnsi" w:cstheme="minorBidi"/>
            <w:sz w:val="22"/>
            <w:szCs w:val="22"/>
          </w:rPr>
          <w:tab/>
        </w:r>
        <w:r w:rsidR="00BC3C08" w:rsidRPr="00027837">
          <w:rPr>
            <w:rStyle w:val="Hyperlink"/>
          </w:rPr>
          <w:t>Attribute Section Layout</w:t>
        </w:r>
        <w:r w:rsidR="00BC3C08">
          <w:rPr>
            <w:webHidden/>
          </w:rPr>
          <w:tab/>
        </w:r>
        <w:r w:rsidR="00BC3C08">
          <w:rPr>
            <w:webHidden/>
          </w:rPr>
          <w:fldChar w:fldCharType="begin"/>
        </w:r>
        <w:r w:rsidR="00BC3C08">
          <w:rPr>
            <w:webHidden/>
          </w:rPr>
          <w:instrText xml:space="preserve"> PAGEREF _Toc521057653 \h </w:instrText>
        </w:r>
        <w:r w:rsidR="00BC3C08">
          <w:rPr>
            <w:webHidden/>
          </w:rPr>
        </w:r>
        <w:r w:rsidR="00BC3C08">
          <w:rPr>
            <w:webHidden/>
          </w:rPr>
          <w:fldChar w:fldCharType="separate"/>
        </w:r>
        <w:r w:rsidR="00BC3C08">
          <w:rPr>
            <w:webHidden/>
          </w:rPr>
          <w:t>64</w:t>
        </w:r>
        <w:r w:rsidR="00BC3C08">
          <w:rPr>
            <w:webHidden/>
          </w:rPr>
          <w:fldChar w:fldCharType="end"/>
        </w:r>
      </w:hyperlink>
    </w:p>
    <w:p w14:paraId="02FC841D" w14:textId="563E1AC6" w:rsidR="00BC3C08" w:rsidRDefault="00595B03">
      <w:pPr>
        <w:pStyle w:val="TOC2"/>
        <w:rPr>
          <w:rFonts w:asciiTheme="minorHAnsi" w:eastAsiaTheme="minorEastAsia" w:hAnsiTheme="minorHAnsi" w:cstheme="minorBidi"/>
          <w:sz w:val="22"/>
          <w:szCs w:val="22"/>
        </w:rPr>
      </w:pPr>
      <w:hyperlink w:anchor="_Toc521057654" w:history="1">
        <w:r w:rsidR="00BC3C08" w:rsidRPr="00027837">
          <w:rPr>
            <w:rStyle w:val="Hyperlink"/>
          </w:rPr>
          <w:t>17.6</w:t>
        </w:r>
        <w:r w:rsidR="00BC3C08">
          <w:rPr>
            <w:rFonts w:asciiTheme="minorHAnsi" w:eastAsiaTheme="minorEastAsia" w:hAnsiTheme="minorHAnsi" w:cstheme="minorBidi"/>
            <w:sz w:val="22"/>
            <w:szCs w:val="22"/>
          </w:rPr>
          <w:tab/>
        </w:r>
        <w:r w:rsidR="00BC3C08" w:rsidRPr="00027837">
          <w:rPr>
            <w:rStyle w:val="Hyperlink"/>
          </w:rPr>
          <w:t>Function Section Layout</w:t>
        </w:r>
        <w:r w:rsidR="00BC3C08">
          <w:rPr>
            <w:webHidden/>
          </w:rPr>
          <w:tab/>
        </w:r>
        <w:r w:rsidR="00BC3C08">
          <w:rPr>
            <w:webHidden/>
          </w:rPr>
          <w:fldChar w:fldCharType="begin"/>
        </w:r>
        <w:r w:rsidR="00BC3C08">
          <w:rPr>
            <w:webHidden/>
          </w:rPr>
          <w:instrText xml:space="preserve"> PAGEREF _Toc521057654 \h </w:instrText>
        </w:r>
        <w:r w:rsidR="00BC3C08">
          <w:rPr>
            <w:webHidden/>
          </w:rPr>
        </w:r>
        <w:r w:rsidR="00BC3C08">
          <w:rPr>
            <w:webHidden/>
          </w:rPr>
          <w:fldChar w:fldCharType="separate"/>
        </w:r>
        <w:r w:rsidR="00BC3C08">
          <w:rPr>
            <w:webHidden/>
          </w:rPr>
          <w:t>68</w:t>
        </w:r>
        <w:r w:rsidR="00BC3C08">
          <w:rPr>
            <w:webHidden/>
          </w:rPr>
          <w:fldChar w:fldCharType="end"/>
        </w:r>
      </w:hyperlink>
    </w:p>
    <w:p w14:paraId="2C64F00D" w14:textId="78D06C18" w:rsidR="00BC3C08" w:rsidRDefault="00595B03">
      <w:pPr>
        <w:pStyle w:val="TOC2"/>
        <w:rPr>
          <w:rFonts w:asciiTheme="minorHAnsi" w:eastAsiaTheme="minorEastAsia" w:hAnsiTheme="minorHAnsi" w:cstheme="minorBidi"/>
          <w:sz w:val="22"/>
          <w:szCs w:val="22"/>
        </w:rPr>
      </w:pPr>
      <w:hyperlink w:anchor="_Toc521057655" w:history="1">
        <w:r w:rsidR="00BC3C08" w:rsidRPr="00027837">
          <w:rPr>
            <w:rStyle w:val="Hyperlink"/>
          </w:rPr>
          <w:t>17.7</w:t>
        </w:r>
        <w:r w:rsidR="00BC3C08">
          <w:rPr>
            <w:rFonts w:asciiTheme="minorHAnsi" w:eastAsiaTheme="minorEastAsia" w:hAnsiTheme="minorHAnsi" w:cstheme="minorBidi"/>
            <w:sz w:val="22"/>
            <w:szCs w:val="22"/>
          </w:rPr>
          <w:tab/>
        </w:r>
        <w:r w:rsidR="00BC3C08" w:rsidRPr="00027837">
          <w:rPr>
            <w:rStyle w:val="Hyperlink"/>
          </w:rPr>
          <w:t>Attribute ID Definitions Layout</w:t>
        </w:r>
        <w:r w:rsidR="00BC3C08">
          <w:rPr>
            <w:webHidden/>
          </w:rPr>
          <w:tab/>
        </w:r>
        <w:r w:rsidR="00BC3C08">
          <w:rPr>
            <w:webHidden/>
          </w:rPr>
          <w:fldChar w:fldCharType="begin"/>
        </w:r>
        <w:r w:rsidR="00BC3C08">
          <w:rPr>
            <w:webHidden/>
          </w:rPr>
          <w:instrText xml:space="preserve"> PAGEREF _Toc521057655 \h </w:instrText>
        </w:r>
        <w:r w:rsidR="00BC3C08">
          <w:rPr>
            <w:webHidden/>
          </w:rPr>
        </w:r>
        <w:r w:rsidR="00BC3C08">
          <w:rPr>
            <w:webHidden/>
          </w:rPr>
          <w:fldChar w:fldCharType="separate"/>
        </w:r>
        <w:r w:rsidR="00BC3C08">
          <w:rPr>
            <w:webHidden/>
          </w:rPr>
          <w:t>70</w:t>
        </w:r>
        <w:r w:rsidR="00BC3C08">
          <w:rPr>
            <w:webHidden/>
          </w:rPr>
          <w:fldChar w:fldCharType="end"/>
        </w:r>
      </w:hyperlink>
    </w:p>
    <w:p w14:paraId="375A0050" w14:textId="6E5CD48A" w:rsidR="00BC3C08" w:rsidRDefault="00595B03">
      <w:pPr>
        <w:pStyle w:val="TOC2"/>
        <w:rPr>
          <w:rFonts w:asciiTheme="minorHAnsi" w:eastAsiaTheme="minorEastAsia" w:hAnsiTheme="minorHAnsi" w:cstheme="minorBidi"/>
          <w:sz w:val="22"/>
          <w:szCs w:val="22"/>
        </w:rPr>
      </w:pPr>
      <w:hyperlink w:anchor="_Toc521057656" w:history="1">
        <w:r w:rsidR="00BC3C08" w:rsidRPr="00027837">
          <w:rPr>
            <w:rStyle w:val="Hyperlink"/>
          </w:rPr>
          <w:t>17.8</w:t>
        </w:r>
        <w:r w:rsidR="00BC3C08">
          <w:rPr>
            <w:rFonts w:asciiTheme="minorHAnsi" w:eastAsiaTheme="minorEastAsia" w:hAnsiTheme="minorHAnsi" w:cstheme="minorBidi"/>
            <w:sz w:val="22"/>
            <w:szCs w:val="22"/>
          </w:rPr>
          <w:tab/>
        </w:r>
        <w:r w:rsidR="00BC3C08" w:rsidRPr="00027837">
          <w:rPr>
            <w:rStyle w:val="Hyperlink"/>
          </w:rPr>
          <w:t>Attribute Value Definitions Layout</w:t>
        </w:r>
        <w:r w:rsidR="00BC3C08">
          <w:rPr>
            <w:webHidden/>
          </w:rPr>
          <w:tab/>
        </w:r>
        <w:r w:rsidR="00BC3C08">
          <w:rPr>
            <w:webHidden/>
          </w:rPr>
          <w:fldChar w:fldCharType="begin"/>
        </w:r>
        <w:r w:rsidR="00BC3C08">
          <w:rPr>
            <w:webHidden/>
          </w:rPr>
          <w:instrText xml:space="preserve"> PAGEREF _Toc521057656 \h </w:instrText>
        </w:r>
        <w:r w:rsidR="00BC3C08">
          <w:rPr>
            <w:webHidden/>
          </w:rPr>
        </w:r>
        <w:r w:rsidR="00BC3C08">
          <w:rPr>
            <w:webHidden/>
          </w:rPr>
          <w:fldChar w:fldCharType="separate"/>
        </w:r>
        <w:r w:rsidR="00BC3C08">
          <w:rPr>
            <w:webHidden/>
          </w:rPr>
          <w:t>70</w:t>
        </w:r>
        <w:r w:rsidR="00BC3C08">
          <w:rPr>
            <w:webHidden/>
          </w:rPr>
          <w:fldChar w:fldCharType="end"/>
        </w:r>
      </w:hyperlink>
    </w:p>
    <w:p w14:paraId="12CAC286" w14:textId="3305E075" w:rsidR="00BC3C08" w:rsidRDefault="00595B03">
      <w:pPr>
        <w:pStyle w:val="TOC2"/>
        <w:rPr>
          <w:rFonts w:asciiTheme="minorHAnsi" w:eastAsiaTheme="minorEastAsia" w:hAnsiTheme="minorHAnsi" w:cstheme="minorBidi"/>
          <w:sz w:val="22"/>
          <w:szCs w:val="22"/>
        </w:rPr>
      </w:pPr>
      <w:hyperlink w:anchor="_Toc521057657" w:history="1">
        <w:r w:rsidR="00BC3C08" w:rsidRPr="00027837">
          <w:rPr>
            <w:rStyle w:val="Hyperlink"/>
          </w:rPr>
          <w:t>17.9</w:t>
        </w:r>
        <w:r w:rsidR="00BC3C08">
          <w:rPr>
            <w:rFonts w:asciiTheme="minorHAnsi" w:eastAsiaTheme="minorEastAsia" w:hAnsiTheme="minorHAnsi" w:cstheme="minorBidi"/>
            <w:sz w:val="22"/>
            <w:szCs w:val="22"/>
          </w:rPr>
          <w:tab/>
        </w:r>
        <w:r w:rsidR="00BC3C08" w:rsidRPr="00027837">
          <w:rPr>
            <w:rStyle w:val="Hyperlink"/>
          </w:rPr>
          <w:t>Function Parameter Value Definitions Layout</w:t>
        </w:r>
        <w:r w:rsidR="00BC3C08">
          <w:rPr>
            <w:webHidden/>
          </w:rPr>
          <w:tab/>
        </w:r>
        <w:r w:rsidR="00BC3C08">
          <w:rPr>
            <w:webHidden/>
          </w:rPr>
          <w:fldChar w:fldCharType="begin"/>
        </w:r>
        <w:r w:rsidR="00BC3C08">
          <w:rPr>
            <w:webHidden/>
          </w:rPr>
          <w:instrText xml:space="preserve"> PAGEREF _Toc521057657 \h </w:instrText>
        </w:r>
        <w:r w:rsidR="00BC3C08">
          <w:rPr>
            <w:webHidden/>
          </w:rPr>
        </w:r>
        <w:r w:rsidR="00BC3C08">
          <w:rPr>
            <w:webHidden/>
          </w:rPr>
          <w:fldChar w:fldCharType="separate"/>
        </w:r>
        <w:r w:rsidR="00BC3C08">
          <w:rPr>
            <w:webHidden/>
          </w:rPr>
          <w:t>71</w:t>
        </w:r>
        <w:r w:rsidR="00BC3C08">
          <w:rPr>
            <w:webHidden/>
          </w:rPr>
          <w:fldChar w:fldCharType="end"/>
        </w:r>
      </w:hyperlink>
    </w:p>
    <w:p w14:paraId="079550C5" w14:textId="23F9E272" w:rsidR="00BC3C08" w:rsidRDefault="00595B03">
      <w:pPr>
        <w:pStyle w:val="TOC2"/>
        <w:rPr>
          <w:rFonts w:asciiTheme="minorHAnsi" w:eastAsiaTheme="minorEastAsia" w:hAnsiTheme="minorHAnsi" w:cstheme="minorBidi"/>
          <w:sz w:val="22"/>
          <w:szCs w:val="22"/>
        </w:rPr>
      </w:pPr>
      <w:hyperlink w:anchor="_Toc521057658" w:history="1">
        <w:r w:rsidR="00BC3C08" w:rsidRPr="00027837">
          <w:rPr>
            <w:rStyle w:val="Hyperlink"/>
          </w:rPr>
          <w:t>17.10</w:t>
        </w:r>
        <w:r w:rsidR="00BC3C08">
          <w:rPr>
            <w:rFonts w:asciiTheme="minorHAnsi" w:eastAsiaTheme="minorEastAsia" w:hAnsiTheme="minorHAnsi" w:cstheme="minorBidi"/>
            <w:sz w:val="22"/>
            <w:szCs w:val="22"/>
          </w:rPr>
          <w:tab/>
        </w:r>
        <w:r w:rsidR="00BC3C08" w:rsidRPr="00027837">
          <w:rPr>
            <w:rStyle w:val="Hyperlink"/>
          </w:rPr>
          <w:t>Error, Completion Code, and Exception Class Definitions Layout</w:t>
        </w:r>
        <w:r w:rsidR="00BC3C08">
          <w:rPr>
            <w:webHidden/>
          </w:rPr>
          <w:tab/>
        </w:r>
        <w:r w:rsidR="00BC3C08">
          <w:rPr>
            <w:webHidden/>
          </w:rPr>
          <w:fldChar w:fldCharType="begin"/>
        </w:r>
        <w:r w:rsidR="00BC3C08">
          <w:rPr>
            <w:webHidden/>
          </w:rPr>
          <w:instrText xml:space="preserve"> PAGEREF _Toc521057658 \h </w:instrText>
        </w:r>
        <w:r w:rsidR="00BC3C08">
          <w:rPr>
            <w:webHidden/>
          </w:rPr>
        </w:r>
        <w:r w:rsidR="00BC3C08">
          <w:rPr>
            <w:webHidden/>
          </w:rPr>
          <w:fldChar w:fldCharType="separate"/>
        </w:r>
        <w:r w:rsidR="00BC3C08">
          <w:rPr>
            <w:webHidden/>
          </w:rPr>
          <w:t>72</w:t>
        </w:r>
        <w:r w:rsidR="00BC3C08">
          <w:rPr>
            <w:webHidden/>
          </w:rPr>
          <w:fldChar w:fldCharType="end"/>
        </w:r>
      </w:hyperlink>
    </w:p>
    <w:p w14:paraId="064850FD" w14:textId="50A063FF" w:rsidR="00BC3C08" w:rsidRDefault="00595B03">
      <w:pPr>
        <w:pStyle w:val="TOC2"/>
        <w:rPr>
          <w:rFonts w:asciiTheme="minorHAnsi" w:eastAsiaTheme="minorEastAsia" w:hAnsiTheme="minorHAnsi" w:cstheme="minorBidi"/>
          <w:sz w:val="22"/>
          <w:szCs w:val="22"/>
        </w:rPr>
      </w:pPr>
      <w:hyperlink w:anchor="_Toc521057659" w:history="1">
        <w:r w:rsidR="00BC3C08" w:rsidRPr="00027837">
          <w:rPr>
            <w:rStyle w:val="Hyperlink"/>
          </w:rPr>
          <w:t>17.11</w:t>
        </w:r>
        <w:r w:rsidR="00BC3C08">
          <w:rPr>
            <w:rFonts w:asciiTheme="minorHAnsi" w:eastAsiaTheme="minorEastAsia" w:hAnsiTheme="minorHAnsi" w:cstheme="minorBidi"/>
            <w:sz w:val="22"/>
            <w:szCs w:val="22"/>
          </w:rPr>
          <w:tab/>
        </w:r>
        <w:r w:rsidR="00BC3C08" w:rsidRPr="00027837">
          <w:rPr>
            <w:rStyle w:val="Hyperlink"/>
          </w:rPr>
          <w:t>Hierarchies</w:t>
        </w:r>
        <w:r w:rsidR="00BC3C08">
          <w:rPr>
            <w:webHidden/>
          </w:rPr>
          <w:tab/>
        </w:r>
        <w:r w:rsidR="00BC3C08">
          <w:rPr>
            <w:webHidden/>
          </w:rPr>
          <w:fldChar w:fldCharType="begin"/>
        </w:r>
        <w:r w:rsidR="00BC3C08">
          <w:rPr>
            <w:webHidden/>
          </w:rPr>
          <w:instrText xml:space="preserve"> PAGEREF _Toc521057659 \h </w:instrText>
        </w:r>
        <w:r w:rsidR="00BC3C08">
          <w:rPr>
            <w:webHidden/>
          </w:rPr>
        </w:r>
        <w:r w:rsidR="00BC3C08">
          <w:rPr>
            <w:webHidden/>
          </w:rPr>
          <w:fldChar w:fldCharType="separate"/>
        </w:r>
        <w:r w:rsidR="00BC3C08">
          <w:rPr>
            <w:webHidden/>
          </w:rPr>
          <w:t>73</w:t>
        </w:r>
        <w:r w:rsidR="00BC3C08">
          <w:rPr>
            <w:webHidden/>
          </w:rPr>
          <w:fldChar w:fldCharType="end"/>
        </w:r>
      </w:hyperlink>
    </w:p>
    <w:p w14:paraId="1F57AEF6" w14:textId="4D03DC87" w:rsidR="00BC3C08" w:rsidRDefault="00595B03">
      <w:pPr>
        <w:pStyle w:val="TOC3"/>
        <w:rPr>
          <w:rFonts w:asciiTheme="minorHAnsi" w:eastAsiaTheme="minorEastAsia" w:hAnsiTheme="minorHAnsi" w:cstheme="minorBidi"/>
          <w:sz w:val="22"/>
          <w:szCs w:val="22"/>
        </w:rPr>
      </w:pPr>
      <w:hyperlink w:anchor="_Toc521057660" w:history="1">
        <w:r w:rsidR="00BC3C08" w:rsidRPr="00027837">
          <w:rPr>
            <w:rStyle w:val="Hyperlink"/>
          </w:rPr>
          <w:t>17.11.1</w:t>
        </w:r>
        <w:r w:rsidR="00BC3C08">
          <w:rPr>
            <w:rFonts w:asciiTheme="minorHAnsi" w:eastAsiaTheme="minorEastAsia" w:hAnsiTheme="minorHAnsi" w:cstheme="minorBidi"/>
            <w:sz w:val="22"/>
            <w:szCs w:val="22"/>
          </w:rPr>
          <w:tab/>
        </w:r>
        <w:r w:rsidR="00BC3C08" w:rsidRPr="00027837">
          <w:rPr>
            <w:rStyle w:val="Hyperlink"/>
          </w:rPr>
          <w:t>IVI.NET Hierarchy</w:t>
        </w:r>
        <w:r w:rsidR="00BC3C08">
          <w:rPr>
            <w:webHidden/>
          </w:rPr>
          <w:tab/>
        </w:r>
        <w:r w:rsidR="00BC3C08">
          <w:rPr>
            <w:webHidden/>
          </w:rPr>
          <w:fldChar w:fldCharType="begin"/>
        </w:r>
        <w:r w:rsidR="00BC3C08">
          <w:rPr>
            <w:webHidden/>
          </w:rPr>
          <w:instrText xml:space="preserve"> PAGEREF _Toc521057660 \h </w:instrText>
        </w:r>
        <w:r w:rsidR="00BC3C08">
          <w:rPr>
            <w:webHidden/>
          </w:rPr>
        </w:r>
        <w:r w:rsidR="00BC3C08">
          <w:rPr>
            <w:webHidden/>
          </w:rPr>
          <w:fldChar w:fldCharType="separate"/>
        </w:r>
        <w:r w:rsidR="00BC3C08">
          <w:rPr>
            <w:webHidden/>
          </w:rPr>
          <w:t>73</w:t>
        </w:r>
        <w:r w:rsidR="00BC3C08">
          <w:rPr>
            <w:webHidden/>
          </w:rPr>
          <w:fldChar w:fldCharType="end"/>
        </w:r>
      </w:hyperlink>
    </w:p>
    <w:p w14:paraId="01DFDDED" w14:textId="56AD4B32" w:rsidR="00BC3C08" w:rsidRDefault="00595B03">
      <w:pPr>
        <w:pStyle w:val="TOC3"/>
        <w:rPr>
          <w:rFonts w:asciiTheme="minorHAnsi" w:eastAsiaTheme="minorEastAsia" w:hAnsiTheme="minorHAnsi" w:cstheme="minorBidi"/>
          <w:sz w:val="22"/>
          <w:szCs w:val="22"/>
        </w:rPr>
      </w:pPr>
      <w:hyperlink w:anchor="_Toc521057661" w:history="1">
        <w:r w:rsidR="00BC3C08" w:rsidRPr="00027837">
          <w:rPr>
            <w:rStyle w:val="Hyperlink"/>
          </w:rPr>
          <w:t>17.11.2</w:t>
        </w:r>
        <w:r w:rsidR="00BC3C08">
          <w:rPr>
            <w:rFonts w:asciiTheme="minorHAnsi" w:eastAsiaTheme="minorEastAsia" w:hAnsiTheme="minorHAnsi" w:cstheme="minorBidi"/>
            <w:sz w:val="22"/>
            <w:szCs w:val="22"/>
          </w:rPr>
          <w:tab/>
        </w:r>
        <w:r w:rsidR="00BC3C08" w:rsidRPr="00027837">
          <w:rPr>
            <w:rStyle w:val="Hyperlink"/>
          </w:rPr>
          <w:t>IVI-COM Hierarchy</w:t>
        </w:r>
        <w:r w:rsidR="00BC3C08">
          <w:rPr>
            <w:webHidden/>
          </w:rPr>
          <w:tab/>
        </w:r>
        <w:r w:rsidR="00BC3C08">
          <w:rPr>
            <w:webHidden/>
          </w:rPr>
          <w:fldChar w:fldCharType="begin"/>
        </w:r>
        <w:r w:rsidR="00BC3C08">
          <w:rPr>
            <w:webHidden/>
          </w:rPr>
          <w:instrText xml:space="preserve"> PAGEREF _Toc521057661 \h </w:instrText>
        </w:r>
        <w:r w:rsidR="00BC3C08">
          <w:rPr>
            <w:webHidden/>
          </w:rPr>
        </w:r>
        <w:r w:rsidR="00BC3C08">
          <w:rPr>
            <w:webHidden/>
          </w:rPr>
          <w:fldChar w:fldCharType="separate"/>
        </w:r>
        <w:r w:rsidR="00BC3C08">
          <w:rPr>
            <w:webHidden/>
          </w:rPr>
          <w:t>75</w:t>
        </w:r>
        <w:r w:rsidR="00BC3C08">
          <w:rPr>
            <w:webHidden/>
          </w:rPr>
          <w:fldChar w:fldCharType="end"/>
        </w:r>
      </w:hyperlink>
    </w:p>
    <w:p w14:paraId="04517650" w14:textId="5B8922E5" w:rsidR="00BC3C08" w:rsidRDefault="00595B03">
      <w:pPr>
        <w:pStyle w:val="TOC3"/>
        <w:rPr>
          <w:rFonts w:asciiTheme="minorHAnsi" w:eastAsiaTheme="minorEastAsia" w:hAnsiTheme="minorHAnsi" w:cstheme="minorBidi"/>
          <w:sz w:val="22"/>
          <w:szCs w:val="22"/>
        </w:rPr>
      </w:pPr>
      <w:hyperlink w:anchor="_Toc521057662" w:history="1">
        <w:r w:rsidR="00BC3C08" w:rsidRPr="00027837">
          <w:rPr>
            <w:rStyle w:val="Hyperlink"/>
          </w:rPr>
          <w:t>17.11.3</w:t>
        </w:r>
        <w:r w:rsidR="00BC3C08">
          <w:rPr>
            <w:rFonts w:asciiTheme="minorHAnsi" w:eastAsiaTheme="minorEastAsia" w:hAnsiTheme="minorHAnsi" w:cstheme="minorBidi"/>
            <w:sz w:val="22"/>
            <w:szCs w:val="22"/>
          </w:rPr>
          <w:tab/>
        </w:r>
        <w:r w:rsidR="00BC3C08" w:rsidRPr="00027837">
          <w:rPr>
            <w:rStyle w:val="Hyperlink"/>
          </w:rPr>
          <w:t>IVI-C Function Hierarchy</w:t>
        </w:r>
        <w:r w:rsidR="00BC3C08">
          <w:rPr>
            <w:webHidden/>
          </w:rPr>
          <w:tab/>
        </w:r>
        <w:r w:rsidR="00BC3C08">
          <w:rPr>
            <w:webHidden/>
          </w:rPr>
          <w:fldChar w:fldCharType="begin"/>
        </w:r>
        <w:r w:rsidR="00BC3C08">
          <w:rPr>
            <w:webHidden/>
          </w:rPr>
          <w:instrText xml:space="preserve"> PAGEREF _Toc521057662 \h </w:instrText>
        </w:r>
        <w:r w:rsidR="00BC3C08">
          <w:rPr>
            <w:webHidden/>
          </w:rPr>
        </w:r>
        <w:r w:rsidR="00BC3C08">
          <w:rPr>
            <w:webHidden/>
          </w:rPr>
          <w:fldChar w:fldCharType="separate"/>
        </w:r>
        <w:r w:rsidR="00BC3C08">
          <w:rPr>
            <w:webHidden/>
          </w:rPr>
          <w:t>78</w:t>
        </w:r>
        <w:r w:rsidR="00BC3C08">
          <w:rPr>
            <w:webHidden/>
          </w:rPr>
          <w:fldChar w:fldCharType="end"/>
        </w:r>
      </w:hyperlink>
    </w:p>
    <w:p w14:paraId="44348ACB" w14:textId="0F1ADE73" w:rsidR="00BC3C08" w:rsidRDefault="00595B03">
      <w:pPr>
        <w:pStyle w:val="TOC3"/>
        <w:rPr>
          <w:rFonts w:asciiTheme="minorHAnsi" w:eastAsiaTheme="minorEastAsia" w:hAnsiTheme="minorHAnsi" w:cstheme="minorBidi"/>
          <w:sz w:val="22"/>
          <w:szCs w:val="22"/>
        </w:rPr>
      </w:pPr>
      <w:hyperlink w:anchor="_Toc521057663" w:history="1">
        <w:r w:rsidR="00BC3C08" w:rsidRPr="00027837">
          <w:rPr>
            <w:rStyle w:val="Hyperlink"/>
          </w:rPr>
          <w:t>17.11.4</w:t>
        </w:r>
        <w:r w:rsidR="00BC3C08">
          <w:rPr>
            <w:rFonts w:asciiTheme="minorHAnsi" w:eastAsiaTheme="minorEastAsia" w:hAnsiTheme="minorHAnsi" w:cstheme="minorBidi"/>
            <w:sz w:val="22"/>
            <w:szCs w:val="22"/>
          </w:rPr>
          <w:tab/>
        </w:r>
        <w:r w:rsidR="00BC3C08" w:rsidRPr="00027837">
          <w:rPr>
            <w:rStyle w:val="Hyperlink"/>
          </w:rPr>
          <w:t>IVI-C Attribute Hierarchy</w:t>
        </w:r>
        <w:r w:rsidR="00BC3C08">
          <w:rPr>
            <w:webHidden/>
          </w:rPr>
          <w:tab/>
        </w:r>
        <w:r w:rsidR="00BC3C08">
          <w:rPr>
            <w:webHidden/>
          </w:rPr>
          <w:fldChar w:fldCharType="begin"/>
        </w:r>
        <w:r w:rsidR="00BC3C08">
          <w:rPr>
            <w:webHidden/>
          </w:rPr>
          <w:instrText xml:space="preserve"> PAGEREF _Toc521057663 \h </w:instrText>
        </w:r>
        <w:r w:rsidR="00BC3C08">
          <w:rPr>
            <w:webHidden/>
          </w:rPr>
        </w:r>
        <w:r w:rsidR="00BC3C08">
          <w:rPr>
            <w:webHidden/>
          </w:rPr>
          <w:fldChar w:fldCharType="separate"/>
        </w:r>
        <w:r w:rsidR="00BC3C08">
          <w:rPr>
            <w:webHidden/>
          </w:rPr>
          <w:t>79</w:t>
        </w:r>
        <w:r w:rsidR="00BC3C08">
          <w:rPr>
            <w:webHidden/>
          </w:rPr>
          <w:fldChar w:fldCharType="end"/>
        </w:r>
      </w:hyperlink>
    </w:p>
    <w:p w14:paraId="2EBD7344" w14:textId="786FF743" w:rsidR="00BC3C08" w:rsidRDefault="00595B03">
      <w:pPr>
        <w:pStyle w:val="TOC2"/>
        <w:rPr>
          <w:rFonts w:asciiTheme="minorHAnsi" w:eastAsiaTheme="minorEastAsia" w:hAnsiTheme="minorHAnsi" w:cstheme="minorBidi"/>
          <w:sz w:val="22"/>
          <w:szCs w:val="22"/>
        </w:rPr>
      </w:pPr>
      <w:hyperlink w:anchor="_Toc521057664" w:history="1">
        <w:r w:rsidR="00BC3C08" w:rsidRPr="00027837">
          <w:rPr>
            <w:rStyle w:val="Hyperlink"/>
          </w:rPr>
          <w:t>17.12</w:t>
        </w:r>
        <w:r w:rsidR="00BC3C08">
          <w:rPr>
            <w:rFonts w:asciiTheme="minorHAnsi" w:eastAsiaTheme="minorEastAsia" w:hAnsiTheme="minorHAnsi" w:cstheme="minorBidi"/>
            <w:sz w:val="22"/>
            <w:szCs w:val="22"/>
          </w:rPr>
          <w:tab/>
        </w:r>
        <w:r w:rsidR="00BC3C08" w:rsidRPr="00027837">
          <w:rPr>
            <w:rStyle w:val="Hyperlink"/>
          </w:rPr>
          <w:t>Appendix A: IVI Specific Driver Development Guidelines Layout</w:t>
        </w:r>
        <w:r w:rsidR="00BC3C08">
          <w:rPr>
            <w:webHidden/>
          </w:rPr>
          <w:tab/>
        </w:r>
        <w:r w:rsidR="00BC3C08">
          <w:rPr>
            <w:webHidden/>
          </w:rPr>
          <w:fldChar w:fldCharType="begin"/>
        </w:r>
        <w:r w:rsidR="00BC3C08">
          <w:rPr>
            <w:webHidden/>
          </w:rPr>
          <w:instrText xml:space="preserve"> PAGEREF _Toc521057664 \h </w:instrText>
        </w:r>
        <w:r w:rsidR="00BC3C08">
          <w:rPr>
            <w:webHidden/>
          </w:rPr>
        </w:r>
        <w:r w:rsidR="00BC3C08">
          <w:rPr>
            <w:webHidden/>
          </w:rPr>
          <w:fldChar w:fldCharType="separate"/>
        </w:r>
        <w:r w:rsidR="00BC3C08">
          <w:rPr>
            <w:webHidden/>
          </w:rPr>
          <w:t>80</w:t>
        </w:r>
        <w:r w:rsidR="00BC3C08">
          <w:rPr>
            <w:webHidden/>
          </w:rPr>
          <w:fldChar w:fldCharType="end"/>
        </w:r>
      </w:hyperlink>
    </w:p>
    <w:p w14:paraId="34FBC6FA" w14:textId="6B457060" w:rsidR="00BC3C08" w:rsidRDefault="00595B03">
      <w:pPr>
        <w:pStyle w:val="TOC2"/>
        <w:rPr>
          <w:rFonts w:asciiTheme="minorHAnsi" w:eastAsiaTheme="minorEastAsia" w:hAnsiTheme="minorHAnsi" w:cstheme="minorBidi"/>
          <w:sz w:val="22"/>
          <w:szCs w:val="22"/>
        </w:rPr>
      </w:pPr>
      <w:hyperlink w:anchor="_Toc521057665" w:history="1">
        <w:r w:rsidR="00BC3C08" w:rsidRPr="00027837">
          <w:rPr>
            <w:rStyle w:val="Hyperlink"/>
          </w:rPr>
          <w:t>17.13</w:t>
        </w:r>
        <w:r w:rsidR="00BC3C08">
          <w:rPr>
            <w:rFonts w:asciiTheme="minorHAnsi" w:eastAsiaTheme="minorEastAsia" w:hAnsiTheme="minorHAnsi" w:cstheme="minorBidi"/>
            <w:sz w:val="22"/>
            <w:szCs w:val="22"/>
          </w:rPr>
          <w:tab/>
        </w:r>
        <w:r w:rsidR="00BC3C08" w:rsidRPr="00027837">
          <w:rPr>
            <w:rStyle w:val="Hyperlink"/>
          </w:rPr>
          <w:t>Appendix B: Interchangeability Checking Rules Layout</w:t>
        </w:r>
        <w:r w:rsidR="00BC3C08">
          <w:rPr>
            <w:webHidden/>
          </w:rPr>
          <w:tab/>
        </w:r>
        <w:r w:rsidR="00BC3C08">
          <w:rPr>
            <w:webHidden/>
          </w:rPr>
          <w:fldChar w:fldCharType="begin"/>
        </w:r>
        <w:r w:rsidR="00BC3C08">
          <w:rPr>
            <w:webHidden/>
          </w:rPr>
          <w:instrText xml:space="preserve"> PAGEREF _Toc521057665 \h </w:instrText>
        </w:r>
        <w:r w:rsidR="00BC3C08">
          <w:rPr>
            <w:webHidden/>
          </w:rPr>
        </w:r>
        <w:r w:rsidR="00BC3C08">
          <w:rPr>
            <w:webHidden/>
          </w:rPr>
          <w:fldChar w:fldCharType="separate"/>
        </w:r>
        <w:r w:rsidR="00BC3C08">
          <w:rPr>
            <w:webHidden/>
          </w:rPr>
          <w:t>80</w:t>
        </w:r>
        <w:r w:rsidR="00BC3C08">
          <w:rPr>
            <w:webHidden/>
          </w:rPr>
          <w:fldChar w:fldCharType="end"/>
        </w:r>
      </w:hyperlink>
    </w:p>
    <w:p w14:paraId="3A0D4567" w14:textId="58ACECCB" w:rsidR="00BC3C08" w:rsidRDefault="00595B03">
      <w:pPr>
        <w:pStyle w:val="TOC2"/>
        <w:rPr>
          <w:rFonts w:asciiTheme="minorHAnsi" w:eastAsiaTheme="minorEastAsia" w:hAnsiTheme="minorHAnsi" w:cstheme="minorBidi"/>
          <w:sz w:val="22"/>
          <w:szCs w:val="22"/>
        </w:rPr>
      </w:pPr>
      <w:hyperlink w:anchor="_Toc521057666" w:history="1">
        <w:r w:rsidR="00BC3C08" w:rsidRPr="00027837">
          <w:rPr>
            <w:rStyle w:val="Hyperlink"/>
          </w:rPr>
          <w:t>17.14</w:t>
        </w:r>
        <w:r w:rsidR="00BC3C08">
          <w:rPr>
            <w:rFonts w:asciiTheme="minorHAnsi" w:eastAsiaTheme="minorEastAsia" w:hAnsiTheme="minorHAnsi" w:cstheme="minorBidi"/>
            <w:sz w:val="22"/>
            <w:szCs w:val="22"/>
          </w:rPr>
          <w:tab/>
        </w:r>
        <w:r w:rsidR="00BC3C08" w:rsidRPr="00027837">
          <w:rPr>
            <w:rStyle w:val="Hyperlink"/>
          </w:rPr>
          <w:t>Obsolete: Appendix C &amp; D</w:t>
        </w:r>
        <w:r w:rsidR="00BC3C08">
          <w:rPr>
            <w:webHidden/>
          </w:rPr>
          <w:tab/>
        </w:r>
        <w:r w:rsidR="00BC3C08">
          <w:rPr>
            <w:webHidden/>
          </w:rPr>
          <w:fldChar w:fldCharType="begin"/>
        </w:r>
        <w:r w:rsidR="00BC3C08">
          <w:rPr>
            <w:webHidden/>
          </w:rPr>
          <w:instrText xml:space="preserve"> PAGEREF _Toc521057666 \h </w:instrText>
        </w:r>
        <w:r w:rsidR="00BC3C08">
          <w:rPr>
            <w:webHidden/>
          </w:rPr>
        </w:r>
        <w:r w:rsidR="00BC3C08">
          <w:rPr>
            <w:webHidden/>
          </w:rPr>
          <w:fldChar w:fldCharType="separate"/>
        </w:r>
        <w:r w:rsidR="00BC3C08">
          <w:rPr>
            <w:webHidden/>
          </w:rPr>
          <w:t>81</w:t>
        </w:r>
        <w:r w:rsidR="00BC3C08">
          <w:rPr>
            <w:webHidden/>
          </w:rPr>
          <w:fldChar w:fldCharType="end"/>
        </w:r>
      </w:hyperlink>
    </w:p>
    <w:p w14:paraId="2A2C5F6E" w14:textId="5810BF78" w:rsidR="00BC3C08" w:rsidRDefault="00595B03">
      <w:pPr>
        <w:pStyle w:val="TOC1"/>
        <w:rPr>
          <w:rFonts w:asciiTheme="minorHAnsi" w:eastAsiaTheme="minorEastAsia" w:hAnsiTheme="minorHAnsi" w:cstheme="minorBidi"/>
          <w:b w:val="0"/>
          <w:sz w:val="22"/>
          <w:szCs w:val="22"/>
        </w:rPr>
      </w:pPr>
      <w:hyperlink w:anchor="_Toc521057667" w:history="1">
        <w:r w:rsidR="00BC3C08" w:rsidRPr="00027837">
          <w:rPr>
            <w:rStyle w:val="Hyperlink"/>
          </w:rPr>
          <w:t>18.</w:t>
        </w:r>
        <w:r w:rsidR="00BC3C08">
          <w:rPr>
            <w:rFonts w:asciiTheme="minorHAnsi" w:eastAsiaTheme="minorEastAsia" w:hAnsiTheme="minorHAnsi" w:cstheme="minorBidi"/>
            <w:b w:val="0"/>
            <w:sz w:val="22"/>
            <w:szCs w:val="22"/>
          </w:rPr>
          <w:tab/>
        </w:r>
        <w:r w:rsidR="00BC3C08" w:rsidRPr="00027837">
          <w:rPr>
            <w:rStyle w:val="Hyperlink"/>
          </w:rPr>
          <w:t>Accessing Instrument Descriptions</w:t>
        </w:r>
        <w:r w:rsidR="00BC3C08">
          <w:rPr>
            <w:webHidden/>
          </w:rPr>
          <w:tab/>
        </w:r>
        <w:r w:rsidR="00BC3C08">
          <w:rPr>
            <w:webHidden/>
          </w:rPr>
          <w:fldChar w:fldCharType="begin"/>
        </w:r>
        <w:r w:rsidR="00BC3C08">
          <w:rPr>
            <w:webHidden/>
          </w:rPr>
          <w:instrText xml:space="preserve"> PAGEREF _Toc521057667 \h </w:instrText>
        </w:r>
        <w:r w:rsidR="00BC3C08">
          <w:rPr>
            <w:webHidden/>
          </w:rPr>
        </w:r>
        <w:r w:rsidR="00BC3C08">
          <w:rPr>
            <w:webHidden/>
          </w:rPr>
          <w:fldChar w:fldCharType="separate"/>
        </w:r>
        <w:r w:rsidR="00BC3C08">
          <w:rPr>
            <w:webHidden/>
          </w:rPr>
          <w:t>82</w:t>
        </w:r>
        <w:r w:rsidR="00BC3C08">
          <w:rPr>
            <w:webHidden/>
          </w:rPr>
          <w:fldChar w:fldCharType="end"/>
        </w:r>
      </w:hyperlink>
    </w:p>
    <w:p w14:paraId="0355BEBB" w14:textId="1D043AEE" w:rsidR="00BC3C08" w:rsidRDefault="00595B03">
      <w:pPr>
        <w:pStyle w:val="TOC2"/>
        <w:rPr>
          <w:rFonts w:asciiTheme="minorHAnsi" w:eastAsiaTheme="minorEastAsia" w:hAnsiTheme="minorHAnsi" w:cstheme="minorBidi"/>
          <w:sz w:val="22"/>
          <w:szCs w:val="22"/>
        </w:rPr>
      </w:pPr>
      <w:hyperlink w:anchor="_Toc521057668" w:history="1">
        <w:r w:rsidR="00BC3C08" w:rsidRPr="00027837">
          <w:rPr>
            <w:rStyle w:val="Hyperlink"/>
          </w:rPr>
          <w:t>18.1</w:t>
        </w:r>
        <w:r w:rsidR="00BC3C08">
          <w:rPr>
            <w:rFonts w:asciiTheme="minorHAnsi" w:eastAsiaTheme="minorEastAsia" w:hAnsiTheme="minorHAnsi" w:cstheme="minorBidi"/>
            <w:sz w:val="22"/>
            <w:szCs w:val="22"/>
          </w:rPr>
          <w:tab/>
        </w:r>
        <w:r w:rsidR="00BC3C08" w:rsidRPr="00027837">
          <w:rPr>
            <w:rStyle w:val="Hyperlink"/>
          </w:rPr>
          <w:t>Get&lt;Format&gt;InstrumentDescriptionLocation</w:t>
        </w:r>
        <w:r w:rsidR="00BC3C08">
          <w:rPr>
            <w:webHidden/>
          </w:rPr>
          <w:tab/>
        </w:r>
        <w:r w:rsidR="00BC3C08">
          <w:rPr>
            <w:webHidden/>
          </w:rPr>
          <w:fldChar w:fldCharType="begin"/>
        </w:r>
        <w:r w:rsidR="00BC3C08">
          <w:rPr>
            <w:webHidden/>
          </w:rPr>
          <w:instrText xml:space="preserve"> PAGEREF _Toc521057668 \h </w:instrText>
        </w:r>
        <w:r w:rsidR="00BC3C08">
          <w:rPr>
            <w:webHidden/>
          </w:rPr>
        </w:r>
        <w:r w:rsidR="00BC3C08">
          <w:rPr>
            <w:webHidden/>
          </w:rPr>
          <w:fldChar w:fldCharType="separate"/>
        </w:r>
        <w:r w:rsidR="00BC3C08">
          <w:rPr>
            <w:webHidden/>
          </w:rPr>
          <w:t>82</w:t>
        </w:r>
        <w:r w:rsidR="00BC3C08">
          <w:rPr>
            <w:webHidden/>
          </w:rPr>
          <w:fldChar w:fldCharType="end"/>
        </w:r>
      </w:hyperlink>
    </w:p>
    <w:p w14:paraId="0B82AF27" w14:textId="269AA456" w:rsidR="00BC3C08" w:rsidRDefault="00595B03">
      <w:pPr>
        <w:pStyle w:val="TOC1"/>
        <w:rPr>
          <w:rFonts w:asciiTheme="minorHAnsi" w:eastAsiaTheme="minorEastAsia" w:hAnsiTheme="minorHAnsi" w:cstheme="minorBidi"/>
          <w:b w:val="0"/>
          <w:sz w:val="22"/>
          <w:szCs w:val="22"/>
        </w:rPr>
      </w:pPr>
      <w:hyperlink w:anchor="_Toc521057669" w:history="1">
        <w:r w:rsidR="00BC3C08" w:rsidRPr="00027837">
          <w:rPr>
            <w:rStyle w:val="Hyperlink"/>
          </w:rPr>
          <w:t>19.</w:t>
        </w:r>
        <w:r w:rsidR="00BC3C08">
          <w:rPr>
            <w:rFonts w:asciiTheme="minorHAnsi" w:eastAsiaTheme="minorEastAsia" w:hAnsiTheme="minorHAnsi" w:cstheme="minorBidi"/>
            <w:b w:val="0"/>
            <w:sz w:val="22"/>
            <w:szCs w:val="22"/>
          </w:rPr>
          <w:tab/>
        </w:r>
        <w:r w:rsidR="00BC3C08" w:rsidRPr="00027837">
          <w:rPr>
            <w:rStyle w:val="Hyperlink"/>
          </w:rPr>
          <w:t>Expressing Tone</w:t>
        </w:r>
        <w:r w:rsidR="00BC3C08">
          <w:rPr>
            <w:webHidden/>
          </w:rPr>
          <w:tab/>
        </w:r>
        <w:r w:rsidR="00BC3C08">
          <w:rPr>
            <w:webHidden/>
          </w:rPr>
          <w:fldChar w:fldCharType="begin"/>
        </w:r>
        <w:r w:rsidR="00BC3C08">
          <w:rPr>
            <w:webHidden/>
          </w:rPr>
          <w:instrText xml:space="preserve"> PAGEREF _Toc521057669 \h </w:instrText>
        </w:r>
        <w:r w:rsidR="00BC3C08">
          <w:rPr>
            <w:webHidden/>
          </w:rPr>
        </w:r>
        <w:r w:rsidR="00BC3C08">
          <w:rPr>
            <w:webHidden/>
          </w:rPr>
          <w:fldChar w:fldCharType="separate"/>
        </w:r>
        <w:r w:rsidR="00BC3C08">
          <w:rPr>
            <w:webHidden/>
          </w:rPr>
          <w:t>84</w:t>
        </w:r>
        <w:r w:rsidR="00BC3C08">
          <w:rPr>
            <w:webHidden/>
          </w:rPr>
          <w:fldChar w:fldCharType="end"/>
        </w:r>
      </w:hyperlink>
    </w:p>
    <w:p w14:paraId="2F862CE2" w14:textId="79301B7C" w:rsidR="00BC3C08" w:rsidRDefault="00595B03">
      <w:pPr>
        <w:pStyle w:val="TOC2"/>
        <w:rPr>
          <w:rFonts w:asciiTheme="minorHAnsi" w:eastAsiaTheme="minorEastAsia" w:hAnsiTheme="minorHAnsi" w:cstheme="minorBidi"/>
          <w:sz w:val="22"/>
          <w:szCs w:val="22"/>
        </w:rPr>
      </w:pPr>
      <w:hyperlink w:anchor="_Toc521057670" w:history="1">
        <w:r w:rsidR="00BC3C08" w:rsidRPr="00027837">
          <w:rPr>
            <w:rStyle w:val="Hyperlink"/>
          </w:rPr>
          <w:t>19.1</w:t>
        </w:r>
        <w:r w:rsidR="00BC3C08">
          <w:rPr>
            <w:rFonts w:asciiTheme="minorHAnsi" w:eastAsiaTheme="minorEastAsia" w:hAnsiTheme="minorHAnsi" w:cstheme="minorBidi"/>
            <w:sz w:val="22"/>
            <w:szCs w:val="22"/>
          </w:rPr>
          <w:tab/>
        </w:r>
        <w:r w:rsidR="00BC3C08" w:rsidRPr="00027837">
          <w:rPr>
            <w:rStyle w:val="Hyperlink"/>
          </w:rPr>
          <w:t>Requirement</w:t>
        </w:r>
        <w:r w:rsidR="00BC3C08">
          <w:rPr>
            <w:webHidden/>
          </w:rPr>
          <w:tab/>
        </w:r>
        <w:r w:rsidR="00BC3C08">
          <w:rPr>
            <w:webHidden/>
          </w:rPr>
          <w:fldChar w:fldCharType="begin"/>
        </w:r>
        <w:r w:rsidR="00BC3C08">
          <w:rPr>
            <w:webHidden/>
          </w:rPr>
          <w:instrText xml:space="preserve"> PAGEREF _Toc521057670 \h </w:instrText>
        </w:r>
        <w:r w:rsidR="00BC3C08">
          <w:rPr>
            <w:webHidden/>
          </w:rPr>
        </w:r>
        <w:r w:rsidR="00BC3C08">
          <w:rPr>
            <w:webHidden/>
          </w:rPr>
          <w:fldChar w:fldCharType="separate"/>
        </w:r>
        <w:r w:rsidR="00BC3C08">
          <w:rPr>
            <w:webHidden/>
          </w:rPr>
          <w:t>84</w:t>
        </w:r>
        <w:r w:rsidR="00BC3C08">
          <w:rPr>
            <w:webHidden/>
          </w:rPr>
          <w:fldChar w:fldCharType="end"/>
        </w:r>
      </w:hyperlink>
    </w:p>
    <w:p w14:paraId="4974990B" w14:textId="60C79FDB" w:rsidR="00BC3C08" w:rsidRDefault="00595B03">
      <w:pPr>
        <w:pStyle w:val="TOC2"/>
        <w:rPr>
          <w:rFonts w:asciiTheme="minorHAnsi" w:eastAsiaTheme="minorEastAsia" w:hAnsiTheme="minorHAnsi" w:cstheme="minorBidi"/>
          <w:sz w:val="22"/>
          <w:szCs w:val="22"/>
        </w:rPr>
      </w:pPr>
      <w:hyperlink w:anchor="_Toc521057671" w:history="1">
        <w:r w:rsidR="00BC3C08" w:rsidRPr="00027837">
          <w:rPr>
            <w:rStyle w:val="Hyperlink"/>
          </w:rPr>
          <w:t>19.2</w:t>
        </w:r>
        <w:r w:rsidR="00BC3C08">
          <w:rPr>
            <w:rFonts w:asciiTheme="minorHAnsi" w:eastAsiaTheme="minorEastAsia" w:hAnsiTheme="minorHAnsi" w:cstheme="minorBidi"/>
            <w:sz w:val="22"/>
            <w:szCs w:val="22"/>
          </w:rPr>
          <w:tab/>
        </w:r>
        <w:r w:rsidR="00BC3C08" w:rsidRPr="00027837">
          <w:rPr>
            <w:rStyle w:val="Hyperlink"/>
          </w:rPr>
          <w:t>Recommendation</w:t>
        </w:r>
        <w:r w:rsidR="00BC3C08">
          <w:rPr>
            <w:webHidden/>
          </w:rPr>
          <w:tab/>
        </w:r>
        <w:r w:rsidR="00BC3C08">
          <w:rPr>
            <w:webHidden/>
          </w:rPr>
          <w:fldChar w:fldCharType="begin"/>
        </w:r>
        <w:r w:rsidR="00BC3C08">
          <w:rPr>
            <w:webHidden/>
          </w:rPr>
          <w:instrText xml:space="preserve"> PAGEREF _Toc521057671 \h </w:instrText>
        </w:r>
        <w:r w:rsidR="00BC3C08">
          <w:rPr>
            <w:webHidden/>
          </w:rPr>
        </w:r>
        <w:r w:rsidR="00BC3C08">
          <w:rPr>
            <w:webHidden/>
          </w:rPr>
          <w:fldChar w:fldCharType="separate"/>
        </w:r>
        <w:r w:rsidR="00BC3C08">
          <w:rPr>
            <w:webHidden/>
          </w:rPr>
          <w:t>84</w:t>
        </w:r>
        <w:r w:rsidR="00BC3C08">
          <w:rPr>
            <w:webHidden/>
          </w:rPr>
          <w:fldChar w:fldCharType="end"/>
        </w:r>
      </w:hyperlink>
    </w:p>
    <w:p w14:paraId="192004A7" w14:textId="00AB6FF7" w:rsidR="00BC3C08" w:rsidRDefault="00595B03">
      <w:pPr>
        <w:pStyle w:val="TOC2"/>
        <w:rPr>
          <w:rFonts w:asciiTheme="minorHAnsi" w:eastAsiaTheme="minorEastAsia" w:hAnsiTheme="minorHAnsi" w:cstheme="minorBidi"/>
          <w:sz w:val="22"/>
          <w:szCs w:val="22"/>
        </w:rPr>
      </w:pPr>
      <w:hyperlink w:anchor="_Toc521057672" w:history="1">
        <w:r w:rsidR="00BC3C08" w:rsidRPr="00027837">
          <w:rPr>
            <w:rStyle w:val="Hyperlink"/>
          </w:rPr>
          <w:t>19.3</w:t>
        </w:r>
        <w:r w:rsidR="00BC3C08">
          <w:rPr>
            <w:rFonts w:asciiTheme="minorHAnsi" w:eastAsiaTheme="minorEastAsia" w:hAnsiTheme="minorHAnsi" w:cstheme="minorBidi"/>
            <w:sz w:val="22"/>
            <w:szCs w:val="22"/>
          </w:rPr>
          <w:tab/>
        </w:r>
        <w:r w:rsidR="00BC3C08" w:rsidRPr="00027837">
          <w:rPr>
            <w:rStyle w:val="Hyperlink"/>
          </w:rPr>
          <w:t>Permission</w:t>
        </w:r>
        <w:r w:rsidR="00BC3C08">
          <w:rPr>
            <w:webHidden/>
          </w:rPr>
          <w:tab/>
        </w:r>
        <w:r w:rsidR="00BC3C08">
          <w:rPr>
            <w:webHidden/>
          </w:rPr>
          <w:fldChar w:fldCharType="begin"/>
        </w:r>
        <w:r w:rsidR="00BC3C08">
          <w:rPr>
            <w:webHidden/>
          </w:rPr>
          <w:instrText xml:space="preserve"> PAGEREF _Toc521057672 \h </w:instrText>
        </w:r>
        <w:r w:rsidR="00BC3C08">
          <w:rPr>
            <w:webHidden/>
          </w:rPr>
        </w:r>
        <w:r w:rsidR="00BC3C08">
          <w:rPr>
            <w:webHidden/>
          </w:rPr>
          <w:fldChar w:fldCharType="separate"/>
        </w:r>
        <w:r w:rsidR="00BC3C08">
          <w:rPr>
            <w:webHidden/>
          </w:rPr>
          <w:t>84</w:t>
        </w:r>
        <w:r w:rsidR="00BC3C08">
          <w:rPr>
            <w:webHidden/>
          </w:rPr>
          <w:fldChar w:fldCharType="end"/>
        </w:r>
      </w:hyperlink>
    </w:p>
    <w:p w14:paraId="7C5F4358" w14:textId="6C24B0FE" w:rsidR="00BC3C08" w:rsidRDefault="00595B03">
      <w:pPr>
        <w:pStyle w:val="TOC2"/>
        <w:rPr>
          <w:rFonts w:asciiTheme="minorHAnsi" w:eastAsiaTheme="minorEastAsia" w:hAnsiTheme="minorHAnsi" w:cstheme="minorBidi"/>
          <w:sz w:val="22"/>
          <w:szCs w:val="22"/>
        </w:rPr>
      </w:pPr>
      <w:hyperlink w:anchor="_Toc521057673" w:history="1">
        <w:r w:rsidR="00BC3C08" w:rsidRPr="00027837">
          <w:rPr>
            <w:rStyle w:val="Hyperlink"/>
          </w:rPr>
          <w:t>19.4</w:t>
        </w:r>
        <w:r w:rsidR="00BC3C08">
          <w:rPr>
            <w:rFonts w:asciiTheme="minorHAnsi" w:eastAsiaTheme="minorEastAsia" w:hAnsiTheme="minorHAnsi" w:cstheme="minorBidi"/>
            <w:sz w:val="22"/>
            <w:szCs w:val="22"/>
          </w:rPr>
          <w:tab/>
        </w:r>
        <w:r w:rsidR="00BC3C08" w:rsidRPr="00027837">
          <w:rPr>
            <w:rStyle w:val="Hyperlink"/>
          </w:rPr>
          <w:t>Possibility and Capability</w:t>
        </w:r>
        <w:r w:rsidR="00BC3C08">
          <w:rPr>
            <w:webHidden/>
          </w:rPr>
          <w:tab/>
        </w:r>
        <w:r w:rsidR="00BC3C08">
          <w:rPr>
            <w:webHidden/>
          </w:rPr>
          <w:fldChar w:fldCharType="begin"/>
        </w:r>
        <w:r w:rsidR="00BC3C08">
          <w:rPr>
            <w:webHidden/>
          </w:rPr>
          <w:instrText xml:space="preserve"> PAGEREF _Toc521057673 \h </w:instrText>
        </w:r>
        <w:r w:rsidR="00BC3C08">
          <w:rPr>
            <w:webHidden/>
          </w:rPr>
        </w:r>
        <w:r w:rsidR="00BC3C08">
          <w:rPr>
            <w:webHidden/>
          </w:rPr>
          <w:fldChar w:fldCharType="separate"/>
        </w:r>
        <w:r w:rsidR="00BC3C08">
          <w:rPr>
            <w:webHidden/>
          </w:rPr>
          <w:t>85</w:t>
        </w:r>
        <w:r w:rsidR="00BC3C08">
          <w:rPr>
            <w:webHidden/>
          </w:rPr>
          <w:fldChar w:fldCharType="end"/>
        </w:r>
      </w:hyperlink>
    </w:p>
    <w:p w14:paraId="6DA78E83" w14:textId="6D2AE726" w:rsidR="00BC3C08" w:rsidRDefault="00595B03">
      <w:pPr>
        <w:pStyle w:val="TOC1"/>
        <w:rPr>
          <w:rFonts w:asciiTheme="minorHAnsi" w:eastAsiaTheme="minorEastAsia" w:hAnsiTheme="minorHAnsi" w:cstheme="minorBidi"/>
          <w:b w:val="0"/>
          <w:sz w:val="22"/>
          <w:szCs w:val="22"/>
        </w:rPr>
      </w:pPr>
      <w:hyperlink w:anchor="_Toc521057674" w:history="1">
        <w:r w:rsidR="00BC3C08" w:rsidRPr="00027837">
          <w:rPr>
            <w:rStyle w:val="Hyperlink"/>
          </w:rPr>
          <w:t>20.</w:t>
        </w:r>
        <w:r w:rsidR="00BC3C08">
          <w:rPr>
            <w:rFonts w:asciiTheme="minorHAnsi" w:eastAsiaTheme="minorEastAsia" w:hAnsiTheme="minorHAnsi" w:cstheme="minorBidi"/>
            <w:b w:val="0"/>
            <w:sz w:val="22"/>
            <w:szCs w:val="22"/>
          </w:rPr>
          <w:tab/>
        </w:r>
        <w:r w:rsidR="00BC3C08" w:rsidRPr="00027837">
          <w:rPr>
            <w:rStyle w:val="Hyperlink"/>
          </w:rPr>
          <w:t>Callbacks in IVI-C</w:t>
        </w:r>
        <w:r w:rsidR="00BC3C08">
          <w:rPr>
            <w:webHidden/>
          </w:rPr>
          <w:tab/>
        </w:r>
        <w:r w:rsidR="00BC3C08">
          <w:rPr>
            <w:webHidden/>
          </w:rPr>
          <w:fldChar w:fldCharType="begin"/>
        </w:r>
        <w:r w:rsidR="00BC3C08">
          <w:rPr>
            <w:webHidden/>
          </w:rPr>
          <w:instrText xml:space="preserve"> PAGEREF _Toc521057674 \h </w:instrText>
        </w:r>
        <w:r w:rsidR="00BC3C08">
          <w:rPr>
            <w:webHidden/>
          </w:rPr>
        </w:r>
        <w:r w:rsidR="00BC3C08">
          <w:rPr>
            <w:webHidden/>
          </w:rPr>
          <w:fldChar w:fldCharType="separate"/>
        </w:r>
        <w:r w:rsidR="00BC3C08">
          <w:rPr>
            <w:webHidden/>
          </w:rPr>
          <w:t>86</w:t>
        </w:r>
        <w:r w:rsidR="00BC3C08">
          <w:rPr>
            <w:webHidden/>
          </w:rPr>
          <w:fldChar w:fldCharType="end"/>
        </w:r>
      </w:hyperlink>
    </w:p>
    <w:p w14:paraId="5013280E" w14:textId="498F66EF" w:rsidR="00BC3C08" w:rsidRDefault="00595B03">
      <w:pPr>
        <w:pStyle w:val="TOC2"/>
        <w:rPr>
          <w:rFonts w:asciiTheme="minorHAnsi" w:eastAsiaTheme="minorEastAsia" w:hAnsiTheme="minorHAnsi" w:cstheme="minorBidi"/>
          <w:sz w:val="22"/>
          <w:szCs w:val="22"/>
        </w:rPr>
      </w:pPr>
      <w:hyperlink w:anchor="_Toc521057675" w:history="1">
        <w:r w:rsidR="00BC3C08" w:rsidRPr="00027837">
          <w:rPr>
            <w:rStyle w:val="Hyperlink"/>
          </w:rPr>
          <w:t>20.1</w:t>
        </w:r>
        <w:r w:rsidR="00BC3C08">
          <w:rPr>
            <w:rFonts w:asciiTheme="minorHAnsi" w:eastAsiaTheme="minorEastAsia" w:hAnsiTheme="minorHAnsi" w:cstheme="minorBidi"/>
            <w:sz w:val="22"/>
            <w:szCs w:val="22"/>
          </w:rPr>
          <w:tab/>
        </w:r>
        <w:r w:rsidR="00BC3C08" w:rsidRPr="00027837">
          <w:rPr>
            <w:rStyle w:val="Hyperlink"/>
          </w:rPr>
          <w:t>Callback Example</w:t>
        </w:r>
        <w:r w:rsidR="00BC3C08">
          <w:rPr>
            <w:webHidden/>
          </w:rPr>
          <w:tab/>
        </w:r>
        <w:r w:rsidR="00BC3C08">
          <w:rPr>
            <w:webHidden/>
          </w:rPr>
          <w:fldChar w:fldCharType="begin"/>
        </w:r>
        <w:r w:rsidR="00BC3C08">
          <w:rPr>
            <w:webHidden/>
          </w:rPr>
          <w:instrText xml:space="preserve"> PAGEREF _Toc521057675 \h </w:instrText>
        </w:r>
        <w:r w:rsidR="00BC3C08">
          <w:rPr>
            <w:webHidden/>
          </w:rPr>
        </w:r>
        <w:r w:rsidR="00BC3C08">
          <w:rPr>
            <w:webHidden/>
          </w:rPr>
          <w:fldChar w:fldCharType="separate"/>
        </w:r>
        <w:r w:rsidR="00BC3C08">
          <w:rPr>
            <w:webHidden/>
          </w:rPr>
          <w:t>86</w:t>
        </w:r>
        <w:r w:rsidR="00BC3C08">
          <w:rPr>
            <w:webHidden/>
          </w:rPr>
          <w:fldChar w:fldCharType="end"/>
        </w:r>
      </w:hyperlink>
    </w:p>
    <w:p w14:paraId="46A996B6" w14:textId="713743B3" w:rsidR="004E41A0" w:rsidRPr="003F33F0" w:rsidRDefault="007E6F43">
      <w:r w:rsidRPr="003F33F0">
        <w:rPr>
          <w:rFonts w:ascii="Helvetica" w:hAnsi="Helvetica"/>
          <w:noProof/>
          <w:sz w:val="28"/>
          <w:szCs w:val="28"/>
        </w:rPr>
        <w:fldChar w:fldCharType="end"/>
      </w:r>
    </w:p>
    <w:p w14:paraId="7307A645" w14:textId="77777777" w:rsidR="004E41A0" w:rsidRPr="003F33F0" w:rsidRDefault="004E41A0">
      <w:r w:rsidRPr="003F33F0">
        <w:br w:type="page"/>
      </w:r>
    </w:p>
    <w:tbl>
      <w:tblPr>
        <w:tblW w:w="0" w:type="auto"/>
        <w:tblLayout w:type="fixed"/>
        <w:tblLook w:val="0000" w:firstRow="0" w:lastRow="0" w:firstColumn="0" w:lastColumn="0" w:noHBand="0" w:noVBand="0"/>
      </w:tblPr>
      <w:tblGrid>
        <w:gridCol w:w="9468"/>
      </w:tblGrid>
      <w:tr w:rsidR="004E41A0" w:rsidRPr="003F33F0" w14:paraId="39C05D2D" w14:textId="77777777">
        <w:tc>
          <w:tcPr>
            <w:tcW w:w="9468" w:type="dxa"/>
          </w:tcPr>
          <w:p w14:paraId="0782A353" w14:textId="77777777" w:rsidR="004E41A0" w:rsidRPr="003F33F0" w:rsidRDefault="004E41A0">
            <w:pPr>
              <w:tabs>
                <w:tab w:val="right" w:pos="9360"/>
              </w:tabs>
              <w:spacing w:before="60"/>
            </w:pPr>
            <w:r w:rsidRPr="003F33F0">
              <w:rPr>
                <w:rFonts w:ascii="Helvetica" w:hAnsi="Helvetica"/>
                <w:b/>
                <w:color w:val="000000"/>
                <w:sz w:val="48"/>
              </w:rPr>
              <w:lastRenderedPageBreak/>
              <w:t>API Style Guide</w:t>
            </w:r>
          </w:p>
        </w:tc>
      </w:tr>
      <w:tr w:rsidR="004E41A0" w:rsidRPr="003F33F0" w14:paraId="193DA292" w14:textId="77777777">
        <w:trPr>
          <w:trHeight w:val="120"/>
        </w:trPr>
        <w:tc>
          <w:tcPr>
            <w:tcW w:w="9468" w:type="dxa"/>
          </w:tcPr>
          <w:p w14:paraId="23C35FC4" w14:textId="77777777" w:rsidR="004E41A0" w:rsidRPr="003F33F0" w:rsidRDefault="004E41A0">
            <w:pPr>
              <w:tabs>
                <w:tab w:val="right" w:pos="9360"/>
              </w:tabs>
              <w:spacing w:line="120" w:lineRule="exact"/>
              <w:ind w:right="-475"/>
              <w:rPr>
                <w:u w:val="single"/>
              </w:rPr>
            </w:pPr>
          </w:p>
        </w:tc>
      </w:tr>
      <w:tr w:rsidR="004E41A0" w:rsidRPr="003F33F0" w14:paraId="48D1ADAF" w14:textId="77777777">
        <w:trPr>
          <w:trHeight w:val="120"/>
        </w:trPr>
        <w:tc>
          <w:tcPr>
            <w:tcW w:w="9468" w:type="dxa"/>
            <w:tcBorders>
              <w:top w:val="single" w:sz="6" w:space="0" w:color="auto"/>
            </w:tcBorders>
          </w:tcPr>
          <w:p w14:paraId="6C926FA3" w14:textId="77777777" w:rsidR="004E41A0" w:rsidRPr="003F33F0" w:rsidRDefault="004E41A0">
            <w:pPr>
              <w:tabs>
                <w:tab w:val="right" w:pos="9360"/>
              </w:tabs>
              <w:spacing w:after="120" w:line="160" w:lineRule="exact"/>
              <w:ind w:right="-108"/>
              <w:rPr>
                <w:u w:val="single"/>
              </w:rPr>
            </w:pPr>
          </w:p>
        </w:tc>
      </w:tr>
    </w:tbl>
    <w:p w14:paraId="2F00FAF3" w14:textId="77777777" w:rsidR="004E41A0" w:rsidRPr="003F33F0" w:rsidRDefault="004E41A0">
      <w:pPr>
        <w:pStyle w:val="Level1Head"/>
        <w:spacing w:after="240"/>
      </w:pPr>
      <w:r w:rsidRPr="003F33F0">
        <w:t>API Style Guide Revision History</w:t>
      </w:r>
    </w:p>
    <w:p w14:paraId="53A81717" w14:textId="77777777" w:rsidR="004E41A0" w:rsidRPr="003F33F0" w:rsidRDefault="004E41A0" w:rsidP="00B46BE9">
      <w:pPr>
        <w:pStyle w:val="Body"/>
      </w:pPr>
      <w:r w:rsidRPr="003F33F0">
        <w:t xml:space="preserve">This section is an overview of the revision history of the </w:t>
      </w:r>
      <w:r w:rsidR="00661771" w:rsidRPr="003F33F0">
        <w:t>IVI</w:t>
      </w:r>
      <w:r w:rsidRPr="003F33F0">
        <w:t>-3.4 specification.</w:t>
      </w:r>
    </w:p>
    <w:p w14:paraId="728AACE3" w14:textId="77777777" w:rsidR="004E41A0" w:rsidRPr="003F33F0" w:rsidRDefault="004E41A0"/>
    <w:tbl>
      <w:tblPr>
        <w:tblW w:w="0" w:type="auto"/>
        <w:tblInd w:w="828" w:type="dxa"/>
        <w:tblLayout w:type="fixed"/>
        <w:tblLook w:val="0000" w:firstRow="0" w:lastRow="0" w:firstColumn="0" w:lastColumn="0" w:noHBand="0" w:noVBand="0"/>
      </w:tblPr>
      <w:tblGrid>
        <w:gridCol w:w="1728"/>
        <w:gridCol w:w="2052"/>
        <w:gridCol w:w="4860"/>
      </w:tblGrid>
      <w:tr w:rsidR="004E41A0" w:rsidRPr="003F33F0" w14:paraId="17572CFA" w14:textId="77777777">
        <w:trPr>
          <w:tblHeader/>
        </w:trPr>
        <w:tc>
          <w:tcPr>
            <w:tcW w:w="8640" w:type="dxa"/>
            <w:gridSpan w:val="3"/>
          </w:tcPr>
          <w:p w14:paraId="4D177102" w14:textId="59815C42" w:rsidR="004E41A0" w:rsidRPr="003F33F0" w:rsidRDefault="004E41A0">
            <w:pPr>
              <w:pStyle w:val="Tablecaption"/>
              <w:ind w:left="-54"/>
            </w:pPr>
            <w:bookmarkStart w:id="1" w:name="_Ref478262031"/>
            <w:bookmarkStart w:id="2" w:name="_Ref478262046"/>
            <w:r w:rsidRPr="003F33F0">
              <w:rPr>
                <w:b/>
              </w:rPr>
              <w:t xml:space="preserve">Table </w:t>
            </w:r>
            <w:r w:rsidR="007E6F43" w:rsidRPr="003F33F0">
              <w:rPr>
                <w:b/>
              </w:rPr>
              <w:fldChar w:fldCharType="begin"/>
            </w:r>
            <w:r w:rsidRPr="003F33F0">
              <w:rPr>
                <w:b/>
              </w:rPr>
              <w:instrText xml:space="preserve"> STYLEREF 1 \s </w:instrText>
            </w:r>
            <w:r w:rsidR="007E6F43" w:rsidRPr="003F33F0">
              <w:rPr>
                <w:b/>
              </w:rPr>
              <w:fldChar w:fldCharType="separate"/>
            </w:r>
            <w:r w:rsidR="00694BB4">
              <w:rPr>
                <w:b/>
                <w:noProof/>
              </w:rPr>
              <w:t>1</w:t>
            </w:r>
            <w:r w:rsidR="007E6F43" w:rsidRPr="003F33F0">
              <w:rPr>
                <w:b/>
              </w:rPr>
              <w:fldChar w:fldCharType="end"/>
            </w:r>
            <w:r w:rsidRPr="003F33F0">
              <w:rPr>
                <w:b/>
              </w:rPr>
              <w:noBreakHyphen/>
            </w:r>
            <w:r w:rsidR="007E6F43" w:rsidRPr="003F33F0">
              <w:rPr>
                <w:b/>
              </w:rPr>
              <w:fldChar w:fldCharType="begin"/>
            </w:r>
            <w:r w:rsidRPr="003F33F0">
              <w:rPr>
                <w:b/>
              </w:rPr>
              <w:instrText xml:space="preserve"> SEQ Table \* ARABIC \s 1 </w:instrText>
            </w:r>
            <w:r w:rsidR="007E6F43" w:rsidRPr="003F33F0">
              <w:rPr>
                <w:b/>
              </w:rPr>
              <w:fldChar w:fldCharType="separate"/>
            </w:r>
            <w:r w:rsidR="00694BB4">
              <w:rPr>
                <w:b/>
                <w:noProof/>
              </w:rPr>
              <w:t>1</w:t>
            </w:r>
            <w:r w:rsidR="007E6F43" w:rsidRPr="003F33F0">
              <w:rPr>
                <w:b/>
              </w:rPr>
              <w:fldChar w:fldCharType="end"/>
            </w:r>
            <w:bookmarkEnd w:id="1"/>
            <w:r w:rsidRPr="003F33F0">
              <w:rPr>
                <w:b/>
              </w:rPr>
              <w:t xml:space="preserve">. </w:t>
            </w:r>
            <w:r w:rsidRPr="003F33F0">
              <w:t>Ivi-3.4 Revisions</w:t>
            </w:r>
            <w:bookmarkEnd w:id="2"/>
          </w:p>
        </w:tc>
      </w:tr>
      <w:tr w:rsidR="004E41A0" w:rsidRPr="003F33F0" w14:paraId="4F9AB69B" w14:textId="77777777"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06651EBB" w14:textId="77777777" w:rsidR="004E41A0" w:rsidRPr="003F33F0" w:rsidRDefault="004E41A0">
            <w:pPr>
              <w:pStyle w:val="TableHead"/>
            </w:pPr>
            <w:r w:rsidRPr="003F33F0">
              <w:rPr>
                <w:rFonts w:ascii="Times New Roman" w:hAnsi="Times New Roman"/>
              </w:rPr>
              <w:t>Revision Number</w:t>
            </w:r>
          </w:p>
        </w:tc>
        <w:tc>
          <w:tcPr>
            <w:tcW w:w="2052" w:type="dxa"/>
            <w:tcBorders>
              <w:bottom w:val="double" w:sz="6" w:space="0" w:color="auto"/>
            </w:tcBorders>
          </w:tcPr>
          <w:p w14:paraId="7058B057" w14:textId="77777777" w:rsidR="004E41A0" w:rsidRPr="003F33F0" w:rsidRDefault="004E41A0">
            <w:pPr>
              <w:pStyle w:val="TableHead"/>
            </w:pPr>
            <w:r w:rsidRPr="003F33F0">
              <w:rPr>
                <w:rFonts w:ascii="Times New Roman" w:hAnsi="Times New Roman"/>
              </w:rPr>
              <w:br/>
              <w:t>Date of Revision</w:t>
            </w:r>
          </w:p>
        </w:tc>
        <w:tc>
          <w:tcPr>
            <w:tcW w:w="4860" w:type="dxa"/>
            <w:tcBorders>
              <w:bottom w:val="double" w:sz="6" w:space="0" w:color="auto"/>
            </w:tcBorders>
          </w:tcPr>
          <w:p w14:paraId="1571F397" w14:textId="77777777" w:rsidR="004E41A0" w:rsidRPr="003F33F0" w:rsidRDefault="004E41A0">
            <w:pPr>
              <w:pStyle w:val="TableHead"/>
              <w:rPr>
                <w:rFonts w:ascii="Times New Roman" w:hAnsi="Times New Roman"/>
              </w:rPr>
            </w:pPr>
            <w:r w:rsidRPr="003F33F0">
              <w:rPr>
                <w:rFonts w:ascii="Times New Roman" w:hAnsi="Times New Roman"/>
              </w:rPr>
              <w:br/>
              <w:t>Revision Notes</w:t>
            </w:r>
          </w:p>
        </w:tc>
      </w:tr>
      <w:tr w:rsidR="009821C0" w:rsidRPr="003F33F0" w14:paraId="4BE16C47" w14:textId="77777777"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D5C2E79" w14:textId="77777777" w:rsidR="009821C0" w:rsidRPr="003F33F0" w:rsidRDefault="009821C0" w:rsidP="009821C0">
            <w:r w:rsidRPr="003F33F0">
              <w:t>Revision 1.0</w:t>
            </w:r>
          </w:p>
        </w:tc>
        <w:tc>
          <w:tcPr>
            <w:tcW w:w="2052" w:type="dxa"/>
            <w:tcBorders>
              <w:top w:val="single" w:sz="6" w:space="0" w:color="auto"/>
              <w:bottom w:val="single" w:sz="6" w:space="0" w:color="auto"/>
            </w:tcBorders>
          </w:tcPr>
          <w:p w14:paraId="546FD3D0" w14:textId="77777777" w:rsidR="009821C0" w:rsidRPr="003F33F0" w:rsidRDefault="009821C0" w:rsidP="009821C0">
            <w:r w:rsidRPr="003F33F0">
              <w:t>March 2008</w:t>
            </w:r>
          </w:p>
        </w:tc>
        <w:tc>
          <w:tcPr>
            <w:tcW w:w="4860" w:type="dxa"/>
            <w:tcBorders>
              <w:top w:val="single" w:sz="6" w:space="0" w:color="auto"/>
              <w:bottom w:val="single" w:sz="6" w:space="0" w:color="auto"/>
            </w:tcBorders>
          </w:tcPr>
          <w:p w14:paraId="611DB624" w14:textId="77777777" w:rsidR="009821C0" w:rsidRPr="003F33F0" w:rsidRDefault="007A63D2" w:rsidP="00815482">
            <w:r w:rsidRPr="003F33F0">
              <w:t>First approved version.</w:t>
            </w:r>
          </w:p>
        </w:tc>
      </w:tr>
      <w:tr w:rsidR="00702703" w:rsidRPr="003F33F0" w14:paraId="29602E33" w14:textId="77777777"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203BA89" w14:textId="77777777" w:rsidR="00702703" w:rsidRPr="003F33F0" w:rsidRDefault="00702703" w:rsidP="009821C0">
            <w:r w:rsidRPr="003F33F0">
              <w:t>Revision 1.</w:t>
            </w:r>
            <w:r w:rsidR="002D77BA" w:rsidRPr="003F33F0">
              <w:t>1</w:t>
            </w:r>
          </w:p>
        </w:tc>
        <w:tc>
          <w:tcPr>
            <w:tcW w:w="2052" w:type="dxa"/>
            <w:tcBorders>
              <w:top w:val="single" w:sz="6" w:space="0" w:color="auto"/>
              <w:bottom w:val="single" w:sz="6" w:space="0" w:color="auto"/>
            </w:tcBorders>
          </w:tcPr>
          <w:p w14:paraId="0417CBFA" w14:textId="77777777" w:rsidR="00702703" w:rsidRPr="003F33F0" w:rsidRDefault="002D77BA" w:rsidP="002D77BA">
            <w:r w:rsidRPr="003F33F0">
              <w:t>November 17</w:t>
            </w:r>
            <w:r w:rsidR="00702703" w:rsidRPr="003F33F0">
              <w:t xml:space="preserve">, 2008 </w:t>
            </w:r>
          </w:p>
        </w:tc>
        <w:tc>
          <w:tcPr>
            <w:tcW w:w="4860" w:type="dxa"/>
            <w:tcBorders>
              <w:top w:val="single" w:sz="6" w:space="0" w:color="auto"/>
              <w:bottom w:val="single" w:sz="6" w:space="0" w:color="auto"/>
            </w:tcBorders>
          </w:tcPr>
          <w:p w14:paraId="1FF8DDC2" w14:textId="77777777" w:rsidR="00702703" w:rsidRPr="003F33F0" w:rsidRDefault="00702703" w:rsidP="00702703">
            <w:r w:rsidRPr="003F33F0">
              <w:t>Describe style for Absolute Time</w:t>
            </w:r>
          </w:p>
        </w:tc>
      </w:tr>
      <w:tr w:rsidR="00815482" w:rsidRPr="003F33F0" w14:paraId="124380C6" w14:textId="77777777"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9D92262" w14:textId="77777777" w:rsidR="00815482" w:rsidRPr="003F33F0" w:rsidRDefault="00815482" w:rsidP="009821C0">
            <w:r w:rsidRPr="003F33F0">
              <w:t>Revision 1.2</w:t>
            </w:r>
          </w:p>
        </w:tc>
        <w:tc>
          <w:tcPr>
            <w:tcW w:w="2052" w:type="dxa"/>
            <w:tcBorders>
              <w:top w:val="single" w:sz="6" w:space="0" w:color="auto"/>
            </w:tcBorders>
          </w:tcPr>
          <w:p w14:paraId="4A08EADC" w14:textId="77777777" w:rsidR="00815482" w:rsidRPr="003F33F0" w:rsidRDefault="00815482" w:rsidP="002D77BA">
            <w:r w:rsidRPr="003F33F0">
              <w:t>October 20, 2009</w:t>
            </w:r>
          </w:p>
        </w:tc>
        <w:tc>
          <w:tcPr>
            <w:tcW w:w="4860" w:type="dxa"/>
            <w:tcBorders>
              <w:top w:val="single" w:sz="6" w:space="0" w:color="auto"/>
            </w:tcBorders>
          </w:tcPr>
          <w:p w14:paraId="5326CAEB" w14:textId="77777777" w:rsidR="00815482" w:rsidRPr="003F33F0" w:rsidRDefault="00815482" w:rsidP="00702703">
            <w:r w:rsidRPr="003F33F0">
              <w:t>Add support for Instrument Capability Discovery.</w:t>
            </w:r>
          </w:p>
        </w:tc>
      </w:tr>
      <w:tr w:rsidR="00DF2AA8" w:rsidRPr="003F33F0" w14:paraId="6E385DA5" w14:textId="77777777" w:rsidTr="00EC25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2AFF8E2" w14:textId="77777777" w:rsidR="00DF2AA8" w:rsidRPr="003F33F0" w:rsidRDefault="00DF2AA8" w:rsidP="009821C0">
            <w:r w:rsidRPr="003F33F0">
              <w:t>Revision</w:t>
            </w:r>
            <w:r w:rsidR="00815482" w:rsidRPr="003F33F0">
              <w:t xml:space="preserve"> 2.0</w:t>
            </w:r>
          </w:p>
        </w:tc>
        <w:tc>
          <w:tcPr>
            <w:tcW w:w="2052" w:type="dxa"/>
            <w:tcBorders>
              <w:top w:val="single" w:sz="6" w:space="0" w:color="auto"/>
              <w:bottom w:val="single" w:sz="6" w:space="0" w:color="auto"/>
            </w:tcBorders>
          </w:tcPr>
          <w:p w14:paraId="73EBBE7B" w14:textId="77777777" w:rsidR="00DF2AA8" w:rsidRPr="003F33F0" w:rsidRDefault="00221D42" w:rsidP="002D77BA">
            <w:r w:rsidRPr="003F33F0">
              <w:t>June 9, 2010</w:t>
            </w:r>
          </w:p>
        </w:tc>
        <w:tc>
          <w:tcPr>
            <w:tcW w:w="4860" w:type="dxa"/>
            <w:tcBorders>
              <w:top w:val="single" w:sz="6" w:space="0" w:color="auto"/>
              <w:bottom w:val="single" w:sz="6" w:space="0" w:color="auto"/>
            </w:tcBorders>
          </w:tcPr>
          <w:p w14:paraId="35F7605B" w14:textId="77777777" w:rsidR="00815C2C" w:rsidRPr="003F33F0" w:rsidRDefault="00DF2AA8" w:rsidP="00D502C6">
            <w:r w:rsidRPr="003F33F0">
              <w:t>Incorporated IVI.NET</w:t>
            </w:r>
          </w:p>
        </w:tc>
      </w:tr>
      <w:tr w:rsidR="00EC2554" w:rsidRPr="003F33F0" w14:paraId="2A157B00" w14:textId="77777777" w:rsidTr="0066177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36D73F0" w14:textId="77777777" w:rsidR="00EC2554" w:rsidRPr="003F33F0" w:rsidRDefault="00EC2554" w:rsidP="009821C0">
            <w:r w:rsidRPr="003F33F0">
              <w:t>Revision 2.1</w:t>
            </w:r>
          </w:p>
        </w:tc>
        <w:tc>
          <w:tcPr>
            <w:tcW w:w="2052" w:type="dxa"/>
            <w:tcBorders>
              <w:top w:val="single" w:sz="6" w:space="0" w:color="auto"/>
              <w:bottom w:val="single" w:sz="6" w:space="0" w:color="auto"/>
            </w:tcBorders>
          </w:tcPr>
          <w:p w14:paraId="19056E5E" w14:textId="77777777" w:rsidR="00EC2554" w:rsidRPr="003F33F0" w:rsidRDefault="00654FC7" w:rsidP="002D77BA">
            <w:r w:rsidRPr="003F33F0">
              <w:t>March 6, 2013</w:t>
            </w:r>
          </w:p>
        </w:tc>
        <w:tc>
          <w:tcPr>
            <w:tcW w:w="4860" w:type="dxa"/>
            <w:tcBorders>
              <w:top w:val="single" w:sz="6" w:space="0" w:color="auto"/>
              <w:bottom w:val="single" w:sz="6" w:space="0" w:color="auto"/>
            </w:tcBorders>
          </w:tcPr>
          <w:p w14:paraId="0067DE20" w14:textId="77777777" w:rsidR="00EC2554" w:rsidRPr="003F33F0" w:rsidRDefault="00EC2554" w:rsidP="00EC2554">
            <w:r w:rsidRPr="003F33F0">
              <w:t>Clarification on coupled attributes and configuration functions</w:t>
            </w:r>
          </w:p>
          <w:p w14:paraId="2BC11A2A" w14:textId="77777777" w:rsidR="00EC2554" w:rsidRPr="003F33F0" w:rsidRDefault="00EC2554" w:rsidP="00EC2554">
            <w:r w:rsidRPr="003F33F0">
              <w:t>Added Section 16: Direct I/O</w:t>
            </w:r>
          </w:p>
        </w:tc>
      </w:tr>
      <w:tr w:rsidR="00661771" w:rsidRPr="003F33F0" w14:paraId="2522CF16" w14:textId="77777777" w:rsidTr="00F517B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51C8AA4" w14:textId="77777777" w:rsidR="00661771" w:rsidRPr="003F33F0" w:rsidRDefault="00661771" w:rsidP="009821C0">
            <w:r w:rsidRPr="003F33F0">
              <w:t>Revision 2.2</w:t>
            </w:r>
          </w:p>
        </w:tc>
        <w:tc>
          <w:tcPr>
            <w:tcW w:w="2052" w:type="dxa"/>
            <w:tcBorders>
              <w:top w:val="single" w:sz="6" w:space="0" w:color="auto"/>
              <w:bottom w:val="single" w:sz="6" w:space="0" w:color="auto"/>
            </w:tcBorders>
          </w:tcPr>
          <w:p w14:paraId="02FF6EAD" w14:textId="77777777" w:rsidR="00661771" w:rsidRPr="003F33F0" w:rsidRDefault="00C725A1" w:rsidP="002215A4">
            <w:r w:rsidRPr="003F33F0">
              <w:t>October 25</w:t>
            </w:r>
            <w:r w:rsidR="00661771" w:rsidRPr="003F33F0">
              <w:t>, 2013</w:t>
            </w:r>
          </w:p>
        </w:tc>
        <w:tc>
          <w:tcPr>
            <w:tcW w:w="4860" w:type="dxa"/>
            <w:tcBorders>
              <w:top w:val="single" w:sz="6" w:space="0" w:color="auto"/>
              <w:bottom w:val="single" w:sz="6" w:space="0" w:color="auto"/>
            </w:tcBorders>
          </w:tcPr>
          <w:p w14:paraId="1C45A610" w14:textId="77777777" w:rsidR="00661771" w:rsidRPr="003F33F0" w:rsidRDefault="00661771" w:rsidP="00285077">
            <w:r w:rsidRPr="003F33F0">
              <w:t xml:space="preserve">Minor change </w:t>
            </w:r>
            <w:r w:rsidR="00285077" w:rsidRPr="003F33F0">
              <w:t>- Added a new section for Asynchronous I/O for IVI.NET drivers</w:t>
            </w:r>
          </w:p>
          <w:p w14:paraId="370064AB" w14:textId="77777777" w:rsidR="00425680" w:rsidRPr="003F33F0" w:rsidRDefault="00425680" w:rsidP="00285077">
            <w:r w:rsidRPr="003F33F0">
              <w:t>Editorial changes in Direct IO section</w:t>
            </w:r>
          </w:p>
        </w:tc>
      </w:tr>
      <w:tr w:rsidR="00F517B1" w:rsidRPr="003F33F0" w14:paraId="7F073557" w14:textId="77777777" w:rsidTr="00FC050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36F4619" w14:textId="77777777" w:rsidR="00F517B1" w:rsidRPr="003F33F0" w:rsidRDefault="00F517B1" w:rsidP="009821C0">
            <w:r w:rsidRPr="003F33F0">
              <w:t>Revision 2.3</w:t>
            </w:r>
          </w:p>
        </w:tc>
        <w:tc>
          <w:tcPr>
            <w:tcW w:w="2052" w:type="dxa"/>
            <w:tcBorders>
              <w:top w:val="single" w:sz="6" w:space="0" w:color="auto"/>
              <w:bottom w:val="single" w:sz="6" w:space="0" w:color="auto"/>
            </w:tcBorders>
          </w:tcPr>
          <w:p w14:paraId="1EE11562" w14:textId="77777777" w:rsidR="00F517B1" w:rsidRPr="003F33F0" w:rsidRDefault="00F517B1" w:rsidP="002215A4">
            <w:r w:rsidRPr="003F33F0">
              <w:t>November 14, 2013</w:t>
            </w:r>
          </w:p>
        </w:tc>
        <w:tc>
          <w:tcPr>
            <w:tcW w:w="4860" w:type="dxa"/>
            <w:tcBorders>
              <w:top w:val="single" w:sz="6" w:space="0" w:color="auto"/>
              <w:bottom w:val="single" w:sz="6" w:space="0" w:color="auto"/>
            </w:tcBorders>
          </w:tcPr>
          <w:p w14:paraId="3BFE2472" w14:textId="77777777" w:rsidR="00F517B1" w:rsidRPr="003F33F0" w:rsidRDefault="00F517B1" w:rsidP="00366D90">
            <w:r w:rsidRPr="003F33F0">
              <w:t>Change Section 5.1 to apply to IVI-COM only.</w:t>
            </w:r>
          </w:p>
          <w:p w14:paraId="1FC90D12" w14:textId="77777777" w:rsidR="00F517B1" w:rsidRPr="003F33F0" w:rsidRDefault="00F517B1" w:rsidP="00285077">
            <w:r w:rsidRPr="003F33F0">
              <w:t>Add Section 5.3 to describe IVI.NET versioning details.</w:t>
            </w:r>
          </w:p>
        </w:tc>
      </w:tr>
      <w:tr w:rsidR="00215BAF" w:rsidRPr="003F33F0" w14:paraId="2C59F0ED" w14:textId="77777777" w:rsidTr="00FC050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2964796" w14:textId="77777777" w:rsidR="00215BAF" w:rsidRPr="003F33F0" w:rsidRDefault="00215BAF" w:rsidP="009821C0">
            <w:r w:rsidRPr="003F33F0">
              <w:t>Revision 2.3</w:t>
            </w:r>
          </w:p>
        </w:tc>
        <w:tc>
          <w:tcPr>
            <w:tcW w:w="2052" w:type="dxa"/>
            <w:tcBorders>
              <w:top w:val="single" w:sz="6" w:space="0" w:color="auto"/>
              <w:bottom w:val="single" w:sz="6" w:space="0" w:color="auto"/>
            </w:tcBorders>
          </w:tcPr>
          <w:p w14:paraId="6A451E6E" w14:textId="77777777" w:rsidR="00215BAF" w:rsidRPr="003F33F0" w:rsidRDefault="00215BAF" w:rsidP="002215A4">
            <w:r w:rsidRPr="003F33F0">
              <w:t>December 09, 2013</w:t>
            </w:r>
          </w:p>
        </w:tc>
        <w:tc>
          <w:tcPr>
            <w:tcW w:w="4860" w:type="dxa"/>
            <w:tcBorders>
              <w:top w:val="single" w:sz="6" w:space="0" w:color="auto"/>
              <w:bottom w:val="single" w:sz="6" w:space="0" w:color="auto"/>
            </w:tcBorders>
          </w:tcPr>
          <w:p w14:paraId="78AD5319" w14:textId="77777777" w:rsidR="00215BAF" w:rsidRPr="003F33F0" w:rsidRDefault="00215BAF" w:rsidP="00366D90">
            <w:r w:rsidRPr="003F33F0">
              <w:t>Editorial change in Sections 16.1.3 and 16.1.4 to make the Session and System attributes read-only.</w:t>
            </w:r>
          </w:p>
        </w:tc>
      </w:tr>
      <w:tr w:rsidR="00FC0503" w:rsidRPr="003F33F0" w14:paraId="778475F8" w14:textId="77777777" w:rsidTr="00FE1BE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17C7DE8" w14:textId="77777777" w:rsidR="00FC0503" w:rsidRPr="003F33F0" w:rsidRDefault="00FC0503" w:rsidP="00A76707">
            <w:r w:rsidRPr="003F33F0">
              <w:t>Revision 2.</w:t>
            </w:r>
            <w:r w:rsidR="00A76707" w:rsidRPr="003F33F0">
              <w:t>3</w:t>
            </w:r>
          </w:p>
        </w:tc>
        <w:tc>
          <w:tcPr>
            <w:tcW w:w="2052" w:type="dxa"/>
            <w:tcBorders>
              <w:top w:val="single" w:sz="6" w:space="0" w:color="auto"/>
              <w:bottom w:val="single" w:sz="6" w:space="0" w:color="auto"/>
            </w:tcBorders>
          </w:tcPr>
          <w:p w14:paraId="6FF6DD88" w14:textId="77777777" w:rsidR="00FC0503" w:rsidRPr="003F33F0" w:rsidRDefault="00A76707" w:rsidP="00A76707">
            <w:r w:rsidRPr="003F33F0">
              <w:t>February 11</w:t>
            </w:r>
            <w:r w:rsidR="00FC0503" w:rsidRPr="003F33F0">
              <w:t>, 201</w:t>
            </w:r>
            <w:r w:rsidRPr="003F33F0">
              <w:t>4</w:t>
            </w:r>
          </w:p>
        </w:tc>
        <w:tc>
          <w:tcPr>
            <w:tcW w:w="4860" w:type="dxa"/>
            <w:tcBorders>
              <w:top w:val="single" w:sz="6" w:space="0" w:color="auto"/>
              <w:bottom w:val="single" w:sz="6" w:space="0" w:color="auto"/>
            </w:tcBorders>
          </w:tcPr>
          <w:p w14:paraId="6C9DA9B5" w14:textId="77777777" w:rsidR="00FC0503" w:rsidRPr="003F33F0" w:rsidRDefault="00FC0503" w:rsidP="00FC0503">
            <w:r w:rsidRPr="003F33F0">
              <w:t>Change Section 5 to clarify that both policy files and side-by-side installation are a key part of making the IVI.NET versioning strategy work.</w:t>
            </w:r>
          </w:p>
        </w:tc>
      </w:tr>
      <w:tr w:rsidR="004616E1" w:rsidRPr="003F33F0" w14:paraId="5A0DE603" w14:textId="77777777" w:rsidTr="00694BB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FAE969E" w14:textId="77777777" w:rsidR="004616E1" w:rsidRPr="003F33F0" w:rsidRDefault="004616E1" w:rsidP="00A76707">
            <w:r w:rsidRPr="003F33F0">
              <w:t>Revision 2.3</w:t>
            </w:r>
          </w:p>
        </w:tc>
        <w:tc>
          <w:tcPr>
            <w:tcW w:w="2052" w:type="dxa"/>
            <w:tcBorders>
              <w:top w:val="single" w:sz="6" w:space="0" w:color="auto"/>
              <w:bottom w:val="single" w:sz="6" w:space="0" w:color="auto"/>
            </w:tcBorders>
          </w:tcPr>
          <w:p w14:paraId="57D4F80D" w14:textId="77777777" w:rsidR="004616E1" w:rsidRPr="003F33F0" w:rsidRDefault="004616E1" w:rsidP="00FE1BEC">
            <w:r w:rsidRPr="003F33F0">
              <w:t xml:space="preserve">March </w:t>
            </w:r>
            <w:r w:rsidR="00FE1BEC" w:rsidRPr="003F33F0">
              <w:t>22</w:t>
            </w:r>
            <w:r w:rsidRPr="003F33F0">
              <w:t>, 2016</w:t>
            </w:r>
          </w:p>
        </w:tc>
        <w:tc>
          <w:tcPr>
            <w:tcW w:w="4860" w:type="dxa"/>
            <w:tcBorders>
              <w:top w:val="single" w:sz="6" w:space="0" w:color="auto"/>
              <w:bottom w:val="single" w:sz="6" w:space="0" w:color="auto"/>
            </w:tcBorders>
          </w:tcPr>
          <w:p w14:paraId="203CDD98" w14:textId="40C25DB6" w:rsidR="00E6290F" w:rsidRPr="003F33F0" w:rsidRDefault="004616E1" w:rsidP="00FC0503">
            <w:r w:rsidRPr="003F33F0">
              <w:t xml:space="preserve">Editorial change in Section 8.2 for IVI.NET to make wording parallel to IVI-C/IVI-COM and clarify that timeout parameters shall be TimeSpan. </w:t>
            </w:r>
          </w:p>
        </w:tc>
      </w:tr>
      <w:tr w:rsidR="00E6290F" w:rsidRPr="003F33F0" w14:paraId="1A2080AA" w14:textId="77777777" w:rsidTr="008344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87C40F8" w14:textId="5679AD71" w:rsidR="00E6290F" w:rsidRPr="003F33F0" w:rsidRDefault="00E6290F" w:rsidP="00A76707">
            <w:r>
              <w:t>Revision 2.</w:t>
            </w:r>
            <w:r w:rsidR="00743145">
              <w:t>4</w:t>
            </w:r>
          </w:p>
        </w:tc>
        <w:tc>
          <w:tcPr>
            <w:tcW w:w="2052" w:type="dxa"/>
            <w:tcBorders>
              <w:top w:val="single" w:sz="6" w:space="0" w:color="auto"/>
              <w:bottom w:val="single" w:sz="6" w:space="0" w:color="auto"/>
            </w:tcBorders>
          </w:tcPr>
          <w:p w14:paraId="71D52728" w14:textId="15A6EFE1" w:rsidR="00E6290F" w:rsidRPr="003F33F0" w:rsidRDefault="00E6290F" w:rsidP="00FE1BEC">
            <w:r>
              <w:t>June, 2017</w:t>
            </w:r>
          </w:p>
        </w:tc>
        <w:tc>
          <w:tcPr>
            <w:tcW w:w="4860" w:type="dxa"/>
            <w:tcBorders>
              <w:top w:val="single" w:sz="6" w:space="0" w:color="auto"/>
              <w:bottom w:val="single" w:sz="6" w:space="0" w:color="auto"/>
            </w:tcBorders>
          </w:tcPr>
          <w:p w14:paraId="194C2B29" w14:textId="5458AEAE" w:rsidR="00E6290F" w:rsidRPr="003F33F0" w:rsidRDefault="00E6290F" w:rsidP="00FC0503">
            <w:r>
              <w:t xml:space="preserve">Updates to clarify the scope of rules and requirements on a section-by-section basis.  </w:t>
            </w:r>
            <w:r w:rsidR="00743145">
              <w:t>E</w:t>
            </w:r>
            <w:r>
              <w:t xml:space="preserve">ach section now has very specific </w:t>
            </w:r>
            <w:r w:rsidR="00743145">
              <w:t xml:space="preserve">introductory block stating </w:t>
            </w:r>
            <w:r>
              <w:t xml:space="preserve">if </w:t>
            </w:r>
            <w:r w:rsidR="00743145">
              <w:t xml:space="preserve">the section contains </w:t>
            </w:r>
            <w:r>
              <w:t>requirement</w:t>
            </w:r>
            <w:r w:rsidR="00743145">
              <w:t>s</w:t>
            </w:r>
            <w:r>
              <w:t xml:space="preserve"> or recommendation and if </w:t>
            </w:r>
            <w:r w:rsidR="00743145">
              <w:t>the section</w:t>
            </w:r>
            <w:r>
              <w:t xml:space="preserve"> bears on class specifications, all drivers, or some other scope.</w:t>
            </w:r>
          </w:p>
        </w:tc>
      </w:tr>
      <w:tr w:rsidR="00334896" w:rsidRPr="003F33F0" w14:paraId="539CC1AF" w14:textId="77777777"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5D93F7F1" w14:textId="4382DC5D" w:rsidR="00334896" w:rsidRDefault="00334896" w:rsidP="00A76707">
            <w:r>
              <w:t>Revision 2.5</w:t>
            </w:r>
          </w:p>
        </w:tc>
        <w:tc>
          <w:tcPr>
            <w:tcW w:w="2052" w:type="dxa"/>
            <w:tcBorders>
              <w:top w:val="single" w:sz="6" w:space="0" w:color="auto"/>
            </w:tcBorders>
          </w:tcPr>
          <w:p w14:paraId="109BB0D2" w14:textId="35308CBB" w:rsidR="00334896" w:rsidRDefault="00444A5B" w:rsidP="00FE1BEC">
            <w:r>
              <w:t>October</w:t>
            </w:r>
            <w:r w:rsidR="00334896">
              <w:t>, 2018</w:t>
            </w:r>
          </w:p>
        </w:tc>
        <w:tc>
          <w:tcPr>
            <w:tcW w:w="4860" w:type="dxa"/>
            <w:tcBorders>
              <w:top w:val="single" w:sz="6" w:space="0" w:color="auto"/>
            </w:tcBorders>
          </w:tcPr>
          <w:p w14:paraId="3FDB1AB7" w14:textId="7706B48B" w:rsidR="00334896" w:rsidRDefault="00834490" w:rsidP="00FC0503">
            <w:r>
              <w:t xml:space="preserve">Minor Change: </w:t>
            </w:r>
            <w:r w:rsidR="00334896">
              <w:t xml:space="preserve">Add </w:t>
            </w:r>
            <w:r w:rsidR="00030CA4">
              <w:t xml:space="preserve">a </w:t>
            </w:r>
            <w:r w:rsidR="00334896">
              <w:t>section on callbacks in IVI-C</w:t>
            </w:r>
          </w:p>
        </w:tc>
      </w:tr>
    </w:tbl>
    <w:p w14:paraId="623DDA1A" w14:textId="77777777" w:rsidR="004E41A0" w:rsidRPr="003F33F0" w:rsidRDefault="004E41A0" w:rsidP="001A40C0">
      <w:pPr>
        <w:pStyle w:val="Heading1"/>
      </w:pPr>
      <w:bookmarkStart w:id="3" w:name="_Toc214692878"/>
      <w:bookmarkStart w:id="4" w:name="_Toc521057520"/>
      <w:r w:rsidRPr="003F33F0">
        <w:lastRenderedPageBreak/>
        <w:t>Overview of the API Style Guide</w:t>
      </w:r>
      <w:bookmarkEnd w:id="3"/>
      <w:bookmarkEnd w:id="4"/>
    </w:p>
    <w:p w14:paraId="39EB04EA" w14:textId="4752798F" w:rsidR="0017252E" w:rsidRPr="003F33F0" w:rsidRDefault="0017252E" w:rsidP="00B46BE9">
      <w:pPr>
        <w:pStyle w:val="Body"/>
      </w:pPr>
      <w:bookmarkStart w:id="5" w:name="_Toc244500139"/>
      <w:bookmarkStart w:id="6" w:name="_Toc244500307"/>
      <w:bookmarkStart w:id="7" w:name="_Toc245547293"/>
      <w:bookmarkStart w:id="8" w:name="_Toc259453937"/>
      <w:bookmarkStart w:id="9" w:name="_Toc244500141"/>
      <w:bookmarkStart w:id="10" w:name="_Toc244500309"/>
      <w:bookmarkStart w:id="11" w:name="_Toc245547295"/>
      <w:bookmarkStart w:id="12" w:name="_Toc259453939"/>
      <w:bookmarkEnd w:id="5"/>
      <w:bookmarkEnd w:id="6"/>
      <w:bookmarkEnd w:id="7"/>
      <w:bookmarkEnd w:id="8"/>
      <w:bookmarkEnd w:id="9"/>
      <w:bookmarkEnd w:id="10"/>
      <w:bookmarkEnd w:id="11"/>
      <w:bookmarkEnd w:id="12"/>
      <w:r w:rsidRPr="003F33F0">
        <w:t xml:space="preserve">This specification contains rules and recommendations that </w:t>
      </w:r>
      <w:r w:rsidR="00E50445" w:rsidRPr="003F33F0">
        <w:t>apply to</w:t>
      </w:r>
      <w:r w:rsidRPr="003F33F0">
        <w:t>:</w:t>
      </w:r>
    </w:p>
    <w:p w14:paraId="5DE0783C" w14:textId="737C94F9" w:rsidR="0017252E" w:rsidRPr="00743145" w:rsidRDefault="00E77BAC" w:rsidP="00694BB4">
      <w:pPr>
        <w:pStyle w:val="Listbullet0"/>
      </w:pPr>
      <w:r w:rsidRPr="00743145">
        <w:t>Instrument class API</w:t>
      </w:r>
      <w:r w:rsidR="0017252E" w:rsidRPr="00743145">
        <w:t>s</w:t>
      </w:r>
    </w:p>
    <w:p w14:paraId="7FEDCC20" w14:textId="7DF4AC5D" w:rsidR="0017252E" w:rsidRPr="00B8569F" w:rsidRDefault="00E77BAC" w:rsidP="00694BB4">
      <w:pPr>
        <w:pStyle w:val="Listbullet0"/>
      </w:pPr>
      <w:r w:rsidRPr="00743145">
        <w:t>Specific driver API</w:t>
      </w:r>
      <w:r w:rsidR="0017252E" w:rsidRPr="00B8569F">
        <w:t>s</w:t>
      </w:r>
    </w:p>
    <w:p w14:paraId="5519A5F0" w14:textId="5997FAE9" w:rsidR="0017252E" w:rsidRPr="00B46BE9" w:rsidRDefault="0017252E" w:rsidP="00694BB4">
      <w:pPr>
        <w:pStyle w:val="Listbullet0"/>
      </w:pPr>
      <w:r w:rsidRPr="00B46BE9">
        <w:t>Instrument class specification documents</w:t>
      </w:r>
    </w:p>
    <w:p w14:paraId="6DF08734" w14:textId="3D8FB5D3" w:rsidR="0017252E" w:rsidRPr="00B46BE9" w:rsidRDefault="0017252E" w:rsidP="00694BB4">
      <w:pPr>
        <w:pStyle w:val="Listbullet0"/>
      </w:pPr>
      <w:r w:rsidRPr="00B46BE9">
        <w:t>Common component revisioning</w:t>
      </w:r>
    </w:p>
    <w:p w14:paraId="652ADB2A" w14:textId="2D0B99EF" w:rsidR="007C0B4D" w:rsidRPr="00B46BE9" w:rsidRDefault="007C0B4D" w:rsidP="00694BB4">
      <w:pPr>
        <w:pStyle w:val="Listbullet0"/>
        <w:numPr>
          <w:ilvl w:val="0"/>
          <w:numId w:val="0"/>
        </w:numPr>
        <w:ind w:left="720"/>
      </w:pPr>
    </w:p>
    <w:p w14:paraId="295D16E1" w14:textId="488DA0BD" w:rsidR="007C0B4D" w:rsidRPr="003F33F0" w:rsidRDefault="00743145" w:rsidP="007C0B4D">
      <w:pPr>
        <w:pStyle w:val="Listbullet0"/>
        <w:numPr>
          <w:ilvl w:val="0"/>
          <w:numId w:val="0"/>
        </w:numPr>
        <w:ind w:left="720"/>
      </w:pPr>
      <w:r>
        <w:t xml:space="preserve">Each section of </w:t>
      </w:r>
      <w:r w:rsidR="007C0B4D" w:rsidRPr="003F33F0">
        <w:t xml:space="preserve">this document </w:t>
      </w:r>
      <w:r>
        <w:t xml:space="preserve">begins with </w:t>
      </w:r>
      <w:r w:rsidR="007C0B4D" w:rsidRPr="003F33F0">
        <w:t>boxed paragraphs at the beginning of the section that specify the scope of that section. The rules</w:t>
      </w:r>
      <w:r w:rsidR="00E50445" w:rsidRPr="003F33F0">
        <w:t xml:space="preserve"> and recommendations in each section apply only to the scope specified in the top level section.</w:t>
      </w:r>
    </w:p>
    <w:p w14:paraId="2A0E3D51" w14:textId="29F54E53" w:rsidR="0017252E" w:rsidRPr="003F33F0" w:rsidRDefault="0017252E" w:rsidP="00B46BE9">
      <w:pPr>
        <w:pStyle w:val="Body"/>
      </w:pPr>
      <w:r w:rsidRPr="003F33F0">
        <w:t xml:space="preserve">Refer to section </w:t>
      </w:r>
      <w:r w:rsidR="00AF5984" w:rsidRPr="00743145">
        <w:fldChar w:fldCharType="begin"/>
      </w:r>
      <w:r w:rsidR="00AF5984" w:rsidRPr="003F33F0">
        <w:instrText xml:space="preserve"> REF _Ref453035997 \r \h </w:instrText>
      </w:r>
      <w:r w:rsidR="003F33F0">
        <w:instrText xml:space="preserve"> \* MERGEFORMAT </w:instrText>
      </w:r>
      <w:r w:rsidR="00AF5984" w:rsidRPr="00743145">
        <w:fldChar w:fldCharType="separate"/>
      </w:r>
      <w:r w:rsidR="00694BB4">
        <w:t>19</w:t>
      </w:r>
      <w:r w:rsidR="00AF5984" w:rsidRPr="00743145">
        <w:fldChar w:fldCharType="end"/>
      </w:r>
      <w:r w:rsidR="00AF5984" w:rsidRPr="003F33F0">
        <w:t xml:space="preserve">, </w:t>
      </w:r>
      <w:r w:rsidR="00AF5984" w:rsidRPr="00694BB4">
        <w:rPr>
          <w:i/>
        </w:rPr>
        <w:fldChar w:fldCharType="begin"/>
      </w:r>
      <w:r w:rsidR="00AF5984" w:rsidRPr="00694BB4">
        <w:rPr>
          <w:i/>
        </w:rPr>
        <w:instrText xml:space="preserve"> REF _Ref453036003 \h </w:instrText>
      </w:r>
      <w:r w:rsidR="00AF5984" w:rsidRPr="003F33F0">
        <w:rPr>
          <w:i/>
        </w:rPr>
        <w:instrText xml:space="preserve"> \* MERGEFORMAT </w:instrText>
      </w:r>
      <w:r w:rsidR="00AF5984" w:rsidRPr="00694BB4">
        <w:rPr>
          <w:i/>
        </w:rPr>
      </w:r>
      <w:r w:rsidR="00AF5984" w:rsidRPr="00694BB4">
        <w:rPr>
          <w:i/>
        </w:rPr>
        <w:fldChar w:fldCharType="separate"/>
      </w:r>
      <w:r w:rsidR="00694BB4" w:rsidRPr="00694BB4">
        <w:rPr>
          <w:i/>
        </w:rPr>
        <w:t>Expressing Tone</w:t>
      </w:r>
      <w:r w:rsidR="00AF5984" w:rsidRPr="00694BB4">
        <w:rPr>
          <w:i/>
        </w:rPr>
        <w:fldChar w:fldCharType="end"/>
      </w:r>
      <w:r w:rsidR="00AF5984" w:rsidRPr="003F33F0">
        <w:rPr>
          <w:i/>
        </w:rPr>
        <w:t xml:space="preserve"> </w:t>
      </w:r>
      <w:r w:rsidRPr="003F33F0">
        <w:t xml:space="preserve">for </w:t>
      </w:r>
      <w:r w:rsidR="00AF5984" w:rsidRPr="003F33F0">
        <w:t>details on how rules and recommendations are expressed in this document.</w:t>
      </w:r>
    </w:p>
    <w:p w14:paraId="42EE4BCA" w14:textId="77777777" w:rsidR="0017252E" w:rsidRPr="003F33F0" w:rsidRDefault="0017252E" w:rsidP="00B46BE9">
      <w:pPr>
        <w:pStyle w:val="Body"/>
      </w:pPr>
    </w:p>
    <w:p w14:paraId="3E90DBFE" w14:textId="77777777" w:rsidR="004E41A0" w:rsidRPr="003F33F0" w:rsidRDefault="004E41A0" w:rsidP="00655147">
      <w:pPr>
        <w:pStyle w:val="Heading1"/>
      </w:pPr>
      <w:bookmarkStart w:id="13" w:name="_Toc481139424"/>
      <w:bookmarkStart w:id="14" w:name="_Toc481139425"/>
      <w:bookmarkStart w:id="15" w:name="_Toc481139426"/>
      <w:bookmarkStart w:id="16" w:name="_Toc481139427"/>
      <w:bookmarkStart w:id="17" w:name="_Toc481139428"/>
      <w:bookmarkStart w:id="18" w:name="_Toc481139429"/>
      <w:bookmarkStart w:id="19" w:name="_Toc481139430"/>
      <w:bookmarkStart w:id="20" w:name="_Toc481139431"/>
      <w:bookmarkStart w:id="21" w:name="_Toc481139432"/>
      <w:bookmarkStart w:id="22" w:name="_Toc481139433"/>
      <w:bookmarkStart w:id="23" w:name="_Toc481139434"/>
      <w:bookmarkStart w:id="24" w:name="_Toc481139435"/>
      <w:bookmarkStart w:id="25" w:name="_Toc481139436"/>
      <w:bookmarkStart w:id="26" w:name="_Toc481139437"/>
      <w:bookmarkStart w:id="27" w:name="_Toc481139438"/>
      <w:bookmarkStart w:id="28" w:name="_Toc481139439"/>
      <w:bookmarkStart w:id="29" w:name="_Toc481139440"/>
      <w:bookmarkStart w:id="30" w:name="_Toc214692883"/>
      <w:bookmarkStart w:id="31" w:name="_Toc52105752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3F33F0">
        <w:lastRenderedPageBreak/>
        <w:t>Approach to Designing Instrument Class Interfaces</w:t>
      </w:r>
      <w:bookmarkEnd w:id="30"/>
      <w:bookmarkEnd w:id="31"/>
    </w:p>
    <w:p w14:paraId="34BC3F3B" w14:textId="77777777" w:rsidR="00332168" w:rsidRPr="003F33F0" w:rsidRDefault="00332168" w:rsidP="00B46BE9">
      <w:pPr>
        <w:pStyle w:val="Body"/>
      </w:pPr>
      <w:r w:rsidRPr="003F33F0">
        <w:t>Unless explicitly stated otherwise, the rules and recommendations in this section apply to:</w:t>
      </w:r>
    </w:p>
    <w:p w14:paraId="34D29699" w14:textId="77777777" w:rsidR="00332168" w:rsidRPr="003F33F0" w:rsidRDefault="00332168" w:rsidP="00332168">
      <w:pPr>
        <w:pStyle w:val="Listbullet0"/>
        <w:pBdr>
          <w:top w:val="single" w:sz="4" w:space="1" w:color="auto"/>
          <w:left w:val="single" w:sz="4" w:space="4" w:color="auto"/>
          <w:bottom w:val="single" w:sz="4" w:space="1" w:color="auto"/>
          <w:right w:val="single" w:sz="4" w:space="4" w:color="auto"/>
        </w:pBdr>
      </w:pPr>
      <w:r w:rsidRPr="003F33F0">
        <w:t>Instrument class APIs</w:t>
      </w:r>
    </w:p>
    <w:p w14:paraId="405F4951" w14:textId="2289E738" w:rsidR="004E41A0" w:rsidRPr="003F33F0" w:rsidRDefault="004E41A0" w:rsidP="004E41A0">
      <w:pPr>
        <w:pStyle w:val="Heading2"/>
      </w:pPr>
      <w:bookmarkStart w:id="32" w:name="_Toc481139442"/>
      <w:bookmarkStart w:id="33" w:name="_Toc481139443"/>
      <w:bookmarkStart w:id="34" w:name="_Toc481139444"/>
      <w:bookmarkStart w:id="35" w:name="_Toc214692885"/>
      <w:bookmarkStart w:id="36" w:name="_Ref342570144"/>
      <w:bookmarkStart w:id="37" w:name="_Ref342570241"/>
      <w:bookmarkStart w:id="38" w:name="_Ref342570253"/>
      <w:bookmarkStart w:id="39" w:name="_Ref342570357"/>
      <w:bookmarkStart w:id="40" w:name="_Ref342570372"/>
      <w:bookmarkStart w:id="41" w:name="_Toc521057522"/>
      <w:bookmarkEnd w:id="32"/>
      <w:bookmarkEnd w:id="33"/>
      <w:bookmarkEnd w:id="34"/>
      <w:r w:rsidRPr="003F33F0">
        <w:t>Scope of an Instrument Class Specification</w:t>
      </w:r>
      <w:bookmarkEnd w:id="35"/>
      <w:bookmarkEnd w:id="36"/>
      <w:bookmarkEnd w:id="37"/>
      <w:bookmarkEnd w:id="38"/>
      <w:bookmarkEnd w:id="39"/>
      <w:bookmarkEnd w:id="40"/>
      <w:bookmarkEnd w:id="41"/>
    </w:p>
    <w:p w14:paraId="228C6D70" w14:textId="77777777" w:rsidR="004E41A0" w:rsidRPr="003F33F0" w:rsidRDefault="004E41A0" w:rsidP="00B46BE9">
      <w:pPr>
        <w:pStyle w:val="Body"/>
      </w:pPr>
      <w:r w:rsidRPr="003F33F0">
        <w:t xml:space="preserve">One of the first questions a working group should answer is "What features are appropriate to include in this instrument class?" This answer defines the instrument class. </w:t>
      </w:r>
    </w:p>
    <w:p w14:paraId="004F2055" w14:textId="77777777" w:rsidR="004E41A0" w:rsidRPr="003F33F0" w:rsidRDefault="004E41A0" w:rsidP="00B46BE9">
      <w:pPr>
        <w:pStyle w:val="Body"/>
      </w:pPr>
      <w:r w:rsidRPr="003F33F0">
        <w:t xml:space="preserve">From this set of features, a few comprise the base capability. These features are commonly found in all instruments of this instrument class. </w:t>
      </w:r>
    </w:p>
    <w:p w14:paraId="76980AA8" w14:textId="77777777" w:rsidR="004E41A0" w:rsidRPr="003F33F0" w:rsidRDefault="004E41A0" w:rsidP="00B46BE9">
      <w:pPr>
        <w:pStyle w:val="Body"/>
      </w:pPr>
      <w:r w:rsidRPr="003F33F0">
        <w:t>The remaining features are grouped into extension groups. Creating appropriate extension groups and allocating features to them is a difficult process which requires the insight of many experts who understand a variety of instruments in the instrument class. Placing too many features in one extension group may prevent a particular instrument driver from implementing that group. All the instruments in a class may provide a large variety of triggering methods though no one instrument implements all the methods. Each triggering method thus belongs in its own extension group. If one feature, however, fundamentally requires another feature then both belong in the same extension group.</w:t>
      </w:r>
    </w:p>
    <w:p w14:paraId="41DDCE90" w14:textId="77777777" w:rsidR="004E41A0" w:rsidRPr="003F33F0" w:rsidRDefault="004E41A0" w:rsidP="00B46BE9">
      <w:pPr>
        <w:pStyle w:val="Body"/>
      </w:pPr>
      <w:r w:rsidRPr="003F33F0">
        <w:t>Features found in only a small number of instrument models should not be included in the instrument class. No gain in interchangeability is achieved if only one or two instruments have a particular extension group. The user should access these specialized features through driver-specific means.</w:t>
      </w:r>
    </w:p>
    <w:p w14:paraId="754A3204" w14:textId="77777777" w:rsidR="004E41A0" w:rsidRPr="003F33F0" w:rsidRDefault="004E41A0" w:rsidP="00B46BE9">
      <w:pPr>
        <w:pStyle w:val="Body"/>
      </w:pPr>
      <w:r w:rsidRPr="003F33F0">
        <w:t xml:space="preserve">During early instrument class development, features may be added or removed. They may migrate between capability groups. As the specification matures, movement of features should decrease and finally cease. </w:t>
      </w:r>
    </w:p>
    <w:p w14:paraId="3A6DBD23" w14:textId="7771B9A9" w:rsidR="004E41A0" w:rsidRPr="003F33F0" w:rsidRDefault="004E41A0" w:rsidP="004E41A0">
      <w:pPr>
        <w:pStyle w:val="Heading2"/>
      </w:pPr>
      <w:bookmarkStart w:id="42" w:name="_Toc214692886"/>
      <w:bookmarkStart w:id="43" w:name="_Toc521057523"/>
      <w:r w:rsidRPr="003F33F0">
        <w:t>Attributes</w:t>
      </w:r>
      <w:bookmarkEnd w:id="42"/>
      <w:bookmarkEnd w:id="43"/>
    </w:p>
    <w:p w14:paraId="1EFDC0F5" w14:textId="77777777" w:rsidR="004E41A0" w:rsidRPr="003F33F0" w:rsidRDefault="004E41A0" w:rsidP="00B46BE9">
      <w:pPr>
        <w:pStyle w:val="Body"/>
      </w:pPr>
      <w:r w:rsidRPr="003F33F0">
        <w:t xml:space="preserve">An instrument's state can generally be modeled with a vector of attributes. The instrument class specification defines a set of attributes within each capability group. </w:t>
      </w:r>
    </w:p>
    <w:p w14:paraId="07E0374C" w14:textId="77777777" w:rsidR="004E41A0" w:rsidRPr="003F33F0" w:rsidRDefault="004E41A0" w:rsidP="00B46BE9">
      <w:pPr>
        <w:pStyle w:val="Body"/>
      </w:pPr>
      <w:r w:rsidRPr="003F33F0">
        <w:t>Each attribute can be set separately. Groups of attributes can also be set in a single configurat</w:t>
      </w:r>
      <w:r w:rsidR="003634FF" w:rsidRPr="003F33F0">
        <w:t>ion</w:t>
      </w:r>
      <w:r w:rsidRPr="003F33F0">
        <w:t xml:space="preserve"> function call.</w:t>
      </w:r>
    </w:p>
    <w:p w14:paraId="3FB60C3E" w14:textId="77777777" w:rsidR="004E41A0" w:rsidRPr="003F33F0" w:rsidRDefault="004E41A0" w:rsidP="00B46BE9">
      <w:pPr>
        <w:pStyle w:val="Body"/>
      </w:pPr>
      <w:r w:rsidRPr="003F33F0">
        <w:t xml:space="preserve">Attributes are classified </w:t>
      </w:r>
      <w:r w:rsidR="00ED1662" w:rsidRPr="003F33F0">
        <w:t>as coupled if the legal range, or set of valid values, of one depends on the other.  An attribute is classified as uncoupled if the legal range, or set of valid values, of the attribute does not depend on nor change the value of any another attributes</w:t>
      </w:r>
      <w:r w:rsidRPr="003F33F0">
        <w:t>.</w:t>
      </w:r>
    </w:p>
    <w:p w14:paraId="460071C0" w14:textId="3574F85A" w:rsidR="004E41A0" w:rsidRPr="003F33F0" w:rsidRDefault="004E41A0">
      <w:pPr>
        <w:pStyle w:val="Heading3"/>
      </w:pPr>
      <w:bookmarkStart w:id="44" w:name="_Toc244500151"/>
      <w:bookmarkStart w:id="45" w:name="_Toc244500319"/>
      <w:bookmarkStart w:id="46" w:name="_Toc245547305"/>
      <w:bookmarkStart w:id="47" w:name="_Toc259453949"/>
      <w:bookmarkStart w:id="48" w:name="_Toc214692887"/>
      <w:bookmarkStart w:id="49" w:name="_Ref342570525"/>
      <w:bookmarkStart w:id="50" w:name="_Toc521057524"/>
      <w:bookmarkEnd w:id="44"/>
      <w:bookmarkEnd w:id="45"/>
      <w:bookmarkEnd w:id="46"/>
      <w:bookmarkEnd w:id="47"/>
      <w:r w:rsidRPr="003F33F0">
        <w:t>Coupled</w:t>
      </w:r>
      <w:bookmarkEnd w:id="48"/>
      <w:r w:rsidR="002D2257" w:rsidRPr="003F33F0">
        <w:t xml:space="preserve"> Attributes</w:t>
      </w:r>
      <w:bookmarkEnd w:id="49"/>
      <w:bookmarkEnd w:id="50"/>
    </w:p>
    <w:p w14:paraId="1A18BAAE" w14:textId="77777777" w:rsidR="004E41A0" w:rsidRPr="003F33F0" w:rsidRDefault="004E41A0" w:rsidP="00B46BE9">
      <w:pPr>
        <w:pStyle w:val="Body"/>
      </w:pPr>
      <w:r w:rsidRPr="003F33F0">
        <w:t>Coupled attributes affect each other. The legal settings for an attribute coupled to another attribute depend on the other attribute's setting. Instrument classes provide a configuration function which sets all the attributes which are coupled to each other. Thus the user can set all the coupled attributes at once and the driver and instrument can sort out the coupling.</w:t>
      </w:r>
    </w:p>
    <w:p w14:paraId="41BE5637" w14:textId="77777777" w:rsidR="00B20D53" w:rsidRPr="003F33F0" w:rsidRDefault="00B20D53" w:rsidP="00B46BE9">
      <w:pPr>
        <w:pStyle w:val="Body"/>
      </w:pPr>
      <w:r w:rsidRPr="003F33F0">
        <w:t>Note that more than two attributes may be coupled, such as frequency, pulse width, rise time and fall time in a pulse generator.  Also, a numeric parameter may be coupled with an enumerated parameter such as trigger source and trigger level where certain trigger sources may have different signal conditioning.</w:t>
      </w:r>
    </w:p>
    <w:p w14:paraId="3DFE4DE1" w14:textId="77777777" w:rsidR="004E41A0" w:rsidRPr="003F33F0" w:rsidRDefault="00851364" w:rsidP="00B46BE9">
      <w:pPr>
        <w:pStyle w:val="Body"/>
      </w:pPr>
      <w:r w:rsidRPr="003F33F0">
        <w:t xml:space="preserve">Coupled attributes generally reflect coupled instrument state variables. </w:t>
      </w:r>
      <w:r w:rsidR="004E41A0" w:rsidRPr="003F33F0">
        <w:t xml:space="preserve">For example, the function and range in a digital multimeter are coupled. While 1e6 is </w:t>
      </w:r>
      <w:r w:rsidRPr="003F33F0">
        <w:t xml:space="preserve">often </w:t>
      </w:r>
      <w:r w:rsidR="004E41A0" w:rsidRPr="003F33F0">
        <w:t>a valid range when the function is resistance</w:t>
      </w:r>
      <w:r w:rsidR="00B80D4B" w:rsidRPr="003F33F0">
        <w:t>,</w:t>
      </w:r>
      <w:r w:rsidR="004E41A0" w:rsidRPr="003F33F0">
        <w:t xml:space="preserve"> it is not </w:t>
      </w:r>
      <w:r w:rsidRPr="003F33F0">
        <w:lastRenderedPageBreak/>
        <w:t xml:space="preserve">often </w:t>
      </w:r>
      <w:r w:rsidR="004E41A0" w:rsidRPr="003F33F0">
        <w:t>valid when the function is DC volts. So the IviDmm instrument class provides a function to set both attributes in one call.</w:t>
      </w:r>
    </w:p>
    <w:p w14:paraId="5FFE78AB" w14:textId="77777777" w:rsidR="005B6FC9" w:rsidRPr="003F33F0" w:rsidRDefault="005B6FC9" w:rsidP="00B46BE9">
      <w:pPr>
        <w:pStyle w:val="Body"/>
      </w:pPr>
      <w:r w:rsidRPr="003F33F0">
        <w:t>The following principles should be used to determine if attributes that reflect instrument state variables are coupled.</w:t>
      </w:r>
    </w:p>
    <w:p w14:paraId="40682059" w14:textId="5D740489" w:rsidR="00366D90" w:rsidRPr="003F33F0" w:rsidRDefault="0084108A" w:rsidP="009A5243">
      <w:pPr>
        <w:pStyle w:val="Listbullet0"/>
      </w:pPr>
      <w:r w:rsidRPr="003F33F0">
        <w:t>For class APIs, attributes are coupled if the corresponding instrument state variables are “commonly” coupled in instruments to which the class applies.   (Refer to section</w:t>
      </w:r>
      <w:r w:rsidR="00404379" w:rsidRPr="003F33F0">
        <w:t xml:space="preserve"> </w:t>
      </w:r>
      <w:r w:rsidR="00E377DC" w:rsidRPr="00743145">
        <w:fldChar w:fldCharType="begin"/>
      </w:r>
      <w:r w:rsidR="00E377DC" w:rsidRPr="003F33F0">
        <w:instrText xml:space="preserve"> REF _Ref342570357 \r \h  \* MERGEFORMAT </w:instrText>
      </w:r>
      <w:r w:rsidR="00E377DC" w:rsidRPr="00743145">
        <w:fldChar w:fldCharType="separate"/>
      </w:r>
      <w:r w:rsidR="00694BB4">
        <w:t>2.1</w:t>
      </w:r>
      <w:r w:rsidR="00E377DC" w:rsidRPr="00743145">
        <w:fldChar w:fldCharType="end"/>
      </w:r>
      <w:r w:rsidRPr="003F33F0">
        <w:t>,</w:t>
      </w:r>
      <w:r w:rsidR="00404379" w:rsidRPr="003F33F0">
        <w:t xml:space="preserve"> </w:t>
      </w:r>
      <w:r w:rsidR="00E377DC" w:rsidRPr="00743145">
        <w:fldChar w:fldCharType="begin"/>
      </w:r>
      <w:r w:rsidR="00E377DC" w:rsidRPr="003F33F0">
        <w:instrText xml:space="preserve"> REF _Ref342570372 \h  \* MERGEFORMAT </w:instrText>
      </w:r>
      <w:r w:rsidR="00E377DC" w:rsidRPr="00743145">
        <w:fldChar w:fldCharType="separate"/>
      </w:r>
      <w:r w:rsidR="00694BB4" w:rsidRPr="00694BB4">
        <w:rPr>
          <w:i/>
        </w:rPr>
        <w:t>Scope of an Instrument Class Specification</w:t>
      </w:r>
      <w:r w:rsidR="00E377DC" w:rsidRPr="00743145">
        <w:fldChar w:fldCharType="end"/>
      </w:r>
      <w:r w:rsidRPr="003F33F0">
        <w:t xml:space="preserve"> for more discussion of what is appropriate in class API definitions.)</w:t>
      </w:r>
    </w:p>
    <w:p w14:paraId="75ADC335" w14:textId="77777777" w:rsidR="00366D90" w:rsidRPr="003F33F0" w:rsidRDefault="0052742D" w:rsidP="009A5243">
      <w:pPr>
        <w:pStyle w:val="Listbullet0"/>
      </w:pPr>
      <w:r w:rsidRPr="003F33F0">
        <w:t>For instrument specific APIs, attributes are coupled if the corresponding state variables are coupled in the instrument behavior.</w:t>
      </w:r>
    </w:p>
    <w:p w14:paraId="2626B008" w14:textId="77777777" w:rsidR="004E41A0" w:rsidRPr="003F33F0" w:rsidRDefault="004E41A0">
      <w:pPr>
        <w:pStyle w:val="Heading3"/>
      </w:pPr>
      <w:bookmarkStart w:id="51" w:name="_Toc214692888"/>
      <w:bookmarkStart w:id="52" w:name="_Toc521057525"/>
      <w:r w:rsidRPr="003F33F0">
        <w:t>Uncoupled</w:t>
      </w:r>
      <w:bookmarkEnd w:id="51"/>
      <w:r w:rsidR="0066409C" w:rsidRPr="003F33F0">
        <w:t xml:space="preserve"> Attributes</w:t>
      </w:r>
      <w:bookmarkEnd w:id="52"/>
    </w:p>
    <w:p w14:paraId="353BEC69" w14:textId="77777777" w:rsidR="004E41A0" w:rsidRPr="003F33F0" w:rsidRDefault="004E41A0" w:rsidP="00B46BE9">
      <w:pPr>
        <w:pStyle w:val="Body"/>
      </w:pPr>
      <w:r w:rsidRPr="003F33F0">
        <w:t>The legal settings of an uncoupled attribute do not depend upon any other instrument settings. Uncoupled attributes may appear in configuration functions.</w:t>
      </w:r>
    </w:p>
    <w:p w14:paraId="56E95940" w14:textId="77777777" w:rsidR="004E41A0" w:rsidRPr="003F33F0" w:rsidRDefault="004E41A0" w:rsidP="00B46BE9">
      <w:pPr>
        <w:pStyle w:val="Body"/>
      </w:pPr>
      <w:r w:rsidRPr="003F33F0">
        <w:t>For example, the trigger slope in a digital multimeter is independent of any other attribute.</w:t>
      </w:r>
    </w:p>
    <w:p w14:paraId="5111D5AC" w14:textId="74B80547" w:rsidR="004E41A0" w:rsidRPr="003F33F0" w:rsidRDefault="004E41A0" w:rsidP="004E41A0">
      <w:pPr>
        <w:pStyle w:val="Heading2"/>
      </w:pPr>
      <w:bookmarkStart w:id="53" w:name="_Toc214692889"/>
      <w:bookmarkStart w:id="54" w:name="_Toc521057526"/>
      <w:r w:rsidRPr="003F33F0">
        <w:t>Functions</w:t>
      </w:r>
      <w:bookmarkEnd w:id="53"/>
      <w:bookmarkEnd w:id="54"/>
    </w:p>
    <w:p w14:paraId="343F1721" w14:textId="77777777" w:rsidR="004E41A0" w:rsidRPr="003F33F0" w:rsidRDefault="004E41A0" w:rsidP="00B46BE9">
      <w:pPr>
        <w:pStyle w:val="Body"/>
      </w:pPr>
      <w:r w:rsidRPr="003F33F0">
        <w:t xml:space="preserve">The functions described by the API fall into </w:t>
      </w:r>
      <w:r w:rsidR="00A5157F" w:rsidRPr="003F33F0">
        <w:t xml:space="preserve">three </w:t>
      </w:r>
      <w:r w:rsidRPr="003F33F0">
        <w:t>categories.</w:t>
      </w:r>
    </w:p>
    <w:p w14:paraId="73671930" w14:textId="66737D63" w:rsidR="004E41A0" w:rsidRPr="003F33F0" w:rsidRDefault="004E41A0">
      <w:pPr>
        <w:pStyle w:val="Heading3"/>
      </w:pPr>
      <w:bookmarkStart w:id="55" w:name="_Toc214692890"/>
      <w:bookmarkStart w:id="56" w:name="_Toc521057527"/>
      <w:r w:rsidRPr="003F33F0">
        <w:t>Configuration</w:t>
      </w:r>
      <w:bookmarkEnd w:id="55"/>
      <w:bookmarkEnd w:id="56"/>
    </w:p>
    <w:p w14:paraId="553E3C39" w14:textId="086AEBB9" w:rsidR="00404E07" w:rsidRPr="003F33F0" w:rsidRDefault="004E41A0" w:rsidP="00B46BE9">
      <w:pPr>
        <w:pStyle w:val="Body"/>
      </w:pPr>
      <w:r w:rsidRPr="003F33F0">
        <w:t>A Configuration function sets one or more attributes</w:t>
      </w:r>
      <w:r w:rsidR="009C1053" w:rsidRPr="003F33F0">
        <w:t xml:space="preserve"> that are coupled or related in some other way.  Refer to section </w:t>
      </w:r>
      <w:r w:rsidR="007E6F43" w:rsidRPr="00743145">
        <w:fldChar w:fldCharType="begin"/>
      </w:r>
      <w:r w:rsidR="009C1053" w:rsidRPr="003F33F0">
        <w:instrText xml:space="preserve"> REF _Ref342570525 \r \h </w:instrText>
      </w:r>
      <w:r w:rsidR="003F33F0">
        <w:instrText xml:space="preserve"> \* MERGEFORMAT </w:instrText>
      </w:r>
      <w:r w:rsidR="007E6F43" w:rsidRPr="00743145">
        <w:fldChar w:fldCharType="separate"/>
      </w:r>
      <w:r w:rsidR="00694BB4">
        <w:t>2.2.1</w:t>
      </w:r>
      <w:r w:rsidR="007E6F43" w:rsidRPr="00743145">
        <w:fldChar w:fldCharType="end"/>
      </w:r>
      <w:r w:rsidR="00DB2FFA" w:rsidRPr="003F33F0">
        <w:t xml:space="preserve">, </w:t>
      </w:r>
      <w:r w:rsidR="00E377DC" w:rsidRPr="00743145">
        <w:fldChar w:fldCharType="begin"/>
      </w:r>
      <w:r w:rsidR="00E377DC" w:rsidRPr="003F33F0">
        <w:instrText xml:space="preserve"> REF _Ref342570525 \h  \* MERGEFORMAT </w:instrText>
      </w:r>
      <w:r w:rsidR="00E377DC" w:rsidRPr="00743145">
        <w:fldChar w:fldCharType="separate"/>
      </w:r>
      <w:r w:rsidR="00694BB4" w:rsidRPr="00694BB4">
        <w:rPr>
          <w:i/>
        </w:rPr>
        <w:t>Coupled Attributes</w:t>
      </w:r>
      <w:r w:rsidR="00E377DC" w:rsidRPr="00743145">
        <w:fldChar w:fldCharType="end"/>
      </w:r>
      <w:r w:rsidR="009C1053" w:rsidRPr="003F33F0">
        <w:t xml:space="preserve"> for more details</w:t>
      </w:r>
      <w:r w:rsidRPr="003F33F0">
        <w:t xml:space="preserve">. </w:t>
      </w:r>
    </w:p>
    <w:p w14:paraId="4F99453A" w14:textId="77777777" w:rsidR="004E41A0" w:rsidRPr="003F33F0" w:rsidRDefault="00404E07" w:rsidP="00B46BE9">
      <w:pPr>
        <w:pStyle w:val="Body"/>
      </w:pPr>
      <w:r w:rsidRPr="003F33F0">
        <w:t xml:space="preserve">Configuration </w:t>
      </w:r>
      <w:r w:rsidR="004E41A0" w:rsidRPr="003F33F0">
        <w:t xml:space="preserve">functions are especially useful when dealing with coupled attributes. </w:t>
      </w:r>
      <w:r w:rsidRPr="003F33F0">
        <w:t xml:space="preserve">In this case, the configuration function includes a parameter for each of the coupled attributes set by the function. </w:t>
      </w:r>
      <w:r w:rsidR="004E41A0" w:rsidRPr="003F33F0">
        <w:t>The driver resolves couplings to ensure that when the user specifies a legal state that the instrument reaches that state without error. Sometimes this resolution is done with the assistance of processing capabilities in the instrument itself. Other times the driver resolves any coupling conflicts itself before programming the instrument.</w:t>
      </w:r>
    </w:p>
    <w:p w14:paraId="460198D6" w14:textId="77777777" w:rsidR="003014F3" w:rsidRPr="003F33F0" w:rsidRDefault="00CC7688" w:rsidP="00B46BE9">
      <w:pPr>
        <w:pStyle w:val="Body"/>
      </w:pPr>
      <w:r w:rsidRPr="003F33F0">
        <w:t>Configuration functions may be used to set coupled values that are not represented as settable attributes in the API.  If two instrument or driver values are so connected that the act of setting one commonly invalidates or changes the value of the other, it may not be desirable to provide attributes that the user can set independently.  Instead, a configuration function should be used to set coupled parameters.  Read-only attributes should be used to read back the individual values of the coupled parameters.</w:t>
      </w:r>
    </w:p>
    <w:p w14:paraId="4651309E" w14:textId="46B4FFC3" w:rsidR="004E41A0" w:rsidRPr="003F33F0" w:rsidRDefault="004E41A0">
      <w:pPr>
        <w:pStyle w:val="Heading3"/>
      </w:pPr>
      <w:bookmarkStart w:id="57" w:name="_Toc214692891"/>
      <w:bookmarkStart w:id="58" w:name="_Toc521057528"/>
      <w:r w:rsidRPr="003F33F0">
        <w:t>Action</w:t>
      </w:r>
      <w:bookmarkEnd w:id="57"/>
      <w:bookmarkEnd w:id="58"/>
    </w:p>
    <w:p w14:paraId="33C3064D" w14:textId="77777777" w:rsidR="004E41A0" w:rsidRPr="003F33F0" w:rsidRDefault="004E41A0" w:rsidP="00B46BE9">
      <w:pPr>
        <w:pStyle w:val="Body"/>
      </w:pPr>
      <w:r w:rsidRPr="003F33F0">
        <w:t>An Action routine makes the instrument perform an operation which depends on the present configuration. The operation generally does not involve changing any attribute's value. Triggering a measurement or starting a sweep are examples of action functions.</w:t>
      </w:r>
    </w:p>
    <w:p w14:paraId="5BD576D6" w14:textId="442F04B9" w:rsidR="004E41A0" w:rsidRPr="003F33F0" w:rsidRDefault="004E41A0">
      <w:pPr>
        <w:pStyle w:val="Heading3"/>
      </w:pPr>
      <w:bookmarkStart w:id="59" w:name="_Toc214692892"/>
      <w:bookmarkStart w:id="60" w:name="_Toc521057529"/>
      <w:r w:rsidRPr="003F33F0">
        <w:t>Retrieve Measurement Data</w:t>
      </w:r>
      <w:bookmarkEnd w:id="59"/>
      <w:bookmarkEnd w:id="60"/>
    </w:p>
    <w:p w14:paraId="273CD8CB" w14:textId="77777777" w:rsidR="004E41A0" w:rsidRPr="003F33F0" w:rsidRDefault="004E41A0" w:rsidP="00B46BE9">
      <w:pPr>
        <w:pStyle w:val="Body"/>
      </w:pPr>
      <w:r w:rsidRPr="003F33F0">
        <w:t>Two forms of a function which retrieve measurement date are commonly found in IVI drivers:</w:t>
      </w:r>
    </w:p>
    <w:p w14:paraId="6455B08C" w14:textId="77777777" w:rsidR="004E41A0" w:rsidRPr="003F33F0" w:rsidRDefault="004E41A0" w:rsidP="00B46BE9">
      <w:pPr>
        <w:pStyle w:val="Body"/>
      </w:pPr>
      <w:r w:rsidRPr="003F33F0">
        <w:t>Fetch - The instrument returns already available measurement data. If the instrument is acquiring data, the driver waits until the acquisition is complete before returning data.</w:t>
      </w:r>
    </w:p>
    <w:p w14:paraId="4662CBAB" w14:textId="77777777" w:rsidR="004E41A0" w:rsidRPr="003F33F0" w:rsidRDefault="004E41A0" w:rsidP="00B46BE9">
      <w:pPr>
        <w:pStyle w:val="Body"/>
      </w:pPr>
      <w:r w:rsidRPr="003F33F0">
        <w:lastRenderedPageBreak/>
        <w:t>Read - The instrument initiates a new measurement and waits for the measurement to complete before returning data.</w:t>
      </w:r>
    </w:p>
    <w:p w14:paraId="5F60718D" w14:textId="70F4BB9A" w:rsidR="004E41A0" w:rsidRPr="003F33F0" w:rsidRDefault="004E41A0" w:rsidP="00655147">
      <w:pPr>
        <w:pStyle w:val="Heading1"/>
      </w:pPr>
      <w:bookmarkStart w:id="61" w:name="_Toc481139453"/>
      <w:bookmarkStart w:id="62" w:name="_Toc481139454"/>
      <w:bookmarkStart w:id="63" w:name="_Toc481139455"/>
      <w:bookmarkStart w:id="64" w:name="_Toc481139456"/>
      <w:bookmarkStart w:id="65" w:name="_Toc481139457"/>
      <w:bookmarkStart w:id="66" w:name="_Toc481139458"/>
      <w:bookmarkStart w:id="67" w:name="_Toc481139459"/>
      <w:bookmarkStart w:id="68" w:name="_Toc214692894"/>
      <w:bookmarkStart w:id="69" w:name="_Toc521057530"/>
      <w:bookmarkEnd w:id="61"/>
      <w:bookmarkEnd w:id="62"/>
      <w:bookmarkEnd w:id="63"/>
      <w:bookmarkEnd w:id="64"/>
      <w:bookmarkEnd w:id="65"/>
      <w:bookmarkEnd w:id="66"/>
      <w:bookmarkEnd w:id="67"/>
      <w:r w:rsidRPr="003F33F0">
        <w:lastRenderedPageBreak/>
        <w:t>Naming Conventions</w:t>
      </w:r>
      <w:bookmarkEnd w:id="68"/>
      <w:bookmarkEnd w:id="69"/>
    </w:p>
    <w:p w14:paraId="0EE48983" w14:textId="5800E169" w:rsidR="009E775A" w:rsidRPr="003F33F0" w:rsidRDefault="000A3C40" w:rsidP="00B46BE9">
      <w:pPr>
        <w:pStyle w:val="Body"/>
      </w:pPr>
      <w:r w:rsidRPr="003F33F0">
        <w:t>Unless indicated otherwise, t</w:t>
      </w:r>
      <w:r w:rsidR="009E775A" w:rsidRPr="003F33F0">
        <w:t>he rules and recommendations in this section apply to:</w:t>
      </w:r>
    </w:p>
    <w:p w14:paraId="707C2574" w14:textId="77777777" w:rsidR="009E775A" w:rsidRPr="003F33F0" w:rsidRDefault="009E775A" w:rsidP="009E775A">
      <w:pPr>
        <w:pStyle w:val="Listbullet0"/>
        <w:pBdr>
          <w:top w:val="single" w:sz="4" w:space="1" w:color="auto"/>
          <w:left w:val="single" w:sz="4" w:space="4" w:color="auto"/>
          <w:bottom w:val="single" w:sz="4" w:space="1" w:color="auto"/>
          <w:right w:val="single" w:sz="4" w:space="4" w:color="auto"/>
        </w:pBdr>
      </w:pPr>
      <w:r w:rsidRPr="003F33F0">
        <w:t>Instrument class APIs</w:t>
      </w:r>
    </w:p>
    <w:p w14:paraId="65B5BC30" w14:textId="77777777" w:rsidR="009E775A" w:rsidRPr="003F33F0" w:rsidRDefault="009E775A" w:rsidP="009E775A">
      <w:pPr>
        <w:pStyle w:val="Listbullet0"/>
        <w:pBdr>
          <w:top w:val="single" w:sz="4" w:space="1" w:color="auto"/>
          <w:left w:val="single" w:sz="4" w:space="4" w:color="auto"/>
          <w:bottom w:val="single" w:sz="4" w:space="1" w:color="auto"/>
          <w:right w:val="single" w:sz="4" w:space="4" w:color="auto"/>
        </w:pBdr>
      </w:pPr>
      <w:r w:rsidRPr="003F33F0">
        <w:t>Specific driver APIs</w:t>
      </w:r>
    </w:p>
    <w:p w14:paraId="11F10CB6" w14:textId="77777777" w:rsidR="004E41A0" w:rsidRPr="003F33F0" w:rsidRDefault="004E41A0" w:rsidP="00B46BE9">
      <w:pPr>
        <w:pStyle w:val="Body"/>
      </w:pPr>
      <w:r w:rsidRPr="003F33F0">
        <w:t>Naming things and spelling those names can be a surprisingly contentious subject. As the English language has demonstrated, inconsistent spelling leads to frustration. The rules and recommendations here are intended to reduce a user's frustration level when discovering how the large variety of names used in IVI drivers are determined.</w:t>
      </w:r>
    </w:p>
    <w:p w14:paraId="7D74FCEF" w14:textId="0B55213C" w:rsidR="009E775A" w:rsidRPr="006C742A" w:rsidRDefault="009E775A" w:rsidP="00B46BE9">
      <w:pPr>
        <w:pStyle w:val="Body"/>
      </w:pPr>
      <w:r w:rsidRPr="006C742A">
        <w:t>APIs should a</w:t>
      </w:r>
      <w:r w:rsidR="004E41A0" w:rsidRPr="003F33F0">
        <w:t>void abbreviations. If a name contains so many words that it becomes objectionably long, typically more than 50 characters, abbreviations are allowed</w:t>
      </w:r>
      <w:r w:rsidR="004E41A0" w:rsidRPr="0047158F">
        <w:t>. If a word is abbreviated in one name</w:t>
      </w:r>
      <w:r w:rsidR="007809F6">
        <w:t xml:space="preserve"> within a given API (such as the C, COM or .NET API)</w:t>
      </w:r>
      <w:r w:rsidR="004E41A0" w:rsidRPr="0047158F">
        <w:t xml:space="preserve">, that word </w:t>
      </w:r>
      <w:r w:rsidR="0047158F" w:rsidRPr="0047158F">
        <w:t xml:space="preserve">shall be abbreviated </w:t>
      </w:r>
      <w:r w:rsidR="004E41A0" w:rsidRPr="0047158F">
        <w:t xml:space="preserve">everywhere and </w:t>
      </w:r>
      <w:r w:rsidR="0047158F" w:rsidRPr="0047158F">
        <w:t xml:space="preserve">in </w:t>
      </w:r>
      <w:r w:rsidR="004E41A0" w:rsidRPr="0047158F">
        <w:t>the same way in all names</w:t>
      </w:r>
      <w:r w:rsidR="007809F6">
        <w:t xml:space="preserve"> within that API</w:t>
      </w:r>
      <w:r w:rsidR="004E41A0" w:rsidRPr="003F33F0">
        <w:t xml:space="preserve">. </w:t>
      </w:r>
    </w:p>
    <w:p w14:paraId="680556A8" w14:textId="289B47B5" w:rsidR="004E41A0" w:rsidRPr="003F33F0" w:rsidRDefault="009E775A" w:rsidP="00B46BE9">
      <w:pPr>
        <w:pStyle w:val="Body"/>
      </w:pPr>
      <w:r w:rsidRPr="006C742A">
        <w:t>APIs should u</w:t>
      </w:r>
      <w:r w:rsidR="004E41A0" w:rsidRPr="003F33F0">
        <w:t>se acronyms only when they are more understandable than the complete word.</w:t>
      </w:r>
    </w:p>
    <w:p w14:paraId="2FDA507C" w14:textId="523E11C1" w:rsidR="00366D90" w:rsidRPr="003F33F0" w:rsidRDefault="004E41A0" w:rsidP="005273C0">
      <w:pPr>
        <w:pStyle w:val="Heading2"/>
        <w:numPr>
          <w:ilvl w:val="1"/>
          <w:numId w:val="16"/>
        </w:numPr>
      </w:pPr>
      <w:bookmarkStart w:id="70" w:name="_Toc214692895"/>
      <w:bookmarkStart w:id="71" w:name="_Toc521057531"/>
      <w:r w:rsidRPr="003F33F0">
        <w:t>Instrument Class Names</w:t>
      </w:r>
      <w:bookmarkEnd w:id="70"/>
      <w:bookmarkEnd w:id="71"/>
    </w:p>
    <w:p w14:paraId="654E7CA3" w14:textId="77777777" w:rsidR="004E41A0" w:rsidRPr="003F33F0" w:rsidRDefault="004E41A0" w:rsidP="00B46BE9">
      <w:pPr>
        <w:pStyle w:val="Body"/>
      </w:pPr>
      <w:r w:rsidRPr="003F33F0">
        <w:t xml:space="preserve">An instrument class name may contain up to thirty-one total characters. The first three characters shall be "Ivi" using mixed case. The remaining characters are left to the discretion of the instrument class specification working group. The only constraint is that the resulting instrument class name cannot conflict with any existing instrument class name. </w:t>
      </w:r>
    </w:p>
    <w:p w14:paraId="0F106005" w14:textId="77777777" w:rsidR="004E41A0" w:rsidRPr="003F33F0" w:rsidRDefault="004E41A0" w:rsidP="00B46BE9">
      <w:pPr>
        <w:pStyle w:val="Body"/>
      </w:pPr>
      <w:r w:rsidRPr="003F33F0">
        <w:t xml:space="preserve">The size limit results from the constraints on the Class Driver Prefix attribute described in Section 5.5, </w:t>
      </w:r>
      <w:r w:rsidRPr="003F33F0">
        <w:rPr>
          <w:i/>
        </w:rPr>
        <w:t>Class Driver Prefix</w:t>
      </w:r>
      <w:r w:rsidRPr="003F33F0">
        <w:t xml:space="preserve"> in </w:t>
      </w:r>
      <w:r w:rsidRPr="003F33F0">
        <w:rPr>
          <w:i/>
        </w:rPr>
        <w:t>IVI-3.2: Inherent Capabilities Specification</w:t>
      </w:r>
      <w:r w:rsidRPr="003F33F0">
        <w:t xml:space="preserve">. The string that this attribute returns contains a maximum of 32 bytes including the NUL byte. </w:t>
      </w:r>
    </w:p>
    <w:p w14:paraId="02405B63" w14:textId="5C903822" w:rsidR="004E41A0" w:rsidRPr="003F33F0" w:rsidRDefault="004E41A0" w:rsidP="00B46BE9">
      <w:pPr>
        <w:pStyle w:val="Body"/>
      </w:pPr>
      <w:r w:rsidRPr="003F33F0">
        <w:rPr>
          <w:b/>
        </w:rPr>
        <w:t>IMPORTANT</w:t>
      </w:r>
      <w:r w:rsidRPr="003F33F0">
        <w:t>: Since this name is prolific throughout a</w:t>
      </w:r>
      <w:r w:rsidR="002974BD" w:rsidRPr="006C742A">
        <w:t>n</w:t>
      </w:r>
      <w:r w:rsidRPr="003F33F0">
        <w:t xml:space="preserve"> instrument class specification, it should be as short as possible while leaving no ambiguity about the nature of the instruments in the class.</w:t>
      </w:r>
    </w:p>
    <w:p w14:paraId="79FEA7F3" w14:textId="77777777" w:rsidR="004E41A0" w:rsidRPr="003F33F0" w:rsidRDefault="004E41A0" w:rsidP="00B46BE9">
      <w:pPr>
        <w:pStyle w:val="Body"/>
      </w:pPr>
      <w:r w:rsidRPr="003F33F0">
        <w:t>Two special forms of the instrument class name are used throughout this document where the instrument class name is substituted into a name.</w:t>
      </w:r>
    </w:p>
    <w:p w14:paraId="397DFDF5" w14:textId="77777777" w:rsidR="004E41A0" w:rsidRPr="003F33F0" w:rsidRDefault="004E41A0" w:rsidP="00B46BE9">
      <w:pPr>
        <w:pStyle w:val="Body"/>
      </w:pPr>
      <w:r w:rsidRPr="003F33F0">
        <w:t xml:space="preserve">&lt;ClassName&gt; means substitute the instrument class name with mixed case. For example, </w:t>
      </w:r>
      <w:r w:rsidR="00A72303" w:rsidRPr="003F33F0">
        <w:t>“</w:t>
      </w:r>
      <w:r w:rsidRPr="003F33F0">
        <w:t>IviD</w:t>
      </w:r>
      <w:r w:rsidR="007A63D2" w:rsidRPr="003F33F0">
        <w:t>C</w:t>
      </w:r>
      <w:r w:rsidRPr="003F33F0">
        <w:t>Pwr</w:t>
      </w:r>
      <w:r w:rsidR="00A72303" w:rsidRPr="003F33F0">
        <w:t>”</w:t>
      </w:r>
      <w:r w:rsidRPr="003F33F0">
        <w:t>.</w:t>
      </w:r>
      <w:r w:rsidR="00322554" w:rsidRPr="003F33F0">
        <w:t xml:space="preserve">  </w:t>
      </w:r>
      <w:r w:rsidR="00052549" w:rsidRPr="003F33F0">
        <w:t>&lt;InstrType&gt;</w:t>
      </w:r>
      <w:r w:rsidR="00322554" w:rsidRPr="003F33F0">
        <w:t xml:space="preserve"> means substitute &lt;ClassName&gt; with the leading “Ivi” omitted.</w:t>
      </w:r>
      <w:r w:rsidR="00A72303" w:rsidRPr="003F33F0">
        <w:t xml:space="preserve">  For example, “D</w:t>
      </w:r>
      <w:r w:rsidR="007A63D2" w:rsidRPr="003F33F0">
        <w:t>C</w:t>
      </w:r>
      <w:r w:rsidR="00A72303" w:rsidRPr="003F33F0">
        <w:t>Pwr”</w:t>
      </w:r>
    </w:p>
    <w:p w14:paraId="318460F8" w14:textId="77777777" w:rsidR="004E41A0" w:rsidRPr="003F33F0" w:rsidRDefault="004E41A0" w:rsidP="00B46BE9">
      <w:pPr>
        <w:pStyle w:val="Body"/>
      </w:pPr>
      <w:r w:rsidRPr="003F33F0">
        <w:t xml:space="preserve">&lt;CLASS_NAME&gt; means substitute the instrument class name in all upper-case characters. For example, </w:t>
      </w:r>
      <w:r w:rsidR="00A72303" w:rsidRPr="003F33F0">
        <w:t>“</w:t>
      </w:r>
      <w:r w:rsidRPr="003F33F0">
        <w:t>IVIDCPWR</w:t>
      </w:r>
      <w:r w:rsidR="00A72303" w:rsidRPr="003F33F0">
        <w:t>”</w:t>
      </w:r>
      <w:r w:rsidRPr="003F33F0">
        <w:t>.</w:t>
      </w:r>
      <w:r w:rsidR="00A72303" w:rsidRPr="003F33F0">
        <w:t xml:space="preserve">  &lt;INSTR_CLASS&gt; means substitute &lt;CLASS_NAME&gt; with the lea</w:t>
      </w:r>
      <w:r w:rsidR="007A63D2" w:rsidRPr="003F33F0">
        <w:t>d</w:t>
      </w:r>
      <w:r w:rsidR="00A72303" w:rsidRPr="003F33F0">
        <w:t>ing “IVI” omitted.  For example, “DCPWR”.</w:t>
      </w:r>
    </w:p>
    <w:p w14:paraId="3E88D014" w14:textId="319C92D8" w:rsidR="004E41A0" w:rsidRPr="003F33F0" w:rsidRDefault="004E41A0" w:rsidP="004E41A0">
      <w:pPr>
        <w:pStyle w:val="Heading2"/>
      </w:pPr>
      <w:bookmarkStart w:id="72" w:name="_Toc214692896"/>
      <w:bookmarkStart w:id="73" w:name="_Toc521057532"/>
      <w:r w:rsidRPr="003F33F0">
        <w:t>Capability Group Names</w:t>
      </w:r>
      <w:bookmarkEnd w:id="72"/>
      <w:bookmarkEnd w:id="73"/>
    </w:p>
    <w:p w14:paraId="21A35BC5" w14:textId="77777777" w:rsidR="004E41A0" w:rsidRPr="003F33F0" w:rsidRDefault="004E41A0" w:rsidP="00B46BE9">
      <w:pPr>
        <w:pStyle w:val="Body"/>
      </w:pPr>
      <w:r w:rsidRPr="003F33F0">
        <w:t>A capability group name may contain an arbitrary number of characters. The first characters shall be the instrument class name, &lt;ClassName&gt;. The capability group is described using complete English words. These words are appended to the instrument class name with no spaces between the words and the first character of each word is capitalized.</w:t>
      </w:r>
    </w:p>
    <w:p w14:paraId="13045981" w14:textId="77777777" w:rsidR="004E41A0" w:rsidRPr="003F33F0" w:rsidRDefault="004E41A0" w:rsidP="00B46BE9">
      <w:pPr>
        <w:pStyle w:val="Body"/>
      </w:pPr>
      <w:r w:rsidRPr="003F33F0">
        <w:t xml:space="preserve">For example, </w:t>
      </w:r>
      <w:r w:rsidR="007A63D2" w:rsidRPr="003F33F0">
        <w:rPr>
          <w:rFonts w:ascii="Courier New" w:hAnsi="Courier New" w:cs="Courier New"/>
          <w:sz w:val="18"/>
          <w:szCs w:val="18"/>
        </w:rPr>
        <w:t>IviDCPwrSoftwareTrigger</w:t>
      </w:r>
      <w:r w:rsidRPr="003F33F0">
        <w:t xml:space="preserve">. The prefix, </w:t>
      </w:r>
      <w:r w:rsidR="007A63D2" w:rsidRPr="003F33F0">
        <w:t>IviDCPwr</w:t>
      </w:r>
      <w:r w:rsidRPr="003F33F0">
        <w:t>, is the instrument class name. The complete English words, Software and Trigger, describe the capability group.</w:t>
      </w:r>
    </w:p>
    <w:p w14:paraId="28EA6189" w14:textId="3EAF0C96" w:rsidR="004E41A0" w:rsidRPr="003F33F0" w:rsidRDefault="007A63D2" w:rsidP="004E41A0">
      <w:pPr>
        <w:pStyle w:val="Heading2"/>
      </w:pPr>
      <w:bookmarkStart w:id="74" w:name="_Ref243145132"/>
      <w:bookmarkStart w:id="75" w:name="_Toc521057533"/>
      <w:r w:rsidRPr="003F33F0">
        <w:lastRenderedPageBreak/>
        <w:t>Generic</w:t>
      </w:r>
      <w:r w:rsidR="00CF375F" w:rsidRPr="003F33F0">
        <w:t xml:space="preserve"> </w:t>
      </w:r>
      <w:bookmarkStart w:id="76" w:name="_Toc214692897"/>
      <w:r w:rsidR="004E41A0" w:rsidRPr="003F33F0">
        <w:t>Function Names</w:t>
      </w:r>
      <w:bookmarkEnd w:id="74"/>
      <w:bookmarkEnd w:id="75"/>
      <w:bookmarkEnd w:id="76"/>
    </w:p>
    <w:p w14:paraId="42AC9D09" w14:textId="681AC45E" w:rsidR="004E41A0" w:rsidRPr="003F33F0" w:rsidRDefault="004E41A0" w:rsidP="00B46BE9">
      <w:pPr>
        <w:pStyle w:val="Body"/>
      </w:pPr>
      <w:r w:rsidRPr="003F33F0">
        <w:t>A</w:t>
      </w:r>
      <w:r w:rsidR="00CF375F" w:rsidRPr="003F33F0">
        <w:t xml:space="preserve"> </w:t>
      </w:r>
      <w:r w:rsidR="007A63D2" w:rsidRPr="003F33F0">
        <w:t>generic</w:t>
      </w:r>
      <w:r w:rsidR="00CF375F" w:rsidRPr="003F33F0">
        <w:t xml:space="preserve"> (</w:t>
      </w:r>
      <w:r w:rsidR="002974BD" w:rsidRPr="00694BB4">
        <w:t>i.e.,</w:t>
      </w:r>
      <w:r w:rsidR="00CF375F" w:rsidRPr="003F33F0">
        <w:t xml:space="preserve"> independent of the API type)</w:t>
      </w:r>
      <w:r w:rsidRPr="003F33F0">
        <w:t xml:space="preserve"> function name consists of one or more complete English words which describe the operation performed. Refer to existing instrument class specifications for commonly used naming patterns. The first word should be a verb or at least imply performing an action. </w:t>
      </w:r>
    </w:p>
    <w:p w14:paraId="73113B0F" w14:textId="77777777" w:rsidR="004E41A0" w:rsidRPr="003F33F0" w:rsidRDefault="004E41A0" w:rsidP="00B46BE9">
      <w:pPr>
        <w:pStyle w:val="Body"/>
      </w:pPr>
      <w:r w:rsidRPr="003F33F0">
        <w:t>For example, Configure Edge Trigger Source.</w:t>
      </w:r>
    </w:p>
    <w:p w14:paraId="771391A7" w14:textId="77777777" w:rsidR="004E41A0" w:rsidRPr="003F33F0" w:rsidRDefault="004E41A0" w:rsidP="00B46BE9">
      <w:pPr>
        <w:pStyle w:val="Body"/>
      </w:pPr>
      <w:r w:rsidRPr="003F33F0">
        <w:t xml:space="preserve">A </w:t>
      </w:r>
      <w:r w:rsidR="007A63D2" w:rsidRPr="003F33F0">
        <w:t>generic</w:t>
      </w:r>
      <w:r w:rsidR="00880490" w:rsidRPr="003F33F0">
        <w:t xml:space="preserve"> </w:t>
      </w:r>
      <w:r w:rsidRPr="003F33F0">
        <w:t>function</w:t>
      </w:r>
      <w:r w:rsidR="00CF375F" w:rsidRPr="003F33F0">
        <w:t xml:space="preserve"> name</w:t>
      </w:r>
      <w:r w:rsidRPr="003F33F0">
        <w:t xml:space="preserve"> shall </w:t>
      </w:r>
      <w:r w:rsidR="00CF375F" w:rsidRPr="003F33F0">
        <w:t>be</w:t>
      </w:r>
      <w:r w:rsidRPr="003F33F0">
        <w:t xml:space="preserve"> one or more complete words, with the first character of each word capitalized and the words separated by a space. </w:t>
      </w:r>
      <w:r w:rsidR="00CF375F" w:rsidRPr="003F33F0">
        <w:t xml:space="preserve">   When functions are referenced generically, u</w:t>
      </w:r>
      <w:r w:rsidRPr="003F33F0">
        <w:t>se</w:t>
      </w:r>
      <w:r w:rsidR="00CF375F" w:rsidRPr="003F33F0">
        <w:t xml:space="preserve"> the </w:t>
      </w:r>
      <w:r w:rsidR="007A63D2" w:rsidRPr="003F33F0">
        <w:t xml:space="preserve">generic </w:t>
      </w:r>
      <w:r w:rsidR="00CF375F" w:rsidRPr="003F33F0">
        <w:t>function name in</w:t>
      </w:r>
      <w:r w:rsidRPr="003F33F0">
        <w:t xml:space="preserve"> a Times font. Do not use the IVI-C</w:t>
      </w:r>
      <w:r w:rsidR="00F2408B" w:rsidRPr="003F33F0">
        <w:t xml:space="preserve">, </w:t>
      </w:r>
      <w:r w:rsidRPr="003F33F0">
        <w:t>IVI-COM</w:t>
      </w:r>
      <w:r w:rsidR="00F2408B" w:rsidRPr="003F33F0">
        <w:t>, or IVI.NET</w:t>
      </w:r>
      <w:r w:rsidRPr="003F33F0">
        <w:t xml:space="preserve"> form of the name.</w:t>
      </w:r>
    </w:p>
    <w:p w14:paraId="44C7A064" w14:textId="32E34EF5" w:rsidR="004E41A0" w:rsidRPr="003F33F0" w:rsidRDefault="007A63D2" w:rsidP="004E41A0">
      <w:pPr>
        <w:pStyle w:val="Heading2"/>
      </w:pPr>
      <w:bookmarkStart w:id="77" w:name="_Toc214692898"/>
      <w:bookmarkStart w:id="78" w:name="_Toc521057534"/>
      <w:r w:rsidRPr="003F33F0">
        <w:t xml:space="preserve">Generic </w:t>
      </w:r>
      <w:r w:rsidR="004E41A0" w:rsidRPr="003F33F0">
        <w:t>Attribute Names</w:t>
      </w:r>
      <w:bookmarkEnd w:id="77"/>
      <w:bookmarkEnd w:id="78"/>
    </w:p>
    <w:p w14:paraId="3960E562" w14:textId="65EC2D47" w:rsidR="004E41A0" w:rsidRPr="003F33F0" w:rsidRDefault="00F2408B" w:rsidP="00B46BE9">
      <w:pPr>
        <w:pStyle w:val="Body"/>
      </w:pPr>
      <w:r w:rsidRPr="003F33F0">
        <w:t xml:space="preserve">A </w:t>
      </w:r>
      <w:r w:rsidR="007A63D2" w:rsidRPr="003F33F0">
        <w:t xml:space="preserve">generic </w:t>
      </w:r>
      <w:r w:rsidRPr="003F33F0">
        <w:t>(</w:t>
      </w:r>
      <w:r w:rsidR="002974BD" w:rsidRPr="00694BB4">
        <w:t>i.e.,</w:t>
      </w:r>
      <w:r w:rsidRPr="003F33F0">
        <w:t xml:space="preserve"> independent of the API type) </w:t>
      </w:r>
      <w:r w:rsidR="004E41A0" w:rsidRPr="003F33F0">
        <w:t>attribute name</w:t>
      </w:r>
      <w:r w:rsidRPr="003F33F0">
        <w:t xml:space="preserve"> consists of one or more </w:t>
      </w:r>
      <w:r w:rsidR="004E41A0" w:rsidRPr="003F33F0">
        <w:t>complete English words which describe what is controlled. Be concise, but include enough words to avoid ambiguity.</w:t>
      </w:r>
    </w:p>
    <w:p w14:paraId="554CBE43" w14:textId="67ACE1F5" w:rsidR="004E41A0" w:rsidRPr="003F33F0" w:rsidRDefault="004E41A0" w:rsidP="00B46BE9">
      <w:pPr>
        <w:pStyle w:val="Body"/>
      </w:pPr>
      <w:r w:rsidRPr="0047158F">
        <w:t xml:space="preserve">Be consistent with word order. If a word appears in multiple attributes, </w:t>
      </w:r>
      <w:r w:rsidR="0047158F">
        <w:t xml:space="preserve">it should be </w:t>
      </w:r>
      <w:r w:rsidRPr="0047158F">
        <w:t xml:space="preserve">put first before any modifying words. Words which describe the core functionality </w:t>
      </w:r>
      <w:r w:rsidR="0047158F">
        <w:t xml:space="preserve">should </w:t>
      </w:r>
      <w:r w:rsidRPr="0047158F">
        <w:t xml:space="preserve">come first, followed by words which qualify the previous word. A useful side effect of these </w:t>
      </w:r>
      <w:r w:rsidR="0047158F">
        <w:t>guidelines</w:t>
      </w:r>
      <w:r w:rsidR="0047158F" w:rsidRPr="0047158F">
        <w:t xml:space="preserve"> </w:t>
      </w:r>
      <w:r w:rsidRPr="0047158F">
        <w:t>becomes</w:t>
      </w:r>
      <w:r w:rsidRPr="003F33F0">
        <w:t xml:space="preserve"> apparent when attributes are listed alphabetically. Related attribute name and values are listed together. For example in Waveform Size Min, waveform is the core functionality. Size qualifies waveform and Min qualifies size.</w:t>
      </w:r>
    </w:p>
    <w:p w14:paraId="7C2BEC20" w14:textId="77777777" w:rsidR="004E41A0" w:rsidRPr="003F33F0" w:rsidRDefault="004E41A0" w:rsidP="00B46BE9">
      <w:pPr>
        <w:pStyle w:val="Body"/>
      </w:pPr>
      <w:r w:rsidRPr="003F33F0">
        <w:t>Random order frustrates. Having one attribute named Max Waveform Size and another Waveform Size Min would be extremely annoying.</w:t>
      </w:r>
    </w:p>
    <w:p w14:paraId="3C0E7505" w14:textId="77777777" w:rsidR="004E41A0" w:rsidRPr="003F33F0" w:rsidRDefault="004E41A0" w:rsidP="00B46BE9">
      <w:pPr>
        <w:pStyle w:val="Body"/>
      </w:pPr>
      <w:r w:rsidRPr="003F33F0">
        <w:t>For example, TV Trigger Signal Format.</w:t>
      </w:r>
    </w:p>
    <w:p w14:paraId="11AC2227" w14:textId="77777777" w:rsidR="004E41A0" w:rsidRPr="003F33F0" w:rsidRDefault="004E41A0" w:rsidP="00B46BE9">
      <w:pPr>
        <w:pStyle w:val="Body"/>
      </w:pPr>
      <w:r w:rsidRPr="003F33F0">
        <w:t xml:space="preserve">A </w:t>
      </w:r>
      <w:r w:rsidR="007A63D2" w:rsidRPr="003F33F0">
        <w:t>generic</w:t>
      </w:r>
      <w:r w:rsidR="00880490" w:rsidRPr="003F33F0">
        <w:t xml:space="preserve"> </w:t>
      </w:r>
      <w:r w:rsidRPr="003F33F0">
        <w:t xml:space="preserve">attribute </w:t>
      </w:r>
      <w:r w:rsidR="00F2408B" w:rsidRPr="003F33F0">
        <w:t xml:space="preserve">name </w:t>
      </w:r>
      <w:r w:rsidRPr="003F33F0">
        <w:t xml:space="preserve">shall </w:t>
      </w:r>
      <w:r w:rsidR="00F2408B" w:rsidRPr="003F33F0">
        <w:t>be</w:t>
      </w:r>
      <w:r w:rsidRPr="003F33F0">
        <w:t xml:space="preserve"> one or more complete words, with the first character of each word capitalized and the words separated by a space.</w:t>
      </w:r>
      <w:r w:rsidR="00F2408B" w:rsidRPr="003F33F0">
        <w:t xml:space="preserve">   When </w:t>
      </w:r>
      <w:r w:rsidR="007A63D2" w:rsidRPr="003F33F0">
        <w:t>attribute</w:t>
      </w:r>
      <w:r w:rsidR="00F2408B" w:rsidRPr="003F33F0">
        <w:t>s are referenced generically, u</w:t>
      </w:r>
      <w:r w:rsidRPr="003F33F0">
        <w:t xml:space="preserve">se </w:t>
      </w:r>
      <w:r w:rsidR="00F2408B" w:rsidRPr="003F33F0">
        <w:t xml:space="preserve">the </w:t>
      </w:r>
      <w:r w:rsidR="007A63D2" w:rsidRPr="003F33F0">
        <w:t xml:space="preserve">generic </w:t>
      </w:r>
      <w:r w:rsidR="00F2408B" w:rsidRPr="003F33F0">
        <w:t xml:space="preserve">attribute name in </w:t>
      </w:r>
      <w:r w:rsidRPr="003F33F0">
        <w:t>a Times font. Do not use the IVI-C</w:t>
      </w:r>
      <w:r w:rsidR="00F2408B" w:rsidRPr="003F33F0">
        <w:t>,</w:t>
      </w:r>
      <w:r w:rsidRPr="003F33F0">
        <w:t xml:space="preserve"> IVI-COM</w:t>
      </w:r>
      <w:r w:rsidR="00F2408B" w:rsidRPr="003F33F0">
        <w:t>, or IVI.NET</w:t>
      </w:r>
      <w:r w:rsidRPr="003F33F0">
        <w:t xml:space="preserve"> form of the name.</w:t>
      </w:r>
    </w:p>
    <w:p w14:paraId="13A6E3C6" w14:textId="7D12568E" w:rsidR="00B61902" w:rsidRPr="003F33F0" w:rsidRDefault="00B61902" w:rsidP="00B61902">
      <w:pPr>
        <w:pStyle w:val="Heading2"/>
      </w:pPr>
      <w:bookmarkStart w:id="79" w:name="_Toc243189011"/>
      <w:bookmarkStart w:id="80" w:name="_Toc521057535"/>
      <w:bookmarkEnd w:id="79"/>
      <w:r w:rsidRPr="003F33F0">
        <w:t>IVI.NET</w:t>
      </w:r>
      <w:bookmarkEnd w:id="80"/>
    </w:p>
    <w:p w14:paraId="047CDFDA" w14:textId="77777777" w:rsidR="00B61902" w:rsidRPr="003F33F0" w:rsidRDefault="00B61902" w:rsidP="00B46BE9">
      <w:pPr>
        <w:pStyle w:val="Body"/>
      </w:pPr>
      <w:r w:rsidRPr="003F33F0">
        <w:t xml:space="preserve">This section </w:t>
      </w:r>
      <w:r w:rsidR="00A5157F" w:rsidRPr="003F33F0">
        <w:t>describes</w:t>
      </w:r>
      <w:r w:rsidRPr="003F33F0">
        <w:t xml:space="preserve"> the</w:t>
      </w:r>
      <w:r w:rsidR="007A63D2" w:rsidRPr="003F33F0">
        <w:t xml:space="preserve"> naming</w:t>
      </w:r>
      <w:r w:rsidRPr="003F33F0">
        <w:t xml:space="preserve"> rules for IVI.NET</w:t>
      </w:r>
      <w:r w:rsidR="00A5157F" w:rsidRPr="003F33F0">
        <w:t xml:space="preserve"> source</w:t>
      </w:r>
      <w:r w:rsidRPr="003F33F0">
        <w:t>.</w:t>
      </w:r>
    </w:p>
    <w:p w14:paraId="45A45528" w14:textId="1A78381E" w:rsidR="00B61902" w:rsidRPr="003F33F0" w:rsidRDefault="00B61902" w:rsidP="00B61902">
      <w:pPr>
        <w:pStyle w:val="Heading3"/>
      </w:pPr>
      <w:bookmarkStart w:id="81" w:name="_Toc521057536"/>
      <w:r w:rsidRPr="003F33F0">
        <w:t>General Casing Rules</w:t>
      </w:r>
      <w:bookmarkEnd w:id="81"/>
    </w:p>
    <w:p w14:paraId="4C63CAC1" w14:textId="77777777" w:rsidR="00B61902" w:rsidRPr="003F33F0" w:rsidRDefault="00B61902" w:rsidP="00B46BE9">
      <w:pPr>
        <w:pStyle w:val="Body"/>
      </w:pPr>
      <w:r w:rsidRPr="0047158F">
        <w:t xml:space="preserve">IVI.NET </w:t>
      </w:r>
      <w:r w:rsidR="000E01A3" w:rsidRPr="0047158F">
        <w:t>code</w:t>
      </w:r>
      <w:r w:rsidRPr="0047158F">
        <w:t xml:space="preserve"> elements </w:t>
      </w:r>
      <w:r w:rsidR="00E36E2E" w:rsidRPr="0047158F">
        <w:t>use</w:t>
      </w:r>
      <w:r w:rsidRPr="0047158F">
        <w:t xml:space="preserve"> either Pascal cas</w:t>
      </w:r>
      <w:r w:rsidR="00E36E2E" w:rsidRPr="0047158F">
        <w:t>ing</w:t>
      </w:r>
      <w:r w:rsidRPr="0047158F">
        <w:t xml:space="preserve"> or</w:t>
      </w:r>
      <w:r w:rsidRPr="003F33F0">
        <w:t xml:space="preserve"> camel cas</w:t>
      </w:r>
      <w:r w:rsidR="00E36E2E" w:rsidRPr="003F33F0">
        <w:t>ing</w:t>
      </w:r>
      <w:r w:rsidRPr="003F33F0">
        <w:t xml:space="preserve">.  For camel casing, the first letter of the name is </w:t>
      </w:r>
      <w:r w:rsidR="00A93CB8" w:rsidRPr="003F33F0">
        <w:t>lowercase</w:t>
      </w:r>
      <w:r w:rsidRPr="003F33F0">
        <w:t xml:space="preserve">.  For Pascal casing, the first letter of the name is </w:t>
      </w:r>
      <w:r w:rsidR="00A93CB8" w:rsidRPr="003F33F0">
        <w:t>uppercase</w:t>
      </w:r>
      <w:r w:rsidRPr="003F33F0">
        <w:t>.  Otherwise, the following rules apply to both:</w:t>
      </w:r>
    </w:p>
    <w:p w14:paraId="2B66252E" w14:textId="77777777" w:rsidR="00366D90" w:rsidRPr="003F33F0" w:rsidRDefault="00B61902" w:rsidP="00F26356">
      <w:pPr>
        <w:pStyle w:val="Listbullet0"/>
      </w:pPr>
      <w:r w:rsidRPr="003F33F0">
        <w:t xml:space="preserve">The first characters of each word, abbreviation, or acronym in the name is </w:t>
      </w:r>
      <w:r w:rsidR="00A93CB8" w:rsidRPr="003F33F0">
        <w:t>uppercase</w:t>
      </w:r>
      <w:r w:rsidRPr="003F33F0">
        <w:t>.</w:t>
      </w:r>
    </w:p>
    <w:p w14:paraId="08AD321A" w14:textId="77777777" w:rsidR="00366D90" w:rsidRPr="003F33F0" w:rsidRDefault="00B61902" w:rsidP="00F26356">
      <w:pPr>
        <w:pStyle w:val="Listbullet0"/>
      </w:pPr>
      <w:r w:rsidRPr="003F33F0">
        <w:t>Both characters of a two</w:t>
      </w:r>
      <w:r w:rsidR="00E36E2E" w:rsidRPr="003F33F0">
        <w:t>-</w:t>
      </w:r>
      <w:r w:rsidRPr="003F33F0">
        <w:t xml:space="preserve">letter acronym are </w:t>
      </w:r>
      <w:r w:rsidR="00A93CB8" w:rsidRPr="003F33F0">
        <w:t>uppercase</w:t>
      </w:r>
      <w:r w:rsidRPr="003F33F0">
        <w:t>.</w:t>
      </w:r>
    </w:p>
    <w:p w14:paraId="7767C17F" w14:textId="77777777" w:rsidR="00366D90" w:rsidRPr="003F33F0" w:rsidRDefault="00B61902" w:rsidP="00F26356">
      <w:pPr>
        <w:pStyle w:val="Listbullet0"/>
      </w:pPr>
      <w:r w:rsidRPr="003F33F0">
        <w:t xml:space="preserve">For an acronym of three characters or more, only the first character is </w:t>
      </w:r>
      <w:r w:rsidR="00A93CB8" w:rsidRPr="003F33F0">
        <w:t>uppercase</w:t>
      </w:r>
      <w:r w:rsidRPr="003F33F0">
        <w:t xml:space="preserve">. </w:t>
      </w:r>
    </w:p>
    <w:p w14:paraId="62770BDD" w14:textId="77777777" w:rsidR="00366D90" w:rsidRPr="003F33F0" w:rsidRDefault="00B61902" w:rsidP="00F26356">
      <w:pPr>
        <w:pStyle w:val="Listbullet0"/>
      </w:pPr>
      <w:r w:rsidRPr="003F33F0">
        <w:t xml:space="preserve">There is one exception for enumeration values.  </w:t>
      </w:r>
      <w:r w:rsidR="00146941" w:rsidRPr="003F33F0">
        <w:t>Refer to</w:t>
      </w:r>
      <w:r w:rsidRPr="003F33F0">
        <w:t xml:space="preserve"> the section on Enumerations and Enumeration Values below.</w:t>
      </w:r>
    </w:p>
    <w:p w14:paraId="0C0EF854" w14:textId="77777777" w:rsidR="00B61902" w:rsidRPr="003F33F0" w:rsidRDefault="00B61902" w:rsidP="00B61902">
      <w:pPr>
        <w:pStyle w:val="Heading3"/>
      </w:pPr>
      <w:bookmarkStart w:id="82" w:name="_Toc521057537"/>
      <w:r w:rsidRPr="003F33F0">
        <w:t>Namespaces</w:t>
      </w:r>
      <w:bookmarkEnd w:id="82"/>
    </w:p>
    <w:p w14:paraId="3559563B" w14:textId="77777777" w:rsidR="00350BA8" w:rsidRPr="003F33F0" w:rsidRDefault="00350BA8" w:rsidP="00B46BE9">
      <w:pPr>
        <w:pStyle w:val="Body"/>
      </w:pPr>
      <w:r w:rsidRPr="003F33F0">
        <w:t xml:space="preserve">All namespaces shall </w:t>
      </w:r>
      <w:r w:rsidR="00E36E2E" w:rsidRPr="003F33F0">
        <w:t>use</w:t>
      </w:r>
      <w:r w:rsidRPr="003F33F0">
        <w:t xml:space="preserve"> Pascal cas</w:t>
      </w:r>
      <w:r w:rsidR="00E36E2E" w:rsidRPr="003F33F0">
        <w:t>ing</w:t>
      </w:r>
      <w:r w:rsidRPr="003F33F0">
        <w:t>.</w:t>
      </w:r>
    </w:p>
    <w:p w14:paraId="3F4DD340" w14:textId="77777777" w:rsidR="00350BA8" w:rsidRPr="003F33F0" w:rsidRDefault="00350BA8" w:rsidP="00B46BE9">
      <w:pPr>
        <w:pStyle w:val="Body"/>
      </w:pPr>
      <w:r w:rsidRPr="003F33F0">
        <w:t xml:space="preserve">The namespace for the IVI.NET inherent capabilities described in </w:t>
      </w:r>
      <w:r w:rsidRPr="003F33F0">
        <w:rPr>
          <w:i/>
        </w:rPr>
        <w:t>IVI-3.2: Inherent Capabilities Specification</w:t>
      </w:r>
      <w:r w:rsidRPr="003F33F0">
        <w:t>, and</w:t>
      </w:r>
      <w:r w:rsidR="007168A3" w:rsidRPr="003F33F0">
        <w:t xml:space="preserve"> additional utility classes and interfaces described in </w:t>
      </w:r>
      <w:r w:rsidRPr="003F33F0">
        <w:t xml:space="preserve"> </w:t>
      </w:r>
      <w:r w:rsidRPr="003F33F0">
        <w:rPr>
          <w:i/>
        </w:rPr>
        <w:t xml:space="preserve">IVI-3.18: IVI.NET Utility </w:t>
      </w:r>
      <w:r w:rsidR="00E36E2E" w:rsidRPr="003F33F0">
        <w:rPr>
          <w:i/>
        </w:rPr>
        <w:t xml:space="preserve">Classes and </w:t>
      </w:r>
      <w:r w:rsidRPr="003F33F0">
        <w:rPr>
          <w:i/>
        </w:rPr>
        <w:t>Inte</w:t>
      </w:r>
      <w:r w:rsidR="00E36E2E" w:rsidRPr="003F33F0">
        <w:rPr>
          <w:i/>
        </w:rPr>
        <w:t>r</w:t>
      </w:r>
      <w:r w:rsidRPr="003F33F0">
        <w:rPr>
          <w:i/>
        </w:rPr>
        <w:t xml:space="preserve">faces </w:t>
      </w:r>
      <w:r w:rsidR="007168A3" w:rsidRPr="003F33F0">
        <w:rPr>
          <w:i/>
        </w:rPr>
        <w:t>Specification</w:t>
      </w:r>
      <w:r w:rsidRPr="003F33F0">
        <w:t>, shall be “Ivi.Driver”.</w:t>
      </w:r>
    </w:p>
    <w:p w14:paraId="27AE1279" w14:textId="77777777" w:rsidR="009D765A" w:rsidRPr="003F33F0" w:rsidRDefault="00350BA8" w:rsidP="00B46BE9">
      <w:pPr>
        <w:pStyle w:val="Body"/>
      </w:pPr>
      <w:r w:rsidRPr="003F33F0">
        <w:lastRenderedPageBreak/>
        <w:t>The namespace for an IVI instrument class shall be “Ivi.&lt;ClassType&gt;”</w:t>
      </w:r>
      <w:r w:rsidR="00A5157F" w:rsidRPr="003F33F0">
        <w:t>.</w:t>
      </w:r>
      <w:r w:rsidRPr="003F33F0">
        <w:t xml:space="preserve">  For example, “Ivi.Dmm”.  </w:t>
      </w:r>
      <w:r w:rsidR="009D765A" w:rsidRPr="003F33F0">
        <w:t xml:space="preserve">The instrument class specification shall include the following </w:t>
      </w:r>
      <w:r w:rsidR="00A72303" w:rsidRPr="003F33F0">
        <w:t>sub-section</w:t>
      </w:r>
      <w:r w:rsidR="009D765A" w:rsidRPr="003F33F0">
        <w:t xml:space="preserve"> in Section 2.</w:t>
      </w:r>
    </w:p>
    <w:p w14:paraId="5C0765BA" w14:textId="77777777" w:rsidR="00350BA8" w:rsidRPr="003F33F0" w:rsidRDefault="00A5157F" w:rsidP="00B46BE9">
      <w:pPr>
        <w:pStyle w:val="Body"/>
      </w:pPr>
      <w:r w:rsidRPr="003F33F0">
        <w:br w:type="page"/>
      </w:r>
      <w:bookmarkStart w:id="83" w:name="_MON_1030527498"/>
      <w:bookmarkStart w:id="84" w:name="_MON_1052138126"/>
      <w:bookmarkStart w:id="85" w:name="_MON_1076823600"/>
      <w:bookmarkEnd w:id="83"/>
      <w:bookmarkEnd w:id="84"/>
      <w:bookmarkEnd w:id="85"/>
      <w:r w:rsidR="00F9665E" w:rsidRPr="00743145">
        <w:rPr>
          <w:noProof/>
        </w:rPr>
        <mc:AlternateContent>
          <mc:Choice Requires="wps">
            <w:drawing>
              <wp:anchor distT="0" distB="0" distL="114300" distR="114300" simplePos="0" relativeHeight="251656704" behindDoc="0" locked="0" layoutInCell="1" allowOverlap="1" wp14:anchorId="79D27BAE" wp14:editId="1ADFB262">
                <wp:simplePos x="0" y="0"/>
                <wp:positionH relativeFrom="column">
                  <wp:posOffset>459105</wp:posOffset>
                </wp:positionH>
                <wp:positionV relativeFrom="paragraph">
                  <wp:posOffset>207010</wp:posOffset>
                </wp:positionV>
                <wp:extent cx="5522595" cy="555625"/>
                <wp:effectExtent l="0" t="0" r="1905" b="0"/>
                <wp:wrapTopAndBottom/>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2595" cy="555625"/>
                        </a:xfrm>
                        <a:prstGeom prst="rect">
                          <a:avLst/>
                        </a:prstGeom>
                        <a:solidFill>
                          <a:srgbClr val="FFFFFF"/>
                        </a:solidFill>
                        <a:ln w="9525">
                          <a:solidFill>
                            <a:srgbClr val="000000"/>
                          </a:solidFill>
                          <a:miter lim="800000"/>
                          <a:headEnd/>
                          <a:tailEnd/>
                        </a:ln>
                      </wps:spPr>
                      <wps:txbx>
                        <w:txbxContent>
                          <w:p w14:paraId="6577B3EC" w14:textId="77777777" w:rsidR="00834490" w:rsidRPr="00717489" w:rsidRDefault="00834490" w:rsidP="00717489">
                            <w:pPr>
                              <w:rPr>
                                <w:rFonts w:ascii="Arial" w:hAnsi="Arial" w:cs="Arial"/>
                                <w:b/>
                                <w:i/>
                                <w:sz w:val="24"/>
                                <w:szCs w:val="24"/>
                              </w:rPr>
                            </w:pPr>
                            <w:bookmarkStart w:id="86" w:name="_Toc259453395"/>
                            <w:r w:rsidRPr="00717489">
                              <w:rPr>
                                <w:rFonts w:ascii="Arial" w:hAnsi="Arial" w:cs="Arial"/>
                                <w:b/>
                                <w:i/>
                                <w:sz w:val="24"/>
                                <w:szCs w:val="24"/>
                              </w:rPr>
                              <w:t>2.5</w:t>
                            </w:r>
                            <w:r w:rsidRPr="00717489">
                              <w:rPr>
                                <w:rFonts w:ascii="Arial" w:hAnsi="Arial" w:cs="Arial"/>
                                <w:b/>
                                <w:i/>
                                <w:sz w:val="24"/>
                                <w:szCs w:val="24"/>
                              </w:rPr>
                              <w:tab/>
                              <w:t>.NET Namespaces</w:t>
                            </w:r>
                            <w:bookmarkEnd w:id="86"/>
                          </w:p>
                          <w:p w14:paraId="3C3E44DE" w14:textId="77777777" w:rsidR="00834490" w:rsidRDefault="00834490" w:rsidP="00B46BE9">
                            <w:pPr>
                              <w:pStyle w:val="Body"/>
                            </w:pPr>
                            <w:r>
                              <w:t xml:space="preserve">The .NET namespace for the &lt;ClassName&gt; class is </w:t>
                            </w:r>
                            <w:r w:rsidRPr="00A72303">
                              <w:rPr>
                                <w:rFonts w:ascii="Courier New" w:hAnsi="Courier New" w:cs="Courier New"/>
                                <w:sz w:val="18"/>
                                <w:szCs w:val="18"/>
                              </w:rPr>
                              <w:t>Ivi.</w:t>
                            </w:r>
                            <w:r>
                              <w:rPr>
                                <w:rFonts w:ascii="Courier New" w:hAnsi="Courier New" w:cs="Courier New"/>
                                <w:sz w:val="18"/>
                                <w:szCs w:val="18"/>
                              </w:rPr>
                              <w:t>&lt;ClassType&gt;</w:t>
                            </w:r>
                            <w: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9D27BAE" id="_x0000_t202" coordsize="21600,21600" o:spt="202" path="m,l,21600r21600,l21600,xe">
                <v:stroke joinstyle="miter"/>
                <v:path gradientshapeok="t" o:connecttype="rect"/>
              </v:shapetype>
              <v:shape id="Text Box 3" o:spid="_x0000_s1026" type="#_x0000_t202" style="position:absolute;left:0;text-align:left;margin-left:36.15pt;margin-top:16.3pt;width:434.85pt;height:43.7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">
                <v:textbox style="mso-fit-shape-to-text:t">
                  <w:txbxContent>
                    <w:p w14:paraId="6577B3EC" w14:textId="77777777" w:rsidR="00834490" w:rsidRPr="00717489" w:rsidRDefault="00834490" w:rsidP="00717489">
                      <w:pPr>
                        <w:rPr>
                          <w:rFonts w:ascii="Arial" w:hAnsi="Arial" w:cs="Arial"/>
                          <w:b/>
                          <w:i/>
                          <w:sz w:val="24"/>
                          <w:szCs w:val="24"/>
                        </w:rPr>
                      </w:pPr>
                      <w:bookmarkStart w:id="87" w:name="_Toc259453395"/>
                      <w:r w:rsidRPr="00717489">
                        <w:rPr>
                          <w:rFonts w:ascii="Arial" w:hAnsi="Arial" w:cs="Arial"/>
                          <w:b/>
                          <w:i/>
                          <w:sz w:val="24"/>
                          <w:szCs w:val="24"/>
                        </w:rPr>
                        <w:t>2.5</w:t>
                      </w:r>
                      <w:r w:rsidRPr="00717489">
                        <w:rPr>
                          <w:rFonts w:ascii="Arial" w:hAnsi="Arial" w:cs="Arial"/>
                          <w:b/>
                          <w:i/>
                          <w:sz w:val="24"/>
                          <w:szCs w:val="24"/>
                        </w:rPr>
                        <w:tab/>
                        <w:t>.NET Namespaces</w:t>
                      </w:r>
                      <w:bookmarkEnd w:id="87"/>
                    </w:p>
                    <w:p w14:paraId="3C3E44DE" w14:textId="77777777" w:rsidR="00834490" w:rsidRDefault="00834490" w:rsidP="00B46BE9">
                      <w:pPr>
                        <w:pStyle w:val="Body"/>
                      </w:pPr>
                      <w:r>
                        <w:t xml:space="preserve">The .NET namespace for the &lt;ClassName&gt; class is </w:t>
                      </w:r>
                      <w:r w:rsidRPr="00A72303">
                        <w:rPr>
                          <w:rFonts w:ascii="Courier New" w:hAnsi="Courier New" w:cs="Courier New"/>
                          <w:sz w:val="18"/>
                          <w:szCs w:val="18"/>
                        </w:rPr>
                        <w:t>Ivi.</w:t>
                      </w:r>
                      <w:r>
                        <w:rPr>
                          <w:rFonts w:ascii="Courier New" w:hAnsi="Courier New" w:cs="Courier New"/>
                          <w:sz w:val="18"/>
                          <w:szCs w:val="18"/>
                        </w:rPr>
                        <w:t>&lt;ClassType&gt;</w:t>
                      </w:r>
                      <w:r>
                        <w:t>.</w:t>
                      </w:r>
                    </w:p>
                  </w:txbxContent>
                </v:textbox>
                <w10:wrap type="topAndBottom"/>
              </v:shape>
            </w:pict>
          </mc:Fallback>
        </mc:AlternateContent>
      </w:r>
    </w:p>
    <w:p w14:paraId="22D66C23" w14:textId="77777777" w:rsidR="00350BA8" w:rsidRPr="003F33F0" w:rsidRDefault="00350BA8" w:rsidP="00B46BE9">
      <w:pPr>
        <w:pStyle w:val="Body"/>
      </w:pPr>
      <w:r w:rsidRPr="003F33F0">
        <w:lastRenderedPageBreak/>
        <w:t>The namespace for any other IVI.NET component owned by the IVI Foundation shall start with ”Ivi.”.  The next element of the namespace shall be the name of the component.  For example, “Ivi.SessionFactory”.</w:t>
      </w:r>
    </w:p>
    <w:p w14:paraId="16FF2CD8" w14:textId="67E57AB3" w:rsidR="00350BA8" w:rsidRPr="003F33F0" w:rsidRDefault="00815C2C" w:rsidP="00B46BE9">
      <w:pPr>
        <w:pStyle w:val="Body"/>
      </w:pPr>
      <w:r w:rsidRPr="003F33F0">
        <w:t xml:space="preserve">The namespace of IVI.NET </w:t>
      </w:r>
      <w:r w:rsidR="000A3C40" w:rsidRPr="00694BB4">
        <w:t xml:space="preserve">specific </w:t>
      </w:r>
      <w:r w:rsidRPr="003F33F0">
        <w:t xml:space="preserve">instrument drivers shall be </w:t>
      </w:r>
      <w:r w:rsidRPr="003F33F0">
        <w:rPr>
          <w:i/>
        </w:rPr>
        <w:t xml:space="preserve">&lt;CompanyName&gt;.&lt;ComponentIdentifier&gt; </w:t>
      </w:r>
      <w:r w:rsidRPr="003F33F0">
        <w:t xml:space="preserve">or </w:t>
      </w:r>
      <w:r w:rsidRPr="003F33F0">
        <w:rPr>
          <w:i/>
        </w:rPr>
        <w:t>&lt;CompanyName&gt;.&lt;Technology&gt;.&lt;ComponentIdentifier&gt;</w:t>
      </w:r>
      <w:r w:rsidRPr="003F33F0">
        <w:t>.  For example, “</w:t>
      </w:r>
      <w:r w:rsidR="000A3C40" w:rsidRPr="003F33F0">
        <w:t>Keysight</w:t>
      </w:r>
      <w:r w:rsidRPr="003F33F0">
        <w:t>.</w:t>
      </w:r>
      <w:r w:rsidR="000A3C40" w:rsidRPr="003F33F0">
        <w:t>Kt34411</w:t>
      </w:r>
      <w:r w:rsidRPr="003F33F0">
        <w:t xml:space="preserve">” or “NationalInstruments.ModularInstruments.NIDmm”.  Values for </w:t>
      </w:r>
      <w:r w:rsidRPr="003F33F0">
        <w:rPr>
          <w:i/>
        </w:rPr>
        <w:t>&lt;Technology&gt;</w:t>
      </w:r>
      <w:r w:rsidRPr="003F33F0">
        <w:t xml:space="preserve"> are determined by vendors, not by the IVI Foundation.</w:t>
      </w:r>
    </w:p>
    <w:p w14:paraId="566821CD" w14:textId="5B39F21D" w:rsidR="00B61902" w:rsidRPr="003F33F0" w:rsidRDefault="00B61902" w:rsidP="00B61902">
      <w:pPr>
        <w:pStyle w:val="Heading3"/>
      </w:pPr>
      <w:bookmarkStart w:id="88" w:name="_Toc521057538"/>
      <w:r w:rsidRPr="003F33F0">
        <w:t>Interfaces</w:t>
      </w:r>
      <w:bookmarkEnd w:id="88"/>
    </w:p>
    <w:p w14:paraId="73E58C50" w14:textId="77777777" w:rsidR="007168A3" w:rsidRPr="003F33F0" w:rsidRDefault="00B61902" w:rsidP="00B46BE9">
      <w:pPr>
        <w:pStyle w:val="Body"/>
      </w:pPr>
      <w:r w:rsidRPr="003F33F0">
        <w:t xml:space="preserve">Interfaces </w:t>
      </w:r>
      <w:r w:rsidR="00F2408B" w:rsidRPr="003F33F0">
        <w:t xml:space="preserve">shall </w:t>
      </w:r>
      <w:r w:rsidR="00BC7C63" w:rsidRPr="003F33F0">
        <w:t>use</w:t>
      </w:r>
      <w:r w:rsidR="003C4E89" w:rsidRPr="003F33F0">
        <w:t xml:space="preserve"> </w:t>
      </w:r>
      <w:r w:rsidRPr="003F33F0">
        <w:t>Pascal cas</w:t>
      </w:r>
      <w:r w:rsidR="00BC7C63" w:rsidRPr="003F33F0">
        <w:t>ing</w:t>
      </w:r>
      <w:r w:rsidRPr="003F33F0">
        <w:t xml:space="preserve">. </w:t>
      </w:r>
    </w:p>
    <w:p w14:paraId="4844C6E8" w14:textId="77777777" w:rsidR="007168A3" w:rsidRPr="003F33F0" w:rsidRDefault="007168A3" w:rsidP="00B46BE9">
      <w:pPr>
        <w:pStyle w:val="Body"/>
      </w:pPr>
      <w:r w:rsidRPr="003F33F0">
        <w:t xml:space="preserve">Interfaces described in </w:t>
      </w:r>
      <w:r w:rsidRPr="003F33F0">
        <w:rPr>
          <w:i/>
        </w:rPr>
        <w:t>IVI-3.2: Inherent Capabilities Specification</w:t>
      </w:r>
      <w:r w:rsidRPr="003F33F0">
        <w:t>, shall begin with “IIviDriver”.  The root interface in the inherent capabilities hierarchy shall be named “IIviDriver”.</w:t>
      </w:r>
    </w:p>
    <w:p w14:paraId="118F9736" w14:textId="77777777" w:rsidR="007168A3" w:rsidRPr="003F33F0" w:rsidRDefault="007168A3" w:rsidP="00B46BE9">
      <w:pPr>
        <w:pStyle w:val="Body"/>
      </w:pPr>
      <w:r w:rsidRPr="003F33F0">
        <w:t>Class</w:t>
      </w:r>
      <w:r w:rsidR="00A93CB8" w:rsidRPr="003F33F0">
        <w:t>-</w:t>
      </w:r>
      <w:r w:rsidRPr="003F33F0">
        <w:t>compliant interfaces shall begin with “I&lt;ClassName&gt;”.  The root interface in the class</w:t>
      </w:r>
      <w:r w:rsidR="00A93CB8" w:rsidRPr="003F33F0">
        <w:t>-</w:t>
      </w:r>
      <w:r w:rsidRPr="003F33F0">
        <w:t>compliant hierarchy shall be named “I&lt;ClassName&gt;”.</w:t>
      </w:r>
    </w:p>
    <w:p w14:paraId="4CA8BFCB" w14:textId="77777777" w:rsidR="007168A3" w:rsidRPr="003F33F0" w:rsidRDefault="007168A3" w:rsidP="00B46BE9">
      <w:pPr>
        <w:pStyle w:val="Body"/>
      </w:pPr>
      <w:r w:rsidRPr="003F33F0">
        <w:t>For example:</w:t>
      </w:r>
    </w:p>
    <w:p w14:paraId="00D2AC09" w14:textId="77777777" w:rsidR="00366D90" w:rsidRPr="003F33F0" w:rsidRDefault="007168A3" w:rsidP="00F26356">
      <w:pPr>
        <w:pStyle w:val="Listbullet0"/>
      </w:pPr>
      <w:r w:rsidRPr="003F33F0">
        <w:t>interface IIviScope</w:t>
      </w:r>
    </w:p>
    <w:p w14:paraId="2D1E8E37" w14:textId="69A10EF9" w:rsidR="007168A3" w:rsidRPr="003F33F0" w:rsidRDefault="007168A3" w:rsidP="00B46BE9">
      <w:pPr>
        <w:pStyle w:val="Body"/>
      </w:pPr>
      <w:r w:rsidRPr="003F33F0">
        <w:t>Interfaces defined for other IVI components</w:t>
      </w:r>
      <w:r w:rsidR="000A3C40" w:rsidRPr="00694BB4">
        <w:t>,</w:t>
      </w:r>
      <w:r w:rsidRPr="003F33F0">
        <w:t xml:space="preserve"> including those defined in </w:t>
      </w:r>
      <w:r w:rsidRPr="003F33F0">
        <w:rPr>
          <w:i/>
        </w:rPr>
        <w:t>IVI-3.18: IVI.NET Utility Intefaces and Classes Specification</w:t>
      </w:r>
      <w:r w:rsidRPr="003F33F0">
        <w:t>, shall begin with “IIvi”.</w:t>
      </w:r>
    </w:p>
    <w:p w14:paraId="0842AF9F" w14:textId="62C86083" w:rsidR="007168A3" w:rsidRPr="003F33F0" w:rsidRDefault="007168A3" w:rsidP="00B46BE9">
      <w:pPr>
        <w:pStyle w:val="Body"/>
      </w:pPr>
      <w:r w:rsidRPr="003F33F0">
        <w:t>Interfaces defined for IVI.NET specific drivers shall begin with “I”</w:t>
      </w:r>
      <w:r w:rsidR="007170E5" w:rsidRPr="003F33F0">
        <w:t xml:space="preserve"> followed by one or more words that describe the interface</w:t>
      </w:r>
      <w:r w:rsidRPr="003F33F0">
        <w:t xml:space="preserve">.  </w:t>
      </w:r>
      <w:r w:rsidR="002B09A4" w:rsidRPr="003F33F0">
        <w:t>If the IVI.NET specific driver has a root interface, it</w:t>
      </w:r>
      <w:r w:rsidRPr="003F33F0">
        <w:t xml:space="preserve"> shall be named “I&lt;ComponentIdentifier&gt;”</w:t>
      </w:r>
    </w:p>
    <w:p w14:paraId="01582B5D" w14:textId="77777777" w:rsidR="00B61902" w:rsidRPr="003F33F0" w:rsidRDefault="00B61902" w:rsidP="00B46BE9">
      <w:pPr>
        <w:pStyle w:val="Body"/>
      </w:pPr>
      <w:r w:rsidRPr="003F33F0">
        <w:t>For example:</w:t>
      </w:r>
    </w:p>
    <w:p w14:paraId="2E843A48" w14:textId="77777777" w:rsidR="00366D90" w:rsidRPr="003F33F0" w:rsidRDefault="00B61902" w:rsidP="00F26356">
      <w:pPr>
        <w:pStyle w:val="Listbullet0"/>
      </w:pPr>
      <w:r w:rsidRPr="003F33F0">
        <w:t>interface ITrigger</w:t>
      </w:r>
    </w:p>
    <w:p w14:paraId="21BCB3CA" w14:textId="3C2B7DAC" w:rsidR="00366D90" w:rsidRPr="003F33F0" w:rsidRDefault="000A3C40" w:rsidP="00F26356">
      <w:pPr>
        <w:pStyle w:val="Listbullet0"/>
      </w:pPr>
      <w:r w:rsidRPr="003F33F0">
        <w:t xml:space="preserve">root </w:t>
      </w:r>
      <w:r w:rsidR="00A5157F" w:rsidRPr="003F33F0">
        <w:t xml:space="preserve">interface </w:t>
      </w:r>
      <w:r w:rsidRPr="003F33F0">
        <w:t>IKt34410</w:t>
      </w:r>
    </w:p>
    <w:p w14:paraId="5F4A08A0" w14:textId="77777777" w:rsidR="00813443" w:rsidRPr="003F33F0" w:rsidRDefault="001B52B2" w:rsidP="00B46BE9">
      <w:pPr>
        <w:pStyle w:val="Body"/>
      </w:pPr>
      <w:r w:rsidRPr="003F33F0">
        <w:t>There are two interfaces associated with a collection style repeated capability, the collection interface and the member interface.</w:t>
      </w:r>
      <w:r w:rsidR="00813443" w:rsidRPr="003F33F0">
        <w:t xml:space="preserve">  For instrument classes, the collection interface shall be I&lt;ClassName&gt;&lt;Rc&gt;Collection, and the member interface shall be I&lt;ClassName&gt;&lt;Rc&gt;, where &lt;Rc&gt; is the repeated capability name.  For </w:t>
      </w:r>
      <w:r w:rsidR="00A5157F" w:rsidRPr="003F33F0">
        <w:t xml:space="preserve">specific driver </w:t>
      </w:r>
      <w:r w:rsidR="00E36E2E" w:rsidRPr="003F33F0">
        <w:t xml:space="preserve">repeated capability </w:t>
      </w:r>
      <w:r w:rsidR="00A5157F" w:rsidRPr="003F33F0">
        <w:t>collections</w:t>
      </w:r>
      <w:r w:rsidR="00813443" w:rsidRPr="003F33F0">
        <w:t>, the collection interface shall be I&lt;Rc&gt;Collection, and the member interface shall be I&lt;Rc&gt;.</w:t>
      </w:r>
    </w:p>
    <w:p w14:paraId="3639BD77" w14:textId="27EE6B93" w:rsidR="00B61902" w:rsidRPr="003F33F0" w:rsidRDefault="00B61902" w:rsidP="00B61902">
      <w:pPr>
        <w:pStyle w:val="Heading3"/>
      </w:pPr>
      <w:bookmarkStart w:id="89" w:name="_Toc521057539"/>
      <w:r w:rsidRPr="003F33F0">
        <w:t xml:space="preserve">Classes </w:t>
      </w:r>
      <w:r w:rsidR="00E36E2E" w:rsidRPr="003F33F0">
        <w:t>and</w:t>
      </w:r>
      <w:r w:rsidRPr="003F33F0">
        <w:t xml:space="preserve"> Structs</w:t>
      </w:r>
      <w:bookmarkEnd w:id="89"/>
    </w:p>
    <w:p w14:paraId="602641D0" w14:textId="77777777" w:rsidR="00B61902" w:rsidRPr="003F33F0" w:rsidRDefault="00B61902" w:rsidP="00B46BE9">
      <w:pPr>
        <w:pStyle w:val="Body"/>
      </w:pPr>
      <w:r w:rsidRPr="003F33F0">
        <w:t xml:space="preserve">Classes and structs </w:t>
      </w:r>
      <w:r w:rsidR="00660F53" w:rsidRPr="003F33F0">
        <w:t>shall use</w:t>
      </w:r>
      <w:r w:rsidRPr="003F33F0">
        <w:t xml:space="preserve"> Pascal cas</w:t>
      </w:r>
      <w:r w:rsidR="00660F53" w:rsidRPr="003F33F0">
        <w:t>ing</w:t>
      </w:r>
      <w:r w:rsidRPr="003F33F0">
        <w:t>.</w:t>
      </w:r>
    </w:p>
    <w:p w14:paraId="36B7C29F" w14:textId="77777777" w:rsidR="007F235D" w:rsidRPr="003F33F0" w:rsidRDefault="007F235D" w:rsidP="00B46BE9">
      <w:pPr>
        <w:pStyle w:val="Body"/>
      </w:pPr>
      <w:r w:rsidRPr="003F33F0">
        <w:t>Class and struct names may be prefixed with instrument class &lt;ClassName&gt; or specific driver &lt;Component Identifier&gt; for clarity, but need not be.</w:t>
      </w:r>
      <w:r w:rsidR="002B09A4" w:rsidRPr="003F33F0">
        <w:t xml:space="preserve">  The main IVI driver class shall be named </w:t>
      </w:r>
      <w:r w:rsidR="002B09A4" w:rsidRPr="003F33F0">
        <w:rPr>
          <w:i/>
        </w:rPr>
        <w:t>&lt;</w:t>
      </w:r>
      <w:r w:rsidR="002B09A4" w:rsidRPr="003F33F0">
        <w:rPr>
          <w:rStyle w:val="Italic"/>
        </w:rPr>
        <w:t>ComponentIdentifier</w:t>
      </w:r>
      <w:r w:rsidR="002B09A4" w:rsidRPr="003F33F0">
        <w:rPr>
          <w:i/>
        </w:rPr>
        <w:t>&gt;</w:t>
      </w:r>
      <w:r w:rsidR="002B09A4" w:rsidRPr="003F33F0">
        <w:t>.</w:t>
      </w:r>
    </w:p>
    <w:p w14:paraId="42B2237B" w14:textId="77777777" w:rsidR="007F235D" w:rsidRPr="003F33F0" w:rsidRDefault="007F235D" w:rsidP="00B46BE9">
      <w:pPr>
        <w:pStyle w:val="Body"/>
      </w:pPr>
      <w:r w:rsidRPr="003F33F0">
        <w:t>IVI defined .NET exceptions are not decorated with instrument class names.</w:t>
      </w:r>
    </w:p>
    <w:p w14:paraId="4707F7BB" w14:textId="77777777" w:rsidR="00B61902" w:rsidRPr="003F33F0" w:rsidRDefault="00B61902" w:rsidP="00B46BE9">
      <w:pPr>
        <w:pStyle w:val="Body"/>
      </w:pPr>
      <w:r w:rsidRPr="003F33F0">
        <w:t>For example:</w:t>
      </w:r>
    </w:p>
    <w:p w14:paraId="17B796CE" w14:textId="77777777" w:rsidR="00366D90" w:rsidRPr="003F33F0" w:rsidRDefault="00B61902" w:rsidP="00F26356">
      <w:pPr>
        <w:pStyle w:val="Listbullet0"/>
      </w:pPr>
      <w:r w:rsidRPr="003F33F0">
        <w:t>class Waveform&lt;T&gt;</w:t>
      </w:r>
    </w:p>
    <w:p w14:paraId="79211674" w14:textId="77777777" w:rsidR="00366D90" w:rsidRPr="003F33F0" w:rsidRDefault="00B61902" w:rsidP="00F26356">
      <w:pPr>
        <w:pStyle w:val="Listbullet0"/>
      </w:pPr>
      <w:r w:rsidRPr="003F33F0">
        <w:t>struct PrecisionTimeSpan</w:t>
      </w:r>
    </w:p>
    <w:p w14:paraId="05675422" w14:textId="77777777" w:rsidR="00B61902" w:rsidRPr="003F33F0" w:rsidRDefault="00B61902" w:rsidP="00B61902">
      <w:pPr>
        <w:pStyle w:val="Heading3"/>
      </w:pPr>
      <w:bookmarkStart w:id="90" w:name="_Ref244497125"/>
      <w:bookmarkStart w:id="91" w:name="_Toc521057540"/>
      <w:r w:rsidRPr="003F33F0">
        <w:lastRenderedPageBreak/>
        <w:t xml:space="preserve">Enumerations </w:t>
      </w:r>
      <w:r w:rsidR="007A5361" w:rsidRPr="003F33F0">
        <w:t>and</w:t>
      </w:r>
      <w:r w:rsidRPr="003F33F0">
        <w:t xml:space="preserve"> Enumeration </w:t>
      </w:r>
      <w:r w:rsidR="00BC7C63" w:rsidRPr="003F33F0">
        <w:t>Member</w:t>
      </w:r>
      <w:r w:rsidRPr="003F33F0">
        <w:t>s</w:t>
      </w:r>
      <w:bookmarkEnd w:id="90"/>
      <w:bookmarkEnd w:id="91"/>
    </w:p>
    <w:p w14:paraId="681356B8" w14:textId="77777777" w:rsidR="00B61902" w:rsidRPr="003F33F0" w:rsidRDefault="00B61902" w:rsidP="00B46BE9">
      <w:pPr>
        <w:pStyle w:val="Body"/>
      </w:pPr>
      <w:r w:rsidRPr="003F33F0">
        <w:t xml:space="preserve">Enumeration type names </w:t>
      </w:r>
      <w:r w:rsidR="00BC7C63" w:rsidRPr="003F33F0">
        <w:t>shall use</w:t>
      </w:r>
      <w:r w:rsidRPr="003F33F0">
        <w:t xml:space="preserve"> Pascal cas</w:t>
      </w:r>
      <w:r w:rsidR="00BC7C63" w:rsidRPr="003F33F0">
        <w:t>ing</w:t>
      </w:r>
      <w:r w:rsidRPr="003F33F0">
        <w:t xml:space="preserve">.  In </w:t>
      </w:r>
      <w:r w:rsidR="007A5361" w:rsidRPr="003F33F0">
        <w:t>contrast</w:t>
      </w:r>
      <w:r w:rsidRPr="003F33F0">
        <w:t xml:space="preserve"> to IVI-COM enumeration type names, IVI.NET enumeration names do not include the IVI instrument class name, component identifier, or the string “Enum”</w:t>
      </w:r>
    </w:p>
    <w:p w14:paraId="48F2BDCA" w14:textId="77777777" w:rsidR="00B61902" w:rsidRPr="003F33F0" w:rsidRDefault="00B61902" w:rsidP="00B46BE9">
      <w:pPr>
        <w:pStyle w:val="Body"/>
      </w:pPr>
      <w:r w:rsidRPr="003F33F0">
        <w:t xml:space="preserve">Enumeration </w:t>
      </w:r>
      <w:r w:rsidR="007A5361" w:rsidRPr="003F33F0">
        <w:t>member</w:t>
      </w:r>
      <w:r w:rsidRPr="003F33F0">
        <w:t xml:space="preserve"> names </w:t>
      </w:r>
      <w:r w:rsidR="00BC7C63" w:rsidRPr="003F33F0">
        <w:t>shall use</w:t>
      </w:r>
      <w:r w:rsidRPr="003F33F0">
        <w:t xml:space="preserve"> Pascal cas</w:t>
      </w:r>
      <w:r w:rsidR="00BC7C63" w:rsidRPr="003F33F0">
        <w:t>ing</w:t>
      </w:r>
      <w:r w:rsidRPr="003F33F0">
        <w:t xml:space="preserve">.  In </w:t>
      </w:r>
      <w:r w:rsidR="007A5361" w:rsidRPr="003F33F0">
        <w:t>contrast</w:t>
      </w:r>
      <w:r w:rsidRPr="003F33F0">
        <w:t xml:space="preserve"> to IVI-COM enumeration type names, IVI.NET enumeration names do not include the IVI instrument class name or component identifier, or the name of the enumeration.</w:t>
      </w:r>
    </w:p>
    <w:p w14:paraId="2367CC45" w14:textId="77777777" w:rsidR="00B61902" w:rsidRPr="003F33F0" w:rsidRDefault="00B61902" w:rsidP="00B46BE9">
      <w:pPr>
        <w:pStyle w:val="Body"/>
      </w:pPr>
      <w:r w:rsidRPr="003F33F0">
        <w:t>For example:</w:t>
      </w:r>
    </w:p>
    <w:p w14:paraId="60143D65" w14:textId="77777777" w:rsidR="00B61902" w:rsidRPr="003F33F0" w:rsidRDefault="00B61902" w:rsidP="00F26356">
      <w:pPr>
        <w:pStyle w:val="Code2nosp"/>
      </w:pPr>
      <w:r w:rsidRPr="003F33F0">
        <w:t>enum Slope</w:t>
      </w:r>
    </w:p>
    <w:p w14:paraId="03842CBA" w14:textId="77777777" w:rsidR="00B61902" w:rsidRPr="003F33F0" w:rsidRDefault="00B61902" w:rsidP="00F26356">
      <w:pPr>
        <w:pStyle w:val="Code2nosp"/>
      </w:pPr>
      <w:r w:rsidRPr="003F33F0">
        <w:t>{</w:t>
      </w:r>
    </w:p>
    <w:p w14:paraId="00B497AB" w14:textId="77777777" w:rsidR="007A5361" w:rsidRPr="003F33F0" w:rsidRDefault="007A5361" w:rsidP="00F26356">
      <w:pPr>
        <w:pStyle w:val="Code3nosp"/>
      </w:pPr>
      <w:r w:rsidRPr="003F33F0">
        <w:t>Negative = 0</w:t>
      </w:r>
    </w:p>
    <w:p w14:paraId="2B2B2229" w14:textId="77777777" w:rsidR="00B61902" w:rsidRPr="003F33F0" w:rsidRDefault="00B61902" w:rsidP="00F26356">
      <w:pPr>
        <w:pStyle w:val="Code3nosp"/>
      </w:pPr>
      <w:r w:rsidRPr="003F33F0">
        <w:t xml:space="preserve">Positive = </w:t>
      </w:r>
      <w:r w:rsidR="007A5361" w:rsidRPr="003F33F0">
        <w:t>1</w:t>
      </w:r>
      <w:r w:rsidRPr="003F33F0">
        <w:t>,</w:t>
      </w:r>
    </w:p>
    <w:p w14:paraId="30CA4AB9" w14:textId="77777777" w:rsidR="00B61902" w:rsidRPr="003F33F0" w:rsidRDefault="00B61902" w:rsidP="00F26356">
      <w:pPr>
        <w:pStyle w:val="Code2nosp"/>
      </w:pPr>
      <w:r w:rsidRPr="003F33F0">
        <w:t>}</w:t>
      </w:r>
    </w:p>
    <w:p w14:paraId="5BA179A7" w14:textId="77777777" w:rsidR="00B61902" w:rsidRPr="003F33F0" w:rsidRDefault="007A5361" w:rsidP="00B46BE9">
      <w:pPr>
        <w:pStyle w:val="Body"/>
      </w:pPr>
      <w:r w:rsidRPr="003F33F0">
        <w:t xml:space="preserve">Enumeration members that reference IEEE or ANSI-standard measurement units shall follow the capitalization rules associated with the unit of measure.  If there is ambiguity, the form of the unit shall be the one used with numbers. </w:t>
      </w:r>
      <w:r w:rsidR="00B61902" w:rsidRPr="003F33F0">
        <w:t xml:space="preserve"> For example, “dB in volts” would be “dBV,” rather than “Dbv.”</w:t>
      </w:r>
    </w:p>
    <w:p w14:paraId="5CC4E714" w14:textId="162E3467" w:rsidR="00B61902" w:rsidRPr="003F33F0" w:rsidRDefault="00B61902" w:rsidP="00B61902">
      <w:pPr>
        <w:pStyle w:val="Heading3"/>
      </w:pPr>
      <w:bookmarkStart w:id="92" w:name="_Toc521057541"/>
      <w:r w:rsidRPr="003F33F0">
        <w:t>Method and Parameter Names</w:t>
      </w:r>
      <w:bookmarkEnd w:id="92"/>
    </w:p>
    <w:p w14:paraId="08E1BF8A" w14:textId="77777777" w:rsidR="00B61902" w:rsidRPr="003F33F0" w:rsidRDefault="00B61902" w:rsidP="00B46BE9">
      <w:pPr>
        <w:pStyle w:val="Body"/>
      </w:pPr>
      <w:r w:rsidRPr="003F33F0">
        <w:t xml:space="preserve">Method names </w:t>
      </w:r>
      <w:r w:rsidR="00BC7C63" w:rsidRPr="003F33F0">
        <w:t>shall use</w:t>
      </w:r>
      <w:r w:rsidRPr="003F33F0">
        <w:t xml:space="preserve"> Pascal cas</w:t>
      </w:r>
      <w:r w:rsidR="00BC7C63" w:rsidRPr="003F33F0">
        <w:t>ing</w:t>
      </w:r>
      <w:r w:rsidRPr="003F33F0">
        <w:t>.  Do not use the interface name or its corresponding interface property name in the method name. For example a method in IIviDmmTrigger would be Configure rather than ConfigureTrigger.</w:t>
      </w:r>
    </w:p>
    <w:p w14:paraId="577DB95E" w14:textId="77777777" w:rsidR="00B61902" w:rsidRPr="003F33F0" w:rsidRDefault="00B61902" w:rsidP="00B46BE9">
      <w:pPr>
        <w:pStyle w:val="Body"/>
      </w:pPr>
      <w:r w:rsidRPr="003F33F0">
        <w:t xml:space="preserve">Parameter names </w:t>
      </w:r>
      <w:r w:rsidR="00BC7C63" w:rsidRPr="003F33F0">
        <w:t xml:space="preserve">shall use </w:t>
      </w:r>
      <w:r w:rsidRPr="003F33F0">
        <w:t>camel cas</w:t>
      </w:r>
      <w:r w:rsidR="00BC7C63" w:rsidRPr="003F33F0">
        <w:t>ing</w:t>
      </w:r>
      <w:r w:rsidRPr="003F33F0">
        <w:t>.  Do not use the instrument class name in parameter names.</w:t>
      </w:r>
    </w:p>
    <w:p w14:paraId="0D3D39BF" w14:textId="77777777" w:rsidR="00B61902" w:rsidRPr="003F33F0" w:rsidRDefault="00B61902" w:rsidP="00B46BE9">
      <w:pPr>
        <w:pStyle w:val="Body"/>
      </w:pPr>
      <w:r w:rsidRPr="003F33F0">
        <w:t xml:space="preserve">Use multiple words to make a parameter's usage obvious. Parameter names in a </w:t>
      </w:r>
      <w:r w:rsidR="009930A8" w:rsidRPr="003F33F0">
        <w:t>method</w:t>
      </w:r>
      <w:r w:rsidRPr="003F33F0">
        <w:t xml:space="preserve"> prototype are a form of documentation.</w:t>
      </w:r>
    </w:p>
    <w:p w14:paraId="00DD0BC3" w14:textId="77777777" w:rsidR="00B61902" w:rsidRPr="003F33F0" w:rsidRDefault="00B61902" w:rsidP="00B46BE9">
      <w:pPr>
        <w:pStyle w:val="Body"/>
      </w:pPr>
      <w:r w:rsidRPr="003F33F0">
        <w:t>For example:</w:t>
      </w:r>
    </w:p>
    <w:p w14:paraId="3B18F43C" w14:textId="434E8D20" w:rsidR="00B61902" w:rsidRPr="003F33F0" w:rsidRDefault="00B61902" w:rsidP="00F26356">
      <w:pPr>
        <w:pStyle w:val="Code2nosp"/>
      </w:pPr>
      <w:r w:rsidRPr="003F33F0">
        <w:t>Double Fetch(TimeSpan max</w:t>
      </w:r>
      <w:r w:rsidR="000A3C40" w:rsidRPr="003F33F0">
        <w:t>imum</w:t>
      </w:r>
      <w:r w:rsidRPr="003F33F0">
        <w:t>Time, out Boolean sampleOutOfRange);</w:t>
      </w:r>
    </w:p>
    <w:p w14:paraId="475E64B5" w14:textId="6B810187" w:rsidR="00A5157F" w:rsidRPr="003F33F0" w:rsidRDefault="00A5157F" w:rsidP="00B46BE9">
      <w:pPr>
        <w:pStyle w:val="Body"/>
      </w:pPr>
      <w:r w:rsidRPr="003F33F0">
        <w:t>If the parameter is also present in the IVI-C and IVI-COM interfaces, the same name should be used in the IVI.NET interface, with IVI.NET casing rules</w:t>
      </w:r>
      <w:r w:rsidR="000A3C40" w:rsidRPr="00694BB4">
        <w:t xml:space="preserve"> unless the style guides suggest something else.</w:t>
      </w:r>
    </w:p>
    <w:p w14:paraId="0B4A60EE" w14:textId="150B5A1B" w:rsidR="00B61902" w:rsidRPr="003F33F0" w:rsidRDefault="00B61902" w:rsidP="00B61902">
      <w:pPr>
        <w:pStyle w:val="Heading3"/>
      </w:pPr>
      <w:bookmarkStart w:id="93" w:name="_Toc521057542"/>
      <w:r w:rsidRPr="003F33F0">
        <w:t>Properties</w:t>
      </w:r>
      <w:bookmarkEnd w:id="93"/>
    </w:p>
    <w:p w14:paraId="3F753086" w14:textId="77777777" w:rsidR="00B61902" w:rsidRPr="003F33F0" w:rsidRDefault="00B61902" w:rsidP="00B46BE9">
      <w:pPr>
        <w:pStyle w:val="Body"/>
      </w:pPr>
      <w:r w:rsidRPr="003F33F0">
        <w:t xml:space="preserve">Property names </w:t>
      </w:r>
      <w:r w:rsidR="00BC7C63" w:rsidRPr="003F33F0">
        <w:t>shall use</w:t>
      </w:r>
      <w:r w:rsidRPr="003F33F0">
        <w:t xml:space="preserve"> Pascal cas</w:t>
      </w:r>
      <w:r w:rsidR="00BC7C63" w:rsidRPr="003F33F0">
        <w:t>ing</w:t>
      </w:r>
      <w:r w:rsidRPr="003F33F0">
        <w:t>.  Do not use the interface name or its corresponding interface property name in the property name. For example a property in IIviDmmT</w:t>
      </w:r>
      <w:r w:rsidR="000F65D1" w:rsidRPr="003F33F0">
        <w:t>emperature</w:t>
      </w:r>
      <w:r w:rsidRPr="003F33F0">
        <w:t xml:space="preserve"> would be </w:t>
      </w:r>
      <w:r w:rsidR="000F65D1" w:rsidRPr="003F33F0">
        <w:t>TransducerType</w:t>
      </w:r>
      <w:r w:rsidRPr="003F33F0">
        <w:t xml:space="preserve"> rather than </w:t>
      </w:r>
      <w:r w:rsidR="000F65D1" w:rsidRPr="003F33F0">
        <w:t>TemperatureTransducerType.</w:t>
      </w:r>
    </w:p>
    <w:p w14:paraId="0DD36903" w14:textId="77777777" w:rsidR="00B61902" w:rsidRPr="003F33F0" w:rsidRDefault="00B61902" w:rsidP="00B46BE9">
      <w:pPr>
        <w:pStyle w:val="Body"/>
      </w:pPr>
      <w:r w:rsidRPr="003F33F0">
        <w:t>For example:</w:t>
      </w:r>
    </w:p>
    <w:p w14:paraId="027053E3" w14:textId="77777777" w:rsidR="00B61902" w:rsidRPr="003F33F0" w:rsidRDefault="00B61902" w:rsidP="00F26356">
      <w:pPr>
        <w:pStyle w:val="Code2nosp"/>
      </w:pPr>
      <w:r w:rsidRPr="003F33F0">
        <w:t>PrecisionTimeSpan Delay { get; set; }</w:t>
      </w:r>
    </w:p>
    <w:p w14:paraId="2A4EDCFE" w14:textId="77777777" w:rsidR="00B61902" w:rsidRPr="003F33F0" w:rsidRDefault="00B61902" w:rsidP="00B61902">
      <w:pPr>
        <w:pStyle w:val="Heading3"/>
      </w:pPr>
      <w:bookmarkStart w:id="94" w:name="_Toc521057543"/>
      <w:r w:rsidRPr="003F33F0">
        <w:t>Interface Reference Properties</w:t>
      </w:r>
      <w:bookmarkEnd w:id="94"/>
    </w:p>
    <w:p w14:paraId="2E80D897" w14:textId="77777777" w:rsidR="00B61902" w:rsidRPr="003F33F0" w:rsidRDefault="00B61902" w:rsidP="00B46BE9">
      <w:pPr>
        <w:pStyle w:val="Body"/>
      </w:pPr>
      <w:r w:rsidRPr="003F33F0">
        <w:t>Properties that return references to other interfaces in the driver are called Interface Reference Properties. The names of the these properties shall be the trailing words of the type of interface the property points to. The “I” followed by the instrument class prefix or component identifier is omitted.</w:t>
      </w:r>
    </w:p>
    <w:p w14:paraId="2001DAF2" w14:textId="77777777" w:rsidR="00B61902" w:rsidRPr="003F33F0" w:rsidRDefault="00B61902" w:rsidP="00B46BE9">
      <w:pPr>
        <w:pStyle w:val="Body"/>
      </w:pPr>
      <w:r w:rsidRPr="003F33F0">
        <w:t>For example:</w:t>
      </w:r>
    </w:p>
    <w:p w14:paraId="02393156" w14:textId="77777777" w:rsidR="00B61902" w:rsidRPr="003F33F0" w:rsidRDefault="00B61902" w:rsidP="00F26356">
      <w:pPr>
        <w:pStyle w:val="Code2nosp"/>
      </w:pPr>
      <w:r w:rsidRPr="003F33F0">
        <w:t>IIviDmmTrigger Trigger { get; }</w:t>
      </w:r>
    </w:p>
    <w:p w14:paraId="6726654A" w14:textId="77777777" w:rsidR="004E41A0" w:rsidRPr="003F33F0" w:rsidRDefault="004E41A0" w:rsidP="004E41A0">
      <w:pPr>
        <w:pStyle w:val="Heading2"/>
      </w:pPr>
      <w:bookmarkStart w:id="95" w:name="_Toc521057544"/>
      <w:r w:rsidRPr="003F33F0">
        <w:lastRenderedPageBreak/>
        <w:t>IVI-C</w:t>
      </w:r>
      <w:bookmarkEnd w:id="95"/>
    </w:p>
    <w:p w14:paraId="4708B8CD" w14:textId="4F249446" w:rsidR="004E41A0" w:rsidRPr="003F33F0" w:rsidRDefault="004E41A0" w:rsidP="00B46BE9">
      <w:pPr>
        <w:pStyle w:val="Body"/>
      </w:pPr>
      <w:r w:rsidRPr="003F33F0">
        <w:t xml:space="preserve">This section </w:t>
      </w:r>
      <w:r w:rsidR="00A5157F" w:rsidRPr="003F33F0">
        <w:t xml:space="preserve">describes </w:t>
      </w:r>
      <w:r w:rsidRPr="003F33F0">
        <w:t xml:space="preserve">the </w:t>
      </w:r>
      <w:r w:rsidR="009930A8" w:rsidRPr="003F33F0">
        <w:t xml:space="preserve">naming </w:t>
      </w:r>
      <w:r w:rsidRPr="003F33F0">
        <w:t>rules for IVI-C</w:t>
      </w:r>
      <w:r w:rsidR="00A5157F" w:rsidRPr="003F33F0">
        <w:t xml:space="preserve"> </w:t>
      </w:r>
      <w:r w:rsidR="00695064" w:rsidRPr="003F33F0">
        <w:t>APIs</w:t>
      </w:r>
      <w:r w:rsidRPr="003F33F0">
        <w:t>.</w:t>
      </w:r>
    </w:p>
    <w:p w14:paraId="34A6770D" w14:textId="4D43614A" w:rsidR="00DF2AA8" w:rsidRPr="003F33F0" w:rsidRDefault="00DF2AA8" w:rsidP="00DF2AA8">
      <w:pPr>
        <w:pStyle w:val="Heading3"/>
      </w:pPr>
      <w:bookmarkStart w:id="96" w:name="_Toc521057545"/>
      <w:r w:rsidRPr="003F33F0">
        <w:t>Acronyms</w:t>
      </w:r>
      <w:bookmarkEnd w:id="96"/>
    </w:p>
    <w:p w14:paraId="7131FABF" w14:textId="49592190" w:rsidR="00DF2AA8" w:rsidRPr="003F33F0" w:rsidRDefault="00695064" w:rsidP="00B46BE9">
      <w:pPr>
        <w:pStyle w:val="Body"/>
      </w:pPr>
      <w:r w:rsidRPr="00694BB4">
        <w:t xml:space="preserve">Acronyms shall be capitalized </w:t>
      </w:r>
      <w:r w:rsidR="00DF2AA8" w:rsidRPr="003F33F0">
        <w:t>e.g.</w:t>
      </w:r>
      <w:r w:rsidRPr="00694BB4">
        <w:t>,</w:t>
      </w:r>
      <w:r w:rsidR="00DF2AA8" w:rsidRPr="003F33F0">
        <w:t xml:space="preserve"> CW, RTD, RADAR.</w:t>
      </w:r>
    </w:p>
    <w:p w14:paraId="256D671A" w14:textId="70F51655" w:rsidR="004E41A0" w:rsidRPr="003F33F0" w:rsidRDefault="004E41A0">
      <w:pPr>
        <w:pStyle w:val="Heading3"/>
      </w:pPr>
      <w:bookmarkStart w:id="97" w:name="_Toc521057546"/>
      <w:r w:rsidRPr="003F33F0">
        <w:t>Functions</w:t>
      </w:r>
      <w:bookmarkEnd w:id="97"/>
    </w:p>
    <w:p w14:paraId="711911B5" w14:textId="7B696CDF" w:rsidR="004E41A0" w:rsidRPr="003F33F0" w:rsidRDefault="004E41A0" w:rsidP="00B46BE9">
      <w:pPr>
        <w:pStyle w:val="Body"/>
      </w:pPr>
      <w:r w:rsidRPr="003F33F0">
        <w:t xml:space="preserve">IVI function names shall consist of &lt;ClassName&gt;, an underscore character, and the </w:t>
      </w:r>
      <w:r w:rsidR="00695064" w:rsidRPr="00694BB4">
        <w:t>generic</w:t>
      </w:r>
      <w:r w:rsidR="00695064" w:rsidRPr="003F33F0">
        <w:t xml:space="preserve"> </w:t>
      </w:r>
      <w:r w:rsidRPr="003F33F0">
        <w:t>name with the spaces removed. The only underscore character is the one after the instrument class name.</w:t>
      </w:r>
    </w:p>
    <w:p w14:paraId="69C92E9C" w14:textId="77777777" w:rsidR="004E41A0" w:rsidRPr="003F33F0" w:rsidRDefault="004E41A0" w:rsidP="00B46BE9">
      <w:pPr>
        <w:pStyle w:val="Body"/>
      </w:pPr>
      <w:r w:rsidRPr="003F33F0">
        <w:t xml:space="preserve">For example, the function, Configure Edge Trigger Source becomes </w:t>
      </w:r>
      <w:r w:rsidRPr="003F33F0">
        <w:rPr>
          <w:rFonts w:ascii="Courier New" w:hAnsi="Courier New"/>
          <w:sz w:val="18"/>
        </w:rPr>
        <w:t>IviScope_ConfigureEdgeTriggerSource</w:t>
      </w:r>
      <w:r w:rsidRPr="003F33F0">
        <w:t>.</w:t>
      </w:r>
    </w:p>
    <w:p w14:paraId="660DF933" w14:textId="448148A3" w:rsidR="00DF2AA8" w:rsidRPr="003F33F0" w:rsidRDefault="00DF2AA8" w:rsidP="00DF2AA8">
      <w:pPr>
        <w:pStyle w:val="Heading3"/>
      </w:pPr>
      <w:bookmarkStart w:id="98" w:name="_Toc214692899"/>
      <w:bookmarkStart w:id="99" w:name="_Toc521057547"/>
      <w:r w:rsidRPr="003F33F0">
        <w:t>Parameter Names</w:t>
      </w:r>
      <w:bookmarkEnd w:id="98"/>
      <w:bookmarkEnd w:id="99"/>
    </w:p>
    <w:p w14:paraId="373ECFFD" w14:textId="1682A5DE" w:rsidR="00695064" w:rsidRPr="00694BB4" w:rsidRDefault="00695064" w:rsidP="00B46BE9">
      <w:pPr>
        <w:pStyle w:val="Body"/>
      </w:pPr>
      <w:r w:rsidRPr="00694BB4">
        <w:t>Parameters names shall not include the instrument class names</w:t>
      </w:r>
      <w:r w:rsidR="00DF2AA8" w:rsidRPr="003F33F0">
        <w:t xml:space="preserve">. </w:t>
      </w:r>
    </w:p>
    <w:p w14:paraId="411E1443" w14:textId="25152525" w:rsidR="00DF2AA8" w:rsidRPr="003F33F0" w:rsidRDefault="00DF2AA8" w:rsidP="00B46BE9">
      <w:pPr>
        <w:pStyle w:val="Body"/>
      </w:pPr>
      <w:r w:rsidRPr="003F33F0">
        <w:t xml:space="preserve">Capitalize each word in a parameter’s name regardless of the number of words in the name. </w:t>
      </w:r>
    </w:p>
    <w:p w14:paraId="39FC160C" w14:textId="77777777" w:rsidR="00DF2AA8" w:rsidRPr="003F33F0" w:rsidRDefault="00DF2AA8" w:rsidP="00B46BE9">
      <w:pPr>
        <w:pStyle w:val="Body"/>
      </w:pPr>
      <w:r w:rsidRPr="003F33F0">
        <w:t>Use multiple words to make a parameter's usage obvious. Parameter names in a function prototype are a form of documentation.</w:t>
      </w:r>
    </w:p>
    <w:p w14:paraId="16E69DAF" w14:textId="77777777" w:rsidR="00DF2AA8" w:rsidRPr="003F33F0" w:rsidRDefault="00DF2AA8" w:rsidP="00B46BE9">
      <w:pPr>
        <w:pStyle w:val="Body"/>
      </w:pPr>
      <w:r w:rsidRPr="003F33F0">
        <w:t xml:space="preserve">Use the same parameter name in both </w:t>
      </w:r>
      <w:r w:rsidR="008B49FB" w:rsidRPr="003F33F0">
        <w:t>IVI-COM</w:t>
      </w:r>
      <w:r w:rsidRPr="003F33F0">
        <w:t xml:space="preserve"> method prototypes and </w:t>
      </w:r>
      <w:r w:rsidR="008B49FB" w:rsidRPr="003F33F0">
        <w:t>IVI-</w:t>
      </w:r>
      <w:r w:rsidRPr="003F33F0">
        <w:t>C prototypes for the same function.</w:t>
      </w:r>
    </w:p>
    <w:p w14:paraId="283BF574" w14:textId="77777777" w:rsidR="00DF2AA8" w:rsidRPr="003F33F0" w:rsidRDefault="00DF2AA8" w:rsidP="00B46BE9">
      <w:pPr>
        <w:pStyle w:val="Body"/>
      </w:pPr>
      <w:r w:rsidRPr="003F33F0">
        <w:t>For example, InputImpedance.</w:t>
      </w:r>
    </w:p>
    <w:p w14:paraId="1F44236E" w14:textId="7671C9D3" w:rsidR="004E41A0" w:rsidRPr="003F33F0" w:rsidRDefault="004E41A0">
      <w:pPr>
        <w:pStyle w:val="Heading3"/>
      </w:pPr>
      <w:bookmarkStart w:id="100" w:name="_Toc244500182"/>
      <w:bookmarkStart w:id="101" w:name="_Toc244500350"/>
      <w:bookmarkStart w:id="102" w:name="_Toc245547336"/>
      <w:bookmarkStart w:id="103" w:name="_Toc259453979"/>
      <w:bookmarkStart w:id="104" w:name="_Toc214692902"/>
      <w:bookmarkStart w:id="105" w:name="_Toc521057548"/>
      <w:bookmarkEnd w:id="100"/>
      <w:bookmarkEnd w:id="101"/>
      <w:bookmarkEnd w:id="102"/>
      <w:bookmarkEnd w:id="103"/>
      <w:r w:rsidRPr="003F33F0">
        <w:t>Attributes</w:t>
      </w:r>
      <w:bookmarkEnd w:id="104"/>
      <w:bookmarkEnd w:id="105"/>
    </w:p>
    <w:p w14:paraId="141006F5" w14:textId="77777777" w:rsidR="004E41A0" w:rsidRPr="003F33F0" w:rsidRDefault="004E41A0" w:rsidP="00B46BE9">
      <w:pPr>
        <w:pStyle w:val="Body"/>
      </w:pPr>
      <w:r w:rsidRPr="003F33F0">
        <w:t xml:space="preserve">Since attributes names are macros they use only </w:t>
      </w:r>
      <w:r w:rsidR="00A93CB8" w:rsidRPr="003F33F0">
        <w:t>uppercase</w:t>
      </w:r>
      <w:r w:rsidRPr="003F33F0">
        <w:t xml:space="preserve"> characters. The full attribute name begins with: </w:t>
      </w:r>
    </w:p>
    <w:p w14:paraId="45E7B03B" w14:textId="77777777" w:rsidR="004E41A0" w:rsidRPr="003F33F0" w:rsidRDefault="004E41A0">
      <w:pPr>
        <w:pStyle w:val="Code1"/>
        <w:rPr>
          <w:rFonts w:ascii="Courier New" w:hAnsi="Courier New"/>
        </w:rPr>
      </w:pPr>
      <w:r w:rsidRPr="003F33F0">
        <w:rPr>
          <w:rFonts w:ascii="Courier New" w:hAnsi="Courier New"/>
        </w:rPr>
        <w:t>&lt;CLASS_NAME&gt;_ATTR_</w:t>
      </w:r>
    </w:p>
    <w:p w14:paraId="6460AF5B" w14:textId="2D21FD0E" w:rsidR="004E41A0" w:rsidRPr="003F33F0" w:rsidRDefault="004E41A0" w:rsidP="00B46BE9">
      <w:pPr>
        <w:pStyle w:val="Body"/>
      </w:pPr>
      <w:r w:rsidRPr="003F33F0">
        <w:t xml:space="preserve">The remainder </w:t>
      </w:r>
      <w:r w:rsidRPr="0047158F">
        <w:t xml:space="preserve">of the IVI-C attribute name </w:t>
      </w:r>
      <w:r w:rsidR="0047158F">
        <w:t>shall be</w:t>
      </w:r>
      <w:r w:rsidRPr="0047158F">
        <w:t xml:space="preserve"> the </w:t>
      </w:r>
      <w:r w:rsidR="00695064" w:rsidRPr="0047158F">
        <w:t>generic</w:t>
      </w:r>
      <w:r w:rsidR="00695064" w:rsidRPr="006C742A">
        <w:t xml:space="preserve"> </w:t>
      </w:r>
      <w:r w:rsidRPr="0047158F">
        <w:t>attribute</w:t>
      </w:r>
      <w:r w:rsidRPr="003F33F0">
        <w:t xml:space="preserve"> name in all upper-case characters with spaces replaced by underscores.</w:t>
      </w:r>
    </w:p>
    <w:p w14:paraId="6C3433C9" w14:textId="5AFB8C7C" w:rsidR="004E41A0" w:rsidRPr="003F33F0" w:rsidRDefault="004E41A0" w:rsidP="00B46BE9">
      <w:pPr>
        <w:pStyle w:val="Body"/>
      </w:pPr>
      <w:r w:rsidRPr="003F33F0">
        <w:t xml:space="preserve">For example, TV Trigger Signal Format becomes </w:t>
      </w:r>
      <w:r w:rsidRPr="003F33F0">
        <w:rPr>
          <w:rFonts w:ascii="Courier New" w:hAnsi="Courier New"/>
          <w:sz w:val="18"/>
        </w:rPr>
        <w:t>IVISCOPE</w:t>
      </w:r>
      <w:r w:rsidR="00695064" w:rsidRPr="003F33F0">
        <w:rPr>
          <w:rFonts w:ascii="Courier New" w:hAnsi="Courier New"/>
          <w:sz w:val="18"/>
        </w:rPr>
        <w:t>_</w:t>
      </w:r>
      <w:r w:rsidRPr="003F33F0">
        <w:rPr>
          <w:rFonts w:ascii="Courier New" w:hAnsi="Courier New"/>
          <w:sz w:val="18"/>
        </w:rPr>
        <w:t>VAL</w:t>
      </w:r>
      <w:r w:rsidR="00695064" w:rsidRPr="003F33F0">
        <w:rPr>
          <w:rFonts w:ascii="Courier New" w:hAnsi="Courier New"/>
          <w:sz w:val="18"/>
        </w:rPr>
        <w:t>_</w:t>
      </w:r>
      <w:r w:rsidRPr="003F33F0">
        <w:rPr>
          <w:rFonts w:ascii="Courier New" w:hAnsi="Courier New"/>
          <w:sz w:val="18"/>
        </w:rPr>
        <w:t>TV</w:t>
      </w:r>
      <w:r w:rsidR="00695064" w:rsidRPr="003F33F0">
        <w:rPr>
          <w:rFonts w:ascii="Courier New" w:hAnsi="Courier New"/>
          <w:sz w:val="18"/>
        </w:rPr>
        <w:t>_</w:t>
      </w:r>
      <w:r w:rsidRPr="003F33F0">
        <w:rPr>
          <w:rFonts w:ascii="Courier New" w:hAnsi="Courier New"/>
          <w:sz w:val="18"/>
        </w:rPr>
        <w:t>TRIGGER</w:t>
      </w:r>
      <w:r w:rsidR="00695064" w:rsidRPr="003F33F0">
        <w:rPr>
          <w:rFonts w:ascii="Courier New" w:hAnsi="Courier New"/>
          <w:sz w:val="18"/>
        </w:rPr>
        <w:t>_</w:t>
      </w:r>
      <w:r w:rsidRPr="003F33F0">
        <w:rPr>
          <w:rFonts w:ascii="Courier New" w:hAnsi="Courier New"/>
          <w:sz w:val="18"/>
        </w:rPr>
        <w:t>SIGNAL</w:t>
      </w:r>
      <w:r w:rsidR="00695064" w:rsidRPr="003F33F0">
        <w:rPr>
          <w:rFonts w:ascii="Courier New" w:hAnsi="Courier New"/>
          <w:sz w:val="18"/>
        </w:rPr>
        <w:t>_</w:t>
      </w:r>
      <w:r w:rsidRPr="003F33F0">
        <w:rPr>
          <w:rFonts w:ascii="Courier New" w:hAnsi="Courier New"/>
          <w:sz w:val="18"/>
        </w:rPr>
        <w:t>FORMAT</w:t>
      </w:r>
    </w:p>
    <w:p w14:paraId="29B39E48" w14:textId="035F4CDA" w:rsidR="004E41A0" w:rsidRPr="003F33F0" w:rsidRDefault="004E41A0">
      <w:pPr>
        <w:pStyle w:val="Heading3"/>
      </w:pPr>
      <w:bookmarkStart w:id="106" w:name="_Toc214692903"/>
      <w:bookmarkStart w:id="107" w:name="_Toc521057549"/>
      <w:r w:rsidRPr="003F33F0">
        <w:t>Defined Values</w:t>
      </w:r>
      <w:bookmarkEnd w:id="106"/>
      <w:bookmarkEnd w:id="107"/>
    </w:p>
    <w:p w14:paraId="6ACBF829" w14:textId="77777777" w:rsidR="004E41A0" w:rsidRPr="003F33F0" w:rsidRDefault="004E41A0" w:rsidP="00B46BE9">
      <w:pPr>
        <w:pStyle w:val="Body"/>
      </w:pPr>
      <w:r w:rsidRPr="003F33F0">
        <w:t xml:space="preserve">Some properties and function parameters have defined values. These defined value names are macros, so they use only upper-case characters. A defined value name begins with: </w:t>
      </w:r>
    </w:p>
    <w:p w14:paraId="2DFC2C17" w14:textId="77777777" w:rsidR="004E41A0" w:rsidRPr="003F33F0" w:rsidRDefault="004E41A0">
      <w:pPr>
        <w:pStyle w:val="Code1"/>
        <w:rPr>
          <w:rFonts w:ascii="Courier New" w:hAnsi="Courier New"/>
        </w:rPr>
      </w:pPr>
      <w:r w:rsidRPr="003F33F0">
        <w:rPr>
          <w:rFonts w:ascii="Courier New" w:hAnsi="Courier New"/>
        </w:rPr>
        <w:t>&lt;CLASS_NAME&gt;_VAL_</w:t>
      </w:r>
    </w:p>
    <w:p w14:paraId="3E34371C" w14:textId="7F49493C" w:rsidR="004E41A0" w:rsidRPr="003F33F0" w:rsidRDefault="004E41A0" w:rsidP="00B46BE9">
      <w:pPr>
        <w:pStyle w:val="Body"/>
      </w:pPr>
      <w:r w:rsidRPr="003F33F0">
        <w:t xml:space="preserve">The </w:t>
      </w:r>
      <w:r w:rsidRPr="00A509AF">
        <w:t xml:space="preserve">remainder of the name </w:t>
      </w:r>
      <w:r w:rsidR="00A509AF">
        <w:t>shall</w:t>
      </w:r>
      <w:r w:rsidR="00A509AF" w:rsidRPr="00A509AF">
        <w:t xml:space="preserve"> </w:t>
      </w:r>
      <w:r w:rsidRPr="00A509AF">
        <w:t>also</w:t>
      </w:r>
      <w:r w:rsidR="007809F6">
        <w:t xml:space="preserve"> be</w:t>
      </w:r>
      <w:r w:rsidRPr="00A509AF">
        <w:t xml:space="preserve"> in all </w:t>
      </w:r>
      <w:r w:rsidR="00A93CB8" w:rsidRPr="00A509AF">
        <w:t>uppercase</w:t>
      </w:r>
      <w:r w:rsidRPr="00A509AF">
        <w:t>. If the</w:t>
      </w:r>
      <w:r w:rsidRPr="003F33F0">
        <w:t xml:space="preserve"> remainder uses multiple words, they are separated by underscore characters.</w:t>
      </w:r>
    </w:p>
    <w:p w14:paraId="74331552" w14:textId="36F9D683" w:rsidR="004E41A0" w:rsidRPr="00B46BE9" w:rsidRDefault="004E41A0" w:rsidP="00B46BE9">
      <w:pPr>
        <w:pStyle w:val="Body"/>
      </w:pPr>
      <w:r w:rsidRPr="003F33F0">
        <w:t>For example,</w:t>
      </w:r>
      <w:r w:rsidRPr="00B46BE9">
        <w:t xml:space="preserve"> IVISCOPE</w:t>
      </w:r>
      <w:r w:rsidR="00695064" w:rsidRPr="003F33F0">
        <w:t>_</w:t>
      </w:r>
      <w:r w:rsidRPr="00B46BE9">
        <w:t>VAL</w:t>
      </w:r>
      <w:r w:rsidR="00695064" w:rsidRPr="003F33F0">
        <w:t>_</w:t>
      </w:r>
      <w:r w:rsidRPr="00B46BE9">
        <w:t>NTSC.</w:t>
      </w:r>
    </w:p>
    <w:p w14:paraId="66C5D70F" w14:textId="66483101" w:rsidR="004E41A0" w:rsidRPr="003F33F0" w:rsidRDefault="004E41A0" w:rsidP="004E41A0">
      <w:pPr>
        <w:pStyle w:val="Heading2"/>
      </w:pPr>
      <w:bookmarkStart w:id="108" w:name="_Toc214692904"/>
      <w:bookmarkStart w:id="109" w:name="_Toc521057550"/>
      <w:r w:rsidRPr="003F33F0">
        <w:t>IVI-COM</w:t>
      </w:r>
      <w:bookmarkEnd w:id="108"/>
      <w:bookmarkEnd w:id="109"/>
    </w:p>
    <w:p w14:paraId="4ED8466C" w14:textId="29A72593" w:rsidR="004E41A0" w:rsidRPr="003F33F0" w:rsidRDefault="004E41A0" w:rsidP="00B46BE9">
      <w:pPr>
        <w:pStyle w:val="Body"/>
      </w:pPr>
      <w:r w:rsidRPr="003F33F0">
        <w:t xml:space="preserve">This section </w:t>
      </w:r>
      <w:r w:rsidR="00A5157F" w:rsidRPr="003F33F0">
        <w:t xml:space="preserve">describes </w:t>
      </w:r>
      <w:r w:rsidRPr="003F33F0">
        <w:t xml:space="preserve">the </w:t>
      </w:r>
      <w:r w:rsidR="00F21094" w:rsidRPr="003F33F0">
        <w:t xml:space="preserve">naming </w:t>
      </w:r>
      <w:r w:rsidRPr="003F33F0">
        <w:t>rules for IVI-COM</w:t>
      </w:r>
      <w:r w:rsidR="00A5157F" w:rsidRPr="003F33F0">
        <w:t xml:space="preserve"> </w:t>
      </w:r>
      <w:r w:rsidR="00695064" w:rsidRPr="003F33F0">
        <w:t>APIs</w:t>
      </w:r>
      <w:r w:rsidRPr="003F33F0">
        <w:t>.</w:t>
      </w:r>
    </w:p>
    <w:p w14:paraId="5A126D42" w14:textId="575BB1FE" w:rsidR="00DF2AA8" w:rsidRPr="003F33F0" w:rsidRDefault="00DF2AA8" w:rsidP="00DF2AA8">
      <w:pPr>
        <w:pStyle w:val="Heading3"/>
      </w:pPr>
      <w:bookmarkStart w:id="110" w:name="_Toc521057551"/>
      <w:r w:rsidRPr="003F33F0">
        <w:lastRenderedPageBreak/>
        <w:t>Acronyms</w:t>
      </w:r>
      <w:bookmarkEnd w:id="110"/>
    </w:p>
    <w:p w14:paraId="0FF65685" w14:textId="0C5944E8" w:rsidR="00DF2AA8" w:rsidRPr="003F33F0" w:rsidRDefault="00695064" w:rsidP="00B46BE9">
      <w:pPr>
        <w:pStyle w:val="Body"/>
      </w:pPr>
      <w:r w:rsidRPr="006C742A">
        <w:t xml:space="preserve">Acronyms shall be capitalized </w:t>
      </w:r>
      <w:r w:rsidR="00DF2AA8" w:rsidRPr="003F33F0">
        <w:t>e.g.</w:t>
      </w:r>
      <w:r w:rsidRPr="006C742A">
        <w:t>,</w:t>
      </w:r>
      <w:r w:rsidR="00DF2AA8" w:rsidRPr="003F33F0">
        <w:t xml:space="preserve"> CW, RTD, RADAR.</w:t>
      </w:r>
    </w:p>
    <w:p w14:paraId="7861E21D" w14:textId="4DE5DBA2" w:rsidR="004E41A0" w:rsidRPr="003F33F0" w:rsidRDefault="004E41A0">
      <w:pPr>
        <w:pStyle w:val="Heading3"/>
      </w:pPr>
      <w:bookmarkStart w:id="111" w:name="_Toc214692905"/>
      <w:bookmarkStart w:id="112" w:name="_Toc521057552"/>
      <w:r w:rsidRPr="003F33F0">
        <w:t>Interface</w:t>
      </w:r>
      <w:bookmarkEnd w:id="111"/>
      <w:bookmarkEnd w:id="112"/>
    </w:p>
    <w:p w14:paraId="5E2C5C68" w14:textId="57B53D37" w:rsidR="00D76F85" w:rsidRPr="003F33F0" w:rsidRDefault="00695064" w:rsidP="00B46BE9">
      <w:pPr>
        <w:pStyle w:val="Body"/>
      </w:pPr>
      <w:r w:rsidRPr="006C742A">
        <w:t xml:space="preserve">APIs shall follow the </w:t>
      </w:r>
      <w:r w:rsidR="00D76F85" w:rsidRPr="003F33F0">
        <w:t xml:space="preserve">IVI-COM interface naming standards in </w:t>
      </w:r>
      <w:r w:rsidR="00EB191A" w:rsidRPr="003F33F0">
        <w:t xml:space="preserve">section 4.1.11, </w:t>
      </w:r>
      <w:r w:rsidR="00EB191A" w:rsidRPr="003F33F0">
        <w:rPr>
          <w:i/>
        </w:rPr>
        <w:t>Interface Requirements</w:t>
      </w:r>
      <w:r w:rsidR="00EB191A" w:rsidRPr="003F33F0">
        <w:t xml:space="preserve">, of </w:t>
      </w:r>
      <w:r w:rsidR="00D76F85" w:rsidRPr="003F33F0">
        <w:rPr>
          <w:i/>
        </w:rPr>
        <w:t>IVI-3.1</w:t>
      </w:r>
      <w:r w:rsidR="00F21094" w:rsidRPr="003F33F0">
        <w:rPr>
          <w:i/>
        </w:rPr>
        <w:t>:</w:t>
      </w:r>
      <w:r w:rsidR="00D76F85" w:rsidRPr="003F33F0">
        <w:rPr>
          <w:i/>
        </w:rPr>
        <w:t xml:space="preserve"> Architecture</w:t>
      </w:r>
      <w:r w:rsidR="00D76F85" w:rsidRPr="003F33F0">
        <w:t>, and subsections.</w:t>
      </w:r>
    </w:p>
    <w:p w14:paraId="66E1F4F2" w14:textId="487B7539" w:rsidR="004E41A0" w:rsidRPr="003F33F0" w:rsidRDefault="004E41A0">
      <w:pPr>
        <w:pStyle w:val="Heading3"/>
      </w:pPr>
      <w:bookmarkStart w:id="113" w:name="_Toc214692906"/>
      <w:bookmarkStart w:id="114" w:name="_Toc521057553"/>
      <w:r w:rsidRPr="003F33F0">
        <w:t>Methods</w:t>
      </w:r>
      <w:bookmarkEnd w:id="113"/>
      <w:bookmarkEnd w:id="114"/>
    </w:p>
    <w:p w14:paraId="057EC8BA" w14:textId="77777777" w:rsidR="004E41A0" w:rsidRPr="003F33F0" w:rsidRDefault="004E41A0" w:rsidP="00B46BE9">
      <w:pPr>
        <w:pStyle w:val="Body"/>
      </w:pPr>
      <w:r w:rsidRPr="003F33F0">
        <w:t>The hierarchy context plus the method name shall communicate the same content as the generic function name. The method name may omit some of the words in the function name if the interface pointer names provide the same information.</w:t>
      </w:r>
    </w:p>
    <w:p w14:paraId="6BE72EC1" w14:textId="77777777" w:rsidR="004E41A0" w:rsidRPr="003F33F0" w:rsidRDefault="008B49FB" w:rsidP="00B46BE9">
      <w:pPr>
        <w:pStyle w:val="Body"/>
      </w:pPr>
      <w:r w:rsidRPr="003F33F0">
        <w:t>IVI-</w:t>
      </w:r>
      <w:r w:rsidR="004E41A0" w:rsidRPr="003F33F0">
        <w:t>COM method prototype</w:t>
      </w:r>
      <w:r w:rsidRPr="003F33F0">
        <w:t>s are</w:t>
      </w:r>
      <w:r w:rsidR="004E41A0" w:rsidRPr="003F33F0">
        <w:t xml:space="preserve"> of the form:</w:t>
      </w:r>
    </w:p>
    <w:p w14:paraId="1EF9A23E" w14:textId="77777777" w:rsidR="004E41A0" w:rsidRPr="003F33F0" w:rsidRDefault="004E41A0">
      <w:pPr>
        <w:pStyle w:val="Code2"/>
        <w:rPr>
          <w:rFonts w:ascii="Courier New" w:hAnsi="Courier New"/>
        </w:rPr>
      </w:pPr>
      <w:r w:rsidRPr="003F33F0">
        <w:rPr>
          <w:rFonts w:ascii="Courier New" w:hAnsi="Courier New"/>
        </w:rPr>
        <w:t>HRESULT &lt;MethodName&gt; (</w:t>
      </w:r>
      <w:r w:rsidRPr="003F33F0">
        <w:rPr>
          <w:rFonts w:ascii="Courier New" w:hAnsi="Courier New"/>
          <w:i/>
        </w:rPr>
        <w:t xml:space="preserve"> various parameters </w:t>
      </w:r>
      <w:r w:rsidRPr="003F33F0">
        <w:rPr>
          <w:rFonts w:ascii="Courier New" w:hAnsi="Courier New"/>
        </w:rPr>
        <w:t>);</w:t>
      </w:r>
    </w:p>
    <w:p w14:paraId="69D1EF60" w14:textId="77777777" w:rsidR="004E41A0" w:rsidRPr="003F33F0" w:rsidRDefault="004E41A0" w:rsidP="00B46BE9">
      <w:pPr>
        <w:pStyle w:val="Body"/>
      </w:pPr>
      <w:r w:rsidRPr="003F33F0">
        <w:t xml:space="preserve">For example, the function, Configure Edge Trigger Source becomes </w:t>
      </w:r>
      <w:r w:rsidRPr="003F33F0">
        <w:rPr>
          <w:rFonts w:ascii="Courier New" w:hAnsi="Courier New"/>
          <w:sz w:val="18"/>
        </w:rPr>
        <w:t>Trigger.Edge.Configure</w:t>
      </w:r>
      <w:r w:rsidRPr="003F33F0">
        <w:t>.</w:t>
      </w:r>
    </w:p>
    <w:p w14:paraId="35D92153" w14:textId="41DE76E9" w:rsidR="00DF2AA8" w:rsidRPr="003F33F0" w:rsidRDefault="00DF2AA8" w:rsidP="00DF2AA8">
      <w:pPr>
        <w:pStyle w:val="Heading3"/>
      </w:pPr>
      <w:bookmarkStart w:id="115" w:name="_Toc521057554"/>
      <w:r w:rsidRPr="003F33F0">
        <w:t>Parameter Names</w:t>
      </w:r>
      <w:bookmarkEnd w:id="115"/>
    </w:p>
    <w:p w14:paraId="65E032C2" w14:textId="77777777" w:rsidR="00DF2AA8" w:rsidRPr="003F33F0" w:rsidRDefault="00DF2AA8" w:rsidP="00B46BE9">
      <w:pPr>
        <w:pStyle w:val="Body"/>
      </w:pPr>
      <w:r w:rsidRPr="003F33F0">
        <w:t xml:space="preserve">Do not use the instrument class name in parameter names. Capitalize each word in a parameter’s name regardless of the number of words in the name. </w:t>
      </w:r>
    </w:p>
    <w:p w14:paraId="650832DC" w14:textId="77777777" w:rsidR="00DF2AA8" w:rsidRPr="003F33F0" w:rsidRDefault="00DF2AA8" w:rsidP="00B46BE9">
      <w:pPr>
        <w:pStyle w:val="Body"/>
      </w:pPr>
      <w:r w:rsidRPr="003F33F0">
        <w:t>Use multiple words to make a parameter's usage obvious. Parameter names in a function prototype are a form of documentation.</w:t>
      </w:r>
    </w:p>
    <w:p w14:paraId="069421D4" w14:textId="77777777" w:rsidR="00DF2AA8" w:rsidRPr="003F33F0" w:rsidRDefault="00DF2AA8" w:rsidP="00B46BE9">
      <w:pPr>
        <w:pStyle w:val="Body"/>
      </w:pPr>
      <w:r w:rsidRPr="003F33F0">
        <w:t xml:space="preserve">Use the same parameter name in both </w:t>
      </w:r>
      <w:r w:rsidR="008B49FB" w:rsidRPr="003F33F0">
        <w:t>IVI-</w:t>
      </w:r>
      <w:r w:rsidRPr="003F33F0">
        <w:t xml:space="preserve">COM method prototypes and </w:t>
      </w:r>
      <w:r w:rsidR="008B49FB" w:rsidRPr="003F33F0">
        <w:t>IVI-</w:t>
      </w:r>
      <w:r w:rsidRPr="003F33F0">
        <w:t>C prototypes for the same function.</w:t>
      </w:r>
    </w:p>
    <w:p w14:paraId="7BE277D0" w14:textId="77777777" w:rsidR="00DF2AA8" w:rsidRPr="003F33F0" w:rsidRDefault="00DF2AA8" w:rsidP="00B46BE9">
      <w:pPr>
        <w:pStyle w:val="Body"/>
      </w:pPr>
      <w:r w:rsidRPr="003F33F0">
        <w:t>For example, InputImpedance.</w:t>
      </w:r>
    </w:p>
    <w:p w14:paraId="3A1B5070" w14:textId="330217E1" w:rsidR="004E41A0" w:rsidRPr="003F33F0" w:rsidRDefault="004E41A0">
      <w:pPr>
        <w:pStyle w:val="Heading3"/>
      </w:pPr>
      <w:bookmarkStart w:id="116" w:name="_Toc214692907"/>
      <w:bookmarkStart w:id="117" w:name="_Toc521057555"/>
      <w:r w:rsidRPr="003F33F0">
        <w:t>Properties</w:t>
      </w:r>
      <w:bookmarkEnd w:id="116"/>
      <w:bookmarkEnd w:id="117"/>
    </w:p>
    <w:p w14:paraId="44E9A57D" w14:textId="77777777" w:rsidR="004E41A0" w:rsidRPr="003F33F0" w:rsidRDefault="004E41A0" w:rsidP="00B46BE9">
      <w:pPr>
        <w:pStyle w:val="Body"/>
      </w:pPr>
      <w:r w:rsidRPr="003F33F0">
        <w:t>The hierarchy context plus the property name shall communicate the same content as the attribute name. The property name may omit some of the words in the attribute name if the interface pointer names provide the same information.</w:t>
      </w:r>
    </w:p>
    <w:p w14:paraId="527E8D37" w14:textId="4D6D72F5" w:rsidR="004E41A0" w:rsidRPr="003F33F0" w:rsidRDefault="004E41A0" w:rsidP="00B46BE9">
      <w:pPr>
        <w:pStyle w:val="Body"/>
      </w:pPr>
      <w:r w:rsidRPr="003F33F0">
        <w:t xml:space="preserve">IVI-COM Property Names do not have any prefix. They are generally the same as the </w:t>
      </w:r>
      <w:r w:rsidR="00695064" w:rsidRPr="00694BB4">
        <w:t xml:space="preserve">generic </w:t>
      </w:r>
      <w:r w:rsidRPr="003F33F0">
        <w:t xml:space="preserve">attribute name with the spaces removed except when some of the words are omitted. </w:t>
      </w:r>
    </w:p>
    <w:p w14:paraId="5BFC6AE5" w14:textId="77777777" w:rsidR="004E41A0" w:rsidRPr="003F33F0" w:rsidRDefault="004E41A0" w:rsidP="00B46BE9">
      <w:pPr>
        <w:pStyle w:val="Body"/>
        <w:rPr>
          <w:rFonts w:ascii="Courier New" w:hAnsi="Courier New"/>
        </w:rPr>
      </w:pPr>
      <w:r w:rsidRPr="003F33F0">
        <w:t xml:space="preserve">For example, Class Driver Major Revision becomes </w:t>
      </w:r>
      <w:r w:rsidRPr="003F33F0">
        <w:rPr>
          <w:rFonts w:ascii="Courier New" w:hAnsi="Courier New"/>
          <w:sz w:val="18"/>
        </w:rPr>
        <w:t>ClassDriverMajorRevision</w:t>
      </w:r>
      <w:r w:rsidRPr="003F33F0">
        <w:rPr>
          <w:rFonts w:ascii="Courier New" w:hAnsi="Courier New"/>
        </w:rPr>
        <w:t xml:space="preserve"> </w:t>
      </w:r>
      <w:r w:rsidRPr="003F33F0">
        <w:t>and</w:t>
      </w:r>
      <w:r w:rsidRPr="003F33F0">
        <w:rPr>
          <w:rFonts w:ascii="Courier New" w:hAnsi="Courier New"/>
        </w:rPr>
        <w:t xml:space="preserve"> </w:t>
      </w:r>
      <w:r w:rsidRPr="003F33F0">
        <w:t xml:space="preserve">TV Trigger Signal Format becomes </w:t>
      </w:r>
      <w:r w:rsidRPr="003F33F0">
        <w:rPr>
          <w:rFonts w:ascii="Courier New" w:hAnsi="Courier New"/>
          <w:sz w:val="18"/>
        </w:rPr>
        <w:t>Trigger.TV.SignalFormat</w:t>
      </w:r>
    </w:p>
    <w:p w14:paraId="7D9DACF4" w14:textId="77777777" w:rsidR="004E41A0" w:rsidRPr="003F33F0" w:rsidRDefault="004E41A0" w:rsidP="00B46BE9">
      <w:pPr>
        <w:pStyle w:val="Body"/>
      </w:pPr>
      <w:r w:rsidRPr="003F33F0">
        <w:t xml:space="preserve">Do not use the interface name or its corresponding interface property name in the property name. For example a property in IIviDmmTrigger would be Count rather than TriggerCount. </w:t>
      </w:r>
    </w:p>
    <w:p w14:paraId="2500FDB6" w14:textId="524C9A2F" w:rsidR="004E41A0" w:rsidRPr="003F33F0" w:rsidRDefault="006B032C">
      <w:pPr>
        <w:pStyle w:val="Heading3"/>
      </w:pPr>
      <w:bookmarkStart w:id="118" w:name="_Ref243195841"/>
      <w:bookmarkStart w:id="119" w:name="_Ref243195848"/>
      <w:bookmarkStart w:id="120" w:name="_Toc521057556"/>
      <w:r w:rsidRPr="003F33F0">
        <w:t xml:space="preserve">Enumeration </w:t>
      </w:r>
      <w:bookmarkEnd w:id="118"/>
      <w:bookmarkEnd w:id="119"/>
      <w:r w:rsidR="00F21094" w:rsidRPr="003F33F0">
        <w:t>Members</w:t>
      </w:r>
      <w:bookmarkEnd w:id="120"/>
    </w:p>
    <w:p w14:paraId="3211E657" w14:textId="423682B8" w:rsidR="004E41A0" w:rsidRPr="003F33F0" w:rsidRDefault="004E41A0" w:rsidP="00B46BE9">
      <w:pPr>
        <w:pStyle w:val="Body"/>
      </w:pPr>
      <w:r w:rsidRPr="003F33F0">
        <w:t xml:space="preserve">Defined value names </w:t>
      </w:r>
      <w:r w:rsidR="00695064" w:rsidRPr="00694BB4">
        <w:t>shall be</w:t>
      </w:r>
      <w:r w:rsidR="00695064" w:rsidRPr="003F33F0">
        <w:t xml:space="preserve"> </w:t>
      </w:r>
      <w:r w:rsidRPr="003F33F0">
        <w:t>contained within a</w:t>
      </w:r>
      <w:r w:rsidR="008B49FB" w:rsidRPr="003F33F0">
        <w:t>n IVI-</w:t>
      </w:r>
      <w:r w:rsidRPr="003F33F0">
        <w:t xml:space="preserve"> COM enumeration. An IVI-COM enumeration name </w:t>
      </w:r>
      <w:r w:rsidR="00695064" w:rsidRPr="00694BB4">
        <w:t>shall be</w:t>
      </w:r>
      <w:r w:rsidR="00695064" w:rsidRPr="003F33F0">
        <w:t xml:space="preserve"> </w:t>
      </w:r>
      <w:r w:rsidRPr="003F33F0">
        <w:t>of the form:</w:t>
      </w:r>
    </w:p>
    <w:p w14:paraId="73BE6C6C" w14:textId="77777777" w:rsidR="004E41A0" w:rsidRPr="003F33F0" w:rsidRDefault="004E41A0">
      <w:pPr>
        <w:pStyle w:val="Code2"/>
        <w:rPr>
          <w:rFonts w:ascii="Courier New" w:hAnsi="Courier New"/>
        </w:rPr>
      </w:pPr>
      <w:r w:rsidRPr="003F33F0">
        <w:rPr>
          <w:rFonts w:ascii="Courier New" w:hAnsi="Courier New"/>
        </w:rPr>
        <w:t>&lt;ClassName&gt;&lt;descriptive words&gt;Enum</w:t>
      </w:r>
    </w:p>
    <w:p w14:paraId="6B525CC0" w14:textId="4041A5A2" w:rsidR="004E41A0" w:rsidRPr="003F33F0" w:rsidRDefault="004E41A0" w:rsidP="00B46BE9">
      <w:pPr>
        <w:pStyle w:val="Body"/>
      </w:pPr>
      <w:r w:rsidRPr="003F33F0">
        <w:t xml:space="preserve">Each word </w:t>
      </w:r>
      <w:r w:rsidR="00695064" w:rsidRPr="00694BB4">
        <w:t>shall be</w:t>
      </w:r>
      <w:r w:rsidR="00695064" w:rsidRPr="003F33F0">
        <w:t xml:space="preserve"> </w:t>
      </w:r>
      <w:r w:rsidRPr="003F33F0">
        <w:t>capitalized with no spaces or underscores. The suffix, Enum, shall be included.</w:t>
      </w:r>
    </w:p>
    <w:p w14:paraId="51BD12C8" w14:textId="77777777" w:rsidR="004E41A0" w:rsidRPr="003F33F0" w:rsidRDefault="004E41A0" w:rsidP="00B46BE9">
      <w:pPr>
        <w:pStyle w:val="Body"/>
      </w:pPr>
      <w:r w:rsidRPr="003F33F0">
        <w:lastRenderedPageBreak/>
        <w:t>For example, IviScopeTriggerCouplingEnum</w:t>
      </w:r>
    </w:p>
    <w:p w14:paraId="5D86652F" w14:textId="317C1B0F" w:rsidR="004E41A0" w:rsidRPr="003F33F0" w:rsidRDefault="004E41A0" w:rsidP="00B46BE9">
      <w:pPr>
        <w:pStyle w:val="Body"/>
      </w:pPr>
      <w:r w:rsidRPr="003F33F0">
        <w:t xml:space="preserve">The defined values within the enumeration </w:t>
      </w:r>
      <w:r w:rsidR="00695064" w:rsidRPr="00694BB4">
        <w:t>shall be</w:t>
      </w:r>
      <w:r w:rsidR="00695064" w:rsidRPr="003F33F0">
        <w:t xml:space="preserve"> </w:t>
      </w:r>
      <w:r w:rsidRPr="003F33F0">
        <w:t>of the form:</w:t>
      </w:r>
    </w:p>
    <w:p w14:paraId="07E4B6CF" w14:textId="77777777" w:rsidR="004E41A0" w:rsidRPr="003F33F0" w:rsidRDefault="004E41A0">
      <w:pPr>
        <w:pStyle w:val="Code2"/>
        <w:rPr>
          <w:rFonts w:ascii="Courier New" w:hAnsi="Courier New"/>
        </w:rPr>
      </w:pPr>
      <w:r w:rsidRPr="003F33F0">
        <w:rPr>
          <w:rFonts w:ascii="Courier New" w:hAnsi="Courier New"/>
        </w:rPr>
        <w:t>&lt;ClassName&gt;&lt;words from enumeration name&gt;&lt;words&gt;</w:t>
      </w:r>
    </w:p>
    <w:p w14:paraId="6C45EAE7" w14:textId="77777777" w:rsidR="004E41A0" w:rsidRPr="003F33F0" w:rsidRDefault="004E41A0" w:rsidP="00B46BE9">
      <w:pPr>
        <w:pStyle w:val="Body"/>
      </w:pPr>
      <w:r w:rsidRPr="003F33F0">
        <w:t>The same words from the enumeration name shall appear in every value for a particular enumeration. The trailing word or words shall be picked to differentiate the values.</w:t>
      </w:r>
    </w:p>
    <w:p w14:paraId="5151999A" w14:textId="77777777" w:rsidR="004E41A0" w:rsidRPr="003F33F0" w:rsidRDefault="004E41A0" w:rsidP="00B46BE9">
      <w:pPr>
        <w:pStyle w:val="Body"/>
      </w:pPr>
      <w:r w:rsidRPr="003F33F0">
        <w:t>For example, IviScopeTriggerCouplingAC and IviScopeTriggerCouplingDC.</w:t>
      </w:r>
    </w:p>
    <w:p w14:paraId="427E822F" w14:textId="1DEEDBAF" w:rsidR="004E41A0" w:rsidRPr="003F33F0" w:rsidRDefault="004E41A0">
      <w:pPr>
        <w:pStyle w:val="Heading3"/>
      </w:pPr>
      <w:bookmarkStart w:id="121" w:name="_Toc214692909"/>
      <w:bookmarkStart w:id="122" w:name="_Toc521057557"/>
      <w:r w:rsidRPr="003F33F0">
        <w:t>Interface Reference Properties</w:t>
      </w:r>
      <w:bookmarkEnd w:id="121"/>
      <w:bookmarkEnd w:id="122"/>
    </w:p>
    <w:p w14:paraId="0A552BBB" w14:textId="38920568" w:rsidR="004E41A0" w:rsidRPr="003F33F0" w:rsidRDefault="002404EB" w:rsidP="00B46BE9">
      <w:pPr>
        <w:pStyle w:val="Body"/>
      </w:pPr>
      <w:r w:rsidRPr="00694BB4">
        <w:t>An interface reference</w:t>
      </w:r>
      <w:r w:rsidR="004E41A0" w:rsidRPr="003F33F0">
        <w:t xml:space="preserve"> property points to an interface. The names of the these properties shall be the trailing words of the type of interface the property points to. The instrument class name prefix, </w:t>
      </w:r>
      <w:r w:rsidR="004E41A0" w:rsidRPr="003F33F0">
        <w:rPr>
          <w:rFonts w:ascii="Courier New" w:hAnsi="Courier New"/>
          <w:sz w:val="18"/>
        </w:rPr>
        <w:t>I&lt;ClassName&gt;</w:t>
      </w:r>
      <w:r w:rsidR="004E41A0" w:rsidRPr="003F33F0">
        <w:t xml:space="preserve"> </w:t>
      </w:r>
      <w:r w:rsidRPr="00694BB4">
        <w:t>shall be</w:t>
      </w:r>
      <w:r w:rsidRPr="003F33F0">
        <w:t xml:space="preserve"> </w:t>
      </w:r>
      <w:r w:rsidR="004E41A0" w:rsidRPr="003F33F0">
        <w:t>omitted.</w:t>
      </w:r>
    </w:p>
    <w:p w14:paraId="007B5292" w14:textId="7EED2D7C" w:rsidR="004E41A0" w:rsidRPr="003F33F0" w:rsidRDefault="004E41A0" w:rsidP="00B46BE9">
      <w:pPr>
        <w:pStyle w:val="Body"/>
      </w:pPr>
      <w:r w:rsidRPr="003F33F0">
        <w:t>For example, a property which points to a</w:t>
      </w:r>
      <w:r w:rsidR="002404EB" w:rsidRPr="003F33F0">
        <w:t>n</w:t>
      </w:r>
      <w:r w:rsidRPr="003F33F0">
        <w:t xml:space="preserve"> interface of type </w:t>
      </w:r>
      <w:r w:rsidRPr="003F33F0">
        <w:rPr>
          <w:rFonts w:ascii="Courier New" w:hAnsi="Courier New"/>
          <w:sz w:val="18"/>
        </w:rPr>
        <w:t>IIviScopeReferenceLevel</w:t>
      </w:r>
      <w:r w:rsidRPr="003F33F0">
        <w:t xml:space="preserve"> is named </w:t>
      </w:r>
      <w:r w:rsidRPr="003F33F0">
        <w:rPr>
          <w:rFonts w:ascii="Courier New" w:hAnsi="Courier New"/>
          <w:sz w:val="18"/>
        </w:rPr>
        <w:t>ReferenceLevel</w:t>
      </w:r>
      <w:r w:rsidRPr="003F33F0">
        <w:t>.</w:t>
      </w:r>
    </w:p>
    <w:p w14:paraId="161B4FE8" w14:textId="07094406" w:rsidR="00655147" w:rsidRPr="003F33F0" w:rsidRDefault="00655147" w:rsidP="00655147">
      <w:pPr>
        <w:pStyle w:val="Heading1"/>
      </w:pPr>
      <w:bookmarkStart w:id="123" w:name="_Toc214692910"/>
      <w:bookmarkStart w:id="124" w:name="_Toc521057558"/>
      <w:r w:rsidRPr="003F33F0">
        <w:lastRenderedPageBreak/>
        <w:t>Parameter Types</w:t>
      </w:r>
      <w:bookmarkEnd w:id="123"/>
      <w:bookmarkEnd w:id="124"/>
    </w:p>
    <w:p w14:paraId="489FB957" w14:textId="2AD45AF5" w:rsidR="00585B55" w:rsidRPr="003F33F0" w:rsidRDefault="004E54EC" w:rsidP="00B46BE9">
      <w:pPr>
        <w:pStyle w:val="Body"/>
      </w:pPr>
      <w:r w:rsidRPr="003F33F0">
        <w:t>Unless explicitly stated otherwise, t</w:t>
      </w:r>
      <w:r w:rsidR="00585B55" w:rsidRPr="003F33F0">
        <w:t>he rules and recommendations in this section apply to:</w:t>
      </w:r>
    </w:p>
    <w:p w14:paraId="329625C8" w14:textId="77777777" w:rsidR="00585B55" w:rsidRPr="003F33F0" w:rsidRDefault="00585B55" w:rsidP="00585B55">
      <w:pPr>
        <w:pStyle w:val="Listbullet0"/>
        <w:pBdr>
          <w:top w:val="single" w:sz="4" w:space="1" w:color="auto"/>
          <w:left w:val="single" w:sz="4" w:space="4" w:color="auto"/>
          <w:bottom w:val="single" w:sz="4" w:space="1" w:color="auto"/>
          <w:right w:val="single" w:sz="4" w:space="4" w:color="auto"/>
        </w:pBdr>
      </w:pPr>
      <w:r w:rsidRPr="003F33F0">
        <w:t>Instrument class APIs</w:t>
      </w:r>
    </w:p>
    <w:p w14:paraId="45344811" w14:textId="77777777" w:rsidR="00585B55" w:rsidRPr="003F33F0" w:rsidRDefault="00585B55" w:rsidP="00585B55">
      <w:pPr>
        <w:pStyle w:val="Listbullet0"/>
        <w:pBdr>
          <w:top w:val="single" w:sz="4" w:space="1" w:color="auto"/>
          <w:left w:val="single" w:sz="4" w:space="4" w:color="auto"/>
          <w:bottom w:val="single" w:sz="4" w:space="1" w:color="auto"/>
          <w:right w:val="single" w:sz="4" w:space="4" w:color="auto"/>
        </w:pBdr>
      </w:pPr>
      <w:r w:rsidRPr="003F33F0">
        <w:t>Specific driver APIs</w:t>
      </w:r>
    </w:p>
    <w:p w14:paraId="3EF1C1E0" w14:textId="77777777" w:rsidR="00585B55" w:rsidRPr="00694BB4" w:rsidRDefault="00585B55" w:rsidP="00B46BE9">
      <w:pPr>
        <w:pStyle w:val="Body"/>
      </w:pPr>
    </w:p>
    <w:p w14:paraId="30D538D9" w14:textId="11D54CD8" w:rsidR="004E41A0" w:rsidRPr="003F33F0" w:rsidRDefault="004E41A0" w:rsidP="00B46BE9">
      <w:pPr>
        <w:pStyle w:val="Body"/>
      </w:pPr>
      <w:r w:rsidRPr="003F33F0">
        <w:t>Functions and methods pass parameters which always have a type. Attributes and properties have a type. Using the right type in the right situation helps a user intuitively know a parameter's type.</w:t>
      </w:r>
    </w:p>
    <w:p w14:paraId="7EF29955" w14:textId="77777777" w:rsidR="008D7428" w:rsidRPr="003F33F0" w:rsidRDefault="008D7428" w:rsidP="00B46BE9">
      <w:pPr>
        <w:pStyle w:val="Body"/>
      </w:pPr>
      <w:r w:rsidRPr="003F33F0">
        <w:t xml:space="preserve">Note that the use of </w:t>
      </w:r>
      <w:r w:rsidR="00E122B4" w:rsidRPr="003F33F0">
        <w:t xml:space="preserve">ref (or C# “out”) </w:t>
      </w:r>
      <w:r w:rsidRPr="003F33F0">
        <w:t xml:space="preserve">parameters is discouraged in IVI.NET.  </w:t>
      </w:r>
      <w:r w:rsidR="00F21094" w:rsidRPr="003F33F0">
        <w:t xml:space="preserve">The stylistic preference is to avoid </w:t>
      </w:r>
      <w:r w:rsidR="00E122B4" w:rsidRPr="003F33F0">
        <w:t>ref</w:t>
      </w:r>
      <w:r w:rsidRPr="003F33F0">
        <w:t xml:space="preserve"> parameters </w:t>
      </w:r>
      <w:r w:rsidR="00F21094" w:rsidRPr="003F33F0">
        <w:t xml:space="preserve">in favor of </w:t>
      </w:r>
      <w:r w:rsidR="00E122B4" w:rsidRPr="003F33F0">
        <w:t>return values in IVI.NET, but they are allowed in situations that call for it.</w:t>
      </w:r>
    </w:p>
    <w:p w14:paraId="3BF158CA" w14:textId="77777777" w:rsidR="004E41A0" w:rsidRPr="003F33F0" w:rsidRDefault="004E41A0" w:rsidP="00B46BE9">
      <w:pPr>
        <w:pStyle w:val="Body"/>
      </w:pPr>
      <w:r w:rsidRPr="003F33F0">
        <w:t xml:space="preserve">The type of a parameter or an attribute may be given using a general term or a language specific type. The other types can be inferred using </w:t>
      </w:r>
      <w:bookmarkStart w:id="125" w:name="_Ref509386455"/>
      <w:r w:rsidRPr="003F33F0">
        <w:t xml:space="preserve">Table </w:t>
      </w:r>
      <w:bookmarkEnd w:id="125"/>
      <w:r w:rsidR="009C7FC3" w:rsidRPr="003F33F0">
        <w:t>5-6</w:t>
      </w:r>
      <w:r w:rsidRPr="003F33F0">
        <w:t xml:space="preserve">. </w:t>
      </w:r>
      <w:r w:rsidRPr="003F33F0">
        <w:rPr>
          <w:i/>
        </w:rPr>
        <w:t xml:space="preserve">Compatible Data Types for IVI Drivers </w:t>
      </w:r>
      <w:r w:rsidRPr="003F33F0">
        <w:t xml:space="preserve">in  </w:t>
      </w:r>
      <w:r w:rsidRPr="003F33F0">
        <w:rPr>
          <w:i/>
        </w:rPr>
        <w:t>IVI-3.1: Driver Architecture Specification</w:t>
      </w:r>
      <w:r w:rsidRPr="003F33F0">
        <w:t>. Instrument class specifications often use just the ANSI C type.</w:t>
      </w:r>
    </w:p>
    <w:p w14:paraId="34E805D7" w14:textId="0F3EA5B8" w:rsidR="00366D90" w:rsidRPr="003F33F0" w:rsidRDefault="004E41A0" w:rsidP="005273C0">
      <w:pPr>
        <w:pStyle w:val="Heading2"/>
        <w:numPr>
          <w:ilvl w:val="1"/>
          <w:numId w:val="20"/>
        </w:numPr>
      </w:pPr>
      <w:bookmarkStart w:id="126" w:name="_Toc214692911"/>
      <w:bookmarkStart w:id="127" w:name="_Toc521057559"/>
      <w:r w:rsidRPr="003F33F0">
        <w:t>Integers</w:t>
      </w:r>
      <w:bookmarkEnd w:id="126"/>
      <w:bookmarkEnd w:id="127"/>
    </w:p>
    <w:p w14:paraId="4434D562" w14:textId="03569E57" w:rsidR="004E41A0" w:rsidRPr="003F33F0" w:rsidRDefault="004E41A0" w:rsidP="00B46BE9">
      <w:pPr>
        <w:pStyle w:val="Body"/>
      </w:pPr>
      <w:r w:rsidRPr="003F33F0">
        <w:t xml:space="preserve">Things which can be naturally counted should be integers. </w:t>
      </w:r>
      <w:r w:rsidR="00585B55" w:rsidRPr="00694BB4">
        <w:t>P</w:t>
      </w:r>
      <w:r w:rsidR="00585B55" w:rsidRPr="003F33F0">
        <w:t>arameter</w:t>
      </w:r>
      <w:r w:rsidR="00585B55" w:rsidRPr="00694BB4">
        <w:t>s that</w:t>
      </w:r>
      <w:r w:rsidR="00585B55" w:rsidRPr="003F33F0">
        <w:t xml:space="preserve"> </w:t>
      </w:r>
      <w:r w:rsidRPr="003F33F0">
        <w:t xml:space="preserve">can be thought of as a number of things </w:t>
      </w:r>
      <w:r w:rsidR="00585B55" w:rsidRPr="00694BB4">
        <w:t>should</w:t>
      </w:r>
      <w:r w:rsidR="00585B55" w:rsidRPr="003F33F0">
        <w:t xml:space="preserve"> </w:t>
      </w:r>
      <w:r w:rsidR="00585B55" w:rsidRPr="00694BB4">
        <w:t>be</w:t>
      </w:r>
      <w:r w:rsidR="008E1F21">
        <w:t xml:space="preserve"> </w:t>
      </w:r>
      <w:r w:rsidRPr="003F33F0">
        <w:t>integer</w:t>
      </w:r>
      <w:r w:rsidR="00585B55" w:rsidRPr="00694BB4">
        <w:t>s</w:t>
      </w:r>
      <w:r w:rsidRPr="003F33F0">
        <w:t>. The number of points in a trace or the number of triggers are naturally integers.</w:t>
      </w:r>
    </w:p>
    <w:p w14:paraId="39EAE6FF" w14:textId="77777777" w:rsidR="009C7FC3" w:rsidRPr="003F33F0" w:rsidRDefault="009C7FC3" w:rsidP="00B46BE9">
      <w:pPr>
        <w:pStyle w:val="Body"/>
      </w:pPr>
      <w:r w:rsidRPr="003F33F0">
        <w:t xml:space="preserve">32-bit integer types </w:t>
      </w:r>
      <w:r w:rsidR="007F235D" w:rsidRPr="003F33F0">
        <w:t>should be</w:t>
      </w:r>
      <w:r w:rsidRPr="003F33F0">
        <w:t xml:space="preserve"> the default </w:t>
      </w:r>
      <w:r w:rsidR="007F235D" w:rsidRPr="003F33F0">
        <w:t xml:space="preserve">choice </w:t>
      </w:r>
      <w:r w:rsidRPr="003F33F0">
        <w:t>for representing integers.  In cases where instruments return large arrays of bytes or 16-bit integers, 8-bit or 16-bit integer types may be used.  In cases where drivers need higher precision tha</w:t>
      </w:r>
      <w:r w:rsidR="007F235D" w:rsidRPr="003F33F0">
        <w:t>n</w:t>
      </w:r>
      <w:r w:rsidRPr="003F33F0">
        <w:t xml:space="preserve"> 32-bit integers can provide, 64-bit integers may be used.</w:t>
      </w:r>
    </w:p>
    <w:p w14:paraId="03AC88AD" w14:textId="7E0CF6CB" w:rsidR="004E41A0" w:rsidRPr="003F33F0" w:rsidRDefault="004E41A0" w:rsidP="004E41A0">
      <w:pPr>
        <w:pStyle w:val="Heading2"/>
      </w:pPr>
      <w:bookmarkStart w:id="128" w:name="_Toc214692912"/>
      <w:bookmarkStart w:id="129" w:name="_Ref245540896"/>
      <w:bookmarkStart w:id="130" w:name="_Ref245540908"/>
      <w:bookmarkStart w:id="131" w:name="_Toc521057560"/>
      <w:r w:rsidRPr="003F33F0">
        <w:t>Reals</w:t>
      </w:r>
      <w:bookmarkEnd w:id="128"/>
      <w:bookmarkEnd w:id="129"/>
      <w:bookmarkEnd w:id="130"/>
      <w:bookmarkEnd w:id="131"/>
    </w:p>
    <w:p w14:paraId="0D0405A1" w14:textId="2D0528ED" w:rsidR="004E41A0" w:rsidRPr="003F33F0" w:rsidRDefault="004E41A0" w:rsidP="00B46BE9">
      <w:pPr>
        <w:pStyle w:val="Body"/>
      </w:pPr>
      <w:r w:rsidRPr="003F33F0">
        <w:t xml:space="preserve">Any continuous value should be a real. If something can logically ever be a non-integer value it </w:t>
      </w:r>
      <w:r w:rsidR="00AB1A5A" w:rsidRPr="00694BB4">
        <w:t xml:space="preserve">should be </w:t>
      </w:r>
      <w:r w:rsidRPr="003F33F0">
        <w:t>a real. Anything with physical units, such as voltage, power, frequency, length, angle, etc. should be a real.</w:t>
      </w:r>
    </w:p>
    <w:p w14:paraId="6E58AE7A" w14:textId="77777777" w:rsidR="009C7FC3" w:rsidRPr="003F33F0" w:rsidRDefault="009C7FC3" w:rsidP="00B46BE9">
      <w:pPr>
        <w:pStyle w:val="Body"/>
      </w:pPr>
      <w:r w:rsidRPr="003F33F0">
        <w:t xml:space="preserve">64-bit </w:t>
      </w:r>
      <w:r w:rsidR="00320CC8" w:rsidRPr="003F33F0">
        <w:t>floating point</w:t>
      </w:r>
      <w:r w:rsidRPr="003F33F0">
        <w:t xml:space="preserve"> types </w:t>
      </w:r>
      <w:r w:rsidR="007F235D" w:rsidRPr="003F33F0">
        <w:t>should be</w:t>
      </w:r>
      <w:r w:rsidRPr="003F33F0">
        <w:t xml:space="preserve"> the default </w:t>
      </w:r>
      <w:r w:rsidR="007F235D" w:rsidRPr="003F33F0">
        <w:t xml:space="preserve">choice </w:t>
      </w:r>
      <w:r w:rsidRPr="003F33F0">
        <w:t xml:space="preserve">for representing real numbers.  In cases where instruments </w:t>
      </w:r>
      <w:r w:rsidR="007F235D" w:rsidRPr="003F33F0">
        <w:t>use</w:t>
      </w:r>
      <w:r w:rsidRPr="003F33F0">
        <w:t xml:space="preserve"> large arrays of 32-bit </w:t>
      </w:r>
      <w:r w:rsidR="007F235D" w:rsidRPr="003F33F0">
        <w:t>floating point</w:t>
      </w:r>
      <w:r w:rsidRPr="003F33F0">
        <w:t xml:space="preserve"> numbers, 32-bit </w:t>
      </w:r>
      <w:r w:rsidR="00320CC8" w:rsidRPr="003F33F0">
        <w:t>floating point</w:t>
      </w:r>
      <w:r w:rsidRPr="003F33F0">
        <w:t xml:space="preserve"> types may be used.  </w:t>
      </w:r>
      <w:r w:rsidR="006C2CBF" w:rsidRPr="003F33F0">
        <w:t>For IVI.NET only, the Decimal type may be used when higher precision is needed.</w:t>
      </w:r>
      <w:r w:rsidRPr="003F33F0">
        <w:t xml:space="preserve"> </w:t>
      </w:r>
    </w:p>
    <w:p w14:paraId="5B2A78FA" w14:textId="0F45C511" w:rsidR="004E41A0" w:rsidRPr="003F33F0" w:rsidRDefault="004E41A0">
      <w:pPr>
        <w:pStyle w:val="Heading3"/>
      </w:pPr>
      <w:bookmarkStart w:id="132" w:name="_Toc214692913"/>
      <w:bookmarkStart w:id="133" w:name="_Toc521057561"/>
      <w:r w:rsidRPr="003F33F0">
        <w:t>Continuous Ranges and Discrete Values</w:t>
      </w:r>
      <w:bookmarkEnd w:id="132"/>
      <w:bookmarkEnd w:id="133"/>
    </w:p>
    <w:p w14:paraId="076FF600" w14:textId="5CC5049F" w:rsidR="004E41A0" w:rsidRPr="003F33F0" w:rsidRDefault="004E41A0" w:rsidP="00B46BE9">
      <w:pPr>
        <w:pStyle w:val="Body"/>
      </w:pPr>
      <w:r w:rsidRPr="003F33F0">
        <w:t xml:space="preserve">Instrument classes should specify discrete legal values for a parameter only when intermediate values are not meaningful. In such cases, the instrument class shall specify that coercion is not allowed. . </w:t>
      </w:r>
    </w:p>
    <w:p w14:paraId="6D3D160B" w14:textId="67763921" w:rsidR="004E41A0" w:rsidRPr="003F33F0" w:rsidRDefault="004E41A0" w:rsidP="00B46BE9">
      <w:pPr>
        <w:pStyle w:val="Body"/>
      </w:pPr>
      <w:r w:rsidRPr="003F33F0">
        <w:t xml:space="preserve">In general, instrument classes should allow continuous ranges of values for real-valued parameters and attributes, even if some instruments in the instrument class implement only a discrete set of values for the setting. Some instruments that implement only a discrete set of values might accept a continuous range of values and coerce user-specified values to the discrete set. Other instruments might accept only the discrete set, in which case the IVI specific driver accepts a continuous range and coerces user-specified values to the discrete set accepted by the instrument. </w:t>
      </w:r>
      <w:r w:rsidR="00666C83" w:rsidRPr="003F33F0">
        <w:t>In the latter case, t</w:t>
      </w:r>
      <w:r w:rsidRPr="003F33F0">
        <w:t xml:space="preserve">he instrument class should specify whether the value from the user should be coerced up, down, to the nearest arithmetic value, or to the nearest geometric value. </w:t>
      </w:r>
    </w:p>
    <w:p w14:paraId="5B839F1A" w14:textId="77777777" w:rsidR="004E41A0" w:rsidRPr="003F33F0" w:rsidRDefault="004E41A0" w:rsidP="00B46BE9">
      <w:pPr>
        <w:pStyle w:val="Body"/>
      </w:pPr>
      <w:r w:rsidRPr="003F33F0">
        <w:t xml:space="preserve">Instrument classes should not specify a minimum or maximum value for a continuous range unless the value reflects an inherent limitation of the setting. An example of a setting with an inherent limitation is the vertical range on an oscilloscope, which cannot be a negative number. </w:t>
      </w:r>
    </w:p>
    <w:p w14:paraId="637B9311" w14:textId="0BE0C8BC" w:rsidR="004E41A0" w:rsidRPr="003F33F0" w:rsidRDefault="004E41A0">
      <w:pPr>
        <w:pStyle w:val="Heading3"/>
      </w:pPr>
      <w:bookmarkStart w:id="134" w:name="_Toc214692914"/>
      <w:bookmarkStart w:id="135" w:name="_Toc521057562"/>
      <w:r w:rsidRPr="003F33F0">
        <w:lastRenderedPageBreak/>
        <w:t>Infinity and Not A Number</w:t>
      </w:r>
      <w:bookmarkEnd w:id="134"/>
      <w:bookmarkEnd w:id="135"/>
    </w:p>
    <w:p w14:paraId="16C5DF3A" w14:textId="77777777" w:rsidR="004E41A0" w:rsidRPr="003F33F0" w:rsidRDefault="004E41A0" w:rsidP="00B46BE9">
      <w:pPr>
        <w:pStyle w:val="Body"/>
      </w:pPr>
      <w:r w:rsidRPr="003F33F0">
        <w:t>Use the IEEE 754 representations for positive infinity (PInf), negative infinity (NInf) and not a number (NaN). Instrument classes shall specify the exact circumstances when these values are returned. For example, a function could be required to return NaN when a measurement value could not be generated.</w:t>
      </w:r>
    </w:p>
    <w:p w14:paraId="401164B3" w14:textId="77777777" w:rsidR="00B61902" w:rsidRPr="003F33F0" w:rsidRDefault="00B61902" w:rsidP="00B46BE9">
      <w:pPr>
        <w:pStyle w:val="Body"/>
      </w:pPr>
      <w:r w:rsidRPr="003F33F0">
        <w:t>For IVI.NET the System.Double and System.Single floating point types provide properties to represent NaN, PInf, and NInf, and methods to test for each of those values.  System.Decimal does not include these properties and methods, and should be avoided if they are needed.</w:t>
      </w:r>
    </w:p>
    <w:p w14:paraId="7650FC71" w14:textId="3D7A90DD" w:rsidR="004E41A0" w:rsidRPr="003F33F0" w:rsidRDefault="00320CC8" w:rsidP="00B46BE9">
      <w:pPr>
        <w:pStyle w:val="Body"/>
      </w:pPr>
      <w:r w:rsidRPr="003F33F0">
        <w:t>For IVI-C and IVI-COM, a</w:t>
      </w:r>
      <w:r w:rsidR="004E41A0" w:rsidRPr="003F33F0">
        <w:t xml:space="preserve"> shared component, defined in </w:t>
      </w:r>
      <w:r w:rsidR="004E41A0" w:rsidRPr="003F33F0">
        <w:rPr>
          <w:i/>
        </w:rPr>
        <w:t>IVI-3.12: Floating Point Services Specification</w:t>
      </w:r>
      <w:r w:rsidR="004E41A0" w:rsidRPr="003F33F0">
        <w:t>, is available for driver writers to get these defined values. IVI drivers use the shared component to reduce the possibility of incompatibility with other implementations.</w:t>
      </w:r>
      <w:r w:rsidRPr="003F33F0">
        <w:t xml:space="preserve">  </w:t>
      </w:r>
      <w:r w:rsidR="004E41A0" w:rsidRPr="003F33F0">
        <w:t>Don’t require the user to make comparisons with NInf or PInf or Nan, but provide functions which do the comparison inside the driver.</w:t>
      </w:r>
    </w:p>
    <w:p w14:paraId="1BF17DF4" w14:textId="795CC91E" w:rsidR="004E41A0" w:rsidRPr="003F33F0" w:rsidRDefault="004E41A0" w:rsidP="004E41A0">
      <w:pPr>
        <w:pStyle w:val="Heading2"/>
      </w:pPr>
      <w:bookmarkStart w:id="136" w:name="_Toc214692915"/>
      <w:bookmarkStart w:id="137" w:name="_Toc521057563"/>
      <w:r w:rsidRPr="003F33F0">
        <w:t>Enumerations</w:t>
      </w:r>
      <w:bookmarkEnd w:id="136"/>
      <w:bookmarkEnd w:id="137"/>
    </w:p>
    <w:p w14:paraId="1A79B9B5" w14:textId="22143B04" w:rsidR="004E41A0" w:rsidRPr="003F33F0" w:rsidRDefault="004E41A0" w:rsidP="00B46BE9">
      <w:pPr>
        <w:pStyle w:val="Body"/>
      </w:pPr>
      <w:r w:rsidRPr="003F33F0">
        <w:t>An enumeration is a good choice for a parameter which has a natural association to several discrete possibilities and the possibilities have no numeric content. If adding or removing a possibility is difficult, the parameter should not be an enumeration, but rather an integer or real. For example, HIGH, MEDIUM, and LOW are poor choices as removing High would leave Medium and Low. Likewise, adding a choice creates a badly named value such as Medium High. In this case, the parameter should be a real or integer with appropriate coercion to a value the instrument can handle.</w:t>
      </w:r>
    </w:p>
    <w:p w14:paraId="4AD613D8" w14:textId="4BDD1DB6" w:rsidR="00B61902" w:rsidRPr="003F33F0" w:rsidRDefault="00B61902" w:rsidP="00B61902">
      <w:pPr>
        <w:pStyle w:val="Heading3"/>
      </w:pPr>
      <w:bookmarkStart w:id="138" w:name="_Toc521057564"/>
      <w:r w:rsidRPr="003F33F0">
        <w:t>IVI.NET</w:t>
      </w:r>
      <w:bookmarkEnd w:id="138"/>
    </w:p>
    <w:p w14:paraId="11C41D10" w14:textId="77777777" w:rsidR="00B61902" w:rsidRPr="003F33F0" w:rsidRDefault="00B61902" w:rsidP="00B46BE9">
      <w:pPr>
        <w:pStyle w:val="Body"/>
      </w:pPr>
      <w:r w:rsidRPr="003F33F0">
        <w:t xml:space="preserve">Enumerations in IVI.NET are defined by declaring an enumeration type.  </w:t>
      </w:r>
    </w:p>
    <w:p w14:paraId="2B9BAF41" w14:textId="77777777" w:rsidR="00B61902" w:rsidRPr="003F33F0" w:rsidRDefault="00B61902" w:rsidP="00B46BE9">
      <w:pPr>
        <w:pStyle w:val="Body"/>
      </w:pPr>
      <w:r w:rsidRPr="003F33F0">
        <w:t>For example:</w:t>
      </w:r>
    </w:p>
    <w:p w14:paraId="0E9F0C2F" w14:textId="77777777" w:rsidR="00B61902" w:rsidRPr="003F33F0" w:rsidRDefault="00B61902" w:rsidP="0058660F">
      <w:pPr>
        <w:pStyle w:val="Code2nosp"/>
      </w:pPr>
      <w:r w:rsidRPr="003F33F0">
        <w:t>enum &lt;</w:t>
      </w:r>
      <w:r w:rsidR="00A5157F" w:rsidRPr="003F33F0">
        <w:t>E</w:t>
      </w:r>
      <w:r w:rsidRPr="003F33F0">
        <w:t>num</w:t>
      </w:r>
      <w:r w:rsidR="00A5157F" w:rsidRPr="003F33F0">
        <w:t>N</w:t>
      </w:r>
      <w:r w:rsidRPr="003F33F0">
        <w:t>ame&gt;</w:t>
      </w:r>
    </w:p>
    <w:p w14:paraId="06A32A10" w14:textId="77777777" w:rsidR="00B61902" w:rsidRPr="003F33F0" w:rsidRDefault="00B61902" w:rsidP="0058660F">
      <w:pPr>
        <w:pStyle w:val="Code2nosp"/>
      </w:pPr>
      <w:r w:rsidRPr="003F33F0">
        <w:t>{</w:t>
      </w:r>
    </w:p>
    <w:p w14:paraId="3C916A20" w14:textId="77777777" w:rsidR="00B61902" w:rsidRPr="003F33F0" w:rsidRDefault="00A5157F" w:rsidP="0058660F">
      <w:pPr>
        <w:pStyle w:val="Code3nosp"/>
      </w:pPr>
      <w:r w:rsidRPr="003F33F0">
        <w:t>&lt;Enum</w:t>
      </w:r>
      <w:r w:rsidR="00E75844" w:rsidRPr="003F33F0">
        <w:t>Member</w:t>
      </w:r>
      <w:r w:rsidR="00B61902" w:rsidRPr="003F33F0">
        <w:t>1</w:t>
      </w:r>
      <w:r w:rsidRPr="003F33F0">
        <w:t>&gt;</w:t>
      </w:r>
      <w:r w:rsidR="00B61902" w:rsidRPr="003F33F0">
        <w:t xml:space="preserve"> = 0,</w:t>
      </w:r>
    </w:p>
    <w:p w14:paraId="31A11DF3" w14:textId="77777777" w:rsidR="00B61902" w:rsidRPr="003F33F0" w:rsidRDefault="00A5157F" w:rsidP="0058660F">
      <w:pPr>
        <w:pStyle w:val="Code3nosp"/>
      </w:pPr>
      <w:r w:rsidRPr="003F33F0">
        <w:t>&lt;Enum</w:t>
      </w:r>
      <w:r w:rsidR="00E75844" w:rsidRPr="003F33F0">
        <w:t>Member</w:t>
      </w:r>
      <w:r w:rsidRPr="003F33F0">
        <w:t>2&gt;</w:t>
      </w:r>
      <w:r w:rsidR="00B61902" w:rsidRPr="003F33F0">
        <w:t xml:space="preserve"> = 1</w:t>
      </w:r>
    </w:p>
    <w:p w14:paraId="0D06C255" w14:textId="77777777" w:rsidR="00B61902" w:rsidRPr="003F33F0" w:rsidRDefault="00B61902" w:rsidP="0058660F">
      <w:pPr>
        <w:pStyle w:val="Code2nosp"/>
      </w:pPr>
      <w:r w:rsidRPr="003F33F0">
        <w:t>}</w:t>
      </w:r>
    </w:p>
    <w:p w14:paraId="5759DC31" w14:textId="7F88A70D" w:rsidR="00B61902" w:rsidRPr="003F33F0" w:rsidRDefault="00B61902" w:rsidP="00B46BE9">
      <w:pPr>
        <w:pStyle w:val="Body"/>
      </w:pPr>
      <w:r w:rsidRPr="003F33F0">
        <w:t>Where &lt;</w:t>
      </w:r>
      <w:r w:rsidR="00A5157F" w:rsidRPr="003F33F0">
        <w:t>E</w:t>
      </w:r>
      <w:r w:rsidRPr="003F33F0">
        <w:t>num</w:t>
      </w:r>
      <w:r w:rsidR="00A5157F" w:rsidRPr="003F33F0">
        <w:t>N</w:t>
      </w:r>
      <w:r w:rsidRPr="003F33F0">
        <w:t>ame&gt; is</w:t>
      </w:r>
      <w:r w:rsidR="00A5157F" w:rsidRPr="003F33F0">
        <w:t xml:space="preserve"> a</w:t>
      </w:r>
      <w:r w:rsidR="008B49FB" w:rsidRPr="003F33F0">
        <w:t>n</w:t>
      </w:r>
      <w:r w:rsidR="00A5157F" w:rsidRPr="003F33F0">
        <w:t xml:space="preserve"> </w:t>
      </w:r>
      <w:r w:rsidR="008B49FB" w:rsidRPr="003F33F0">
        <w:t>IVI</w:t>
      </w:r>
      <w:r w:rsidR="00A5157F" w:rsidRPr="003F33F0">
        <w:t>.NET</w:t>
      </w:r>
      <w:r w:rsidRPr="003F33F0">
        <w:t xml:space="preserve"> enumeration name</w:t>
      </w:r>
      <w:r w:rsidR="00A5157F" w:rsidRPr="003F33F0">
        <w:t>, and &lt;Enum</w:t>
      </w:r>
      <w:r w:rsidR="00E75844" w:rsidRPr="003F33F0">
        <w:t>Member</w:t>
      </w:r>
      <w:r w:rsidR="00A5157F" w:rsidRPr="003F33F0">
        <w:t>1&gt; and &lt;Enum</w:t>
      </w:r>
      <w:r w:rsidR="00E75844" w:rsidRPr="003F33F0">
        <w:t>Member</w:t>
      </w:r>
      <w:r w:rsidR="00A5157F" w:rsidRPr="003F33F0">
        <w:t xml:space="preserve">2&gt; are enumeration values, </w:t>
      </w:r>
      <w:r w:rsidRPr="003F33F0">
        <w:t xml:space="preserve">generated using the rules in Section </w:t>
      </w:r>
      <w:r w:rsidR="007E6F43" w:rsidRPr="00743145">
        <w:fldChar w:fldCharType="begin"/>
      </w:r>
      <w:r w:rsidR="001A40C0" w:rsidRPr="003F33F0">
        <w:instrText xml:space="preserve"> REF _Ref244497125 \r \h </w:instrText>
      </w:r>
      <w:r w:rsidR="003F33F0">
        <w:instrText xml:space="preserve"> \* MERGEFORMAT </w:instrText>
      </w:r>
      <w:r w:rsidR="007E6F43" w:rsidRPr="00743145">
        <w:fldChar w:fldCharType="separate"/>
      </w:r>
      <w:r w:rsidR="00694BB4">
        <w:t>3.5.5</w:t>
      </w:r>
      <w:r w:rsidR="007E6F43" w:rsidRPr="00743145">
        <w:fldChar w:fldCharType="end"/>
      </w:r>
      <w:r w:rsidR="001A40C0" w:rsidRPr="003F33F0">
        <w:t xml:space="preserve">, </w:t>
      </w:r>
      <w:r w:rsidR="00E377DC" w:rsidRPr="00743145">
        <w:fldChar w:fldCharType="begin"/>
      </w:r>
      <w:r w:rsidR="00E377DC" w:rsidRPr="003F33F0">
        <w:instrText xml:space="preserve"> REF _Ref244497125 \h  \* MERGEFORMAT </w:instrText>
      </w:r>
      <w:r w:rsidR="00E377DC" w:rsidRPr="00743145">
        <w:fldChar w:fldCharType="separate"/>
      </w:r>
      <w:r w:rsidR="00694BB4" w:rsidRPr="00694BB4">
        <w:rPr>
          <w:i/>
        </w:rPr>
        <w:t>Enumerations and Enumeration Members</w:t>
      </w:r>
      <w:r w:rsidR="00E377DC" w:rsidRPr="00743145">
        <w:fldChar w:fldCharType="end"/>
      </w:r>
      <w:r w:rsidR="00A5157F" w:rsidRPr="003F33F0">
        <w:t>.</w:t>
      </w:r>
    </w:p>
    <w:p w14:paraId="2D612F2D" w14:textId="57D631FB" w:rsidR="004E41A0" w:rsidRPr="003F33F0" w:rsidRDefault="004E41A0">
      <w:pPr>
        <w:pStyle w:val="Heading3"/>
      </w:pPr>
      <w:bookmarkStart w:id="139" w:name="_Toc214692916"/>
      <w:bookmarkStart w:id="140" w:name="_Toc521057565"/>
      <w:r w:rsidRPr="003F33F0">
        <w:t>IVI-C</w:t>
      </w:r>
      <w:bookmarkEnd w:id="139"/>
      <w:bookmarkEnd w:id="140"/>
    </w:p>
    <w:p w14:paraId="045B8FFE" w14:textId="77777777" w:rsidR="00320CC8" w:rsidRPr="003F33F0" w:rsidRDefault="00320CC8" w:rsidP="00B46BE9">
      <w:pPr>
        <w:pStyle w:val="Body"/>
      </w:pPr>
      <w:r w:rsidRPr="003F33F0">
        <w:t>IVI-C enumerations are implemented as 32-bit integers, and enumeration values are implemented as named 32-bit constants.</w:t>
      </w:r>
    </w:p>
    <w:p w14:paraId="47AFB10E" w14:textId="7D28BBED" w:rsidR="004E41A0" w:rsidRPr="003F33F0" w:rsidRDefault="004E31D0" w:rsidP="00B46BE9">
      <w:pPr>
        <w:pStyle w:val="Body"/>
      </w:pPr>
      <w:r w:rsidRPr="00694BB4">
        <w:t>For class API’s t</w:t>
      </w:r>
      <w:r w:rsidR="004E41A0" w:rsidRPr="003F33F0">
        <w:t>he names of the values associated with an enumeration shall have a prefix of the form</w:t>
      </w:r>
      <w:r w:rsidR="00320CC8" w:rsidRPr="003F33F0">
        <w:t xml:space="preserve"> </w:t>
      </w:r>
    </w:p>
    <w:p w14:paraId="3A283F40" w14:textId="1F33AABF" w:rsidR="003E71F3" w:rsidRPr="00694BB4" w:rsidRDefault="004E41A0" w:rsidP="003E71F3">
      <w:pPr>
        <w:pStyle w:val="Code1"/>
        <w:ind w:left="1080"/>
        <w:rPr>
          <w:rFonts w:ascii="Courier New" w:hAnsi="Courier New"/>
        </w:rPr>
      </w:pPr>
      <w:r w:rsidRPr="003F33F0">
        <w:rPr>
          <w:rFonts w:ascii="Courier New" w:hAnsi="Courier New"/>
        </w:rPr>
        <w:t>&lt;CLASS NAME&gt;_VAL_</w:t>
      </w:r>
    </w:p>
    <w:p w14:paraId="1C2A2B32" w14:textId="383B5DAF" w:rsidR="004E31D0" w:rsidRPr="00694BB4" w:rsidRDefault="004E31D0" w:rsidP="00694BB4">
      <w:pPr>
        <w:pStyle w:val="Body"/>
      </w:pPr>
      <w:r w:rsidRPr="00694BB4">
        <w:t>For instrument-spec</w:t>
      </w:r>
      <w:r w:rsidRPr="00743145">
        <w:t>ific drivers, the names of the v</w:t>
      </w:r>
      <w:r w:rsidRPr="00694BB4">
        <w:t>alues associated with an enum</w:t>
      </w:r>
      <w:r w:rsidRPr="00743145">
        <w:t>era</w:t>
      </w:r>
      <w:r w:rsidRPr="00694BB4">
        <w:t>tion shall have a prefix of the form:</w:t>
      </w:r>
    </w:p>
    <w:p w14:paraId="69FE0194" w14:textId="61E59C75" w:rsidR="004E31D0" w:rsidRPr="00694BB4" w:rsidRDefault="004E31D0" w:rsidP="00694BB4">
      <w:pPr>
        <w:pStyle w:val="Code1"/>
        <w:rPr>
          <w:rFonts w:ascii="Courier New" w:hAnsi="Courier New"/>
        </w:rPr>
      </w:pPr>
      <w:r w:rsidRPr="00694BB4">
        <w:rPr>
          <w:rFonts w:ascii="Courier New" w:hAnsi="Courier New"/>
        </w:rPr>
        <w:tab/>
        <w:t>&lt;PREFIX&gt;_VAL_</w:t>
      </w:r>
    </w:p>
    <w:p w14:paraId="10A5EE2D" w14:textId="77777777" w:rsidR="004E31D0" w:rsidRPr="003F33F0" w:rsidRDefault="004E31D0" w:rsidP="00694BB4">
      <w:pPr>
        <w:pStyle w:val="Code1"/>
        <w:rPr>
          <w:rFonts w:ascii="Courier New" w:hAnsi="Courier New"/>
          <w:sz w:val="20"/>
        </w:rPr>
      </w:pPr>
    </w:p>
    <w:p w14:paraId="350F59EF" w14:textId="77777777" w:rsidR="004E41A0" w:rsidRPr="003F33F0" w:rsidRDefault="004E41A0" w:rsidP="003E71F3">
      <w:pPr>
        <w:pStyle w:val="Code1"/>
        <w:rPr>
          <w:rFonts w:ascii="Times New Roman" w:hAnsi="Times New Roman"/>
        </w:rPr>
      </w:pPr>
      <w:r w:rsidRPr="003F33F0">
        <w:rPr>
          <w:rFonts w:ascii="Times New Roman" w:hAnsi="Times New Roman"/>
          <w:sz w:val="20"/>
        </w:rPr>
        <w:t>The remainder of the enumeration value name should be easily associated with the parameter or attribute being set.</w:t>
      </w:r>
    </w:p>
    <w:p w14:paraId="28F9FDF1" w14:textId="77777777" w:rsidR="004E41A0" w:rsidRPr="003F33F0" w:rsidRDefault="004E41A0">
      <w:pPr>
        <w:pStyle w:val="Heading3"/>
      </w:pPr>
      <w:bookmarkStart w:id="141" w:name="_Toc244500201"/>
      <w:bookmarkStart w:id="142" w:name="_Toc244500369"/>
      <w:bookmarkStart w:id="143" w:name="_Toc245547355"/>
      <w:bookmarkStart w:id="144" w:name="_Toc259453998"/>
      <w:bookmarkStart w:id="145" w:name="_Toc214692917"/>
      <w:bookmarkStart w:id="146" w:name="_Toc521057566"/>
      <w:bookmarkEnd w:id="141"/>
      <w:bookmarkEnd w:id="142"/>
      <w:bookmarkEnd w:id="143"/>
      <w:bookmarkEnd w:id="144"/>
      <w:r w:rsidRPr="003F33F0">
        <w:lastRenderedPageBreak/>
        <w:t>IVI-COM</w:t>
      </w:r>
      <w:bookmarkEnd w:id="145"/>
      <w:bookmarkEnd w:id="146"/>
    </w:p>
    <w:p w14:paraId="198FD168" w14:textId="77777777" w:rsidR="004E41A0" w:rsidRPr="003F33F0" w:rsidRDefault="004E41A0" w:rsidP="00B46BE9">
      <w:pPr>
        <w:pStyle w:val="Body"/>
      </w:pPr>
      <w:r w:rsidRPr="003F33F0">
        <w:t>Enumerations in IVI-COM are defined using a</w:t>
      </w:r>
      <w:r w:rsidR="003E71F3" w:rsidRPr="003F33F0">
        <w:t>n enumeration</w:t>
      </w:r>
      <w:r w:rsidRPr="003F33F0">
        <w:t xml:space="preserve"> typedef in the IDL. Every typedef for an enumeration shall include these attributes:</w:t>
      </w:r>
    </w:p>
    <w:p w14:paraId="3D6147DE" w14:textId="77777777" w:rsidR="00366D90" w:rsidRPr="003F33F0" w:rsidRDefault="004E41A0" w:rsidP="0058660F">
      <w:pPr>
        <w:pStyle w:val="Listbullet0"/>
      </w:pPr>
      <w:r w:rsidRPr="003F33F0">
        <w:t>public - so the alias becomes part of the type library</w:t>
      </w:r>
    </w:p>
    <w:p w14:paraId="580ED541" w14:textId="77777777" w:rsidR="00366D90" w:rsidRPr="003F33F0" w:rsidRDefault="004E41A0" w:rsidP="0058660F">
      <w:pPr>
        <w:pStyle w:val="Listbullet0"/>
      </w:pPr>
      <w:r w:rsidRPr="003F33F0">
        <w:t>v1_enum - so the enumerated type is a 32-bit entry, rather than the 16-bit default.</w:t>
      </w:r>
    </w:p>
    <w:p w14:paraId="696CE56A" w14:textId="77777777" w:rsidR="004E31D0" w:rsidRPr="003F33F0" w:rsidRDefault="004E31D0" w:rsidP="00694BB4">
      <w:pPr>
        <w:pStyle w:val="Listbullet0"/>
        <w:numPr>
          <w:ilvl w:val="0"/>
          <w:numId w:val="0"/>
        </w:numPr>
        <w:ind w:left="720"/>
      </w:pPr>
    </w:p>
    <w:p w14:paraId="4C181500" w14:textId="0A20D0E5" w:rsidR="004E41A0" w:rsidRDefault="00E73DDB" w:rsidP="00694BB4">
      <w:pPr>
        <w:pStyle w:val="Listbullet0"/>
        <w:numPr>
          <w:ilvl w:val="0"/>
          <w:numId w:val="0"/>
        </w:numPr>
        <w:ind w:left="720"/>
      </w:pPr>
      <w:r>
        <w:t xml:space="preserve">The </w:t>
      </w:r>
      <w:r w:rsidR="004E31D0" w:rsidRPr="00743145">
        <w:t xml:space="preserve">prefix </w:t>
      </w:r>
      <w:r>
        <w:t xml:space="preserve">below </w:t>
      </w:r>
      <w:r w:rsidR="004E31D0" w:rsidRPr="00743145">
        <w:t xml:space="preserve">represents &lt;ClassName&gt; </w:t>
      </w:r>
      <w:r w:rsidR="004E31D0" w:rsidRPr="00B8569F">
        <w:t xml:space="preserve">for an instrument class </w:t>
      </w:r>
      <w:r w:rsidR="004E31D0" w:rsidRPr="0047158F">
        <w:t xml:space="preserve">or &lt;Component Identifier&gt; for a specific driver.  </w:t>
      </w:r>
      <w:r w:rsidR="004E41A0" w:rsidRPr="0047158F">
        <w:t xml:space="preserve">The IDL for enumerations </w:t>
      </w:r>
      <w:r w:rsidR="004E31D0" w:rsidRPr="00694BB4">
        <w:t>shall be</w:t>
      </w:r>
      <w:r w:rsidR="004E31D0" w:rsidRPr="00743145">
        <w:t xml:space="preserve"> </w:t>
      </w:r>
      <w:r w:rsidR="004E41A0" w:rsidRPr="00743145">
        <w:t>of the form:</w:t>
      </w:r>
    </w:p>
    <w:p w14:paraId="475AC245" w14:textId="77777777" w:rsidR="00E73DDB" w:rsidRPr="00B8569F" w:rsidRDefault="00E73DDB" w:rsidP="00694BB4">
      <w:pPr>
        <w:pStyle w:val="Listbullet0"/>
        <w:numPr>
          <w:ilvl w:val="0"/>
          <w:numId w:val="0"/>
        </w:numPr>
        <w:ind w:left="720"/>
      </w:pPr>
    </w:p>
    <w:p w14:paraId="52EA7A8A" w14:textId="77777777" w:rsidR="004E41A0" w:rsidRPr="003F33F0" w:rsidRDefault="004E41A0" w:rsidP="00FD4A2E">
      <w:pPr>
        <w:pStyle w:val="Code2"/>
        <w:spacing w:before="0"/>
        <w:rPr>
          <w:rFonts w:ascii="Courier New" w:hAnsi="Courier New"/>
        </w:rPr>
      </w:pPr>
      <w:r w:rsidRPr="003F33F0">
        <w:rPr>
          <w:rFonts w:ascii="Courier New" w:hAnsi="Courier New"/>
        </w:rPr>
        <w:t>typedef [public, v1_enum, HELP("ENUM_&lt;enum_name&gt;")]</w:t>
      </w:r>
    </w:p>
    <w:p w14:paraId="086BDC4C" w14:textId="77777777" w:rsidR="004E41A0" w:rsidRPr="003F33F0" w:rsidRDefault="004E41A0" w:rsidP="00FD4A2E">
      <w:pPr>
        <w:pStyle w:val="Code2"/>
        <w:spacing w:before="0"/>
        <w:rPr>
          <w:rFonts w:ascii="Courier New" w:hAnsi="Courier New"/>
        </w:rPr>
      </w:pPr>
      <w:r w:rsidRPr="003F33F0">
        <w:rPr>
          <w:rFonts w:ascii="Courier New" w:hAnsi="Courier New"/>
        </w:rPr>
        <w:t>enum prefix&lt;enum_name&gt;Enum</w:t>
      </w:r>
    </w:p>
    <w:p w14:paraId="2CEF131F" w14:textId="77777777" w:rsidR="004E41A0" w:rsidRPr="003F33F0" w:rsidRDefault="004E41A0" w:rsidP="00FD4A2E">
      <w:pPr>
        <w:pStyle w:val="Code2"/>
        <w:spacing w:before="0"/>
        <w:rPr>
          <w:rFonts w:ascii="Courier New" w:hAnsi="Courier New"/>
        </w:rPr>
      </w:pPr>
      <w:r w:rsidRPr="003F33F0">
        <w:rPr>
          <w:rFonts w:ascii="Courier New" w:hAnsi="Courier New"/>
        </w:rPr>
        <w:t>{</w:t>
      </w:r>
    </w:p>
    <w:p w14:paraId="6ABD58FC" w14:textId="77777777" w:rsidR="00FD4A2E" w:rsidRPr="003F33F0" w:rsidRDefault="004E41A0" w:rsidP="00FD4A2E">
      <w:pPr>
        <w:pStyle w:val="Code2"/>
        <w:spacing w:before="0"/>
        <w:rPr>
          <w:rFonts w:ascii="Courier New" w:hAnsi="Courier New"/>
        </w:rPr>
      </w:pPr>
      <w:r w:rsidRPr="003F33F0">
        <w:rPr>
          <w:rFonts w:ascii="Courier New" w:hAnsi="Courier New"/>
        </w:rPr>
        <w:t xml:space="preserve">    prefix&lt;enum_name&gt;Choice1           = 0,</w:t>
      </w:r>
    </w:p>
    <w:p w14:paraId="7D0BBBBF" w14:textId="77777777" w:rsidR="00FD4A2E" w:rsidRPr="003F33F0" w:rsidRDefault="004E41A0" w:rsidP="00FD4A2E">
      <w:pPr>
        <w:pStyle w:val="Code2"/>
        <w:spacing w:before="0"/>
        <w:rPr>
          <w:rFonts w:ascii="Courier New" w:hAnsi="Courier New"/>
        </w:rPr>
      </w:pPr>
      <w:r w:rsidRPr="003F33F0">
        <w:rPr>
          <w:rFonts w:ascii="Courier New" w:hAnsi="Courier New"/>
        </w:rPr>
        <w:t xml:space="preserve">    prefix&lt;enum_name&gt;Choice2           = 1,</w:t>
      </w:r>
    </w:p>
    <w:p w14:paraId="462E866C" w14:textId="77777777" w:rsidR="00FD4A2E" w:rsidRPr="003F33F0" w:rsidRDefault="004E41A0" w:rsidP="00FD4A2E">
      <w:pPr>
        <w:pStyle w:val="Code2"/>
        <w:spacing w:before="0"/>
        <w:rPr>
          <w:rFonts w:ascii="Courier New" w:hAnsi="Courier New"/>
        </w:rPr>
      </w:pPr>
      <w:r w:rsidRPr="003F33F0">
        <w:rPr>
          <w:rFonts w:ascii="Courier New" w:hAnsi="Courier New"/>
        </w:rPr>
        <w:t>} prefix&lt;enum_name&gt;Enum;</w:t>
      </w:r>
    </w:p>
    <w:p w14:paraId="01E7B6C7" w14:textId="3DB9BB03" w:rsidR="004E41A0" w:rsidRPr="003F33F0" w:rsidRDefault="004E41A0" w:rsidP="00B46BE9">
      <w:pPr>
        <w:pStyle w:val="Body"/>
      </w:pPr>
      <w:r w:rsidRPr="003F33F0">
        <w:t xml:space="preserve">Where &lt;enum_name&gt; is </w:t>
      </w:r>
      <w:r w:rsidR="00E75844" w:rsidRPr="003F33F0">
        <w:t xml:space="preserve">the </w:t>
      </w:r>
      <w:r w:rsidR="008B49FB" w:rsidRPr="003F33F0">
        <w:t>IVI-</w:t>
      </w:r>
      <w:r w:rsidRPr="003F33F0">
        <w:t xml:space="preserve">COM enumeration name generated using the rules in Section </w:t>
      </w:r>
      <w:r w:rsidR="007E6F43" w:rsidRPr="00743145">
        <w:fldChar w:fldCharType="begin"/>
      </w:r>
      <w:r w:rsidR="006B032C" w:rsidRPr="003F33F0">
        <w:instrText xml:space="preserve"> REF _Ref243195841 \r \h </w:instrText>
      </w:r>
      <w:r w:rsidR="00243814" w:rsidRPr="00694BB4">
        <w:instrText xml:space="preserve"> \* MERGEFORMAT </w:instrText>
      </w:r>
      <w:r w:rsidR="007E6F43" w:rsidRPr="00743145">
        <w:fldChar w:fldCharType="separate"/>
      </w:r>
      <w:r w:rsidR="00694BB4">
        <w:t>3.7.6</w:t>
      </w:r>
      <w:r w:rsidR="007E6F43" w:rsidRPr="00743145">
        <w:fldChar w:fldCharType="end"/>
      </w:r>
      <w:r w:rsidR="006B032C" w:rsidRPr="003F33F0">
        <w:t xml:space="preserve">, </w:t>
      </w:r>
      <w:r w:rsidR="00E377DC" w:rsidRPr="00743145">
        <w:fldChar w:fldCharType="begin"/>
      </w:r>
      <w:r w:rsidR="00E377DC" w:rsidRPr="003F33F0">
        <w:instrText xml:space="preserve"> REF _Ref243195848 \h  \* MERGEFORMAT </w:instrText>
      </w:r>
      <w:r w:rsidR="00E377DC" w:rsidRPr="00743145">
        <w:fldChar w:fldCharType="separate"/>
      </w:r>
      <w:r w:rsidR="00694BB4" w:rsidRPr="00694BB4">
        <w:rPr>
          <w:i/>
        </w:rPr>
        <w:t xml:space="preserve">Enumeration </w:t>
      </w:r>
      <w:r w:rsidR="00E377DC" w:rsidRPr="00743145">
        <w:fldChar w:fldCharType="end"/>
      </w:r>
      <w:r w:rsidRPr="003F33F0">
        <w:t>.</w:t>
      </w:r>
    </w:p>
    <w:p w14:paraId="315BA618" w14:textId="7A725653" w:rsidR="004E41A0" w:rsidRPr="003F33F0" w:rsidRDefault="004E41A0" w:rsidP="004E41A0">
      <w:pPr>
        <w:pStyle w:val="Heading2"/>
      </w:pPr>
      <w:bookmarkStart w:id="147" w:name="_Toc214692918"/>
      <w:bookmarkStart w:id="148" w:name="_Toc521057567"/>
      <w:r w:rsidRPr="003F33F0">
        <w:t>Strings</w:t>
      </w:r>
      <w:bookmarkEnd w:id="147"/>
      <w:bookmarkEnd w:id="148"/>
    </w:p>
    <w:p w14:paraId="23FFAA3C" w14:textId="27FA96FE" w:rsidR="004E41A0" w:rsidRDefault="004E41A0" w:rsidP="00B46BE9">
      <w:pPr>
        <w:pStyle w:val="Body"/>
      </w:pPr>
      <w:r w:rsidRPr="003F33F0">
        <w:t>Handling strings is generally cumbersome and they should be avoided especially for input parameters. Users get spelling and word order wrong very easily. Parsing an input string is generally harder than handling a numeric type and interchangeable parsers may be too much to expect. If only a finite</w:t>
      </w:r>
      <w:r w:rsidR="00FE41A3" w:rsidRPr="00694BB4">
        <w:t>, known,</w:t>
      </w:r>
      <w:r w:rsidR="00E73DDB">
        <w:t xml:space="preserve"> </w:t>
      </w:r>
      <w:r w:rsidRPr="003F33F0">
        <w:t>choice of strings make sense, use an enumeration.</w:t>
      </w:r>
    </w:p>
    <w:p w14:paraId="22327D2A" w14:textId="77777777" w:rsidR="004E41A0" w:rsidRPr="003F33F0" w:rsidRDefault="004E41A0" w:rsidP="00B46BE9">
      <w:pPr>
        <w:pStyle w:val="Body"/>
      </w:pPr>
      <w:r w:rsidRPr="003F33F0">
        <w:t>Input strings are necessary when something has a name, such as a channel or trace.</w:t>
      </w:r>
    </w:p>
    <w:p w14:paraId="05F88509" w14:textId="77777777" w:rsidR="004E41A0" w:rsidRPr="003F33F0" w:rsidRDefault="004E41A0" w:rsidP="00B46BE9">
      <w:pPr>
        <w:pStyle w:val="Body"/>
      </w:pPr>
      <w:r w:rsidRPr="003F33F0">
        <w:t>Output strings whose only use is to be read by the user are, however, a good choice. Strings elucidating an error code are quite useful. The string is generated by the driver or forwarded from the instrument and the user is never expected to programmatically parse it, only display it where a human can parse it.</w:t>
      </w:r>
    </w:p>
    <w:p w14:paraId="2A145667" w14:textId="77777777" w:rsidR="004E41A0" w:rsidRPr="003F33F0" w:rsidRDefault="004E41A0" w:rsidP="00B46BE9">
      <w:pPr>
        <w:pStyle w:val="Body"/>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872"/>
        <w:gridCol w:w="2970"/>
      </w:tblGrid>
      <w:tr w:rsidR="004E41A0" w:rsidRPr="003F33F0" w14:paraId="227A3E79" w14:textId="77777777" w:rsidTr="006B032C">
        <w:tc>
          <w:tcPr>
            <w:tcW w:w="1008" w:type="dxa"/>
          </w:tcPr>
          <w:p w14:paraId="694386BB" w14:textId="77777777" w:rsidR="004E41A0" w:rsidRPr="003F33F0" w:rsidRDefault="004E41A0">
            <w:pPr>
              <w:jc w:val="center"/>
              <w:rPr>
                <w:b/>
              </w:rPr>
            </w:pPr>
          </w:p>
        </w:tc>
        <w:tc>
          <w:tcPr>
            <w:tcW w:w="1872" w:type="dxa"/>
          </w:tcPr>
          <w:p w14:paraId="5E94A18D" w14:textId="77777777" w:rsidR="004E41A0" w:rsidRPr="003F33F0" w:rsidRDefault="004E41A0">
            <w:pPr>
              <w:jc w:val="center"/>
              <w:rPr>
                <w:b/>
              </w:rPr>
            </w:pPr>
            <w:r w:rsidRPr="003F33F0">
              <w:rPr>
                <w:b/>
              </w:rPr>
              <w:t>Input</w:t>
            </w:r>
          </w:p>
        </w:tc>
        <w:tc>
          <w:tcPr>
            <w:tcW w:w="2970" w:type="dxa"/>
          </w:tcPr>
          <w:p w14:paraId="07069477" w14:textId="77777777" w:rsidR="004E41A0" w:rsidRPr="003F33F0" w:rsidRDefault="004E41A0">
            <w:pPr>
              <w:jc w:val="center"/>
              <w:rPr>
                <w:b/>
              </w:rPr>
            </w:pPr>
            <w:r w:rsidRPr="003F33F0">
              <w:rPr>
                <w:b/>
              </w:rPr>
              <w:t>Output</w:t>
            </w:r>
          </w:p>
        </w:tc>
      </w:tr>
      <w:tr w:rsidR="00B61902" w:rsidRPr="003F33F0" w14:paraId="750A3C58" w14:textId="77777777" w:rsidTr="00B13491">
        <w:tc>
          <w:tcPr>
            <w:tcW w:w="1008" w:type="dxa"/>
          </w:tcPr>
          <w:p w14:paraId="46BB65FF" w14:textId="77777777" w:rsidR="00B61902" w:rsidRPr="003F33F0" w:rsidRDefault="00B61902" w:rsidP="00B13491">
            <w:pPr>
              <w:jc w:val="center"/>
              <w:rPr>
                <w:b/>
              </w:rPr>
            </w:pPr>
            <w:r w:rsidRPr="003F33F0">
              <w:rPr>
                <w:b/>
              </w:rPr>
              <w:t>.NET</w:t>
            </w:r>
          </w:p>
        </w:tc>
        <w:tc>
          <w:tcPr>
            <w:tcW w:w="1872" w:type="dxa"/>
          </w:tcPr>
          <w:p w14:paraId="1E44D0C3" w14:textId="77777777" w:rsidR="00B61902" w:rsidRPr="003F33F0" w:rsidRDefault="00B61902" w:rsidP="00B13491">
            <w:pPr>
              <w:rPr>
                <w:rStyle w:val="Courier"/>
                <w:rFonts w:ascii="Courier New" w:hAnsi="Courier New"/>
              </w:rPr>
            </w:pPr>
            <w:r w:rsidRPr="003F33F0">
              <w:rPr>
                <w:rStyle w:val="Courier"/>
                <w:rFonts w:ascii="Courier New" w:hAnsi="Courier New"/>
              </w:rPr>
              <w:t>System.String</w:t>
            </w:r>
          </w:p>
        </w:tc>
        <w:tc>
          <w:tcPr>
            <w:tcW w:w="2970" w:type="dxa"/>
          </w:tcPr>
          <w:p w14:paraId="51099C9C" w14:textId="77777777" w:rsidR="00B61902" w:rsidRPr="003F33F0" w:rsidRDefault="00B61902" w:rsidP="00B13491">
            <w:pPr>
              <w:rPr>
                <w:rStyle w:val="Courier"/>
                <w:rFonts w:ascii="Courier New" w:hAnsi="Courier New"/>
              </w:rPr>
            </w:pPr>
            <w:r w:rsidRPr="003F33F0">
              <w:rPr>
                <w:rStyle w:val="Courier"/>
                <w:rFonts w:ascii="Courier New" w:hAnsi="Courier New"/>
              </w:rPr>
              <w:t>out System.String</w:t>
            </w:r>
          </w:p>
          <w:p w14:paraId="78C9E95B" w14:textId="77777777" w:rsidR="00B61902" w:rsidRPr="003F33F0" w:rsidRDefault="00B61902" w:rsidP="00B13491">
            <w:pPr>
              <w:rPr>
                <w:rStyle w:val="Courier"/>
                <w:rFonts w:ascii="Courier New" w:hAnsi="Courier New"/>
              </w:rPr>
            </w:pPr>
            <w:r w:rsidRPr="003F33F0">
              <w:rPr>
                <w:rStyle w:val="Courier"/>
                <w:rFonts w:ascii="Courier New" w:hAnsi="Courier New"/>
              </w:rPr>
              <w:t>System.Text.StringBuilder</w:t>
            </w:r>
          </w:p>
        </w:tc>
      </w:tr>
      <w:tr w:rsidR="004E41A0" w:rsidRPr="003F33F0" w14:paraId="130CE89F" w14:textId="77777777" w:rsidTr="006B032C">
        <w:tc>
          <w:tcPr>
            <w:tcW w:w="1008" w:type="dxa"/>
          </w:tcPr>
          <w:p w14:paraId="24B9F894" w14:textId="77777777" w:rsidR="004E41A0" w:rsidRPr="003F33F0" w:rsidRDefault="004E41A0">
            <w:pPr>
              <w:jc w:val="center"/>
              <w:rPr>
                <w:b/>
              </w:rPr>
            </w:pPr>
            <w:r w:rsidRPr="003F33F0">
              <w:rPr>
                <w:b/>
              </w:rPr>
              <w:t>C</w:t>
            </w:r>
          </w:p>
        </w:tc>
        <w:tc>
          <w:tcPr>
            <w:tcW w:w="1872" w:type="dxa"/>
          </w:tcPr>
          <w:p w14:paraId="0D81FBF1" w14:textId="77777777" w:rsidR="004E41A0" w:rsidRPr="003F33F0" w:rsidRDefault="004E41A0">
            <w:pPr>
              <w:rPr>
                <w:rStyle w:val="Courier"/>
                <w:rFonts w:ascii="Courier New" w:hAnsi="Courier New"/>
              </w:rPr>
            </w:pPr>
            <w:r w:rsidRPr="003F33F0">
              <w:rPr>
                <w:rStyle w:val="Courier"/>
                <w:rFonts w:ascii="Courier New" w:hAnsi="Courier New"/>
              </w:rPr>
              <w:t>ViConstString</w:t>
            </w:r>
          </w:p>
        </w:tc>
        <w:tc>
          <w:tcPr>
            <w:tcW w:w="2970" w:type="dxa"/>
          </w:tcPr>
          <w:p w14:paraId="4EAB0C8A" w14:textId="77777777" w:rsidR="004E41A0" w:rsidRPr="003F33F0" w:rsidRDefault="004E41A0">
            <w:pPr>
              <w:rPr>
                <w:rStyle w:val="Courier"/>
                <w:rFonts w:ascii="Courier New" w:hAnsi="Courier New"/>
              </w:rPr>
            </w:pPr>
            <w:r w:rsidRPr="003F33F0">
              <w:rPr>
                <w:rStyle w:val="Courier"/>
                <w:rFonts w:ascii="Courier New" w:hAnsi="Courier New"/>
              </w:rPr>
              <w:t>ViChar[]</w:t>
            </w:r>
          </w:p>
        </w:tc>
      </w:tr>
      <w:tr w:rsidR="004E41A0" w:rsidRPr="003F33F0" w14:paraId="4C2AA4CE" w14:textId="77777777" w:rsidTr="006B032C">
        <w:tc>
          <w:tcPr>
            <w:tcW w:w="1008" w:type="dxa"/>
          </w:tcPr>
          <w:p w14:paraId="7144D11C" w14:textId="77777777" w:rsidR="004E41A0" w:rsidRPr="003F33F0" w:rsidRDefault="004E41A0">
            <w:pPr>
              <w:jc w:val="center"/>
              <w:rPr>
                <w:b/>
              </w:rPr>
            </w:pPr>
            <w:r w:rsidRPr="003F33F0">
              <w:rPr>
                <w:b/>
              </w:rPr>
              <w:t>COM</w:t>
            </w:r>
          </w:p>
        </w:tc>
        <w:tc>
          <w:tcPr>
            <w:tcW w:w="1872" w:type="dxa"/>
          </w:tcPr>
          <w:p w14:paraId="78170599" w14:textId="77777777" w:rsidR="004E41A0" w:rsidRPr="003F33F0" w:rsidRDefault="004E41A0">
            <w:pPr>
              <w:rPr>
                <w:rStyle w:val="Courier"/>
                <w:rFonts w:ascii="Courier New" w:hAnsi="Courier New"/>
              </w:rPr>
            </w:pPr>
            <w:r w:rsidRPr="003F33F0">
              <w:rPr>
                <w:rStyle w:val="Courier"/>
                <w:rFonts w:ascii="Courier New" w:hAnsi="Courier New"/>
              </w:rPr>
              <w:t>BSTR</w:t>
            </w:r>
          </w:p>
        </w:tc>
        <w:tc>
          <w:tcPr>
            <w:tcW w:w="2970" w:type="dxa"/>
          </w:tcPr>
          <w:p w14:paraId="263EA41D" w14:textId="77777777" w:rsidR="004E41A0" w:rsidRPr="003F33F0" w:rsidRDefault="004E41A0">
            <w:pPr>
              <w:rPr>
                <w:rStyle w:val="Courier"/>
                <w:rFonts w:ascii="Courier New" w:hAnsi="Courier New"/>
              </w:rPr>
            </w:pPr>
            <w:r w:rsidRPr="003F33F0">
              <w:rPr>
                <w:rStyle w:val="Courier"/>
                <w:rFonts w:ascii="Courier New" w:hAnsi="Courier New"/>
              </w:rPr>
              <w:t>BSTR *</w:t>
            </w:r>
          </w:p>
        </w:tc>
      </w:tr>
    </w:tbl>
    <w:p w14:paraId="054D807D" w14:textId="502B80DD" w:rsidR="00E3342A" w:rsidRPr="009C54DF" w:rsidRDefault="00E3342A" w:rsidP="00B61902">
      <w:pPr>
        <w:pStyle w:val="Heading3"/>
      </w:pPr>
      <w:bookmarkStart w:id="149" w:name="_Toc521057568"/>
      <w:r w:rsidRPr="009C54DF">
        <w:t>Trigger Source Specification</w:t>
      </w:r>
      <w:bookmarkEnd w:id="149"/>
    </w:p>
    <w:p w14:paraId="1D7DFE61" w14:textId="537F51C8" w:rsidR="007B7935" w:rsidRPr="009C54DF" w:rsidRDefault="007B7935" w:rsidP="00B46BE9">
      <w:pPr>
        <w:pStyle w:val="Body"/>
      </w:pPr>
      <w:r w:rsidRPr="009C54DF">
        <w:t xml:space="preserve">IVI class and specific drivers shall implement trigger source properties and values as specified in </w:t>
      </w:r>
      <w:r w:rsidR="009C54DF" w:rsidRPr="009C54DF">
        <w:t xml:space="preserve">section 3 of </w:t>
      </w:r>
      <w:r w:rsidRPr="009C54DF">
        <w:t xml:space="preserve">IVI-3.3, </w:t>
      </w:r>
      <w:r w:rsidRPr="009C54DF">
        <w:rPr>
          <w:i/>
        </w:rPr>
        <w:t>Cross Class Capabilities</w:t>
      </w:r>
      <w:r w:rsidRPr="009C54DF">
        <w:t>.</w:t>
      </w:r>
    </w:p>
    <w:p w14:paraId="666217AD" w14:textId="77CA1D3A" w:rsidR="00AA39E3" w:rsidRDefault="00AA39E3" w:rsidP="00B46BE9">
      <w:pPr>
        <w:pStyle w:val="Body"/>
      </w:pPr>
      <w:r w:rsidRPr="009C54DF">
        <w:t xml:space="preserve">Triggered devices </w:t>
      </w:r>
      <w:r w:rsidR="007B7935" w:rsidRPr="009C54DF">
        <w:t xml:space="preserve">use </w:t>
      </w:r>
      <w:r w:rsidRPr="009C54DF">
        <w:t xml:space="preserve">a string property because there </w:t>
      </w:r>
      <w:r w:rsidR="00E3342A" w:rsidRPr="009C54DF">
        <w:t xml:space="preserve">are many trigger sources that </w:t>
      </w:r>
      <w:r w:rsidRPr="009C54DF">
        <w:t xml:space="preserve">are </w:t>
      </w:r>
      <w:r w:rsidR="00E3342A" w:rsidRPr="009C54DF">
        <w:t>potentially available</w:t>
      </w:r>
      <w:r w:rsidRPr="009C54DF">
        <w:t>, many of which have a standard designation provided by IVI, and others may need to be defined for an individual device.  This makes it impractical to define an enumeration.</w:t>
      </w:r>
    </w:p>
    <w:p w14:paraId="1B015C7D" w14:textId="1749CD16" w:rsidR="00B61902" w:rsidRPr="003F33F0" w:rsidRDefault="00B61902" w:rsidP="00B61902">
      <w:pPr>
        <w:pStyle w:val="Heading3"/>
      </w:pPr>
      <w:bookmarkStart w:id="150" w:name="_Toc521057569"/>
      <w:r w:rsidRPr="003F33F0">
        <w:t>IVI.NET</w:t>
      </w:r>
      <w:bookmarkEnd w:id="150"/>
    </w:p>
    <w:p w14:paraId="1E45DF3C" w14:textId="77777777" w:rsidR="00B61902" w:rsidRPr="003F33F0" w:rsidRDefault="00B61902" w:rsidP="00B46BE9">
      <w:pPr>
        <w:pStyle w:val="Body"/>
      </w:pPr>
      <w:r w:rsidRPr="003F33F0">
        <w:t>Memory allocation for the System.String type is handled by the .NET runtime.  Since new memory is allocated every time a String variable is assigned, building a string in several steps is relatively inefficient.  Strings can be built more efficiently by using the System.StringBuilder class.</w:t>
      </w:r>
    </w:p>
    <w:p w14:paraId="7991C0A2" w14:textId="70AF8581" w:rsidR="004E41A0" w:rsidRPr="003F33F0" w:rsidRDefault="004E41A0">
      <w:pPr>
        <w:pStyle w:val="Heading3"/>
      </w:pPr>
      <w:bookmarkStart w:id="151" w:name="_Toc214692919"/>
      <w:bookmarkStart w:id="152" w:name="_Toc521057570"/>
      <w:r w:rsidRPr="003F33F0">
        <w:lastRenderedPageBreak/>
        <w:t>IVI-C</w:t>
      </w:r>
      <w:bookmarkEnd w:id="151"/>
      <w:bookmarkEnd w:id="152"/>
    </w:p>
    <w:p w14:paraId="6797FDC3" w14:textId="57C55FB3" w:rsidR="004E41A0" w:rsidRPr="003F33F0" w:rsidRDefault="004E41A0" w:rsidP="00B46BE9">
      <w:pPr>
        <w:pStyle w:val="Body"/>
      </w:pPr>
      <w:r w:rsidRPr="003F33F0">
        <w:t>IVI-C</w:t>
      </w:r>
      <w:r w:rsidR="00FE41A3" w:rsidRPr="00694BB4">
        <w:t xml:space="preserve"> APIs shall</w:t>
      </w:r>
      <w:r w:rsidRPr="003F33F0">
        <w:t xml:space="preserve"> include a BufferSize parameter before the string parameter. If </w:t>
      </w:r>
      <w:r w:rsidRPr="003F33F0">
        <w:rPr>
          <w:rStyle w:val="Courier"/>
          <w:rFonts w:ascii="Courier New" w:hAnsi="Courier New"/>
        </w:rPr>
        <w:t>&lt;string</w:t>
      </w:r>
      <w:r w:rsidRPr="003F33F0">
        <w:t xml:space="preserve">&gt; is the name of the string parameter, the BufferSize parameter shall be </w:t>
      </w:r>
      <w:r w:rsidRPr="003F33F0">
        <w:rPr>
          <w:rStyle w:val="Courier"/>
          <w:rFonts w:ascii="Courier New" w:hAnsi="Courier New"/>
        </w:rPr>
        <w:t>ViInt32 &lt;string&gt;BufferSize</w:t>
      </w:r>
      <w:r w:rsidRPr="003F33F0">
        <w:t>. Since the string is null terminated, an actual size parameter is not required.</w:t>
      </w:r>
    </w:p>
    <w:p w14:paraId="4CEF05DE" w14:textId="49F536E9" w:rsidR="004E41A0" w:rsidRPr="003F33F0" w:rsidRDefault="004E41A0" w:rsidP="00B46BE9">
      <w:pPr>
        <w:pStyle w:val="Body"/>
      </w:pPr>
      <w:r w:rsidRPr="003F33F0">
        <w:t>The IVI driver can expect the user to allocate at least a</w:t>
      </w:r>
      <w:r w:rsidR="00FE41A3" w:rsidRPr="003F33F0">
        <w:t>s</w:t>
      </w:r>
      <w:r w:rsidRPr="003F33F0">
        <w:t xml:space="preserve"> many characters for the string as the value of BufferSize. If the value of the string parameter is VI_NULL, the value of BufferSize may be zero.</w:t>
      </w:r>
    </w:p>
    <w:p w14:paraId="08C1024C" w14:textId="7DCE1E92" w:rsidR="004E41A0" w:rsidRPr="003F33F0" w:rsidRDefault="004E41A0" w:rsidP="00B46BE9">
      <w:pPr>
        <w:pStyle w:val="Body"/>
      </w:pPr>
      <w:r w:rsidRPr="003F33F0">
        <w:t xml:space="preserve">Instrument class specifications </w:t>
      </w:r>
      <w:r w:rsidR="0000281B" w:rsidRPr="003F33F0">
        <w:t xml:space="preserve">and specific instrument drivers </w:t>
      </w:r>
      <w:r w:rsidRPr="003F33F0">
        <w:t xml:space="preserve">shall also follow the rules in </w:t>
      </w:r>
      <w:r w:rsidR="0000281B" w:rsidRPr="003F33F0">
        <w:t xml:space="preserve">IVI 3.2: </w:t>
      </w:r>
      <w:r w:rsidR="0000281B" w:rsidRPr="003F33F0">
        <w:rPr>
          <w:i/>
        </w:rPr>
        <w:t>Inherent Capabilities Specification</w:t>
      </w:r>
      <w:r w:rsidR="0000281B" w:rsidRPr="003F33F0">
        <w:t>, s</w:t>
      </w:r>
      <w:r w:rsidRPr="003F33F0">
        <w:t>ection 3.1.2</w:t>
      </w:r>
      <w:r w:rsidR="00FE41A3" w:rsidRPr="003F33F0">
        <w:t>.</w:t>
      </w:r>
      <w:r w:rsidRPr="003F33F0">
        <w:t xml:space="preserve">1 </w:t>
      </w:r>
      <w:bookmarkStart w:id="153" w:name="_Toc520872045"/>
      <w:r w:rsidRPr="00694BB4">
        <w:rPr>
          <w:i/>
        </w:rPr>
        <w:t>Additional Compliance Rules for C Functions with ViChar Array Output Parameters</w:t>
      </w:r>
      <w:bookmarkEnd w:id="153"/>
      <w:r w:rsidRPr="003F33F0">
        <w:t xml:space="preserve"> in </w:t>
      </w:r>
      <w:r w:rsidR="0000281B" w:rsidRPr="003F33F0">
        <w:t>.</w:t>
      </w:r>
    </w:p>
    <w:p w14:paraId="6F81DF9E" w14:textId="139D721E" w:rsidR="004E41A0" w:rsidRPr="003F33F0" w:rsidRDefault="004E41A0">
      <w:pPr>
        <w:pStyle w:val="Heading3"/>
      </w:pPr>
      <w:bookmarkStart w:id="154" w:name="_Toc214692920"/>
      <w:bookmarkStart w:id="155" w:name="_Toc521057571"/>
      <w:r w:rsidRPr="003F33F0">
        <w:t>IVI-COM</w:t>
      </w:r>
      <w:bookmarkEnd w:id="154"/>
      <w:bookmarkEnd w:id="155"/>
    </w:p>
    <w:p w14:paraId="646CB193" w14:textId="77777777" w:rsidR="004E41A0" w:rsidRPr="003F33F0" w:rsidRDefault="004E41A0" w:rsidP="00B46BE9">
      <w:pPr>
        <w:pStyle w:val="Body"/>
      </w:pPr>
      <w:r w:rsidRPr="003F33F0">
        <w:t>The IVI driver allocates the memory for a BSTR so a size parameter is not needed.</w:t>
      </w:r>
    </w:p>
    <w:p w14:paraId="38E533F0" w14:textId="36289028" w:rsidR="004E41A0" w:rsidRPr="003F33F0" w:rsidRDefault="004E41A0" w:rsidP="004E41A0">
      <w:pPr>
        <w:pStyle w:val="Heading2"/>
      </w:pPr>
      <w:bookmarkStart w:id="156" w:name="_Toc214692921"/>
      <w:bookmarkStart w:id="157" w:name="_Toc521057572"/>
      <w:r w:rsidRPr="003F33F0">
        <w:t>Booleans</w:t>
      </w:r>
      <w:bookmarkEnd w:id="156"/>
      <w:bookmarkEnd w:id="157"/>
    </w:p>
    <w:p w14:paraId="4C06485E" w14:textId="70A7AA26" w:rsidR="004C420D" w:rsidRPr="003F33F0" w:rsidRDefault="009D765A" w:rsidP="00B46BE9">
      <w:pPr>
        <w:pStyle w:val="Body"/>
      </w:pPr>
      <w:r w:rsidRPr="003F33F0">
        <w:t>Ma</w:t>
      </w:r>
      <w:r w:rsidR="004C420D" w:rsidRPr="003F33F0">
        <w:t>ny parameter</w:t>
      </w:r>
      <w:r w:rsidRPr="003F33F0">
        <w:t>s</w:t>
      </w:r>
      <w:r w:rsidR="004C420D" w:rsidRPr="003F33F0">
        <w:t xml:space="preserve"> which might otherwise be an enumeration but could only ever have two values </w:t>
      </w:r>
      <w:r w:rsidR="00E75844" w:rsidRPr="003F33F0">
        <w:t xml:space="preserve">are </w:t>
      </w:r>
      <w:r w:rsidRPr="003F33F0">
        <w:t xml:space="preserve">often best represented as </w:t>
      </w:r>
      <w:r w:rsidR="004C420D" w:rsidRPr="003F33F0">
        <w:t>Boolean.</w:t>
      </w:r>
      <w:r w:rsidR="004C420D" w:rsidRPr="003F33F0" w:rsidDel="00D433B4">
        <w:t xml:space="preserve"> </w:t>
      </w:r>
      <w:r w:rsidR="004C420D" w:rsidRPr="003F33F0">
        <w:t xml:space="preserve"> Specifications </w:t>
      </w:r>
      <w:r w:rsidR="0000281B" w:rsidRPr="003F33F0">
        <w:t xml:space="preserve">shall </w:t>
      </w:r>
      <w:r w:rsidR="004C420D" w:rsidRPr="003F33F0">
        <w:t>use “True” and “False” as Boolean values.</w:t>
      </w:r>
      <w:r w:rsidRPr="003F33F0">
        <w:t xml:space="preserve">  Where Booleans naturally represent On/Off or Yes/No, “On” and “Yes” shall correspond to “True”, and “Off” and “No” shall correspond to “False”.</w:t>
      </w:r>
    </w:p>
    <w:p w14:paraId="2813113F" w14:textId="77777777" w:rsidR="004C420D" w:rsidRPr="003F33F0" w:rsidRDefault="00F9665E" w:rsidP="00B46BE9">
      <w:pPr>
        <w:pStyle w:val="Body"/>
      </w:pPr>
      <w:r w:rsidRPr="00743145">
        <w:rPr>
          <w:noProof/>
        </w:rPr>
        <mc:AlternateContent>
          <mc:Choice Requires="wps">
            <w:drawing>
              <wp:anchor distT="0" distB="0" distL="114300" distR="114300" simplePos="0" relativeHeight="251655680" behindDoc="0" locked="0" layoutInCell="1" allowOverlap="1" wp14:anchorId="7EB8AE35" wp14:editId="0E002D01">
                <wp:simplePos x="0" y="0"/>
                <wp:positionH relativeFrom="column">
                  <wp:posOffset>163830</wp:posOffset>
                </wp:positionH>
                <wp:positionV relativeFrom="paragraph">
                  <wp:posOffset>426085</wp:posOffset>
                </wp:positionV>
                <wp:extent cx="5848985" cy="2266950"/>
                <wp:effectExtent l="0" t="0" r="0" b="63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985" cy="2266950"/>
                        </a:xfrm>
                        <a:prstGeom prst="rect">
                          <a:avLst/>
                        </a:prstGeom>
                        <a:solidFill>
                          <a:srgbClr val="FFFFFF"/>
                        </a:solidFill>
                        <a:ln w="9525">
                          <a:solidFill>
                            <a:srgbClr val="000000"/>
                          </a:solidFill>
                          <a:miter lim="800000"/>
                          <a:headEnd/>
                          <a:tailEnd/>
                        </a:ln>
                      </wps:spPr>
                      <wps:txbx>
                        <w:txbxContent>
                          <w:p w14:paraId="54ADF41B" w14:textId="77777777" w:rsidR="00834490" w:rsidRDefault="00834490" w:rsidP="00A72303">
                            <w:pPr>
                              <w:pStyle w:val="Heading2"/>
                              <w:numPr>
                                <w:ilvl w:val="0"/>
                                <w:numId w:val="0"/>
                              </w:numPr>
                            </w:pPr>
                            <w:bookmarkStart w:id="158" w:name="_Toc529859596"/>
                            <w:bookmarkStart w:id="159" w:name="_Toc520872047"/>
                            <w:bookmarkStart w:id="160" w:name="_Toc6886561"/>
                            <w:bookmarkStart w:id="161" w:name="_Toc232576048"/>
                            <w:bookmarkStart w:id="162" w:name="_Toc521057573"/>
                            <w:r>
                              <w:t>2.4</w:t>
                            </w:r>
                            <w:r>
                              <w:tab/>
                              <w:t>Boolean Attribute and Parameter Values</w:t>
                            </w:r>
                            <w:bookmarkEnd w:id="158"/>
                            <w:bookmarkEnd w:id="159"/>
                            <w:bookmarkEnd w:id="160"/>
                            <w:bookmarkEnd w:id="161"/>
                            <w:bookmarkEnd w:id="162"/>
                          </w:p>
                          <w:p w14:paraId="307A9D81" w14:textId="77777777" w:rsidR="00834490" w:rsidRDefault="00834490" w:rsidP="00B46BE9">
                            <w:pPr>
                              <w:pStyle w:val="Body"/>
                            </w:pPr>
                            <w:r>
                              <w:t>This specification uses True and False as the values for Boolean attributes and parameters. The following table defines the identifiers that are used for True and False in the IVI.NET, IVI-COM, and IVI-C architectures.</w:t>
                            </w:r>
                          </w:p>
                          <w:p w14:paraId="6AF934B4" w14:textId="77777777" w:rsidR="00834490" w:rsidRDefault="00834490" w:rsidP="00B46BE9">
                            <w:pPr>
                              <w:pStyle w:val="Body"/>
                            </w:pPr>
                          </w:p>
                          <w:tbl>
                            <w:tblPr>
                              <w:tblW w:w="0" w:type="auto"/>
                              <w:tblInd w:w="795" w:type="dxa"/>
                              <w:tblLayout w:type="fixed"/>
                              <w:tblLook w:val="0000" w:firstRow="0" w:lastRow="0" w:firstColumn="0" w:lastColumn="0" w:noHBand="0" w:noVBand="0"/>
                            </w:tblPr>
                            <w:tblGrid>
                              <w:gridCol w:w="1653"/>
                              <w:gridCol w:w="2160"/>
                              <w:gridCol w:w="2160"/>
                              <w:gridCol w:w="2250"/>
                            </w:tblGrid>
                            <w:tr w:rsidR="00834490" w14:paraId="20394CD6" w14:textId="77777777" w:rsidTr="00B13491">
                              <w:trPr>
                                <w:cantSplit/>
                                <w:trHeight w:val="162"/>
                              </w:trPr>
                              <w:tc>
                                <w:tcPr>
                                  <w:tcW w:w="1653" w:type="dxa"/>
                                  <w:tcBorders>
                                    <w:top w:val="single" w:sz="4" w:space="0" w:color="auto"/>
                                    <w:left w:val="single" w:sz="6" w:space="0" w:color="auto"/>
                                    <w:bottom w:val="double" w:sz="6" w:space="0" w:color="auto"/>
                                    <w:right w:val="single" w:sz="6" w:space="0" w:color="auto"/>
                                  </w:tcBorders>
                                  <w:shd w:val="clear" w:color="auto" w:fill="C0C0C0"/>
                                </w:tcPr>
                                <w:p w14:paraId="7567CB3C" w14:textId="77777777" w:rsidR="00834490" w:rsidRDefault="00834490" w:rsidP="00B13491">
                                  <w:pPr>
                                    <w:pStyle w:val="TableHead"/>
                                  </w:pPr>
                                  <w:r>
                                    <w:t>Boolean Value</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14:paraId="29ECA1BA" w14:textId="77777777" w:rsidR="00834490" w:rsidRDefault="00834490" w:rsidP="00B13491">
                                  <w:pPr>
                                    <w:pStyle w:val="TableHead"/>
                                  </w:pPr>
                                  <w:r>
                                    <w:t>IVI.NET Identifier</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14:paraId="760529D2" w14:textId="77777777" w:rsidR="00834490" w:rsidRDefault="00834490" w:rsidP="00B13491">
                                  <w:pPr>
                                    <w:pStyle w:val="TableHead"/>
                                  </w:pPr>
                                  <w:r>
                                    <w:t>IVI-COM Identifier</w:t>
                                  </w:r>
                                </w:p>
                              </w:tc>
                              <w:tc>
                                <w:tcPr>
                                  <w:tcW w:w="2250" w:type="dxa"/>
                                  <w:tcBorders>
                                    <w:top w:val="single" w:sz="4" w:space="0" w:color="auto"/>
                                    <w:left w:val="single" w:sz="6" w:space="0" w:color="auto"/>
                                    <w:bottom w:val="double" w:sz="6" w:space="0" w:color="auto"/>
                                    <w:right w:val="single" w:sz="6" w:space="0" w:color="auto"/>
                                  </w:tcBorders>
                                  <w:shd w:val="clear" w:color="auto" w:fill="C0C0C0"/>
                                </w:tcPr>
                                <w:p w14:paraId="3F22418B" w14:textId="77777777" w:rsidR="00834490" w:rsidRDefault="00834490" w:rsidP="00B13491">
                                  <w:pPr>
                                    <w:pStyle w:val="TableHead"/>
                                  </w:pPr>
                                  <w:r>
                                    <w:t>IVI-C Identifier</w:t>
                                  </w:r>
                                </w:p>
                              </w:tc>
                            </w:tr>
                            <w:tr w:rsidR="00834490" w14:paraId="782B15BF" w14:textId="77777777"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14:paraId="51457154" w14:textId="77777777" w:rsidR="00834490" w:rsidRDefault="00834490" w:rsidP="00B13491">
                                  <w:pPr>
                                    <w:pStyle w:val="TableCell0"/>
                                  </w:pPr>
                                  <w:r>
                                    <w:t>True</w:t>
                                  </w:r>
                                </w:p>
                              </w:tc>
                              <w:tc>
                                <w:tcPr>
                                  <w:tcW w:w="2160" w:type="dxa"/>
                                  <w:tcBorders>
                                    <w:top w:val="single" w:sz="4" w:space="0" w:color="auto"/>
                                    <w:left w:val="single" w:sz="6" w:space="0" w:color="auto"/>
                                    <w:bottom w:val="single" w:sz="4" w:space="0" w:color="auto"/>
                                    <w:right w:val="single" w:sz="6" w:space="0" w:color="auto"/>
                                  </w:tcBorders>
                                </w:tcPr>
                                <w:p w14:paraId="70197735" w14:textId="77777777" w:rsidR="00834490" w:rsidRDefault="00834490" w:rsidP="00B13491">
                                  <w:pPr>
                                    <w:pStyle w:val="TableCell0"/>
                                    <w:rPr>
                                      <w:rFonts w:ascii="Courier" w:hAnsi="Courier"/>
                                      <w:color w:val="auto"/>
                                      <w:sz w:val="18"/>
                                    </w:rPr>
                                  </w:pPr>
                                  <w:r>
                                    <w:rPr>
                                      <w:rFonts w:ascii="Courier" w:hAnsi="Courier"/>
                                      <w:color w:val="auto"/>
                                      <w:sz w:val="18"/>
                                    </w:rPr>
                                    <w:t>true</w:t>
                                  </w:r>
                                </w:p>
                              </w:tc>
                              <w:tc>
                                <w:tcPr>
                                  <w:tcW w:w="2160" w:type="dxa"/>
                                  <w:tcBorders>
                                    <w:top w:val="single" w:sz="4" w:space="0" w:color="auto"/>
                                    <w:left w:val="single" w:sz="6" w:space="0" w:color="auto"/>
                                    <w:bottom w:val="single" w:sz="4" w:space="0" w:color="auto"/>
                                    <w:right w:val="single" w:sz="6" w:space="0" w:color="auto"/>
                                  </w:tcBorders>
                                </w:tcPr>
                                <w:p w14:paraId="1BFF2856" w14:textId="77777777" w:rsidR="00834490" w:rsidRDefault="00834490" w:rsidP="00B13491">
                                  <w:pPr>
                                    <w:pStyle w:val="TableCell0"/>
                                  </w:pPr>
                                  <w:r>
                                    <w:rPr>
                                      <w:rFonts w:ascii="Courier" w:hAnsi="Courier"/>
                                      <w:color w:val="auto"/>
                                      <w:sz w:val="18"/>
                                    </w:rPr>
                                    <w:t>VARIANT_TRUE</w:t>
                                  </w:r>
                                </w:p>
                              </w:tc>
                              <w:tc>
                                <w:tcPr>
                                  <w:tcW w:w="2250" w:type="dxa"/>
                                  <w:tcBorders>
                                    <w:top w:val="single" w:sz="4" w:space="0" w:color="auto"/>
                                    <w:left w:val="single" w:sz="6" w:space="0" w:color="auto"/>
                                    <w:bottom w:val="single" w:sz="4" w:space="0" w:color="auto"/>
                                    <w:right w:val="single" w:sz="6" w:space="0" w:color="auto"/>
                                  </w:tcBorders>
                                </w:tcPr>
                                <w:p w14:paraId="26BB3D4A" w14:textId="77777777" w:rsidR="00834490" w:rsidRDefault="00834490" w:rsidP="00B13491">
                                  <w:pPr>
                                    <w:pStyle w:val="TableCell0"/>
                                  </w:pPr>
                                  <w:r>
                                    <w:rPr>
                                      <w:rFonts w:ascii="Courier" w:hAnsi="Courier"/>
                                      <w:color w:val="auto"/>
                                      <w:sz w:val="18"/>
                                    </w:rPr>
                                    <w:t>VI_TRUE</w:t>
                                  </w:r>
                                </w:p>
                              </w:tc>
                            </w:tr>
                            <w:tr w:rsidR="00834490" w14:paraId="3F051770" w14:textId="77777777"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14:paraId="27EE46BC" w14:textId="77777777" w:rsidR="00834490" w:rsidRDefault="00834490" w:rsidP="00B13491">
                                  <w:pPr>
                                    <w:pStyle w:val="TableCell0"/>
                                  </w:pPr>
                                  <w:r>
                                    <w:t>False</w:t>
                                  </w:r>
                                </w:p>
                              </w:tc>
                              <w:tc>
                                <w:tcPr>
                                  <w:tcW w:w="2160" w:type="dxa"/>
                                  <w:tcBorders>
                                    <w:top w:val="single" w:sz="4" w:space="0" w:color="auto"/>
                                    <w:left w:val="single" w:sz="6" w:space="0" w:color="auto"/>
                                    <w:bottom w:val="single" w:sz="4" w:space="0" w:color="auto"/>
                                    <w:right w:val="single" w:sz="6" w:space="0" w:color="auto"/>
                                  </w:tcBorders>
                                </w:tcPr>
                                <w:p w14:paraId="7B1C67FF" w14:textId="77777777" w:rsidR="00834490" w:rsidRDefault="00834490" w:rsidP="00B13491">
                                  <w:pPr>
                                    <w:pStyle w:val="TableCell0"/>
                                    <w:rPr>
                                      <w:rFonts w:ascii="Courier" w:hAnsi="Courier"/>
                                      <w:sz w:val="18"/>
                                    </w:rPr>
                                  </w:pPr>
                                  <w:r>
                                    <w:rPr>
                                      <w:rFonts w:ascii="Courier" w:hAnsi="Courier"/>
                                      <w:sz w:val="18"/>
                                    </w:rPr>
                                    <w:t>false</w:t>
                                  </w:r>
                                </w:p>
                              </w:tc>
                              <w:tc>
                                <w:tcPr>
                                  <w:tcW w:w="2160" w:type="dxa"/>
                                  <w:tcBorders>
                                    <w:top w:val="single" w:sz="4" w:space="0" w:color="auto"/>
                                    <w:left w:val="single" w:sz="6" w:space="0" w:color="auto"/>
                                    <w:bottom w:val="single" w:sz="4" w:space="0" w:color="auto"/>
                                    <w:right w:val="single" w:sz="6" w:space="0" w:color="auto"/>
                                  </w:tcBorders>
                                </w:tcPr>
                                <w:p w14:paraId="0BCE8957" w14:textId="77777777" w:rsidR="00834490" w:rsidRDefault="00834490" w:rsidP="00B13491">
                                  <w:pPr>
                                    <w:pStyle w:val="TableCell0"/>
                                  </w:pPr>
                                  <w:r>
                                    <w:rPr>
                                      <w:rFonts w:ascii="Courier" w:hAnsi="Courier"/>
                                      <w:sz w:val="18"/>
                                    </w:rPr>
                                    <w:t>VARIANT_FALSE</w:t>
                                  </w:r>
                                </w:p>
                              </w:tc>
                              <w:tc>
                                <w:tcPr>
                                  <w:tcW w:w="2250" w:type="dxa"/>
                                  <w:tcBorders>
                                    <w:top w:val="single" w:sz="4" w:space="0" w:color="auto"/>
                                    <w:left w:val="single" w:sz="6" w:space="0" w:color="auto"/>
                                    <w:bottom w:val="single" w:sz="4" w:space="0" w:color="auto"/>
                                    <w:right w:val="single" w:sz="6" w:space="0" w:color="auto"/>
                                  </w:tcBorders>
                                </w:tcPr>
                                <w:p w14:paraId="0D779112" w14:textId="77777777" w:rsidR="00834490" w:rsidRDefault="00834490" w:rsidP="00B13491">
                                  <w:pPr>
                                    <w:pStyle w:val="TableCell0"/>
                                  </w:pPr>
                                  <w:r>
                                    <w:rPr>
                                      <w:rFonts w:ascii="Courier" w:hAnsi="Courier"/>
                                      <w:color w:val="auto"/>
                                      <w:sz w:val="18"/>
                                    </w:rPr>
                                    <w:t>VI_FALSE</w:t>
                                  </w:r>
                                </w:p>
                              </w:tc>
                            </w:tr>
                          </w:tbl>
                          <w:p w14:paraId="4160EA7F" w14:textId="77777777" w:rsidR="00834490" w:rsidRDefault="00834490" w:rsidP="00B46BE9">
                            <w:pPr>
                              <w:pStyle w:val="Body"/>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EB8AE35" id="Text Box 2" o:spid="_x0000_s1027" type="#_x0000_t202" style="position:absolute;left:0;text-align:left;margin-left:12.9pt;margin-top:33.55pt;width:460.55pt;height:178.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">
                <v:textbox style="mso-fit-shape-to-text:t">
                  <w:txbxContent>
                    <w:p w14:paraId="54ADF41B" w14:textId="77777777" w:rsidR="00834490" w:rsidRDefault="00834490" w:rsidP="00A72303">
                      <w:pPr>
                        <w:pStyle w:val="Heading2"/>
                        <w:numPr>
                          <w:ilvl w:val="0"/>
                          <w:numId w:val="0"/>
                        </w:numPr>
                      </w:pPr>
                      <w:bookmarkStart w:id="163" w:name="_Toc529859596"/>
                      <w:bookmarkStart w:id="164" w:name="_Toc520872047"/>
                      <w:bookmarkStart w:id="165" w:name="_Toc6886561"/>
                      <w:bookmarkStart w:id="166" w:name="_Toc232576048"/>
                      <w:bookmarkStart w:id="167" w:name="_Toc521057573"/>
                      <w:r>
                        <w:t>2.4</w:t>
                      </w:r>
                      <w:r>
                        <w:tab/>
                        <w:t>Boolean Attribute and Parameter Values</w:t>
                      </w:r>
                      <w:bookmarkEnd w:id="163"/>
                      <w:bookmarkEnd w:id="164"/>
                      <w:bookmarkEnd w:id="165"/>
                      <w:bookmarkEnd w:id="166"/>
                      <w:bookmarkEnd w:id="167"/>
                    </w:p>
                    <w:p w14:paraId="307A9D81" w14:textId="77777777" w:rsidR="00834490" w:rsidRDefault="00834490" w:rsidP="00B46BE9">
                      <w:pPr>
                        <w:pStyle w:val="Body"/>
                      </w:pPr>
                      <w:r>
                        <w:t>This specification uses True and False as the values for Boolean attributes and parameters. The following table defines the identifiers that are used for True and False in the IVI.NET, IVI-COM, and IVI-C architectures.</w:t>
                      </w:r>
                    </w:p>
                    <w:p w14:paraId="6AF934B4" w14:textId="77777777" w:rsidR="00834490" w:rsidRDefault="00834490" w:rsidP="00B46BE9">
                      <w:pPr>
                        <w:pStyle w:val="Body"/>
                      </w:pPr>
                    </w:p>
                    <w:tbl>
                      <w:tblPr>
                        <w:tblW w:w="0" w:type="auto"/>
                        <w:tblInd w:w="795" w:type="dxa"/>
                        <w:tblLayout w:type="fixed"/>
                        <w:tblLook w:val="0000" w:firstRow="0" w:lastRow="0" w:firstColumn="0" w:lastColumn="0" w:noHBand="0" w:noVBand="0"/>
                      </w:tblPr>
                      <w:tblGrid>
                        <w:gridCol w:w="1653"/>
                        <w:gridCol w:w="2160"/>
                        <w:gridCol w:w="2160"/>
                        <w:gridCol w:w="2250"/>
                      </w:tblGrid>
                      <w:tr w:rsidR="00834490" w14:paraId="20394CD6" w14:textId="77777777" w:rsidTr="00B13491">
                        <w:trPr>
                          <w:cantSplit/>
                          <w:trHeight w:val="162"/>
                        </w:trPr>
                        <w:tc>
                          <w:tcPr>
                            <w:tcW w:w="1653" w:type="dxa"/>
                            <w:tcBorders>
                              <w:top w:val="single" w:sz="4" w:space="0" w:color="auto"/>
                              <w:left w:val="single" w:sz="6" w:space="0" w:color="auto"/>
                              <w:bottom w:val="double" w:sz="6" w:space="0" w:color="auto"/>
                              <w:right w:val="single" w:sz="6" w:space="0" w:color="auto"/>
                            </w:tcBorders>
                            <w:shd w:val="clear" w:color="auto" w:fill="C0C0C0"/>
                          </w:tcPr>
                          <w:p w14:paraId="7567CB3C" w14:textId="77777777" w:rsidR="00834490" w:rsidRDefault="00834490" w:rsidP="00B13491">
                            <w:pPr>
                              <w:pStyle w:val="TableHead"/>
                            </w:pPr>
                            <w:r>
                              <w:t>Boolean Value</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14:paraId="29ECA1BA" w14:textId="77777777" w:rsidR="00834490" w:rsidRDefault="00834490" w:rsidP="00B13491">
                            <w:pPr>
                              <w:pStyle w:val="TableHead"/>
                            </w:pPr>
                            <w:r>
                              <w:t>IVI.NET Identifier</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14:paraId="760529D2" w14:textId="77777777" w:rsidR="00834490" w:rsidRDefault="00834490" w:rsidP="00B13491">
                            <w:pPr>
                              <w:pStyle w:val="TableHead"/>
                            </w:pPr>
                            <w:r>
                              <w:t>IVI-COM Identifier</w:t>
                            </w:r>
                          </w:p>
                        </w:tc>
                        <w:tc>
                          <w:tcPr>
                            <w:tcW w:w="2250" w:type="dxa"/>
                            <w:tcBorders>
                              <w:top w:val="single" w:sz="4" w:space="0" w:color="auto"/>
                              <w:left w:val="single" w:sz="6" w:space="0" w:color="auto"/>
                              <w:bottom w:val="double" w:sz="6" w:space="0" w:color="auto"/>
                              <w:right w:val="single" w:sz="6" w:space="0" w:color="auto"/>
                            </w:tcBorders>
                            <w:shd w:val="clear" w:color="auto" w:fill="C0C0C0"/>
                          </w:tcPr>
                          <w:p w14:paraId="3F22418B" w14:textId="77777777" w:rsidR="00834490" w:rsidRDefault="00834490" w:rsidP="00B13491">
                            <w:pPr>
                              <w:pStyle w:val="TableHead"/>
                            </w:pPr>
                            <w:r>
                              <w:t>IVI-C Identifier</w:t>
                            </w:r>
                          </w:p>
                        </w:tc>
                      </w:tr>
                      <w:tr w:rsidR="00834490" w14:paraId="782B15BF" w14:textId="77777777"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14:paraId="51457154" w14:textId="77777777" w:rsidR="00834490" w:rsidRDefault="00834490" w:rsidP="00B13491">
                            <w:pPr>
                              <w:pStyle w:val="TableCell0"/>
                            </w:pPr>
                            <w:r>
                              <w:t>True</w:t>
                            </w:r>
                          </w:p>
                        </w:tc>
                        <w:tc>
                          <w:tcPr>
                            <w:tcW w:w="2160" w:type="dxa"/>
                            <w:tcBorders>
                              <w:top w:val="single" w:sz="4" w:space="0" w:color="auto"/>
                              <w:left w:val="single" w:sz="6" w:space="0" w:color="auto"/>
                              <w:bottom w:val="single" w:sz="4" w:space="0" w:color="auto"/>
                              <w:right w:val="single" w:sz="6" w:space="0" w:color="auto"/>
                            </w:tcBorders>
                          </w:tcPr>
                          <w:p w14:paraId="70197735" w14:textId="77777777" w:rsidR="00834490" w:rsidRDefault="00834490" w:rsidP="00B13491">
                            <w:pPr>
                              <w:pStyle w:val="TableCell0"/>
                              <w:rPr>
                                <w:rFonts w:ascii="Courier" w:hAnsi="Courier"/>
                                <w:color w:val="auto"/>
                                <w:sz w:val="18"/>
                              </w:rPr>
                            </w:pPr>
                            <w:r>
                              <w:rPr>
                                <w:rFonts w:ascii="Courier" w:hAnsi="Courier"/>
                                <w:color w:val="auto"/>
                                <w:sz w:val="18"/>
                              </w:rPr>
                              <w:t>true</w:t>
                            </w:r>
                          </w:p>
                        </w:tc>
                        <w:tc>
                          <w:tcPr>
                            <w:tcW w:w="2160" w:type="dxa"/>
                            <w:tcBorders>
                              <w:top w:val="single" w:sz="4" w:space="0" w:color="auto"/>
                              <w:left w:val="single" w:sz="6" w:space="0" w:color="auto"/>
                              <w:bottom w:val="single" w:sz="4" w:space="0" w:color="auto"/>
                              <w:right w:val="single" w:sz="6" w:space="0" w:color="auto"/>
                            </w:tcBorders>
                          </w:tcPr>
                          <w:p w14:paraId="1BFF2856" w14:textId="77777777" w:rsidR="00834490" w:rsidRDefault="00834490" w:rsidP="00B13491">
                            <w:pPr>
                              <w:pStyle w:val="TableCell0"/>
                            </w:pPr>
                            <w:r>
                              <w:rPr>
                                <w:rFonts w:ascii="Courier" w:hAnsi="Courier"/>
                                <w:color w:val="auto"/>
                                <w:sz w:val="18"/>
                              </w:rPr>
                              <w:t>VARIANT_TRUE</w:t>
                            </w:r>
                          </w:p>
                        </w:tc>
                        <w:tc>
                          <w:tcPr>
                            <w:tcW w:w="2250" w:type="dxa"/>
                            <w:tcBorders>
                              <w:top w:val="single" w:sz="4" w:space="0" w:color="auto"/>
                              <w:left w:val="single" w:sz="6" w:space="0" w:color="auto"/>
                              <w:bottom w:val="single" w:sz="4" w:space="0" w:color="auto"/>
                              <w:right w:val="single" w:sz="6" w:space="0" w:color="auto"/>
                            </w:tcBorders>
                          </w:tcPr>
                          <w:p w14:paraId="26BB3D4A" w14:textId="77777777" w:rsidR="00834490" w:rsidRDefault="00834490" w:rsidP="00B13491">
                            <w:pPr>
                              <w:pStyle w:val="TableCell0"/>
                            </w:pPr>
                            <w:r>
                              <w:rPr>
                                <w:rFonts w:ascii="Courier" w:hAnsi="Courier"/>
                                <w:color w:val="auto"/>
                                <w:sz w:val="18"/>
                              </w:rPr>
                              <w:t>VI_TRUE</w:t>
                            </w:r>
                          </w:p>
                        </w:tc>
                      </w:tr>
                      <w:tr w:rsidR="00834490" w14:paraId="3F051770" w14:textId="77777777"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14:paraId="27EE46BC" w14:textId="77777777" w:rsidR="00834490" w:rsidRDefault="00834490" w:rsidP="00B13491">
                            <w:pPr>
                              <w:pStyle w:val="TableCell0"/>
                            </w:pPr>
                            <w:r>
                              <w:t>False</w:t>
                            </w:r>
                          </w:p>
                        </w:tc>
                        <w:tc>
                          <w:tcPr>
                            <w:tcW w:w="2160" w:type="dxa"/>
                            <w:tcBorders>
                              <w:top w:val="single" w:sz="4" w:space="0" w:color="auto"/>
                              <w:left w:val="single" w:sz="6" w:space="0" w:color="auto"/>
                              <w:bottom w:val="single" w:sz="4" w:space="0" w:color="auto"/>
                              <w:right w:val="single" w:sz="6" w:space="0" w:color="auto"/>
                            </w:tcBorders>
                          </w:tcPr>
                          <w:p w14:paraId="7B1C67FF" w14:textId="77777777" w:rsidR="00834490" w:rsidRDefault="00834490" w:rsidP="00B13491">
                            <w:pPr>
                              <w:pStyle w:val="TableCell0"/>
                              <w:rPr>
                                <w:rFonts w:ascii="Courier" w:hAnsi="Courier"/>
                                <w:sz w:val="18"/>
                              </w:rPr>
                            </w:pPr>
                            <w:r>
                              <w:rPr>
                                <w:rFonts w:ascii="Courier" w:hAnsi="Courier"/>
                                <w:sz w:val="18"/>
                              </w:rPr>
                              <w:t>false</w:t>
                            </w:r>
                          </w:p>
                        </w:tc>
                        <w:tc>
                          <w:tcPr>
                            <w:tcW w:w="2160" w:type="dxa"/>
                            <w:tcBorders>
                              <w:top w:val="single" w:sz="4" w:space="0" w:color="auto"/>
                              <w:left w:val="single" w:sz="6" w:space="0" w:color="auto"/>
                              <w:bottom w:val="single" w:sz="4" w:space="0" w:color="auto"/>
                              <w:right w:val="single" w:sz="6" w:space="0" w:color="auto"/>
                            </w:tcBorders>
                          </w:tcPr>
                          <w:p w14:paraId="0BCE8957" w14:textId="77777777" w:rsidR="00834490" w:rsidRDefault="00834490" w:rsidP="00B13491">
                            <w:pPr>
                              <w:pStyle w:val="TableCell0"/>
                            </w:pPr>
                            <w:r>
                              <w:rPr>
                                <w:rFonts w:ascii="Courier" w:hAnsi="Courier"/>
                                <w:sz w:val="18"/>
                              </w:rPr>
                              <w:t>VARIANT_FALSE</w:t>
                            </w:r>
                          </w:p>
                        </w:tc>
                        <w:tc>
                          <w:tcPr>
                            <w:tcW w:w="2250" w:type="dxa"/>
                            <w:tcBorders>
                              <w:top w:val="single" w:sz="4" w:space="0" w:color="auto"/>
                              <w:left w:val="single" w:sz="6" w:space="0" w:color="auto"/>
                              <w:bottom w:val="single" w:sz="4" w:space="0" w:color="auto"/>
                              <w:right w:val="single" w:sz="6" w:space="0" w:color="auto"/>
                            </w:tcBorders>
                          </w:tcPr>
                          <w:p w14:paraId="0D779112" w14:textId="77777777" w:rsidR="00834490" w:rsidRDefault="00834490" w:rsidP="00B13491">
                            <w:pPr>
                              <w:pStyle w:val="TableCell0"/>
                            </w:pPr>
                            <w:r>
                              <w:rPr>
                                <w:rFonts w:ascii="Courier" w:hAnsi="Courier"/>
                                <w:color w:val="auto"/>
                                <w:sz w:val="18"/>
                              </w:rPr>
                              <w:t>VI_FALSE</w:t>
                            </w:r>
                          </w:p>
                        </w:tc>
                      </w:tr>
                    </w:tbl>
                    <w:p w14:paraId="4160EA7F" w14:textId="77777777" w:rsidR="00834490" w:rsidRDefault="00834490" w:rsidP="00B46BE9">
                      <w:pPr>
                        <w:pStyle w:val="Body"/>
                      </w:pPr>
                    </w:p>
                  </w:txbxContent>
                </v:textbox>
                <w10:wrap type="topAndBottom"/>
              </v:shape>
            </w:pict>
          </mc:Fallback>
        </mc:AlternateContent>
      </w:r>
      <w:r w:rsidR="004C420D" w:rsidRPr="003F33F0">
        <w:t xml:space="preserve">The instrument class specification shall include the following </w:t>
      </w:r>
      <w:r w:rsidR="00A72303" w:rsidRPr="003F33F0">
        <w:t>sub-section</w:t>
      </w:r>
      <w:r w:rsidR="004C420D" w:rsidRPr="003F33F0">
        <w:t xml:space="preserve"> in Section 2.</w:t>
      </w:r>
    </w:p>
    <w:p w14:paraId="7E896238" w14:textId="3C05D8E5" w:rsidR="004E41A0" w:rsidRPr="003F33F0" w:rsidRDefault="004E41A0" w:rsidP="004E41A0">
      <w:pPr>
        <w:pStyle w:val="Heading2"/>
      </w:pPr>
      <w:bookmarkStart w:id="168" w:name="_Toc214692922"/>
      <w:bookmarkStart w:id="169" w:name="_Toc521057574"/>
      <w:r w:rsidRPr="003F33F0">
        <w:t>Arrays</w:t>
      </w:r>
      <w:bookmarkEnd w:id="168"/>
      <w:bookmarkEnd w:id="169"/>
    </w:p>
    <w:p w14:paraId="7789F15B" w14:textId="0CACD64A" w:rsidR="004E41A0" w:rsidRPr="003F33F0" w:rsidRDefault="002F1B88" w:rsidP="00B46BE9">
      <w:pPr>
        <w:pStyle w:val="Body"/>
      </w:pPr>
      <w:r w:rsidRPr="003F33F0">
        <w:t>When arrays are passed as parameters, the size of the array must also be passed</w:t>
      </w:r>
      <w:r w:rsidR="0000281B" w:rsidRPr="003F33F0">
        <w:t xml:space="preserve"> either explicitly or implicitly in the array data type</w:t>
      </w:r>
      <w:r w:rsidRPr="003F33F0">
        <w:t>.  If the array is an in/out parameter, the input size must be passed on input, and the output size must be passed on output.</w:t>
      </w:r>
    </w:p>
    <w:p w14:paraId="01FD295F" w14:textId="77777777" w:rsidR="002F1B88" w:rsidRPr="003F33F0" w:rsidRDefault="002F1B88" w:rsidP="002F1B88">
      <w:pPr>
        <w:pStyle w:val="Heading3"/>
      </w:pPr>
      <w:bookmarkStart w:id="170" w:name="_Toc521057575"/>
      <w:bookmarkStart w:id="171" w:name="_Toc214692923"/>
      <w:r w:rsidRPr="003F33F0">
        <w:t>IVI.NET</w:t>
      </w:r>
      <w:bookmarkEnd w:id="170"/>
    </w:p>
    <w:p w14:paraId="6828D7FC" w14:textId="7B510E2D" w:rsidR="002F1B88" w:rsidRPr="003F33F0" w:rsidRDefault="002F1B88" w:rsidP="00B46BE9">
      <w:pPr>
        <w:pStyle w:val="Body"/>
      </w:pPr>
      <w:r w:rsidRPr="003F33F0">
        <w:t xml:space="preserve">IVI.NET </w:t>
      </w:r>
      <w:r w:rsidR="0000281B" w:rsidRPr="003F33F0">
        <w:t xml:space="preserve">APIs </w:t>
      </w:r>
      <w:r w:rsidRPr="003F33F0">
        <w:t xml:space="preserve">shall pass arrays using .NET </w:t>
      </w:r>
      <w:r w:rsidR="004C1C48" w:rsidRPr="003F33F0">
        <w:t xml:space="preserve">types that embed the size of the array so no </w:t>
      </w:r>
      <w:r w:rsidRPr="003F33F0">
        <w:t>additional parameters are needed.</w:t>
      </w:r>
    </w:p>
    <w:p w14:paraId="01F2BA6A" w14:textId="77777777" w:rsidR="00B61902" w:rsidRPr="003F33F0" w:rsidRDefault="00B61902" w:rsidP="00B46BE9">
      <w:pPr>
        <w:pStyle w:val="Body"/>
      </w:pPr>
      <w:r w:rsidRPr="003F33F0">
        <w:lastRenderedPageBreak/>
        <w:t>In general, the driver allocates the memory for a</w:t>
      </w:r>
      <w:r w:rsidR="008B49FB" w:rsidRPr="003F33F0">
        <w:t>n</w:t>
      </w:r>
      <w:r w:rsidRPr="003F33F0">
        <w:t xml:space="preserve"> </w:t>
      </w:r>
      <w:r w:rsidR="008B49FB" w:rsidRPr="003F33F0">
        <w:t>IVI</w:t>
      </w:r>
      <w:r w:rsidRPr="003F33F0">
        <w:t>.NET output array, although there are some circumstances where the client may allocate array memory.  For example</w:t>
      </w:r>
      <w:r w:rsidR="00146941" w:rsidRPr="003F33F0">
        <w:t>s</w:t>
      </w:r>
      <w:r w:rsidRPr="003F33F0">
        <w:t xml:space="preserve"> of the latter, </w:t>
      </w:r>
      <w:r w:rsidR="00146941" w:rsidRPr="003F33F0">
        <w:t>refer to</w:t>
      </w:r>
      <w:r w:rsidRPr="003F33F0">
        <w:t xml:space="preserve"> section </w:t>
      </w:r>
      <w:r w:rsidR="00146941" w:rsidRPr="003F33F0">
        <w:t>6</w:t>
      </w:r>
      <w:r w:rsidRPr="003F33F0">
        <w:t xml:space="preserve">, </w:t>
      </w:r>
      <w:r w:rsidR="00146941" w:rsidRPr="003F33F0">
        <w:rPr>
          <w:i/>
        </w:rPr>
        <w:t>IMemoryWaveform&lt;T&gt; Interface</w:t>
      </w:r>
      <w:r w:rsidR="00146941" w:rsidRPr="003F33F0">
        <w:t xml:space="preserve">, and section 8, </w:t>
      </w:r>
      <w:r w:rsidR="00146941" w:rsidRPr="003F33F0">
        <w:rPr>
          <w:i/>
        </w:rPr>
        <w:t>IMemorySpecturm&lt;T&gt; Interface</w:t>
      </w:r>
      <w:r w:rsidR="00146941" w:rsidRPr="003F33F0">
        <w:t xml:space="preserve"> of </w:t>
      </w:r>
      <w:r w:rsidR="00146941" w:rsidRPr="003F33F0">
        <w:rPr>
          <w:i/>
        </w:rPr>
        <w:t>IVI-3.18: .NET Utility Interfaces and Classes</w:t>
      </w:r>
      <w:r w:rsidRPr="003F33F0">
        <w:t>.</w:t>
      </w:r>
    </w:p>
    <w:p w14:paraId="57E63326" w14:textId="1BDD4310" w:rsidR="004E41A0" w:rsidRPr="003F33F0" w:rsidRDefault="004E41A0">
      <w:pPr>
        <w:pStyle w:val="Heading3"/>
      </w:pPr>
      <w:bookmarkStart w:id="172" w:name="_Toc521057576"/>
      <w:r w:rsidRPr="003F33F0">
        <w:t>IVI-C</w:t>
      </w:r>
      <w:bookmarkEnd w:id="171"/>
      <w:bookmarkEnd w:id="172"/>
    </w:p>
    <w:p w14:paraId="35450CF4" w14:textId="77777777" w:rsidR="004E41A0" w:rsidRPr="003F33F0" w:rsidRDefault="004E41A0" w:rsidP="00B46BE9">
      <w:pPr>
        <w:pStyle w:val="Body"/>
      </w:pPr>
      <w:r w:rsidRPr="003F33F0">
        <w:t>When passing an array into a function, each array shall have two parameters: a ViInt32 which is the size of the array and a pointer of appropriate type to the array. The size parameter immediately precedes the pointer in the parameter list.</w:t>
      </w:r>
    </w:p>
    <w:p w14:paraId="350EB672" w14:textId="77777777" w:rsidR="004E41A0" w:rsidRPr="003F33F0" w:rsidRDefault="004E41A0" w:rsidP="00B46BE9">
      <w:pPr>
        <w:pStyle w:val="Body"/>
      </w:pPr>
      <w:r w:rsidRPr="003F33F0">
        <w:t>When retrieving an array from a function, each array shall have three parameters: a ViInt32 which is the size of the array allocated by the caller, a pointer of appropriate type to the array, and finally a pointer to a ViInt32 which the function fills with the actual number of values returned.</w:t>
      </w:r>
    </w:p>
    <w:p w14:paraId="107A0A09" w14:textId="77777777" w:rsidR="004E41A0" w:rsidRPr="003F33F0" w:rsidRDefault="004E41A0" w:rsidP="00B46BE9">
      <w:pPr>
        <w:pStyle w:val="Body"/>
      </w:pPr>
      <w:r w:rsidRPr="003F33F0">
        <w:t>Sometimes multiple arrays of exactly the same size are passed into or out of a function. In this case, pointers to these additional arrays shall immediately follow the first array pointer without any additional size parameters.</w:t>
      </w:r>
    </w:p>
    <w:p w14:paraId="34DFADD9" w14:textId="2E325FA9" w:rsidR="004E41A0" w:rsidRPr="003F33F0" w:rsidRDefault="004E41A0" w:rsidP="00B46BE9">
      <w:pPr>
        <w:pStyle w:val="Body"/>
      </w:pPr>
      <w:r w:rsidRPr="003F33F0">
        <w:t xml:space="preserve">If the size of the array is the same for all applications, the size parameter may be omitted. The instrument class specification </w:t>
      </w:r>
      <w:r w:rsidR="009B171F" w:rsidRPr="00694BB4">
        <w:t xml:space="preserve">or the specific driver </w:t>
      </w:r>
      <w:r w:rsidRPr="003F33F0">
        <w:t>shall specify the size and provide a macro with its value.</w:t>
      </w:r>
    </w:p>
    <w:p w14:paraId="041D289D" w14:textId="77777777" w:rsidR="004E41A0" w:rsidRPr="003F33F0" w:rsidRDefault="004E41A0" w:rsidP="00B46BE9">
      <w:pPr>
        <w:pStyle w:val="Body"/>
      </w:pPr>
      <w:r w:rsidRPr="003F33F0">
        <w:t>Remember, the calling program is responsible for allocating any memory.</w:t>
      </w:r>
    </w:p>
    <w:p w14:paraId="6DABCD26" w14:textId="77777777" w:rsidR="004E41A0" w:rsidRPr="003F33F0" w:rsidRDefault="004E41A0" w:rsidP="00B46BE9">
      <w:pPr>
        <w:pStyle w:val="Body"/>
      </w:pPr>
      <w:r w:rsidRPr="003F33F0">
        <w:t xml:space="preserve">Use </w:t>
      </w:r>
      <w:r w:rsidRPr="003F33F0">
        <w:rPr>
          <w:rFonts w:ascii="Courier New" w:hAnsi="Courier New"/>
          <w:sz w:val="18"/>
        </w:rPr>
        <w:t>Vi&lt;type&gt; &lt;name&gt;[]</w:t>
      </w:r>
      <w:r w:rsidRPr="003F33F0">
        <w:t xml:space="preserve"> for array parameters. The name of the parameter used to pass in the size of the array is </w:t>
      </w:r>
      <w:r w:rsidRPr="003F33F0">
        <w:rPr>
          <w:rFonts w:ascii="Courier New" w:hAnsi="Courier New"/>
          <w:sz w:val="18"/>
        </w:rPr>
        <w:t>ViInt32 &lt;name&gt;ArraySize</w:t>
      </w:r>
      <w:r w:rsidRPr="003F33F0">
        <w:t xml:space="preserve">. The name of the parameter used to pass back the actual number of elements put into the array is </w:t>
      </w:r>
      <w:r w:rsidRPr="003F33F0">
        <w:rPr>
          <w:rFonts w:ascii="Courier New" w:hAnsi="Courier New"/>
          <w:sz w:val="18"/>
        </w:rPr>
        <w:t>ViInt32* &lt;name&gt;ActualSize</w:t>
      </w:r>
      <w:r w:rsidRPr="003F33F0">
        <w:rPr>
          <w:rFonts w:ascii="Courier New" w:hAnsi="Courier New"/>
        </w:rPr>
        <w:t>.</w:t>
      </w:r>
    </w:p>
    <w:p w14:paraId="72EA1AE5" w14:textId="226C5BB2" w:rsidR="004E41A0" w:rsidRPr="003F33F0" w:rsidRDefault="004E41A0" w:rsidP="00B46BE9">
      <w:pPr>
        <w:pStyle w:val="Body"/>
      </w:pPr>
      <w:r w:rsidRPr="003F33F0">
        <w:t xml:space="preserve">The function prototype for a routine which has an array as an input </w:t>
      </w:r>
      <w:r w:rsidR="009B171F" w:rsidRPr="003F33F0">
        <w:t>has</w:t>
      </w:r>
      <w:r w:rsidRPr="003F33F0">
        <w:t xml:space="preserve"> the form:</w:t>
      </w:r>
    </w:p>
    <w:p w14:paraId="1A16B935" w14:textId="77777777" w:rsidR="004E41A0" w:rsidRPr="003F33F0" w:rsidRDefault="004E41A0" w:rsidP="0058660F">
      <w:pPr>
        <w:pStyle w:val="Code2nosp"/>
      </w:pPr>
      <w:r w:rsidRPr="003F33F0">
        <w:t xml:space="preserve">ViStatus &lt;ClassName&gt;_ConfigureArray(ViSession vi, </w:t>
      </w:r>
    </w:p>
    <w:p w14:paraId="74CBDD06" w14:textId="77777777" w:rsidR="004E41A0" w:rsidRPr="003F33F0" w:rsidRDefault="004E41A0" w:rsidP="0058660F">
      <w:pPr>
        <w:pStyle w:val="Code2nosp"/>
      </w:pPr>
      <w:r w:rsidRPr="003F33F0">
        <w:t xml:space="preserve">                              </w:t>
      </w:r>
      <w:r w:rsidR="00B61902" w:rsidRPr="003F33F0">
        <w:t xml:space="preserve">   </w:t>
      </w:r>
      <w:r w:rsidRPr="003F33F0">
        <w:t xml:space="preserve">   ViInt32   AbcArraySize, </w:t>
      </w:r>
    </w:p>
    <w:p w14:paraId="4BEB26EA" w14:textId="77777777" w:rsidR="004E41A0" w:rsidRPr="003F33F0" w:rsidRDefault="004E41A0" w:rsidP="0058660F">
      <w:pPr>
        <w:pStyle w:val="Code2nosp"/>
      </w:pPr>
      <w:r w:rsidRPr="003F33F0">
        <w:t xml:space="preserve">                              </w:t>
      </w:r>
      <w:r w:rsidR="00B61902" w:rsidRPr="003F33F0">
        <w:t xml:space="preserve">   </w:t>
      </w:r>
      <w:r w:rsidRPr="003F33F0">
        <w:t xml:space="preserve">   ViReal64  Abc[]);</w:t>
      </w:r>
    </w:p>
    <w:p w14:paraId="1740C30A" w14:textId="32066FE4" w:rsidR="004E41A0" w:rsidRPr="003F33F0" w:rsidRDefault="004E41A0" w:rsidP="00B46BE9">
      <w:pPr>
        <w:pStyle w:val="Body"/>
      </w:pPr>
      <w:r w:rsidRPr="003F33F0">
        <w:t xml:space="preserve">The function prototype for a routine which has one array as an output </w:t>
      </w:r>
      <w:r w:rsidR="009B171F" w:rsidRPr="003F33F0">
        <w:t>has</w:t>
      </w:r>
      <w:r w:rsidRPr="003F33F0">
        <w:t xml:space="preserve"> the form:</w:t>
      </w:r>
    </w:p>
    <w:p w14:paraId="2A871CEB" w14:textId="77777777" w:rsidR="004E41A0" w:rsidRPr="003F33F0" w:rsidRDefault="004E41A0" w:rsidP="0058660F">
      <w:pPr>
        <w:pStyle w:val="Code2nosp"/>
      </w:pPr>
      <w:r w:rsidRPr="003F33F0">
        <w:t xml:space="preserve">ViStatus &lt;ClassName&gt;_FetchArray(ViSession vi, </w:t>
      </w:r>
    </w:p>
    <w:p w14:paraId="1C6D2563" w14:textId="77777777" w:rsidR="004E41A0" w:rsidRPr="003F33F0" w:rsidRDefault="004E41A0" w:rsidP="0058660F">
      <w:pPr>
        <w:pStyle w:val="Code2nosp"/>
      </w:pPr>
      <w:r w:rsidRPr="003F33F0">
        <w:t xml:space="preserve">                           </w:t>
      </w:r>
      <w:r w:rsidR="00B61902" w:rsidRPr="003F33F0">
        <w:t xml:space="preserve">  </w:t>
      </w:r>
      <w:r w:rsidR="00B61902" w:rsidRPr="003F33F0">
        <w:rPr>
          <w:szCs w:val="18"/>
        </w:rPr>
        <w:t xml:space="preserve"> </w:t>
      </w:r>
      <w:r w:rsidRPr="003F33F0">
        <w:rPr>
          <w:szCs w:val="18"/>
        </w:rPr>
        <w:t xml:space="preserve">  </w:t>
      </w:r>
      <w:r w:rsidRPr="003F33F0">
        <w:t xml:space="preserve">ViInt32   AbcArraySize, </w:t>
      </w:r>
    </w:p>
    <w:p w14:paraId="223FFB6B" w14:textId="77777777" w:rsidR="004E41A0" w:rsidRPr="003F33F0" w:rsidRDefault="004E41A0" w:rsidP="0058660F">
      <w:pPr>
        <w:pStyle w:val="Code2nosp"/>
      </w:pPr>
      <w:r w:rsidRPr="003F33F0">
        <w:t xml:space="preserve">                         </w:t>
      </w:r>
      <w:r w:rsidR="00B61902" w:rsidRPr="003F33F0">
        <w:t xml:space="preserve">   </w:t>
      </w:r>
      <w:r w:rsidRPr="003F33F0">
        <w:t xml:space="preserve"> </w:t>
      </w:r>
      <w:r w:rsidRPr="003F33F0">
        <w:rPr>
          <w:szCs w:val="18"/>
        </w:rPr>
        <w:t xml:space="preserve">   </w:t>
      </w:r>
      <w:r w:rsidRPr="003F33F0">
        <w:t>ViReal64  Abc[],</w:t>
      </w:r>
    </w:p>
    <w:p w14:paraId="0B9CF10B" w14:textId="77777777" w:rsidR="004E41A0" w:rsidRPr="003F33F0" w:rsidRDefault="004E41A0" w:rsidP="0058660F">
      <w:pPr>
        <w:pStyle w:val="Code2nosp"/>
      </w:pPr>
      <w:r w:rsidRPr="003F33F0">
        <w:rPr>
          <w:szCs w:val="18"/>
        </w:rPr>
        <w:t xml:space="preserve">   </w:t>
      </w:r>
      <w:r w:rsidRPr="003F33F0">
        <w:t xml:space="preserve">                      </w:t>
      </w:r>
      <w:r w:rsidR="00B61902" w:rsidRPr="003F33F0">
        <w:t xml:space="preserve">   </w:t>
      </w:r>
      <w:r w:rsidRPr="003F33F0">
        <w:t xml:space="preserve">    ViInt32*  AbcActualSize);</w:t>
      </w:r>
    </w:p>
    <w:p w14:paraId="1ED7FD2D" w14:textId="3BFF4875" w:rsidR="004E41A0" w:rsidRPr="003F33F0" w:rsidRDefault="004E41A0" w:rsidP="00B46BE9">
      <w:pPr>
        <w:pStyle w:val="Body"/>
      </w:pPr>
      <w:r w:rsidRPr="003F33F0">
        <w:t xml:space="preserve">The function prototype for a routine which has two arrays of the same size as outputs </w:t>
      </w:r>
      <w:r w:rsidR="009B171F" w:rsidRPr="003F33F0">
        <w:t xml:space="preserve">has </w:t>
      </w:r>
      <w:r w:rsidRPr="003F33F0">
        <w:t>the form:</w:t>
      </w:r>
    </w:p>
    <w:p w14:paraId="5F187A71" w14:textId="77777777" w:rsidR="004E41A0" w:rsidRPr="003F33F0" w:rsidRDefault="004E41A0" w:rsidP="0058660F">
      <w:pPr>
        <w:pStyle w:val="Code2nosp"/>
      </w:pPr>
      <w:r w:rsidRPr="003F33F0">
        <w:t xml:space="preserve">ViStatus &lt;ClassName&gt;_FetchArrays(ViSession vi, </w:t>
      </w:r>
    </w:p>
    <w:p w14:paraId="491E2BC0" w14:textId="77777777" w:rsidR="004E41A0" w:rsidRPr="003F33F0" w:rsidRDefault="004E41A0" w:rsidP="0058660F">
      <w:pPr>
        <w:pStyle w:val="Code2nosp"/>
      </w:pPr>
      <w:r w:rsidRPr="003F33F0">
        <w:t xml:space="preserve">                      </w:t>
      </w:r>
      <w:r w:rsidR="00B61902" w:rsidRPr="003F33F0">
        <w:t xml:space="preserve">   </w:t>
      </w:r>
      <w:r w:rsidRPr="003F33F0">
        <w:t xml:space="preserve">        ViInt32   AbcArraySize,</w:t>
      </w:r>
    </w:p>
    <w:p w14:paraId="25813167" w14:textId="77777777" w:rsidR="004E41A0" w:rsidRPr="003F33F0" w:rsidRDefault="004E41A0" w:rsidP="0058660F">
      <w:pPr>
        <w:pStyle w:val="Code2nosp"/>
      </w:pPr>
      <w:r w:rsidRPr="003F33F0">
        <w:t xml:space="preserve">                     </w:t>
      </w:r>
      <w:r w:rsidR="00B61902" w:rsidRPr="003F33F0">
        <w:t xml:space="preserve">   </w:t>
      </w:r>
      <w:r w:rsidRPr="003F33F0">
        <w:t xml:space="preserve">         ViReal64  AbcDEF[],</w:t>
      </w:r>
    </w:p>
    <w:p w14:paraId="68510F49" w14:textId="77777777" w:rsidR="004E41A0" w:rsidRPr="003F33F0" w:rsidRDefault="004E41A0" w:rsidP="0058660F">
      <w:pPr>
        <w:pStyle w:val="Code2nosp"/>
      </w:pPr>
      <w:r w:rsidRPr="003F33F0">
        <w:t xml:space="preserve">                     </w:t>
      </w:r>
      <w:r w:rsidR="00B61902" w:rsidRPr="003F33F0">
        <w:t xml:space="preserve">   </w:t>
      </w:r>
      <w:r w:rsidRPr="003F33F0">
        <w:t xml:space="preserve">         ViReal64  AbcXYZ[],</w:t>
      </w:r>
    </w:p>
    <w:p w14:paraId="08C45FAE" w14:textId="77777777" w:rsidR="004E41A0" w:rsidRPr="003F33F0" w:rsidRDefault="004E41A0" w:rsidP="0058660F">
      <w:pPr>
        <w:pStyle w:val="Code2nosp"/>
      </w:pPr>
      <w:r w:rsidRPr="003F33F0">
        <w:t xml:space="preserve">                    </w:t>
      </w:r>
      <w:r w:rsidR="00B61902" w:rsidRPr="003F33F0">
        <w:t xml:space="preserve">   </w:t>
      </w:r>
      <w:r w:rsidRPr="003F33F0">
        <w:t xml:space="preserve">          ViInt32*  AbcActualSize);</w:t>
      </w:r>
    </w:p>
    <w:p w14:paraId="709748DC" w14:textId="77777777" w:rsidR="004E41A0" w:rsidRPr="003F33F0" w:rsidRDefault="004E41A0">
      <w:pPr>
        <w:pStyle w:val="Heading3"/>
      </w:pPr>
      <w:bookmarkStart w:id="173" w:name="_Toc214692924"/>
      <w:bookmarkStart w:id="174" w:name="_Toc521057577"/>
      <w:r w:rsidRPr="003F33F0">
        <w:t>IVI-COM</w:t>
      </w:r>
      <w:bookmarkEnd w:id="173"/>
      <w:bookmarkEnd w:id="174"/>
    </w:p>
    <w:p w14:paraId="76D31807" w14:textId="77777777" w:rsidR="004E41A0" w:rsidRPr="003F33F0" w:rsidRDefault="008B49FB" w:rsidP="00B46BE9">
      <w:pPr>
        <w:pStyle w:val="Body"/>
      </w:pPr>
      <w:r w:rsidRPr="003F33F0">
        <w:t>IVI-</w:t>
      </w:r>
      <w:r w:rsidR="004E41A0" w:rsidRPr="003F33F0">
        <w:t>COM interfaces shall pass arrays using SAFEARRAY. The size is embedded in the structure so no additional parameters are needed.</w:t>
      </w:r>
    </w:p>
    <w:p w14:paraId="1B4DCB57" w14:textId="59E06963" w:rsidR="004E41A0" w:rsidRPr="003F33F0" w:rsidRDefault="004E41A0" w:rsidP="004E41A0">
      <w:pPr>
        <w:pStyle w:val="Heading2"/>
      </w:pPr>
      <w:bookmarkStart w:id="175" w:name="_Toc214692925"/>
      <w:bookmarkStart w:id="176" w:name="_Toc521057578"/>
      <w:r w:rsidRPr="003F33F0">
        <w:t>Pointers</w:t>
      </w:r>
      <w:bookmarkEnd w:id="175"/>
      <w:bookmarkEnd w:id="176"/>
    </w:p>
    <w:p w14:paraId="127E99C2" w14:textId="77777777" w:rsidR="004E41A0" w:rsidRPr="003F33F0" w:rsidRDefault="004E41A0" w:rsidP="00B46BE9">
      <w:pPr>
        <w:pStyle w:val="Body"/>
      </w:pPr>
      <w:r w:rsidRPr="003F33F0">
        <w:t>Do not pass pointers as values. Addresses are used only when passing</w:t>
      </w:r>
    </w:p>
    <w:p w14:paraId="1DDD5017" w14:textId="77777777" w:rsidR="00366D90" w:rsidRPr="003F33F0" w:rsidRDefault="004E41A0" w:rsidP="0058660F">
      <w:pPr>
        <w:pStyle w:val="Listbullet0"/>
      </w:pPr>
      <w:r w:rsidRPr="003F33F0">
        <w:t>a parameter by reference,</w:t>
      </w:r>
    </w:p>
    <w:p w14:paraId="4E564710" w14:textId="77777777" w:rsidR="00366D90" w:rsidRPr="003F33F0" w:rsidRDefault="004E41A0" w:rsidP="0058660F">
      <w:pPr>
        <w:pStyle w:val="Listbullet0"/>
      </w:pPr>
      <w:r w:rsidRPr="003F33F0">
        <w:t>an array,</w:t>
      </w:r>
    </w:p>
    <w:p w14:paraId="5EF1204E" w14:textId="77777777" w:rsidR="00366D90" w:rsidRPr="003F33F0" w:rsidRDefault="004E41A0" w:rsidP="0058660F">
      <w:pPr>
        <w:pStyle w:val="Listbullet0"/>
      </w:pPr>
      <w:r w:rsidRPr="003F33F0">
        <w:lastRenderedPageBreak/>
        <w:t>a string,</w:t>
      </w:r>
    </w:p>
    <w:p w14:paraId="637134F6" w14:textId="77777777" w:rsidR="00366D90" w:rsidRPr="003F33F0" w:rsidRDefault="004E41A0" w:rsidP="0058660F">
      <w:pPr>
        <w:pStyle w:val="Listbullet0"/>
      </w:pPr>
      <w:r w:rsidRPr="003F33F0">
        <w:t>a</w:t>
      </w:r>
      <w:r w:rsidR="008B49FB" w:rsidRPr="003F33F0">
        <w:t>n</w:t>
      </w:r>
      <w:r w:rsidRPr="003F33F0">
        <w:t xml:space="preserve"> </w:t>
      </w:r>
      <w:r w:rsidR="008B49FB" w:rsidRPr="003F33F0">
        <w:t>IVI-</w:t>
      </w:r>
      <w:r w:rsidRPr="003F33F0">
        <w:t>COM interface pointer.</w:t>
      </w:r>
    </w:p>
    <w:p w14:paraId="0909BF66" w14:textId="77777777" w:rsidR="00CB0116" w:rsidRPr="003F33F0" w:rsidRDefault="00CB0116" w:rsidP="00B46BE9">
      <w:pPr>
        <w:pStyle w:val="Body"/>
      </w:pPr>
      <w:r w:rsidRPr="003F33F0">
        <w:t xml:space="preserve">For </w:t>
      </w:r>
      <w:r w:rsidR="00E75844" w:rsidRPr="003F33F0">
        <w:t>IVI</w:t>
      </w:r>
      <w:r w:rsidRPr="003F33F0">
        <w:t xml:space="preserve">.NET, </w:t>
      </w:r>
      <w:r w:rsidR="0023656D" w:rsidRPr="003F33F0">
        <w:t xml:space="preserve">addresses </w:t>
      </w:r>
      <w:r w:rsidR="00E75844" w:rsidRPr="003F33F0">
        <w:t xml:space="preserve">should not be used in public APIs.  In interop situations the </w:t>
      </w:r>
      <w:r w:rsidR="004A65C9" w:rsidRPr="003F33F0">
        <w:t xml:space="preserve">System.IntPtr type </w:t>
      </w:r>
      <w:r w:rsidR="00E75844" w:rsidRPr="003F33F0">
        <w:t>may be used</w:t>
      </w:r>
      <w:r w:rsidR="004A65C9" w:rsidRPr="003F33F0">
        <w:t>.</w:t>
      </w:r>
    </w:p>
    <w:p w14:paraId="56007376" w14:textId="2D2AB435" w:rsidR="004E41A0" w:rsidRPr="003F33F0" w:rsidRDefault="004E41A0" w:rsidP="004E41A0">
      <w:pPr>
        <w:pStyle w:val="Heading2"/>
      </w:pPr>
      <w:bookmarkStart w:id="177" w:name="_Toc214692926"/>
      <w:bookmarkStart w:id="178" w:name="_Toc521057579"/>
      <w:r w:rsidRPr="003F33F0">
        <w:t>Sessions</w:t>
      </w:r>
      <w:bookmarkEnd w:id="177"/>
      <w:bookmarkEnd w:id="178"/>
    </w:p>
    <w:p w14:paraId="6A5A53AD" w14:textId="77777777" w:rsidR="004E41A0" w:rsidRPr="003F33F0" w:rsidRDefault="004E41A0" w:rsidP="00B46BE9">
      <w:pPr>
        <w:pStyle w:val="Body"/>
      </w:pPr>
      <w:r w:rsidRPr="003F33F0">
        <w:t>A valid session is created when the Initialize function in an IVI driver is called.</w:t>
      </w:r>
      <w:r w:rsidR="00FA7E22" w:rsidRPr="003F33F0">
        <w:t xml:space="preserve">  Note that it </w:t>
      </w:r>
      <w:r w:rsidR="00E75844" w:rsidRPr="003F33F0">
        <w:t>cannot be</w:t>
      </w:r>
      <w:r w:rsidR="00FA7E22" w:rsidRPr="003F33F0">
        <w:t xml:space="preserve"> assumed that sessions </w:t>
      </w:r>
      <w:r w:rsidR="004A65C9" w:rsidRPr="003F33F0">
        <w:t>are addresses.  Sessions are always 32-bit integers, even on 64-bit systems.  For IVI-C they are defined as unsigned.  For IVI-COM and IVI.NET, they are defined as signed.</w:t>
      </w:r>
    </w:p>
    <w:p w14:paraId="2648FD93" w14:textId="45BBBFE5" w:rsidR="002F1B88" w:rsidRPr="003F33F0" w:rsidRDefault="002F1B88" w:rsidP="002F1B88">
      <w:pPr>
        <w:pStyle w:val="Heading3"/>
      </w:pPr>
      <w:bookmarkStart w:id="179" w:name="_Toc521057580"/>
      <w:r w:rsidRPr="003F33F0">
        <w:t>IVI.NET</w:t>
      </w:r>
      <w:bookmarkEnd w:id="179"/>
    </w:p>
    <w:p w14:paraId="5934AF31" w14:textId="4B8B870C" w:rsidR="002F1B88" w:rsidRPr="003F33F0" w:rsidRDefault="002F1B88" w:rsidP="00B46BE9">
      <w:pPr>
        <w:pStyle w:val="Body"/>
      </w:pPr>
      <w:r w:rsidRPr="003F33F0">
        <w:t>Generally, IVI.NET methods do not have an explicit session parameter.  Driver sessions are implied by a driver object.  I/O sessions or, in the case of IVI</w:t>
      </w:r>
      <w:r w:rsidR="009B171F" w:rsidRPr="003F33F0">
        <w:t xml:space="preserve">.NET </w:t>
      </w:r>
      <w:r w:rsidRPr="003F33F0">
        <w:t>wrappers on IVI-C drivers, underlying IVI-C sessions, may be passed as 32-bit integers if needed.</w:t>
      </w:r>
    </w:p>
    <w:p w14:paraId="5531CCE2" w14:textId="0D565DCF" w:rsidR="004E41A0" w:rsidRPr="003F33F0" w:rsidRDefault="004E41A0">
      <w:pPr>
        <w:pStyle w:val="Heading3"/>
      </w:pPr>
      <w:bookmarkStart w:id="180" w:name="_Toc214692927"/>
      <w:bookmarkStart w:id="181" w:name="_Toc521057581"/>
      <w:r w:rsidRPr="003F33F0">
        <w:t>IVI-C</w:t>
      </w:r>
      <w:bookmarkEnd w:id="180"/>
      <w:bookmarkEnd w:id="181"/>
    </w:p>
    <w:p w14:paraId="728DCB05" w14:textId="77777777" w:rsidR="004E41A0" w:rsidRPr="003F33F0" w:rsidRDefault="004E41A0" w:rsidP="00B46BE9">
      <w:pPr>
        <w:pStyle w:val="Body"/>
      </w:pPr>
      <w:r w:rsidRPr="003F33F0">
        <w:t xml:space="preserve">If one of the parameters of a function in an IVI-C driver is </w:t>
      </w:r>
      <w:r w:rsidR="004F0D00" w:rsidRPr="003F33F0">
        <w:t xml:space="preserve">the driver’s </w:t>
      </w:r>
      <w:r w:rsidRPr="003F33F0">
        <w:t>session</w:t>
      </w:r>
      <w:r w:rsidR="004F0D00" w:rsidRPr="003F33F0">
        <w:t>,</w:t>
      </w:r>
      <w:r w:rsidRPr="003F33F0">
        <w:t xml:space="preserve"> it </w:t>
      </w:r>
      <w:r w:rsidR="00E75844" w:rsidRPr="003F33F0">
        <w:t xml:space="preserve">should </w:t>
      </w:r>
      <w:r w:rsidRPr="003F33F0">
        <w:t>be the first parameter and its type shall be ViSession.</w:t>
      </w:r>
    </w:p>
    <w:p w14:paraId="44B2859D" w14:textId="77777777" w:rsidR="00E75844" w:rsidRPr="003F33F0" w:rsidRDefault="00E75844" w:rsidP="00B46BE9">
      <w:pPr>
        <w:pStyle w:val="Body"/>
      </w:pPr>
      <w:r w:rsidRPr="003F33F0">
        <w:t>The functions init, InitWithOptions, and AttachToExistingCOMSession are all notable exceptions.  Specific drivers, particularly wrappers, may have similar type exceptions.</w:t>
      </w:r>
    </w:p>
    <w:p w14:paraId="0FBCA930" w14:textId="6AC06B82" w:rsidR="004E41A0" w:rsidRPr="003F33F0" w:rsidRDefault="004E41A0">
      <w:pPr>
        <w:pStyle w:val="Heading3"/>
      </w:pPr>
      <w:bookmarkStart w:id="182" w:name="_Toc214692928"/>
      <w:bookmarkStart w:id="183" w:name="_Toc521057582"/>
      <w:r w:rsidRPr="003F33F0">
        <w:t>IVI-COM</w:t>
      </w:r>
      <w:bookmarkEnd w:id="182"/>
      <w:bookmarkEnd w:id="183"/>
    </w:p>
    <w:p w14:paraId="53B33F0C" w14:textId="77777777" w:rsidR="004E41A0" w:rsidRPr="003F33F0" w:rsidRDefault="004E41A0" w:rsidP="00B46BE9">
      <w:pPr>
        <w:pStyle w:val="Body"/>
      </w:pPr>
      <w:r w:rsidRPr="003F33F0">
        <w:t xml:space="preserve">Generally, </w:t>
      </w:r>
      <w:r w:rsidR="0023656D" w:rsidRPr="003F33F0">
        <w:t>IVI-</w:t>
      </w:r>
      <w:r w:rsidRPr="003F33F0">
        <w:t xml:space="preserve">COM methods do not have an explicit session parameter. </w:t>
      </w:r>
      <w:r w:rsidR="00FA7E22" w:rsidRPr="003F33F0">
        <w:t xml:space="preserve"> Driver sessions are implied by a driver object.  I/O sessions or, in the case of IVI-COM wrappers on IVI-C drivers, underlying IVI-C sessions, may be passed as 32-bit integers if needed.</w:t>
      </w:r>
    </w:p>
    <w:p w14:paraId="1E869A6F" w14:textId="755431C7" w:rsidR="00844D24" w:rsidRPr="003F33F0" w:rsidRDefault="00844D24" w:rsidP="00844D24">
      <w:pPr>
        <w:pStyle w:val="Heading2"/>
      </w:pPr>
      <w:bookmarkStart w:id="184" w:name="_Toc521057583"/>
      <w:r w:rsidRPr="003F33F0">
        <w:t>Return Values</w:t>
      </w:r>
      <w:bookmarkEnd w:id="184"/>
    </w:p>
    <w:p w14:paraId="2CDF5D75" w14:textId="77777777" w:rsidR="00844D24" w:rsidRPr="003F33F0" w:rsidRDefault="00844D24" w:rsidP="00844D24">
      <w:pPr>
        <w:pStyle w:val="Heading3"/>
      </w:pPr>
      <w:bookmarkStart w:id="185" w:name="_Toc521057584"/>
      <w:r w:rsidRPr="003F33F0">
        <w:t>IVI.NET</w:t>
      </w:r>
      <w:bookmarkEnd w:id="185"/>
    </w:p>
    <w:p w14:paraId="10110FC6" w14:textId="0704F571" w:rsidR="00844D24" w:rsidRPr="003F33F0" w:rsidRDefault="00844D24" w:rsidP="00B46BE9">
      <w:pPr>
        <w:pStyle w:val="Body"/>
      </w:pPr>
      <w:r w:rsidRPr="003F33F0">
        <w:t>Methods that return data that can be conveniently represented by a single .NET type should return that data as the method’s return value.  If the data is best represented in the form of multiple types, consider combining the data into a struct</w:t>
      </w:r>
      <w:r w:rsidR="00916880" w:rsidRPr="00694BB4">
        <w:t xml:space="preserve"> or class</w:t>
      </w:r>
      <w:r w:rsidRPr="003F33F0">
        <w:t xml:space="preserve"> and returning the struct</w:t>
      </w:r>
      <w:r w:rsidR="00916880" w:rsidRPr="00694BB4">
        <w:t xml:space="preserve"> or class</w:t>
      </w:r>
      <w:r w:rsidRPr="003F33F0">
        <w:t>.  Out and ref parameters may be used, but should be considered a last resort.</w:t>
      </w:r>
    </w:p>
    <w:p w14:paraId="29BF5535" w14:textId="2D229E8F" w:rsidR="00844D24" w:rsidRPr="003F33F0" w:rsidRDefault="00844D24" w:rsidP="00844D24">
      <w:pPr>
        <w:pStyle w:val="Heading3"/>
      </w:pPr>
      <w:bookmarkStart w:id="186" w:name="_Toc481139514"/>
      <w:bookmarkStart w:id="187" w:name="_Toc521057585"/>
      <w:bookmarkEnd w:id="186"/>
      <w:r w:rsidRPr="003F33F0">
        <w:t>IVI-COM</w:t>
      </w:r>
      <w:bookmarkEnd w:id="187"/>
    </w:p>
    <w:p w14:paraId="2C3489C7" w14:textId="3F7940F2" w:rsidR="00844D24" w:rsidRPr="003F33F0" w:rsidRDefault="00844D24" w:rsidP="00B46BE9">
      <w:pPr>
        <w:pStyle w:val="Body"/>
      </w:pPr>
      <w:r w:rsidRPr="003F33F0">
        <w:t xml:space="preserve">Many methods have a single out parameter. This parameter should also be declared as the retval for the function. That is, the attributes for the parameter are [out, retval]. Declaring a retval parameter allows the user to set a variable to the value of that parameter using an assignment operator. Declaring a parameter to be a retval also avoids the problem </w:t>
      </w:r>
      <w:r w:rsidR="001E32D6" w:rsidRPr="003F33F0">
        <w:t>described</w:t>
      </w:r>
      <w:r w:rsidRPr="003F33F0">
        <w:t xml:space="preserve"> in Section </w:t>
      </w:r>
      <w:r w:rsidR="007E6F43" w:rsidRPr="00743145">
        <w:fldChar w:fldCharType="begin"/>
      </w:r>
      <w:r w:rsidR="00146941" w:rsidRPr="003F33F0">
        <w:instrText xml:space="preserve"> REF _Ref245540747 \r \h </w:instrText>
      </w:r>
      <w:r w:rsidR="003F33F0">
        <w:instrText xml:space="preserve"> \* MERGEFORMAT </w:instrText>
      </w:r>
      <w:r w:rsidR="007E6F43" w:rsidRPr="00743145">
        <w:fldChar w:fldCharType="separate"/>
      </w:r>
      <w:r w:rsidR="00694BB4">
        <w:t>6.2</w:t>
      </w:r>
      <w:r w:rsidR="007E6F43" w:rsidRPr="00743145">
        <w:fldChar w:fldCharType="end"/>
      </w:r>
      <w:r w:rsidR="00146941" w:rsidRPr="003F33F0">
        <w:t xml:space="preserve">, </w:t>
      </w:r>
      <w:r w:rsidR="00E377DC" w:rsidRPr="00743145">
        <w:fldChar w:fldCharType="begin"/>
      </w:r>
      <w:r w:rsidR="00E377DC" w:rsidRPr="003F33F0">
        <w:instrText xml:space="preserve"> REF _Ref245540754 \h  \* MERGEFORMAT </w:instrText>
      </w:r>
      <w:r w:rsidR="00E377DC" w:rsidRPr="00743145">
        <w:fldChar w:fldCharType="separate"/>
      </w:r>
      <w:r w:rsidR="00694BB4" w:rsidRPr="00694BB4">
        <w:rPr>
          <w:i/>
        </w:rPr>
        <w:t>Use of SAFEARRAY as a Property</w:t>
      </w:r>
      <w:r w:rsidR="00E377DC" w:rsidRPr="00743145">
        <w:fldChar w:fldCharType="end"/>
      </w:r>
      <w:r w:rsidRPr="003F33F0">
        <w:t>.</w:t>
      </w:r>
    </w:p>
    <w:p w14:paraId="7696619E" w14:textId="77777777" w:rsidR="00844D24" w:rsidRPr="003F33F0" w:rsidRDefault="00844D24" w:rsidP="00B46BE9">
      <w:pPr>
        <w:pStyle w:val="Body"/>
      </w:pPr>
      <w:r w:rsidRPr="003F33F0">
        <w:t>If a method has multiple out parameters, typically none of the parameters is declared as the retval.</w:t>
      </w:r>
    </w:p>
    <w:p w14:paraId="022BF1CC" w14:textId="7C8B575A" w:rsidR="004E41A0" w:rsidRPr="003F33F0" w:rsidRDefault="004E41A0" w:rsidP="00655147">
      <w:pPr>
        <w:pStyle w:val="Heading1"/>
      </w:pPr>
      <w:bookmarkStart w:id="188" w:name="_Toc214692929"/>
      <w:bookmarkStart w:id="189" w:name="_Toc521057586"/>
      <w:r w:rsidRPr="003F33F0">
        <w:lastRenderedPageBreak/>
        <w:t>Version Control</w:t>
      </w:r>
      <w:bookmarkEnd w:id="188"/>
      <w:bookmarkEnd w:id="189"/>
    </w:p>
    <w:p w14:paraId="0A9AAA91" w14:textId="77777777" w:rsidR="001340C5" w:rsidRPr="003F33F0" w:rsidRDefault="001340C5" w:rsidP="00B46BE9">
      <w:pPr>
        <w:pStyle w:val="Body"/>
      </w:pPr>
      <w:r w:rsidRPr="003F33F0">
        <w:t>Unless explicitly stated otherwise, the rules and recommendations in this section apply to:</w:t>
      </w:r>
    </w:p>
    <w:p w14:paraId="6A8E27D5" w14:textId="77777777" w:rsidR="001340C5" w:rsidRPr="003F33F0" w:rsidRDefault="001340C5" w:rsidP="001340C5">
      <w:pPr>
        <w:pStyle w:val="Listbullet0"/>
        <w:pBdr>
          <w:top w:val="single" w:sz="4" w:space="1" w:color="auto"/>
          <w:left w:val="single" w:sz="4" w:space="4" w:color="auto"/>
          <w:bottom w:val="single" w:sz="4" w:space="1" w:color="auto"/>
          <w:right w:val="single" w:sz="4" w:space="4" w:color="auto"/>
        </w:pBdr>
      </w:pPr>
      <w:r w:rsidRPr="003F33F0">
        <w:t>Instrument class APIs</w:t>
      </w:r>
    </w:p>
    <w:p w14:paraId="6A9B0831" w14:textId="77777777" w:rsidR="001340C5" w:rsidRPr="003F33F0" w:rsidRDefault="001340C5" w:rsidP="001340C5">
      <w:pPr>
        <w:pStyle w:val="Listbullet0"/>
        <w:pBdr>
          <w:top w:val="single" w:sz="4" w:space="1" w:color="auto"/>
          <w:left w:val="single" w:sz="4" w:space="4" w:color="auto"/>
          <w:bottom w:val="single" w:sz="4" w:space="1" w:color="auto"/>
          <w:right w:val="single" w:sz="4" w:space="4" w:color="auto"/>
        </w:pBdr>
      </w:pPr>
      <w:r w:rsidRPr="003F33F0">
        <w:t>Specific driver APIs</w:t>
      </w:r>
    </w:p>
    <w:p w14:paraId="6AE7DB46" w14:textId="0348AC76" w:rsidR="00946392" w:rsidRPr="003F33F0" w:rsidRDefault="00CB1C23" w:rsidP="00B46BE9">
      <w:pPr>
        <w:pStyle w:val="Body"/>
      </w:pPr>
      <w:r w:rsidRPr="003F33F0">
        <w:t>IVI provides interoperability of drivers from multiple vendors released at various times and without coordination of release schedules between the vendors. At the same time, IVI must reserve the ability to revise interfaces in the shared components.</w:t>
      </w:r>
    </w:p>
    <w:p w14:paraId="5BD4072A" w14:textId="77777777" w:rsidR="00CB1C23" w:rsidRPr="003F33F0" w:rsidRDefault="00946392" w:rsidP="00B46BE9">
      <w:pPr>
        <w:pStyle w:val="Body"/>
      </w:pPr>
      <w:r w:rsidRPr="003F33F0">
        <w:rPr>
          <w:rFonts w:ascii="Arial" w:hAnsi="Arial" w:cs="Arial"/>
          <w:b/>
          <w:i/>
        </w:rPr>
        <w:t xml:space="preserve">Versioning </w:t>
      </w:r>
      <w:r w:rsidR="00FC0503" w:rsidRPr="003F33F0">
        <w:rPr>
          <w:rFonts w:ascii="Arial" w:hAnsi="Arial" w:cs="Arial"/>
          <w:b/>
          <w:i/>
        </w:rPr>
        <w:t>Objective</w:t>
      </w:r>
      <w:r w:rsidRPr="003F33F0">
        <w:rPr>
          <w:rFonts w:ascii="Arial" w:hAnsi="Arial" w:cs="Arial"/>
          <w:b/>
          <w:i/>
        </w:rPr>
        <w:t>.</w:t>
      </w:r>
      <w:r w:rsidR="00CB1C23" w:rsidRPr="003F33F0">
        <w:t xml:space="preserve">  In principle, IVI versioning is designed to make it possible to create an application that uses different vendors’ drivers created with different versions of the shared components </w:t>
      </w:r>
      <w:r w:rsidR="00D24506" w:rsidRPr="003F33F0">
        <w:t xml:space="preserve">provided by the IVI Foundation </w:t>
      </w:r>
      <w:r w:rsidR="00CB1C23" w:rsidRPr="003F33F0">
        <w:t>without requiring the application to adopt a special internal architecture to accommodate the version changes.</w:t>
      </w:r>
      <w:r w:rsidR="00FC0503" w:rsidRPr="003F33F0">
        <w:t xml:space="preserve">  This objective is key to the core value proposition of IVI instrument drivers.</w:t>
      </w:r>
    </w:p>
    <w:p w14:paraId="7023B50A" w14:textId="7961F601" w:rsidR="004E41A0" w:rsidRPr="003F33F0" w:rsidRDefault="004E41A0" w:rsidP="00B46BE9">
      <w:pPr>
        <w:pStyle w:val="Body"/>
      </w:pPr>
      <w:r w:rsidRPr="003F33F0">
        <w:t xml:space="preserve">The IVI Foundation may publish revised versions of the instrument class specifications. As IVI drivers are written, the IVI Foundation may discover areas to improve the specifications including adding additional capability groups. </w:t>
      </w:r>
      <w:r w:rsidR="001340C5" w:rsidRPr="003F33F0">
        <w:t>Unless unavoidable, t</w:t>
      </w:r>
      <w:r w:rsidRPr="003F33F0">
        <w:t>hese new versions shall be done in a manner which does not make existing applications inoperable.</w:t>
      </w:r>
    </w:p>
    <w:p w14:paraId="24E53838" w14:textId="42ED48A4" w:rsidR="004E41A0" w:rsidRPr="003F33F0" w:rsidRDefault="004E41A0">
      <w:pPr>
        <w:pStyle w:val="Heading2"/>
      </w:pPr>
      <w:bookmarkStart w:id="190" w:name="_Toc214692930"/>
      <w:bookmarkStart w:id="191" w:name="_Toc521057587"/>
      <w:r w:rsidRPr="003F33F0">
        <w:t>IVI-COM Interface Versioning</w:t>
      </w:r>
      <w:bookmarkEnd w:id="190"/>
      <w:bookmarkEnd w:id="191"/>
    </w:p>
    <w:p w14:paraId="08AA924A" w14:textId="7471BE9C" w:rsidR="004E41A0" w:rsidRPr="003F33F0" w:rsidRDefault="004E41A0" w:rsidP="00B46BE9">
      <w:pPr>
        <w:pStyle w:val="Body"/>
      </w:pPr>
      <w:r w:rsidRPr="003F33F0">
        <w:t>The IVI Foundation shall create a new</w:t>
      </w:r>
      <w:r w:rsidR="00660B56" w:rsidRPr="00694BB4">
        <w:t xml:space="preserve"> class interfaces</w:t>
      </w:r>
      <w:r w:rsidR="001340C5" w:rsidRPr="00694BB4">
        <w:t xml:space="preserve"> when</w:t>
      </w:r>
      <w:r w:rsidRPr="003F33F0">
        <w:t xml:space="preserve"> any </w:t>
      </w:r>
      <w:r w:rsidR="001340C5" w:rsidRPr="00694BB4">
        <w:t xml:space="preserve">IVI </w:t>
      </w:r>
      <w:r w:rsidRPr="003F33F0">
        <w:t xml:space="preserve">standard IVI-COM interface </w:t>
      </w:r>
      <w:r w:rsidR="001340C5" w:rsidRPr="00694BB4">
        <w:t xml:space="preserve">needs to be enhanced </w:t>
      </w:r>
      <w:r w:rsidRPr="003F33F0">
        <w:t>in any of the following ways:</w:t>
      </w:r>
    </w:p>
    <w:p w14:paraId="2668A877" w14:textId="773B6F72" w:rsidR="004E41A0" w:rsidRPr="003F33F0" w:rsidRDefault="004E41A0">
      <w:pPr>
        <w:pStyle w:val="ListBullet20"/>
        <w:spacing w:before="0"/>
      </w:pPr>
      <w:r w:rsidRPr="003F33F0">
        <w:t xml:space="preserve">The </w:t>
      </w:r>
      <w:r w:rsidR="001340C5" w:rsidRPr="00694BB4">
        <w:t xml:space="preserve">original </w:t>
      </w:r>
      <w:r w:rsidRPr="003F33F0">
        <w:t>interface inheritance is changed.</w:t>
      </w:r>
    </w:p>
    <w:p w14:paraId="181397FA" w14:textId="77777777" w:rsidR="004E41A0" w:rsidRPr="003F33F0" w:rsidRDefault="004E41A0">
      <w:pPr>
        <w:pStyle w:val="ListBullet20"/>
        <w:spacing w:before="0"/>
      </w:pPr>
      <w:r w:rsidRPr="003F33F0">
        <w:t>A method or property is added or deleted, or the spelling of a method or property name is changed.</w:t>
      </w:r>
    </w:p>
    <w:p w14:paraId="42BA14E2" w14:textId="77777777" w:rsidR="004E41A0" w:rsidRPr="003F33F0" w:rsidRDefault="004E41A0">
      <w:pPr>
        <w:pStyle w:val="ListBullet20"/>
        <w:spacing w:before="0"/>
      </w:pPr>
      <w:r w:rsidRPr="003F33F0">
        <w:t xml:space="preserve">The parameter list of a method or property or </w:t>
      </w:r>
      <w:r w:rsidR="00F51260" w:rsidRPr="003F33F0">
        <w:t xml:space="preserve">the </w:t>
      </w:r>
      <w:r w:rsidRPr="003F33F0">
        <w:t>data type of any parameter is changed.</w:t>
      </w:r>
    </w:p>
    <w:p w14:paraId="77BFEB61" w14:textId="338B5B15" w:rsidR="004E41A0" w:rsidRPr="003F33F0" w:rsidRDefault="004E41A0">
      <w:pPr>
        <w:pStyle w:val="ListBullet20"/>
        <w:spacing w:before="0"/>
      </w:pPr>
      <w:r w:rsidRPr="003F33F0">
        <w:t xml:space="preserve">Any attribute of any element of the </w:t>
      </w:r>
      <w:r w:rsidR="001340C5" w:rsidRPr="00694BB4">
        <w:t xml:space="preserve">original </w:t>
      </w:r>
      <w:r w:rsidRPr="003F33F0">
        <w:t>interface is changed.</w:t>
      </w:r>
    </w:p>
    <w:p w14:paraId="18B5DACE" w14:textId="77777777" w:rsidR="004E41A0" w:rsidRPr="003F33F0" w:rsidRDefault="004E41A0">
      <w:pPr>
        <w:pStyle w:val="ListBullet20"/>
        <w:spacing w:before="0"/>
      </w:pPr>
      <w:r w:rsidRPr="003F33F0">
        <w:t>For enumerations,</w:t>
      </w:r>
    </w:p>
    <w:p w14:paraId="1397E057" w14:textId="77777777" w:rsidR="00366D90" w:rsidRPr="003F33F0" w:rsidRDefault="004E41A0" w:rsidP="005273C0">
      <w:pPr>
        <w:pStyle w:val="ListBullet20"/>
        <w:numPr>
          <w:ilvl w:val="1"/>
          <w:numId w:val="6"/>
        </w:numPr>
        <w:spacing w:before="0"/>
      </w:pPr>
      <w:r w:rsidRPr="003F33F0">
        <w:t>An enumeration is added or deleted, or the spelling of an enumeration value name or tag is changed.</w:t>
      </w:r>
    </w:p>
    <w:p w14:paraId="4486125E" w14:textId="036511B7" w:rsidR="00366D90" w:rsidRPr="003F33F0" w:rsidRDefault="001340C5" w:rsidP="005273C0">
      <w:pPr>
        <w:pStyle w:val="ListBullet20"/>
        <w:numPr>
          <w:ilvl w:val="1"/>
          <w:numId w:val="6"/>
        </w:numPr>
        <w:spacing w:before="0"/>
      </w:pPr>
      <w:r w:rsidRPr="00694BB4">
        <w:t>A</w:t>
      </w:r>
      <w:r w:rsidR="004E41A0" w:rsidRPr="003F33F0">
        <w:t xml:space="preserve">n enumeration </w:t>
      </w:r>
      <w:r w:rsidR="001E32D6" w:rsidRPr="003F33F0">
        <w:t xml:space="preserve">member </w:t>
      </w:r>
      <w:r w:rsidR="004E41A0" w:rsidRPr="003F33F0">
        <w:t>is added or deleted, or the integer value associated with an enumeration value name is changed.</w:t>
      </w:r>
    </w:p>
    <w:p w14:paraId="667B72CB" w14:textId="77777777" w:rsidR="00366D90" w:rsidRPr="003F33F0" w:rsidRDefault="004E41A0" w:rsidP="005273C0">
      <w:pPr>
        <w:pStyle w:val="ListBullet20"/>
        <w:numPr>
          <w:ilvl w:val="1"/>
          <w:numId w:val="6"/>
        </w:numPr>
        <w:spacing w:before="0"/>
      </w:pPr>
      <w:r w:rsidRPr="003F33F0">
        <w:t>Any IDL attribute of any element of an enumeration is changed.</w:t>
      </w:r>
    </w:p>
    <w:p w14:paraId="28EFBD00" w14:textId="7753252E" w:rsidR="004E41A0" w:rsidRPr="003F33F0" w:rsidRDefault="004E41A0">
      <w:pPr>
        <w:pStyle w:val="ListBullet20"/>
        <w:numPr>
          <w:ilvl w:val="0"/>
          <w:numId w:val="0"/>
        </w:numPr>
        <w:ind w:left="720"/>
      </w:pPr>
      <w:r w:rsidRPr="003F33F0">
        <w:t xml:space="preserve">Each interface shall have a base name that is version independent. The </w:t>
      </w:r>
      <w:r w:rsidR="001340C5" w:rsidRPr="00694BB4">
        <w:t xml:space="preserve">original interface </w:t>
      </w:r>
      <w:r w:rsidRPr="003F33F0">
        <w:t xml:space="preserve">shall use this name without modification. For each subsequent </w:t>
      </w:r>
      <w:r w:rsidR="001340C5" w:rsidRPr="00694BB4">
        <w:t>interface</w:t>
      </w:r>
      <w:r w:rsidRPr="003F33F0">
        <w:t xml:space="preserve">, the base name shall have an integer appended, starting with “2” and incrementing by 1. For example, the </w:t>
      </w:r>
      <w:r w:rsidR="00A52774" w:rsidRPr="00694BB4">
        <w:t>original</w:t>
      </w:r>
      <w:r w:rsidRPr="003F33F0">
        <w:t>IviScope trigger interface is named IIviScopeTrigger. The second published interface would be named IIviScopeTrigger2, the third would be named IIviScopeTrigger3, and so on.</w:t>
      </w:r>
    </w:p>
    <w:p w14:paraId="10326805" w14:textId="4BC65936" w:rsidR="004E41A0" w:rsidRPr="003F33F0" w:rsidRDefault="004E41A0" w:rsidP="00B46BE9">
      <w:pPr>
        <w:pStyle w:val="Body"/>
      </w:pPr>
      <w:r w:rsidRPr="003F33F0">
        <w:t xml:space="preserve">Whenever a new </w:t>
      </w:r>
      <w:r w:rsidR="001A40C0" w:rsidRPr="003F33F0">
        <w:t xml:space="preserve">IVI-COM </w:t>
      </w:r>
      <w:r w:rsidRPr="003F33F0">
        <w:t>interface is created, it shall be assigned a new IID.</w:t>
      </w:r>
    </w:p>
    <w:p w14:paraId="78CD3213" w14:textId="04331719" w:rsidR="004E41A0" w:rsidRPr="003F33F0" w:rsidRDefault="004E41A0">
      <w:pPr>
        <w:pStyle w:val="Heading2"/>
      </w:pPr>
      <w:bookmarkStart w:id="192" w:name="_Toc214692931"/>
      <w:bookmarkStart w:id="193" w:name="_Toc521057588"/>
      <w:r w:rsidRPr="003F33F0">
        <w:t>IVI-C Interface Versioning</w:t>
      </w:r>
      <w:bookmarkEnd w:id="192"/>
      <w:bookmarkEnd w:id="193"/>
    </w:p>
    <w:p w14:paraId="7306EDD2" w14:textId="77777777" w:rsidR="004E41A0" w:rsidRPr="003F33F0" w:rsidRDefault="004E41A0" w:rsidP="00B46BE9">
      <w:pPr>
        <w:pStyle w:val="Body"/>
      </w:pPr>
      <w:r w:rsidRPr="003F33F0">
        <w:t>The IVI Foundation shall maintain backwards compatibility when modifying the IVI-C interface defined in a</w:t>
      </w:r>
      <w:r w:rsidR="00155624" w:rsidRPr="003F33F0">
        <w:t>n</w:t>
      </w:r>
      <w:r w:rsidRPr="003F33F0">
        <w:t xml:space="preserve"> instrument class specification. The IVI Foundation may extend an IVI-C interface, but not modify the existing elements. Modifications that shall be avoided include: </w:t>
      </w:r>
    </w:p>
    <w:p w14:paraId="6BDE9948" w14:textId="77777777" w:rsidR="004E41A0" w:rsidRPr="003F33F0" w:rsidRDefault="004E41A0">
      <w:pPr>
        <w:pStyle w:val="ListBullet20"/>
      </w:pPr>
      <w:r w:rsidRPr="003F33F0">
        <w:t>Changes to existing function prototypes</w:t>
      </w:r>
    </w:p>
    <w:p w14:paraId="55AB5312" w14:textId="77777777" w:rsidR="004E41A0" w:rsidRPr="003F33F0" w:rsidRDefault="004E41A0">
      <w:pPr>
        <w:pStyle w:val="ListBullet20"/>
        <w:spacing w:before="0"/>
      </w:pPr>
      <w:r w:rsidRPr="003F33F0">
        <w:t>For an existing attribute,</w:t>
      </w:r>
    </w:p>
    <w:p w14:paraId="289EB361" w14:textId="77777777" w:rsidR="00366D90" w:rsidRPr="003F33F0" w:rsidRDefault="004E41A0" w:rsidP="005273C0">
      <w:pPr>
        <w:pStyle w:val="ListBullet20"/>
        <w:numPr>
          <w:ilvl w:val="1"/>
          <w:numId w:val="6"/>
        </w:numPr>
        <w:spacing w:before="0"/>
      </w:pPr>
      <w:r w:rsidRPr="003F33F0">
        <w:t xml:space="preserve"> Changes to its data type</w:t>
      </w:r>
    </w:p>
    <w:p w14:paraId="6B5461E8" w14:textId="77777777" w:rsidR="00366D90" w:rsidRPr="003F33F0" w:rsidRDefault="004E41A0" w:rsidP="005273C0">
      <w:pPr>
        <w:pStyle w:val="ListBullet20"/>
        <w:numPr>
          <w:ilvl w:val="1"/>
          <w:numId w:val="6"/>
        </w:numPr>
        <w:spacing w:before="0"/>
      </w:pPr>
      <w:r w:rsidRPr="003F33F0">
        <w:t xml:space="preserve"> Changes to its association with a repeated capability</w:t>
      </w:r>
    </w:p>
    <w:p w14:paraId="1F3D0109" w14:textId="77777777" w:rsidR="00366D90" w:rsidRPr="003F33F0" w:rsidRDefault="004E41A0" w:rsidP="005273C0">
      <w:pPr>
        <w:pStyle w:val="ListBullet20"/>
        <w:numPr>
          <w:ilvl w:val="1"/>
          <w:numId w:val="6"/>
        </w:numPr>
        <w:spacing w:before="0"/>
      </w:pPr>
      <w:r w:rsidRPr="003F33F0">
        <w:t xml:space="preserve"> Removing read or write access</w:t>
      </w:r>
    </w:p>
    <w:p w14:paraId="025D8493" w14:textId="77777777" w:rsidR="004E41A0" w:rsidRPr="003F33F0" w:rsidRDefault="004E41A0">
      <w:pPr>
        <w:pStyle w:val="ListBullet20"/>
        <w:spacing w:before="0"/>
      </w:pPr>
      <w:r w:rsidRPr="003F33F0">
        <w:lastRenderedPageBreak/>
        <w:t>Changes to existing attribute ID constant names and values</w:t>
      </w:r>
    </w:p>
    <w:p w14:paraId="58B3A7C2" w14:textId="77777777" w:rsidR="004E41A0" w:rsidRPr="003F33F0" w:rsidRDefault="004E41A0">
      <w:pPr>
        <w:pStyle w:val="ListBullet20"/>
        <w:spacing w:before="0"/>
      </w:pPr>
      <w:r w:rsidRPr="003F33F0">
        <w:t>Changes to existing value ID constant names and values</w:t>
      </w:r>
    </w:p>
    <w:p w14:paraId="7F37ABB2" w14:textId="77777777" w:rsidR="004E41A0" w:rsidRPr="003F33F0" w:rsidRDefault="004E41A0">
      <w:pPr>
        <w:pStyle w:val="ListBullet20"/>
        <w:spacing w:before="0"/>
      </w:pPr>
      <w:r w:rsidRPr="003F33F0">
        <w:t>Changes to existing error code constant names and values</w:t>
      </w:r>
    </w:p>
    <w:p w14:paraId="15C2C3ED" w14:textId="77777777" w:rsidR="004E41A0" w:rsidRPr="003F33F0" w:rsidRDefault="004E41A0" w:rsidP="00B46BE9">
      <w:pPr>
        <w:pStyle w:val="Body"/>
      </w:pPr>
      <w:r w:rsidRPr="003F33F0">
        <w:t>The IVI-C interface may be extended by adding new functions, attributes, attribute values, read or write attribute access, and error codes.</w:t>
      </w:r>
    </w:p>
    <w:p w14:paraId="6BE3231A" w14:textId="77777777" w:rsidR="00C46273" w:rsidRPr="003F33F0" w:rsidRDefault="00C46273" w:rsidP="00C46273">
      <w:pPr>
        <w:pStyle w:val="Heading2"/>
      </w:pPr>
      <w:bookmarkStart w:id="194" w:name="_Toc521057589"/>
      <w:bookmarkStart w:id="195" w:name="_Toc214692932"/>
      <w:r w:rsidRPr="003F33F0">
        <w:t>IVI.NET Versioning</w:t>
      </w:r>
      <w:bookmarkEnd w:id="194"/>
    </w:p>
    <w:p w14:paraId="03C68BA5" w14:textId="7E77B840" w:rsidR="00C46273" w:rsidRPr="003F33F0" w:rsidRDefault="00C46273" w:rsidP="00B46BE9">
      <w:pPr>
        <w:pStyle w:val="Body"/>
      </w:pPr>
      <w:r w:rsidRPr="003F33F0">
        <w:t xml:space="preserve">There are two primary .NET versioning strategies for .NET assemblies.  Side-by-side installation allows multiple versions of a .NET assembly to </w:t>
      </w:r>
      <w:r w:rsidR="00A52774" w:rsidRPr="003F33F0">
        <w:t>coexist on the same machine at the same time.</w:t>
      </w:r>
      <w:r w:rsidRPr="003F33F0">
        <w:t xml:space="preserve"> Publisher policy files direct references from older versions of an assembly  to a newer version of the assembly, and the newer version of the assembly must be backwards compatible with the older versions.</w:t>
      </w:r>
    </w:p>
    <w:p w14:paraId="72E7DB55" w14:textId="51E45FB7" w:rsidR="00C46273" w:rsidRPr="003F33F0" w:rsidRDefault="00C46273" w:rsidP="00C46273">
      <w:pPr>
        <w:pStyle w:val="ListBullet20"/>
        <w:spacing w:before="0"/>
        <w:rPr>
          <w:color w:val="auto"/>
        </w:rPr>
      </w:pPr>
      <w:r w:rsidRPr="003F33F0">
        <w:rPr>
          <w:color w:val="auto"/>
        </w:rPr>
        <w:t xml:space="preserve">The IVI.NET Shared Component assemblies </w:t>
      </w:r>
      <w:r w:rsidR="00A52774" w:rsidRPr="00694BB4">
        <w:rPr>
          <w:color w:val="auto"/>
        </w:rPr>
        <w:t xml:space="preserve">shall </w:t>
      </w:r>
      <w:r w:rsidRPr="003F33F0">
        <w:rPr>
          <w:color w:val="auto"/>
        </w:rPr>
        <w:t xml:space="preserve">be versioned using </w:t>
      </w:r>
      <w:r w:rsidR="00946392" w:rsidRPr="003F33F0">
        <w:rPr>
          <w:color w:val="auto"/>
        </w:rPr>
        <w:t xml:space="preserve">a combination of side-by-side installation and </w:t>
      </w:r>
      <w:r w:rsidRPr="003F33F0">
        <w:rPr>
          <w:color w:val="auto"/>
        </w:rPr>
        <w:t>policy files when at all possible.</w:t>
      </w:r>
      <w:r w:rsidRPr="003F33F0">
        <w:rPr>
          <w:color w:val="auto"/>
          <w:vertAlign w:val="superscript"/>
        </w:rPr>
        <w:footnoteReference w:id="1"/>
      </w:r>
    </w:p>
    <w:p w14:paraId="43D63408" w14:textId="4138E20C" w:rsidR="00C46273" w:rsidRPr="003F33F0" w:rsidRDefault="00C46273" w:rsidP="00C46273">
      <w:pPr>
        <w:pStyle w:val="ListBullet20"/>
        <w:spacing w:before="0"/>
        <w:rPr>
          <w:color w:val="auto"/>
        </w:rPr>
      </w:pPr>
      <w:r w:rsidRPr="003F33F0">
        <w:rPr>
          <w:color w:val="auto"/>
        </w:rPr>
        <w:t>It is a strong recommendation that IVI.NET</w:t>
      </w:r>
      <w:r w:rsidR="00A52774" w:rsidRPr="00694BB4">
        <w:rPr>
          <w:color w:val="auto"/>
        </w:rPr>
        <w:t xml:space="preserve"> specific</w:t>
      </w:r>
      <w:r w:rsidRPr="003F33F0">
        <w:rPr>
          <w:color w:val="auto"/>
        </w:rPr>
        <w:t xml:space="preserve"> drivers be versioned using </w:t>
      </w:r>
      <w:r w:rsidR="00946392" w:rsidRPr="003F33F0">
        <w:rPr>
          <w:color w:val="auto"/>
        </w:rPr>
        <w:t>the same strategy</w:t>
      </w:r>
      <w:r w:rsidRPr="003F33F0">
        <w:rPr>
          <w:color w:val="auto"/>
        </w:rPr>
        <w:t xml:space="preserve"> whenever possible.</w:t>
      </w:r>
    </w:p>
    <w:p w14:paraId="0B96DCF8" w14:textId="77777777" w:rsidR="00C46273" w:rsidRPr="003F33F0" w:rsidRDefault="00C46273" w:rsidP="00C46273">
      <w:pPr>
        <w:pStyle w:val="Heading3"/>
        <w:tabs>
          <w:tab w:val="clear" w:pos="0"/>
        </w:tabs>
        <w:ind w:left="720" w:hanging="720"/>
      </w:pPr>
      <w:bookmarkStart w:id="196" w:name="_Toc521057590"/>
      <w:r w:rsidRPr="003F33F0">
        <w:t>IVI.NET Shared Components</w:t>
      </w:r>
      <w:bookmarkEnd w:id="196"/>
    </w:p>
    <w:p w14:paraId="35A7C334" w14:textId="77777777" w:rsidR="00C46273" w:rsidRPr="003F33F0" w:rsidRDefault="00C46273" w:rsidP="00B46BE9">
      <w:pPr>
        <w:pStyle w:val="Body"/>
      </w:pPr>
      <w:r w:rsidRPr="003F33F0">
        <w:t>As mentioned above, IVI versioning is designed to make it possible to create an application that uses different vendors’ drivers created with different versions of the shared components without requiring the application to adopt a special internal architecture to accommodate the version changes.</w:t>
      </w:r>
    </w:p>
    <w:p w14:paraId="7FF862B3" w14:textId="77777777" w:rsidR="00C46273" w:rsidRPr="003F33F0" w:rsidRDefault="00C46273" w:rsidP="00B46BE9">
      <w:pPr>
        <w:pStyle w:val="Body"/>
      </w:pPr>
      <w:r w:rsidRPr="003F33F0">
        <w:t>Note that the versioning style described in this section does not cover all of the possible ways in which the IVI Shared Components could change from version to version, but it does describe most of the situations that are distinctive to IVI.NET.</w:t>
      </w:r>
    </w:p>
    <w:p w14:paraId="76EF71CC" w14:textId="77777777" w:rsidR="00C46273" w:rsidRPr="003F33F0" w:rsidRDefault="00C46273" w:rsidP="00C46273">
      <w:pPr>
        <w:pStyle w:val="Heading4"/>
        <w:keepLines/>
        <w:tabs>
          <w:tab w:val="clear" w:pos="0"/>
        </w:tabs>
        <w:spacing w:before="200" w:after="0"/>
        <w:ind w:left="864" w:hanging="864"/>
        <w:rPr>
          <w:rFonts w:cs="Arial"/>
          <w:b/>
          <w:szCs w:val="24"/>
        </w:rPr>
      </w:pPr>
      <w:r w:rsidRPr="003F33F0">
        <w:rPr>
          <w:rFonts w:cs="Arial"/>
          <w:szCs w:val="24"/>
        </w:rPr>
        <w:t>Versioning with Policy Files</w:t>
      </w:r>
    </w:p>
    <w:p w14:paraId="5AED9A37" w14:textId="47464890" w:rsidR="00C46273" w:rsidRPr="003F33F0" w:rsidRDefault="00D24506" w:rsidP="00B46BE9">
      <w:pPr>
        <w:pStyle w:val="Body"/>
      </w:pPr>
      <w:r w:rsidRPr="003F33F0">
        <w:t xml:space="preserve">In order to meet the </w:t>
      </w:r>
      <w:r w:rsidR="00E85B9A" w:rsidRPr="003F33F0">
        <w:t>Versioning O</w:t>
      </w:r>
      <w:r w:rsidRPr="003F33F0">
        <w:t>bjective</w:t>
      </w:r>
      <w:r w:rsidR="001E2C33" w:rsidRPr="003F33F0">
        <w:t xml:space="preserve"> declared at the beginning of this subsection</w:t>
      </w:r>
      <w:r w:rsidRPr="003F33F0">
        <w:t xml:space="preserve">, the IVI.NET shared components </w:t>
      </w:r>
      <w:r w:rsidR="001E2C33" w:rsidRPr="00694BB4">
        <w:t>shall</w:t>
      </w:r>
      <w:r w:rsidR="001E2C33" w:rsidRPr="003F33F0">
        <w:t xml:space="preserve"> </w:t>
      </w:r>
      <w:r w:rsidRPr="003F33F0">
        <w:t xml:space="preserve">revise assemblies so that the new version of an assembly </w:t>
      </w:r>
      <w:r w:rsidR="00C46273" w:rsidRPr="003F33F0">
        <w:t>continue</w:t>
      </w:r>
      <w:r w:rsidRPr="003F33F0">
        <w:t>s</w:t>
      </w:r>
      <w:r w:rsidR="00C46273" w:rsidRPr="003F33F0">
        <w:t xml:space="preserve"> to provide support for older versions of the IVI interfaces (and other APIs such as exception and class APIs)</w:t>
      </w:r>
      <w:r w:rsidRPr="003F33F0">
        <w:t xml:space="preserve">, and then </w:t>
      </w:r>
      <w:r w:rsidR="00E85B9A" w:rsidRPr="003F33F0">
        <w:t xml:space="preserve">also </w:t>
      </w:r>
      <w:r w:rsidRPr="003F33F0">
        <w:t>provide publisher policy files to redirect references from older version</w:t>
      </w:r>
      <w:r w:rsidR="00E85B9A" w:rsidRPr="003F33F0">
        <w:t>s</w:t>
      </w:r>
      <w:r w:rsidRPr="003F33F0">
        <w:t xml:space="preserve"> of the assembly to the newer version</w:t>
      </w:r>
      <w:r w:rsidR="00C46273" w:rsidRPr="003F33F0">
        <w:t>.</w:t>
      </w:r>
      <w:r w:rsidR="00C46273" w:rsidRPr="003F33F0">
        <w:rPr>
          <w:rStyle w:val="FootnoteReference"/>
        </w:rPr>
        <w:footnoteReference w:id="2"/>
      </w:r>
      <w:r w:rsidR="00C46273" w:rsidRPr="003F33F0">
        <w:t xml:space="preserve">  (When the term “policy file” is used in this document without qualification, it refers to publisher policy files.)</w:t>
      </w:r>
    </w:p>
    <w:p w14:paraId="68421A9A" w14:textId="4F3E5486" w:rsidR="00C46273" w:rsidRPr="003F33F0" w:rsidRDefault="00C46273" w:rsidP="00B46BE9">
      <w:pPr>
        <w:pStyle w:val="Body"/>
      </w:pPr>
      <w:r w:rsidRPr="003F33F0">
        <w:t>Using side-by-side versioning</w:t>
      </w:r>
      <w:r w:rsidR="00D24506" w:rsidRPr="003F33F0">
        <w:t xml:space="preserve"> without policy files</w:t>
      </w:r>
      <w:r w:rsidRPr="003F33F0">
        <w:t xml:space="preserve"> for shared component versioning violates th</w:t>
      </w:r>
      <w:r w:rsidR="00D20574" w:rsidRPr="003F33F0">
        <w:t>e Versioning Objective because:</w:t>
      </w:r>
    </w:p>
    <w:p w14:paraId="4B0371FE" w14:textId="77777777" w:rsidR="00C46273" w:rsidRPr="003F33F0" w:rsidRDefault="00C46273" w:rsidP="00C46273">
      <w:pPr>
        <w:pStyle w:val="ListBullet20"/>
        <w:spacing w:before="0"/>
        <w:rPr>
          <w:color w:val="auto"/>
        </w:rPr>
      </w:pPr>
      <w:r w:rsidRPr="003F33F0">
        <w:rPr>
          <w:color w:val="auto"/>
        </w:rPr>
        <w:t>User code that references shared components data types would be exposed to different versions of the same shared component data types.</w:t>
      </w:r>
    </w:p>
    <w:p w14:paraId="5E38F443" w14:textId="1D6EBFC5" w:rsidR="00C46273" w:rsidRPr="003F33F0" w:rsidRDefault="00C46273" w:rsidP="00C46273">
      <w:pPr>
        <w:pStyle w:val="ListBullet20"/>
        <w:spacing w:before="0"/>
        <w:rPr>
          <w:color w:val="auto"/>
        </w:rPr>
      </w:pPr>
      <w:r w:rsidRPr="003F33F0">
        <w:rPr>
          <w:color w:val="auto"/>
        </w:rPr>
        <w:t>An application that use</w:t>
      </w:r>
      <w:r w:rsidR="001E2C33" w:rsidRPr="003F33F0">
        <w:rPr>
          <w:color w:val="auto"/>
        </w:rPr>
        <w:t>s</w:t>
      </w:r>
      <w:r w:rsidRPr="003F33F0">
        <w:rPr>
          <w:color w:val="auto"/>
        </w:rPr>
        <w:t xml:space="preserve"> multiple IVI drivers </w:t>
      </w:r>
      <w:r w:rsidR="001E2C33" w:rsidRPr="003F33F0">
        <w:rPr>
          <w:color w:val="auto"/>
        </w:rPr>
        <w:t>could not</w:t>
      </w:r>
      <w:r w:rsidRPr="003F33F0">
        <w:rPr>
          <w:color w:val="auto"/>
        </w:rPr>
        <w:t xml:space="preserve"> simultaneously use drivers that </w:t>
      </w:r>
      <w:r w:rsidR="001E2C33" w:rsidRPr="003F33F0">
        <w:rPr>
          <w:color w:val="auto"/>
        </w:rPr>
        <w:t xml:space="preserve">reference </w:t>
      </w:r>
      <w:r w:rsidRPr="003F33F0">
        <w:rPr>
          <w:color w:val="auto"/>
        </w:rPr>
        <w:t xml:space="preserve">different versions of the IVI.NET Shared Components without taking measures that violate the </w:t>
      </w:r>
      <w:r w:rsidR="004047A7" w:rsidRPr="003F33F0">
        <w:rPr>
          <w:color w:val="auto"/>
        </w:rPr>
        <w:t xml:space="preserve">Versioning Objective </w:t>
      </w:r>
      <w:r w:rsidRPr="003F33F0">
        <w:rPr>
          <w:color w:val="auto"/>
        </w:rPr>
        <w:t xml:space="preserve">(such as isolating the calls to drivers that use different versions of the shared </w:t>
      </w:r>
      <w:r w:rsidRPr="003F33F0">
        <w:rPr>
          <w:color w:val="auto"/>
        </w:rPr>
        <w:lastRenderedPageBreak/>
        <w:t>components into separate DLLs).</w:t>
      </w:r>
    </w:p>
    <w:p w14:paraId="49FFAA1F" w14:textId="50AAD238" w:rsidR="00C46273" w:rsidRPr="003F33F0" w:rsidRDefault="00C46273" w:rsidP="00B46BE9">
      <w:pPr>
        <w:pStyle w:val="Body"/>
      </w:pPr>
      <w:r w:rsidRPr="003F33F0">
        <w:t xml:space="preserve">Using publisher policy files implies that the assemblies continue to provide the older versions of the interfaces along with new ones.  If assemblies do not continue to support older versions, the </w:t>
      </w:r>
      <w:r w:rsidR="00D20574" w:rsidRPr="003F33F0">
        <w:t xml:space="preserve">Versioning Objective </w:t>
      </w:r>
      <w:r w:rsidRPr="003F33F0">
        <w:t>is also violated</w:t>
      </w:r>
      <w:r w:rsidR="00D20574" w:rsidRPr="003F33F0">
        <w:t xml:space="preserve"> because:</w:t>
      </w:r>
    </w:p>
    <w:p w14:paraId="702E43CC" w14:textId="77777777" w:rsidR="00C46273" w:rsidRPr="003F33F0" w:rsidRDefault="00C46273" w:rsidP="00C46273">
      <w:pPr>
        <w:pStyle w:val="ListBullet20"/>
        <w:spacing w:before="0"/>
        <w:rPr>
          <w:color w:val="auto"/>
        </w:rPr>
      </w:pPr>
      <w:r w:rsidRPr="003F33F0">
        <w:rPr>
          <w:color w:val="auto"/>
        </w:rPr>
        <w:t xml:space="preserve">If an application uses Driver A built with </w:t>
      </w:r>
      <w:r w:rsidR="00D70C1E" w:rsidRPr="003F33F0">
        <w:rPr>
          <w:color w:val="auto"/>
        </w:rPr>
        <w:t xml:space="preserve">an </w:t>
      </w:r>
      <w:r w:rsidRPr="003F33F0">
        <w:rPr>
          <w:color w:val="auto"/>
        </w:rPr>
        <w:t xml:space="preserve">older version of </w:t>
      </w:r>
      <w:r w:rsidR="00D70C1E" w:rsidRPr="003F33F0">
        <w:rPr>
          <w:color w:val="auto"/>
        </w:rPr>
        <w:t xml:space="preserve">the </w:t>
      </w:r>
      <w:r w:rsidRPr="003F33F0">
        <w:rPr>
          <w:color w:val="auto"/>
        </w:rPr>
        <w:t xml:space="preserve">shared components and Driver B built with </w:t>
      </w:r>
      <w:r w:rsidR="00D70C1E" w:rsidRPr="003F33F0">
        <w:rPr>
          <w:color w:val="auto"/>
        </w:rPr>
        <w:t xml:space="preserve">a </w:t>
      </w:r>
      <w:r w:rsidRPr="003F33F0">
        <w:rPr>
          <w:color w:val="auto"/>
        </w:rPr>
        <w:t xml:space="preserve">newer version of </w:t>
      </w:r>
      <w:r w:rsidR="00D70C1E" w:rsidRPr="003F33F0">
        <w:rPr>
          <w:color w:val="auto"/>
        </w:rPr>
        <w:t xml:space="preserve">the </w:t>
      </w:r>
      <w:r w:rsidRPr="003F33F0">
        <w:rPr>
          <w:color w:val="auto"/>
        </w:rPr>
        <w:t xml:space="preserve">shared components that revises an Interface that Driver A uses, Driver A </w:t>
      </w:r>
      <w:r w:rsidR="00D24506" w:rsidRPr="003F33F0">
        <w:rPr>
          <w:color w:val="auto"/>
        </w:rPr>
        <w:t xml:space="preserve">would </w:t>
      </w:r>
      <w:r w:rsidRPr="003F33F0">
        <w:rPr>
          <w:color w:val="auto"/>
        </w:rPr>
        <w:t>break when the shared components are loaded</w:t>
      </w:r>
      <w:r w:rsidR="00D24506" w:rsidRPr="003F33F0">
        <w:rPr>
          <w:color w:val="auto"/>
        </w:rPr>
        <w:t>, because the older version of the interface would not be available</w:t>
      </w:r>
      <w:r w:rsidRPr="003F33F0">
        <w:rPr>
          <w:color w:val="auto"/>
        </w:rPr>
        <w:t>.</w:t>
      </w:r>
    </w:p>
    <w:p w14:paraId="39EBCF76" w14:textId="7777777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Maintaining Software Configurations</w:t>
      </w:r>
    </w:p>
    <w:p w14:paraId="2682C081" w14:textId="77777777" w:rsidR="00C46273" w:rsidRPr="003F33F0" w:rsidRDefault="00C46273" w:rsidP="00B46BE9">
      <w:pPr>
        <w:pStyle w:val="Body"/>
      </w:pPr>
      <w:r w:rsidRPr="003F33F0">
        <w:t xml:space="preserve">Some programs that use IVI drivers are rigorously qualified with a given software configuration, and once qualified, are expected to </w:t>
      </w:r>
      <w:r w:rsidR="00902C18" w:rsidRPr="003F33F0">
        <w:t xml:space="preserve">build and </w:t>
      </w:r>
      <w:r w:rsidRPr="003F33F0">
        <w:t xml:space="preserve">run against that exact configuration.  Installing publisher policy files that redirect assembly references to new versions of an assembly </w:t>
      </w:r>
      <w:r w:rsidR="00D70C1E" w:rsidRPr="003F33F0">
        <w:t xml:space="preserve">might </w:t>
      </w:r>
      <w:r w:rsidRPr="003F33F0">
        <w:t>violate this expectation.</w:t>
      </w:r>
    </w:p>
    <w:p w14:paraId="011FD827" w14:textId="77777777" w:rsidR="00C46273" w:rsidRPr="003F33F0" w:rsidRDefault="00C46273" w:rsidP="00B46BE9">
      <w:pPr>
        <w:pStyle w:val="Body"/>
      </w:pPr>
      <w:r w:rsidRPr="003F33F0">
        <w:t xml:space="preserve">To accommodate users who need to strictly control their software configuration, </w:t>
      </w:r>
      <w:r w:rsidR="00902C18" w:rsidRPr="003F33F0">
        <w:t xml:space="preserve">multiple versions of the </w:t>
      </w:r>
      <w:r w:rsidRPr="003F33F0">
        <w:t xml:space="preserve">IVI.NET Shared Components </w:t>
      </w:r>
      <w:r w:rsidR="00D70C1E" w:rsidRPr="003F33F0">
        <w:t>can</w:t>
      </w:r>
      <w:r w:rsidR="00902C18" w:rsidRPr="003F33F0">
        <w:t xml:space="preserve"> be installed concurrently.</w:t>
      </w:r>
    </w:p>
    <w:p w14:paraId="3DB407FD" w14:textId="77777777" w:rsidR="00C46273" w:rsidRPr="003F33F0" w:rsidRDefault="00C46273" w:rsidP="00B46BE9">
      <w:pPr>
        <w:pStyle w:val="Body"/>
      </w:pPr>
      <w:r w:rsidRPr="003F33F0">
        <w:t>Ordinarily these versions will not be used</w:t>
      </w:r>
      <w:r w:rsidR="00902C18" w:rsidRPr="003F33F0">
        <w:t xml:space="preserve"> at run</w:t>
      </w:r>
      <w:r w:rsidR="00D70C1E" w:rsidRPr="003F33F0">
        <w:t xml:space="preserve"> </w:t>
      </w:r>
      <w:r w:rsidR="00902C18" w:rsidRPr="003F33F0">
        <w:t>time</w:t>
      </w:r>
      <w:r w:rsidRPr="003F33F0">
        <w:t xml:space="preserve">, since any </w:t>
      </w:r>
      <w:r w:rsidR="00902C18" w:rsidRPr="003F33F0">
        <w:t>run</w:t>
      </w:r>
      <w:r w:rsidR="00D70C1E" w:rsidRPr="003F33F0">
        <w:t xml:space="preserve"> </w:t>
      </w:r>
      <w:r w:rsidR="00902C18" w:rsidRPr="003F33F0">
        <w:t xml:space="preserve">time </w:t>
      </w:r>
      <w:r w:rsidRPr="003F33F0">
        <w:t>reference to them will “policy up” to the newest installed version.  However, if a client wishes to continue using an older version of an assembly, an application configuration file (probably most common) or machine configuration file may be created that maintains references to the older version.  IVI.NET driver vendors should be prepared to support customers who need to use older versions of an assembly.</w:t>
      </w:r>
    </w:p>
    <w:p w14:paraId="3EA35B1D" w14:textId="77777777" w:rsidR="00902C18" w:rsidRPr="003F33F0" w:rsidRDefault="00902C18" w:rsidP="00B46BE9">
      <w:pPr>
        <w:pStyle w:val="Body"/>
      </w:pPr>
      <w:r w:rsidRPr="003F33F0">
        <w:t xml:space="preserve">When developing code, references to the specific version required for the application </w:t>
      </w:r>
      <w:r w:rsidR="00D70C1E" w:rsidRPr="003F33F0">
        <w:t>can</w:t>
      </w:r>
      <w:r w:rsidRPr="003F33F0">
        <w:t xml:space="preserve"> be added to a project, and will be used consistently after that point for editing and building the project, as long as that specific version is installed.</w:t>
      </w:r>
      <w:r w:rsidR="00A957C4" w:rsidRPr="003F33F0">
        <w:t xml:space="preserve">  Once the IVI Foundation has released a version of the IVI.NET Shared Components, it will be available on the web site indefinitely.</w:t>
      </w:r>
    </w:p>
    <w:p w14:paraId="1BEB438D" w14:textId="444F8E0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 xml:space="preserve">Versioning </w:t>
      </w:r>
      <w:r w:rsidR="00660B56" w:rsidRPr="003F33F0">
        <w:rPr>
          <w:rFonts w:cs="Arial"/>
          <w:szCs w:val="24"/>
        </w:rPr>
        <w:t xml:space="preserve">and </w:t>
      </w:r>
      <w:r w:rsidRPr="003F33F0">
        <w:rPr>
          <w:rFonts w:cs="Arial"/>
          <w:szCs w:val="24"/>
        </w:rPr>
        <w:t>Policy Files</w:t>
      </w:r>
    </w:p>
    <w:p w14:paraId="2B8B2DCC" w14:textId="77777777" w:rsidR="00C46273" w:rsidRPr="003F33F0" w:rsidRDefault="00C46273" w:rsidP="00B46BE9">
      <w:pPr>
        <w:pStyle w:val="Body"/>
      </w:pPr>
      <w:r w:rsidRPr="003F33F0">
        <w:t>Any changes to an assembly require that the assembly have a new version number and that the policy file(s) be updated to refer to the new version of the assembly.</w:t>
      </w:r>
    </w:p>
    <w:p w14:paraId="1568C015" w14:textId="3B087AA9" w:rsidR="00C46273" w:rsidRPr="003F33F0" w:rsidRDefault="00C46273" w:rsidP="00B46BE9">
      <w:pPr>
        <w:pStyle w:val="Body"/>
      </w:pPr>
      <w:r w:rsidRPr="003F33F0">
        <w:t xml:space="preserve">In general, the focus on the consistent use of policy files for nearly all versioning tasks means that once an API is published, it needs to be available as long as policy files are used to </w:t>
      </w:r>
      <w:r w:rsidR="00D70C1E" w:rsidRPr="003F33F0">
        <w:t xml:space="preserve">redirect references from older assembly </w:t>
      </w:r>
      <w:r w:rsidRPr="003F33F0">
        <w:t>version</w:t>
      </w:r>
      <w:r w:rsidR="00D70C1E" w:rsidRPr="003F33F0">
        <w:t>s to newer assembly versions</w:t>
      </w:r>
      <w:r w:rsidRPr="003F33F0">
        <w:t>.  APIs include interfaces, classes, enumerations, and events.</w:t>
      </w:r>
    </w:p>
    <w:p w14:paraId="6E9D985A" w14:textId="77777777" w:rsidR="00C46273" w:rsidRPr="003F33F0" w:rsidRDefault="00C46273" w:rsidP="00C46273">
      <w:pPr>
        <w:pStyle w:val="Heading4"/>
        <w:keepLines/>
        <w:tabs>
          <w:tab w:val="clear" w:pos="0"/>
        </w:tabs>
        <w:spacing w:before="200" w:after="0"/>
        <w:ind w:left="864" w:hanging="864"/>
        <w:rPr>
          <w:rFonts w:cs="Arial"/>
          <w:szCs w:val="24"/>
        </w:rPr>
      </w:pPr>
      <w:bookmarkStart w:id="197" w:name="_Ref365405217"/>
      <w:r w:rsidRPr="003F33F0">
        <w:rPr>
          <w:rFonts w:cs="Arial"/>
          <w:szCs w:val="24"/>
        </w:rPr>
        <w:t>Naming New Versions of .NET Types</w:t>
      </w:r>
      <w:bookmarkEnd w:id="197"/>
    </w:p>
    <w:p w14:paraId="2EEAB3C6" w14:textId="77777777" w:rsidR="00C46273" w:rsidRPr="003F33F0" w:rsidRDefault="00C46273" w:rsidP="00D70C1E">
      <w:pPr>
        <w:pStyle w:val="ListBullet20"/>
        <w:numPr>
          <w:ilvl w:val="0"/>
          <w:numId w:val="0"/>
        </w:numPr>
        <w:ind w:left="720"/>
        <w:rPr>
          <w:color w:val="auto"/>
        </w:rPr>
      </w:pPr>
      <w:r w:rsidRPr="003F33F0">
        <w:rPr>
          <w:color w:val="auto"/>
        </w:rPr>
        <w:t>Each .NET type declared in an IVI.NET Shared Components assembly shall have a base name that is version independent. The first version shall use this name without modification. For each subsequent version, the base name shall have an integer appended, starting with “2” and incrementing by 1.</w:t>
      </w:r>
    </w:p>
    <w:p w14:paraId="7CFF8F2A" w14:textId="77777777" w:rsidR="00C46273" w:rsidRPr="003F33F0" w:rsidRDefault="00C46273" w:rsidP="00D70C1E">
      <w:pPr>
        <w:pStyle w:val="ListBullet20"/>
        <w:numPr>
          <w:ilvl w:val="0"/>
          <w:numId w:val="0"/>
        </w:numPr>
        <w:ind w:left="720"/>
        <w:rPr>
          <w:color w:val="auto"/>
        </w:rPr>
      </w:pPr>
      <w:r w:rsidRPr="003F33F0">
        <w:rPr>
          <w:color w:val="auto"/>
        </w:rPr>
        <w:t>For example, the first version of the Ivi.Scope trigger interface is named IIviScopeTrigger. The second published version of this interface would be named IIviScopeTrigger2, the third would be named IIviScopeTrigger3, and so on.</w:t>
      </w:r>
    </w:p>
    <w:p w14:paraId="73242F19" w14:textId="7777777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Versioning Enumerations</w:t>
      </w:r>
    </w:p>
    <w:p w14:paraId="4E2FC133" w14:textId="77777777" w:rsidR="00C46273" w:rsidRPr="003F33F0" w:rsidRDefault="00C46273" w:rsidP="00B46BE9">
      <w:pPr>
        <w:pStyle w:val="Body"/>
      </w:pPr>
      <w:r w:rsidRPr="003F33F0">
        <w:t>Enumerations shall not be deleted or renamed.  New enumerations may be added.</w:t>
      </w:r>
    </w:p>
    <w:p w14:paraId="1913A9C1" w14:textId="77777777" w:rsidR="00C46273" w:rsidRPr="003F33F0" w:rsidRDefault="00C46273" w:rsidP="00B46BE9">
      <w:pPr>
        <w:pStyle w:val="Body"/>
      </w:pPr>
      <w:r w:rsidRPr="003F33F0">
        <w:t>Enumeration members shall not be deleted or renamed.  The numeric value of an existing enumeration member shall not be changed, since it is the same as deleting the member with the old value and adding the member with the new value.</w:t>
      </w:r>
    </w:p>
    <w:p w14:paraId="22641DFE" w14:textId="0131517F" w:rsidR="00C46273" w:rsidRPr="003F33F0" w:rsidRDefault="00C46273" w:rsidP="00B46BE9">
      <w:pPr>
        <w:pStyle w:val="Body"/>
      </w:pPr>
      <w:r w:rsidRPr="003F33F0">
        <w:lastRenderedPageBreak/>
        <w:t xml:space="preserve">If an enumeration member must be deleted or renamed, or existing numeric values must be changed, a new enumeration shall be created.  The new enumeration shall be named as described in section </w:t>
      </w:r>
      <w:r w:rsidR="00E377DC" w:rsidRPr="00743145">
        <w:fldChar w:fldCharType="begin"/>
      </w:r>
      <w:r w:rsidR="00E377DC" w:rsidRPr="003F33F0">
        <w:instrText xml:space="preserve"> REF _Ref365405217 \r \h  \* MERGEFORMAT </w:instrText>
      </w:r>
      <w:r w:rsidR="00E377DC" w:rsidRPr="00743145">
        <w:fldChar w:fldCharType="separate"/>
      </w:r>
      <w:r w:rsidR="00694BB4">
        <w:t>5.3.1.4</w:t>
      </w:r>
      <w:r w:rsidR="00E377DC" w:rsidRPr="00743145">
        <w:fldChar w:fldCharType="end"/>
      </w:r>
      <w:r w:rsidRPr="003F33F0">
        <w:t xml:space="preserve">, </w:t>
      </w:r>
      <w:r w:rsidR="00E377DC" w:rsidRPr="00743145">
        <w:fldChar w:fldCharType="begin"/>
      </w:r>
      <w:r w:rsidR="00E377DC" w:rsidRPr="003F33F0">
        <w:instrText xml:space="preserve"> REF _Ref365405217 \h  \* MERGEFORMAT </w:instrText>
      </w:r>
      <w:r w:rsidR="00E377DC" w:rsidRPr="00743145">
        <w:fldChar w:fldCharType="separate"/>
      </w:r>
      <w:r w:rsidR="00694BB4" w:rsidRPr="00694BB4">
        <w:rPr>
          <w:i/>
        </w:rPr>
        <w:t>Naming New Versions of .NET Types</w:t>
      </w:r>
      <w:r w:rsidR="00E377DC" w:rsidRPr="00743145">
        <w:fldChar w:fldCharType="end"/>
      </w:r>
      <w:r w:rsidRPr="003F33F0">
        <w:t xml:space="preserve">.  Since the intent is to allow users to migrate to the new enumeration with a minimum of change, enumeration members that are common to both the old and new </w:t>
      </w:r>
      <w:r w:rsidR="00402A2E" w:rsidRPr="003F33F0">
        <w:t>enumerations</w:t>
      </w:r>
      <w:r w:rsidRPr="003F33F0">
        <w:t xml:space="preserve"> shall have the same spelling and numeric values.</w:t>
      </w:r>
    </w:p>
    <w:p w14:paraId="75DF5AAF" w14:textId="316D4D5B" w:rsidR="00C46273" w:rsidRPr="003F33F0" w:rsidRDefault="00C46273" w:rsidP="00B46BE9">
      <w:pPr>
        <w:pStyle w:val="Body"/>
      </w:pPr>
      <w:r w:rsidRPr="003F33F0">
        <w:t>Enumeration members may be added if they are added in a way that does not cause the value of any existing members to change.  For enumerations where numeric values are not specified, this means that new members shall only be added to the end of the enumeration</w:t>
      </w:r>
      <w:r w:rsidR="00402A2E" w:rsidRPr="00694BB4">
        <w:t>’s list of members</w:t>
      </w:r>
      <w:r w:rsidRPr="003F33F0">
        <w:t>.</w:t>
      </w:r>
    </w:p>
    <w:p w14:paraId="14A6DB5F" w14:textId="77777777" w:rsidR="00C46273" w:rsidRPr="003F33F0" w:rsidRDefault="00C46273" w:rsidP="00B46BE9">
      <w:pPr>
        <w:pStyle w:val="Body"/>
      </w:pPr>
      <w:r w:rsidRPr="003F33F0">
        <w:t>EXAMPLE</w:t>
      </w:r>
    </w:p>
    <w:p w14:paraId="603A7F49" w14:textId="6F6F04D9" w:rsidR="00C46273" w:rsidRPr="003F33F0" w:rsidRDefault="00C46273" w:rsidP="00B46BE9">
      <w:pPr>
        <w:pStyle w:val="Body"/>
      </w:pPr>
      <w:r w:rsidRPr="003F33F0">
        <w:t xml:space="preserve">If an enumeration named “TriggerSource” includes a trigger source called “TriggerLine0” that is no longer needed,  the following versioning strategy </w:t>
      </w:r>
      <w:r w:rsidR="00402A2E" w:rsidRPr="003F33F0">
        <w:t xml:space="preserve">would be </w:t>
      </w:r>
      <w:r w:rsidRPr="003F33F0">
        <w:t>used:</w:t>
      </w:r>
    </w:p>
    <w:p w14:paraId="3F320111" w14:textId="77777777" w:rsidR="00C46273" w:rsidRPr="003F33F0" w:rsidRDefault="00C46273" w:rsidP="00C46273">
      <w:pPr>
        <w:pStyle w:val="ListBullet20"/>
        <w:spacing w:before="0"/>
        <w:rPr>
          <w:color w:val="auto"/>
        </w:rPr>
      </w:pPr>
      <w:r w:rsidRPr="003F33F0">
        <w:rPr>
          <w:color w:val="auto"/>
        </w:rPr>
        <w:t>The “TriggerSource” enumeration is not modified.</w:t>
      </w:r>
    </w:p>
    <w:p w14:paraId="7C5FB214" w14:textId="77777777" w:rsidR="00C46273" w:rsidRPr="003F33F0" w:rsidRDefault="00C46273" w:rsidP="00C46273">
      <w:pPr>
        <w:pStyle w:val="ListBullet20"/>
        <w:spacing w:before="0"/>
        <w:rPr>
          <w:color w:val="auto"/>
        </w:rPr>
      </w:pPr>
      <w:r w:rsidRPr="003F33F0">
        <w:rPr>
          <w:color w:val="auto"/>
        </w:rPr>
        <w:t>A new enumeration is created, named “TriggerSource2”, that includes all of the old members except for “TriggerLine0”.</w:t>
      </w:r>
    </w:p>
    <w:p w14:paraId="7E3F9F59" w14:textId="77777777" w:rsidR="00C46273" w:rsidRPr="003F33F0" w:rsidRDefault="00C46273" w:rsidP="00C46273">
      <w:pPr>
        <w:pStyle w:val="ListBullet20"/>
        <w:spacing w:before="0"/>
        <w:rPr>
          <w:color w:val="auto"/>
        </w:rPr>
      </w:pPr>
      <w:r w:rsidRPr="003F33F0">
        <w:rPr>
          <w:color w:val="auto"/>
        </w:rPr>
        <w:t>The new members match the old members in spelling and value.  If the “TriggerSource” enumeration uses default values, values may need to specified for “TriggerSource2” if the removal of the “TriggerLine0” member leaves a gap in the values.</w:t>
      </w:r>
    </w:p>
    <w:p w14:paraId="69D123B9" w14:textId="7777777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Versioning Interfaces</w:t>
      </w:r>
    </w:p>
    <w:p w14:paraId="17545CEE" w14:textId="77777777" w:rsidR="00C46273" w:rsidRPr="003F33F0" w:rsidRDefault="00C46273" w:rsidP="00B46BE9">
      <w:pPr>
        <w:pStyle w:val="Body"/>
      </w:pPr>
      <w:r w:rsidRPr="003F33F0">
        <w:t>Interfaces shall not be deleted or renamed.  New interfaces may be added.</w:t>
      </w:r>
    </w:p>
    <w:p w14:paraId="1A7DDF72" w14:textId="77777777" w:rsidR="00C46273" w:rsidRPr="003F33F0" w:rsidRDefault="00C46273" w:rsidP="00B46BE9">
      <w:pPr>
        <w:pStyle w:val="Body"/>
      </w:pPr>
      <w:r w:rsidRPr="003F33F0">
        <w:t>Interface members shall not be added or deleted, and the signatures of existing members shall not be changed in any way, including:</w:t>
      </w:r>
    </w:p>
    <w:p w14:paraId="69F1C8BE" w14:textId="77777777" w:rsidR="00C46273" w:rsidRPr="003F33F0" w:rsidRDefault="00C46273" w:rsidP="00C46273">
      <w:pPr>
        <w:pStyle w:val="ListBullet20"/>
        <w:spacing w:before="0"/>
        <w:rPr>
          <w:color w:val="auto"/>
        </w:rPr>
      </w:pPr>
      <w:r w:rsidRPr="003F33F0">
        <w:rPr>
          <w:color w:val="auto"/>
        </w:rPr>
        <w:t>The return type of an existing member shall not be changed.</w:t>
      </w:r>
    </w:p>
    <w:p w14:paraId="7BAF00EE" w14:textId="77777777" w:rsidR="00C46273" w:rsidRPr="003F33F0" w:rsidRDefault="00C46273" w:rsidP="00C46273">
      <w:pPr>
        <w:pStyle w:val="ListBullet20"/>
        <w:spacing w:before="0"/>
        <w:rPr>
          <w:color w:val="auto"/>
        </w:rPr>
      </w:pPr>
      <w:r w:rsidRPr="003F33F0">
        <w:rPr>
          <w:color w:val="auto"/>
        </w:rPr>
        <w:t>If a member has parameters, parameters shall not be added or deleted, and</w:t>
      </w:r>
    </w:p>
    <w:p w14:paraId="03C3977C" w14:textId="77777777" w:rsidR="00C46273" w:rsidRPr="003F33F0" w:rsidRDefault="00C46273" w:rsidP="00C46273">
      <w:pPr>
        <w:pStyle w:val="ListBullet20"/>
        <w:spacing w:before="0"/>
        <w:rPr>
          <w:color w:val="auto"/>
        </w:rPr>
      </w:pPr>
      <w:r w:rsidRPr="003F33F0">
        <w:rPr>
          <w:color w:val="auto"/>
        </w:rPr>
        <w:t>parameter names and types shall not be changed.</w:t>
      </w:r>
    </w:p>
    <w:p w14:paraId="01972E9E" w14:textId="6EC20D8A" w:rsidR="00C46273" w:rsidRPr="003F33F0" w:rsidRDefault="00C46273" w:rsidP="00B46BE9">
      <w:pPr>
        <w:pStyle w:val="Body"/>
      </w:pPr>
      <w:r w:rsidRPr="003F33F0">
        <w:t xml:space="preserve">If an interface member must be added, deleted, or changed in some way, a new interface shall be created.  The new interface shall be named as described in section </w:t>
      </w:r>
      <w:r w:rsidR="00E377DC" w:rsidRPr="00743145">
        <w:fldChar w:fldCharType="begin"/>
      </w:r>
      <w:r w:rsidR="00E377DC" w:rsidRPr="003F33F0">
        <w:instrText xml:space="preserve"> REF _Ref365405217 \r \h  \* MERGEFORMAT </w:instrText>
      </w:r>
      <w:r w:rsidR="00E377DC" w:rsidRPr="00743145">
        <w:fldChar w:fldCharType="separate"/>
      </w:r>
      <w:r w:rsidR="00694BB4">
        <w:t>5.3.1.4</w:t>
      </w:r>
      <w:r w:rsidR="00E377DC" w:rsidRPr="00743145">
        <w:fldChar w:fldCharType="end"/>
      </w:r>
      <w:r w:rsidRPr="003F33F0">
        <w:t xml:space="preserve">, </w:t>
      </w:r>
      <w:r w:rsidR="00E377DC" w:rsidRPr="00743145">
        <w:fldChar w:fldCharType="begin"/>
      </w:r>
      <w:r w:rsidR="00E377DC" w:rsidRPr="003F33F0">
        <w:instrText xml:space="preserve"> REF _Ref365405217 \h  \* MERGEFORMAT </w:instrText>
      </w:r>
      <w:r w:rsidR="00E377DC" w:rsidRPr="00743145">
        <w:fldChar w:fldCharType="separate"/>
      </w:r>
      <w:r w:rsidR="00694BB4" w:rsidRPr="00694BB4">
        <w:rPr>
          <w:i/>
        </w:rPr>
        <w:t>Naming New Versions of .NET Types</w:t>
      </w:r>
      <w:r w:rsidR="00E377DC" w:rsidRPr="00743145">
        <w:fldChar w:fldCharType="end"/>
      </w:r>
      <w:r w:rsidRPr="003F33F0">
        <w:t>.  Since the intent is to allow users to migrate to the new interface with a minimum of change, interface members that are common to both the old and new versions of the interface shall have the same signatures.</w:t>
      </w:r>
    </w:p>
    <w:p w14:paraId="1FE40A37" w14:textId="77777777" w:rsidR="00C46273" w:rsidRPr="003F33F0" w:rsidRDefault="00C46273" w:rsidP="00B46BE9">
      <w:pPr>
        <w:pStyle w:val="Body"/>
      </w:pPr>
      <w:r w:rsidRPr="003F33F0">
        <w:t>If a new interface is created to version an older interface, it shall be created in one of two ways:</w:t>
      </w:r>
    </w:p>
    <w:p w14:paraId="0A6896E8" w14:textId="77777777" w:rsidR="00C46273" w:rsidRPr="003F33F0" w:rsidRDefault="00C46273" w:rsidP="00C46273">
      <w:pPr>
        <w:pStyle w:val="ListBullet20"/>
        <w:spacing w:before="0"/>
        <w:rPr>
          <w:color w:val="auto"/>
        </w:rPr>
      </w:pPr>
      <w:r w:rsidRPr="003F33F0">
        <w:rPr>
          <w:color w:val="auto"/>
        </w:rPr>
        <w:t>The new interface is cloned from the older interface, and then modified within the constraints listed above.  This technique always works.</w:t>
      </w:r>
    </w:p>
    <w:p w14:paraId="697206BA" w14:textId="77777777" w:rsidR="00C46273" w:rsidRPr="003F33F0" w:rsidRDefault="00C46273" w:rsidP="00C46273">
      <w:pPr>
        <w:pStyle w:val="ListBullet20"/>
        <w:spacing w:before="0"/>
        <w:rPr>
          <w:color w:val="auto"/>
        </w:rPr>
      </w:pPr>
      <w:r w:rsidRPr="003F33F0">
        <w:rPr>
          <w:color w:val="auto"/>
        </w:rPr>
        <w:t>The new interface derives from the older interface.  However, derivation has pitfalls - interface reference properties may need to return references to newer interfaces, for example, and members from the derived interface may not be deleted.  To accommodate these situations, the following process is followed when deriving a new interface from an older one.</w:t>
      </w:r>
    </w:p>
    <w:p w14:paraId="5678F7DB" w14:textId="77777777" w:rsidR="00366D90" w:rsidRPr="003F33F0" w:rsidRDefault="00C46273" w:rsidP="005273C0">
      <w:pPr>
        <w:pStyle w:val="ListBullet20"/>
        <w:numPr>
          <w:ilvl w:val="1"/>
          <w:numId w:val="6"/>
        </w:numPr>
        <w:spacing w:before="0"/>
        <w:rPr>
          <w:color w:val="auto"/>
        </w:rPr>
      </w:pPr>
      <w:r w:rsidRPr="003F33F0">
        <w:rPr>
          <w:color w:val="auto"/>
        </w:rPr>
        <w:t>New members are added to the new interface.</w:t>
      </w:r>
    </w:p>
    <w:p w14:paraId="79C96C77" w14:textId="77777777" w:rsidR="00366D90" w:rsidRPr="003F33F0" w:rsidRDefault="00C46273" w:rsidP="005273C0">
      <w:pPr>
        <w:pStyle w:val="ListBullet20"/>
        <w:numPr>
          <w:ilvl w:val="1"/>
          <w:numId w:val="6"/>
        </w:numPr>
        <w:spacing w:before="0"/>
        <w:rPr>
          <w:color w:val="auto"/>
        </w:rPr>
      </w:pPr>
      <w:r w:rsidRPr="003F33F0">
        <w:rPr>
          <w:color w:val="auto"/>
        </w:rPr>
        <w:t>Where a new method or property that  matches an older method or property except for the return type, the new method or property uses the “new” modifier to hide the older one.  (This addresses the issue with interface reference properties.)</w:t>
      </w:r>
    </w:p>
    <w:p w14:paraId="3F52FE40" w14:textId="77777777" w:rsidR="00366D90" w:rsidRPr="003F33F0" w:rsidRDefault="00C46273" w:rsidP="005273C0">
      <w:pPr>
        <w:pStyle w:val="ListBullet20"/>
        <w:numPr>
          <w:ilvl w:val="1"/>
          <w:numId w:val="6"/>
        </w:numPr>
        <w:spacing w:before="0"/>
        <w:rPr>
          <w:color w:val="auto"/>
        </w:rPr>
      </w:pPr>
      <w:r w:rsidRPr="003F33F0">
        <w:rPr>
          <w:color w:val="auto"/>
        </w:rPr>
        <w:t xml:space="preserve">Obsolete members are tagged with the “Obsolete” attribute in the older interface.  The “Obsolete” attribute is constructed so that trying to build code that uses the member generates a build warning or error (at the discretion of the IVI.NET WG).  Note that the member is still available and does not generate a runtime error for </w:t>
      </w:r>
      <w:r w:rsidR="00D70C1E" w:rsidRPr="003F33F0">
        <w:rPr>
          <w:color w:val="auto"/>
        </w:rPr>
        <w:t>binaries</w:t>
      </w:r>
      <w:r w:rsidRPr="003F33F0">
        <w:rPr>
          <w:color w:val="auto"/>
        </w:rPr>
        <w:t xml:space="preserve"> built against the older version of the interface.</w:t>
      </w:r>
    </w:p>
    <w:p w14:paraId="6DF0C22D" w14:textId="77777777" w:rsidR="00C46273" w:rsidRPr="003F33F0" w:rsidRDefault="00C46273" w:rsidP="00B46BE9">
      <w:pPr>
        <w:pStyle w:val="Body"/>
      </w:pPr>
      <w:r w:rsidRPr="003F33F0">
        <w:t>EXAMPLE</w:t>
      </w:r>
    </w:p>
    <w:p w14:paraId="48562BE3" w14:textId="77777777" w:rsidR="00C46273" w:rsidRPr="003F33F0" w:rsidRDefault="00C46273" w:rsidP="00B46BE9">
      <w:pPr>
        <w:pStyle w:val="Body"/>
      </w:pPr>
      <w:r w:rsidRPr="003F33F0">
        <w:lastRenderedPageBreak/>
        <w:t>For example</w:t>
      </w:r>
      <w:r w:rsidR="00D70C1E" w:rsidRPr="003F33F0">
        <w:t>,</w:t>
      </w:r>
      <w:r w:rsidRPr="003F33F0">
        <w:t xml:space="preserve"> assume an interface named “IWaveform2”. “ IWaveform2” is missing a property named “Center”, and the “Configure” method is missing the corresponding “center” parameter.  In addition, an interface reference property called “Display” is modified to return a reference to the “IWaveformDisplay2” interface instead of the “IWaveformDisplay” interface.  The following versioning strategy is used:</w:t>
      </w:r>
    </w:p>
    <w:p w14:paraId="2CDE80E7" w14:textId="77777777" w:rsidR="00C46273" w:rsidRPr="003F33F0" w:rsidRDefault="00C46273" w:rsidP="00C46273">
      <w:pPr>
        <w:pStyle w:val="ListBullet20"/>
        <w:spacing w:before="0"/>
        <w:rPr>
          <w:color w:val="auto"/>
        </w:rPr>
      </w:pPr>
      <w:r w:rsidRPr="003F33F0">
        <w:rPr>
          <w:color w:val="auto"/>
        </w:rPr>
        <w:t>The “IWaveform2” interface is not modified.</w:t>
      </w:r>
    </w:p>
    <w:p w14:paraId="6F03E4CC" w14:textId="77777777" w:rsidR="00C46273" w:rsidRPr="003F33F0" w:rsidRDefault="00C46273" w:rsidP="00C46273">
      <w:pPr>
        <w:pStyle w:val="ListBullet20"/>
        <w:spacing w:before="0"/>
        <w:rPr>
          <w:color w:val="auto"/>
        </w:rPr>
      </w:pPr>
      <w:r w:rsidRPr="003F33F0">
        <w:rPr>
          <w:color w:val="auto"/>
        </w:rPr>
        <w:t>A new interface is created, named “IWaveform3”, that includes the following members</w:t>
      </w:r>
    </w:p>
    <w:p w14:paraId="036D5FDF" w14:textId="77777777" w:rsidR="00366D90" w:rsidRPr="003F33F0" w:rsidRDefault="00C46273" w:rsidP="005273C0">
      <w:pPr>
        <w:pStyle w:val="ListBullet20"/>
        <w:numPr>
          <w:ilvl w:val="1"/>
          <w:numId w:val="6"/>
        </w:numPr>
        <w:spacing w:before="0"/>
        <w:rPr>
          <w:color w:val="auto"/>
        </w:rPr>
      </w:pPr>
      <w:r w:rsidRPr="003F33F0">
        <w:rPr>
          <w:color w:val="auto"/>
        </w:rPr>
        <w:t>All of the old members with the same signatures.  Overloads to the Configure method that make no sense without a “center” parameter may be omitted..</w:t>
      </w:r>
    </w:p>
    <w:p w14:paraId="1603A7EF" w14:textId="77777777" w:rsidR="00366D90" w:rsidRPr="003F33F0" w:rsidRDefault="00C46273" w:rsidP="005273C0">
      <w:pPr>
        <w:pStyle w:val="ListBullet20"/>
        <w:numPr>
          <w:ilvl w:val="1"/>
          <w:numId w:val="6"/>
        </w:numPr>
        <w:spacing w:before="0"/>
        <w:rPr>
          <w:color w:val="auto"/>
        </w:rPr>
      </w:pPr>
      <w:r w:rsidRPr="003F33F0">
        <w:rPr>
          <w:color w:val="auto"/>
        </w:rPr>
        <w:t>A new overload of the “Configure” method with the “center” parameter.</w:t>
      </w:r>
    </w:p>
    <w:p w14:paraId="254E3EF6" w14:textId="77777777" w:rsidR="00366D90" w:rsidRPr="003F33F0" w:rsidRDefault="00C46273" w:rsidP="005273C0">
      <w:pPr>
        <w:pStyle w:val="ListBullet20"/>
        <w:numPr>
          <w:ilvl w:val="1"/>
          <w:numId w:val="6"/>
        </w:numPr>
        <w:spacing w:before="0"/>
        <w:rPr>
          <w:color w:val="auto"/>
        </w:rPr>
      </w:pPr>
      <w:r w:rsidRPr="003F33F0">
        <w:rPr>
          <w:color w:val="auto"/>
        </w:rPr>
        <w:t>The new “Center” property.</w:t>
      </w:r>
    </w:p>
    <w:p w14:paraId="45D2339E" w14:textId="77777777" w:rsidR="00366D90" w:rsidRPr="003F33F0" w:rsidRDefault="00C46273" w:rsidP="005273C0">
      <w:pPr>
        <w:pStyle w:val="ListBullet20"/>
        <w:numPr>
          <w:ilvl w:val="1"/>
          <w:numId w:val="6"/>
        </w:numPr>
        <w:spacing w:before="0"/>
        <w:rPr>
          <w:color w:val="auto"/>
        </w:rPr>
      </w:pPr>
      <w:r w:rsidRPr="003F33F0">
        <w:rPr>
          <w:color w:val="auto"/>
        </w:rPr>
        <w:t>The modified “Display” property.</w:t>
      </w:r>
    </w:p>
    <w:p w14:paraId="2C12FC7B" w14:textId="77777777" w:rsidR="00C46273" w:rsidRPr="003F33F0" w:rsidRDefault="00C46273" w:rsidP="00C46273">
      <w:pPr>
        <w:pStyle w:val="ListBullet20"/>
        <w:spacing w:before="0"/>
        <w:rPr>
          <w:color w:val="auto"/>
        </w:rPr>
      </w:pPr>
      <w:r w:rsidRPr="003F33F0">
        <w:rPr>
          <w:color w:val="auto"/>
        </w:rPr>
        <w:t>Where new members match the old members, the signatures also match.</w:t>
      </w:r>
    </w:p>
    <w:p w14:paraId="6F6CCA7B" w14:textId="77777777" w:rsidR="00C46273" w:rsidRPr="003F33F0" w:rsidRDefault="00C46273" w:rsidP="00B46BE9">
      <w:pPr>
        <w:pStyle w:val="Body"/>
      </w:pPr>
    </w:p>
    <w:p w14:paraId="3BA0BBAF" w14:textId="77777777" w:rsidR="00C46273" w:rsidRPr="003F33F0" w:rsidRDefault="00C46273" w:rsidP="00B46BE9">
      <w:pPr>
        <w:pStyle w:val="Body"/>
      </w:pPr>
      <w:r w:rsidRPr="003F33F0">
        <w:t>EXAMPLE - CLONING CODE</w:t>
      </w:r>
    </w:p>
    <w:p w14:paraId="204CEABD" w14:textId="77777777" w:rsidR="0058660F" w:rsidRPr="003F33F0" w:rsidRDefault="0058660F" w:rsidP="0058660F">
      <w:pPr>
        <w:pStyle w:val="Code1nosp"/>
      </w:pPr>
    </w:p>
    <w:p w14:paraId="41D6170C" w14:textId="77777777" w:rsidR="00C46273" w:rsidRPr="003F33F0" w:rsidRDefault="00C46273" w:rsidP="0058660F">
      <w:pPr>
        <w:pStyle w:val="Code1nosp"/>
      </w:pPr>
      <w:r w:rsidRPr="003F33F0">
        <w:t>public interface IWaveform</w:t>
      </w:r>
    </w:p>
    <w:p w14:paraId="4D3EFEA6" w14:textId="77777777" w:rsidR="00C46273" w:rsidRPr="003F33F0" w:rsidRDefault="00C46273" w:rsidP="0058660F">
      <w:pPr>
        <w:pStyle w:val="Code1nosp"/>
      </w:pPr>
      <w:r w:rsidRPr="003F33F0">
        <w:t>{</w:t>
      </w:r>
    </w:p>
    <w:p w14:paraId="04BC179A" w14:textId="77777777" w:rsidR="00C46273" w:rsidRPr="003F33F0" w:rsidRDefault="00C46273" w:rsidP="0058660F">
      <w:pPr>
        <w:pStyle w:val="Code1nosp"/>
      </w:pPr>
      <w:r w:rsidRPr="003F33F0">
        <w:t xml:space="preserve">   public void Configure(Int32[] data, Int32 span);</w:t>
      </w:r>
    </w:p>
    <w:p w14:paraId="3EE214A2" w14:textId="77777777" w:rsidR="00C46273" w:rsidRPr="003F33F0" w:rsidRDefault="00C46273" w:rsidP="0058660F">
      <w:pPr>
        <w:pStyle w:val="Code1nosp"/>
      </w:pPr>
      <w:r w:rsidRPr="003F33F0">
        <w:t xml:space="preserve">   // Other methods …</w:t>
      </w:r>
    </w:p>
    <w:p w14:paraId="023E72B5" w14:textId="77777777" w:rsidR="00C46273" w:rsidRPr="003F33F0" w:rsidRDefault="00C46273" w:rsidP="0058660F">
      <w:pPr>
        <w:pStyle w:val="Code1nosp"/>
      </w:pPr>
      <w:r w:rsidRPr="003F33F0">
        <w:t xml:space="preserve">   public Int32[] Data { get; }</w:t>
      </w:r>
    </w:p>
    <w:p w14:paraId="30C333CA" w14:textId="77777777" w:rsidR="00C46273" w:rsidRPr="003F33F0" w:rsidRDefault="00C46273" w:rsidP="0058660F">
      <w:pPr>
        <w:pStyle w:val="Code1nosp"/>
      </w:pPr>
      <w:r w:rsidRPr="003F33F0">
        <w:t xml:space="preserve">   public IWaveformDisplay Display { get; }</w:t>
      </w:r>
    </w:p>
    <w:p w14:paraId="4BA6A267" w14:textId="77777777" w:rsidR="00C46273" w:rsidRPr="003F33F0" w:rsidRDefault="00C46273" w:rsidP="0058660F">
      <w:pPr>
        <w:pStyle w:val="Code1nosp"/>
      </w:pPr>
      <w:r w:rsidRPr="003F33F0">
        <w:t xml:space="preserve">   public Int32 Span ( get; }</w:t>
      </w:r>
    </w:p>
    <w:p w14:paraId="52B127FA" w14:textId="77777777" w:rsidR="00C46273" w:rsidRPr="003F33F0" w:rsidRDefault="00C46273" w:rsidP="0058660F">
      <w:pPr>
        <w:pStyle w:val="Code1nosp"/>
      </w:pPr>
      <w:r w:rsidRPr="003F33F0">
        <w:t xml:space="preserve">   // Other properties …</w:t>
      </w:r>
    </w:p>
    <w:p w14:paraId="71578480" w14:textId="77777777" w:rsidR="00C46273" w:rsidRPr="003F33F0" w:rsidRDefault="00C46273" w:rsidP="0058660F">
      <w:pPr>
        <w:pStyle w:val="Code1nosp"/>
      </w:pPr>
      <w:r w:rsidRPr="003F33F0">
        <w:t>}</w:t>
      </w:r>
    </w:p>
    <w:p w14:paraId="458304CE" w14:textId="77777777" w:rsidR="0058660F" w:rsidRPr="003F33F0" w:rsidRDefault="0058660F" w:rsidP="0058660F">
      <w:pPr>
        <w:pStyle w:val="Code1nosp"/>
      </w:pPr>
    </w:p>
    <w:p w14:paraId="4E5C38AA" w14:textId="77777777" w:rsidR="00C46273" w:rsidRPr="003F33F0" w:rsidRDefault="00C46273" w:rsidP="0058660F">
      <w:pPr>
        <w:pStyle w:val="Code1nosp"/>
      </w:pPr>
      <w:r w:rsidRPr="003F33F0">
        <w:t>public interface IWaveform2</w:t>
      </w:r>
    </w:p>
    <w:p w14:paraId="42F6A5D4" w14:textId="77777777" w:rsidR="00C46273" w:rsidRPr="003F33F0" w:rsidRDefault="00C46273" w:rsidP="0058660F">
      <w:pPr>
        <w:pStyle w:val="Code1nosp"/>
      </w:pPr>
      <w:r w:rsidRPr="003F33F0">
        <w:t>{</w:t>
      </w:r>
    </w:p>
    <w:p w14:paraId="0B448837" w14:textId="77777777" w:rsidR="00C46273" w:rsidRPr="003F33F0" w:rsidRDefault="00C46273" w:rsidP="0058660F">
      <w:pPr>
        <w:pStyle w:val="Code1nosp"/>
      </w:pPr>
      <w:r w:rsidRPr="003F33F0">
        <w:t xml:space="preserve">   public void Configure(Int32[] data, Int32 center, Int32 span);</w:t>
      </w:r>
    </w:p>
    <w:p w14:paraId="5F2A636C" w14:textId="77777777" w:rsidR="00C46273" w:rsidRPr="003F33F0" w:rsidRDefault="00C46273" w:rsidP="0058660F">
      <w:pPr>
        <w:pStyle w:val="Code1nosp"/>
      </w:pPr>
      <w:r w:rsidRPr="003F33F0">
        <w:t xml:space="preserve">   // Other methods …</w:t>
      </w:r>
    </w:p>
    <w:p w14:paraId="7834FDF9" w14:textId="77777777" w:rsidR="00C46273" w:rsidRPr="003F33F0" w:rsidRDefault="00C46273" w:rsidP="0058660F">
      <w:pPr>
        <w:pStyle w:val="Code1nosp"/>
      </w:pPr>
      <w:r w:rsidRPr="003F33F0">
        <w:t xml:space="preserve">   public Int32[] Data { get; }</w:t>
      </w:r>
    </w:p>
    <w:p w14:paraId="24002E33" w14:textId="77777777" w:rsidR="00C46273" w:rsidRPr="003F33F0" w:rsidRDefault="00C46273" w:rsidP="0058660F">
      <w:pPr>
        <w:pStyle w:val="Code1nosp"/>
      </w:pPr>
      <w:r w:rsidRPr="003F33F0">
        <w:t xml:space="preserve">   public Int32 Center ( get; }</w:t>
      </w:r>
    </w:p>
    <w:p w14:paraId="35F90E01" w14:textId="77777777" w:rsidR="00C46273" w:rsidRPr="003F33F0" w:rsidRDefault="00C46273" w:rsidP="0058660F">
      <w:pPr>
        <w:pStyle w:val="Code1nosp"/>
      </w:pPr>
      <w:r w:rsidRPr="003F33F0">
        <w:t xml:space="preserve">   public IWaveformDisplay2 Display { get; }</w:t>
      </w:r>
    </w:p>
    <w:p w14:paraId="2E9B0E09" w14:textId="77777777" w:rsidR="00C46273" w:rsidRPr="003F33F0" w:rsidRDefault="00C46273" w:rsidP="0058660F">
      <w:pPr>
        <w:pStyle w:val="Code1nosp"/>
      </w:pPr>
      <w:r w:rsidRPr="003F33F0">
        <w:t xml:space="preserve">   public Int32 Span ( get; }</w:t>
      </w:r>
    </w:p>
    <w:p w14:paraId="0D7648AA" w14:textId="77777777" w:rsidR="00C46273" w:rsidRPr="003F33F0" w:rsidRDefault="00C46273" w:rsidP="0058660F">
      <w:pPr>
        <w:pStyle w:val="Code1nosp"/>
      </w:pPr>
      <w:r w:rsidRPr="003F33F0">
        <w:t xml:space="preserve">   // Other properties …</w:t>
      </w:r>
    </w:p>
    <w:p w14:paraId="0DCE49A0" w14:textId="77777777" w:rsidR="00C46273" w:rsidRPr="003F33F0" w:rsidRDefault="00C46273" w:rsidP="0058660F">
      <w:pPr>
        <w:pStyle w:val="Code1nosp"/>
      </w:pPr>
      <w:r w:rsidRPr="003F33F0">
        <w:t>}</w:t>
      </w:r>
    </w:p>
    <w:p w14:paraId="3DEB2484" w14:textId="77777777" w:rsidR="00C46273" w:rsidRPr="003F33F0" w:rsidRDefault="00C46273" w:rsidP="00B46BE9">
      <w:pPr>
        <w:pStyle w:val="Body"/>
      </w:pPr>
      <w:r w:rsidRPr="003F33F0">
        <w:t>EXAMPLE - DERIVATION CODE</w:t>
      </w:r>
    </w:p>
    <w:p w14:paraId="00E4A7EF" w14:textId="77777777" w:rsidR="0058660F" w:rsidRPr="003F33F0" w:rsidRDefault="0058660F" w:rsidP="0058660F">
      <w:pPr>
        <w:pStyle w:val="Code1nosp"/>
      </w:pPr>
    </w:p>
    <w:p w14:paraId="5F0B3657" w14:textId="77777777" w:rsidR="00C46273" w:rsidRPr="003F33F0" w:rsidRDefault="00C46273" w:rsidP="0058660F">
      <w:pPr>
        <w:pStyle w:val="Code1nosp"/>
      </w:pPr>
      <w:r w:rsidRPr="003F33F0">
        <w:t>public interface IWaveform</w:t>
      </w:r>
    </w:p>
    <w:p w14:paraId="4C30A27D" w14:textId="77777777" w:rsidR="00C46273" w:rsidRPr="003F33F0" w:rsidRDefault="00C46273" w:rsidP="0058660F">
      <w:pPr>
        <w:pStyle w:val="Code1nosp"/>
      </w:pPr>
      <w:r w:rsidRPr="003F33F0">
        <w:t>{</w:t>
      </w:r>
    </w:p>
    <w:p w14:paraId="00D67685" w14:textId="77777777" w:rsidR="00C46273" w:rsidRPr="003F33F0" w:rsidRDefault="00C46273" w:rsidP="0058660F">
      <w:pPr>
        <w:pStyle w:val="Code1nosp"/>
      </w:pPr>
      <w:r w:rsidRPr="003F33F0">
        <w:t xml:space="preserve">   [Obsolete, false]  // This generates an warning on build.</w:t>
      </w:r>
    </w:p>
    <w:p w14:paraId="3E8D8F61" w14:textId="77777777" w:rsidR="00C46273" w:rsidRPr="003F33F0" w:rsidRDefault="00C46273" w:rsidP="0058660F">
      <w:pPr>
        <w:pStyle w:val="Code1nosp"/>
      </w:pPr>
      <w:r w:rsidRPr="003F33F0">
        <w:t xml:space="preserve">   public void Configure(Int32[] data, Int32 span);</w:t>
      </w:r>
    </w:p>
    <w:p w14:paraId="57C24585" w14:textId="77777777" w:rsidR="00C46273" w:rsidRPr="003F33F0" w:rsidRDefault="00C46273" w:rsidP="0058660F">
      <w:pPr>
        <w:pStyle w:val="Code1nosp"/>
      </w:pPr>
      <w:r w:rsidRPr="003F33F0">
        <w:t xml:space="preserve">   // Other methods …</w:t>
      </w:r>
    </w:p>
    <w:p w14:paraId="52F1D6FB" w14:textId="77777777" w:rsidR="00C46273" w:rsidRPr="003F33F0" w:rsidRDefault="00C46273" w:rsidP="0058660F">
      <w:pPr>
        <w:pStyle w:val="Code1nosp"/>
      </w:pPr>
      <w:r w:rsidRPr="003F33F0">
        <w:t xml:space="preserve">   public Int32[] Data { get; }</w:t>
      </w:r>
    </w:p>
    <w:p w14:paraId="22D148F5" w14:textId="77777777" w:rsidR="00C46273" w:rsidRPr="003F33F0" w:rsidRDefault="00C46273" w:rsidP="0058660F">
      <w:pPr>
        <w:pStyle w:val="Code1nosp"/>
      </w:pPr>
      <w:r w:rsidRPr="003F33F0">
        <w:t xml:space="preserve">   public IWaveformDisplay Display { get; }</w:t>
      </w:r>
    </w:p>
    <w:p w14:paraId="51E89673" w14:textId="77777777" w:rsidR="00C46273" w:rsidRPr="003F33F0" w:rsidRDefault="00C46273" w:rsidP="0058660F">
      <w:pPr>
        <w:pStyle w:val="Code1nosp"/>
      </w:pPr>
      <w:r w:rsidRPr="003F33F0">
        <w:t xml:space="preserve">   public Int32 Span ( get; }</w:t>
      </w:r>
    </w:p>
    <w:p w14:paraId="62E0A380" w14:textId="77777777" w:rsidR="00C46273" w:rsidRPr="003F33F0" w:rsidRDefault="00C46273" w:rsidP="0058660F">
      <w:pPr>
        <w:pStyle w:val="Code1nosp"/>
      </w:pPr>
      <w:r w:rsidRPr="003F33F0">
        <w:t xml:space="preserve">   // Other properties …</w:t>
      </w:r>
    </w:p>
    <w:p w14:paraId="5EED4AA7" w14:textId="77777777" w:rsidR="00C46273" w:rsidRPr="003F33F0" w:rsidRDefault="00C46273" w:rsidP="0058660F">
      <w:pPr>
        <w:pStyle w:val="Code1nosp"/>
      </w:pPr>
      <w:r w:rsidRPr="003F33F0">
        <w:t>}</w:t>
      </w:r>
    </w:p>
    <w:p w14:paraId="5055CAC0" w14:textId="77777777" w:rsidR="0058660F" w:rsidRPr="003F33F0" w:rsidRDefault="0058660F" w:rsidP="0058660F">
      <w:pPr>
        <w:pStyle w:val="Code1nosp"/>
      </w:pPr>
    </w:p>
    <w:p w14:paraId="064FF8AD" w14:textId="77777777" w:rsidR="00C46273" w:rsidRPr="003F33F0" w:rsidRDefault="00C46273" w:rsidP="0058660F">
      <w:pPr>
        <w:pStyle w:val="Code1nosp"/>
      </w:pPr>
      <w:r w:rsidRPr="003F33F0">
        <w:t>public interface IWaveform2 : IWaveform</w:t>
      </w:r>
    </w:p>
    <w:p w14:paraId="4503BEEB" w14:textId="77777777" w:rsidR="00C46273" w:rsidRPr="003F33F0" w:rsidRDefault="00C46273" w:rsidP="0058660F">
      <w:pPr>
        <w:pStyle w:val="Code1nosp"/>
      </w:pPr>
      <w:r w:rsidRPr="003F33F0">
        <w:t>{</w:t>
      </w:r>
    </w:p>
    <w:p w14:paraId="3BC00E72" w14:textId="77777777" w:rsidR="00C46273" w:rsidRPr="003F33F0" w:rsidRDefault="00C46273" w:rsidP="0058660F">
      <w:pPr>
        <w:pStyle w:val="Code1nosp"/>
      </w:pPr>
      <w:r w:rsidRPr="003F33F0">
        <w:t xml:space="preserve">   public void Configure(Int32[] data, Int32 center, Int32 span);</w:t>
      </w:r>
    </w:p>
    <w:p w14:paraId="51F6F36B" w14:textId="77777777" w:rsidR="00C46273" w:rsidRPr="003F33F0" w:rsidRDefault="00C46273" w:rsidP="0058660F">
      <w:pPr>
        <w:pStyle w:val="Code1nosp"/>
      </w:pPr>
      <w:r w:rsidRPr="003F33F0">
        <w:t xml:space="preserve">   public Int32 Center ( get; }</w:t>
      </w:r>
    </w:p>
    <w:p w14:paraId="09E53F11" w14:textId="77777777" w:rsidR="00C46273" w:rsidRPr="003F33F0" w:rsidRDefault="00C46273" w:rsidP="0058660F">
      <w:pPr>
        <w:pStyle w:val="Code1nosp"/>
      </w:pPr>
      <w:r w:rsidRPr="003F33F0">
        <w:t xml:space="preserve">   new public IWaveformDisplay2 Display { get; }  // Use new to hide the</w:t>
      </w:r>
    </w:p>
    <w:p w14:paraId="3AB137EF" w14:textId="77777777" w:rsidR="00C46273" w:rsidRPr="003F33F0" w:rsidRDefault="00C46273" w:rsidP="0058660F">
      <w:pPr>
        <w:pStyle w:val="Code1nosp"/>
      </w:pPr>
      <w:r w:rsidRPr="003F33F0">
        <w:t xml:space="preserve">                                                  // old Display property.</w:t>
      </w:r>
    </w:p>
    <w:p w14:paraId="3BBB8D9D" w14:textId="77777777" w:rsidR="00C46273" w:rsidRPr="003F33F0" w:rsidRDefault="00C46273" w:rsidP="0058660F">
      <w:pPr>
        <w:pStyle w:val="Code1nosp"/>
      </w:pPr>
      <w:r w:rsidRPr="003F33F0">
        <w:lastRenderedPageBreak/>
        <w:t>}</w:t>
      </w:r>
    </w:p>
    <w:p w14:paraId="253485F2" w14:textId="7777777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Versioning Classes</w:t>
      </w:r>
    </w:p>
    <w:p w14:paraId="6B035A72" w14:textId="77777777" w:rsidR="00C46273" w:rsidRPr="003F33F0" w:rsidRDefault="00C46273" w:rsidP="00B46BE9">
      <w:pPr>
        <w:pStyle w:val="Body"/>
      </w:pPr>
      <w:r w:rsidRPr="003F33F0">
        <w:t>Classes shall not be deleted or renamed.  New classes may be added.</w:t>
      </w:r>
    </w:p>
    <w:p w14:paraId="7AB1B6D4" w14:textId="77777777" w:rsidR="00C46273" w:rsidRPr="003F33F0" w:rsidRDefault="00C46273" w:rsidP="00B46BE9">
      <w:pPr>
        <w:pStyle w:val="Body"/>
      </w:pPr>
      <w:r w:rsidRPr="003F33F0">
        <w:t>Class members shall not be deleted, and the signatures of existing members shall not be changed in any way, including:</w:t>
      </w:r>
    </w:p>
    <w:p w14:paraId="0EBFE71E" w14:textId="77777777" w:rsidR="00C46273" w:rsidRPr="003F33F0" w:rsidRDefault="00C46273" w:rsidP="00C46273">
      <w:pPr>
        <w:pStyle w:val="ListBullet20"/>
        <w:spacing w:before="0"/>
        <w:rPr>
          <w:color w:val="auto"/>
        </w:rPr>
      </w:pPr>
      <w:r w:rsidRPr="003F33F0">
        <w:rPr>
          <w:color w:val="auto"/>
        </w:rPr>
        <w:t>The return type of an existing member shall not be changed.</w:t>
      </w:r>
    </w:p>
    <w:p w14:paraId="7312265D" w14:textId="77777777" w:rsidR="00C46273" w:rsidRPr="003F33F0" w:rsidRDefault="00C46273" w:rsidP="00C46273">
      <w:pPr>
        <w:pStyle w:val="ListBullet20"/>
        <w:spacing w:before="0"/>
        <w:rPr>
          <w:color w:val="auto"/>
        </w:rPr>
      </w:pPr>
      <w:r w:rsidRPr="003F33F0">
        <w:rPr>
          <w:color w:val="auto"/>
        </w:rPr>
        <w:t>If a member has parameters, parameters shall not be added or deleted, and</w:t>
      </w:r>
    </w:p>
    <w:p w14:paraId="1A56AE08" w14:textId="77777777" w:rsidR="00C46273" w:rsidRPr="003F33F0" w:rsidRDefault="00C46273" w:rsidP="00C46273">
      <w:pPr>
        <w:pStyle w:val="ListBullet20"/>
        <w:spacing w:before="0"/>
        <w:rPr>
          <w:color w:val="auto"/>
        </w:rPr>
      </w:pPr>
      <w:r w:rsidRPr="003F33F0">
        <w:rPr>
          <w:color w:val="auto"/>
        </w:rPr>
        <w:t>parameter names and types shall not be changed.</w:t>
      </w:r>
    </w:p>
    <w:p w14:paraId="0A5F2048" w14:textId="77777777" w:rsidR="00C46273" w:rsidRPr="003F33F0" w:rsidRDefault="00C46273" w:rsidP="00C46273">
      <w:pPr>
        <w:pStyle w:val="ListBullet20"/>
        <w:spacing w:before="0"/>
        <w:rPr>
          <w:color w:val="auto"/>
        </w:rPr>
      </w:pPr>
      <w:r w:rsidRPr="003F33F0">
        <w:rPr>
          <w:color w:val="auto"/>
        </w:rPr>
        <w:t>For members derived from interfaces, implementation shall not be changed from explicit to implicit or vice versa.</w:t>
      </w:r>
    </w:p>
    <w:p w14:paraId="7E66268C" w14:textId="1DE3C57A" w:rsidR="00C46273" w:rsidRPr="003F33F0" w:rsidRDefault="003F0F9F" w:rsidP="00B46BE9">
      <w:pPr>
        <w:pStyle w:val="Body"/>
      </w:pPr>
      <w:r w:rsidRPr="00694BB4">
        <w:t xml:space="preserve">In lieu of deleting or changing the signature of a class member, </w:t>
      </w:r>
      <w:r w:rsidR="00C46273" w:rsidRPr="003F33F0">
        <w:t xml:space="preserve">a new class shall be created.  The new class shall be named as described in section </w:t>
      </w:r>
      <w:r w:rsidR="00E377DC" w:rsidRPr="00743145">
        <w:fldChar w:fldCharType="begin"/>
      </w:r>
      <w:r w:rsidR="00E377DC" w:rsidRPr="003F33F0">
        <w:instrText xml:space="preserve"> REF _Ref365405217 \r \h  \* MERGEFORMAT </w:instrText>
      </w:r>
      <w:r w:rsidR="00E377DC" w:rsidRPr="00743145">
        <w:fldChar w:fldCharType="separate"/>
      </w:r>
      <w:r w:rsidR="00694BB4">
        <w:t>5.3.1.4</w:t>
      </w:r>
      <w:r w:rsidR="00E377DC" w:rsidRPr="00743145">
        <w:fldChar w:fldCharType="end"/>
      </w:r>
      <w:r w:rsidR="00C46273" w:rsidRPr="003F33F0">
        <w:t xml:space="preserve">, </w:t>
      </w:r>
      <w:r w:rsidR="00E377DC" w:rsidRPr="00743145">
        <w:fldChar w:fldCharType="begin"/>
      </w:r>
      <w:r w:rsidR="00E377DC" w:rsidRPr="003F33F0">
        <w:instrText xml:space="preserve"> REF _Ref365405217 \h  \* MERGEFORMAT </w:instrText>
      </w:r>
      <w:r w:rsidR="00E377DC" w:rsidRPr="00743145">
        <w:fldChar w:fldCharType="separate"/>
      </w:r>
      <w:r w:rsidR="00694BB4" w:rsidRPr="00694BB4">
        <w:rPr>
          <w:i/>
        </w:rPr>
        <w:t>Naming New Versions of .NET Types</w:t>
      </w:r>
      <w:r w:rsidR="00E377DC" w:rsidRPr="00743145">
        <w:fldChar w:fldCharType="end"/>
      </w:r>
      <w:r w:rsidR="00C46273" w:rsidRPr="003F33F0">
        <w:t>.  Since the intent is to allow users to migrate to the new class with a minimum of change, class members that are common to both the old and new versions of the class shall have the same signatures.</w:t>
      </w:r>
    </w:p>
    <w:p w14:paraId="2FE1B223" w14:textId="77777777" w:rsidR="00C46273" w:rsidRPr="003F33F0" w:rsidRDefault="00C46273" w:rsidP="00B46BE9">
      <w:pPr>
        <w:pStyle w:val="Body"/>
      </w:pPr>
      <w:r w:rsidRPr="003F33F0">
        <w:t>New class members may be added to existing classes.</w:t>
      </w:r>
    </w:p>
    <w:p w14:paraId="007BA423" w14:textId="77777777" w:rsidR="00C46273" w:rsidRPr="003F33F0" w:rsidRDefault="00C46273" w:rsidP="00B46BE9">
      <w:pPr>
        <w:pStyle w:val="Body"/>
      </w:pPr>
      <w:r w:rsidRPr="003F33F0">
        <w:t xml:space="preserve">In general, the range of behavioral changes that don’t affect the class API is fairly broad, and the decision to implement a new class or not in response to a particular behavioral change  is left to the discretion of the IVI.NET Working Group. </w:t>
      </w:r>
    </w:p>
    <w:p w14:paraId="225487C4" w14:textId="77777777" w:rsidR="00C46273" w:rsidRPr="003F33F0" w:rsidRDefault="00C46273" w:rsidP="00B46BE9">
      <w:pPr>
        <w:pStyle w:val="Body"/>
      </w:pPr>
      <w:r w:rsidRPr="003F33F0">
        <w:t>The only significant difference between versioning interfaces and classes is the way that new members are treated.  Therefore, the techniques used to version classes are nearly the same as those used to version interfaces, with the exception that if the only change to a class is to add new members, the new members may be added to the existing class.</w:t>
      </w:r>
    </w:p>
    <w:p w14:paraId="1FE934C3" w14:textId="77777777" w:rsidR="00C46273" w:rsidRPr="003F33F0" w:rsidRDefault="00C46273" w:rsidP="00B46BE9">
      <w:pPr>
        <w:pStyle w:val="Body"/>
      </w:pPr>
      <w:r w:rsidRPr="003F33F0">
        <w:t>Exceptions are just a specialization of a class, and are versioned like classes.</w:t>
      </w:r>
    </w:p>
    <w:p w14:paraId="5099D18D" w14:textId="7777777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Other Considerations</w:t>
      </w:r>
    </w:p>
    <w:p w14:paraId="3808F2F7" w14:textId="7CC38A43" w:rsidR="00C46273" w:rsidRPr="003F33F0" w:rsidRDefault="00C46273" w:rsidP="00B46BE9">
      <w:pPr>
        <w:pStyle w:val="Body"/>
      </w:pPr>
      <w:r w:rsidRPr="003F33F0">
        <w:t xml:space="preserve">All API changes shall be considered major or minor changes.  The decision is left to the discretion of the </w:t>
      </w:r>
      <w:r w:rsidR="003F0F9F" w:rsidRPr="003F33F0">
        <w:t>appropriate working group of the Technical Committee</w:t>
      </w:r>
      <w:r w:rsidRPr="003F33F0">
        <w:t>.</w:t>
      </w:r>
    </w:p>
    <w:p w14:paraId="4A5DBCB4" w14:textId="749C1636" w:rsidR="00C46273" w:rsidRPr="003F33F0" w:rsidRDefault="00C46273" w:rsidP="00B46BE9">
      <w:pPr>
        <w:pStyle w:val="Body"/>
      </w:pPr>
      <w:r w:rsidRPr="003F33F0">
        <w:t xml:space="preserve">Behavioral changes may be considered major, minor, or build changes.  The decision is left to the discretion of the </w:t>
      </w:r>
      <w:r w:rsidR="003F0F9F" w:rsidRPr="003F33F0">
        <w:t>appropriate working group of the Technical Committee</w:t>
      </w:r>
      <w:r w:rsidRPr="003F33F0">
        <w:t>.</w:t>
      </w:r>
    </w:p>
    <w:p w14:paraId="091D3078" w14:textId="77777777" w:rsidR="00C46273" w:rsidRPr="003F33F0" w:rsidRDefault="00C46273" w:rsidP="00B46BE9">
      <w:pPr>
        <w:pStyle w:val="Body"/>
      </w:pPr>
      <w:r w:rsidRPr="003F33F0">
        <w:t>XML comments may be changed freely.  The changes are considered build changes.</w:t>
      </w:r>
    </w:p>
    <w:p w14:paraId="3FD90E5C" w14:textId="77777777" w:rsidR="00C46273" w:rsidRPr="003F33F0" w:rsidRDefault="00C46273" w:rsidP="00B46BE9">
      <w:pPr>
        <w:pStyle w:val="Body"/>
      </w:pPr>
      <w:r w:rsidRPr="003F33F0">
        <w:t>When any of the IVI.NET Shared Component assemblies is changed, all of the assembly versions shall be changed to the identical version.  If a new version of the IVI.NET Shared Components installer includes a mix of major, minor, and build level revisions, the highest version needed to correctly version the individual assemblies shall be the version used for all of the assemblies.  Note that this implies that the policy file(s) for each assembly must be updated every time any of the assemblies change.</w:t>
      </w:r>
    </w:p>
    <w:p w14:paraId="0508C40E" w14:textId="77777777" w:rsidR="00C46273" w:rsidRPr="003F33F0" w:rsidRDefault="00C46273" w:rsidP="00C46273">
      <w:pPr>
        <w:pStyle w:val="Heading3"/>
        <w:tabs>
          <w:tab w:val="clear" w:pos="0"/>
        </w:tabs>
        <w:ind w:left="720" w:hanging="720"/>
      </w:pPr>
      <w:bookmarkStart w:id="198" w:name="_Toc521057591"/>
      <w:r w:rsidRPr="003F33F0">
        <w:t>IVI.NET Shared Components Installer</w:t>
      </w:r>
      <w:bookmarkEnd w:id="198"/>
    </w:p>
    <w:p w14:paraId="3C55FE64" w14:textId="4616C18A" w:rsidR="00C46273" w:rsidRPr="003F33F0" w:rsidRDefault="00C46273" w:rsidP="00B46BE9">
      <w:pPr>
        <w:pStyle w:val="Body"/>
      </w:pPr>
      <w:r w:rsidRPr="003F33F0">
        <w:t>The installer major/minor version shall be the same as the</w:t>
      </w:r>
      <w:r w:rsidR="00AC0042" w:rsidRPr="00694BB4">
        <w:t xml:space="preserve"> version of the</w:t>
      </w:r>
      <w:r w:rsidRPr="003F33F0">
        <w:t xml:space="preserve"> assemb</w:t>
      </w:r>
      <w:r w:rsidR="00AC0042" w:rsidRPr="00694BB4">
        <w:t>lies</w:t>
      </w:r>
      <w:r w:rsidR="00AC606F">
        <w:t xml:space="preserve"> </w:t>
      </w:r>
      <w:r w:rsidR="00AC0042" w:rsidRPr="00694BB4">
        <w:t>it installs</w:t>
      </w:r>
      <w:r w:rsidRPr="003F33F0">
        <w:t>.  In some cases where the only changes are to the installer, the installer build number may be greater than the assembly build numbers.</w:t>
      </w:r>
    </w:p>
    <w:p w14:paraId="4A0D09BC" w14:textId="77777777" w:rsidR="00C46273" w:rsidRPr="003F33F0" w:rsidRDefault="00C46273" w:rsidP="00C46273">
      <w:pPr>
        <w:pStyle w:val="Heading3"/>
        <w:tabs>
          <w:tab w:val="clear" w:pos="0"/>
        </w:tabs>
        <w:ind w:left="720" w:hanging="720"/>
      </w:pPr>
      <w:bookmarkStart w:id="199" w:name="_Toc521057592"/>
      <w:r w:rsidRPr="003F33F0">
        <w:lastRenderedPageBreak/>
        <w:t>IVI.NET Specific Drivers</w:t>
      </w:r>
      <w:bookmarkEnd w:id="199"/>
    </w:p>
    <w:p w14:paraId="713B4F1B" w14:textId="42F89F50" w:rsidR="00C46273" w:rsidRPr="003F33F0" w:rsidRDefault="00C46273" w:rsidP="00B46BE9">
      <w:pPr>
        <w:pStyle w:val="Body"/>
      </w:pPr>
      <w:r w:rsidRPr="003F33F0">
        <w:t>It is recommended that IVI.NET specific drivers use the versioning style for the IVI.NET Shared Components, except that interface members may be added to an interface without creating a new version of the interface if the vendor does not support any other interface implementations outside of the assembly</w:t>
      </w:r>
      <w:r w:rsidR="00B86439" w:rsidRPr="00694BB4">
        <w:t xml:space="preserve"> that defines the interface</w:t>
      </w:r>
      <w:r w:rsidRPr="003F33F0">
        <w:t>.</w:t>
      </w:r>
    </w:p>
    <w:p w14:paraId="0B56A889" w14:textId="3D35B3F1" w:rsidR="004E41A0" w:rsidRPr="003F33F0" w:rsidRDefault="008B49FB" w:rsidP="00655147">
      <w:pPr>
        <w:pStyle w:val="Heading1"/>
      </w:pPr>
      <w:bookmarkStart w:id="200" w:name="_Toc521057593"/>
      <w:r w:rsidRPr="003F33F0">
        <w:lastRenderedPageBreak/>
        <w:t>IVI-</w:t>
      </w:r>
      <w:r w:rsidR="004E41A0" w:rsidRPr="003F33F0">
        <w:t>COM IDL Style</w:t>
      </w:r>
      <w:bookmarkEnd w:id="195"/>
      <w:bookmarkEnd w:id="200"/>
    </w:p>
    <w:p w14:paraId="037A65B1" w14:textId="77777777" w:rsidR="00916880" w:rsidRPr="003F33F0" w:rsidRDefault="00916880" w:rsidP="00B46BE9">
      <w:pPr>
        <w:pStyle w:val="Body"/>
      </w:pPr>
      <w:r w:rsidRPr="003F33F0">
        <w:t>Unless explicitly stated otherwise, the rules and recommendations in this section apply to:</w:t>
      </w:r>
    </w:p>
    <w:p w14:paraId="099BEE87" w14:textId="77777777" w:rsidR="00916880" w:rsidRPr="003F33F0" w:rsidRDefault="00916880" w:rsidP="00916880">
      <w:pPr>
        <w:pStyle w:val="Listbullet0"/>
        <w:pBdr>
          <w:top w:val="single" w:sz="4" w:space="1" w:color="auto"/>
          <w:left w:val="single" w:sz="4" w:space="4" w:color="auto"/>
          <w:bottom w:val="single" w:sz="4" w:space="1" w:color="auto"/>
          <w:right w:val="single" w:sz="4" w:space="4" w:color="auto"/>
        </w:pBdr>
      </w:pPr>
      <w:r w:rsidRPr="003F33F0">
        <w:t>Instrument class APIs</w:t>
      </w:r>
    </w:p>
    <w:p w14:paraId="3E1A5F80" w14:textId="77777777" w:rsidR="00916880" w:rsidRPr="003F33F0" w:rsidRDefault="00916880" w:rsidP="00916880">
      <w:pPr>
        <w:pStyle w:val="Listbullet0"/>
        <w:pBdr>
          <w:top w:val="single" w:sz="4" w:space="1" w:color="auto"/>
          <w:left w:val="single" w:sz="4" w:space="4" w:color="auto"/>
          <w:bottom w:val="single" w:sz="4" w:space="1" w:color="auto"/>
          <w:right w:val="single" w:sz="4" w:space="4" w:color="auto"/>
        </w:pBdr>
      </w:pPr>
      <w:r w:rsidRPr="003F33F0">
        <w:t>Specific driver APIs</w:t>
      </w:r>
    </w:p>
    <w:p w14:paraId="1FB185E7" w14:textId="7F7BFE25" w:rsidR="00366D90" w:rsidRPr="003F33F0" w:rsidRDefault="004E41A0" w:rsidP="005273C0">
      <w:pPr>
        <w:pStyle w:val="Heading2"/>
        <w:numPr>
          <w:ilvl w:val="1"/>
          <w:numId w:val="27"/>
        </w:numPr>
      </w:pPr>
      <w:bookmarkStart w:id="201" w:name="_Toc481139524"/>
      <w:bookmarkStart w:id="202" w:name="_Toc214692934"/>
      <w:bookmarkStart w:id="203" w:name="_Toc521057594"/>
      <w:bookmarkEnd w:id="201"/>
      <w:r w:rsidRPr="003F33F0">
        <w:t>Use of out vs. in,out</w:t>
      </w:r>
      <w:bookmarkEnd w:id="202"/>
      <w:bookmarkEnd w:id="203"/>
    </w:p>
    <w:p w14:paraId="786ABBB7" w14:textId="1B1AA30C" w:rsidR="004E41A0" w:rsidRPr="003F33F0" w:rsidRDefault="004E41A0" w:rsidP="00B46BE9">
      <w:pPr>
        <w:pStyle w:val="Body"/>
      </w:pPr>
      <w:r w:rsidRPr="003F33F0">
        <w:t xml:space="preserve">Microsoft Visual Basic has a defect which causes a memory leak if a parameter is declared to be only [out]. It does not free the memory allocated by the server. To work around this defect, no parameters in IVI IDL shall </w:t>
      </w:r>
      <w:r w:rsidR="00916880" w:rsidRPr="003F33F0">
        <w:t xml:space="preserve"> </w:t>
      </w:r>
      <w:r w:rsidRPr="003F33F0">
        <w:t>be declared as just [out]. They shall always be either [out, retval] or [in, out].</w:t>
      </w:r>
    </w:p>
    <w:p w14:paraId="31B062A7" w14:textId="77777777" w:rsidR="004E41A0" w:rsidRPr="003F33F0" w:rsidRDefault="004E41A0" w:rsidP="00B46BE9">
      <w:pPr>
        <w:pStyle w:val="Body"/>
      </w:pPr>
      <w:r w:rsidRPr="003F33F0">
        <w:t xml:space="preserve">If a parameter is declared as </w:t>
      </w:r>
      <w:r w:rsidRPr="003F33F0">
        <w:rPr>
          <w:rFonts w:ascii="Courier New" w:hAnsi="Courier New"/>
          <w:sz w:val="18"/>
        </w:rPr>
        <w:t>[in, out]</w:t>
      </w:r>
      <w:r w:rsidRPr="003F33F0">
        <w:t xml:space="preserve"> when it truly is just an output, the instrument class specification shall state so. </w:t>
      </w:r>
    </w:p>
    <w:p w14:paraId="56C56E38" w14:textId="77777777" w:rsidR="004E41A0" w:rsidRPr="003F33F0" w:rsidRDefault="004E41A0" w:rsidP="00B46BE9">
      <w:pPr>
        <w:pStyle w:val="Body"/>
      </w:pPr>
      <w:r w:rsidRPr="003F33F0">
        <w:t>This defect is known to exist up through version 6.0. If the defect is repaired in future revisions of Visual Basic, this requirement may be amended.</w:t>
      </w:r>
    </w:p>
    <w:p w14:paraId="6F22341B" w14:textId="3BB7385D" w:rsidR="004E41A0" w:rsidRPr="003F33F0" w:rsidRDefault="004E41A0">
      <w:pPr>
        <w:pStyle w:val="Heading2"/>
      </w:pPr>
      <w:bookmarkStart w:id="204" w:name="_Toc214692935"/>
      <w:bookmarkStart w:id="205" w:name="_Ref245540747"/>
      <w:bookmarkStart w:id="206" w:name="_Ref245540754"/>
      <w:bookmarkStart w:id="207" w:name="_Toc521057595"/>
      <w:r w:rsidRPr="003F33F0">
        <w:t>Use of SAFEARRAY as a Property</w:t>
      </w:r>
      <w:bookmarkEnd w:id="204"/>
      <w:bookmarkEnd w:id="205"/>
      <w:bookmarkEnd w:id="206"/>
      <w:bookmarkEnd w:id="207"/>
    </w:p>
    <w:p w14:paraId="0E35E0E1" w14:textId="77777777" w:rsidR="004E41A0" w:rsidRPr="003F33F0" w:rsidRDefault="004E41A0" w:rsidP="00B46BE9">
      <w:pPr>
        <w:pStyle w:val="Body"/>
      </w:pPr>
      <w:r w:rsidRPr="003F33F0">
        <w:t>Properties shall never be a SAFEARRAY of any type since Microsoft Visual Basic does not gracefully handle SAFEARRAYS as properties.</w:t>
      </w:r>
    </w:p>
    <w:p w14:paraId="4400CEF6" w14:textId="0828CDD9" w:rsidR="004E41A0" w:rsidRPr="003F33F0" w:rsidRDefault="004E41A0">
      <w:pPr>
        <w:pStyle w:val="Heading2"/>
      </w:pPr>
      <w:bookmarkStart w:id="208" w:name="_Toc214692936"/>
      <w:bookmarkStart w:id="209" w:name="_Toc521057596"/>
      <w:r w:rsidRPr="003F33F0">
        <w:t>Help Strings</w:t>
      </w:r>
      <w:bookmarkEnd w:id="208"/>
      <w:bookmarkEnd w:id="209"/>
    </w:p>
    <w:p w14:paraId="6E10882F" w14:textId="77777777" w:rsidR="004E41A0" w:rsidRPr="003F33F0" w:rsidRDefault="004E41A0" w:rsidP="00B46BE9">
      <w:pPr>
        <w:pStyle w:val="Body"/>
      </w:pPr>
      <w:r w:rsidRPr="003F33F0">
        <w:t>The IDL file for an instrument class specification shall contain the following help string.</w:t>
      </w:r>
    </w:p>
    <w:p w14:paraId="0B456498" w14:textId="77777777" w:rsidR="004E41A0" w:rsidRPr="003F33F0" w:rsidRDefault="004E41A0">
      <w:pPr>
        <w:pStyle w:val="Code2"/>
        <w:rPr>
          <w:rFonts w:ascii="Courier New" w:hAnsi="Courier New"/>
        </w:rPr>
      </w:pPr>
      <w:r w:rsidRPr="003F33F0">
        <w:rPr>
          <w:rFonts w:ascii="Courier New" w:hAnsi="Courier New"/>
        </w:rPr>
        <w:tab/>
        <w:t>"&lt;</w:t>
      </w:r>
      <w:r w:rsidRPr="003F33F0">
        <w:rPr>
          <w:rFonts w:ascii="Courier New" w:hAnsi="Courier New"/>
          <w:i/>
        </w:rPr>
        <w:t>ClassName</w:t>
      </w:r>
      <w:r w:rsidRPr="003F33F0">
        <w:rPr>
          <w:rFonts w:ascii="Courier New" w:hAnsi="Courier New"/>
        </w:rPr>
        <w:t>&gt; &lt;</w:t>
      </w:r>
      <w:r w:rsidRPr="003F33F0">
        <w:rPr>
          <w:rFonts w:ascii="Courier New" w:hAnsi="Courier New"/>
          <w:i/>
        </w:rPr>
        <w:t>Revision</w:t>
      </w:r>
      <w:r w:rsidRPr="003F33F0">
        <w:rPr>
          <w:rFonts w:ascii="Courier New" w:hAnsi="Courier New"/>
        </w:rPr>
        <w:t>&gt; Type Library"</w:t>
      </w:r>
    </w:p>
    <w:p w14:paraId="0030D5E4" w14:textId="77777777" w:rsidR="004E41A0" w:rsidRPr="003F33F0" w:rsidRDefault="004E41A0" w:rsidP="00B46BE9">
      <w:pPr>
        <w:pStyle w:val="Body"/>
      </w:pPr>
      <w:r w:rsidRPr="003F33F0">
        <w:t xml:space="preserve">Where </w:t>
      </w:r>
      <w:r w:rsidRPr="003F33F0">
        <w:rPr>
          <w:rFonts w:ascii="Courier New" w:hAnsi="Courier New"/>
          <w:sz w:val="18"/>
        </w:rPr>
        <w:t>&lt;</w:t>
      </w:r>
      <w:r w:rsidRPr="003F33F0">
        <w:rPr>
          <w:rFonts w:ascii="Courier New" w:hAnsi="Courier New"/>
          <w:i/>
          <w:sz w:val="18"/>
        </w:rPr>
        <w:t>Revision</w:t>
      </w:r>
      <w:r w:rsidRPr="003F33F0">
        <w:rPr>
          <w:rFonts w:ascii="Courier New" w:hAnsi="Courier New"/>
          <w:sz w:val="18"/>
        </w:rPr>
        <w:t>&gt;</w:t>
      </w:r>
      <w:r w:rsidRPr="003F33F0">
        <w:t xml:space="preserve"> is the revision of the instrument class specification.</w:t>
      </w:r>
    </w:p>
    <w:p w14:paraId="6C8A47EB" w14:textId="77777777" w:rsidR="004E41A0" w:rsidRPr="003F33F0" w:rsidRDefault="004E41A0" w:rsidP="00B46BE9">
      <w:pPr>
        <w:pStyle w:val="Body"/>
      </w:pPr>
      <w:r w:rsidRPr="003F33F0">
        <w:t>This help string appears prominently in various tools that browse for available type libraries. The IDL file shall contain help context IDs and help strings for every interface, method, property, and enumeration.</w:t>
      </w:r>
    </w:p>
    <w:p w14:paraId="0FF5F624" w14:textId="3FC50B67" w:rsidR="004E41A0" w:rsidRPr="003F33F0" w:rsidRDefault="004E41A0" w:rsidP="00655147">
      <w:pPr>
        <w:pStyle w:val="Heading1"/>
      </w:pPr>
      <w:bookmarkStart w:id="210" w:name="_Toc214692937"/>
      <w:bookmarkStart w:id="211" w:name="_Toc521057597"/>
      <w:r w:rsidRPr="003F33F0">
        <w:lastRenderedPageBreak/>
        <w:t>Controlling Automatic Setting</w:t>
      </w:r>
      <w:bookmarkEnd w:id="210"/>
      <w:r w:rsidR="00D34E97" w:rsidRPr="003F33F0">
        <w:t xml:space="preserve"> Attributes</w:t>
      </w:r>
      <w:bookmarkEnd w:id="211"/>
    </w:p>
    <w:p w14:paraId="14F89538" w14:textId="77777777" w:rsidR="00E77BAC" w:rsidRPr="003F33F0" w:rsidRDefault="00E77BAC" w:rsidP="00B46BE9">
      <w:pPr>
        <w:pStyle w:val="Body"/>
      </w:pPr>
      <w:r w:rsidRPr="003F33F0">
        <w:t>The rules and recommendations in this section apply to:</w:t>
      </w:r>
    </w:p>
    <w:p w14:paraId="1F8140D7" w14:textId="4A564B02" w:rsidR="00E77BAC" w:rsidRPr="003F33F0" w:rsidRDefault="00E77BAC" w:rsidP="00E77BAC">
      <w:pPr>
        <w:pStyle w:val="Listbullet0"/>
        <w:pBdr>
          <w:top w:val="single" w:sz="4" w:space="1" w:color="auto"/>
          <w:left w:val="single" w:sz="4" w:space="4" w:color="auto"/>
          <w:bottom w:val="single" w:sz="4" w:space="1" w:color="auto"/>
          <w:right w:val="single" w:sz="4" w:space="4" w:color="auto"/>
        </w:pBdr>
      </w:pPr>
      <w:r w:rsidRPr="003F33F0">
        <w:t>Instrument class APIs</w:t>
      </w:r>
    </w:p>
    <w:p w14:paraId="6B8878F8" w14:textId="738E3482" w:rsidR="00E77BAC" w:rsidRPr="003F33F0" w:rsidRDefault="00E77BAC" w:rsidP="00E77BAC">
      <w:pPr>
        <w:pStyle w:val="Listbullet0"/>
        <w:pBdr>
          <w:top w:val="single" w:sz="4" w:space="1" w:color="auto"/>
          <w:left w:val="single" w:sz="4" w:space="4" w:color="auto"/>
          <w:bottom w:val="single" w:sz="4" w:space="1" w:color="auto"/>
          <w:right w:val="single" w:sz="4" w:space="4" w:color="auto"/>
        </w:pBdr>
      </w:pPr>
      <w:r w:rsidRPr="003F33F0">
        <w:t>Specific driver APIs</w:t>
      </w:r>
    </w:p>
    <w:p w14:paraId="6DABC2E2" w14:textId="6CB4E20E" w:rsidR="00E77BAC" w:rsidRPr="003F33F0" w:rsidRDefault="00E77BAC" w:rsidP="00694BB4">
      <w:pPr>
        <w:pStyle w:val="Listbullet0"/>
        <w:numPr>
          <w:ilvl w:val="0"/>
          <w:numId w:val="0"/>
        </w:numPr>
        <w:pBdr>
          <w:top w:val="single" w:sz="4" w:space="1" w:color="auto"/>
          <w:left w:val="single" w:sz="4" w:space="4" w:color="auto"/>
          <w:bottom w:val="single" w:sz="4" w:space="1" w:color="auto"/>
          <w:right w:val="single" w:sz="4" w:space="4" w:color="auto"/>
        </w:pBdr>
        <w:ind w:left="1080" w:hanging="360"/>
      </w:pPr>
    </w:p>
    <w:p w14:paraId="72512F77" w14:textId="04E50E59" w:rsidR="00E77BAC" w:rsidRPr="00B46BE9" w:rsidRDefault="00E77BAC" w:rsidP="00694BB4">
      <w:pPr>
        <w:pStyle w:val="Body"/>
      </w:pPr>
      <w:r w:rsidRPr="00743145">
        <w:t>Note that some drivers and instrument classes</w:t>
      </w:r>
      <w:r w:rsidRPr="00B8569F">
        <w:t xml:space="preserve"> may support dynamic calculations of related values that are not represented wi</w:t>
      </w:r>
      <w:r w:rsidR="005A0300" w:rsidRPr="00B8569F">
        <w:t>th a simple single auto setting. S</w:t>
      </w:r>
      <w:r w:rsidRPr="0047158F">
        <w:t xml:space="preserve">uch drivers and instrument classes need not follow </w:t>
      </w:r>
      <w:r w:rsidR="005A0300" w:rsidRPr="00B46BE9">
        <w:t>the rules in this section</w:t>
      </w:r>
      <w:r w:rsidRPr="00B46BE9">
        <w:t>, however they should follow the pattern established by these rules.</w:t>
      </w:r>
    </w:p>
    <w:p w14:paraId="69F07700" w14:textId="568649E8" w:rsidR="00841E8A" w:rsidRPr="003F33F0" w:rsidRDefault="00841E8A" w:rsidP="00B46BE9">
      <w:pPr>
        <w:pStyle w:val="Body"/>
      </w:pPr>
      <w:r w:rsidRPr="003F33F0">
        <w:t>All of the requirements in this section and its sub-sections apply to class specifications approved after January 1, 2010, and to instrument specific interfaces for drivers released after January 1, 2010.  If an instrument specific driver mirrors a class API that does not observe the requirements described in this section, the instrument</w:t>
      </w:r>
      <w:r w:rsidR="00F51260" w:rsidRPr="003F33F0">
        <w:t xml:space="preserve"> specific </w:t>
      </w:r>
      <w:r w:rsidRPr="003F33F0">
        <w:t>API may mirror the class API.</w:t>
      </w:r>
    </w:p>
    <w:p w14:paraId="4912367B" w14:textId="77777777" w:rsidR="00D34E97" w:rsidRPr="003F33F0" w:rsidRDefault="004E41A0" w:rsidP="00B46BE9">
      <w:pPr>
        <w:pStyle w:val="Body"/>
      </w:pPr>
      <w:r w:rsidRPr="003F33F0">
        <w:t>Instruments and drivers contain algorithms which automatically adjust settings based on other settings or characteristics of input signals. Typically, these algorithms can be enabled and disabled. For example, a DMM can adjust its voltage range based on the amplitude of the input signal. The setting which enables or disables the algorithm is separate from the setting which represents the actual value. For example, even with autoranging on, the DMM range has an actual value. Another example is automatic coupling of frequency span to resolution bandwidth, video bandwidth, and sweep time in a spectrum analyzer.</w:t>
      </w:r>
    </w:p>
    <w:p w14:paraId="5AC0F3B5" w14:textId="77777777" w:rsidR="00D34E97" w:rsidRPr="003F33F0" w:rsidRDefault="00572A4C" w:rsidP="00B46BE9">
      <w:pPr>
        <w:pStyle w:val="Body"/>
      </w:pPr>
      <w:r w:rsidRPr="003F33F0">
        <w:t>Automatic settings shall be reflected in IVI drivers using two attributes</w:t>
      </w:r>
      <w:r w:rsidR="00F51260" w:rsidRPr="003F33F0">
        <w:t xml:space="preserve"> </w:t>
      </w:r>
      <w:r w:rsidR="00146941" w:rsidRPr="003F33F0">
        <w:t>–</w:t>
      </w:r>
      <w:r w:rsidRPr="003F33F0">
        <w:t xml:space="preserve"> the primary attribute and the automatic setting attribute.  These attributes shall conform to the following description:</w:t>
      </w:r>
    </w:p>
    <w:p w14:paraId="37525D97" w14:textId="77777777" w:rsidR="00366D90" w:rsidRPr="003F33F0" w:rsidRDefault="00572A4C" w:rsidP="0058660F">
      <w:pPr>
        <w:pStyle w:val="Listbullet0"/>
      </w:pPr>
      <w:r w:rsidRPr="003F33F0">
        <w:t>T</w:t>
      </w:r>
      <w:r w:rsidR="00BB6A1D" w:rsidRPr="003F33F0">
        <w:t>he primary attribute</w:t>
      </w:r>
      <w:r w:rsidR="00D34E97" w:rsidRPr="003F33F0">
        <w:t xml:space="preserve"> </w:t>
      </w:r>
      <w:r w:rsidR="00BB6A1D" w:rsidRPr="003F33F0">
        <w:t>corresponds to an instrument setting.</w:t>
      </w:r>
    </w:p>
    <w:p w14:paraId="6DDD46D7" w14:textId="77777777" w:rsidR="00366D90" w:rsidRPr="003F33F0" w:rsidRDefault="00572A4C" w:rsidP="0058660F">
      <w:pPr>
        <w:pStyle w:val="ListBullet20"/>
      </w:pPr>
      <w:r w:rsidRPr="003F33F0">
        <w:t>The primary attribute is read/write.</w:t>
      </w:r>
    </w:p>
    <w:p w14:paraId="5CF38FE7" w14:textId="77777777" w:rsidR="00366D90" w:rsidRPr="003F33F0" w:rsidRDefault="00BB6A1D" w:rsidP="0058660F">
      <w:pPr>
        <w:pStyle w:val="ListBullet20"/>
      </w:pPr>
      <w:r w:rsidRPr="003F33F0">
        <w:t xml:space="preserve">The primary attribute </w:t>
      </w:r>
      <w:r w:rsidR="00D34E97" w:rsidRPr="003F33F0">
        <w:t xml:space="preserve">may be manually set to </w:t>
      </w:r>
      <w:r w:rsidRPr="003F33F0">
        <w:t xml:space="preserve">one of </w:t>
      </w:r>
      <w:r w:rsidR="00D34E97" w:rsidRPr="003F33F0">
        <w:t>a variety of values</w:t>
      </w:r>
      <w:r w:rsidRPr="003F33F0">
        <w:t>, which in turn sets the instrument to the corresponding value</w:t>
      </w:r>
      <w:r w:rsidR="00D34E97" w:rsidRPr="003F33F0">
        <w:t>.</w:t>
      </w:r>
    </w:p>
    <w:p w14:paraId="06E47D0B" w14:textId="77777777" w:rsidR="00366D90" w:rsidRPr="003F33F0" w:rsidRDefault="00BB6A1D" w:rsidP="0058660F">
      <w:pPr>
        <w:pStyle w:val="ListBullet20"/>
      </w:pPr>
      <w:r w:rsidRPr="003F33F0">
        <w:t>If the primary attribute is manually set, the</w:t>
      </w:r>
      <w:r w:rsidR="006302B6" w:rsidRPr="003F33F0">
        <w:t xml:space="preserve"> </w:t>
      </w:r>
      <w:r w:rsidRPr="003F33F0">
        <w:t>automatic setting attribute is set to Off or False.</w:t>
      </w:r>
    </w:p>
    <w:p w14:paraId="069DC699" w14:textId="77777777" w:rsidR="00366D90" w:rsidRPr="003F33F0" w:rsidRDefault="00BB6A1D" w:rsidP="0058660F">
      <w:pPr>
        <w:pStyle w:val="ListBullet20"/>
      </w:pPr>
      <w:r w:rsidRPr="003F33F0">
        <w:t xml:space="preserve">When read, the primary attribute </w:t>
      </w:r>
      <w:r w:rsidR="003B3253" w:rsidRPr="003F33F0">
        <w:t xml:space="preserve">always </w:t>
      </w:r>
      <w:r w:rsidRPr="003F33F0">
        <w:t xml:space="preserve">returns the actual value from the instrument.  The actual value may </w:t>
      </w:r>
      <w:r w:rsidR="00F51260" w:rsidRPr="003F33F0">
        <w:t xml:space="preserve">be </w:t>
      </w:r>
      <w:r w:rsidRPr="003F33F0">
        <w:t>set by the API or</w:t>
      </w:r>
      <w:r w:rsidR="003B3253" w:rsidRPr="003F33F0">
        <w:t>, if the automatic setting attribute is On or Once,</w:t>
      </w:r>
      <w:r w:rsidRPr="003F33F0">
        <w:t xml:space="preserve"> determined by the </w:t>
      </w:r>
      <w:r w:rsidR="003B3253" w:rsidRPr="003F33F0">
        <w:t>instrument’s automatic algorithm</w:t>
      </w:r>
      <w:r w:rsidRPr="003F33F0">
        <w:t>.</w:t>
      </w:r>
    </w:p>
    <w:p w14:paraId="6DD88683" w14:textId="77777777" w:rsidR="00366D90" w:rsidRPr="003F33F0" w:rsidRDefault="00572A4C" w:rsidP="0058660F">
      <w:pPr>
        <w:pStyle w:val="Listbullet0"/>
      </w:pPr>
      <w:r w:rsidRPr="003F33F0">
        <w:t>T</w:t>
      </w:r>
      <w:r w:rsidR="003B3253" w:rsidRPr="003F33F0">
        <w:t xml:space="preserve">he automatic setting attribute </w:t>
      </w:r>
      <w:r w:rsidR="00D34E97" w:rsidRPr="003F33F0">
        <w:t xml:space="preserve">determines whether </w:t>
      </w:r>
      <w:r w:rsidR="00F51260" w:rsidRPr="003F33F0">
        <w:t xml:space="preserve">or not </w:t>
      </w:r>
      <w:r w:rsidR="00D34E97" w:rsidRPr="003F33F0">
        <w:t>the instrument sets the value of the</w:t>
      </w:r>
      <w:r w:rsidR="00BB6A1D" w:rsidRPr="003F33F0">
        <w:t xml:space="preserve"> </w:t>
      </w:r>
      <w:r w:rsidRPr="003F33F0">
        <w:t>primary</w:t>
      </w:r>
      <w:r w:rsidR="00D34E97" w:rsidRPr="003F33F0">
        <w:t xml:space="preserve"> attribute automatically.</w:t>
      </w:r>
    </w:p>
    <w:p w14:paraId="26AD52DE" w14:textId="77777777" w:rsidR="00366D90" w:rsidRPr="003F33F0" w:rsidRDefault="00572A4C" w:rsidP="0058660F">
      <w:pPr>
        <w:pStyle w:val="ListBullet20"/>
      </w:pPr>
      <w:r w:rsidRPr="003F33F0">
        <w:t>The automatic setting attribute is read/write.</w:t>
      </w:r>
    </w:p>
    <w:p w14:paraId="6250CB1D" w14:textId="77777777" w:rsidR="00366D90" w:rsidRPr="003F33F0" w:rsidRDefault="00D34E97" w:rsidP="0058660F">
      <w:pPr>
        <w:pStyle w:val="ListBullet20"/>
      </w:pPr>
      <w:r w:rsidRPr="003F33F0">
        <w:t xml:space="preserve">If the </w:t>
      </w:r>
      <w:r w:rsidR="003B3253" w:rsidRPr="003F33F0">
        <w:t xml:space="preserve">automatic setting </w:t>
      </w:r>
      <w:r w:rsidRPr="003F33F0">
        <w:t xml:space="preserve">attribute includes On (True) and Off (False) choices, it is a 2-state </w:t>
      </w:r>
      <w:r w:rsidR="00BB6A1D" w:rsidRPr="003F33F0">
        <w:t>a</w:t>
      </w:r>
      <w:r w:rsidRPr="003F33F0">
        <w:t>utomatic setting attribute</w:t>
      </w:r>
      <w:r w:rsidR="007947A3" w:rsidRPr="003F33F0">
        <w:t>, and is implemented as a Boolean</w:t>
      </w:r>
    </w:p>
    <w:p w14:paraId="508D07C7" w14:textId="77777777" w:rsidR="00366D90" w:rsidRPr="003F33F0" w:rsidRDefault="003B3253" w:rsidP="0058660F">
      <w:pPr>
        <w:pStyle w:val="ListBullet20"/>
      </w:pPr>
      <w:r w:rsidRPr="003F33F0">
        <w:t>If the automatic setting attribute</w:t>
      </w:r>
      <w:r w:rsidR="00D34E97" w:rsidRPr="003F33F0">
        <w:t xml:space="preserve"> also include a value that indicates that the instrument should set the value of the first attribute automatically one time only</w:t>
      </w:r>
      <w:r w:rsidRPr="003F33F0">
        <w:t xml:space="preserve"> (“Once”),</w:t>
      </w:r>
      <w:r w:rsidR="00D34E97" w:rsidRPr="003F33F0">
        <w:t xml:space="preserve">, it is a 3-state </w:t>
      </w:r>
      <w:r w:rsidR="00BB6A1D" w:rsidRPr="003F33F0">
        <w:t>a</w:t>
      </w:r>
      <w:r w:rsidR="00D34E97" w:rsidRPr="003F33F0">
        <w:t>utomatic setting attribute</w:t>
      </w:r>
      <w:r w:rsidR="007947A3" w:rsidRPr="003F33F0">
        <w:t>, and is implemented as type Ivi.Driver.Auto</w:t>
      </w:r>
      <w:r w:rsidR="00D34E97" w:rsidRPr="003F33F0">
        <w:t>.</w:t>
      </w:r>
    </w:p>
    <w:p w14:paraId="4D703AE1" w14:textId="77777777" w:rsidR="00366D90" w:rsidRPr="003F33F0" w:rsidRDefault="00796932" w:rsidP="0058660F">
      <w:pPr>
        <w:pStyle w:val="ListBullet20"/>
      </w:pPr>
      <w:r w:rsidRPr="003F33F0">
        <w:t>If the automatic setting is to be turned off, the instrument shall revert to the manual setting mode and retain the current value for the primary attribute. If the instrument does not support this behavior</w:t>
      </w:r>
      <w:r w:rsidR="00F51260" w:rsidRPr="003F33F0">
        <w:t>,</w:t>
      </w:r>
      <w:r w:rsidRPr="003F33F0">
        <w:t xml:space="preserve"> an exception should be thrown (IVI.NET) or an error returned (IVI-C and IVI-COM).</w:t>
      </w:r>
    </w:p>
    <w:p w14:paraId="658F9E8E" w14:textId="77777777" w:rsidR="00366D90" w:rsidRPr="003F33F0" w:rsidRDefault="00572A4C" w:rsidP="0058660F">
      <w:pPr>
        <w:pStyle w:val="ListBullet20"/>
      </w:pPr>
      <w:r w:rsidRPr="003F33F0">
        <w:t xml:space="preserve">The name of the automatic setting property shall be constructed by concatenating the name of the primary attribute with the string “Auto”.  For example, if the name of the primary property is “Resolution Bandwidth”, the name of the corresponding automatic setting attribute would be “Resolution Bandwidth Auto”.  If placing Auto first is a recognized domain convention (for example, Auto Range or Auto Zero), then the Auto may be placed before the </w:t>
      </w:r>
      <w:r w:rsidR="007947A3" w:rsidRPr="003F33F0">
        <w:t xml:space="preserve">primary attribute </w:t>
      </w:r>
      <w:r w:rsidR="007947A3" w:rsidRPr="003F33F0">
        <w:lastRenderedPageBreak/>
        <w:t>name.</w:t>
      </w:r>
    </w:p>
    <w:p w14:paraId="51C29F1A" w14:textId="77777777" w:rsidR="00366D90" w:rsidRPr="003F33F0" w:rsidRDefault="007947A3" w:rsidP="0058660F">
      <w:pPr>
        <w:pStyle w:val="Listbullet0"/>
      </w:pPr>
      <w:r w:rsidRPr="003F33F0">
        <w:t>The semantics are the same across the IVI.NET, IVI-C, and IVI-COM APIs.</w:t>
      </w:r>
    </w:p>
    <w:p w14:paraId="325E8967" w14:textId="77777777" w:rsidR="004E41A0" w:rsidRPr="003F33F0" w:rsidRDefault="004E41A0" w:rsidP="00B46BE9">
      <w:pPr>
        <w:pStyle w:val="Body"/>
      </w:pPr>
      <w:r w:rsidRPr="003F33F0">
        <w:t xml:space="preserve">An instrument class specification shall not use special, out-of-range values for </w:t>
      </w:r>
      <w:r w:rsidR="007947A3" w:rsidRPr="003F33F0">
        <w:t xml:space="preserve">primary </w:t>
      </w:r>
      <w:r w:rsidRPr="003F33F0">
        <w:t xml:space="preserve">attributes. </w:t>
      </w:r>
      <w:r w:rsidR="007947A3" w:rsidRPr="003F33F0">
        <w:t xml:space="preserve"> </w:t>
      </w:r>
      <w:r w:rsidRPr="003F33F0">
        <w:t xml:space="preserve">For example, </w:t>
      </w:r>
      <w:r w:rsidR="007947A3" w:rsidRPr="003F33F0">
        <w:t xml:space="preserve">for a primary attribute called Range, </w:t>
      </w:r>
      <w:r w:rsidRPr="003F33F0">
        <w:t xml:space="preserve">do not </w:t>
      </w:r>
      <w:r w:rsidR="007947A3" w:rsidRPr="003F33F0">
        <w:t xml:space="preserve">define </w:t>
      </w:r>
      <w:r w:rsidRPr="003F33F0">
        <w:t>a</w:t>
      </w:r>
      <w:r w:rsidR="007947A3" w:rsidRPr="003F33F0">
        <w:t xml:space="preserve"> special</w:t>
      </w:r>
      <w:r w:rsidRPr="003F33F0">
        <w:t xml:space="preserve"> value of –1 </w:t>
      </w:r>
      <w:r w:rsidR="007947A3" w:rsidRPr="003F33F0">
        <w:t>for Range that</w:t>
      </w:r>
      <w:r w:rsidRPr="003F33F0">
        <w:t xml:space="preserve"> turn</w:t>
      </w:r>
      <w:r w:rsidR="007947A3" w:rsidRPr="003F33F0">
        <w:t>s</w:t>
      </w:r>
      <w:r w:rsidRPr="003F33F0">
        <w:t xml:space="preserve"> autoranging</w:t>
      </w:r>
      <w:r w:rsidR="007947A3" w:rsidRPr="003F33F0">
        <w:t xml:space="preserve"> on</w:t>
      </w:r>
      <w:r w:rsidRPr="003F33F0">
        <w:t xml:space="preserve">. </w:t>
      </w:r>
      <w:r w:rsidR="007947A3" w:rsidRPr="003F33F0">
        <w:t xml:space="preserve"> </w:t>
      </w:r>
      <w:r w:rsidRPr="003F33F0">
        <w:t xml:space="preserve">Instead </w:t>
      </w:r>
      <w:r w:rsidR="007947A3" w:rsidRPr="003F33F0">
        <w:t xml:space="preserve">use </w:t>
      </w:r>
      <w:r w:rsidRPr="003F33F0">
        <w:t xml:space="preserve">two attributes: </w:t>
      </w:r>
      <w:r w:rsidR="007947A3" w:rsidRPr="003F33F0">
        <w:t>Range and Auto Range, as described above</w:t>
      </w:r>
      <w:r w:rsidRPr="003F33F0">
        <w:t>.</w:t>
      </w:r>
    </w:p>
    <w:p w14:paraId="6FCA0FE7" w14:textId="7EE2AC63" w:rsidR="00B61902" w:rsidRPr="003F33F0" w:rsidRDefault="007947A3" w:rsidP="001A40C0">
      <w:pPr>
        <w:pStyle w:val="Heading2"/>
      </w:pPr>
      <w:bookmarkStart w:id="212" w:name="_Toc521057598"/>
      <w:r w:rsidRPr="003F33F0">
        <w:t xml:space="preserve">Functions and </w:t>
      </w:r>
      <w:r w:rsidR="00E51EAF" w:rsidRPr="003F33F0">
        <w:t>Automatic Settings</w:t>
      </w:r>
      <w:bookmarkEnd w:id="212"/>
    </w:p>
    <w:p w14:paraId="35D108CE" w14:textId="77777777" w:rsidR="00D6472B" w:rsidRPr="003F33F0" w:rsidRDefault="00D6472B" w:rsidP="00D6472B">
      <w:pPr>
        <w:pStyle w:val="Heading3"/>
      </w:pPr>
      <w:bookmarkStart w:id="213" w:name="_Toc521057599"/>
      <w:r w:rsidRPr="003F33F0">
        <w:t>IVI.NET</w:t>
      </w:r>
      <w:bookmarkEnd w:id="213"/>
    </w:p>
    <w:p w14:paraId="2F4B924A" w14:textId="77777777" w:rsidR="00E51EAF" w:rsidRPr="003F33F0" w:rsidRDefault="00E51EAF" w:rsidP="00B46BE9">
      <w:pPr>
        <w:pStyle w:val="Body"/>
      </w:pPr>
      <w:r w:rsidRPr="003F33F0">
        <w:t>For methods that include the primary attribute as a parameter, IVI.NET shall provide overloads that allow the function to set either the primary attribute or the automatic setting parameter (but not both).  Functions that include the primary parameter shall set the automatic setting attribute to Off or False.</w:t>
      </w:r>
    </w:p>
    <w:p w14:paraId="0137F75B" w14:textId="77777777" w:rsidR="00E51EAF" w:rsidRPr="003F33F0" w:rsidRDefault="00E51EAF" w:rsidP="00B46BE9">
      <w:pPr>
        <w:pStyle w:val="Body"/>
      </w:pPr>
      <w:r w:rsidRPr="003F33F0">
        <w:t>For example:</w:t>
      </w:r>
    </w:p>
    <w:p w14:paraId="5B1902B2" w14:textId="77777777" w:rsidR="003F030F" w:rsidRPr="003F33F0" w:rsidRDefault="00E51EAF" w:rsidP="0058660F">
      <w:pPr>
        <w:pStyle w:val="Code2"/>
      </w:pPr>
      <w:r w:rsidRPr="003F33F0">
        <w:t xml:space="preserve">void ConfigureRange(Ivi.Driver.Auto </w:t>
      </w:r>
      <w:r w:rsidR="00D6472B" w:rsidRPr="003F33F0">
        <w:t>a</w:t>
      </w:r>
      <w:r w:rsidRPr="003F33F0">
        <w:t>utoRange);</w:t>
      </w:r>
    </w:p>
    <w:p w14:paraId="6989600C" w14:textId="77777777" w:rsidR="003F030F" w:rsidRPr="003F33F0" w:rsidRDefault="00E51EAF" w:rsidP="0058660F">
      <w:pPr>
        <w:pStyle w:val="Code2"/>
      </w:pPr>
      <w:r w:rsidRPr="003F33F0">
        <w:t xml:space="preserve">void ConfigureRange(Double </w:t>
      </w:r>
      <w:r w:rsidR="00D6472B" w:rsidRPr="003F33F0">
        <w:t>r</w:t>
      </w:r>
      <w:r w:rsidRPr="003F33F0">
        <w:t>ange);</w:t>
      </w:r>
    </w:p>
    <w:p w14:paraId="56369B8D" w14:textId="77777777" w:rsidR="00E51EAF" w:rsidRPr="003F33F0" w:rsidRDefault="00E51EAF" w:rsidP="00B46BE9">
      <w:pPr>
        <w:pStyle w:val="Body"/>
      </w:pPr>
      <w:r w:rsidRPr="003F33F0">
        <w:t xml:space="preserve">The </w:t>
      </w:r>
      <w:r w:rsidR="00F51260" w:rsidRPr="003F33F0">
        <w:t>user</w:t>
      </w:r>
      <w:r w:rsidRPr="003F33F0">
        <w:t xml:space="preserve"> may call the </w:t>
      </w:r>
      <w:r w:rsidR="00796932" w:rsidRPr="003F33F0">
        <w:t>overload with the auto parameter</w:t>
      </w:r>
      <w:r w:rsidRPr="003F33F0">
        <w:t xml:space="preserve"> and specify the </w:t>
      </w:r>
      <w:r w:rsidR="00796932" w:rsidRPr="003F33F0">
        <w:t>automatic setting</w:t>
      </w:r>
      <w:r w:rsidRPr="003F33F0">
        <w:t xml:space="preserve"> is to be turned off.  </w:t>
      </w:r>
      <w:r w:rsidR="00796932" w:rsidRPr="003F33F0">
        <w:t xml:space="preserve">In this case, the </w:t>
      </w:r>
      <w:r w:rsidRPr="003F33F0">
        <w:t xml:space="preserve">instrument </w:t>
      </w:r>
      <w:r w:rsidR="00796932" w:rsidRPr="003F33F0">
        <w:t>shall revert to the manual setting mode</w:t>
      </w:r>
      <w:r w:rsidRPr="003F33F0">
        <w:t xml:space="preserve"> and retain the current value. If the instrument does not support this behavior</w:t>
      </w:r>
      <w:r w:rsidR="00F51260" w:rsidRPr="003F33F0">
        <w:t>,</w:t>
      </w:r>
      <w:r w:rsidRPr="003F33F0">
        <w:t xml:space="preserve"> an exception should be thrown</w:t>
      </w:r>
      <w:r w:rsidR="00796932" w:rsidRPr="003F33F0">
        <w:t xml:space="preserve"> (IVI.NET) or an error returned (IVI-C and IVI-COM)</w:t>
      </w:r>
      <w:r w:rsidRPr="003F33F0">
        <w:t>.</w:t>
      </w:r>
    </w:p>
    <w:p w14:paraId="07FA5F58" w14:textId="68BDDBDB" w:rsidR="00E51EAF" w:rsidRPr="003F33F0" w:rsidRDefault="002248C4" w:rsidP="00B46BE9">
      <w:pPr>
        <w:pStyle w:val="Body"/>
      </w:pPr>
      <w:r w:rsidRPr="003F33F0">
        <w:t xml:space="preserve">Methods </w:t>
      </w:r>
      <w:r w:rsidR="00796932" w:rsidRPr="003F33F0">
        <w:t xml:space="preserve">may provide overloads for more than one automatic setting.  In this case, there </w:t>
      </w:r>
      <w:r w:rsidRPr="00694BB4">
        <w:t>shall</w:t>
      </w:r>
      <w:r w:rsidR="00796932" w:rsidRPr="003F33F0">
        <w:t xml:space="preserve"> </w:t>
      </w:r>
      <w:r w:rsidR="00F51260" w:rsidRPr="003F33F0">
        <w:t xml:space="preserve">be </w:t>
      </w:r>
      <w:r w:rsidR="00796932" w:rsidRPr="003F33F0">
        <w:t xml:space="preserve">an overload for each permutation of automatic setting parameters.  If there is one automatic setting, there are two overloads.  If there are two automatic settings, there are four overloads.  If there are three automatic settings, there are </w:t>
      </w:r>
      <w:r w:rsidR="00946377" w:rsidRPr="003F33F0">
        <w:t xml:space="preserve">eight </w:t>
      </w:r>
      <w:r w:rsidR="00796932" w:rsidRPr="003F33F0">
        <w:t>overloads.  The overload approach works well for 1-3 automatic settings</w:t>
      </w:r>
      <w:r w:rsidR="0039528A" w:rsidRPr="003F33F0">
        <w:t xml:space="preserve">, and would be bulky but workable for four.  For instances of </w:t>
      </w:r>
      <w:r w:rsidRPr="00694BB4">
        <w:t>methods</w:t>
      </w:r>
      <w:r w:rsidRPr="003F33F0">
        <w:t xml:space="preserve"> </w:t>
      </w:r>
      <w:r w:rsidR="0039528A" w:rsidRPr="003F33F0">
        <w:t>with four or more automatic settings, other approaches to overloads may be considered</w:t>
      </w:r>
      <w:r w:rsidR="00E51EAF" w:rsidRPr="003F33F0">
        <w:t>.</w:t>
      </w:r>
      <w:r w:rsidRPr="003F33F0">
        <w:t xml:space="preserve"> For example:</w:t>
      </w:r>
    </w:p>
    <w:p w14:paraId="0E0E55D3" w14:textId="3E5F5027" w:rsidR="002248C4" w:rsidRPr="00B46BE9" w:rsidRDefault="002248C4" w:rsidP="00B46BE9">
      <w:pPr>
        <w:pStyle w:val="Body"/>
      </w:pPr>
      <w:r w:rsidRPr="00B46BE9">
        <w:t>SpeedResolution(Double Resolution, Double ReadingRate)</w:t>
      </w:r>
    </w:p>
    <w:p w14:paraId="425859CD" w14:textId="3CF24A07" w:rsidR="002248C4" w:rsidRPr="00B46BE9" w:rsidRDefault="002248C4" w:rsidP="00B46BE9">
      <w:pPr>
        <w:pStyle w:val="Body"/>
      </w:pPr>
      <w:r w:rsidRPr="00B46BE9">
        <w:t>SpeedResolution(Ivi.Driver.Auto Resolution, Double ReadingRate)</w:t>
      </w:r>
    </w:p>
    <w:p w14:paraId="6A871235" w14:textId="3E1DF442" w:rsidR="002248C4" w:rsidRPr="00B46BE9" w:rsidRDefault="002248C4" w:rsidP="00B46BE9">
      <w:pPr>
        <w:pStyle w:val="Body"/>
      </w:pPr>
      <w:r w:rsidRPr="00B46BE9">
        <w:t>SpeedResolution(Double Resolution, Ivi.Driver.Auto ReadingRate)</w:t>
      </w:r>
    </w:p>
    <w:p w14:paraId="00276F92" w14:textId="01B28B6B" w:rsidR="002248C4" w:rsidRPr="00B46BE9" w:rsidRDefault="002248C4" w:rsidP="00B46BE9">
      <w:pPr>
        <w:pStyle w:val="Body"/>
      </w:pPr>
      <w:r w:rsidRPr="00B46BE9">
        <w:t>SpeedResolution(Ivi.Driver.Auto Resolution, Ivi.Driver.Auto ReadingRate)</w:t>
      </w:r>
    </w:p>
    <w:p w14:paraId="2B2874C2" w14:textId="766D2C38" w:rsidR="00D6472B" w:rsidRPr="003F33F0" w:rsidRDefault="00D6472B" w:rsidP="00D6472B">
      <w:pPr>
        <w:pStyle w:val="Heading3"/>
      </w:pPr>
      <w:bookmarkStart w:id="214" w:name="_Toc521057600"/>
      <w:r w:rsidRPr="003F33F0">
        <w:t>IVI-C &amp; IVI-COM</w:t>
      </w:r>
      <w:bookmarkEnd w:id="214"/>
    </w:p>
    <w:p w14:paraId="4A13FC62" w14:textId="56A84AA9" w:rsidR="00D6472B" w:rsidRPr="003F33F0" w:rsidRDefault="00D6472B" w:rsidP="00B46BE9">
      <w:pPr>
        <w:pStyle w:val="Body"/>
      </w:pPr>
      <w:r w:rsidRPr="003F33F0">
        <w:t xml:space="preserve">For </w:t>
      </w:r>
      <w:r w:rsidR="002248C4" w:rsidRPr="00694BB4">
        <w:t>functions</w:t>
      </w:r>
      <w:r w:rsidR="002248C4" w:rsidRPr="003F33F0">
        <w:t xml:space="preserve"> </w:t>
      </w:r>
      <w:r w:rsidRPr="003F33F0">
        <w:t>that include the primary attribute as a parameter, IVI-C and IVI-COM shall include parameters for both the primary attribute and the automatic setting attribute.</w:t>
      </w:r>
    </w:p>
    <w:p w14:paraId="7BC6277F" w14:textId="77777777" w:rsidR="00D6472B" w:rsidRPr="003F33F0" w:rsidRDefault="00D6472B" w:rsidP="00B46BE9">
      <w:pPr>
        <w:pStyle w:val="Body"/>
      </w:pPr>
      <w:r w:rsidRPr="003F33F0">
        <w:t>For example:</w:t>
      </w:r>
    </w:p>
    <w:p w14:paraId="7BE6228D" w14:textId="77777777" w:rsidR="00841E8A" w:rsidRPr="003F33F0" w:rsidRDefault="00841E8A" w:rsidP="0058660F">
      <w:pPr>
        <w:pStyle w:val="Code2"/>
      </w:pPr>
      <w:r w:rsidRPr="003F33F0">
        <w:t>ViStatus IviDmm_ConfigureRange(ViSession Vi,</w:t>
      </w:r>
    </w:p>
    <w:p w14:paraId="46C87F52" w14:textId="77777777" w:rsidR="00841E8A" w:rsidRPr="003F33F0" w:rsidRDefault="00841E8A" w:rsidP="0058660F">
      <w:pPr>
        <w:pStyle w:val="Code2nosp"/>
      </w:pPr>
      <w:r w:rsidRPr="003F33F0">
        <w:t xml:space="preserve">                               ViReal64 Range</w:t>
      </w:r>
    </w:p>
    <w:p w14:paraId="14C94F9F" w14:textId="77777777" w:rsidR="00841E8A" w:rsidRPr="003F33F0" w:rsidRDefault="00841E8A" w:rsidP="0058660F">
      <w:pPr>
        <w:pStyle w:val="Code2nosp"/>
      </w:pPr>
      <w:r w:rsidRPr="003F33F0">
        <w:t xml:space="preserve">                               ViInt32 AutoRange);</w:t>
      </w:r>
    </w:p>
    <w:p w14:paraId="0A0050A5" w14:textId="77777777" w:rsidR="00D6472B" w:rsidRPr="003F33F0" w:rsidRDefault="00D6472B" w:rsidP="0058660F">
      <w:pPr>
        <w:pStyle w:val="Code2"/>
      </w:pPr>
      <w:r w:rsidRPr="003F33F0">
        <w:t xml:space="preserve">HRESULT ConfigureRange([in] </w:t>
      </w:r>
      <w:r w:rsidR="00841E8A" w:rsidRPr="003F33F0">
        <w:t>DOUBLE</w:t>
      </w:r>
      <w:r w:rsidRPr="003F33F0">
        <w:t xml:space="preserve"> Range</w:t>
      </w:r>
    </w:p>
    <w:p w14:paraId="4922812A" w14:textId="77777777" w:rsidR="00D6472B" w:rsidRPr="003F33F0" w:rsidRDefault="00D6472B" w:rsidP="0058660F">
      <w:pPr>
        <w:pStyle w:val="Code2nosp"/>
      </w:pPr>
      <w:r w:rsidRPr="003F33F0">
        <w:t xml:space="preserve">                       [in] IviDmm</w:t>
      </w:r>
      <w:r w:rsidR="00841E8A" w:rsidRPr="003F33F0">
        <w:t>Range</w:t>
      </w:r>
      <w:r w:rsidRPr="003F33F0">
        <w:t>Auto</w:t>
      </w:r>
      <w:r w:rsidR="00841E8A" w:rsidRPr="003F33F0">
        <w:t>Enum</w:t>
      </w:r>
      <w:r w:rsidRPr="003F33F0">
        <w:t xml:space="preserve"> AutoRange);</w:t>
      </w:r>
    </w:p>
    <w:p w14:paraId="4BC1FD14" w14:textId="77777777" w:rsidR="00841E8A" w:rsidRPr="003F33F0" w:rsidRDefault="00841E8A" w:rsidP="00B46BE9">
      <w:pPr>
        <w:pStyle w:val="Body"/>
      </w:pPr>
      <w:r w:rsidRPr="003F33F0">
        <w:t>If</w:t>
      </w:r>
      <w:r w:rsidR="00D6472B" w:rsidRPr="003F33F0">
        <w:t xml:space="preserve"> the auto parameter </w:t>
      </w:r>
      <w:r w:rsidRPr="003F33F0">
        <w:t>is set to False or Auto Off, the function uses the value manually passed in by the primary parameter.  If the auto parameter is set to True, Auto On or Auto Once, the primary parameter is ignored and the instrument is set to automatically determine the value of the primary attribute.</w:t>
      </w:r>
    </w:p>
    <w:p w14:paraId="6C16B36B" w14:textId="7434B8DA" w:rsidR="004E41A0" w:rsidRPr="003F33F0" w:rsidRDefault="004E41A0" w:rsidP="00655147">
      <w:pPr>
        <w:pStyle w:val="Heading1"/>
      </w:pPr>
      <w:bookmarkStart w:id="215" w:name="_Toc214692938"/>
      <w:bookmarkStart w:id="216" w:name="_Toc521057601"/>
      <w:r w:rsidRPr="003F33F0">
        <w:lastRenderedPageBreak/>
        <w:t xml:space="preserve">Time </w:t>
      </w:r>
      <w:r w:rsidR="00702703" w:rsidRPr="003F33F0">
        <w:t>Representation</w:t>
      </w:r>
      <w:bookmarkEnd w:id="215"/>
      <w:bookmarkEnd w:id="216"/>
    </w:p>
    <w:p w14:paraId="195DF184" w14:textId="605B8F18" w:rsidR="002248C4" w:rsidRPr="003F33F0" w:rsidRDefault="003412A2" w:rsidP="00B46BE9">
      <w:pPr>
        <w:pStyle w:val="Body"/>
      </w:pPr>
      <w:r w:rsidRPr="003F33F0">
        <w:t>Unless specified otherwise, t</w:t>
      </w:r>
      <w:r w:rsidR="002248C4" w:rsidRPr="003F33F0">
        <w:t>he rules and recommendations in this section apply to:</w:t>
      </w:r>
    </w:p>
    <w:p w14:paraId="440708E1" w14:textId="77777777" w:rsidR="002248C4" w:rsidRPr="003F33F0" w:rsidRDefault="002248C4" w:rsidP="002248C4">
      <w:pPr>
        <w:pStyle w:val="Listbullet0"/>
        <w:pBdr>
          <w:top w:val="single" w:sz="4" w:space="1" w:color="auto"/>
          <w:left w:val="single" w:sz="4" w:space="4" w:color="auto"/>
          <w:bottom w:val="single" w:sz="4" w:space="1" w:color="auto"/>
          <w:right w:val="single" w:sz="4" w:space="4" w:color="auto"/>
        </w:pBdr>
      </w:pPr>
      <w:r w:rsidRPr="003F33F0">
        <w:t>Instrument class APIs</w:t>
      </w:r>
    </w:p>
    <w:p w14:paraId="5CEC74DB" w14:textId="38F82403" w:rsidR="002248C4" w:rsidRPr="003F33F0" w:rsidRDefault="002248C4" w:rsidP="002248C4">
      <w:pPr>
        <w:pStyle w:val="Listbullet0"/>
        <w:pBdr>
          <w:top w:val="single" w:sz="4" w:space="1" w:color="auto"/>
          <w:left w:val="single" w:sz="4" w:space="4" w:color="auto"/>
          <w:bottom w:val="single" w:sz="4" w:space="1" w:color="auto"/>
          <w:right w:val="single" w:sz="4" w:space="4" w:color="auto"/>
        </w:pBdr>
      </w:pPr>
      <w:r w:rsidRPr="003F33F0">
        <w:t>Specific driver APIs</w:t>
      </w:r>
      <w:r w:rsidR="003412A2" w:rsidRPr="003F33F0">
        <w:t xml:space="preserve"> </w:t>
      </w:r>
    </w:p>
    <w:p w14:paraId="764BDC95" w14:textId="77777777" w:rsidR="002248C4" w:rsidRPr="003F33F0" w:rsidRDefault="002248C4" w:rsidP="002248C4">
      <w:pPr>
        <w:pStyle w:val="Listbullet0"/>
        <w:numPr>
          <w:ilvl w:val="0"/>
          <w:numId w:val="0"/>
        </w:numPr>
        <w:pBdr>
          <w:top w:val="single" w:sz="4" w:space="1" w:color="auto"/>
          <w:left w:val="single" w:sz="4" w:space="4" w:color="auto"/>
          <w:bottom w:val="single" w:sz="4" w:space="1" w:color="auto"/>
          <w:right w:val="single" w:sz="4" w:space="4" w:color="auto"/>
        </w:pBdr>
        <w:ind w:left="1080" w:hanging="360"/>
      </w:pPr>
    </w:p>
    <w:p w14:paraId="73E5FB26" w14:textId="77777777" w:rsidR="002248C4" w:rsidRPr="00743145" w:rsidRDefault="002248C4" w:rsidP="00694BB4"/>
    <w:p w14:paraId="3DEDF0D4" w14:textId="77777777" w:rsidR="00366D90" w:rsidRPr="003F33F0" w:rsidRDefault="001A40C0" w:rsidP="005273C0">
      <w:pPr>
        <w:pStyle w:val="Heading2"/>
        <w:numPr>
          <w:ilvl w:val="1"/>
          <w:numId w:val="19"/>
        </w:numPr>
      </w:pPr>
      <w:bookmarkStart w:id="217" w:name="_Toc244500244"/>
      <w:bookmarkStart w:id="218" w:name="_Toc244500412"/>
      <w:bookmarkStart w:id="219" w:name="_Toc245547398"/>
      <w:bookmarkStart w:id="220" w:name="_Toc259454041"/>
      <w:bookmarkStart w:id="221" w:name="_Toc244500246"/>
      <w:bookmarkStart w:id="222" w:name="_Toc244500414"/>
      <w:bookmarkStart w:id="223" w:name="_Toc245547400"/>
      <w:bookmarkStart w:id="224" w:name="_Toc259454043"/>
      <w:bookmarkStart w:id="225" w:name="_Toc214692939"/>
      <w:bookmarkStart w:id="226" w:name="_Toc521057602"/>
      <w:bookmarkEnd w:id="217"/>
      <w:bookmarkEnd w:id="218"/>
      <w:bookmarkEnd w:id="219"/>
      <w:bookmarkEnd w:id="220"/>
      <w:bookmarkEnd w:id="221"/>
      <w:bookmarkEnd w:id="222"/>
      <w:bookmarkEnd w:id="223"/>
      <w:bookmarkEnd w:id="224"/>
      <w:r w:rsidRPr="003F33F0">
        <w:t>Absolute Time</w:t>
      </w:r>
      <w:bookmarkEnd w:id="225"/>
      <w:bookmarkEnd w:id="226"/>
    </w:p>
    <w:p w14:paraId="741D7620" w14:textId="0F84A8A6" w:rsidR="00702703" w:rsidRPr="003F33F0" w:rsidRDefault="00887653" w:rsidP="00B46BE9">
      <w:pPr>
        <w:pStyle w:val="Body"/>
      </w:pPr>
      <w:r w:rsidRPr="003F33F0">
        <w:t>It is sometimes necessary</w:t>
      </w:r>
      <w:r w:rsidR="00702703" w:rsidRPr="003F33F0">
        <w:t xml:space="preserve"> for drivers to include a means of setting and retrieving the absolute time.  </w:t>
      </w:r>
      <w:r w:rsidR="00146941" w:rsidRPr="003F33F0">
        <w:t xml:space="preserve">Refer to Section </w:t>
      </w:r>
      <w:r w:rsidR="00EB191A" w:rsidRPr="003F33F0">
        <w:t>6</w:t>
      </w:r>
      <w:r w:rsidR="00146941" w:rsidRPr="003F33F0">
        <w:t xml:space="preserve">, </w:t>
      </w:r>
      <w:r w:rsidR="00146941" w:rsidRPr="003F33F0">
        <w:rPr>
          <w:i/>
        </w:rPr>
        <w:t>Absolute Time</w:t>
      </w:r>
      <w:r w:rsidR="00146941" w:rsidRPr="003F33F0">
        <w:t xml:space="preserve"> of </w:t>
      </w:r>
      <w:r w:rsidR="00702703" w:rsidRPr="003F33F0">
        <w:rPr>
          <w:i/>
        </w:rPr>
        <w:t>IVI-3.</w:t>
      </w:r>
      <w:r w:rsidR="00146941" w:rsidRPr="003F33F0">
        <w:rPr>
          <w:i/>
        </w:rPr>
        <w:t>3:</w:t>
      </w:r>
      <w:r w:rsidR="00702703" w:rsidRPr="003F33F0">
        <w:rPr>
          <w:i/>
        </w:rPr>
        <w:t xml:space="preserve"> Standard Cross Class Capabilities</w:t>
      </w:r>
      <w:r w:rsidR="00702703" w:rsidRPr="003F33F0">
        <w:t xml:space="preserve"> for a description of </w:t>
      </w:r>
      <w:r w:rsidRPr="003F33F0">
        <w:t xml:space="preserve">mechanisms </w:t>
      </w:r>
      <w:r w:rsidR="00702703" w:rsidRPr="003F33F0">
        <w:t>which are used in instrument classes for this purpose.</w:t>
      </w:r>
      <w:r w:rsidRPr="003F33F0" w:rsidDel="00887653">
        <w:t xml:space="preserve"> </w:t>
      </w:r>
      <w:r w:rsidRPr="003F33F0">
        <w:t xml:space="preserve">These mechanisms </w:t>
      </w:r>
      <w:r w:rsidR="00702703" w:rsidRPr="003F33F0">
        <w:t>may be needed in a driver’s instrument specific API</w:t>
      </w:r>
      <w:r w:rsidRPr="003F33F0">
        <w:t xml:space="preserve"> if,</w:t>
      </w:r>
      <w:r w:rsidR="00702703" w:rsidRPr="003F33F0">
        <w:t xml:space="preserve"> for example, the instrument class(es) implemented by the driver does not include them, or if the driver is a </w:t>
      </w:r>
      <w:r w:rsidR="004779C7" w:rsidRPr="003F33F0">
        <w:t xml:space="preserve">custom </w:t>
      </w:r>
      <w:r w:rsidR="00702703" w:rsidRPr="003F33F0">
        <w:t xml:space="preserve">driver.  In such cases, the placement of these </w:t>
      </w:r>
      <w:r w:rsidR="00416B63" w:rsidRPr="003F33F0">
        <w:t xml:space="preserve">methods </w:t>
      </w:r>
      <w:r w:rsidR="00702703" w:rsidRPr="003F33F0">
        <w:t xml:space="preserve">within the hierarchy of an IVI driver is at the discretion of the </w:t>
      </w:r>
      <w:r w:rsidR="00D3623E" w:rsidRPr="003F33F0">
        <w:t>driver developer</w:t>
      </w:r>
      <w:r w:rsidR="00702703" w:rsidRPr="003F33F0">
        <w:t xml:space="preserve">.  </w:t>
      </w:r>
      <w:r w:rsidR="008F355C" w:rsidRPr="00694BB4">
        <w:t>T</w:t>
      </w:r>
      <w:r w:rsidR="00702703" w:rsidRPr="003F33F0">
        <w:t xml:space="preserve">he </w:t>
      </w:r>
      <w:r w:rsidRPr="00694BB4">
        <w:t>function/method/property</w:t>
      </w:r>
      <w:r w:rsidRPr="003F33F0">
        <w:t xml:space="preserve"> </w:t>
      </w:r>
      <w:r w:rsidR="00416B63" w:rsidRPr="003F33F0">
        <w:t>signature</w:t>
      </w:r>
      <w:r w:rsidRPr="00694BB4">
        <w:t>s</w:t>
      </w:r>
      <w:r w:rsidR="00416B63" w:rsidRPr="003F33F0">
        <w:t xml:space="preserve"> shall match the signatures in IVI-3.3.</w:t>
      </w:r>
    </w:p>
    <w:p w14:paraId="2949935A" w14:textId="4FE63051" w:rsidR="00702703" w:rsidRPr="003F33F0" w:rsidRDefault="001B6527" w:rsidP="00702703">
      <w:pPr>
        <w:pStyle w:val="Heading2"/>
      </w:pPr>
      <w:bookmarkStart w:id="227" w:name="_Toc214692940"/>
      <w:bookmarkStart w:id="228" w:name="_Toc521057603"/>
      <w:r w:rsidRPr="003F33F0">
        <w:t>General</w:t>
      </w:r>
      <w:r w:rsidR="00702703" w:rsidRPr="003F33F0">
        <w:t xml:space="preserve"> Time Parameters</w:t>
      </w:r>
      <w:bookmarkEnd w:id="227"/>
      <w:bookmarkEnd w:id="228"/>
    </w:p>
    <w:p w14:paraId="06A6A290" w14:textId="0337B4CE" w:rsidR="001B6527" w:rsidRPr="003F33F0" w:rsidRDefault="001B6527" w:rsidP="00B46BE9">
      <w:pPr>
        <w:pStyle w:val="Body"/>
      </w:pPr>
      <w:r w:rsidRPr="003F33F0">
        <w:t>For IVI.NET</w:t>
      </w:r>
      <w:r w:rsidR="003412A2" w:rsidRPr="00694BB4">
        <w:t xml:space="preserve"> instrument class APIs</w:t>
      </w:r>
      <w:r w:rsidRPr="003F33F0">
        <w:t>, all time parameters</w:t>
      </w:r>
      <w:r w:rsidR="00A865B6" w:rsidRPr="003F33F0">
        <w:t>, except timeout parameters,</w:t>
      </w:r>
      <w:r w:rsidRPr="003F33F0">
        <w:t xml:space="preserve"> shall be PrecisionTimeSpan or PrecisionDateTime.</w:t>
      </w:r>
      <w:r w:rsidR="00A865B6" w:rsidRPr="003F33F0">
        <w:t xml:space="preserve"> </w:t>
      </w:r>
      <w:r w:rsidRPr="003F33F0">
        <w:t xml:space="preserve">The PrecisionTimeSpan and PrecisionDateTime classes are defined in </w:t>
      </w:r>
      <w:r w:rsidRPr="003F33F0">
        <w:rPr>
          <w:i/>
        </w:rPr>
        <w:t>IVI-3.18: IVI.NET Utility Classes and Interfaces</w:t>
      </w:r>
      <w:r w:rsidRPr="003F33F0">
        <w:t>.</w:t>
      </w:r>
    </w:p>
    <w:p w14:paraId="41B73100" w14:textId="19ABDAE0" w:rsidR="004E41A0" w:rsidRPr="003F33F0" w:rsidRDefault="003412A2" w:rsidP="00B46BE9">
      <w:pPr>
        <w:pStyle w:val="Body"/>
      </w:pPr>
      <w:r w:rsidRPr="00694BB4">
        <w:t>All time parameters in instrument class APIs and specific driver APIs f</w:t>
      </w:r>
      <w:r w:rsidR="00E514EC" w:rsidRPr="003F33F0">
        <w:t>or IVI-C and IVI-COM</w:t>
      </w:r>
      <w:r w:rsidR="004E41A0" w:rsidRPr="003F33F0">
        <w:t>, except timeout parameters</w:t>
      </w:r>
      <w:r w:rsidR="00A865B6" w:rsidRPr="003F33F0">
        <w:t>,</w:t>
      </w:r>
      <w:r w:rsidR="004E41A0" w:rsidRPr="003F33F0">
        <w:t xml:space="preserve"> shall be real and have units of seconds. This rule is consistent with Section </w:t>
      </w:r>
      <w:r w:rsidR="007E6F43" w:rsidRPr="00743145">
        <w:fldChar w:fldCharType="begin"/>
      </w:r>
      <w:r w:rsidR="00146941" w:rsidRPr="003F33F0">
        <w:instrText xml:space="preserve"> REF _Ref245540896 \r \h </w:instrText>
      </w:r>
      <w:r w:rsidR="003F33F0">
        <w:instrText xml:space="preserve"> \* MERGEFORMAT </w:instrText>
      </w:r>
      <w:r w:rsidR="007E6F43" w:rsidRPr="00743145">
        <w:fldChar w:fldCharType="separate"/>
      </w:r>
      <w:r w:rsidR="00694BB4">
        <w:t>4.2</w:t>
      </w:r>
      <w:r w:rsidR="007E6F43" w:rsidRPr="00743145">
        <w:fldChar w:fldCharType="end"/>
      </w:r>
      <w:r w:rsidR="004E41A0" w:rsidRPr="003F33F0">
        <w:t xml:space="preserve">, </w:t>
      </w:r>
      <w:r w:rsidR="00E377DC" w:rsidRPr="00743145">
        <w:fldChar w:fldCharType="begin"/>
      </w:r>
      <w:r w:rsidR="00E377DC" w:rsidRPr="003F33F0">
        <w:instrText xml:space="preserve"> REF _Ref245540908 \h  \* MERGEFORMAT </w:instrText>
      </w:r>
      <w:r w:rsidR="00E377DC" w:rsidRPr="00743145">
        <w:fldChar w:fldCharType="separate"/>
      </w:r>
      <w:r w:rsidR="00694BB4" w:rsidRPr="00694BB4">
        <w:rPr>
          <w:i/>
        </w:rPr>
        <w:t>Reals</w:t>
      </w:r>
      <w:r w:rsidR="00E377DC" w:rsidRPr="00743145">
        <w:fldChar w:fldCharType="end"/>
      </w:r>
      <w:r w:rsidR="004E41A0" w:rsidRPr="003F33F0">
        <w:t xml:space="preserve">. </w:t>
      </w:r>
    </w:p>
    <w:p w14:paraId="2BDF99CE" w14:textId="4B7DC030" w:rsidR="001B6527" w:rsidRPr="003F33F0" w:rsidRDefault="001B6527" w:rsidP="001B6527">
      <w:pPr>
        <w:pStyle w:val="Heading2"/>
      </w:pPr>
      <w:bookmarkStart w:id="229" w:name="_Ref243353475"/>
      <w:bookmarkStart w:id="230" w:name="_Toc521057604"/>
      <w:r w:rsidRPr="003F33F0">
        <w:t>TimeOut Parameters</w:t>
      </w:r>
      <w:bookmarkEnd w:id="229"/>
      <w:bookmarkEnd w:id="230"/>
    </w:p>
    <w:p w14:paraId="3C1C2E48" w14:textId="4E053591" w:rsidR="001B6527" w:rsidRPr="003F33F0" w:rsidRDefault="001B6527" w:rsidP="00B46BE9">
      <w:pPr>
        <w:pStyle w:val="Body"/>
      </w:pPr>
      <w:r w:rsidRPr="003F33F0">
        <w:t xml:space="preserve">A timeout parameter indicates the maximum amount of time </w:t>
      </w:r>
      <w:r w:rsidR="00B8569F">
        <w:t xml:space="preserve">an operation is expected to take.  When operations exceed this time, the driver </w:t>
      </w:r>
      <w:r w:rsidR="0047158F">
        <w:t>returns control to the client program.</w:t>
      </w:r>
      <w:r w:rsidRPr="003F33F0">
        <w:t xml:space="preserve">  There are two special cases requiring special defined values:</w:t>
      </w:r>
    </w:p>
    <w:p w14:paraId="20284DB6" w14:textId="77777777" w:rsidR="00366D90" w:rsidRPr="003F33F0" w:rsidRDefault="001B6527" w:rsidP="0058660F">
      <w:pPr>
        <w:pStyle w:val="Listbullet0"/>
      </w:pPr>
      <w:r w:rsidRPr="003F33F0">
        <w:t>The driver should return immediately.</w:t>
      </w:r>
    </w:p>
    <w:p w14:paraId="4539F285" w14:textId="77777777" w:rsidR="00366D90" w:rsidRPr="003F33F0" w:rsidRDefault="001B6527" w:rsidP="0058660F">
      <w:pPr>
        <w:pStyle w:val="Listbullet0"/>
      </w:pPr>
      <w:r w:rsidRPr="003F33F0">
        <w:t>The driver should wait indefinitely.</w:t>
      </w:r>
    </w:p>
    <w:p w14:paraId="5B19A305" w14:textId="38E4EA0C" w:rsidR="00B13866" w:rsidRPr="003F33F0" w:rsidRDefault="003412A2" w:rsidP="00B46BE9">
      <w:pPr>
        <w:pStyle w:val="Body"/>
      </w:pPr>
      <w:r w:rsidRPr="003F33F0">
        <w:t>The subsections below describe how to handle these cases.</w:t>
      </w:r>
    </w:p>
    <w:p w14:paraId="018FD455" w14:textId="36E47FC1" w:rsidR="001B6527" w:rsidRPr="003F33F0" w:rsidRDefault="001B6527" w:rsidP="001B6527">
      <w:pPr>
        <w:pStyle w:val="Heading3"/>
      </w:pPr>
      <w:bookmarkStart w:id="231" w:name="_Toc521057605"/>
      <w:r w:rsidRPr="003F33F0">
        <w:t>IVI.NET TimeOut Parameters</w:t>
      </w:r>
      <w:bookmarkEnd w:id="231"/>
    </w:p>
    <w:p w14:paraId="05D1685F" w14:textId="37F4381C" w:rsidR="00B13491" w:rsidRPr="003F33F0" w:rsidRDefault="001B6527" w:rsidP="00B46BE9">
      <w:pPr>
        <w:pStyle w:val="Body"/>
      </w:pPr>
      <w:r w:rsidRPr="003F33F0">
        <w:t>IVI.NET timeout parameters</w:t>
      </w:r>
      <w:r w:rsidR="00B13866" w:rsidRPr="003F33F0">
        <w:t xml:space="preserve"> shall be </w:t>
      </w:r>
      <w:r w:rsidR="00A72303" w:rsidRPr="003F33F0">
        <w:t xml:space="preserve">named </w:t>
      </w:r>
      <w:r w:rsidR="00A72303" w:rsidRPr="003F33F0">
        <w:rPr>
          <w:rFonts w:ascii="Courier New" w:hAnsi="Courier New" w:cs="Courier New"/>
          <w:sz w:val="18"/>
          <w:szCs w:val="18"/>
        </w:rPr>
        <w:t>max</w:t>
      </w:r>
      <w:r w:rsidR="002974BD" w:rsidRPr="00694BB4">
        <w:rPr>
          <w:rFonts w:ascii="Courier New" w:hAnsi="Courier New" w:cs="Courier New"/>
          <w:sz w:val="18"/>
          <w:szCs w:val="18"/>
        </w:rPr>
        <w:t>imum</w:t>
      </w:r>
      <w:r w:rsidR="00A72303" w:rsidRPr="003F33F0">
        <w:rPr>
          <w:rFonts w:ascii="Courier New" w:hAnsi="Courier New" w:cs="Courier New"/>
          <w:sz w:val="18"/>
          <w:szCs w:val="18"/>
        </w:rPr>
        <w:t>Time</w:t>
      </w:r>
      <w:r w:rsidR="00A72303" w:rsidRPr="003F33F0">
        <w:t xml:space="preserve">, and shall be of type </w:t>
      </w:r>
      <w:r w:rsidR="00B13866" w:rsidRPr="003F33F0">
        <w:t>TimeSpan.</w:t>
      </w:r>
      <w:r w:rsidR="00B13491" w:rsidRPr="003F33F0">
        <w:t xml:space="preserve">  Note that units are implicit in the definition of the TimeSpan class, and do not need to be specified.</w:t>
      </w:r>
    </w:p>
    <w:p w14:paraId="4D9DAD6C" w14:textId="6CA02663" w:rsidR="00503DE1" w:rsidRPr="003F33F0" w:rsidRDefault="00B13866" w:rsidP="00B46BE9">
      <w:pPr>
        <w:pStyle w:val="Body"/>
      </w:pPr>
      <w:r w:rsidRPr="003F33F0">
        <w:t xml:space="preserve">If </w:t>
      </w:r>
      <w:r w:rsidR="00B13491" w:rsidRPr="003F33F0">
        <w:rPr>
          <w:rFonts w:ascii="Courier New" w:hAnsi="Courier New" w:cs="Courier New"/>
          <w:sz w:val="18"/>
          <w:szCs w:val="18"/>
        </w:rPr>
        <w:t>max</w:t>
      </w:r>
      <w:r w:rsidR="002974BD" w:rsidRPr="003F33F0">
        <w:rPr>
          <w:rFonts w:ascii="Courier New" w:hAnsi="Courier New" w:cs="Courier New"/>
          <w:sz w:val="18"/>
          <w:szCs w:val="18"/>
        </w:rPr>
        <w:t>imum</w:t>
      </w:r>
      <w:r w:rsidR="00B13491" w:rsidRPr="003F33F0">
        <w:rPr>
          <w:rFonts w:ascii="Courier New" w:hAnsi="Courier New" w:cs="Courier New"/>
          <w:sz w:val="18"/>
          <w:szCs w:val="18"/>
        </w:rPr>
        <w:t>Time</w:t>
      </w:r>
      <w:r w:rsidR="00B13491" w:rsidRPr="003F33F0" w:rsidDel="00B13491">
        <w:t xml:space="preserve"> </w:t>
      </w:r>
      <w:r w:rsidRPr="003F33F0">
        <w:t xml:space="preserve">is </w:t>
      </w:r>
      <w:r w:rsidR="00B13491" w:rsidRPr="003F33F0">
        <w:rPr>
          <w:rFonts w:ascii="Courier New" w:hAnsi="Courier New" w:cs="Courier New"/>
          <w:sz w:val="18"/>
          <w:szCs w:val="18"/>
        </w:rPr>
        <w:t>TimeSpan.</w:t>
      </w:r>
      <w:r w:rsidRPr="003F33F0">
        <w:rPr>
          <w:rFonts w:ascii="Courier New" w:hAnsi="Courier New" w:cs="Courier New"/>
          <w:sz w:val="18"/>
          <w:szCs w:val="18"/>
        </w:rPr>
        <w:t>Zero</w:t>
      </w:r>
      <w:r w:rsidRPr="003F33F0">
        <w:t xml:space="preserve">, the </w:t>
      </w:r>
      <w:r w:rsidR="00503DE1" w:rsidRPr="003F33F0">
        <w:t xml:space="preserve">driver should return immediately.  If </w:t>
      </w:r>
      <w:r w:rsidR="00B13491" w:rsidRPr="003F33F0">
        <w:rPr>
          <w:rFonts w:ascii="Courier New" w:hAnsi="Courier New" w:cs="Courier New"/>
          <w:sz w:val="18"/>
          <w:szCs w:val="18"/>
        </w:rPr>
        <w:t>max</w:t>
      </w:r>
      <w:r w:rsidR="002974BD" w:rsidRPr="003F33F0">
        <w:rPr>
          <w:rFonts w:ascii="Courier New" w:hAnsi="Courier New" w:cs="Courier New"/>
          <w:sz w:val="18"/>
          <w:szCs w:val="18"/>
        </w:rPr>
        <w:t>imum</w:t>
      </w:r>
      <w:r w:rsidR="00B13491" w:rsidRPr="003F33F0">
        <w:rPr>
          <w:rFonts w:ascii="Courier New" w:hAnsi="Courier New" w:cs="Courier New"/>
          <w:sz w:val="18"/>
          <w:szCs w:val="18"/>
        </w:rPr>
        <w:t>Time</w:t>
      </w:r>
      <w:r w:rsidR="00B13491" w:rsidRPr="003F33F0" w:rsidDel="00B13491">
        <w:t xml:space="preserve"> </w:t>
      </w:r>
      <w:r w:rsidR="00503DE1" w:rsidRPr="003F33F0">
        <w:t xml:space="preserve">is </w:t>
      </w:r>
      <w:r w:rsidR="00B13491" w:rsidRPr="003F33F0">
        <w:rPr>
          <w:rFonts w:ascii="Courier New" w:hAnsi="Courier New" w:cs="Courier New"/>
          <w:sz w:val="18"/>
          <w:szCs w:val="18"/>
        </w:rPr>
        <w:t>TimeSpan.</w:t>
      </w:r>
      <w:r w:rsidR="00503DE1" w:rsidRPr="003F33F0">
        <w:rPr>
          <w:rFonts w:ascii="Courier New" w:hAnsi="Courier New" w:cs="Courier New"/>
          <w:sz w:val="18"/>
          <w:szCs w:val="18"/>
        </w:rPr>
        <w:t>MaxValue</w:t>
      </w:r>
      <w:r w:rsidR="00503DE1" w:rsidRPr="003F33F0">
        <w:t>, the driver should wait indefinitely.</w:t>
      </w:r>
    </w:p>
    <w:p w14:paraId="3512F451" w14:textId="40F39731" w:rsidR="00B13491" w:rsidRPr="003F33F0" w:rsidRDefault="00CB68B1" w:rsidP="00B46BE9">
      <w:pPr>
        <w:pStyle w:val="Body"/>
      </w:pPr>
      <w:r w:rsidRPr="003F33F0">
        <w:t>Class specifications shall p</w:t>
      </w:r>
      <w:r w:rsidR="00B13491" w:rsidRPr="003F33F0">
        <w:t>lace a table of this form in the method section.</w:t>
      </w:r>
    </w:p>
    <w:p w14:paraId="3333871E" w14:textId="77777777" w:rsidR="00A72303" w:rsidRPr="003F33F0" w:rsidRDefault="00F9665E" w:rsidP="00B46BE9">
      <w:pPr>
        <w:pStyle w:val="Body"/>
      </w:pPr>
      <w:r w:rsidRPr="00743145">
        <w:rPr>
          <w:noProof/>
        </w:rPr>
        <w:lastRenderedPageBreak/>
        <mc:AlternateContent>
          <mc:Choice Requires="wps">
            <w:drawing>
              <wp:anchor distT="0" distB="0" distL="114300" distR="114300" simplePos="0" relativeHeight="251657728" behindDoc="0" locked="0" layoutInCell="1" allowOverlap="1" wp14:anchorId="0E48362C" wp14:editId="0352F47B">
                <wp:simplePos x="0" y="0"/>
                <wp:positionH relativeFrom="column">
                  <wp:posOffset>-47625</wp:posOffset>
                </wp:positionH>
                <wp:positionV relativeFrom="paragraph">
                  <wp:align>top</wp:align>
                </wp:positionV>
                <wp:extent cx="6175375" cy="2250440"/>
                <wp:effectExtent l="0" t="0" r="0" b="4445"/>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375" cy="2250440"/>
                        </a:xfrm>
                        <a:prstGeom prst="rect">
                          <a:avLst/>
                        </a:prstGeom>
                        <a:solidFill>
                          <a:srgbClr val="FFFFFF"/>
                        </a:solidFill>
                        <a:ln w="9525">
                          <a:solidFill>
                            <a:srgbClr val="000000"/>
                          </a:solidFill>
                          <a:miter lim="800000"/>
                          <a:headEnd/>
                          <a:tailEnd/>
                        </a:ln>
                      </wps:spPr>
                      <wps:txbx>
                        <w:txbxContent>
                          <w:p w14:paraId="270436A5" w14:textId="45079F3B" w:rsidR="00834490" w:rsidRDefault="00834490" w:rsidP="00B46BE9">
                            <w:pPr>
                              <w:pStyle w:val="Body"/>
                            </w:pPr>
                            <w:r>
                              <w:t>Defined Values for the maximumTime Parameter (.NET)</w:t>
                            </w:r>
                          </w:p>
                          <w:tbl>
                            <w:tblPr>
                              <w:tblW w:w="8640" w:type="dxa"/>
                              <w:tblInd w:w="828" w:type="dxa"/>
                              <w:tblLayout w:type="fixed"/>
                              <w:tblLook w:val="0000" w:firstRow="0" w:lastRow="0" w:firstColumn="0" w:lastColumn="0" w:noHBand="0" w:noVBand="0"/>
                            </w:tblPr>
                            <w:tblGrid>
                              <w:gridCol w:w="1890"/>
                              <w:gridCol w:w="360"/>
                              <w:gridCol w:w="1080"/>
                              <w:gridCol w:w="5310"/>
                            </w:tblGrid>
                            <w:tr w:rsidR="00834490" w14:paraId="61A16CBF" w14:textId="77777777" w:rsidTr="00B13491">
                              <w:trPr>
                                <w:cantSplit/>
                              </w:trPr>
                              <w:tc>
                                <w:tcPr>
                                  <w:tcW w:w="1890" w:type="dxa"/>
                                  <w:tcBorders>
                                    <w:top w:val="single" w:sz="4" w:space="0" w:color="auto"/>
                                    <w:left w:val="single" w:sz="6" w:space="0" w:color="auto"/>
                                    <w:right w:val="single" w:sz="6" w:space="0" w:color="auto"/>
                                  </w:tcBorders>
                                  <w:shd w:val="clear" w:color="auto" w:fill="C0C0C0"/>
                                </w:tcPr>
                                <w:p w14:paraId="67B113BB" w14:textId="77777777" w:rsidR="00834490" w:rsidRDefault="00834490" w:rsidP="00B13491">
                                  <w:pPr>
                                    <w:pStyle w:val="TableHead"/>
                                    <w:jc w:val="left"/>
                                    <w:rPr>
                                      <w:rFonts w:ascii="Courier" w:hAnsi="Courier"/>
                                      <w:i/>
                                      <w:sz w:val="18"/>
                                    </w:rPr>
                                  </w:pPr>
                                  <w:r>
                                    <w:rPr>
                                      <w:i/>
                                    </w:rPr>
                                    <w:t>Name</w:t>
                                  </w:r>
                                </w:p>
                              </w:tc>
                              <w:tc>
                                <w:tcPr>
                                  <w:tcW w:w="6750" w:type="dxa"/>
                                  <w:gridSpan w:val="3"/>
                                  <w:tcBorders>
                                    <w:top w:val="single" w:sz="4" w:space="0" w:color="auto"/>
                                    <w:left w:val="single" w:sz="6" w:space="0" w:color="auto"/>
                                    <w:bottom w:val="single" w:sz="4" w:space="0" w:color="auto"/>
                                    <w:right w:val="single" w:sz="6" w:space="0" w:color="auto"/>
                                  </w:tcBorders>
                                  <w:shd w:val="clear" w:color="auto" w:fill="C0C0C0"/>
                                </w:tcPr>
                                <w:p w14:paraId="0F4EEB31" w14:textId="77777777" w:rsidR="00834490" w:rsidRDefault="00834490" w:rsidP="00B13491">
                                  <w:pPr>
                                    <w:pStyle w:val="TableHead"/>
                                    <w:jc w:val="left"/>
                                    <w:rPr>
                                      <w:i/>
                                      <w:lang w:val="fr-FR"/>
                                    </w:rPr>
                                  </w:pPr>
                                  <w:r>
                                    <w:rPr>
                                      <w:i/>
                                      <w:lang w:val="fr-FR"/>
                                    </w:rPr>
                                    <w:t>Description</w:t>
                                  </w:r>
                                </w:p>
                              </w:tc>
                            </w:tr>
                            <w:tr w:rsidR="00834490" w14:paraId="62481CA5" w14:textId="77777777" w:rsidTr="00B13491">
                              <w:trPr>
                                <w:cantSplit/>
                              </w:trPr>
                              <w:tc>
                                <w:tcPr>
                                  <w:tcW w:w="1890" w:type="dxa"/>
                                  <w:tcBorders>
                                    <w:left w:val="single" w:sz="6" w:space="0" w:color="auto"/>
                                    <w:bottom w:val="double" w:sz="6" w:space="0" w:color="auto"/>
                                    <w:right w:val="single" w:sz="6" w:space="0" w:color="auto"/>
                                  </w:tcBorders>
                                  <w:shd w:val="clear" w:color="auto" w:fill="C0C0C0"/>
                                </w:tcPr>
                                <w:p w14:paraId="08D5D333" w14:textId="77777777" w:rsidR="00834490" w:rsidRDefault="00834490" w:rsidP="00B13491">
                                  <w:pPr>
                                    <w:pStyle w:val="TableHead"/>
                                    <w:jc w:val="left"/>
                                    <w:rPr>
                                      <w:i/>
                                    </w:rPr>
                                  </w:pPr>
                                </w:p>
                              </w:tc>
                              <w:tc>
                                <w:tcPr>
                                  <w:tcW w:w="360" w:type="dxa"/>
                                  <w:tcBorders>
                                    <w:top w:val="single" w:sz="4" w:space="0" w:color="auto"/>
                                    <w:left w:val="single" w:sz="6" w:space="0" w:color="auto"/>
                                    <w:bottom w:val="double" w:sz="6" w:space="0" w:color="auto"/>
                                    <w:right w:val="single" w:sz="6" w:space="0" w:color="auto"/>
                                  </w:tcBorders>
                                  <w:shd w:val="clear" w:color="auto" w:fill="C0C0C0"/>
                                </w:tcPr>
                                <w:p w14:paraId="0E141004" w14:textId="77777777" w:rsidR="00834490" w:rsidRDefault="00834490" w:rsidP="00B13491">
                                  <w:pPr>
                                    <w:pStyle w:val="TableHead"/>
                                    <w:jc w:val="left"/>
                                    <w:rPr>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14:paraId="32B71DAE" w14:textId="77777777" w:rsidR="00834490" w:rsidRDefault="00834490" w:rsidP="00B13491">
                                  <w:pPr>
                                    <w:pStyle w:val="TableHead"/>
                                    <w:jc w:val="left"/>
                                    <w:rPr>
                                      <w:i/>
                                    </w:rPr>
                                  </w:pPr>
                                  <w:r>
                                    <w:rPr>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14:paraId="35FA66D7" w14:textId="77777777" w:rsidR="00834490" w:rsidRDefault="00834490" w:rsidP="00B13491">
                                  <w:pPr>
                                    <w:pStyle w:val="TableHead"/>
                                    <w:jc w:val="left"/>
                                    <w:rPr>
                                      <w:i/>
                                    </w:rPr>
                                  </w:pPr>
                                  <w:r>
                                    <w:rPr>
                                      <w:i/>
                                    </w:rPr>
                                    <w:t>Identifier</w:t>
                                  </w:r>
                                </w:p>
                              </w:tc>
                            </w:tr>
                            <w:tr w:rsidR="00834490" w14:paraId="35E32268" w14:textId="77777777" w:rsidTr="00B13491">
                              <w:trPr>
                                <w:cantSplit/>
                              </w:trPr>
                              <w:tc>
                                <w:tcPr>
                                  <w:tcW w:w="1890" w:type="dxa"/>
                                  <w:tcBorders>
                                    <w:top w:val="double" w:sz="6" w:space="0" w:color="auto"/>
                                    <w:left w:val="single" w:sz="6" w:space="0" w:color="auto"/>
                                    <w:right w:val="single" w:sz="6" w:space="0" w:color="auto"/>
                                  </w:tcBorders>
                                </w:tcPr>
                                <w:p w14:paraId="037FDE48" w14:textId="77777777" w:rsidR="00834490" w:rsidRDefault="00834490" w:rsidP="00B13491">
                                  <w:pPr>
                                    <w:pStyle w:val="TableCell0"/>
                                  </w:pPr>
                                  <w:r>
                                    <w:t>Zero</w:t>
                                  </w:r>
                                </w:p>
                              </w:tc>
                              <w:tc>
                                <w:tcPr>
                                  <w:tcW w:w="6750" w:type="dxa"/>
                                  <w:gridSpan w:val="3"/>
                                  <w:tcBorders>
                                    <w:top w:val="double" w:sz="6" w:space="0" w:color="auto"/>
                                    <w:left w:val="single" w:sz="6" w:space="0" w:color="auto"/>
                                    <w:bottom w:val="single" w:sz="4" w:space="0" w:color="auto"/>
                                    <w:right w:val="single" w:sz="6" w:space="0" w:color="auto"/>
                                  </w:tcBorders>
                                </w:tcPr>
                                <w:p w14:paraId="5B7F18B1" w14:textId="77777777" w:rsidR="00834490" w:rsidRDefault="00834490" w:rsidP="00B13491">
                                  <w:pPr>
                                    <w:pStyle w:val="TableCell0"/>
                                  </w:pPr>
                                  <w:r>
                                    <w:rPr>
                                      <w:snapToGrid w:val="0"/>
                                    </w:rPr>
                                    <w:t>The method returns immediately. If no valid measurement value exists, the method returns an error.</w:t>
                                  </w:r>
                                </w:p>
                              </w:tc>
                            </w:tr>
                            <w:tr w:rsidR="00834490" w14:paraId="51858C84" w14:textId="77777777" w:rsidTr="00B13491">
                              <w:trPr>
                                <w:cantSplit/>
                                <w:trHeight w:val="242"/>
                              </w:trPr>
                              <w:tc>
                                <w:tcPr>
                                  <w:tcW w:w="1890" w:type="dxa"/>
                                  <w:tcBorders>
                                    <w:left w:val="single" w:sz="6" w:space="0" w:color="auto"/>
                                    <w:right w:val="single" w:sz="6" w:space="0" w:color="auto"/>
                                  </w:tcBorders>
                                </w:tcPr>
                                <w:p w14:paraId="65ABBD08" w14:textId="77777777" w:rsidR="00834490" w:rsidRDefault="00834490" w:rsidP="00B13491">
                                  <w:pPr>
                                    <w:rPr>
                                      <w:color w:val="000000"/>
                                    </w:rPr>
                                  </w:pPr>
                                </w:p>
                              </w:tc>
                              <w:tc>
                                <w:tcPr>
                                  <w:tcW w:w="360" w:type="dxa"/>
                                  <w:tcBorders>
                                    <w:top w:val="single" w:sz="4" w:space="0" w:color="auto"/>
                                    <w:left w:val="single" w:sz="6" w:space="0" w:color="auto"/>
                                  </w:tcBorders>
                                </w:tcPr>
                                <w:p w14:paraId="087FC02A" w14:textId="77777777" w:rsidR="00834490" w:rsidRDefault="00834490" w:rsidP="00B13491">
                                  <w:pPr>
                                    <w:pStyle w:val="TableCell0"/>
                                    <w:ind w:right="0"/>
                                  </w:pPr>
                                </w:p>
                              </w:tc>
                              <w:tc>
                                <w:tcPr>
                                  <w:tcW w:w="1080" w:type="dxa"/>
                                  <w:tcBorders>
                                    <w:top w:val="single" w:sz="4" w:space="0" w:color="auto"/>
                                    <w:left w:val="single" w:sz="6" w:space="0" w:color="auto"/>
                                  </w:tcBorders>
                                </w:tcPr>
                                <w:p w14:paraId="27FBC016" w14:textId="77777777" w:rsidR="00834490" w:rsidRPr="00C56662" w:rsidRDefault="00834490" w:rsidP="00C56662">
                                  <w:pPr>
                                    <w:pStyle w:val="TableCell0"/>
                                    <w:rPr>
                                      <w:snapToGrid w:val="0"/>
                                    </w:rPr>
                                  </w:pPr>
                                  <w:r w:rsidRPr="00C56662">
                                    <w:rPr>
                                      <w:snapToGrid w:val="0"/>
                                    </w:rPr>
                                    <w:t>.NET</w:t>
                                  </w:r>
                                </w:p>
                              </w:tc>
                              <w:tc>
                                <w:tcPr>
                                  <w:tcW w:w="5310" w:type="dxa"/>
                                  <w:tcBorders>
                                    <w:top w:val="single" w:sz="4" w:space="0" w:color="auto"/>
                                    <w:left w:val="single" w:sz="6" w:space="0" w:color="auto"/>
                                    <w:bottom w:val="single" w:sz="4" w:space="0" w:color="auto"/>
                                    <w:right w:val="single" w:sz="4" w:space="0" w:color="auto"/>
                                  </w:tcBorders>
                                </w:tcPr>
                                <w:p w14:paraId="0004C1A5" w14:textId="77777777" w:rsidR="00834490" w:rsidRDefault="00834490" w:rsidP="00B13491">
                                  <w:pPr>
                                    <w:pStyle w:val="TableCellCourierNew"/>
                                    <w:ind w:right="0"/>
                                  </w:pPr>
                                  <w:r>
                                    <w:t>TimeSpan.Zero</w:t>
                                  </w:r>
                                </w:p>
                              </w:tc>
                            </w:tr>
                            <w:tr w:rsidR="00834490" w14:paraId="3A8A1571" w14:textId="77777777" w:rsidTr="00B13491">
                              <w:trPr>
                                <w:cantSplit/>
                              </w:trPr>
                              <w:tc>
                                <w:tcPr>
                                  <w:tcW w:w="1890" w:type="dxa"/>
                                  <w:vMerge w:val="restart"/>
                                  <w:tcBorders>
                                    <w:top w:val="single" w:sz="4" w:space="0" w:color="auto"/>
                                    <w:left w:val="single" w:sz="6" w:space="0" w:color="auto"/>
                                    <w:right w:val="single" w:sz="6" w:space="0" w:color="auto"/>
                                  </w:tcBorders>
                                </w:tcPr>
                                <w:p w14:paraId="0B6C78ED" w14:textId="77777777" w:rsidR="00834490" w:rsidRDefault="00834490" w:rsidP="00B13491">
                                  <w:pPr>
                                    <w:pStyle w:val="TableCell0"/>
                                  </w:pPr>
                                  <w:r>
                                    <w:t>MaxValue</w:t>
                                  </w:r>
                                </w:p>
                              </w:tc>
                              <w:tc>
                                <w:tcPr>
                                  <w:tcW w:w="6750" w:type="dxa"/>
                                  <w:gridSpan w:val="3"/>
                                  <w:tcBorders>
                                    <w:top w:val="single" w:sz="4" w:space="0" w:color="auto"/>
                                    <w:left w:val="single" w:sz="6" w:space="0" w:color="auto"/>
                                    <w:bottom w:val="single" w:sz="4" w:space="0" w:color="auto"/>
                                    <w:right w:val="single" w:sz="6" w:space="0" w:color="auto"/>
                                  </w:tcBorders>
                                </w:tcPr>
                                <w:p w14:paraId="5B67DCAF" w14:textId="77777777" w:rsidR="00834490" w:rsidRDefault="00834490" w:rsidP="00B13491">
                                  <w:pPr>
                                    <w:pStyle w:val="TableCell0"/>
                                  </w:pPr>
                                  <w:r>
                                    <w:t>The method waits indefinitely for the measurement to complete.</w:t>
                                  </w:r>
                                </w:p>
                              </w:tc>
                            </w:tr>
                            <w:tr w:rsidR="00834490" w14:paraId="1031D860" w14:textId="77777777" w:rsidTr="00B13491">
                              <w:trPr>
                                <w:cantSplit/>
                              </w:trPr>
                              <w:tc>
                                <w:tcPr>
                                  <w:tcW w:w="1890" w:type="dxa"/>
                                  <w:vMerge/>
                                  <w:tcBorders>
                                    <w:left w:val="single" w:sz="6" w:space="0" w:color="auto"/>
                                    <w:bottom w:val="single" w:sz="4" w:space="0" w:color="auto"/>
                                    <w:right w:val="single" w:sz="6" w:space="0" w:color="auto"/>
                                  </w:tcBorders>
                                </w:tcPr>
                                <w:p w14:paraId="5E657128" w14:textId="77777777" w:rsidR="00834490" w:rsidRDefault="00834490" w:rsidP="00B13491">
                                  <w:pPr>
                                    <w:rPr>
                                      <w:color w:val="000000"/>
                                    </w:rPr>
                                  </w:pPr>
                                </w:p>
                              </w:tc>
                              <w:tc>
                                <w:tcPr>
                                  <w:tcW w:w="360" w:type="dxa"/>
                                  <w:tcBorders>
                                    <w:top w:val="single" w:sz="4" w:space="0" w:color="auto"/>
                                    <w:left w:val="single" w:sz="6" w:space="0" w:color="auto"/>
                                    <w:bottom w:val="single" w:sz="4" w:space="0" w:color="auto"/>
                                    <w:right w:val="single" w:sz="6" w:space="0" w:color="auto"/>
                                  </w:tcBorders>
                                </w:tcPr>
                                <w:p w14:paraId="74B2F4F4" w14:textId="77777777" w:rsidR="00834490" w:rsidRDefault="00834490" w:rsidP="00B13491">
                                  <w:pPr>
                                    <w:rPr>
                                      <w:color w:val="000000"/>
                                    </w:rPr>
                                  </w:pPr>
                                </w:p>
                              </w:tc>
                              <w:tc>
                                <w:tcPr>
                                  <w:tcW w:w="1080" w:type="dxa"/>
                                  <w:tcBorders>
                                    <w:top w:val="single" w:sz="4" w:space="0" w:color="auto"/>
                                    <w:left w:val="single" w:sz="6" w:space="0" w:color="auto"/>
                                    <w:bottom w:val="single" w:sz="4" w:space="0" w:color="auto"/>
                                    <w:right w:val="single" w:sz="6" w:space="0" w:color="auto"/>
                                  </w:tcBorders>
                                </w:tcPr>
                                <w:p w14:paraId="106C2449" w14:textId="77777777" w:rsidR="00834490" w:rsidRDefault="00834490" w:rsidP="00B13491">
                                  <w:pPr>
                                    <w:pStyle w:val="TableCell0"/>
                                  </w:pPr>
                                  <w:r>
                                    <w:t>.NET</w:t>
                                  </w:r>
                                </w:p>
                              </w:tc>
                              <w:tc>
                                <w:tcPr>
                                  <w:tcW w:w="5310" w:type="dxa"/>
                                  <w:tcBorders>
                                    <w:top w:val="single" w:sz="4" w:space="0" w:color="auto"/>
                                    <w:left w:val="single" w:sz="6" w:space="0" w:color="auto"/>
                                    <w:bottom w:val="single" w:sz="4" w:space="0" w:color="auto"/>
                                    <w:right w:val="single" w:sz="6" w:space="0" w:color="auto"/>
                                  </w:tcBorders>
                                </w:tcPr>
                                <w:p w14:paraId="1FB8D0E0" w14:textId="77777777" w:rsidR="00834490" w:rsidRDefault="00834490" w:rsidP="00B13491">
                                  <w:pPr>
                                    <w:pStyle w:val="TableCellCourierNew"/>
                                  </w:pPr>
                                  <w:r>
                                    <w:t>TimeSpan.MaxValue</w:t>
                                  </w:r>
                                </w:p>
                              </w:tc>
                            </w:tr>
                          </w:tbl>
                          <w:p w14:paraId="63469AC9" w14:textId="77777777" w:rsidR="00834490" w:rsidRDefault="00834490" w:rsidP="00B46BE9">
                            <w:pPr>
                              <w:pStyle w:val="Body"/>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48362C" id="Text Box 4" o:spid="_x0000_s1028" type="#_x0000_t202" style="position:absolute;left:0;text-align:left;margin-left:-3.75pt;margin-top:0;width:486.25pt;height:177.2pt;z-index:251657728;visibility:visible;mso-wrap-style:square;mso-width-percent:0;mso-height-percent:0;mso-wrap-distance-left:9pt;mso-wrap-distance-top:0;mso-wrap-distance-right:9pt;mso-wrap-distance-bottom:0;mso-position-horizontal:absolute;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">
                <v:textbox style="mso-fit-shape-to-text:t">
                  <w:txbxContent>
                    <w:p w14:paraId="270436A5" w14:textId="45079F3B" w:rsidR="00834490" w:rsidRDefault="00834490" w:rsidP="00B46BE9">
                      <w:pPr>
                        <w:pStyle w:val="Body"/>
                      </w:pPr>
                      <w:r>
                        <w:t>Defined Values for the maximumTime Parameter (.NET)</w:t>
                      </w:r>
                    </w:p>
                    <w:tbl>
                      <w:tblPr>
                        <w:tblW w:w="8640" w:type="dxa"/>
                        <w:tblInd w:w="828" w:type="dxa"/>
                        <w:tblLayout w:type="fixed"/>
                        <w:tblLook w:val="0000" w:firstRow="0" w:lastRow="0" w:firstColumn="0" w:lastColumn="0" w:noHBand="0" w:noVBand="0"/>
                      </w:tblPr>
                      <w:tblGrid>
                        <w:gridCol w:w="1890"/>
                        <w:gridCol w:w="360"/>
                        <w:gridCol w:w="1080"/>
                        <w:gridCol w:w="5310"/>
                      </w:tblGrid>
                      <w:tr w:rsidR="00834490" w14:paraId="61A16CBF" w14:textId="77777777" w:rsidTr="00B13491">
                        <w:trPr>
                          <w:cantSplit/>
                        </w:trPr>
                        <w:tc>
                          <w:tcPr>
                            <w:tcW w:w="1890" w:type="dxa"/>
                            <w:tcBorders>
                              <w:top w:val="single" w:sz="4" w:space="0" w:color="auto"/>
                              <w:left w:val="single" w:sz="6" w:space="0" w:color="auto"/>
                              <w:right w:val="single" w:sz="6" w:space="0" w:color="auto"/>
                            </w:tcBorders>
                            <w:shd w:val="clear" w:color="auto" w:fill="C0C0C0"/>
                          </w:tcPr>
                          <w:p w14:paraId="67B113BB" w14:textId="77777777" w:rsidR="00834490" w:rsidRDefault="00834490" w:rsidP="00B13491">
                            <w:pPr>
                              <w:pStyle w:val="TableHead"/>
                              <w:jc w:val="left"/>
                              <w:rPr>
                                <w:rFonts w:ascii="Courier" w:hAnsi="Courier"/>
                                <w:i/>
                                <w:sz w:val="18"/>
                              </w:rPr>
                            </w:pPr>
                            <w:r>
                              <w:rPr>
                                <w:i/>
                              </w:rPr>
                              <w:t>Name</w:t>
                            </w:r>
                          </w:p>
                        </w:tc>
                        <w:tc>
                          <w:tcPr>
                            <w:tcW w:w="6750" w:type="dxa"/>
                            <w:gridSpan w:val="3"/>
                            <w:tcBorders>
                              <w:top w:val="single" w:sz="4" w:space="0" w:color="auto"/>
                              <w:left w:val="single" w:sz="6" w:space="0" w:color="auto"/>
                              <w:bottom w:val="single" w:sz="4" w:space="0" w:color="auto"/>
                              <w:right w:val="single" w:sz="6" w:space="0" w:color="auto"/>
                            </w:tcBorders>
                            <w:shd w:val="clear" w:color="auto" w:fill="C0C0C0"/>
                          </w:tcPr>
                          <w:p w14:paraId="0F4EEB31" w14:textId="77777777" w:rsidR="00834490" w:rsidRDefault="00834490" w:rsidP="00B13491">
                            <w:pPr>
                              <w:pStyle w:val="TableHead"/>
                              <w:jc w:val="left"/>
                              <w:rPr>
                                <w:i/>
                                <w:lang w:val="fr-FR"/>
                              </w:rPr>
                            </w:pPr>
                            <w:r>
                              <w:rPr>
                                <w:i/>
                                <w:lang w:val="fr-FR"/>
                              </w:rPr>
                              <w:t>Description</w:t>
                            </w:r>
                          </w:p>
                        </w:tc>
                      </w:tr>
                      <w:tr w:rsidR="00834490" w14:paraId="62481CA5" w14:textId="77777777" w:rsidTr="00B13491">
                        <w:trPr>
                          <w:cantSplit/>
                        </w:trPr>
                        <w:tc>
                          <w:tcPr>
                            <w:tcW w:w="1890" w:type="dxa"/>
                            <w:tcBorders>
                              <w:left w:val="single" w:sz="6" w:space="0" w:color="auto"/>
                              <w:bottom w:val="double" w:sz="6" w:space="0" w:color="auto"/>
                              <w:right w:val="single" w:sz="6" w:space="0" w:color="auto"/>
                            </w:tcBorders>
                            <w:shd w:val="clear" w:color="auto" w:fill="C0C0C0"/>
                          </w:tcPr>
                          <w:p w14:paraId="08D5D333" w14:textId="77777777" w:rsidR="00834490" w:rsidRDefault="00834490" w:rsidP="00B13491">
                            <w:pPr>
                              <w:pStyle w:val="TableHead"/>
                              <w:jc w:val="left"/>
                              <w:rPr>
                                <w:i/>
                              </w:rPr>
                            </w:pPr>
                          </w:p>
                        </w:tc>
                        <w:tc>
                          <w:tcPr>
                            <w:tcW w:w="360" w:type="dxa"/>
                            <w:tcBorders>
                              <w:top w:val="single" w:sz="4" w:space="0" w:color="auto"/>
                              <w:left w:val="single" w:sz="6" w:space="0" w:color="auto"/>
                              <w:bottom w:val="double" w:sz="6" w:space="0" w:color="auto"/>
                              <w:right w:val="single" w:sz="6" w:space="0" w:color="auto"/>
                            </w:tcBorders>
                            <w:shd w:val="clear" w:color="auto" w:fill="C0C0C0"/>
                          </w:tcPr>
                          <w:p w14:paraId="0E141004" w14:textId="77777777" w:rsidR="00834490" w:rsidRDefault="00834490" w:rsidP="00B13491">
                            <w:pPr>
                              <w:pStyle w:val="TableHead"/>
                              <w:jc w:val="left"/>
                              <w:rPr>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14:paraId="32B71DAE" w14:textId="77777777" w:rsidR="00834490" w:rsidRDefault="00834490" w:rsidP="00B13491">
                            <w:pPr>
                              <w:pStyle w:val="TableHead"/>
                              <w:jc w:val="left"/>
                              <w:rPr>
                                <w:i/>
                              </w:rPr>
                            </w:pPr>
                            <w:r>
                              <w:rPr>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14:paraId="35FA66D7" w14:textId="77777777" w:rsidR="00834490" w:rsidRDefault="00834490" w:rsidP="00B13491">
                            <w:pPr>
                              <w:pStyle w:val="TableHead"/>
                              <w:jc w:val="left"/>
                              <w:rPr>
                                <w:i/>
                              </w:rPr>
                            </w:pPr>
                            <w:r>
                              <w:rPr>
                                <w:i/>
                              </w:rPr>
                              <w:t>Identifier</w:t>
                            </w:r>
                          </w:p>
                        </w:tc>
                      </w:tr>
                      <w:tr w:rsidR="00834490" w14:paraId="35E32268" w14:textId="77777777" w:rsidTr="00B13491">
                        <w:trPr>
                          <w:cantSplit/>
                        </w:trPr>
                        <w:tc>
                          <w:tcPr>
                            <w:tcW w:w="1890" w:type="dxa"/>
                            <w:tcBorders>
                              <w:top w:val="double" w:sz="6" w:space="0" w:color="auto"/>
                              <w:left w:val="single" w:sz="6" w:space="0" w:color="auto"/>
                              <w:right w:val="single" w:sz="6" w:space="0" w:color="auto"/>
                            </w:tcBorders>
                          </w:tcPr>
                          <w:p w14:paraId="037FDE48" w14:textId="77777777" w:rsidR="00834490" w:rsidRDefault="00834490" w:rsidP="00B13491">
                            <w:pPr>
                              <w:pStyle w:val="TableCell0"/>
                            </w:pPr>
                            <w:r>
                              <w:t>Zero</w:t>
                            </w:r>
                          </w:p>
                        </w:tc>
                        <w:tc>
                          <w:tcPr>
                            <w:tcW w:w="6750" w:type="dxa"/>
                            <w:gridSpan w:val="3"/>
                            <w:tcBorders>
                              <w:top w:val="double" w:sz="6" w:space="0" w:color="auto"/>
                              <w:left w:val="single" w:sz="6" w:space="0" w:color="auto"/>
                              <w:bottom w:val="single" w:sz="4" w:space="0" w:color="auto"/>
                              <w:right w:val="single" w:sz="6" w:space="0" w:color="auto"/>
                            </w:tcBorders>
                          </w:tcPr>
                          <w:p w14:paraId="5B7F18B1" w14:textId="77777777" w:rsidR="00834490" w:rsidRDefault="00834490" w:rsidP="00B13491">
                            <w:pPr>
                              <w:pStyle w:val="TableCell0"/>
                            </w:pPr>
                            <w:r>
                              <w:rPr>
                                <w:snapToGrid w:val="0"/>
                              </w:rPr>
                              <w:t>The method returns immediately. If no valid measurement value exists, the method returns an error.</w:t>
                            </w:r>
                          </w:p>
                        </w:tc>
                      </w:tr>
                      <w:tr w:rsidR="00834490" w14:paraId="51858C84" w14:textId="77777777" w:rsidTr="00B13491">
                        <w:trPr>
                          <w:cantSplit/>
                          <w:trHeight w:val="242"/>
                        </w:trPr>
                        <w:tc>
                          <w:tcPr>
                            <w:tcW w:w="1890" w:type="dxa"/>
                            <w:tcBorders>
                              <w:left w:val="single" w:sz="6" w:space="0" w:color="auto"/>
                              <w:right w:val="single" w:sz="6" w:space="0" w:color="auto"/>
                            </w:tcBorders>
                          </w:tcPr>
                          <w:p w14:paraId="65ABBD08" w14:textId="77777777" w:rsidR="00834490" w:rsidRDefault="00834490" w:rsidP="00B13491">
                            <w:pPr>
                              <w:rPr>
                                <w:color w:val="000000"/>
                              </w:rPr>
                            </w:pPr>
                          </w:p>
                        </w:tc>
                        <w:tc>
                          <w:tcPr>
                            <w:tcW w:w="360" w:type="dxa"/>
                            <w:tcBorders>
                              <w:top w:val="single" w:sz="4" w:space="0" w:color="auto"/>
                              <w:left w:val="single" w:sz="6" w:space="0" w:color="auto"/>
                            </w:tcBorders>
                          </w:tcPr>
                          <w:p w14:paraId="087FC02A" w14:textId="77777777" w:rsidR="00834490" w:rsidRDefault="00834490" w:rsidP="00B13491">
                            <w:pPr>
                              <w:pStyle w:val="TableCell0"/>
                              <w:ind w:right="0"/>
                            </w:pPr>
                          </w:p>
                        </w:tc>
                        <w:tc>
                          <w:tcPr>
                            <w:tcW w:w="1080" w:type="dxa"/>
                            <w:tcBorders>
                              <w:top w:val="single" w:sz="4" w:space="0" w:color="auto"/>
                              <w:left w:val="single" w:sz="6" w:space="0" w:color="auto"/>
                            </w:tcBorders>
                          </w:tcPr>
                          <w:p w14:paraId="27FBC016" w14:textId="77777777" w:rsidR="00834490" w:rsidRPr="00C56662" w:rsidRDefault="00834490" w:rsidP="00C56662">
                            <w:pPr>
                              <w:pStyle w:val="TableCell0"/>
                              <w:rPr>
                                <w:snapToGrid w:val="0"/>
                              </w:rPr>
                            </w:pPr>
                            <w:r w:rsidRPr="00C56662">
                              <w:rPr>
                                <w:snapToGrid w:val="0"/>
                              </w:rPr>
                              <w:t>.NET</w:t>
                            </w:r>
                          </w:p>
                        </w:tc>
                        <w:tc>
                          <w:tcPr>
                            <w:tcW w:w="5310" w:type="dxa"/>
                            <w:tcBorders>
                              <w:top w:val="single" w:sz="4" w:space="0" w:color="auto"/>
                              <w:left w:val="single" w:sz="6" w:space="0" w:color="auto"/>
                              <w:bottom w:val="single" w:sz="4" w:space="0" w:color="auto"/>
                              <w:right w:val="single" w:sz="4" w:space="0" w:color="auto"/>
                            </w:tcBorders>
                          </w:tcPr>
                          <w:p w14:paraId="0004C1A5" w14:textId="77777777" w:rsidR="00834490" w:rsidRDefault="00834490" w:rsidP="00B13491">
                            <w:pPr>
                              <w:pStyle w:val="TableCellCourierNew"/>
                              <w:ind w:right="0"/>
                            </w:pPr>
                            <w:r>
                              <w:t>TimeSpan.Zero</w:t>
                            </w:r>
                          </w:p>
                        </w:tc>
                      </w:tr>
                      <w:tr w:rsidR="00834490" w14:paraId="3A8A1571" w14:textId="77777777" w:rsidTr="00B13491">
                        <w:trPr>
                          <w:cantSplit/>
                        </w:trPr>
                        <w:tc>
                          <w:tcPr>
                            <w:tcW w:w="1890" w:type="dxa"/>
                            <w:vMerge w:val="restart"/>
                            <w:tcBorders>
                              <w:top w:val="single" w:sz="4" w:space="0" w:color="auto"/>
                              <w:left w:val="single" w:sz="6" w:space="0" w:color="auto"/>
                              <w:right w:val="single" w:sz="6" w:space="0" w:color="auto"/>
                            </w:tcBorders>
                          </w:tcPr>
                          <w:p w14:paraId="0B6C78ED" w14:textId="77777777" w:rsidR="00834490" w:rsidRDefault="00834490" w:rsidP="00B13491">
                            <w:pPr>
                              <w:pStyle w:val="TableCell0"/>
                            </w:pPr>
                            <w:r>
                              <w:t>MaxValue</w:t>
                            </w:r>
                          </w:p>
                        </w:tc>
                        <w:tc>
                          <w:tcPr>
                            <w:tcW w:w="6750" w:type="dxa"/>
                            <w:gridSpan w:val="3"/>
                            <w:tcBorders>
                              <w:top w:val="single" w:sz="4" w:space="0" w:color="auto"/>
                              <w:left w:val="single" w:sz="6" w:space="0" w:color="auto"/>
                              <w:bottom w:val="single" w:sz="4" w:space="0" w:color="auto"/>
                              <w:right w:val="single" w:sz="6" w:space="0" w:color="auto"/>
                            </w:tcBorders>
                          </w:tcPr>
                          <w:p w14:paraId="5B67DCAF" w14:textId="77777777" w:rsidR="00834490" w:rsidRDefault="00834490" w:rsidP="00B13491">
                            <w:pPr>
                              <w:pStyle w:val="TableCell0"/>
                            </w:pPr>
                            <w:r>
                              <w:t>The method waits indefinitely for the measurement to complete.</w:t>
                            </w:r>
                          </w:p>
                        </w:tc>
                      </w:tr>
                      <w:tr w:rsidR="00834490" w14:paraId="1031D860" w14:textId="77777777" w:rsidTr="00B13491">
                        <w:trPr>
                          <w:cantSplit/>
                        </w:trPr>
                        <w:tc>
                          <w:tcPr>
                            <w:tcW w:w="1890" w:type="dxa"/>
                            <w:vMerge/>
                            <w:tcBorders>
                              <w:left w:val="single" w:sz="6" w:space="0" w:color="auto"/>
                              <w:bottom w:val="single" w:sz="4" w:space="0" w:color="auto"/>
                              <w:right w:val="single" w:sz="6" w:space="0" w:color="auto"/>
                            </w:tcBorders>
                          </w:tcPr>
                          <w:p w14:paraId="5E657128" w14:textId="77777777" w:rsidR="00834490" w:rsidRDefault="00834490" w:rsidP="00B13491">
                            <w:pPr>
                              <w:rPr>
                                <w:color w:val="000000"/>
                              </w:rPr>
                            </w:pPr>
                          </w:p>
                        </w:tc>
                        <w:tc>
                          <w:tcPr>
                            <w:tcW w:w="360" w:type="dxa"/>
                            <w:tcBorders>
                              <w:top w:val="single" w:sz="4" w:space="0" w:color="auto"/>
                              <w:left w:val="single" w:sz="6" w:space="0" w:color="auto"/>
                              <w:bottom w:val="single" w:sz="4" w:space="0" w:color="auto"/>
                              <w:right w:val="single" w:sz="6" w:space="0" w:color="auto"/>
                            </w:tcBorders>
                          </w:tcPr>
                          <w:p w14:paraId="74B2F4F4" w14:textId="77777777" w:rsidR="00834490" w:rsidRDefault="00834490" w:rsidP="00B13491">
                            <w:pPr>
                              <w:rPr>
                                <w:color w:val="000000"/>
                              </w:rPr>
                            </w:pPr>
                          </w:p>
                        </w:tc>
                        <w:tc>
                          <w:tcPr>
                            <w:tcW w:w="1080" w:type="dxa"/>
                            <w:tcBorders>
                              <w:top w:val="single" w:sz="4" w:space="0" w:color="auto"/>
                              <w:left w:val="single" w:sz="6" w:space="0" w:color="auto"/>
                              <w:bottom w:val="single" w:sz="4" w:space="0" w:color="auto"/>
                              <w:right w:val="single" w:sz="6" w:space="0" w:color="auto"/>
                            </w:tcBorders>
                          </w:tcPr>
                          <w:p w14:paraId="106C2449" w14:textId="77777777" w:rsidR="00834490" w:rsidRDefault="00834490" w:rsidP="00B13491">
                            <w:pPr>
                              <w:pStyle w:val="TableCell0"/>
                            </w:pPr>
                            <w:r>
                              <w:t>.NET</w:t>
                            </w:r>
                          </w:p>
                        </w:tc>
                        <w:tc>
                          <w:tcPr>
                            <w:tcW w:w="5310" w:type="dxa"/>
                            <w:tcBorders>
                              <w:top w:val="single" w:sz="4" w:space="0" w:color="auto"/>
                              <w:left w:val="single" w:sz="6" w:space="0" w:color="auto"/>
                              <w:bottom w:val="single" w:sz="4" w:space="0" w:color="auto"/>
                              <w:right w:val="single" w:sz="6" w:space="0" w:color="auto"/>
                            </w:tcBorders>
                          </w:tcPr>
                          <w:p w14:paraId="1FB8D0E0" w14:textId="77777777" w:rsidR="00834490" w:rsidRDefault="00834490" w:rsidP="00B13491">
                            <w:pPr>
                              <w:pStyle w:val="TableCellCourierNew"/>
                            </w:pPr>
                            <w:r>
                              <w:t>TimeSpan.MaxValue</w:t>
                            </w:r>
                          </w:p>
                        </w:tc>
                      </w:tr>
                    </w:tbl>
                    <w:p w14:paraId="63469AC9" w14:textId="77777777" w:rsidR="00834490" w:rsidRDefault="00834490" w:rsidP="00B46BE9">
                      <w:pPr>
                        <w:pStyle w:val="Body"/>
                      </w:pPr>
                    </w:p>
                  </w:txbxContent>
                </v:textbox>
                <w10:wrap type="topAndBottom"/>
              </v:shape>
            </w:pict>
          </mc:Fallback>
        </mc:AlternateContent>
      </w:r>
    </w:p>
    <w:p w14:paraId="5AD34C82" w14:textId="36250B99" w:rsidR="00012DA7" w:rsidRPr="003F33F0" w:rsidRDefault="00012DA7" w:rsidP="00C56662">
      <w:pPr>
        <w:pStyle w:val="Heading3"/>
        <w:spacing w:before="0"/>
      </w:pPr>
      <w:bookmarkStart w:id="232" w:name="_Toc521057606"/>
      <w:r w:rsidRPr="003F33F0">
        <w:t>IVI-C and IVI-COM</w:t>
      </w:r>
      <w:r w:rsidR="00222344" w:rsidRPr="003F33F0">
        <w:t xml:space="preserve"> TimeOut Parameters</w:t>
      </w:r>
      <w:bookmarkEnd w:id="232"/>
    </w:p>
    <w:p w14:paraId="772B036C" w14:textId="77777777" w:rsidR="00B13491" w:rsidRPr="003F33F0" w:rsidRDefault="00B13491" w:rsidP="00B46BE9">
      <w:pPr>
        <w:pStyle w:val="Body"/>
      </w:pPr>
      <w:r w:rsidRPr="003F33F0">
        <w:t xml:space="preserve">IVI-C and IVI-COM, timeout parameters shall be named MaxTimeMilliseconds, and shall </w:t>
      </w:r>
      <w:r w:rsidR="00222344" w:rsidRPr="003F33F0">
        <w:t xml:space="preserve">be </w:t>
      </w:r>
      <w:r w:rsidRPr="003F33F0">
        <w:t>32-bit integers.  Units shall be milliseconds.</w:t>
      </w:r>
    </w:p>
    <w:p w14:paraId="482F2B2A" w14:textId="77777777" w:rsidR="00C56662" w:rsidRPr="003F33F0" w:rsidRDefault="004E41A0" w:rsidP="00B46BE9">
      <w:pPr>
        <w:pStyle w:val="Body"/>
      </w:pPr>
      <w:r w:rsidRPr="003F33F0">
        <w:t xml:space="preserve">When an instrument class specification defines a value for timeout parameter, its </w:t>
      </w:r>
      <w:r w:rsidR="008B49FB" w:rsidRPr="003F33F0">
        <w:t>IVI-</w:t>
      </w:r>
      <w:r w:rsidRPr="003F33F0">
        <w:t>C name shall be of the form</w:t>
      </w:r>
      <w:r w:rsidR="00222344" w:rsidRPr="003F33F0">
        <w:t xml:space="preserve"> </w:t>
      </w:r>
      <w:r w:rsidRPr="003F33F0">
        <w:rPr>
          <w:rFonts w:ascii="Courier New" w:hAnsi="Courier New" w:cs="Courier New"/>
          <w:sz w:val="18"/>
          <w:szCs w:val="18"/>
        </w:rPr>
        <w:t>&lt;CLASS_NAME</w:t>
      </w:r>
      <w:r w:rsidR="00C56662" w:rsidRPr="003F33F0">
        <w:rPr>
          <w:rFonts w:ascii="Courier New" w:hAnsi="Courier New" w:cs="Courier New"/>
          <w:sz w:val="18"/>
          <w:szCs w:val="18"/>
        </w:rPr>
        <w:t>&gt;_</w:t>
      </w:r>
      <w:r w:rsidRPr="003F33F0">
        <w:rPr>
          <w:rFonts w:ascii="Courier New" w:hAnsi="Courier New" w:cs="Courier New"/>
          <w:sz w:val="18"/>
          <w:szCs w:val="18"/>
        </w:rPr>
        <w:t>VAL_MAX_TIME</w:t>
      </w:r>
      <w:r w:rsidR="00C56662" w:rsidRPr="003F33F0">
        <w:rPr>
          <w:rFonts w:ascii="Courier New" w:hAnsi="Courier New" w:cs="Courier New"/>
          <w:sz w:val="18"/>
          <w:szCs w:val="18"/>
        </w:rPr>
        <w:t>_&lt;</w:t>
      </w:r>
      <w:r w:rsidRPr="003F33F0">
        <w:rPr>
          <w:rFonts w:ascii="Courier New" w:hAnsi="Courier New" w:cs="Courier New"/>
          <w:sz w:val="18"/>
          <w:szCs w:val="18"/>
        </w:rPr>
        <w:t>WORD&gt;</w:t>
      </w:r>
      <w:r w:rsidR="00222344" w:rsidRPr="003F33F0">
        <w:t xml:space="preserve"> </w:t>
      </w:r>
      <w:r w:rsidRPr="003F33F0">
        <w:t xml:space="preserve">and </w:t>
      </w:r>
      <w:r w:rsidR="008B49FB" w:rsidRPr="003F33F0">
        <w:t>its IVI-</w:t>
      </w:r>
      <w:r w:rsidRPr="003F33F0">
        <w:t>COM name shall be of the form</w:t>
      </w:r>
      <w:r w:rsidR="00222344" w:rsidRPr="003F33F0">
        <w:t xml:space="preserve"> </w:t>
      </w:r>
      <w:r w:rsidR="00222344" w:rsidRPr="003F33F0">
        <w:rPr>
          <w:rFonts w:ascii="Courier New" w:hAnsi="Courier New" w:cs="Courier New"/>
          <w:sz w:val="18"/>
          <w:szCs w:val="18"/>
        </w:rPr>
        <w:t>&lt;</w:t>
      </w:r>
      <w:r w:rsidRPr="003F33F0">
        <w:rPr>
          <w:rFonts w:ascii="Courier New" w:hAnsi="Courier New" w:cs="Courier New"/>
          <w:sz w:val="18"/>
          <w:szCs w:val="18"/>
        </w:rPr>
        <w:t>ClassName&gt;MaxTime&lt;Word&gt;</w:t>
      </w:r>
      <w:r w:rsidR="00222344" w:rsidRPr="003F33F0">
        <w:t>.</w:t>
      </w:r>
      <w:r w:rsidR="00C56662" w:rsidRPr="003F33F0">
        <w:t xml:space="preserve">  The two most </w:t>
      </w:r>
      <w:r w:rsidRPr="003F33F0">
        <w:t xml:space="preserve">common values are </w:t>
      </w:r>
      <w:r w:rsidR="00C56662" w:rsidRPr="003F33F0">
        <w:t>“</w:t>
      </w:r>
      <w:r w:rsidRPr="003F33F0">
        <w:t>Immediate</w:t>
      </w:r>
      <w:r w:rsidR="00C56662" w:rsidRPr="003F33F0">
        <w:t>”</w:t>
      </w:r>
      <w:r w:rsidRPr="003F33F0">
        <w:t xml:space="preserve"> and </w:t>
      </w:r>
      <w:r w:rsidR="00C56662" w:rsidRPr="003F33F0">
        <w:t>“</w:t>
      </w:r>
      <w:r w:rsidRPr="003F33F0">
        <w:t>Infinite</w:t>
      </w:r>
      <w:r w:rsidR="00C56662" w:rsidRPr="003F33F0">
        <w:t>”.</w:t>
      </w:r>
    </w:p>
    <w:p w14:paraId="5497B782" w14:textId="5BFBFB8E" w:rsidR="004E41A0" w:rsidRPr="003F33F0" w:rsidRDefault="00CB68B1" w:rsidP="00B46BE9">
      <w:pPr>
        <w:pStyle w:val="Body"/>
      </w:pPr>
      <w:r w:rsidRPr="00694BB4">
        <w:t>Class specifications shall p</w:t>
      </w:r>
      <w:r w:rsidR="004E41A0" w:rsidRPr="003F33F0">
        <w:t>lace a table of this form in the function section.</w:t>
      </w:r>
      <w:r w:rsidR="00C56662" w:rsidRPr="003F33F0">
        <w:t xml:space="preserve">  Note that this table should not be combined with the IVI.NET table, as the parameter names are different.</w:t>
      </w:r>
    </w:p>
    <w:p w14:paraId="5B67DA7B" w14:textId="6CEE5EBC" w:rsidR="00C56662" w:rsidRPr="003F33F0" w:rsidRDefault="00F9665E" w:rsidP="00B46BE9">
      <w:pPr>
        <w:pStyle w:val="Body"/>
      </w:pPr>
      <w:r w:rsidRPr="00743145">
        <w:rPr>
          <w:noProof/>
        </w:rPr>
        <mc:AlternateContent>
          <mc:Choice Requires="wps">
            <w:drawing>
              <wp:anchor distT="0" distB="0" distL="114300" distR="114300" simplePos="0" relativeHeight="251658752" behindDoc="0" locked="0" layoutInCell="1" allowOverlap="1" wp14:anchorId="2079B288" wp14:editId="77C2C673">
                <wp:simplePos x="0" y="0"/>
                <wp:positionH relativeFrom="column">
                  <wp:posOffset>-47625</wp:posOffset>
                </wp:positionH>
                <wp:positionV relativeFrom="paragraph">
                  <wp:align>top</wp:align>
                </wp:positionV>
                <wp:extent cx="6175375" cy="2409190"/>
                <wp:effectExtent l="0" t="0" r="0" b="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375" cy="2409190"/>
                        </a:xfrm>
                        <a:prstGeom prst="rect">
                          <a:avLst/>
                        </a:prstGeom>
                        <a:solidFill>
                          <a:srgbClr val="FFFFFF"/>
                        </a:solidFill>
                        <a:ln w="9525">
                          <a:solidFill>
                            <a:srgbClr val="000000"/>
                          </a:solidFill>
                          <a:miter lim="800000"/>
                          <a:headEnd/>
                          <a:tailEnd/>
                        </a:ln>
                      </wps:spPr>
                      <wps:txbx>
                        <w:txbxContent>
                          <w:p w14:paraId="58216D63" w14:textId="77777777" w:rsidR="00834490" w:rsidRDefault="00834490" w:rsidP="00B46BE9">
                            <w:pPr>
                              <w:pStyle w:val="Body"/>
                            </w:pPr>
                            <w:r>
                              <w:t>Defined Values for the MaxTimeMilliseconds Parameter (C and COM)</w:t>
                            </w:r>
                          </w:p>
                          <w:tbl>
                            <w:tblPr>
                              <w:tblW w:w="0" w:type="auto"/>
                              <w:tblInd w:w="828" w:type="dxa"/>
                              <w:tblLayout w:type="fixed"/>
                              <w:tblLook w:val="0000" w:firstRow="0" w:lastRow="0" w:firstColumn="0" w:lastColumn="0" w:noHBand="0" w:noVBand="0"/>
                            </w:tblPr>
                            <w:tblGrid>
                              <w:gridCol w:w="2439"/>
                              <w:gridCol w:w="407"/>
                              <w:gridCol w:w="1204"/>
                              <w:gridCol w:w="16"/>
                              <w:gridCol w:w="4574"/>
                            </w:tblGrid>
                            <w:tr w:rsidR="00834490" w14:paraId="23B338CC" w14:textId="77777777" w:rsidTr="00903673">
                              <w:trPr>
                                <w:cantSplit/>
                                <w:trHeight w:val="162"/>
                              </w:trPr>
                              <w:tc>
                                <w:tcPr>
                                  <w:tcW w:w="2439" w:type="dxa"/>
                                  <w:vMerge w:val="restart"/>
                                  <w:tcBorders>
                                    <w:top w:val="single" w:sz="4" w:space="0" w:color="auto"/>
                                    <w:left w:val="single" w:sz="6" w:space="0" w:color="auto"/>
                                    <w:right w:val="single" w:sz="6" w:space="0" w:color="auto"/>
                                  </w:tcBorders>
                                  <w:shd w:val="clear" w:color="auto" w:fill="C0C0C0"/>
                                </w:tcPr>
                                <w:p w14:paraId="156E5505" w14:textId="77777777" w:rsidR="00834490" w:rsidRDefault="00834490" w:rsidP="00903673">
                                  <w:pPr>
                                    <w:pStyle w:val="Tablecell"/>
                                    <w:spacing w:before="0" w:after="0"/>
                                    <w:rPr>
                                      <w:rFonts w:ascii="Courier New" w:hAnsi="Courier New"/>
                                      <w:b/>
                                      <w:i/>
                                      <w:sz w:val="18"/>
                                    </w:rPr>
                                  </w:pPr>
                                  <w:r>
                                    <w:rPr>
                                      <w:rFonts w:ascii="Times New Roman" w:hAnsi="Times New Roman"/>
                                      <w:b/>
                                      <w:i/>
                                    </w:rPr>
                                    <w:t>Name</w:t>
                                  </w:r>
                                </w:p>
                              </w:tc>
                              <w:tc>
                                <w:tcPr>
                                  <w:tcW w:w="6201" w:type="dxa"/>
                                  <w:gridSpan w:val="4"/>
                                  <w:tcBorders>
                                    <w:top w:val="single" w:sz="4" w:space="0" w:color="auto"/>
                                    <w:left w:val="single" w:sz="6" w:space="0" w:color="auto"/>
                                    <w:bottom w:val="single" w:sz="4" w:space="0" w:color="auto"/>
                                    <w:right w:val="single" w:sz="6" w:space="0" w:color="auto"/>
                                  </w:tcBorders>
                                  <w:shd w:val="clear" w:color="auto" w:fill="C0C0C0"/>
                                </w:tcPr>
                                <w:p w14:paraId="44C0636D" w14:textId="77777777" w:rsidR="00834490" w:rsidRDefault="00834490" w:rsidP="00903673">
                                  <w:pPr>
                                    <w:pStyle w:val="Tablecell"/>
                                    <w:spacing w:before="0" w:after="0"/>
                                    <w:rPr>
                                      <w:rFonts w:ascii="Times New Roman" w:hAnsi="Times New Roman"/>
                                      <w:b/>
                                      <w:i/>
                                      <w:lang w:val="fr-FR"/>
                                    </w:rPr>
                                  </w:pPr>
                                  <w:r>
                                    <w:rPr>
                                      <w:rFonts w:ascii="Times New Roman" w:hAnsi="Times New Roman"/>
                                      <w:b/>
                                      <w:i/>
                                      <w:lang w:val="fr-FR"/>
                                    </w:rPr>
                                    <w:t>Description</w:t>
                                  </w:r>
                                </w:p>
                              </w:tc>
                            </w:tr>
                            <w:tr w:rsidR="00834490" w14:paraId="546ED2C5" w14:textId="77777777" w:rsidTr="00903673">
                              <w:trPr>
                                <w:cantSplit/>
                                <w:trHeight w:val="162"/>
                              </w:trPr>
                              <w:tc>
                                <w:tcPr>
                                  <w:tcW w:w="2439" w:type="dxa"/>
                                  <w:vMerge/>
                                  <w:tcBorders>
                                    <w:left w:val="single" w:sz="6" w:space="0" w:color="auto"/>
                                    <w:bottom w:val="double" w:sz="6" w:space="0" w:color="auto"/>
                                    <w:right w:val="single" w:sz="6" w:space="0" w:color="auto"/>
                                  </w:tcBorders>
                                  <w:shd w:val="clear" w:color="auto" w:fill="C0C0C0"/>
                                </w:tcPr>
                                <w:p w14:paraId="2D96A8AD" w14:textId="77777777" w:rsidR="00834490" w:rsidRDefault="00834490" w:rsidP="00903673">
                                  <w:pPr>
                                    <w:pStyle w:val="Tablecell"/>
                                    <w:spacing w:before="0" w:after="0"/>
                                    <w:rPr>
                                      <w:b/>
                                      <w:i/>
                                    </w:rPr>
                                  </w:pPr>
                                </w:p>
                              </w:tc>
                              <w:tc>
                                <w:tcPr>
                                  <w:tcW w:w="407" w:type="dxa"/>
                                  <w:tcBorders>
                                    <w:top w:val="single" w:sz="4" w:space="0" w:color="auto"/>
                                    <w:left w:val="single" w:sz="6" w:space="0" w:color="auto"/>
                                    <w:bottom w:val="double" w:sz="6" w:space="0" w:color="auto"/>
                                    <w:right w:val="single" w:sz="6" w:space="0" w:color="auto"/>
                                  </w:tcBorders>
                                  <w:shd w:val="clear" w:color="auto" w:fill="C0C0C0"/>
                                </w:tcPr>
                                <w:p w14:paraId="07D1C207" w14:textId="77777777" w:rsidR="00834490" w:rsidRDefault="00834490" w:rsidP="00903673">
                                  <w:pPr>
                                    <w:pStyle w:val="Tablecell"/>
                                    <w:spacing w:before="0" w:after="0"/>
                                    <w:rPr>
                                      <w:b/>
                                      <w:i/>
                                      <w:lang w:val="fr-FR"/>
                                    </w:rPr>
                                  </w:pPr>
                                </w:p>
                              </w:tc>
                              <w:tc>
                                <w:tcPr>
                                  <w:tcW w:w="1220" w:type="dxa"/>
                                  <w:gridSpan w:val="2"/>
                                  <w:tcBorders>
                                    <w:top w:val="single" w:sz="4" w:space="0" w:color="auto"/>
                                    <w:left w:val="single" w:sz="6" w:space="0" w:color="auto"/>
                                    <w:bottom w:val="double" w:sz="6" w:space="0" w:color="auto"/>
                                    <w:right w:val="single" w:sz="6" w:space="0" w:color="auto"/>
                                  </w:tcBorders>
                                  <w:shd w:val="clear" w:color="auto" w:fill="C0C0C0"/>
                                </w:tcPr>
                                <w:p w14:paraId="150D3D78" w14:textId="77777777" w:rsidR="00834490" w:rsidRDefault="00834490" w:rsidP="00903673">
                                  <w:pPr>
                                    <w:pStyle w:val="Tablecell"/>
                                    <w:spacing w:before="0" w:after="0"/>
                                    <w:rPr>
                                      <w:lang w:val="fr-FR"/>
                                    </w:rPr>
                                  </w:pPr>
                                  <w:r>
                                    <w:rPr>
                                      <w:rFonts w:ascii="Times New Roman" w:hAnsi="Times New Roman"/>
                                      <w:b/>
                                      <w:i/>
                                    </w:rPr>
                                    <w:t>Language</w:t>
                                  </w:r>
                                </w:p>
                              </w:tc>
                              <w:tc>
                                <w:tcPr>
                                  <w:tcW w:w="4574" w:type="dxa"/>
                                  <w:tcBorders>
                                    <w:top w:val="single" w:sz="4" w:space="0" w:color="auto"/>
                                    <w:left w:val="single" w:sz="6" w:space="0" w:color="auto"/>
                                    <w:bottom w:val="double" w:sz="6" w:space="0" w:color="auto"/>
                                    <w:right w:val="single" w:sz="6" w:space="0" w:color="auto"/>
                                  </w:tcBorders>
                                  <w:shd w:val="clear" w:color="auto" w:fill="C0C0C0"/>
                                </w:tcPr>
                                <w:p w14:paraId="37FBDD8A" w14:textId="77777777" w:rsidR="00834490" w:rsidRDefault="00834490" w:rsidP="00903673">
                                  <w:pPr>
                                    <w:pStyle w:val="Tablecell"/>
                                    <w:spacing w:before="0" w:after="0"/>
                                    <w:rPr>
                                      <w:rFonts w:ascii="Times New Roman" w:hAnsi="Times New Roman"/>
                                      <w:b/>
                                      <w:i/>
                                      <w:lang w:val="fr-FR"/>
                                    </w:rPr>
                                  </w:pPr>
                                  <w:r>
                                    <w:rPr>
                                      <w:rFonts w:ascii="Times New Roman" w:hAnsi="Times New Roman"/>
                                      <w:b/>
                                      <w:i/>
                                      <w:lang w:val="fr-FR"/>
                                    </w:rPr>
                                    <w:t>Identifier</w:t>
                                  </w:r>
                                </w:p>
                              </w:tc>
                            </w:tr>
                            <w:tr w:rsidR="00834490" w14:paraId="47FC5D54" w14:textId="77777777" w:rsidTr="00903673">
                              <w:trPr>
                                <w:cantSplit/>
                                <w:trHeight w:val="400"/>
                              </w:trPr>
                              <w:tc>
                                <w:tcPr>
                                  <w:tcW w:w="2439" w:type="dxa"/>
                                  <w:vMerge w:val="restart"/>
                                  <w:tcBorders>
                                    <w:top w:val="double" w:sz="6" w:space="0" w:color="auto"/>
                                    <w:left w:val="single" w:sz="6" w:space="0" w:color="auto"/>
                                    <w:right w:val="single" w:sz="6" w:space="0" w:color="auto"/>
                                  </w:tcBorders>
                                </w:tcPr>
                                <w:p w14:paraId="3A98AF07" w14:textId="77777777" w:rsidR="00834490" w:rsidRDefault="00834490" w:rsidP="00903673">
                                  <w:pPr>
                                    <w:pStyle w:val="TableCellCourier"/>
                                    <w:spacing w:before="0" w:after="0"/>
                                    <w:rPr>
                                      <w:rFonts w:ascii="Times" w:hAnsi="Times"/>
                                      <w:color w:val="auto"/>
                                      <w:sz w:val="20"/>
                                      <w:lang w:val="fr-FR"/>
                                    </w:rPr>
                                  </w:pPr>
                                  <w:r>
                                    <w:rPr>
                                      <w:rFonts w:ascii="Times New Roman" w:hAnsi="Times New Roman"/>
                                      <w:color w:val="auto"/>
                                      <w:sz w:val="20"/>
                                    </w:rPr>
                                    <w:t xml:space="preserve">Max Time Immediate </w:t>
                                  </w:r>
                                </w:p>
                              </w:tc>
                              <w:tc>
                                <w:tcPr>
                                  <w:tcW w:w="6201" w:type="dxa"/>
                                  <w:gridSpan w:val="4"/>
                                  <w:tcBorders>
                                    <w:top w:val="double" w:sz="6" w:space="0" w:color="auto"/>
                                    <w:left w:val="single" w:sz="6" w:space="0" w:color="auto"/>
                                    <w:bottom w:val="single" w:sz="4" w:space="0" w:color="auto"/>
                                    <w:right w:val="single" w:sz="6" w:space="0" w:color="auto"/>
                                  </w:tcBorders>
                                </w:tcPr>
                                <w:p w14:paraId="0E7F62C2" w14:textId="77777777" w:rsidR="00834490" w:rsidRDefault="00834490" w:rsidP="00903673">
                                  <w:pPr>
                                    <w:pStyle w:val="Tablecell"/>
                                    <w:spacing w:before="0" w:after="0"/>
                                    <w:rPr>
                                      <w:rFonts w:ascii="Times New Roman" w:hAnsi="Times New Roman"/>
                                    </w:rPr>
                                  </w:pPr>
                                  <w:r>
                                    <w:t>The function returns immediately. If the operation had not already completed, the function returns an error.</w:t>
                                  </w:r>
                                </w:p>
                              </w:tc>
                            </w:tr>
                            <w:tr w:rsidR="00834490" w14:paraId="1E57B41E" w14:textId="77777777" w:rsidTr="00903673">
                              <w:trPr>
                                <w:cantSplit/>
                                <w:trHeight w:val="200"/>
                              </w:trPr>
                              <w:tc>
                                <w:tcPr>
                                  <w:tcW w:w="2439" w:type="dxa"/>
                                  <w:vMerge/>
                                  <w:tcBorders>
                                    <w:left w:val="single" w:sz="6" w:space="0" w:color="auto"/>
                                    <w:right w:val="single" w:sz="6" w:space="0" w:color="auto"/>
                                  </w:tcBorders>
                                </w:tcPr>
                                <w:p w14:paraId="379549D7" w14:textId="77777777" w:rsidR="00834490" w:rsidRDefault="00834490" w:rsidP="00903673">
                                  <w:pPr>
                                    <w:pStyle w:val="TableCellCourier"/>
                                    <w:spacing w:before="0" w:after="0"/>
                                    <w:rPr>
                                      <w:rFonts w:ascii="Times" w:hAnsi="Times"/>
                                      <w:color w:val="auto"/>
                                      <w:sz w:val="20"/>
                                      <w:lang w:val="fr-FR"/>
                                    </w:rPr>
                                  </w:pPr>
                                </w:p>
                              </w:tc>
                              <w:tc>
                                <w:tcPr>
                                  <w:tcW w:w="407" w:type="dxa"/>
                                  <w:vMerge w:val="restart"/>
                                  <w:tcBorders>
                                    <w:top w:val="single" w:sz="4" w:space="0" w:color="auto"/>
                                    <w:left w:val="single" w:sz="6" w:space="0" w:color="auto"/>
                                    <w:right w:val="single" w:sz="6" w:space="0" w:color="auto"/>
                                  </w:tcBorders>
                                </w:tcPr>
                                <w:p w14:paraId="753E8D47" w14:textId="77777777" w:rsidR="00834490" w:rsidRDefault="008344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7BBEC444" w14:textId="77777777" w:rsidR="00834490" w:rsidRDefault="00834490"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14:paraId="607C5F0F" w14:textId="77777777" w:rsidR="00834490" w:rsidRDefault="00834490" w:rsidP="00903673">
                                  <w:pPr>
                                    <w:pStyle w:val="Tablecell"/>
                                    <w:spacing w:before="0" w:after="0"/>
                                    <w:rPr>
                                      <w:rFonts w:ascii="Courier New" w:hAnsi="Courier New"/>
                                      <w:color w:val="auto"/>
                                      <w:sz w:val="18"/>
                                    </w:rPr>
                                  </w:pPr>
                                  <w:r>
                                    <w:rPr>
                                      <w:rFonts w:ascii="Courier New" w:hAnsi="Courier New"/>
                                      <w:sz w:val="18"/>
                                    </w:rPr>
                                    <w:t>&lt;CLASS_NAME&gt;_VAL_MAX_TIME_IMMEDIATE</w:t>
                                  </w:r>
                                </w:p>
                              </w:tc>
                            </w:tr>
                            <w:tr w:rsidR="00834490" w14:paraId="3E9119C3" w14:textId="77777777" w:rsidTr="00903673">
                              <w:trPr>
                                <w:cantSplit/>
                                <w:trHeight w:val="200"/>
                              </w:trPr>
                              <w:tc>
                                <w:tcPr>
                                  <w:tcW w:w="2439" w:type="dxa"/>
                                  <w:vMerge/>
                                  <w:tcBorders>
                                    <w:left w:val="single" w:sz="6" w:space="0" w:color="auto"/>
                                    <w:right w:val="single" w:sz="6" w:space="0" w:color="auto"/>
                                  </w:tcBorders>
                                </w:tcPr>
                                <w:p w14:paraId="25A5AB6E" w14:textId="77777777" w:rsidR="00834490" w:rsidRDefault="00834490" w:rsidP="00903673">
                                  <w:pPr>
                                    <w:pStyle w:val="TableCellCourier"/>
                                    <w:spacing w:before="0" w:after="0"/>
                                    <w:rPr>
                                      <w:rFonts w:ascii="Times" w:hAnsi="Times"/>
                                      <w:color w:val="auto"/>
                                      <w:sz w:val="20"/>
                                      <w:lang w:val="fr-FR"/>
                                    </w:rPr>
                                  </w:pPr>
                                </w:p>
                              </w:tc>
                              <w:tc>
                                <w:tcPr>
                                  <w:tcW w:w="407" w:type="dxa"/>
                                  <w:vMerge/>
                                  <w:tcBorders>
                                    <w:left w:val="single" w:sz="6" w:space="0" w:color="auto"/>
                                    <w:bottom w:val="single" w:sz="6" w:space="0" w:color="auto"/>
                                    <w:right w:val="single" w:sz="6" w:space="0" w:color="auto"/>
                                  </w:tcBorders>
                                </w:tcPr>
                                <w:p w14:paraId="5FAE6E34" w14:textId="77777777" w:rsidR="00834490" w:rsidRDefault="008344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41C6B986" w14:textId="77777777" w:rsidR="00834490" w:rsidRDefault="00834490"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14:paraId="7FC83473" w14:textId="77777777" w:rsidR="00834490" w:rsidRDefault="00834490" w:rsidP="00903673">
                                  <w:pPr>
                                    <w:pStyle w:val="Tablecell"/>
                                    <w:spacing w:before="0" w:after="0"/>
                                    <w:rPr>
                                      <w:rFonts w:ascii="Courier New" w:hAnsi="Courier New"/>
                                      <w:color w:val="auto"/>
                                      <w:sz w:val="18"/>
                                    </w:rPr>
                                  </w:pPr>
                                  <w:r>
                                    <w:rPr>
                                      <w:rFonts w:ascii="Courier New" w:hAnsi="Courier New"/>
                                      <w:color w:val="auto"/>
                                      <w:sz w:val="18"/>
                                    </w:rPr>
                                    <w:t>&lt;ClassName&gt;MaxTimeImmediate</w:t>
                                  </w:r>
                                </w:p>
                              </w:tc>
                            </w:tr>
                            <w:tr w:rsidR="00834490" w14:paraId="7E21F2AB" w14:textId="77777777" w:rsidTr="00903673">
                              <w:trPr>
                                <w:cantSplit/>
                                <w:trHeight w:val="520"/>
                              </w:trPr>
                              <w:tc>
                                <w:tcPr>
                                  <w:tcW w:w="2439" w:type="dxa"/>
                                  <w:vMerge w:val="restart"/>
                                  <w:tcBorders>
                                    <w:top w:val="single" w:sz="6" w:space="0" w:color="auto"/>
                                    <w:left w:val="single" w:sz="6" w:space="0" w:color="auto"/>
                                    <w:right w:val="single" w:sz="6" w:space="0" w:color="auto"/>
                                  </w:tcBorders>
                                </w:tcPr>
                                <w:p w14:paraId="5F961C96" w14:textId="77777777" w:rsidR="00834490" w:rsidRDefault="00834490" w:rsidP="00903673">
                                  <w:pPr>
                                    <w:pStyle w:val="TableCellCourier"/>
                                    <w:spacing w:before="0" w:after="0"/>
                                    <w:rPr>
                                      <w:rFonts w:ascii="Times" w:hAnsi="Times"/>
                                      <w:color w:val="auto"/>
                                      <w:sz w:val="20"/>
                                    </w:rPr>
                                  </w:pPr>
                                  <w:r>
                                    <w:rPr>
                                      <w:rFonts w:ascii="Times New Roman" w:hAnsi="Times New Roman"/>
                                      <w:color w:val="auto"/>
                                      <w:sz w:val="20"/>
                                    </w:rPr>
                                    <w:t xml:space="preserve">Max Time Infinite </w:t>
                                  </w:r>
                                </w:p>
                              </w:tc>
                              <w:tc>
                                <w:tcPr>
                                  <w:tcW w:w="6201" w:type="dxa"/>
                                  <w:gridSpan w:val="4"/>
                                  <w:tcBorders>
                                    <w:top w:val="single" w:sz="6" w:space="0" w:color="auto"/>
                                    <w:left w:val="single" w:sz="6" w:space="0" w:color="auto"/>
                                    <w:bottom w:val="single" w:sz="4" w:space="0" w:color="auto"/>
                                    <w:right w:val="single" w:sz="6" w:space="0" w:color="auto"/>
                                  </w:tcBorders>
                                </w:tcPr>
                                <w:p w14:paraId="1CD3A307" w14:textId="77777777" w:rsidR="00834490" w:rsidRDefault="00834490" w:rsidP="00903673">
                                  <w:pPr>
                                    <w:pStyle w:val="Tablecell"/>
                                    <w:spacing w:before="0" w:after="0"/>
                                    <w:rPr>
                                      <w:rFonts w:ascii="Times New Roman" w:hAnsi="Times New Roman"/>
                                    </w:rPr>
                                  </w:pPr>
                                  <w:r>
                                    <w:t>The function waits indefinitely for the operation to complete.</w:t>
                                  </w:r>
                                </w:p>
                              </w:tc>
                            </w:tr>
                            <w:tr w:rsidR="00834490" w14:paraId="45B6921A" w14:textId="77777777" w:rsidTr="00903673">
                              <w:trPr>
                                <w:cantSplit/>
                                <w:trHeight w:val="260"/>
                              </w:trPr>
                              <w:tc>
                                <w:tcPr>
                                  <w:tcW w:w="2439" w:type="dxa"/>
                                  <w:vMerge/>
                                  <w:tcBorders>
                                    <w:left w:val="single" w:sz="6" w:space="0" w:color="auto"/>
                                    <w:right w:val="single" w:sz="6" w:space="0" w:color="auto"/>
                                  </w:tcBorders>
                                </w:tcPr>
                                <w:p w14:paraId="776793FC" w14:textId="77777777" w:rsidR="00834490" w:rsidRDefault="00834490" w:rsidP="00903673">
                                  <w:pPr>
                                    <w:pStyle w:val="TableCellCourier"/>
                                    <w:spacing w:before="0" w:after="0"/>
                                    <w:rPr>
                                      <w:rFonts w:ascii="Times" w:hAnsi="Times"/>
                                      <w:color w:val="auto"/>
                                      <w:sz w:val="20"/>
                                    </w:rPr>
                                  </w:pPr>
                                </w:p>
                              </w:tc>
                              <w:tc>
                                <w:tcPr>
                                  <w:tcW w:w="407" w:type="dxa"/>
                                  <w:vMerge w:val="restart"/>
                                  <w:tcBorders>
                                    <w:top w:val="single" w:sz="4" w:space="0" w:color="auto"/>
                                    <w:left w:val="single" w:sz="6" w:space="0" w:color="auto"/>
                                    <w:right w:val="single" w:sz="6" w:space="0" w:color="auto"/>
                                  </w:tcBorders>
                                </w:tcPr>
                                <w:p w14:paraId="5BA53324" w14:textId="77777777" w:rsidR="00834490" w:rsidRDefault="008344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6BA7CB03" w14:textId="77777777" w:rsidR="00834490" w:rsidRDefault="00834490"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14:paraId="1F241140" w14:textId="77777777" w:rsidR="00834490" w:rsidRDefault="00834490" w:rsidP="00903673">
                                  <w:pPr>
                                    <w:pStyle w:val="Tablecell"/>
                                    <w:spacing w:before="0" w:after="0"/>
                                    <w:rPr>
                                      <w:rFonts w:ascii="Courier New" w:hAnsi="Courier New"/>
                                      <w:color w:val="auto"/>
                                      <w:sz w:val="18"/>
                                    </w:rPr>
                                  </w:pPr>
                                  <w:r>
                                    <w:rPr>
                                      <w:rFonts w:ascii="Courier New" w:hAnsi="Courier New"/>
                                      <w:sz w:val="18"/>
                                    </w:rPr>
                                    <w:t>&lt;CLASS_NAME&gt;_VAL_MAX_TIME_INIFINITE</w:t>
                                  </w:r>
                                </w:p>
                              </w:tc>
                            </w:tr>
                            <w:tr w:rsidR="00834490" w14:paraId="0E3D6345" w14:textId="77777777" w:rsidTr="00903673">
                              <w:trPr>
                                <w:cantSplit/>
                                <w:trHeight w:val="260"/>
                              </w:trPr>
                              <w:tc>
                                <w:tcPr>
                                  <w:tcW w:w="2439" w:type="dxa"/>
                                  <w:vMerge/>
                                  <w:tcBorders>
                                    <w:left w:val="single" w:sz="6" w:space="0" w:color="auto"/>
                                    <w:bottom w:val="single" w:sz="6" w:space="0" w:color="auto"/>
                                    <w:right w:val="single" w:sz="6" w:space="0" w:color="auto"/>
                                  </w:tcBorders>
                                </w:tcPr>
                                <w:p w14:paraId="080FBEB9" w14:textId="77777777" w:rsidR="00834490" w:rsidRDefault="00834490" w:rsidP="00903673">
                                  <w:pPr>
                                    <w:pStyle w:val="TableCellCourier"/>
                                    <w:spacing w:before="0" w:after="0"/>
                                    <w:rPr>
                                      <w:rFonts w:ascii="Times" w:hAnsi="Times"/>
                                      <w:color w:val="auto"/>
                                      <w:sz w:val="20"/>
                                    </w:rPr>
                                  </w:pPr>
                                </w:p>
                              </w:tc>
                              <w:tc>
                                <w:tcPr>
                                  <w:tcW w:w="407" w:type="dxa"/>
                                  <w:vMerge/>
                                  <w:tcBorders>
                                    <w:left w:val="single" w:sz="6" w:space="0" w:color="auto"/>
                                    <w:bottom w:val="single" w:sz="6" w:space="0" w:color="auto"/>
                                    <w:right w:val="single" w:sz="6" w:space="0" w:color="auto"/>
                                  </w:tcBorders>
                                </w:tcPr>
                                <w:p w14:paraId="5F14796D" w14:textId="77777777" w:rsidR="00834490" w:rsidRDefault="008344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2F83299C" w14:textId="77777777" w:rsidR="00834490" w:rsidRDefault="00834490"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14:paraId="55E0056F" w14:textId="77777777" w:rsidR="00834490" w:rsidRDefault="00834490" w:rsidP="00903673">
                                  <w:pPr>
                                    <w:pStyle w:val="Tablecell"/>
                                    <w:spacing w:before="0" w:after="0"/>
                                    <w:rPr>
                                      <w:rFonts w:ascii="Courier New" w:hAnsi="Courier New"/>
                                      <w:color w:val="auto"/>
                                      <w:sz w:val="18"/>
                                    </w:rPr>
                                  </w:pPr>
                                  <w:r>
                                    <w:rPr>
                                      <w:rFonts w:ascii="Courier New" w:hAnsi="Courier New"/>
                                      <w:color w:val="auto"/>
                                      <w:sz w:val="18"/>
                                    </w:rPr>
                                    <w:t>&lt;ClassName&gt;MaxTimeInfinite</w:t>
                                  </w:r>
                                </w:p>
                              </w:tc>
                            </w:tr>
                          </w:tbl>
                          <w:p w14:paraId="64160FC7" w14:textId="77777777" w:rsidR="00834490" w:rsidRDefault="00834490" w:rsidP="00B46BE9">
                            <w:pPr>
                              <w:pStyle w:val="Body"/>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79B288" id="Text Box 5" o:spid="_x0000_s1029" type="#_x0000_t202" style="position:absolute;left:0;text-align:left;margin-left:-3.75pt;margin-top:0;width:486.25pt;height:189.7pt;z-index:251658752;visibility:visible;mso-wrap-style:square;mso-width-percent:0;mso-height-percent:0;mso-wrap-distance-left:9pt;mso-wrap-distance-top:0;mso-wrap-distance-right:9pt;mso-wrap-distance-bottom:0;mso-position-horizontal:absolute;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">
                <v:textbox style="mso-fit-shape-to-text:t">
                  <w:txbxContent>
                    <w:p w14:paraId="58216D63" w14:textId="77777777" w:rsidR="00834490" w:rsidRDefault="00834490" w:rsidP="00B46BE9">
                      <w:pPr>
                        <w:pStyle w:val="Body"/>
                      </w:pPr>
                      <w:r>
                        <w:t>Defined Values for the MaxTimeMilliseconds Parameter (C and COM)</w:t>
                      </w:r>
                    </w:p>
                    <w:tbl>
                      <w:tblPr>
                        <w:tblW w:w="0" w:type="auto"/>
                        <w:tblInd w:w="828" w:type="dxa"/>
                        <w:tblLayout w:type="fixed"/>
                        <w:tblLook w:val="0000" w:firstRow="0" w:lastRow="0" w:firstColumn="0" w:lastColumn="0" w:noHBand="0" w:noVBand="0"/>
                      </w:tblPr>
                      <w:tblGrid>
                        <w:gridCol w:w="2439"/>
                        <w:gridCol w:w="407"/>
                        <w:gridCol w:w="1204"/>
                        <w:gridCol w:w="16"/>
                        <w:gridCol w:w="4574"/>
                      </w:tblGrid>
                      <w:tr w:rsidR="00834490" w14:paraId="23B338CC" w14:textId="77777777" w:rsidTr="00903673">
                        <w:trPr>
                          <w:cantSplit/>
                          <w:trHeight w:val="162"/>
                        </w:trPr>
                        <w:tc>
                          <w:tcPr>
                            <w:tcW w:w="2439" w:type="dxa"/>
                            <w:vMerge w:val="restart"/>
                            <w:tcBorders>
                              <w:top w:val="single" w:sz="4" w:space="0" w:color="auto"/>
                              <w:left w:val="single" w:sz="6" w:space="0" w:color="auto"/>
                              <w:right w:val="single" w:sz="6" w:space="0" w:color="auto"/>
                            </w:tcBorders>
                            <w:shd w:val="clear" w:color="auto" w:fill="C0C0C0"/>
                          </w:tcPr>
                          <w:p w14:paraId="156E5505" w14:textId="77777777" w:rsidR="00834490" w:rsidRDefault="00834490" w:rsidP="00903673">
                            <w:pPr>
                              <w:pStyle w:val="Tablecell"/>
                              <w:spacing w:before="0" w:after="0"/>
                              <w:rPr>
                                <w:rFonts w:ascii="Courier New" w:hAnsi="Courier New"/>
                                <w:b/>
                                <w:i/>
                                <w:sz w:val="18"/>
                              </w:rPr>
                            </w:pPr>
                            <w:r>
                              <w:rPr>
                                <w:rFonts w:ascii="Times New Roman" w:hAnsi="Times New Roman"/>
                                <w:b/>
                                <w:i/>
                              </w:rPr>
                              <w:t>Name</w:t>
                            </w:r>
                          </w:p>
                        </w:tc>
                        <w:tc>
                          <w:tcPr>
                            <w:tcW w:w="6201" w:type="dxa"/>
                            <w:gridSpan w:val="4"/>
                            <w:tcBorders>
                              <w:top w:val="single" w:sz="4" w:space="0" w:color="auto"/>
                              <w:left w:val="single" w:sz="6" w:space="0" w:color="auto"/>
                              <w:bottom w:val="single" w:sz="4" w:space="0" w:color="auto"/>
                              <w:right w:val="single" w:sz="6" w:space="0" w:color="auto"/>
                            </w:tcBorders>
                            <w:shd w:val="clear" w:color="auto" w:fill="C0C0C0"/>
                          </w:tcPr>
                          <w:p w14:paraId="44C0636D" w14:textId="77777777" w:rsidR="00834490" w:rsidRDefault="00834490" w:rsidP="00903673">
                            <w:pPr>
                              <w:pStyle w:val="Tablecell"/>
                              <w:spacing w:before="0" w:after="0"/>
                              <w:rPr>
                                <w:rFonts w:ascii="Times New Roman" w:hAnsi="Times New Roman"/>
                                <w:b/>
                                <w:i/>
                                <w:lang w:val="fr-FR"/>
                              </w:rPr>
                            </w:pPr>
                            <w:r>
                              <w:rPr>
                                <w:rFonts w:ascii="Times New Roman" w:hAnsi="Times New Roman"/>
                                <w:b/>
                                <w:i/>
                                <w:lang w:val="fr-FR"/>
                              </w:rPr>
                              <w:t>Description</w:t>
                            </w:r>
                          </w:p>
                        </w:tc>
                      </w:tr>
                      <w:tr w:rsidR="00834490" w14:paraId="546ED2C5" w14:textId="77777777" w:rsidTr="00903673">
                        <w:trPr>
                          <w:cantSplit/>
                          <w:trHeight w:val="162"/>
                        </w:trPr>
                        <w:tc>
                          <w:tcPr>
                            <w:tcW w:w="2439" w:type="dxa"/>
                            <w:vMerge/>
                            <w:tcBorders>
                              <w:left w:val="single" w:sz="6" w:space="0" w:color="auto"/>
                              <w:bottom w:val="double" w:sz="6" w:space="0" w:color="auto"/>
                              <w:right w:val="single" w:sz="6" w:space="0" w:color="auto"/>
                            </w:tcBorders>
                            <w:shd w:val="clear" w:color="auto" w:fill="C0C0C0"/>
                          </w:tcPr>
                          <w:p w14:paraId="2D96A8AD" w14:textId="77777777" w:rsidR="00834490" w:rsidRDefault="00834490" w:rsidP="00903673">
                            <w:pPr>
                              <w:pStyle w:val="Tablecell"/>
                              <w:spacing w:before="0" w:after="0"/>
                              <w:rPr>
                                <w:b/>
                                <w:i/>
                              </w:rPr>
                            </w:pPr>
                          </w:p>
                        </w:tc>
                        <w:tc>
                          <w:tcPr>
                            <w:tcW w:w="407" w:type="dxa"/>
                            <w:tcBorders>
                              <w:top w:val="single" w:sz="4" w:space="0" w:color="auto"/>
                              <w:left w:val="single" w:sz="6" w:space="0" w:color="auto"/>
                              <w:bottom w:val="double" w:sz="6" w:space="0" w:color="auto"/>
                              <w:right w:val="single" w:sz="6" w:space="0" w:color="auto"/>
                            </w:tcBorders>
                            <w:shd w:val="clear" w:color="auto" w:fill="C0C0C0"/>
                          </w:tcPr>
                          <w:p w14:paraId="07D1C207" w14:textId="77777777" w:rsidR="00834490" w:rsidRDefault="00834490" w:rsidP="00903673">
                            <w:pPr>
                              <w:pStyle w:val="Tablecell"/>
                              <w:spacing w:before="0" w:after="0"/>
                              <w:rPr>
                                <w:b/>
                                <w:i/>
                                <w:lang w:val="fr-FR"/>
                              </w:rPr>
                            </w:pPr>
                          </w:p>
                        </w:tc>
                        <w:tc>
                          <w:tcPr>
                            <w:tcW w:w="1220" w:type="dxa"/>
                            <w:gridSpan w:val="2"/>
                            <w:tcBorders>
                              <w:top w:val="single" w:sz="4" w:space="0" w:color="auto"/>
                              <w:left w:val="single" w:sz="6" w:space="0" w:color="auto"/>
                              <w:bottom w:val="double" w:sz="6" w:space="0" w:color="auto"/>
                              <w:right w:val="single" w:sz="6" w:space="0" w:color="auto"/>
                            </w:tcBorders>
                            <w:shd w:val="clear" w:color="auto" w:fill="C0C0C0"/>
                          </w:tcPr>
                          <w:p w14:paraId="150D3D78" w14:textId="77777777" w:rsidR="00834490" w:rsidRDefault="00834490" w:rsidP="00903673">
                            <w:pPr>
                              <w:pStyle w:val="Tablecell"/>
                              <w:spacing w:before="0" w:after="0"/>
                              <w:rPr>
                                <w:lang w:val="fr-FR"/>
                              </w:rPr>
                            </w:pPr>
                            <w:r>
                              <w:rPr>
                                <w:rFonts w:ascii="Times New Roman" w:hAnsi="Times New Roman"/>
                                <w:b/>
                                <w:i/>
                              </w:rPr>
                              <w:t>Language</w:t>
                            </w:r>
                          </w:p>
                        </w:tc>
                        <w:tc>
                          <w:tcPr>
                            <w:tcW w:w="4574" w:type="dxa"/>
                            <w:tcBorders>
                              <w:top w:val="single" w:sz="4" w:space="0" w:color="auto"/>
                              <w:left w:val="single" w:sz="6" w:space="0" w:color="auto"/>
                              <w:bottom w:val="double" w:sz="6" w:space="0" w:color="auto"/>
                              <w:right w:val="single" w:sz="6" w:space="0" w:color="auto"/>
                            </w:tcBorders>
                            <w:shd w:val="clear" w:color="auto" w:fill="C0C0C0"/>
                          </w:tcPr>
                          <w:p w14:paraId="37FBDD8A" w14:textId="77777777" w:rsidR="00834490" w:rsidRDefault="00834490" w:rsidP="00903673">
                            <w:pPr>
                              <w:pStyle w:val="Tablecell"/>
                              <w:spacing w:before="0" w:after="0"/>
                              <w:rPr>
                                <w:rFonts w:ascii="Times New Roman" w:hAnsi="Times New Roman"/>
                                <w:b/>
                                <w:i/>
                                <w:lang w:val="fr-FR"/>
                              </w:rPr>
                            </w:pPr>
                            <w:r>
                              <w:rPr>
                                <w:rFonts w:ascii="Times New Roman" w:hAnsi="Times New Roman"/>
                                <w:b/>
                                <w:i/>
                                <w:lang w:val="fr-FR"/>
                              </w:rPr>
                              <w:t>Identifier</w:t>
                            </w:r>
                          </w:p>
                        </w:tc>
                      </w:tr>
                      <w:tr w:rsidR="00834490" w14:paraId="47FC5D54" w14:textId="77777777" w:rsidTr="00903673">
                        <w:trPr>
                          <w:cantSplit/>
                          <w:trHeight w:val="400"/>
                        </w:trPr>
                        <w:tc>
                          <w:tcPr>
                            <w:tcW w:w="2439" w:type="dxa"/>
                            <w:vMerge w:val="restart"/>
                            <w:tcBorders>
                              <w:top w:val="double" w:sz="6" w:space="0" w:color="auto"/>
                              <w:left w:val="single" w:sz="6" w:space="0" w:color="auto"/>
                              <w:right w:val="single" w:sz="6" w:space="0" w:color="auto"/>
                            </w:tcBorders>
                          </w:tcPr>
                          <w:p w14:paraId="3A98AF07" w14:textId="77777777" w:rsidR="00834490" w:rsidRDefault="00834490" w:rsidP="00903673">
                            <w:pPr>
                              <w:pStyle w:val="TableCellCourier"/>
                              <w:spacing w:before="0" w:after="0"/>
                              <w:rPr>
                                <w:rFonts w:ascii="Times" w:hAnsi="Times"/>
                                <w:color w:val="auto"/>
                                <w:sz w:val="20"/>
                                <w:lang w:val="fr-FR"/>
                              </w:rPr>
                            </w:pPr>
                            <w:r>
                              <w:rPr>
                                <w:rFonts w:ascii="Times New Roman" w:hAnsi="Times New Roman"/>
                                <w:color w:val="auto"/>
                                <w:sz w:val="20"/>
                              </w:rPr>
                              <w:t xml:space="preserve">Max Time Immediate </w:t>
                            </w:r>
                          </w:p>
                        </w:tc>
                        <w:tc>
                          <w:tcPr>
                            <w:tcW w:w="6201" w:type="dxa"/>
                            <w:gridSpan w:val="4"/>
                            <w:tcBorders>
                              <w:top w:val="double" w:sz="6" w:space="0" w:color="auto"/>
                              <w:left w:val="single" w:sz="6" w:space="0" w:color="auto"/>
                              <w:bottom w:val="single" w:sz="4" w:space="0" w:color="auto"/>
                              <w:right w:val="single" w:sz="6" w:space="0" w:color="auto"/>
                            </w:tcBorders>
                          </w:tcPr>
                          <w:p w14:paraId="0E7F62C2" w14:textId="77777777" w:rsidR="00834490" w:rsidRDefault="00834490" w:rsidP="00903673">
                            <w:pPr>
                              <w:pStyle w:val="Tablecell"/>
                              <w:spacing w:before="0" w:after="0"/>
                              <w:rPr>
                                <w:rFonts w:ascii="Times New Roman" w:hAnsi="Times New Roman"/>
                              </w:rPr>
                            </w:pPr>
                            <w:r>
                              <w:t>The function returns immediately. If the operation had not already completed, the function returns an error.</w:t>
                            </w:r>
                          </w:p>
                        </w:tc>
                      </w:tr>
                      <w:tr w:rsidR="00834490" w14:paraId="1E57B41E" w14:textId="77777777" w:rsidTr="00903673">
                        <w:trPr>
                          <w:cantSplit/>
                          <w:trHeight w:val="200"/>
                        </w:trPr>
                        <w:tc>
                          <w:tcPr>
                            <w:tcW w:w="2439" w:type="dxa"/>
                            <w:vMerge/>
                            <w:tcBorders>
                              <w:left w:val="single" w:sz="6" w:space="0" w:color="auto"/>
                              <w:right w:val="single" w:sz="6" w:space="0" w:color="auto"/>
                            </w:tcBorders>
                          </w:tcPr>
                          <w:p w14:paraId="379549D7" w14:textId="77777777" w:rsidR="00834490" w:rsidRDefault="00834490" w:rsidP="00903673">
                            <w:pPr>
                              <w:pStyle w:val="TableCellCourier"/>
                              <w:spacing w:before="0" w:after="0"/>
                              <w:rPr>
                                <w:rFonts w:ascii="Times" w:hAnsi="Times"/>
                                <w:color w:val="auto"/>
                                <w:sz w:val="20"/>
                                <w:lang w:val="fr-FR"/>
                              </w:rPr>
                            </w:pPr>
                          </w:p>
                        </w:tc>
                        <w:tc>
                          <w:tcPr>
                            <w:tcW w:w="407" w:type="dxa"/>
                            <w:vMerge w:val="restart"/>
                            <w:tcBorders>
                              <w:top w:val="single" w:sz="4" w:space="0" w:color="auto"/>
                              <w:left w:val="single" w:sz="6" w:space="0" w:color="auto"/>
                              <w:right w:val="single" w:sz="6" w:space="0" w:color="auto"/>
                            </w:tcBorders>
                          </w:tcPr>
                          <w:p w14:paraId="753E8D47" w14:textId="77777777" w:rsidR="00834490" w:rsidRDefault="008344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7BBEC444" w14:textId="77777777" w:rsidR="00834490" w:rsidRDefault="00834490"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14:paraId="607C5F0F" w14:textId="77777777" w:rsidR="00834490" w:rsidRDefault="00834490" w:rsidP="00903673">
                            <w:pPr>
                              <w:pStyle w:val="Tablecell"/>
                              <w:spacing w:before="0" w:after="0"/>
                              <w:rPr>
                                <w:rFonts w:ascii="Courier New" w:hAnsi="Courier New"/>
                                <w:color w:val="auto"/>
                                <w:sz w:val="18"/>
                              </w:rPr>
                            </w:pPr>
                            <w:r>
                              <w:rPr>
                                <w:rFonts w:ascii="Courier New" w:hAnsi="Courier New"/>
                                <w:sz w:val="18"/>
                              </w:rPr>
                              <w:t>&lt;CLASS_NAME&gt;_VAL_MAX_TIME_IMMEDIATE</w:t>
                            </w:r>
                          </w:p>
                        </w:tc>
                      </w:tr>
                      <w:tr w:rsidR="00834490" w14:paraId="3E9119C3" w14:textId="77777777" w:rsidTr="00903673">
                        <w:trPr>
                          <w:cantSplit/>
                          <w:trHeight w:val="200"/>
                        </w:trPr>
                        <w:tc>
                          <w:tcPr>
                            <w:tcW w:w="2439" w:type="dxa"/>
                            <w:vMerge/>
                            <w:tcBorders>
                              <w:left w:val="single" w:sz="6" w:space="0" w:color="auto"/>
                              <w:right w:val="single" w:sz="6" w:space="0" w:color="auto"/>
                            </w:tcBorders>
                          </w:tcPr>
                          <w:p w14:paraId="25A5AB6E" w14:textId="77777777" w:rsidR="00834490" w:rsidRDefault="00834490" w:rsidP="00903673">
                            <w:pPr>
                              <w:pStyle w:val="TableCellCourier"/>
                              <w:spacing w:before="0" w:after="0"/>
                              <w:rPr>
                                <w:rFonts w:ascii="Times" w:hAnsi="Times"/>
                                <w:color w:val="auto"/>
                                <w:sz w:val="20"/>
                                <w:lang w:val="fr-FR"/>
                              </w:rPr>
                            </w:pPr>
                          </w:p>
                        </w:tc>
                        <w:tc>
                          <w:tcPr>
                            <w:tcW w:w="407" w:type="dxa"/>
                            <w:vMerge/>
                            <w:tcBorders>
                              <w:left w:val="single" w:sz="6" w:space="0" w:color="auto"/>
                              <w:bottom w:val="single" w:sz="6" w:space="0" w:color="auto"/>
                              <w:right w:val="single" w:sz="6" w:space="0" w:color="auto"/>
                            </w:tcBorders>
                          </w:tcPr>
                          <w:p w14:paraId="5FAE6E34" w14:textId="77777777" w:rsidR="00834490" w:rsidRDefault="008344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41C6B986" w14:textId="77777777" w:rsidR="00834490" w:rsidRDefault="00834490"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14:paraId="7FC83473" w14:textId="77777777" w:rsidR="00834490" w:rsidRDefault="00834490" w:rsidP="00903673">
                            <w:pPr>
                              <w:pStyle w:val="Tablecell"/>
                              <w:spacing w:before="0" w:after="0"/>
                              <w:rPr>
                                <w:rFonts w:ascii="Courier New" w:hAnsi="Courier New"/>
                                <w:color w:val="auto"/>
                                <w:sz w:val="18"/>
                              </w:rPr>
                            </w:pPr>
                            <w:r>
                              <w:rPr>
                                <w:rFonts w:ascii="Courier New" w:hAnsi="Courier New"/>
                                <w:color w:val="auto"/>
                                <w:sz w:val="18"/>
                              </w:rPr>
                              <w:t>&lt;ClassName&gt;MaxTimeImmediate</w:t>
                            </w:r>
                          </w:p>
                        </w:tc>
                      </w:tr>
                      <w:tr w:rsidR="00834490" w14:paraId="7E21F2AB" w14:textId="77777777" w:rsidTr="00903673">
                        <w:trPr>
                          <w:cantSplit/>
                          <w:trHeight w:val="520"/>
                        </w:trPr>
                        <w:tc>
                          <w:tcPr>
                            <w:tcW w:w="2439" w:type="dxa"/>
                            <w:vMerge w:val="restart"/>
                            <w:tcBorders>
                              <w:top w:val="single" w:sz="6" w:space="0" w:color="auto"/>
                              <w:left w:val="single" w:sz="6" w:space="0" w:color="auto"/>
                              <w:right w:val="single" w:sz="6" w:space="0" w:color="auto"/>
                            </w:tcBorders>
                          </w:tcPr>
                          <w:p w14:paraId="5F961C96" w14:textId="77777777" w:rsidR="00834490" w:rsidRDefault="00834490" w:rsidP="00903673">
                            <w:pPr>
                              <w:pStyle w:val="TableCellCourier"/>
                              <w:spacing w:before="0" w:after="0"/>
                              <w:rPr>
                                <w:rFonts w:ascii="Times" w:hAnsi="Times"/>
                                <w:color w:val="auto"/>
                                <w:sz w:val="20"/>
                              </w:rPr>
                            </w:pPr>
                            <w:r>
                              <w:rPr>
                                <w:rFonts w:ascii="Times New Roman" w:hAnsi="Times New Roman"/>
                                <w:color w:val="auto"/>
                                <w:sz w:val="20"/>
                              </w:rPr>
                              <w:t xml:space="preserve">Max Time Infinite </w:t>
                            </w:r>
                          </w:p>
                        </w:tc>
                        <w:tc>
                          <w:tcPr>
                            <w:tcW w:w="6201" w:type="dxa"/>
                            <w:gridSpan w:val="4"/>
                            <w:tcBorders>
                              <w:top w:val="single" w:sz="6" w:space="0" w:color="auto"/>
                              <w:left w:val="single" w:sz="6" w:space="0" w:color="auto"/>
                              <w:bottom w:val="single" w:sz="4" w:space="0" w:color="auto"/>
                              <w:right w:val="single" w:sz="6" w:space="0" w:color="auto"/>
                            </w:tcBorders>
                          </w:tcPr>
                          <w:p w14:paraId="1CD3A307" w14:textId="77777777" w:rsidR="00834490" w:rsidRDefault="00834490" w:rsidP="00903673">
                            <w:pPr>
                              <w:pStyle w:val="Tablecell"/>
                              <w:spacing w:before="0" w:after="0"/>
                              <w:rPr>
                                <w:rFonts w:ascii="Times New Roman" w:hAnsi="Times New Roman"/>
                              </w:rPr>
                            </w:pPr>
                            <w:r>
                              <w:t>The function waits indefinitely for the operation to complete.</w:t>
                            </w:r>
                          </w:p>
                        </w:tc>
                      </w:tr>
                      <w:tr w:rsidR="00834490" w14:paraId="45B6921A" w14:textId="77777777" w:rsidTr="00903673">
                        <w:trPr>
                          <w:cantSplit/>
                          <w:trHeight w:val="260"/>
                        </w:trPr>
                        <w:tc>
                          <w:tcPr>
                            <w:tcW w:w="2439" w:type="dxa"/>
                            <w:vMerge/>
                            <w:tcBorders>
                              <w:left w:val="single" w:sz="6" w:space="0" w:color="auto"/>
                              <w:right w:val="single" w:sz="6" w:space="0" w:color="auto"/>
                            </w:tcBorders>
                          </w:tcPr>
                          <w:p w14:paraId="776793FC" w14:textId="77777777" w:rsidR="00834490" w:rsidRDefault="00834490" w:rsidP="00903673">
                            <w:pPr>
                              <w:pStyle w:val="TableCellCourier"/>
                              <w:spacing w:before="0" w:after="0"/>
                              <w:rPr>
                                <w:rFonts w:ascii="Times" w:hAnsi="Times"/>
                                <w:color w:val="auto"/>
                                <w:sz w:val="20"/>
                              </w:rPr>
                            </w:pPr>
                          </w:p>
                        </w:tc>
                        <w:tc>
                          <w:tcPr>
                            <w:tcW w:w="407" w:type="dxa"/>
                            <w:vMerge w:val="restart"/>
                            <w:tcBorders>
                              <w:top w:val="single" w:sz="4" w:space="0" w:color="auto"/>
                              <w:left w:val="single" w:sz="6" w:space="0" w:color="auto"/>
                              <w:right w:val="single" w:sz="6" w:space="0" w:color="auto"/>
                            </w:tcBorders>
                          </w:tcPr>
                          <w:p w14:paraId="5BA53324" w14:textId="77777777" w:rsidR="00834490" w:rsidRDefault="008344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6BA7CB03" w14:textId="77777777" w:rsidR="00834490" w:rsidRDefault="00834490"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14:paraId="1F241140" w14:textId="77777777" w:rsidR="00834490" w:rsidRDefault="00834490" w:rsidP="00903673">
                            <w:pPr>
                              <w:pStyle w:val="Tablecell"/>
                              <w:spacing w:before="0" w:after="0"/>
                              <w:rPr>
                                <w:rFonts w:ascii="Courier New" w:hAnsi="Courier New"/>
                                <w:color w:val="auto"/>
                                <w:sz w:val="18"/>
                              </w:rPr>
                            </w:pPr>
                            <w:r>
                              <w:rPr>
                                <w:rFonts w:ascii="Courier New" w:hAnsi="Courier New"/>
                                <w:sz w:val="18"/>
                              </w:rPr>
                              <w:t>&lt;CLASS_NAME&gt;_VAL_MAX_TIME_INIFINITE</w:t>
                            </w:r>
                          </w:p>
                        </w:tc>
                      </w:tr>
                      <w:tr w:rsidR="00834490" w14:paraId="0E3D6345" w14:textId="77777777" w:rsidTr="00903673">
                        <w:trPr>
                          <w:cantSplit/>
                          <w:trHeight w:val="260"/>
                        </w:trPr>
                        <w:tc>
                          <w:tcPr>
                            <w:tcW w:w="2439" w:type="dxa"/>
                            <w:vMerge/>
                            <w:tcBorders>
                              <w:left w:val="single" w:sz="6" w:space="0" w:color="auto"/>
                              <w:bottom w:val="single" w:sz="6" w:space="0" w:color="auto"/>
                              <w:right w:val="single" w:sz="6" w:space="0" w:color="auto"/>
                            </w:tcBorders>
                          </w:tcPr>
                          <w:p w14:paraId="080FBEB9" w14:textId="77777777" w:rsidR="00834490" w:rsidRDefault="00834490" w:rsidP="00903673">
                            <w:pPr>
                              <w:pStyle w:val="TableCellCourier"/>
                              <w:spacing w:before="0" w:after="0"/>
                              <w:rPr>
                                <w:rFonts w:ascii="Times" w:hAnsi="Times"/>
                                <w:color w:val="auto"/>
                                <w:sz w:val="20"/>
                              </w:rPr>
                            </w:pPr>
                          </w:p>
                        </w:tc>
                        <w:tc>
                          <w:tcPr>
                            <w:tcW w:w="407" w:type="dxa"/>
                            <w:vMerge/>
                            <w:tcBorders>
                              <w:left w:val="single" w:sz="6" w:space="0" w:color="auto"/>
                              <w:bottom w:val="single" w:sz="6" w:space="0" w:color="auto"/>
                              <w:right w:val="single" w:sz="6" w:space="0" w:color="auto"/>
                            </w:tcBorders>
                          </w:tcPr>
                          <w:p w14:paraId="5F14796D" w14:textId="77777777" w:rsidR="00834490" w:rsidRDefault="008344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2F83299C" w14:textId="77777777" w:rsidR="00834490" w:rsidRDefault="00834490"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14:paraId="55E0056F" w14:textId="77777777" w:rsidR="00834490" w:rsidRDefault="00834490" w:rsidP="00903673">
                            <w:pPr>
                              <w:pStyle w:val="Tablecell"/>
                              <w:spacing w:before="0" w:after="0"/>
                              <w:rPr>
                                <w:rFonts w:ascii="Courier New" w:hAnsi="Courier New"/>
                                <w:color w:val="auto"/>
                                <w:sz w:val="18"/>
                              </w:rPr>
                            </w:pPr>
                            <w:r>
                              <w:rPr>
                                <w:rFonts w:ascii="Courier New" w:hAnsi="Courier New"/>
                                <w:color w:val="auto"/>
                                <w:sz w:val="18"/>
                              </w:rPr>
                              <w:t>&lt;ClassName&gt;MaxTimeInfinite</w:t>
                            </w:r>
                          </w:p>
                        </w:tc>
                      </w:tr>
                    </w:tbl>
                    <w:p w14:paraId="64160FC7" w14:textId="77777777" w:rsidR="00834490" w:rsidRDefault="00834490" w:rsidP="00B46BE9">
                      <w:pPr>
                        <w:pStyle w:val="Body"/>
                      </w:pPr>
                    </w:p>
                  </w:txbxContent>
                </v:textbox>
                <w10:wrap type="topAndBottom"/>
              </v:shape>
            </w:pict>
          </mc:Fallback>
        </mc:AlternateContent>
      </w:r>
      <w:r w:rsidR="00CB68B1" w:rsidRPr="003F33F0">
        <w:t>Class specifications shall p</w:t>
      </w:r>
      <w:r w:rsidR="00C56662" w:rsidRPr="003F33F0">
        <w:t>lace a table of this form in the Function Parameter Value Definitions section.</w:t>
      </w:r>
    </w:p>
    <w:p w14:paraId="3A357BDF" w14:textId="77777777" w:rsidR="00C56662" w:rsidRPr="003F33F0" w:rsidRDefault="00F9665E" w:rsidP="00B46BE9">
      <w:pPr>
        <w:pStyle w:val="Body"/>
      </w:pPr>
      <w:r w:rsidRPr="00743145">
        <w:rPr>
          <w:noProof/>
        </w:rPr>
        <w:lastRenderedPageBreak/>
        <mc:AlternateContent>
          <mc:Choice Requires="wps">
            <w:drawing>
              <wp:anchor distT="0" distB="0" distL="114300" distR="114300" simplePos="0" relativeHeight="251659776" behindDoc="0" locked="0" layoutInCell="1" allowOverlap="1" wp14:anchorId="06441FB8" wp14:editId="7E8185B8">
                <wp:simplePos x="0" y="0"/>
                <wp:positionH relativeFrom="column">
                  <wp:posOffset>-47625</wp:posOffset>
                </wp:positionH>
                <wp:positionV relativeFrom="paragraph">
                  <wp:align>top</wp:align>
                </wp:positionV>
                <wp:extent cx="6175375" cy="1574165"/>
                <wp:effectExtent l="0" t="0" r="0" b="7620"/>
                <wp:wrapTopAndBottom/>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375" cy="1574165"/>
                        </a:xfrm>
                        <a:prstGeom prst="rect">
                          <a:avLst/>
                        </a:prstGeom>
                        <a:solidFill>
                          <a:srgbClr val="FFFFFF"/>
                        </a:solidFill>
                        <a:ln w="9525">
                          <a:solidFill>
                            <a:srgbClr val="000000"/>
                          </a:solidFill>
                          <a:miter lim="800000"/>
                          <a:headEnd/>
                          <a:tailEnd/>
                        </a:ln>
                      </wps:spPr>
                      <wps:txbx>
                        <w:txbxContent>
                          <w:p w14:paraId="6036F93C" w14:textId="77777777" w:rsidR="00834490" w:rsidRDefault="00834490" w:rsidP="00B46BE9">
                            <w:pPr>
                              <w:pStyle w:val="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1080"/>
                              <w:gridCol w:w="4050"/>
                              <w:gridCol w:w="1520"/>
                              <w:gridCol w:w="6"/>
                            </w:tblGrid>
                            <w:tr w:rsidR="00834490" w14:paraId="185A8A33" w14:textId="77777777" w:rsidTr="00903673">
                              <w:trPr>
                                <w:gridAfter w:val="1"/>
                                <w:wAfter w:w="6" w:type="dxa"/>
                                <w:cantSplit/>
                                <w:tblHeader/>
                              </w:trPr>
                              <w:tc>
                                <w:tcPr>
                                  <w:tcW w:w="2070" w:type="dxa"/>
                                  <w:tcBorders>
                                    <w:bottom w:val="double" w:sz="4" w:space="0" w:color="auto"/>
                                  </w:tcBorders>
                                  <w:shd w:val="clear" w:color="auto" w:fill="C0C0C0"/>
                                </w:tcPr>
                                <w:p w14:paraId="380461D7" w14:textId="77777777" w:rsidR="00834490" w:rsidRDefault="00834490" w:rsidP="00903673">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14:paraId="1B2A564A" w14:textId="77777777" w:rsidR="00834490" w:rsidRDefault="00834490" w:rsidP="00903673">
                                  <w:pPr>
                                    <w:pStyle w:val="TableHead"/>
                                  </w:pPr>
                                  <w:r>
                                    <w:rPr>
                                      <w:rFonts w:ascii="Times New Roman" w:hAnsi="Times New Roman"/>
                                      <w:i/>
                                    </w:rPr>
                                    <w:t>Language</w:t>
                                  </w:r>
                                </w:p>
                              </w:tc>
                              <w:tc>
                                <w:tcPr>
                                  <w:tcW w:w="4050" w:type="dxa"/>
                                  <w:tcBorders>
                                    <w:bottom w:val="double" w:sz="4" w:space="0" w:color="auto"/>
                                  </w:tcBorders>
                                  <w:shd w:val="clear" w:color="auto" w:fill="C0C0C0"/>
                                </w:tcPr>
                                <w:p w14:paraId="423D1EEA" w14:textId="77777777" w:rsidR="00834490" w:rsidRDefault="00834490" w:rsidP="00903673">
                                  <w:pPr>
                                    <w:pStyle w:val="TableHead"/>
                                    <w:rPr>
                                      <w:i/>
                                    </w:rPr>
                                  </w:pPr>
                                  <w:r>
                                    <w:rPr>
                                      <w:rFonts w:ascii="Times New Roman" w:hAnsi="Times New Roman"/>
                                      <w:i/>
                                    </w:rPr>
                                    <w:t>Identifier</w:t>
                                  </w:r>
                                </w:p>
                              </w:tc>
                              <w:tc>
                                <w:tcPr>
                                  <w:tcW w:w="1520" w:type="dxa"/>
                                  <w:tcBorders>
                                    <w:bottom w:val="double" w:sz="4" w:space="0" w:color="auto"/>
                                  </w:tcBorders>
                                  <w:shd w:val="clear" w:color="auto" w:fill="C0C0C0"/>
                                </w:tcPr>
                                <w:p w14:paraId="3DD7BC2B" w14:textId="77777777" w:rsidR="00834490" w:rsidRDefault="00834490" w:rsidP="00903673">
                                  <w:pPr>
                                    <w:pStyle w:val="TableHead"/>
                                    <w:rPr>
                                      <w:rFonts w:ascii="Times New Roman" w:hAnsi="Times New Roman"/>
                                      <w:i/>
                                    </w:rPr>
                                  </w:pPr>
                                  <w:r>
                                    <w:rPr>
                                      <w:rFonts w:ascii="Times New Roman" w:hAnsi="Times New Roman"/>
                                      <w:i/>
                                    </w:rPr>
                                    <w:t>Actual Value</w:t>
                                  </w:r>
                                </w:p>
                              </w:tc>
                            </w:tr>
                            <w:tr w:rsidR="00834490" w14:paraId="49F492CE" w14:textId="77777777" w:rsidTr="00903673">
                              <w:trPr>
                                <w:cantSplit/>
                                <w:trHeight w:val="159"/>
                                <w:tblHeader/>
                              </w:trPr>
                              <w:tc>
                                <w:tcPr>
                                  <w:tcW w:w="2070" w:type="dxa"/>
                                  <w:vMerge w:val="restart"/>
                                  <w:tcBorders>
                                    <w:top w:val="nil"/>
                                  </w:tcBorders>
                                </w:tcPr>
                                <w:p w14:paraId="6474926E" w14:textId="77777777" w:rsidR="00834490" w:rsidRDefault="00834490" w:rsidP="00903673">
                                  <w:pPr>
                                    <w:pStyle w:val="Tablecell"/>
                                    <w:spacing w:before="0" w:after="0"/>
                                    <w:rPr>
                                      <w:lang w:val="fr-FR"/>
                                    </w:rPr>
                                  </w:pPr>
                                  <w:r>
                                    <w:rPr>
                                      <w:rFonts w:ascii="Times New Roman" w:hAnsi="Times New Roman"/>
                                      <w:color w:val="auto"/>
                                    </w:rPr>
                                    <w:t>Max Time Immediate</w:t>
                                  </w:r>
                                </w:p>
                              </w:tc>
                              <w:tc>
                                <w:tcPr>
                                  <w:tcW w:w="1080" w:type="dxa"/>
                                  <w:tcBorders>
                                    <w:top w:val="nil"/>
                                    <w:bottom w:val="single" w:sz="4" w:space="0" w:color="auto"/>
                                  </w:tcBorders>
                                </w:tcPr>
                                <w:p w14:paraId="67225FDF" w14:textId="77777777" w:rsidR="00834490" w:rsidRDefault="00834490" w:rsidP="00903673">
                                  <w:pPr>
                                    <w:pStyle w:val="Tablecell"/>
                                    <w:spacing w:before="0" w:after="0"/>
                                    <w:rPr>
                                      <w:rFonts w:ascii="Times New Roman" w:hAnsi="Times New Roman"/>
                                      <w:lang w:val="fr-FR"/>
                                    </w:rPr>
                                  </w:pPr>
                                  <w:r>
                                    <w:rPr>
                                      <w:rFonts w:ascii="Times New Roman" w:hAnsi="Times New Roman"/>
                                      <w:lang w:val="fr-FR"/>
                                    </w:rPr>
                                    <w:t>C</w:t>
                                  </w:r>
                                </w:p>
                              </w:tc>
                              <w:tc>
                                <w:tcPr>
                                  <w:tcW w:w="4050" w:type="dxa"/>
                                  <w:tcBorders>
                                    <w:top w:val="nil"/>
                                    <w:bottom w:val="single" w:sz="4" w:space="0" w:color="auto"/>
                                  </w:tcBorders>
                                </w:tcPr>
                                <w:p w14:paraId="2CC4ED04" w14:textId="77777777" w:rsidR="00834490" w:rsidRDefault="00834490" w:rsidP="00903673">
                                  <w:pPr>
                                    <w:pStyle w:val="Tablecell"/>
                                    <w:spacing w:before="0" w:after="0"/>
                                    <w:ind w:left="0"/>
                                    <w:rPr>
                                      <w:rFonts w:ascii="Courier New" w:hAnsi="Courier New"/>
                                      <w:color w:val="auto"/>
                                      <w:sz w:val="18"/>
                                    </w:rPr>
                                  </w:pPr>
                                  <w:r>
                                    <w:rPr>
                                      <w:rFonts w:ascii="Courier New" w:hAnsi="Courier New"/>
                                      <w:sz w:val="18"/>
                                    </w:rPr>
                                    <w:t>&lt;CLASS_NAME&gt;_VAL_MAX_TIME_IMMEDIATE</w:t>
                                  </w:r>
                                </w:p>
                              </w:tc>
                              <w:tc>
                                <w:tcPr>
                                  <w:tcW w:w="1526" w:type="dxa"/>
                                  <w:gridSpan w:val="2"/>
                                  <w:tcBorders>
                                    <w:top w:val="nil"/>
                                    <w:bottom w:val="single" w:sz="4" w:space="0" w:color="auto"/>
                                  </w:tcBorders>
                                </w:tcPr>
                                <w:p w14:paraId="19C587B9" w14:textId="77777777" w:rsidR="00834490" w:rsidRDefault="00834490" w:rsidP="00903673">
                                  <w:pPr>
                                    <w:pStyle w:val="TableCellCourier"/>
                                    <w:spacing w:before="0" w:after="0"/>
                                    <w:rPr>
                                      <w:rFonts w:ascii="Courier New" w:hAnsi="Courier New"/>
                                    </w:rPr>
                                  </w:pPr>
                                  <w:r>
                                    <w:rPr>
                                      <w:rFonts w:ascii="Courier New" w:hAnsi="Courier New"/>
                                    </w:rPr>
                                    <w:t>0</w:t>
                                  </w:r>
                                </w:p>
                              </w:tc>
                            </w:tr>
                            <w:tr w:rsidR="00834490" w14:paraId="051FE227" w14:textId="77777777" w:rsidTr="00903673">
                              <w:trPr>
                                <w:cantSplit/>
                                <w:trHeight w:val="158"/>
                                <w:tblHeader/>
                              </w:trPr>
                              <w:tc>
                                <w:tcPr>
                                  <w:tcW w:w="2070" w:type="dxa"/>
                                  <w:vMerge/>
                                  <w:tcBorders>
                                    <w:bottom w:val="nil"/>
                                  </w:tcBorders>
                                </w:tcPr>
                                <w:p w14:paraId="46B0D76E" w14:textId="77777777" w:rsidR="00834490" w:rsidRDefault="00834490" w:rsidP="00903673">
                                  <w:pPr>
                                    <w:pStyle w:val="Tablecell"/>
                                    <w:spacing w:before="0" w:after="0"/>
                                    <w:rPr>
                                      <w:lang w:val="fr-FR"/>
                                    </w:rPr>
                                  </w:pPr>
                                </w:p>
                              </w:tc>
                              <w:tc>
                                <w:tcPr>
                                  <w:tcW w:w="1080" w:type="dxa"/>
                                  <w:tcBorders>
                                    <w:top w:val="single" w:sz="4" w:space="0" w:color="auto"/>
                                    <w:bottom w:val="single" w:sz="4" w:space="0" w:color="auto"/>
                                  </w:tcBorders>
                                </w:tcPr>
                                <w:p w14:paraId="094574B3" w14:textId="77777777" w:rsidR="00834490" w:rsidRDefault="00834490" w:rsidP="00903673">
                                  <w:pPr>
                                    <w:pStyle w:val="Tablecell"/>
                                    <w:spacing w:before="0" w:after="0"/>
                                    <w:rPr>
                                      <w:rFonts w:ascii="Times New Roman" w:hAnsi="Times New Roman"/>
                                      <w:lang w:val="fr-FR"/>
                                    </w:rPr>
                                  </w:pPr>
                                  <w:r>
                                    <w:rPr>
                                      <w:rFonts w:ascii="Times New Roman" w:hAnsi="Times New Roman"/>
                                      <w:lang w:val="fr-FR"/>
                                    </w:rPr>
                                    <w:t>COM</w:t>
                                  </w:r>
                                </w:p>
                              </w:tc>
                              <w:tc>
                                <w:tcPr>
                                  <w:tcW w:w="4050" w:type="dxa"/>
                                  <w:tcBorders>
                                    <w:top w:val="single" w:sz="4" w:space="0" w:color="auto"/>
                                    <w:bottom w:val="single" w:sz="4" w:space="0" w:color="auto"/>
                                  </w:tcBorders>
                                </w:tcPr>
                                <w:p w14:paraId="489AB36B" w14:textId="77777777" w:rsidR="00834490" w:rsidRDefault="00834490" w:rsidP="00903673">
                                  <w:pPr>
                                    <w:pStyle w:val="Tablecell"/>
                                    <w:spacing w:before="0" w:after="0"/>
                                    <w:ind w:left="0"/>
                                    <w:rPr>
                                      <w:rFonts w:ascii="Courier New" w:hAnsi="Courier New"/>
                                      <w:sz w:val="18"/>
                                    </w:rPr>
                                  </w:pPr>
                                  <w:r>
                                    <w:rPr>
                                      <w:rFonts w:ascii="Courier New" w:hAnsi="Courier New"/>
                                      <w:sz w:val="18"/>
                                    </w:rPr>
                                    <w:t>&lt;ClassName&gt;MaxTimeImmediate</w:t>
                                  </w:r>
                                </w:p>
                              </w:tc>
                              <w:tc>
                                <w:tcPr>
                                  <w:tcW w:w="1526" w:type="dxa"/>
                                  <w:gridSpan w:val="2"/>
                                  <w:tcBorders>
                                    <w:top w:val="single" w:sz="4" w:space="0" w:color="auto"/>
                                    <w:bottom w:val="single" w:sz="4" w:space="0" w:color="auto"/>
                                  </w:tcBorders>
                                </w:tcPr>
                                <w:p w14:paraId="71E1F925" w14:textId="77777777" w:rsidR="00834490" w:rsidRDefault="00834490" w:rsidP="00903673">
                                  <w:pPr>
                                    <w:pStyle w:val="TableCellCourier"/>
                                    <w:spacing w:before="0" w:after="0"/>
                                    <w:rPr>
                                      <w:rFonts w:ascii="Courier New" w:hAnsi="Courier New"/>
                                    </w:rPr>
                                  </w:pPr>
                                  <w:r>
                                    <w:rPr>
                                      <w:rFonts w:ascii="Courier New" w:hAnsi="Courier New"/>
                                    </w:rPr>
                                    <w:t>0</w:t>
                                  </w:r>
                                </w:p>
                              </w:tc>
                            </w:tr>
                            <w:tr w:rsidR="00834490" w14:paraId="57075AD6" w14:textId="77777777" w:rsidTr="00903673">
                              <w:trPr>
                                <w:cantSplit/>
                                <w:trHeight w:val="159"/>
                                <w:tblHeader/>
                              </w:trPr>
                              <w:tc>
                                <w:tcPr>
                                  <w:tcW w:w="2070" w:type="dxa"/>
                                  <w:vMerge w:val="restart"/>
                                  <w:tcBorders>
                                    <w:top w:val="single" w:sz="4" w:space="0" w:color="auto"/>
                                  </w:tcBorders>
                                </w:tcPr>
                                <w:p w14:paraId="3333A040" w14:textId="77777777" w:rsidR="00834490" w:rsidRDefault="00834490" w:rsidP="00903673">
                                  <w:pPr>
                                    <w:pStyle w:val="Tablecell"/>
                                    <w:spacing w:before="0" w:after="0"/>
                                  </w:pPr>
                                  <w:r>
                                    <w:rPr>
                                      <w:rFonts w:ascii="Times New Roman" w:hAnsi="Times New Roman"/>
                                      <w:color w:val="auto"/>
                                    </w:rPr>
                                    <w:t>Max Time Infinite</w:t>
                                  </w:r>
                                </w:p>
                              </w:tc>
                              <w:tc>
                                <w:tcPr>
                                  <w:tcW w:w="1080" w:type="dxa"/>
                                  <w:tcBorders>
                                    <w:top w:val="single" w:sz="4" w:space="0" w:color="auto"/>
                                    <w:bottom w:val="single" w:sz="4" w:space="0" w:color="auto"/>
                                  </w:tcBorders>
                                </w:tcPr>
                                <w:p w14:paraId="5E9785EC" w14:textId="77777777" w:rsidR="00834490" w:rsidRDefault="00834490" w:rsidP="00903673">
                                  <w:pPr>
                                    <w:pStyle w:val="Tablecell"/>
                                    <w:spacing w:before="0" w:after="0"/>
                                    <w:rPr>
                                      <w:rFonts w:ascii="Times New Roman" w:hAnsi="Times New Roman"/>
                                    </w:rPr>
                                  </w:pPr>
                                  <w:r>
                                    <w:rPr>
                                      <w:rFonts w:ascii="Times New Roman" w:hAnsi="Times New Roman"/>
                                    </w:rPr>
                                    <w:t>C</w:t>
                                  </w:r>
                                </w:p>
                              </w:tc>
                              <w:tc>
                                <w:tcPr>
                                  <w:tcW w:w="4050" w:type="dxa"/>
                                  <w:tcBorders>
                                    <w:top w:val="single" w:sz="4" w:space="0" w:color="auto"/>
                                    <w:bottom w:val="single" w:sz="4" w:space="0" w:color="auto"/>
                                  </w:tcBorders>
                                </w:tcPr>
                                <w:p w14:paraId="75F9A44B" w14:textId="77777777" w:rsidR="00834490" w:rsidRDefault="00834490" w:rsidP="00903673">
                                  <w:pPr>
                                    <w:pStyle w:val="Tablecell"/>
                                    <w:spacing w:before="0" w:after="0"/>
                                    <w:ind w:left="0"/>
                                    <w:rPr>
                                      <w:rFonts w:ascii="Courier New" w:hAnsi="Courier New"/>
                                      <w:sz w:val="18"/>
                                    </w:rPr>
                                  </w:pPr>
                                  <w:r>
                                    <w:rPr>
                                      <w:rFonts w:ascii="Courier New" w:hAnsi="Courier New"/>
                                      <w:sz w:val="18"/>
                                    </w:rPr>
                                    <w:t>&lt;CLASS_NAME&gt;_VAL_MAX_TIME_INIFINITE</w:t>
                                  </w:r>
                                </w:p>
                              </w:tc>
                              <w:tc>
                                <w:tcPr>
                                  <w:tcW w:w="1526" w:type="dxa"/>
                                  <w:gridSpan w:val="2"/>
                                  <w:tcBorders>
                                    <w:top w:val="single" w:sz="4" w:space="0" w:color="auto"/>
                                    <w:bottom w:val="single" w:sz="4" w:space="0" w:color="auto"/>
                                  </w:tcBorders>
                                </w:tcPr>
                                <w:p w14:paraId="0520D13A" w14:textId="77777777" w:rsidR="00834490" w:rsidRDefault="00834490" w:rsidP="00903673">
                                  <w:pPr>
                                    <w:pStyle w:val="TableCellCourier"/>
                                    <w:spacing w:before="0" w:after="0"/>
                                    <w:rPr>
                                      <w:rFonts w:ascii="Courier New" w:hAnsi="Courier New"/>
                                      <w:lang w:val="fr-FR"/>
                                    </w:rPr>
                                  </w:pPr>
                                  <w:r>
                                    <w:rPr>
                                      <w:rFonts w:ascii="Courier New" w:hAnsi="Courier New"/>
                                      <w:lang w:val="fr-FR"/>
                                    </w:rPr>
                                    <w:t>0xFFFFFFFFUL</w:t>
                                  </w:r>
                                </w:p>
                              </w:tc>
                            </w:tr>
                            <w:tr w:rsidR="00834490" w14:paraId="59B5AC03" w14:textId="77777777" w:rsidTr="00903673">
                              <w:trPr>
                                <w:cantSplit/>
                                <w:trHeight w:val="158"/>
                                <w:tblHeader/>
                              </w:trPr>
                              <w:tc>
                                <w:tcPr>
                                  <w:tcW w:w="2070" w:type="dxa"/>
                                  <w:vMerge/>
                                  <w:tcBorders>
                                    <w:bottom w:val="single" w:sz="4" w:space="0" w:color="auto"/>
                                  </w:tcBorders>
                                </w:tcPr>
                                <w:p w14:paraId="5034A97F" w14:textId="77777777" w:rsidR="00834490" w:rsidRDefault="00834490" w:rsidP="00903673">
                                  <w:pPr>
                                    <w:pStyle w:val="Tablecell"/>
                                    <w:spacing w:before="0" w:after="0"/>
                                  </w:pPr>
                                </w:p>
                              </w:tc>
                              <w:tc>
                                <w:tcPr>
                                  <w:tcW w:w="1080" w:type="dxa"/>
                                  <w:tcBorders>
                                    <w:top w:val="single" w:sz="4" w:space="0" w:color="auto"/>
                                    <w:bottom w:val="single" w:sz="4" w:space="0" w:color="auto"/>
                                  </w:tcBorders>
                                </w:tcPr>
                                <w:p w14:paraId="0F573A3E" w14:textId="77777777" w:rsidR="00834490" w:rsidRDefault="00834490" w:rsidP="00903673">
                                  <w:pPr>
                                    <w:pStyle w:val="Tablecell"/>
                                    <w:spacing w:before="0" w:after="0"/>
                                    <w:rPr>
                                      <w:rFonts w:ascii="Times New Roman" w:hAnsi="Times New Roman"/>
                                    </w:rPr>
                                  </w:pPr>
                                  <w:r>
                                    <w:rPr>
                                      <w:rFonts w:ascii="Times New Roman" w:hAnsi="Times New Roman"/>
                                    </w:rPr>
                                    <w:t>COM</w:t>
                                  </w:r>
                                </w:p>
                              </w:tc>
                              <w:tc>
                                <w:tcPr>
                                  <w:tcW w:w="4050" w:type="dxa"/>
                                  <w:tcBorders>
                                    <w:top w:val="single" w:sz="4" w:space="0" w:color="auto"/>
                                    <w:bottom w:val="single" w:sz="4" w:space="0" w:color="auto"/>
                                  </w:tcBorders>
                                </w:tcPr>
                                <w:p w14:paraId="20620C7B" w14:textId="77777777" w:rsidR="00834490" w:rsidRDefault="00834490" w:rsidP="00903673">
                                  <w:pPr>
                                    <w:pStyle w:val="Tablecell"/>
                                    <w:spacing w:before="0" w:after="0"/>
                                    <w:ind w:left="0"/>
                                    <w:rPr>
                                      <w:rFonts w:ascii="Courier New" w:hAnsi="Courier New"/>
                                      <w:sz w:val="18"/>
                                    </w:rPr>
                                  </w:pPr>
                                  <w:r>
                                    <w:rPr>
                                      <w:rFonts w:ascii="Courier New" w:hAnsi="Courier New"/>
                                      <w:sz w:val="18"/>
                                    </w:rPr>
                                    <w:t>&lt;ClassName&gt;MaxTimeInfinite</w:t>
                                  </w:r>
                                </w:p>
                              </w:tc>
                              <w:tc>
                                <w:tcPr>
                                  <w:tcW w:w="1526" w:type="dxa"/>
                                  <w:gridSpan w:val="2"/>
                                  <w:tcBorders>
                                    <w:top w:val="single" w:sz="4" w:space="0" w:color="auto"/>
                                    <w:bottom w:val="single" w:sz="4" w:space="0" w:color="auto"/>
                                  </w:tcBorders>
                                </w:tcPr>
                                <w:p w14:paraId="6C8587BF" w14:textId="77777777" w:rsidR="00834490" w:rsidRDefault="00834490" w:rsidP="00903673">
                                  <w:pPr>
                                    <w:pStyle w:val="TableCellCourier"/>
                                    <w:spacing w:before="0" w:after="0"/>
                                    <w:rPr>
                                      <w:rFonts w:ascii="Courier New" w:hAnsi="Courier New"/>
                                      <w:lang w:val="fr-FR"/>
                                    </w:rPr>
                                  </w:pPr>
                                  <w:r>
                                    <w:rPr>
                                      <w:rFonts w:ascii="Courier New" w:hAnsi="Courier New"/>
                                      <w:lang w:val="fr-FR"/>
                                    </w:rPr>
                                    <w:t>0xFFFFFFFFUL</w:t>
                                  </w:r>
                                </w:p>
                              </w:tc>
                            </w:tr>
                          </w:tbl>
                          <w:p w14:paraId="2994D239" w14:textId="77777777" w:rsidR="00834490" w:rsidRDefault="00834490" w:rsidP="00B46BE9">
                            <w:pPr>
                              <w:pStyle w:val="Body"/>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6441FB8" id="Text Box 6" o:spid="_x0000_s1030" type="#_x0000_t202" style="position:absolute;left:0;text-align:left;margin-left:-3.75pt;margin-top:0;width:486.25pt;height:123.95pt;z-index:251659776;visibility:visible;mso-wrap-style:square;mso-width-percent:0;mso-height-percent:0;mso-wrap-distance-left:9pt;mso-wrap-distance-top:0;mso-wrap-distance-right:9pt;mso-wrap-distance-bottom:0;mso-position-horizontal:absolute;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">
                <v:textbox style="mso-fit-shape-to-text:t">
                  <w:txbxContent>
                    <w:p w14:paraId="6036F93C" w14:textId="77777777" w:rsidR="00834490" w:rsidRDefault="00834490" w:rsidP="00B46BE9">
                      <w:pPr>
                        <w:pStyle w:val="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1080"/>
                        <w:gridCol w:w="4050"/>
                        <w:gridCol w:w="1520"/>
                        <w:gridCol w:w="6"/>
                      </w:tblGrid>
                      <w:tr w:rsidR="00834490" w14:paraId="185A8A33" w14:textId="77777777" w:rsidTr="00903673">
                        <w:trPr>
                          <w:gridAfter w:val="1"/>
                          <w:wAfter w:w="6" w:type="dxa"/>
                          <w:cantSplit/>
                          <w:tblHeader/>
                        </w:trPr>
                        <w:tc>
                          <w:tcPr>
                            <w:tcW w:w="2070" w:type="dxa"/>
                            <w:tcBorders>
                              <w:bottom w:val="double" w:sz="4" w:space="0" w:color="auto"/>
                            </w:tcBorders>
                            <w:shd w:val="clear" w:color="auto" w:fill="C0C0C0"/>
                          </w:tcPr>
                          <w:p w14:paraId="380461D7" w14:textId="77777777" w:rsidR="00834490" w:rsidRDefault="00834490" w:rsidP="00903673">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14:paraId="1B2A564A" w14:textId="77777777" w:rsidR="00834490" w:rsidRDefault="00834490" w:rsidP="00903673">
                            <w:pPr>
                              <w:pStyle w:val="TableHead"/>
                            </w:pPr>
                            <w:r>
                              <w:rPr>
                                <w:rFonts w:ascii="Times New Roman" w:hAnsi="Times New Roman"/>
                                <w:i/>
                              </w:rPr>
                              <w:t>Language</w:t>
                            </w:r>
                          </w:p>
                        </w:tc>
                        <w:tc>
                          <w:tcPr>
                            <w:tcW w:w="4050" w:type="dxa"/>
                            <w:tcBorders>
                              <w:bottom w:val="double" w:sz="4" w:space="0" w:color="auto"/>
                            </w:tcBorders>
                            <w:shd w:val="clear" w:color="auto" w:fill="C0C0C0"/>
                          </w:tcPr>
                          <w:p w14:paraId="423D1EEA" w14:textId="77777777" w:rsidR="00834490" w:rsidRDefault="00834490" w:rsidP="00903673">
                            <w:pPr>
                              <w:pStyle w:val="TableHead"/>
                              <w:rPr>
                                <w:i/>
                              </w:rPr>
                            </w:pPr>
                            <w:r>
                              <w:rPr>
                                <w:rFonts w:ascii="Times New Roman" w:hAnsi="Times New Roman"/>
                                <w:i/>
                              </w:rPr>
                              <w:t>Identifier</w:t>
                            </w:r>
                          </w:p>
                        </w:tc>
                        <w:tc>
                          <w:tcPr>
                            <w:tcW w:w="1520" w:type="dxa"/>
                            <w:tcBorders>
                              <w:bottom w:val="double" w:sz="4" w:space="0" w:color="auto"/>
                            </w:tcBorders>
                            <w:shd w:val="clear" w:color="auto" w:fill="C0C0C0"/>
                          </w:tcPr>
                          <w:p w14:paraId="3DD7BC2B" w14:textId="77777777" w:rsidR="00834490" w:rsidRDefault="00834490" w:rsidP="00903673">
                            <w:pPr>
                              <w:pStyle w:val="TableHead"/>
                              <w:rPr>
                                <w:rFonts w:ascii="Times New Roman" w:hAnsi="Times New Roman"/>
                                <w:i/>
                              </w:rPr>
                            </w:pPr>
                            <w:r>
                              <w:rPr>
                                <w:rFonts w:ascii="Times New Roman" w:hAnsi="Times New Roman"/>
                                <w:i/>
                              </w:rPr>
                              <w:t>Actual Value</w:t>
                            </w:r>
                          </w:p>
                        </w:tc>
                      </w:tr>
                      <w:tr w:rsidR="00834490" w14:paraId="49F492CE" w14:textId="77777777" w:rsidTr="00903673">
                        <w:trPr>
                          <w:cantSplit/>
                          <w:trHeight w:val="159"/>
                          <w:tblHeader/>
                        </w:trPr>
                        <w:tc>
                          <w:tcPr>
                            <w:tcW w:w="2070" w:type="dxa"/>
                            <w:vMerge w:val="restart"/>
                            <w:tcBorders>
                              <w:top w:val="nil"/>
                            </w:tcBorders>
                          </w:tcPr>
                          <w:p w14:paraId="6474926E" w14:textId="77777777" w:rsidR="00834490" w:rsidRDefault="00834490" w:rsidP="00903673">
                            <w:pPr>
                              <w:pStyle w:val="Tablecell"/>
                              <w:spacing w:before="0" w:after="0"/>
                              <w:rPr>
                                <w:lang w:val="fr-FR"/>
                              </w:rPr>
                            </w:pPr>
                            <w:r>
                              <w:rPr>
                                <w:rFonts w:ascii="Times New Roman" w:hAnsi="Times New Roman"/>
                                <w:color w:val="auto"/>
                              </w:rPr>
                              <w:t>Max Time Immediate</w:t>
                            </w:r>
                          </w:p>
                        </w:tc>
                        <w:tc>
                          <w:tcPr>
                            <w:tcW w:w="1080" w:type="dxa"/>
                            <w:tcBorders>
                              <w:top w:val="nil"/>
                              <w:bottom w:val="single" w:sz="4" w:space="0" w:color="auto"/>
                            </w:tcBorders>
                          </w:tcPr>
                          <w:p w14:paraId="67225FDF" w14:textId="77777777" w:rsidR="00834490" w:rsidRDefault="00834490" w:rsidP="00903673">
                            <w:pPr>
                              <w:pStyle w:val="Tablecell"/>
                              <w:spacing w:before="0" w:after="0"/>
                              <w:rPr>
                                <w:rFonts w:ascii="Times New Roman" w:hAnsi="Times New Roman"/>
                                <w:lang w:val="fr-FR"/>
                              </w:rPr>
                            </w:pPr>
                            <w:r>
                              <w:rPr>
                                <w:rFonts w:ascii="Times New Roman" w:hAnsi="Times New Roman"/>
                                <w:lang w:val="fr-FR"/>
                              </w:rPr>
                              <w:t>C</w:t>
                            </w:r>
                          </w:p>
                        </w:tc>
                        <w:tc>
                          <w:tcPr>
                            <w:tcW w:w="4050" w:type="dxa"/>
                            <w:tcBorders>
                              <w:top w:val="nil"/>
                              <w:bottom w:val="single" w:sz="4" w:space="0" w:color="auto"/>
                            </w:tcBorders>
                          </w:tcPr>
                          <w:p w14:paraId="2CC4ED04" w14:textId="77777777" w:rsidR="00834490" w:rsidRDefault="00834490" w:rsidP="00903673">
                            <w:pPr>
                              <w:pStyle w:val="Tablecell"/>
                              <w:spacing w:before="0" w:after="0"/>
                              <w:ind w:left="0"/>
                              <w:rPr>
                                <w:rFonts w:ascii="Courier New" w:hAnsi="Courier New"/>
                                <w:color w:val="auto"/>
                                <w:sz w:val="18"/>
                              </w:rPr>
                            </w:pPr>
                            <w:r>
                              <w:rPr>
                                <w:rFonts w:ascii="Courier New" w:hAnsi="Courier New"/>
                                <w:sz w:val="18"/>
                              </w:rPr>
                              <w:t>&lt;CLASS_NAME&gt;_VAL_MAX_TIME_IMMEDIATE</w:t>
                            </w:r>
                          </w:p>
                        </w:tc>
                        <w:tc>
                          <w:tcPr>
                            <w:tcW w:w="1526" w:type="dxa"/>
                            <w:gridSpan w:val="2"/>
                            <w:tcBorders>
                              <w:top w:val="nil"/>
                              <w:bottom w:val="single" w:sz="4" w:space="0" w:color="auto"/>
                            </w:tcBorders>
                          </w:tcPr>
                          <w:p w14:paraId="19C587B9" w14:textId="77777777" w:rsidR="00834490" w:rsidRDefault="00834490" w:rsidP="00903673">
                            <w:pPr>
                              <w:pStyle w:val="TableCellCourier"/>
                              <w:spacing w:before="0" w:after="0"/>
                              <w:rPr>
                                <w:rFonts w:ascii="Courier New" w:hAnsi="Courier New"/>
                              </w:rPr>
                            </w:pPr>
                            <w:r>
                              <w:rPr>
                                <w:rFonts w:ascii="Courier New" w:hAnsi="Courier New"/>
                              </w:rPr>
                              <w:t>0</w:t>
                            </w:r>
                          </w:p>
                        </w:tc>
                      </w:tr>
                      <w:tr w:rsidR="00834490" w14:paraId="051FE227" w14:textId="77777777" w:rsidTr="00903673">
                        <w:trPr>
                          <w:cantSplit/>
                          <w:trHeight w:val="158"/>
                          <w:tblHeader/>
                        </w:trPr>
                        <w:tc>
                          <w:tcPr>
                            <w:tcW w:w="2070" w:type="dxa"/>
                            <w:vMerge/>
                            <w:tcBorders>
                              <w:bottom w:val="nil"/>
                            </w:tcBorders>
                          </w:tcPr>
                          <w:p w14:paraId="46B0D76E" w14:textId="77777777" w:rsidR="00834490" w:rsidRDefault="00834490" w:rsidP="00903673">
                            <w:pPr>
                              <w:pStyle w:val="Tablecell"/>
                              <w:spacing w:before="0" w:after="0"/>
                              <w:rPr>
                                <w:lang w:val="fr-FR"/>
                              </w:rPr>
                            </w:pPr>
                          </w:p>
                        </w:tc>
                        <w:tc>
                          <w:tcPr>
                            <w:tcW w:w="1080" w:type="dxa"/>
                            <w:tcBorders>
                              <w:top w:val="single" w:sz="4" w:space="0" w:color="auto"/>
                              <w:bottom w:val="single" w:sz="4" w:space="0" w:color="auto"/>
                            </w:tcBorders>
                          </w:tcPr>
                          <w:p w14:paraId="094574B3" w14:textId="77777777" w:rsidR="00834490" w:rsidRDefault="00834490" w:rsidP="00903673">
                            <w:pPr>
                              <w:pStyle w:val="Tablecell"/>
                              <w:spacing w:before="0" w:after="0"/>
                              <w:rPr>
                                <w:rFonts w:ascii="Times New Roman" w:hAnsi="Times New Roman"/>
                                <w:lang w:val="fr-FR"/>
                              </w:rPr>
                            </w:pPr>
                            <w:r>
                              <w:rPr>
                                <w:rFonts w:ascii="Times New Roman" w:hAnsi="Times New Roman"/>
                                <w:lang w:val="fr-FR"/>
                              </w:rPr>
                              <w:t>COM</w:t>
                            </w:r>
                          </w:p>
                        </w:tc>
                        <w:tc>
                          <w:tcPr>
                            <w:tcW w:w="4050" w:type="dxa"/>
                            <w:tcBorders>
                              <w:top w:val="single" w:sz="4" w:space="0" w:color="auto"/>
                              <w:bottom w:val="single" w:sz="4" w:space="0" w:color="auto"/>
                            </w:tcBorders>
                          </w:tcPr>
                          <w:p w14:paraId="489AB36B" w14:textId="77777777" w:rsidR="00834490" w:rsidRDefault="00834490" w:rsidP="00903673">
                            <w:pPr>
                              <w:pStyle w:val="Tablecell"/>
                              <w:spacing w:before="0" w:after="0"/>
                              <w:ind w:left="0"/>
                              <w:rPr>
                                <w:rFonts w:ascii="Courier New" w:hAnsi="Courier New"/>
                                <w:sz w:val="18"/>
                              </w:rPr>
                            </w:pPr>
                            <w:r>
                              <w:rPr>
                                <w:rFonts w:ascii="Courier New" w:hAnsi="Courier New"/>
                                <w:sz w:val="18"/>
                              </w:rPr>
                              <w:t>&lt;ClassName&gt;MaxTimeImmediate</w:t>
                            </w:r>
                          </w:p>
                        </w:tc>
                        <w:tc>
                          <w:tcPr>
                            <w:tcW w:w="1526" w:type="dxa"/>
                            <w:gridSpan w:val="2"/>
                            <w:tcBorders>
                              <w:top w:val="single" w:sz="4" w:space="0" w:color="auto"/>
                              <w:bottom w:val="single" w:sz="4" w:space="0" w:color="auto"/>
                            </w:tcBorders>
                          </w:tcPr>
                          <w:p w14:paraId="71E1F925" w14:textId="77777777" w:rsidR="00834490" w:rsidRDefault="00834490" w:rsidP="00903673">
                            <w:pPr>
                              <w:pStyle w:val="TableCellCourier"/>
                              <w:spacing w:before="0" w:after="0"/>
                              <w:rPr>
                                <w:rFonts w:ascii="Courier New" w:hAnsi="Courier New"/>
                              </w:rPr>
                            </w:pPr>
                            <w:r>
                              <w:rPr>
                                <w:rFonts w:ascii="Courier New" w:hAnsi="Courier New"/>
                              </w:rPr>
                              <w:t>0</w:t>
                            </w:r>
                          </w:p>
                        </w:tc>
                      </w:tr>
                      <w:tr w:rsidR="00834490" w14:paraId="57075AD6" w14:textId="77777777" w:rsidTr="00903673">
                        <w:trPr>
                          <w:cantSplit/>
                          <w:trHeight w:val="159"/>
                          <w:tblHeader/>
                        </w:trPr>
                        <w:tc>
                          <w:tcPr>
                            <w:tcW w:w="2070" w:type="dxa"/>
                            <w:vMerge w:val="restart"/>
                            <w:tcBorders>
                              <w:top w:val="single" w:sz="4" w:space="0" w:color="auto"/>
                            </w:tcBorders>
                          </w:tcPr>
                          <w:p w14:paraId="3333A040" w14:textId="77777777" w:rsidR="00834490" w:rsidRDefault="00834490" w:rsidP="00903673">
                            <w:pPr>
                              <w:pStyle w:val="Tablecell"/>
                              <w:spacing w:before="0" w:after="0"/>
                            </w:pPr>
                            <w:r>
                              <w:rPr>
                                <w:rFonts w:ascii="Times New Roman" w:hAnsi="Times New Roman"/>
                                <w:color w:val="auto"/>
                              </w:rPr>
                              <w:t>Max Time Infinite</w:t>
                            </w:r>
                          </w:p>
                        </w:tc>
                        <w:tc>
                          <w:tcPr>
                            <w:tcW w:w="1080" w:type="dxa"/>
                            <w:tcBorders>
                              <w:top w:val="single" w:sz="4" w:space="0" w:color="auto"/>
                              <w:bottom w:val="single" w:sz="4" w:space="0" w:color="auto"/>
                            </w:tcBorders>
                          </w:tcPr>
                          <w:p w14:paraId="5E9785EC" w14:textId="77777777" w:rsidR="00834490" w:rsidRDefault="00834490" w:rsidP="00903673">
                            <w:pPr>
                              <w:pStyle w:val="Tablecell"/>
                              <w:spacing w:before="0" w:after="0"/>
                              <w:rPr>
                                <w:rFonts w:ascii="Times New Roman" w:hAnsi="Times New Roman"/>
                              </w:rPr>
                            </w:pPr>
                            <w:r>
                              <w:rPr>
                                <w:rFonts w:ascii="Times New Roman" w:hAnsi="Times New Roman"/>
                              </w:rPr>
                              <w:t>C</w:t>
                            </w:r>
                          </w:p>
                        </w:tc>
                        <w:tc>
                          <w:tcPr>
                            <w:tcW w:w="4050" w:type="dxa"/>
                            <w:tcBorders>
                              <w:top w:val="single" w:sz="4" w:space="0" w:color="auto"/>
                              <w:bottom w:val="single" w:sz="4" w:space="0" w:color="auto"/>
                            </w:tcBorders>
                          </w:tcPr>
                          <w:p w14:paraId="75F9A44B" w14:textId="77777777" w:rsidR="00834490" w:rsidRDefault="00834490" w:rsidP="00903673">
                            <w:pPr>
                              <w:pStyle w:val="Tablecell"/>
                              <w:spacing w:before="0" w:after="0"/>
                              <w:ind w:left="0"/>
                              <w:rPr>
                                <w:rFonts w:ascii="Courier New" w:hAnsi="Courier New"/>
                                <w:sz w:val="18"/>
                              </w:rPr>
                            </w:pPr>
                            <w:r>
                              <w:rPr>
                                <w:rFonts w:ascii="Courier New" w:hAnsi="Courier New"/>
                                <w:sz w:val="18"/>
                              </w:rPr>
                              <w:t>&lt;CLASS_NAME&gt;_VAL_MAX_TIME_INIFINITE</w:t>
                            </w:r>
                          </w:p>
                        </w:tc>
                        <w:tc>
                          <w:tcPr>
                            <w:tcW w:w="1526" w:type="dxa"/>
                            <w:gridSpan w:val="2"/>
                            <w:tcBorders>
                              <w:top w:val="single" w:sz="4" w:space="0" w:color="auto"/>
                              <w:bottom w:val="single" w:sz="4" w:space="0" w:color="auto"/>
                            </w:tcBorders>
                          </w:tcPr>
                          <w:p w14:paraId="0520D13A" w14:textId="77777777" w:rsidR="00834490" w:rsidRDefault="00834490" w:rsidP="00903673">
                            <w:pPr>
                              <w:pStyle w:val="TableCellCourier"/>
                              <w:spacing w:before="0" w:after="0"/>
                              <w:rPr>
                                <w:rFonts w:ascii="Courier New" w:hAnsi="Courier New"/>
                                <w:lang w:val="fr-FR"/>
                              </w:rPr>
                            </w:pPr>
                            <w:r>
                              <w:rPr>
                                <w:rFonts w:ascii="Courier New" w:hAnsi="Courier New"/>
                                <w:lang w:val="fr-FR"/>
                              </w:rPr>
                              <w:t>0xFFFFFFFFUL</w:t>
                            </w:r>
                          </w:p>
                        </w:tc>
                      </w:tr>
                      <w:tr w:rsidR="00834490" w14:paraId="59B5AC03" w14:textId="77777777" w:rsidTr="00903673">
                        <w:trPr>
                          <w:cantSplit/>
                          <w:trHeight w:val="158"/>
                          <w:tblHeader/>
                        </w:trPr>
                        <w:tc>
                          <w:tcPr>
                            <w:tcW w:w="2070" w:type="dxa"/>
                            <w:vMerge/>
                            <w:tcBorders>
                              <w:bottom w:val="single" w:sz="4" w:space="0" w:color="auto"/>
                            </w:tcBorders>
                          </w:tcPr>
                          <w:p w14:paraId="5034A97F" w14:textId="77777777" w:rsidR="00834490" w:rsidRDefault="00834490" w:rsidP="00903673">
                            <w:pPr>
                              <w:pStyle w:val="Tablecell"/>
                              <w:spacing w:before="0" w:after="0"/>
                            </w:pPr>
                          </w:p>
                        </w:tc>
                        <w:tc>
                          <w:tcPr>
                            <w:tcW w:w="1080" w:type="dxa"/>
                            <w:tcBorders>
                              <w:top w:val="single" w:sz="4" w:space="0" w:color="auto"/>
                              <w:bottom w:val="single" w:sz="4" w:space="0" w:color="auto"/>
                            </w:tcBorders>
                          </w:tcPr>
                          <w:p w14:paraId="0F573A3E" w14:textId="77777777" w:rsidR="00834490" w:rsidRDefault="00834490" w:rsidP="00903673">
                            <w:pPr>
                              <w:pStyle w:val="Tablecell"/>
                              <w:spacing w:before="0" w:after="0"/>
                              <w:rPr>
                                <w:rFonts w:ascii="Times New Roman" w:hAnsi="Times New Roman"/>
                              </w:rPr>
                            </w:pPr>
                            <w:r>
                              <w:rPr>
                                <w:rFonts w:ascii="Times New Roman" w:hAnsi="Times New Roman"/>
                              </w:rPr>
                              <w:t>COM</w:t>
                            </w:r>
                          </w:p>
                        </w:tc>
                        <w:tc>
                          <w:tcPr>
                            <w:tcW w:w="4050" w:type="dxa"/>
                            <w:tcBorders>
                              <w:top w:val="single" w:sz="4" w:space="0" w:color="auto"/>
                              <w:bottom w:val="single" w:sz="4" w:space="0" w:color="auto"/>
                            </w:tcBorders>
                          </w:tcPr>
                          <w:p w14:paraId="20620C7B" w14:textId="77777777" w:rsidR="00834490" w:rsidRDefault="00834490" w:rsidP="00903673">
                            <w:pPr>
                              <w:pStyle w:val="Tablecell"/>
                              <w:spacing w:before="0" w:after="0"/>
                              <w:ind w:left="0"/>
                              <w:rPr>
                                <w:rFonts w:ascii="Courier New" w:hAnsi="Courier New"/>
                                <w:sz w:val="18"/>
                              </w:rPr>
                            </w:pPr>
                            <w:r>
                              <w:rPr>
                                <w:rFonts w:ascii="Courier New" w:hAnsi="Courier New"/>
                                <w:sz w:val="18"/>
                              </w:rPr>
                              <w:t>&lt;ClassName&gt;MaxTimeInfinite</w:t>
                            </w:r>
                          </w:p>
                        </w:tc>
                        <w:tc>
                          <w:tcPr>
                            <w:tcW w:w="1526" w:type="dxa"/>
                            <w:gridSpan w:val="2"/>
                            <w:tcBorders>
                              <w:top w:val="single" w:sz="4" w:space="0" w:color="auto"/>
                              <w:bottom w:val="single" w:sz="4" w:space="0" w:color="auto"/>
                            </w:tcBorders>
                          </w:tcPr>
                          <w:p w14:paraId="6C8587BF" w14:textId="77777777" w:rsidR="00834490" w:rsidRDefault="00834490" w:rsidP="00903673">
                            <w:pPr>
                              <w:pStyle w:val="TableCellCourier"/>
                              <w:spacing w:before="0" w:after="0"/>
                              <w:rPr>
                                <w:rFonts w:ascii="Courier New" w:hAnsi="Courier New"/>
                                <w:lang w:val="fr-FR"/>
                              </w:rPr>
                            </w:pPr>
                            <w:r>
                              <w:rPr>
                                <w:rFonts w:ascii="Courier New" w:hAnsi="Courier New"/>
                                <w:lang w:val="fr-FR"/>
                              </w:rPr>
                              <w:t>0xFFFFFFFFUL</w:t>
                            </w:r>
                          </w:p>
                        </w:tc>
                      </w:tr>
                    </w:tbl>
                    <w:p w14:paraId="2994D239" w14:textId="77777777" w:rsidR="00834490" w:rsidRDefault="00834490" w:rsidP="00B46BE9">
                      <w:pPr>
                        <w:pStyle w:val="Body"/>
                      </w:pPr>
                    </w:p>
                  </w:txbxContent>
                </v:textbox>
                <w10:wrap type="topAndBottom"/>
              </v:shape>
            </w:pict>
          </mc:Fallback>
        </mc:AlternateContent>
      </w:r>
    </w:p>
    <w:p w14:paraId="30DDF606" w14:textId="4D63D74B" w:rsidR="004E41A0" w:rsidRPr="003F33F0" w:rsidRDefault="004E41A0" w:rsidP="00655147">
      <w:pPr>
        <w:pStyle w:val="Heading1"/>
      </w:pPr>
      <w:bookmarkStart w:id="233" w:name="_Toc214692941"/>
      <w:bookmarkStart w:id="234" w:name="_Toc521057607"/>
      <w:r w:rsidRPr="003F33F0">
        <w:lastRenderedPageBreak/>
        <w:t>Units</w:t>
      </w:r>
      <w:bookmarkEnd w:id="233"/>
      <w:bookmarkEnd w:id="234"/>
      <w:r w:rsidRPr="003F33F0">
        <w:t xml:space="preserve">      </w:t>
      </w:r>
    </w:p>
    <w:p w14:paraId="0CCC5653" w14:textId="77777777" w:rsidR="00746710" w:rsidRPr="003F33F0" w:rsidRDefault="00746710" w:rsidP="00B46BE9">
      <w:pPr>
        <w:pStyle w:val="Body"/>
      </w:pPr>
      <w:r w:rsidRPr="003F33F0">
        <w:t>Unless specified otherwise, the rules and recommendations in this section apply to:</w:t>
      </w:r>
    </w:p>
    <w:p w14:paraId="0FEACE29" w14:textId="77777777" w:rsidR="00746710" w:rsidRPr="00B8569F" w:rsidRDefault="00746710" w:rsidP="00694BB4">
      <w:pPr>
        <w:pStyle w:val="Listbullet0"/>
        <w:pBdr>
          <w:top w:val="single" w:sz="4" w:space="1" w:color="auto"/>
          <w:left w:val="single" w:sz="4" w:space="4" w:color="auto"/>
          <w:bottom w:val="single" w:sz="4" w:space="1" w:color="auto"/>
          <w:right w:val="single" w:sz="4" w:space="4" w:color="auto"/>
        </w:pBdr>
      </w:pPr>
      <w:r w:rsidRPr="00743145">
        <w:t>Instrument class APIs</w:t>
      </w:r>
    </w:p>
    <w:p w14:paraId="7919DFB4" w14:textId="2794BB86" w:rsidR="00746710" w:rsidRPr="0047158F" w:rsidRDefault="00746710" w:rsidP="00694BB4">
      <w:pPr>
        <w:pStyle w:val="Listbullet0"/>
        <w:pBdr>
          <w:top w:val="single" w:sz="4" w:space="1" w:color="auto"/>
          <w:left w:val="single" w:sz="4" w:space="4" w:color="auto"/>
          <w:bottom w:val="single" w:sz="4" w:space="1" w:color="auto"/>
          <w:right w:val="single" w:sz="4" w:space="4" w:color="auto"/>
        </w:pBdr>
      </w:pPr>
      <w:r w:rsidRPr="0047158F">
        <w:t>Specific driver APIs</w:t>
      </w:r>
    </w:p>
    <w:p w14:paraId="4E34201E" w14:textId="15730880" w:rsidR="004E41A0" w:rsidRPr="003F33F0" w:rsidRDefault="004E41A0" w:rsidP="00B46BE9">
      <w:pPr>
        <w:pStyle w:val="Body"/>
      </w:pPr>
      <w:r w:rsidRPr="003F33F0">
        <w:t>Most likely every parameter or attribute which is real, and even some integers, has a unit associated with it. The instrument class specification shall specify what that unit is. Instrument classes may provide mechanisms to change the unit of a value.</w:t>
      </w:r>
    </w:p>
    <w:p w14:paraId="40C0F3DE" w14:textId="0173AC55" w:rsidR="004E41A0" w:rsidRPr="003F33F0" w:rsidRDefault="00746710" w:rsidP="00B46BE9">
      <w:pPr>
        <w:pStyle w:val="Body"/>
      </w:pPr>
      <w:r w:rsidRPr="00694BB4">
        <w:t>Instrument class and driver APIs should a</w:t>
      </w:r>
      <w:r w:rsidRPr="003F33F0">
        <w:t xml:space="preserve">void </w:t>
      </w:r>
      <w:r w:rsidR="004E41A0" w:rsidRPr="003F33F0">
        <w:t xml:space="preserve">units with a multiplier. </w:t>
      </w:r>
      <w:r w:rsidRPr="003F33F0">
        <w:t>For example, t</w:t>
      </w:r>
      <w:r w:rsidR="004E41A0" w:rsidRPr="003F33F0">
        <w:t xml:space="preserve">he unit meter is preferred over kilometer. </w:t>
      </w:r>
    </w:p>
    <w:p w14:paraId="455864BD" w14:textId="17BAB140" w:rsidR="004E41A0" w:rsidRPr="003F33F0" w:rsidRDefault="00746710" w:rsidP="00B46BE9">
      <w:pPr>
        <w:pStyle w:val="Body"/>
      </w:pPr>
      <w:r w:rsidRPr="003F33F0">
        <w:t xml:space="preserve">Units </w:t>
      </w:r>
      <w:r w:rsidR="004E41A0" w:rsidRPr="003F33F0">
        <w:t>should, in general, be SI primary unit</w:t>
      </w:r>
      <w:r w:rsidRPr="003F33F0">
        <w:t>s</w:t>
      </w:r>
      <w:r w:rsidR="004E41A0" w:rsidRPr="003F33F0">
        <w:t xml:space="preserve">. IEEE 488.2 Table 7-1 </w:t>
      </w:r>
      <w:r w:rsidR="004E41A0" w:rsidRPr="003F33F0">
        <w:rPr>
          <w:i/>
        </w:rPr>
        <w:t>&lt;suffix unit&gt; Elements</w:t>
      </w:r>
      <w:r w:rsidR="004E41A0" w:rsidRPr="003F33F0">
        <w:t xml:space="preserve"> provides a list of commonly used units.</w:t>
      </w:r>
    </w:p>
    <w:p w14:paraId="6B1D7F5F" w14:textId="2BE581F3" w:rsidR="004E41A0" w:rsidRPr="003F33F0" w:rsidRDefault="004E41A0" w:rsidP="00655147">
      <w:pPr>
        <w:pStyle w:val="Heading1"/>
      </w:pPr>
      <w:bookmarkStart w:id="235" w:name="_Toc214692942"/>
      <w:bookmarkStart w:id="236" w:name="_Toc521057608"/>
      <w:r w:rsidRPr="003F33F0">
        <w:lastRenderedPageBreak/>
        <w:t>Disable</w:t>
      </w:r>
      <w:bookmarkEnd w:id="235"/>
      <w:bookmarkEnd w:id="236"/>
    </w:p>
    <w:p w14:paraId="634EF4BD" w14:textId="77777777" w:rsidR="00746710" w:rsidRPr="003F33F0" w:rsidRDefault="00746710" w:rsidP="00B46BE9">
      <w:pPr>
        <w:pStyle w:val="Body"/>
      </w:pPr>
      <w:r w:rsidRPr="003F33F0">
        <w:t>Unless specified otherwise, the rules and recommendations in this section apply to:</w:t>
      </w:r>
    </w:p>
    <w:p w14:paraId="31C92903" w14:textId="7181B1E1" w:rsidR="00746710" w:rsidRPr="0047158F" w:rsidRDefault="00746710" w:rsidP="00694BB4">
      <w:pPr>
        <w:pStyle w:val="Listbullet0"/>
        <w:pBdr>
          <w:top w:val="single" w:sz="4" w:space="1" w:color="auto"/>
          <w:left w:val="single" w:sz="4" w:space="4" w:color="auto"/>
          <w:bottom w:val="single" w:sz="4" w:space="1" w:color="auto"/>
          <w:right w:val="single" w:sz="4" w:space="4" w:color="auto"/>
        </w:pBdr>
      </w:pPr>
      <w:r w:rsidRPr="00743145">
        <w:t xml:space="preserve">Instrument class </w:t>
      </w:r>
      <w:r w:rsidRPr="00B8569F">
        <w:t>specifications</w:t>
      </w:r>
    </w:p>
    <w:p w14:paraId="65AC621C" w14:textId="3CBB6FE1" w:rsidR="004E41A0" w:rsidRPr="003F33F0" w:rsidRDefault="004E41A0" w:rsidP="00B46BE9">
      <w:pPr>
        <w:pStyle w:val="Body"/>
      </w:pPr>
      <w:r w:rsidRPr="003F33F0">
        <w:t xml:space="preserve">The instrument class specification shall include a statement about how IVI specific drivers implement the Disable function for that instrument class. The statement shall appear in Section 3.1.1. </w:t>
      </w:r>
      <w:r w:rsidR="00146941" w:rsidRPr="003F33F0">
        <w:t xml:space="preserve">Refer to </w:t>
      </w:r>
      <w:r w:rsidRPr="003F33F0">
        <w:t xml:space="preserve">Section 6.4, </w:t>
      </w:r>
      <w:r w:rsidRPr="003F33F0">
        <w:rPr>
          <w:i/>
        </w:rPr>
        <w:t>Disable</w:t>
      </w:r>
      <w:r w:rsidRPr="003F33F0">
        <w:t xml:space="preserve"> in </w:t>
      </w:r>
      <w:r w:rsidRPr="003F33F0">
        <w:rPr>
          <w:i/>
        </w:rPr>
        <w:t>IVI-3.2: Inherent Capabilities Specification</w:t>
      </w:r>
      <w:r w:rsidRPr="003F33F0">
        <w:t xml:space="preserve"> for a general description of the function.</w:t>
      </w:r>
    </w:p>
    <w:p w14:paraId="213CBD17" w14:textId="0F069489" w:rsidR="004E41A0" w:rsidRPr="003F33F0" w:rsidRDefault="004E41A0" w:rsidP="00655147">
      <w:pPr>
        <w:pStyle w:val="Heading1"/>
      </w:pPr>
      <w:bookmarkStart w:id="237" w:name="_Toc214692943"/>
      <w:bookmarkStart w:id="238" w:name="_Toc521057609"/>
      <w:r w:rsidRPr="003F33F0">
        <w:lastRenderedPageBreak/>
        <w:t>Completion Codes and Error Messages</w:t>
      </w:r>
      <w:bookmarkEnd w:id="237"/>
      <w:bookmarkEnd w:id="238"/>
    </w:p>
    <w:p w14:paraId="06F373E1" w14:textId="77777777" w:rsidR="007020CC" w:rsidRPr="003F33F0" w:rsidRDefault="007020CC" w:rsidP="00B46BE9">
      <w:pPr>
        <w:pStyle w:val="Body"/>
      </w:pPr>
      <w:r w:rsidRPr="003F33F0">
        <w:t>The rules and recommendations in this section apply to:</w:t>
      </w:r>
    </w:p>
    <w:p w14:paraId="44B1380F" w14:textId="77777777" w:rsidR="007020CC" w:rsidRPr="003F33F0" w:rsidRDefault="007020CC" w:rsidP="007020CC">
      <w:pPr>
        <w:pStyle w:val="Listbullet0"/>
        <w:pBdr>
          <w:top w:val="single" w:sz="4" w:space="1" w:color="auto"/>
          <w:left w:val="single" w:sz="4" w:space="4" w:color="auto"/>
          <w:bottom w:val="single" w:sz="4" w:space="1" w:color="auto"/>
          <w:right w:val="single" w:sz="4" w:space="4" w:color="auto"/>
        </w:pBdr>
      </w:pPr>
      <w:r w:rsidRPr="003F33F0">
        <w:t>Instrument class APIs</w:t>
      </w:r>
    </w:p>
    <w:p w14:paraId="5DC06F90" w14:textId="77777777" w:rsidR="007020CC" w:rsidRPr="003F33F0" w:rsidRDefault="007020CC" w:rsidP="007020CC">
      <w:pPr>
        <w:pStyle w:val="Listbullet0"/>
        <w:pBdr>
          <w:top w:val="single" w:sz="4" w:space="1" w:color="auto"/>
          <w:left w:val="single" w:sz="4" w:space="4" w:color="auto"/>
          <w:bottom w:val="single" w:sz="4" w:space="1" w:color="auto"/>
          <w:right w:val="single" w:sz="4" w:space="4" w:color="auto"/>
        </w:pBdr>
      </w:pPr>
      <w:r w:rsidRPr="003F33F0">
        <w:t>Specific driver APIs</w:t>
      </w:r>
    </w:p>
    <w:p w14:paraId="7868BC40" w14:textId="0BAEC7C9" w:rsidR="007020CC" w:rsidRPr="00694BB4" w:rsidRDefault="007020CC" w:rsidP="00B46BE9">
      <w:pPr>
        <w:pStyle w:val="Body"/>
      </w:pPr>
    </w:p>
    <w:p w14:paraId="17D570DA" w14:textId="77777777" w:rsidR="007020CC" w:rsidRPr="003F33F0" w:rsidRDefault="004E41A0" w:rsidP="00B46BE9">
      <w:pPr>
        <w:pStyle w:val="Body"/>
      </w:pPr>
      <w:r w:rsidRPr="003F33F0">
        <w:rPr>
          <w:i/>
        </w:rPr>
        <w:t>IVI-3.2: Inherent Capabilities Specification</w:t>
      </w:r>
      <w:r w:rsidRPr="003F33F0">
        <w:t xml:space="preserve"> describes </w:t>
      </w:r>
      <w:r w:rsidR="0015421F" w:rsidRPr="003F33F0">
        <w:t xml:space="preserve">IVI-C and IVI-COM </w:t>
      </w:r>
      <w:r w:rsidRPr="003F33F0">
        <w:t>completion codes</w:t>
      </w:r>
      <w:r w:rsidR="0015421F" w:rsidRPr="003F33F0">
        <w:t>, IVI.NET exceptions,</w:t>
      </w:r>
      <w:r w:rsidRPr="003F33F0">
        <w:t xml:space="preserve"> and error messages which are applicable to most of the error </w:t>
      </w:r>
      <w:r w:rsidR="0015421F" w:rsidRPr="003F33F0">
        <w:t xml:space="preserve">conditions </w:t>
      </w:r>
      <w:r w:rsidRPr="003F33F0">
        <w:t xml:space="preserve">in IVI drivers and other components. They cannot, however, cover all cases. </w:t>
      </w:r>
    </w:p>
    <w:p w14:paraId="322EEAEE" w14:textId="4A9E7CC7" w:rsidR="004E41A0" w:rsidRPr="003F33F0" w:rsidRDefault="004E41A0" w:rsidP="00B46BE9">
      <w:pPr>
        <w:pStyle w:val="Body"/>
      </w:pPr>
      <w:r w:rsidRPr="003F33F0">
        <w:t xml:space="preserve">Instrument class </w:t>
      </w:r>
      <w:r w:rsidR="007020CC" w:rsidRPr="00694BB4">
        <w:t>APIs</w:t>
      </w:r>
      <w:r w:rsidR="007020CC" w:rsidRPr="003F33F0">
        <w:t xml:space="preserve"> </w:t>
      </w:r>
      <w:r w:rsidRPr="003F33F0">
        <w:t xml:space="preserve">shall </w:t>
      </w:r>
      <w:r w:rsidR="0015421F" w:rsidRPr="003F33F0">
        <w:t xml:space="preserve">use </w:t>
      </w:r>
      <w:r w:rsidRPr="003F33F0">
        <w:t>the codes</w:t>
      </w:r>
      <w:r w:rsidR="0015421F" w:rsidRPr="003F33F0">
        <w:t xml:space="preserve"> and exceptions</w:t>
      </w:r>
      <w:r w:rsidRPr="003F33F0">
        <w:t xml:space="preserve"> in IVI-3.2 </w:t>
      </w:r>
      <w:r w:rsidR="0015421F" w:rsidRPr="003F33F0">
        <w:t xml:space="preserve">as </w:t>
      </w:r>
      <w:r w:rsidRPr="003F33F0">
        <w:t>appropriate. When those codes</w:t>
      </w:r>
      <w:r w:rsidR="0015421F" w:rsidRPr="003F33F0">
        <w:t xml:space="preserve"> or exceptions</w:t>
      </w:r>
      <w:r w:rsidRPr="003F33F0">
        <w:t xml:space="preserve"> are not sufficient, the instrument class may define additional codes</w:t>
      </w:r>
      <w:r w:rsidR="0015421F" w:rsidRPr="003F33F0">
        <w:t xml:space="preserve"> and/or exceptions</w:t>
      </w:r>
      <w:r w:rsidRPr="003F33F0">
        <w:t>.</w:t>
      </w:r>
      <w:r w:rsidR="0015421F" w:rsidRPr="003F33F0">
        <w:t xml:space="preserve">  </w:t>
      </w:r>
      <w:r w:rsidRPr="003F33F0">
        <w:t xml:space="preserve">Along with </w:t>
      </w:r>
      <w:r w:rsidR="0015421F" w:rsidRPr="003F33F0">
        <w:t xml:space="preserve">each </w:t>
      </w:r>
      <w:r w:rsidRPr="003F33F0">
        <w:t>code</w:t>
      </w:r>
      <w:r w:rsidR="0015421F" w:rsidRPr="003F33F0">
        <w:t xml:space="preserve"> or exception,</w:t>
      </w:r>
      <w:r w:rsidRPr="003F33F0">
        <w:t xml:space="preserve"> the instrument class specification shall define an error message which the IVI driver returns in Error Message, in </w:t>
      </w:r>
      <w:r w:rsidR="0015421F" w:rsidRPr="003F33F0">
        <w:t>IVI-</w:t>
      </w:r>
      <w:r w:rsidRPr="003F33F0">
        <w:t>C</w:t>
      </w:r>
      <w:r w:rsidR="0015421F" w:rsidRPr="003F33F0">
        <w:t>,</w:t>
      </w:r>
      <w:r w:rsidRPr="003F33F0">
        <w:t xml:space="preserve"> in ErrorInfo in </w:t>
      </w:r>
      <w:r w:rsidR="0015421F" w:rsidRPr="003F33F0">
        <w:t>IVI-</w:t>
      </w:r>
      <w:r w:rsidRPr="003F33F0">
        <w:t>COM</w:t>
      </w:r>
      <w:r w:rsidR="0015421F" w:rsidRPr="003F33F0">
        <w:t>, or in the exception message in IVI.NET</w:t>
      </w:r>
      <w:r w:rsidRPr="003F33F0">
        <w:t>.</w:t>
      </w:r>
    </w:p>
    <w:p w14:paraId="59E593B8" w14:textId="7684F250" w:rsidR="007020CC" w:rsidRPr="003F33F0" w:rsidRDefault="007020CC" w:rsidP="00B46BE9">
      <w:pPr>
        <w:pStyle w:val="Body"/>
      </w:pPr>
      <w:r w:rsidRPr="003F33F0">
        <w:t>Specific driver APIs shall use the codes and exceptions in IVI-3.2 as appropriate as well as codes and exceptions defined by instrument classes which it implements.  When those codes or exceptions are not sufficient, the driver API may define additional codes and/or exceptions.</w:t>
      </w:r>
    </w:p>
    <w:p w14:paraId="4CF7828E" w14:textId="5494D113" w:rsidR="00366D90" w:rsidRPr="003F33F0" w:rsidRDefault="0015421F" w:rsidP="005273C0">
      <w:pPr>
        <w:pStyle w:val="Heading2"/>
        <w:numPr>
          <w:ilvl w:val="1"/>
          <w:numId w:val="21"/>
        </w:numPr>
      </w:pPr>
      <w:bookmarkStart w:id="239" w:name="_Toc521057610"/>
      <w:r w:rsidRPr="003F33F0">
        <w:t>IVI.NET</w:t>
      </w:r>
      <w:bookmarkEnd w:id="239"/>
    </w:p>
    <w:p w14:paraId="4E58501C" w14:textId="5AF54013" w:rsidR="0015421F" w:rsidRPr="003F33F0" w:rsidRDefault="0015421F" w:rsidP="00B46BE9">
      <w:pPr>
        <w:pStyle w:val="Body"/>
      </w:pPr>
      <w:r w:rsidRPr="003F33F0">
        <w:t>The IVI.NET name for an exception shall end</w:t>
      </w:r>
      <w:r w:rsidR="00A112E5" w:rsidRPr="003F33F0">
        <w:t xml:space="preserve"> with “</w:t>
      </w:r>
      <w:r w:rsidRPr="003F33F0">
        <w:t>Exception</w:t>
      </w:r>
      <w:r w:rsidR="00A112E5" w:rsidRPr="003F33F0">
        <w:t xml:space="preserve">”.  </w:t>
      </w:r>
      <w:r w:rsidRPr="003F33F0">
        <w:t xml:space="preserve">The name shall begin with a series of words, in Pascal casing. This portion of the name shall use exactly the same words as the </w:t>
      </w:r>
      <w:r w:rsidR="00A112E5" w:rsidRPr="003F33F0">
        <w:t>error-specific</w:t>
      </w:r>
      <w:r w:rsidRPr="003F33F0">
        <w:t xml:space="preserve"> portion of the IVI-C and IVI-COM </w:t>
      </w:r>
      <w:r w:rsidR="00A112E5" w:rsidRPr="003F33F0">
        <w:t xml:space="preserve">error </w:t>
      </w:r>
      <w:r w:rsidRPr="003F33F0">
        <w:t xml:space="preserve">constant name. </w:t>
      </w:r>
      <w:r w:rsidR="00A112E5" w:rsidRPr="003F33F0">
        <w:t>All IVI.NET</w:t>
      </w:r>
      <w:r w:rsidR="001B3CD9" w:rsidRPr="003F33F0">
        <w:t xml:space="preserve"> exception</w:t>
      </w:r>
      <w:r w:rsidR="00A112E5" w:rsidRPr="003F33F0">
        <w:t>s</w:t>
      </w:r>
      <w:r w:rsidR="001B3CD9" w:rsidRPr="003F33F0">
        <w:t xml:space="preserve"> shall derive from </w:t>
      </w:r>
      <w:r w:rsidR="00A112E5" w:rsidRPr="003F33F0">
        <w:t>System.Exception.</w:t>
      </w:r>
    </w:p>
    <w:p w14:paraId="2D0629CD" w14:textId="183D3F25" w:rsidR="00A112E5" w:rsidRPr="003F33F0" w:rsidRDefault="00A112E5" w:rsidP="00B46BE9">
      <w:pPr>
        <w:pStyle w:val="Body"/>
      </w:pPr>
      <w:r w:rsidRPr="003F33F0">
        <w:t xml:space="preserve">IVI.NET drivers </w:t>
      </w:r>
      <w:r w:rsidR="007020CC" w:rsidRPr="003F33F0">
        <w:t>may</w:t>
      </w:r>
      <w:r w:rsidRPr="003F33F0">
        <w:t xml:space="preserve"> use exceptions defined by the .NET Framework</w:t>
      </w:r>
      <w:r w:rsidR="0006201E" w:rsidRPr="003F33F0">
        <w:t>, and in general this is encouraged</w:t>
      </w:r>
      <w:r w:rsidRPr="003F33F0">
        <w:t xml:space="preserve">.  In these cases, the IVI specification or specific driver </w:t>
      </w:r>
      <w:r w:rsidR="0006201E" w:rsidRPr="003F33F0">
        <w:t>may define error message</w:t>
      </w:r>
      <w:r w:rsidR="007020CC" w:rsidRPr="003F33F0">
        <w:t>s</w:t>
      </w:r>
      <w:r w:rsidR="0006201E" w:rsidRPr="003F33F0">
        <w:t xml:space="preserve"> that reflects the specific error condition</w:t>
      </w:r>
      <w:r w:rsidR="007020CC" w:rsidRPr="003F33F0">
        <w:t>s.</w:t>
      </w:r>
    </w:p>
    <w:p w14:paraId="607E58F7" w14:textId="77777777" w:rsidR="0015421F" w:rsidRPr="003F33F0" w:rsidRDefault="001B3CD9" w:rsidP="00B46BE9">
      <w:pPr>
        <w:pStyle w:val="Body"/>
      </w:pPr>
      <w:r w:rsidRPr="003F33F0">
        <w:t xml:space="preserve">IVI.NET warnings are assigned a GUID.  If </w:t>
      </w:r>
      <w:r w:rsidR="0015421F" w:rsidRPr="003F33F0">
        <w:t xml:space="preserve"> </w:t>
      </w:r>
      <w:r w:rsidR="00A112E5" w:rsidRPr="003F33F0">
        <w:t>warnings are defined for a class, the class shall implement a static class with a static, read only property of type GUID for each warning.  The property name for a warning shall consist of exactly the same words as the warning-specific portion of the IVI-C and IVI-COM warning constant name.</w:t>
      </w:r>
    </w:p>
    <w:p w14:paraId="6A27DE1C" w14:textId="6CECA16F" w:rsidR="00366D90" w:rsidRPr="003F33F0" w:rsidRDefault="004E41A0" w:rsidP="005273C0">
      <w:pPr>
        <w:pStyle w:val="Heading2"/>
        <w:numPr>
          <w:ilvl w:val="1"/>
          <w:numId w:val="21"/>
        </w:numPr>
      </w:pPr>
      <w:bookmarkStart w:id="240" w:name="_Toc214692944"/>
      <w:bookmarkStart w:id="241" w:name="_Toc521057611"/>
      <w:r w:rsidRPr="003F33F0">
        <w:t>IVI-C</w:t>
      </w:r>
      <w:bookmarkEnd w:id="240"/>
      <w:bookmarkEnd w:id="241"/>
    </w:p>
    <w:p w14:paraId="1680C4F8" w14:textId="77777777" w:rsidR="004E41A0" w:rsidRPr="003F33F0" w:rsidRDefault="004E41A0" w:rsidP="00B46BE9">
      <w:pPr>
        <w:pStyle w:val="Body"/>
      </w:pPr>
      <w:r w:rsidRPr="003F33F0">
        <w:t>The C constant name for an error shall begin with:</w:t>
      </w:r>
    </w:p>
    <w:p w14:paraId="65112E0A" w14:textId="4F012F97" w:rsidR="004E41A0" w:rsidRPr="00694BB4" w:rsidRDefault="004E41A0" w:rsidP="009A5243">
      <w:pPr>
        <w:pStyle w:val="Code2"/>
      </w:pPr>
      <w:r w:rsidRPr="003F33F0">
        <w:t>&lt;CLASS_NAME&gt;_ERROR_</w:t>
      </w:r>
      <w:r w:rsidR="007020CC" w:rsidRPr="00694BB4">
        <w:t xml:space="preserve"> (for class specifications)</w:t>
      </w:r>
    </w:p>
    <w:p w14:paraId="7B8B9961" w14:textId="199ACCD5" w:rsidR="007020CC" w:rsidRPr="003F33F0" w:rsidRDefault="00750E5E" w:rsidP="009A5243">
      <w:pPr>
        <w:pStyle w:val="Code2"/>
      </w:pPr>
      <w:r w:rsidRPr="00694BB4">
        <w:t>&lt;PREFIX&gt;_ERROR (for specific-driver defined errors</w:t>
      </w:r>
      <w:r w:rsidR="007020CC" w:rsidRPr="00694BB4">
        <w:t>)</w:t>
      </w:r>
    </w:p>
    <w:p w14:paraId="5F202E91" w14:textId="77777777" w:rsidR="004E41A0" w:rsidRPr="003F33F0" w:rsidRDefault="004E41A0" w:rsidP="00B46BE9">
      <w:pPr>
        <w:pStyle w:val="Body"/>
      </w:pPr>
      <w:r w:rsidRPr="003F33F0">
        <w:t>The C constant name for a warning shall begin with:</w:t>
      </w:r>
    </w:p>
    <w:p w14:paraId="70A750F5" w14:textId="65A74444" w:rsidR="004E41A0" w:rsidRPr="00694BB4" w:rsidRDefault="004E41A0" w:rsidP="009A5243">
      <w:pPr>
        <w:pStyle w:val="Code2"/>
      </w:pPr>
      <w:r w:rsidRPr="003F33F0">
        <w:t>&lt;CLASS_NAME&gt;_WARN_</w:t>
      </w:r>
      <w:r w:rsidR="007020CC" w:rsidRPr="00694BB4">
        <w:t xml:space="preserve"> (for class specifications)</w:t>
      </w:r>
    </w:p>
    <w:p w14:paraId="5CF2CC1A" w14:textId="381E34CF" w:rsidR="007020CC" w:rsidRPr="003F33F0" w:rsidRDefault="00750E5E" w:rsidP="009A5243">
      <w:pPr>
        <w:pStyle w:val="Code2"/>
      </w:pPr>
      <w:r w:rsidRPr="00694BB4">
        <w:t>&lt;PREFIX&gt;_WARN (for specific-driver defined warnings</w:t>
      </w:r>
      <w:r w:rsidR="007020CC" w:rsidRPr="00694BB4">
        <w:t>)</w:t>
      </w:r>
    </w:p>
    <w:p w14:paraId="5DD9B080" w14:textId="77777777" w:rsidR="004E41A0" w:rsidRPr="003F33F0" w:rsidRDefault="004E41A0" w:rsidP="00B46BE9">
      <w:pPr>
        <w:pStyle w:val="Body"/>
      </w:pPr>
      <w:r w:rsidRPr="003F33F0">
        <w:t xml:space="preserve">The remainder of the name shall be a series of words, all in uppercase, separated by underscore characters. This portion of the name shall exactly match the equivalent portion of the </w:t>
      </w:r>
      <w:r w:rsidR="008B49FB" w:rsidRPr="003F33F0">
        <w:t>IVI-</w:t>
      </w:r>
      <w:r w:rsidRPr="003F33F0">
        <w:t xml:space="preserve">COM constant name. </w:t>
      </w:r>
    </w:p>
    <w:p w14:paraId="0355151E" w14:textId="36090AD8" w:rsidR="004E41A0" w:rsidRPr="003F33F0" w:rsidRDefault="004E41A0">
      <w:pPr>
        <w:pStyle w:val="Heading2"/>
      </w:pPr>
      <w:bookmarkStart w:id="242" w:name="_Toc214692945"/>
      <w:bookmarkStart w:id="243" w:name="_Toc521057612"/>
      <w:r w:rsidRPr="003F33F0">
        <w:lastRenderedPageBreak/>
        <w:t>IVI-COM</w:t>
      </w:r>
      <w:bookmarkEnd w:id="242"/>
      <w:bookmarkEnd w:id="243"/>
    </w:p>
    <w:p w14:paraId="7217C19D" w14:textId="77777777" w:rsidR="004E41A0" w:rsidRPr="003F33F0" w:rsidRDefault="004E41A0" w:rsidP="00B46BE9">
      <w:pPr>
        <w:pStyle w:val="Body"/>
      </w:pPr>
      <w:r w:rsidRPr="003F33F0">
        <w:t xml:space="preserve">The </w:t>
      </w:r>
      <w:r w:rsidR="008B49FB" w:rsidRPr="003F33F0">
        <w:t>IVI-</w:t>
      </w:r>
      <w:r w:rsidRPr="003F33F0">
        <w:t>COM constant name for an error shall begin with:</w:t>
      </w:r>
    </w:p>
    <w:p w14:paraId="146B9A34" w14:textId="4DA59C7F" w:rsidR="004E41A0" w:rsidRPr="00694BB4" w:rsidRDefault="004E41A0" w:rsidP="009A5243">
      <w:pPr>
        <w:pStyle w:val="Code2"/>
      </w:pPr>
      <w:r w:rsidRPr="003F33F0">
        <w:t>E_&lt;CLASS_NAME&gt;_</w:t>
      </w:r>
      <w:r w:rsidR="00750E5E" w:rsidRPr="00694BB4">
        <w:t xml:space="preserve">  (for class-defined errors)</w:t>
      </w:r>
    </w:p>
    <w:p w14:paraId="657184D5" w14:textId="31CB635A" w:rsidR="00750E5E" w:rsidRPr="003F33F0" w:rsidRDefault="00750E5E" w:rsidP="009A5243">
      <w:pPr>
        <w:pStyle w:val="Code2"/>
      </w:pPr>
      <w:r w:rsidRPr="00694BB4">
        <w:t>E_&lt;Component Identifier&gt; (for specific driver-defined errors)</w:t>
      </w:r>
    </w:p>
    <w:p w14:paraId="7F077229" w14:textId="77777777" w:rsidR="004E41A0" w:rsidRPr="003F33F0" w:rsidRDefault="004E41A0" w:rsidP="00B46BE9">
      <w:pPr>
        <w:pStyle w:val="Body"/>
      </w:pPr>
      <w:r w:rsidRPr="003F33F0">
        <w:t xml:space="preserve">The </w:t>
      </w:r>
      <w:r w:rsidR="008B49FB" w:rsidRPr="003F33F0">
        <w:t>IVI-</w:t>
      </w:r>
      <w:r w:rsidRPr="003F33F0">
        <w:t>COM constant name for a warning shall begin with:</w:t>
      </w:r>
    </w:p>
    <w:p w14:paraId="5BB394B7" w14:textId="735C607D" w:rsidR="004E41A0" w:rsidRPr="00694BB4" w:rsidRDefault="004E41A0" w:rsidP="009A5243">
      <w:pPr>
        <w:pStyle w:val="Code2"/>
      </w:pPr>
      <w:r w:rsidRPr="003F33F0">
        <w:t>S_&lt;CLASS_NAME&gt;_</w:t>
      </w:r>
      <w:r w:rsidR="00750E5E" w:rsidRPr="00694BB4">
        <w:t xml:space="preserve">  (for class-defined warnings)</w:t>
      </w:r>
    </w:p>
    <w:p w14:paraId="39EE9146" w14:textId="70E5D7A6" w:rsidR="00750E5E" w:rsidRPr="003F33F0" w:rsidRDefault="00750E5E" w:rsidP="009A5243">
      <w:pPr>
        <w:pStyle w:val="Code2"/>
      </w:pPr>
      <w:r w:rsidRPr="00694BB4">
        <w:t>S_&lt;Component Identifier&gt; (for specific driver-defined warnings)</w:t>
      </w:r>
    </w:p>
    <w:p w14:paraId="135D1A35" w14:textId="77777777" w:rsidR="004E41A0" w:rsidRPr="003F33F0" w:rsidRDefault="004E41A0" w:rsidP="00B46BE9">
      <w:pPr>
        <w:pStyle w:val="Body"/>
      </w:pPr>
      <w:r w:rsidRPr="003F33F0">
        <w:t xml:space="preserve">The remainder of the name shall be a series of words, all in uppercase, separated by underscore characters. This portion of the name shall exactly match the equivalent portion of the </w:t>
      </w:r>
      <w:r w:rsidR="008B49FB" w:rsidRPr="003F33F0">
        <w:t>IVI-</w:t>
      </w:r>
      <w:r w:rsidRPr="003F33F0">
        <w:t xml:space="preserve">C constant name. </w:t>
      </w:r>
    </w:p>
    <w:p w14:paraId="75C3220A" w14:textId="51EF0D9B" w:rsidR="004E41A0" w:rsidRPr="003F33F0" w:rsidRDefault="004E41A0" w:rsidP="00655147">
      <w:pPr>
        <w:pStyle w:val="Heading1"/>
      </w:pPr>
      <w:bookmarkStart w:id="244" w:name="_Toc214692946"/>
      <w:bookmarkStart w:id="245" w:name="_Toc521057613"/>
      <w:r w:rsidRPr="003F33F0">
        <w:lastRenderedPageBreak/>
        <w:t>Repeated Capabilities</w:t>
      </w:r>
      <w:bookmarkEnd w:id="244"/>
      <w:bookmarkEnd w:id="245"/>
    </w:p>
    <w:p w14:paraId="7E046DBF" w14:textId="6D1590F7" w:rsidR="00481AE6" w:rsidRPr="003F33F0" w:rsidRDefault="00481AE6" w:rsidP="00B46BE9">
      <w:pPr>
        <w:pStyle w:val="Body"/>
      </w:pPr>
      <w:r w:rsidRPr="003F33F0">
        <w:t>The rules and recommendations in this section apply to:</w:t>
      </w:r>
    </w:p>
    <w:p w14:paraId="6F673D3A" w14:textId="5D7D5288" w:rsidR="00481AE6" w:rsidRPr="00B8569F" w:rsidRDefault="00E77BAC" w:rsidP="00694BB4">
      <w:pPr>
        <w:pStyle w:val="Listbullet0"/>
        <w:pBdr>
          <w:top w:val="single" w:sz="4" w:space="1" w:color="auto"/>
          <w:left w:val="single" w:sz="4" w:space="4" w:color="auto"/>
          <w:bottom w:val="single" w:sz="4" w:space="1" w:color="auto"/>
          <w:right w:val="single" w:sz="4" w:space="4" w:color="auto"/>
        </w:pBdr>
      </w:pPr>
      <w:r w:rsidRPr="00743145">
        <w:t>Instrument class APIs</w:t>
      </w:r>
    </w:p>
    <w:p w14:paraId="1C4FCA88" w14:textId="129C1AC4" w:rsidR="00481AE6" w:rsidRPr="0047158F" w:rsidRDefault="00481AE6" w:rsidP="00694BB4">
      <w:pPr>
        <w:pStyle w:val="Listbullet0"/>
        <w:pBdr>
          <w:top w:val="single" w:sz="4" w:space="1" w:color="auto"/>
          <w:left w:val="single" w:sz="4" w:space="4" w:color="auto"/>
          <w:bottom w:val="single" w:sz="4" w:space="1" w:color="auto"/>
          <w:right w:val="single" w:sz="4" w:space="4" w:color="auto"/>
        </w:pBdr>
      </w:pPr>
      <w:r w:rsidRPr="0047158F">
        <w:t>S</w:t>
      </w:r>
      <w:r w:rsidR="00E77BAC" w:rsidRPr="0047158F">
        <w:t>pecific driver APIs</w:t>
      </w:r>
    </w:p>
    <w:p w14:paraId="59FDE213" w14:textId="5376576A" w:rsidR="00196D10" w:rsidRPr="003F33F0" w:rsidRDefault="004E41A0" w:rsidP="00B46BE9">
      <w:pPr>
        <w:pStyle w:val="Body"/>
      </w:pPr>
      <w:r w:rsidRPr="003F33F0">
        <w:t>Many instruments have capabilities which are duplicated. For example, an oscilloscope might have several channels with identical functionality. A power supply may have several outputs.</w:t>
      </w:r>
    </w:p>
    <w:p w14:paraId="7BD6EA43" w14:textId="77777777" w:rsidR="004E41A0" w:rsidRPr="003F33F0" w:rsidRDefault="004E41A0" w:rsidP="00B46BE9">
      <w:pPr>
        <w:pStyle w:val="Body"/>
      </w:pPr>
      <w:r w:rsidRPr="003F33F0">
        <w:t xml:space="preserve">Several </w:t>
      </w:r>
      <w:r w:rsidR="00C1276A" w:rsidRPr="003F33F0">
        <w:t>style</w:t>
      </w:r>
      <w:r w:rsidR="00636434" w:rsidRPr="003F33F0">
        <w:t xml:space="preserve">s </w:t>
      </w:r>
      <w:r w:rsidRPr="003F33F0">
        <w:t>are available to provide consistent access to the repeated capabilities.</w:t>
      </w:r>
    </w:p>
    <w:p w14:paraId="7EE5F3BD" w14:textId="77777777" w:rsidR="00366D90" w:rsidRPr="003F33F0" w:rsidRDefault="008F69CF" w:rsidP="009A5243">
      <w:pPr>
        <w:pStyle w:val="Listbullet0"/>
      </w:pPr>
      <w:r w:rsidRPr="003F33F0">
        <w:t xml:space="preserve">Parameter </w:t>
      </w:r>
      <w:r w:rsidR="006F320E" w:rsidRPr="003F33F0">
        <w:t>S</w:t>
      </w:r>
      <w:r w:rsidR="00ED7702" w:rsidRPr="003F33F0">
        <w:t>tyle</w:t>
      </w:r>
    </w:p>
    <w:p w14:paraId="56C48CF9" w14:textId="77777777" w:rsidR="00366D90" w:rsidRPr="003F33F0" w:rsidRDefault="006F320E" w:rsidP="009A5243">
      <w:pPr>
        <w:pStyle w:val="Listbullet0"/>
      </w:pPr>
      <w:r w:rsidRPr="003F33F0">
        <w:t>Collection</w:t>
      </w:r>
      <w:r w:rsidR="00ED7702" w:rsidRPr="003F33F0">
        <w:t xml:space="preserve"> Style</w:t>
      </w:r>
      <w:r w:rsidRPr="003F33F0">
        <w:t xml:space="preserve"> (IVI-COM and IVI.NET)</w:t>
      </w:r>
    </w:p>
    <w:p w14:paraId="4D611B47" w14:textId="77777777" w:rsidR="00366D90" w:rsidRPr="003F33F0" w:rsidRDefault="00ED7702" w:rsidP="009A5243">
      <w:pPr>
        <w:pStyle w:val="Listbullet0"/>
      </w:pPr>
      <w:r w:rsidRPr="003F33F0">
        <w:t>Selector Style</w:t>
      </w:r>
    </w:p>
    <w:p w14:paraId="21603F12" w14:textId="77777777" w:rsidR="00366D90" w:rsidRPr="003F33F0" w:rsidRDefault="00636434" w:rsidP="005273C0">
      <w:pPr>
        <w:pStyle w:val="Heading2"/>
        <w:numPr>
          <w:ilvl w:val="1"/>
          <w:numId w:val="22"/>
        </w:numPr>
      </w:pPr>
      <w:bookmarkStart w:id="246" w:name="_Toc521057614"/>
      <w:r w:rsidRPr="003F33F0">
        <w:t>Parameter</w:t>
      </w:r>
      <w:r w:rsidR="0032058A" w:rsidRPr="003F33F0">
        <w:t xml:space="preserve"> S</w:t>
      </w:r>
      <w:r w:rsidR="00C1276A" w:rsidRPr="003F33F0">
        <w:t>tyle</w:t>
      </w:r>
      <w:bookmarkEnd w:id="246"/>
    </w:p>
    <w:p w14:paraId="04606BEF" w14:textId="67BA993D" w:rsidR="00636434" w:rsidRPr="003F33F0" w:rsidRDefault="00636434" w:rsidP="00B46BE9">
      <w:pPr>
        <w:pStyle w:val="Body"/>
      </w:pPr>
      <w:r w:rsidRPr="003F33F0">
        <w:t xml:space="preserve">For a given repeated capability, class </w:t>
      </w:r>
      <w:r w:rsidR="004A57EB" w:rsidRPr="003F33F0">
        <w:t xml:space="preserve">and specific </w:t>
      </w:r>
      <w:r w:rsidRPr="003F33F0">
        <w:t>APIs may a</w:t>
      </w:r>
      <w:r w:rsidR="004E41A0" w:rsidRPr="003F33F0">
        <w:t>dd a parameter to every function</w:t>
      </w:r>
      <w:r w:rsidR="00D46DCB" w:rsidRPr="003F33F0">
        <w:t xml:space="preserve"> or attribute</w:t>
      </w:r>
      <w:r w:rsidR="004E41A0" w:rsidRPr="003F33F0">
        <w:t xml:space="preserve"> which uses </w:t>
      </w:r>
      <w:r w:rsidRPr="003F33F0">
        <w:t xml:space="preserve">that </w:t>
      </w:r>
      <w:r w:rsidR="004E41A0" w:rsidRPr="003F33F0">
        <w:t>repeated capability</w:t>
      </w:r>
      <w:r w:rsidR="00D46DCB" w:rsidRPr="003F33F0">
        <w:t xml:space="preserve">, </w:t>
      </w:r>
      <w:r w:rsidRPr="003F33F0">
        <w:t xml:space="preserve">The parameter </w:t>
      </w:r>
      <w:r w:rsidR="00481AE6" w:rsidRPr="003F33F0">
        <w:t xml:space="preserve">shall be </w:t>
      </w:r>
      <w:r w:rsidR="00D46DCB" w:rsidRPr="003F33F0">
        <w:t>a string parameter</w:t>
      </w:r>
      <w:r w:rsidR="007D331F" w:rsidRPr="003F33F0">
        <w:t xml:space="preserve">, referred to as the repeated capability selector, </w:t>
      </w:r>
      <w:r w:rsidR="00D46DCB" w:rsidRPr="003F33F0">
        <w:t xml:space="preserve"> that </w:t>
      </w:r>
      <w:r w:rsidR="008F69CF" w:rsidRPr="003F33F0">
        <w:t>“selects”</w:t>
      </w:r>
      <w:r w:rsidR="00D46DCB" w:rsidRPr="003F33F0">
        <w:t xml:space="preserve"> the repeated capability</w:t>
      </w:r>
      <w:r w:rsidR="006C64FD" w:rsidRPr="003F33F0">
        <w:t xml:space="preserve"> instance(s)</w:t>
      </w:r>
      <w:r w:rsidR="00D46DCB" w:rsidRPr="003F33F0">
        <w:t xml:space="preserve"> to be used</w:t>
      </w:r>
      <w:r w:rsidR="004E41A0" w:rsidRPr="003F33F0">
        <w:t>.</w:t>
      </w:r>
    </w:p>
    <w:p w14:paraId="4C07D1AE" w14:textId="3F7B160D" w:rsidR="00CC71F0" w:rsidRPr="003F33F0" w:rsidRDefault="00636434" w:rsidP="00B46BE9">
      <w:pPr>
        <w:pStyle w:val="Body"/>
      </w:pPr>
      <w:r w:rsidRPr="003F33F0">
        <w:t>Most of the current class specifications</w:t>
      </w:r>
      <w:r w:rsidR="00502CF3" w:rsidRPr="003F33F0">
        <w:t xml:space="preserve"> with repeated capabilities</w:t>
      </w:r>
      <w:r w:rsidRPr="003F33F0">
        <w:t xml:space="preserve"> use this technique for the IVI-C </w:t>
      </w:r>
      <w:r w:rsidR="00CC71F0" w:rsidRPr="003F33F0">
        <w:t xml:space="preserve">class </w:t>
      </w:r>
      <w:r w:rsidRPr="003F33F0">
        <w:t>API</w:t>
      </w:r>
      <w:r w:rsidR="00CC71F0" w:rsidRPr="003F33F0">
        <w:t xml:space="preserve"> through the use of Set Attribute and Get Attribute functions</w:t>
      </w:r>
      <w:r w:rsidRPr="003F33F0">
        <w:t xml:space="preserve">.  </w:t>
      </w:r>
      <w:r w:rsidR="00CC71F0" w:rsidRPr="003F33F0">
        <w:t>For specific drivers, parameter style is preferred for IVI-C.</w:t>
      </w:r>
    </w:p>
    <w:p w14:paraId="412B2D9E" w14:textId="05FB1894" w:rsidR="00CC71F0" w:rsidRPr="003F33F0" w:rsidRDefault="00CC71F0" w:rsidP="00B46BE9">
      <w:pPr>
        <w:pStyle w:val="Body"/>
      </w:pPr>
      <w:r w:rsidRPr="003F33F0">
        <w:t>Only the IVI Fgen specification uses this technique for</w:t>
      </w:r>
      <w:r w:rsidR="00636434" w:rsidRPr="003F33F0">
        <w:t xml:space="preserve"> IVI-COM and IVI.NET</w:t>
      </w:r>
      <w:r w:rsidRPr="003F33F0">
        <w:t xml:space="preserve"> class APIs.</w:t>
      </w:r>
    </w:p>
    <w:p w14:paraId="45C4F135" w14:textId="5CE7BC2F" w:rsidR="000969AB" w:rsidRPr="003F33F0" w:rsidRDefault="00CC71F0" w:rsidP="00B46BE9">
      <w:pPr>
        <w:pStyle w:val="Body"/>
      </w:pPr>
      <w:r w:rsidRPr="003F33F0">
        <w:t xml:space="preserve">In general IVI-COM and IVI.NET specific drivers should not use </w:t>
      </w:r>
      <w:r w:rsidR="000969AB" w:rsidRPr="003F33F0">
        <w:t>p</w:t>
      </w:r>
      <w:r w:rsidR="007D331F" w:rsidRPr="003F33F0">
        <w:t>arameter style repeated capabilities</w:t>
      </w:r>
      <w:r w:rsidRPr="003F33F0">
        <w:t>. However, parameter style repeated capabilities</w:t>
      </w:r>
      <w:r w:rsidR="007D331F" w:rsidRPr="003F33F0">
        <w:t xml:space="preserve"> provide a straightforward</w:t>
      </w:r>
      <w:r w:rsidR="000969AB" w:rsidRPr="003F33F0">
        <w:t xml:space="preserve"> way to perform operations on multiple repeated capabilities at once. For example an operation may be performed on multiple channels. In such cases, parameter style is appropriate in IVI-COM and IVI.NET.</w:t>
      </w:r>
    </w:p>
    <w:p w14:paraId="1694A403" w14:textId="7BC89E04" w:rsidR="004860FA" w:rsidRPr="003F33F0" w:rsidRDefault="004860FA" w:rsidP="00B46BE9">
      <w:pPr>
        <w:pStyle w:val="Body"/>
      </w:pPr>
      <w:r w:rsidRPr="003F33F0">
        <w:t xml:space="preserve">IVI.NET does not allow </w:t>
      </w:r>
      <w:r w:rsidR="000A7310" w:rsidRPr="00694BB4">
        <w:t>parameterized properties since they are not .NET CLS compliant</w:t>
      </w:r>
      <w:r w:rsidRPr="003F33F0">
        <w:t>.</w:t>
      </w:r>
      <w:r w:rsidR="000A7310" w:rsidRPr="003F33F0">
        <w:t xml:space="preserve"> </w:t>
      </w:r>
      <w:r w:rsidRPr="003F33F0">
        <w:t xml:space="preserve"> </w:t>
      </w:r>
      <w:r w:rsidR="000969AB" w:rsidRPr="003F33F0">
        <w:t>When using parameter style repeated capabilities for an</w:t>
      </w:r>
      <w:r w:rsidR="000A7310" w:rsidRPr="003F33F0">
        <w:t xml:space="preserve"> IVI.NET</w:t>
      </w:r>
      <w:r w:rsidR="000969AB" w:rsidRPr="003F33F0">
        <w:t xml:space="preserve"> attribute,</w:t>
      </w:r>
      <w:r w:rsidRPr="003F33F0">
        <w:t xml:space="preserve">, </w:t>
      </w:r>
      <w:r w:rsidR="000969AB" w:rsidRPr="003F33F0">
        <w:t>s</w:t>
      </w:r>
      <w:r w:rsidRPr="003F33F0">
        <w:t xml:space="preserve">et and </w:t>
      </w:r>
      <w:r w:rsidR="000969AB" w:rsidRPr="003F33F0">
        <w:t>g</w:t>
      </w:r>
      <w:r w:rsidRPr="003F33F0">
        <w:t xml:space="preserve">et methods must be created for </w:t>
      </w:r>
      <w:r w:rsidR="000969AB" w:rsidRPr="003F33F0">
        <w:t>the attribute</w:t>
      </w:r>
      <w:r w:rsidRPr="003F33F0">
        <w:t xml:space="preserve">, and each method must have the repeated capability </w:t>
      </w:r>
      <w:r w:rsidR="000969AB" w:rsidRPr="003F33F0">
        <w:t xml:space="preserve">selector </w:t>
      </w:r>
      <w:r w:rsidRPr="003F33F0">
        <w:t>as a parameter.</w:t>
      </w:r>
      <w:r w:rsidR="000A7310" w:rsidRPr="003F33F0">
        <w:t xml:space="preserve"> </w:t>
      </w:r>
    </w:p>
    <w:p w14:paraId="5F64CD72" w14:textId="67461DB3" w:rsidR="00366D90" w:rsidRPr="003F33F0" w:rsidRDefault="00636434" w:rsidP="005273C0">
      <w:pPr>
        <w:pStyle w:val="Heading2"/>
        <w:numPr>
          <w:ilvl w:val="1"/>
          <w:numId w:val="22"/>
        </w:numPr>
      </w:pPr>
      <w:bookmarkStart w:id="247" w:name="_Toc521057615"/>
      <w:r w:rsidRPr="003F33F0">
        <w:t>Collection</w:t>
      </w:r>
      <w:r w:rsidR="00C1276A" w:rsidRPr="003F33F0">
        <w:t xml:space="preserve"> Style</w:t>
      </w:r>
      <w:r w:rsidR="009047EE" w:rsidRPr="003F33F0">
        <w:t xml:space="preserve"> (IVI-COM and IVI.NET)</w:t>
      </w:r>
      <w:bookmarkEnd w:id="247"/>
    </w:p>
    <w:p w14:paraId="392A7DC2" w14:textId="77777777" w:rsidR="004E41A0" w:rsidRPr="003F33F0" w:rsidRDefault="004E41A0" w:rsidP="00B46BE9">
      <w:pPr>
        <w:pStyle w:val="Body"/>
      </w:pPr>
      <w:r w:rsidRPr="003F33F0">
        <w:t xml:space="preserve">In </w:t>
      </w:r>
      <w:r w:rsidR="00196D10" w:rsidRPr="003F33F0">
        <w:t>IVI-COM and IVI.NET,</w:t>
      </w:r>
      <w:r w:rsidRPr="003F33F0">
        <w:t xml:space="preserve"> </w:t>
      </w:r>
      <w:r w:rsidR="00D46DCB" w:rsidRPr="003F33F0">
        <w:t xml:space="preserve">repeated capabilities can be organized into </w:t>
      </w:r>
      <w:r w:rsidRPr="003F33F0">
        <w:t>collections</w:t>
      </w:r>
      <w:r w:rsidR="00196D10" w:rsidRPr="003F33F0">
        <w:t>.</w:t>
      </w:r>
      <w:r w:rsidR="00D46DCB" w:rsidRPr="003F33F0">
        <w:t xml:space="preserve"> </w:t>
      </w:r>
      <w:r w:rsidR="00196D10" w:rsidRPr="003F33F0">
        <w:t>Repeated capabilities can then be selected and manipulated via the collection.</w:t>
      </w:r>
    </w:p>
    <w:p w14:paraId="2E27522C" w14:textId="77777777" w:rsidR="00502CF3" w:rsidRPr="003F33F0" w:rsidRDefault="00502CF3" w:rsidP="00B46BE9">
      <w:pPr>
        <w:pStyle w:val="Body"/>
      </w:pPr>
      <w:r w:rsidRPr="003F33F0">
        <w:t>It is not possible to use this approach with IVI-C.  Most of the current class specifications with repeated capabilities use this technique for the IVI-COM and IVI.NET APIs.</w:t>
      </w:r>
    </w:p>
    <w:p w14:paraId="35881B88" w14:textId="5A62EDD2" w:rsidR="00502CF3" w:rsidRPr="003F33F0" w:rsidRDefault="00502CF3" w:rsidP="00B46BE9">
      <w:pPr>
        <w:pStyle w:val="Body"/>
      </w:pPr>
      <w:r w:rsidRPr="003F33F0">
        <w:t>This is the preferred te</w:t>
      </w:r>
      <w:r w:rsidR="00795947" w:rsidRPr="003F33F0">
        <w:t>chnique for IVI-COM and IVI.NET.</w:t>
      </w:r>
    </w:p>
    <w:p w14:paraId="4194F710" w14:textId="15D653CE" w:rsidR="008745DC" w:rsidRPr="003F33F0" w:rsidRDefault="008745DC" w:rsidP="008745DC">
      <w:pPr>
        <w:pStyle w:val="Heading3"/>
      </w:pPr>
      <w:bookmarkStart w:id="248" w:name="_Toc521057616"/>
      <w:r w:rsidRPr="003F33F0">
        <w:t>Base Interfaces (IVI.NET)</w:t>
      </w:r>
      <w:bookmarkEnd w:id="248"/>
    </w:p>
    <w:p w14:paraId="0AD705AB" w14:textId="66A35383" w:rsidR="008745DC" w:rsidRPr="003F33F0" w:rsidRDefault="008745DC" w:rsidP="00B46BE9">
      <w:pPr>
        <w:pStyle w:val="Body"/>
      </w:pPr>
      <w:r w:rsidRPr="003F33F0">
        <w:t xml:space="preserve">In IVI.NET, all repeated capability collections shall </w:t>
      </w:r>
      <w:r w:rsidR="005E40C0" w:rsidRPr="00694BB4">
        <w:t>implement</w:t>
      </w:r>
      <w:r w:rsidRPr="003F33F0">
        <w:t xml:space="preserve"> IIviRepeatedCapabilityCollection, which includes the Count property and the </w:t>
      </w:r>
      <w:r w:rsidR="005E40C0" w:rsidRPr="003F33F0">
        <w:t>indexer</w:t>
      </w:r>
      <w:r w:rsidRPr="003F33F0">
        <w:t>.</w:t>
      </w:r>
    </w:p>
    <w:p w14:paraId="76013753" w14:textId="6280A72C" w:rsidR="008745DC" w:rsidRPr="003F33F0" w:rsidRDefault="008745DC" w:rsidP="00B46BE9">
      <w:pPr>
        <w:pStyle w:val="Body"/>
      </w:pPr>
      <w:r w:rsidRPr="003F33F0">
        <w:t>In IVI.NET, all classes that represent instances of a</w:t>
      </w:r>
      <w:r w:rsidR="005E40C0" w:rsidRPr="00694BB4">
        <w:t xml:space="preserve"> collection style</w:t>
      </w:r>
      <w:r w:rsidRPr="003F33F0">
        <w:t xml:space="preserve"> repeated capability shall </w:t>
      </w:r>
      <w:r w:rsidR="005E40C0" w:rsidRPr="00694BB4">
        <w:t>implement</w:t>
      </w:r>
      <w:r w:rsidR="005E40C0" w:rsidRPr="003F33F0">
        <w:t xml:space="preserve"> </w:t>
      </w:r>
      <w:r w:rsidRPr="003F33F0">
        <w:t>IIviRepeatedCapabilityIdentification, which includes the Name property.</w:t>
      </w:r>
    </w:p>
    <w:p w14:paraId="27B472ED" w14:textId="77777777" w:rsidR="00366D90" w:rsidRPr="003F33F0" w:rsidRDefault="006F320E" w:rsidP="005273C0">
      <w:pPr>
        <w:pStyle w:val="Heading2"/>
        <w:numPr>
          <w:ilvl w:val="1"/>
          <w:numId w:val="22"/>
        </w:numPr>
      </w:pPr>
      <w:bookmarkStart w:id="249" w:name="_Toc521057617"/>
      <w:bookmarkStart w:id="250" w:name="_Ref478261947"/>
      <w:r w:rsidRPr="003F33F0">
        <w:lastRenderedPageBreak/>
        <w:t>Select</w:t>
      </w:r>
      <w:r w:rsidR="00C1276A" w:rsidRPr="003F33F0">
        <w:t>or Style</w:t>
      </w:r>
      <w:bookmarkEnd w:id="249"/>
    </w:p>
    <w:p w14:paraId="50A9A6AB" w14:textId="401B4E68" w:rsidR="006F320E" w:rsidRPr="003F33F0" w:rsidRDefault="006F320E" w:rsidP="00B46BE9">
      <w:pPr>
        <w:pStyle w:val="Body"/>
      </w:pPr>
      <w:r w:rsidRPr="003F33F0">
        <w:t>For a given repeated capability, class</w:t>
      </w:r>
      <w:r w:rsidR="00254CDA" w:rsidRPr="003F33F0">
        <w:t xml:space="preserve"> and specific</w:t>
      </w:r>
      <w:r w:rsidRPr="003F33F0">
        <w:t xml:space="preserve"> APIs may provide a string property or a function with a single string parameter which selects </w:t>
      </w:r>
      <w:r w:rsidR="00254CDA" w:rsidRPr="003F33F0">
        <w:t>the</w:t>
      </w:r>
      <w:r w:rsidRPr="003F33F0">
        <w:t xml:space="preserve"> currently active </w:t>
      </w:r>
      <w:r w:rsidR="008E095C" w:rsidRPr="003F33F0">
        <w:t xml:space="preserve">repeated </w:t>
      </w:r>
      <w:r w:rsidRPr="003F33F0">
        <w:t>capability</w:t>
      </w:r>
      <w:r w:rsidR="008E095C" w:rsidRPr="003F33F0">
        <w:t xml:space="preserve"> instance(s)</w:t>
      </w:r>
      <w:r w:rsidRPr="003F33F0">
        <w:t xml:space="preserve">. </w:t>
      </w:r>
      <w:r w:rsidR="00254CDA" w:rsidRPr="003F33F0">
        <w:t>All subsequent repeated capability specific operations are applied across the active repeated capability</w:t>
      </w:r>
      <w:r w:rsidR="008E095C" w:rsidRPr="003F33F0">
        <w:t xml:space="preserve"> instance(s)</w:t>
      </w:r>
      <w:r w:rsidR="00254CDA" w:rsidRPr="003F33F0">
        <w:t xml:space="preserve">. </w:t>
      </w:r>
      <w:r w:rsidRPr="003F33F0">
        <w:t>The selected repeated capability</w:t>
      </w:r>
      <w:r w:rsidR="008E095C" w:rsidRPr="003F33F0">
        <w:t xml:space="preserve"> instance(s)</w:t>
      </w:r>
      <w:r w:rsidRPr="003F33F0">
        <w:t xml:space="preserve"> remains active until another </w:t>
      </w:r>
      <w:r w:rsidR="008E095C" w:rsidRPr="003F33F0">
        <w:t xml:space="preserve">instance(s) </w:t>
      </w:r>
      <w:r w:rsidRPr="003F33F0">
        <w:t>is selected.</w:t>
      </w:r>
    </w:p>
    <w:p w14:paraId="491BFE16" w14:textId="4C1A7D71" w:rsidR="00EE6B1E" w:rsidRPr="003F33F0" w:rsidRDefault="00EE6B1E" w:rsidP="00B46BE9">
      <w:pPr>
        <w:pStyle w:val="Body"/>
      </w:pPr>
      <w:r w:rsidRPr="003F33F0">
        <w:t>In general, t</w:t>
      </w:r>
      <w:r w:rsidR="006F320E" w:rsidRPr="003F33F0">
        <w:t xml:space="preserve">his technique </w:t>
      </w:r>
      <w:r w:rsidRPr="003F33F0">
        <w:t>is not preferred</w:t>
      </w:r>
      <w:r w:rsidR="006F320E" w:rsidRPr="003F33F0">
        <w:t xml:space="preserve"> for representing repeated capabilities in IVI-C, IVI-COM, or IVI.NET. </w:t>
      </w:r>
      <w:r w:rsidRPr="003F33F0">
        <w:t>However, i</w:t>
      </w:r>
      <w:r w:rsidR="006F320E" w:rsidRPr="003F33F0">
        <w:t>n some circumstances it is useful</w:t>
      </w:r>
      <w:r w:rsidRPr="003F33F0">
        <w:t>.  F</w:t>
      </w:r>
      <w:r w:rsidR="006F320E" w:rsidRPr="003F33F0">
        <w:t>or example,</w:t>
      </w:r>
      <w:r w:rsidR="006C64FD" w:rsidRPr="003F33F0">
        <w:t xml:space="preserve"> selector repeated capabilities are appropriate</w:t>
      </w:r>
      <w:r w:rsidR="006F320E" w:rsidRPr="003F33F0">
        <w:t xml:space="preserve"> </w:t>
      </w:r>
      <w:r w:rsidR="00795947" w:rsidRPr="003F33F0">
        <w:t>when there is only one instance of the repeated capability for most instruments of a class, but class designers want to accommodate more than one instance</w:t>
      </w:r>
      <w:r w:rsidR="006C64FD" w:rsidRPr="003F33F0">
        <w:t>, such as in the IviUpConverter specification.</w:t>
      </w:r>
    </w:p>
    <w:p w14:paraId="60268942" w14:textId="77777777" w:rsidR="00366D90" w:rsidRPr="003F33F0" w:rsidRDefault="00332529" w:rsidP="005273C0">
      <w:pPr>
        <w:pStyle w:val="Heading2"/>
        <w:numPr>
          <w:ilvl w:val="1"/>
          <w:numId w:val="22"/>
        </w:numPr>
      </w:pPr>
      <w:bookmarkStart w:id="251" w:name="_Toc481139549"/>
      <w:bookmarkStart w:id="252" w:name="_Toc521057618"/>
      <w:bookmarkEnd w:id="251"/>
      <w:r w:rsidRPr="003F33F0">
        <w:t>Using the Techniques</w:t>
      </w:r>
      <w:bookmarkEnd w:id="252"/>
    </w:p>
    <w:p w14:paraId="6ED5DF25" w14:textId="77777777" w:rsidR="006C64FD" w:rsidRPr="003F33F0" w:rsidRDefault="00294E06" w:rsidP="00B46BE9">
      <w:pPr>
        <w:pStyle w:val="Body"/>
      </w:pPr>
      <w:r w:rsidRPr="003F33F0">
        <w:t>The following table shows the attribu</w:t>
      </w:r>
      <w:r w:rsidR="00795947" w:rsidRPr="003F33F0">
        <w:t>t</w:t>
      </w:r>
      <w:r w:rsidRPr="003F33F0">
        <w:t>es and functions that are used to implement each of the techniques described above, in each of the supported IVI APIs.</w:t>
      </w:r>
    </w:p>
    <w:p w14:paraId="2724320D" w14:textId="1BB1CF08" w:rsidR="006C64FD" w:rsidRPr="003F33F0" w:rsidRDefault="006C64FD" w:rsidP="00B46BE9">
      <w:pPr>
        <w:pStyle w:val="Body"/>
      </w:pPr>
      <w:r w:rsidRPr="003F33F0">
        <w:t>The table uses the notation &lt;RC&gt; to indicat</w:t>
      </w:r>
      <w:r w:rsidR="00F22731" w:rsidRPr="003F33F0">
        <w:t>e a repeated capability name. I</w:t>
      </w:r>
      <w:r w:rsidRPr="003F33F0">
        <w:t>nstrume</w:t>
      </w:r>
      <w:r w:rsidR="00F22731" w:rsidRPr="003F33F0">
        <w:t>nt class specification specify</w:t>
      </w:r>
      <w:r w:rsidRPr="003F33F0">
        <w:t xml:space="preserve"> the actual name of the repeated capability.</w:t>
      </w:r>
    </w:p>
    <w:p w14:paraId="7D2243BB" w14:textId="77777777" w:rsidR="00294E06" w:rsidRPr="003F33F0" w:rsidRDefault="00294E06" w:rsidP="00B46BE9">
      <w:pPr>
        <w:pStyle w:val="Body"/>
      </w:pPr>
    </w:p>
    <w:tbl>
      <w:tblPr>
        <w:tblW w:w="85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080"/>
        <w:gridCol w:w="1920"/>
        <w:gridCol w:w="1920"/>
        <w:gridCol w:w="1920"/>
      </w:tblGrid>
      <w:tr w:rsidR="00294E06" w:rsidRPr="003F33F0" w14:paraId="4095578A" w14:textId="77777777" w:rsidTr="00471B99">
        <w:tc>
          <w:tcPr>
            <w:tcW w:w="1728" w:type="dxa"/>
          </w:tcPr>
          <w:p w14:paraId="268D4A1B" w14:textId="77777777" w:rsidR="00294E06" w:rsidRPr="003F33F0" w:rsidRDefault="00294E06" w:rsidP="00471B99">
            <w:pPr>
              <w:pStyle w:val="TableHead"/>
              <w:spacing w:before="0" w:after="0"/>
            </w:pPr>
            <w:r w:rsidRPr="003F33F0">
              <w:t>Technique</w:t>
            </w:r>
          </w:p>
        </w:tc>
        <w:tc>
          <w:tcPr>
            <w:tcW w:w="1080" w:type="dxa"/>
          </w:tcPr>
          <w:p w14:paraId="1560BA50" w14:textId="77777777" w:rsidR="00294E06" w:rsidRPr="003F33F0" w:rsidRDefault="00294E06" w:rsidP="00471B99">
            <w:pPr>
              <w:pStyle w:val="TableHead"/>
              <w:spacing w:before="0" w:after="0"/>
            </w:pPr>
            <w:r w:rsidRPr="003F33F0">
              <w:t>API Type</w:t>
            </w:r>
          </w:p>
        </w:tc>
        <w:tc>
          <w:tcPr>
            <w:tcW w:w="1920" w:type="dxa"/>
          </w:tcPr>
          <w:p w14:paraId="3AD853FF" w14:textId="77777777" w:rsidR="00294E06" w:rsidRPr="003F33F0" w:rsidRDefault="00294E06" w:rsidP="00471B99">
            <w:pPr>
              <w:pStyle w:val="TableHead"/>
              <w:spacing w:before="0" w:after="0"/>
            </w:pPr>
            <w:r w:rsidRPr="003F33F0">
              <w:t>IVI.NET</w:t>
            </w:r>
          </w:p>
        </w:tc>
        <w:tc>
          <w:tcPr>
            <w:tcW w:w="1920" w:type="dxa"/>
          </w:tcPr>
          <w:p w14:paraId="181B3BAD" w14:textId="77777777" w:rsidR="00294E06" w:rsidRPr="003F33F0" w:rsidRDefault="00294E06" w:rsidP="00471B99">
            <w:pPr>
              <w:pStyle w:val="TableHead"/>
              <w:spacing w:before="0" w:after="0"/>
            </w:pPr>
            <w:r w:rsidRPr="003F33F0">
              <w:t>IVI-C</w:t>
            </w:r>
          </w:p>
        </w:tc>
        <w:tc>
          <w:tcPr>
            <w:tcW w:w="1920" w:type="dxa"/>
          </w:tcPr>
          <w:p w14:paraId="67CD0DBF" w14:textId="77777777" w:rsidR="00294E06" w:rsidRPr="003F33F0" w:rsidRDefault="00294E06" w:rsidP="00471B99">
            <w:pPr>
              <w:pStyle w:val="TableHead"/>
              <w:spacing w:before="0" w:after="0"/>
            </w:pPr>
            <w:r w:rsidRPr="003F33F0">
              <w:t>IVI-COM</w:t>
            </w:r>
          </w:p>
        </w:tc>
      </w:tr>
      <w:tr w:rsidR="00294E06" w:rsidRPr="003F33F0" w14:paraId="1C2B95F2" w14:textId="77777777" w:rsidTr="00471B99">
        <w:tc>
          <w:tcPr>
            <w:tcW w:w="1728" w:type="dxa"/>
            <w:vMerge w:val="restart"/>
          </w:tcPr>
          <w:p w14:paraId="3C4C2C57" w14:textId="77777777" w:rsidR="00294E06" w:rsidRPr="003F33F0" w:rsidRDefault="00294E06" w:rsidP="00795947">
            <w:pPr>
              <w:pStyle w:val="Tablecell"/>
              <w:spacing w:before="0" w:after="0"/>
              <w:ind w:left="0"/>
            </w:pPr>
            <w:r w:rsidRPr="003F33F0">
              <w:t>Parameter</w:t>
            </w:r>
            <w:r w:rsidR="00795947" w:rsidRPr="003F33F0">
              <w:t xml:space="preserve"> Style</w:t>
            </w:r>
          </w:p>
        </w:tc>
        <w:tc>
          <w:tcPr>
            <w:tcW w:w="1080" w:type="dxa"/>
          </w:tcPr>
          <w:p w14:paraId="514DCBF6" w14:textId="77777777" w:rsidR="00294E06" w:rsidRPr="003F33F0" w:rsidRDefault="00294E06" w:rsidP="00471B99">
            <w:pPr>
              <w:pStyle w:val="Tablecell"/>
              <w:spacing w:before="0" w:after="0"/>
              <w:ind w:left="0"/>
            </w:pPr>
            <w:r w:rsidRPr="003F33F0">
              <w:t>Attributes</w:t>
            </w:r>
          </w:p>
        </w:tc>
        <w:tc>
          <w:tcPr>
            <w:tcW w:w="1920" w:type="dxa"/>
          </w:tcPr>
          <w:p w14:paraId="30968BB6" w14:textId="77777777" w:rsidR="00294E06" w:rsidRPr="003F33F0" w:rsidRDefault="00294E06" w:rsidP="00471B99">
            <w:pPr>
              <w:pStyle w:val="Tablecell"/>
              <w:spacing w:before="0" w:after="0"/>
              <w:ind w:left="0"/>
            </w:pPr>
            <w:r w:rsidRPr="003F33F0">
              <w:t>&lt;RC&gt; Count</w:t>
            </w:r>
          </w:p>
        </w:tc>
        <w:tc>
          <w:tcPr>
            <w:tcW w:w="1920" w:type="dxa"/>
          </w:tcPr>
          <w:p w14:paraId="1A7A9BD0" w14:textId="77777777" w:rsidR="00294E06" w:rsidRPr="003F33F0" w:rsidRDefault="00294E06" w:rsidP="00471B99">
            <w:pPr>
              <w:pStyle w:val="Tablecell"/>
              <w:spacing w:before="0" w:after="0"/>
              <w:ind w:left="0"/>
            </w:pPr>
            <w:r w:rsidRPr="003F33F0">
              <w:t>&lt;RC&gt; Count</w:t>
            </w:r>
          </w:p>
        </w:tc>
        <w:tc>
          <w:tcPr>
            <w:tcW w:w="1920" w:type="dxa"/>
          </w:tcPr>
          <w:p w14:paraId="6CB8341B" w14:textId="77777777" w:rsidR="00294E06" w:rsidRPr="003F33F0" w:rsidRDefault="00294E06" w:rsidP="00471B99">
            <w:pPr>
              <w:pStyle w:val="Tablecell"/>
              <w:spacing w:before="0" w:after="0"/>
              <w:ind w:left="0"/>
            </w:pPr>
            <w:r w:rsidRPr="003F33F0">
              <w:t>&lt;RC&gt; Count</w:t>
            </w:r>
          </w:p>
          <w:p w14:paraId="71B3DCD4" w14:textId="77777777" w:rsidR="00294E06" w:rsidRPr="003F33F0" w:rsidRDefault="00294E06" w:rsidP="00471B99">
            <w:pPr>
              <w:pStyle w:val="Tablecell"/>
              <w:spacing w:before="0" w:after="0"/>
              <w:ind w:left="0"/>
            </w:pPr>
            <w:r w:rsidRPr="003F33F0">
              <w:t>&lt;RC&gt; Name (Index)</w:t>
            </w:r>
          </w:p>
        </w:tc>
      </w:tr>
      <w:tr w:rsidR="00294E06" w:rsidRPr="003F33F0" w14:paraId="6511E165" w14:textId="77777777" w:rsidTr="00471B99">
        <w:tc>
          <w:tcPr>
            <w:tcW w:w="1728" w:type="dxa"/>
            <w:vMerge/>
          </w:tcPr>
          <w:p w14:paraId="4F24322A" w14:textId="77777777" w:rsidR="00294E06" w:rsidRPr="003F33F0" w:rsidRDefault="00294E06" w:rsidP="00471B99">
            <w:pPr>
              <w:pStyle w:val="Tablecell"/>
              <w:spacing w:before="0" w:after="0"/>
              <w:ind w:left="0"/>
            </w:pPr>
          </w:p>
        </w:tc>
        <w:tc>
          <w:tcPr>
            <w:tcW w:w="1080" w:type="dxa"/>
          </w:tcPr>
          <w:p w14:paraId="3AA55983" w14:textId="77777777" w:rsidR="00294E06" w:rsidRPr="003F33F0" w:rsidRDefault="00294E06" w:rsidP="00471B99">
            <w:pPr>
              <w:pStyle w:val="Tablecell"/>
              <w:spacing w:before="0" w:after="0"/>
              <w:ind w:left="0"/>
            </w:pPr>
            <w:r w:rsidRPr="003F33F0">
              <w:t>Functions</w:t>
            </w:r>
          </w:p>
        </w:tc>
        <w:tc>
          <w:tcPr>
            <w:tcW w:w="1920" w:type="dxa"/>
          </w:tcPr>
          <w:p w14:paraId="7467D1C6" w14:textId="77777777" w:rsidR="00294E06" w:rsidRPr="003F33F0" w:rsidRDefault="00294E06" w:rsidP="00471B99">
            <w:pPr>
              <w:pStyle w:val="Tablecell"/>
              <w:spacing w:before="0" w:after="0"/>
              <w:ind w:left="0"/>
            </w:pPr>
            <w:r w:rsidRPr="003F33F0">
              <w:t>Get &lt;RC&gt; Name</w:t>
            </w:r>
          </w:p>
        </w:tc>
        <w:tc>
          <w:tcPr>
            <w:tcW w:w="1920" w:type="dxa"/>
          </w:tcPr>
          <w:p w14:paraId="4DE79B4E" w14:textId="77777777" w:rsidR="00294E06" w:rsidRPr="003F33F0" w:rsidRDefault="00294E06" w:rsidP="00471B99">
            <w:pPr>
              <w:pStyle w:val="Tablecell"/>
              <w:spacing w:before="0" w:after="0"/>
              <w:ind w:left="0"/>
            </w:pPr>
            <w:r w:rsidRPr="003F33F0">
              <w:t>Get &lt;RC&gt; Name</w:t>
            </w:r>
          </w:p>
        </w:tc>
        <w:tc>
          <w:tcPr>
            <w:tcW w:w="1920" w:type="dxa"/>
          </w:tcPr>
          <w:p w14:paraId="493DDB46" w14:textId="77777777" w:rsidR="00294E06" w:rsidRPr="003F33F0" w:rsidRDefault="00294E06" w:rsidP="00471B99">
            <w:pPr>
              <w:pStyle w:val="Tablecell"/>
              <w:spacing w:before="0" w:after="0"/>
              <w:ind w:left="0"/>
            </w:pPr>
          </w:p>
        </w:tc>
      </w:tr>
      <w:tr w:rsidR="00294E06" w:rsidRPr="003F33F0" w14:paraId="73448AAF" w14:textId="77777777" w:rsidTr="00294E06">
        <w:tc>
          <w:tcPr>
            <w:tcW w:w="1728" w:type="dxa"/>
          </w:tcPr>
          <w:p w14:paraId="7A00DF24" w14:textId="77777777" w:rsidR="00294E06" w:rsidRPr="003F33F0" w:rsidRDefault="00294E06" w:rsidP="00795947">
            <w:pPr>
              <w:pStyle w:val="Tablecell"/>
              <w:spacing w:before="0" w:after="0"/>
              <w:ind w:left="0"/>
            </w:pPr>
            <w:r w:rsidRPr="003F33F0">
              <w:t>Collection</w:t>
            </w:r>
            <w:r w:rsidR="00795947" w:rsidRPr="003F33F0">
              <w:t xml:space="preserve"> Style</w:t>
            </w:r>
          </w:p>
        </w:tc>
        <w:tc>
          <w:tcPr>
            <w:tcW w:w="1080" w:type="dxa"/>
          </w:tcPr>
          <w:p w14:paraId="0E7D6729" w14:textId="77777777" w:rsidR="00294E06" w:rsidRPr="003F33F0" w:rsidRDefault="00294E06" w:rsidP="00471B99">
            <w:pPr>
              <w:pStyle w:val="Tablecell"/>
              <w:spacing w:before="0" w:after="0"/>
              <w:ind w:left="0"/>
            </w:pPr>
            <w:r w:rsidRPr="003F33F0">
              <w:t>Attributes</w:t>
            </w:r>
          </w:p>
        </w:tc>
        <w:tc>
          <w:tcPr>
            <w:tcW w:w="1920" w:type="dxa"/>
          </w:tcPr>
          <w:p w14:paraId="7BEB45C4" w14:textId="2F8E3AE5" w:rsidR="00585B55" w:rsidRPr="003F33F0" w:rsidRDefault="00294E06" w:rsidP="00585B55">
            <w:pPr>
              <w:pStyle w:val="Tablecell"/>
              <w:spacing w:before="0" w:after="0"/>
              <w:ind w:left="0"/>
            </w:pPr>
            <w:r w:rsidRPr="003F33F0">
              <w:t>&lt;RC&gt; Item</w:t>
            </w:r>
            <w:r w:rsidRPr="003F33F0">
              <w:br/>
              <w:t>&lt;RC&gt; Count</w:t>
            </w:r>
            <w:r w:rsidRPr="003F33F0">
              <w:br/>
              <w:t>&lt;RC&gt; Name</w:t>
            </w:r>
            <w:r w:rsidR="00585B55" w:rsidRPr="003F33F0">
              <w:t xml:space="preserve"> (on the element interface)</w:t>
            </w:r>
          </w:p>
        </w:tc>
        <w:tc>
          <w:tcPr>
            <w:tcW w:w="1920" w:type="dxa"/>
            <w:shd w:val="clear" w:color="auto" w:fill="7F7F7F"/>
            <w:vAlign w:val="center"/>
          </w:tcPr>
          <w:p w14:paraId="0BE0610C" w14:textId="77777777" w:rsidR="00294E06" w:rsidRPr="003F33F0" w:rsidRDefault="00294E06" w:rsidP="00294E06">
            <w:pPr>
              <w:pStyle w:val="Tablecell"/>
              <w:spacing w:before="0" w:after="0"/>
              <w:ind w:left="0"/>
            </w:pPr>
            <w:r w:rsidRPr="003F33F0">
              <w:t>N/A</w:t>
            </w:r>
          </w:p>
        </w:tc>
        <w:tc>
          <w:tcPr>
            <w:tcW w:w="1920" w:type="dxa"/>
          </w:tcPr>
          <w:p w14:paraId="39F7D21E" w14:textId="77777777" w:rsidR="00294E06" w:rsidRPr="003F33F0" w:rsidRDefault="00294E06" w:rsidP="00471B99">
            <w:pPr>
              <w:pStyle w:val="Tablecell"/>
              <w:spacing w:before="0" w:after="0"/>
              <w:ind w:left="0"/>
            </w:pPr>
            <w:r w:rsidRPr="003F33F0">
              <w:t>&lt;RC&gt; Item</w:t>
            </w:r>
            <w:r w:rsidRPr="003F33F0">
              <w:br/>
              <w:t>&lt;RC&gt; Count</w:t>
            </w:r>
            <w:r w:rsidRPr="003F33F0">
              <w:br/>
              <w:t>&lt;RC&gt; Name(Index)</w:t>
            </w:r>
          </w:p>
        </w:tc>
      </w:tr>
      <w:tr w:rsidR="00294E06" w:rsidRPr="003F33F0" w14:paraId="0B8D627F" w14:textId="77777777" w:rsidTr="00471B99">
        <w:tc>
          <w:tcPr>
            <w:tcW w:w="1728" w:type="dxa"/>
            <w:vMerge w:val="restart"/>
          </w:tcPr>
          <w:p w14:paraId="278947D9" w14:textId="77777777" w:rsidR="00294E06" w:rsidRPr="003F33F0" w:rsidRDefault="00294E06" w:rsidP="00960C53">
            <w:pPr>
              <w:pStyle w:val="Tablecell"/>
              <w:spacing w:before="0" w:after="0"/>
              <w:ind w:left="0"/>
            </w:pPr>
            <w:r w:rsidRPr="003F33F0">
              <w:t>Se</w:t>
            </w:r>
            <w:r w:rsidR="00960C53" w:rsidRPr="003F33F0">
              <w:t>lector</w:t>
            </w:r>
            <w:r w:rsidRPr="003F33F0">
              <w:t xml:space="preserve"> </w:t>
            </w:r>
            <w:r w:rsidR="00795947" w:rsidRPr="003F33F0">
              <w:t>Style</w:t>
            </w:r>
          </w:p>
        </w:tc>
        <w:tc>
          <w:tcPr>
            <w:tcW w:w="1080" w:type="dxa"/>
          </w:tcPr>
          <w:p w14:paraId="58961570" w14:textId="77777777" w:rsidR="00294E06" w:rsidRPr="003F33F0" w:rsidRDefault="00294E06" w:rsidP="00471B99">
            <w:pPr>
              <w:pStyle w:val="Tablecell"/>
              <w:spacing w:before="0" w:after="0"/>
              <w:ind w:left="0"/>
            </w:pPr>
            <w:r w:rsidRPr="003F33F0">
              <w:t>Attributes</w:t>
            </w:r>
          </w:p>
        </w:tc>
        <w:tc>
          <w:tcPr>
            <w:tcW w:w="1920" w:type="dxa"/>
          </w:tcPr>
          <w:p w14:paraId="10C16014" w14:textId="77777777" w:rsidR="00294E06" w:rsidRPr="003F33F0" w:rsidRDefault="00294E06" w:rsidP="00471B99">
            <w:pPr>
              <w:pStyle w:val="Tablecell"/>
              <w:spacing w:before="0" w:after="0"/>
              <w:ind w:left="0"/>
            </w:pPr>
            <w:r w:rsidRPr="003F33F0">
              <w:t>&lt;RC&gt; Count</w:t>
            </w:r>
            <w:r w:rsidRPr="003F33F0">
              <w:br/>
              <w:t>Active &lt;RC&gt;</w:t>
            </w:r>
          </w:p>
        </w:tc>
        <w:tc>
          <w:tcPr>
            <w:tcW w:w="1920" w:type="dxa"/>
          </w:tcPr>
          <w:p w14:paraId="658F9271" w14:textId="77777777" w:rsidR="00294E06" w:rsidRPr="003F33F0" w:rsidRDefault="00294E06" w:rsidP="00471B99">
            <w:pPr>
              <w:pStyle w:val="Tablecell"/>
              <w:spacing w:before="0" w:after="0"/>
              <w:ind w:left="0"/>
            </w:pPr>
            <w:r w:rsidRPr="003F33F0">
              <w:t>&lt;RC&gt; Count</w:t>
            </w:r>
            <w:r w:rsidRPr="003F33F0">
              <w:br/>
              <w:t>Active &lt;RC&gt;</w:t>
            </w:r>
          </w:p>
        </w:tc>
        <w:tc>
          <w:tcPr>
            <w:tcW w:w="1920" w:type="dxa"/>
          </w:tcPr>
          <w:p w14:paraId="4FF1D536" w14:textId="77777777" w:rsidR="00294E06" w:rsidRPr="003F33F0" w:rsidRDefault="00294E06" w:rsidP="00471B99">
            <w:pPr>
              <w:pStyle w:val="Tablecell"/>
              <w:spacing w:before="0" w:after="0"/>
              <w:ind w:left="0"/>
            </w:pPr>
            <w:r w:rsidRPr="003F33F0">
              <w:t>&lt;RC&gt; Count</w:t>
            </w:r>
            <w:r w:rsidRPr="003F33F0">
              <w:br/>
              <w:t>Active &lt;RC&gt;</w:t>
            </w:r>
            <w:r w:rsidRPr="003F33F0">
              <w:br/>
              <w:t>&lt;RC&gt; Name</w:t>
            </w:r>
          </w:p>
        </w:tc>
      </w:tr>
      <w:tr w:rsidR="00294E06" w:rsidRPr="003F33F0" w14:paraId="1F94998D" w14:textId="77777777" w:rsidTr="00471B99">
        <w:tc>
          <w:tcPr>
            <w:tcW w:w="1728" w:type="dxa"/>
            <w:vMerge/>
          </w:tcPr>
          <w:p w14:paraId="4A084880" w14:textId="77777777" w:rsidR="00294E06" w:rsidRPr="003F33F0" w:rsidRDefault="00294E06" w:rsidP="00471B99">
            <w:pPr>
              <w:pStyle w:val="Tablecell"/>
              <w:spacing w:before="0" w:after="0"/>
              <w:ind w:left="0"/>
            </w:pPr>
          </w:p>
        </w:tc>
        <w:tc>
          <w:tcPr>
            <w:tcW w:w="1080" w:type="dxa"/>
          </w:tcPr>
          <w:p w14:paraId="3AD23057" w14:textId="77777777" w:rsidR="00294E06" w:rsidRPr="003F33F0" w:rsidRDefault="00294E06" w:rsidP="00471B99">
            <w:pPr>
              <w:pStyle w:val="Tablecell"/>
              <w:spacing w:before="0" w:after="0"/>
              <w:ind w:left="0"/>
            </w:pPr>
            <w:r w:rsidRPr="003F33F0">
              <w:t>Functions</w:t>
            </w:r>
          </w:p>
        </w:tc>
        <w:tc>
          <w:tcPr>
            <w:tcW w:w="1920" w:type="dxa"/>
          </w:tcPr>
          <w:p w14:paraId="2C954B47" w14:textId="77777777" w:rsidR="00294E06" w:rsidRPr="003F33F0" w:rsidRDefault="00294E06" w:rsidP="00471B99">
            <w:pPr>
              <w:pStyle w:val="Tablecell"/>
              <w:spacing w:before="0" w:after="0"/>
              <w:ind w:left="0"/>
            </w:pPr>
            <w:r w:rsidRPr="003F33F0">
              <w:t>Get &lt;RC&gt; Name</w:t>
            </w:r>
          </w:p>
          <w:p w14:paraId="7675BC2E" w14:textId="77777777" w:rsidR="00294E06" w:rsidRPr="003F33F0" w:rsidRDefault="00294E06" w:rsidP="00471B99">
            <w:pPr>
              <w:pStyle w:val="Tablecell"/>
              <w:spacing w:before="0" w:after="0"/>
              <w:ind w:left="0"/>
            </w:pPr>
            <w:r w:rsidRPr="003F33F0">
              <w:t>Set Active &lt;RC&gt;</w:t>
            </w:r>
          </w:p>
        </w:tc>
        <w:tc>
          <w:tcPr>
            <w:tcW w:w="1920" w:type="dxa"/>
          </w:tcPr>
          <w:p w14:paraId="1DC1254D" w14:textId="77777777" w:rsidR="00294E06" w:rsidRPr="003F33F0" w:rsidRDefault="00294E06" w:rsidP="00471B99">
            <w:pPr>
              <w:pStyle w:val="Tablecell"/>
              <w:spacing w:before="0" w:after="0"/>
              <w:ind w:left="0"/>
            </w:pPr>
            <w:r w:rsidRPr="003F33F0">
              <w:t>Get &lt;RC&gt; Name</w:t>
            </w:r>
          </w:p>
        </w:tc>
        <w:tc>
          <w:tcPr>
            <w:tcW w:w="1920" w:type="dxa"/>
          </w:tcPr>
          <w:p w14:paraId="15C0C6BA" w14:textId="77777777" w:rsidR="00294E06" w:rsidRPr="003F33F0" w:rsidRDefault="00294E06" w:rsidP="00471B99">
            <w:pPr>
              <w:pStyle w:val="Tablecell"/>
              <w:spacing w:before="0" w:after="0"/>
              <w:ind w:left="0"/>
            </w:pPr>
          </w:p>
        </w:tc>
      </w:tr>
    </w:tbl>
    <w:p w14:paraId="67709727" w14:textId="6899C788" w:rsidR="00F16169" w:rsidRPr="003F33F0" w:rsidRDefault="00146941" w:rsidP="00B46BE9">
      <w:pPr>
        <w:pStyle w:val="Body"/>
      </w:pPr>
      <w:r w:rsidRPr="003F33F0">
        <w:t xml:space="preserve">Refer to </w:t>
      </w:r>
      <w:r w:rsidR="00F16169" w:rsidRPr="003F33F0">
        <w:t xml:space="preserve">Section 3, </w:t>
      </w:r>
      <w:r w:rsidR="00F16169" w:rsidRPr="003F33F0">
        <w:rPr>
          <w:i/>
        </w:rPr>
        <w:t>Repeated Capability Group</w:t>
      </w:r>
      <w:r w:rsidR="00F16169" w:rsidRPr="003F33F0">
        <w:t xml:space="preserve"> in </w:t>
      </w:r>
      <w:r w:rsidR="00F16169" w:rsidRPr="003F33F0">
        <w:rPr>
          <w:i/>
        </w:rPr>
        <w:t>IVI 3.3: Standard Cross-Class Capabilities Specification</w:t>
      </w:r>
      <w:r w:rsidR="00F16169" w:rsidRPr="003F33F0">
        <w:t xml:space="preserve">, for a complete description of the attributes and functions </w:t>
      </w:r>
      <w:r w:rsidR="006C64FD" w:rsidRPr="003F33F0">
        <w:t>shown in the table above.</w:t>
      </w:r>
    </w:p>
    <w:p w14:paraId="3CEAD4ED" w14:textId="77777777" w:rsidR="004E41A0" w:rsidRPr="003F33F0" w:rsidRDefault="004E41A0" w:rsidP="00655147">
      <w:pPr>
        <w:pStyle w:val="Heading1"/>
      </w:pPr>
      <w:bookmarkStart w:id="253" w:name="_Toc481139551"/>
      <w:bookmarkStart w:id="254" w:name="_Toc214692953"/>
      <w:bookmarkStart w:id="255" w:name="_Toc521057619"/>
      <w:bookmarkEnd w:id="253"/>
      <w:r w:rsidRPr="003F33F0">
        <w:lastRenderedPageBreak/>
        <w:t>Hierarchies</w:t>
      </w:r>
      <w:bookmarkEnd w:id="254"/>
      <w:bookmarkEnd w:id="255"/>
    </w:p>
    <w:p w14:paraId="07A6D7DA" w14:textId="70CD8AB4" w:rsidR="00916880" w:rsidRPr="003F33F0" w:rsidRDefault="00916880" w:rsidP="00B46BE9">
      <w:pPr>
        <w:pStyle w:val="Body"/>
      </w:pPr>
      <w:r w:rsidRPr="003F33F0">
        <w:t>Unless explicitly stated otherwise, the recommendations in this section apply to:</w:t>
      </w:r>
    </w:p>
    <w:p w14:paraId="26B379AC" w14:textId="77777777" w:rsidR="00916880" w:rsidRPr="003F33F0" w:rsidRDefault="00916880" w:rsidP="00916880">
      <w:pPr>
        <w:pStyle w:val="Listbullet0"/>
        <w:pBdr>
          <w:top w:val="single" w:sz="4" w:space="1" w:color="auto"/>
          <w:left w:val="single" w:sz="4" w:space="4" w:color="auto"/>
          <w:bottom w:val="single" w:sz="4" w:space="1" w:color="auto"/>
          <w:right w:val="single" w:sz="4" w:space="4" w:color="auto"/>
        </w:pBdr>
      </w:pPr>
      <w:r w:rsidRPr="003F33F0">
        <w:t>Instrument class APIs</w:t>
      </w:r>
    </w:p>
    <w:p w14:paraId="4E4F8D28" w14:textId="77777777" w:rsidR="00916880" w:rsidRPr="003F33F0" w:rsidRDefault="00916880" w:rsidP="00916880">
      <w:pPr>
        <w:pStyle w:val="Listbullet0"/>
        <w:pBdr>
          <w:top w:val="single" w:sz="4" w:space="1" w:color="auto"/>
          <w:left w:val="single" w:sz="4" w:space="4" w:color="auto"/>
          <w:bottom w:val="single" w:sz="4" w:space="1" w:color="auto"/>
          <w:right w:val="single" w:sz="4" w:space="4" w:color="auto"/>
        </w:pBdr>
      </w:pPr>
      <w:r w:rsidRPr="003F33F0">
        <w:t>Specific driver APIs</w:t>
      </w:r>
    </w:p>
    <w:p w14:paraId="17F7593F" w14:textId="1F760951" w:rsidR="004E41A0" w:rsidRPr="003F33F0" w:rsidRDefault="004E41A0" w:rsidP="00B46BE9">
      <w:pPr>
        <w:pStyle w:val="Body"/>
      </w:pPr>
      <w:r w:rsidRPr="003F33F0">
        <w:t xml:space="preserve">Instrument class specifications and the resulting IVI drivers present many functions and attributes to the user. In an effort to reduce the perceived complexity, these items are organized into hierarchies. Creating hierarchies with different styles </w:t>
      </w:r>
      <w:r w:rsidR="00916880" w:rsidRPr="003F33F0">
        <w:t>is confusing</w:t>
      </w:r>
      <w:r w:rsidRPr="003F33F0">
        <w:t>. Instrument class specification writers and IVI specific driver developers should follow these guidelines when designing hierarchies.</w:t>
      </w:r>
    </w:p>
    <w:p w14:paraId="072794DD" w14:textId="77777777" w:rsidR="00366D90" w:rsidRPr="003F33F0" w:rsidRDefault="004E41A0" w:rsidP="005273C0">
      <w:pPr>
        <w:pStyle w:val="Heading2"/>
        <w:numPr>
          <w:ilvl w:val="1"/>
          <w:numId w:val="23"/>
        </w:numPr>
      </w:pPr>
      <w:bookmarkStart w:id="256" w:name="_Ref518351735"/>
      <w:bookmarkStart w:id="257" w:name="_Ref518351802"/>
      <w:bookmarkStart w:id="258" w:name="_Toc214692954"/>
      <w:bookmarkStart w:id="259" w:name="_Toc521057620"/>
      <w:r w:rsidRPr="003F33F0">
        <w:t>C Function Hierarchy</w:t>
      </w:r>
      <w:bookmarkEnd w:id="256"/>
      <w:bookmarkEnd w:id="257"/>
      <w:bookmarkEnd w:id="258"/>
      <w:bookmarkEnd w:id="259"/>
    </w:p>
    <w:p w14:paraId="1486A6FF" w14:textId="77777777" w:rsidR="004E41A0" w:rsidRPr="003F33F0" w:rsidRDefault="004E41A0" w:rsidP="00B46BE9">
      <w:pPr>
        <w:pStyle w:val="Body"/>
      </w:pPr>
      <w:r w:rsidRPr="003F33F0">
        <w:t xml:space="preserve">IVI-C drivers include a function panel file that contains and a function hierarchy of the exported functions.  A function hierarchy assists the user in finding functions by organizing the functions into categories. </w:t>
      </w:r>
    </w:p>
    <w:p w14:paraId="0CC14DC5" w14:textId="77777777" w:rsidR="004E41A0" w:rsidRPr="003F33F0" w:rsidRDefault="004E41A0" w:rsidP="00B46BE9">
      <w:pPr>
        <w:pStyle w:val="Body"/>
      </w:pPr>
      <w:r w:rsidRPr="003F33F0">
        <w:t>The function panel file format is specified in Section 6, Function Panel File Format, of the VXIplug&amp;play specification VPP-3.3: Instrument Driver Interactive Developer Interface Specification.</w:t>
      </w:r>
    </w:p>
    <w:p w14:paraId="6ED13CD4" w14:textId="77777777" w:rsidR="004E41A0" w:rsidRPr="003F33F0" w:rsidRDefault="004E41A0" w:rsidP="00B46BE9">
      <w:pPr>
        <w:pStyle w:val="Body"/>
      </w:pPr>
      <w:r w:rsidRPr="003F33F0">
        <w:t xml:space="preserve">Instrument class specifications provide guidelines for organizing functions defined by the instrument class specification. IVI-C specific drivers should follow the hierarchy for the instrument class defined functions and extend the hierarchy to include instrument specific functions. </w:t>
      </w:r>
    </w:p>
    <w:p w14:paraId="6C178F0B" w14:textId="77777777" w:rsidR="004E41A0" w:rsidRPr="003F33F0" w:rsidRDefault="004E41A0" w:rsidP="00B46BE9">
      <w:pPr>
        <w:pStyle w:val="Body"/>
      </w:pPr>
      <w:r w:rsidRPr="003F33F0">
        <w:t>General principles to follow when creating a function hierarchy:</w:t>
      </w:r>
    </w:p>
    <w:p w14:paraId="5ED786EA" w14:textId="77777777" w:rsidR="00366D90" w:rsidRPr="003F33F0" w:rsidRDefault="004E41A0" w:rsidP="00B46BE9">
      <w:pPr>
        <w:pStyle w:val="list1"/>
        <w:numPr>
          <w:ilvl w:val="0"/>
          <w:numId w:val="4"/>
        </w:numPr>
      </w:pPr>
      <w:r w:rsidRPr="003F33F0">
        <w:t>The Initialize, Initialize With Options, and Close functions should appear at the top level of the function tree hierarchy.</w:t>
      </w:r>
    </w:p>
    <w:p w14:paraId="0D5FAAD5" w14:textId="77777777" w:rsidR="00366D90" w:rsidRPr="003F33F0" w:rsidRDefault="004E41A0" w:rsidP="00B46BE9">
      <w:pPr>
        <w:pStyle w:val="list1"/>
        <w:numPr>
          <w:ilvl w:val="0"/>
          <w:numId w:val="4"/>
        </w:numPr>
      </w:pPr>
      <w:r w:rsidRPr="003F33F0">
        <w:t xml:space="preserve">Functions should be organized into class types according to usage. Common categories include </w:t>
      </w:r>
      <w:r w:rsidRPr="003F33F0">
        <w:rPr>
          <w:i/>
        </w:rPr>
        <w:t>Application</w:t>
      </w:r>
      <w:r w:rsidRPr="003F33F0">
        <w:t>,</w:t>
      </w:r>
      <w:r w:rsidRPr="003F33F0">
        <w:rPr>
          <w:i/>
        </w:rPr>
        <w:t xml:space="preserve"> Configuration</w:t>
      </w:r>
      <w:r w:rsidRPr="003F33F0">
        <w:t>,</w:t>
      </w:r>
      <w:r w:rsidRPr="003F33F0">
        <w:rPr>
          <w:i/>
        </w:rPr>
        <w:t xml:space="preserve"> Measurement</w:t>
      </w:r>
      <w:r w:rsidRPr="003F33F0">
        <w:t>,</w:t>
      </w:r>
      <w:r w:rsidRPr="003F33F0">
        <w:rPr>
          <w:i/>
        </w:rPr>
        <w:t xml:space="preserve"> </w:t>
      </w:r>
      <w:r w:rsidRPr="003F33F0">
        <w:t>and</w:t>
      </w:r>
      <w:r w:rsidRPr="003F33F0">
        <w:rPr>
          <w:i/>
        </w:rPr>
        <w:t xml:space="preserve"> Action/Status</w:t>
      </w:r>
      <w:r w:rsidRPr="003F33F0">
        <w:t xml:space="preserve">. </w:t>
      </w:r>
    </w:p>
    <w:p w14:paraId="2A296F78" w14:textId="77777777" w:rsidR="00366D90" w:rsidRPr="003F33F0" w:rsidRDefault="004E41A0" w:rsidP="00B46BE9">
      <w:pPr>
        <w:pStyle w:val="list1"/>
        <w:numPr>
          <w:ilvl w:val="1"/>
          <w:numId w:val="4"/>
        </w:numPr>
      </w:pPr>
      <w:r w:rsidRPr="003F33F0">
        <w:rPr>
          <w:i/>
        </w:rPr>
        <w:t xml:space="preserve">Application </w:t>
      </w:r>
      <w:r w:rsidRPr="003F33F0">
        <w:t xml:space="preserve">functions are created from a lower-level set of IVI driver functions. Typically, these are provided with IVI specific drivers, but are not defined within an instrument class specification. </w:t>
      </w:r>
    </w:p>
    <w:p w14:paraId="12A60A04" w14:textId="77777777" w:rsidR="00366D90" w:rsidRPr="003F33F0" w:rsidRDefault="004E41A0" w:rsidP="00B46BE9">
      <w:pPr>
        <w:pStyle w:val="list1"/>
        <w:numPr>
          <w:ilvl w:val="1"/>
          <w:numId w:val="4"/>
        </w:numPr>
      </w:pPr>
      <w:r w:rsidRPr="003F33F0">
        <w:rPr>
          <w:i/>
        </w:rPr>
        <w:t xml:space="preserve">Configuration </w:t>
      </w:r>
      <w:r w:rsidRPr="003F33F0">
        <w:t>functions change the state of instrument settings.</w:t>
      </w:r>
    </w:p>
    <w:p w14:paraId="06DAF082" w14:textId="77777777" w:rsidR="00366D90" w:rsidRPr="003F33F0" w:rsidRDefault="004E41A0" w:rsidP="00B46BE9">
      <w:pPr>
        <w:pStyle w:val="list1"/>
        <w:numPr>
          <w:ilvl w:val="1"/>
          <w:numId w:val="4"/>
        </w:numPr>
      </w:pPr>
      <w:r w:rsidRPr="003F33F0">
        <w:rPr>
          <w:i/>
        </w:rPr>
        <w:t xml:space="preserve">Action/Status </w:t>
      </w:r>
      <w:r w:rsidRPr="003F33F0">
        <w:t>functions include two types of functions. Action functions, such as Initiate and Abort, cause the instrument to initiate or terminate test and measurement operations. These operations can include arming the triggering system or generating a stimulus. These functions are different from the configuration functions because they do not change the instrument settings, but only order the instrument to carry out an action based on its current configuration. Status functions obtain the current status of the instrument or the status of pending operations.</w:t>
      </w:r>
    </w:p>
    <w:p w14:paraId="18494F6B" w14:textId="77777777" w:rsidR="00366D90" w:rsidRPr="003F33F0" w:rsidRDefault="004E41A0" w:rsidP="00B46BE9">
      <w:pPr>
        <w:pStyle w:val="list1"/>
        <w:numPr>
          <w:ilvl w:val="1"/>
          <w:numId w:val="4"/>
        </w:numPr>
      </w:pPr>
      <w:r w:rsidRPr="003F33F0">
        <w:rPr>
          <w:i/>
        </w:rPr>
        <w:t xml:space="preserve">Measurement </w:t>
      </w:r>
      <w:r w:rsidRPr="003F33F0">
        <w:t xml:space="preserve">functions capture single-point and multi-point measurement data. Functions that initiate and transfer data to and from the instrument appear within the </w:t>
      </w:r>
      <w:r w:rsidRPr="003F33F0">
        <w:rPr>
          <w:i/>
        </w:rPr>
        <w:t>Measurement</w:t>
      </w:r>
      <w:r w:rsidRPr="003F33F0">
        <w:t xml:space="preserve"> category. If a </w:t>
      </w:r>
      <w:r w:rsidRPr="003F33F0">
        <w:rPr>
          <w:i/>
        </w:rPr>
        <w:t xml:space="preserve">Measurements </w:t>
      </w:r>
      <w:r w:rsidRPr="003F33F0">
        <w:t xml:space="preserve">category exists for a class, low-level action functions should not appear under a separate </w:t>
      </w:r>
      <w:r w:rsidRPr="003F33F0">
        <w:rPr>
          <w:i/>
        </w:rPr>
        <w:t xml:space="preserve">Action/Status </w:t>
      </w:r>
      <w:r w:rsidRPr="003F33F0">
        <w:t xml:space="preserve">category. Instead, low-level action and measurement functions, such as Initiate, Fetch, Abort, and Sent Software Trigger should appear in a </w:t>
      </w:r>
      <w:r w:rsidRPr="003F33F0">
        <w:rPr>
          <w:i/>
        </w:rPr>
        <w:t xml:space="preserve">Low-Level Measurements </w:t>
      </w:r>
      <w:r w:rsidRPr="003F33F0">
        <w:t xml:space="preserve">sub-category below the </w:t>
      </w:r>
      <w:r w:rsidRPr="003F33F0">
        <w:rPr>
          <w:i/>
        </w:rPr>
        <w:t xml:space="preserve">Measurements </w:t>
      </w:r>
      <w:r w:rsidRPr="003F33F0">
        <w:t xml:space="preserve">category. If the instrument operation includes more than scalar measurements, this category might be more appropriately named. For example, the </w:t>
      </w:r>
      <w:r w:rsidRPr="003F33F0">
        <w:lastRenderedPageBreak/>
        <w:t xml:space="preserve">IviScope specification defines a </w:t>
      </w:r>
      <w:r w:rsidRPr="003F33F0">
        <w:rPr>
          <w:i/>
        </w:rPr>
        <w:t>Waveform Acquisition</w:t>
      </w:r>
      <w:r w:rsidRPr="003F33F0">
        <w:t xml:space="preserve"> category that includes both waveform and measurement functions. </w:t>
      </w:r>
    </w:p>
    <w:p w14:paraId="4F788B72" w14:textId="77777777" w:rsidR="00366D90" w:rsidRPr="003F33F0" w:rsidRDefault="004E41A0" w:rsidP="00B46BE9">
      <w:pPr>
        <w:pStyle w:val="list1"/>
        <w:numPr>
          <w:ilvl w:val="1"/>
          <w:numId w:val="4"/>
        </w:numPr>
      </w:pPr>
      <w:r w:rsidRPr="003F33F0">
        <w:rPr>
          <w:i/>
        </w:rPr>
        <w:t xml:space="preserve">Utility </w:t>
      </w:r>
      <w:r w:rsidRPr="003F33F0">
        <w:t xml:space="preserve">functions perform operations that are auxiliary to the operation of the instrument. These utility functions include inherent functions specified by IVI 3.2: Inherent Capabilities Specifications. Other functions that appear under the </w:t>
      </w:r>
      <w:r w:rsidRPr="003F33F0">
        <w:rPr>
          <w:i/>
        </w:rPr>
        <w:t>Utility</w:t>
      </w:r>
      <w:r w:rsidRPr="003F33F0">
        <w:t xml:space="preserve"> category include functions for reading/writing to the instrument and calibration functions.</w:t>
      </w:r>
    </w:p>
    <w:p w14:paraId="5E8A6A81" w14:textId="77777777" w:rsidR="00366D90" w:rsidRPr="003F33F0" w:rsidRDefault="004E41A0" w:rsidP="00B46BE9">
      <w:pPr>
        <w:pStyle w:val="list1"/>
        <w:numPr>
          <w:ilvl w:val="0"/>
          <w:numId w:val="4"/>
        </w:numPr>
      </w:pPr>
      <w:r w:rsidRPr="003F33F0">
        <w:t>Within a given category, place the functions in the natural order in which they will be used. Functions that should be called first appear higher in the hierarchy than those that are called later. For example, Initialize appears before Close.</w:t>
      </w:r>
    </w:p>
    <w:p w14:paraId="7F24CBBF" w14:textId="77777777" w:rsidR="00366D90" w:rsidRPr="003F33F0" w:rsidRDefault="004E41A0" w:rsidP="00B46BE9">
      <w:pPr>
        <w:pStyle w:val="list1"/>
        <w:numPr>
          <w:ilvl w:val="0"/>
          <w:numId w:val="4"/>
        </w:numPr>
      </w:pPr>
      <w:r w:rsidRPr="003F33F0">
        <w:t>If a category contains many functions, divide the category into sub-categories. For example, the Configuration category could contain a sub-category called Trigger Configuration.</w:t>
      </w:r>
    </w:p>
    <w:p w14:paraId="41A96C60" w14:textId="77777777" w:rsidR="00366D90" w:rsidRPr="003F33F0" w:rsidRDefault="004E41A0" w:rsidP="00B46BE9">
      <w:pPr>
        <w:pStyle w:val="list1"/>
        <w:numPr>
          <w:ilvl w:val="0"/>
          <w:numId w:val="4"/>
        </w:numPr>
      </w:pPr>
      <w:r w:rsidRPr="003F33F0">
        <w:t xml:space="preserve">All attribute accessor functions should appear in a </w:t>
      </w:r>
      <w:r w:rsidRPr="003F33F0">
        <w:rPr>
          <w:i/>
        </w:rPr>
        <w:t>Set/Get Attribute</w:t>
      </w:r>
      <w:r w:rsidRPr="003F33F0">
        <w:t xml:space="preserve"> sub-category of the </w:t>
      </w:r>
      <w:r w:rsidRPr="003F33F0">
        <w:rPr>
          <w:i/>
        </w:rPr>
        <w:t>Configuration</w:t>
      </w:r>
      <w:r w:rsidRPr="003F33F0">
        <w:t xml:space="preserve"> category.</w:t>
      </w:r>
    </w:p>
    <w:p w14:paraId="1BAF80CF" w14:textId="77777777" w:rsidR="004E41A0" w:rsidRPr="003F33F0" w:rsidRDefault="004E41A0">
      <w:pPr>
        <w:pStyle w:val="Heading3"/>
      </w:pPr>
      <w:bookmarkStart w:id="260" w:name="_Toc214692955"/>
      <w:bookmarkStart w:id="261" w:name="_Toc521057621"/>
      <w:r w:rsidRPr="003F33F0">
        <w:t>Sample Function Hierarchy</w:t>
      </w:r>
      <w:bookmarkEnd w:id="260"/>
      <w:bookmarkEnd w:id="261"/>
    </w:p>
    <w:p w14:paraId="36ED4830" w14:textId="5540EFD1" w:rsidR="004E41A0" w:rsidRPr="003F33F0" w:rsidRDefault="004E41A0" w:rsidP="00B46BE9">
      <w:pPr>
        <w:pStyle w:val="Body"/>
      </w:pPr>
      <w:r w:rsidRPr="003F33F0">
        <w:t xml:space="preserve">A sample function hierarchy appears in </w:t>
      </w:r>
      <w:r w:rsidR="00E377DC" w:rsidRPr="00B8569F">
        <w:fldChar w:fldCharType="begin"/>
      </w:r>
      <w:r w:rsidR="00E377DC" w:rsidRPr="003F33F0">
        <w:instrText xml:space="preserve"> REF _Ref512305545 \h  \* MERGEFORMAT </w:instrText>
      </w:r>
      <w:r w:rsidR="00E377DC" w:rsidRPr="00B8569F">
        <w:fldChar w:fldCharType="separate"/>
      </w:r>
      <w:r w:rsidR="00694BB4" w:rsidRPr="003F33F0">
        <w:rPr>
          <w:b/>
        </w:rPr>
        <w:t xml:space="preserve">Table </w:t>
      </w:r>
      <w:r w:rsidR="00694BB4">
        <w:rPr>
          <w:b/>
          <w:noProof/>
        </w:rPr>
        <w:t>13</w:t>
      </w:r>
      <w:r w:rsidR="00694BB4" w:rsidRPr="003F33F0">
        <w:rPr>
          <w:b/>
          <w:noProof/>
        </w:rPr>
        <w:noBreakHyphen/>
      </w:r>
      <w:r w:rsidR="00694BB4">
        <w:rPr>
          <w:b/>
          <w:noProof/>
        </w:rPr>
        <w:t>1</w:t>
      </w:r>
      <w:r w:rsidR="00E377DC" w:rsidRPr="00B8569F">
        <w:fldChar w:fldCharType="end"/>
      </w:r>
      <w:r w:rsidRPr="003F33F0">
        <w:t xml:space="preserve">. IVI Class and IVI specific drivers should follow this hierarchy as closely as possible. </w:t>
      </w:r>
      <w:r w:rsidRPr="003F33F0">
        <w:br/>
      </w:r>
    </w:p>
    <w:tbl>
      <w:tblPr>
        <w:tblW w:w="0" w:type="auto"/>
        <w:tblInd w:w="198" w:type="dxa"/>
        <w:tblLayout w:type="fixed"/>
        <w:tblLook w:val="0000" w:firstRow="0" w:lastRow="0" w:firstColumn="0" w:lastColumn="0" w:noHBand="0" w:noVBand="0"/>
      </w:tblPr>
      <w:tblGrid>
        <w:gridCol w:w="3420"/>
        <w:gridCol w:w="4230"/>
      </w:tblGrid>
      <w:tr w:rsidR="004E41A0" w:rsidRPr="003F33F0" w14:paraId="6DF06512" w14:textId="77777777">
        <w:trPr>
          <w:tblHeader/>
        </w:trPr>
        <w:tc>
          <w:tcPr>
            <w:tcW w:w="7650" w:type="dxa"/>
            <w:gridSpan w:val="2"/>
          </w:tcPr>
          <w:p w14:paraId="47F71BC0" w14:textId="2AB6C3F3" w:rsidR="004E41A0" w:rsidRPr="003F33F0" w:rsidRDefault="004E41A0">
            <w:pPr>
              <w:pStyle w:val="TableCaption0"/>
            </w:pPr>
            <w:bookmarkStart w:id="262" w:name="_Ref512305545"/>
            <w:bookmarkStart w:id="263" w:name="_Ref518351648"/>
            <w:r w:rsidRPr="003F33F0">
              <w:rPr>
                <w:b/>
              </w:rPr>
              <w:t xml:space="preserve">Table </w:t>
            </w:r>
            <w:r w:rsidR="007E6F43" w:rsidRPr="00743145">
              <w:rPr>
                <w:b/>
              </w:rPr>
              <w:fldChar w:fldCharType="begin"/>
            </w:r>
            <w:r w:rsidRPr="003F33F0">
              <w:rPr>
                <w:b/>
              </w:rPr>
              <w:instrText xml:space="preserve"> STYLEREF 1 \s </w:instrText>
            </w:r>
            <w:r w:rsidR="007E6F43" w:rsidRPr="00743145">
              <w:rPr>
                <w:b/>
              </w:rPr>
              <w:fldChar w:fldCharType="separate"/>
            </w:r>
            <w:r w:rsidR="00694BB4">
              <w:rPr>
                <w:b/>
                <w:noProof/>
              </w:rPr>
              <w:t>13</w:t>
            </w:r>
            <w:r w:rsidR="007E6F43" w:rsidRPr="00743145">
              <w:rPr>
                <w:b/>
              </w:rPr>
              <w:fldChar w:fldCharType="end"/>
            </w:r>
            <w:r w:rsidRPr="003F33F0">
              <w:rPr>
                <w:b/>
              </w:rPr>
              <w:noBreakHyphen/>
            </w:r>
            <w:r w:rsidR="007E6F43" w:rsidRPr="00743145">
              <w:rPr>
                <w:b/>
              </w:rPr>
              <w:fldChar w:fldCharType="begin"/>
            </w:r>
            <w:r w:rsidRPr="003F33F0">
              <w:rPr>
                <w:b/>
              </w:rPr>
              <w:instrText xml:space="preserve"> SEQ Table \* ARABIC \s 1 </w:instrText>
            </w:r>
            <w:r w:rsidR="007E6F43" w:rsidRPr="00743145">
              <w:rPr>
                <w:b/>
              </w:rPr>
              <w:fldChar w:fldCharType="separate"/>
            </w:r>
            <w:r w:rsidR="00694BB4">
              <w:rPr>
                <w:b/>
                <w:noProof/>
              </w:rPr>
              <w:t>1</w:t>
            </w:r>
            <w:r w:rsidR="007E6F43" w:rsidRPr="00743145">
              <w:rPr>
                <w:b/>
              </w:rPr>
              <w:fldChar w:fldCharType="end"/>
            </w:r>
            <w:bookmarkEnd w:id="262"/>
            <w:r w:rsidRPr="003F33F0">
              <w:t xml:space="preserve"> Prefix Function Hierarchy</w:t>
            </w:r>
            <w:bookmarkEnd w:id="263"/>
          </w:p>
        </w:tc>
      </w:tr>
      <w:tr w:rsidR="004E41A0" w:rsidRPr="003F33F0" w14:paraId="69E172AB" w14:textId="77777777">
        <w:trPr>
          <w:cantSplit/>
          <w:tblHeader/>
        </w:trPr>
        <w:tc>
          <w:tcPr>
            <w:tcW w:w="3420" w:type="dxa"/>
            <w:tcBorders>
              <w:top w:val="single" w:sz="6" w:space="0" w:color="auto"/>
              <w:left w:val="single" w:sz="6" w:space="0" w:color="auto"/>
              <w:bottom w:val="double" w:sz="6" w:space="0" w:color="auto"/>
            </w:tcBorders>
          </w:tcPr>
          <w:p w14:paraId="3A6258F4" w14:textId="77777777" w:rsidR="004E41A0" w:rsidRPr="003F33F0" w:rsidRDefault="004E41A0">
            <w:pPr>
              <w:pStyle w:val="TableHead"/>
            </w:pPr>
            <w:r w:rsidRPr="003F33F0">
              <w:rPr>
                <w:rFonts w:ascii="Times New Roman" w:hAnsi="Times New Roman"/>
              </w:rPr>
              <w:t>Name or Class</w:t>
            </w:r>
          </w:p>
        </w:tc>
        <w:tc>
          <w:tcPr>
            <w:tcW w:w="4230" w:type="dxa"/>
            <w:tcBorders>
              <w:top w:val="single" w:sz="6" w:space="0" w:color="auto"/>
              <w:left w:val="single" w:sz="6" w:space="0" w:color="auto"/>
              <w:bottom w:val="double" w:sz="6" w:space="0" w:color="auto"/>
              <w:right w:val="single" w:sz="6" w:space="0" w:color="auto"/>
            </w:tcBorders>
          </w:tcPr>
          <w:p w14:paraId="69FB5464" w14:textId="77777777" w:rsidR="004E41A0" w:rsidRPr="003F33F0" w:rsidRDefault="004E41A0">
            <w:pPr>
              <w:pStyle w:val="TableHead"/>
            </w:pPr>
            <w:r w:rsidRPr="003F33F0">
              <w:rPr>
                <w:rFonts w:ascii="Times New Roman" w:hAnsi="Times New Roman"/>
              </w:rPr>
              <w:t>Function Name</w:t>
            </w:r>
          </w:p>
        </w:tc>
      </w:tr>
      <w:tr w:rsidR="004E41A0" w:rsidRPr="003F33F0" w14:paraId="01F108C0" w14:textId="77777777">
        <w:trPr>
          <w:cantSplit/>
        </w:trPr>
        <w:tc>
          <w:tcPr>
            <w:tcW w:w="3420" w:type="dxa"/>
            <w:tcBorders>
              <w:left w:val="single" w:sz="6" w:space="0" w:color="auto"/>
            </w:tcBorders>
          </w:tcPr>
          <w:p w14:paraId="08F8EB02" w14:textId="77777777" w:rsidR="004E41A0" w:rsidRPr="003F33F0" w:rsidRDefault="004E41A0" w:rsidP="002D4C75">
            <w:pPr>
              <w:pStyle w:val="Tablecell"/>
              <w:tabs>
                <w:tab w:val="left" w:pos="173"/>
                <w:tab w:val="left" w:pos="360"/>
                <w:tab w:val="left" w:pos="547"/>
              </w:tabs>
              <w:spacing w:after="0"/>
              <w:rPr>
                <w:rFonts w:ascii="Times New Roman" w:hAnsi="Times New Roman"/>
              </w:rPr>
            </w:pPr>
            <w:r w:rsidRPr="003F33F0">
              <w:rPr>
                <w:rFonts w:ascii="Times New Roman" w:hAnsi="Times New Roman"/>
              </w:rPr>
              <w:t>Initialize</w:t>
            </w:r>
          </w:p>
        </w:tc>
        <w:tc>
          <w:tcPr>
            <w:tcW w:w="4230" w:type="dxa"/>
            <w:tcBorders>
              <w:left w:val="single" w:sz="6" w:space="0" w:color="auto"/>
              <w:right w:val="single" w:sz="6" w:space="0" w:color="auto"/>
            </w:tcBorders>
          </w:tcPr>
          <w:p w14:paraId="505C59E2"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_init</w:t>
            </w:r>
          </w:p>
        </w:tc>
      </w:tr>
      <w:tr w:rsidR="004E41A0" w:rsidRPr="003F33F0" w14:paraId="6FF04FF4" w14:textId="77777777">
        <w:trPr>
          <w:cantSplit/>
        </w:trPr>
        <w:tc>
          <w:tcPr>
            <w:tcW w:w="3420" w:type="dxa"/>
            <w:tcBorders>
              <w:left w:val="single" w:sz="6" w:space="0" w:color="auto"/>
            </w:tcBorders>
          </w:tcPr>
          <w:p w14:paraId="16E95278" w14:textId="77777777" w:rsidR="004E41A0" w:rsidRPr="003F33F0" w:rsidRDefault="004E41A0">
            <w:pPr>
              <w:pStyle w:val="Tablecell"/>
              <w:tabs>
                <w:tab w:val="left" w:pos="173"/>
                <w:tab w:val="left" w:pos="360"/>
                <w:tab w:val="left" w:pos="547"/>
              </w:tabs>
              <w:spacing w:after="0"/>
              <w:rPr>
                <w:rFonts w:ascii="Times New Roman" w:hAnsi="Times New Roman"/>
              </w:rPr>
            </w:pPr>
            <w:r w:rsidRPr="003F33F0">
              <w:rPr>
                <w:rFonts w:ascii="Times New Roman" w:hAnsi="Times New Roman"/>
              </w:rPr>
              <w:t>Initialize with Options</w:t>
            </w:r>
          </w:p>
        </w:tc>
        <w:tc>
          <w:tcPr>
            <w:tcW w:w="4230" w:type="dxa"/>
            <w:tcBorders>
              <w:left w:val="single" w:sz="6" w:space="0" w:color="auto"/>
              <w:right w:val="single" w:sz="6" w:space="0" w:color="auto"/>
            </w:tcBorders>
          </w:tcPr>
          <w:p w14:paraId="100D793A" w14:textId="77777777" w:rsidR="004E41A0" w:rsidRPr="003F33F0" w:rsidRDefault="004E41A0">
            <w:pPr>
              <w:pStyle w:val="TableCellCourier"/>
              <w:rPr>
                <w:rFonts w:ascii="Courier New" w:hAnsi="Courier New"/>
                <w:lang w:val="fr-FR"/>
              </w:rPr>
            </w:pPr>
            <w:r w:rsidRPr="003F33F0">
              <w:rPr>
                <w:rFonts w:ascii="Courier New" w:hAnsi="Courier New"/>
                <w:i/>
                <w:lang w:val="fr-FR"/>
              </w:rPr>
              <w:t>&lt;ClassName&gt;</w:t>
            </w:r>
            <w:r w:rsidRPr="003F33F0">
              <w:rPr>
                <w:rFonts w:ascii="Courier New" w:hAnsi="Courier New"/>
                <w:lang w:val="fr-FR"/>
              </w:rPr>
              <w:t>_InitWithOptions</w:t>
            </w:r>
          </w:p>
        </w:tc>
      </w:tr>
      <w:tr w:rsidR="004E41A0" w:rsidRPr="003F33F0" w14:paraId="04160133" w14:textId="77777777">
        <w:trPr>
          <w:cantSplit/>
        </w:trPr>
        <w:tc>
          <w:tcPr>
            <w:tcW w:w="3420" w:type="dxa"/>
            <w:tcBorders>
              <w:left w:val="single" w:sz="6" w:space="0" w:color="auto"/>
            </w:tcBorders>
          </w:tcPr>
          <w:p w14:paraId="71383215" w14:textId="77777777" w:rsidR="004E41A0" w:rsidRPr="003F33F0" w:rsidRDefault="004E41A0">
            <w:pPr>
              <w:pStyle w:val="Tablecell"/>
              <w:tabs>
                <w:tab w:val="left" w:pos="173"/>
                <w:tab w:val="left" w:pos="360"/>
                <w:tab w:val="left" w:pos="547"/>
              </w:tabs>
              <w:spacing w:before="0" w:after="0"/>
              <w:rPr>
                <w:rFonts w:ascii="Courier New" w:hAnsi="Courier New"/>
                <w:b/>
                <w:lang w:val="fr-FR"/>
              </w:rPr>
            </w:pPr>
            <w:r w:rsidRPr="003F33F0">
              <w:rPr>
                <w:rFonts w:ascii="Courier New" w:hAnsi="Courier New"/>
                <w:b/>
                <w:lang w:val="fr-FR"/>
              </w:rPr>
              <w:t>Configuration…</w:t>
            </w:r>
          </w:p>
        </w:tc>
        <w:tc>
          <w:tcPr>
            <w:tcW w:w="4230" w:type="dxa"/>
            <w:tcBorders>
              <w:left w:val="single" w:sz="6" w:space="0" w:color="auto"/>
              <w:right w:val="single" w:sz="6" w:space="0" w:color="auto"/>
            </w:tcBorders>
          </w:tcPr>
          <w:p w14:paraId="13E645F2" w14:textId="77777777" w:rsidR="004E41A0" w:rsidRPr="003F33F0" w:rsidRDefault="004E41A0">
            <w:pPr>
              <w:pStyle w:val="TableCellCourier"/>
              <w:rPr>
                <w:rFonts w:ascii="Courier New" w:hAnsi="Courier New"/>
                <w:lang w:val="fr-FR"/>
              </w:rPr>
            </w:pPr>
          </w:p>
        </w:tc>
      </w:tr>
      <w:tr w:rsidR="004E41A0" w:rsidRPr="003F33F0" w14:paraId="7EF77216" w14:textId="77777777">
        <w:trPr>
          <w:cantSplit/>
        </w:trPr>
        <w:tc>
          <w:tcPr>
            <w:tcW w:w="3420" w:type="dxa"/>
            <w:tcBorders>
              <w:left w:val="single" w:sz="6" w:space="0" w:color="auto"/>
            </w:tcBorders>
          </w:tcPr>
          <w:p w14:paraId="5B38C26A" w14:textId="77777777" w:rsidR="004E41A0" w:rsidRPr="003F33F0" w:rsidRDefault="004E41A0">
            <w:pPr>
              <w:pStyle w:val="Tablecell"/>
              <w:tabs>
                <w:tab w:val="left" w:pos="173"/>
                <w:tab w:val="left" w:pos="360"/>
                <w:tab w:val="left" w:pos="547"/>
              </w:tabs>
              <w:spacing w:before="0" w:after="0"/>
              <w:rPr>
                <w:rFonts w:ascii="Times New Roman" w:hAnsi="Times New Roman"/>
                <w:b/>
                <w:lang w:val="fr-FR"/>
              </w:rPr>
            </w:pPr>
            <w:r w:rsidRPr="003F33F0">
              <w:rPr>
                <w:rFonts w:ascii="Times New Roman" w:hAnsi="Times New Roman"/>
                <w:lang w:val="fr-FR"/>
              </w:rPr>
              <w:tab/>
            </w:r>
            <w:r w:rsidRPr="003F33F0">
              <w:rPr>
                <w:rFonts w:ascii="Times New Roman" w:hAnsi="Times New Roman"/>
                <w:lang w:val="fr-FR"/>
              </w:rPr>
              <w:tab/>
              <w:t>&lt;Configure sub-categories and functions&gt;</w:t>
            </w:r>
          </w:p>
        </w:tc>
        <w:tc>
          <w:tcPr>
            <w:tcW w:w="4230" w:type="dxa"/>
            <w:tcBorders>
              <w:left w:val="single" w:sz="6" w:space="0" w:color="auto"/>
              <w:right w:val="single" w:sz="6" w:space="0" w:color="auto"/>
            </w:tcBorders>
          </w:tcPr>
          <w:p w14:paraId="2B8741E3" w14:textId="77777777" w:rsidR="004E41A0" w:rsidRPr="003F33F0" w:rsidRDefault="004E41A0">
            <w:pPr>
              <w:pStyle w:val="TableCellCourier"/>
              <w:rPr>
                <w:rFonts w:ascii="Courier New" w:hAnsi="Courier New"/>
                <w:lang w:val="fr-FR"/>
              </w:rPr>
            </w:pPr>
          </w:p>
        </w:tc>
      </w:tr>
      <w:tr w:rsidR="004E41A0" w:rsidRPr="003F33F0" w14:paraId="5CF9EB21" w14:textId="77777777">
        <w:trPr>
          <w:cantSplit/>
        </w:trPr>
        <w:tc>
          <w:tcPr>
            <w:tcW w:w="3420" w:type="dxa"/>
            <w:tcBorders>
              <w:left w:val="single" w:sz="6" w:space="0" w:color="auto"/>
            </w:tcBorders>
          </w:tcPr>
          <w:p w14:paraId="75E0A0E9" w14:textId="77777777" w:rsidR="004E41A0" w:rsidRPr="003F33F0" w:rsidRDefault="004E41A0">
            <w:pPr>
              <w:pStyle w:val="Tablecell"/>
              <w:tabs>
                <w:tab w:val="left" w:pos="173"/>
                <w:tab w:val="left" w:pos="360"/>
                <w:tab w:val="left" w:pos="547"/>
              </w:tabs>
              <w:spacing w:before="0" w:after="0"/>
              <w:rPr>
                <w:rFonts w:ascii="Times New Roman" w:hAnsi="Times New Roman"/>
                <w:b/>
              </w:rPr>
            </w:pPr>
            <w:r w:rsidRPr="003F33F0">
              <w:rPr>
                <w:rFonts w:ascii="Times New Roman" w:hAnsi="Times New Roman"/>
                <w:b/>
              </w:rPr>
              <w:tab/>
              <w:t>Set/Get Attribute…</w:t>
            </w:r>
          </w:p>
        </w:tc>
        <w:tc>
          <w:tcPr>
            <w:tcW w:w="4230" w:type="dxa"/>
            <w:tcBorders>
              <w:left w:val="single" w:sz="6" w:space="0" w:color="auto"/>
              <w:right w:val="single" w:sz="6" w:space="0" w:color="auto"/>
            </w:tcBorders>
          </w:tcPr>
          <w:p w14:paraId="458A12A4" w14:textId="77777777" w:rsidR="004E41A0" w:rsidRPr="003F33F0" w:rsidRDefault="004E41A0">
            <w:pPr>
              <w:pStyle w:val="TableCellCourier"/>
              <w:rPr>
                <w:rFonts w:ascii="Courier New" w:hAnsi="Courier New"/>
              </w:rPr>
            </w:pPr>
          </w:p>
        </w:tc>
      </w:tr>
      <w:tr w:rsidR="004E41A0" w:rsidRPr="003F33F0" w14:paraId="44A84783" w14:textId="77777777">
        <w:trPr>
          <w:cantSplit/>
        </w:trPr>
        <w:tc>
          <w:tcPr>
            <w:tcW w:w="3420" w:type="dxa"/>
            <w:tcBorders>
              <w:left w:val="single" w:sz="6" w:space="0" w:color="auto"/>
            </w:tcBorders>
          </w:tcPr>
          <w:p w14:paraId="7ABE2AC0" w14:textId="77777777" w:rsidR="004E41A0" w:rsidRPr="003F33F0" w:rsidRDefault="004E41A0">
            <w:pPr>
              <w:pStyle w:val="Tablecell"/>
              <w:tabs>
                <w:tab w:val="left" w:pos="173"/>
                <w:tab w:val="left" w:pos="360"/>
                <w:tab w:val="left" w:pos="547"/>
              </w:tabs>
              <w:spacing w:before="0" w:after="0"/>
              <w:rPr>
                <w:rFonts w:ascii="Times New Roman" w:hAnsi="Times New Roman"/>
                <w:b/>
                <w:lang w:val="fr-FR"/>
              </w:rPr>
            </w:pPr>
            <w:r w:rsidRPr="003F33F0">
              <w:rPr>
                <w:rFonts w:ascii="Times New Roman" w:hAnsi="Times New Roman"/>
                <w:b/>
              </w:rPr>
              <w:tab/>
            </w:r>
            <w:r w:rsidRPr="003F33F0">
              <w:rPr>
                <w:rFonts w:ascii="Times New Roman" w:hAnsi="Times New Roman"/>
                <w:b/>
              </w:rPr>
              <w:tab/>
            </w:r>
            <w:r w:rsidRPr="003F33F0">
              <w:rPr>
                <w:rFonts w:ascii="Times New Roman" w:hAnsi="Times New Roman"/>
                <w:b/>
                <w:lang w:val="fr-FR"/>
              </w:rPr>
              <w:t>Set Attribute…</w:t>
            </w:r>
          </w:p>
        </w:tc>
        <w:tc>
          <w:tcPr>
            <w:tcW w:w="4230" w:type="dxa"/>
            <w:tcBorders>
              <w:left w:val="single" w:sz="6" w:space="0" w:color="auto"/>
              <w:right w:val="single" w:sz="6" w:space="0" w:color="auto"/>
            </w:tcBorders>
          </w:tcPr>
          <w:p w14:paraId="6C7AF8D0" w14:textId="77777777" w:rsidR="004E41A0" w:rsidRPr="003F33F0" w:rsidRDefault="004E41A0">
            <w:pPr>
              <w:pStyle w:val="TableCellCourier"/>
              <w:rPr>
                <w:rFonts w:ascii="Courier New" w:hAnsi="Courier New"/>
                <w:lang w:val="fr-FR"/>
              </w:rPr>
            </w:pPr>
            <w:r w:rsidRPr="003F33F0">
              <w:rPr>
                <w:rFonts w:ascii="Courier New" w:hAnsi="Courier New"/>
                <w:i/>
                <w:lang w:val="fr-FR"/>
              </w:rPr>
              <w:t>&lt;ClassName&gt;</w:t>
            </w:r>
            <w:r w:rsidRPr="003F33F0">
              <w:rPr>
                <w:rFonts w:ascii="Courier New" w:hAnsi="Courier New"/>
                <w:lang w:val="fr-FR"/>
              </w:rPr>
              <w:t>_SetAttribute&lt;type&gt;</w:t>
            </w:r>
          </w:p>
        </w:tc>
      </w:tr>
      <w:tr w:rsidR="004E41A0" w:rsidRPr="003F33F0" w14:paraId="4021C275" w14:textId="77777777">
        <w:trPr>
          <w:cantSplit/>
        </w:trPr>
        <w:tc>
          <w:tcPr>
            <w:tcW w:w="3420" w:type="dxa"/>
            <w:tcBorders>
              <w:left w:val="single" w:sz="6" w:space="0" w:color="auto"/>
            </w:tcBorders>
          </w:tcPr>
          <w:p w14:paraId="06CC417D" w14:textId="77777777" w:rsidR="004E41A0" w:rsidRPr="003F33F0" w:rsidRDefault="004E41A0">
            <w:pPr>
              <w:pStyle w:val="Tablecell"/>
              <w:tabs>
                <w:tab w:val="left" w:pos="173"/>
                <w:tab w:val="left" w:pos="360"/>
                <w:tab w:val="left" w:pos="547"/>
              </w:tabs>
              <w:spacing w:before="0" w:after="0"/>
              <w:rPr>
                <w:rFonts w:ascii="Times New Roman" w:hAnsi="Times New Roman"/>
                <w:b/>
              </w:rPr>
            </w:pPr>
            <w:r w:rsidRPr="003F33F0">
              <w:rPr>
                <w:rFonts w:ascii="Times New Roman" w:hAnsi="Times New Roman"/>
                <w:b/>
                <w:lang w:val="fr-FR"/>
              </w:rPr>
              <w:tab/>
            </w:r>
            <w:r w:rsidRPr="003F33F0">
              <w:rPr>
                <w:rFonts w:ascii="Times New Roman" w:hAnsi="Times New Roman"/>
                <w:b/>
                <w:lang w:val="fr-FR"/>
              </w:rPr>
              <w:tab/>
            </w:r>
            <w:r w:rsidRPr="003F33F0">
              <w:rPr>
                <w:rFonts w:ascii="Times New Roman" w:hAnsi="Times New Roman"/>
                <w:b/>
              </w:rPr>
              <w:t>Get Attribute…</w:t>
            </w:r>
          </w:p>
        </w:tc>
        <w:tc>
          <w:tcPr>
            <w:tcW w:w="4230" w:type="dxa"/>
            <w:tcBorders>
              <w:left w:val="single" w:sz="6" w:space="0" w:color="auto"/>
              <w:right w:val="single" w:sz="6" w:space="0" w:color="auto"/>
            </w:tcBorders>
          </w:tcPr>
          <w:p w14:paraId="64F9042B"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_GetAttribute&lt;type&gt;</w:t>
            </w:r>
          </w:p>
        </w:tc>
      </w:tr>
      <w:tr w:rsidR="004E41A0" w:rsidRPr="003F33F0" w14:paraId="4E98B104" w14:textId="77777777">
        <w:trPr>
          <w:cantSplit/>
        </w:trPr>
        <w:tc>
          <w:tcPr>
            <w:tcW w:w="3420" w:type="dxa"/>
            <w:tcBorders>
              <w:left w:val="single" w:sz="6" w:space="0" w:color="auto"/>
            </w:tcBorders>
          </w:tcPr>
          <w:p w14:paraId="6A2DDE5D" w14:textId="77777777" w:rsidR="004E41A0" w:rsidRPr="003F33F0" w:rsidRDefault="004E41A0">
            <w:pPr>
              <w:pStyle w:val="Tablecell"/>
              <w:tabs>
                <w:tab w:val="left" w:pos="173"/>
                <w:tab w:val="left" w:pos="360"/>
                <w:tab w:val="left" w:pos="547"/>
              </w:tabs>
              <w:spacing w:before="0" w:after="0"/>
              <w:rPr>
                <w:rFonts w:ascii="Times New Roman" w:hAnsi="Times New Roman"/>
                <w:i/>
              </w:rPr>
            </w:pPr>
            <w:r w:rsidRPr="003F33F0">
              <w:rPr>
                <w:rFonts w:ascii="Times New Roman" w:hAnsi="Times New Roman"/>
                <w:b/>
              </w:rPr>
              <w:t>Measurement…</w:t>
            </w:r>
          </w:p>
        </w:tc>
        <w:tc>
          <w:tcPr>
            <w:tcW w:w="4230" w:type="dxa"/>
            <w:tcBorders>
              <w:left w:val="single" w:sz="6" w:space="0" w:color="auto"/>
              <w:right w:val="single" w:sz="6" w:space="0" w:color="auto"/>
            </w:tcBorders>
          </w:tcPr>
          <w:p w14:paraId="7CB88A25" w14:textId="77777777" w:rsidR="004E41A0" w:rsidRPr="003F33F0" w:rsidRDefault="004E41A0">
            <w:pPr>
              <w:pStyle w:val="TableCellCourier"/>
              <w:rPr>
                <w:rFonts w:ascii="Courier New" w:hAnsi="Courier New"/>
              </w:rPr>
            </w:pPr>
          </w:p>
        </w:tc>
      </w:tr>
      <w:tr w:rsidR="004E41A0" w:rsidRPr="003F33F0" w14:paraId="163AA0F3" w14:textId="77777777">
        <w:trPr>
          <w:cantSplit/>
        </w:trPr>
        <w:tc>
          <w:tcPr>
            <w:tcW w:w="3420" w:type="dxa"/>
            <w:tcBorders>
              <w:left w:val="single" w:sz="6" w:space="0" w:color="auto"/>
            </w:tcBorders>
          </w:tcPr>
          <w:p w14:paraId="52CBBECB"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Read &lt;Measurement&gt;</w:t>
            </w:r>
          </w:p>
        </w:tc>
        <w:tc>
          <w:tcPr>
            <w:tcW w:w="4230" w:type="dxa"/>
            <w:tcBorders>
              <w:left w:val="single" w:sz="6" w:space="0" w:color="auto"/>
              <w:right w:val="single" w:sz="6" w:space="0" w:color="auto"/>
            </w:tcBorders>
          </w:tcPr>
          <w:p w14:paraId="6D635181"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_Read&lt;Measurement&gt;</w:t>
            </w:r>
          </w:p>
        </w:tc>
      </w:tr>
      <w:tr w:rsidR="004E41A0" w:rsidRPr="003F33F0" w14:paraId="29773E34" w14:textId="77777777">
        <w:trPr>
          <w:cantSplit/>
        </w:trPr>
        <w:tc>
          <w:tcPr>
            <w:tcW w:w="3420" w:type="dxa"/>
            <w:tcBorders>
              <w:left w:val="single" w:sz="6" w:space="0" w:color="auto"/>
            </w:tcBorders>
          </w:tcPr>
          <w:p w14:paraId="623D5115"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&lt;Measurement sub-categories and functions&gt;</w:t>
            </w:r>
          </w:p>
        </w:tc>
        <w:tc>
          <w:tcPr>
            <w:tcW w:w="4230" w:type="dxa"/>
            <w:tcBorders>
              <w:left w:val="single" w:sz="6" w:space="0" w:color="auto"/>
              <w:right w:val="single" w:sz="6" w:space="0" w:color="auto"/>
            </w:tcBorders>
          </w:tcPr>
          <w:p w14:paraId="655C856B" w14:textId="77777777" w:rsidR="004E41A0" w:rsidRPr="003F33F0" w:rsidRDefault="004E41A0">
            <w:pPr>
              <w:pStyle w:val="TableCellCourier"/>
              <w:rPr>
                <w:rFonts w:ascii="Courier New" w:hAnsi="Courier New"/>
              </w:rPr>
            </w:pPr>
          </w:p>
        </w:tc>
      </w:tr>
      <w:tr w:rsidR="004E41A0" w:rsidRPr="003F33F0" w14:paraId="3AA54A8B" w14:textId="77777777">
        <w:trPr>
          <w:cantSplit/>
        </w:trPr>
        <w:tc>
          <w:tcPr>
            <w:tcW w:w="3420" w:type="dxa"/>
            <w:tcBorders>
              <w:left w:val="single" w:sz="6" w:space="0" w:color="auto"/>
            </w:tcBorders>
          </w:tcPr>
          <w:p w14:paraId="5E9A0CAF" w14:textId="77777777" w:rsidR="004E41A0" w:rsidRPr="003F33F0" w:rsidRDefault="004E41A0">
            <w:pPr>
              <w:pStyle w:val="Tablecell"/>
              <w:tabs>
                <w:tab w:val="left" w:pos="173"/>
                <w:tab w:val="left" w:pos="360"/>
                <w:tab w:val="left" w:pos="547"/>
              </w:tabs>
              <w:spacing w:before="0" w:after="0"/>
              <w:rPr>
                <w:rFonts w:ascii="Times New Roman" w:hAnsi="Times New Roman"/>
                <w:i/>
              </w:rPr>
            </w:pPr>
            <w:r w:rsidRPr="003F33F0">
              <w:rPr>
                <w:rFonts w:ascii="Times New Roman" w:hAnsi="Times New Roman"/>
                <w:b/>
              </w:rPr>
              <w:tab/>
              <w:t>Low-Level Measurement…</w:t>
            </w:r>
          </w:p>
        </w:tc>
        <w:tc>
          <w:tcPr>
            <w:tcW w:w="4230" w:type="dxa"/>
            <w:tcBorders>
              <w:left w:val="single" w:sz="6" w:space="0" w:color="auto"/>
              <w:right w:val="single" w:sz="6" w:space="0" w:color="auto"/>
            </w:tcBorders>
          </w:tcPr>
          <w:p w14:paraId="56E56D77" w14:textId="77777777" w:rsidR="004E41A0" w:rsidRPr="003F33F0" w:rsidRDefault="004E41A0">
            <w:pPr>
              <w:pStyle w:val="TableCellCourier"/>
              <w:rPr>
                <w:rFonts w:ascii="Courier New" w:hAnsi="Courier New"/>
              </w:rPr>
            </w:pPr>
          </w:p>
        </w:tc>
      </w:tr>
      <w:tr w:rsidR="004E41A0" w:rsidRPr="003F33F0" w14:paraId="47620ACB" w14:textId="77777777">
        <w:trPr>
          <w:cantSplit/>
        </w:trPr>
        <w:tc>
          <w:tcPr>
            <w:tcW w:w="3420" w:type="dxa"/>
            <w:tcBorders>
              <w:left w:val="single" w:sz="6" w:space="0" w:color="auto"/>
            </w:tcBorders>
          </w:tcPr>
          <w:p w14:paraId="722987F1" w14:textId="77777777" w:rsidR="004E41A0" w:rsidRPr="003F33F0" w:rsidRDefault="004E41A0">
            <w:pPr>
              <w:pStyle w:val="Tablecell"/>
              <w:tabs>
                <w:tab w:val="left" w:pos="173"/>
                <w:tab w:val="left" w:pos="360"/>
                <w:tab w:val="left" w:pos="547"/>
              </w:tabs>
              <w:spacing w:before="0" w:after="0"/>
              <w:rPr>
                <w:rFonts w:ascii="Times New Roman" w:hAnsi="Times New Roman"/>
                <w:lang w:val="fr-FR"/>
              </w:rPr>
            </w:pPr>
            <w:r w:rsidRPr="003F33F0">
              <w:rPr>
                <w:rFonts w:ascii="Times New Roman" w:hAnsi="Times New Roman"/>
              </w:rPr>
              <w:tab/>
            </w:r>
            <w:r w:rsidRPr="003F33F0">
              <w:rPr>
                <w:rFonts w:ascii="Times New Roman" w:hAnsi="Times New Roman"/>
              </w:rPr>
              <w:tab/>
            </w:r>
            <w:r w:rsidRPr="003F33F0">
              <w:rPr>
                <w:rFonts w:ascii="Times New Roman" w:hAnsi="Times New Roman"/>
                <w:lang w:val="fr-FR"/>
              </w:rPr>
              <w:t>Initiate &lt;Measurement&gt;</w:t>
            </w:r>
          </w:p>
        </w:tc>
        <w:tc>
          <w:tcPr>
            <w:tcW w:w="4230" w:type="dxa"/>
            <w:tcBorders>
              <w:left w:val="single" w:sz="6" w:space="0" w:color="auto"/>
              <w:right w:val="single" w:sz="6" w:space="0" w:color="auto"/>
            </w:tcBorders>
          </w:tcPr>
          <w:p w14:paraId="3E511366" w14:textId="77777777" w:rsidR="004E41A0" w:rsidRPr="003F33F0" w:rsidRDefault="004E41A0">
            <w:pPr>
              <w:pStyle w:val="TableCellCourier"/>
              <w:rPr>
                <w:rFonts w:ascii="Courier New" w:hAnsi="Courier New"/>
                <w:lang w:val="fr-FR"/>
              </w:rPr>
            </w:pPr>
            <w:r w:rsidRPr="003F33F0">
              <w:rPr>
                <w:rFonts w:ascii="Courier New" w:hAnsi="Courier New"/>
                <w:i/>
                <w:lang w:val="fr-FR"/>
              </w:rPr>
              <w:t>&lt;ClassName&gt;</w:t>
            </w:r>
            <w:r w:rsidRPr="003F33F0">
              <w:rPr>
                <w:rFonts w:ascii="Courier New" w:hAnsi="Courier New"/>
                <w:lang w:val="fr-FR"/>
              </w:rPr>
              <w:t>_Initiate&lt;Measurement&gt;</w:t>
            </w:r>
          </w:p>
        </w:tc>
      </w:tr>
      <w:tr w:rsidR="004E41A0" w:rsidRPr="003F33F0" w14:paraId="5E251781" w14:textId="77777777">
        <w:trPr>
          <w:cantSplit/>
        </w:trPr>
        <w:tc>
          <w:tcPr>
            <w:tcW w:w="3420" w:type="dxa"/>
            <w:tcBorders>
              <w:left w:val="single" w:sz="6" w:space="0" w:color="auto"/>
            </w:tcBorders>
          </w:tcPr>
          <w:p w14:paraId="1744E650" w14:textId="77777777" w:rsidR="004E41A0" w:rsidRPr="003F33F0" w:rsidRDefault="004E41A0">
            <w:pPr>
              <w:pStyle w:val="Tablecell"/>
              <w:tabs>
                <w:tab w:val="left" w:pos="173"/>
                <w:tab w:val="left" w:pos="360"/>
                <w:tab w:val="left" w:pos="547"/>
              </w:tabs>
              <w:spacing w:before="0" w:after="0"/>
              <w:rPr>
                <w:rFonts w:ascii="Times New Roman" w:hAnsi="Times New Roman"/>
                <w:lang w:val="fr-FR"/>
              </w:rPr>
            </w:pPr>
            <w:r w:rsidRPr="003F33F0">
              <w:rPr>
                <w:rFonts w:ascii="Times New Roman" w:hAnsi="Times New Roman"/>
                <w:lang w:val="fr-FR"/>
              </w:rPr>
              <w:tab/>
            </w:r>
            <w:r w:rsidRPr="003F33F0">
              <w:rPr>
                <w:rFonts w:ascii="Times New Roman" w:hAnsi="Times New Roman"/>
                <w:lang w:val="fr-FR"/>
              </w:rPr>
              <w:tab/>
              <w:t>&lt;Measurement&gt; Status</w:t>
            </w:r>
          </w:p>
        </w:tc>
        <w:tc>
          <w:tcPr>
            <w:tcW w:w="4230" w:type="dxa"/>
            <w:tcBorders>
              <w:left w:val="single" w:sz="6" w:space="0" w:color="auto"/>
              <w:right w:val="single" w:sz="6" w:space="0" w:color="auto"/>
            </w:tcBorders>
          </w:tcPr>
          <w:p w14:paraId="4944595D" w14:textId="77777777" w:rsidR="004E41A0" w:rsidRPr="003F33F0" w:rsidRDefault="004E41A0">
            <w:pPr>
              <w:pStyle w:val="TableCellCourier"/>
              <w:rPr>
                <w:rFonts w:ascii="Courier New" w:hAnsi="Courier New"/>
                <w:lang w:val="fr-FR"/>
              </w:rPr>
            </w:pPr>
            <w:r w:rsidRPr="003F33F0">
              <w:rPr>
                <w:rFonts w:ascii="Courier New" w:hAnsi="Courier New"/>
                <w:i/>
                <w:lang w:val="fr-FR"/>
              </w:rPr>
              <w:t>&lt;ClassName&gt;</w:t>
            </w:r>
            <w:r w:rsidRPr="003F33F0">
              <w:rPr>
                <w:rFonts w:ascii="Courier New" w:hAnsi="Courier New"/>
                <w:lang w:val="fr-FR"/>
              </w:rPr>
              <w:t>_&lt;Measurement&gt;Status</w:t>
            </w:r>
          </w:p>
        </w:tc>
      </w:tr>
      <w:tr w:rsidR="004E41A0" w:rsidRPr="003F33F0" w14:paraId="31621177" w14:textId="77777777">
        <w:trPr>
          <w:cantSplit/>
        </w:trPr>
        <w:tc>
          <w:tcPr>
            <w:tcW w:w="3420" w:type="dxa"/>
            <w:tcBorders>
              <w:left w:val="single" w:sz="6" w:space="0" w:color="auto"/>
            </w:tcBorders>
          </w:tcPr>
          <w:p w14:paraId="50039E15"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lang w:val="fr-FR"/>
              </w:rPr>
              <w:tab/>
            </w:r>
            <w:r w:rsidRPr="003F33F0">
              <w:rPr>
                <w:rFonts w:ascii="Times New Roman" w:hAnsi="Times New Roman"/>
                <w:lang w:val="fr-FR"/>
              </w:rPr>
              <w:tab/>
            </w:r>
            <w:r w:rsidRPr="003F33F0">
              <w:rPr>
                <w:rFonts w:ascii="Times New Roman" w:hAnsi="Times New Roman"/>
              </w:rPr>
              <w:t>Fetch &lt;Measurement&gt;</w:t>
            </w:r>
          </w:p>
        </w:tc>
        <w:tc>
          <w:tcPr>
            <w:tcW w:w="4230" w:type="dxa"/>
            <w:tcBorders>
              <w:left w:val="single" w:sz="6" w:space="0" w:color="auto"/>
              <w:right w:val="single" w:sz="6" w:space="0" w:color="auto"/>
            </w:tcBorders>
          </w:tcPr>
          <w:p w14:paraId="35D46CE3"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_Fetch&lt;Measurement&gt;</w:t>
            </w:r>
          </w:p>
        </w:tc>
      </w:tr>
      <w:tr w:rsidR="004E41A0" w:rsidRPr="003F33F0" w14:paraId="42C1B733" w14:textId="77777777">
        <w:trPr>
          <w:cantSplit/>
        </w:trPr>
        <w:tc>
          <w:tcPr>
            <w:tcW w:w="3420" w:type="dxa"/>
            <w:tcBorders>
              <w:left w:val="single" w:sz="6" w:space="0" w:color="auto"/>
            </w:tcBorders>
          </w:tcPr>
          <w:p w14:paraId="1A44C345"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r>
            <w:r w:rsidRPr="003F33F0">
              <w:rPr>
                <w:rFonts w:ascii="Times New Roman" w:hAnsi="Times New Roman"/>
              </w:rPr>
              <w:tab/>
              <w:t>Abort</w:t>
            </w:r>
          </w:p>
        </w:tc>
        <w:tc>
          <w:tcPr>
            <w:tcW w:w="4230" w:type="dxa"/>
            <w:tcBorders>
              <w:left w:val="single" w:sz="6" w:space="0" w:color="auto"/>
              <w:right w:val="single" w:sz="6" w:space="0" w:color="auto"/>
            </w:tcBorders>
          </w:tcPr>
          <w:p w14:paraId="5B03FB04"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_Abort</w:t>
            </w:r>
          </w:p>
        </w:tc>
      </w:tr>
      <w:tr w:rsidR="004E41A0" w:rsidRPr="003F33F0" w14:paraId="4ABC67A3" w14:textId="77777777">
        <w:trPr>
          <w:cantSplit/>
        </w:trPr>
        <w:tc>
          <w:tcPr>
            <w:tcW w:w="3420" w:type="dxa"/>
            <w:tcBorders>
              <w:left w:val="single" w:sz="6" w:space="0" w:color="auto"/>
            </w:tcBorders>
          </w:tcPr>
          <w:p w14:paraId="1C9DE4D7" w14:textId="77777777" w:rsidR="004E41A0" w:rsidRPr="003F33F0" w:rsidRDefault="004E41A0">
            <w:pPr>
              <w:pStyle w:val="Tablecell"/>
              <w:tabs>
                <w:tab w:val="left" w:pos="173"/>
                <w:tab w:val="left" w:pos="360"/>
                <w:tab w:val="left" w:pos="547"/>
              </w:tabs>
              <w:spacing w:before="0" w:after="0"/>
              <w:rPr>
                <w:rFonts w:ascii="Times New Roman" w:hAnsi="Times New Roman"/>
                <w:i/>
              </w:rPr>
            </w:pPr>
            <w:r w:rsidRPr="003F33F0">
              <w:rPr>
                <w:rFonts w:ascii="Times New Roman" w:hAnsi="Times New Roman"/>
                <w:b/>
              </w:rPr>
              <w:t>Utility…</w:t>
            </w:r>
          </w:p>
        </w:tc>
        <w:tc>
          <w:tcPr>
            <w:tcW w:w="4230" w:type="dxa"/>
            <w:tcBorders>
              <w:left w:val="single" w:sz="6" w:space="0" w:color="auto"/>
              <w:right w:val="single" w:sz="6" w:space="0" w:color="auto"/>
            </w:tcBorders>
          </w:tcPr>
          <w:p w14:paraId="7060C041" w14:textId="77777777" w:rsidR="004E41A0" w:rsidRPr="003F33F0" w:rsidRDefault="004E41A0">
            <w:pPr>
              <w:pStyle w:val="TableCellCourier"/>
              <w:rPr>
                <w:rFonts w:ascii="Courier New" w:hAnsi="Courier New"/>
              </w:rPr>
            </w:pPr>
          </w:p>
        </w:tc>
      </w:tr>
      <w:tr w:rsidR="004E41A0" w:rsidRPr="003F33F0" w14:paraId="2B73A68E" w14:textId="77777777">
        <w:trPr>
          <w:cantSplit/>
        </w:trPr>
        <w:tc>
          <w:tcPr>
            <w:tcW w:w="3420" w:type="dxa"/>
            <w:tcBorders>
              <w:left w:val="single" w:sz="6" w:space="0" w:color="auto"/>
            </w:tcBorders>
          </w:tcPr>
          <w:p w14:paraId="38E0B2F4"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Reset</w:t>
            </w:r>
          </w:p>
        </w:tc>
        <w:tc>
          <w:tcPr>
            <w:tcW w:w="4230" w:type="dxa"/>
            <w:tcBorders>
              <w:left w:val="single" w:sz="6" w:space="0" w:color="auto"/>
              <w:right w:val="single" w:sz="6" w:space="0" w:color="auto"/>
            </w:tcBorders>
          </w:tcPr>
          <w:p w14:paraId="1F3E1335"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_reset</w:t>
            </w:r>
          </w:p>
        </w:tc>
      </w:tr>
      <w:tr w:rsidR="004E41A0" w:rsidRPr="003F33F0" w14:paraId="007236D9" w14:textId="77777777">
        <w:trPr>
          <w:cantSplit/>
        </w:trPr>
        <w:tc>
          <w:tcPr>
            <w:tcW w:w="3420" w:type="dxa"/>
            <w:tcBorders>
              <w:left w:val="single" w:sz="6" w:space="0" w:color="auto"/>
            </w:tcBorders>
          </w:tcPr>
          <w:p w14:paraId="0EC9684F"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ResetWithDefaults</w:t>
            </w:r>
          </w:p>
        </w:tc>
        <w:tc>
          <w:tcPr>
            <w:tcW w:w="4230" w:type="dxa"/>
            <w:tcBorders>
              <w:left w:val="single" w:sz="6" w:space="0" w:color="auto"/>
              <w:right w:val="single" w:sz="6" w:space="0" w:color="auto"/>
            </w:tcBorders>
          </w:tcPr>
          <w:p w14:paraId="5FB3668E"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_ResetWithDefaults</w:t>
            </w:r>
          </w:p>
        </w:tc>
      </w:tr>
      <w:tr w:rsidR="004E41A0" w:rsidRPr="003F33F0" w14:paraId="06CF6045" w14:textId="77777777">
        <w:trPr>
          <w:cantSplit/>
        </w:trPr>
        <w:tc>
          <w:tcPr>
            <w:tcW w:w="3420" w:type="dxa"/>
            <w:tcBorders>
              <w:left w:val="single" w:sz="6" w:space="0" w:color="auto"/>
            </w:tcBorders>
          </w:tcPr>
          <w:p w14:paraId="38AECD78"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Disable</w:t>
            </w:r>
          </w:p>
        </w:tc>
        <w:tc>
          <w:tcPr>
            <w:tcW w:w="4230" w:type="dxa"/>
            <w:tcBorders>
              <w:left w:val="single" w:sz="6" w:space="0" w:color="auto"/>
              <w:right w:val="single" w:sz="6" w:space="0" w:color="auto"/>
            </w:tcBorders>
          </w:tcPr>
          <w:p w14:paraId="250D35A2"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_Disable</w:t>
            </w:r>
          </w:p>
        </w:tc>
      </w:tr>
      <w:tr w:rsidR="004E41A0" w:rsidRPr="003F33F0" w14:paraId="0EC57835" w14:textId="77777777">
        <w:trPr>
          <w:cantSplit/>
        </w:trPr>
        <w:tc>
          <w:tcPr>
            <w:tcW w:w="3420" w:type="dxa"/>
            <w:tcBorders>
              <w:left w:val="single" w:sz="6" w:space="0" w:color="auto"/>
            </w:tcBorders>
          </w:tcPr>
          <w:p w14:paraId="5CACF76E"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Self-Test</w:t>
            </w:r>
          </w:p>
        </w:tc>
        <w:tc>
          <w:tcPr>
            <w:tcW w:w="4230" w:type="dxa"/>
            <w:tcBorders>
              <w:left w:val="single" w:sz="6" w:space="0" w:color="auto"/>
              <w:right w:val="single" w:sz="6" w:space="0" w:color="auto"/>
            </w:tcBorders>
          </w:tcPr>
          <w:p w14:paraId="729D11EC"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_self_test</w:t>
            </w:r>
          </w:p>
        </w:tc>
      </w:tr>
      <w:tr w:rsidR="004E41A0" w:rsidRPr="003F33F0" w14:paraId="6E24897C" w14:textId="77777777">
        <w:trPr>
          <w:cantSplit/>
        </w:trPr>
        <w:tc>
          <w:tcPr>
            <w:tcW w:w="3420" w:type="dxa"/>
            <w:tcBorders>
              <w:left w:val="single" w:sz="6" w:space="0" w:color="auto"/>
            </w:tcBorders>
          </w:tcPr>
          <w:p w14:paraId="48A14B44"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lastRenderedPageBreak/>
              <w:tab/>
              <w:t>Revision Query</w:t>
            </w:r>
          </w:p>
        </w:tc>
        <w:tc>
          <w:tcPr>
            <w:tcW w:w="4230" w:type="dxa"/>
            <w:tcBorders>
              <w:left w:val="single" w:sz="6" w:space="0" w:color="auto"/>
              <w:right w:val="single" w:sz="6" w:space="0" w:color="auto"/>
            </w:tcBorders>
          </w:tcPr>
          <w:p w14:paraId="6ED14A84"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_revision_query</w:t>
            </w:r>
          </w:p>
        </w:tc>
      </w:tr>
      <w:tr w:rsidR="004E41A0" w:rsidRPr="003F33F0" w14:paraId="111C7FBD" w14:textId="77777777">
        <w:trPr>
          <w:cantSplit/>
        </w:trPr>
        <w:tc>
          <w:tcPr>
            <w:tcW w:w="3420" w:type="dxa"/>
            <w:tcBorders>
              <w:left w:val="single" w:sz="6" w:space="0" w:color="auto"/>
            </w:tcBorders>
          </w:tcPr>
          <w:p w14:paraId="0ABB4AAB"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Error-Query</w:t>
            </w:r>
          </w:p>
        </w:tc>
        <w:tc>
          <w:tcPr>
            <w:tcW w:w="4230" w:type="dxa"/>
            <w:tcBorders>
              <w:left w:val="single" w:sz="6" w:space="0" w:color="auto"/>
              <w:right w:val="single" w:sz="6" w:space="0" w:color="auto"/>
            </w:tcBorders>
          </w:tcPr>
          <w:p w14:paraId="4E2C35E5"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_error_query</w:t>
            </w:r>
          </w:p>
        </w:tc>
      </w:tr>
      <w:tr w:rsidR="004E41A0" w:rsidRPr="003F33F0" w14:paraId="2E1FFD16" w14:textId="77777777">
        <w:trPr>
          <w:cantSplit/>
        </w:trPr>
        <w:tc>
          <w:tcPr>
            <w:tcW w:w="3420" w:type="dxa"/>
            <w:tcBorders>
              <w:left w:val="single" w:sz="6" w:space="0" w:color="auto"/>
            </w:tcBorders>
          </w:tcPr>
          <w:p w14:paraId="0D5D3E92"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Error Message</w:t>
            </w:r>
          </w:p>
        </w:tc>
        <w:tc>
          <w:tcPr>
            <w:tcW w:w="4230" w:type="dxa"/>
            <w:tcBorders>
              <w:left w:val="single" w:sz="6" w:space="0" w:color="auto"/>
              <w:right w:val="single" w:sz="6" w:space="0" w:color="auto"/>
            </w:tcBorders>
          </w:tcPr>
          <w:p w14:paraId="4D361066"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_error_message</w:t>
            </w:r>
          </w:p>
        </w:tc>
      </w:tr>
      <w:tr w:rsidR="004E41A0" w:rsidRPr="003F33F0" w14:paraId="61D97DA6" w14:textId="77777777">
        <w:trPr>
          <w:cantSplit/>
        </w:trPr>
        <w:tc>
          <w:tcPr>
            <w:tcW w:w="3420" w:type="dxa"/>
            <w:tcBorders>
              <w:left w:val="single" w:sz="6" w:space="0" w:color="auto"/>
            </w:tcBorders>
          </w:tcPr>
          <w:p w14:paraId="1C3CFB47"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Get Next Coercion Record</w:t>
            </w:r>
          </w:p>
        </w:tc>
        <w:tc>
          <w:tcPr>
            <w:tcW w:w="4230" w:type="dxa"/>
            <w:tcBorders>
              <w:left w:val="single" w:sz="6" w:space="0" w:color="auto"/>
              <w:right w:val="single" w:sz="6" w:space="0" w:color="auto"/>
            </w:tcBorders>
          </w:tcPr>
          <w:p w14:paraId="6A8094CD"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_GetNextCoercionRecord</w:t>
            </w:r>
          </w:p>
        </w:tc>
      </w:tr>
      <w:tr w:rsidR="004E41A0" w:rsidRPr="003F33F0" w14:paraId="324AE5C4" w14:textId="77777777">
        <w:trPr>
          <w:cantSplit/>
        </w:trPr>
        <w:tc>
          <w:tcPr>
            <w:tcW w:w="3420" w:type="dxa"/>
            <w:tcBorders>
              <w:left w:val="single" w:sz="6" w:space="0" w:color="auto"/>
            </w:tcBorders>
          </w:tcPr>
          <w:p w14:paraId="6FB628D6"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Get Next Interchange Warning</w:t>
            </w:r>
          </w:p>
        </w:tc>
        <w:tc>
          <w:tcPr>
            <w:tcW w:w="4230" w:type="dxa"/>
            <w:tcBorders>
              <w:left w:val="single" w:sz="6" w:space="0" w:color="auto"/>
              <w:right w:val="single" w:sz="6" w:space="0" w:color="auto"/>
            </w:tcBorders>
          </w:tcPr>
          <w:p w14:paraId="3A498A49"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_GetNextInterchangeWarning</w:t>
            </w:r>
          </w:p>
        </w:tc>
      </w:tr>
      <w:tr w:rsidR="004E41A0" w:rsidRPr="003F33F0" w14:paraId="57E427A1" w14:textId="77777777">
        <w:trPr>
          <w:cantSplit/>
        </w:trPr>
        <w:tc>
          <w:tcPr>
            <w:tcW w:w="3420" w:type="dxa"/>
            <w:tcBorders>
              <w:left w:val="single" w:sz="6" w:space="0" w:color="auto"/>
            </w:tcBorders>
          </w:tcPr>
          <w:p w14:paraId="7E5D6279"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Clear Interchange Warnings</w:t>
            </w:r>
          </w:p>
        </w:tc>
        <w:tc>
          <w:tcPr>
            <w:tcW w:w="4230" w:type="dxa"/>
            <w:tcBorders>
              <w:left w:val="single" w:sz="6" w:space="0" w:color="auto"/>
              <w:right w:val="single" w:sz="6" w:space="0" w:color="auto"/>
            </w:tcBorders>
          </w:tcPr>
          <w:p w14:paraId="5F97A6BA"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_ClearInterchangeWarnings</w:t>
            </w:r>
          </w:p>
        </w:tc>
      </w:tr>
      <w:tr w:rsidR="004E41A0" w:rsidRPr="003F33F0" w14:paraId="45251FD7" w14:textId="77777777">
        <w:trPr>
          <w:cantSplit/>
        </w:trPr>
        <w:tc>
          <w:tcPr>
            <w:tcW w:w="3420" w:type="dxa"/>
            <w:tcBorders>
              <w:left w:val="single" w:sz="6" w:space="0" w:color="auto"/>
            </w:tcBorders>
          </w:tcPr>
          <w:p w14:paraId="66D12134"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Reset Interchange Check</w:t>
            </w:r>
          </w:p>
        </w:tc>
        <w:tc>
          <w:tcPr>
            <w:tcW w:w="4230" w:type="dxa"/>
            <w:tcBorders>
              <w:left w:val="single" w:sz="6" w:space="0" w:color="auto"/>
              <w:right w:val="single" w:sz="6" w:space="0" w:color="auto"/>
            </w:tcBorders>
          </w:tcPr>
          <w:p w14:paraId="7FF3C04C"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_ResetInterchangeCheck</w:t>
            </w:r>
          </w:p>
        </w:tc>
      </w:tr>
      <w:tr w:rsidR="004E41A0" w:rsidRPr="003F33F0" w14:paraId="2611A7B3" w14:textId="77777777">
        <w:trPr>
          <w:cantSplit/>
        </w:trPr>
        <w:tc>
          <w:tcPr>
            <w:tcW w:w="3420" w:type="dxa"/>
            <w:tcBorders>
              <w:left w:val="single" w:sz="6" w:space="0" w:color="auto"/>
            </w:tcBorders>
          </w:tcPr>
          <w:p w14:paraId="3C435B3D"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Invalidate All Attributes</w:t>
            </w:r>
          </w:p>
        </w:tc>
        <w:tc>
          <w:tcPr>
            <w:tcW w:w="4230" w:type="dxa"/>
            <w:tcBorders>
              <w:left w:val="single" w:sz="6" w:space="0" w:color="auto"/>
              <w:right w:val="single" w:sz="6" w:space="0" w:color="auto"/>
            </w:tcBorders>
          </w:tcPr>
          <w:p w14:paraId="7F100EB8"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_InvalidateAllAttributes</w:t>
            </w:r>
          </w:p>
        </w:tc>
      </w:tr>
      <w:tr w:rsidR="004E41A0" w:rsidRPr="003F33F0" w14:paraId="7863AF12" w14:textId="77777777">
        <w:trPr>
          <w:cantSplit/>
        </w:trPr>
        <w:tc>
          <w:tcPr>
            <w:tcW w:w="3420" w:type="dxa"/>
            <w:tcBorders>
              <w:left w:val="single" w:sz="6" w:space="0" w:color="auto"/>
            </w:tcBorders>
          </w:tcPr>
          <w:p w14:paraId="0E5B4570" w14:textId="77777777" w:rsidR="004E41A0" w:rsidRPr="003F33F0" w:rsidRDefault="004E41A0">
            <w:pPr>
              <w:pStyle w:val="Tablecell"/>
              <w:tabs>
                <w:tab w:val="left" w:pos="173"/>
                <w:tab w:val="left" w:pos="360"/>
                <w:tab w:val="left" w:pos="547"/>
              </w:tabs>
              <w:spacing w:before="0" w:after="0"/>
              <w:rPr>
                <w:rFonts w:ascii="Times New Roman" w:hAnsi="Times New Roman"/>
                <w:i/>
              </w:rPr>
            </w:pPr>
            <w:r w:rsidRPr="003F33F0">
              <w:rPr>
                <w:rFonts w:ascii="Times New Roman" w:hAnsi="Times New Roman"/>
                <w:i/>
              </w:rPr>
              <w:tab/>
            </w:r>
            <w:r w:rsidRPr="003F33F0">
              <w:rPr>
                <w:rFonts w:ascii="Times New Roman" w:hAnsi="Times New Roman"/>
                <w:b/>
              </w:rPr>
              <w:t>Error Info…</w:t>
            </w:r>
          </w:p>
        </w:tc>
        <w:tc>
          <w:tcPr>
            <w:tcW w:w="4230" w:type="dxa"/>
            <w:tcBorders>
              <w:left w:val="single" w:sz="6" w:space="0" w:color="auto"/>
              <w:right w:val="single" w:sz="6" w:space="0" w:color="auto"/>
            </w:tcBorders>
          </w:tcPr>
          <w:p w14:paraId="5E839122" w14:textId="77777777" w:rsidR="004E41A0" w:rsidRPr="003F33F0" w:rsidRDefault="004E41A0">
            <w:pPr>
              <w:pStyle w:val="TableCellCourier"/>
              <w:rPr>
                <w:rFonts w:ascii="Courier New" w:hAnsi="Courier New"/>
              </w:rPr>
            </w:pPr>
          </w:p>
        </w:tc>
      </w:tr>
      <w:tr w:rsidR="004E41A0" w:rsidRPr="003F33F0" w14:paraId="4118CA49" w14:textId="77777777">
        <w:trPr>
          <w:cantSplit/>
        </w:trPr>
        <w:tc>
          <w:tcPr>
            <w:tcW w:w="3420" w:type="dxa"/>
            <w:tcBorders>
              <w:left w:val="single" w:sz="6" w:space="0" w:color="auto"/>
            </w:tcBorders>
          </w:tcPr>
          <w:p w14:paraId="2340510F"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r>
            <w:r w:rsidRPr="003F33F0">
              <w:rPr>
                <w:rFonts w:ascii="Times New Roman" w:hAnsi="Times New Roman"/>
              </w:rPr>
              <w:tab/>
              <w:t>Get Error</w:t>
            </w:r>
          </w:p>
        </w:tc>
        <w:tc>
          <w:tcPr>
            <w:tcW w:w="4230" w:type="dxa"/>
            <w:tcBorders>
              <w:left w:val="single" w:sz="6" w:space="0" w:color="auto"/>
              <w:right w:val="single" w:sz="6" w:space="0" w:color="auto"/>
            </w:tcBorders>
          </w:tcPr>
          <w:p w14:paraId="75726850"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_GetError</w:t>
            </w:r>
          </w:p>
        </w:tc>
      </w:tr>
      <w:tr w:rsidR="004E41A0" w:rsidRPr="003F33F0" w14:paraId="76580771" w14:textId="77777777">
        <w:trPr>
          <w:cantSplit/>
        </w:trPr>
        <w:tc>
          <w:tcPr>
            <w:tcW w:w="3420" w:type="dxa"/>
            <w:tcBorders>
              <w:left w:val="single" w:sz="6" w:space="0" w:color="auto"/>
            </w:tcBorders>
          </w:tcPr>
          <w:p w14:paraId="6F152ADC"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r>
            <w:r w:rsidRPr="003F33F0">
              <w:rPr>
                <w:rFonts w:ascii="Times New Roman" w:hAnsi="Times New Roman"/>
              </w:rPr>
              <w:tab/>
              <w:t>Clear Error</w:t>
            </w:r>
          </w:p>
        </w:tc>
        <w:tc>
          <w:tcPr>
            <w:tcW w:w="4230" w:type="dxa"/>
            <w:tcBorders>
              <w:left w:val="single" w:sz="6" w:space="0" w:color="auto"/>
              <w:right w:val="single" w:sz="6" w:space="0" w:color="auto"/>
            </w:tcBorders>
          </w:tcPr>
          <w:p w14:paraId="1A1A19AF"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_ClearError</w:t>
            </w:r>
          </w:p>
        </w:tc>
      </w:tr>
      <w:tr w:rsidR="004E41A0" w:rsidRPr="003F33F0" w14:paraId="21B2BC32" w14:textId="77777777">
        <w:trPr>
          <w:cantSplit/>
        </w:trPr>
        <w:tc>
          <w:tcPr>
            <w:tcW w:w="3420" w:type="dxa"/>
            <w:tcBorders>
              <w:left w:val="single" w:sz="6" w:space="0" w:color="auto"/>
            </w:tcBorders>
          </w:tcPr>
          <w:p w14:paraId="2A227516" w14:textId="77777777" w:rsidR="004E41A0" w:rsidRPr="003F33F0" w:rsidRDefault="004E41A0">
            <w:pPr>
              <w:pStyle w:val="Tablecell"/>
              <w:tabs>
                <w:tab w:val="left" w:pos="173"/>
                <w:tab w:val="left" w:pos="360"/>
                <w:tab w:val="left" w:pos="547"/>
              </w:tabs>
              <w:spacing w:before="0" w:after="0"/>
              <w:rPr>
                <w:rFonts w:ascii="Times New Roman" w:hAnsi="Times New Roman"/>
                <w:i/>
              </w:rPr>
            </w:pPr>
            <w:r w:rsidRPr="003F33F0">
              <w:rPr>
                <w:rFonts w:ascii="Times New Roman" w:hAnsi="Times New Roman"/>
                <w:i/>
              </w:rPr>
              <w:tab/>
            </w:r>
            <w:r w:rsidRPr="003F33F0">
              <w:rPr>
                <w:rFonts w:ascii="Times New Roman" w:hAnsi="Times New Roman"/>
                <w:b/>
              </w:rPr>
              <w:t>Locking…</w:t>
            </w:r>
          </w:p>
        </w:tc>
        <w:tc>
          <w:tcPr>
            <w:tcW w:w="4230" w:type="dxa"/>
            <w:tcBorders>
              <w:left w:val="single" w:sz="6" w:space="0" w:color="auto"/>
              <w:right w:val="single" w:sz="6" w:space="0" w:color="auto"/>
            </w:tcBorders>
          </w:tcPr>
          <w:p w14:paraId="06F28A5D" w14:textId="77777777" w:rsidR="004E41A0" w:rsidRPr="003F33F0" w:rsidRDefault="004E41A0">
            <w:pPr>
              <w:pStyle w:val="TableCellCourier"/>
              <w:rPr>
                <w:rFonts w:ascii="Courier New" w:hAnsi="Courier New"/>
              </w:rPr>
            </w:pPr>
          </w:p>
        </w:tc>
      </w:tr>
      <w:tr w:rsidR="004E41A0" w:rsidRPr="003F33F0" w14:paraId="53EE8560" w14:textId="77777777">
        <w:trPr>
          <w:cantSplit/>
        </w:trPr>
        <w:tc>
          <w:tcPr>
            <w:tcW w:w="3420" w:type="dxa"/>
            <w:tcBorders>
              <w:left w:val="single" w:sz="6" w:space="0" w:color="auto"/>
            </w:tcBorders>
          </w:tcPr>
          <w:p w14:paraId="60EA9CA9"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r>
            <w:r w:rsidRPr="003F33F0">
              <w:rPr>
                <w:rFonts w:ascii="Times New Roman" w:hAnsi="Times New Roman"/>
              </w:rPr>
              <w:tab/>
              <w:t>Lock Session</w:t>
            </w:r>
          </w:p>
        </w:tc>
        <w:tc>
          <w:tcPr>
            <w:tcW w:w="4230" w:type="dxa"/>
            <w:tcBorders>
              <w:left w:val="single" w:sz="6" w:space="0" w:color="auto"/>
              <w:right w:val="single" w:sz="6" w:space="0" w:color="auto"/>
            </w:tcBorders>
          </w:tcPr>
          <w:p w14:paraId="2388D8B6" w14:textId="77777777" w:rsidR="004E41A0" w:rsidRPr="003F33F0" w:rsidRDefault="004E41A0">
            <w:pPr>
              <w:pStyle w:val="TableCellCourier"/>
              <w:rPr>
                <w:rFonts w:ascii="Courier New" w:hAnsi="Courier New"/>
                <w:lang w:val="fr-FR"/>
              </w:rPr>
            </w:pPr>
            <w:r w:rsidRPr="003F33F0">
              <w:rPr>
                <w:rFonts w:ascii="Courier New" w:hAnsi="Courier New"/>
                <w:i/>
                <w:lang w:val="fr-FR"/>
              </w:rPr>
              <w:t>&lt;ClassName&gt;</w:t>
            </w:r>
            <w:r w:rsidRPr="003F33F0">
              <w:rPr>
                <w:rFonts w:ascii="Courier New" w:hAnsi="Courier New"/>
                <w:lang w:val="fr-FR"/>
              </w:rPr>
              <w:t>_LockSession</w:t>
            </w:r>
          </w:p>
        </w:tc>
      </w:tr>
      <w:tr w:rsidR="004E41A0" w:rsidRPr="003F33F0" w14:paraId="698EE919" w14:textId="77777777">
        <w:trPr>
          <w:cantSplit/>
        </w:trPr>
        <w:tc>
          <w:tcPr>
            <w:tcW w:w="3420" w:type="dxa"/>
            <w:tcBorders>
              <w:left w:val="single" w:sz="6" w:space="0" w:color="auto"/>
            </w:tcBorders>
          </w:tcPr>
          <w:p w14:paraId="007F83C1"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lang w:val="fr-FR"/>
              </w:rPr>
              <w:tab/>
            </w:r>
            <w:r w:rsidRPr="003F33F0">
              <w:rPr>
                <w:rFonts w:ascii="Times New Roman" w:hAnsi="Times New Roman"/>
                <w:lang w:val="fr-FR"/>
              </w:rPr>
              <w:tab/>
            </w:r>
            <w:r w:rsidRPr="003F33F0">
              <w:rPr>
                <w:rFonts w:ascii="Times New Roman" w:hAnsi="Times New Roman"/>
              </w:rPr>
              <w:t>Unlock Session</w:t>
            </w:r>
          </w:p>
        </w:tc>
        <w:tc>
          <w:tcPr>
            <w:tcW w:w="4230" w:type="dxa"/>
            <w:tcBorders>
              <w:left w:val="single" w:sz="6" w:space="0" w:color="auto"/>
              <w:right w:val="single" w:sz="6" w:space="0" w:color="auto"/>
            </w:tcBorders>
          </w:tcPr>
          <w:p w14:paraId="36EE285B"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_UnlockSession</w:t>
            </w:r>
          </w:p>
        </w:tc>
      </w:tr>
      <w:tr w:rsidR="004E41A0" w:rsidRPr="003F33F0" w14:paraId="13DB1224" w14:textId="77777777">
        <w:trPr>
          <w:cantSplit/>
        </w:trPr>
        <w:tc>
          <w:tcPr>
            <w:tcW w:w="3420" w:type="dxa"/>
            <w:tcBorders>
              <w:left w:val="single" w:sz="6" w:space="0" w:color="auto"/>
              <w:bottom w:val="single" w:sz="6" w:space="0" w:color="auto"/>
            </w:tcBorders>
          </w:tcPr>
          <w:p w14:paraId="2A9158AC" w14:textId="77777777" w:rsidR="004E41A0" w:rsidRPr="003F33F0" w:rsidRDefault="004E41A0">
            <w:pPr>
              <w:pStyle w:val="Tablecell"/>
              <w:tabs>
                <w:tab w:val="left" w:pos="173"/>
                <w:tab w:val="left" w:pos="360"/>
                <w:tab w:val="left" w:pos="547"/>
              </w:tabs>
              <w:spacing w:before="0"/>
              <w:rPr>
                <w:rFonts w:ascii="Times New Roman" w:hAnsi="Times New Roman"/>
              </w:rPr>
            </w:pPr>
            <w:r w:rsidRPr="003F33F0">
              <w:rPr>
                <w:rFonts w:ascii="Times New Roman" w:hAnsi="Times New Roman"/>
              </w:rPr>
              <w:t>Close</w:t>
            </w:r>
          </w:p>
        </w:tc>
        <w:tc>
          <w:tcPr>
            <w:tcW w:w="4230" w:type="dxa"/>
            <w:tcBorders>
              <w:left w:val="single" w:sz="6" w:space="0" w:color="auto"/>
              <w:bottom w:val="single" w:sz="6" w:space="0" w:color="auto"/>
              <w:right w:val="single" w:sz="6" w:space="0" w:color="auto"/>
            </w:tcBorders>
          </w:tcPr>
          <w:p w14:paraId="25038A3D"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_close</w:t>
            </w:r>
          </w:p>
        </w:tc>
      </w:tr>
    </w:tbl>
    <w:p w14:paraId="5653A999" w14:textId="77777777" w:rsidR="004E41A0" w:rsidRPr="003F33F0" w:rsidRDefault="004E41A0">
      <w:pPr>
        <w:pStyle w:val="Heading2"/>
      </w:pPr>
      <w:bookmarkStart w:id="264" w:name="_Toc214692956"/>
      <w:bookmarkStart w:id="265" w:name="_Toc521057622"/>
      <w:r w:rsidRPr="003F33F0">
        <w:t>C Attribute Hierarchy</w:t>
      </w:r>
      <w:bookmarkEnd w:id="264"/>
      <w:bookmarkEnd w:id="265"/>
    </w:p>
    <w:p w14:paraId="629E2719" w14:textId="0E5037D1" w:rsidR="004E41A0" w:rsidRPr="003F33F0" w:rsidRDefault="004E41A0" w:rsidP="00B46BE9">
      <w:pPr>
        <w:pStyle w:val="Body"/>
      </w:pPr>
      <w:r w:rsidRPr="003F33F0">
        <w:t xml:space="preserve">IVI-C drivers include a sub file that contains an attribute hierarchy of the exported attributes.  An attribute hierarchy assists the user in finding attributes by organizing attributes into logical groups. </w:t>
      </w:r>
    </w:p>
    <w:p w14:paraId="684EE616" w14:textId="77777777" w:rsidR="004E41A0" w:rsidRPr="003F33F0" w:rsidRDefault="004E41A0" w:rsidP="00B46BE9">
      <w:pPr>
        <w:pStyle w:val="Body"/>
      </w:pPr>
      <w:r w:rsidRPr="003F33F0">
        <w:t>The sub file format is specified in Section 7, Function Panel Sub File Format, of the VXIplug&amp;play specification VPP-3.3: Instrument Driver Interactive Developer Interface Specification.</w:t>
      </w:r>
    </w:p>
    <w:p w14:paraId="35DDCB6F" w14:textId="77777777" w:rsidR="004E41A0" w:rsidRPr="003F33F0" w:rsidRDefault="004E41A0" w:rsidP="00B46BE9">
      <w:pPr>
        <w:pStyle w:val="Body"/>
      </w:pPr>
      <w:r w:rsidRPr="003F33F0">
        <w:t xml:space="preserve">Instrument class specifications provide guidelines for organizing attributes defined by the instrument class specification. IVI-C specific drivers should follow the hierarchy for the instrument class defined functions and extend the hierarchy to include instrument specific functions. </w:t>
      </w:r>
    </w:p>
    <w:p w14:paraId="18D23B51" w14:textId="77777777" w:rsidR="004E41A0" w:rsidRPr="003F33F0" w:rsidRDefault="004E41A0" w:rsidP="00B46BE9">
      <w:pPr>
        <w:pStyle w:val="Body"/>
      </w:pPr>
      <w:r w:rsidRPr="003F33F0">
        <w:t>General principles to follow when creating an attribute hierarchy:</w:t>
      </w:r>
    </w:p>
    <w:p w14:paraId="543A4BAC" w14:textId="77777777" w:rsidR="00366D90" w:rsidRPr="003F33F0" w:rsidRDefault="004E41A0" w:rsidP="00B46BE9">
      <w:pPr>
        <w:pStyle w:val="list1"/>
        <w:numPr>
          <w:ilvl w:val="0"/>
          <w:numId w:val="5"/>
        </w:numPr>
      </w:pPr>
      <w:r w:rsidRPr="003F33F0">
        <w:t xml:space="preserve">The Inherent IVI Attributes category appears before instrument class-defined attribute categories. </w:t>
      </w:r>
    </w:p>
    <w:p w14:paraId="5B75D6A1" w14:textId="77777777" w:rsidR="00366D90" w:rsidRPr="003F33F0" w:rsidRDefault="004E41A0" w:rsidP="00B46BE9">
      <w:pPr>
        <w:pStyle w:val="list1"/>
        <w:numPr>
          <w:ilvl w:val="0"/>
          <w:numId w:val="5"/>
        </w:numPr>
      </w:pPr>
      <w:r w:rsidRPr="003F33F0">
        <w:t xml:space="preserve">Place attributes in a natural order in which they will be set. Attributes that should be set first appear higher in the hierarchy than those that are set later. For example, in the IviDmm class, Range should always be set before Resolution. Therefore, the Range attribute appears before Resolution in the hierarchy. </w:t>
      </w:r>
    </w:p>
    <w:p w14:paraId="52B7D3D3" w14:textId="77777777" w:rsidR="00366D90" w:rsidRPr="003F33F0" w:rsidRDefault="004E41A0" w:rsidP="00B46BE9">
      <w:pPr>
        <w:pStyle w:val="list1"/>
        <w:numPr>
          <w:ilvl w:val="0"/>
          <w:numId w:val="5"/>
        </w:numPr>
      </w:pPr>
      <w:r w:rsidRPr="003F33F0">
        <w:t xml:space="preserve">Attributes should be grouped by extension capability groups. </w:t>
      </w:r>
    </w:p>
    <w:p w14:paraId="714630B9" w14:textId="77777777" w:rsidR="00366D90" w:rsidRPr="003F33F0" w:rsidRDefault="004E41A0" w:rsidP="00B46BE9">
      <w:pPr>
        <w:pStyle w:val="list1"/>
        <w:numPr>
          <w:ilvl w:val="0"/>
          <w:numId w:val="5"/>
        </w:numPr>
      </w:pPr>
      <w:r w:rsidRPr="003F33F0">
        <w:t xml:space="preserve">Attributes specific to a particular trigger type should be grouped together. For example, in the IviScope class, each trigger type appears as a level 2 category. Each trigger category includes the attributes unique to that trigger type. </w:t>
      </w:r>
    </w:p>
    <w:p w14:paraId="2CC818B4" w14:textId="77777777" w:rsidR="00366D90" w:rsidRPr="003F33F0" w:rsidRDefault="004E41A0" w:rsidP="00B46BE9">
      <w:pPr>
        <w:pStyle w:val="list1"/>
        <w:numPr>
          <w:ilvl w:val="0"/>
          <w:numId w:val="5"/>
        </w:numPr>
      </w:pPr>
      <w:r w:rsidRPr="003F33F0">
        <w:t xml:space="preserve">Attributes that are necessary to fully specify the state of the instrument appear higher in the hierarchy than those that are optional or included in an extension capability group. For example, for the IviDmm class-specification, the Function and Range attributes are at level 2 while the </w:t>
      </w:r>
      <w:r w:rsidRPr="003F33F0">
        <w:lastRenderedPageBreak/>
        <w:t xml:space="preserve">Thermocouple Type attribute, which is used only when taking temperature measurements, appears at level 3. </w:t>
      </w:r>
    </w:p>
    <w:p w14:paraId="13686FA9" w14:textId="77777777" w:rsidR="004E41A0" w:rsidRPr="003F33F0" w:rsidRDefault="004E41A0">
      <w:pPr>
        <w:pStyle w:val="Heading3"/>
      </w:pPr>
      <w:bookmarkStart w:id="266" w:name="_Toc214692957"/>
      <w:bookmarkStart w:id="267" w:name="_Toc521057623"/>
      <w:r w:rsidRPr="003F33F0">
        <w:t>Sample Attribute Hierarchy</w:t>
      </w:r>
      <w:bookmarkEnd w:id="266"/>
      <w:bookmarkEnd w:id="267"/>
    </w:p>
    <w:p w14:paraId="289057B3" w14:textId="1EB74FB6" w:rsidR="004E41A0" w:rsidRPr="003F33F0" w:rsidRDefault="004E41A0" w:rsidP="00B46BE9">
      <w:pPr>
        <w:pStyle w:val="Body"/>
      </w:pPr>
      <w:r w:rsidRPr="003F33F0">
        <w:t xml:space="preserve">A sample attribute hierarchy appears in </w:t>
      </w:r>
      <w:r w:rsidR="00E377DC" w:rsidRPr="00B8569F">
        <w:fldChar w:fldCharType="begin"/>
      </w:r>
      <w:r w:rsidR="00E377DC" w:rsidRPr="003F33F0">
        <w:instrText xml:space="preserve"> REF _Ref512305639 \h  \* MERGEFORMAT </w:instrText>
      </w:r>
      <w:r w:rsidR="00E377DC" w:rsidRPr="00B8569F">
        <w:fldChar w:fldCharType="separate"/>
      </w:r>
      <w:r w:rsidR="00694BB4" w:rsidRPr="003F33F0">
        <w:rPr>
          <w:b/>
        </w:rPr>
        <w:t xml:space="preserve">Table </w:t>
      </w:r>
      <w:r w:rsidR="00694BB4">
        <w:rPr>
          <w:b/>
        </w:rPr>
        <w:t>13</w:t>
      </w:r>
      <w:r w:rsidR="00694BB4" w:rsidRPr="003F33F0">
        <w:rPr>
          <w:b/>
        </w:rPr>
        <w:noBreakHyphen/>
      </w:r>
      <w:r w:rsidR="00694BB4">
        <w:rPr>
          <w:b/>
        </w:rPr>
        <w:t>2</w:t>
      </w:r>
      <w:r w:rsidR="00E377DC" w:rsidRPr="00B8569F">
        <w:fldChar w:fldCharType="end"/>
      </w:r>
      <w:r w:rsidRPr="003F33F0">
        <w:t>. Insofar as it is practical, IVI Class and IVI specific drivers should follow this hierarchy.</w:t>
      </w:r>
    </w:p>
    <w:p w14:paraId="4481356F" w14:textId="77777777" w:rsidR="004E41A0" w:rsidRPr="003F33F0" w:rsidRDefault="004E41A0">
      <w:pPr>
        <w:rPr>
          <w:rFonts w:ascii="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8"/>
        <w:gridCol w:w="4320"/>
        <w:gridCol w:w="4942"/>
        <w:gridCol w:w="8"/>
      </w:tblGrid>
      <w:tr w:rsidR="004E41A0" w:rsidRPr="003F33F0" w14:paraId="0E5D1F14" w14:textId="77777777">
        <w:trPr>
          <w:gridAfter w:val="1"/>
          <w:wAfter w:w="8" w:type="dxa"/>
          <w:tblHeader/>
        </w:trPr>
        <w:tc>
          <w:tcPr>
            <w:tcW w:w="9270" w:type="dxa"/>
            <w:gridSpan w:val="3"/>
            <w:tcBorders>
              <w:bottom w:val="single" w:sz="6" w:space="0" w:color="auto"/>
            </w:tcBorders>
          </w:tcPr>
          <w:p w14:paraId="2BEBC123" w14:textId="7D597C9D" w:rsidR="004E41A0" w:rsidRPr="003F33F0" w:rsidRDefault="004E41A0">
            <w:pPr>
              <w:pStyle w:val="TableCaption0"/>
              <w:ind w:left="638"/>
            </w:pPr>
            <w:bookmarkStart w:id="268" w:name="_Ref512305639"/>
            <w:r w:rsidRPr="003F33F0">
              <w:rPr>
                <w:b/>
              </w:rPr>
              <w:t xml:space="preserve">Table </w:t>
            </w:r>
            <w:r w:rsidR="007E6F43" w:rsidRPr="00743145">
              <w:rPr>
                <w:b/>
              </w:rPr>
              <w:fldChar w:fldCharType="begin"/>
            </w:r>
            <w:r w:rsidRPr="003F33F0">
              <w:rPr>
                <w:b/>
              </w:rPr>
              <w:instrText xml:space="preserve"> STYLEREF 1 \s </w:instrText>
            </w:r>
            <w:r w:rsidR="007E6F43" w:rsidRPr="00743145">
              <w:rPr>
                <w:b/>
              </w:rPr>
              <w:fldChar w:fldCharType="separate"/>
            </w:r>
            <w:r w:rsidR="00694BB4">
              <w:rPr>
                <w:b/>
                <w:noProof/>
              </w:rPr>
              <w:t>13</w:t>
            </w:r>
            <w:r w:rsidR="007E6F43" w:rsidRPr="00743145">
              <w:rPr>
                <w:b/>
              </w:rPr>
              <w:fldChar w:fldCharType="end"/>
            </w:r>
            <w:r w:rsidRPr="003F33F0">
              <w:rPr>
                <w:b/>
              </w:rPr>
              <w:noBreakHyphen/>
            </w:r>
            <w:r w:rsidR="007E6F43" w:rsidRPr="00743145">
              <w:rPr>
                <w:b/>
              </w:rPr>
              <w:fldChar w:fldCharType="begin"/>
            </w:r>
            <w:r w:rsidRPr="003F33F0">
              <w:rPr>
                <w:b/>
              </w:rPr>
              <w:instrText xml:space="preserve"> SEQ Table \* ARABIC \s 1 </w:instrText>
            </w:r>
            <w:r w:rsidR="007E6F43" w:rsidRPr="00743145">
              <w:rPr>
                <w:b/>
              </w:rPr>
              <w:fldChar w:fldCharType="separate"/>
            </w:r>
            <w:r w:rsidR="00694BB4">
              <w:rPr>
                <w:b/>
                <w:noProof/>
              </w:rPr>
              <w:t>2</w:t>
            </w:r>
            <w:r w:rsidR="007E6F43" w:rsidRPr="00743145">
              <w:rPr>
                <w:b/>
              </w:rPr>
              <w:fldChar w:fldCharType="end"/>
            </w:r>
            <w:bookmarkEnd w:id="268"/>
            <w:r w:rsidRPr="003F33F0">
              <w:t xml:space="preserve">. </w:t>
            </w:r>
            <w:r w:rsidRPr="003F33F0">
              <w:rPr>
                <w:i/>
              </w:rPr>
              <w:t>&lt;ClassName&gt;</w:t>
            </w:r>
            <w:r w:rsidRPr="003F33F0">
              <w:t xml:space="preserve"> C Attributes Hierarchy</w:t>
            </w:r>
          </w:p>
        </w:tc>
      </w:tr>
      <w:tr w:rsidR="004E41A0" w:rsidRPr="003F33F0" w14:paraId="5E723A8B" w14:textId="77777777">
        <w:trPr>
          <w:gridBefore w:val="1"/>
          <w:wBefore w:w="8" w:type="dxa"/>
          <w:tblHeader/>
        </w:trPr>
        <w:tc>
          <w:tcPr>
            <w:tcW w:w="4320" w:type="dxa"/>
            <w:tcBorders>
              <w:top w:val="single" w:sz="6" w:space="0" w:color="auto"/>
              <w:left w:val="single" w:sz="6" w:space="0" w:color="auto"/>
              <w:bottom w:val="double" w:sz="6" w:space="0" w:color="auto"/>
              <w:right w:val="single" w:sz="6" w:space="0" w:color="auto"/>
            </w:tcBorders>
          </w:tcPr>
          <w:p w14:paraId="257E010F" w14:textId="77777777" w:rsidR="004E41A0" w:rsidRPr="003F33F0" w:rsidRDefault="004E41A0">
            <w:pPr>
              <w:pStyle w:val="TableHead"/>
            </w:pPr>
            <w:r w:rsidRPr="003F33F0">
              <w:rPr>
                <w:rFonts w:ascii="Times New Roman" w:hAnsi="Times New Roman"/>
              </w:rPr>
              <w:br/>
              <w:t>Category or Generic Attribute Name</w:t>
            </w:r>
          </w:p>
        </w:tc>
        <w:tc>
          <w:tcPr>
            <w:tcW w:w="4950" w:type="dxa"/>
            <w:gridSpan w:val="2"/>
            <w:tcBorders>
              <w:top w:val="single" w:sz="6" w:space="0" w:color="auto"/>
              <w:left w:val="single" w:sz="6" w:space="0" w:color="auto"/>
              <w:bottom w:val="double" w:sz="6" w:space="0" w:color="auto"/>
              <w:right w:val="single" w:sz="6" w:space="0" w:color="auto"/>
            </w:tcBorders>
          </w:tcPr>
          <w:p w14:paraId="6DFB582A" w14:textId="77777777" w:rsidR="004E41A0" w:rsidRPr="003F33F0" w:rsidRDefault="004E41A0">
            <w:pPr>
              <w:pStyle w:val="TableHead"/>
              <w:rPr>
                <w:rFonts w:ascii="Times New Roman" w:hAnsi="Times New Roman"/>
              </w:rPr>
            </w:pPr>
            <w:r w:rsidRPr="003F33F0">
              <w:rPr>
                <w:rFonts w:ascii="Times New Roman" w:hAnsi="Times New Roman"/>
              </w:rPr>
              <w:br/>
              <w:t xml:space="preserve">C Defined Constant </w:t>
            </w:r>
          </w:p>
        </w:tc>
      </w:tr>
      <w:tr w:rsidR="004E41A0" w:rsidRPr="003F33F0" w14:paraId="0CE574C7" w14:textId="77777777">
        <w:trPr>
          <w:gridBefore w:val="1"/>
          <w:wBefore w:w="8" w:type="dxa"/>
        </w:trPr>
        <w:tc>
          <w:tcPr>
            <w:tcW w:w="4320" w:type="dxa"/>
            <w:tcBorders>
              <w:left w:val="single" w:sz="6" w:space="0" w:color="auto"/>
              <w:bottom w:val="single" w:sz="6" w:space="0" w:color="auto"/>
              <w:right w:val="single" w:sz="6" w:space="0" w:color="auto"/>
            </w:tcBorders>
          </w:tcPr>
          <w:p w14:paraId="5F3CC6ED" w14:textId="77777777" w:rsidR="004E41A0" w:rsidRPr="003F33F0" w:rsidRDefault="004E41A0">
            <w:pPr>
              <w:pStyle w:val="Tablecell"/>
              <w:rPr>
                <w:rFonts w:ascii="Times New Roman" w:hAnsi="Times New Roman"/>
                <w:i/>
              </w:rPr>
            </w:pPr>
            <w:r w:rsidRPr="003F33F0">
              <w:rPr>
                <w:rFonts w:ascii="Times New Roman" w:hAnsi="Times New Roman"/>
                <w:i/>
              </w:rPr>
              <w:t>Inherent IVI Attributes</w:t>
            </w:r>
          </w:p>
        </w:tc>
        <w:tc>
          <w:tcPr>
            <w:tcW w:w="4950" w:type="dxa"/>
            <w:gridSpan w:val="2"/>
            <w:tcBorders>
              <w:left w:val="single" w:sz="6" w:space="0" w:color="auto"/>
              <w:bottom w:val="single" w:sz="6" w:space="0" w:color="auto"/>
              <w:right w:val="single" w:sz="6" w:space="0" w:color="auto"/>
            </w:tcBorders>
          </w:tcPr>
          <w:p w14:paraId="39A86989" w14:textId="77777777" w:rsidR="004E41A0" w:rsidRPr="003F33F0" w:rsidRDefault="004E41A0">
            <w:pPr>
              <w:pStyle w:val="Tablecell"/>
              <w:ind w:left="122"/>
              <w:rPr>
                <w:rFonts w:ascii="Courier New" w:hAnsi="Courier New"/>
                <w:color w:val="auto"/>
                <w:sz w:val="18"/>
              </w:rPr>
            </w:pPr>
          </w:p>
        </w:tc>
      </w:tr>
      <w:tr w:rsidR="004E41A0" w:rsidRPr="003F33F0" w14:paraId="19742C64" w14:textId="77777777">
        <w:trPr>
          <w:gridBefore w:val="1"/>
          <w:wBefore w:w="8" w:type="dxa"/>
        </w:trPr>
        <w:tc>
          <w:tcPr>
            <w:tcW w:w="4320" w:type="dxa"/>
            <w:tcBorders>
              <w:left w:val="single" w:sz="6" w:space="0" w:color="auto"/>
              <w:bottom w:val="single" w:sz="6" w:space="0" w:color="auto"/>
              <w:right w:val="single" w:sz="6" w:space="0" w:color="auto"/>
            </w:tcBorders>
          </w:tcPr>
          <w:p w14:paraId="59BDBF1F" w14:textId="77777777" w:rsidR="004E41A0" w:rsidRPr="003F33F0" w:rsidRDefault="004E41A0">
            <w:pPr>
              <w:pStyle w:val="Tablecell"/>
              <w:ind w:left="348"/>
              <w:rPr>
                <w:rFonts w:ascii="Times New Roman" w:hAnsi="Times New Roman"/>
                <w:i/>
              </w:rPr>
            </w:pPr>
            <w:r w:rsidRPr="003F33F0">
              <w:rPr>
                <w:rFonts w:ascii="Times New Roman" w:hAnsi="Times New Roman"/>
                <w:i/>
              </w:rPr>
              <w:t>User Options</w:t>
            </w:r>
          </w:p>
        </w:tc>
        <w:tc>
          <w:tcPr>
            <w:tcW w:w="4950" w:type="dxa"/>
            <w:gridSpan w:val="2"/>
            <w:tcBorders>
              <w:left w:val="single" w:sz="6" w:space="0" w:color="auto"/>
              <w:bottom w:val="single" w:sz="6" w:space="0" w:color="auto"/>
              <w:right w:val="single" w:sz="6" w:space="0" w:color="auto"/>
            </w:tcBorders>
          </w:tcPr>
          <w:p w14:paraId="5F59F761" w14:textId="77777777" w:rsidR="004E41A0" w:rsidRPr="003F33F0" w:rsidRDefault="004E41A0">
            <w:pPr>
              <w:pStyle w:val="Tablecell"/>
              <w:ind w:left="122"/>
              <w:rPr>
                <w:rFonts w:ascii="Courier New" w:hAnsi="Courier New"/>
                <w:color w:val="auto"/>
                <w:sz w:val="18"/>
              </w:rPr>
            </w:pPr>
          </w:p>
        </w:tc>
      </w:tr>
      <w:tr w:rsidR="004E41A0" w:rsidRPr="003F33F0" w14:paraId="3D5D48B8"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18D7BE3D" w14:textId="77777777" w:rsidR="004E41A0" w:rsidRPr="003F33F0" w:rsidRDefault="004E41A0">
            <w:pPr>
              <w:pStyle w:val="Tablecell"/>
              <w:ind w:left="708"/>
              <w:rPr>
                <w:rFonts w:ascii="Times New Roman" w:hAnsi="Times New Roman"/>
              </w:rPr>
            </w:pPr>
            <w:r w:rsidRPr="003F33F0">
              <w:rPr>
                <w:rFonts w:ascii="Times New Roman" w:hAnsi="Times New Roman"/>
              </w:rPr>
              <w:t>Range Check</w:t>
            </w:r>
          </w:p>
        </w:tc>
        <w:tc>
          <w:tcPr>
            <w:tcW w:w="4950" w:type="dxa"/>
            <w:gridSpan w:val="2"/>
            <w:tcBorders>
              <w:top w:val="single" w:sz="6" w:space="0" w:color="auto"/>
              <w:left w:val="single" w:sz="6" w:space="0" w:color="auto"/>
              <w:bottom w:val="single" w:sz="6" w:space="0" w:color="auto"/>
              <w:right w:val="single" w:sz="6" w:space="0" w:color="auto"/>
            </w:tcBorders>
          </w:tcPr>
          <w:p w14:paraId="27A9EFB2"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_ATTR_RANGE_CHECK</w:t>
            </w:r>
          </w:p>
        </w:tc>
      </w:tr>
      <w:tr w:rsidR="004E41A0" w:rsidRPr="003F33F0" w14:paraId="657995B3"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3EBB9881"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Query Instrument Status </w:t>
            </w:r>
          </w:p>
        </w:tc>
        <w:tc>
          <w:tcPr>
            <w:tcW w:w="4950" w:type="dxa"/>
            <w:gridSpan w:val="2"/>
            <w:tcBorders>
              <w:top w:val="single" w:sz="6" w:space="0" w:color="auto"/>
              <w:left w:val="single" w:sz="6" w:space="0" w:color="auto"/>
              <w:bottom w:val="single" w:sz="6" w:space="0" w:color="auto"/>
              <w:right w:val="single" w:sz="6" w:space="0" w:color="auto"/>
            </w:tcBorders>
          </w:tcPr>
          <w:p w14:paraId="3DD668A7"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_ATTR_QUERY_INSTRUMENT_STATUS</w:t>
            </w:r>
          </w:p>
        </w:tc>
      </w:tr>
      <w:tr w:rsidR="004E41A0" w:rsidRPr="003F33F0" w14:paraId="1C86733F"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470D55D"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Cache </w:t>
            </w:r>
          </w:p>
        </w:tc>
        <w:tc>
          <w:tcPr>
            <w:tcW w:w="4950" w:type="dxa"/>
            <w:gridSpan w:val="2"/>
            <w:tcBorders>
              <w:top w:val="single" w:sz="6" w:space="0" w:color="auto"/>
              <w:left w:val="single" w:sz="6" w:space="0" w:color="auto"/>
              <w:bottom w:val="single" w:sz="6" w:space="0" w:color="auto"/>
              <w:right w:val="single" w:sz="6" w:space="0" w:color="auto"/>
            </w:tcBorders>
          </w:tcPr>
          <w:p w14:paraId="77B60262"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_ATTR_CACHE</w:t>
            </w:r>
          </w:p>
        </w:tc>
      </w:tr>
      <w:tr w:rsidR="004E41A0" w:rsidRPr="003F33F0" w14:paraId="52162010"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D000549" w14:textId="77777777" w:rsidR="004E41A0" w:rsidRPr="003F33F0" w:rsidRDefault="004E41A0">
            <w:pPr>
              <w:pStyle w:val="Tablecell"/>
              <w:ind w:left="708"/>
              <w:rPr>
                <w:rFonts w:ascii="Times New Roman" w:hAnsi="Times New Roman"/>
              </w:rPr>
            </w:pPr>
            <w:r w:rsidRPr="003F33F0">
              <w:rPr>
                <w:rFonts w:ascii="Times New Roman" w:hAnsi="Times New Roman"/>
              </w:rPr>
              <w:t>Simulate</w:t>
            </w:r>
          </w:p>
        </w:tc>
        <w:tc>
          <w:tcPr>
            <w:tcW w:w="4950" w:type="dxa"/>
            <w:gridSpan w:val="2"/>
            <w:tcBorders>
              <w:top w:val="single" w:sz="6" w:space="0" w:color="auto"/>
              <w:left w:val="single" w:sz="6" w:space="0" w:color="auto"/>
              <w:bottom w:val="single" w:sz="6" w:space="0" w:color="auto"/>
              <w:right w:val="single" w:sz="6" w:space="0" w:color="auto"/>
            </w:tcBorders>
          </w:tcPr>
          <w:p w14:paraId="34D7B3B6"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_ATTR_SIMULATE</w:t>
            </w:r>
          </w:p>
        </w:tc>
      </w:tr>
      <w:tr w:rsidR="004E41A0" w:rsidRPr="003F33F0" w14:paraId="278D93BC"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35D8E293"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Record Value Coercions </w:t>
            </w:r>
          </w:p>
        </w:tc>
        <w:tc>
          <w:tcPr>
            <w:tcW w:w="4950" w:type="dxa"/>
            <w:gridSpan w:val="2"/>
            <w:tcBorders>
              <w:top w:val="single" w:sz="6" w:space="0" w:color="auto"/>
              <w:left w:val="single" w:sz="6" w:space="0" w:color="auto"/>
              <w:bottom w:val="single" w:sz="6" w:space="0" w:color="auto"/>
              <w:right w:val="single" w:sz="6" w:space="0" w:color="auto"/>
            </w:tcBorders>
          </w:tcPr>
          <w:p w14:paraId="5C78F64B"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_ATTR_RECORD_COERCIONS </w:t>
            </w:r>
          </w:p>
        </w:tc>
      </w:tr>
      <w:tr w:rsidR="004E41A0" w:rsidRPr="003F33F0" w14:paraId="6D77D81C"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7D6949C4" w14:textId="77777777" w:rsidR="004E41A0" w:rsidRPr="003F33F0" w:rsidRDefault="004E41A0">
            <w:pPr>
              <w:pStyle w:val="Tablecell"/>
              <w:ind w:left="708"/>
              <w:rPr>
                <w:rFonts w:ascii="Times New Roman" w:hAnsi="Times New Roman"/>
              </w:rPr>
            </w:pPr>
            <w:r w:rsidRPr="003F33F0">
              <w:rPr>
                <w:rFonts w:ascii="Times New Roman" w:hAnsi="Times New Roman"/>
              </w:rPr>
              <w:t>Interchange Check</w:t>
            </w:r>
          </w:p>
        </w:tc>
        <w:tc>
          <w:tcPr>
            <w:tcW w:w="4950" w:type="dxa"/>
            <w:gridSpan w:val="2"/>
            <w:tcBorders>
              <w:top w:val="single" w:sz="6" w:space="0" w:color="auto"/>
              <w:left w:val="single" w:sz="6" w:space="0" w:color="auto"/>
              <w:bottom w:val="single" w:sz="6" w:space="0" w:color="auto"/>
              <w:right w:val="single" w:sz="6" w:space="0" w:color="auto"/>
            </w:tcBorders>
          </w:tcPr>
          <w:p w14:paraId="4B3FE66E"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_ATTR_INTERCHANGE_CHECK</w:t>
            </w:r>
          </w:p>
        </w:tc>
      </w:tr>
      <w:tr w:rsidR="004E41A0" w:rsidRPr="003F33F0" w14:paraId="7EF8B6B6"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29AA9552" w14:textId="77777777" w:rsidR="004E41A0" w:rsidRPr="003F33F0" w:rsidRDefault="004E41A0">
            <w:pPr>
              <w:pStyle w:val="Tablecell"/>
              <w:ind w:left="360"/>
              <w:rPr>
                <w:rFonts w:ascii="Times New Roman" w:hAnsi="Times New Roman"/>
                <w:i/>
              </w:rPr>
            </w:pPr>
            <w:r w:rsidRPr="003F33F0">
              <w:rPr>
                <w:rFonts w:ascii="Times New Roman" w:hAnsi="Times New Roman"/>
                <w:i/>
              </w:rPr>
              <w:t>Class Driver Identification</w:t>
            </w:r>
          </w:p>
        </w:tc>
        <w:tc>
          <w:tcPr>
            <w:tcW w:w="4950" w:type="dxa"/>
            <w:gridSpan w:val="2"/>
            <w:tcBorders>
              <w:top w:val="single" w:sz="6" w:space="0" w:color="auto"/>
              <w:left w:val="single" w:sz="6" w:space="0" w:color="auto"/>
              <w:bottom w:val="single" w:sz="6" w:space="0" w:color="auto"/>
              <w:right w:val="single" w:sz="6" w:space="0" w:color="auto"/>
            </w:tcBorders>
          </w:tcPr>
          <w:p w14:paraId="102F3B0A" w14:textId="77777777" w:rsidR="004E41A0" w:rsidRPr="003F33F0" w:rsidRDefault="004E41A0">
            <w:pPr>
              <w:pStyle w:val="Tablecell"/>
              <w:ind w:left="122"/>
              <w:rPr>
                <w:rFonts w:ascii="Courier New" w:hAnsi="Courier New"/>
                <w:color w:val="auto"/>
                <w:sz w:val="18"/>
              </w:rPr>
            </w:pPr>
          </w:p>
        </w:tc>
      </w:tr>
      <w:tr w:rsidR="004E41A0" w:rsidRPr="003F33F0" w14:paraId="07BF4DC8"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26865A48" w14:textId="77777777" w:rsidR="004E41A0" w:rsidRPr="003F33F0" w:rsidRDefault="004E41A0">
            <w:pPr>
              <w:pStyle w:val="Tablecell"/>
              <w:ind w:left="720"/>
              <w:rPr>
                <w:rFonts w:ascii="Times New Roman" w:hAnsi="Times New Roman"/>
              </w:rPr>
            </w:pPr>
            <w:r w:rsidRPr="003F33F0">
              <w:rPr>
                <w:rFonts w:ascii="Times New Roman" w:hAnsi="Times New Roman"/>
              </w:rPr>
              <w:t>Class Driver Description</w:t>
            </w:r>
          </w:p>
        </w:tc>
        <w:tc>
          <w:tcPr>
            <w:tcW w:w="4950" w:type="dxa"/>
            <w:gridSpan w:val="2"/>
            <w:tcBorders>
              <w:top w:val="single" w:sz="6" w:space="0" w:color="auto"/>
              <w:left w:val="single" w:sz="6" w:space="0" w:color="auto"/>
              <w:bottom w:val="single" w:sz="6" w:space="0" w:color="auto"/>
              <w:right w:val="single" w:sz="6" w:space="0" w:color="auto"/>
            </w:tcBorders>
          </w:tcPr>
          <w:p w14:paraId="0B4240DE"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_ATTR_CLASS_DRIVER_DESCRIPTION</w:t>
            </w:r>
          </w:p>
        </w:tc>
      </w:tr>
      <w:tr w:rsidR="004E41A0" w:rsidRPr="003F33F0" w14:paraId="5C48DED3"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5117AFEC" w14:textId="77777777" w:rsidR="004E41A0" w:rsidRPr="003F33F0" w:rsidRDefault="004E41A0">
            <w:pPr>
              <w:pStyle w:val="Tablecell"/>
              <w:ind w:left="720"/>
              <w:rPr>
                <w:rFonts w:ascii="Times New Roman" w:hAnsi="Times New Roman"/>
              </w:rPr>
            </w:pPr>
            <w:r w:rsidRPr="003F33F0">
              <w:rPr>
                <w:rFonts w:ascii="Times New Roman" w:hAnsi="Times New Roman"/>
              </w:rPr>
              <w:t>Class Driver Prefix</w:t>
            </w:r>
          </w:p>
        </w:tc>
        <w:tc>
          <w:tcPr>
            <w:tcW w:w="4950" w:type="dxa"/>
            <w:gridSpan w:val="2"/>
            <w:tcBorders>
              <w:top w:val="single" w:sz="6" w:space="0" w:color="auto"/>
              <w:left w:val="single" w:sz="6" w:space="0" w:color="auto"/>
              <w:bottom w:val="single" w:sz="6" w:space="0" w:color="auto"/>
              <w:right w:val="single" w:sz="6" w:space="0" w:color="auto"/>
            </w:tcBorders>
          </w:tcPr>
          <w:p w14:paraId="14C4C867"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_ATTR_CLASS_DRIVER_PREFIX</w:t>
            </w:r>
          </w:p>
        </w:tc>
      </w:tr>
      <w:tr w:rsidR="004E41A0" w:rsidRPr="003F33F0" w14:paraId="66267015"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72992276" w14:textId="77777777" w:rsidR="004E41A0" w:rsidRPr="003F33F0" w:rsidRDefault="004E41A0">
            <w:pPr>
              <w:pStyle w:val="Tablecell"/>
              <w:ind w:left="720"/>
              <w:rPr>
                <w:rFonts w:ascii="Times New Roman" w:hAnsi="Times New Roman"/>
              </w:rPr>
            </w:pPr>
            <w:r w:rsidRPr="003F33F0">
              <w:rPr>
                <w:rFonts w:ascii="Times New Roman" w:hAnsi="Times New Roman"/>
              </w:rPr>
              <w:t>Class Driver Vendor</w:t>
            </w:r>
          </w:p>
        </w:tc>
        <w:tc>
          <w:tcPr>
            <w:tcW w:w="4950" w:type="dxa"/>
            <w:gridSpan w:val="2"/>
            <w:tcBorders>
              <w:top w:val="single" w:sz="6" w:space="0" w:color="auto"/>
              <w:left w:val="single" w:sz="6" w:space="0" w:color="auto"/>
              <w:bottom w:val="single" w:sz="6" w:space="0" w:color="auto"/>
              <w:right w:val="single" w:sz="6" w:space="0" w:color="auto"/>
            </w:tcBorders>
          </w:tcPr>
          <w:p w14:paraId="77CBF297"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_ATTR_CLASS_DRIVER_VENDOR </w:t>
            </w:r>
          </w:p>
        </w:tc>
      </w:tr>
      <w:tr w:rsidR="004E41A0" w:rsidRPr="003F33F0" w14:paraId="0DE44BF1"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BA6BEC0" w14:textId="77777777" w:rsidR="004E41A0" w:rsidRPr="003F33F0" w:rsidRDefault="004E41A0">
            <w:pPr>
              <w:pStyle w:val="Tablecell"/>
              <w:ind w:left="720"/>
              <w:rPr>
                <w:rFonts w:ascii="Times New Roman" w:hAnsi="Times New Roman"/>
              </w:rPr>
            </w:pPr>
            <w:r w:rsidRPr="003F33F0">
              <w:rPr>
                <w:rFonts w:ascii="Times New Roman" w:hAnsi="Times New Roman"/>
              </w:rPr>
              <w:t>Class Driver Revision</w:t>
            </w:r>
          </w:p>
        </w:tc>
        <w:tc>
          <w:tcPr>
            <w:tcW w:w="4950" w:type="dxa"/>
            <w:gridSpan w:val="2"/>
            <w:tcBorders>
              <w:top w:val="single" w:sz="6" w:space="0" w:color="auto"/>
              <w:left w:val="single" w:sz="6" w:space="0" w:color="auto"/>
              <w:bottom w:val="single" w:sz="6" w:space="0" w:color="auto"/>
              <w:right w:val="single" w:sz="6" w:space="0" w:color="auto"/>
            </w:tcBorders>
          </w:tcPr>
          <w:p w14:paraId="76F0C5E1"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_ATTR_CLASS_DRIVER_REVISION</w:t>
            </w:r>
          </w:p>
        </w:tc>
      </w:tr>
      <w:tr w:rsidR="004E41A0" w:rsidRPr="003F33F0" w14:paraId="5174E24F"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A421221" w14:textId="77777777" w:rsidR="004E41A0" w:rsidRPr="003F33F0" w:rsidRDefault="004E41A0">
            <w:pPr>
              <w:pStyle w:val="Tablecell"/>
              <w:ind w:left="720"/>
              <w:rPr>
                <w:rFonts w:ascii="Times New Roman" w:hAnsi="Times New Roman"/>
              </w:rPr>
            </w:pPr>
            <w:r w:rsidRPr="003F33F0">
              <w:rPr>
                <w:rFonts w:ascii="Times New Roman" w:hAnsi="Times New Roman"/>
              </w:rPr>
              <w:t>Class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14:paraId="23BE2A99"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w:t>
            </w:r>
            <w:r w:rsidRPr="003F33F0">
              <w:rPr>
                <w:rFonts w:ascii="Courier New" w:hAnsi="Courier New"/>
                <w:color w:val="auto"/>
                <w:sz w:val="18"/>
              </w:rPr>
              <w:br/>
              <w:t>CLASS_DRIVER_CLASS_SPEC_MAJOR_VERSION</w:t>
            </w:r>
          </w:p>
        </w:tc>
      </w:tr>
      <w:tr w:rsidR="004E41A0" w:rsidRPr="003F33F0" w14:paraId="773B40DD"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C1AC96B" w14:textId="77777777" w:rsidR="004E41A0" w:rsidRPr="003F33F0" w:rsidRDefault="004E41A0">
            <w:pPr>
              <w:pStyle w:val="Tablecell"/>
              <w:ind w:left="720"/>
              <w:rPr>
                <w:rFonts w:ascii="Times New Roman" w:hAnsi="Times New Roman"/>
              </w:rPr>
            </w:pPr>
            <w:r w:rsidRPr="003F33F0">
              <w:rPr>
                <w:rFonts w:ascii="Times New Roman" w:hAnsi="Times New Roman"/>
              </w:rPr>
              <w:t>Class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14:paraId="7AADC3BE"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w:t>
            </w:r>
            <w:r w:rsidRPr="003F33F0">
              <w:rPr>
                <w:rFonts w:ascii="Courier New" w:hAnsi="Courier New"/>
                <w:color w:val="auto"/>
                <w:sz w:val="18"/>
              </w:rPr>
              <w:br/>
              <w:t>CLASS_DRIVER_CLASS_SPEC_MINOR_VERSION</w:t>
            </w:r>
          </w:p>
        </w:tc>
      </w:tr>
      <w:tr w:rsidR="004E41A0" w:rsidRPr="003F33F0" w14:paraId="114496D2"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37344D68" w14:textId="77777777" w:rsidR="004E41A0" w:rsidRPr="003F33F0" w:rsidRDefault="004E41A0">
            <w:pPr>
              <w:pStyle w:val="Tablecell"/>
              <w:ind w:left="360"/>
              <w:rPr>
                <w:rFonts w:ascii="Times New Roman" w:hAnsi="Times New Roman"/>
                <w:i/>
              </w:rPr>
            </w:pPr>
            <w:r w:rsidRPr="003F33F0">
              <w:rPr>
                <w:rFonts w:ascii="Times New Roman" w:hAnsi="Times New Roman"/>
                <w:i/>
              </w:rPr>
              <w:t>Driver Identification</w:t>
            </w:r>
          </w:p>
        </w:tc>
        <w:tc>
          <w:tcPr>
            <w:tcW w:w="4950" w:type="dxa"/>
            <w:gridSpan w:val="2"/>
            <w:tcBorders>
              <w:top w:val="single" w:sz="6" w:space="0" w:color="auto"/>
              <w:left w:val="single" w:sz="6" w:space="0" w:color="auto"/>
              <w:bottom w:val="single" w:sz="6" w:space="0" w:color="auto"/>
              <w:right w:val="single" w:sz="6" w:space="0" w:color="auto"/>
            </w:tcBorders>
          </w:tcPr>
          <w:p w14:paraId="6C8A50A4" w14:textId="77777777" w:rsidR="004E41A0" w:rsidRPr="003F33F0" w:rsidRDefault="004E41A0">
            <w:pPr>
              <w:pStyle w:val="Tablecell"/>
              <w:ind w:left="122"/>
              <w:rPr>
                <w:rFonts w:ascii="Courier New" w:hAnsi="Courier New"/>
                <w:color w:val="auto"/>
                <w:sz w:val="18"/>
              </w:rPr>
            </w:pPr>
          </w:p>
        </w:tc>
      </w:tr>
      <w:tr w:rsidR="004E41A0" w:rsidRPr="003F33F0" w14:paraId="4C4B4F35"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F5AB7DB"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Description</w:t>
            </w:r>
          </w:p>
        </w:tc>
        <w:tc>
          <w:tcPr>
            <w:tcW w:w="4950" w:type="dxa"/>
            <w:gridSpan w:val="2"/>
            <w:tcBorders>
              <w:top w:val="single" w:sz="6" w:space="0" w:color="auto"/>
              <w:left w:val="single" w:sz="6" w:space="0" w:color="auto"/>
              <w:bottom w:val="single" w:sz="6" w:space="0" w:color="auto"/>
              <w:right w:val="single" w:sz="6" w:space="0" w:color="auto"/>
            </w:tcBorders>
          </w:tcPr>
          <w:p w14:paraId="264BFD90"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_ATTR_SPECIFIC_DRIVER_DESCRIPTION</w:t>
            </w:r>
          </w:p>
        </w:tc>
      </w:tr>
      <w:tr w:rsidR="004E41A0" w:rsidRPr="003F33F0" w14:paraId="7B4831DE"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02A928D"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Prefix</w:t>
            </w:r>
          </w:p>
        </w:tc>
        <w:tc>
          <w:tcPr>
            <w:tcW w:w="4950" w:type="dxa"/>
            <w:gridSpan w:val="2"/>
            <w:tcBorders>
              <w:top w:val="single" w:sz="6" w:space="0" w:color="auto"/>
              <w:left w:val="single" w:sz="6" w:space="0" w:color="auto"/>
              <w:bottom w:val="single" w:sz="6" w:space="0" w:color="auto"/>
              <w:right w:val="single" w:sz="6" w:space="0" w:color="auto"/>
            </w:tcBorders>
          </w:tcPr>
          <w:p w14:paraId="7C44ED15"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_ATTR_SPECIFIC_DRIVER_PREFIX</w:t>
            </w:r>
          </w:p>
        </w:tc>
      </w:tr>
      <w:tr w:rsidR="004E41A0" w:rsidRPr="003F33F0" w14:paraId="6F7BF58F"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1BAE07D0"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Locator</w:t>
            </w:r>
          </w:p>
        </w:tc>
        <w:tc>
          <w:tcPr>
            <w:tcW w:w="4950" w:type="dxa"/>
            <w:gridSpan w:val="2"/>
            <w:tcBorders>
              <w:top w:val="single" w:sz="6" w:space="0" w:color="auto"/>
              <w:left w:val="single" w:sz="6" w:space="0" w:color="auto"/>
              <w:bottom w:val="single" w:sz="6" w:space="0" w:color="auto"/>
              <w:right w:val="single" w:sz="6" w:space="0" w:color="auto"/>
            </w:tcBorders>
          </w:tcPr>
          <w:p w14:paraId="7E6E7B45"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_ATTR_SPECIFIC_DRIVER_LOCATOR</w:t>
            </w:r>
          </w:p>
        </w:tc>
      </w:tr>
      <w:tr w:rsidR="004E41A0" w:rsidRPr="003F33F0" w14:paraId="6FE7459A"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1885395"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Vendor</w:t>
            </w:r>
          </w:p>
        </w:tc>
        <w:tc>
          <w:tcPr>
            <w:tcW w:w="4950" w:type="dxa"/>
            <w:gridSpan w:val="2"/>
            <w:tcBorders>
              <w:top w:val="single" w:sz="6" w:space="0" w:color="auto"/>
              <w:left w:val="single" w:sz="6" w:space="0" w:color="auto"/>
              <w:bottom w:val="single" w:sz="6" w:space="0" w:color="auto"/>
              <w:right w:val="single" w:sz="6" w:space="0" w:color="auto"/>
            </w:tcBorders>
          </w:tcPr>
          <w:p w14:paraId="65FB2C81"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_ATTR_SPECIFIC_DRIVER_VENDOR </w:t>
            </w:r>
          </w:p>
        </w:tc>
      </w:tr>
      <w:tr w:rsidR="004E41A0" w:rsidRPr="003F33F0" w14:paraId="498932EC"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16660A1A"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Revision</w:t>
            </w:r>
          </w:p>
        </w:tc>
        <w:tc>
          <w:tcPr>
            <w:tcW w:w="4950" w:type="dxa"/>
            <w:gridSpan w:val="2"/>
            <w:tcBorders>
              <w:top w:val="single" w:sz="6" w:space="0" w:color="auto"/>
              <w:left w:val="single" w:sz="6" w:space="0" w:color="auto"/>
              <w:bottom w:val="single" w:sz="6" w:space="0" w:color="auto"/>
              <w:right w:val="single" w:sz="6" w:space="0" w:color="auto"/>
            </w:tcBorders>
          </w:tcPr>
          <w:p w14:paraId="639E4350"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_ATTR_SPECIFIC_DRIVER_REVISION</w:t>
            </w:r>
          </w:p>
        </w:tc>
      </w:tr>
      <w:tr w:rsidR="004E41A0" w:rsidRPr="003F33F0" w14:paraId="781596B2"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2F735FED"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14:paraId="7833D8EB"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w:t>
            </w:r>
            <w:r w:rsidRPr="003F33F0">
              <w:rPr>
                <w:rFonts w:ascii="Courier New" w:hAnsi="Courier New"/>
                <w:color w:val="auto"/>
                <w:sz w:val="18"/>
              </w:rPr>
              <w:br/>
              <w:t>SPECIFIC_DRIVER_CLASS_SPEC_MAJOR_VERSION</w:t>
            </w:r>
          </w:p>
        </w:tc>
      </w:tr>
      <w:tr w:rsidR="004E41A0" w:rsidRPr="003F33F0" w14:paraId="613EC7FD"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F431715"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14:paraId="7BD97A89"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w:t>
            </w:r>
            <w:r w:rsidRPr="003F33F0">
              <w:rPr>
                <w:rFonts w:ascii="Courier New" w:hAnsi="Courier New"/>
                <w:color w:val="auto"/>
                <w:sz w:val="18"/>
              </w:rPr>
              <w:br/>
              <w:t>SPECIFIC_DRIVER_CLASS_SPEC_MINOR_VERSION</w:t>
            </w:r>
          </w:p>
        </w:tc>
      </w:tr>
      <w:tr w:rsidR="004E41A0" w:rsidRPr="003F33F0" w14:paraId="01A83EB2"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408B163E" w14:textId="77777777" w:rsidR="004E41A0" w:rsidRPr="003F33F0" w:rsidRDefault="004E41A0">
            <w:pPr>
              <w:pStyle w:val="Tablecell"/>
              <w:ind w:left="360"/>
              <w:rPr>
                <w:rFonts w:ascii="Times New Roman" w:hAnsi="Times New Roman"/>
                <w:i/>
              </w:rPr>
            </w:pPr>
            <w:r w:rsidRPr="003F33F0">
              <w:rPr>
                <w:rFonts w:ascii="Times New Roman" w:hAnsi="Times New Roman"/>
                <w:i/>
              </w:rPr>
              <w:t>Driver Capabilities</w:t>
            </w:r>
          </w:p>
        </w:tc>
        <w:tc>
          <w:tcPr>
            <w:tcW w:w="4950" w:type="dxa"/>
            <w:gridSpan w:val="2"/>
            <w:tcBorders>
              <w:top w:val="single" w:sz="6" w:space="0" w:color="auto"/>
              <w:left w:val="single" w:sz="6" w:space="0" w:color="auto"/>
              <w:bottom w:val="single" w:sz="6" w:space="0" w:color="auto"/>
              <w:right w:val="single" w:sz="6" w:space="0" w:color="auto"/>
            </w:tcBorders>
          </w:tcPr>
          <w:p w14:paraId="32E1207E" w14:textId="77777777" w:rsidR="004E41A0" w:rsidRPr="003F33F0" w:rsidRDefault="004E41A0">
            <w:pPr>
              <w:pStyle w:val="Tablecell"/>
              <w:ind w:left="122"/>
              <w:rPr>
                <w:rFonts w:ascii="Courier New" w:hAnsi="Courier New"/>
                <w:color w:val="auto"/>
                <w:sz w:val="18"/>
              </w:rPr>
            </w:pPr>
          </w:p>
        </w:tc>
      </w:tr>
      <w:tr w:rsidR="004E41A0" w:rsidRPr="003F33F0" w14:paraId="4B5FCAE6"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2E79D9A1" w14:textId="77777777" w:rsidR="004E41A0" w:rsidRPr="003F33F0" w:rsidRDefault="004E41A0">
            <w:pPr>
              <w:pStyle w:val="Tablecell"/>
              <w:ind w:left="720"/>
              <w:rPr>
                <w:rFonts w:ascii="Times New Roman" w:hAnsi="Times New Roman"/>
              </w:rPr>
            </w:pPr>
            <w:r w:rsidRPr="003F33F0">
              <w:rPr>
                <w:rFonts w:ascii="Times New Roman" w:hAnsi="Times New Roman"/>
              </w:rPr>
              <w:t>Supported Instrument Models</w:t>
            </w:r>
          </w:p>
        </w:tc>
        <w:tc>
          <w:tcPr>
            <w:tcW w:w="4950" w:type="dxa"/>
            <w:gridSpan w:val="2"/>
            <w:tcBorders>
              <w:top w:val="single" w:sz="6" w:space="0" w:color="auto"/>
              <w:left w:val="single" w:sz="6" w:space="0" w:color="auto"/>
              <w:bottom w:val="single" w:sz="6" w:space="0" w:color="auto"/>
              <w:right w:val="single" w:sz="6" w:space="0" w:color="auto"/>
            </w:tcBorders>
          </w:tcPr>
          <w:p w14:paraId="139EBA5A"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w:t>
            </w:r>
            <w:r w:rsidRPr="003F33F0">
              <w:rPr>
                <w:rFonts w:ascii="Courier New" w:hAnsi="Courier New"/>
                <w:snapToGrid w:val="0"/>
                <w:color w:val="auto"/>
                <w:sz w:val="18"/>
              </w:rPr>
              <w:t>SUPPORTED_INSTRUMENT_MODELS</w:t>
            </w:r>
          </w:p>
        </w:tc>
      </w:tr>
      <w:tr w:rsidR="004E41A0" w:rsidRPr="003F33F0" w14:paraId="793E5604"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34F7C497" w14:textId="77777777" w:rsidR="004E41A0" w:rsidRPr="003F33F0" w:rsidRDefault="004E41A0">
            <w:pPr>
              <w:pStyle w:val="Tablecell"/>
              <w:ind w:left="720"/>
              <w:rPr>
                <w:rFonts w:ascii="Times New Roman" w:hAnsi="Times New Roman"/>
              </w:rPr>
            </w:pPr>
            <w:r w:rsidRPr="003F33F0">
              <w:rPr>
                <w:rFonts w:ascii="Times New Roman" w:hAnsi="Times New Roman"/>
              </w:rPr>
              <w:lastRenderedPageBreak/>
              <w:t>Class Group Capabilities</w:t>
            </w:r>
          </w:p>
        </w:tc>
        <w:tc>
          <w:tcPr>
            <w:tcW w:w="4950" w:type="dxa"/>
            <w:gridSpan w:val="2"/>
            <w:tcBorders>
              <w:top w:val="single" w:sz="6" w:space="0" w:color="auto"/>
              <w:left w:val="single" w:sz="6" w:space="0" w:color="auto"/>
              <w:bottom w:val="single" w:sz="6" w:space="0" w:color="auto"/>
              <w:right w:val="single" w:sz="6" w:space="0" w:color="auto"/>
            </w:tcBorders>
          </w:tcPr>
          <w:p w14:paraId="203DADB9"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_ATTR_GROUP_CAPABILITIES </w:t>
            </w:r>
          </w:p>
        </w:tc>
      </w:tr>
      <w:tr w:rsidR="004E41A0" w:rsidRPr="003F33F0" w14:paraId="4D0E9C39"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776C00D" w14:textId="77777777" w:rsidR="004E41A0" w:rsidRPr="003F33F0" w:rsidRDefault="004E41A0">
            <w:pPr>
              <w:pStyle w:val="Tablecell"/>
              <w:ind w:left="360"/>
              <w:rPr>
                <w:rFonts w:ascii="Times New Roman" w:hAnsi="Times New Roman"/>
                <w:i/>
              </w:rPr>
            </w:pPr>
            <w:r w:rsidRPr="003F33F0">
              <w:rPr>
                <w:rFonts w:ascii="Times New Roman" w:hAnsi="Times New Roman"/>
                <w:i/>
              </w:rPr>
              <w:t>Instrument Identification</w:t>
            </w:r>
          </w:p>
        </w:tc>
        <w:tc>
          <w:tcPr>
            <w:tcW w:w="4950" w:type="dxa"/>
            <w:gridSpan w:val="2"/>
            <w:tcBorders>
              <w:top w:val="single" w:sz="6" w:space="0" w:color="auto"/>
              <w:left w:val="single" w:sz="6" w:space="0" w:color="auto"/>
              <w:bottom w:val="single" w:sz="6" w:space="0" w:color="auto"/>
              <w:right w:val="single" w:sz="6" w:space="0" w:color="auto"/>
            </w:tcBorders>
          </w:tcPr>
          <w:p w14:paraId="51B2A271" w14:textId="77777777" w:rsidR="004E41A0" w:rsidRPr="003F33F0" w:rsidRDefault="004E41A0">
            <w:pPr>
              <w:pStyle w:val="Tablecell"/>
              <w:ind w:left="122"/>
              <w:rPr>
                <w:rFonts w:ascii="Courier New" w:hAnsi="Courier New"/>
                <w:color w:val="auto"/>
                <w:sz w:val="18"/>
              </w:rPr>
            </w:pPr>
          </w:p>
        </w:tc>
      </w:tr>
      <w:tr w:rsidR="004E41A0" w:rsidRPr="003F33F0" w14:paraId="131CA803"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448C0203" w14:textId="77777777" w:rsidR="004E41A0" w:rsidRPr="003F33F0" w:rsidRDefault="004E41A0">
            <w:pPr>
              <w:pStyle w:val="Tablecell"/>
              <w:ind w:left="720"/>
              <w:rPr>
                <w:rFonts w:ascii="Times New Roman" w:hAnsi="Times New Roman"/>
              </w:rPr>
            </w:pPr>
            <w:r w:rsidRPr="003F33F0">
              <w:rPr>
                <w:rFonts w:ascii="Times New Roman" w:hAnsi="Times New Roman"/>
              </w:rPr>
              <w:t>Instrument Manufacturer</w:t>
            </w:r>
          </w:p>
        </w:tc>
        <w:tc>
          <w:tcPr>
            <w:tcW w:w="4950" w:type="dxa"/>
            <w:gridSpan w:val="2"/>
            <w:tcBorders>
              <w:top w:val="single" w:sz="6" w:space="0" w:color="auto"/>
              <w:left w:val="single" w:sz="6" w:space="0" w:color="auto"/>
              <w:bottom w:val="single" w:sz="6" w:space="0" w:color="auto"/>
              <w:right w:val="single" w:sz="6" w:space="0" w:color="auto"/>
            </w:tcBorders>
          </w:tcPr>
          <w:p w14:paraId="4A35F59F"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_ATTR_INSTRUMENT_MANUFACTURER </w:t>
            </w:r>
          </w:p>
        </w:tc>
      </w:tr>
      <w:tr w:rsidR="004E41A0" w:rsidRPr="003F33F0" w14:paraId="1CD762C4"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4D6626FF"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Instrument Model </w:t>
            </w:r>
          </w:p>
        </w:tc>
        <w:tc>
          <w:tcPr>
            <w:tcW w:w="4950" w:type="dxa"/>
            <w:gridSpan w:val="2"/>
            <w:tcBorders>
              <w:top w:val="single" w:sz="6" w:space="0" w:color="auto"/>
              <w:left w:val="single" w:sz="6" w:space="0" w:color="auto"/>
              <w:bottom w:val="single" w:sz="6" w:space="0" w:color="auto"/>
              <w:right w:val="single" w:sz="6" w:space="0" w:color="auto"/>
            </w:tcBorders>
          </w:tcPr>
          <w:p w14:paraId="62F2EF68"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_ATTR_INSTRUMENT_MODEL</w:t>
            </w:r>
          </w:p>
        </w:tc>
      </w:tr>
      <w:tr w:rsidR="004E41A0" w:rsidRPr="003F33F0" w14:paraId="765D27B0"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DF4C7F5"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Instrument Firmware Revision </w:t>
            </w:r>
          </w:p>
        </w:tc>
        <w:tc>
          <w:tcPr>
            <w:tcW w:w="4950" w:type="dxa"/>
            <w:gridSpan w:val="2"/>
            <w:tcBorders>
              <w:top w:val="single" w:sz="6" w:space="0" w:color="auto"/>
              <w:left w:val="single" w:sz="6" w:space="0" w:color="auto"/>
              <w:bottom w:val="single" w:sz="6" w:space="0" w:color="auto"/>
              <w:right w:val="single" w:sz="6" w:space="0" w:color="auto"/>
            </w:tcBorders>
          </w:tcPr>
          <w:p w14:paraId="02A7B1D0"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_ATTR_INSTRUMENT_FIRMWARE_REVISION</w:t>
            </w:r>
          </w:p>
        </w:tc>
      </w:tr>
      <w:tr w:rsidR="004E41A0" w:rsidRPr="003F33F0" w14:paraId="78D01446"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EC894CE" w14:textId="77777777" w:rsidR="004E41A0" w:rsidRPr="003F33F0" w:rsidRDefault="004E41A0">
            <w:pPr>
              <w:pStyle w:val="Tablecell"/>
              <w:ind w:left="360"/>
              <w:rPr>
                <w:rFonts w:ascii="Times New Roman" w:hAnsi="Times New Roman"/>
              </w:rPr>
            </w:pPr>
            <w:r w:rsidRPr="003F33F0">
              <w:rPr>
                <w:rFonts w:ascii="Times New Roman" w:hAnsi="Times New Roman"/>
                <w:i/>
              </w:rPr>
              <w:t>Advanced Session Information</w:t>
            </w:r>
            <w:r w:rsidRPr="003F33F0">
              <w:rPr>
                <w:rFonts w:ascii="Times New Roman" w:hAnsi="Times New Roman"/>
              </w:rPr>
              <w:t xml:space="preserve"> </w:t>
            </w:r>
          </w:p>
        </w:tc>
        <w:tc>
          <w:tcPr>
            <w:tcW w:w="4950" w:type="dxa"/>
            <w:gridSpan w:val="2"/>
            <w:tcBorders>
              <w:top w:val="single" w:sz="6" w:space="0" w:color="auto"/>
              <w:left w:val="single" w:sz="6" w:space="0" w:color="auto"/>
              <w:bottom w:val="single" w:sz="6" w:space="0" w:color="auto"/>
              <w:right w:val="single" w:sz="6" w:space="0" w:color="auto"/>
            </w:tcBorders>
          </w:tcPr>
          <w:p w14:paraId="20019C26" w14:textId="77777777" w:rsidR="004E41A0" w:rsidRPr="003F33F0" w:rsidRDefault="004E41A0">
            <w:pPr>
              <w:pStyle w:val="Tablecell"/>
              <w:ind w:left="122"/>
              <w:rPr>
                <w:rFonts w:ascii="Courier New" w:hAnsi="Courier New"/>
                <w:color w:val="auto"/>
                <w:sz w:val="18"/>
              </w:rPr>
            </w:pPr>
          </w:p>
        </w:tc>
      </w:tr>
      <w:tr w:rsidR="004E41A0" w:rsidRPr="003F33F0" w14:paraId="620819DB"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1A6C3A7" w14:textId="77777777" w:rsidR="004E41A0" w:rsidRPr="003F33F0" w:rsidRDefault="004E41A0">
            <w:pPr>
              <w:pStyle w:val="Tablecell"/>
              <w:ind w:left="720"/>
              <w:rPr>
                <w:rFonts w:ascii="Times New Roman" w:hAnsi="Times New Roman"/>
              </w:rPr>
            </w:pPr>
            <w:r w:rsidRPr="003F33F0">
              <w:rPr>
                <w:rFonts w:ascii="Times New Roman" w:hAnsi="Times New Roman"/>
              </w:rPr>
              <w:t>Logical Name</w:t>
            </w:r>
          </w:p>
        </w:tc>
        <w:tc>
          <w:tcPr>
            <w:tcW w:w="4950" w:type="dxa"/>
            <w:gridSpan w:val="2"/>
            <w:tcBorders>
              <w:top w:val="single" w:sz="6" w:space="0" w:color="auto"/>
              <w:left w:val="single" w:sz="6" w:space="0" w:color="auto"/>
              <w:bottom w:val="single" w:sz="6" w:space="0" w:color="auto"/>
              <w:right w:val="single" w:sz="6" w:space="0" w:color="auto"/>
            </w:tcBorders>
          </w:tcPr>
          <w:p w14:paraId="55ACD22E"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_ATTR_LOGICAL_NAME </w:t>
            </w:r>
          </w:p>
        </w:tc>
      </w:tr>
      <w:tr w:rsidR="004E41A0" w:rsidRPr="003F33F0" w14:paraId="2916ED32"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BD4DD05"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I/O Resource Descriptor </w:t>
            </w:r>
          </w:p>
        </w:tc>
        <w:tc>
          <w:tcPr>
            <w:tcW w:w="4950" w:type="dxa"/>
            <w:gridSpan w:val="2"/>
            <w:tcBorders>
              <w:top w:val="single" w:sz="6" w:space="0" w:color="auto"/>
              <w:left w:val="single" w:sz="6" w:space="0" w:color="auto"/>
              <w:bottom w:val="single" w:sz="6" w:space="0" w:color="auto"/>
              <w:right w:val="single" w:sz="6" w:space="0" w:color="auto"/>
            </w:tcBorders>
          </w:tcPr>
          <w:p w14:paraId="602FE953"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_ATTR_IO_RESOURCE_DESCRIPTOR</w:t>
            </w:r>
          </w:p>
        </w:tc>
      </w:tr>
      <w:tr w:rsidR="004E41A0" w:rsidRPr="003F33F0" w14:paraId="2288D1C6"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F965B0C" w14:textId="77777777" w:rsidR="004E41A0" w:rsidRPr="003F33F0" w:rsidRDefault="004E41A0">
            <w:pPr>
              <w:pStyle w:val="Tablecell"/>
              <w:ind w:left="720"/>
              <w:rPr>
                <w:rFonts w:ascii="Times New Roman" w:hAnsi="Times New Roman"/>
              </w:rPr>
            </w:pPr>
            <w:r w:rsidRPr="003F33F0">
              <w:rPr>
                <w:rFonts w:ascii="Times New Roman" w:hAnsi="Times New Roman"/>
              </w:rPr>
              <w:t>Driver Setup</w:t>
            </w:r>
          </w:p>
        </w:tc>
        <w:tc>
          <w:tcPr>
            <w:tcW w:w="4950" w:type="dxa"/>
            <w:gridSpan w:val="2"/>
            <w:tcBorders>
              <w:top w:val="single" w:sz="6" w:space="0" w:color="auto"/>
              <w:left w:val="single" w:sz="6" w:space="0" w:color="auto"/>
              <w:bottom w:val="single" w:sz="6" w:space="0" w:color="auto"/>
              <w:right w:val="single" w:sz="6" w:space="0" w:color="auto"/>
            </w:tcBorders>
          </w:tcPr>
          <w:p w14:paraId="762FCAED"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_ATTR_DRIVER_SETUP</w:t>
            </w:r>
          </w:p>
        </w:tc>
      </w:tr>
      <w:tr w:rsidR="004E41A0" w:rsidRPr="003F33F0" w14:paraId="4AD57570"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75E44D27" w14:textId="77777777" w:rsidR="004E41A0" w:rsidRPr="003F33F0" w:rsidRDefault="004E41A0">
            <w:pPr>
              <w:pStyle w:val="Tablecell"/>
              <w:rPr>
                <w:rFonts w:ascii="Times New Roman" w:hAnsi="Times New Roman"/>
                <w:i/>
              </w:rPr>
            </w:pPr>
            <w:r w:rsidRPr="003F33F0">
              <w:rPr>
                <w:rFonts w:ascii="Times New Roman" w:hAnsi="Times New Roman"/>
                <w:i/>
              </w:rPr>
              <w:t>Basic Operation</w:t>
            </w:r>
          </w:p>
        </w:tc>
        <w:tc>
          <w:tcPr>
            <w:tcW w:w="4950" w:type="dxa"/>
            <w:gridSpan w:val="2"/>
            <w:tcBorders>
              <w:top w:val="single" w:sz="6" w:space="0" w:color="auto"/>
              <w:left w:val="single" w:sz="6" w:space="0" w:color="auto"/>
              <w:bottom w:val="single" w:sz="6" w:space="0" w:color="auto"/>
              <w:right w:val="single" w:sz="6" w:space="0" w:color="auto"/>
            </w:tcBorders>
          </w:tcPr>
          <w:p w14:paraId="5270C229" w14:textId="77777777" w:rsidR="004E41A0" w:rsidRPr="003F33F0" w:rsidRDefault="004E41A0">
            <w:pPr>
              <w:pStyle w:val="Tablecell"/>
              <w:ind w:left="122"/>
              <w:rPr>
                <w:rFonts w:ascii="Courier New" w:hAnsi="Courier New"/>
                <w:color w:val="auto"/>
                <w:sz w:val="18"/>
              </w:rPr>
            </w:pPr>
          </w:p>
        </w:tc>
      </w:tr>
      <w:tr w:rsidR="004E41A0" w:rsidRPr="003F33F0" w14:paraId="5481AE6D"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7A071BA8" w14:textId="77777777" w:rsidR="004E41A0" w:rsidRPr="003F33F0" w:rsidRDefault="004E41A0">
            <w:pPr>
              <w:pStyle w:val="Tablecell"/>
              <w:ind w:left="360"/>
              <w:rPr>
                <w:rFonts w:ascii="Times New Roman" w:hAnsi="Times New Roman"/>
              </w:rPr>
            </w:pPr>
            <w:r w:rsidRPr="003F33F0">
              <w:rPr>
                <w:rFonts w:ascii="Times New Roman" w:hAnsi="Times New Roman"/>
              </w:rPr>
              <w:t>&lt;Base Capability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14:paraId="7DBCF14A" w14:textId="77777777" w:rsidR="004E41A0" w:rsidRPr="003F33F0" w:rsidRDefault="004E41A0">
            <w:pPr>
              <w:pStyle w:val="Tablecell"/>
              <w:ind w:left="122"/>
              <w:rPr>
                <w:rFonts w:ascii="Courier New" w:hAnsi="Courier New"/>
                <w:color w:val="auto"/>
                <w:sz w:val="18"/>
              </w:rPr>
            </w:pPr>
          </w:p>
        </w:tc>
      </w:tr>
      <w:tr w:rsidR="004E41A0" w:rsidRPr="003F33F0" w14:paraId="407245E7"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E0D5FE5" w14:textId="77777777" w:rsidR="004E41A0" w:rsidRPr="003F33F0" w:rsidRDefault="004E41A0">
            <w:pPr>
              <w:pStyle w:val="Tablecell"/>
              <w:rPr>
                <w:rFonts w:ascii="Times New Roman" w:hAnsi="Times New Roman"/>
                <w:i/>
              </w:rPr>
            </w:pPr>
            <w:r w:rsidRPr="003F33F0">
              <w:rPr>
                <w:rFonts w:ascii="Times New Roman" w:hAnsi="Times New Roman"/>
                <w:i/>
              </w:rPr>
              <w:t>Trigger</w:t>
            </w:r>
          </w:p>
        </w:tc>
        <w:tc>
          <w:tcPr>
            <w:tcW w:w="4950" w:type="dxa"/>
            <w:gridSpan w:val="2"/>
            <w:tcBorders>
              <w:top w:val="single" w:sz="6" w:space="0" w:color="auto"/>
              <w:left w:val="single" w:sz="6" w:space="0" w:color="auto"/>
              <w:bottom w:val="single" w:sz="6" w:space="0" w:color="auto"/>
              <w:right w:val="single" w:sz="6" w:space="0" w:color="auto"/>
            </w:tcBorders>
          </w:tcPr>
          <w:p w14:paraId="322494EE" w14:textId="77777777" w:rsidR="004E41A0" w:rsidRPr="003F33F0" w:rsidRDefault="004E41A0">
            <w:pPr>
              <w:pStyle w:val="Tablecell"/>
              <w:ind w:left="122"/>
              <w:rPr>
                <w:rFonts w:ascii="Courier New" w:hAnsi="Courier New"/>
                <w:color w:val="auto"/>
                <w:sz w:val="18"/>
              </w:rPr>
            </w:pPr>
          </w:p>
        </w:tc>
      </w:tr>
      <w:tr w:rsidR="004E41A0" w:rsidRPr="003F33F0" w14:paraId="2AD1C6B1"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7AF087C8" w14:textId="77777777" w:rsidR="004E41A0" w:rsidRPr="003F33F0" w:rsidRDefault="004E41A0">
            <w:pPr>
              <w:pStyle w:val="Tablecell"/>
              <w:ind w:left="360"/>
              <w:rPr>
                <w:rFonts w:ascii="Times New Roman" w:hAnsi="Times New Roman"/>
              </w:rPr>
            </w:pPr>
            <w:r w:rsidRPr="003F33F0">
              <w:rPr>
                <w:rFonts w:ascii="Times New Roman" w:hAnsi="Times New Roman"/>
              </w:rPr>
              <w:t>&lt;Trigger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14:paraId="7895EDD4" w14:textId="77777777" w:rsidR="004E41A0" w:rsidRPr="003F33F0" w:rsidRDefault="004E41A0">
            <w:pPr>
              <w:pStyle w:val="Tablecell"/>
              <w:ind w:left="122"/>
              <w:rPr>
                <w:rFonts w:ascii="Courier New" w:hAnsi="Courier New"/>
                <w:color w:val="auto"/>
                <w:sz w:val="18"/>
              </w:rPr>
            </w:pPr>
          </w:p>
        </w:tc>
      </w:tr>
      <w:tr w:rsidR="004E41A0" w:rsidRPr="003F33F0" w14:paraId="4CB65CEA"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4CC044B3" w14:textId="77777777" w:rsidR="004E41A0" w:rsidRPr="003F33F0" w:rsidRDefault="004E41A0">
            <w:pPr>
              <w:pStyle w:val="Tablecell"/>
              <w:rPr>
                <w:rFonts w:ascii="Times New Roman" w:hAnsi="Times New Roman"/>
                <w:i/>
              </w:rPr>
            </w:pPr>
            <w:r w:rsidRPr="003F33F0">
              <w:rPr>
                <w:rFonts w:ascii="Times New Roman" w:hAnsi="Times New Roman"/>
                <w:i/>
              </w:rPr>
              <w:t>&lt;Other Capability Groups/Operations&gt;</w:t>
            </w:r>
          </w:p>
        </w:tc>
        <w:tc>
          <w:tcPr>
            <w:tcW w:w="4950" w:type="dxa"/>
            <w:gridSpan w:val="2"/>
            <w:tcBorders>
              <w:top w:val="single" w:sz="6" w:space="0" w:color="auto"/>
              <w:left w:val="single" w:sz="6" w:space="0" w:color="auto"/>
              <w:bottom w:val="single" w:sz="6" w:space="0" w:color="auto"/>
              <w:right w:val="single" w:sz="6" w:space="0" w:color="auto"/>
            </w:tcBorders>
          </w:tcPr>
          <w:p w14:paraId="07185D0C" w14:textId="77777777" w:rsidR="004E41A0" w:rsidRPr="003F33F0" w:rsidRDefault="004E41A0">
            <w:pPr>
              <w:pStyle w:val="Tablecell"/>
              <w:ind w:left="122"/>
              <w:rPr>
                <w:rFonts w:ascii="Courier New" w:hAnsi="Courier New"/>
                <w:color w:val="auto"/>
                <w:sz w:val="18"/>
              </w:rPr>
            </w:pPr>
          </w:p>
        </w:tc>
      </w:tr>
      <w:tr w:rsidR="004E41A0" w:rsidRPr="003F33F0" w14:paraId="42E9CE1F"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B1768C2" w14:textId="77777777" w:rsidR="004E41A0" w:rsidRPr="003F33F0" w:rsidRDefault="004E41A0">
            <w:pPr>
              <w:pStyle w:val="Tablecell"/>
              <w:ind w:left="360"/>
              <w:rPr>
                <w:rFonts w:ascii="Times New Roman" w:hAnsi="Times New Roman"/>
              </w:rPr>
            </w:pPr>
            <w:r w:rsidRPr="003F33F0">
              <w:rPr>
                <w:rFonts w:ascii="Times New Roman" w:hAnsi="Times New Roman"/>
              </w:rPr>
              <w:t>&lt;Attributes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14:paraId="1C1A9599" w14:textId="77777777" w:rsidR="004E41A0" w:rsidRPr="003F33F0" w:rsidRDefault="004E41A0">
            <w:pPr>
              <w:pStyle w:val="Tablecell"/>
              <w:ind w:left="122"/>
              <w:rPr>
                <w:rFonts w:ascii="Courier New" w:hAnsi="Courier New"/>
                <w:color w:val="auto"/>
                <w:sz w:val="18"/>
              </w:rPr>
            </w:pPr>
          </w:p>
        </w:tc>
      </w:tr>
    </w:tbl>
    <w:p w14:paraId="1E95564D" w14:textId="77777777" w:rsidR="004E41A0" w:rsidRPr="003F33F0" w:rsidRDefault="008B49FB">
      <w:pPr>
        <w:pStyle w:val="Heading2"/>
      </w:pPr>
      <w:bookmarkStart w:id="269" w:name="_Toc214692958"/>
      <w:bookmarkStart w:id="270" w:name="_Toc521057624"/>
      <w:r w:rsidRPr="003F33F0">
        <w:t>IVI-</w:t>
      </w:r>
      <w:r w:rsidR="004E41A0" w:rsidRPr="003F33F0">
        <w:t>COM</w:t>
      </w:r>
      <w:r w:rsidR="00BB256C" w:rsidRPr="003F33F0">
        <w:t xml:space="preserve"> and </w:t>
      </w:r>
      <w:r w:rsidRPr="003F33F0">
        <w:t>IVI</w:t>
      </w:r>
      <w:r w:rsidR="00BB256C" w:rsidRPr="003F33F0">
        <w:t>.NET</w:t>
      </w:r>
      <w:r w:rsidR="004E41A0" w:rsidRPr="003F33F0">
        <w:t xml:space="preserve"> Interface Hierarchy</w:t>
      </w:r>
      <w:bookmarkEnd w:id="269"/>
      <w:bookmarkEnd w:id="270"/>
    </w:p>
    <w:p w14:paraId="621C960C" w14:textId="31AE9F11" w:rsidR="004E41A0" w:rsidRPr="003F33F0" w:rsidRDefault="00332168" w:rsidP="00B46BE9">
      <w:pPr>
        <w:pStyle w:val="Body"/>
      </w:pPr>
      <w:r w:rsidRPr="00694BB4">
        <w:t>The following general principles should be used when defining IVI-COM and IVI.NET interface hierarchies:</w:t>
      </w:r>
    </w:p>
    <w:p w14:paraId="7DB52E89" w14:textId="77777777" w:rsidR="00366D90" w:rsidRPr="003F33F0" w:rsidRDefault="004E41A0" w:rsidP="00B46BE9">
      <w:pPr>
        <w:pStyle w:val="list1"/>
      </w:pPr>
      <w:r w:rsidRPr="003F33F0">
        <w:t xml:space="preserve">Use nouns for interface names, not verbs. These nouns may be instrument subsystem names. Extension group names may also be good choices. </w:t>
      </w:r>
    </w:p>
    <w:p w14:paraId="2AC7385B" w14:textId="77777777" w:rsidR="00366D90" w:rsidRPr="003F33F0" w:rsidRDefault="004E41A0" w:rsidP="00B46BE9">
      <w:pPr>
        <w:pStyle w:val="list1"/>
      </w:pPr>
      <w:r w:rsidRPr="003F33F0">
        <w:t>Create large interfaces only when the items are all read-only or seldom used. A user’s level of discomfort seems to be around fifteen. Never exceed 30 as this many items requires scrolling.</w:t>
      </w:r>
    </w:p>
    <w:p w14:paraId="37C9B4D4" w14:textId="77777777" w:rsidR="00366D90" w:rsidRPr="003F33F0" w:rsidRDefault="004E41A0" w:rsidP="00B46BE9">
      <w:pPr>
        <w:pStyle w:val="list1"/>
      </w:pPr>
      <w:r w:rsidRPr="003F33F0">
        <w:t>Create interfaces with at least three items. One interface with one or two items is acceptable, but rare.</w:t>
      </w:r>
    </w:p>
    <w:p w14:paraId="502B0494" w14:textId="77777777" w:rsidR="00366D90" w:rsidRPr="003F33F0" w:rsidRDefault="004E41A0" w:rsidP="00B46BE9">
      <w:pPr>
        <w:pStyle w:val="list1"/>
      </w:pPr>
      <w:r w:rsidRPr="003F33F0">
        <w:t>Separate multiple, mutually exclusive options into separate sub-interfaces. For example, with scope triggers only one of the several trigger options can be used at any one time so they were split into their own sub-interfaces.</w:t>
      </w:r>
    </w:p>
    <w:p w14:paraId="1D5B7A42" w14:textId="77777777" w:rsidR="00366D90" w:rsidRPr="003F33F0" w:rsidRDefault="00BB256C" w:rsidP="00B46BE9">
      <w:pPr>
        <w:pStyle w:val="list1"/>
      </w:pPr>
      <w:r w:rsidRPr="003F33F0">
        <w:t>Whenever possible, use collection</w:t>
      </w:r>
      <w:r w:rsidR="00960C53" w:rsidRPr="003F33F0">
        <w:t xml:space="preserve"> </w:t>
      </w:r>
      <w:r w:rsidRPr="003F33F0">
        <w:t>s</w:t>
      </w:r>
      <w:r w:rsidR="00960C53" w:rsidRPr="003F33F0">
        <w:t xml:space="preserve">tyle </w:t>
      </w:r>
      <w:r w:rsidRPr="003F33F0">
        <w:t xml:space="preserve">to represent repeated capabilities.  If a design seems to indicate that selector </w:t>
      </w:r>
      <w:r w:rsidR="00960C53" w:rsidRPr="003F33F0">
        <w:t>style</w:t>
      </w:r>
      <w:r w:rsidRPr="003F33F0">
        <w:t xml:space="preserve"> </w:t>
      </w:r>
      <w:r w:rsidR="00960C53" w:rsidRPr="003F33F0">
        <w:t>or parameter style</w:t>
      </w:r>
      <w:r w:rsidRPr="003F33F0">
        <w:t xml:space="preserve"> are a better choice, try re-designing to allow the use of collection</w:t>
      </w:r>
      <w:r w:rsidR="00960C53" w:rsidRPr="003F33F0">
        <w:t xml:space="preserve"> </w:t>
      </w:r>
      <w:r w:rsidRPr="003F33F0">
        <w:t>s</w:t>
      </w:r>
      <w:r w:rsidR="00960C53" w:rsidRPr="003F33F0">
        <w:t>tyle</w:t>
      </w:r>
      <w:r w:rsidRPr="003F33F0">
        <w:t>.</w:t>
      </w:r>
    </w:p>
    <w:p w14:paraId="596DFD4F" w14:textId="77777777" w:rsidR="00366D90" w:rsidRPr="003F33F0" w:rsidRDefault="004E41A0" w:rsidP="00B46BE9">
      <w:pPr>
        <w:pStyle w:val="list1"/>
      </w:pPr>
      <w:r w:rsidRPr="003F33F0">
        <w:t>Put only the items that are truly repeated in the repeated capability interface, the interface with the singular name, to minimize redundancy.</w:t>
      </w:r>
    </w:p>
    <w:p w14:paraId="6B9B968A" w14:textId="77777777" w:rsidR="00366D90" w:rsidRPr="003F33F0" w:rsidRDefault="004E41A0" w:rsidP="00B46BE9">
      <w:pPr>
        <w:pStyle w:val="list1"/>
      </w:pPr>
      <w:r w:rsidRPr="003F33F0">
        <w:t>Avoid adding other methods and properties to the collections interfaces</w:t>
      </w:r>
      <w:r w:rsidR="00BB256C" w:rsidRPr="003F33F0">
        <w:t xml:space="preserve"> (</w:t>
      </w:r>
      <w:r w:rsidRPr="003F33F0">
        <w:t>the interface with the plural name</w:t>
      </w:r>
      <w:r w:rsidR="00BB256C" w:rsidRPr="003F33F0">
        <w:t>)</w:t>
      </w:r>
      <w:r w:rsidRPr="003F33F0">
        <w:t xml:space="preserve">. Any additional methods and properties beyond the standard three should apply to all the items in the collection. </w:t>
      </w:r>
    </w:p>
    <w:p w14:paraId="4AEB19FA" w14:textId="77777777" w:rsidR="00366D90" w:rsidRPr="003F33F0" w:rsidRDefault="004E41A0" w:rsidP="00B46BE9">
      <w:pPr>
        <w:pStyle w:val="list1"/>
      </w:pPr>
      <w:r w:rsidRPr="003F33F0">
        <w:lastRenderedPageBreak/>
        <w:t>Separate or combine optional elements depending on factors such as the number of methods and properties, the depth of hierarchy, etc. Examples are multi-point trigger on DMM, which is separated, and AMInternal in the Fgen, which is not separated.</w:t>
      </w:r>
    </w:p>
    <w:p w14:paraId="385070C0" w14:textId="77777777" w:rsidR="00366D90" w:rsidRPr="003F33F0" w:rsidRDefault="004E41A0" w:rsidP="00B46BE9">
      <w:pPr>
        <w:pStyle w:val="list1"/>
      </w:pPr>
      <w:r w:rsidRPr="003F33F0">
        <w:t>Represent cross-class capabilities in the same way.</w:t>
      </w:r>
    </w:p>
    <w:p w14:paraId="010242EE" w14:textId="77777777" w:rsidR="00366D90" w:rsidRPr="003F33F0" w:rsidRDefault="004E41A0" w:rsidP="00B46BE9">
      <w:pPr>
        <w:pStyle w:val="list1"/>
      </w:pPr>
      <w:r w:rsidRPr="003F33F0">
        <w:t>Keep in mind the potential for future evolution of the design and potential ways that specific instruments might extend the instrument class capabilities when designing the hierarchy.</w:t>
      </w:r>
    </w:p>
    <w:p w14:paraId="4ECE5B62" w14:textId="77777777" w:rsidR="00366D90" w:rsidRPr="003F33F0" w:rsidRDefault="004E41A0" w:rsidP="00B46BE9">
      <w:pPr>
        <w:pStyle w:val="list1"/>
      </w:pPr>
      <w:r w:rsidRPr="003F33F0">
        <w:t>Keep logical siblings at the same depth in the hierarchy. Either put the elements in one interface or in sibling interfaces.</w:t>
      </w:r>
    </w:p>
    <w:p w14:paraId="5D949DE9" w14:textId="77777777" w:rsidR="00366D90" w:rsidRPr="003F33F0" w:rsidRDefault="004E41A0" w:rsidP="00B46BE9">
      <w:pPr>
        <w:pStyle w:val="list1"/>
      </w:pPr>
      <w:r w:rsidRPr="003F33F0">
        <w:t>Hide seldom used, read-only item lower in the hierarchy, particularly if it serves to highlight more commonly used properties and methods.</w:t>
      </w:r>
    </w:p>
    <w:p w14:paraId="297ADABF" w14:textId="77777777" w:rsidR="00366D90" w:rsidRPr="003F33F0" w:rsidRDefault="004E41A0" w:rsidP="00B46BE9">
      <w:pPr>
        <w:pStyle w:val="list1"/>
      </w:pPr>
      <w:r w:rsidRPr="003F33F0">
        <w:t>Avoid adding properties and methods to the root. Instrument class specifications should generally add only interface reference properties to the root. Some instruments classes, however, have a small number of methods and properties which are so fundamental to the operation of the instrument class that the only logical place in the hierarchy is at the root. Range, function, and resolution for the Dmm are examples.</w:t>
      </w:r>
    </w:p>
    <w:p w14:paraId="6926A8D3" w14:textId="77777777" w:rsidR="00366D90" w:rsidRPr="003F33F0" w:rsidRDefault="004E41A0" w:rsidP="00B46BE9">
      <w:pPr>
        <w:pStyle w:val="list1"/>
      </w:pPr>
      <w:r w:rsidRPr="003F33F0">
        <w:t>Maintain parallelism between like elements with respect to the level in the hierarchy and interface names.</w:t>
      </w:r>
    </w:p>
    <w:p w14:paraId="0B27A5E2" w14:textId="328DBE86" w:rsidR="004E41A0" w:rsidRPr="003F33F0" w:rsidRDefault="004E41A0" w:rsidP="00B46BE9">
      <w:pPr>
        <w:pStyle w:val="Body"/>
      </w:pPr>
      <w:r w:rsidRPr="003F33F0">
        <w:t>These principles may lead to conflicting results. Instrument class writers</w:t>
      </w:r>
      <w:r w:rsidR="00332168" w:rsidRPr="003F33F0">
        <w:t xml:space="preserve"> and driver developers</w:t>
      </w:r>
      <w:r w:rsidRPr="003F33F0">
        <w:t xml:space="preserve"> should use</w:t>
      </w:r>
      <w:r w:rsidR="00332168" w:rsidRPr="003F33F0">
        <w:t xml:space="preserve"> good</w:t>
      </w:r>
      <w:r w:rsidRPr="003F33F0">
        <w:t xml:space="preserve"> judgment. </w:t>
      </w:r>
    </w:p>
    <w:p w14:paraId="08F7DD40" w14:textId="77777777" w:rsidR="004E41A0" w:rsidRPr="003F33F0" w:rsidRDefault="004E41A0" w:rsidP="00655147">
      <w:pPr>
        <w:pStyle w:val="Heading1"/>
      </w:pPr>
      <w:bookmarkStart w:id="271" w:name="_Toc481139558"/>
      <w:bookmarkStart w:id="272" w:name="_Toc214692959"/>
      <w:bookmarkStart w:id="273" w:name="_Toc521057625"/>
      <w:bookmarkEnd w:id="271"/>
      <w:r w:rsidRPr="003F33F0">
        <w:lastRenderedPageBreak/>
        <w:t>Synchronization</w:t>
      </w:r>
      <w:bookmarkEnd w:id="272"/>
      <w:bookmarkEnd w:id="273"/>
    </w:p>
    <w:p w14:paraId="756A6E48" w14:textId="77777777" w:rsidR="00750E5E" w:rsidRPr="003F33F0" w:rsidRDefault="00750E5E" w:rsidP="00B46BE9">
      <w:pPr>
        <w:pStyle w:val="Body"/>
      </w:pPr>
      <w:r w:rsidRPr="003F33F0">
        <w:t>The rules and recommendations in this section apply to:</w:t>
      </w:r>
    </w:p>
    <w:p w14:paraId="0F15BDE4" w14:textId="77777777" w:rsidR="00750E5E" w:rsidRPr="003F33F0" w:rsidRDefault="00750E5E" w:rsidP="00750E5E">
      <w:pPr>
        <w:pStyle w:val="Listbullet0"/>
        <w:pBdr>
          <w:top w:val="single" w:sz="4" w:space="1" w:color="auto"/>
          <w:left w:val="single" w:sz="4" w:space="4" w:color="auto"/>
          <w:bottom w:val="single" w:sz="4" w:space="1" w:color="auto"/>
          <w:right w:val="single" w:sz="4" w:space="4" w:color="auto"/>
        </w:pBdr>
      </w:pPr>
      <w:r w:rsidRPr="003F33F0">
        <w:t>Instrument class APIs</w:t>
      </w:r>
    </w:p>
    <w:p w14:paraId="3D4F67AF" w14:textId="1F16ADA3" w:rsidR="00750E5E" w:rsidRPr="00B8569F" w:rsidRDefault="00750E5E" w:rsidP="00694BB4">
      <w:pPr>
        <w:pStyle w:val="Listbullet0"/>
        <w:pBdr>
          <w:top w:val="single" w:sz="4" w:space="1" w:color="auto"/>
          <w:left w:val="single" w:sz="4" w:space="4" w:color="auto"/>
          <w:bottom w:val="single" w:sz="4" w:space="1" w:color="auto"/>
          <w:right w:val="single" w:sz="4" w:space="4" w:color="auto"/>
        </w:pBdr>
      </w:pPr>
      <w:r w:rsidRPr="00743145">
        <w:t>Specific driver APIs</w:t>
      </w:r>
    </w:p>
    <w:p w14:paraId="2A8AB4B2" w14:textId="628CD32C" w:rsidR="004E41A0" w:rsidRPr="003F33F0" w:rsidRDefault="00CB4407" w:rsidP="00B46BE9">
      <w:pPr>
        <w:pStyle w:val="Body"/>
      </w:pPr>
      <w:r w:rsidRPr="003F33F0">
        <w:t xml:space="preserve">Instrument class APIs and driver APIs that include operations that can </w:t>
      </w:r>
      <w:r w:rsidR="004E41A0" w:rsidRPr="003F33F0">
        <w:t>take an appreciable amount of time to complete</w:t>
      </w:r>
      <w:r w:rsidRPr="003F33F0">
        <w:t xml:space="preserve"> </w:t>
      </w:r>
      <w:r w:rsidR="004E41A0" w:rsidRPr="003F33F0">
        <w:t xml:space="preserve">should </w:t>
      </w:r>
      <w:r w:rsidRPr="003F33F0">
        <w:t xml:space="preserve">have non-blocking and/or blocking </w:t>
      </w:r>
      <w:r w:rsidR="004E41A0" w:rsidRPr="003F33F0">
        <w:t>functions associated with the operation</w:t>
      </w:r>
      <w:r w:rsidRPr="003F33F0">
        <w:t>.</w:t>
      </w:r>
    </w:p>
    <w:p w14:paraId="4B3CF61E" w14:textId="6836D291" w:rsidR="00713604" w:rsidRPr="003F33F0" w:rsidRDefault="00713604" w:rsidP="00B46BE9">
      <w:pPr>
        <w:pStyle w:val="Body"/>
      </w:pPr>
      <w:r w:rsidRPr="00694BB4">
        <w:t>IVI.NET, class and specific APIs should use one of the Microsoft-defined patterns for asynchronous</w:t>
      </w:r>
      <w:r w:rsidRPr="003F33F0">
        <w:t>.  The subsequent sections only apply to IVI-C and IVI-COM APIs.</w:t>
      </w:r>
    </w:p>
    <w:p w14:paraId="2642DBF8" w14:textId="77777777" w:rsidR="00366D90" w:rsidRPr="003F33F0" w:rsidRDefault="004E41A0" w:rsidP="005273C0">
      <w:pPr>
        <w:pStyle w:val="Heading2"/>
        <w:numPr>
          <w:ilvl w:val="1"/>
          <w:numId w:val="24"/>
        </w:numPr>
      </w:pPr>
      <w:bookmarkStart w:id="274" w:name="_Toc214692960"/>
      <w:bookmarkStart w:id="275" w:name="_Toc521057626"/>
      <w:r w:rsidRPr="003F33F0">
        <w:t>Non-blocking</w:t>
      </w:r>
      <w:bookmarkEnd w:id="274"/>
      <w:bookmarkEnd w:id="275"/>
    </w:p>
    <w:p w14:paraId="45282F5B" w14:textId="77777777" w:rsidR="00CB4407" w:rsidRPr="003F33F0" w:rsidRDefault="00CB4407" w:rsidP="00B46BE9">
      <w:pPr>
        <w:pStyle w:val="Body"/>
      </w:pPr>
      <w:r w:rsidRPr="00694BB4">
        <w:t>For IVI-C this function should be of the form:</w:t>
      </w:r>
    </w:p>
    <w:p w14:paraId="31AD8CD4" w14:textId="713E9735" w:rsidR="00CB4407" w:rsidRPr="003F33F0" w:rsidRDefault="00CB4407" w:rsidP="00CB4407">
      <w:pPr>
        <w:pStyle w:val="Code2"/>
      </w:pPr>
      <w:r w:rsidRPr="003F33F0">
        <w:t xml:space="preserve">ViStatus </w:t>
      </w:r>
      <w:r w:rsidR="00713604" w:rsidRPr="003F33F0">
        <w:t>Is</w:t>
      </w:r>
      <w:r w:rsidRPr="003F33F0">
        <w:t>&lt;operation complete&gt; (</w:t>
      </w:r>
    </w:p>
    <w:p w14:paraId="6A006187" w14:textId="52234115" w:rsidR="00CB4407" w:rsidRPr="003F33F0" w:rsidRDefault="00CB4407" w:rsidP="00CB4407">
      <w:pPr>
        <w:pStyle w:val="Code2nosp"/>
      </w:pPr>
      <w:r w:rsidRPr="003F33F0">
        <w:t xml:space="preserve">  </w:t>
      </w:r>
      <w:r w:rsidR="00713604" w:rsidRPr="003F33F0">
        <w:t xml:space="preserve">                               </w:t>
      </w:r>
      <w:r w:rsidRPr="003F33F0">
        <w:t>ViSession Vi,</w:t>
      </w:r>
    </w:p>
    <w:p w14:paraId="2BAA60F2" w14:textId="07992287" w:rsidR="00CB4407" w:rsidRPr="003F33F0" w:rsidRDefault="00CB4407" w:rsidP="00CB4407">
      <w:pPr>
        <w:pStyle w:val="Code2nosp"/>
      </w:pPr>
      <w:r w:rsidRPr="003F33F0">
        <w:t xml:space="preserve">  </w:t>
      </w:r>
      <w:r w:rsidR="00713604" w:rsidRPr="003F33F0">
        <w:t xml:space="preserve">                               ViBoolean *Done</w:t>
      </w:r>
      <w:r w:rsidRPr="003F33F0">
        <w:t>)</w:t>
      </w:r>
    </w:p>
    <w:p w14:paraId="4255E2C7" w14:textId="77777777" w:rsidR="00CB4407" w:rsidRPr="003F33F0" w:rsidRDefault="00CB4407" w:rsidP="00B46BE9">
      <w:pPr>
        <w:pStyle w:val="Body"/>
      </w:pPr>
      <w:r w:rsidRPr="00694BB4">
        <w:t>For IVI-COM, this function should be of the form:</w:t>
      </w:r>
    </w:p>
    <w:p w14:paraId="6CAA5DC5" w14:textId="2083B330" w:rsidR="00CB4407" w:rsidRPr="003F33F0" w:rsidRDefault="00CB4407" w:rsidP="00694BB4">
      <w:pPr>
        <w:pStyle w:val="Code2"/>
      </w:pPr>
      <w:r w:rsidRPr="003F33F0">
        <w:t xml:space="preserve">HRESULT </w:t>
      </w:r>
      <w:r w:rsidR="00713604" w:rsidRPr="003F33F0">
        <w:t>Is&lt;operation complete&gt;</w:t>
      </w:r>
      <w:r w:rsidRPr="003F33F0">
        <w:t>(</w:t>
      </w:r>
      <w:r w:rsidR="00713604" w:rsidRPr="003F33F0">
        <w:t>[out,retval] VARIANT_BOOL* Done</w:t>
      </w:r>
      <w:r w:rsidRPr="003F33F0">
        <w:t>)</w:t>
      </w:r>
    </w:p>
    <w:p w14:paraId="312ED0DC" w14:textId="6B13DD4D" w:rsidR="004E41A0" w:rsidRPr="003F33F0" w:rsidRDefault="004E41A0" w:rsidP="00B46BE9">
      <w:pPr>
        <w:pStyle w:val="Body"/>
      </w:pPr>
      <w:r w:rsidRPr="003F33F0">
        <w:t xml:space="preserve">The words in &lt;operation complete&gt; are related to the operation being performed. For example, </w:t>
      </w:r>
      <w:r w:rsidR="00750E5E" w:rsidRPr="003F33F0">
        <w:t>the function to determine if settled would be IsSettled</w:t>
      </w:r>
      <w:r w:rsidRPr="003F33F0">
        <w:t>.</w:t>
      </w:r>
    </w:p>
    <w:p w14:paraId="6C0F534C" w14:textId="346F775F" w:rsidR="004E41A0" w:rsidRPr="003F33F0" w:rsidRDefault="004E41A0" w:rsidP="00B46BE9">
      <w:pPr>
        <w:pStyle w:val="Body"/>
      </w:pPr>
      <w:r w:rsidRPr="003F33F0">
        <w:t xml:space="preserve">The function </w:t>
      </w:r>
      <w:r w:rsidR="00CB4407" w:rsidRPr="003F33F0">
        <w:t>should return immediately</w:t>
      </w:r>
      <w:r w:rsidRPr="003F33F0">
        <w:t>. The parameter, Done, is false if the operation is still being performed and it is true if the operation has completed.</w:t>
      </w:r>
    </w:p>
    <w:p w14:paraId="22FB8079" w14:textId="77777777" w:rsidR="004E41A0" w:rsidRPr="003F33F0" w:rsidRDefault="004E41A0">
      <w:pPr>
        <w:pStyle w:val="Heading2"/>
      </w:pPr>
      <w:bookmarkStart w:id="276" w:name="_Toc214692961"/>
      <w:bookmarkStart w:id="277" w:name="_Toc521057627"/>
      <w:r w:rsidRPr="003F33F0">
        <w:t>Blocking</w:t>
      </w:r>
      <w:bookmarkEnd w:id="276"/>
      <w:bookmarkEnd w:id="277"/>
    </w:p>
    <w:p w14:paraId="257C7128" w14:textId="77777777" w:rsidR="00960C53" w:rsidRPr="003F33F0" w:rsidRDefault="00702E6B" w:rsidP="00B46BE9">
      <w:pPr>
        <w:pStyle w:val="Body"/>
      </w:pPr>
      <w:r w:rsidRPr="003F33F0">
        <w:t xml:space="preserve">For IVI-C </w:t>
      </w:r>
      <w:r w:rsidR="00960C53" w:rsidRPr="003F33F0">
        <w:t>this function should be of the form:</w:t>
      </w:r>
    </w:p>
    <w:p w14:paraId="320DE526" w14:textId="77777777" w:rsidR="00960C53" w:rsidRPr="003F33F0" w:rsidRDefault="00960C53" w:rsidP="009A5243">
      <w:pPr>
        <w:pStyle w:val="Code2"/>
      </w:pPr>
      <w:r w:rsidRPr="003F33F0">
        <w:t>ViStatus WaitUntil&lt;operation complete&gt; (</w:t>
      </w:r>
    </w:p>
    <w:p w14:paraId="5A1C9F92" w14:textId="77777777" w:rsidR="00960C53" w:rsidRPr="003F33F0" w:rsidRDefault="00960C53" w:rsidP="009A5243">
      <w:pPr>
        <w:pStyle w:val="Code2nosp"/>
      </w:pPr>
      <w:r w:rsidRPr="003F33F0">
        <w:t xml:space="preserve">                                  </w:t>
      </w:r>
      <w:r w:rsidR="009A5243" w:rsidRPr="003F33F0">
        <w:t xml:space="preserve">     </w:t>
      </w:r>
      <w:r w:rsidRPr="003F33F0">
        <w:t xml:space="preserve"> ViSession Vi,</w:t>
      </w:r>
    </w:p>
    <w:p w14:paraId="172289CB" w14:textId="77777777" w:rsidR="00960C53" w:rsidRPr="003F33F0" w:rsidRDefault="00960C53" w:rsidP="009A5243">
      <w:pPr>
        <w:pStyle w:val="Code2nosp"/>
      </w:pPr>
      <w:r w:rsidRPr="003F33F0">
        <w:t xml:space="preserve">                                  </w:t>
      </w:r>
      <w:r w:rsidR="009A5243" w:rsidRPr="003F33F0">
        <w:t xml:space="preserve">     </w:t>
      </w:r>
      <w:r w:rsidRPr="003F33F0">
        <w:t xml:space="preserve"> ViInt32 MaxTimeMilliseconds)</w:t>
      </w:r>
    </w:p>
    <w:p w14:paraId="230CFDD9" w14:textId="77777777" w:rsidR="004E41A0" w:rsidRPr="003F33F0" w:rsidRDefault="00960C53" w:rsidP="00B46BE9">
      <w:pPr>
        <w:pStyle w:val="Body"/>
      </w:pPr>
      <w:r w:rsidRPr="003F33F0">
        <w:t>For</w:t>
      </w:r>
      <w:r w:rsidR="00702E6B" w:rsidRPr="003F33F0">
        <w:t xml:space="preserve"> IVI-COM, t</w:t>
      </w:r>
      <w:r w:rsidR="004E41A0" w:rsidRPr="003F33F0">
        <w:t>his function should be of the form:</w:t>
      </w:r>
    </w:p>
    <w:p w14:paraId="44734426" w14:textId="77777777" w:rsidR="00960C53" w:rsidRPr="003F33F0" w:rsidRDefault="00960C53" w:rsidP="009A5243">
      <w:pPr>
        <w:pStyle w:val="Code2"/>
      </w:pPr>
      <w:r w:rsidRPr="003F33F0">
        <w:t xml:space="preserve">HRESULT </w:t>
      </w:r>
      <w:r w:rsidR="004E41A0" w:rsidRPr="003F33F0">
        <w:t>WaitUntil&lt;operation complete&gt; (</w:t>
      </w:r>
    </w:p>
    <w:p w14:paraId="151531EB" w14:textId="233260DB" w:rsidR="004423B9" w:rsidRPr="003F33F0" w:rsidRDefault="00960C53" w:rsidP="009A5243">
      <w:pPr>
        <w:pStyle w:val="Code2nosp"/>
      </w:pPr>
      <w:r w:rsidRPr="003F33F0">
        <w:t xml:space="preserve">                           </w:t>
      </w:r>
      <w:r w:rsidR="004423B9" w:rsidRPr="003F33F0">
        <w:tab/>
        <w:t>[</w:t>
      </w:r>
      <w:r w:rsidRPr="003F33F0">
        <w:t xml:space="preserve">in]long </w:t>
      </w:r>
      <w:r w:rsidR="004E41A0" w:rsidRPr="003F33F0">
        <w:t>MaxTimeMilliseconds</w:t>
      </w:r>
      <w:r w:rsidR="004423B9" w:rsidRPr="003F33F0">
        <w:t>,</w:t>
      </w:r>
    </w:p>
    <w:p w14:paraId="150A493D" w14:textId="36DA5881" w:rsidR="004E41A0" w:rsidRPr="003F33F0" w:rsidRDefault="004423B9" w:rsidP="009A5243">
      <w:pPr>
        <w:pStyle w:val="Code2nosp"/>
      </w:pPr>
      <w:r w:rsidRPr="003F33F0">
        <w:tab/>
      </w:r>
      <w:r w:rsidRPr="003F33F0">
        <w:tab/>
      </w:r>
      <w:r w:rsidRPr="003F33F0">
        <w:tab/>
      </w:r>
      <w:r w:rsidRPr="003F33F0">
        <w:tab/>
      </w:r>
      <w:r w:rsidRPr="003F33F0">
        <w:tab/>
      </w:r>
      <w:r w:rsidRPr="003F33F0">
        <w:tab/>
      </w:r>
      <w:r w:rsidRPr="003F33F0">
        <w:tab/>
      </w:r>
      <w:r w:rsidRPr="003F33F0">
        <w:tab/>
        <w:t xml:space="preserve"> </w:t>
      </w:r>
      <w:r w:rsidRPr="003F33F0">
        <w:tab/>
        <w:t>[out,retval] VARIANT_BOOL* TimedOut</w:t>
      </w:r>
      <w:r w:rsidR="004E41A0" w:rsidRPr="003F33F0">
        <w:t>)</w:t>
      </w:r>
    </w:p>
    <w:p w14:paraId="18407BC8" w14:textId="60071772" w:rsidR="004E41A0" w:rsidRPr="003F33F0" w:rsidRDefault="004E41A0" w:rsidP="00B46BE9">
      <w:pPr>
        <w:pStyle w:val="Body"/>
      </w:pPr>
      <w:r w:rsidRPr="003F33F0">
        <w:t>The words in &lt;operation complete&gt; are identical to those in the non-blocking function.</w:t>
      </w:r>
      <w:r w:rsidR="004423B9" w:rsidRPr="003F33F0" w:rsidDel="004423B9">
        <w:t xml:space="preserve"> </w:t>
      </w:r>
    </w:p>
    <w:p w14:paraId="7CD956A2" w14:textId="4B0A01B0" w:rsidR="004E41A0" w:rsidRPr="003F33F0" w:rsidRDefault="00146941" w:rsidP="00B46BE9">
      <w:pPr>
        <w:pStyle w:val="Body"/>
      </w:pPr>
      <w:r w:rsidRPr="003F33F0">
        <w:t>Refer to</w:t>
      </w:r>
      <w:r w:rsidR="00702E6B" w:rsidRPr="003F33F0">
        <w:t xml:space="preserve"> section </w:t>
      </w:r>
      <w:r w:rsidR="007E6F43" w:rsidRPr="00B8569F">
        <w:fldChar w:fldCharType="begin"/>
      </w:r>
      <w:r w:rsidR="00702E6B" w:rsidRPr="003F33F0">
        <w:instrText xml:space="preserve"> REF _Ref243353475 \r \h </w:instrText>
      </w:r>
      <w:r w:rsidR="003F33F0">
        <w:instrText xml:space="preserve"> \* MERGEFORMAT </w:instrText>
      </w:r>
      <w:r w:rsidR="007E6F43" w:rsidRPr="00B8569F">
        <w:fldChar w:fldCharType="separate"/>
      </w:r>
      <w:r w:rsidR="00694BB4">
        <w:t>8.3</w:t>
      </w:r>
      <w:r w:rsidR="007E6F43" w:rsidRPr="00B8569F">
        <w:fldChar w:fldCharType="end"/>
      </w:r>
      <w:r w:rsidR="00702E6B" w:rsidRPr="003F33F0">
        <w:t xml:space="preserve">, </w:t>
      </w:r>
      <w:r w:rsidR="00E377DC" w:rsidRPr="00B8569F">
        <w:fldChar w:fldCharType="begin"/>
      </w:r>
      <w:r w:rsidR="00E377DC" w:rsidRPr="003F33F0">
        <w:instrText xml:space="preserve"> REF _Ref243353475 \h  \* MERGEFORMAT </w:instrText>
      </w:r>
      <w:r w:rsidR="00E377DC" w:rsidRPr="00B8569F">
        <w:fldChar w:fldCharType="separate"/>
      </w:r>
      <w:r w:rsidR="00694BB4" w:rsidRPr="00694BB4">
        <w:rPr>
          <w:i/>
        </w:rPr>
        <w:t>TimeOut Parameters</w:t>
      </w:r>
      <w:r w:rsidR="00E377DC" w:rsidRPr="00B8569F">
        <w:fldChar w:fldCharType="end"/>
      </w:r>
      <w:r w:rsidR="00702E6B" w:rsidRPr="003F33F0">
        <w:t xml:space="preserve"> for information on how to document and implement the MaxTimeMilliseconds and maxTime parameters</w:t>
      </w:r>
      <w:r w:rsidR="004E41A0" w:rsidRPr="003F33F0">
        <w:t>.</w:t>
      </w:r>
    </w:p>
    <w:p w14:paraId="38DD80C9" w14:textId="77777777" w:rsidR="006E59D6" w:rsidRPr="003F33F0" w:rsidRDefault="006E59D6" w:rsidP="006E59D6">
      <w:pPr>
        <w:pStyle w:val="Heading1"/>
      </w:pPr>
      <w:bookmarkStart w:id="278" w:name="_Toc521057628"/>
      <w:r w:rsidRPr="003F33F0">
        <w:lastRenderedPageBreak/>
        <w:t>Out-Of-Range Conditions</w:t>
      </w:r>
      <w:bookmarkEnd w:id="278"/>
    </w:p>
    <w:p w14:paraId="0B593ABD" w14:textId="77777777" w:rsidR="00E56C65" w:rsidRPr="003F33F0" w:rsidRDefault="00E56C65" w:rsidP="00B46BE9">
      <w:pPr>
        <w:pStyle w:val="Body"/>
      </w:pPr>
      <w:bookmarkStart w:id="279" w:name="_Toc214692962"/>
      <w:r w:rsidRPr="003F33F0">
        <w:t>The rules and recommendations in this section apply to:</w:t>
      </w:r>
    </w:p>
    <w:p w14:paraId="792F27B8" w14:textId="77777777" w:rsidR="00E56C65" w:rsidRPr="003F33F0" w:rsidRDefault="00E56C65" w:rsidP="00E56C65">
      <w:pPr>
        <w:pStyle w:val="Listbullet0"/>
        <w:pBdr>
          <w:top w:val="single" w:sz="4" w:space="1" w:color="auto"/>
          <w:left w:val="single" w:sz="4" w:space="4" w:color="auto"/>
          <w:bottom w:val="single" w:sz="4" w:space="1" w:color="auto"/>
          <w:right w:val="single" w:sz="4" w:space="4" w:color="auto"/>
        </w:pBdr>
      </w:pPr>
      <w:r w:rsidRPr="003F33F0">
        <w:t>Instrument class APIs</w:t>
      </w:r>
    </w:p>
    <w:p w14:paraId="2113AD7D" w14:textId="77777777" w:rsidR="00E56C65" w:rsidRPr="003F33F0" w:rsidRDefault="00E56C65" w:rsidP="00E56C65">
      <w:pPr>
        <w:pStyle w:val="Listbullet0"/>
        <w:pBdr>
          <w:top w:val="single" w:sz="4" w:space="1" w:color="auto"/>
          <w:left w:val="single" w:sz="4" w:space="4" w:color="auto"/>
          <w:bottom w:val="single" w:sz="4" w:space="1" w:color="auto"/>
          <w:right w:val="single" w:sz="4" w:space="4" w:color="auto"/>
        </w:pBdr>
      </w:pPr>
      <w:r w:rsidRPr="003F33F0">
        <w:t>Specific driver APIs</w:t>
      </w:r>
    </w:p>
    <w:p w14:paraId="727DAE4D" w14:textId="0B1B61C9" w:rsidR="00E56C65" w:rsidRPr="003F33F0" w:rsidRDefault="009B3AE4" w:rsidP="00B46BE9">
      <w:pPr>
        <w:pStyle w:val="Body"/>
      </w:pPr>
      <w:r w:rsidRPr="003F33F0">
        <w:t>Functions that return floating point numbers may indicate that the number is not in the expected range for the measurement by returning Na</w:t>
      </w:r>
      <w:r w:rsidR="00960C53" w:rsidRPr="003F33F0">
        <w:t>N</w:t>
      </w:r>
      <w:r w:rsidR="00E56C65" w:rsidRPr="00694BB4">
        <w:t xml:space="preserve"> (not a number)</w:t>
      </w:r>
      <w:r w:rsidR="0003660C" w:rsidRPr="00694BB4">
        <w:t>, negative infinity, or positive infinity</w:t>
      </w:r>
      <w:r w:rsidR="00E56C65" w:rsidRPr="00694BB4">
        <w:t xml:space="preserve"> </w:t>
      </w:r>
      <w:r w:rsidRPr="003F33F0">
        <w:t xml:space="preserve">to indicate that the value is out-of-range.  </w:t>
      </w:r>
    </w:p>
    <w:p w14:paraId="24A26348" w14:textId="49D16DAB" w:rsidR="009B3AE4" w:rsidRPr="003F33F0" w:rsidRDefault="00E56C65" w:rsidP="00B46BE9">
      <w:pPr>
        <w:pStyle w:val="Body"/>
      </w:pPr>
      <w:r w:rsidRPr="003F33F0">
        <w:t xml:space="preserve">IVI-C and IVI-COM drivers that </w:t>
      </w:r>
      <w:r w:rsidR="00FF3C2F" w:rsidRPr="003F33F0">
        <w:t>use</w:t>
      </w:r>
      <w:r w:rsidR="009B3AE4" w:rsidRPr="003F33F0">
        <w:t xml:space="preserve"> </w:t>
      </w:r>
      <w:r w:rsidR="0003660C" w:rsidRPr="00694BB4">
        <w:t>special floating point values</w:t>
      </w:r>
      <w:r w:rsidR="0003660C" w:rsidRPr="003F33F0">
        <w:t xml:space="preserve"> </w:t>
      </w:r>
      <w:r w:rsidR="009B3AE4" w:rsidRPr="003F33F0">
        <w:t xml:space="preserve">to indicate out-of-range, </w:t>
      </w:r>
      <w:r w:rsidR="0003660C" w:rsidRPr="00694BB4">
        <w:t>should</w:t>
      </w:r>
      <w:r w:rsidR="009B3AE4" w:rsidRPr="003F33F0">
        <w:t xml:space="preserve"> also provide a function to test values for out-of-range.</w:t>
      </w:r>
    </w:p>
    <w:p w14:paraId="6EB9D965" w14:textId="60A3C187" w:rsidR="00E56C65" w:rsidRPr="003F33F0" w:rsidRDefault="00E56C65" w:rsidP="00B46BE9">
      <w:pPr>
        <w:pStyle w:val="Body"/>
      </w:pPr>
      <w:r w:rsidRPr="003F33F0">
        <w:t>No additional APIs are necessary for IVI.NET since the .NET framework includes tests to determine if values are NaN or infinity.</w:t>
      </w:r>
    </w:p>
    <w:p w14:paraId="04C786D8" w14:textId="77777777" w:rsidR="009B3AE4" w:rsidRPr="003F33F0" w:rsidRDefault="00FF3C2F" w:rsidP="00B46BE9">
      <w:pPr>
        <w:pStyle w:val="Body"/>
      </w:pPr>
      <w:r w:rsidRPr="003F33F0">
        <w:t>For waveforms and spectrums, the IWaveform and ISpectrum interfaces have special properties that indicate whether or not there is an out-of-range value in the waveform or array.  Refer to section 4.3.</w:t>
      </w:r>
      <w:r w:rsidR="00EB191A" w:rsidRPr="003F33F0">
        <w:t>4</w:t>
      </w:r>
      <w:r w:rsidRPr="003F33F0">
        <w:t xml:space="preserve">, </w:t>
      </w:r>
      <w:r w:rsidRPr="003F33F0">
        <w:rPr>
          <w:i/>
        </w:rPr>
        <w:t>ContainsOutOfRangeElement</w:t>
      </w:r>
      <w:r w:rsidRPr="003F33F0">
        <w:t xml:space="preserve">, in </w:t>
      </w:r>
      <w:r w:rsidRPr="003F33F0">
        <w:rPr>
          <w:i/>
        </w:rPr>
        <w:t>IVI-3.18: IVI.NET Utility Classes and Interfaces Specification</w:t>
      </w:r>
      <w:r w:rsidRPr="003F33F0">
        <w:t xml:space="preserve"> for details.</w:t>
      </w:r>
    </w:p>
    <w:p w14:paraId="758CBD18" w14:textId="77777777" w:rsidR="002236FA" w:rsidRPr="003F33F0" w:rsidRDefault="00CC497C">
      <w:pPr>
        <w:pStyle w:val="Heading1"/>
      </w:pPr>
      <w:bookmarkStart w:id="280" w:name="_Toc521057629"/>
      <w:r w:rsidRPr="003F33F0">
        <w:lastRenderedPageBreak/>
        <w:t>Direct I/O</w:t>
      </w:r>
      <w:bookmarkEnd w:id="280"/>
    </w:p>
    <w:p w14:paraId="4D71DFFE" w14:textId="77777777" w:rsidR="0003660C" w:rsidRPr="003F33F0" w:rsidRDefault="0003660C" w:rsidP="00B46BE9">
      <w:pPr>
        <w:pStyle w:val="Body"/>
      </w:pPr>
      <w:r w:rsidRPr="003F33F0">
        <w:t>The rules and recommendations in this section apply to:</w:t>
      </w:r>
    </w:p>
    <w:p w14:paraId="4FE69137" w14:textId="2376AD0A" w:rsidR="0003660C" w:rsidRPr="003F33F0" w:rsidRDefault="0003660C" w:rsidP="0003660C">
      <w:pPr>
        <w:pStyle w:val="Listbullet0"/>
        <w:pBdr>
          <w:top w:val="single" w:sz="4" w:space="1" w:color="auto"/>
          <w:left w:val="single" w:sz="4" w:space="4" w:color="auto"/>
          <w:bottom w:val="single" w:sz="4" w:space="1" w:color="auto"/>
          <w:right w:val="single" w:sz="4" w:space="4" w:color="auto"/>
        </w:pBdr>
      </w:pPr>
      <w:r w:rsidRPr="003F33F0">
        <w:t>Specific driver APIs</w:t>
      </w:r>
      <w:r w:rsidR="009E775A" w:rsidRPr="003F33F0">
        <w:t xml:space="preserve"> for devices that use message-based communication</w:t>
      </w:r>
    </w:p>
    <w:p w14:paraId="33719E6C" w14:textId="5314F683" w:rsidR="0003660C" w:rsidRPr="003F33F0" w:rsidRDefault="0003660C" w:rsidP="00B46BE9">
      <w:pPr>
        <w:pStyle w:val="Body"/>
      </w:pPr>
      <w:r w:rsidRPr="003F33F0">
        <w:t>Per IVI 3.1, specific driver</w:t>
      </w:r>
      <w:r w:rsidR="009E775A" w:rsidRPr="003F33F0">
        <w:t>s for devices that used message-</w:t>
      </w:r>
      <w:r w:rsidRPr="003F33F0">
        <w:t xml:space="preserve">based communication </w:t>
      </w:r>
      <w:r w:rsidR="009E775A" w:rsidRPr="003F33F0">
        <w:t>shall provide Direct IO APIs.  These are defined in this section.</w:t>
      </w:r>
    </w:p>
    <w:p w14:paraId="333F3D80" w14:textId="70597886" w:rsidR="00FE561E" w:rsidRPr="003F33F0" w:rsidRDefault="00FE561E" w:rsidP="00B46BE9">
      <w:pPr>
        <w:pStyle w:val="Body"/>
      </w:pPr>
      <w:r w:rsidRPr="003F33F0">
        <w:t>Direct I/O for IVI specific drivers consists of two elements:</w:t>
      </w:r>
    </w:p>
    <w:p w14:paraId="1C27340A" w14:textId="77777777" w:rsidR="00366D90" w:rsidRPr="003F33F0" w:rsidRDefault="00FE561E" w:rsidP="009A5243">
      <w:pPr>
        <w:pStyle w:val="Listbullet0"/>
      </w:pPr>
      <w:r w:rsidRPr="003F33F0">
        <w:t>Basic read and write functions that are limited to sending whole commands and reading whole responses from the connected device, along with a Timeout attribute to allow the calling program to set appropriate timeouts for those read and write functions, if necessary.  These functions are required for drivers that use message-based communication.</w:t>
      </w:r>
    </w:p>
    <w:p w14:paraId="270423A0" w14:textId="77777777" w:rsidR="00366D90" w:rsidRPr="003F33F0" w:rsidRDefault="00FE561E" w:rsidP="009A5243">
      <w:pPr>
        <w:pStyle w:val="Listbullet0"/>
      </w:pPr>
      <w:r w:rsidRPr="003F33F0">
        <w:t>A reference to the driver’s underlying I/O that allows the calling program to use the underlying I/O directly to perform I/O to the connected device.  This reference takes different forms depending on the API of the driver and the API of the underlying I/O.  Since it is not always possible to expose the API of the underlying I/O in this way, this reference is optional.</w:t>
      </w:r>
    </w:p>
    <w:p w14:paraId="64D7693F" w14:textId="77777777" w:rsidR="00FE561E" w:rsidRPr="003F33F0" w:rsidRDefault="00FE561E" w:rsidP="00B46BE9">
      <w:pPr>
        <w:pStyle w:val="Body"/>
      </w:pPr>
      <w:r w:rsidRPr="003F33F0">
        <w:t>Though simple, the basic read and write functions are flexible enough to handle a wide variety of instrument commands and responses, but do not provide many of the capabilities of a full I/O library such as VISA or VISA.NET.</w:t>
      </w:r>
    </w:p>
    <w:p w14:paraId="36ED719A" w14:textId="77777777" w:rsidR="00366D90" w:rsidRPr="003F33F0" w:rsidRDefault="00FE561E" w:rsidP="009A5243">
      <w:pPr>
        <w:pStyle w:val="Listbullet0"/>
      </w:pPr>
      <w:r w:rsidRPr="003F33F0">
        <w:t>A single instrument command cannot be spread over multiple write function calls, and a single instrument response cannot be read with multiple read function calls.  This keeps the complexity of managing termination characters and END signals out of the driver API.</w:t>
      </w:r>
    </w:p>
    <w:p w14:paraId="4E2BE102" w14:textId="77777777" w:rsidR="00366D90" w:rsidRPr="003F33F0" w:rsidRDefault="00FE561E" w:rsidP="009A5243">
      <w:pPr>
        <w:pStyle w:val="Listbullet0"/>
      </w:pPr>
      <w:r w:rsidRPr="003F33F0">
        <w:t>The read and write functions do not format or parse data to be sent to the instrument.  The burden of formatting and parsing data when using the standard driver read and write functions falls to the calling program.</w:t>
      </w:r>
    </w:p>
    <w:p w14:paraId="0463EF2F" w14:textId="77777777" w:rsidR="00366D90" w:rsidRPr="003F33F0" w:rsidRDefault="00FE561E" w:rsidP="009A5243">
      <w:pPr>
        <w:pStyle w:val="Listbullet0"/>
      </w:pPr>
      <w:r w:rsidRPr="003F33F0">
        <w:t>The read and write functions do not support asynchronous I/O.</w:t>
      </w:r>
    </w:p>
    <w:p w14:paraId="08DB8F4E" w14:textId="77777777" w:rsidR="00366D90" w:rsidRPr="003F33F0" w:rsidRDefault="00FE561E" w:rsidP="009A5243">
      <w:pPr>
        <w:pStyle w:val="Listbullet0"/>
      </w:pPr>
      <w:r w:rsidRPr="003F33F0">
        <w:t>The standard driver API does not include functions or attributes that are specific to particular protocols such as GPIB, USB, or LAN.</w:t>
      </w:r>
    </w:p>
    <w:p w14:paraId="6A1563C6" w14:textId="77777777" w:rsidR="00FE561E" w:rsidRPr="003F33F0" w:rsidRDefault="00FE561E" w:rsidP="00B46BE9">
      <w:pPr>
        <w:pStyle w:val="Body"/>
      </w:pPr>
      <w:r w:rsidRPr="003F33F0">
        <w:t>Addressing these limitations in a driver standard would involve duplicating much of the functionality of a full-featured I/O library, which is not practical either for the IVI Foundation or for driver developers.  Instead, drivers can expose the driver’s underlying I/O by providing references to it in the driver’s instrument specific interface.  VISA C sessions can be exposed by providing the session ID.  VISA COM and VISA.NET sessions can be exposed by providing a reference to the session in the form of an interface reference property.</w:t>
      </w:r>
    </w:p>
    <w:p w14:paraId="51A184DC" w14:textId="77777777" w:rsidR="00FE561E" w:rsidRPr="003F33F0" w:rsidRDefault="00FE561E" w:rsidP="00B46BE9">
      <w:pPr>
        <w:pStyle w:val="Body"/>
      </w:pPr>
      <w:r w:rsidRPr="003F33F0">
        <w:t>References to other I/O libraries can also be exposed using similar techniques if VISA is not the underlying I/O.</w:t>
      </w:r>
    </w:p>
    <w:p w14:paraId="3C72D546" w14:textId="77777777" w:rsidR="00FE561E" w:rsidRPr="003F33F0" w:rsidRDefault="00FE561E" w:rsidP="00B46BE9">
      <w:pPr>
        <w:pStyle w:val="Body"/>
      </w:pPr>
      <w:r w:rsidRPr="003F33F0">
        <w:t>Once the calling program has a reference to the underlying I/O, it can perform any I/O operation that is available to the driver.  If the underlying I/O is VISA, all the capabilities listed above as missing from the basic read and write API are available to the calling program via the VISA reference.</w:t>
      </w:r>
    </w:p>
    <w:p w14:paraId="1C6CA0BE" w14:textId="77777777" w:rsidR="00CC497C" w:rsidRPr="003F33F0" w:rsidRDefault="00FE561E" w:rsidP="00B46BE9">
      <w:pPr>
        <w:pStyle w:val="Body"/>
      </w:pPr>
      <w:r w:rsidRPr="003F33F0">
        <w:t>When simulating, it is at the discretion of the driver supplier whether to return an error for Direct I/O operations.</w:t>
      </w:r>
    </w:p>
    <w:p w14:paraId="0E5F695A" w14:textId="77777777" w:rsidR="00561476" w:rsidRPr="003F33F0" w:rsidRDefault="00561476" w:rsidP="00561476">
      <w:pPr>
        <w:pStyle w:val="Heading2"/>
      </w:pPr>
      <w:bookmarkStart w:id="281" w:name="_Toc521057630"/>
      <w:r w:rsidRPr="003F33F0">
        <w:t>Direct I/O Properties</w:t>
      </w:r>
      <w:bookmarkEnd w:id="281"/>
    </w:p>
    <w:p w14:paraId="7D594A61" w14:textId="77777777" w:rsidR="000F6A67" w:rsidRPr="003F33F0" w:rsidRDefault="000F6A67" w:rsidP="00B46BE9">
      <w:pPr>
        <w:pStyle w:val="Body"/>
      </w:pPr>
      <w:r w:rsidRPr="003F33F0">
        <w:t>This section gives a complete description of each Direct I/O attribute.</w:t>
      </w:r>
    </w:p>
    <w:p w14:paraId="65875D47" w14:textId="77777777" w:rsidR="00366D90" w:rsidRPr="003F33F0" w:rsidRDefault="000F6A67" w:rsidP="00B32A8E">
      <w:pPr>
        <w:pStyle w:val="Listbullet0"/>
      </w:pPr>
      <w:r w:rsidRPr="003F33F0">
        <w:lastRenderedPageBreak/>
        <w:t>Direct I/O  (</w:t>
      </w:r>
      <w:r w:rsidR="00661771" w:rsidRPr="003F33F0">
        <w:t>IVI-</w:t>
      </w:r>
      <w:r w:rsidRPr="003F33F0">
        <w:t>COM</w:t>
      </w:r>
      <w:r w:rsidR="00661771" w:rsidRPr="003F33F0">
        <w:t xml:space="preserve"> and</w:t>
      </w:r>
      <w:r w:rsidRPr="003F33F0">
        <w:t xml:space="preserve"> </w:t>
      </w:r>
      <w:r w:rsidR="00661771" w:rsidRPr="003F33F0">
        <w:t>IVI</w:t>
      </w:r>
      <w:r w:rsidRPr="003F33F0">
        <w:t>.NET)</w:t>
      </w:r>
    </w:p>
    <w:p w14:paraId="15125851" w14:textId="77777777" w:rsidR="00366D90" w:rsidRPr="003F33F0" w:rsidRDefault="000F6A67" w:rsidP="00B32A8E">
      <w:pPr>
        <w:pStyle w:val="Listbullet0"/>
      </w:pPr>
      <w:r w:rsidRPr="003F33F0">
        <w:t>I/O Timeout</w:t>
      </w:r>
    </w:p>
    <w:p w14:paraId="7BD2E800" w14:textId="77777777" w:rsidR="00366D90" w:rsidRPr="003F33F0" w:rsidRDefault="000F6A67" w:rsidP="00B32A8E">
      <w:pPr>
        <w:pStyle w:val="Listbullet0"/>
      </w:pPr>
      <w:r w:rsidRPr="003F33F0">
        <w:t>Session</w:t>
      </w:r>
    </w:p>
    <w:p w14:paraId="651B3A44" w14:textId="77777777" w:rsidR="00366D90" w:rsidRPr="003F33F0" w:rsidRDefault="000F6A67" w:rsidP="00B32A8E">
      <w:pPr>
        <w:pStyle w:val="Listbullet0"/>
      </w:pPr>
      <w:r w:rsidRPr="003F33F0">
        <w:t>System  (</w:t>
      </w:r>
      <w:r w:rsidR="00661771" w:rsidRPr="003F33F0">
        <w:t>IVI-</w:t>
      </w:r>
      <w:r w:rsidRPr="003F33F0">
        <w:t>COM</w:t>
      </w:r>
      <w:r w:rsidR="00661771" w:rsidRPr="003F33F0">
        <w:t xml:space="preserve"> and IVI</w:t>
      </w:r>
      <w:r w:rsidRPr="003F33F0">
        <w:t>.NET)</w:t>
      </w:r>
    </w:p>
    <w:p w14:paraId="60971CB1" w14:textId="77777777" w:rsidR="000F6A67" w:rsidRPr="003F33F0" w:rsidRDefault="00AB62CC" w:rsidP="00AB62CC">
      <w:pPr>
        <w:pStyle w:val="Heading3"/>
      </w:pPr>
      <w:bookmarkStart w:id="282" w:name="_Toc521057631"/>
      <w:r w:rsidRPr="003F33F0">
        <w:t>Direct I/O (</w:t>
      </w:r>
      <w:r w:rsidR="00661771" w:rsidRPr="003F33F0">
        <w:t>IVI-</w:t>
      </w:r>
      <w:r w:rsidRPr="003F33F0">
        <w:t>COM</w:t>
      </w:r>
      <w:r w:rsidR="00661771" w:rsidRPr="003F33F0">
        <w:t xml:space="preserve"> and</w:t>
      </w:r>
      <w:r w:rsidRPr="003F33F0">
        <w:t xml:space="preserve"> </w:t>
      </w:r>
      <w:r w:rsidR="00661771" w:rsidRPr="003F33F0">
        <w:t>IVI</w:t>
      </w:r>
      <w:r w:rsidRPr="003F33F0">
        <w:t>.NET)</w:t>
      </w:r>
      <w:bookmarkEnd w:id="282"/>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2880"/>
      </w:tblGrid>
      <w:tr w:rsidR="00AB62CC" w:rsidRPr="003F33F0" w14:paraId="589702B8" w14:textId="77777777" w:rsidTr="00AB62CC">
        <w:trPr>
          <w:cantSplit/>
          <w:tblHeader/>
        </w:trPr>
        <w:tc>
          <w:tcPr>
            <w:tcW w:w="2880" w:type="dxa"/>
            <w:tcBorders>
              <w:top w:val="single" w:sz="4" w:space="0" w:color="auto"/>
              <w:left w:val="single" w:sz="4" w:space="0" w:color="auto"/>
              <w:bottom w:val="double" w:sz="6" w:space="0" w:color="auto"/>
            </w:tcBorders>
          </w:tcPr>
          <w:p w14:paraId="203491E9" w14:textId="77777777" w:rsidR="00AB62CC" w:rsidRPr="003F33F0" w:rsidRDefault="00AB62CC" w:rsidP="00AB62CC">
            <w:pPr>
              <w:pStyle w:val="TableHead"/>
              <w:spacing w:before="40" w:after="40"/>
            </w:pPr>
            <w:r w:rsidRPr="003F33F0">
              <w:t>Data Type</w:t>
            </w:r>
          </w:p>
        </w:tc>
        <w:tc>
          <w:tcPr>
            <w:tcW w:w="2880" w:type="dxa"/>
            <w:tcBorders>
              <w:top w:val="single" w:sz="4" w:space="0" w:color="auto"/>
              <w:bottom w:val="double" w:sz="6" w:space="0" w:color="auto"/>
              <w:right w:val="single" w:sz="4" w:space="0" w:color="auto"/>
            </w:tcBorders>
          </w:tcPr>
          <w:p w14:paraId="1BCE68CB" w14:textId="77777777" w:rsidR="00AB62CC" w:rsidRPr="003F33F0" w:rsidRDefault="00AB62CC" w:rsidP="00AB62CC">
            <w:pPr>
              <w:pStyle w:val="TableHead"/>
              <w:spacing w:before="40" w:after="40"/>
            </w:pPr>
            <w:r w:rsidRPr="003F33F0">
              <w:t>Access</w:t>
            </w:r>
          </w:p>
        </w:tc>
      </w:tr>
      <w:tr w:rsidR="00AB62CC" w:rsidRPr="003F33F0" w14:paraId="70264220" w14:textId="77777777" w:rsidTr="00AB62CC">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14:paraId="345037EB" w14:textId="77777777" w:rsidR="00AB62CC" w:rsidRPr="003F33F0" w:rsidRDefault="00AB62CC" w:rsidP="00AB62CC">
            <w:pPr>
              <w:pStyle w:val="TableCellCourierNewCentered"/>
            </w:pPr>
            <w:r w:rsidRPr="003F33F0">
              <w:t>&lt;I/O Interface&gt;</w:t>
            </w:r>
          </w:p>
        </w:tc>
        <w:tc>
          <w:tcPr>
            <w:tcW w:w="2880" w:type="dxa"/>
            <w:tcBorders>
              <w:top w:val="double" w:sz="6" w:space="0" w:color="auto"/>
              <w:right w:val="single" w:sz="4" w:space="0" w:color="auto"/>
            </w:tcBorders>
          </w:tcPr>
          <w:p w14:paraId="047DFB81" w14:textId="77777777" w:rsidR="00AB62CC" w:rsidRPr="003F33F0" w:rsidRDefault="00AB62CC" w:rsidP="00AB62CC">
            <w:pPr>
              <w:pStyle w:val="TableCellCentered"/>
            </w:pPr>
            <w:r w:rsidRPr="003F33F0">
              <w:t>RO</w:t>
            </w:r>
          </w:p>
        </w:tc>
      </w:tr>
    </w:tbl>
    <w:p w14:paraId="06C3C3A9" w14:textId="77777777" w:rsidR="00AB62CC" w:rsidRPr="003F33F0" w:rsidRDefault="00AB62CC" w:rsidP="001E246C">
      <w:pPr>
        <w:pStyle w:val="FunctionHead"/>
      </w:pPr>
      <w:r w:rsidRPr="003F33F0">
        <w:t>.NET Property Name</w:t>
      </w:r>
    </w:p>
    <w:p w14:paraId="1F35CB97" w14:textId="77777777" w:rsidR="00AB62CC" w:rsidRPr="003F33F0" w:rsidRDefault="00AB62CC" w:rsidP="00AB62CC">
      <w:pPr>
        <w:pStyle w:val="Code1"/>
      </w:pPr>
      <w:r w:rsidRPr="003F33F0">
        <w:t>System.DirectIO</w:t>
      </w:r>
    </w:p>
    <w:p w14:paraId="6DD0253D" w14:textId="77777777" w:rsidR="00AB62CC" w:rsidRPr="003F33F0" w:rsidRDefault="00AB62CC" w:rsidP="001E246C">
      <w:pPr>
        <w:pStyle w:val="FunctionHead"/>
      </w:pPr>
      <w:r w:rsidRPr="003F33F0">
        <w:t>COM Property Name</w:t>
      </w:r>
    </w:p>
    <w:p w14:paraId="653176A4" w14:textId="77777777" w:rsidR="00AB62CC" w:rsidRPr="003F33F0" w:rsidRDefault="00AB62CC" w:rsidP="00AB62CC">
      <w:pPr>
        <w:pStyle w:val="Code1"/>
      </w:pPr>
      <w:r w:rsidRPr="003F33F0">
        <w:t>System.DirectIO</w:t>
      </w:r>
    </w:p>
    <w:p w14:paraId="35A1578E" w14:textId="77777777" w:rsidR="00AB62CC" w:rsidRPr="003F33F0" w:rsidRDefault="00AB62CC" w:rsidP="001E246C">
      <w:pPr>
        <w:pStyle w:val="FunctionHead"/>
      </w:pPr>
      <w:r w:rsidRPr="003F33F0">
        <w:t>C Attribute Name</w:t>
      </w:r>
    </w:p>
    <w:p w14:paraId="09A8C499" w14:textId="77777777" w:rsidR="00AB62CC" w:rsidRPr="003F33F0" w:rsidRDefault="00AB62CC" w:rsidP="00AB62CC">
      <w:pPr>
        <w:pStyle w:val="Code1"/>
      </w:pPr>
      <w:r w:rsidRPr="003F33F0">
        <w:t>N/A</w:t>
      </w:r>
    </w:p>
    <w:p w14:paraId="2A8AC52D" w14:textId="77777777" w:rsidR="00AB62CC" w:rsidRPr="003F33F0" w:rsidRDefault="00AB62CC" w:rsidP="00B46BE9">
      <w:pPr>
        <w:pStyle w:val="Body"/>
      </w:pPr>
      <w:r w:rsidRPr="003F33F0">
        <w:t>The Direct I/O property is reserved for cases where the underlying form of I/O is implemented in COM or .NET.  In an IVI-C driver, there is no practical way to expose the underlying I/O if it is implemented in COM or .NET.</w:t>
      </w:r>
    </w:p>
    <w:p w14:paraId="28BB0D8A" w14:textId="77777777" w:rsidR="00AB62CC" w:rsidRPr="003F33F0" w:rsidRDefault="00AB62CC" w:rsidP="001E246C">
      <w:pPr>
        <w:pStyle w:val="FunctionHead"/>
      </w:pPr>
      <w:r w:rsidRPr="003F33F0">
        <w:t>Description</w:t>
      </w:r>
    </w:p>
    <w:p w14:paraId="2B0337D5" w14:textId="77777777" w:rsidR="00AB62CC" w:rsidRPr="003F33F0" w:rsidRDefault="00AB62CC" w:rsidP="00B46BE9">
      <w:pPr>
        <w:pStyle w:val="Body"/>
      </w:pPr>
      <w:r w:rsidRPr="003F33F0">
        <w:t>Returns a reference to the &lt;I/O Interface&gt; interface, which is a .NET or COM interface supported by the driver’s underlying I/O.  This interface should allow the client program to access broad functionality in the driver’s underlying I/O.</w:t>
      </w:r>
    </w:p>
    <w:p w14:paraId="3581B1E8" w14:textId="77777777" w:rsidR="00AB62CC" w:rsidRPr="003F33F0" w:rsidRDefault="00AB62CC" w:rsidP="001E246C">
      <w:pPr>
        <w:pStyle w:val="FunctionHead"/>
      </w:pPr>
      <w:r w:rsidRPr="003F33F0">
        <w:t>.NET Exceptions</w:t>
      </w:r>
    </w:p>
    <w:p w14:paraId="4B92EEB7" w14:textId="77777777" w:rsidR="00AB62CC" w:rsidRPr="003F33F0" w:rsidRDefault="00AB62CC"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defines general exceptions that may be thrown, and warning events that may be raised, by this property.</w:t>
      </w:r>
    </w:p>
    <w:p w14:paraId="5EDCCFB9" w14:textId="77777777" w:rsidR="00366D90" w:rsidRPr="003F33F0" w:rsidRDefault="00AB62CC" w:rsidP="005273C0">
      <w:pPr>
        <w:pStyle w:val="FunctionHead"/>
        <w:numPr>
          <w:ilvl w:val="3"/>
          <w:numId w:val="28"/>
        </w:numPr>
        <w:spacing w:before="240" w:after="0"/>
      </w:pPr>
      <w:r w:rsidRPr="003F33F0">
        <w:t>Compliance Notes</w:t>
      </w:r>
    </w:p>
    <w:p w14:paraId="5819E5F7" w14:textId="77777777" w:rsidR="00366D90" w:rsidRPr="003F33F0" w:rsidRDefault="00AB62CC" w:rsidP="00B46BE9">
      <w:pPr>
        <w:pStyle w:val="Body"/>
        <w:numPr>
          <w:ilvl w:val="0"/>
          <w:numId w:val="29"/>
        </w:numPr>
      </w:pPr>
      <w:r w:rsidRPr="003F33F0">
        <w:t xml:space="preserve">This property is optional, but if a specific driver exposes the underlying I/O with an interface reference property, the property shall have the name </w:t>
      </w:r>
      <w:r w:rsidRPr="003F33F0">
        <w:rPr>
          <w:rFonts w:ascii="Courier" w:hAnsi="Courier"/>
          <w:sz w:val="18"/>
        </w:rPr>
        <w:t>DirectIO</w:t>
      </w:r>
      <w:r w:rsidRPr="003F33F0">
        <w:t xml:space="preserve"> and must be an element of the </w:t>
      </w:r>
      <w:r w:rsidRPr="003F33F0">
        <w:rPr>
          <w:rFonts w:ascii="Courier" w:hAnsi="Courier"/>
          <w:sz w:val="18"/>
        </w:rPr>
        <w:t>I&lt;DriverName&gt;System</w:t>
      </w:r>
      <w:r w:rsidRPr="003F33F0">
        <w:t xml:space="preserve"> interface.</w:t>
      </w:r>
    </w:p>
    <w:p w14:paraId="749814EF" w14:textId="77777777" w:rsidR="00366D90" w:rsidRPr="003F33F0" w:rsidRDefault="00AB62CC" w:rsidP="00B46BE9">
      <w:pPr>
        <w:pStyle w:val="Body"/>
        <w:numPr>
          <w:ilvl w:val="0"/>
          <w:numId w:val="29"/>
        </w:numPr>
      </w:pPr>
      <w:r w:rsidRPr="003F33F0">
        <w:t>If the underlying I/O does not expose a .NET interface, this property shall not be implemented in a specific IVI.NET driver.</w:t>
      </w:r>
    </w:p>
    <w:p w14:paraId="09681DB9" w14:textId="77777777" w:rsidR="00366D90" w:rsidRPr="003F33F0" w:rsidRDefault="00AB62CC" w:rsidP="00B46BE9">
      <w:pPr>
        <w:pStyle w:val="Body"/>
        <w:numPr>
          <w:ilvl w:val="0"/>
          <w:numId w:val="29"/>
        </w:numPr>
      </w:pPr>
      <w:r w:rsidRPr="003F33F0">
        <w:t>If the underlying I/O does not expose a COM interface, this property shall not be implemented in a specific IVI-COM driver.</w:t>
      </w:r>
    </w:p>
    <w:p w14:paraId="7A48F049" w14:textId="77777777" w:rsidR="00366D90" w:rsidRPr="003F33F0" w:rsidRDefault="00AB62CC" w:rsidP="00B46BE9">
      <w:pPr>
        <w:pStyle w:val="Body"/>
        <w:numPr>
          <w:ilvl w:val="0"/>
          <w:numId w:val="29"/>
        </w:numPr>
      </w:pPr>
      <w:r w:rsidRPr="003F33F0">
        <w:t>If the underlying I/O is VISA-COM, this property shall return a reference to the IFormattedIO488 interface used by the underlying VISA-COM object.</w:t>
      </w:r>
    </w:p>
    <w:p w14:paraId="5B37158E" w14:textId="77777777" w:rsidR="00366D90" w:rsidRPr="003F33F0" w:rsidRDefault="00AB62CC" w:rsidP="00B46BE9">
      <w:pPr>
        <w:pStyle w:val="Body"/>
        <w:numPr>
          <w:ilvl w:val="0"/>
          <w:numId w:val="29"/>
        </w:numPr>
      </w:pPr>
      <w:r w:rsidRPr="003F33F0">
        <w:t>If the underlying I/O is VISA.NET, this property shall return a reference to the IMessageBasedFormattedIO interface used by the underlying VISA.NET object.</w:t>
      </w:r>
    </w:p>
    <w:p w14:paraId="6B42DE4C" w14:textId="77777777" w:rsidR="00AB62CC" w:rsidRPr="003F33F0" w:rsidRDefault="00AB62CC" w:rsidP="00B46BE9">
      <w:pPr>
        <w:pStyle w:val="Body"/>
      </w:pPr>
      <w:r w:rsidRPr="003F33F0">
        <w:lastRenderedPageBreak/>
        <w:t>When simulating, this property always returns an Operation Not Supported error (COM) or throws an Operation Not Supported exception (.NET).</w:t>
      </w:r>
    </w:p>
    <w:p w14:paraId="7F56F128" w14:textId="77777777" w:rsidR="008B226B" w:rsidRPr="003F33F0" w:rsidRDefault="008B226B" w:rsidP="00B46BE9">
      <w:pPr>
        <w:pStyle w:val="Body"/>
      </w:pPr>
    </w:p>
    <w:p w14:paraId="456E8CEF" w14:textId="77777777" w:rsidR="00490BCF" w:rsidRPr="003F33F0" w:rsidRDefault="00490BCF" w:rsidP="00490BCF">
      <w:pPr>
        <w:pStyle w:val="Heading3"/>
      </w:pPr>
      <w:bookmarkStart w:id="283" w:name="_Toc521057632"/>
      <w:r w:rsidRPr="003F33F0">
        <w:t>I/O Timeout</w:t>
      </w:r>
      <w:bookmarkEnd w:id="283"/>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2880"/>
      </w:tblGrid>
      <w:tr w:rsidR="007C6443" w:rsidRPr="003F33F0" w14:paraId="2D804369" w14:textId="77777777" w:rsidTr="006C6F71">
        <w:trPr>
          <w:cantSplit/>
          <w:tblHeader/>
        </w:trPr>
        <w:tc>
          <w:tcPr>
            <w:tcW w:w="2880" w:type="dxa"/>
            <w:tcBorders>
              <w:top w:val="single" w:sz="4" w:space="0" w:color="auto"/>
              <w:left w:val="single" w:sz="4" w:space="0" w:color="auto"/>
              <w:bottom w:val="double" w:sz="6" w:space="0" w:color="auto"/>
            </w:tcBorders>
          </w:tcPr>
          <w:p w14:paraId="3D217AFA" w14:textId="77777777" w:rsidR="007C6443" w:rsidRPr="003F33F0" w:rsidRDefault="007C6443" w:rsidP="006C6F71">
            <w:pPr>
              <w:pStyle w:val="TableHead"/>
              <w:spacing w:before="40" w:after="40"/>
            </w:pPr>
            <w:r w:rsidRPr="003F33F0">
              <w:t>Data Type</w:t>
            </w:r>
          </w:p>
        </w:tc>
        <w:tc>
          <w:tcPr>
            <w:tcW w:w="2880" w:type="dxa"/>
            <w:tcBorders>
              <w:top w:val="single" w:sz="4" w:space="0" w:color="auto"/>
              <w:bottom w:val="double" w:sz="6" w:space="0" w:color="auto"/>
              <w:right w:val="single" w:sz="4" w:space="0" w:color="auto"/>
            </w:tcBorders>
          </w:tcPr>
          <w:p w14:paraId="48778D9B" w14:textId="77777777" w:rsidR="007C6443" w:rsidRPr="003F33F0" w:rsidRDefault="007C6443" w:rsidP="006C6F71">
            <w:pPr>
              <w:pStyle w:val="TableHead"/>
              <w:spacing w:before="40" w:after="40"/>
            </w:pPr>
            <w:r w:rsidRPr="003F33F0">
              <w:t>Access</w:t>
            </w:r>
          </w:p>
        </w:tc>
      </w:tr>
      <w:tr w:rsidR="007C6443" w:rsidRPr="003F33F0" w14:paraId="07B14F5A" w14:textId="77777777"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14:paraId="2CA6CD4A" w14:textId="77777777" w:rsidR="007C6443" w:rsidRPr="003F33F0" w:rsidRDefault="007C6443" w:rsidP="006C6F71">
            <w:pPr>
              <w:pStyle w:val="TableCellCourierNewCentered"/>
              <w:jc w:val="left"/>
              <w:rPr>
                <w:rFonts w:ascii="Times New Roman" w:hAnsi="Times New Roman"/>
                <w:sz w:val="20"/>
              </w:rPr>
            </w:pPr>
            <w:r w:rsidRPr="003F33F0">
              <w:t xml:space="preserve">PrecisionTimeSpan </w:t>
            </w:r>
            <w:r w:rsidRPr="003F33F0">
              <w:rPr>
                <w:rFonts w:ascii="Times New Roman" w:hAnsi="Times New Roman"/>
                <w:sz w:val="20"/>
              </w:rPr>
              <w:t>(.NET)</w:t>
            </w:r>
          </w:p>
          <w:p w14:paraId="161E67ED" w14:textId="77777777" w:rsidR="007C6443" w:rsidRPr="003F33F0" w:rsidRDefault="007C6443" w:rsidP="006C6F71">
            <w:pPr>
              <w:pStyle w:val="TableCellCourierNewCentered"/>
              <w:jc w:val="left"/>
              <w:rPr>
                <w:rFonts w:ascii="Times New Roman" w:hAnsi="Times New Roman"/>
                <w:sz w:val="20"/>
              </w:rPr>
            </w:pPr>
            <w:r w:rsidRPr="003F33F0">
              <w:rPr>
                <w:rFonts w:cs="Courier New"/>
                <w:szCs w:val="18"/>
              </w:rPr>
              <w:t xml:space="preserve">Long </w:t>
            </w:r>
            <w:r w:rsidRPr="003F33F0">
              <w:rPr>
                <w:rFonts w:ascii="Times New Roman" w:hAnsi="Times New Roman"/>
                <w:sz w:val="20"/>
              </w:rPr>
              <w:t>(COM)</w:t>
            </w:r>
          </w:p>
          <w:p w14:paraId="2785B2FC" w14:textId="77777777" w:rsidR="007C6443" w:rsidRPr="003F33F0" w:rsidRDefault="007C6443" w:rsidP="006C6F71">
            <w:pPr>
              <w:pStyle w:val="TableCellCourierNewCentered"/>
              <w:jc w:val="left"/>
              <w:rPr>
                <w:rFonts w:ascii="Times New Roman" w:hAnsi="Times New Roman"/>
                <w:sz w:val="20"/>
              </w:rPr>
            </w:pPr>
            <w:r w:rsidRPr="003F33F0">
              <w:rPr>
                <w:rFonts w:cs="Courier New"/>
                <w:szCs w:val="18"/>
              </w:rPr>
              <w:t>ViInt32</w:t>
            </w:r>
            <w:r w:rsidRPr="003F33F0">
              <w:rPr>
                <w:rFonts w:ascii="Times New Roman" w:hAnsi="Times New Roman"/>
                <w:sz w:val="20"/>
              </w:rPr>
              <w:t xml:space="preserve"> (C)</w:t>
            </w:r>
          </w:p>
        </w:tc>
        <w:tc>
          <w:tcPr>
            <w:tcW w:w="2880" w:type="dxa"/>
            <w:tcBorders>
              <w:top w:val="double" w:sz="6" w:space="0" w:color="auto"/>
              <w:right w:val="single" w:sz="4" w:space="0" w:color="auto"/>
            </w:tcBorders>
          </w:tcPr>
          <w:p w14:paraId="4F3036C0" w14:textId="77777777" w:rsidR="007C6443" w:rsidRPr="003F33F0" w:rsidRDefault="007C6443" w:rsidP="006C6F71">
            <w:pPr>
              <w:pStyle w:val="TableCellCentered"/>
            </w:pPr>
            <w:r w:rsidRPr="003F33F0">
              <w:t>R/W</w:t>
            </w:r>
          </w:p>
        </w:tc>
      </w:tr>
    </w:tbl>
    <w:p w14:paraId="383DDCE1" w14:textId="77777777" w:rsidR="007C6443" w:rsidRPr="003F33F0" w:rsidRDefault="007C6443" w:rsidP="001E246C">
      <w:pPr>
        <w:pStyle w:val="FunctionHead"/>
      </w:pPr>
      <w:r w:rsidRPr="003F33F0">
        <w:t>.NET Property Name</w:t>
      </w:r>
    </w:p>
    <w:p w14:paraId="384F6B85" w14:textId="77777777" w:rsidR="007C6443" w:rsidRPr="003F33F0" w:rsidRDefault="007C6443" w:rsidP="007C6443">
      <w:pPr>
        <w:pStyle w:val="Code1"/>
      </w:pPr>
      <w:r w:rsidRPr="003F33F0">
        <w:t>System.IOTimeout</w:t>
      </w:r>
    </w:p>
    <w:p w14:paraId="59DCA79B" w14:textId="77777777" w:rsidR="007C6443" w:rsidRPr="003F33F0" w:rsidRDefault="007C6443" w:rsidP="001E246C">
      <w:pPr>
        <w:pStyle w:val="FunctionHead"/>
      </w:pPr>
      <w:r w:rsidRPr="003F33F0">
        <w:t>COM Property Name</w:t>
      </w:r>
    </w:p>
    <w:p w14:paraId="0116BA6E" w14:textId="77777777" w:rsidR="007C6443" w:rsidRPr="003F33F0" w:rsidRDefault="007C6443" w:rsidP="007C6443">
      <w:pPr>
        <w:pStyle w:val="Code1"/>
      </w:pPr>
      <w:r w:rsidRPr="003F33F0">
        <w:t>System. IOTimeout</w:t>
      </w:r>
    </w:p>
    <w:p w14:paraId="5FFACE9F" w14:textId="77777777" w:rsidR="007C6443" w:rsidRPr="003F33F0" w:rsidRDefault="007C6443" w:rsidP="001E246C">
      <w:pPr>
        <w:pStyle w:val="FunctionHead"/>
      </w:pPr>
      <w:r w:rsidRPr="003F33F0">
        <w:t>C Property Name</w:t>
      </w:r>
    </w:p>
    <w:p w14:paraId="33D5A09A" w14:textId="02690BB2" w:rsidR="007C6443" w:rsidRPr="003F33F0" w:rsidRDefault="007C6443" w:rsidP="007C6443">
      <w:pPr>
        <w:pStyle w:val="Code1"/>
      </w:pPr>
      <w:r w:rsidRPr="003F33F0">
        <w:t>&lt;</w:t>
      </w:r>
      <w:r w:rsidR="004E31D0" w:rsidRPr="003F33F0">
        <w:t>PREFIX</w:t>
      </w:r>
      <w:r w:rsidRPr="003F33F0">
        <w:t>&gt;_ATTR_SYSTEM_IO_TIMEOUT</w:t>
      </w:r>
    </w:p>
    <w:p w14:paraId="257EF609" w14:textId="77777777" w:rsidR="007C6443" w:rsidRPr="003F33F0" w:rsidRDefault="007C6443" w:rsidP="001E246C">
      <w:pPr>
        <w:pStyle w:val="FunctionHead"/>
      </w:pPr>
      <w:r w:rsidRPr="003F33F0">
        <w:t>Description</w:t>
      </w:r>
    </w:p>
    <w:p w14:paraId="12B172B1" w14:textId="77777777" w:rsidR="007C6443" w:rsidRPr="003F33F0" w:rsidRDefault="007C6443" w:rsidP="00B46BE9">
      <w:pPr>
        <w:pStyle w:val="Body"/>
      </w:pPr>
      <w:r w:rsidRPr="003F33F0">
        <w:t>The I/O timeout.</w:t>
      </w:r>
    </w:p>
    <w:p w14:paraId="3C89A55A" w14:textId="77777777" w:rsidR="007C6443" w:rsidRPr="003F33F0" w:rsidRDefault="007C6443" w:rsidP="001E246C">
      <w:pPr>
        <w:pStyle w:val="FunctionHead"/>
      </w:pPr>
      <w:r w:rsidRPr="003F33F0">
        <w:t>.NET Exceptions</w:t>
      </w:r>
    </w:p>
    <w:p w14:paraId="07993841" w14:textId="77777777" w:rsidR="007C6443" w:rsidRPr="003F33F0" w:rsidRDefault="007C6443"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xml:space="preserve"> defines general exceptions that may be thrown, and warning events that may be raised, by this property.</w:t>
      </w:r>
    </w:p>
    <w:p w14:paraId="1C0FBED4" w14:textId="77777777" w:rsidR="008B226B" w:rsidRPr="003F33F0" w:rsidRDefault="008B226B" w:rsidP="00B46BE9">
      <w:pPr>
        <w:pStyle w:val="Body"/>
      </w:pPr>
    </w:p>
    <w:p w14:paraId="23187ABF" w14:textId="77777777" w:rsidR="007C6443" w:rsidRPr="003F33F0" w:rsidRDefault="007C6443" w:rsidP="007C6443">
      <w:pPr>
        <w:pStyle w:val="Heading3"/>
      </w:pPr>
      <w:bookmarkStart w:id="284" w:name="_Toc521057633"/>
      <w:r w:rsidRPr="003F33F0">
        <w:t>Session</w:t>
      </w:r>
      <w:bookmarkEnd w:id="284"/>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2880"/>
      </w:tblGrid>
      <w:tr w:rsidR="006014F9" w:rsidRPr="003F33F0" w14:paraId="2D6C7A00" w14:textId="77777777" w:rsidTr="006C6F71">
        <w:trPr>
          <w:cantSplit/>
          <w:tblHeader/>
        </w:trPr>
        <w:tc>
          <w:tcPr>
            <w:tcW w:w="2880" w:type="dxa"/>
            <w:tcBorders>
              <w:top w:val="single" w:sz="4" w:space="0" w:color="auto"/>
              <w:left w:val="single" w:sz="4" w:space="0" w:color="auto"/>
              <w:bottom w:val="double" w:sz="6" w:space="0" w:color="auto"/>
            </w:tcBorders>
          </w:tcPr>
          <w:p w14:paraId="7D29BFE8" w14:textId="77777777" w:rsidR="006014F9" w:rsidRPr="003F33F0" w:rsidRDefault="006014F9" w:rsidP="006C6F71">
            <w:pPr>
              <w:pStyle w:val="TableHead"/>
              <w:spacing w:before="40" w:after="40"/>
            </w:pPr>
            <w:r w:rsidRPr="003F33F0">
              <w:t>Data Type</w:t>
            </w:r>
          </w:p>
        </w:tc>
        <w:tc>
          <w:tcPr>
            <w:tcW w:w="2880" w:type="dxa"/>
            <w:tcBorders>
              <w:top w:val="single" w:sz="4" w:space="0" w:color="auto"/>
              <w:bottom w:val="double" w:sz="6" w:space="0" w:color="auto"/>
              <w:right w:val="single" w:sz="4" w:space="0" w:color="auto"/>
            </w:tcBorders>
          </w:tcPr>
          <w:p w14:paraId="45B43545" w14:textId="77777777" w:rsidR="006014F9" w:rsidRPr="003F33F0" w:rsidRDefault="006014F9" w:rsidP="006C6F71">
            <w:pPr>
              <w:pStyle w:val="TableHead"/>
              <w:spacing w:before="40" w:after="40"/>
            </w:pPr>
            <w:r w:rsidRPr="003F33F0">
              <w:t>Access</w:t>
            </w:r>
          </w:p>
        </w:tc>
      </w:tr>
      <w:tr w:rsidR="006014F9" w:rsidRPr="003F33F0" w14:paraId="148C80F5" w14:textId="77777777"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14:paraId="359114FD" w14:textId="77777777" w:rsidR="006014F9" w:rsidRPr="003F33F0" w:rsidRDefault="006014F9" w:rsidP="006C6F71">
            <w:pPr>
              <w:pStyle w:val="TableCellCourierNewCentered"/>
            </w:pPr>
            <w:r w:rsidRPr="003F33F0">
              <w:t>viSession (C)</w:t>
            </w:r>
          </w:p>
          <w:p w14:paraId="19DEF039" w14:textId="77777777" w:rsidR="006014F9" w:rsidRPr="003F33F0" w:rsidRDefault="006014F9" w:rsidP="006C6F71">
            <w:pPr>
              <w:pStyle w:val="TableCellCourierNewCentered"/>
            </w:pPr>
            <w:r w:rsidRPr="003F33F0">
              <w:t>UInt32 (COM, .NET)</w:t>
            </w:r>
          </w:p>
        </w:tc>
        <w:tc>
          <w:tcPr>
            <w:tcW w:w="2880" w:type="dxa"/>
            <w:tcBorders>
              <w:top w:val="double" w:sz="6" w:space="0" w:color="auto"/>
              <w:right w:val="single" w:sz="4" w:space="0" w:color="auto"/>
            </w:tcBorders>
          </w:tcPr>
          <w:p w14:paraId="18B28B08" w14:textId="77777777" w:rsidR="006014F9" w:rsidRPr="003F33F0" w:rsidRDefault="001E246C" w:rsidP="006C6F71">
            <w:pPr>
              <w:pStyle w:val="TableCellCentered"/>
            </w:pPr>
            <w:r w:rsidRPr="003F33F0">
              <w:t>RO</w:t>
            </w:r>
          </w:p>
        </w:tc>
      </w:tr>
    </w:tbl>
    <w:p w14:paraId="6D3C02AE" w14:textId="77777777" w:rsidR="00366D90" w:rsidRPr="003F33F0" w:rsidRDefault="006014F9" w:rsidP="005273C0">
      <w:pPr>
        <w:pStyle w:val="FunctionHead"/>
        <w:numPr>
          <w:ilvl w:val="3"/>
          <w:numId w:val="28"/>
        </w:numPr>
        <w:spacing w:before="240" w:after="0"/>
      </w:pPr>
      <w:r w:rsidRPr="003F33F0">
        <w:t>.NET Property Name</w:t>
      </w:r>
    </w:p>
    <w:p w14:paraId="323FB896" w14:textId="77777777" w:rsidR="006014F9" w:rsidRPr="003F33F0" w:rsidRDefault="006014F9" w:rsidP="006014F9">
      <w:pPr>
        <w:pStyle w:val="Code1"/>
      </w:pPr>
      <w:r w:rsidRPr="003F33F0">
        <w:t>System.Session</w:t>
      </w:r>
    </w:p>
    <w:p w14:paraId="51991135" w14:textId="77777777" w:rsidR="00366D90" w:rsidRPr="003F33F0" w:rsidRDefault="006014F9" w:rsidP="005273C0">
      <w:pPr>
        <w:pStyle w:val="FunctionHead"/>
        <w:numPr>
          <w:ilvl w:val="3"/>
          <w:numId w:val="28"/>
        </w:numPr>
        <w:spacing w:before="240" w:after="0"/>
      </w:pPr>
      <w:r w:rsidRPr="003F33F0">
        <w:t>COM Property Name</w:t>
      </w:r>
    </w:p>
    <w:p w14:paraId="7835F95D" w14:textId="77777777" w:rsidR="006014F9" w:rsidRPr="003F33F0" w:rsidRDefault="006014F9" w:rsidP="006014F9">
      <w:pPr>
        <w:pStyle w:val="Code1"/>
      </w:pPr>
      <w:r w:rsidRPr="003F33F0">
        <w:t>System.Session</w:t>
      </w:r>
    </w:p>
    <w:p w14:paraId="49AC6031" w14:textId="77777777" w:rsidR="00366D90" w:rsidRPr="003F33F0" w:rsidRDefault="006014F9" w:rsidP="005273C0">
      <w:pPr>
        <w:pStyle w:val="FunctionHead"/>
        <w:numPr>
          <w:ilvl w:val="3"/>
          <w:numId w:val="28"/>
        </w:numPr>
        <w:spacing w:before="240" w:after="0"/>
      </w:pPr>
      <w:r w:rsidRPr="003F33F0">
        <w:t>C Property Name</w:t>
      </w:r>
    </w:p>
    <w:p w14:paraId="74F317EE" w14:textId="12F26596" w:rsidR="006014F9" w:rsidRPr="003F33F0" w:rsidRDefault="006014F9" w:rsidP="006014F9">
      <w:pPr>
        <w:pStyle w:val="Code1"/>
      </w:pPr>
      <w:r w:rsidRPr="003F33F0">
        <w:t>&lt;</w:t>
      </w:r>
      <w:r w:rsidR="004E31D0" w:rsidRPr="003F33F0">
        <w:t>PREFIX</w:t>
      </w:r>
      <w:r w:rsidRPr="003F33F0">
        <w:t>&gt;_ATTR_SYSTEM_IO_SESSION</w:t>
      </w:r>
    </w:p>
    <w:p w14:paraId="2CEA0763" w14:textId="77777777" w:rsidR="00366D90" w:rsidRPr="003F33F0" w:rsidRDefault="006014F9" w:rsidP="005273C0">
      <w:pPr>
        <w:pStyle w:val="FunctionHead"/>
        <w:numPr>
          <w:ilvl w:val="3"/>
          <w:numId w:val="28"/>
        </w:numPr>
        <w:spacing w:before="240" w:after="0"/>
      </w:pPr>
      <w:r w:rsidRPr="003F33F0">
        <w:lastRenderedPageBreak/>
        <w:t>Description</w:t>
      </w:r>
    </w:p>
    <w:p w14:paraId="292A399B" w14:textId="77777777" w:rsidR="006014F9" w:rsidRPr="003F33F0" w:rsidRDefault="006014F9" w:rsidP="00B46BE9">
      <w:pPr>
        <w:pStyle w:val="Body"/>
      </w:pPr>
      <w:r w:rsidRPr="003F33F0">
        <w:t>An integer that identifies the session in the underlying I/O that implements the I/O connection to the device.  This session ID should allow the client program to access broad functionality in the driver’s underlying I/O.</w:t>
      </w:r>
    </w:p>
    <w:p w14:paraId="53F0C493" w14:textId="77777777" w:rsidR="006014F9" w:rsidRPr="003F33F0" w:rsidRDefault="006014F9" w:rsidP="00B46BE9">
      <w:pPr>
        <w:pStyle w:val="Body"/>
      </w:pPr>
      <w:r w:rsidRPr="003F33F0">
        <w:t>This property applies only to drivers that use C message-based communications to communicate with devices, and it is optional for such drivers.</w:t>
      </w:r>
    </w:p>
    <w:p w14:paraId="56B2305D" w14:textId="77777777" w:rsidR="006014F9" w:rsidRPr="003F33F0" w:rsidRDefault="006014F9" w:rsidP="001E246C">
      <w:pPr>
        <w:pStyle w:val="FunctionHead"/>
      </w:pPr>
      <w:r w:rsidRPr="003F33F0">
        <w:t>.NET Exceptions</w:t>
      </w:r>
    </w:p>
    <w:p w14:paraId="0CF64E62" w14:textId="77777777" w:rsidR="006014F9" w:rsidRPr="003F33F0" w:rsidRDefault="006014F9"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xml:space="preserve"> defines general exceptions that may be thrown, and warning events that may be raised, by this property.</w:t>
      </w:r>
    </w:p>
    <w:p w14:paraId="6029BCF9" w14:textId="77777777" w:rsidR="00366D90" w:rsidRPr="003F33F0" w:rsidRDefault="006014F9" w:rsidP="005273C0">
      <w:pPr>
        <w:pStyle w:val="FunctionHead"/>
        <w:numPr>
          <w:ilvl w:val="3"/>
          <w:numId w:val="28"/>
        </w:numPr>
        <w:spacing w:before="240" w:after="0"/>
      </w:pPr>
      <w:r w:rsidRPr="003F33F0">
        <w:t>Compliance Notes</w:t>
      </w:r>
    </w:p>
    <w:p w14:paraId="3C437F37" w14:textId="77777777" w:rsidR="00366D90" w:rsidRPr="003F33F0" w:rsidRDefault="006014F9" w:rsidP="00B46BE9">
      <w:pPr>
        <w:pStyle w:val="Body"/>
        <w:numPr>
          <w:ilvl w:val="0"/>
          <w:numId w:val="30"/>
        </w:numPr>
      </w:pPr>
      <w:r w:rsidRPr="003F33F0">
        <w:t>This property is optional in an IVI-COM or IVI.NET specific driver, but if the driver exposes the underlying I/O with a session ID, the property shall have the name</w:t>
      </w:r>
      <w:r w:rsidRPr="003F33F0">
        <w:rPr>
          <w:rFonts w:ascii="Courier" w:hAnsi="Courier"/>
          <w:sz w:val="18"/>
        </w:rPr>
        <w:t xml:space="preserve"> Session</w:t>
      </w:r>
      <w:r w:rsidRPr="003F33F0">
        <w:t xml:space="preserve"> and must be defined in the </w:t>
      </w:r>
      <w:r w:rsidRPr="003F33F0">
        <w:rPr>
          <w:rFonts w:ascii="Courier" w:hAnsi="Courier"/>
          <w:sz w:val="18"/>
        </w:rPr>
        <w:t>I&lt;DriverName&gt;System</w:t>
      </w:r>
      <w:r w:rsidRPr="003F33F0">
        <w:t xml:space="preserve"> interface.</w:t>
      </w:r>
    </w:p>
    <w:p w14:paraId="047423E5" w14:textId="782FEEA1" w:rsidR="00366D90" w:rsidRPr="003F33F0" w:rsidRDefault="006014F9" w:rsidP="00B46BE9">
      <w:pPr>
        <w:pStyle w:val="Body"/>
        <w:numPr>
          <w:ilvl w:val="0"/>
          <w:numId w:val="30"/>
        </w:numPr>
      </w:pPr>
      <w:r w:rsidRPr="003F33F0">
        <w:t xml:space="preserve">This property is optional in an IVI-C specific driver, but if the driver exposes the underlying I/O with a session ID, the attribute shall have the name </w:t>
      </w:r>
      <w:r w:rsidRPr="003F33F0">
        <w:rPr>
          <w:rFonts w:ascii="Courier" w:hAnsi="Courier"/>
          <w:sz w:val="18"/>
        </w:rPr>
        <w:t>&lt;</w:t>
      </w:r>
      <w:r w:rsidR="004E31D0" w:rsidRPr="003F33F0">
        <w:rPr>
          <w:rFonts w:ascii="Courier" w:hAnsi="Courier"/>
          <w:sz w:val="18"/>
        </w:rPr>
        <w:t>PREFIX</w:t>
      </w:r>
      <w:r w:rsidRPr="003F33F0">
        <w:rPr>
          <w:rFonts w:ascii="Courier" w:hAnsi="Courier"/>
          <w:sz w:val="18"/>
        </w:rPr>
        <w:t>&gt;_ATTR_SYSTEM_IO_SESSION</w:t>
      </w:r>
      <w:r w:rsidRPr="003F33F0">
        <w:t xml:space="preserve"> and must be defined in the </w:t>
      </w:r>
      <w:r w:rsidRPr="003F33F0">
        <w:rPr>
          <w:rFonts w:ascii="Courier" w:hAnsi="Courier"/>
          <w:sz w:val="18"/>
        </w:rPr>
        <w:t>System</w:t>
      </w:r>
      <w:r w:rsidRPr="003F33F0">
        <w:t xml:space="preserve"> level of the attribute hierarchy.</w:t>
      </w:r>
    </w:p>
    <w:p w14:paraId="7691C388" w14:textId="77777777" w:rsidR="00366D90" w:rsidRPr="003F33F0" w:rsidRDefault="006014F9" w:rsidP="00B46BE9">
      <w:pPr>
        <w:pStyle w:val="Body"/>
        <w:numPr>
          <w:ilvl w:val="0"/>
          <w:numId w:val="30"/>
        </w:numPr>
      </w:pPr>
      <w:r w:rsidRPr="003F33F0">
        <w:t>If the underlying I/O does not expose a session ID, this property shall not be implemented in a specific IVI.NET, IVI-COM, or IVI-C driver.</w:t>
      </w:r>
    </w:p>
    <w:p w14:paraId="51073337" w14:textId="61E27DBD" w:rsidR="00366D90" w:rsidRPr="003F33F0" w:rsidRDefault="006014F9" w:rsidP="00B46BE9">
      <w:pPr>
        <w:pStyle w:val="Body"/>
        <w:numPr>
          <w:ilvl w:val="0"/>
          <w:numId w:val="30"/>
        </w:numPr>
      </w:pPr>
      <w:r w:rsidRPr="003F33F0">
        <w:t>The value for  &lt;</w:t>
      </w:r>
      <w:r w:rsidR="004E31D0" w:rsidRPr="003F33F0">
        <w:t>PREFIX</w:t>
      </w:r>
      <w:r w:rsidRPr="003F33F0">
        <w:t xml:space="preserve">&gt;_ATTR_SYSTEM_IO_SESSION  shall be IVI_INHERENT_ATTR_BASE + </w:t>
      </w:r>
      <w:r w:rsidRPr="003F33F0">
        <w:rPr>
          <w:snapToGrid w:val="0"/>
        </w:rPr>
        <w:t>322.</w:t>
      </w:r>
    </w:p>
    <w:p w14:paraId="1C4493BC" w14:textId="77777777" w:rsidR="00366D90" w:rsidRPr="003F33F0" w:rsidRDefault="006014F9" w:rsidP="00B46BE9">
      <w:pPr>
        <w:pStyle w:val="Body"/>
        <w:numPr>
          <w:ilvl w:val="0"/>
          <w:numId w:val="30"/>
        </w:numPr>
      </w:pPr>
      <w:r w:rsidRPr="003F33F0">
        <w:rPr>
          <w:snapToGrid w:val="0"/>
        </w:rPr>
        <w:t>When simulating, this property returns zero.  It should not be assumed that this is a valid session.</w:t>
      </w:r>
    </w:p>
    <w:p w14:paraId="0DE4431B" w14:textId="77777777" w:rsidR="008B226B" w:rsidRPr="003F33F0" w:rsidRDefault="008B226B" w:rsidP="00B46BE9">
      <w:pPr>
        <w:pStyle w:val="Body"/>
      </w:pPr>
    </w:p>
    <w:p w14:paraId="08EF11F1" w14:textId="77777777" w:rsidR="007C6443" w:rsidRPr="003F33F0" w:rsidRDefault="006014F9" w:rsidP="006014F9">
      <w:pPr>
        <w:pStyle w:val="Heading3"/>
      </w:pPr>
      <w:bookmarkStart w:id="285" w:name="_Toc521057634"/>
      <w:r w:rsidRPr="003F33F0">
        <w:t>System</w:t>
      </w:r>
      <w:r w:rsidR="00C70937" w:rsidRPr="003F33F0">
        <w:t xml:space="preserve"> (</w:t>
      </w:r>
      <w:r w:rsidR="00661771" w:rsidRPr="003F33F0">
        <w:t>IVI-</w:t>
      </w:r>
      <w:r w:rsidR="00C70937" w:rsidRPr="003F33F0">
        <w:t>COM</w:t>
      </w:r>
      <w:r w:rsidR="00661771" w:rsidRPr="003F33F0">
        <w:t xml:space="preserve"> and IVI</w:t>
      </w:r>
      <w:r w:rsidR="00C70937" w:rsidRPr="003F33F0">
        <w:t>.NET)</w:t>
      </w:r>
      <w:bookmarkEnd w:id="285"/>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2880"/>
      </w:tblGrid>
      <w:tr w:rsidR="00C70937" w:rsidRPr="003F33F0" w14:paraId="57228744" w14:textId="77777777" w:rsidTr="006C6F71">
        <w:trPr>
          <w:cantSplit/>
          <w:tblHeader/>
        </w:trPr>
        <w:tc>
          <w:tcPr>
            <w:tcW w:w="2880" w:type="dxa"/>
            <w:tcBorders>
              <w:top w:val="single" w:sz="4" w:space="0" w:color="auto"/>
              <w:left w:val="single" w:sz="4" w:space="0" w:color="auto"/>
              <w:bottom w:val="double" w:sz="6" w:space="0" w:color="auto"/>
            </w:tcBorders>
          </w:tcPr>
          <w:p w14:paraId="569007B1" w14:textId="77777777" w:rsidR="00C70937" w:rsidRPr="003F33F0" w:rsidRDefault="00C70937" w:rsidP="006C6F71">
            <w:pPr>
              <w:pStyle w:val="TableHead"/>
              <w:spacing w:before="40" w:after="40"/>
            </w:pPr>
            <w:r w:rsidRPr="003F33F0">
              <w:t>Data Type</w:t>
            </w:r>
          </w:p>
        </w:tc>
        <w:tc>
          <w:tcPr>
            <w:tcW w:w="2880" w:type="dxa"/>
            <w:tcBorders>
              <w:top w:val="single" w:sz="4" w:space="0" w:color="auto"/>
              <w:bottom w:val="double" w:sz="6" w:space="0" w:color="auto"/>
              <w:right w:val="single" w:sz="4" w:space="0" w:color="auto"/>
            </w:tcBorders>
          </w:tcPr>
          <w:p w14:paraId="6E83F387" w14:textId="77777777" w:rsidR="00C70937" w:rsidRPr="003F33F0" w:rsidRDefault="00C70937" w:rsidP="006C6F71">
            <w:pPr>
              <w:pStyle w:val="TableHead"/>
              <w:spacing w:before="40" w:after="40"/>
            </w:pPr>
            <w:r w:rsidRPr="003F33F0">
              <w:t>Access</w:t>
            </w:r>
          </w:p>
        </w:tc>
      </w:tr>
      <w:tr w:rsidR="00C70937" w:rsidRPr="003F33F0" w14:paraId="070DD033" w14:textId="77777777"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14:paraId="62AC140B" w14:textId="77777777" w:rsidR="00C70937" w:rsidRPr="003F33F0" w:rsidRDefault="00C70937" w:rsidP="006C6F71">
            <w:pPr>
              <w:pStyle w:val="TableCellCourierNewCentered"/>
            </w:pPr>
            <w:r w:rsidRPr="003F33F0">
              <w:t>I&lt;DriverName&gt;System</w:t>
            </w:r>
          </w:p>
        </w:tc>
        <w:tc>
          <w:tcPr>
            <w:tcW w:w="2880" w:type="dxa"/>
            <w:tcBorders>
              <w:top w:val="double" w:sz="6" w:space="0" w:color="auto"/>
              <w:right w:val="single" w:sz="4" w:space="0" w:color="auto"/>
            </w:tcBorders>
          </w:tcPr>
          <w:p w14:paraId="7E89C9C0" w14:textId="77777777" w:rsidR="00C70937" w:rsidRPr="003F33F0" w:rsidRDefault="001E246C" w:rsidP="006C6F71">
            <w:pPr>
              <w:pStyle w:val="TableCellCentered"/>
            </w:pPr>
            <w:r w:rsidRPr="003F33F0">
              <w:t>RO</w:t>
            </w:r>
          </w:p>
        </w:tc>
      </w:tr>
    </w:tbl>
    <w:p w14:paraId="37F8FB56" w14:textId="77777777" w:rsidR="00C70937" w:rsidRPr="003F33F0" w:rsidRDefault="00C70937" w:rsidP="001E246C">
      <w:pPr>
        <w:pStyle w:val="FunctionHead"/>
      </w:pPr>
      <w:r w:rsidRPr="003F33F0">
        <w:t>.NET Property Name</w:t>
      </w:r>
    </w:p>
    <w:p w14:paraId="65CEDEAB" w14:textId="77777777" w:rsidR="00C70937" w:rsidRPr="003F33F0" w:rsidRDefault="00C70937" w:rsidP="00C70937">
      <w:pPr>
        <w:pStyle w:val="Code1"/>
      </w:pPr>
      <w:r w:rsidRPr="003F33F0">
        <w:t>&lt;root&gt;.System</w:t>
      </w:r>
    </w:p>
    <w:p w14:paraId="4C412A73" w14:textId="77777777" w:rsidR="00C70937" w:rsidRPr="003F33F0" w:rsidRDefault="00C70937" w:rsidP="00C70937">
      <w:pPr>
        <w:pStyle w:val="Code1"/>
      </w:pPr>
      <w:r w:rsidRPr="003F33F0">
        <w:rPr>
          <w:rFonts w:ascii="Times New Roman" w:hAnsi="Times New Roman"/>
          <w:sz w:val="20"/>
        </w:rPr>
        <w:t xml:space="preserve">where </w:t>
      </w:r>
      <w:r w:rsidRPr="003F33F0">
        <w:t>&lt;root&gt;</w:t>
      </w:r>
      <w:r w:rsidRPr="003F33F0">
        <w:rPr>
          <w:rFonts w:ascii="Times New Roman" w:hAnsi="Times New Roman"/>
          <w:sz w:val="20"/>
        </w:rPr>
        <w:t xml:space="preserve"> is the root interface of the instrument specific interface hierarchy.</w:t>
      </w:r>
    </w:p>
    <w:p w14:paraId="7B065FEE" w14:textId="77777777" w:rsidR="00C70937" w:rsidRPr="003F33F0" w:rsidRDefault="00C70937" w:rsidP="001E246C">
      <w:pPr>
        <w:pStyle w:val="FunctionHead"/>
      </w:pPr>
      <w:r w:rsidRPr="003F33F0">
        <w:t>COM Property Name</w:t>
      </w:r>
    </w:p>
    <w:p w14:paraId="3E9B2BB7" w14:textId="77777777" w:rsidR="00C70937" w:rsidRPr="003F33F0" w:rsidRDefault="00C70937" w:rsidP="00C70937">
      <w:pPr>
        <w:pStyle w:val="Code1"/>
      </w:pPr>
      <w:r w:rsidRPr="003F33F0">
        <w:t>&lt;root&gt;.System</w:t>
      </w:r>
    </w:p>
    <w:p w14:paraId="61E8E7DE" w14:textId="77777777" w:rsidR="00C70937" w:rsidRPr="003F33F0" w:rsidRDefault="00C70937" w:rsidP="00C70937">
      <w:pPr>
        <w:pStyle w:val="Code1"/>
      </w:pPr>
      <w:r w:rsidRPr="003F33F0">
        <w:rPr>
          <w:rFonts w:ascii="Times New Roman" w:hAnsi="Times New Roman"/>
          <w:sz w:val="20"/>
        </w:rPr>
        <w:t xml:space="preserve">where </w:t>
      </w:r>
      <w:r w:rsidRPr="003F33F0">
        <w:t>&lt;root&gt;</w:t>
      </w:r>
      <w:r w:rsidRPr="003F33F0">
        <w:rPr>
          <w:rFonts w:ascii="Times New Roman" w:hAnsi="Times New Roman"/>
          <w:sz w:val="20"/>
        </w:rPr>
        <w:t xml:space="preserve"> is the root interface of the instrument specific interface hierarchy.</w:t>
      </w:r>
    </w:p>
    <w:p w14:paraId="3F140810" w14:textId="77777777" w:rsidR="00C70937" w:rsidRPr="003F33F0" w:rsidRDefault="00C70937" w:rsidP="001E246C">
      <w:pPr>
        <w:pStyle w:val="FunctionHead"/>
      </w:pPr>
      <w:r w:rsidRPr="003F33F0">
        <w:t>C Attribute Name</w:t>
      </w:r>
    </w:p>
    <w:p w14:paraId="7E863489" w14:textId="77777777" w:rsidR="00C70937" w:rsidRPr="003F33F0" w:rsidRDefault="00C70937" w:rsidP="00C70937">
      <w:pPr>
        <w:pStyle w:val="Code1"/>
      </w:pPr>
      <w:r w:rsidRPr="003F33F0">
        <w:t>N/A</w:t>
      </w:r>
    </w:p>
    <w:p w14:paraId="7D9A6D18" w14:textId="77777777" w:rsidR="00C70937" w:rsidRPr="003F33F0" w:rsidRDefault="00C70937" w:rsidP="00B46BE9">
      <w:pPr>
        <w:pStyle w:val="Body"/>
      </w:pPr>
      <w:r w:rsidRPr="003F33F0">
        <w:t>There is no System interface in IVI-C.</w:t>
      </w:r>
    </w:p>
    <w:p w14:paraId="28581F57" w14:textId="77777777" w:rsidR="00C70937" w:rsidRPr="003F33F0" w:rsidRDefault="00C70937" w:rsidP="001E246C">
      <w:pPr>
        <w:pStyle w:val="FunctionHead"/>
      </w:pPr>
      <w:r w:rsidRPr="003F33F0">
        <w:lastRenderedPageBreak/>
        <w:t>Description</w:t>
      </w:r>
    </w:p>
    <w:p w14:paraId="57B71C8E" w14:textId="77777777" w:rsidR="00C70937" w:rsidRPr="003F33F0" w:rsidRDefault="00C70937" w:rsidP="00B46BE9">
      <w:pPr>
        <w:pStyle w:val="Body"/>
      </w:pPr>
      <w:r w:rsidRPr="003F33F0">
        <w:t xml:space="preserve">An interface reference pointer to the </w:t>
      </w:r>
      <w:r w:rsidRPr="003F33F0">
        <w:rPr>
          <w:rFonts w:ascii="Courier" w:hAnsi="Courier"/>
          <w:sz w:val="18"/>
        </w:rPr>
        <w:t>I&lt;Class&gt;System</w:t>
      </w:r>
      <w:r w:rsidRPr="003F33F0">
        <w:t xml:space="preserve"> instrument specific interface.  This provides access to the </w:t>
      </w:r>
      <w:r w:rsidRPr="003F33F0">
        <w:rPr>
          <w:rFonts w:ascii="Courier" w:hAnsi="Courier"/>
          <w:sz w:val="18"/>
        </w:rPr>
        <w:t>System</w:t>
      </w:r>
      <w:r w:rsidRPr="003F33F0">
        <w:t xml:space="preserve"> interface from the root level of the driver’s main class.</w:t>
      </w:r>
    </w:p>
    <w:p w14:paraId="26CF4629" w14:textId="77777777" w:rsidR="00C70937" w:rsidRPr="003F33F0" w:rsidRDefault="00C70937" w:rsidP="001E246C">
      <w:pPr>
        <w:pStyle w:val="FunctionHead"/>
      </w:pPr>
      <w:r w:rsidRPr="003F33F0">
        <w:t>.NET Exceptions</w:t>
      </w:r>
    </w:p>
    <w:p w14:paraId="78C34CD0" w14:textId="77777777" w:rsidR="00C70937" w:rsidRPr="003F33F0" w:rsidRDefault="00C70937"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xml:space="preserve"> defines general exceptions that may be thrown, and warning events that may be raised, by this property.</w:t>
      </w:r>
    </w:p>
    <w:p w14:paraId="7766B10F" w14:textId="77777777" w:rsidR="00366D90" w:rsidRPr="003F33F0" w:rsidRDefault="00C70937" w:rsidP="005273C0">
      <w:pPr>
        <w:pStyle w:val="FunctionHead"/>
        <w:numPr>
          <w:ilvl w:val="3"/>
          <w:numId w:val="28"/>
        </w:numPr>
        <w:spacing w:before="240" w:after="0"/>
      </w:pPr>
      <w:r w:rsidRPr="003F33F0">
        <w:t>Compliance Notes</w:t>
      </w:r>
    </w:p>
    <w:p w14:paraId="39A38310" w14:textId="77777777" w:rsidR="00366D90" w:rsidRPr="003F33F0" w:rsidRDefault="00C70937" w:rsidP="00B46BE9">
      <w:pPr>
        <w:pStyle w:val="Body"/>
        <w:numPr>
          <w:ilvl w:val="0"/>
          <w:numId w:val="31"/>
        </w:numPr>
      </w:pPr>
      <w:r w:rsidRPr="003F33F0">
        <w:t xml:space="preserve">This property is optional in an IVI-COM or IVI.NET specific driver, but if the driver defines the </w:t>
      </w:r>
      <w:r w:rsidRPr="003F33F0">
        <w:rPr>
          <w:rFonts w:ascii="Courier" w:hAnsi="Courier"/>
          <w:sz w:val="18"/>
        </w:rPr>
        <w:t>I&lt;DriverName&gt;System</w:t>
      </w:r>
      <w:r w:rsidRPr="003F33F0">
        <w:t xml:space="preserve"> interface, the root instrument specific interface shall contain an interface reference property named </w:t>
      </w:r>
      <w:r w:rsidRPr="003F33F0">
        <w:rPr>
          <w:rFonts w:ascii="Courier" w:hAnsi="Courier"/>
          <w:sz w:val="18"/>
        </w:rPr>
        <w:t>System</w:t>
      </w:r>
      <w:r w:rsidRPr="003F33F0">
        <w:t xml:space="preserve"> that returns a reference to the interface.</w:t>
      </w:r>
    </w:p>
    <w:p w14:paraId="50E7C4F8" w14:textId="77777777" w:rsidR="00366D90" w:rsidRPr="003F33F0" w:rsidRDefault="00C70937" w:rsidP="00B46BE9">
      <w:pPr>
        <w:pStyle w:val="Body"/>
        <w:numPr>
          <w:ilvl w:val="0"/>
          <w:numId w:val="31"/>
        </w:numPr>
      </w:pPr>
      <w:r w:rsidRPr="003F33F0">
        <w:t>When simulating, this property always returns a reference to a valid system interface.</w:t>
      </w:r>
    </w:p>
    <w:p w14:paraId="667C34DC" w14:textId="77777777" w:rsidR="008B226B" w:rsidRPr="003F33F0" w:rsidRDefault="008B226B" w:rsidP="00B46BE9">
      <w:pPr>
        <w:pStyle w:val="Body"/>
      </w:pPr>
    </w:p>
    <w:p w14:paraId="4604C2CC" w14:textId="77777777" w:rsidR="00C70937" w:rsidRPr="003F33F0" w:rsidRDefault="00BF56DF" w:rsidP="00BF56DF">
      <w:pPr>
        <w:pStyle w:val="Heading2"/>
      </w:pPr>
      <w:bookmarkStart w:id="286" w:name="_Toc521057635"/>
      <w:r w:rsidRPr="003F33F0">
        <w:t>Methods</w:t>
      </w:r>
      <w:bookmarkEnd w:id="286"/>
    </w:p>
    <w:p w14:paraId="3FB1F502" w14:textId="77777777" w:rsidR="00531897" w:rsidRPr="003F33F0" w:rsidRDefault="00531897" w:rsidP="00B46BE9">
      <w:pPr>
        <w:pStyle w:val="Body"/>
      </w:pPr>
      <w:r w:rsidRPr="003F33F0">
        <w:t>This section gives a complete description of each Direct I/O method/function.</w:t>
      </w:r>
    </w:p>
    <w:p w14:paraId="291132F5" w14:textId="77777777" w:rsidR="00366D90" w:rsidRPr="003F33F0" w:rsidRDefault="00531897" w:rsidP="00B32A8E">
      <w:pPr>
        <w:pStyle w:val="Listbullet0"/>
      </w:pPr>
      <w:r w:rsidRPr="003F33F0">
        <w:t>Read Bytes</w:t>
      </w:r>
    </w:p>
    <w:p w14:paraId="13DCA3B1" w14:textId="77777777" w:rsidR="00366D90" w:rsidRPr="003F33F0" w:rsidRDefault="00531897" w:rsidP="00B32A8E">
      <w:pPr>
        <w:pStyle w:val="Listbullet0"/>
      </w:pPr>
      <w:r w:rsidRPr="003F33F0">
        <w:t>Read String  (</w:t>
      </w:r>
      <w:r w:rsidR="00EA6F87" w:rsidRPr="003F33F0">
        <w:t>IVI-</w:t>
      </w:r>
      <w:r w:rsidRPr="003F33F0">
        <w:t>COM</w:t>
      </w:r>
      <w:r w:rsidR="00EA6F87" w:rsidRPr="003F33F0">
        <w:t xml:space="preserve"> and IVI</w:t>
      </w:r>
      <w:r w:rsidRPr="003F33F0">
        <w:t>.NET)</w:t>
      </w:r>
    </w:p>
    <w:p w14:paraId="12808A1B" w14:textId="77777777" w:rsidR="00366D90" w:rsidRPr="003F33F0" w:rsidRDefault="00531897" w:rsidP="00B32A8E">
      <w:pPr>
        <w:pStyle w:val="Listbullet0"/>
      </w:pPr>
      <w:r w:rsidRPr="003F33F0">
        <w:t>Write Bytes</w:t>
      </w:r>
    </w:p>
    <w:p w14:paraId="683EE840" w14:textId="77777777" w:rsidR="00366D90" w:rsidRPr="003F33F0" w:rsidRDefault="00531897" w:rsidP="00B32A8E">
      <w:pPr>
        <w:pStyle w:val="Listbullet0"/>
      </w:pPr>
      <w:r w:rsidRPr="003F33F0">
        <w:t>Write String  (</w:t>
      </w:r>
      <w:r w:rsidR="00EA6F87" w:rsidRPr="003F33F0">
        <w:t>IVI-</w:t>
      </w:r>
      <w:r w:rsidRPr="003F33F0">
        <w:t>COM</w:t>
      </w:r>
      <w:r w:rsidR="00EA6F87" w:rsidRPr="003F33F0">
        <w:t xml:space="preserve"> and</w:t>
      </w:r>
      <w:r w:rsidRPr="003F33F0">
        <w:t xml:space="preserve"> </w:t>
      </w:r>
      <w:r w:rsidR="00EA6F87" w:rsidRPr="003F33F0">
        <w:t>IVI</w:t>
      </w:r>
      <w:r w:rsidRPr="003F33F0">
        <w:t>.NET)</w:t>
      </w:r>
    </w:p>
    <w:p w14:paraId="5060D32A" w14:textId="77777777" w:rsidR="008B226B" w:rsidRPr="003F33F0" w:rsidRDefault="008B226B" w:rsidP="00B46BE9">
      <w:pPr>
        <w:pStyle w:val="Body"/>
      </w:pPr>
    </w:p>
    <w:p w14:paraId="2D91CC06" w14:textId="77777777" w:rsidR="00BF56DF" w:rsidRPr="003F33F0" w:rsidRDefault="00531897" w:rsidP="00531897">
      <w:pPr>
        <w:pStyle w:val="Heading3"/>
      </w:pPr>
      <w:bookmarkStart w:id="287" w:name="_Toc521057636"/>
      <w:r w:rsidRPr="003F33F0">
        <w:t>Read Bytes</w:t>
      </w:r>
      <w:bookmarkEnd w:id="287"/>
    </w:p>
    <w:p w14:paraId="4D4CCCE2" w14:textId="77777777" w:rsidR="00531897" w:rsidRPr="003F33F0" w:rsidRDefault="00531897" w:rsidP="001E246C">
      <w:pPr>
        <w:pStyle w:val="FunctionHead"/>
      </w:pPr>
      <w:r w:rsidRPr="003F33F0">
        <w:t>Description</w:t>
      </w:r>
    </w:p>
    <w:p w14:paraId="165CD79D" w14:textId="77777777" w:rsidR="00531897" w:rsidRPr="003F33F0" w:rsidRDefault="00531897" w:rsidP="00B46BE9">
      <w:pPr>
        <w:pStyle w:val="Body"/>
      </w:pPr>
      <w:r w:rsidRPr="003F33F0">
        <w:t>Reads a complete response from the instrument.</w:t>
      </w:r>
    </w:p>
    <w:p w14:paraId="02C86FE4" w14:textId="77777777" w:rsidR="00531897" w:rsidRPr="003F33F0" w:rsidRDefault="00531897" w:rsidP="001E246C">
      <w:pPr>
        <w:pStyle w:val="FunctionHead"/>
      </w:pPr>
      <w:r w:rsidRPr="003F33F0">
        <w:t>.NET Method Prototype</w:t>
      </w:r>
    </w:p>
    <w:p w14:paraId="5E7926BD" w14:textId="77777777" w:rsidR="00531897" w:rsidRPr="003F33F0" w:rsidRDefault="00531897" w:rsidP="00531897">
      <w:pPr>
        <w:pStyle w:val="Code1"/>
      </w:pPr>
      <w:r w:rsidRPr="003F33F0">
        <w:t>Byte[] System.ReadBytes ();</w:t>
      </w:r>
    </w:p>
    <w:p w14:paraId="68D0013E" w14:textId="77777777" w:rsidR="00531897" w:rsidRPr="003F33F0" w:rsidRDefault="00531897" w:rsidP="001E246C">
      <w:pPr>
        <w:pStyle w:val="FunctionHead"/>
      </w:pPr>
      <w:r w:rsidRPr="003F33F0">
        <w:t>COM Method Prototype</w:t>
      </w:r>
    </w:p>
    <w:p w14:paraId="0ECC9D8A" w14:textId="77777777" w:rsidR="00531897" w:rsidRPr="003F33F0" w:rsidRDefault="00531897" w:rsidP="00531897">
      <w:pPr>
        <w:pStyle w:val="Code1"/>
      </w:pPr>
      <w:r w:rsidRPr="003F33F0">
        <w:t>HRESULT ReadBytes([out, retval] SAFEARRAY(BYTE) *pBuffer);</w:t>
      </w:r>
    </w:p>
    <w:p w14:paraId="5AC46DD4" w14:textId="77777777" w:rsidR="00531897" w:rsidRPr="003F33F0" w:rsidRDefault="00531897" w:rsidP="001E246C">
      <w:pPr>
        <w:pStyle w:val="FunctionHead"/>
      </w:pPr>
      <w:r w:rsidRPr="003F33F0">
        <w:t>C Function Prototype</w:t>
      </w:r>
    </w:p>
    <w:p w14:paraId="3CB64EC9" w14:textId="48FEA130" w:rsidR="00531897" w:rsidRPr="003F33F0" w:rsidRDefault="00531897" w:rsidP="00CB6C27">
      <w:pPr>
        <w:pStyle w:val="Code1"/>
        <w:spacing w:before="0" w:line="240" w:lineRule="auto"/>
      </w:pPr>
      <w:r w:rsidRPr="003F33F0">
        <w:t>ViStatus _VI_FUNC &lt;</w:t>
      </w:r>
      <w:r w:rsidR="004E31D0" w:rsidRPr="003F33F0">
        <w:t>PREFIX</w:t>
      </w:r>
      <w:r w:rsidRPr="003F33F0">
        <w:t>&gt;_viRead (ViSession DriverSession, ViInt64 BufferSize,</w:t>
      </w:r>
    </w:p>
    <w:p w14:paraId="38F936A8" w14:textId="77777777" w:rsidR="00531897" w:rsidRPr="003F33F0" w:rsidRDefault="00531897" w:rsidP="005273C0">
      <w:pPr>
        <w:pStyle w:val="Code1"/>
        <w:spacing w:before="0" w:line="240" w:lineRule="auto"/>
      </w:pPr>
      <w:r w:rsidRPr="003F33F0">
        <w:t xml:space="preserve">                                   ViByte</w:t>
      </w:r>
      <w:r w:rsidR="005273C0" w:rsidRPr="003F33F0">
        <w:t xml:space="preserve"> </w:t>
      </w:r>
      <w:r w:rsidRPr="003F33F0">
        <w:t>Buffer[], ViInt64* ReturnCount);</w:t>
      </w:r>
    </w:p>
    <w:p w14:paraId="4BB2A95E" w14:textId="77777777" w:rsidR="00CB6C27" w:rsidRPr="003F33F0" w:rsidRDefault="00CB6C27" w:rsidP="00B46BE9">
      <w:pPr>
        <w:pStyle w:val="Body"/>
      </w:pPr>
      <w:r w:rsidRPr="003F33F0">
        <w:t>Parameters</w:t>
      </w:r>
    </w:p>
    <w:tbl>
      <w:tblPr>
        <w:tblW w:w="0" w:type="auto"/>
        <w:tblInd w:w="800" w:type="dxa"/>
        <w:tblLayout w:type="fixed"/>
        <w:tblCellMar>
          <w:left w:w="80" w:type="dxa"/>
          <w:right w:w="80" w:type="dxa"/>
        </w:tblCellMar>
        <w:tblLook w:val="0000" w:firstRow="0" w:lastRow="0" w:firstColumn="0" w:lastColumn="0" w:noHBand="0" w:noVBand="0"/>
      </w:tblPr>
      <w:tblGrid>
        <w:gridCol w:w="1906"/>
        <w:gridCol w:w="4574"/>
        <w:gridCol w:w="1760"/>
      </w:tblGrid>
      <w:tr w:rsidR="00CB6C27" w:rsidRPr="003F33F0" w14:paraId="4E951BE5" w14:textId="77777777" w:rsidTr="006C6F71">
        <w:trPr>
          <w:cantSplit/>
        </w:trPr>
        <w:tc>
          <w:tcPr>
            <w:tcW w:w="1906" w:type="dxa"/>
            <w:tcBorders>
              <w:top w:val="single" w:sz="6" w:space="0" w:color="auto"/>
              <w:left w:val="single" w:sz="6" w:space="0" w:color="auto"/>
              <w:right w:val="single" w:sz="6" w:space="0" w:color="auto"/>
            </w:tcBorders>
          </w:tcPr>
          <w:p w14:paraId="201848ED" w14:textId="77777777" w:rsidR="00CB6C27" w:rsidRPr="003F33F0" w:rsidRDefault="00CB6C27" w:rsidP="006C6F71">
            <w:pPr>
              <w:pStyle w:val="TableHead"/>
            </w:pPr>
            <w:r w:rsidRPr="003F33F0">
              <w:t>Inputs</w:t>
            </w:r>
          </w:p>
        </w:tc>
        <w:tc>
          <w:tcPr>
            <w:tcW w:w="4574" w:type="dxa"/>
            <w:tcBorders>
              <w:top w:val="single" w:sz="6" w:space="0" w:color="auto"/>
              <w:left w:val="single" w:sz="6" w:space="0" w:color="auto"/>
              <w:right w:val="single" w:sz="6" w:space="0" w:color="auto"/>
            </w:tcBorders>
          </w:tcPr>
          <w:p w14:paraId="5EB27467" w14:textId="77777777" w:rsidR="00CB6C27" w:rsidRPr="003F33F0" w:rsidRDefault="00CB6C27" w:rsidP="006C6F71">
            <w:pPr>
              <w:pStyle w:val="TableHead"/>
            </w:pPr>
            <w:r w:rsidRPr="003F33F0">
              <w:t>Description</w:t>
            </w:r>
          </w:p>
        </w:tc>
        <w:tc>
          <w:tcPr>
            <w:tcW w:w="1760" w:type="dxa"/>
            <w:tcBorders>
              <w:top w:val="single" w:sz="6" w:space="0" w:color="auto"/>
              <w:left w:val="single" w:sz="6" w:space="0" w:color="auto"/>
              <w:right w:val="single" w:sz="6" w:space="0" w:color="auto"/>
            </w:tcBorders>
          </w:tcPr>
          <w:p w14:paraId="7F28781E" w14:textId="77777777" w:rsidR="00CB6C27" w:rsidRPr="003F33F0" w:rsidRDefault="00CB6C27" w:rsidP="006C6F71">
            <w:pPr>
              <w:pStyle w:val="TableHead"/>
            </w:pPr>
            <w:r w:rsidRPr="003F33F0">
              <w:t>Data Type</w:t>
            </w:r>
          </w:p>
        </w:tc>
      </w:tr>
      <w:tr w:rsidR="00CB6C27" w:rsidRPr="003F33F0" w14:paraId="0839E155" w14:textId="77777777" w:rsidTr="006C6F71">
        <w:trPr>
          <w:cantSplit/>
        </w:trPr>
        <w:tc>
          <w:tcPr>
            <w:tcW w:w="1906" w:type="dxa"/>
            <w:tcBorders>
              <w:top w:val="double" w:sz="6" w:space="0" w:color="auto"/>
              <w:left w:val="single" w:sz="6" w:space="0" w:color="auto"/>
              <w:bottom w:val="single" w:sz="4" w:space="0" w:color="auto"/>
              <w:right w:val="single" w:sz="6" w:space="0" w:color="auto"/>
            </w:tcBorders>
          </w:tcPr>
          <w:p w14:paraId="495C09EA" w14:textId="77777777" w:rsidR="00CB6C27" w:rsidRPr="00694BB4" w:rsidRDefault="00CB6C27" w:rsidP="006C6F71">
            <w:pPr>
              <w:pStyle w:val="TableCell0"/>
              <w:rPr>
                <w:rStyle w:val="monospace"/>
              </w:rPr>
            </w:pPr>
            <w:r w:rsidRPr="003F33F0">
              <w:rPr>
                <w:rStyle w:val="monospace"/>
              </w:rPr>
              <w:t>DriverSession</w:t>
            </w:r>
          </w:p>
          <w:p w14:paraId="6AF53B29" w14:textId="77777777" w:rsidR="00CB6C27" w:rsidRPr="003F33F0" w:rsidRDefault="00CB6C27" w:rsidP="006C6F71">
            <w:pPr>
              <w:pStyle w:val="TableCell0"/>
              <w:rPr>
                <w:rStyle w:val="monospace"/>
              </w:rPr>
            </w:pPr>
            <w:r w:rsidRPr="003F33F0">
              <w:rPr>
                <w:rStyle w:val="monospace"/>
              </w:rPr>
              <w:t>(C)</w:t>
            </w:r>
          </w:p>
        </w:tc>
        <w:tc>
          <w:tcPr>
            <w:tcW w:w="4574" w:type="dxa"/>
            <w:tcBorders>
              <w:top w:val="double" w:sz="6" w:space="0" w:color="auto"/>
              <w:left w:val="single" w:sz="6" w:space="0" w:color="auto"/>
              <w:bottom w:val="single" w:sz="4" w:space="0" w:color="auto"/>
              <w:right w:val="single" w:sz="6" w:space="0" w:color="auto"/>
            </w:tcBorders>
          </w:tcPr>
          <w:p w14:paraId="5CEB75F9" w14:textId="77777777" w:rsidR="00CB6C27" w:rsidRPr="003F33F0" w:rsidRDefault="00CB6C27" w:rsidP="006C6F71">
            <w:pPr>
              <w:pStyle w:val="TableCell0"/>
            </w:pPr>
            <w:r w:rsidRPr="003F33F0">
              <w:t>Unique identifier for an IVI session.</w:t>
            </w:r>
          </w:p>
        </w:tc>
        <w:tc>
          <w:tcPr>
            <w:tcW w:w="1760" w:type="dxa"/>
            <w:tcBorders>
              <w:top w:val="double" w:sz="6" w:space="0" w:color="auto"/>
              <w:left w:val="single" w:sz="6" w:space="0" w:color="auto"/>
              <w:bottom w:val="single" w:sz="4" w:space="0" w:color="auto"/>
              <w:right w:val="single" w:sz="6" w:space="0" w:color="auto"/>
            </w:tcBorders>
          </w:tcPr>
          <w:p w14:paraId="5019C8D1" w14:textId="77777777" w:rsidR="00CB6C27" w:rsidRPr="003F33F0" w:rsidRDefault="00CB6C27" w:rsidP="006C6F71">
            <w:pPr>
              <w:pStyle w:val="TableCell0"/>
              <w:rPr>
                <w:rStyle w:val="monospace"/>
              </w:rPr>
            </w:pPr>
            <w:r w:rsidRPr="003F33F0">
              <w:rPr>
                <w:rStyle w:val="monospace"/>
              </w:rPr>
              <w:t>ViSession</w:t>
            </w:r>
          </w:p>
        </w:tc>
      </w:tr>
      <w:tr w:rsidR="00CB6C27" w:rsidRPr="003F33F0" w14:paraId="05F65381"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2F862078" w14:textId="77777777" w:rsidR="00CB6C27" w:rsidRPr="00694BB4" w:rsidRDefault="00CB6C27" w:rsidP="006C6F71">
            <w:pPr>
              <w:pStyle w:val="TableCell0"/>
              <w:rPr>
                <w:rStyle w:val="monospace"/>
              </w:rPr>
            </w:pPr>
            <w:r w:rsidRPr="003F33F0">
              <w:rPr>
                <w:rStyle w:val="monospace"/>
              </w:rPr>
              <w:lastRenderedPageBreak/>
              <w:t>BufferSize (C)</w:t>
            </w:r>
          </w:p>
        </w:tc>
        <w:tc>
          <w:tcPr>
            <w:tcW w:w="4574" w:type="dxa"/>
            <w:tcBorders>
              <w:top w:val="single" w:sz="4" w:space="0" w:color="auto"/>
              <w:left w:val="single" w:sz="4" w:space="0" w:color="auto"/>
              <w:bottom w:val="single" w:sz="4" w:space="0" w:color="auto"/>
              <w:right w:val="single" w:sz="4" w:space="0" w:color="auto"/>
            </w:tcBorders>
          </w:tcPr>
          <w:p w14:paraId="479863F9" w14:textId="77777777" w:rsidR="00CB6C27" w:rsidRPr="003F33F0" w:rsidRDefault="00CB6C27" w:rsidP="006C6F71">
            <w:pPr>
              <w:pStyle w:val="TableCell0"/>
            </w:pPr>
            <w:r w:rsidRPr="003F33F0">
              <w:t>The size of the array, in bytes, passed into the function to hold the results.</w:t>
            </w:r>
          </w:p>
        </w:tc>
        <w:tc>
          <w:tcPr>
            <w:tcW w:w="1760" w:type="dxa"/>
            <w:tcBorders>
              <w:top w:val="single" w:sz="4" w:space="0" w:color="auto"/>
              <w:left w:val="single" w:sz="4" w:space="0" w:color="auto"/>
              <w:bottom w:val="single" w:sz="4" w:space="0" w:color="auto"/>
              <w:right w:val="single" w:sz="4" w:space="0" w:color="auto"/>
            </w:tcBorders>
          </w:tcPr>
          <w:p w14:paraId="3C403321" w14:textId="77777777" w:rsidR="00CB6C27" w:rsidRPr="003F33F0" w:rsidRDefault="00CB6C27" w:rsidP="006C6F71">
            <w:pPr>
              <w:pStyle w:val="TableCell0"/>
              <w:rPr>
                <w:rStyle w:val="monospace"/>
              </w:rPr>
            </w:pPr>
            <w:r w:rsidRPr="003F33F0">
              <w:rPr>
                <w:rStyle w:val="monospace"/>
              </w:rPr>
              <w:t>viInt64</w:t>
            </w:r>
          </w:p>
        </w:tc>
      </w:tr>
      <w:tr w:rsidR="00CB6C27" w:rsidRPr="003F33F0" w14:paraId="300C206A"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55EE3F86" w14:textId="77777777" w:rsidR="00CB6C27" w:rsidRPr="00694BB4" w:rsidRDefault="00CB6C27" w:rsidP="006C6F71">
            <w:pPr>
              <w:pStyle w:val="TableCell0"/>
              <w:rPr>
                <w:rStyle w:val="monospace"/>
              </w:rPr>
            </w:pPr>
            <w:r w:rsidRPr="003F33F0">
              <w:rPr>
                <w:rStyle w:val="monospace"/>
              </w:rPr>
              <w:t>pBuffer</w:t>
            </w:r>
          </w:p>
          <w:p w14:paraId="3007D258" w14:textId="77777777" w:rsidR="00CB6C27" w:rsidRPr="003F33F0" w:rsidRDefault="00CB6C27" w:rsidP="006C6F71">
            <w:pPr>
              <w:pStyle w:val="TableCell0"/>
              <w:rPr>
                <w:rStyle w:val="monospace"/>
              </w:rPr>
            </w:pPr>
            <w:r w:rsidRPr="003F33F0">
              <w:rPr>
                <w:rStyle w:val="monospace"/>
              </w:rPr>
              <w:t>(COM, retval)</w:t>
            </w:r>
          </w:p>
        </w:tc>
        <w:tc>
          <w:tcPr>
            <w:tcW w:w="4574" w:type="dxa"/>
            <w:tcBorders>
              <w:top w:val="single" w:sz="4" w:space="0" w:color="auto"/>
              <w:left w:val="single" w:sz="4" w:space="0" w:color="auto"/>
              <w:bottom w:val="single" w:sz="4" w:space="0" w:color="auto"/>
              <w:right w:val="single" w:sz="4" w:space="0" w:color="auto"/>
            </w:tcBorders>
          </w:tcPr>
          <w:p w14:paraId="371D4B91" w14:textId="77777777" w:rsidR="00CB6C27" w:rsidRPr="003F33F0" w:rsidRDefault="00CB6C27" w:rsidP="006C6F71">
            <w:pPr>
              <w:pStyle w:val="TableCell0"/>
            </w:pPr>
            <w:r w:rsidRPr="003F33F0">
              <w:t>An array allocated by the method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14:paraId="79E8CC18" w14:textId="77777777" w:rsidR="00CB6C27" w:rsidRPr="003F33F0" w:rsidRDefault="00CB6C27" w:rsidP="006C6F71">
            <w:pPr>
              <w:pStyle w:val="TableCell0"/>
              <w:rPr>
                <w:rFonts w:ascii="Courier" w:hAnsi="Courier"/>
                <w:sz w:val="18"/>
              </w:rPr>
            </w:pPr>
            <w:r w:rsidRPr="003F33F0">
              <w:rPr>
                <w:rFonts w:ascii="Courier" w:hAnsi="Courier"/>
                <w:sz w:val="18"/>
              </w:rPr>
              <w:t>SAFEARRAY</w:t>
            </w:r>
          </w:p>
          <w:p w14:paraId="72EAAD6D" w14:textId="77777777" w:rsidR="00CB6C27" w:rsidRPr="003F33F0" w:rsidRDefault="00CB6C27" w:rsidP="006C6F71">
            <w:pPr>
              <w:pStyle w:val="TableCell0"/>
              <w:rPr>
                <w:rFonts w:ascii="Courier" w:hAnsi="Courier"/>
                <w:sz w:val="18"/>
              </w:rPr>
            </w:pPr>
            <w:r w:rsidRPr="003F33F0">
              <w:rPr>
                <w:rFonts w:ascii="Courier" w:hAnsi="Courier"/>
                <w:sz w:val="18"/>
              </w:rPr>
              <w:t>(BYTE)</w:t>
            </w:r>
          </w:p>
        </w:tc>
      </w:tr>
      <w:tr w:rsidR="00CB6C27" w:rsidRPr="003F33F0" w14:paraId="43E5C86B"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5C44590C" w14:textId="77777777" w:rsidR="00CB6C27" w:rsidRPr="00694BB4" w:rsidRDefault="00CB6C27" w:rsidP="006C6F71">
            <w:pPr>
              <w:pStyle w:val="TableCell0"/>
              <w:rPr>
                <w:rStyle w:val="monospace"/>
              </w:rPr>
            </w:pPr>
            <w:r w:rsidRPr="003F33F0">
              <w:rPr>
                <w:rStyle w:val="monospace"/>
              </w:rPr>
              <w:t>Buffer (C)</w:t>
            </w:r>
          </w:p>
        </w:tc>
        <w:tc>
          <w:tcPr>
            <w:tcW w:w="4574" w:type="dxa"/>
            <w:tcBorders>
              <w:top w:val="single" w:sz="4" w:space="0" w:color="auto"/>
              <w:left w:val="single" w:sz="4" w:space="0" w:color="auto"/>
              <w:bottom w:val="single" w:sz="4" w:space="0" w:color="auto"/>
              <w:right w:val="single" w:sz="4" w:space="0" w:color="auto"/>
            </w:tcBorders>
          </w:tcPr>
          <w:p w14:paraId="451919B2" w14:textId="77777777" w:rsidR="00CB6C27" w:rsidRPr="003F33F0" w:rsidRDefault="00CB6C27" w:rsidP="006C6F71">
            <w:pPr>
              <w:pStyle w:val="TableCell0"/>
            </w:pPr>
            <w:r w:rsidRPr="003F33F0">
              <w:t>An array allocated by the calling program and passed into the function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14:paraId="6EFB9090" w14:textId="77777777" w:rsidR="00CB6C27" w:rsidRPr="003F33F0" w:rsidRDefault="00CB6C27" w:rsidP="006C6F71">
            <w:pPr>
              <w:pStyle w:val="TableCell0"/>
              <w:rPr>
                <w:rStyle w:val="monospace"/>
              </w:rPr>
            </w:pPr>
            <w:r w:rsidRPr="003F33F0">
              <w:rPr>
                <w:rFonts w:ascii="Courier" w:hAnsi="Courier"/>
                <w:sz w:val="18"/>
              </w:rPr>
              <w:t>ViByte[]</w:t>
            </w:r>
          </w:p>
        </w:tc>
      </w:tr>
      <w:tr w:rsidR="00CB6C27" w:rsidRPr="003F33F0" w14:paraId="0AD97F18"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61467E1F" w14:textId="77777777" w:rsidR="00CB6C27" w:rsidRPr="00694BB4" w:rsidRDefault="00CB6C27" w:rsidP="006C6F71">
            <w:pPr>
              <w:pStyle w:val="TableCell0"/>
              <w:rPr>
                <w:rStyle w:val="monospace"/>
              </w:rPr>
            </w:pPr>
            <w:r w:rsidRPr="003F33F0">
              <w:rPr>
                <w:rStyle w:val="monospace"/>
              </w:rPr>
              <w:t>ReturnCount (C)</w:t>
            </w:r>
          </w:p>
        </w:tc>
        <w:tc>
          <w:tcPr>
            <w:tcW w:w="4574" w:type="dxa"/>
            <w:tcBorders>
              <w:top w:val="single" w:sz="4" w:space="0" w:color="auto"/>
              <w:left w:val="single" w:sz="4" w:space="0" w:color="auto"/>
              <w:bottom w:val="single" w:sz="4" w:space="0" w:color="auto"/>
              <w:right w:val="single" w:sz="4" w:space="0" w:color="auto"/>
            </w:tcBorders>
          </w:tcPr>
          <w:p w14:paraId="68614F83" w14:textId="77777777" w:rsidR="00CB6C27" w:rsidRPr="003F33F0" w:rsidRDefault="00CB6C27" w:rsidP="006C6F71">
            <w:pPr>
              <w:pStyle w:val="TableCell0"/>
            </w:pPr>
            <w:r w:rsidRPr="003F33F0">
              <w:t>The number of bytes in the array that were filled in by the function.</w:t>
            </w:r>
          </w:p>
        </w:tc>
        <w:tc>
          <w:tcPr>
            <w:tcW w:w="1760" w:type="dxa"/>
            <w:tcBorders>
              <w:top w:val="single" w:sz="4" w:space="0" w:color="auto"/>
              <w:left w:val="single" w:sz="4" w:space="0" w:color="auto"/>
              <w:bottom w:val="single" w:sz="4" w:space="0" w:color="auto"/>
              <w:right w:val="single" w:sz="4" w:space="0" w:color="auto"/>
            </w:tcBorders>
          </w:tcPr>
          <w:p w14:paraId="78345623" w14:textId="77777777" w:rsidR="00CB6C27" w:rsidRPr="003F33F0" w:rsidRDefault="00CB6C27" w:rsidP="006C6F71">
            <w:pPr>
              <w:pStyle w:val="TableCell0"/>
              <w:rPr>
                <w:rStyle w:val="monospace"/>
              </w:rPr>
            </w:pPr>
            <w:r w:rsidRPr="003F33F0">
              <w:rPr>
                <w:rStyle w:val="monospace"/>
              </w:rPr>
              <w:t>viInt64*</w:t>
            </w:r>
          </w:p>
        </w:tc>
      </w:tr>
      <w:tr w:rsidR="00CB6C27" w:rsidRPr="003F33F0" w14:paraId="66C0C2D9"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54ED714B" w14:textId="77777777" w:rsidR="00CB6C27" w:rsidRPr="00694BB4" w:rsidRDefault="00CB6C27" w:rsidP="006C6F71">
            <w:pPr>
              <w:pStyle w:val="TableCell0"/>
              <w:rPr>
                <w:rStyle w:val="monospace"/>
              </w:rPr>
            </w:pPr>
            <w:r w:rsidRPr="003F33F0">
              <w:rPr>
                <w:rStyle w:val="monospace"/>
              </w:rPr>
              <w:t>&lt;Return Value&gt;</w:t>
            </w:r>
          </w:p>
          <w:p w14:paraId="34201F37" w14:textId="77777777" w:rsidR="00CB6C27" w:rsidRPr="003F33F0" w:rsidRDefault="00CB6C27" w:rsidP="006C6F71">
            <w:pPr>
              <w:pStyle w:val="TableCell0"/>
              <w:rPr>
                <w:rStyle w:val="monospace"/>
              </w:rPr>
            </w:pPr>
            <w:r w:rsidRPr="003F33F0">
              <w:rPr>
                <w:rStyle w:val="monospace"/>
              </w:rPr>
              <w:t>(.NET)</w:t>
            </w:r>
          </w:p>
        </w:tc>
        <w:tc>
          <w:tcPr>
            <w:tcW w:w="4574" w:type="dxa"/>
            <w:tcBorders>
              <w:top w:val="single" w:sz="4" w:space="0" w:color="auto"/>
              <w:left w:val="single" w:sz="4" w:space="0" w:color="auto"/>
              <w:bottom w:val="single" w:sz="4" w:space="0" w:color="auto"/>
              <w:right w:val="single" w:sz="4" w:space="0" w:color="auto"/>
            </w:tcBorders>
          </w:tcPr>
          <w:p w14:paraId="4F5A5A12" w14:textId="77777777" w:rsidR="00CB6C27" w:rsidRPr="003F33F0" w:rsidRDefault="00CB6C27" w:rsidP="006C6F71">
            <w:pPr>
              <w:pStyle w:val="TableCell0"/>
            </w:pPr>
            <w:r w:rsidRPr="003F33F0">
              <w:t>An array of bytes returned by the device.</w:t>
            </w:r>
          </w:p>
        </w:tc>
        <w:tc>
          <w:tcPr>
            <w:tcW w:w="1760" w:type="dxa"/>
            <w:tcBorders>
              <w:top w:val="single" w:sz="4" w:space="0" w:color="auto"/>
              <w:left w:val="single" w:sz="4" w:space="0" w:color="auto"/>
              <w:bottom w:val="single" w:sz="4" w:space="0" w:color="auto"/>
              <w:right w:val="single" w:sz="4" w:space="0" w:color="auto"/>
            </w:tcBorders>
          </w:tcPr>
          <w:p w14:paraId="583E3D41" w14:textId="77777777" w:rsidR="00CB6C27" w:rsidRPr="003F33F0" w:rsidRDefault="00CB6C27" w:rsidP="006C6F71">
            <w:pPr>
              <w:pStyle w:val="TableCellCourierNew"/>
            </w:pPr>
            <w:r w:rsidRPr="003F33F0">
              <w:t>Byte[]</w:t>
            </w:r>
          </w:p>
        </w:tc>
      </w:tr>
    </w:tbl>
    <w:p w14:paraId="0BFFEFAD" w14:textId="77777777" w:rsidR="00366D90" w:rsidRPr="003F33F0" w:rsidRDefault="00393121" w:rsidP="005273C0">
      <w:pPr>
        <w:pStyle w:val="FunctionHead"/>
        <w:numPr>
          <w:ilvl w:val="3"/>
          <w:numId w:val="28"/>
        </w:numPr>
        <w:spacing w:before="240" w:after="0"/>
      </w:pPr>
      <w:r w:rsidRPr="003F33F0">
        <w:t>.NET Exceptions</w:t>
      </w:r>
    </w:p>
    <w:p w14:paraId="749A8873" w14:textId="77777777" w:rsidR="00393121" w:rsidRPr="003F33F0" w:rsidRDefault="00393121"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defines general exceptions that may be thrown, and warning events that may be raised, by this property.</w:t>
      </w:r>
    </w:p>
    <w:p w14:paraId="6771A45A" w14:textId="77777777" w:rsidR="00366D90" w:rsidRPr="003F33F0" w:rsidRDefault="00393121" w:rsidP="005273C0">
      <w:pPr>
        <w:pStyle w:val="FunctionHead"/>
        <w:numPr>
          <w:ilvl w:val="3"/>
          <w:numId w:val="28"/>
        </w:numPr>
        <w:spacing w:before="240" w:after="0"/>
      </w:pPr>
      <w:r w:rsidRPr="003F33F0">
        <w:t>Compliance Notes</w:t>
      </w:r>
    </w:p>
    <w:p w14:paraId="0DBB0536" w14:textId="77777777" w:rsidR="00366D90" w:rsidRPr="003F33F0" w:rsidRDefault="00393121" w:rsidP="00B46BE9">
      <w:pPr>
        <w:pStyle w:val="Body"/>
        <w:numPr>
          <w:ilvl w:val="0"/>
          <w:numId w:val="32"/>
        </w:numPr>
      </w:pPr>
      <w:r w:rsidRPr="003F33F0">
        <w:t xml:space="preserve">This method reads a complete response from the connected device. It reads data from the device until it encounters an END indicator or termination character. If the device sends an END indicator or termination character that the underlying I/O cannot detect, the method times out. </w:t>
      </w:r>
    </w:p>
    <w:p w14:paraId="5AC3AD66" w14:textId="77777777" w:rsidR="00366D90" w:rsidRPr="003F33F0" w:rsidRDefault="00393121" w:rsidP="00B46BE9">
      <w:pPr>
        <w:pStyle w:val="Body"/>
        <w:numPr>
          <w:ilvl w:val="0"/>
          <w:numId w:val="32"/>
        </w:numPr>
      </w:pPr>
      <w:r w:rsidRPr="003F33F0">
        <w:t>For IVI-C, if the number of bytes read exceeds the capacity of the array, the extra bytes are discarded.</w:t>
      </w:r>
    </w:p>
    <w:p w14:paraId="1FE01885" w14:textId="77777777" w:rsidR="008B226B" w:rsidRPr="003F33F0" w:rsidRDefault="008B226B" w:rsidP="00B46BE9">
      <w:pPr>
        <w:pStyle w:val="Body"/>
      </w:pPr>
    </w:p>
    <w:p w14:paraId="73196075" w14:textId="77777777" w:rsidR="008B226B" w:rsidRPr="003F33F0" w:rsidRDefault="008B226B" w:rsidP="008B226B">
      <w:pPr>
        <w:pStyle w:val="Heading3"/>
      </w:pPr>
      <w:bookmarkStart w:id="288" w:name="_Toc521057637"/>
      <w:r w:rsidRPr="003F33F0">
        <w:t>Read String</w:t>
      </w:r>
      <w:r w:rsidR="00EA6F87" w:rsidRPr="003F33F0">
        <w:t xml:space="preserve"> (IVI-COM and IVI.NET)</w:t>
      </w:r>
      <w:bookmarkEnd w:id="288"/>
    </w:p>
    <w:p w14:paraId="2F9666E9" w14:textId="77777777" w:rsidR="00366D90" w:rsidRPr="003F33F0" w:rsidRDefault="008B226B" w:rsidP="005273C0">
      <w:pPr>
        <w:pStyle w:val="FunctionHead"/>
        <w:numPr>
          <w:ilvl w:val="3"/>
          <w:numId w:val="28"/>
        </w:numPr>
        <w:spacing w:before="240" w:after="0"/>
      </w:pPr>
      <w:r w:rsidRPr="003F33F0">
        <w:t>Description</w:t>
      </w:r>
    </w:p>
    <w:p w14:paraId="37F6BC9B" w14:textId="77777777" w:rsidR="008B226B" w:rsidRPr="003F33F0" w:rsidRDefault="008B226B" w:rsidP="00B46BE9">
      <w:pPr>
        <w:pStyle w:val="Body"/>
      </w:pPr>
      <w:r w:rsidRPr="003F33F0">
        <w:t>Reads a complete response from the instrument and returns it as a string.</w:t>
      </w:r>
    </w:p>
    <w:p w14:paraId="0FAE567C" w14:textId="77777777" w:rsidR="00366D90" w:rsidRPr="003F33F0" w:rsidRDefault="008B226B" w:rsidP="005273C0">
      <w:pPr>
        <w:pStyle w:val="FunctionHead"/>
        <w:numPr>
          <w:ilvl w:val="3"/>
          <w:numId w:val="28"/>
        </w:numPr>
        <w:spacing w:before="240" w:after="0"/>
      </w:pPr>
      <w:r w:rsidRPr="003F33F0">
        <w:t>.NET Method Prototype</w:t>
      </w:r>
    </w:p>
    <w:p w14:paraId="2E389429" w14:textId="77777777" w:rsidR="008B226B" w:rsidRPr="003F33F0" w:rsidRDefault="008B226B" w:rsidP="008B226B">
      <w:pPr>
        <w:pStyle w:val="Code1"/>
      </w:pPr>
      <w:r w:rsidRPr="003F33F0">
        <w:t>String System.ReadString();</w:t>
      </w:r>
    </w:p>
    <w:p w14:paraId="4B98BCD0" w14:textId="77777777" w:rsidR="00366D90" w:rsidRPr="003F33F0" w:rsidRDefault="008B226B" w:rsidP="005273C0">
      <w:pPr>
        <w:pStyle w:val="FunctionHead"/>
        <w:numPr>
          <w:ilvl w:val="3"/>
          <w:numId w:val="28"/>
        </w:numPr>
        <w:spacing w:before="240" w:after="0"/>
      </w:pPr>
      <w:r w:rsidRPr="003F33F0">
        <w:t>COM Method Prototype</w:t>
      </w:r>
    </w:p>
    <w:p w14:paraId="3D906230" w14:textId="77777777" w:rsidR="008B226B" w:rsidRPr="003F33F0" w:rsidRDefault="008B226B" w:rsidP="008B226B">
      <w:pPr>
        <w:pStyle w:val="Code1"/>
      </w:pPr>
      <w:r w:rsidRPr="003F33F0">
        <w:t>HRESULT ReadString([out, retval] BSTR *pBuffer);</w:t>
      </w:r>
    </w:p>
    <w:p w14:paraId="6713911E" w14:textId="77777777" w:rsidR="00366D90" w:rsidRPr="003F33F0" w:rsidRDefault="008B226B" w:rsidP="005273C0">
      <w:pPr>
        <w:pStyle w:val="FunctionHead"/>
        <w:numPr>
          <w:ilvl w:val="3"/>
          <w:numId w:val="28"/>
        </w:numPr>
        <w:spacing w:before="240" w:after="0"/>
      </w:pPr>
      <w:r w:rsidRPr="003F33F0">
        <w:t>C Function Prototype</w:t>
      </w:r>
    </w:p>
    <w:p w14:paraId="74B32940" w14:textId="77777777" w:rsidR="008B226B" w:rsidRPr="003F33F0" w:rsidRDefault="008B226B" w:rsidP="00B46BE9">
      <w:pPr>
        <w:pStyle w:val="Body"/>
      </w:pPr>
      <w:r w:rsidRPr="003F33F0">
        <w:t>N/A</w:t>
      </w:r>
    </w:p>
    <w:p w14:paraId="18427809" w14:textId="77777777" w:rsidR="00366D90" w:rsidRPr="003F33F0" w:rsidRDefault="008B226B" w:rsidP="005273C0">
      <w:pPr>
        <w:pStyle w:val="FunctionHead"/>
        <w:numPr>
          <w:ilvl w:val="3"/>
          <w:numId w:val="28"/>
        </w:numPr>
        <w:spacing w:before="240" w:after="0"/>
      </w:pPr>
      <w:r w:rsidRPr="003F33F0">
        <w:t>Parameters</w:t>
      </w:r>
    </w:p>
    <w:tbl>
      <w:tblPr>
        <w:tblW w:w="0" w:type="auto"/>
        <w:tblInd w:w="800" w:type="dxa"/>
        <w:tblLayout w:type="fixed"/>
        <w:tblCellMar>
          <w:left w:w="80" w:type="dxa"/>
          <w:right w:w="80" w:type="dxa"/>
        </w:tblCellMar>
        <w:tblLook w:val="0000" w:firstRow="0" w:lastRow="0" w:firstColumn="0" w:lastColumn="0" w:noHBand="0" w:noVBand="0"/>
      </w:tblPr>
      <w:tblGrid>
        <w:gridCol w:w="1906"/>
        <w:gridCol w:w="4754"/>
        <w:gridCol w:w="1580"/>
      </w:tblGrid>
      <w:tr w:rsidR="008B226B" w:rsidRPr="003F33F0" w14:paraId="501CF2A1" w14:textId="77777777" w:rsidTr="006C6F71">
        <w:trPr>
          <w:cantSplit/>
        </w:trPr>
        <w:tc>
          <w:tcPr>
            <w:tcW w:w="1906" w:type="dxa"/>
            <w:tcBorders>
              <w:top w:val="single" w:sz="6" w:space="0" w:color="auto"/>
              <w:left w:val="single" w:sz="6" w:space="0" w:color="auto"/>
              <w:bottom w:val="double" w:sz="4" w:space="0" w:color="auto"/>
              <w:right w:val="single" w:sz="6" w:space="0" w:color="auto"/>
            </w:tcBorders>
          </w:tcPr>
          <w:p w14:paraId="4903A771" w14:textId="77777777" w:rsidR="008B226B" w:rsidRPr="003F33F0" w:rsidRDefault="008B226B" w:rsidP="006C6F71">
            <w:pPr>
              <w:pStyle w:val="TableHead"/>
            </w:pPr>
            <w:r w:rsidRPr="003F33F0">
              <w:t>Inputs</w:t>
            </w:r>
          </w:p>
        </w:tc>
        <w:tc>
          <w:tcPr>
            <w:tcW w:w="4754" w:type="dxa"/>
            <w:tcBorders>
              <w:top w:val="single" w:sz="6" w:space="0" w:color="auto"/>
              <w:left w:val="single" w:sz="6" w:space="0" w:color="auto"/>
              <w:bottom w:val="double" w:sz="4" w:space="0" w:color="auto"/>
              <w:right w:val="single" w:sz="6" w:space="0" w:color="auto"/>
            </w:tcBorders>
          </w:tcPr>
          <w:p w14:paraId="2C3B8068" w14:textId="77777777" w:rsidR="008B226B" w:rsidRPr="003F33F0" w:rsidRDefault="008B226B" w:rsidP="006C6F71">
            <w:pPr>
              <w:pStyle w:val="TableHead"/>
            </w:pPr>
            <w:r w:rsidRPr="003F33F0">
              <w:t>Description</w:t>
            </w:r>
          </w:p>
        </w:tc>
        <w:tc>
          <w:tcPr>
            <w:tcW w:w="1580" w:type="dxa"/>
            <w:tcBorders>
              <w:top w:val="single" w:sz="6" w:space="0" w:color="auto"/>
              <w:left w:val="single" w:sz="6" w:space="0" w:color="auto"/>
              <w:bottom w:val="double" w:sz="4" w:space="0" w:color="auto"/>
              <w:right w:val="single" w:sz="6" w:space="0" w:color="auto"/>
            </w:tcBorders>
          </w:tcPr>
          <w:p w14:paraId="01B9CDE8" w14:textId="77777777" w:rsidR="008B226B" w:rsidRPr="003F33F0" w:rsidRDefault="008B226B" w:rsidP="006C6F71">
            <w:pPr>
              <w:pStyle w:val="TableHead"/>
            </w:pPr>
            <w:r w:rsidRPr="003F33F0">
              <w:t>Data Type</w:t>
            </w:r>
          </w:p>
        </w:tc>
      </w:tr>
      <w:tr w:rsidR="008B226B" w:rsidRPr="003F33F0" w14:paraId="3709D3BB" w14:textId="77777777" w:rsidTr="006C6F71">
        <w:trPr>
          <w:cantSplit/>
        </w:trPr>
        <w:tc>
          <w:tcPr>
            <w:tcW w:w="1906" w:type="dxa"/>
            <w:tcBorders>
              <w:top w:val="double" w:sz="4" w:space="0" w:color="auto"/>
              <w:left w:val="single" w:sz="4" w:space="0" w:color="auto"/>
              <w:bottom w:val="single" w:sz="4" w:space="0" w:color="auto"/>
              <w:right w:val="single" w:sz="4" w:space="0" w:color="auto"/>
            </w:tcBorders>
          </w:tcPr>
          <w:p w14:paraId="0194F0EC" w14:textId="77777777" w:rsidR="008B226B" w:rsidRPr="00694BB4" w:rsidRDefault="008B226B" w:rsidP="006C6F71">
            <w:pPr>
              <w:pStyle w:val="TableCell0"/>
              <w:rPr>
                <w:rStyle w:val="monospace"/>
              </w:rPr>
            </w:pPr>
            <w:r w:rsidRPr="003F33F0">
              <w:rPr>
                <w:rStyle w:val="monospace"/>
              </w:rPr>
              <w:t>pBuffer</w:t>
            </w:r>
          </w:p>
          <w:p w14:paraId="49EB3D77" w14:textId="77777777" w:rsidR="008B226B" w:rsidRPr="003F33F0" w:rsidRDefault="008B226B" w:rsidP="006C6F71">
            <w:pPr>
              <w:pStyle w:val="TableCell0"/>
              <w:rPr>
                <w:rStyle w:val="monospace"/>
              </w:rPr>
            </w:pPr>
            <w:r w:rsidRPr="00694BB4">
              <w:t>(COM, retval)</w:t>
            </w:r>
          </w:p>
        </w:tc>
        <w:tc>
          <w:tcPr>
            <w:tcW w:w="4754" w:type="dxa"/>
            <w:tcBorders>
              <w:top w:val="double" w:sz="4" w:space="0" w:color="auto"/>
              <w:left w:val="single" w:sz="4" w:space="0" w:color="auto"/>
              <w:bottom w:val="single" w:sz="4" w:space="0" w:color="auto"/>
              <w:right w:val="single" w:sz="4" w:space="0" w:color="auto"/>
            </w:tcBorders>
          </w:tcPr>
          <w:p w14:paraId="60A1CCC1" w14:textId="77777777" w:rsidR="008B226B" w:rsidRPr="003F33F0" w:rsidRDefault="008B226B" w:rsidP="006C6F71">
            <w:pPr>
              <w:pStyle w:val="TableCell0"/>
            </w:pPr>
            <w:r w:rsidRPr="003F33F0">
              <w:t>The array allocated by the method to hold the data read from the instrument.</w:t>
            </w:r>
          </w:p>
        </w:tc>
        <w:tc>
          <w:tcPr>
            <w:tcW w:w="1580" w:type="dxa"/>
            <w:tcBorders>
              <w:top w:val="double" w:sz="4" w:space="0" w:color="auto"/>
              <w:left w:val="single" w:sz="4" w:space="0" w:color="auto"/>
              <w:bottom w:val="single" w:sz="4" w:space="0" w:color="auto"/>
              <w:right w:val="single" w:sz="4" w:space="0" w:color="auto"/>
            </w:tcBorders>
          </w:tcPr>
          <w:p w14:paraId="3A38FB34" w14:textId="77777777" w:rsidR="008B226B" w:rsidRPr="003F33F0" w:rsidRDefault="008B226B" w:rsidP="006C6F71">
            <w:pPr>
              <w:pStyle w:val="TableCell0"/>
              <w:rPr>
                <w:rFonts w:ascii="Courier" w:hAnsi="Courier"/>
                <w:sz w:val="18"/>
              </w:rPr>
            </w:pPr>
            <w:r w:rsidRPr="003F33F0">
              <w:rPr>
                <w:rFonts w:ascii="Courier" w:hAnsi="Courier"/>
                <w:sz w:val="18"/>
              </w:rPr>
              <w:t>BSTR</w:t>
            </w:r>
          </w:p>
        </w:tc>
      </w:tr>
      <w:tr w:rsidR="008B226B" w:rsidRPr="003F33F0" w14:paraId="6D0C4D20"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0F0C7E9C" w14:textId="77777777" w:rsidR="008B226B" w:rsidRPr="003F33F0" w:rsidRDefault="008B226B" w:rsidP="006C6F71">
            <w:pPr>
              <w:pStyle w:val="TableCell0"/>
            </w:pPr>
            <w:r w:rsidRPr="003F33F0">
              <w:t>&lt;Return Value&gt;</w:t>
            </w:r>
          </w:p>
          <w:p w14:paraId="6D61D9B2" w14:textId="77777777" w:rsidR="008B226B" w:rsidRPr="003F33F0" w:rsidRDefault="008B226B" w:rsidP="006C6F71">
            <w:pPr>
              <w:pStyle w:val="TableCell0"/>
              <w:rPr>
                <w:rStyle w:val="monospace"/>
              </w:rPr>
            </w:pPr>
            <w:r w:rsidRPr="00694BB4">
              <w:t>(.NET)</w:t>
            </w:r>
          </w:p>
        </w:tc>
        <w:tc>
          <w:tcPr>
            <w:tcW w:w="4754" w:type="dxa"/>
            <w:tcBorders>
              <w:top w:val="single" w:sz="4" w:space="0" w:color="auto"/>
              <w:left w:val="single" w:sz="4" w:space="0" w:color="auto"/>
              <w:bottom w:val="single" w:sz="4" w:space="0" w:color="auto"/>
              <w:right w:val="single" w:sz="4" w:space="0" w:color="auto"/>
            </w:tcBorders>
          </w:tcPr>
          <w:p w14:paraId="5DE97640" w14:textId="77777777" w:rsidR="008B226B" w:rsidRPr="003F33F0" w:rsidRDefault="008B226B" w:rsidP="006C6F71">
            <w:pPr>
              <w:pStyle w:val="TableCell0"/>
            </w:pPr>
            <w:r w:rsidRPr="003F33F0">
              <w:t>A string returned by the device.</w:t>
            </w:r>
          </w:p>
        </w:tc>
        <w:tc>
          <w:tcPr>
            <w:tcW w:w="1580" w:type="dxa"/>
            <w:tcBorders>
              <w:top w:val="single" w:sz="4" w:space="0" w:color="auto"/>
              <w:left w:val="single" w:sz="4" w:space="0" w:color="auto"/>
              <w:bottom w:val="single" w:sz="4" w:space="0" w:color="auto"/>
              <w:right w:val="single" w:sz="4" w:space="0" w:color="auto"/>
            </w:tcBorders>
          </w:tcPr>
          <w:p w14:paraId="606A675D" w14:textId="77777777" w:rsidR="008B226B" w:rsidRPr="003F33F0" w:rsidRDefault="008B226B" w:rsidP="006C6F71">
            <w:pPr>
              <w:pStyle w:val="TableCellCourierNew"/>
            </w:pPr>
            <w:r w:rsidRPr="003F33F0">
              <w:t>String</w:t>
            </w:r>
          </w:p>
        </w:tc>
      </w:tr>
    </w:tbl>
    <w:p w14:paraId="0BF7A583" w14:textId="77777777" w:rsidR="00366D90" w:rsidRPr="003F33F0" w:rsidRDefault="008B226B" w:rsidP="005273C0">
      <w:pPr>
        <w:pStyle w:val="FunctionHead"/>
        <w:numPr>
          <w:ilvl w:val="3"/>
          <w:numId w:val="28"/>
        </w:numPr>
        <w:spacing w:before="240" w:after="0"/>
      </w:pPr>
      <w:r w:rsidRPr="003F33F0">
        <w:lastRenderedPageBreak/>
        <w:t>.NET Exceptions</w:t>
      </w:r>
    </w:p>
    <w:p w14:paraId="369540D2" w14:textId="77777777" w:rsidR="008B226B" w:rsidRPr="003F33F0" w:rsidRDefault="008B226B"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defines general exceptions that may be thrown, and warning events that may be raised, by this property.</w:t>
      </w:r>
    </w:p>
    <w:p w14:paraId="16E494E7" w14:textId="77777777" w:rsidR="00366D90" w:rsidRPr="003F33F0" w:rsidRDefault="008B226B" w:rsidP="005273C0">
      <w:pPr>
        <w:pStyle w:val="FunctionHead"/>
        <w:numPr>
          <w:ilvl w:val="3"/>
          <w:numId w:val="28"/>
        </w:numPr>
        <w:spacing w:before="240" w:after="0"/>
      </w:pPr>
      <w:r w:rsidRPr="003F33F0">
        <w:t>Compliance Notes</w:t>
      </w:r>
    </w:p>
    <w:p w14:paraId="5A3128E0" w14:textId="77777777" w:rsidR="00366D90" w:rsidRPr="003F33F0" w:rsidRDefault="008B226B" w:rsidP="00B46BE9">
      <w:pPr>
        <w:pStyle w:val="Body"/>
        <w:numPr>
          <w:ilvl w:val="0"/>
          <w:numId w:val="33"/>
        </w:numPr>
      </w:pPr>
      <w:r w:rsidRPr="003F33F0">
        <w:t>This method reads a complete response from the connected device. It reads data from the device until it encounters an END indicator or termination character. If the device sends an END indicator or termination character that the underlying I/O cannot detect, the method times out.</w:t>
      </w:r>
    </w:p>
    <w:p w14:paraId="2AF9F3BD" w14:textId="77777777" w:rsidR="00366D90" w:rsidRPr="003F33F0" w:rsidRDefault="008B226B" w:rsidP="00B46BE9">
      <w:pPr>
        <w:pStyle w:val="Body"/>
        <w:numPr>
          <w:ilvl w:val="0"/>
          <w:numId w:val="33"/>
        </w:numPr>
      </w:pPr>
      <w:r w:rsidRPr="003F33F0">
        <w:t>The string received from the instrument is converted to a .NET (Unicode) string before it is returned to the calling program.</w:t>
      </w:r>
    </w:p>
    <w:p w14:paraId="520875BF" w14:textId="77777777" w:rsidR="008B226B" w:rsidRPr="003F33F0" w:rsidRDefault="008B226B" w:rsidP="00B46BE9">
      <w:pPr>
        <w:pStyle w:val="Body"/>
      </w:pPr>
    </w:p>
    <w:p w14:paraId="299A034B" w14:textId="77777777" w:rsidR="006C6F71" w:rsidRPr="003F33F0" w:rsidRDefault="006C6F71" w:rsidP="006C6F71">
      <w:pPr>
        <w:pStyle w:val="Heading3"/>
      </w:pPr>
      <w:bookmarkStart w:id="289" w:name="_Toc521057638"/>
      <w:r w:rsidRPr="003F33F0">
        <w:t>Write Bytes</w:t>
      </w:r>
      <w:bookmarkEnd w:id="289"/>
    </w:p>
    <w:p w14:paraId="147D2519" w14:textId="77777777" w:rsidR="00366D90" w:rsidRPr="003F33F0" w:rsidRDefault="006C6F71" w:rsidP="005273C0">
      <w:pPr>
        <w:pStyle w:val="FunctionHead"/>
        <w:numPr>
          <w:ilvl w:val="3"/>
          <w:numId w:val="28"/>
        </w:numPr>
        <w:spacing w:before="240" w:after="0"/>
      </w:pPr>
      <w:r w:rsidRPr="003F33F0">
        <w:t>Description</w:t>
      </w:r>
    </w:p>
    <w:p w14:paraId="2004E32F" w14:textId="77777777" w:rsidR="006C6F71" w:rsidRPr="003F33F0" w:rsidRDefault="006C6F71" w:rsidP="00B46BE9">
      <w:pPr>
        <w:pStyle w:val="Body"/>
      </w:pPr>
      <w:r w:rsidRPr="003F33F0">
        <w:t>Write an array of bytes to the device.</w:t>
      </w:r>
    </w:p>
    <w:p w14:paraId="768C5744" w14:textId="77777777" w:rsidR="00366D90" w:rsidRPr="003F33F0" w:rsidRDefault="006C6F71" w:rsidP="005273C0">
      <w:pPr>
        <w:pStyle w:val="FunctionHead"/>
        <w:numPr>
          <w:ilvl w:val="3"/>
          <w:numId w:val="28"/>
        </w:numPr>
        <w:spacing w:before="240" w:after="0"/>
      </w:pPr>
      <w:r w:rsidRPr="003F33F0">
        <w:t>.NET Method Prototype</w:t>
      </w:r>
    </w:p>
    <w:p w14:paraId="00FCB9B4" w14:textId="77777777" w:rsidR="006C6F71" w:rsidRPr="003F33F0" w:rsidRDefault="006C6F71" w:rsidP="006C6F71">
      <w:pPr>
        <w:pStyle w:val="Code1"/>
      </w:pPr>
      <w:r w:rsidRPr="003F33F0">
        <w:t>System.WriteBytes(Byte[] buffer);</w:t>
      </w:r>
    </w:p>
    <w:p w14:paraId="7A6CD460" w14:textId="77777777" w:rsidR="00366D90" w:rsidRPr="003F33F0" w:rsidRDefault="006C6F71" w:rsidP="005273C0">
      <w:pPr>
        <w:pStyle w:val="FunctionHead"/>
        <w:numPr>
          <w:ilvl w:val="3"/>
          <w:numId w:val="28"/>
        </w:numPr>
        <w:spacing w:before="240" w:after="0"/>
      </w:pPr>
      <w:r w:rsidRPr="003F33F0">
        <w:t>COM Method Prototype</w:t>
      </w:r>
    </w:p>
    <w:p w14:paraId="3C1C6A9A" w14:textId="77777777" w:rsidR="006C6F71" w:rsidRPr="003F33F0" w:rsidRDefault="006C6F71" w:rsidP="006C6F71">
      <w:pPr>
        <w:pStyle w:val="Code1"/>
      </w:pPr>
      <w:r w:rsidRPr="003F33F0">
        <w:t>HRESULT WriteBytes([in] SAFEARRAY(BYTE) *buffer,</w:t>
      </w:r>
    </w:p>
    <w:p w14:paraId="29326166" w14:textId="77777777" w:rsidR="006C6F71" w:rsidRPr="003F33F0" w:rsidRDefault="006C6F71" w:rsidP="006C6F71">
      <w:pPr>
        <w:pStyle w:val="Code1"/>
        <w:spacing w:before="0"/>
      </w:pPr>
      <w:r w:rsidRPr="003F33F0">
        <w:tab/>
      </w:r>
      <w:r w:rsidRPr="003F33F0">
        <w:tab/>
        <w:t xml:space="preserve">            [out, retval] longlong *ReturnCount);</w:t>
      </w:r>
    </w:p>
    <w:p w14:paraId="0CCF5C86" w14:textId="77777777" w:rsidR="00366D90" w:rsidRPr="003F33F0" w:rsidRDefault="006C6F71" w:rsidP="005273C0">
      <w:pPr>
        <w:pStyle w:val="FunctionHead"/>
        <w:numPr>
          <w:ilvl w:val="3"/>
          <w:numId w:val="28"/>
        </w:numPr>
        <w:spacing w:before="240" w:after="0"/>
      </w:pPr>
      <w:r w:rsidRPr="003F33F0">
        <w:t>C Function Prototype</w:t>
      </w:r>
    </w:p>
    <w:p w14:paraId="0A1D4BB0" w14:textId="77777777" w:rsidR="006C6F71" w:rsidRPr="003F33F0" w:rsidRDefault="006C6F71" w:rsidP="006C6F71">
      <w:pPr>
        <w:pStyle w:val="Code1"/>
      </w:pPr>
      <w:r w:rsidRPr="003F33F0">
        <w:t>ViStatus _VI_FUNC &lt;prefix&gt;_viWrite (ViSession DriverSession, ViByte Buffer[],</w:t>
      </w:r>
    </w:p>
    <w:p w14:paraId="20ED4B99" w14:textId="77777777" w:rsidR="006C6F71" w:rsidRPr="003F33F0" w:rsidRDefault="006C6F71" w:rsidP="006C6F71">
      <w:pPr>
        <w:pStyle w:val="Code1"/>
        <w:spacing w:before="0"/>
      </w:pPr>
      <w:r w:rsidRPr="003F33F0">
        <w:t xml:space="preserve">                                    ViInt64 Count, ViInt64* ReturnCount);</w:t>
      </w:r>
    </w:p>
    <w:p w14:paraId="4A79E9F3" w14:textId="77777777" w:rsidR="00366D90" w:rsidRPr="003F33F0" w:rsidRDefault="006C6F71" w:rsidP="005273C0">
      <w:pPr>
        <w:pStyle w:val="FunctionHead"/>
        <w:numPr>
          <w:ilvl w:val="3"/>
          <w:numId w:val="28"/>
        </w:numPr>
        <w:spacing w:before="240" w:after="0"/>
      </w:pPr>
      <w:r w:rsidRPr="003F33F0">
        <w:t>Parameters</w:t>
      </w:r>
    </w:p>
    <w:tbl>
      <w:tblPr>
        <w:tblW w:w="0" w:type="auto"/>
        <w:tblInd w:w="800" w:type="dxa"/>
        <w:tblLayout w:type="fixed"/>
        <w:tblCellMar>
          <w:left w:w="80" w:type="dxa"/>
          <w:right w:w="80" w:type="dxa"/>
        </w:tblCellMar>
        <w:tblLook w:val="0000" w:firstRow="0" w:lastRow="0" w:firstColumn="0" w:lastColumn="0" w:noHBand="0" w:noVBand="0"/>
      </w:tblPr>
      <w:tblGrid>
        <w:gridCol w:w="1906"/>
        <w:gridCol w:w="4574"/>
        <w:gridCol w:w="1760"/>
      </w:tblGrid>
      <w:tr w:rsidR="006C6F71" w:rsidRPr="003F33F0" w14:paraId="534950A7" w14:textId="77777777" w:rsidTr="006C6F71">
        <w:trPr>
          <w:cantSplit/>
        </w:trPr>
        <w:tc>
          <w:tcPr>
            <w:tcW w:w="1906" w:type="dxa"/>
            <w:tcBorders>
              <w:top w:val="single" w:sz="6" w:space="0" w:color="auto"/>
              <w:left w:val="single" w:sz="6" w:space="0" w:color="auto"/>
              <w:right w:val="single" w:sz="6" w:space="0" w:color="auto"/>
            </w:tcBorders>
          </w:tcPr>
          <w:p w14:paraId="4210E00D" w14:textId="77777777" w:rsidR="006C6F71" w:rsidRPr="003F33F0" w:rsidRDefault="006C6F71" w:rsidP="006C6F71">
            <w:pPr>
              <w:pStyle w:val="TableHead"/>
            </w:pPr>
            <w:r w:rsidRPr="003F33F0">
              <w:t>Inputs</w:t>
            </w:r>
          </w:p>
        </w:tc>
        <w:tc>
          <w:tcPr>
            <w:tcW w:w="4574" w:type="dxa"/>
            <w:tcBorders>
              <w:top w:val="single" w:sz="6" w:space="0" w:color="auto"/>
              <w:left w:val="single" w:sz="6" w:space="0" w:color="auto"/>
              <w:right w:val="single" w:sz="6" w:space="0" w:color="auto"/>
            </w:tcBorders>
          </w:tcPr>
          <w:p w14:paraId="1C702539" w14:textId="77777777" w:rsidR="006C6F71" w:rsidRPr="003F33F0" w:rsidRDefault="006C6F71" w:rsidP="006C6F71">
            <w:pPr>
              <w:pStyle w:val="TableHead"/>
            </w:pPr>
            <w:r w:rsidRPr="003F33F0">
              <w:t>Description</w:t>
            </w:r>
          </w:p>
        </w:tc>
        <w:tc>
          <w:tcPr>
            <w:tcW w:w="1760" w:type="dxa"/>
            <w:tcBorders>
              <w:top w:val="single" w:sz="6" w:space="0" w:color="auto"/>
              <w:left w:val="single" w:sz="6" w:space="0" w:color="auto"/>
              <w:right w:val="single" w:sz="6" w:space="0" w:color="auto"/>
            </w:tcBorders>
          </w:tcPr>
          <w:p w14:paraId="1550AEA9" w14:textId="77777777" w:rsidR="006C6F71" w:rsidRPr="003F33F0" w:rsidRDefault="006C6F71" w:rsidP="006C6F71">
            <w:pPr>
              <w:pStyle w:val="TableHead"/>
            </w:pPr>
            <w:r w:rsidRPr="003F33F0">
              <w:t>Data Type</w:t>
            </w:r>
          </w:p>
        </w:tc>
      </w:tr>
      <w:tr w:rsidR="006C6F71" w:rsidRPr="003F33F0" w14:paraId="68E412C1" w14:textId="77777777" w:rsidTr="006C6F71">
        <w:trPr>
          <w:cantSplit/>
        </w:trPr>
        <w:tc>
          <w:tcPr>
            <w:tcW w:w="1906" w:type="dxa"/>
            <w:tcBorders>
              <w:top w:val="double" w:sz="6" w:space="0" w:color="auto"/>
              <w:left w:val="single" w:sz="6" w:space="0" w:color="auto"/>
              <w:bottom w:val="single" w:sz="4" w:space="0" w:color="auto"/>
              <w:right w:val="single" w:sz="6" w:space="0" w:color="auto"/>
            </w:tcBorders>
          </w:tcPr>
          <w:p w14:paraId="3EA7E68B" w14:textId="77777777" w:rsidR="006C6F71" w:rsidRPr="00694BB4" w:rsidRDefault="006C6F71" w:rsidP="006C6F71">
            <w:pPr>
              <w:pStyle w:val="TableCell0"/>
              <w:rPr>
                <w:rStyle w:val="monospace"/>
              </w:rPr>
            </w:pPr>
            <w:r w:rsidRPr="003F33F0">
              <w:rPr>
                <w:rStyle w:val="monospace"/>
              </w:rPr>
              <w:t>DriverSession</w:t>
            </w:r>
          </w:p>
          <w:p w14:paraId="4A442E19" w14:textId="77777777" w:rsidR="006C6F71" w:rsidRPr="003F33F0" w:rsidRDefault="006C6F71" w:rsidP="006C6F71">
            <w:pPr>
              <w:pStyle w:val="TableCell0"/>
              <w:rPr>
                <w:rStyle w:val="monospace"/>
              </w:rPr>
            </w:pPr>
            <w:r w:rsidRPr="003F33F0">
              <w:rPr>
                <w:rStyle w:val="monospace"/>
              </w:rPr>
              <w:t>(C)</w:t>
            </w:r>
          </w:p>
        </w:tc>
        <w:tc>
          <w:tcPr>
            <w:tcW w:w="4574" w:type="dxa"/>
            <w:tcBorders>
              <w:top w:val="double" w:sz="6" w:space="0" w:color="auto"/>
              <w:left w:val="single" w:sz="6" w:space="0" w:color="auto"/>
              <w:bottom w:val="single" w:sz="4" w:space="0" w:color="auto"/>
              <w:right w:val="single" w:sz="6" w:space="0" w:color="auto"/>
            </w:tcBorders>
          </w:tcPr>
          <w:p w14:paraId="34A9597D" w14:textId="77777777" w:rsidR="006C6F71" w:rsidRPr="003F33F0" w:rsidRDefault="006C6F71" w:rsidP="006C6F71">
            <w:pPr>
              <w:pStyle w:val="TableCell0"/>
            </w:pPr>
            <w:r w:rsidRPr="003F33F0">
              <w:t>Unique identifier for an IVI driver session.</w:t>
            </w:r>
            <w:r w:rsidRPr="003F33F0">
              <w:rPr>
                <w:strike/>
              </w:rPr>
              <w:t xml:space="preserve">  </w:t>
            </w:r>
          </w:p>
        </w:tc>
        <w:tc>
          <w:tcPr>
            <w:tcW w:w="1760" w:type="dxa"/>
            <w:tcBorders>
              <w:top w:val="double" w:sz="6" w:space="0" w:color="auto"/>
              <w:left w:val="single" w:sz="6" w:space="0" w:color="auto"/>
              <w:bottom w:val="single" w:sz="4" w:space="0" w:color="auto"/>
              <w:right w:val="single" w:sz="6" w:space="0" w:color="auto"/>
            </w:tcBorders>
          </w:tcPr>
          <w:p w14:paraId="5FDAD32B" w14:textId="77777777" w:rsidR="006C6F71" w:rsidRPr="003F33F0" w:rsidRDefault="006C6F71" w:rsidP="006C6F71">
            <w:pPr>
              <w:pStyle w:val="TableCell0"/>
              <w:rPr>
                <w:rStyle w:val="monospace"/>
              </w:rPr>
            </w:pPr>
            <w:r w:rsidRPr="003F33F0">
              <w:rPr>
                <w:rStyle w:val="monospace"/>
              </w:rPr>
              <w:t>ViSession</w:t>
            </w:r>
          </w:p>
        </w:tc>
      </w:tr>
      <w:tr w:rsidR="006C6F71" w:rsidRPr="003F33F0" w14:paraId="3B855312"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10B052CE" w14:textId="77777777" w:rsidR="006C6F71" w:rsidRPr="00694BB4" w:rsidRDefault="006C6F71" w:rsidP="006C6F71">
            <w:pPr>
              <w:pStyle w:val="TableCell0"/>
              <w:rPr>
                <w:rStyle w:val="monospace"/>
              </w:rPr>
            </w:pPr>
            <w:r w:rsidRPr="003F33F0">
              <w:rPr>
                <w:rStyle w:val="monospace"/>
              </w:rPr>
              <w:t>Buffer</w:t>
            </w:r>
          </w:p>
        </w:tc>
        <w:tc>
          <w:tcPr>
            <w:tcW w:w="4574" w:type="dxa"/>
            <w:tcBorders>
              <w:top w:val="single" w:sz="4" w:space="0" w:color="auto"/>
              <w:left w:val="single" w:sz="4" w:space="0" w:color="auto"/>
              <w:bottom w:val="single" w:sz="4" w:space="0" w:color="auto"/>
              <w:right w:val="single" w:sz="4" w:space="0" w:color="auto"/>
            </w:tcBorders>
          </w:tcPr>
          <w:p w14:paraId="57655066" w14:textId="77777777" w:rsidR="006C6F71" w:rsidRPr="003F33F0" w:rsidRDefault="006C6F71" w:rsidP="006C6F71">
            <w:pPr>
              <w:pStyle w:val="TableCell0"/>
            </w:pPr>
            <w:r w:rsidRPr="003F33F0">
              <w:t>The array of bytes to be written to the device.</w:t>
            </w:r>
          </w:p>
        </w:tc>
        <w:tc>
          <w:tcPr>
            <w:tcW w:w="1760" w:type="dxa"/>
            <w:tcBorders>
              <w:top w:val="single" w:sz="4" w:space="0" w:color="auto"/>
              <w:left w:val="single" w:sz="4" w:space="0" w:color="auto"/>
              <w:bottom w:val="single" w:sz="4" w:space="0" w:color="auto"/>
              <w:right w:val="single" w:sz="4" w:space="0" w:color="auto"/>
            </w:tcBorders>
          </w:tcPr>
          <w:p w14:paraId="64CA2F4C" w14:textId="77777777" w:rsidR="006C6F71" w:rsidRPr="003F33F0" w:rsidRDefault="006C6F71" w:rsidP="006C6F71">
            <w:pPr>
              <w:pStyle w:val="TableCell0"/>
              <w:rPr>
                <w:rFonts w:ascii="Courier" w:hAnsi="Courier"/>
                <w:sz w:val="18"/>
              </w:rPr>
            </w:pPr>
            <w:r w:rsidRPr="003F33F0">
              <w:rPr>
                <w:rFonts w:ascii="Courier" w:hAnsi="Courier"/>
                <w:sz w:val="18"/>
              </w:rPr>
              <w:t>ViB</w:t>
            </w:r>
            <w:r w:rsidR="005273C0" w:rsidRPr="003F33F0">
              <w:rPr>
                <w:rFonts w:ascii="Courier" w:hAnsi="Courier"/>
                <w:sz w:val="18"/>
              </w:rPr>
              <w:t>yte[]</w:t>
            </w:r>
          </w:p>
        </w:tc>
      </w:tr>
      <w:tr w:rsidR="006C6F71" w:rsidRPr="003F33F0" w14:paraId="5366B380"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04D0B8ED" w14:textId="77777777" w:rsidR="006C6F71" w:rsidRPr="00694BB4" w:rsidRDefault="006C6F71" w:rsidP="006C6F71">
            <w:pPr>
              <w:pStyle w:val="TableCell0"/>
              <w:rPr>
                <w:rStyle w:val="monospace"/>
              </w:rPr>
            </w:pPr>
            <w:r w:rsidRPr="003F33F0">
              <w:rPr>
                <w:rStyle w:val="monospace"/>
              </w:rPr>
              <w:t>Count (C)</w:t>
            </w:r>
          </w:p>
        </w:tc>
        <w:tc>
          <w:tcPr>
            <w:tcW w:w="4574" w:type="dxa"/>
            <w:tcBorders>
              <w:top w:val="single" w:sz="4" w:space="0" w:color="auto"/>
              <w:left w:val="single" w:sz="4" w:space="0" w:color="auto"/>
              <w:bottom w:val="single" w:sz="4" w:space="0" w:color="auto"/>
              <w:right w:val="single" w:sz="4" w:space="0" w:color="auto"/>
            </w:tcBorders>
          </w:tcPr>
          <w:p w14:paraId="56531857" w14:textId="77777777" w:rsidR="006C6F71" w:rsidRPr="003F33F0" w:rsidRDefault="006C6F71" w:rsidP="006C6F71">
            <w:pPr>
              <w:pStyle w:val="TableCell0"/>
            </w:pPr>
            <w:r w:rsidRPr="003F33F0">
              <w:t>The number of bytes to write to the device.  Count must be less than or equal to the size of the data array.</w:t>
            </w:r>
          </w:p>
        </w:tc>
        <w:tc>
          <w:tcPr>
            <w:tcW w:w="1760" w:type="dxa"/>
            <w:tcBorders>
              <w:top w:val="single" w:sz="4" w:space="0" w:color="auto"/>
              <w:left w:val="single" w:sz="4" w:space="0" w:color="auto"/>
              <w:bottom w:val="single" w:sz="4" w:space="0" w:color="auto"/>
              <w:right w:val="single" w:sz="4" w:space="0" w:color="auto"/>
            </w:tcBorders>
          </w:tcPr>
          <w:p w14:paraId="4CD99CF1" w14:textId="77777777" w:rsidR="006C6F71" w:rsidRPr="003F33F0" w:rsidRDefault="006C6F71" w:rsidP="006C6F71">
            <w:pPr>
              <w:pStyle w:val="TableCell0"/>
              <w:rPr>
                <w:rStyle w:val="monospace"/>
              </w:rPr>
            </w:pPr>
            <w:r w:rsidRPr="003F33F0">
              <w:rPr>
                <w:rStyle w:val="monospace"/>
              </w:rPr>
              <w:t>ViInt64</w:t>
            </w:r>
          </w:p>
        </w:tc>
      </w:tr>
      <w:tr w:rsidR="006C6F71" w:rsidRPr="003F33F0" w14:paraId="1271CFAD"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26010932" w14:textId="77777777" w:rsidR="006C6F71" w:rsidRPr="00694BB4" w:rsidRDefault="006C6F71" w:rsidP="006C6F71">
            <w:pPr>
              <w:pStyle w:val="TableCell0"/>
              <w:rPr>
                <w:rStyle w:val="monospace"/>
              </w:rPr>
            </w:pPr>
            <w:r w:rsidRPr="003F33F0">
              <w:rPr>
                <w:rStyle w:val="monospace"/>
              </w:rPr>
              <w:t>ReturnCount ( C, COM)</w:t>
            </w:r>
          </w:p>
        </w:tc>
        <w:tc>
          <w:tcPr>
            <w:tcW w:w="4574" w:type="dxa"/>
            <w:tcBorders>
              <w:top w:val="single" w:sz="4" w:space="0" w:color="auto"/>
              <w:left w:val="single" w:sz="4" w:space="0" w:color="auto"/>
              <w:bottom w:val="single" w:sz="4" w:space="0" w:color="auto"/>
              <w:right w:val="single" w:sz="4" w:space="0" w:color="auto"/>
            </w:tcBorders>
          </w:tcPr>
          <w:p w14:paraId="10CA98E3" w14:textId="77777777" w:rsidR="006C6F71" w:rsidRPr="003F33F0" w:rsidRDefault="006C6F71" w:rsidP="006C6F71">
            <w:pPr>
              <w:pStyle w:val="TableCell0"/>
            </w:pPr>
            <w:r w:rsidRPr="003F33F0">
              <w:t>The number of bytes actually written.</w:t>
            </w:r>
          </w:p>
        </w:tc>
        <w:tc>
          <w:tcPr>
            <w:tcW w:w="1760" w:type="dxa"/>
            <w:tcBorders>
              <w:top w:val="single" w:sz="4" w:space="0" w:color="auto"/>
              <w:left w:val="single" w:sz="4" w:space="0" w:color="auto"/>
              <w:bottom w:val="single" w:sz="4" w:space="0" w:color="auto"/>
              <w:right w:val="single" w:sz="4" w:space="0" w:color="auto"/>
            </w:tcBorders>
          </w:tcPr>
          <w:p w14:paraId="4757E826" w14:textId="77777777" w:rsidR="006C6F71" w:rsidRPr="003F33F0" w:rsidRDefault="006C6F71" w:rsidP="006C6F71">
            <w:pPr>
              <w:pStyle w:val="TableCell0"/>
              <w:rPr>
                <w:rStyle w:val="monospace"/>
              </w:rPr>
            </w:pPr>
            <w:r w:rsidRPr="003F33F0">
              <w:rPr>
                <w:rStyle w:val="monospace"/>
              </w:rPr>
              <w:t>ViInt64</w:t>
            </w:r>
          </w:p>
        </w:tc>
      </w:tr>
    </w:tbl>
    <w:p w14:paraId="3338D978" w14:textId="77777777" w:rsidR="00366D90" w:rsidRPr="003F33F0" w:rsidRDefault="006C6F71" w:rsidP="005273C0">
      <w:pPr>
        <w:pStyle w:val="FunctionHead"/>
        <w:numPr>
          <w:ilvl w:val="3"/>
          <w:numId w:val="28"/>
        </w:numPr>
        <w:spacing w:before="240" w:after="0"/>
      </w:pPr>
      <w:r w:rsidRPr="003F33F0">
        <w:t>.NET Exceptions</w:t>
      </w:r>
    </w:p>
    <w:p w14:paraId="26FB9E39" w14:textId="77777777" w:rsidR="006C6F71" w:rsidRPr="003F33F0" w:rsidRDefault="006C6F71"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defines general exceptions that may be thrown, and warning events that may be raised, by this property.</w:t>
      </w:r>
    </w:p>
    <w:p w14:paraId="1DF1AB14" w14:textId="77777777" w:rsidR="00366D90" w:rsidRPr="003F33F0" w:rsidRDefault="006C6F71" w:rsidP="005273C0">
      <w:pPr>
        <w:pStyle w:val="FunctionHead"/>
        <w:numPr>
          <w:ilvl w:val="3"/>
          <w:numId w:val="28"/>
        </w:numPr>
        <w:spacing w:before="240" w:after="0"/>
      </w:pPr>
      <w:r w:rsidRPr="003F33F0">
        <w:lastRenderedPageBreak/>
        <w:t>Compliance Notes</w:t>
      </w:r>
    </w:p>
    <w:p w14:paraId="5B3CE4D9" w14:textId="77777777" w:rsidR="00366D90" w:rsidRPr="003F33F0" w:rsidRDefault="006C6F71" w:rsidP="00B46BE9">
      <w:pPr>
        <w:pStyle w:val="Body"/>
        <w:numPr>
          <w:ilvl w:val="0"/>
          <w:numId w:val="34"/>
        </w:numPr>
      </w:pPr>
      <w:r w:rsidRPr="003F33F0">
        <w:t xml:space="preserve">After writing the bytes in the array to the instrument, the driver appends any necessary termination characters or END signals needed to terminate the write.  This implies that </w:t>
      </w:r>
      <w:r w:rsidRPr="003F33F0">
        <w:rPr>
          <w:rFonts w:ascii="Courier New" w:hAnsi="Courier New"/>
          <w:sz w:val="18"/>
        </w:rPr>
        <w:t>data</w:t>
      </w:r>
      <w:r w:rsidRPr="003F33F0">
        <w:t xml:space="preserve"> must contain a complete command to be written to the connected device.</w:t>
      </w:r>
    </w:p>
    <w:p w14:paraId="4A2436B8" w14:textId="77777777" w:rsidR="006C6F71" w:rsidRPr="003F33F0" w:rsidRDefault="006C6F71" w:rsidP="00B46BE9">
      <w:pPr>
        <w:pStyle w:val="Body"/>
      </w:pPr>
    </w:p>
    <w:p w14:paraId="6A53FB2C" w14:textId="77777777" w:rsidR="006C6F71" w:rsidRPr="003F33F0" w:rsidRDefault="006C6F71" w:rsidP="006C6F71">
      <w:pPr>
        <w:pStyle w:val="Heading3"/>
      </w:pPr>
      <w:bookmarkStart w:id="290" w:name="_Toc521057639"/>
      <w:r w:rsidRPr="003F33F0">
        <w:t>Write String</w:t>
      </w:r>
      <w:r w:rsidR="00EA6F87" w:rsidRPr="003F33F0">
        <w:t xml:space="preserve"> (IVI-COM and IVI.NET)</w:t>
      </w:r>
      <w:bookmarkEnd w:id="290"/>
    </w:p>
    <w:p w14:paraId="32D7A805" w14:textId="77777777" w:rsidR="00366D90" w:rsidRPr="003F33F0" w:rsidRDefault="006C6F71" w:rsidP="005273C0">
      <w:pPr>
        <w:pStyle w:val="FunctionHead"/>
        <w:numPr>
          <w:ilvl w:val="3"/>
          <w:numId w:val="28"/>
        </w:numPr>
        <w:spacing w:before="240" w:after="0"/>
      </w:pPr>
      <w:r w:rsidRPr="003F33F0">
        <w:t>Description</w:t>
      </w:r>
    </w:p>
    <w:p w14:paraId="165583E9" w14:textId="77777777" w:rsidR="006C6F71" w:rsidRPr="003F33F0" w:rsidRDefault="006C6F71" w:rsidP="00B46BE9">
      <w:pPr>
        <w:pStyle w:val="Body"/>
      </w:pPr>
      <w:r w:rsidRPr="003F33F0">
        <w:t>Write a string to the device.</w:t>
      </w:r>
    </w:p>
    <w:p w14:paraId="69B24F0B" w14:textId="77777777" w:rsidR="00366D90" w:rsidRPr="003F33F0" w:rsidRDefault="006C6F71" w:rsidP="005273C0">
      <w:pPr>
        <w:pStyle w:val="FunctionHead"/>
        <w:numPr>
          <w:ilvl w:val="3"/>
          <w:numId w:val="28"/>
        </w:numPr>
        <w:spacing w:before="240" w:after="0"/>
      </w:pPr>
      <w:r w:rsidRPr="003F33F0">
        <w:t>.NET Method Prototype</w:t>
      </w:r>
    </w:p>
    <w:p w14:paraId="788F4B2F" w14:textId="77777777" w:rsidR="006C6F71" w:rsidRPr="003F33F0" w:rsidRDefault="006C6F71" w:rsidP="006C6F71">
      <w:pPr>
        <w:pStyle w:val="Code1"/>
      </w:pPr>
      <w:r w:rsidRPr="003F33F0">
        <w:t>System.WriteString(String data);</w:t>
      </w:r>
    </w:p>
    <w:p w14:paraId="2C444362" w14:textId="77777777" w:rsidR="00366D90" w:rsidRPr="003F33F0" w:rsidRDefault="006C6F71" w:rsidP="005273C0">
      <w:pPr>
        <w:pStyle w:val="FunctionHead"/>
        <w:numPr>
          <w:ilvl w:val="3"/>
          <w:numId w:val="28"/>
        </w:numPr>
        <w:spacing w:before="240" w:after="0"/>
      </w:pPr>
      <w:r w:rsidRPr="003F33F0">
        <w:t>COM Method Prototype</w:t>
      </w:r>
    </w:p>
    <w:p w14:paraId="51D9E370" w14:textId="77777777" w:rsidR="006C6F71" w:rsidRPr="003F33F0" w:rsidRDefault="006C6F71" w:rsidP="006C6F71">
      <w:pPr>
        <w:pStyle w:val="Code1"/>
      </w:pPr>
      <w:r w:rsidRPr="003F33F0">
        <w:t>HRESULT WriteString([in] BSTR data);</w:t>
      </w:r>
    </w:p>
    <w:p w14:paraId="2EF71B8D" w14:textId="77777777" w:rsidR="00366D90" w:rsidRPr="003F33F0" w:rsidRDefault="006C6F71" w:rsidP="005273C0">
      <w:pPr>
        <w:pStyle w:val="FunctionHead"/>
        <w:numPr>
          <w:ilvl w:val="3"/>
          <w:numId w:val="28"/>
        </w:numPr>
        <w:spacing w:before="240" w:after="0"/>
      </w:pPr>
      <w:r w:rsidRPr="003F33F0">
        <w:t>C Function Prototype</w:t>
      </w:r>
    </w:p>
    <w:p w14:paraId="58E8BE39" w14:textId="77777777" w:rsidR="006C6F71" w:rsidRPr="003F33F0" w:rsidRDefault="006C6F71" w:rsidP="006C6F71">
      <w:pPr>
        <w:pStyle w:val="Code1"/>
        <w:spacing w:before="0"/>
      </w:pPr>
      <w:r w:rsidRPr="003F33F0">
        <w:t>N/A</w:t>
      </w:r>
    </w:p>
    <w:p w14:paraId="73D66DEA" w14:textId="77777777" w:rsidR="00366D90" w:rsidRPr="003F33F0" w:rsidRDefault="006C6F71" w:rsidP="005273C0">
      <w:pPr>
        <w:pStyle w:val="FunctionHead"/>
        <w:numPr>
          <w:ilvl w:val="3"/>
          <w:numId w:val="28"/>
        </w:numPr>
        <w:spacing w:before="240" w:after="0"/>
      </w:pPr>
      <w:r w:rsidRPr="003F33F0">
        <w:t>Parameters</w:t>
      </w:r>
    </w:p>
    <w:tbl>
      <w:tblPr>
        <w:tblW w:w="0" w:type="auto"/>
        <w:tblInd w:w="800" w:type="dxa"/>
        <w:tblLayout w:type="fixed"/>
        <w:tblCellMar>
          <w:left w:w="80" w:type="dxa"/>
          <w:right w:w="80" w:type="dxa"/>
        </w:tblCellMar>
        <w:tblLook w:val="0000" w:firstRow="0" w:lastRow="0" w:firstColumn="0" w:lastColumn="0" w:noHBand="0" w:noVBand="0"/>
      </w:tblPr>
      <w:tblGrid>
        <w:gridCol w:w="1906"/>
        <w:gridCol w:w="4909"/>
        <w:gridCol w:w="1425"/>
      </w:tblGrid>
      <w:tr w:rsidR="006C6F71" w:rsidRPr="003F33F0" w14:paraId="474BE47D" w14:textId="77777777" w:rsidTr="006C6F71">
        <w:trPr>
          <w:cantSplit/>
        </w:trPr>
        <w:tc>
          <w:tcPr>
            <w:tcW w:w="1906" w:type="dxa"/>
            <w:tcBorders>
              <w:top w:val="single" w:sz="6" w:space="0" w:color="auto"/>
              <w:left w:val="single" w:sz="6" w:space="0" w:color="auto"/>
              <w:bottom w:val="double" w:sz="6" w:space="0" w:color="auto"/>
              <w:right w:val="single" w:sz="6" w:space="0" w:color="auto"/>
            </w:tcBorders>
          </w:tcPr>
          <w:p w14:paraId="0443A8B7" w14:textId="77777777" w:rsidR="006C6F71" w:rsidRPr="003F33F0" w:rsidRDefault="006C6F71" w:rsidP="006C6F71">
            <w:pPr>
              <w:pStyle w:val="TableHead"/>
            </w:pPr>
            <w:r w:rsidRPr="003F33F0">
              <w:t>Inputs</w:t>
            </w:r>
          </w:p>
        </w:tc>
        <w:tc>
          <w:tcPr>
            <w:tcW w:w="4909" w:type="dxa"/>
            <w:tcBorders>
              <w:top w:val="single" w:sz="6" w:space="0" w:color="auto"/>
              <w:left w:val="single" w:sz="6" w:space="0" w:color="auto"/>
              <w:bottom w:val="double" w:sz="6" w:space="0" w:color="auto"/>
              <w:right w:val="single" w:sz="6" w:space="0" w:color="auto"/>
            </w:tcBorders>
          </w:tcPr>
          <w:p w14:paraId="32AC2DF4" w14:textId="77777777" w:rsidR="006C6F71" w:rsidRPr="003F33F0" w:rsidRDefault="006C6F71" w:rsidP="006C6F71">
            <w:pPr>
              <w:pStyle w:val="TableHead"/>
            </w:pPr>
            <w:r w:rsidRPr="003F33F0">
              <w:t>Description</w:t>
            </w:r>
          </w:p>
        </w:tc>
        <w:tc>
          <w:tcPr>
            <w:tcW w:w="1425" w:type="dxa"/>
            <w:tcBorders>
              <w:top w:val="single" w:sz="6" w:space="0" w:color="auto"/>
              <w:left w:val="single" w:sz="6" w:space="0" w:color="auto"/>
              <w:bottom w:val="double" w:sz="6" w:space="0" w:color="auto"/>
              <w:right w:val="single" w:sz="6" w:space="0" w:color="auto"/>
            </w:tcBorders>
          </w:tcPr>
          <w:p w14:paraId="126BA955" w14:textId="77777777" w:rsidR="006C6F71" w:rsidRPr="003F33F0" w:rsidRDefault="006C6F71" w:rsidP="006C6F71">
            <w:pPr>
              <w:pStyle w:val="TableHead"/>
            </w:pPr>
            <w:r w:rsidRPr="003F33F0">
              <w:t>Data Type</w:t>
            </w:r>
          </w:p>
        </w:tc>
      </w:tr>
      <w:tr w:rsidR="006C6F71" w:rsidRPr="003F33F0" w14:paraId="73DF0B86" w14:textId="77777777" w:rsidTr="006C6F71">
        <w:trPr>
          <w:cantSplit/>
        </w:trPr>
        <w:tc>
          <w:tcPr>
            <w:tcW w:w="1906" w:type="dxa"/>
            <w:tcBorders>
              <w:top w:val="double" w:sz="6" w:space="0" w:color="auto"/>
              <w:left w:val="single" w:sz="6" w:space="0" w:color="auto"/>
              <w:bottom w:val="single" w:sz="6" w:space="0" w:color="auto"/>
              <w:right w:val="single" w:sz="6" w:space="0" w:color="auto"/>
            </w:tcBorders>
          </w:tcPr>
          <w:p w14:paraId="45897B9B" w14:textId="77777777" w:rsidR="006C6F71" w:rsidRPr="003F33F0" w:rsidRDefault="006C6F71" w:rsidP="006C6F71">
            <w:pPr>
              <w:pStyle w:val="TableCellCourierNew"/>
            </w:pPr>
            <w:r w:rsidRPr="003F33F0">
              <w:t>Data</w:t>
            </w:r>
          </w:p>
        </w:tc>
        <w:tc>
          <w:tcPr>
            <w:tcW w:w="4909" w:type="dxa"/>
            <w:tcBorders>
              <w:top w:val="double" w:sz="6" w:space="0" w:color="auto"/>
              <w:left w:val="single" w:sz="6" w:space="0" w:color="auto"/>
              <w:bottom w:val="single" w:sz="6" w:space="0" w:color="auto"/>
              <w:right w:val="single" w:sz="6" w:space="0" w:color="auto"/>
            </w:tcBorders>
          </w:tcPr>
          <w:p w14:paraId="4657CE3D" w14:textId="77777777" w:rsidR="006C6F71" w:rsidRPr="003F33F0" w:rsidRDefault="006C6F71" w:rsidP="006C6F71">
            <w:pPr>
              <w:pStyle w:val="TableCell0"/>
            </w:pPr>
            <w:r w:rsidRPr="003F33F0">
              <w:t>The string to be written to the device.</w:t>
            </w:r>
          </w:p>
        </w:tc>
        <w:tc>
          <w:tcPr>
            <w:tcW w:w="1425" w:type="dxa"/>
            <w:tcBorders>
              <w:top w:val="double" w:sz="6" w:space="0" w:color="auto"/>
              <w:left w:val="single" w:sz="6" w:space="0" w:color="auto"/>
              <w:bottom w:val="single" w:sz="6" w:space="0" w:color="auto"/>
              <w:right w:val="single" w:sz="6" w:space="0" w:color="auto"/>
            </w:tcBorders>
          </w:tcPr>
          <w:p w14:paraId="318FC756" w14:textId="77777777" w:rsidR="006C6F71" w:rsidRPr="003F33F0" w:rsidRDefault="006C6F71" w:rsidP="006C6F71">
            <w:pPr>
              <w:pStyle w:val="TableCellCourierNew"/>
            </w:pPr>
            <w:r w:rsidRPr="003F33F0">
              <w:t>String</w:t>
            </w:r>
          </w:p>
        </w:tc>
      </w:tr>
    </w:tbl>
    <w:p w14:paraId="4ECA195A" w14:textId="77777777" w:rsidR="00366D90" w:rsidRPr="003F33F0" w:rsidRDefault="006C6F71" w:rsidP="005273C0">
      <w:pPr>
        <w:pStyle w:val="FunctionHead"/>
        <w:numPr>
          <w:ilvl w:val="3"/>
          <w:numId w:val="28"/>
        </w:numPr>
        <w:spacing w:before="240" w:after="0"/>
      </w:pPr>
      <w:r w:rsidRPr="003F33F0">
        <w:t>.NET Exceptions</w:t>
      </w:r>
    </w:p>
    <w:p w14:paraId="3A3B6D55" w14:textId="77777777" w:rsidR="006C6F71" w:rsidRPr="003F33F0" w:rsidRDefault="006C6F71"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defines general exceptions that may be thrown, and warning events that may be raised, by this property.</w:t>
      </w:r>
    </w:p>
    <w:p w14:paraId="14DE3557" w14:textId="77777777" w:rsidR="006C6F71" w:rsidRPr="003F33F0" w:rsidRDefault="006C6F71" w:rsidP="006C6F71">
      <w:pPr>
        <w:pStyle w:val="FunctionHead"/>
      </w:pPr>
      <w:r w:rsidRPr="003F33F0">
        <w:t>Compliance Notes</w:t>
      </w:r>
    </w:p>
    <w:p w14:paraId="2BB10DD1" w14:textId="77777777" w:rsidR="00366D90" w:rsidRPr="003F33F0" w:rsidRDefault="006C6F71" w:rsidP="00B46BE9">
      <w:pPr>
        <w:pStyle w:val="Body"/>
        <w:numPr>
          <w:ilvl w:val="0"/>
          <w:numId w:val="35"/>
        </w:numPr>
      </w:pPr>
      <w:r w:rsidRPr="003F33F0">
        <w:t xml:space="preserve">After writing the bytes in the array to the instrument, the driver appends any necessary termination characters or END signals needed to terminate the write.  This implies that </w:t>
      </w:r>
      <w:r w:rsidRPr="003F33F0">
        <w:rPr>
          <w:rFonts w:ascii="Courier New" w:hAnsi="Courier New"/>
          <w:sz w:val="18"/>
        </w:rPr>
        <w:t>data</w:t>
      </w:r>
      <w:r w:rsidRPr="003F33F0">
        <w:t xml:space="preserve"> must contain a complete command to be written to the connected device.</w:t>
      </w:r>
    </w:p>
    <w:p w14:paraId="426BE224" w14:textId="77777777" w:rsidR="00366D90" w:rsidRPr="003F33F0" w:rsidRDefault="006C6F71" w:rsidP="00B46BE9">
      <w:pPr>
        <w:pStyle w:val="Body"/>
        <w:numPr>
          <w:ilvl w:val="0"/>
          <w:numId w:val="35"/>
        </w:numPr>
      </w:pPr>
      <w:r w:rsidRPr="003F33F0">
        <w:t>The .NET (Unicode) string is converted to the correct format for the connected device before it is sent to the instrument.</w:t>
      </w:r>
    </w:p>
    <w:p w14:paraId="3FCF6967" w14:textId="77777777" w:rsidR="006C6F71" w:rsidRPr="003F33F0" w:rsidRDefault="006C6F71" w:rsidP="00B46BE9">
      <w:pPr>
        <w:pStyle w:val="Body"/>
      </w:pPr>
    </w:p>
    <w:p w14:paraId="130B6498" w14:textId="77777777" w:rsidR="00A539C6" w:rsidRPr="003F33F0" w:rsidRDefault="00A539C6" w:rsidP="00A539C6">
      <w:pPr>
        <w:pStyle w:val="Heading2"/>
      </w:pPr>
      <w:bookmarkStart w:id="291" w:name="_Toc521057640"/>
      <w:r w:rsidRPr="003F33F0">
        <w:t>Direct I/O Interfaces</w:t>
      </w:r>
      <w:bookmarkEnd w:id="291"/>
    </w:p>
    <w:p w14:paraId="371EDC55" w14:textId="77777777" w:rsidR="002656E6" w:rsidRPr="003F33F0" w:rsidRDefault="002656E6" w:rsidP="00B46BE9">
      <w:pPr>
        <w:pStyle w:val="Body"/>
      </w:pPr>
      <w:r w:rsidRPr="003F33F0">
        <w:t>This section gives a complete description of each Direct I/O interface.</w:t>
      </w:r>
    </w:p>
    <w:p w14:paraId="35F77CCD" w14:textId="77777777" w:rsidR="00366D90" w:rsidRPr="003F33F0" w:rsidRDefault="002656E6" w:rsidP="00B32A8E">
      <w:pPr>
        <w:pStyle w:val="Listbullet0"/>
      </w:pPr>
      <w:r w:rsidRPr="003F33F0">
        <w:t>System  (</w:t>
      </w:r>
      <w:r w:rsidR="00661771" w:rsidRPr="003F33F0">
        <w:t>IVI-</w:t>
      </w:r>
      <w:r w:rsidRPr="003F33F0">
        <w:t>COM</w:t>
      </w:r>
      <w:r w:rsidR="00661771" w:rsidRPr="003F33F0">
        <w:t xml:space="preserve"> and</w:t>
      </w:r>
      <w:r w:rsidRPr="003F33F0">
        <w:t xml:space="preserve"> </w:t>
      </w:r>
      <w:r w:rsidR="00661771" w:rsidRPr="003F33F0">
        <w:t>IVI</w:t>
      </w:r>
      <w:r w:rsidRPr="003F33F0">
        <w:t>.NET)</w:t>
      </w:r>
    </w:p>
    <w:p w14:paraId="727B88BB" w14:textId="77777777" w:rsidR="00A539C6" w:rsidRPr="003F33F0" w:rsidRDefault="00A539C6" w:rsidP="00B46BE9">
      <w:pPr>
        <w:pStyle w:val="Body"/>
      </w:pPr>
    </w:p>
    <w:p w14:paraId="083959FC" w14:textId="77777777" w:rsidR="002656E6" w:rsidRPr="003F33F0" w:rsidRDefault="002656E6" w:rsidP="002656E6">
      <w:pPr>
        <w:pStyle w:val="Heading3"/>
      </w:pPr>
      <w:bookmarkStart w:id="292" w:name="_Toc521057641"/>
      <w:r w:rsidRPr="003F33F0">
        <w:lastRenderedPageBreak/>
        <w:t>System (</w:t>
      </w:r>
      <w:r w:rsidR="00EA6F87" w:rsidRPr="003F33F0">
        <w:t>IVI-</w:t>
      </w:r>
      <w:r w:rsidRPr="003F33F0">
        <w:t>COM</w:t>
      </w:r>
      <w:r w:rsidR="00EA6F87" w:rsidRPr="003F33F0">
        <w:t xml:space="preserve"> and IVI</w:t>
      </w:r>
      <w:r w:rsidRPr="003F33F0">
        <w:t>.NET)</w:t>
      </w:r>
      <w:bookmarkEnd w:id="292"/>
    </w:p>
    <w:p w14:paraId="1B3DC954" w14:textId="77777777" w:rsidR="00366D90" w:rsidRPr="003F33F0" w:rsidRDefault="005024FF" w:rsidP="005273C0">
      <w:pPr>
        <w:pStyle w:val="FunctionHead"/>
        <w:numPr>
          <w:ilvl w:val="3"/>
          <w:numId w:val="28"/>
        </w:numPr>
        <w:spacing w:before="240" w:after="0"/>
      </w:pPr>
      <w:r w:rsidRPr="003F33F0">
        <w:t>Description</w:t>
      </w:r>
    </w:p>
    <w:p w14:paraId="2C615882" w14:textId="77777777" w:rsidR="005024FF" w:rsidRPr="003F33F0" w:rsidRDefault="005024FF" w:rsidP="00B46BE9">
      <w:pPr>
        <w:pStyle w:val="Body"/>
      </w:pPr>
      <w:r w:rsidRPr="003F33F0">
        <w:t>Contains elements related to the system operation of a connected device, including direct I/O communication to/from the device.</w:t>
      </w:r>
    </w:p>
    <w:p w14:paraId="2D8D4786" w14:textId="77777777" w:rsidR="00366D90" w:rsidRPr="003F33F0" w:rsidRDefault="005024FF" w:rsidP="005273C0">
      <w:pPr>
        <w:pStyle w:val="FunctionHead"/>
        <w:numPr>
          <w:ilvl w:val="3"/>
          <w:numId w:val="28"/>
        </w:numPr>
        <w:spacing w:before="240" w:after="0"/>
      </w:pPr>
      <w:r w:rsidRPr="003F33F0">
        <w:t>.NET Interface</w:t>
      </w:r>
    </w:p>
    <w:p w14:paraId="1FFDA06C" w14:textId="77777777" w:rsidR="005024FF" w:rsidRPr="003F33F0" w:rsidRDefault="005024FF" w:rsidP="005024FF">
      <w:pPr>
        <w:pStyle w:val="Code1"/>
      </w:pPr>
      <w:r w:rsidRPr="003F33F0">
        <w:t>interface I&lt;driverName&gt;System;</w:t>
      </w:r>
    </w:p>
    <w:p w14:paraId="60000050" w14:textId="77777777" w:rsidR="00366D90" w:rsidRPr="003F33F0" w:rsidRDefault="005024FF" w:rsidP="005273C0">
      <w:pPr>
        <w:pStyle w:val="FunctionHead"/>
        <w:numPr>
          <w:ilvl w:val="3"/>
          <w:numId w:val="28"/>
        </w:numPr>
        <w:spacing w:before="240" w:after="0"/>
      </w:pPr>
      <w:r w:rsidRPr="003F33F0">
        <w:t>COM Interface</w:t>
      </w:r>
    </w:p>
    <w:p w14:paraId="7B18D5ED" w14:textId="77777777" w:rsidR="005024FF" w:rsidRPr="003F33F0" w:rsidRDefault="005024FF" w:rsidP="005024FF">
      <w:pPr>
        <w:pStyle w:val="Code1"/>
      </w:pPr>
      <w:r w:rsidRPr="003F33F0">
        <w:t>interface I&lt;driverName&gt;System : IUnknown;</w:t>
      </w:r>
    </w:p>
    <w:p w14:paraId="02D3CF46" w14:textId="77777777" w:rsidR="00366D90" w:rsidRPr="003F33F0" w:rsidRDefault="005024FF" w:rsidP="005273C0">
      <w:pPr>
        <w:pStyle w:val="FunctionHead"/>
        <w:numPr>
          <w:ilvl w:val="3"/>
          <w:numId w:val="28"/>
        </w:numPr>
        <w:spacing w:before="240" w:after="0"/>
      </w:pPr>
      <w:r w:rsidRPr="003F33F0">
        <w:t>Compliance Notes</w:t>
      </w:r>
    </w:p>
    <w:p w14:paraId="12C372BF" w14:textId="77777777" w:rsidR="00366D90" w:rsidRPr="003F33F0" w:rsidRDefault="005024FF" w:rsidP="00B46BE9">
      <w:pPr>
        <w:pStyle w:val="Body"/>
        <w:numPr>
          <w:ilvl w:val="0"/>
          <w:numId w:val="36"/>
        </w:numPr>
      </w:pPr>
      <w:r w:rsidRPr="003F33F0">
        <w:t>An IVI-COM or IVI.NET specific driver that uses message-based communication shall implement the System interface.  That interface shall include all implemented standard Direct I/O methods and properties described in this document.</w:t>
      </w:r>
    </w:p>
    <w:p w14:paraId="6F15B359" w14:textId="77777777" w:rsidR="002656E6" w:rsidRPr="003F33F0" w:rsidRDefault="002656E6" w:rsidP="00B46BE9">
      <w:pPr>
        <w:pStyle w:val="Body"/>
      </w:pPr>
    </w:p>
    <w:p w14:paraId="2E8E4363" w14:textId="77777777" w:rsidR="005024FF" w:rsidRPr="003F33F0" w:rsidRDefault="005024FF" w:rsidP="005024FF">
      <w:pPr>
        <w:pStyle w:val="Heading2"/>
      </w:pPr>
      <w:bookmarkStart w:id="293" w:name="_Toc521057642"/>
      <w:r w:rsidRPr="003F33F0">
        <w:t>Direct I/O C Hierarchy (</w:t>
      </w:r>
      <w:r w:rsidR="00EA6F87" w:rsidRPr="003F33F0">
        <w:t>IVI-</w:t>
      </w:r>
      <w:r w:rsidRPr="003F33F0">
        <w:t>C)</w:t>
      </w:r>
      <w:bookmarkEnd w:id="293"/>
    </w:p>
    <w:p w14:paraId="22BBEFBA" w14:textId="77777777" w:rsidR="00CC5A94" w:rsidRPr="003F33F0" w:rsidRDefault="00CC5A94" w:rsidP="00B46BE9">
      <w:pPr>
        <w:pStyle w:val="Body"/>
      </w:pPr>
      <w:r w:rsidRPr="003F33F0">
        <w:t>An IVI-C specific driver that uses message-based communication shall include a level 1 System level in both attribute and function hierarchies.  That hierarchy level shall include all implemented standard Direct I/O functions and attributes described in this document.</w:t>
      </w:r>
    </w:p>
    <w:p w14:paraId="1EE88658" w14:textId="77777777" w:rsidR="005024FF" w:rsidRPr="003F33F0" w:rsidRDefault="005024FF" w:rsidP="00B46BE9">
      <w:pPr>
        <w:pStyle w:val="Body"/>
      </w:pPr>
    </w:p>
    <w:p w14:paraId="5976944A" w14:textId="77777777" w:rsidR="008B226B" w:rsidRPr="003F33F0" w:rsidRDefault="008B226B" w:rsidP="00B46BE9">
      <w:pPr>
        <w:pStyle w:val="Body"/>
      </w:pPr>
    </w:p>
    <w:p w14:paraId="09CC8900" w14:textId="3A448084" w:rsidR="004E41A0" w:rsidRPr="003F33F0" w:rsidRDefault="004E41A0" w:rsidP="00655147">
      <w:pPr>
        <w:pStyle w:val="Heading1"/>
      </w:pPr>
      <w:bookmarkStart w:id="294" w:name="_Toc481139577"/>
      <w:bookmarkStart w:id="295" w:name="_Toc481139578"/>
      <w:bookmarkStart w:id="296" w:name="_Toc481139579"/>
      <w:bookmarkStart w:id="297" w:name="_Toc481139580"/>
      <w:bookmarkStart w:id="298" w:name="_Toc481139581"/>
      <w:bookmarkStart w:id="299" w:name="_Toc481139582"/>
      <w:bookmarkStart w:id="300" w:name="_Toc481139583"/>
      <w:bookmarkStart w:id="301" w:name="_Toc481139584"/>
      <w:bookmarkStart w:id="302" w:name="_Toc481139585"/>
      <w:bookmarkStart w:id="303" w:name="_Toc481139586"/>
      <w:bookmarkStart w:id="304" w:name="_Toc481139587"/>
      <w:bookmarkStart w:id="305" w:name="_Toc481139588"/>
      <w:bookmarkStart w:id="306" w:name="_Toc481139589"/>
      <w:bookmarkStart w:id="307" w:name="_Toc481139590"/>
      <w:bookmarkStart w:id="308" w:name="_Toc481139591"/>
      <w:bookmarkStart w:id="309" w:name="_Toc481139592"/>
      <w:bookmarkStart w:id="310" w:name="_Toc481139593"/>
      <w:bookmarkStart w:id="311" w:name="_Toc481139594"/>
      <w:bookmarkStart w:id="312" w:name="_Toc481139595"/>
      <w:bookmarkStart w:id="313" w:name="_Toc481139596"/>
      <w:bookmarkStart w:id="314" w:name="_Toc481139597"/>
      <w:bookmarkStart w:id="315" w:name="_Toc481139598"/>
      <w:bookmarkStart w:id="316" w:name="_Toc481139599"/>
      <w:bookmarkStart w:id="317" w:name="_Toc481139600"/>
      <w:bookmarkStart w:id="318" w:name="_Toc481139601"/>
      <w:bookmarkStart w:id="319" w:name="_Toc481139602"/>
      <w:bookmarkStart w:id="320" w:name="_Toc481139603"/>
      <w:bookmarkStart w:id="321" w:name="_Toc481139604"/>
      <w:bookmarkStart w:id="322" w:name="_Toc481139605"/>
      <w:bookmarkStart w:id="323" w:name="_Toc481139606"/>
      <w:bookmarkStart w:id="324" w:name="_Toc481139607"/>
      <w:bookmarkStart w:id="325" w:name="_Toc481139608"/>
      <w:bookmarkStart w:id="326" w:name="_Toc481139609"/>
      <w:bookmarkStart w:id="327" w:name="_Toc481139610"/>
      <w:bookmarkStart w:id="328" w:name="_Toc481139611"/>
      <w:bookmarkStart w:id="329" w:name="_Toc481139612"/>
      <w:bookmarkStart w:id="330" w:name="_Toc481139613"/>
      <w:bookmarkStart w:id="331" w:name="_Toc481139614"/>
      <w:bookmarkStart w:id="332" w:name="_Toc481139615"/>
      <w:bookmarkStart w:id="333" w:name="_Toc481139616"/>
      <w:bookmarkStart w:id="334" w:name="_Toc481139617"/>
      <w:bookmarkStart w:id="335" w:name="_Toc481139618"/>
      <w:bookmarkStart w:id="336" w:name="_Toc481139619"/>
      <w:bookmarkStart w:id="337" w:name="_Toc481139620"/>
      <w:bookmarkStart w:id="338" w:name="_Toc481139621"/>
      <w:bookmarkStart w:id="339" w:name="_Toc481139622"/>
      <w:bookmarkStart w:id="340" w:name="_Toc481139623"/>
      <w:bookmarkStart w:id="341" w:name="_Toc481139624"/>
      <w:bookmarkStart w:id="342" w:name="_Toc481139625"/>
      <w:bookmarkStart w:id="343" w:name="_Toc481139626"/>
      <w:bookmarkStart w:id="344" w:name="_Toc481139627"/>
      <w:bookmarkStart w:id="345" w:name="_Toc481139628"/>
      <w:bookmarkStart w:id="346" w:name="_Toc481139629"/>
      <w:bookmarkStart w:id="347" w:name="_Toc481139630"/>
      <w:bookmarkStart w:id="348" w:name="_Toc481139631"/>
      <w:bookmarkStart w:id="349" w:name="_Toc481139632"/>
      <w:bookmarkStart w:id="350" w:name="_Toc481139651"/>
      <w:bookmarkStart w:id="351" w:name="_Toc481139652"/>
      <w:bookmarkStart w:id="352" w:name="_Toc481139653"/>
      <w:bookmarkStart w:id="353" w:name="_Toc481139654"/>
      <w:bookmarkStart w:id="354" w:name="_Toc481139655"/>
      <w:bookmarkStart w:id="355" w:name="_Toc481139656"/>
      <w:bookmarkStart w:id="356" w:name="_Toc481139657"/>
      <w:bookmarkStart w:id="357" w:name="_Toc481139658"/>
      <w:bookmarkStart w:id="358" w:name="_Toc481139659"/>
      <w:bookmarkStart w:id="359" w:name="_Toc481139660"/>
      <w:bookmarkStart w:id="360" w:name="_Toc481139661"/>
      <w:bookmarkStart w:id="361" w:name="_Toc481139678"/>
      <w:bookmarkStart w:id="362" w:name="_Toc481139679"/>
      <w:bookmarkStart w:id="363" w:name="_Toc481139680"/>
      <w:bookmarkStart w:id="364" w:name="_Toc481139681"/>
      <w:bookmarkStart w:id="365" w:name="_Toc481139682"/>
      <w:bookmarkStart w:id="366" w:name="_Toc481139683"/>
      <w:bookmarkStart w:id="367" w:name="_Toc481139684"/>
      <w:bookmarkStart w:id="368" w:name="_Toc481139685"/>
      <w:bookmarkStart w:id="369" w:name="_Toc481139686"/>
      <w:bookmarkStart w:id="370" w:name="_Toc52105764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r w:rsidRPr="003F33F0">
        <w:lastRenderedPageBreak/>
        <w:t>Instrument Class Specification Layout</w:t>
      </w:r>
      <w:bookmarkEnd w:id="250"/>
      <w:bookmarkEnd w:id="279"/>
      <w:bookmarkEnd w:id="370"/>
    </w:p>
    <w:p w14:paraId="2869DC69" w14:textId="7C73EE76" w:rsidR="00B86439" w:rsidRPr="003F33F0" w:rsidRDefault="00B86439" w:rsidP="00B46BE9">
      <w:pPr>
        <w:pStyle w:val="Body"/>
      </w:pPr>
      <w:r w:rsidRPr="003F33F0">
        <w:t>The rules and recommendations in this section apply to:</w:t>
      </w:r>
    </w:p>
    <w:p w14:paraId="00396A4F" w14:textId="00BAC92C" w:rsidR="00B86439" w:rsidRPr="003F33F0" w:rsidRDefault="00B86439" w:rsidP="00B86439">
      <w:pPr>
        <w:pStyle w:val="Listbullet0"/>
        <w:pBdr>
          <w:top w:val="single" w:sz="4" w:space="1" w:color="auto"/>
          <w:left w:val="single" w:sz="4" w:space="4" w:color="auto"/>
          <w:bottom w:val="single" w:sz="4" w:space="1" w:color="auto"/>
          <w:right w:val="single" w:sz="4" w:space="4" w:color="auto"/>
        </w:pBdr>
      </w:pPr>
      <w:r w:rsidRPr="003F33F0">
        <w:t>Instrument class specification documents.</w:t>
      </w:r>
    </w:p>
    <w:p w14:paraId="57390B3B" w14:textId="77777777" w:rsidR="00B86439" w:rsidRPr="00694BB4" w:rsidRDefault="00B86439" w:rsidP="00B46BE9">
      <w:pPr>
        <w:pStyle w:val="Body"/>
      </w:pPr>
    </w:p>
    <w:p w14:paraId="06B070B0" w14:textId="57E9A60B" w:rsidR="004E41A0" w:rsidRPr="003F33F0" w:rsidRDefault="004E41A0" w:rsidP="00B46BE9">
      <w:pPr>
        <w:pStyle w:val="Body"/>
      </w:pPr>
      <w:r w:rsidRPr="003F33F0">
        <w:t xml:space="preserve">Each instrument class specification shall contain the sections in </w:t>
      </w:r>
      <w:r w:rsidR="00E377DC" w:rsidRPr="00743145">
        <w:fldChar w:fldCharType="begin"/>
      </w:r>
      <w:r w:rsidR="00E377DC" w:rsidRPr="003F33F0">
        <w:instrText xml:space="preserve"> REF _Ref478262239 \h  \* MERGEFORMAT </w:instrText>
      </w:r>
      <w:r w:rsidR="00E377DC" w:rsidRPr="00743145">
        <w:fldChar w:fldCharType="separate"/>
      </w:r>
      <w:r w:rsidR="00694BB4" w:rsidRPr="003F33F0">
        <w:t xml:space="preserve">Table </w:t>
      </w:r>
      <w:r w:rsidR="00694BB4">
        <w:t>17</w:t>
      </w:r>
      <w:r w:rsidR="00694BB4" w:rsidRPr="003F33F0">
        <w:noBreakHyphen/>
      </w:r>
      <w:r w:rsidR="00694BB4">
        <w:t>1</w:t>
      </w:r>
      <w:r w:rsidR="00E377DC" w:rsidRPr="00743145">
        <w:fldChar w:fldCharType="end"/>
      </w:r>
      <w:r w:rsidRPr="003F33F0">
        <w:t>.</w:t>
      </w:r>
    </w:p>
    <w:p w14:paraId="39DFBF71" w14:textId="091FF48F" w:rsidR="004E41A0" w:rsidRPr="003F33F0" w:rsidRDefault="004E41A0">
      <w:pPr>
        <w:pStyle w:val="Caption"/>
        <w:keepNext/>
        <w:jc w:val="center"/>
      </w:pPr>
      <w:bookmarkStart w:id="371" w:name="_Ref478262239"/>
      <w:r w:rsidRPr="003F33F0">
        <w:t xml:space="preserve">Table </w:t>
      </w:r>
      <w:r w:rsidR="007E6F43" w:rsidRPr="00743145">
        <w:fldChar w:fldCharType="begin"/>
      </w:r>
      <w:r w:rsidR="00863C79" w:rsidRPr="003F33F0">
        <w:instrText xml:space="preserve"> STYLEREF 1 \s </w:instrText>
      </w:r>
      <w:r w:rsidR="007E6F43" w:rsidRPr="00743145">
        <w:fldChar w:fldCharType="separate"/>
      </w:r>
      <w:r w:rsidR="00694BB4">
        <w:rPr>
          <w:noProof/>
        </w:rPr>
        <w:t>17</w:t>
      </w:r>
      <w:r w:rsidR="007E6F43" w:rsidRPr="00743145">
        <w:rPr>
          <w:noProof/>
        </w:rPr>
        <w:fldChar w:fldCharType="end"/>
      </w:r>
      <w:r w:rsidRPr="003F33F0">
        <w:noBreakHyphen/>
      </w:r>
      <w:r w:rsidR="007E6F43" w:rsidRPr="00743145">
        <w:fldChar w:fldCharType="begin"/>
      </w:r>
      <w:r w:rsidR="00863C79" w:rsidRPr="003F33F0">
        <w:instrText xml:space="preserve"> SEQ Table \* ARABIC \s 1 </w:instrText>
      </w:r>
      <w:r w:rsidR="007E6F43" w:rsidRPr="00743145">
        <w:fldChar w:fldCharType="separate"/>
      </w:r>
      <w:r w:rsidR="00694BB4">
        <w:rPr>
          <w:noProof/>
        </w:rPr>
        <w:t>1</w:t>
      </w:r>
      <w:r w:rsidR="007E6F43" w:rsidRPr="00743145">
        <w:rPr>
          <w:noProof/>
        </w:rPr>
        <w:fldChar w:fldCharType="end"/>
      </w:r>
      <w:bookmarkEnd w:id="371"/>
      <w:r w:rsidRPr="003F33F0">
        <w:rPr>
          <w:noProof/>
        </w:rPr>
        <w:t xml:space="preserve"> Section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668"/>
      </w:tblGrid>
      <w:tr w:rsidR="004E41A0" w:rsidRPr="003F33F0" w14:paraId="21C841ED" w14:textId="77777777">
        <w:tc>
          <w:tcPr>
            <w:tcW w:w="1080" w:type="dxa"/>
          </w:tcPr>
          <w:p w14:paraId="57C03208" w14:textId="77777777" w:rsidR="004E41A0" w:rsidRPr="003F33F0" w:rsidRDefault="004E41A0">
            <w:pPr>
              <w:pStyle w:val="TableHead"/>
            </w:pPr>
            <w:r w:rsidRPr="003F33F0">
              <w:rPr>
                <w:rFonts w:ascii="Times New Roman" w:hAnsi="Times New Roman"/>
              </w:rPr>
              <w:t>Section Number</w:t>
            </w:r>
          </w:p>
        </w:tc>
        <w:tc>
          <w:tcPr>
            <w:tcW w:w="7668" w:type="dxa"/>
          </w:tcPr>
          <w:p w14:paraId="034C50E6" w14:textId="77777777" w:rsidR="004E41A0" w:rsidRPr="003F33F0" w:rsidRDefault="004E41A0">
            <w:pPr>
              <w:pStyle w:val="TableHead"/>
              <w:rPr>
                <w:rFonts w:ascii="Times New Roman" w:hAnsi="Times New Roman"/>
              </w:rPr>
            </w:pPr>
            <w:r w:rsidRPr="003F33F0">
              <w:rPr>
                <w:rFonts w:ascii="Times New Roman" w:hAnsi="Times New Roman"/>
              </w:rPr>
              <w:t>Section Topic</w:t>
            </w:r>
          </w:p>
        </w:tc>
      </w:tr>
      <w:tr w:rsidR="004E41A0" w:rsidRPr="003F33F0" w14:paraId="27ABEDB6" w14:textId="77777777">
        <w:tc>
          <w:tcPr>
            <w:tcW w:w="1080" w:type="dxa"/>
          </w:tcPr>
          <w:p w14:paraId="1A95E7AF" w14:textId="77777777" w:rsidR="004E41A0" w:rsidRPr="003F33F0" w:rsidRDefault="004E41A0">
            <w:pPr>
              <w:pStyle w:val="Tablecell"/>
            </w:pPr>
            <w:r w:rsidRPr="003F33F0">
              <w:rPr>
                <w:rFonts w:ascii="Times New Roman" w:hAnsi="Times New Roman"/>
              </w:rPr>
              <w:t>1</w:t>
            </w:r>
          </w:p>
        </w:tc>
        <w:tc>
          <w:tcPr>
            <w:tcW w:w="7668" w:type="dxa"/>
          </w:tcPr>
          <w:p w14:paraId="03E5F31A" w14:textId="77777777" w:rsidR="004E41A0" w:rsidRPr="003F33F0" w:rsidRDefault="004E41A0">
            <w:pPr>
              <w:pStyle w:val="Tablecell"/>
              <w:rPr>
                <w:rFonts w:ascii="Times New Roman" w:hAnsi="Times New Roman"/>
              </w:rPr>
            </w:pPr>
            <w:r w:rsidRPr="003F33F0">
              <w:rPr>
                <w:rFonts w:ascii="Times New Roman" w:hAnsi="Times New Roman"/>
              </w:rPr>
              <w:t>Overview</w:t>
            </w:r>
          </w:p>
        </w:tc>
      </w:tr>
      <w:tr w:rsidR="004E41A0" w:rsidRPr="003F33F0" w14:paraId="61D6A084" w14:textId="77777777">
        <w:tc>
          <w:tcPr>
            <w:tcW w:w="1080" w:type="dxa"/>
          </w:tcPr>
          <w:p w14:paraId="09CB1A9D" w14:textId="77777777" w:rsidR="004E41A0" w:rsidRPr="003F33F0" w:rsidRDefault="004E41A0">
            <w:pPr>
              <w:pStyle w:val="Tablecell"/>
            </w:pPr>
            <w:r w:rsidRPr="003F33F0">
              <w:rPr>
                <w:rFonts w:ascii="Times New Roman" w:hAnsi="Times New Roman"/>
              </w:rPr>
              <w:t>2</w:t>
            </w:r>
          </w:p>
        </w:tc>
        <w:tc>
          <w:tcPr>
            <w:tcW w:w="7668" w:type="dxa"/>
          </w:tcPr>
          <w:p w14:paraId="4FC8B50D" w14:textId="77777777" w:rsidR="004E41A0" w:rsidRPr="003F33F0" w:rsidRDefault="004E41A0">
            <w:pPr>
              <w:pStyle w:val="Tablecell"/>
              <w:rPr>
                <w:rFonts w:ascii="Times New Roman" w:hAnsi="Times New Roman"/>
              </w:rPr>
            </w:pPr>
            <w:r w:rsidRPr="003F33F0">
              <w:rPr>
                <w:rFonts w:ascii="Times New Roman" w:hAnsi="Times New Roman"/>
              </w:rPr>
              <w:t>&lt;ClassName&gt; Class Capabilities</w:t>
            </w:r>
          </w:p>
        </w:tc>
      </w:tr>
      <w:tr w:rsidR="004E41A0" w:rsidRPr="003F33F0" w14:paraId="0E11C2B8" w14:textId="77777777">
        <w:tc>
          <w:tcPr>
            <w:tcW w:w="1080" w:type="dxa"/>
          </w:tcPr>
          <w:p w14:paraId="01D8DE45" w14:textId="77777777" w:rsidR="004E41A0" w:rsidRPr="003F33F0" w:rsidRDefault="004E41A0">
            <w:pPr>
              <w:pStyle w:val="Tablecell"/>
            </w:pPr>
            <w:r w:rsidRPr="003F33F0">
              <w:rPr>
                <w:rFonts w:ascii="Times New Roman" w:hAnsi="Times New Roman"/>
              </w:rPr>
              <w:t>3</w:t>
            </w:r>
          </w:p>
        </w:tc>
        <w:tc>
          <w:tcPr>
            <w:tcW w:w="7668" w:type="dxa"/>
          </w:tcPr>
          <w:p w14:paraId="77D3A945" w14:textId="77777777" w:rsidR="004E41A0" w:rsidRPr="003F33F0" w:rsidRDefault="004E41A0">
            <w:pPr>
              <w:pStyle w:val="Tablecell"/>
              <w:rPr>
                <w:rFonts w:ascii="Times New Roman" w:hAnsi="Times New Roman"/>
              </w:rPr>
            </w:pPr>
            <w:r w:rsidRPr="003F33F0">
              <w:rPr>
                <w:rFonts w:ascii="Times New Roman" w:hAnsi="Times New Roman"/>
              </w:rPr>
              <w:t>General Requirements</w:t>
            </w:r>
          </w:p>
        </w:tc>
      </w:tr>
      <w:tr w:rsidR="004E41A0" w:rsidRPr="003F33F0" w14:paraId="3A8EBED2" w14:textId="77777777">
        <w:tc>
          <w:tcPr>
            <w:tcW w:w="1080" w:type="dxa"/>
          </w:tcPr>
          <w:p w14:paraId="5A67C09E" w14:textId="77777777" w:rsidR="004E41A0" w:rsidRPr="003F33F0" w:rsidRDefault="004E41A0">
            <w:pPr>
              <w:pStyle w:val="Tablecell"/>
            </w:pPr>
            <w:r w:rsidRPr="003F33F0">
              <w:rPr>
                <w:rFonts w:ascii="Times New Roman" w:hAnsi="Times New Roman"/>
              </w:rPr>
              <w:t>4</w:t>
            </w:r>
          </w:p>
        </w:tc>
        <w:tc>
          <w:tcPr>
            <w:tcW w:w="7668" w:type="dxa"/>
          </w:tcPr>
          <w:p w14:paraId="59555AF1" w14:textId="77777777" w:rsidR="004E41A0" w:rsidRPr="003F33F0" w:rsidRDefault="004E41A0">
            <w:pPr>
              <w:pStyle w:val="Tablecell"/>
              <w:rPr>
                <w:rFonts w:ascii="Times New Roman" w:hAnsi="Times New Roman"/>
              </w:rPr>
            </w:pPr>
            <w:r w:rsidRPr="003F33F0">
              <w:rPr>
                <w:rFonts w:ascii="Times New Roman" w:hAnsi="Times New Roman"/>
              </w:rPr>
              <w:t>Base Capability Group</w:t>
            </w:r>
          </w:p>
        </w:tc>
      </w:tr>
      <w:tr w:rsidR="004E41A0" w:rsidRPr="003F33F0" w14:paraId="6BFA448B" w14:textId="77777777">
        <w:tc>
          <w:tcPr>
            <w:tcW w:w="1080" w:type="dxa"/>
          </w:tcPr>
          <w:p w14:paraId="113B4E04" w14:textId="77777777" w:rsidR="004E41A0" w:rsidRPr="003F33F0" w:rsidRDefault="004E41A0">
            <w:pPr>
              <w:pStyle w:val="Tablecell"/>
            </w:pPr>
            <w:r w:rsidRPr="003F33F0">
              <w:rPr>
                <w:rFonts w:ascii="Times New Roman" w:hAnsi="Times New Roman"/>
              </w:rPr>
              <w:t>5</w:t>
            </w:r>
          </w:p>
        </w:tc>
        <w:tc>
          <w:tcPr>
            <w:tcW w:w="7668" w:type="dxa"/>
          </w:tcPr>
          <w:p w14:paraId="2B2CAD1F" w14:textId="77777777" w:rsidR="004E41A0" w:rsidRPr="003F33F0" w:rsidRDefault="004E41A0">
            <w:pPr>
              <w:pStyle w:val="Tablecell"/>
              <w:rPr>
                <w:rFonts w:ascii="Times New Roman" w:hAnsi="Times New Roman"/>
              </w:rPr>
            </w:pPr>
            <w:r w:rsidRPr="003F33F0">
              <w:rPr>
                <w:rFonts w:ascii="Times New Roman" w:hAnsi="Times New Roman"/>
              </w:rPr>
              <w:t>First Extension Group</w:t>
            </w:r>
          </w:p>
        </w:tc>
      </w:tr>
      <w:tr w:rsidR="004E41A0" w:rsidRPr="003F33F0" w14:paraId="7F885F21" w14:textId="77777777">
        <w:tc>
          <w:tcPr>
            <w:tcW w:w="1080" w:type="dxa"/>
          </w:tcPr>
          <w:p w14:paraId="7B2470DE" w14:textId="77777777" w:rsidR="004E41A0" w:rsidRPr="003F33F0" w:rsidRDefault="004E41A0">
            <w:pPr>
              <w:pStyle w:val="Tablecell"/>
            </w:pPr>
            <w:r w:rsidRPr="003F33F0">
              <w:rPr>
                <w:rFonts w:ascii="Times New Roman" w:hAnsi="Times New Roman"/>
              </w:rPr>
              <w:t>…</w:t>
            </w:r>
          </w:p>
        </w:tc>
        <w:tc>
          <w:tcPr>
            <w:tcW w:w="7668" w:type="dxa"/>
          </w:tcPr>
          <w:p w14:paraId="400AF5E6" w14:textId="77777777" w:rsidR="004E41A0" w:rsidRPr="003F33F0" w:rsidRDefault="004E41A0">
            <w:pPr>
              <w:pStyle w:val="Tablecell"/>
              <w:rPr>
                <w:rFonts w:ascii="Times New Roman" w:hAnsi="Times New Roman"/>
              </w:rPr>
            </w:pPr>
          </w:p>
        </w:tc>
      </w:tr>
      <w:tr w:rsidR="004E41A0" w:rsidRPr="003F33F0" w14:paraId="2A22020B" w14:textId="77777777">
        <w:tc>
          <w:tcPr>
            <w:tcW w:w="1080" w:type="dxa"/>
          </w:tcPr>
          <w:p w14:paraId="2DB66861" w14:textId="77777777" w:rsidR="004E41A0" w:rsidRPr="003F33F0" w:rsidRDefault="004E41A0">
            <w:pPr>
              <w:pStyle w:val="Tablecell"/>
            </w:pPr>
            <w:r w:rsidRPr="003F33F0">
              <w:rPr>
                <w:rFonts w:ascii="Times New Roman" w:hAnsi="Times New Roman"/>
              </w:rPr>
              <w:t>n</w:t>
            </w:r>
          </w:p>
        </w:tc>
        <w:tc>
          <w:tcPr>
            <w:tcW w:w="7668" w:type="dxa"/>
          </w:tcPr>
          <w:p w14:paraId="49CF2096" w14:textId="77777777" w:rsidR="004E41A0" w:rsidRPr="003F33F0" w:rsidRDefault="004E41A0">
            <w:pPr>
              <w:pStyle w:val="Tablecell"/>
              <w:rPr>
                <w:rFonts w:ascii="Times New Roman" w:hAnsi="Times New Roman"/>
              </w:rPr>
            </w:pPr>
            <w:r w:rsidRPr="003F33F0">
              <w:rPr>
                <w:rFonts w:ascii="Times New Roman" w:hAnsi="Times New Roman"/>
              </w:rPr>
              <w:t>Last Extension Group</w:t>
            </w:r>
          </w:p>
        </w:tc>
      </w:tr>
      <w:tr w:rsidR="004E41A0" w:rsidRPr="003F33F0" w14:paraId="6955BE5D" w14:textId="77777777">
        <w:tc>
          <w:tcPr>
            <w:tcW w:w="1080" w:type="dxa"/>
          </w:tcPr>
          <w:p w14:paraId="75B53AE2" w14:textId="77777777" w:rsidR="004E41A0" w:rsidRPr="003F33F0" w:rsidRDefault="004E41A0">
            <w:pPr>
              <w:pStyle w:val="Tablecell"/>
            </w:pPr>
            <w:r w:rsidRPr="003F33F0">
              <w:rPr>
                <w:rFonts w:ascii="Times New Roman" w:hAnsi="Times New Roman"/>
              </w:rPr>
              <w:t>n+1</w:t>
            </w:r>
          </w:p>
        </w:tc>
        <w:tc>
          <w:tcPr>
            <w:tcW w:w="7668" w:type="dxa"/>
          </w:tcPr>
          <w:p w14:paraId="44A0D69A" w14:textId="77777777" w:rsidR="004E41A0" w:rsidRPr="003F33F0" w:rsidRDefault="004E41A0">
            <w:pPr>
              <w:pStyle w:val="Tablecell"/>
              <w:rPr>
                <w:rFonts w:ascii="Times New Roman" w:hAnsi="Times New Roman"/>
              </w:rPr>
            </w:pPr>
            <w:r w:rsidRPr="003F33F0">
              <w:rPr>
                <w:rFonts w:ascii="Times New Roman" w:hAnsi="Times New Roman"/>
              </w:rPr>
              <w:t>Attribute ID Definitions</w:t>
            </w:r>
          </w:p>
        </w:tc>
      </w:tr>
      <w:tr w:rsidR="004E41A0" w:rsidRPr="003F33F0" w14:paraId="07A750D1" w14:textId="77777777">
        <w:tc>
          <w:tcPr>
            <w:tcW w:w="1080" w:type="dxa"/>
          </w:tcPr>
          <w:p w14:paraId="1974EF9F" w14:textId="77777777" w:rsidR="004E41A0" w:rsidRPr="003F33F0" w:rsidRDefault="004E41A0">
            <w:pPr>
              <w:pStyle w:val="Tablecell"/>
            </w:pPr>
            <w:r w:rsidRPr="003F33F0">
              <w:rPr>
                <w:rFonts w:ascii="Times New Roman" w:hAnsi="Times New Roman"/>
              </w:rPr>
              <w:t xml:space="preserve">n+2 </w:t>
            </w:r>
          </w:p>
        </w:tc>
        <w:tc>
          <w:tcPr>
            <w:tcW w:w="7668" w:type="dxa"/>
          </w:tcPr>
          <w:p w14:paraId="36196793" w14:textId="77777777" w:rsidR="004E41A0" w:rsidRPr="003F33F0" w:rsidRDefault="004E41A0">
            <w:pPr>
              <w:pStyle w:val="Tablecell"/>
              <w:rPr>
                <w:rFonts w:ascii="Times New Roman" w:hAnsi="Times New Roman"/>
              </w:rPr>
            </w:pPr>
            <w:r w:rsidRPr="003F33F0">
              <w:rPr>
                <w:rFonts w:ascii="Times New Roman" w:hAnsi="Times New Roman"/>
              </w:rPr>
              <w:t>Attribute Value Definitions</w:t>
            </w:r>
          </w:p>
        </w:tc>
      </w:tr>
      <w:tr w:rsidR="004E41A0" w:rsidRPr="003F33F0" w14:paraId="384B452E" w14:textId="77777777">
        <w:tc>
          <w:tcPr>
            <w:tcW w:w="1080" w:type="dxa"/>
          </w:tcPr>
          <w:p w14:paraId="38D4104F" w14:textId="77777777" w:rsidR="004E41A0" w:rsidRPr="003F33F0" w:rsidRDefault="004E41A0">
            <w:pPr>
              <w:pStyle w:val="Tablecell"/>
            </w:pPr>
            <w:r w:rsidRPr="003F33F0">
              <w:rPr>
                <w:rFonts w:ascii="Times New Roman" w:hAnsi="Times New Roman"/>
              </w:rPr>
              <w:t>n+3</w:t>
            </w:r>
          </w:p>
        </w:tc>
        <w:tc>
          <w:tcPr>
            <w:tcW w:w="7668" w:type="dxa"/>
          </w:tcPr>
          <w:p w14:paraId="3A826AE2" w14:textId="77777777" w:rsidR="004E41A0" w:rsidRPr="003F33F0" w:rsidRDefault="004E41A0">
            <w:pPr>
              <w:pStyle w:val="Tablecell"/>
              <w:rPr>
                <w:rFonts w:ascii="Times New Roman" w:hAnsi="Times New Roman"/>
              </w:rPr>
            </w:pPr>
            <w:r w:rsidRPr="003F33F0">
              <w:rPr>
                <w:rFonts w:ascii="Times New Roman" w:hAnsi="Times New Roman"/>
              </w:rPr>
              <w:t>Function Parameter Value Definitions</w:t>
            </w:r>
          </w:p>
        </w:tc>
      </w:tr>
      <w:tr w:rsidR="004E41A0" w:rsidRPr="003F33F0" w14:paraId="3143A3B9" w14:textId="77777777">
        <w:tc>
          <w:tcPr>
            <w:tcW w:w="1080" w:type="dxa"/>
          </w:tcPr>
          <w:p w14:paraId="3AA9D0D3" w14:textId="77777777" w:rsidR="004E41A0" w:rsidRPr="003F33F0" w:rsidRDefault="004E41A0">
            <w:pPr>
              <w:pStyle w:val="Tablecell"/>
            </w:pPr>
            <w:r w:rsidRPr="003F33F0">
              <w:rPr>
                <w:rFonts w:ascii="Times New Roman" w:hAnsi="Times New Roman"/>
              </w:rPr>
              <w:t>n+4</w:t>
            </w:r>
          </w:p>
        </w:tc>
        <w:tc>
          <w:tcPr>
            <w:tcW w:w="7668" w:type="dxa"/>
          </w:tcPr>
          <w:p w14:paraId="1FBD03B3" w14:textId="77777777" w:rsidR="004E41A0" w:rsidRPr="003F33F0" w:rsidRDefault="004E41A0">
            <w:pPr>
              <w:pStyle w:val="Tablecell"/>
              <w:rPr>
                <w:rFonts w:ascii="Times New Roman" w:hAnsi="Times New Roman"/>
              </w:rPr>
            </w:pPr>
            <w:r w:rsidRPr="003F33F0">
              <w:rPr>
                <w:rFonts w:ascii="Times New Roman" w:hAnsi="Times New Roman"/>
              </w:rPr>
              <w:t>Error and Completion Code Value Definitions</w:t>
            </w:r>
          </w:p>
        </w:tc>
      </w:tr>
      <w:tr w:rsidR="004E41A0" w:rsidRPr="003F33F0" w14:paraId="0E9D17F4" w14:textId="77777777">
        <w:tc>
          <w:tcPr>
            <w:tcW w:w="1080" w:type="dxa"/>
          </w:tcPr>
          <w:p w14:paraId="0AECC4CE" w14:textId="77777777" w:rsidR="004E41A0" w:rsidRPr="003F33F0" w:rsidRDefault="004E41A0">
            <w:pPr>
              <w:pStyle w:val="Tablecell"/>
            </w:pPr>
            <w:r w:rsidRPr="003F33F0">
              <w:rPr>
                <w:rFonts w:ascii="Times New Roman" w:hAnsi="Times New Roman"/>
              </w:rPr>
              <w:t>n+5</w:t>
            </w:r>
          </w:p>
        </w:tc>
        <w:tc>
          <w:tcPr>
            <w:tcW w:w="7668" w:type="dxa"/>
          </w:tcPr>
          <w:p w14:paraId="3846C916" w14:textId="77777777" w:rsidR="004E41A0" w:rsidRPr="003F33F0" w:rsidRDefault="004E41A0">
            <w:pPr>
              <w:pStyle w:val="Tablecell"/>
              <w:rPr>
                <w:rFonts w:ascii="Times New Roman" w:hAnsi="Times New Roman"/>
              </w:rPr>
            </w:pPr>
            <w:r w:rsidRPr="003F33F0">
              <w:rPr>
                <w:rFonts w:ascii="Times New Roman" w:hAnsi="Times New Roman"/>
              </w:rPr>
              <w:t>Hierarchies</w:t>
            </w:r>
          </w:p>
        </w:tc>
      </w:tr>
    </w:tbl>
    <w:p w14:paraId="3BAC9FA4" w14:textId="03341BA9" w:rsidR="004E41A0" w:rsidRPr="003F33F0" w:rsidRDefault="004E41A0" w:rsidP="00B46BE9">
      <w:pPr>
        <w:pStyle w:val="Body"/>
      </w:pPr>
      <w:r w:rsidRPr="003F33F0">
        <w:t xml:space="preserve">Each instrument class specification shall contain the appendixes in </w:t>
      </w:r>
      <w:r w:rsidR="007E6F43" w:rsidRPr="00743145">
        <w:fldChar w:fldCharType="begin"/>
      </w:r>
      <w:r w:rsidRPr="003F33F0">
        <w:instrText xml:space="preserve"> REF _Ref478262444 </w:instrText>
      </w:r>
      <w:r w:rsidR="003F33F0">
        <w:instrText xml:space="preserve"> \* MERGEFORMAT </w:instrText>
      </w:r>
      <w:r w:rsidR="007E6F43" w:rsidRPr="00743145">
        <w:fldChar w:fldCharType="separate"/>
      </w:r>
      <w:r w:rsidR="00694BB4" w:rsidRPr="003F33F0">
        <w:t xml:space="preserve">Table </w:t>
      </w:r>
      <w:r w:rsidR="00694BB4">
        <w:rPr>
          <w:noProof/>
        </w:rPr>
        <w:t>17</w:t>
      </w:r>
      <w:r w:rsidR="00694BB4" w:rsidRPr="003F33F0">
        <w:rPr>
          <w:noProof/>
        </w:rPr>
        <w:noBreakHyphen/>
      </w:r>
      <w:r w:rsidR="00694BB4">
        <w:rPr>
          <w:noProof/>
        </w:rPr>
        <w:t>2</w:t>
      </w:r>
      <w:r w:rsidR="007E6F43" w:rsidRPr="00743145">
        <w:fldChar w:fldCharType="end"/>
      </w:r>
      <w:r w:rsidRPr="003F33F0">
        <w:t>.</w:t>
      </w:r>
    </w:p>
    <w:p w14:paraId="687532AA" w14:textId="3F96A9BC" w:rsidR="004E41A0" w:rsidRPr="003F33F0" w:rsidRDefault="004E41A0">
      <w:pPr>
        <w:pStyle w:val="Caption"/>
        <w:keepNext/>
        <w:jc w:val="center"/>
      </w:pPr>
      <w:bookmarkStart w:id="372" w:name="_Ref478262444"/>
      <w:r w:rsidRPr="003F33F0">
        <w:t xml:space="preserve">Table </w:t>
      </w:r>
      <w:r w:rsidR="007E6F43" w:rsidRPr="00743145">
        <w:fldChar w:fldCharType="begin"/>
      </w:r>
      <w:r w:rsidR="00863C79" w:rsidRPr="003F33F0">
        <w:instrText xml:space="preserve"> STYLEREF 1 \s </w:instrText>
      </w:r>
      <w:r w:rsidR="007E6F43" w:rsidRPr="00743145">
        <w:fldChar w:fldCharType="separate"/>
      </w:r>
      <w:r w:rsidR="00694BB4">
        <w:rPr>
          <w:noProof/>
        </w:rPr>
        <w:t>17</w:t>
      </w:r>
      <w:r w:rsidR="007E6F43" w:rsidRPr="00743145">
        <w:rPr>
          <w:noProof/>
        </w:rPr>
        <w:fldChar w:fldCharType="end"/>
      </w:r>
      <w:r w:rsidRPr="003F33F0">
        <w:noBreakHyphen/>
      </w:r>
      <w:r w:rsidR="007E6F43" w:rsidRPr="00743145">
        <w:fldChar w:fldCharType="begin"/>
      </w:r>
      <w:r w:rsidR="00863C79" w:rsidRPr="003F33F0">
        <w:instrText xml:space="preserve"> SEQ Table \* ARABIC \s 1 </w:instrText>
      </w:r>
      <w:r w:rsidR="007E6F43" w:rsidRPr="00743145">
        <w:fldChar w:fldCharType="separate"/>
      </w:r>
      <w:r w:rsidR="00694BB4">
        <w:rPr>
          <w:noProof/>
        </w:rPr>
        <w:t>2</w:t>
      </w:r>
      <w:r w:rsidR="007E6F43" w:rsidRPr="00743145">
        <w:rPr>
          <w:noProof/>
        </w:rPr>
        <w:fldChar w:fldCharType="end"/>
      </w:r>
      <w:bookmarkEnd w:id="372"/>
      <w:r w:rsidRPr="003F33F0">
        <w:rPr>
          <w:noProof/>
        </w:rPr>
        <w:t xml:space="preserve"> Appendix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668"/>
      </w:tblGrid>
      <w:tr w:rsidR="004E41A0" w:rsidRPr="003F33F0" w14:paraId="3D6D2BD9" w14:textId="77777777">
        <w:tc>
          <w:tcPr>
            <w:tcW w:w="1080" w:type="dxa"/>
          </w:tcPr>
          <w:p w14:paraId="732586A9" w14:textId="77777777" w:rsidR="004E41A0" w:rsidRPr="003F33F0" w:rsidRDefault="004E41A0">
            <w:pPr>
              <w:pStyle w:val="TableHead"/>
            </w:pPr>
            <w:r w:rsidRPr="003F33F0">
              <w:rPr>
                <w:rFonts w:ascii="Times New Roman" w:hAnsi="Times New Roman"/>
              </w:rPr>
              <w:t>Appendix Letter</w:t>
            </w:r>
          </w:p>
        </w:tc>
        <w:tc>
          <w:tcPr>
            <w:tcW w:w="7668" w:type="dxa"/>
          </w:tcPr>
          <w:p w14:paraId="01ABF89C" w14:textId="77777777" w:rsidR="004E41A0" w:rsidRPr="003F33F0" w:rsidRDefault="004E41A0">
            <w:pPr>
              <w:pStyle w:val="TableHead"/>
              <w:rPr>
                <w:rFonts w:ascii="Times New Roman" w:hAnsi="Times New Roman"/>
              </w:rPr>
            </w:pPr>
            <w:r w:rsidRPr="003F33F0">
              <w:rPr>
                <w:rFonts w:ascii="Times New Roman" w:hAnsi="Times New Roman"/>
              </w:rPr>
              <w:t>Appendix Topic</w:t>
            </w:r>
          </w:p>
        </w:tc>
      </w:tr>
      <w:tr w:rsidR="004E41A0" w:rsidRPr="003F33F0" w14:paraId="755FFFD3" w14:textId="77777777">
        <w:tc>
          <w:tcPr>
            <w:tcW w:w="1080" w:type="dxa"/>
          </w:tcPr>
          <w:p w14:paraId="20380000" w14:textId="77777777" w:rsidR="004E41A0" w:rsidRPr="003F33F0" w:rsidRDefault="004E41A0">
            <w:pPr>
              <w:pStyle w:val="Tablecell"/>
            </w:pPr>
            <w:r w:rsidRPr="003F33F0">
              <w:rPr>
                <w:rFonts w:ascii="Times New Roman" w:hAnsi="Times New Roman"/>
              </w:rPr>
              <w:t>A</w:t>
            </w:r>
          </w:p>
        </w:tc>
        <w:tc>
          <w:tcPr>
            <w:tcW w:w="7668" w:type="dxa"/>
          </w:tcPr>
          <w:p w14:paraId="1F64B427" w14:textId="77777777" w:rsidR="004E41A0" w:rsidRPr="003F33F0" w:rsidRDefault="004E41A0">
            <w:pPr>
              <w:pStyle w:val="Tablecell"/>
              <w:rPr>
                <w:rFonts w:ascii="Times New Roman" w:hAnsi="Times New Roman"/>
              </w:rPr>
            </w:pPr>
            <w:r w:rsidRPr="003F33F0">
              <w:rPr>
                <w:rFonts w:ascii="Times New Roman" w:hAnsi="Times New Roman"/>
              </w:rPr>
              <w:t xml:space="preserve">Specific Driver Development Guidelines </w:t>
            </w:r>
          </w:p>
        </w:tc>
      </w:tr>
      <w:tr w:rsidR="004E41A0" w:rsidRPr="003F33F0" w14:paraId="1DAE3D70" w14:textId="77777777">
        <w:tc>
          <w:tcPr>
            <w:tcW w:w="1080" w:type="dxa"/>
          </w:tcPr>
          <w:p w14:paraId="7EE642AD" w14:textId="77777777" w:rsidR="004E41A0" w:rsidRPr="003F33F0" w:rsidRDefault="004E41A0">
            <w:pPr>
              <w:pStyle w:val="Tablecell"/>
            </w:pPr>
            <w:r w:rsidRPr="003F33F0">
              <w:rPr>
                <w:rFonts w:ascii="Times New Roman" w:hAnsi="Times New Roman"/>
              </w:rPr>
              <w:t>B</w:t>
            </w:r>
          </w:p>
        </w:tc>
        <w:tc>
          <w:tcPr>
            <w:tcW w:w="7668" w:type="dxa"/>
          </w:tcPr>
          <w:p w14:paraId="6298DEF5" w14:textId="77777777" w:rsidR="004E41A0" w:rsidRPr="003F33F0" w:rsidRDefault="004E41A0">
            <w:pPr>
              <w:pStyle w:val="Tablecell"/>
            </w:pPr>
            <w:r w:rsidRPr="003F33F0">
              <w:rPr>
                <w:rFonts w:ascii="Times New Roman" w:hAnsi="Times New Roman"/>
              </w:rPr>
              <w:t>Interchangeability Checking Guidelines</w:t>
            </w:r>
          </w:p>
        </w:tc>
      </w:tr>
    </w:tbl>
    <w:p w14:paraId="4077C2C3" w14:textId="77777777" w:rsidR="004E41A0" w:rsidRPr="003F33F0" w:rsidRDefault="004E41A0" w:rsidP="00B46BE9">
      <w:pPr>
        <w:pStyle w:val="Body"/>
      </w:pPr>
      <w:r w:rsidRPr="003F33F0">
        <w:t>Tables and figures are numbered &lt;main section&gt;-&lt;sequential number&gt;. Numbers re-start at one in each major section.</w:t>
      </w:r>
    </w:p>
    <w:p w14:paraId="4D777AD8" w14:textId="77777777" w:rsidR="004E41A0" w:rsidRPr="003F33F0" w:rsidRDefault="004E41A0" w:rsidP="00B46BE9">
      <w:pPr>
        <w:pStyle w:val="Body"/>
      </w:pPr>
      <w:r w:rsidRPr="003F33F0">
        <w:t>Insert a page break before every first level section.</w:t>
      </w:r>
    </w:p>
    <w:p w14:paraId="7BB09FA9" w14:textId="50A93F68" w:rsidR="00366D90" w:rsidRPr="003F33F0" w:rsidRDefault="004E41A0" w:rsidP="005273C0">
      <w:pPr>
        <w:pStyle w:val="Heading2"/>
        <w:numPr>
          <w:ilvl w:val="1"/>
          <w:numId w:val="25"/>
        </w:numPr>
      </w:pPr>
      <w:bookmarkStart w:id="373" w:name="_Toc214692963"/>
      <w:bookmarkStart w:id="374" w:name="_Toc521057644"/>
      <w:r w:rsidRPr="003F33F0">
        <w:t>Overview Layout</w:t>
      </w:r>
      <w:bookmarkEnd w:id="373"/>
      <w:bookmarkEnd w:id="374"/>
    </w:p>
    <w:p w14:paraId="41EA0583" w14:textId="77777777" w:rsidR="004E41A0" w:rsidRPr="003F33F0" w:rsidRDefault="004E41A0" w:rsidP="00B46BE9">
      <w:pPr>
        <w:pStyle w:val="Body"/>
      </w:pPr>
      <w:r w:rsidRPr="003F33F0">
        <w:t>Each Overview section shall contain the subsections:</w:t>
      </w:r>
    </w:p>
    <w:p w14:paraId="49E25AD1" w14:textId="77777777" w:rsidR="004E41A0" w:rsidRPr="003F33F0" w:rsidRDefault="004E41A0" w:rsidP="00B46BE9">
      <w:pPr>
        <w:pStyle w:val="Body"/>
      </w:pPr>
      <w:r w:rsidRPr="003F33F0">
        <w:t>1.1 Introduction</w:t>
      </w:r>
    </w:p>
    <w:p w14:paraId="0BC2D0CE" w14:textId="77777777" w:rsidR="004E41A0" w:rsidRPr="003F33F0" w:rsidRDefault="004E41A0" w:rsidP="00B46BE9">
      <w:pPr>
        <w:pStyle w:val="Body"/>
      </w:pPr>
      <w:r w:rsidRPr="003F33F0">
        <w:t>1.2 &lt;ClassName&gt; Class Overview</w:t>
      </w:r>
    </w:p>
    <w:p w14:paraId="4BD1303F" w14:textId="77777777" w:rsidR="004E41A0" w:rsidRPr="003F33F0" w:rsidRDefault="004E41A0" w:rsidP="00B46BE9">
      <w:pPr>
        <w:pStyle w:val="Body"/>
      </w:pPr>
      <w:r w:rsidRPr="003F33F0">
        <w:t>1.3 References</w:t>
      </w:r>
    </w:p>
    <w:p w14:paraId="3334D0AE" w14:textId="77777777" w:rsidR="004E41A0" w:rsidRPr="003F33F0" w:rsidRDefault="004E41A0" w:rsidP="00B46BE9">
      <w:pPr>
        <w:pStyle w:val="Body"/>
      </w:pPr>
      <w:r w:rsidRPr="003F33F0">
        <w:lastRenderedPageBreak/>
        <w:t>1.4 Definitions of Terms and Acronyms</w:t>
      </w:r>
    </w:p>
    <w:p w14:paraId="0C367D5A" w14:textId="1469640F" w:rsidR="004E41A0" w:rsidRPr="003F33F0" w:rsidRDefault="00B86439" w:rsidP="00B46BE9">
      <w:pPr>
        <w:pStyle w:val="Body"/>
      </w:pPr>
      <w:r w:rsidRPr="00694BB4">
        <w:t xml:space="preserve">Include only </w:t>
      </w:r>
      <w:r w:rsidR="004E41A0" w:rsidRPr="003F33F0">
        <w:t xml:space="preserve">terms which are specific to the instrument class. Terms of more general interest are defined in </w:t>
      </w:r>
      <w:r w:rsidR="004E41A0" w:rsidRPr="003F33F0">
        <w:rPr>
          <w:i/>
        </w:rPr>
        <w:t>IVI-5: Glossary</w:t>
      </w:r>
      <w:r w:rsidR="004E41A0" w:rsidRPr="003F33F0">
        <w:t>. When an instrument class specification working group discovers a term of general interest, it should submit the term to the glossary working group.</w:t>
      </w:r>
    </w:p>
    <w:p w14:paraId="2173ACE1" w14:textId="4A5AE88A" w:rsidR="004E41A0" w:rsidRPr="003F33F0" w:rsidRDefault="004E41A0">
      <w:pPr>
        <w:pStyle w:val="Heading2"/>
      </w:pPr>
      <w:bookmarkStart w:id="375" w:name="_Toc214692964"/>
      <w:bookmarkStart w:id="376" w:name="_Toc521057645"/>
      <w:r w:rsidRPr="003F33F0">
        <w:t>Capabilities Groups Layout</w:t>
      </w:r>
      <w:bookmarkEnd w:id="375"/>
      <w:bookmarkEnd w:id="376"/>
    </w:p>
    <w:p w14:paraId="6DBBFCA4" w14:textId="77777777" w:rsidR="004E41A0" w:rsidRPr="003F33F0" w:rsidRDefault="004E41A0" w:rsidP="00B46BE9">
      <w:pPr>
        <w:pStyle w:val="Body"/>
      </w:pPr>
      <w:r w:rsidRPr="003F33F0">
        <w:t>Each Capability Group section shall contain the subsections:</w:t>
      </w:r>
    </w:p>
    <w:p w14:paraId="5FD815AA" w14:textId="77777777" w:rsidR="004E41A0" w:rsidRPr="003F33F0" w:rsidRDefault="004E41A0" w:rsidP="00B46BE9">
      <w:pPr>
        <w:pStyle w:val="Body"/>
      </w:pPr>
      <w:r w:rsidRPr="003F33F0">
        <w:t>2.1 Introduction</w:t>
      </w:r>
    </w:p>
    <w:p w14:paraId="7FC3FEC9" w14:textId="77777777" w:rsidR="004E41A0" w:rsidRPr="003F33F0" w:rsidRDefault="004E41A0" w:rsidP="00B46BE9">
      <w:pPr>
        <w:pStyle w:val="Body"/>
      </w:pPr>
      <w:r w:rsidRPr="003F33F0">
        <w:t>2.2 &lt;ClassName&gt; Group Names</w:t>
      </w:r>
    </w:p>
    <w:p w14:paraId="1D1251AB" w14:textId="77777777" w:rsidR="004E41A0" w:rsidRPr="003F33F0" w:rsidRDefault="004E41A0" w:rsidP="00B46BE9">
      <w:pPr>
        <w:pStyle w:val="Body"/>
      </w:pPr>
      <w:r w:rsidRPr="003F33F0">
        <w:t>2.3 Repeated Capability Names</w:t>
      </w:r>
    </w:p>
    <w:p w14:paraId="62D3CF48" w14:textId="77777777" w:rsidR="004E41A0" w:rsidRPr="003F33F0" w:rsidRDefault="004E41A0" w:rsidP="00B46BE9">
      <w:pPr>
        <w:pStyle w:val="Body"/>
      </w:pPr>
      <w:r w:rsidRPr="003F33F0">
        <w:t>If the instrument class does not define any repeated capabilities, section 2.3 shall contain the text “The &lt;ClassName&gt; Class Specification does not define any repeated capabilities.” If it does define one or more repeated capabilities, they shall be listed in section 2.3 and section 2.3 shall contain a sub-section for each different repeated capability describing how the name appears in the Configuration Store.</w:t>
      </w:r>
    </w:p>
    <w:p w14:paraId="72C3E5E7" w14:textId="77777777" w:rsidR="00702E6B" w:rsidRPr="003F33F0" w:rsidRDefault="00702E6B" w:rsidP="00B46BE9">
      <w:pPr>
        <w:pStyle w:val="Body"/>
      </w:pPr>
      <w:r w:rsidRPr="003F33F0">
        <w:t>2.</w:t>
      </w:r>
      <w:r w:rsidR="002E783B" w:rsidRPr="003F33F0">
        <w:t>4</w:t>
      </w:r>
      <w:r w:rsidRPr="003F33F0">
        <w:t xml:space="preserve"> Boolean Attribute and Parameter Values</w:t>
      </w:r>
    </w:p>
    <w:p w14:paraId="6057CC92" w14:textId="77777777" w:rsidR="00702E6B" w:rsidRPr="003F33F0" w:rsidRDefault="00702E6B" w:rsidP="00B46BE9">
      <w:pPr>
        <w:pStyle w:val="Body"/>
      </w:pPr>
      <w:r w:rsidRPr="003F33F0">
        <w:t>2.</w:t>
      </w:r>
      <w:r w:rsidR="002E783B" w:rsidRPr="003F33F0">
        <w:t>5</w:t>
      </w:r>
      <w:r w:rsidRPr="003F33F0">
        <w:t xml:space="preserve"> </w:t>
      </w:r>
      <w:r w:rsidR="002E783B" w:rsidRPr="003F33F0">
        <w:t>.NET Namespace</w:t>
      </w:r>
    </w:p>
    <w:p w14:paraId="234FEE68" w14:textId="521A651C" w:rsidR="004E41A0" w:rsidRPr="003F33F0" w:rsidRDefault="004E41A0" w:rsidP="004E41A0">
      <w:pPr>
        <w:pStyle w:val="Heading2"/>
      </w:pPr>
      <w:bookmarkStart w:id="377" w:name="_Toc214692965"/>
      <w:bookmarkStart w:id="378" w:name="_Toc521057646"/>
      <w:r w:rsidRPr="003F33F0">
        <w:t>General Requirements Layout</w:t>
      </w:r>
      <w:bookmarkEnd w:id="377"/>
      <w:bookmarkEnd w:id="378"/>
    </w:p>
    <w:p w14:paraId="4C79DECD" w14:textId="77777777" w:rsidR="004E41A0" w:rsidRPr="003F33F0" w:rsidRDefault="004E41A0" w:rsidP="00B46BE9">
      <w:pPr>
        <w:pStyle w:val="Body"/>
      </w:pPr>
      <w:r w:rsidRPr="003F33F0">
        <w:t>Each General Requirements section shall contain the subsections:</w:t>
      </w:r>
    </w:p>
    <w:p w14:paraId="7A654233" w14:textId="77777777" w:rsidR="004E41A0" w:rsidRPr="003F33F0" w:rsidRDefault="004E41A0" w:rsidP="00B46BE9">
      <w:pPr>
        <w:pStyle w:val="Body"/>
      </w:pPr>
      <w:r w:rsidRPr="003F33F0">
        <w:t>3.1 Minimum Class Compliance</w:t>
      </w:r>
    </w:p>
    <w:p w14:paraId="19A995AA" w14:textId="77777777" w:rsidR="004E41A0" w:rsidRPr="003F33F0" w:rsidRDefault="004E41A0" w:rsidP="00B46BE9">
      <w:pPr>
        <w:pStyle w:val="Body"/>
      </w:pPr>
      <w:r w:rsidRPr="003F33F0">
        <w:t xml:space="preserve">     3.1.1 Disable Function</w:t>
      </w:r>
    </w:p>
    <w:p w14:paraId="19DF6D68" w14:textId="77777777" w:rsidR="004E41A0" w:rsidRPr="003F33F0" w:rsidRDefault="004E41A0" w:rsidP="00B46BE9">
      <w:pPr>
        <w:pStyle w:val="Body"/>
      </w:pPr>
      <w:r w:rsidRPr="003F33F0">
        <w:t>3.2 Capability Group Compliance</w:t>
      </w:r>
    </w:p>
    <w:p w14:paraId="2B74EFAC" w14:textId="77777777" w:rsidR="004E41A0" w:rsidRPr="003F33F0" w:rsidRDefault="004E41A0" w:rsidP="00B46BE9">
      <w:pPr>
        <w:pStyle w:val="Body"/>
      </w:pPr>
      <w:r w:rsidRPr="003F33F0">
        <w:t>Section 3.1 shall include a statement that an IVI specific driver shall comply with the instrument class specification, IVI</w:t>
      </w:r>
      <w:r w:rsidR="00EB191A" w:rsidRPr="003F33F0">
        <w:t>-</w:t>
      </w:r>
      <w:r w:rsidRPr="003F33F0">
        <w:t>3</w:t>
      </w:r>
      <w:r w:rsidR="00EB191A" w:rsidRPr="003F33F0">
        <w:t>.</w:t>
      </w:r>
      <w:r w:rsidRPr="003F33F0">
        <w:t>1, and IVI</w:t>
      </w:r>
      <w:r w:rsidR="00EB191A" w:rsidRPr="003F33F0">
        <w:t>-</w:t>
      </w:r>
      <w:r w:rsidRPr="003F33F0">
        <w:t>3.2.</w:t>
      </w:r>
    </w:p>
    <w:p w14:paraId="401B5880" w14:textId="77777777" w:rsidR="004E41A0" w:rsidRPr="003F33F0" w:rsidRDefault="004E41A0" w:rsidP="00B46BE9">
      <w:pPr>
        <w:pStyle w:val="Body"/>
      </w:pPr>
      <w:r w:rsidRPr="003F33F0">
        <w:t xml:space="preserve">If an instrument class needs to describe additional compliance rules for inherent capabilities beyond the requirements in </w:t>
      </w:r>
      <w:r w:rsidRPr="003F33F0">
        <w:rPr>
          <w:i/>
        </w:rPr>
        <w:t>IVI-3.2: Inherent Capabilities Specification</w:t>
      </w:r>
      <w:r w:rsidRPr="003F33F0">
        <w:t>, they shall appear in Sections 3.1.x. A section is added for each inherent capability with additional requirements.</w:t>
      </w:r>
    </w:p>
    <w:p w14:paraId="741EF71F" w14:textId="7DB36429" w:rsidR="004E41A0" w:rsidRPr="003F33F0" w:rsidRDefault="004E41A0" w:rsidP="004E41A0">
      <w:pPr>
        <w:pStyle w:val="Heading2"/>
      </w:pPr>
      <w:bookmarkStart w:id="379" w:name="_Toc214692966"/>
      <w:bookmarkStart w:id="380" w:name="_Toc521057647"/>
      <w:r w:rsidRPr="003F33F0">
        <w:t>Capability Group Section Layout</w:t>
      </w:r>
      <w:bookmarkEnd w:id="379"/>
      <w:bookmarkEnd w:id="380"/>
    </w:p>
    <w:p w14:paraId="62FB4B2F" w14:textId="1C2BA098" w:rsidR="004E41A0" w:rsidRPr="003F33F0" w:rsidRDefault="004E41A0" w:rsidP="00B46BE9">
      <w:pPr>
        <w:pStyle w:val="Body"/>
      </w:pPr>
      <w:r w:rsidRPr="003F33F0">
        <w:t xml:space="preserve">Each capability group, base and extensions, section shall contain </w:t>
      </w:r>
      <w:r w:rsidR="00B86439" w:rsidRPr="00694BB4">
        <w:t>the</w:t>
      </w:r>
      <w:r w:rsidRPr="003F33F0">
        <w:t>subsections</w:t>
      </w:r>
      <w:r w:rsidR="00B86439" w:rsidRPr="00694BB4">
        <w:t xml:space="preserve"> contained herein.</w:t>
      </w:r>
    </w:p>
    <w:p w14:paraId="5D802BB4" w14:textId="7611E274" w:rsidR="004E41A0" w:rsidRPr="003F33F0" w:rsidRDefault="004E41A0" w:rsidP="004942AF">
      <w:pPr>
        <w:pStyle w:val="Heading3"/>
      </w:pPr>
      <w:bookmarkStart w:id="381" w:name="_Toc521057648"/>
      <w:r w:rsidRPr="003F33F0">
        <w:t>Overview:</w:t>
      </w:r>
      <w:bookmarkEnd w:id="381"/>
    </w:p>
    <w:p w14:paraId="19198C3C" w14:textId="77777777" w:rsidR="004E41A0" w:rsidRPr="003F33F0" w:rsidRDefault="004E41A0" w:rsidP="00B46BE9">
      <w:pPr>
        <w:pStyle w:val="Body"/>
      </w:pPr>
      <w:r w:rsidRPr="003F33F0">
        <w:t>An overview of the capability group that describes its purpose and general use.</w:t>
      </w:r>
    </w:p>
    <w:p w14:paraId="0425863C" w14:textId="2253E60C" w:rsidR="004E41A0" w:rsidRPr="003F33F0" w:rsidRDefault="004E41A0" w:rsidP="004942AF">
      <w:pPr>
        <w:pStyle w:val="Heading3"/>
      </w:pPr>
      <w:bookmarkStart w:id="382" w:name="_Toc521057649"/>
      <w:r w:rsidRPr="003F33F0">
        <w:t>Attributes: (Optional)</w:t>
      </w:r>
      <w:bookmarkEnd w:id="382"/>
    </w:p>
    <w:p w14:paraId="2E9B5442" w14:textId="7FD3DEB9" w:rsidR="004E41A0" w:rsidRPr="003F33F0" w:rsidRDefault="004E41A0" w:rsidP="00B46BE9">
      <w:pPr>
        <w:pStyle w:val="Body"/>
      </w:pPr>
      <w:r w:rsidRPr="003F33F0">
        <w:t>Defines the attributes that are a part of the capability group. For each attribute the capability group defines the name of the attribute, the data type, the access (read and write - R/W, or read only - RO), a description, defined values, and additional compliance requirements. Refer to Section</w:t>
      </w:r>
      <w:r w:rsidR="00146941" w:rsidRPr="003F33F0">
        <w:t xml:space="preserve"> </w:t>
      </w:r>
      <w:r w:rsidR="00E377DC" w:rsidRPr="00743145">
        <w:fldChar w:fldCharType="begin"/>
      </w:r>
      <w:r w:rsidR="00E377DC" w:rsidRPr="003F33F0">
        <w:instrText xml:space="preserve"> REF _Ref522596088 \r \h  \* MERGEFORMAT </w:instrText>
      </w:r>
      <w:r w:rsidR="00E377DC" w:rsidRPr="00743145">
        <w:fldChar w:fldCharType="separate"/>
      </w:r>
      <w:r w:rsidR="00694BB4">
        <w:t>17.5</w:t>
      </w:r>
      <w:r w:rsidR="00E377DC" w:rsidRPr="00743145">
        <w:fldChar w:fldCharType="end"/>
      </w:r>
      <w:r w:rsidR="00146941" w:rsidRPr="003F33F0">
        <w:t>,</w:t>
      </w:r>
      <w:r w:rsidRPr="003F33F0">
        <w:t xml:space="preserve"> </w:t>
      </w:r>
      <w:r w:rsidR="00E377DC" w:rsidRPr="00743145">
        <w:fldChar w:fldCharType="begin"/>
      </w:r>
      <w:r w:rsidR="00E377DC" w:rsidRPr="003F33F0">
        <w:instrText xml:space="preserve"> REF _Ref522596088 \h  \* MERGEFORMAT </w:instrText>
      </w:r>
      <w:r w:rsidR="00E377DC" w:rsidRPr="00743145">
        <w:fldChar w:fldCharType="separate"/>
      </w:r>
      <w:r w:rsidR="00694BB4" w:rsidRPr="003F33F0">
        <w:t>Attribute Section Layout</w:t>
      </w:r>
      <w:r w:rsidR="00E377DC" w:rsidRPr="00743145">
        <w:fldChar w:fldCharType="end"/>
      </w:r>
      <w:r w:rsidRPr="003F33F0">
        <w:t xml:space="preserve">, </w:t>
      </w:r>
      <w:r w:rsidRPr="003F33F0">
        <w:lastRenderedPageBreak/>
        <w:t>for more information regarding the layout of attribute subsections. There is one attribute section for each attribute in a capability group.</w:t>
      </w:r>
    </w:p>
    <w:p w14:paraId="17FC451D" w14:textId="77777777" w:rsidR="004E41A0" w:rsidRPr="003F33F0" w:rsidRDefault="004E41A0" w:rsidP="00B46BE9">
      <w:pPr>
        <w:pStyle w:val="Body"/>
      </w:pPr>
      <w:r w:rsidRPr="003F33F0">
        <w:t>If the instrument class capability group does not contain any attributes, the section is omitted.</w:t>
      </w:r>
    </w:p>
    <w:p w14:paraId="43F43AE8" w14:textId="77777777" w:rsidR="004E41A0" w:rsidRPr="003F33F0" w:rsidRDefault="004E41A0" w:rsidP="00B46BE9">
      <w:pPr>
        <w:pStyle w:val="Body"/>
      </w:pPr>
      <w:r w:rsidRPr="003F33F0">
        <w:t>The title of section shall be &lt;Capability Group Name&gt; Attributes.</w:t>
      </w:r>
    </w:p>
    <w:p w14:paraId="0B84BA2A" w14:textId="77777777" w:rsidR="004E41A0" w:rsidRPr="003F33F0" w:rsidRDefault="004E41A0" w:rsidP="00B46BE9">
      <w:pPr>
        <w:pStyle w:val="Body"/>
      </w:pPr>
      <w:r w:rsidRPr="003F33F0">
        <w:t>After the list of attributes, include this paragraph:</w:t>
      </w:r>
    </w:p>
    <w:p w14:paraId="7DE6959A" w14:textId="77777777" w:rsidR="004E41A0" w:rsidRPr="003F33F0" w:rsidRDefault="004E41A0" w:rsidP="00B46BE9">
      <w:pPr>
        <w:pStyle w:val="Body"/>
      </w:pPr>
      <w:r w:rsidRPr="003F33F0">
        <w:t>This section describes the behavior and requirements of each attribute.  The actual value for each attribute ID is defined in Section n+1,</w:t>
      </w:r>
      <w:r w:rsidRPr="003F33F0">
        <w:rPr>
          <w:i/>
        </w:rPr>
        <w:t xml:space="preserve"> &lt;ClassName&gt; Attribute ID Definitions</w:t>
      </w:r>
      <w:r w:rsidRPr="003F33F0">
        <w:t>.</w:t>
      </w:r>
    </w:p>
    <w:p w14:paraId="12062591" w14:textId="76442DC3" w:rsidR="004E41A0" w:rsidRPr="003F33F0" w:rsidRDefault="004E41A0" w:rsidP="004942AF">
      <w:pPr>
        <w:pStyle w:val="Heading3"/>
      </w:pPr>
      <w:bookmarkStart w:id="383" w:name="_Toc521057650"/>
      <w:r w:rsidRPr="003F33F0">
        <w:t>Functions: (Optional)</w:t>
      </w:r>
      <w:bookmarkEnd w:id="383"/>
    </w:p>
    <w:p w14:paraId="10DBDF74" w14:textId="2F941364" w:rsidR="004E41A0" w:rsidRPr="003F33F0" w:rsidRDefault="004E41A0" w:rsidP="00B46BE9">
      <w:pPr>
        <w:pStyle w:val="Body"/>
      </w:pPr>
      <w:r w:rsidRPr="003F33F0">
        <w:t xml:space="preserve">Defines the functions that are part of the capability group. For each function the capability group defines the function name, description, input parameters, output parameters, completion codes, and additional compliance requirements. Refer to Section </w:t>
      </w:r>
      <w:r w:rsidR="00E377DC" w:rsidRPr="00743145">
        <w:fldChar w:fldCharType="begin"/>
      </w:r>
      <w:r w:rsidR="00E377DC" w:rsidRPr="003F33F0">
        <w:instrText xml:space="preserve"> REF _Ref522596133 \r \h  \* MERGEFORMAT </w:instrText>
      </w:r>
      <w:r w:rsidR="00E377DC" w:rsidRPr="00743145">
        <w:fldChar w:fldCharType="separate"/>
      </w:r>
      <w:r w:rsidR="00694BB4">
        <w:t>17.6</w:t>
      </w:r>
      <w:r w:rsidR="00E377DC" w:rsidRPr="00743145">
        <w:fldChar w:fldCharType="end"/>
      </w:r>
      <w:r w:rsidRPr="003F33F0">
        <w:t xml:space="preserve">, </w:t>
      </w:r>
      <w:r w:rsidR="00E377DC" w:rsidRPr="00743145">
        <w:fldChar w:fldCharType="begin"/>
      </w:r>
      <w:r w:rsidR="00E377DC" w:rsidRPr="003F33F0">
        <w:instrText xml:space="preserve"> REF _Ref522596133 \h  \* MERGEFORMAT </w:instrText>
      </w:r>
      <w:r w:rsidR="00E377DC" w:rsidRPr="00743145">
        <w:fldChar w:fldCharType="separate"/>
      </w:r>
      <w:r w:rsidR="00694BB4" w:rsidRPr="00694BB4">
        <w:rPr>
          <w:i/>
        </w:rPr>
        <w:t>Function Section Layout</w:t>
      </w:r>
      <w:r w:rsidR="00E377DC" w:rsidRPr="00743145">
        <w:fldChar w:fldCharType="end"/>
      </w:r>
      <w:r w:rsidRPr="003F33F0">
        <w:t xml:space="preserve"> for more information regarding the layout of function subsections. There is one function section for each function in a capability group.</w:t>
      </w:r>
    </w:p>
    <w:p w14:paraId="5E182C52" w14:textId="77777777" w:rsidR="004E41A0" w:rsidRPr="003F33F0" w:rsidRDefault="004E41A0" w:rsidP="00B46BE9">
      <w:pPr>
        <w:pStyle w:val="Body"/>
      </w:pPr>
      <w:r w:rsidRPr="003F33F0">
        <w:t>If the instrument class capability group does not contain any functions, the section is omitted.</w:t>
      </w:r>
    </w:p>
    <w:p w14:paraId="6069350E" w14:textId="77777777" w:rsidR="004E41A0" w:rsidRPr="003F33F0" w:rsidRDefault="004E41A0" w:rsidP="00B46BE9">
      <w:pPr>
        <w:pStyle w:val="Body"/>
      </w:pPr>
      <w:r w:rsidRPr="003F33F0">
        <w:t>The title of section shall be &lt;Capability Group Name&gt; Functions.</w:t>
      </w:r>
    </w:p>
    <w:p w14:paraId="3F25502C" w14:textId="77777777" w:rsidR="004E41A0" w:rsidRPr="003F33F0" w:rsidRDefault="004E41A0" w:rsidP="00B46BE9">
      <w:pPr>
        <w:pStyle w:val="Body"/>
      </w:pPr>
      <w:r w:rsidRPr="003F33F0">
        <w:t>After the list of functions, include this paragraph:</w:t>
      </w:r>
    </w:p>
    <w:p w14:paraId="15818C04" w14:textId="77777777" w:rsidR="004E41A0" w:rsidRPr="003F33F0" w:rsidRDefault="004E41A0" w:rsidP="00B46BE9">
      <w:pPr>
        <w:pStyle w:val="Body"/>
      </w:pPr>
      <w:r w:rsidRPr="003F33F0">
        <w:t>This section describes the behavior and requirements of each function.</w:t>
      </w:r>
    </w:p>
    <w:p w14:paraId="25E53BBD" w14:textId="4FA918AB" w:rsidR="004E41A0" w:rsidRPr="003F33F0" w:rsidRDefault="004E41A0" w:rsidP="004942AF">
      <w:pPr>
        <w:pStyle w:val="Heading3"/>
      </w:pPr>
      <w:bookmarkStart w:id="384" w:name="_Toc521057651"/>
      <w:r w:rsidRPr="003F33F0">
        <w:t>Behavior Model:</w:t>
      </w:r>
      <w:bookmarkEnd w:id="384"/>
      <w:r w:rsidRPr="003F33F0">
        <w:t xml:space="preserve"> </w:t>
      </w:r>
    </w:p>
    <w:p w14:paraId="663183AC" w14:textId="77777777" w:rsidR="004E41A0" w:rsidRPr="003F33F0" w:rsidRDefault="004E41A0" w:rsidP="00B46BE9">
      <w:pPr>
        <w:pStyle w:val="Body"/>
      </w:pPr>
      <w:r w:rsidRPr="003F33F0">
        <w:t>Defines the relationships between IVI driver attributes and functions with instrument behavior.</w:t>
      </w:r>
    </w:p>
    <w:p w14:paraId="1495384D" w14:textId="77777777" w:rsidR="004E41A0" w:rsidRPr="003F33F0" w:rsidRDefault="004E41A0" w:rsidP="00B46BE9">
      <w:pPr>
        <w:pStyle w:val="Body"/>
      </w:pPr>
      <w:r w:rsidRPr="003F33F0">
        <w:t>The title of section shall be &lt;Capability Group Name&gt; Behavior Model.</w:t>
      </w:r>
    </w:p>
    <w:p w14:paraId="3B9D9B25" w14:textId="6E4B86DD" w:rsidR="004E41A0" w:rsidRPr="003F33F0" w:rsidRDefault="004E41A0" w:rsidP="004942AF">
      <w:pPr>
        <w:pStyle w:val="Heading3"/>
      </w:pPr>
      <w:bookmarkStart w:id="385" w:name="_Toc521057652"/>
      <w:r w:rsidRPr="003F33F0">
        <w:t>Group Compliance Notes: (Optional)</w:t>
      </w:r>
      <w:bookmarkEnd w:id="385"/>
    </w:p>
    <w:p w14:paraId="2855A49F" w14:textId="77777777" w:rsidR="004E41A0" w:rsidRPr="003F33F0" w:rsidRDefault="004E41A0" w:rsidP="00B46BE9">
      <w:pPr>
        <w:pStyle w:val="Body"/>
      </w:pPr>
      <w:r w:rsidRPr="003F33F0">
        <w:t>Section 3, General Requirements defines the general rules an IVI specific driver must follow to be compliant with a capability group. This section specifies additional compliance requirements and exceptions that apply to a particular capability group.</w:t>
      </w:r>
    </w:p>
    <w:p w14:paraId="78993ADB" w14:textId="77777777" w:rsidR="004E41A0" w:rsidRPr="003F33F0" w:rsidRDefault="004E41A0" w:rsidP="00B46BE9">
      <w:pPr>
        <w:pStyle w:val="Body"/>
      </w:pPr>
      <w:r w:rsidRPr="003F33F0">
        <w:t>If the instrument class capability group does not contain any additional compliance requirements, the section is omitted.</w:t>
      </w:r>
    </w:p>
    <w:p w14:paraId="2973CE42" w14:textId="77777777" w:rsidR="004E41A0" w:rsidRPr="003F33F0" w:rsidRDefault="004E41A0" w:rsidP="00B46BE9">
      <w:pPr>
        <w:pStyle w:val="Body"/>
      </w:pPr>
      <w:r w:rsidRPr="003F33F0">
        <w:t>The title of section shall be &lt;Capability Group Name&gt; Compliance Notes.</w:t>
      </w:r>
    </w:p>
    <w:p w14:paraId="5ABC86A0" w14:textId="77777777" w:rsidR="004E41A0" w:rsidRPr="003F33F0" w:rsidRDefault="004E41A0" w:rsidP="00B46BE9">
      <w:pPr>
        <w:pStyle w:val="Body"/>
      </w:pPr>
      <w:r w:rsidRPr="003F33F0">
        <w:t>Adjust the section numbers as needed. If an optional section does not exist do not skip a level 2 heading number. For example, if a capability has no attributes, the Functions section is numbered n.2.</w:t>
      </w:r>
    </w:p>
    <w:p w14:paraId="0D85A15D" w14:textId="35BD492C" w:rsidR="004E41A0" w:rsidRPr="003F33F0" w:rsidRDefault="004E41A0" w:rsidP="004942AF">
      <w:pPr>
        <w:pStyle w:val="Heading2"/>
      </w:pPr>
      <w:bookmarkStart w:id="386" w:name="_Ref522596088"/>
      <w:bookmarkStart w:id="387" w:name="_Toc214692967"/>
      <w:bookmarkStart w:id="388" w:name="_Toc521057653"/>
      <w:r w:rsidRPr="003F33F0">
        <w:t>Attribute Section Layout</w:t>
      </w:r>
      <w:bookmarkEnd w:id="386"/>
      <w:bookmarkEnd w:id="387"/>
      <w:bookmarkEnd w:id="388"/>
    </w:p>
    <w:p w14:paraId="5A8C1C37" w14:textId="77777777" w:rsidR="002E783B" w:rsidRPr="003F33F0" w:rsidRDefault="004E41A0" w:rsidP="00B46BE9">
      <w:pPr>
        <w:pStyle w:val="Body"/>
      </w:pPr>
      <w:r w:rsidRPr="003F33F0">
        <w:t>Insert a page break before each attribute section</w:t>
      </w:r>
      <w:r w:rsidR="002E783B" w:rsidRPr="003F33F0">
        <w:t>.</w:t>
      </w:r>
    </w:p>
    <w:p w14:paraId="4C2342FF" w14:textId="77777777" w:rsidR="002E783B" w:rsidRPr="003F33F0" w:rsidRDefault="002E783B" w:rsidP="00B46BE9">
      <w:pPr>
        <w:pStyle w:val="Body"/>
      </w:pPr>
      <w:r w:rsidRPr="003F33F0">
        <w:t>If the Attribute is only defined for a subset of the covered APIs, add a parenthetical note to the title of the attribute section indicating the APIs for which the attribute is defined.  For example:</w:t>
      </w:r>
    </w:p>
    <w:p w14:paraId="7FCE0261" w14:textId="77777777" w:rsidR="002E783B" w:rsidRPr="003F33F0" w:rsidRDefault="002E783B" w:rsidP="00B46BE9">
      <w:pPr>
        <w:pStyle w:val="Body"/>
      </w:pPr>
      <w:r w:rsidRPr="003F33F0">
        <w:t>4.2.6 Measurement State (IVI.NET)</w:t>
      </w:r>
    </w:p>
    <w:p w14:paraId="1D3E49F6" w14:textId="77777777" w:rsidR="004E41A0" w:rsidRPr="003F33F0" w:rsidRDefault="004E41A0" w:rsidP="00B46BE9">
      <w:pPr>
        <w:pStyle w:val="Body"/>
      </w:pPr>
      <w:r w:rsidRPr="003F33F0">
        <w:lastRenderedPageBreak/>
        <w:t>Each Attribute section shall contain the following subsections:</w:t>
      </w:r>
    </w:p>
    <w:p w14:paraId="79A82C9E" w14:textId="77777777" w:rsidR="004E41A0" w:rsidRPr="003F33F0" w:rsidRDefault="004E41A0" w:rsidP="00B46BE9">
      <w:pPr>
        <w:pStyle w:val="Body"/>
      </w:pPr>
      <w:r w:rsidRPr="003F33F0">
        <w:t xml:space="preserve">Capabilities Table: </w:t>
      </w:r>
    </w:p>
    <w:p w14:paraId="43C4A9D3" w14:textId="77777777" w:rsidR="004E41A0" w:rsidRPr="003F33F0" w:rsidRDefault="004E41A0" w:rsidP="00B46BE9">
      <w:pPr>
        <w:pStyle w:val="Body"/>
      </w:pPr>
      <w:r w:rsidRPr="003F33F0">
        <w:t>A table with five columns with the following titles:</w:t>
      </w:r>
    </w:p>
    <w:p w14:paraId="6AB3EA60" w14:textId="77777777" w:rsidR="004E41A0" w:rsidRPr="003F33F0" w:rsidRDefault="004E41A0" w:rsidP="00B46BE9">
      <w:pPr>
        <w:pStyle w:val="Body"/>
      </w:pPr>
      <w:r w:rsidRPr="003F33F0">
        <w:t>Data Type:</w:t>
      </w:r>
    </w:p>
    <w:p w14:paraId="13336634" w14:textId="77777777" w:rsidR="004E41A0" w:rsidRPr="003F33F0" w:rsidRDefault="004E41A0" w:rsidP="00B46BE9">
      <w:pPr>
        <w:pStyle w:val="Body"/>
      </w:pPr>
      <w:r w:rsidRPr="003F33F0">
        <w:t xml:space="preserve">Specifies the data type of the attribute. </w:t>
      </w:r>
      <w:r w:rsidR="00146941" w:rsidRPr="003F33F0">
        <w:t xml:space="preserve">Refer to </w:t>
      </w:r>
      <w:r w:rsidRPr="003F33F0">
        <w:t>Table</w:t>
      </w:r>
      <w:r w:rsidR="00EB191A" w:rsidRPr="003F33F0">
        <w:t xml:space="preserve"> 5-6</w:t>
      </w:r>
      <w:r w:rsidR="00146941" w:rsidRPr="003F33F0">
        <w:t xml:space="preserve">, </w:t>
      </w:r>
      <w:r w:rsidRPr="003F33F0">
        <w:rPr>
          <w:i/>
        </w:rPr>
        <w:t xml:space="preserve">Compatible Data Types for IVI Drivers </w:t>
      </w:r>
      <w:r w:rsidRPr="003F33F0">
        <w:t xml:space="preserve">in  </w:t>
      </w:r>
      <w:r w:rsidRPr="003F33F0">
        <w:rPr>
          <w:i/>
        </w:rPr>
        <w:t>IVI-3.1: Driver Architecture Specification</w:t>
      </w:r>
      <w:r w:rsidRPr="003F33F0">
        <w:t xml:space="preserve">  for a complete list of allowed data types.</w:t>
      </w:r>
    </w:p>
    <w:p w14:paraId="35E4A000" w14:textId="77777777" w:rsidR="002E783B" w:rsidRPr="003F33F0" w:rsidRDefault="002E783B" w:rsidP="00B46BE9">
      <w:pPr>
        <w:pStyle w:val="Body"/>
      </w:pPr>
      <w:r w:rsidRPr="003F33F0">
        <w:t xml:space="preserve">Whenever possible, the </w:t>
      </w:r>
      <w:r w:rsidR="008B49FB" w:rsidRPr="003F33F0">
        <w:t>IVI-</w:t>
      </w:r>
      <w:r w:rsidRPr="003F33F0">
        <w:t xml:space="preserve">C API type name shall be used.  For attributes where a IVI.NET prototype exists and the .NET data type has no </w:t>
      </w:r>
      <w:r w:rsidR="008B49FB" w:rsidRPr="003F33F0">
        <w:t>IVI-</w:t>
      </w:r>
      <w:r w:rsidRPr="003F33F0">
        <w:t xml:space="preserve">C API equivalent, the </w:t>
      </w:r>
      <w:r w:rsidR="008B49FB" w:rsidRPr="003F33F0">
        <w:t>IVI</w:t>
      </w:r>
      <w:r w:rsidRPr="003F33F0">
        <w:t xml:space="preserve">.NET API type name shall be listed.  In some cases it may be necessary to list both the </w:t>
      </w:r>
      <w:r w:rsidR="008B49FB" w:rsidRPr="003F33F0">
        <w:t>IVI-</w:t>
      </w:r>
      <w:r w:rsidRPr="003F33F0">
        <w:t xml:space="preserve">C API type name and the </w:t>
      </w:r>
      <w:r w:rsidR="008B49FB" w:rsidRPr="003F33F0">
        <w:t>IVI</w:t>
      </w:r>
      <w:r w:rsidRPr="003F33F0">
        <w:t>.NET API type name.</w:t>
      </w:r>
      <w:r w:rsidR="00EF7900" w:rsidRPr="003F33F0">
        <w:t xml:space="preserve">  If the </w:t>
      </w:r>
      <w:r w:rsidR="008B49FB" w:rsidRPr="003F33F0">
        <w:t>IVI</w:t>
      </w:r>
      <w:r w:rsidR="00EF7900" w:rsidRPr="003F33F0">
        <w:t>.NET type name is listed, and it is (1) not a .NET Frame</w:t>
      </w:r>
      <w:r w:rsidR="008B49FB" w:rsidRPr="003F33F0">
        <w:t>wo</w:t>
      </w:r>
      <w:r w:rsidR="00EF7900" w:rsidRPr="003F33F0">
        <w:t xml:space="preserve">rk </w:t>
      </w:r>
      <w:r w:rsidR="001F60B1" w:rsidRPr="003F33F0">
        <w:t>type</w:t>
      </w:r>
      <w:r w:rsidR="00EF7900" w:rsidRPr="003F33F0">
        <w:t>, and (2) not defined in the Ivi.</w:t>
      </w:r>
      <w:r w:rsidR="00052549" w:rsidRPr="003F33F0">
        <w:t>&lt;InstrType&gt;</w:t>
      </w:r>
      <w:r w:rsidR="00EF7900" w:rsidRPr="003F33F0">
        <w:t xml:space="preserve"> namespace, then the type name shall be qualified with the namespace name. </w:t>
      </w:r>
    </w:p>
    <w:p w14:paraId="1EDAE1F0" w14:textId="77777777" w:rsidR="004E41A0" w:rsidRPr="003F33F0" w:rsidRDefault="004E41A0" w:rsidP="00B46BE9">
      <w:pPr>
        <w:pStyle w:val="Body"/>
      </w:pPr>
      <w:r w:rsidRPr="003F33F0">
        <w:t>Access:</w:t>
      </w:r>
    </w:p>
    <w:p w14:paraId="4E1A8808" w14:textId="77777777" w:rsidR="004E41A0" w:rsidRPr="003F33F0" w:rsidRDefault="004E41A0" w:rsidP="00B46BE9">
      <w:pPr>
        <w:pStyle w:val="Body"/>
      </w:pPr>
      <w:r w:rsidRPr="003F33F0">
        <w:t>Specifies the kind of access the user has to the attribute. Possible values are RO, WO, and R/W.</w:t>
      </w:r>
    </w:p>
    <w:p w14:paraId="6AE17E8F" w14:textId="77777777" w:rsidR="00366D90" w:rsidRPr="003F33F0" w:rsidRDefault="004E41A0" w:rsidP="00B32A8E">
      <w:pPr>
        <w:pStyle w:val="Listbullet0"/>
        <w:ind w:left="1440"/>
      </w:pPr>
      <w:r w:rsidRPr="003F33F0">
        <w:t>R/W (read/write) – indicates that the user can get and set the value of the attribute.</w:t>
      </w:r>
    </w:p>
    <w:p w14:paraId="67C1241D" w14:textId="77777777" w:rsidR="00366D90" w:rsidRPr="003F33F0" w:rsidRDefault="004E41A0" w:rsidP="00B32A8E">
      <w:pPr>
        <w:pStyle w:val="Listbullet0"/>
        <w:ind w:left="1440"/>
      </w:pPr>
      <w:r w:rsidRPr="003F33F0">
        <w:t>RO (read-only) – indicates that the user can only get the value of the attribute.</w:t>
      </w:r>
    </w:p>
    <w:p w14:paraId="77936996" w14:textId="77777777" w:rsidR="00366D90" w:rsidRPr="003F33F0" w:rsidRDefault="004E41A0" w:rsidP="00B32A8E">
      <w:pPr>
        <w:pStyle w:val="Listbullet0"/>
        <w:ind w:left="1440"/>
      </w:pPr>
      <w:r w:rsidRPr="003F33F0">
        <w:t>WO (write-only) – indicates that the user can only set the value of the attribute.</w:t>
      </w:r>
    </w:p>
    <w:p w14:paraId="6D46A5C3" w14:textId="77777777" w:rsidR="004E41A0" w:rsidRPr="003F33F0" w:rsidRDefault="004E41A0" w:rsidP="00B46BE9">
      <w:pPr>
        <w:pStyle w:val="Body"/>
      </w:pPr>
      <w:r w:rsidRPr="003F33F0">
        <w:t>Applies to:</w:t>
      </w:r>
    </w:p>
    <w:p w14:paraId="4A5216DC" w14:textId="77777777" w:rsidR="004E41A0" w:rsidRPr="003F33F0" w:rsidRDefault="004E41A0" w:rsidP="00B46BE9">
      <w:pPr>
        <w:pStyle w:val="Body"/>
      </w:pPr>
      <w:r w:rsidRPr="003F33F0">
        <w:t>Specifies whether the attribute applies to the instrument as a whole or applies to a repeated capability. The field contains either the name of the repeated capability or N/A. Examples of repeated capability names are Trace, Display, and Channel.</w:t>
      </w:r>
    </w:p>
    <w:p w14:paraId="4A43DADA" w14:textId="77777777" w:rsidR="004E41A0" w:rsidRPr="003F33F0" w:rsidRDefault="004E41A0" w:rsidP="00B46BE9">
      <w:pPr>
        <w:pStyle w:val="Body"/>
      </w:pPr>
      <w:r w:rsidRPr="003F33F0">
        <w:t>Coercion:</w:t>
      </w:r>
    </w:p>
    <w:p w14:paraId="282FAA60" w14:textId="77777777" w:rsidR="004E41A0" w:rsidRPr="003F33F0" w:rsidRDefault="004E41A0" w:rsidP="00B46BE9">
      <w:pPr>
        <w:pStyle w:val="Body"/>
      </w:pPr>
      <w:r w:rsidRPr="003F33F0">
        <w:t>Some attributes represent a continuous range of values, but allow the IVI specific driver to coerce the value that the user requests to a value that is more appropriate for the instrument. For these cases the specification defines the direction in which the IVI specific driver is allowed to coerce a value. Possible values are Up, Down, and None.</w:t>
      </w:r>
    </w:p>
    <w:p w14:paraId="47A7DBCC" w14:textId="77777777" w:rsidR="00366D90" w:rsidRPr="003F33F0" w:rsidRDefault="004E41A0" w:rsidP="00B32A8E">
      <w:pPr>
        <w:pStyle w:val="Listbullet0"/>
        <w:ind w:left="1440"/>
      </w:pPr>
      <w:r w:rsidRPr="003F33F0">
        <w:t>Up – indicates that an IVI specific driver is allowed to coerce a user-requested value to the nearest value that the instrument supports that is greater than or equal to the user-requested value.</w:t>
      </w:r>
    </w:p>
    <w:p w14:paraId="0DA8006C" w14:textId="77777777" w:rsidR="00366D90" w:rsidRPr="003F33F0" w:rsidRDefault="004E41A0" w:rsidP="00B32A8E">
      <w:pPr>
        <w:pStyle w:val="Listbullet0"/>
        <w:ind w:left="1440"/>
      </w:pPr>
      <w:r w:rsidRPr="003F33F0">
        <w:t>Down – indicates that an IVI specific driver is allowed to coerce a user-requested value to the nearest value that the instrument supports that is less than or equal to the user-requested value.</w:t>
      </w:r>
    </w:p>
    <w:p w14:paraId="0124E483" w14:textId="77777777" w:rsidR="00366D90" w:rsidRPr="003F33F0" w:rsidRDefault="004E41A0" w:rsidP="00B32A8E">
      <w:pPr>
        <w:pStyle w:val="Listbullet0"/>
        <w:ind w:left="1440"/>
      </w:pPr>
      <w:r w:rsidRPr="003F33F0">
        <w:t>None – indicates that the IVI specific driver is not allowed to coerce a user-requested value. If the instrument cannot be set to the user-requested value, the IVI specific driver must return an error.</w:t>
      </w:r>
    </w:p>
    <w:p w14:paraId="7F5F2EAF" w14:textId="77777777" w:rsidR="004E41A0" w:rsidRPr="003F33F0" w:rsidRDefault="004E41A0" w:rsidP="00B46BE9">
      <w:pPr>
        <w:pStyle w:val="Body"/>
      </w:pPr>
      <w:r w:rsidRPr="003F33F0">
        <w:t>Any other kind of coercion is indicated with a documentation note.</w:t>
      </w:r>
    </w:p>
    <w:p w14:paraId="018ED927" w14:textId="77777777" w:rsidR="004E41A0" w:rsidRPr="003F33F0" w:rsidRDefault="004E41A0" w:rsidP="00B32A8E">
      <w:pPr>
        <w:pStyle w:val="Listbullet0"/>
        <w:ind w:left="1440"/>
      </w:pPr>
      <w:r w:rsidRPr="003F33F0">
        <w:t>High Level Function(s):</w:t>
      </w:r>
    </w:p>
    <w:p w14:paraId="602D69A2" w14:textId="77777777" w:rsidR="004E41A0" w:rsidRPr="003F33F0" w:rsidRDefault="004E41A0" w:rsidP="00B46BE9">
      <w:pPr>
        <w:pStyle w:val="Body"/>
      </w:pPr>
      <w:r w:rsidRPr="003F33F0">
        <w:t>Lists all high level functions that access the attribute.</w:t>
      </w:r>
    </w:p>
    <w:p w14:paraId="493A5C18" w14:textId="77777777" w:rsidR="004E41A0" w:rsidRPr="003F33F0" w:rsidRDefault="004E41A0" w:rsidP="00B46BE9">
      <w:pPr>
        <w:pStyle w:val="Body"/>
      </w:pPr>
      <w:r w:rsidRPr="003F33F0">
        <w:t>For example,</w:t>
      </w:r>
    </w:p>
    <w:p w14:paraId="5EEBEDC4" w14:textId="77777777" w:rsidR="004E41A0" w:rsidRPr="003F33F0" w:rsidRDefault="004E41A0" w:rsidP="00B46BE9">
      <w:pPr>
        <w:pStyle w:val="Body"/>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1530"/>
        <w:gridCol w:w="1080"/>
        <w:gridCol w:w="4770"/>
      </w:tblGrid>
      <w:tr w:rsidR="004E41A0" w:rsidRPr="003F33F0" w14:paraId="436F5391" w14:textId="77777777">
        <w:trPr>
          <w:cantSplit/>
          <w:tblHeader/>
        </w:trPr>
        <w:tc>
          <w:tcPr>
            <w:tcW w:w="1170" w:type="dxa"/>
            <w:tcBorders>
              <w:top w:val="single" w:sz="4" w:space="0" w:color="auto"/>
              <w:left w:val="single" w:sz="4" w:space="0" w:color="auto"/>
              <w:bottom w:val="double" w:sz="6" w:space="0" w:color="auto"/>
            </w:tcBorders>
          </w:tcPr>
          <w:p w14:paraId="1C0D6B5F" w14:textId="77777777" w:rsidR="004E41A0" w:rsidRPr="003F33F0" w:rsidRDefault="004E41A0">
            <w:pPr>
              <w:pStyle w:val="TableHead"/>
              <w:spacing w:before="40" w:after="40"/>
            </w:pPr>
            <w:r w:rsidRPr="003F33F0">
              <w:rPr>
                <w:rFonts w:ascii="Times New Roman" w:hAnsi="Times New Roman"/>
              </w:rPr>
              <w:lastRenderedPageBreak/>
              <w:t>Data Type</w:t>
            </w:r>
          </w:p>
        </w:tc>
        <w:tc>
          <w:tcPr>
            <w:tcW w:w="810" w:type="dxa"/>
            <w:tcBorders>
              <w:top w:val="single" w:sz="4" w:space="0" w:color="auto"/>
              <w:bottom w:val="double" w:sz="6" w:space="0" w:color="auto"/>
            </w:tcBorders>
          </w:tcPr>
          <w:p w14:paraId="49DCD5F5" w14:textId="77777777" w:rsidR="004E41A0" w:rsidRPr="003F33F0" w:rsidRDefault="004E41A0">
            <w:pPr>
              <w:pStyle w:val="TableHead"/>
              <w:spacing w:before="40" w:after="40"/>
            </w:pPr>
            <w:r w:rsidRPr="003F33F0">
              <w:rPr>
                <w:rFonts w:ascii="Times New Roman" w:hAnsi="Times New Roman"/>
              </w:rPr>
              <w:t>Access</w:t>
            </w:r>
          </w:p>
        </w:tc>
        <w:tc>
          <w:tcPr>
            <w:tcW w:w="1530" w:type="dxa"/>
            <w:tcBorders>
              <w:top w:val="single" w:sz="4" w:space="0" w:color="auto"/>
              <w:bottom w:val="double" w:sz="6" w:space="0" w:color="auto"/>
            </w:tcBorders>
          </w:tcPr>
          <w:p w14:paraId="3808E58E" w14:textId="77777777" w:rsidR="004E41A0" w:rsidRPr="003F33F0" w:rsidRDefault="004E41A0">
            <w:pPr>
              <w:pStyle w:val="TableHead"/>
              <w:tabs>
                <w:tab w:val="left" w:pos="3600"/>
              </w:tabs>
              <w:spacing w:before="40" w:after="40"/>
            </w:pPr>
            <w:r w:rsidRPr="003F33F0">
              <w:rPr>
                <w:rFonts w:ascii="Times New Roman" w:hAnsi="Times New Roman"/>
              </w:rPr>
              <w:t>Applies to</w:t>
            </w:r>
          </w:p>
        </w:tc>
        <w:tc>
          <w:tcPr>
            <w:tcW w:w="1080" w:type="dxa"/>
            <w:tcBorders>
              <w:top w:val="single" w:sz="4" w:space="0" w:color="auto"/>
              <w:bottom w:val="double" w:sz="6" w:space="0" w:color="auto"/>
            </w:tcBorders>
          </w:tcPr>
          <w:p w14:paraId="485B525A" w14:textId="77777777" w:rsidR="004E41A0" w:rsidRPr="003F33F0" w:rsidRDefault="004E41A0">
            <w:pPr>
              <w:pStyle w:val="TableHead"/>
              <w:spacing w:before="40" w:after="40"/>
            </w:pPr>
            <w:r w:rsidRPr="003F33F0">
              <w:rPr>
                <w:rFonts w:ascii="Times New Roman" w:hAnsi="Times New Roman"/>
              </w:rPr>
              <w:t>Coercion</w:t>
            </w:r>
          </w:p>
        </w:tc>
        <w:tc>
          <w:tcPr>
            <w:tcW w:w="4770" w:type="dxa"/>
            <w:tcBorders>
              <w:top w:val="single" w:sz="4" w:space="0" w:color="auto"/>
              <w:bottom w:val="double" w:sz="6" w:space="0" w:color="auto"/>
              <w:right w:val="single" w:sz="4" w:space="0" w:color="auto"/>
            </w:tcBorders>
          </w:tcPr>
          <w:p w14:paraId="72731165" w14:textId="77777777" w:rsidR="004E41A0" w:rsidRPr="003F33F0" w:rsidRDefault="004E41A0">
            <w:pPr>
              <w:pStyle w:val="TableHead"/>
              <w:spacing w:before="40" w:after="40"/>
              <w:rPr>
                <w:rFonts w:ascii="Times New Roman" w:hAnsi="Times New Roman"/>
              </w:rPr>
            </w:pPr>
            <w:r w:rsidRPr="003F33F0">
              <w:rPr>
                <w:rFonts w:ascii="Times New Roman" w:hAnsi="Times New Roman"/>
              </w:rPr>
              <w:t>High Level Functions</w:t>
            </w:r>
          </w:p>
        </w:tc>
      </w:tr>
      <w:tr w:rsidR="004E41A0" w:rsidRPr="003F33F0" w14:paraId="3F8DAD2D" w14:textId="77777777">
        <w:tblPrEx>
          <w:tblBorders>
            <w:top w:val="single" w:sz="6" w:space="0" w:color="auto"/>
            <w:left w:val="single" w:sz="6" w:space="0" w:color="auto"/>
            <w:bottom w:val="single" w:sz="6" w:space="0" w:color="auto"/>
            <w:right w:val="single" w:sz="6" w:space="0" w:color="auto"/>
          </w:tblBorders>
        </w:tblPrEx>
        <w:trPr>
          <w:cantSplit/>
        </w:trPr>
        <w:tc>
          <w:tcPr>
            <w:tcW w:w="1170" w:type="dxa"/>
            <w:tcBorders>
              <w:top w:val="double" w:sz="6" w:space="0" w:color="auto"/>
              <w:left w:val="single" w:sz="4" w:space="0" w:color="auto"/>
            </w:tcBorders>
          </w:tcPr>
          <w:p w14:paraId="20E5AF87" w14:textId="77777777" w:rsidR="004E41A0" w:rsidRPr="003F33F0" w:rsidRDefault="004E41A0">
            <w:pPr>
              <w:pStyle w:val="TableCellCourierCentered"/>
              <w:rPr>
                <w:rFonts w:ascii="Courier New" w:hAnsi="Courier New"/>
              </w:rPr>
            </w:pPr>
            <w:r w:rsidRPr="003F33F0">
              <w:rPr>
                <w:rFonts w:ascii="Courier New" w:hAnsi="Courier New"/>
              </w:rPr>
              <w:t>ViReal64</w:t>
            </w:r>
          </w:p>
        </w:tc>
        <w:tc>
          <w:tcPr>
            <w:tcW w:w="810" w:type="dxa"/>
            <w:tcBorders>
              <w:top w:val="double" w:sz="6" w:space="0" w:color="auto"/>
            </w:tcBorders>
          </w:tcPr>
          <w:p w14:paraId="268B9D52" w14:textId="77777777" w:rsidR="004E41A0" w:rsidRPr="003F33F0" w:rsidRDefault="004E41A0">
            <w:pPr>
              <w:pStyle w:val="TableCellCourierCentered"/>
              <w:rPr>
                <w:rFonts w:ascii="Courier New" w:hAnsi="Courier New"/>
              </w:rPr>
            </w:pPr>
            <w:r w:rsidRPr="003F33F0">
              <w:rPr>
                <w:rFonts w:ascii="Courier New" w:hAnsi="Courier New"/>
              </w:rPr>
              <w:t>R/W</w:t>
            </w:r>
          </w:p>
        </w:tc>
        <w:tc>
          <w:tcPr>
            <w:tcW w:w="1530" w:type="dxa"/>
            <w:tcBorders>
              <w:top w:val="double" w:sz="6" w:space="0" w:color="auto"/>
            </w:tcBorders>
          </w:tcPr>
          <w:p w14:paraId="551F0D02" w14:textId="77777777" w:rsidR="004E41A0" w:rsidRPr="003F33F0" w:rsidRDefault="004E41A0">
            <w:pPr>
              <w:pStyle w:val="Tablecell"/>
              <w:jc w:val="center"/>
            </w:pPr>
            <w:r w:rsidRPr="003F33F0">
              <w:rPr>
                <w:rFonts w:ascii="Times New Roman" w:hAnsi="Times New Roman"/>
              </w:rPr>
              <w:t>N/A</w:t>
            </w:r>
          </w:p>
        </w:tc>
        <w:tc>
          <w:tcPr>
            <w:tcW w:w="1080" w:type="dxa"/>
            <w:tcBorders>
              <w:top w:val="double" w:sz="6" w:space="0" w:color="auto"/>
            </w:tcBorders>
          </w:tcPr>
          <w:p w14:paraId="2342E4BD" w14:textId="77777777" w:rsidR="004E41A0" w:rsidRPr="003F33F0" w:rsidRDefault="004E41A0">
            <w:pPr>
              <w:pStyle w:val="Tablecell"/>
              <w:jc w:val="center"/>
            </w:pPr>
            <w:r w:rsidRPr="003F33F0">
              <w:rPr>
                <w:rFonts w:ascii="Times New Roman" w:hAnsi="Times New Roman"/>
              </w:rPr>
              <w:t>None</w:t>
            </w:r>
          </w:p>
        </w:tc>
        <w:tc>
          <w:tcPr>
            <w:tcW w:w="4770" w:type="dxa"/>
            <w:tcBorders>
              <w:top w:val="double" w:sz="6" w:space="0" w:color="auto"/>
              <w:right w:val="single" w:sz="4" w:space="0" w:color="auto"/>
            </w:tcBorders>
          </w:tcPr>
          <w:p w14:paraId="584DE66C" w14:textId="77777777" w:rsidR="004E41A0" w:rsidRPr="003F33F0" w:rsidRDefault="004E41A0">
            <w:pPr>
              <w:pStyle w:val="TableCellCourier"/>
              <w:rPr>
                <w:rFonts w:ascii="Courier New" w:hAnsi="Courier New"/>
              </w:rPr>
            </w:pPr>
            <w:r w:rsidRPr="003F33F0">
              <w:rPr>
                <w:rFonts w:ascii="Times New Roman" w:hAnsi="Times New Roman"/>
                <w:color w:val="auto"/>
                <w:sz w:val="20"/>
              </w:rPr>
              <w:t>Configure Acquisition Record</w:t>
            </w:r>
          </w:p>
        </w:tc>
      </w:tr>
    </w:tbl>
    <w:p w14:paraId="39397F6C" w14:textId="77777777" w:rsidR="00C019BA" w:rsidRPr="003F33F0" w:rsidRDefault="00C019BA" w:rsidP="00B46BE9">
      <w:pPr>
        <w:pStyle w:val="Body"/>
      </w:pPr>
      <w:r w:rsidRPr="003F33F0">
        <w:t>.NET Property Name:</w:t>
      </w:r>
    </w:p>
    <w:p w14:paraId="6DDA3789" w14:textId="77777777" w:rsidR="00C019BA" w:rsidRPr="003F33F0" w:rsidRDefault="00C019BA" w:rsidP="00B46BE9">
      <w:pPr>
        <w:pStyle w:val="Body"/>
      </w:pPr>
      <w:r w:rsidRPr="003F33F0">
        <w:t xml:space="preserve">The name of the </w:t>
      </w:r>
      <w:r w:rsidR="008B49FB" w:rsidRPr="003F33F0">
        <w:t>IVI</w:t>
      </w:r>
      <w:r w:rsidRPr="003F33F0">
        <w:t xml:space="preserve">.NET property as it appears in the </w:t>
      </w:r>
      <w:r w:rsidR="008B49FB" w:rsidRPr="003F33F0">
        <w:t>IVI</w:t>
      </w:r>
      <w:r w:rsidRPr="003F33F0">
        <w:t>.NET interface or class definition file. The name of the property is preceded by all the interface reference pointers, separated by dots, needed to reach this method in the hierarchy. Collections are indicated by plural – for example, Channels.  Items in a collection are indicated by the collection name followed by [] – for example, Channels[].</w:t>
      </w:r>
    </w:p>
    <w:p w14:paraId="679172C9" w14:textId="77777777" w:rsidR="00944B75" w:rsidRPr="003F33F0" w:rsidRDefault="00944B75" w:rsidP="00B46BE9">
      <w:pPr>
        <w:pStyle w:val="Body"/>
      </w:pPr>
      <w:r w:rsidRPr="003F33F0">
        <w:t>If a</w:t>
      </w:r>
      <w:r w:rsidR="008B49FB" w:rsidRPr="003F33F0">
        <w:t>n</w:t>
      </w:r>
      <w:r w:rsidRPr="003F33F0">
        <w:t xml:space="preserve"> </w:t>
      </w:r>
      <w:r w:rsidR="008B49FB" w:rsidRPr="003F33F0">
        <w:t>IVI</w:t>
      </w:r>
      <w:r w:rsidRPr="003F33F0">
        <w:t>.NET property does not exist, use N/A here and refer to any function or attribute that provides equivalent functionality.</w:t>
      </w:r>
    </w:p>
    <w:p w14:paraId="51ED7823" w14:textId="77777777" w:rsidR="00C019BA" w:rsidRPr="003F33F0" w:rsidRDefault="00C019BA" w:rsidP="00B46BE9">
      <w:pPr>
        <w:pStyle w:val="Body"/>
      </w:pPr>
      <w:r w:rsidRPr="003F33F0">
        <w:t>.NET Enumeration Name:</w:t>
      </w:r>
    </w:p>
    <w:p w14:paraId="1E26BEDE" w14:textId="77777777" w:rsidR="00C019BA" w:rsidRPr="003F33F0" w:rsidRDefault="00C019BA" w:rsidP="00B46BE9">
      <w:pPr>
        <w:pStyle w:val="Body"/>
      </w:pPr>
      <w:r w:rsidRPr="003F33F0">
        <w:t xml:space="preserve">If the value of the </w:t>
      </w:r>
      <w:r w:rsidR="008B49FB" w:rsidRPr="003F33F0">
        <w:t>IVI</w:t>
      </w:r>
      <w:r w:rsidRPr="003F33F0">
        <w:t xml:space="preserve">.NET property is an enumeration, its name appears here. If it is not an enumeration, then this section should be </w:t>
      </w:r>
      <w:r w:rsidR="00736817" w:rsidRPr="003F33F0">
        <w:t>omitted</w:t>
      </w:r>
      <w:r w:rsidRPr="003F33F0">
        <w:t xml:space="preserve">.  </w:t>
      </w:r>
      <w:r w:rsidR="00736817" w:rsidRPr="003F33F0">
        <w:t>T</w:t>
      </w:r>
      <w:r w:rsidRPr="003F33F0">
        <w:t>he namespace shall be added before the enumeration name</w:t>
      </w:r>
      <w:r w:rsidR="00736817" w:rsidRPr="003F33F0">
        <w:t xml:space="preserve"> unless the enumeration is a .NET framework enumeration, or the namespace of the enumeration is “Ivi.&lt;InstrType&gt;”</w:t>
      </w:r>
      <w:r w:rsidRPr="003F33F0">
        <w:t>.  If the namespace is “Ivi.</w:t>
      </w:r>
      <w:r w:rsidR="00052549" w:rsidRPr="003F33F0">
        <w:t>&lt;InstrType&gt;</w:t>
      </w:r>
      <w:r w:rsidRPr="003F33F0">
        <w:t xml:space="preserve">”, it may be omitted. </w:t>
      </w:r>
    </w:p>
    <w:p w14:paraId="4F75108E" w14:textId="77777777" w:rsidR="004E41A0" w:rsidRPr="003F33F0" w:rsidRDefault="004E41A0" w:rsidP="00B46BE9">
      <w:pPr>
        <w:pStyle w:val="Body"/>
      </w:pPr>
      <w:r w:rsidRPr="003F33F0">
        <w:t>COM Property Name:</w:t>
      </w:r>
    </w:p>
    <w:p w14:paraId="5909037B" w14:textId="77777777" w:rsidR="004E41A0" w:rsidRPr="003F33F0" w:rsidRDefault="004E41A0" w:rsidP="00B46BE9">
      <w:pPr>
        <w:pStyle w:val="Body"/>
      </w:pPr>
      <w:r w:rsidRPr="003F33F0">
        <w:t xml:space="preserve">The name of the </w:t>
      </w:r>
      <w:r w:rsidR="008B49FB" w:rsidRPr="003F33F0">
        <w:t>IVI-</w:t>
      </w:r>
      <w:r w:rsidRPr="003F33F0">
        <w:t xml:space="preserve">COM property as it appears in the IDL file. The name of the property is preceded by all the interface reference pointers, separated by dots, needed to reach this method in the hierarchy. </w:t>
      </w:r>
    </w:p>
    <w:p w14:paraId="49D7751A" w14:textId="77777777" w:rsidR="00944B75" w:rsidRPr="003F33F0" w:rsidRDefault="00944B75" w:rsidP="00B46BE9">
      <w:pPr>
        <w:pStyle w:val="Body"/>
      </w:pPr>
      <w:r w:rsidRPr="003F33F0">
        <w:t>If a</w:t>
      </w:r>
      <w:r w:rsidR="008B49FB" w:rsidRPr="003F33F0">
        <w:t>n</w:t>
      </w:r>
      <w:r w:rsidRPr="003F33F0">
        <w:t xml:space="preserve"> </w:t>
      </w:r>
      <w:r w:rsidR="008B49FB" w:rsidRPr="003F33F0">
        <w:t>IVI-</w:t>
      </w:r>
      <w:r w:rsidRPr="003F33F0">
        <w:t>COM property does not exist, use N/A here and refer to any function or attribute that provides equivalent functionality.</w:t>
      </w:r>
    </w:p>
    <w:p w14:paraId="69B4441A" w14:textId="77777777" w:rsidR="004E41A0" w:rsidRPr="003F33F0" w:rsidRDefault="004E41A0" w:rsidP="00B46BE9">
      <w:pPr>
        <w:pStyle w:val="Body"/>
      </w:pPr>
      <w:r w:rsidRPr="003F33F0">
        <w:t>COM Enumeration Name:</w:t>
      </w:r>
    </w:p>
    <w:p w14:paraId="43A59B99" w14:textId="77777777" w:rsidR="004E41A0" w:rsidRPr="003F33F0" w:rsidRDefault="004E41A0" w:rsidP="00B46BE9">
      <w:pPr>
        <w:pStyle w:val="Body"/>
      </w:pPr>
      <w:r w:rsidRPr="003F33F0">
        <w:t xml:space="preserve">If the value of the </w:t>
      </w:r>
      <w:r w:rsidR="008B49FB" w:rsidRPr="003F33F0">
        <w:t>IVI-</w:t>
      </w:r>
      <w:r w:rsidRPr="003F33F0">
        <w:t xml:space="preserve">COM property is an enumeration, its name appears here. If </w:t>
      </w:r>
      <w:r w:rsidR="008B49FB" w:rsidRPr="003F33F0">
        <w:t>it’s</w:t>
      </w:r>
      <w:r w:rsidRPr="003F33F0">
        <w:t xml:space="preserve"> not an enumeration, then </w:t>
      </w:r>
      <w:r w:rsidR="00C019BA" w:rsidRPr="003F33F0">
        <w:t xml:space="preserve">this section should be </w:t>
      </w:r>
      <w:r w:rsidR="00736817" w:rsidRPr="003F33F0">
        <w:t>omitted</w:t>
      </w:r>
      <w:r w:rsidRPr="003F33F0">
        <w:t>.</w:t>
      </w:r>
    </w:p>
    <w:p w14:paraId="434F039D" w14:textId="77777777" w:rsidR="004E41A0" w:rsidRPr="003F33F0" w:rsidRDefault="004E41A0" w:rsidP="00B46BE9">
      <w:pPr>
        <w:pStyle w:val="Body"/>
      </w:pPr>
      <w:r w:rsidRPr="003F33F0">
        <w:t xml:space="preserve">C Constant Name: </w:t>
      </w:r>
    </w:p>
    <w:p w14:paraId="494A7F5E" w14:textId="77777777" w:rsidR="004E41A0" w:rsidRPr="003F33F0" w:rsidRDefault="004E41A0" w:rsidP="00B46BE9">
      <w:pPr>
        <w:pStyle w:val="Body"/>
      </w:pPr>
      <w:r w:rsidRPr="003F33F0">
        <w:t>The constant identifier used  to access the attribute and  defined in the include file.</w:t>
      </w:r>
    </w:p>
    <w:p w14:paraId="4A05111D" w14:textId="77777777" w:rsidR="00944B75" w:rsidRPr="003F33F0" w:rsidRDefault="00944B75" w:rsidP="00B46BE9">
      <w:pPr>
        <w:pStyle w:val="Body"/>
      </w:pPr>
      <w:r w:rsidRPr="003F33F0">
        <w:t>If a</w:t>
      </w:r>
      <w:r w:rsidR="008B49FB" w:rsidRPr="003F33F0">
        <w:t>n</w:t>
      </w:r>
      <w:r w:rsidRPr="003F33F0">
        <w:t xml:space="preserve"> </w:t>
      </w:r>
      <w:r w:rsidR="008B49FB" w:rsidRPr="003F33F0">
        <w:t>IVI-</w:t>
      </w:r>
      <w:r w:rsidRPr="003F33F0">
        <w:t>C attribute does not exist, use N/A here and refer to any function or attribute that provides equivalent functionality.</w:t>
      </w:r>
    </w:p>
    <w:p w14:paraId="3F6E68D1" w14:textId="77777777" w:rsidR="004E41A0" w:rsidRPr="003F33F0" w:rsidRDefault="004E41A0" w:rsidP="00B46BE9">
      <w:pPr>
        <w:pStyle w:val="Body"/>
      </w:pPr>
      <w:r w:rsidRPr="003F33F0">
        <w:t>Description:</w:t>
      </w:r>
    </w:p>
    <w:p w14:paraId="09B7E741" w14:textId="77777777" w:rsidR="004E41A0" w:rsidRPr="003F33F0" w:rsidRDefault="004E41A0" w:rsidP="00B46BE9">
      <w:pPr>
        <w:pStyle w:val="Body"/>
      </w:pPr>
      <w:r w:rsidRPr="003F33F0">
        <w:t>Describes the attribute and its intended use.</w:t>
      </w:r>
    </w:p>
    <w:p w14:paraId="6F2F6D78" w14:textId="77777777" w:rsidR="004E41A0" w:rsidRPr="003F33F0" w:rsidRDefault="004E41A0" w:rsidP="00B46BE9">
      <w:pPr>
        <w:pStyle w:val="Body"/>
      </w:pPr>
      <w:r w:rsidRPr="003F33F0">
        <w:t>Defined Values: (Optional)</w:t>
      </w:r>
    </w:p>
    <w:p w14:paraId="09879207" w14:textId="77777777" w:rsidR="004E41A0" w:rsidRPr="003F33F0" w:rsidRDefault="004E41A0" w:rsidP="00B46BE9">
      <w:pPr>
        <w:pStyle w:val="Body"/>
      </w:pPr>
      <w:r w:rsidRPr="003F33F0">
        <w:t>Defines all the attribute values that the instrument class specifies for the attribute using a table with two main columns. The left column is labeled Name and contains the generic name for a value and the right column Description. Under the Description column are entries for the Identifier used in every language of interest to IVI.</w:t>
      </w:r>
      <w:r w:rsidR="00C019BA" w:rsidRPr="003F33F0">
        <w:t xml:space="preserve">  Note that namespaces should be omitted for .NET values.</w:t>
      </w:r>
    </w:p>
    <w:p w14:paraId="30F9CCB8" w14:textId="77777777" w:rsidR="004E41A0" w:rsidRPr="003F33F0" w:rsidRDefault="004E41A0" w:rsidP="00B46BE9">
      <w:pPr>
        <w:pStyle w:val="Body"/>
      </w:pPr>
      <w:r w:rsidRPr="003F33F0">
        <w:t>For example,</w:t>
      </w:r>
    </w:p>
    <w:p w14:paraId="7A2F6ED4" w14:textId="77777777" w:rsidR="004E41A0" w:rsidRPr="003F33F0" w:rsidRDefault="004E41A0" w:rsidP="00B46BE9">
      <w:pPr>
        <w:pStyle w:val="Body"/>
      </w:pPr>
    </w:p>
    <w:tbl>
      <w:tblPr>
        <w:tblW w:w="0" w:type="auto"/>
        <w:tblInd w:w="828" w:type="dxa"/>
        <w:tblLayout w:type="fixed"/>
        <w:tblLook w:val="0000" w:firstRow="0" w:lastRow="0" w:firstColumn="0" w:lastColumn="0" w:noHBand="0" w:noVBand="0"/>
      </w:tblPr>
      <w:tblGrid>
        <w:gridCol w:w="1980"/>
        <w:gridCol w:w="270"/>
        <w:gridCol w:w="1080"/>
        <w:gridCol w:w="5310"/>
      </w:tblGrid>
      <w:tr w:rsidR="004E41A0" w:rsidRPr="003F33F0" w14:paraId="464B68EF" w14:textId="77777777" w:rsidTr="00C019BA">
        <w:trPr>
          <w:cantSplit/>
          <w:trHeight w:val="162"/>
        </w:trPr>
        <w:tc>
          <w:tcPr>
            <w:tcW w:w="1980" w:type="dxa"/>
            <w:vMerge w:val="restart"/>
            <w:tcBorders>
              <w:top w:val="single" w:sz="4" w:space="0" w:color="auto"/>
              <w:left w:val="single" w:sz="6" w:space="0" w:color="auto"/>
              <w:right w:val="single" w:sz="6" w:space="0" w:color="auto"/>
            </w:tcBorders>
            <w:shd w:val="clear" w:color="auto" w:fill="C0C0C0"/>
          </w:tcPr>
          <w:p w14:paraId="08BBBFDE" w14:textId="77777777" w:rsidR="004E41A0" w:rsidRPr="003F33F0" w:rsidRDefault="004E41A0" w:rsidP="00C019BA">
            <w:pPr>
              <w:pStyle w:val="Tablecell"/>
              <w:spacing w:before="0" w:after="0"/>
              <w:ind w:left="0"/>
              <w:rPr>
                <w:rFonts w:ascii="Courier New" w:hAnsi="Courier New"/>
                <w:b/>
                <w:i/>
                <w:sz w:val="18"/>
              </w:rPr>
            </w:pPr>
            <w:r w:rsidRPr="003F33F0">
              <w:rPr>
                <w:rFonts w:ascii="Times New Roman" w:hAnsi="Times New Roman"/>
                <w:b/>
                <w:i/>
              </w:rPr>
              <w:t>Name</w:t>
            </w:r>
          </w:p>
        </w:tc>
        <w:tc>
          <w:tcPr>
            <w:tcW w:w="6660" w:type="dxa"/>
            <w:gridSpan w:val="3"/>
            <w:tcBorders>
              <w:top w:val="single" w:sz="4" w:space="0" w:color="auto"/>
              <w:left w:val="single" w:sz="6" w:space="0" w:color="auto"/>
              <w:bottom w:val="single" w:sz="4" w:space="0" w:color="auto"/>
              <w:right w:val="single" w:sz="6" w:space="0" w:color="auto"/>
            </w:tcBorders>
            <w:shd w:val="clear" w:color="auto" w:fill="C0C0C0"/>
          </w:tcPr>
          <w:p w14:paraId="25BC5D13" w14:textId="77777777" w:rsidR="004E41A0" w:rsidRPr="003F33F0" w:rsidRDefault="004E41A0" w:rsidP="00C019BA">
            <w:pPr>
              <w:pStyle w:val="Tablecell"/>
              <w:spacing w:before="0" w:after="0"/>
              <w:ind w:left="0"/>
              <w:rPr>
                <w:rFonts w:ascii="Times New Roman" w:hAnsi="Times New Roman"/>
                <w:b/>
                <w:i/>
                <w:lang w:val="fr-FR"/>
              </w:rPr>
            </w:pPr>
            <w:r w:rsidRPr="003F33F0">
              <w:rPr>
                <w:rFonts w:ascii="Times New Roman" w:hAnsi="Times New Roman"/>
                <w:b/>
                <w:i/>
                <w:lang w:val="fr-FR"/>
              </w:rPr>
              <w:t>Description</w:t>
            </w:r>
          </w:p>
        </w:tc>
      </w:tr>
      <w:tr w:rsidR="004E41A0" w:rsidRPr="003F33F0" w14:paraId="3CFD7263" w14:textId="77777777" w:rsidTr="00C019BA">
        <w:trPr>
          <w:cantSplit/>
          <w:trHeight w:val="162"/>
        </w:trPr>
        <w:tc>
          <w:tcPr>
            <w:tcW w:w="1980" w:type="dxa"/>
            <w:vMerge/>
            <w:tcBorders>
              <w:left w:val="single" w:sz="6" w:space="0" w:color="auto"/>
              <w:bottom w:val="double" w:sz="6" w:space="0" w:color="auto"/>
              <w:right w:val="single" w:sz="6" w:space="0" w:color="auto"/>
            </w:tcBorders>
            <w:shd w:val="clear" w:color="auto" w:fill="C0C0C0"/>
          </w:tcPr>
          <w:p w14:paraId="56057A28" w14:textId="77777777" w:rsidR="004E41A0" w:rsidRPr="003F33F0" w:rsidRDefault="004E41A0" w:rsidP="00C019BA">
            <w:pPr>
              <w:pStyle w:val="Tablecell"/>
              <w:spacing w:before="0" w:after="0"/>
              <w:ind w:left="0"/>
              <w:rPr>
                <w:b/>
                <w:i/>
              </w:rPr>
            </w:pPr>
          </w:p>
        </w:tc>
        <w:tc>
          <w:tcPr>
            <w:tcW w:w="270" w:type="dxa"/>
            <w:tcBorders>
              <w:top w:val="single" w:sz="4" w:space="0" w:color="auto"/>
              <w:left w:val="single" w:sz="6" w:space="0" w:color="auto"/>
              <w:bottom w:val="double" w:sz="6" w:space="0" w:color="auto"/>
              <w:right w:val="single" w:sz="6" w:space="0" w:color="auto"/>
            </w:tcBorders>
            <w:shd w:val="clear" w:color="auto" w:fill="C0C0C0"/>
          </w:tcPr>
          <w:p w14:paraId="2B2C2880" w14:textId="77777777" w:rsidR="004E41A0" w:rsidRPr="003F33F0" w:rsidRDefault="004E41A0" w:rsidP="00C019BA">
            <w:pPr>
              <w:pStyle w:val="Tablecell"/>
              <w:spacing w:before="0" w:after="0"/>
              <w:ind w:left="0"/>
              <w:rPr>
                <w:b/>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14:paraId="581A736A" w14:textId="77777777" w:rsidR="004E41A0" w:rsidRPr="003F33F0" w:rsidRDefault="004E41A0" w:rsidP="00C019BA">
            <w:pPr>
              <w:pStyle w:val="Tablecell"/>
              <w:spacing w:before="0" w:after="0"/>
              <w:ind w:left="0"/>
              <w:rPr>
                <w:lang w:val="fr-FR"/>
              </w:rPr>
            </w:pPr>
            <w:r w:rsidRPr="003F33F0">
              <w:rPr>
                <w:rFonts w:ascii="Times New Roman" w:hAnsi="Times New Roman"/>
                <w:b/>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14:paraId="09CA9D33" w14:textId="77777777" w:rsidR="004E41A0" w:rsidRPr="003F33F0" w:rsidRDefault="004E41A0" w:rsidP="00C019BA">
            <w:pPr>
              <w:pStyle w:val="Tablecell"/>
              <w:spacing w:before="0" w:after="0"/>
              <w:ind w:left="0"/>
              <w:rPr>
                <w:rFonts w:ascii="Times New Roman" w:hAnsi="Times New Roman"/>
                <w:b/>
                <w:i/>
                <w:lang w:val="fr-FR"/>
              </w:rPr>
            </w:pPr>
            <w:r w:rsidRPr="003F33F0">
              <w:rPr>
                <w:rFonts w:ascii="Times New Roman" w:hAnsi="Times New Roman"/>
                <w:b/>
                <w:i/>
                <w:lang w:val="fr-FR"/>
              </w:rPr>
              <w:t>Identifier</w:t>
            </w:r>
          </w:p>
        </w:tc>
      </w:tr>
      <w:tr w:rsidR="004E41A0" w:rsidRPr="003F33F0" w14:paraId="77E497A9" w14:textId="77777777" w:rsidTr="00C019BA">
        <w:trPr>
          <w:cantSplit/>
          <w:trHeight w:val="400"/>
        </w:trPr>
        <w:tc>
          <w:tcPr>
            <w:tcW w:w="1980" w:type="dxa"/>
            <w:vMerge w:val="restart"/>
            <w:tcBorders>
              <w:top w:val="double" w:sz="6" w:space="0" w:color="auto"/>
              <w:left w:val="single" w:sz="6" w:space="0" w:color="auto"/>
              <w:right w:val="single" w:sz="6" w:space="0" w:color="auto"/>
            </w:tcBorders>
          </w:tcPr>
          <w:p w14:paraId="621A1708" w14:textId="77777777" w:rsidR="004E41A0" w:rsidRPr="003F33F0" w:rsidRDefault="004E41A0" w:rsidP="00C019BA">
            <w:pPr>
              <w:pStyle w:val="TableCellCourier"/>
              <w:spacing w:before="0" w:after="0"/>
              <w:ind w:right="0"/>
              <w:rPr>
                <w:rFonts w:ascii="Times" w:hAnsi="Times"/>
                <w:color w:val="auto"/>
                <w:sz w:val="20"/>
                <w:lang w:val="fr-FR"/>
              </w:rPr>
            </w:pPr>
            <w:r w:rsidRPr="003F33F0">
              <w:rPr>
                <w:rFonts w:ascii="Times New Roman" w:hAnsi="Times New Roman"/>
                <w:color w:val="auto"/>
                <w:sz w:val="20"/>
              </w:rPr>
              <w:t xml:space="preserve">Current </w:t>
            </w:r>
            <w:r w:rsidRPr="003F33F0">
              <w:rPr>
                <w:rFonts w:ascii="Times New Roman" w:hAnsi="Times New Roman"/>
                <w:color w:val="auto"/>
                <w:sz w:val="20"/>
                <w:lang w:val="fr-FR"/>
              </w:rPr>
              <w:t>Trip</w:t>
            </w:r>
          </w:p>
        </w:tc>
        <w:tc>
          <w:tcPr>
            <w:tcW w:w="6660" w:type="dxa"/>
            <w:gridSpan w:val="3"/>
            <w:tcBorders>
              <w:top w:val="double" w:sz="6" w:space="0" w:color="auto"/>
              <w:left w:val="single" w:sz="6" w:space="0" w:color="auto"/>
              <w:bottom w:val="single" w:sz="4" w:space="0" w:color="auto"/>
              <w:right w:val="single" w:sz="6" w:space="0" w:color="auto"/>
            </w:tcBorders>
          </w:tcPr>
          <w:p w14:paraId="1DF26A4C" w14:textId="77777777" w:rsidR="004E41A0" w:rsidRPr="003F33F0" w:rsidRDefault="004E41A0" w:rsidP="00C019BA">
            <w:pPr>
              <w:pStyle w:val="Tablecell"/>
              <w:spacing w:before="0" w:after="0"/>
              <w:ind w:left="0"/>
              <w:rPr>
                <w:rFonts w:ascii="Times New Roman" w:hAnsi="Times New Roman"/>
              </w:rPr>
            </w:pPr>
            <w:r w:rsidRPr="003F33F0">
              <w:rPr>
                <w:rFonts w:ascii="Times New Roman" w:hAnsi="Times New Roman"/>
              </w:rPr>
              <w:t>The power supply disables the output when the output current is equal to or greater than the value of the Current Limit attribute.</w:t>
            </w:r>
          </w:p>
        </w:tc>
      </w:tr>
      <w:tr w:rsidR="00C019BA" w:rsidRPr="003F33F0" w14:paraId="03132F5B" w14:textId="77777777" w:rsidTr="00C019BA">
        <w:trPr>
          <w:cantSplit/>
          <w:trHeight w:val="200"/>
        </w:trPr>
        <w:tc>
          <w:tcPr>
            <w:tcW w:w="1980" w:type="dxa"/>
            <w:vMerge/>
            <w:tcBorders>
              <w:left w:val="single" w:sz="6" w:space="0" w:color="auto"/>
              <w:right w:val="single" w:sz="6" w:space="0" w:color="auto"/>
            </w:tcBorders>
          </w:tcPr>
          <w:p w14:paraId="179B1520" w14:textId="77777777" w:rsidR="00C019BA" w:rsidRPr="003F33F0" w:rsidRDefault="00C019BA" w:rsidP="00C019BA">
            <w:pPr>
              <w:pStyle w:val="TableCellCourier"/>
              <w:spacing w:before="0" w:after="0"/>
              <w:ind w:right="0"/>
              <w:rPr>
                <w:rFonts w:ascii="Times" w:hAnsi="Times"/>
                <w:color w:val="auto"/>
                <w:sz w:val="20"/>
                <w:lang w:val="fr-FR"/>
              </w:rPr>
            </w:pPr>
          </w:p>
        </w:tc>
        <w:tc>
          <w:tcPr>
            <w:tcW w:w="270" w:type="dxa"/>
            <w:tcBorders>
              <w:top w:val="single" w:sz="4" w:space="0" w:color="auto"/>
              <w:left w:val="single" w:sz="6" w:space="0" w:color="auto"/>
              <w:right w:val="single" w:sz="6" w:space="0" w:color="auto"/>
            </w:tcBorders>
          </w:tcPr>
          <w:p w14:paraId="3386214D"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3BB8550C"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14:paraId="29A3918A" w14:textId="77777777" w:rsidR="00C019BA" w:rsidRPr="003F33F0" w:rsidRDefault="00C019BA" w:rsidP="00C019BA">
            <w:pPr>
              <w:pStyle w:val="Tablecell"/>
              <w:spacing w:before="0" w:after="0"/>
              <w:ind w:left="0"/>
              <w:rPr>
                <w:rFonts w:ascii="Courier New" w:hAnsi="Courier New"/>
                <w:color w:val="auto"/>
                <w:sz w:val="18"/>
                <w:lang w:val="fr-FR"/>
              </w:rPr>
            </w:pPr>
            <w:r w:rsidRPr="003F33F0">
              <w:rPr>
                <w:rFonts w:ascii="Courier New" w:hAnsi="Courier New"/>
                <w:color w:val="auto"/>
                <w:sz w:val="18"/>
                <w:lang w:val="fr-FR"/>
              </w:rPr>
              <w:t>CurrentLimit.Trip</w:t>
            </w:r>
          </w:p>
        </w:tc>
      </w:tr>
      <w:tr w:rsidR="00C019BA" w:rsidRPr="003F33F0" w14:paraId="13C454FB" w14:textId="77777777" w:rsidTr="00C019BA">
        <w:trPr>
          <w:cantSplit/>
          <w:trHeight w:val="200"/>
        </w:trPr>
        <w:tc>
          <w:tcPr>
            <w:tcW w:w="1980" w:type="dxa"/>
            <w:vMerge/>
            <w:tcBorders>
              <w:left w:val="single" w:sz="6" w:space="0" w:color="auto"/>
              <w:right w:val="single" w:sz="6" w:space="0" w:color="auto"/>
            </w:tcBorders>
          </w:tcPr>
          <w:p w14:paraId="120C6FD5" w14:textId="77777777" w:rsidR="00C019BA" w:rsidRPr="003F33F0"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right w:val="single" w:sz="6" w:space="0" w:color="auto"/>
            </w:tcBorders>
          </w:tcPr>
          <w:p w14:paraId="022AF396"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44CF6442"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14:paraId="63461C9B" w14:textId="77777777" w:rsidR="00C019BA" w:rsidRPr="003F33F0" w:rsidRDefault="00C019BA" w:rsidP="00C019BA">
            <w:pPr>
              <w:pStyle w:val="Tablecell"/>
              <w:spacing w:before="0" w:after="0"/>
              <w:ind w:left="0"/>
              <w:rPr>
                <w:rFonts w:ascii="Courier New" w:hAnsi="Courier New"/>
                <w:color w:val="auto"/>
                <w:sz w:val="18"/>
              </w:rPr>
            </w:pPr>
            <w:r w:rsidRPr="003F33F0">
              <w:rPr>
                <w:rFonts w:ascii="Courier New" w:hAnsi="Courier New"/>
                <w:color w:val="auto"/>
                <w:sz w:val="18"/>
                <w:lang w:val="fr-FR"/>
              </w:rPr>
              <w:t>IVIDCPWR_VAL_CURRENT_TRIP</w:t>
            </w:r>
          </w:p>
        </w:tc>
      </w:tr>
      <w:tr w:rsidR="00C019BA" w:rsidRPr="003F33F0" w14:paraId="164E5212" w14:textId="77777777" w:rsidTr="00C019BA">
        <w:trPr>
          <w:cantSplit/>
          <w:trHeight w:val="200"/>
        </w:trPr>
        <w:tc>
          <w:tcPr>
            <w:tcW w:w="1980" w:type="dxa"/>
            <w:vMerge/>
            <w:tcBorders>
              <w:left w:val="single" w:sz="6" w:space="0" w:color="auto"/>
              <w:right w:val="single" w:sz="6" w:space="0" w:color="auto"/>
            </w:tcBorders>
          </w:tcPr>
          <w:p w14:paraId="6DFCDF85" w14:textId="77777777" w:rsidR="00C019BA" w:rsidRPr="003F33F0"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bottom w:val="single" w:sz="6" w:space="0" w:color="auto"/>
              <w:right w:val="single" w:sz="6" w:space="0" w:color="auto"/>
            </w:tcBorders>
          </w:tcPr>
          <w:p w14:paraId="1917F651"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475144C9"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14:paraId="13C8B82D" w14:textId="77777777" w:rsidR="00C019BA" w:rsidRPr="003F33F0" w:rsidRDefault="00C019BA" w:rsidP="00C019BA">
            <w:pPr>
              <w:pStyle w:val="Tablecell"/>
              <w:spacing w:before="0" w:after="0"/>
              <w:ind w:left="0"/>
              <w:rPr>
                <w:rFonts w:ascii="Courier New" w:hAnsi="Courier New"/>
                <w:color w:val="auto"/>
                <w:sz w:val="18"/>
              </w:rPr>
            </w:pPr>
            <w:r w:rsidRPr="003F33F0">
              <w:rPr>
                <w:rFonts w:ascii="Courier New" w:hAnsi="Courier New"/>
                <w:color w:val="auto"/>
                <w:sz w:val="18"/>
              </w:rPr>
              <w:t>IviDcPwrCurrentLimitTrip</w:t>
            </w:r>
          </w:p>
        </w:tc>
      </w:tr>
      <w:tr w:rsidR="004E41A0" w:rsidRPr="003F33F0" w14:paraId="1714FB07" w14:textId="77777777" w:rsidTr="00C019BA">
        <w:trPr>
          <w:cantSplit/>
          <w:trHeight w:val="520"/>
        </w:trPr>
        <w:tc>
          <w:tcPr>
            <w:tcW w:w="1980" w:type="dxa"/>
            <w:vMerge w:val="restart"/>
            <w:tcBorders>
              <w:top w:val="single" w:sz="6" w:space="0" w:color="auto"/>
              <w:left w:val="single" w:sz="6" w:space="0" w:color="auto"/>
              <w:right w:val="single" w:sz="6" w:space="0" w:color="auto"/>
            </w:tcBorders>
          </w:tcPr>
          <w:p w14:paraId="55AF2719" w14:textId="77777777" w:rsidR="004E41A0" w:rsidRPr="003F33F0" w:rsidRDefault="004E41A0" w:rsidP="00C019BA">
            <w:pPr>
              <w:pStyle w:val="TableCellCourier"/>
              <w:spacing w:before="0" w:after="0"/>
              <w:ind w:right="0"/>
              <w:rPr>
                <w:rFonts w:ascii="Times" w:hAnsi="Times"/>
                <w:color w:val="auto"/>
                <w:sz w:val="20"/>
              </w:rPr>
            </w:pPr>
            <w:r w:rsidRPr="003F33F0">
              <w:rPr>
                <w:rFonts w:ascii="Times New Roman" w:hAnsi="Times New Roman"/>
                <w:color w:val="auto"/>
                <w:sz w:val="20"/>
              </w:rPr>
              <w:t>Current Regulate</w:t>
            </w:r>
          </w:p>
        </w:tc>
        <w:tc>
          <w:tcPr>
            <w:tcW w:w="6660" w:type="dxa"/>
            <w:gridSpan w:val="3"/>
            <w:tcBorders>
              <w:top w:val="single" w:sz="6" w:space="0" w:color="auto"/>
              <w:left w:val="single" w:sz="6" w:space="0" w:color="auto"/>
              <w:bottom w:val="single" w:sz="4" w:space="0" w:color="auto"/>
              <w:right w:val="single" w:sz="6" w:space="0" w:color="auto"/>
            </w:tcBorders>
          </w:tcPr>
          <w:p w14:paraId="3B7BCA84" w14:textId="77777777" w:rsidR="004E41A0" w:rsidRPr="003F33F0" w:rsidRDefault="004E41A0" w:rsidP="00C019BA">
            <w:pPr>
              <w:pStyle w:val="Tablecell"/>
              <w:spacing w:before="0" w:after="0"/>
              <w:ind w:left="0"/>
              <w:rPr>
                <w:rFonts w:ascii="Times New Roman" w:hAnsi="Times New Roman"/>
              </w:rPr>
            </w:pPr>
            <w:r w:rsidRPr="003F33F0">
              <w:rPr>
                <w:rFonts w:ascii="Times New Roman" w:hAnsi="Times New Roman"/>
              </w:rPr>
              <w:t>The power supply restricts the output voltage such that the output current is not greater than the value of the Current Limit attribute.</w:t>
            </w:r>
          </w:p>
        </w:tc>
      </w:tr>
      <w:tr w:rsidR="00C019BA" w:rsidRPr="003F33F0" w14:paraId="32D6F7E3" w14:textId="77777777" w:rsidTr="00C019BA">
        <w:trPr>
          <w:cantSplit/>
          <w:trHeight w:val="260"/>
        </w:trPr>
        <w:tc>
          <w:tcPr>
            <w:tcW w:w="1980" w:type="dxa"/>
            <w:vMerge/>
            <w:tcBorders>
              <w:left w:val="single" w:sz="6" w:space="0" w:color="auto"/>
              <w:right w:val="single" w:sz="6" w:space="0" w:color="auto"/>
            </w:tcBorders>
          </w:tcPr>
          <w:p w14:paraId="1AEF038D" w14:textId="77777777" w:rsidR="00C019BA" w:rsidRPr="003F33F0" w:rsidRDefault="00C019BA" w:rsidP="00C019BA">
            <w:pPr>
              <w:pStyle w:val="TableCellCourier"/>
              <w:spacing w:before="0" w:after="0"/>
              <w:ind w:right="0"/>
              <w:rPr>
                <w:rFonts w:ascii="Times" w:hAnsi="Times"/>
                <w:color w:val="auto"/>
                <w:sz w:val="20"/>
              </w:rPr>
            </w:pPr>
          </w:p>
        </w:tc>
        <w:tc>
          <w:tcPr>
            <w:tcW w:w="270" w:type="dxa"/>
            <w:tcBorders>
              <w:top w:val="single" w:sz="4" w:space="0" w:color="auto"/>
              <w:left w:val="single" w:sz="6" w:space="0" w:color="auto"/>
              <w:right w:val="single" w:sz="6" w:space="0" w:color="auto"/>
            </w:tcBorders>
          </w:tcPr>
          <w:p w14:paraId="5E68010D"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56FD3ED7"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14:paraId="4C60A641" w14:textId="77777777" w:rsidR="00C019BA" w:rsidRPr="003F33F0" w:rsidRDefault="00C019BA" w:rsidP="00C019BA">
            <w:pPr>
              <w:pStyle w:val="Tablecell"/>
              <w:spacing w:before="0" w:after="0"/>
              <w:ind w:left="0"/>
              <w:rPr>
                <w:rFonts w:ascii="Courier New" w:hAnsi="Courier New"/>
                <w:color w:val="auto"/>
                <w:sz w:val="18"/>
              </w:rPr>
            </w:pPr>
            <w:r w:rsidRPr="003F33F0">
              <w:rPr>
                <w:rFonts w:ascii="Courier New" w:hAnsi="Courier New"/>
                <w:color w:val="auto"/>
                <w:sz w:val="18"/>
              </w:rPr>
              <w:t>CurrentLimit.Regulate</w:t>
            </w:r>
          </w:p>
        </w:tc>
      </w:tr>
      <w:tr w:rsidR="00C019BA" w:rsidRPr="003F33F0" w14:paraId="2832466C" w14:textId="77777777" w:rsidTr="00C019BA">
        <w:trPr>
          <w:cantSplit/>
          <w:trHeight w:val="260"/>
        </w:trPr>
        <w:tc>
          <w:tcPr>
            <w:tcW w:w="1980" w:type="dxa"/>
            <w:vMerge/>
            <w:tcBorders>
              <w:left w:val="single" w:sz="6" w:space="0" w:color="auto"/>
              <w:right w:val="single" w:sz="6" w:space="0" w:color="auto"/>
            </w:tcBorders>
          </w:tcPr>
          <w:p w14:paraId="7BF084FF" w14:textId="77777777" w:rsidR="00C019BA" w:rsidRPr="003F33F0" w:rsidRDefault="00C019BA" w:rsidP="00C019BA">
            <w:pPr>
              <w:pStyle w:val="TableCellCourier"/>
              <w:spacing w:before="0" w:after="0"/>
              <w:ind w:right="0"/>
              <w:rPr>
                <w:rFonts w:ascii="Times" w:hAnsi="Times"/>
                <w:color w:val="auto"/>
                <w:sz w:val="20"/>
              </w:rPr>
            </w:pPr>
          </w:p>
        </w:tc>
        <w:tc>
          <w:tcPr>
            <w:tcW w:w="270" w:type="dxa"/>
            <w:tcBorders>
              <w:left w:val="single" w:sz="6" w:space="0" w:color="auto"/>
              <w:right w:val="single" w:sz="6" w:space="0" w:color="auto"/>
            </w:tcBorders>
          </w:tcPr>
          <w:p w14:paraId="552B1A0E"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719368D2"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14:paraId="3F29230C" w14:textId="77777777" w:rsidR="00C019BA" w:rsidRPr="003F33F0" w:rsidRDefault="00C019BA" w:rsidP="00C019BA">
            <w:pPr>
              <w:pStyle w:val="Tablecell"/>
              <w:spacing w:before="0" w:after="0"/>
              <w:ind w:left="0"/>
              <w:rPr>
                <w:rFonts w:ascii="Courier New" w:hAnsi="Courier New"/>
                <w:color w:val="auto"/>
                <w:sz w:val="18"/>
              </w:rPr>
            </w:pPr>
            <w:r w:rsidRPr="003F33F0">
              <w:rPr>
                <w:rFonts w:ascii="Courier New" w:hAnsi="Courier New"/>
                <w:color w:val="auto"/>
                <w:sz w:val="18"/>
              </w:rPr>
              <w:t>IVIDCPWR_VAL_CURRENT_REGULATE</w:t>
            </w:r>
          </w:p>
        </w:tc>
      </w:tr>
      <w:tr w:rsidR="00C019BA" w:rsidRPr="003F33F0" w14:paraId="62A83DA9" w14:textId="77777777" w:rsidTr="00C019BA">
        <w:trPr>
          <w:cantSplit/>
          <w:trHeight w:val="260"/>
        </w:trPr>
        <w:tc>
          <w:tcPr>
            <w:tcW w:w="1980" w:type="dxa"/>
            <w:vMerge/>
            <w:tcBorders>
              <w:left w:val="single" w:sz="6" w:space="0" w:color="auto"/>
              <w:bottom w:val="single" w:sz="6" w:space="0" w:color="auto"/>
              <w:right w:val="single" w:sz="6" w:space="0" w:color="auto"/>
            </w:tcBorders>
          </w:tcPr>
          <w:p w14:paraId="2BC46684" w14:textId="77777777" w:rsidR="00C019BA" w:rsidRPr="003F33F0" w:rsidRDefault="00C019BA" w:rsidP="00C019BA">
            <w:pPr>
              <w:pStyle w:val="TableCellCourier"/>
              <w:spacing w:before="0" w:after="0"/>
              <w:ind w:right="0"/>
              <w:rPr>
                <w:rFonts w:ascii="Times" w:hAnsi="Times"/>
                <w:color w:val="auto"/>
                <w:sz w:val="20"/>
              </w:rPr>
            </w:pPr>
          </w:p>
        </w:tc>
        <w:tc>
          <w:tcPr>
            <w:tcW w:w="270" w:type="dxa"/>
            <w:tcBorders>
              <w:left w:val="single" w:sz="6" w:space="0" w:color="auto"/>
              <w:bottom w:val="single" w:sz="6" w:space="0" w:color="auto"/>
              <w:right w:val="single" w:sz="6" w:space="0" w:color="auto"/>
            </w:tcBorders>
          </w:tcPr>
          <w:p w14:paraId="289DA228"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4262A7F5"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14:paraId="5DD22A29" w14:textId="77777777" w:rsidR="00C019BA" w:rsidRPr="003F33F0" w:rsidRDefault="00C019BA" w:rsidP="00C019BA">
            <w:pPr>
              <w:pStyle w:val="Tablecell"/>
              <w:spacing w:before="0" w:after="0"/>
              <w:ind w:left="0"/>
              <w:rPr>
                <w:rFonts w:ascii="Courier New" w:hAnsi="Courier New"/>
                <w:color w:val="auto"/>
                <w:sz w:val="18"/>
              </w:rPr>
            </w:pPr>
            <w:r w:rsidRPr="003F33F0">
              <w:rPr>
                <w:rFonts w:ascii="Courier New" w:hAnsi="Courier New"/>
                <w:color w:val="auto"/>
                <w:sz w:val="18"/>
              </w:rPr>
              <w:t>IviDcPwrCurrentLimitRegulate</w:t>
            </w:r>
          </w:p>
        </w:tc>
      </w:tr>
    </w:tbl>
    <w:p w14:paraId="6B526345" w14:textId="77777777" w:rsidR="004E41A0" w:rsidRPr="003F33F0" w:rsidRDefault="004E41A0" w:rsidP="00B46BE9">
      <w:pPr>
        <w:pStyle w:val="Body"/>
      </w:pPr>
      <w:r w:rsidRPr="003F33F0">
        <w:t>The actual numeric value associated with a defined value is specified in the Attribute Value Definitions section</w:t>
      </w:r>
      <w:r w:rsidR="009A52D0" w:rsidRPr="003F33F0">
        <w:t xml:space="preserve"> at the back of the specification</w:t>
      </w:r>
      <w:r w:rsidRPr="003F33F0">
        <w:t>.</w:t>
      </w:r>
    </w:p>
    <w:p w14:paraId="52B736F7" w14:textId="77777777" w:rsidR="008D7428" w:rsidRPr="003F33F0" w:rsidRDefault="008D7428" w:rsidP="00B46BE9">
      <w:pPr>
        <w:pStyle w:val="Body"/>
      </w:pPr>
      <w:r w:rsidRPr="003F33F0">
        <w:t>Do not include a Defined Values subsection for Boolean attributes.</w:t>
      </w:r>
    </w:p>
    <w:p w14:paraId="59C486F5" w14:textId="77777777" w:rsidR="004E41A0" w:rsidRPr="003F33F0" w:rsidRDefault="004E41A0" w:rsidP="00B46BE9">
      <w:pPr>
        <w:pStyle w:val="Body"/>
      </w:pPr>
      <w:r w:rsidRPr="003F33F0">
        <w:t xml:space="preserve">If the attribute does not </w:t>
      </w:r>
      <w:r w:rsidR="009A52D0" w:rsidRPr="003F33F0">
        <w:t xml:space="preserve">have </w:t>
      </w:r>
      <w:r w:rsidRPr="003F33F0">
        <w:t>any defined values, the section is omitted.</w:t>
      </w:r>
    </w:p>
    <w:p w14:paraId="637A4E0D" w14:textId="77777777" w:rsidR="00C019BA" w:rsidRPr="003F33F0" w:rsidRDefault="009A52D0" w:rsidP="00B46BE9">
      <w:pPr>
        <w:pStyle w:val="Body"/>
      </w:pPr>
      <w:r w:rsidRPr="003F33F0">
        <w:t>.NET Exceptions</w:t>
      </w:r>
    </w:p>
    <w:p w14:paraId="66113BE3" w14:textId="77777777" w:rsidR="00C019BA" w:rsidRPr="003F33F0" w:rsidRDefault="00C019BA" w:rsidP="00B46BE9">
      <w:pPr>
        <w:pStyle w:val="Body"/>
      </w:pPr>
      <w:r w:rsidRPr="003F33F0">
        <w:t xml:space="preserve">Defines the possible </w:t>
      </w:r>
      <w:r w:rsidR="009A52D0" w:rsidRPr="003F33F0">
        <w:t>exceptions that may be thrown by the property</w:t>
      </w:r>
      <w:r w:rsidRPr="003F33F0">
        <w:t xml:space="preserve">. This section shall contain at least the text "The </w:t>
      </w:r>
      <w:r w:rsidRPr="003F33F0">
        <w:rPr>
          <w:i/>
        </w:rPr>
        <w:t>IVI-3.2: Inherent Capabilities Specification</w:t>
      </w:r>
      <w:r w:rsidRPr="003F33F0">
        <w:t xml:space="preserve"> defines general </w:t>
      </w:r>
      <w:r w:rsidR="009A52D0" w:rsidRPr="003F33F0">
        <w:t>exceptions that may be thrown, and warning events that may be raised, by this property</w:t>
      </w:r>
      <w:r w:rsidRPr="003F33F0">
        <w:t xml:space="preserve">." </w:t>
      </w:r>
    </w:p>
    <w:p w14:paraId="3E335446" w14:textId="77777777" w:rsidR="009A52D0" w:rsidRPr="003F33F0" w:rsidRDefault="00C019BA" w:rsidP="00B46BE9">
      <w:pPr>
        <w:pStyle w:val="Body"/>
      </w:pPr>
      <w:r w:rsidRPr="003F33F0">
        <w:t xml:space="preserve">If the </w:t>
      </w:r>
      <w:r w:rsidR="001F60B1" w:rsidRPr="003F33F0">
        <w:t>property</w:t>
      </w:r>
      <w:r w:rsidRPr="003F33F0">
        <w:t xml:space="preserve"> can return additional instrument class specific </w:t>
      </w:r>
      <w:r w:rsidR="009A52D0" w:rsidRPr="003F33F0">
        <w:t>exceptions or warnings, they shall be listed in tables as appropriate, as shown:</w:t>
      </w:r>
    </w:p>
    <w:p w14:paraId="5234CEFB" w14:textId="77777777" w:rsidR="00C019BA" w:rsidRPr="003F33F0" w:rsidRDefault="009A52D0" w:rsidP="00B46BE9">
      <w:pPr>
        <w:pStyle w:val="Body"/>
      </w:pPr>
      <w:r w:rsidRPr="003F33F0">
        <w:t>“</w:t>
      </w:r>
      <w:r w:rsidR="00C019BA" w:rsidRPr="003F33F0">
        <w:t>The ta</w:t>
      </w:r>
      <w:r w:rsidRPr="003F33F0">
        <w:t xml:space="preserve">ble below specifies additional </w:t>
      </w:r>
      <w:r w:rsidR="00C019BA" w:rsidRPr="003F33F0">
        <w:t xml:space="preserve">class-defined </w:t>
      </w:r>
      <w:r w:rsidRPr="003F33F0">
        <w:t>exceptions</w:t>
      </w:r>
      <w:r w:rsidR="00C019BA" w:rsidRPr="003F33F0">
        <w:t xml:space="preserve"> for this </w:t>
      </w:r>
      <w:r w:rsidRPr="003F33F0">
        <w:t>property</w:t>
      </w:r>
      <w:r w:rsidR="00C019BA" w:rsidRPr="003F33F0">
        <w:t xml:space="preserve">.” </w:t>
      </w:r>
    </w:p>
    <w:p w14:paraId="4EF54CF2" w14:textId="77777777" w:rsidR="00C019BA" w:rsidRPr="003F33F0" w:rsidRDefault="00C019BA" w:rsidP="00B46BE9">
      <w:pPr>
        <w:pStyle w:val="Body"/>
      </w:pPr>
    </w:p>
    <w:tbl>
      <w:tblPr>
        <w:tblW w:w="8827" w:type="dxa"/>
        <w:tblInd w:w="800" w:type="dxa"/>
        <w:tblLayout w:type="fixed"/>
        <w:tblCellMar>
          <w:left w:w="80" w:type="dxa"/>
          <w:right w:w="80" w:type="dxa"/>
        </w:tblCellMar>
        <w:tblLook w:val="0000" w:firstRow="0" w:lastRow="0" w:firstColumn="0" w:lastColumn="0" w:noHBand="0" w:noVBand="0"/>
      </w:tblPr>
      <w:tblGrid>
        <w:gridCol w:w="3960"/>
        <w:gridCol w:w="4867"/>
      </w:tblGrid>
      <w:tr w:rsidR="00C019BA" w:rsidRPr="003F33F0" w14:paraId="45CA1C84" w14:textId="77777777" w:rsidTr="009A52D0">
        <w:trPr>
          <w:cantSplit/>
        </w:trPr>
        <w:tc>
          <w:tcPr>
            <w:tcW w:w="3960" w:type="dxa"/>
            <w:tcBorders>
              <w:top w:val="single" w:sz="6" w:space="0" w:color="auto"/>
              <w:left w:val="single" w:sz="6" w:space="0" w:color="auto"/>
              <w:bottom w:val="double" w:sz="6" w:space="0" w:color="auto"/>
              <w:right w:val="single" w:sz="6" w:space="0" w:color="auto"/>
            </w:tcBorders>
          </w:tcPr>
          <w:p w14:paraId="3395D0FB" w14:textId="77777777" w:rsidR="00C019BA" w:rsidRPr="003F33F0" w:rsidRDefault="001F60B1" w:rsidP="00944B75">
            <w:pPr>
              <w:pStyle w:val="TableHead"/>
            </w:pPr>
            <w:r w:rsidRPr="003F33F0">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14:paraId="157F0AB2" w14:textId="77777777" w:rsidR="00C019BA" w:rsidRPr="003F33F0" w:rsidRDefault="00C019BA" w:rsidP="00944B75">
            <w:pPr>
              <w:pStyle w:val="TableHead"/>
              <w:rPr>
                <w:rFonts w:ascii="Times New Roman" w:hAnsi="Times New Roman"/>
              </w:rPr>
            </w:pPr>
            <w:r w:rsidRPr="003F33F0">
              <w:rPr>
                <w:rFonts w:ascii="Times New Roman" w:hAnsi="Times New Roman"/>
              </w:rPr>
              <w:t>Description</w:t>
            </w:r>
          </w:p>
        </w:tc>
      </w:tr>
      <w:tr w:rsidR="00C019BA" w:rsidRPr="003F33F0" w14:paraId="0165ADC2" w14:textId="77777777" w:rsidTr="009A52D0">
        <w:trPr>
          <w:cantSplit/>
        </w:trPr>
        <w:tc>
          <w:tcPr>
            <w:tcW w:w="3960" w:type="dxa"/>
            <w:tcBorders>
              <w:top w:val="double" w:sz="6" w:space="0" w:color="auto"/>
              <w:left w:val="single" w:sz="6" w:space="0" w:color="auto"/>
              <w:bottom w:val="single" w:sz="6" w:space="0" w:color="auto"/>
              <w:right w:val="single" w:sz="6" w:space="0" w:color="auto"/>
            </w:tcBorders>
          </w:tcPr>
          <w:p w14:paraId="75B4C339" w14:textId="77777777" w:rsidR="00C019BA" w:rsidRPr="003F33F0" w:rsidRDefault="00C019BA" w:rsidP="00944B75">
            <w:pPr>
              <w:pStyle w:val="Tablecell"/>
              <w:rPr>
                <w:rFonts w:ascii="Times New Roman" w:hAnsi="Times New Roman"/>
              </w:rPr>
            </w:pPr>
            <w:r w:rsidRPr="003F33F0">
              <w:rPr>
                <w:rFonts w:ascii="Times New Roman" w:hAnsi="Times New Roman"/>
              </w:rPr>
              <w:t>Waveform In Use</w:t>
            </w:r>
            <w:r w:rsidR="009A52D0" w:rsidRPr="003F33F0">
              <w:rPr>
                <w:rFonts w:ascii="Times New Roman" w:hAnsi="Times New Roman"/>
              </w:rPr>
              <w:t xml:space="preserve"> Exception</w:t>
            </w:r>
          </w:p>
        </w:tc>
        <w:tc>
          <w:tcPr>
            <w:tcW w:w="4867" w:type="dxa"/>
            <w:tcBorders>
              <w:top w:val="double" w:sz="6" w:space="0" w:color="auto"/>
              <w:left w:val="single" w:sz="6" w:space="0" w:color="auto"/>
              <w:bottom w:val="single" w:sz="6" w:space="0" w:color="auto"/>
              <w:right w:val="single" w:sz="6" w:space="0" w:color="auto"/>
            </w:tcBorders>
          </w:tcPr>
          <w:p w14:paraId="32B268A7" w14:textId="77777777" w:rsidR="00C019BA" w:rsidRPr="003F33F0" w:rsidRDefault="00C019BA" w:rsidP="00944B75">
            <w:pPr>
              <w:pStyle w:val="Tablecell"/>
              <w:rPr>
                <w:rFonts w:ascii="Times New Roman" w:hAnsi="Times New Roman"/>
              </w:rPr>
            </w:pPr>
            <w:r w:rsidRPr="003F33F0">
              <w:rPr>
                <w:rFonts w:ascii="Times New Roman" w:hAnsi="Times New Roman"/>
              </w:rPr>
              <w:t>The function generator is currently configured to produce the specified waveform or the waveform is part of an existing sequence.</w:t>
            </w:r>
          </w:p>
        </w:tc>
      </w:tr>
    </w:tbl>
    <w:p w14:paraId="34C78BD9" w14:textId="77777777" w:rsidR="009A52D0" w:rsidRPr="003F33F0" w:rsidRDefault="009A52D0" w:rsidP="00B46BE9">
      <w:pPr>
        <w:pStyle w:val="Body"/>
      </w:pPr>
      <w:r w:rsidRPr="003F33F0">
        <w:t xml:space="preserve">“The table below specifies additional class-defined warnings for this property.” </w:t>
      </w:r>
    </w:p>
    <w:p w14:paraId="664CC94A" w14:textId="77777777" w:rsidR="009A52D0" w:rsidRPr="003F33F0" w:rsidRDefault="009A52D0" w:rsidP="00B46BE9">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960"/>
        <w:gridCol w:w="4867"/>
      </w:tblGrid>
      <w:tr w:rsidR="009A52D0" w:rsidRPr="003F33F0" w14:paraId="45C1C717" w14:textId="77777777" w:rsidTr="00944B75">
        <w:trPr>
          <w:cantSplit/>
        </w:trPr>
        <w:tc>
          <w:tcPr>
            <w:tcW w:w="3960" w:type="dxa"/>
            <w:tcBorders>
              <w:top w:val="single" w:sz="6" w:space="0" w:color="auto"/>
              <w:left w:val="single" w:sz="6" w:space="0" w:color="auto"/>
              <w:bottom w:val="double" w:sz="6" w:space="0" w:color="auto"/>
              <w:right w:val="single" w:sz="6" w:space="0" w:color="auto"/>
            </w:tcBorders>
          </w:tcPr>
          <w:p w14:paraId="2AD30FD6" w14:textId="77777777" w:rsidR="009A52D0" w:rsidRPr="003F33F0" w:rsidRDefault="001F60B1" w:rsidP="00944B75">
            <w:pPr>
              <w:pStyle w:val="TableHead"/>
            </w:pPr>
            <w:r w:rsidRPr="003F33F0">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14:paraId="7E134EC5" w14:textId="77777777" w:rsidR="009A52D0" w:rsidRPr="003F33F0" w:rsidRDefault="009A52D0" w:rsidP="00944B75">
            <w:pPr>
              <w:pStyle w:val="TableHead"/>
              <w:rPr>
                <w:rFonts w:ascii="Times New Roman" w:hAnsi="Times New Roman"/>
              </w:rPr>
            </w:pPr>
            <w:r w:rsidRPr="003F33F0">
              <w:rPr>
                <w:rFonts w:ascii="Times New Roman" w:hAnsi="Times New Roman"/>
              </w:rPr>
              <w:t>Description</w:t>
            </w:r>
          </w:p>
        </w:tc>
      </w:tr>
      <w:tr w:rsidR="009A52D0" w:rsidRPr="003F33F0" w14:paraId="6607605F" w14:textId="77777777" w:rsidTr="00944B75">
        <w:trPr>
          <w:cantSplit/>
        </w:trPr>
        <w:tc>
          <w:tcPr>
            <w:tcW w:w="3960" w:type="dxa"/>
            <w:tcBorders>
              <w:top w:val="double" w:sz="6" w:space="0" w:color="auto"/>
              <w:left w:val="single" w:sz="6" w:space="0" w:color="auto"/>
              <w:bottom w:val="single" w:sz="6" w:space="0" w:color="auto"/>
              <w:right w:val="single" w:sz="6" w:space="0" w:color="auto"/>
            </w:tcBorders>
          </w:tcPr>
          <w:p w14:paraId="35FF8A02" w14:textId="77777777" w:rsidR="009A52D0" w:rsidRPr="003F33F0" w:rsidRDefault="009A52D0" w:rsidP="009A52D0">
            <w:pPr>
              <w:pStyle w:val="Tablecell"/>
              <w:rPr>
                <w:rFonts w:ascii="Times New Roman" w:hAnsi="Times New Roman"/>
              </w:rPr>
            </w:pPr>
            <w:r w:rsidRPr="003F33F0">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14:paraId="275E4199" w14:textId="77777777" w:rsidR="009A52D0" w:rsidRPr="003F33F0" w:rsidRDefault="009A52D0" w:rsidP="00944B75">
            <w:pPr>
              <w:pStyle w:val="Tablecell"/>
              <w:rPr>
                <w:rFonts w:ascii="Times New Roman" w:hAnsi="Times New Roman"/>
              </w:rPr>
            </w:pPr>
            <w:r w:rsidRPr="003F33F0">
              <w:rPr>
                <w:rFonts w:ascii="Times New Roman" w:hAnsi="Times New Roman"/>
              </w:rPr>
              <w:t>One of the elements in the waveform array is invalid.</w:t>
            </w:r>
          </w:p>
        </w:tc>
      </w:tr>
    </w:tbl>
    <w:p w14:paraId="44091BE4" w14:textId="77777777" w:rsidR="004E41A0" w:rsidRPr="003F33F0" w:rsidRDefault="004E41A0" w:rsidP="00B46BE9">
      <w:pPr>
        <w:pStyle w:val="Body"/>
      </w:pPr>
      <w:r w:rsidRPr="003F33F0">
        <w:t xml:space="preserve">Compliance Notes: (Optional) </w:t>
      </w:r>
    </w:p>
    <w:p w14:paraId="2C7FCB94" w14:textId="77777777" w:rsidR="004E41A0" w:rsidRPr="003F33F0" w:rsidRDefault="004E41A0" w:rsidP="00B46BE9">
      <w:pPr>
        <w:pStyle w:val="Body"/>
      </w:pPr>
      <w:r w:rsidRPr="003F33F0">
        <w:t>The General Requirements section defines the general rules an IVI specific driver must follow to be compliant with an attribute. This section specifies additional compliance requirements and exceptions that apply to a particular attribute.</w:t>
      </w:r>
    </w:p>
    <w:p w14:paraId="3DB1A6C3" w14:textId="77777777" w:rsidR="004E41A0" w:rsidRPr="003F33F0" w:rsidRDefault="004E41A0" w:rsidP="00B46BE9">
      <w:pPr>
        <w:pStyle w:val="Body"/>
      </w:pPr>
      <w:r w:rsidRPr="003F33F0">
        <w:t>If the attribute does not contain any additional compliance requirements, the section is omitted.</w:t>
      </w:r>
    </w:p>
    <w:p w14:paraId="635750F1" w14:textId="48C2FEB6" w:rsidR="004E41A0" w:rsidRPr="003F33F0" w:rsidRDefault="004E41A0" w:rsidP="00E17504">
      <w:pPr>
        <w:pStyle w:val="Heading2"/>
      </w:pPr>
      <w:bookmarkStart w:id="389" w:name="_Ref522596133"/>
      <w:bookmarkStart w:id="390" w:name="_Toc214692968"/>
      <w:bookmarkStart w:id="391" w:name="_Toc521057654"/>
      <w:r w:rsidRPr="003F33F0">
        <w:lastRenderedPageBreak/>
        <w:t>Function Section Layout</w:t>
      </w:r>
      <w:bookmarkEnd w:id="389"/>
      <w:bookmarkEnd w:id="390"/>
      <w:bookmarkEnd w:id="391"/>
    </w:p>
    <w:p w14:paraId="27C9200B" w14:textId="77777777" w:rsidR="00944B75" w:rsidRPr="003F33F0" w:rsidRDefault="004E41A0" w:rsidP="00B46BE9">
      <w:pPr>
        <w:pStyle w:val="Body"/>
      </w:pPr>
      <w:r w:rsidRPr="003F33F0">
        <w:t>Insert a page break before each function section</w:t>
      </w:r>
      <w:r w:rsidR="00944B75" w:rsidRPr="003F33F0">
        <w:t>.</w:t>
      </w:r>
    </w:p>
    <w:p w14:paraId="69DF0E73" w14:textId="77777777" w:rsidR="00944B75" w:rsidRPr="003F33F0" w:rsidRDefault="00944B75" w:rsidP="00B46BE9">
      <w:pPr>
        <w:pStyle w:val="Body"/>
      </w:pPr>
      <w:r w:rsidRPr="003F33F0">
        <w:t>If the function is only defined for a subset of the covered APIs, add a parenthetical note to the title of the attribute section indicating the APIs for which the attribute is defined.  For example:</w:t>
      </w:r>
    </w:p>
    <w:p w14:paraId="2D3A446B" w14:textId="77777777" w:rsidR="00944B75" w:rsidRPr="003F33F0" w:rsidRDefault="00944B75" w:rsidP="00B46BE9">
      <w:pPr>
        <w:pStyle w:val="Body"/>
      </w:pPr>
      <w:r w:rsidRPr="003F33F0">
        <w:t>4.3.2 Configure Measurement (IVI-C Only)</w:t>
      </w:r>
    </w:p>
    <w:p w14:paraId="2F5F9344" w14:textId="77777777" w:rsidR="004E41A0" w:rsidRPr="003F33F0" w:rsidRDefault="004E41A0" w:rsidP="00B46BE9">
      <w:pPr>
        <w:pStyle w:val="Body"/>
      </w:pPr>
      <w:r w:rsidRPr="003F33F0">
        <w:t xml:space="preserve">Each </w:t>
      </w:r>
      <w:r w:rsidR="00944B75" w:rsidRPr="003F33F0">
        <w:t xml:space="preserve">function </w:t>
      </w:r>
      <w:r w:rsidRPr="003F33F0">
        <w:t>section shall contain the following parts:</w:t>
      </w:r>
    </w:p>
    <w:p w14:paraId="00A15BBE" w14:textId="77777777" w:rsidR="004E41A0" w:rsidRPr="003F33F0" w:rsidRDefault="004E41A0" w:rsidP="00B46BE9">
      <w:pPr>
        <w:pStyle w:val="Body"/>
      </w:pPr>
      <w:r w:rsidRPr="003F33F0">
        <w:t>Description</w:t>
      </w:r>
    </w:p>
    <w:p w14:paraId="494938CD" w14:textId="77777777" w:rsidR="004E41A0" w:rsidRPr="003F33F0" w:rsidRDefault="004E41A0" w:rsidP="00B46BE9">
      <w:pPr>
        <w:pStyle w:val="Body"/>
      </w:pPr>
      <w:r w:rsidRPr="003F33F0">
        <w:t>Describes the behavior and intended use of the function.</w:t>
      </w:r>
    </w:p>
    <w:p w14:paraId="1914F3D5" w14:textId="77777777" w:rsidR="00944B75" w:rsidRPr="003F33F0" w:rsidRDefault="00944B75" w:rsidP="00B46BE9">
      <w:pPr>
        <w:pStyle w:val="Body"/>
      </w:pPr>
      <w:r w:rsidRPr="003F33F0">
        <w:t>.NET Method Prototype:</w:t>
      </w:r>
    </w:p>
    <w:p w14:paraId="53DAEBC6" w14:textId="77777777" w:rsidR="00944B75" w:rsidRPr="003F33F0" w:rsidRDefault="00944B75" w:rsidP="00B46BE9">
      <w:pPr>
        <w:pStyle w:val="Body"/>
      </w:pPr>
      <w:r w:rsidRPr="003F33F0">
        <w:t xml:space="preserve">Defines the IVI.NET prototype. The name of the method is preceded by all the interface reference pointers, separated by dots, needed to reach this method in the hierarchy. Each parameter is preceeded by its type. If applicable, each parameter is preceded by an indication of whether it is out, or ref.  </w:t>
      </w:r>
      <w:r w:rsidR="00EF7900" w:rsidRPr="003F33F0">
        <w:t xml:space="preserve">Collections are indicated by plural – for example, Channels.  Items in a collection are indicated by the collection name followed by [] – for example, Channels[]. </w:t>
      </w:r>
      <w:r w:rsidRPr="003F33F0">
        <w:t>For example,</w:t>
      </w:r>
    </w:p>
    <w:p w14:paraId="1093EA04" w14:textId="77777777" w:rsidR="00EF7900" w:rsidRPr="003F33F0" w:rsidRDefault="00EF7900" w:rsidP="00E17504">
      <w:pPr>
        <w:pStyle w:val="Code2"/>
      </w:pPr>
      <w:r w:rsidRPr="003F33F0">
        <w:t>void Channel[]</w:t>
      </w:r>
      <w:r w:rsidR="00944B75" w:rsidRPr="003F33F0">
        <w:t>.</w:t>
      </w:r>
      <w:r w:rsidRPr="003F33F0">
        <w:t>Range.Configure</w:t>
      </w:r>
      <w:r w:rsidR="00944B75" w:rsidRPr="003F33F0">
        <w:t xml:space="preserve"> (Double </w:t>
      </w:r>
      <w:r w:rsidRPr="003F33F0">
        <w:t>lower,</w:t>
      </w:r>
    </w:p>
    <w:p w14:paraId="15856230" w14:textId="77777777" w:rsidR="00944B75" w:rsidRPr="003F33F0" w:rsidRDefault="00EF7900" w:rsidP="00E17504">
      <w:pPr>
        <w:pStyle w:val="Code2nosp"/>
      </w:pPr>
      <w:r w:rsidRPr="003F33F0">
        <w:t xml:space="preserve">                                Double upper</w:t>
      </w:r>
      <w:r w:rsidR="00944B75" w:rsidRPr="003F33F0">
        <w:t>);</w:t>
      </w:r>
    </w:p>
    <w:p w14:paraId="391490E6" w14:textId="77777777" w:rsidR="004C5E63" w:rsidRPr="003F33F0" w:rsidRDefault="00944B75" w:rsidP="00B46BE9">
      <w:pPr>
        <w:pStyle w:val="Body"/>
      </w:pPr>
      <w:r w:rsidRPr="003F33F0">
        <w:t xml:space="preserve">If a parameter type is </w:t>
      </w:r>
      <w:r w:rsidR="004C5E63" w:rsidRPr="003F33F0">
        <w:t xml:space="preserve">not </w:t>
      </w:r>
      <w:r w:rsidRPr="003F33F0">
        <w:t>define</w:t>
      </w:r>
      <w:r w:rsidR="004C5E63" w:rsidRPr="003F33F0">
        <w:t>d</w:t>
      </w:r>
      <w:r w:rsidRPr="003F33F0">
        <w:t xml:space="preserve"> within the “Ivi.</w:t>
      </w:r>
      <w:r w:rsidR="00052549" w:rsidRPr="003F33F0">
        <w:t>&lt;</w:t>
      </w:r>
      <w:r w:rsidR="001F60B1" w:rsidRPr="003F33F0">
        <w:t>Class</w:t>
      </w:r>
      <w:r w:rsidR="00052549" w:rsidRPr="003F33F0">
        <w:t>Type&gt;</w:t>
      </w:r>
      <w:r w:rsidR="004C5E63" w:rsidRPr="003F33F0">
        <w:t>” namespace or in the .NET Framework classes, the type shall be qualified with the namespace.</w:t>
      </w:r>
    </w:p>
    <w:p w14:paraId="650789A4" w14:textId="77777777" w:rsidR="00944B75" w:rsidRPr="003F33F0" w:rsidRDefault="00944B75" w:rsidP="00B46BE9">
      <w:pPr>
        <w:pStyle w:val="Body"/>
      </w:pPr>
      <w:r w:rsidRPr="003F33F0">
        <w:t>If a</w:t>
      </w:r>
      <w:r w:rsidR="008B49FB" w:rsidRPr="003F33F0">
        <w:t>n</w:t>
      </w:r>
      <w:r w:rsidRPr="003F33F0">
        <w:t xml:space="preserve"> </w:t>
      </w:r>
      <w:r w:rsidR="008B49FB" w:rsidRPr="003F33F0">
        <w:t>IVI</w:t>
      </w:r>
      <w:r w:rsidRPr="003F33F0">
        <w:t>.NET method does not exist, use N/A here and refer to any function or attribute that provides equivalent functionality.</w:t>
      </w:r>
    </w:p>
    <w:p w14:paraId="6D383A5B" w14:textId="77777777" w:rsidR="004E41A0" w:rsidRPr="003F33F0" w:rsidRDefault="004E41A0" w:rsidP="00B46BE9">
      <w:pPr>
        <w:pStyle w:val="Body"/>
      </w:pPr>
      <w:r w:rsidRPr="003F33F0">
        <w:t>COM Method Prototype:</w:t>
      </w:r>
    </w:p>
    <w:p w14:paraId="2123B6D6" w14:textId="77777777" w:rsidR="004E41A0" w:rsidRPr="003F33F0" w:rsidRDefault="004E41A0" w:rsidP="00B46BE9">
      <w:pPr>
        <w:pStyle w:val="Body"/>
      </w:pPr>
      <w:r w:rsidRPr="003F33F0">
        <w:t xml:space="preserve">Defines </w:t>
      </w:r>
      <w:r w:rsidR="00944B75" w:rsidRPr="003F33F0">
        <w:t xml:space="preserve">the </w:t>
      </w:r>
      <w:r w:rsidRPr="003F33F0">
        <w:t>IVI-COM prototype. The name of the method is preceded by all the interface reference pointers, separated by dots, needed to reach this method in the hierarchy. As in IDL, each parameter is preceded by an indication of whether it is in, out, or retval as well as its type. For example,</w:t>
      </w:r>
    </w:p>
    <w:p w14:paraId="7229FA4B" w14:textId="77777777" w:rsidR="004E41A0" w:rsidRPr="003F33F0" w:rsidRDefault="004E41A0" w:rsidP="00E17504">
      <w:pPr>
        <w:pStyle w:val="Code2"/>
      </w:pPr>
      <w:r w:rsidRPr="003F33F0">
        <w:t>HRESULT Measurements.IsWaveformElementInvalid ([in] DOUBLE MeasurementValue,</w:t>
      </w:r>
      <w:r w:rsidRPr="003F33F0">
        <w:br/>
        <w:t xml:space="preserve">                                     [out, retval] VARIANT_BOOL *IsInvalid);</w:t>
      </w:r>
    </w:p>
    <w:p w14:paraId="4F74052F" w14:textId="77777777" w:rsidR="004E41A0" w:rsidRPr="003F33F0" w:rsidRDefault="004E41A0" w:rsidP="00B46BE9">
      <w:pPr>
        <w:pStyle w:val="Body"/>
      </w:pPr>
      <w:r w:rsidRPr="003F33F0">
        <w:t>If a</w:t>
      </w:r>
      <w:r w:rsidR="008B49FB" w:rsidRPr="003F33F0">
        <w:t>n</w:t>
      </w:r>
      <w:r w:rsidRPr="003F33F0">
        <w:t xml:space="preserve"> </w:t>
      </w:r>
      <w:r w:rsidR="008B49FB" w:rsidRPr="003F33F0">
        <w:t>IVI-</w:t>
      </w:r>
      <w:r w:rsidRPr="003F33F0">
        <w:t xml:space="preserve">COM method does not exist, use N/A here and refer to any </w:t>
      </w:r>
      <w:r w:rsidR="00944B75" w:rsidRPr="003F33F0">
        <w:t xml:space="preserve">function or </w:t>
      </w:r>
      <w:r w:rsidRPr="003F33F0">
        <w:t>attribute that provides equivalent functionality.</w:t>
      </w:r>
    </w:p>
    <w:p w14:paraId="30F7B251" w14:textId="77777777" w:rsidR="004E41A0" w:rsidRPr="003F33F0" w:rsidRDefault="004E41A0" w:rsidP="00B46BE9">
      <w:pPr>
        <w:pStyle w:val="Body"/>
      </w:pPr>
      <w:r w:rsidRPr="003F33F0">
        <w:t>C Prototype:</w:t>
      </w:r>
    </w:p>
    <w:p w14:paraId="2980A9E4" w14:textId="77777777" w:rsidR="004E41A0" w:rsidRPr="003F33F0" w:rsidRDefault="004E41A0" w:rsidP="00B46BE9">
      <w:pPr>
        <w:pStyle w:val="Body"/>
      </w:pPr>
      <w:r w:rsidRPr="003F33F0">
        <w:t xml:space="preserve">Defines the </w:t>
      </w:r>
      <w:r w:rsidR="008B49FB" w:rsidRPr="003F33F0">
        <w:t>IVI-</w:t>
      </w:r>
      <w:r w:rsidRPr="003F33F0">
        <w:t>C Language prototype. For example,</w:t>
      </w:r>
    </w:p>
    <w:p w14:paraId="480248D9" w14:textId="77777777" w:rsidR="004E41A0" w:rsidRPr="003F33F0" w:rsidRDefault="004E41A0" w:rsidP="00E17504">
      <w:pPr>
        <w:pStyle w:val="Code2"/>
      </w:pPr>
      <w:r w:rsidRPr="003F33F0">
        <w:t xml:space="preserve">ViStatus IviScope_IsInvalidWfmElement (ViSession Vi, </w:t>
      </w:r>
    </w:p>
    <w:p w14:paraId="1AB18F71" w14:textId="77777777" w:rsidR="004E41A0" w:rsidRPr="003F33F0" w:rsidRDefault="004E41A0" w:rsidP="00E17504">
      <w:pPr>
        <w:pStyle w:val="Code2nosp"/>
      </w:pPr>
      <w:r w:rsidRPr="003F33F0">
        <w:t xml:space="preserve">  </w:t>
      </w:r>
      <w:r w:rsidR="00944B75" w:rsidRPr="003F33F0">
        <w:t xml:space="preserve">                                 </w:t>
      </w:r>
      <w:r w:rsidRPr="003F33F0">
        <w:t xml:space="preserve">    ViReal64 MeasurementValue, </w:t>
      </w:r>
      <w:r w:rsidRPr="003F33F0">
        <w:br/>
        <w:t xml:space="preserve">     </w:t>
      </w:r>
      <w:r w:rsidR="00944B75" w:rsidRPr="003F33F0">
        <w:t xml:space="preserve">                                 </w:t>
      </w:r>
      <w:r w:rsidRPr="003F33F0">
        <w:t xml:space="preserve"> ViBoolean *IsOverrange);</w:t>
      </w:r>
    </w:p>
    <w:p w14:paraId="28D89707" w14:textId="77777777" w:rsidR="00944B75" w:rsidRPr="003F33F0" w:rsidRDefault="00944B75" w:rsidP="00B46BE9">
      <w:pPr>
        <w:pStyle w:val="Body"/>
      </w:pPr>
      <w:r w:rsidRPr="003F33F0">
        <w:t>If a</w:t>
      </w:r>
      <w:r w:rsidR="008B49FB" w:rsidRPr="003F33F0">
        <w:t>n</w:t>
      </w:r>
      <w:r w:rsidRPr="003F33F0">
        <w:t xml:space="preserve"> </w:t>
      </w:r>
      <w:r w:rsidR="008B49FB" w:rsidRPr="003F33F0">
        <w:t>IVI-</w:t>
      </w:r>
      <w:r w:rsidRPr="003F33F0">
        <w:t>C function does not exist, use N/A here and refer to any function or attribute that provides equivalent functionality.</w:t>
      </w:r>
    </w:p>
    <w:p w14:paraId="1826AB22" w14:textId="77777777" w:rsidR="004E41A0" w:rsidRPr="003F33F0" w:rsidRDefault="004E41A0" w:rsidP="00B46BE9">
      <w:pPr>
        <w:pStyle w:val="Body"/>
      </w:pPr>
      <w:r w:rsidRPr="003F33F0">
        <w:t>Parameters:</w:t>
      </w:r>
    </w:p>
    <w:p w14:paraId="1E7FE4B0" w14:textId="77777777" w:rsidR="004E41A0" w:rsidRPr="003F33F0" w:rsidRDefault="004E41A0" w:rsidP="00B46BE9">
      <w:pPr>
        <w:pStyle w:val="Body"/>
      </w:pPr>
      <w:r w:rsidRPr="003F33F0">
        <w:lastRenderedPageBreak/>
        <w:t>Describes each function parameter using one or two tables. The first table is for input parameters. It has three columns. The left column is labeled Inputs and the middle column is labeled Description. The right column is labeled Base Type.</w:t>
      </w:r>
    </w:p>
    <w:p w14:paraId="2B74E34B" w14:textId="77777777" w:rsidR="004E41A0" w:rsidRPr="003F33F0" w:rsidRDefault="004E41A0" w:rsidP="00B46BE9">
      <w:pPr>
        <w:pStyle w:val="Body"/>
      </w:pPr>
      <w:r w:rsidRPr="003F33F0">
        <w:t>For example:</w:t>
      </w:r>
      <w:r w:rsidRPr="003F33F0">
        <w:br/>
      </w:r>
    </w:p>
    <w:tbl>
      <w:tblPr>
        <w:tblW w:w="0" w:type="auto"/>
        <w:tblInd w:w="806" w:type="dxa"/>
        <w:tblLayout w:type="fixed"/>
        <w:tblCellMar>
          <w:left w:w="80" w:type="dxa"/>
          <w:right w:w="80" w:type="dxa"/>
        </w:tblCellMar>
        <w:tblLook w:val="0000" w:firstRow="0" w:lastRow="0" w:firstColumn="0" w:lastColumn="0" w:noHBand="0" w:noVBand="0"/>
      </w:tblPr>
      <w:tblGrid>
        <w:gridCol w:w="2064"/>
        <w:gridCol w:w="4794"/>
        <w:gridCol w:w="1856"/>
      </w:tblGrid>
      <w:tr w:rsidR="004E41A0" w:rsidRPr="003F33F0" w14:paraId="49929CF1" w14:textId="77777777">
        <w:trPr>
          <w:cantSplit/>
        </w:trPr>
        <w:tc>
          <w:tcPr>
            <w:tcW w:w="2064" w:type="dxa"/>
            <w:tcBorders>
              <w:top w:val="single" w:sz="6" w:space="0" w:color="auto"/>
              <w:left w:val="single" w:sz="6" w:space="0" w:color="auto"/>
              <w:right w:val="single" w:sz="6" w:space="0" w:color="auto"/>
            </w:tcBorders>
          </w:tcPr>
          <w:p w14:paraId="3E40864B" w14:textId="77777777" w:rsidR="004E41A0" w:rsidRPr="003F33F0" w:rsidRDefault="004E41A0">
            <w:pPr>
              <w:pStyle w:val="Tablecell"/>
            </w:pPr>
            <w:r w:rsidRPr="003F33F0">
              <w:rPr>
                <w:rFonts w:ascii="Times New Roman" w:hAnsi="Times New Roman"/>
                <w:b/>
              </w:rPr>
              <w:t>Inputs</w:t>
            </w:r>
          </w:p>
        </w:tc>
        <w:tc>
          <w:tcPr>
            <w:tcW w:w="4794" w:type="dxa"/>
            <w:tcBorders>
              <w:top w:val="single" w:sz="6" w:space="0" w:color="auto"/>
              <w:left w:val="single" w:sz="6" w:space="0" w:color="auto"/>
              <w:right w:val="single" w:sz="6" w:space="0" w:color="auto"/>
            </w:tcBorders>
          </w:tcPr>
          <w:p w14:paraId="4C6CC11D" w14:textId="77777777" w:rsidR="004E41A0" w:rsidRPr="003F33F0" w:rsidRDefault="004E41A0">
            <w:pPr>
              <w:pStyle w:val="Tablecell"/>
              <w:rPr>
                <w:b/>
              </w:rPr>
            </w:pPr>
            <w:r w:rsidRPr="003F33F0">
              <w:rPr>
                <w:rFonts w:ascii="Times New Roman" w:hAnsi="Times New Roman"/>
                <w:b/>
              </w:rPr>
              <w:t>Description</w:t>
            </w:r>
          </w:p>
        </w:tc>
        <w:tc>
          <w:tcPr>
            <w:tcW w:w="1856" w:type="dxa"/>
            <w:tcBorders>
              <w:top w:val="single" w:sz="6" w:space="0" w:color="auto"/>
              <w:left w:val="single" w:sz="6" w:space="0" w:color="auto"/>
              <w:right w:val="single" w:sz="6" w:space="0" w:color="auto"/>
            </w:tcBorders>
          </w:tcPr>
          <w:p w14:paraId="03395586" w14:textId="77777777" w:rsidR="004E41A0" w:rsidRPr="003F33F0" w:rsidRDefault="004E41A0">
            <w:pPr>
              <w:pStyle w:val="Tablecell"/>
              <w:rPr>
                <w:rFonts w:ascii="Times New Roman" w:hAnsi="Times New Roman"/>
                <w:b/>
              </w:rPr>
            </w:pPr>
            <w:r w:rsidRPr="003F33F0">
              <w:rPr>
                <w:rFonts w:ascii="Times New Roman" w:hAnsi="Times New Roman"/>
                <w:b/>
              </w:rPr>
              <w:t>Base Type</w:t>
            </w:r>
          </w:p>
        </w:tc>
      </w:tr>
      <w:tr w:rsidR="004E41A0" w:rsidRPr="003F33F0" w14:paraId="32275BA4" w14:textId="77777777">
        <w:trPr>
          <w:cantSplit/>
        </w:trPr>
        <w:tc>
          <w:tcPr>
            <w:tcW w:w="2064" w:type="dxa"/>
            <w:tcBorders>
              <w:top w:val="double" w:sz="6" w:space="0" w:color="auto"/>
              <w:left w:val="single" w:sz="6" w:space="0" w:color="auto"/>
              <w:bottom w:val="single" w:sz="6" w:space="0" w:color="auto"/>
              <w:right w:val="single" w:sz="6" w:space="0" w:color="auto"/>
            </w:tcBorders>
          </w:tcPr>
          <w:p w14:paraId="189BAA4A" w14:textId="77777777" w:rsidR="004E41A0" w:rsidRPr="003F33F0" w:rsidRDefault="004E41A0">
            <w:pPr>
              <w:pStyle w:val="Tablecell"/>
            </w:pPr>
            <w:r w:rsidRPr="003F33F0">
              <w:rPr>
                <w:rFonts w:ascii="Courier New" w:hAnsi="Courier New"/>
                <w:sz w:val="18"/>
              </w:rPr>
              <w:t>Vi</w:t>
            </w:r>
          </w:p>
        </w:tc>
        <w:tc>
          <w:tcPr>
            <w:tcW w:w="4794" w:type="dxa"/>
            <w:tcBorders>
              <w:top w:val="double" w:sz="6" w:space="0" w:color="auto"/>
              <w:left w:val="single" w:sz="6" w:space="0" w:color="auto"/>
              <w:bottom w:val="single" w:sz="6" w:space="0" w:color="auto"/>
              <w:right w:val="single" w:sz="6" w:space="0" w:color="auto"/>
            </w:tcBorders>
          </w:tcPr>
          <w:p w14:paraId="26E0901B" w14:textId="77777777" w:rsidR="004E41A0" w:rsidRPr="003F33F0" w:rsidRDefault="004E41A0">
            <w:pPr>
              <w:pStyle w:val="Tablecell"/>
            </w:pPr>
            <w:r w:rsidRPr="003F33F0">
              <w:rPr>
                <w:rFonts w:ascii="Times New Roman" w:hAnsi="Times New Roman"/>
              </w:rPr>
              <w:t>Instrument handle</w:t>
            </w:r>
          </w:p>
        </w:tc>
        <w:tc>
          <w:tcPr>
            <w:tcW w:w="1856" w:type="dxa"/>
            <w:tcBorders>
              <w:top w:val="double" w:sz="6" w:space="0" w:color="auto"/>
              <w:left w:val="single" w:sz="6" w:space="0" w:color="auto"/>
              <w:bottom w:val="single" w:sz="6" w:space="0" w:color="auto"/>
              <w:right w:val="single" w:sz="6" w:space="0" w:color="auto"/>
            </w:tcBorders>
          </w:tcPr>
          <w:p w14:paraId="100530A1" w14:textId="77777777" w:rsidR="004E41A0" w:rsidRPr="003F33F0" w:rsidRDefault="004E41A0">
            <w:pPr>
              <w:pStyle w:val="Tablecell"/>
              <w:rPr>
                <w:rFonts w:ascii="Times New Roman" w:hAnsi="Times New Roman"/>
              </w:rPr>
            </w:pPr>
            <w:r w:rsidRPr="003F33F0">
              <w:rPr>
                <w:rFonts w:ascii="Times New Roman" w:hAnsi="Times New Roman"/>
              </w:rPr>
              <w:t>ViSession</w:t>
            </w:r>
          </w:p>
        </w:tc>
      </w:tr>
      <w:tr w:rsidR="004E41A0" w:rsidRPr="003F33F0" w14:paraId="2FA504F4" w14:textId="77777777">
        <w:trPr>
          <w:cantSplit/>
        </w:trPr>
        <w:tc>
          <w:tcPr>
            <w:tcW w:w="2064" w:type="dxa"/>
            <w:tcBorders>
              <w:top w:val="single" w:sz="6" w:space="0" w:color="auto"/>
              <w:left w:val="single" w:sz="6" w:space="0" w:color="auto"/>
              <w:bottom w:val="single" w:sz="6" w:space="0" w:color="auto"/>
              <w:right w:val="single" w:sz="6" w:space="0" w:color="auto"/>
            </w:tcBorders>
          </w:tcPr>
          <w:p w14:paraId="2AF38389" w14:textId="77777777" w:rsidR="004E41A0" w:rsidRPr="003F33F0" w:rsidRDefault="004E41A0">
            <w:pPr>
              <w:pStyle w:val="Tablecell"/>
            </w:pPr>
            <w:r w:rsidRPr="003F33F0">
              <w:rPr>
                <w:rFonts w:ascii="Courier New" w:hAnsi="Courier New"/>
                <w:sz w:val="18"/>
              </w:rPr>
              <w:t>MeasurementValue</w:t>
            </w:r>
          </w:p>
        </w:tc>
        <w:tc>
          <w:tcPr>
            <w:tcW w:w="4794" w:type="dxa"/>
            <w:tcBorders>
              <w:top w:val="single" w:sz="6" w:space="0" w:color="auto"/>
              <w:left w:val="single" w:sz="6" w:space="0" w:color="auto"/>
              <w:bottom w:val="single" w:sz="6" w:space="0" w:color="auto"/>
              <w:right w:val="single" w:sz="6" w:space="0" w:color="auto"/>
            </w:tcBorders>
          </w:tcPr>
          <w:p w14:paraId="5B09FA41" w14:textId="77777777" w:rsidR="004E41A0" w:rsidRPr="003F33F0" w:rsidRDefault="004E41A0">
            <w:pPr>
              <w:pStyle w:val="Tablecell"/>
            </w:pPr>
            <w:r w:rsidRPr="003F33F0">
              <w:rPr>
                <w:rFonts w:ascii="Times New Roman" w:hAnsi="Times New Roman"/>
              </w:rPr>
              <w:t xml:space="preserve">Pass the measurement value you obtain from one of the Read or Fetch functions. </w:t>
            </w:r>
          </w:p>
        </w:tc>
        <w:tc>
          <w:tcPr>
            <w:tcW w:w="1856" w:type="dxa"/>
            <w:tcBorders>
              <w:top w:val="single" w:sz="6" w:space="0" w:color="auto"/>
              <w:left w:val="single" w:sz="6" w:space="0" w:color="auto"/>
              <w:bottom w:val="single" w:sz="6" w:space="0" w:color="auto"/>
              <w:right w:val="single" w:sz="6" w:space="0" w:color="auto"/>
            </w:tcBorders>
          </w:tcPr>
          <w:p w14:paraId="28D28780" w14:textId="77777777" w:rsidR="004E41A0" w:rsidRPr="003F33F0" w:rsidRDefault="004E41A0">
            <w:pPr>
              <w:pStyle w:val="Tablecell"/>
              <w:rPr>
                <w:rFonts w:ascii="Times New Roman" w:hAnsi="Times New Roman"/>
              </w:rPr>
            </w:pPr>
            <w:r w:rsidRPr="003F33F0">
              <w:rPr>
                <w:rFonts w:ascii="Times New Roman" w:hAnsi="Times New Roman"/>
              </w:rPr>
              <w:t>ViReal64</w:t>
            </w:r>
          </w:p>
        </w:tc>
      </w:tr>
    </w:tbl>
    <w:p w14:paraId="68BBDB1B" w14:textId="77777777" w:rsidR="004E41A0" w:rsidRPr="003F33F0" w:rsidRDefault="004E41A0" w:rsidP="00B46BE9">
      <w:pPr>
        <w:pStyle w:val="Body"/>
      </w:pPr>
      <w:r w:rsidRPr="003F33F0">
        <w:t>If the function generates one or more outputs, this section contains a second table for output parameters. It also has three columns. The left column is labeled Outputs and the middle column is labeled Description. The right column is labeled Base Type.</w:t>
      </w:r>
    </w:p>
    <w:p w14:paraId="09D18C2E" w14:textId="77777777" w:rsidR="004E41A0" w:rsidRPr="003F33F0" w:rsidRDefault="004E41A0" w:rsidP="00B46BE9">
      <w:pPr>
        <w:pStyle w:val="Body"/>
      </w:pPr>
      <w:r w:rsidRPr="003F33F0">
        <w:t>For example:</w:t>
      </w:r>
      <w:r w:rsidRPr="003F33F0">
        <w:br/>
      </w:r>
    </w:p>
    <w:tbl>
      <w:tblPr>
        <w:tblW w:w="0" w:type="auto"/>
        <w:tblInd w:w="806" w:type="dxa"/>
        <w:tblLayout w:type="fixed"/>
        <w:tblCellMar>
          <w:left w:w="80" w:type="dxa"/>
          <w:right w:w="80" w:type="dxa"/>
        </w:tblCellMar>
        <w:tblLook w:val="0000" w:firstRow="0" w:lastRow="0" w:firstColumn="0" w:lastColumn="0" w:noHBand="0" w:noVBand="0"/>
      </w:tblPr>
      <w:tblGrid>
        <w:gridCol w:w="1917"/>
        <w:gridCol w:w="4952"/>
        <w:gridCol w:w="1845"/>
      </w:tblGrid>
      <w:tr w:rsidR="004E41A0" w:rsidRPr="003F33F0" w14:paraId="034B7E17" w14:textId="77777777">
        <w:trPr>
          <w:cantSplit/>
        </w:trPr>
        <w:tc>
          <w:tcPr>
            <w:tcW w:w="1917" w:type="dxa"/>
            <w:tcBorders>
              <w:top w:val="single" w:sz="6" w:space="0" w:color="auto"/>
              <w:left w:val="single" w:sz="6" w:space="0" w:color="auto"/>
              <w:bottom w:val="double" w:sz="6" w:space="0" w:color="auto"/>
              <w:right w:val="single" w:sz="6" w:space="0" w:color="auto"/>
            </w:tcBorders>
          </w:tcPr>
          <w:p w14:paraId="46FB6D5E" w14:textId="77777777" w:rsidR="004E41A0" w:rsidRPr="003F33F0" w:rsidRDefault="004E41A0">
            <w:pPr>
              <w:pStyle w:val="Tablecell"/>
            </w:pPr>
            <w:r w:rsidRPr="003F33F0">
              <w:rPr>
                <w:rFonts w:ascii="Times New Roman" w:hAnsi="Times New Roman"/>
                <w:b/>
              </w:rPr>
              <w:t>Outputs</w:t>
            </w:r>
          </w:p>
        </w:tc>
        <w:tc>
          <w:tcPr>
            <w:tcW w:w="4952" w:type="dxa"/>
            <w:tcBorders>
              <w:top w:val="single" w:sz="6" w:space="0" w:color="auto"/>
              <w:left w:val="single" w:sz="6" w:space="0" w:color="auto"/>
              <w:bottom w:val="double" w:sz="6" w:space="0" w:color="auto"/>
              <w:right w:val="single" w:sz="6" w:space="0" w:color="auto"/>
            </w:tcBorders>
          </w:tcPr>
          <w:p w14:paraId="369F92E1" w14:textId="77777777" w:rsidR="004E41A0" w:rsidRPr="003F33F0" w:rsidRDefault="004E41A0">
            <w:pPr>
              <w:pStyle w:val="Tablecell"/>
              <w:rPr>
                <w:b/>
              </w:rPr>
            </w:pPr>
            <w:r w:rsidRPr="003F33F0">
              <w:rPr>
                <w:rFonts w:ascii="Times New Roman" w:hAnsi="Times New Roman"/>
                <w:b/>
              </w:rPr>
              <w:t>Description</w:t>
            </w:r>
          </w:p>
        </w:tc>
        <w:tc>
          <w:tcPr>
            <w:tcW w:w="1845" w:type="dxa"/>
            <w:tcBorders>
              <w:top w:val="single" w:sz="6" w:space="0" w:color="auto"/>
              <w:left w:val="single" w:sz="6" w:space="0" w:color="auto"/>
              <w:bottom w:val="double" w:sz="6" w:space="0" w:color="auto"/>
              <w:right w:val="single" w:sz="6" w:space="0" w:color="auto"/>
            </w:tcBorders>
          </w:tcPr>
          <w:p w14:paraId="22D29283" w14:textId="77777777" w:rsidR="004E41A0" w:rsidRPr="003F33F0" w:rsidRDefault="004E41A0">
            <w:pPr>
              <w:pStyle w:val="Tablecell"/>
              <w:rPr>
                <w:rFonts w:ascii="Times New Roman" w:hAnsi="Times New Roman"/>
                <w:b/>
              </w:rPr>
            </w:pPr>
            <w:r w:rsidRPr="003F33F0">
              <w:rPr>
                <w:rFonts w:ascii="Times New Roman" w:hAnsi="Times New Roman"/>
                <w:b/>
              </w:rPr>
              <w:t>Base Type</w:t>
            </w:r>
          </w:p>
        </w:tc>
      </w:tr>
      <w:tr w:rsidR="004E41A0" w:rsidRPr="003F33F0" w14:paraId="1028C8C0" w14:textId="77777777">
        <w:trPr>
          <w:cantSplit/>
        </w:trPr>
        <w:tc>
          <w:tcPr>
            <w:tcW w:w="1917" w:type="dxa"/>
            <w:tcBorders>
              <w:top w:val="double" w:sz="6" w:space="0" w:color="auto"/>
              <w:left w:val="single" w:sz="6" w:space="0" w:color="auto"/>
              <w:bottom w:val="single" w:sz="6" w:space="0" w:color="auto"/>
              <w:right w:val="single" w:sz="6" w:space="0" w:color="auto"/>
            </w:tcBorders>
          </w:tcPr>
          <w:p w14:paraId="0230EB50" w14:textId="77777777" w:rsidR="004E41A0" w:rsidRPr="003F33F0" w:rsidRDefault="004E41A0">
            <w:pPr>
              <w:pStyle w:val="Tablecell"/>
            </w:pPr>
            <w:r w:rsidRPr="003F33F0">
              <w:rPr>
                <w:rFonts w:ascii="Courier New" w:hAnsi="Courier New"/>
                <w:sz w:val="18"/>
              </w:rPr>
              <w:t>IsOverrange</w:t>
            </w:r>
          </w:p>
        </w:tc>
        <w:tc>
          <w:tcPr>
            <w:tcW w:w="4952" w:type="dxa"/>
            <w:tcBorders>
              <w:top w:val="double" w:sz="6" w:space="0" w:color="auto"/>
              <w:left w:val="single" w:sz="6" w:space="0" w:color="auto"/>
              <w:bottom w:val="single" w:sz="6" w:space="0" w:color="auto"/>
              <w:right w:val="single" w:sz="6" w:space="0" w:color="auto"/>
            </w:tcBorders>
          </w:tcPr>
          <w:p w14:paraId="29BFFCF6" w14:textId="77777777" w:rsidR="004E41A0" w:rsidRPr="003F33F0" w:rsidRDefault="004E41A0">
            <w:pPr>
              <w:pStyle w:val="Tablecell"/>
              <w:rPr>
                <w:rFonts w:ascii="Times New Roman" w:hAnsi="Times New Roman"/>
              </w:rPr>
            </w:pPr>
            <w:r w:rsidRPr="003F33F0">
              <w:rPr>
                <w:rFonts w:ascii="Times New Roman" w:hAnsi="Times New Roman"/>
              </w:rPr>
              <w:t xml:space="preserve">Returns whether the </w:t>
            </w:r>
            <w:r w:rsidRPr="003F33F0">
              <w:rPr>
                <w:rFonts w:ascii="Courier New" w:hAnsi="Courier New"/>
                <w:color w:val="auto"/>
                <w:sz w:val="18"/>
              </w:rPr>
              <w:t>MeasurementValue</w:t>
            </w:r>
            <w:r w:rsidRPr="003F33F0">
              <w:rPr>
                <w:rFonts w:ascii="Times New Roman" w:hAnsi="Times New Roman"/>
              </w:rPr>
              <w:t xml:space="preserve"> is a valid measurement or an overrange condition.</w:t>
            </w:r>
          </w:p>
          <w:p w14:paraId="455829E0" w14:textId="77777777" w:rsidR="004E41A0" w:rsidRPr="003F33F0" w:rsidRDefault="004E41A0">
            <w:pPr>
              <w:pStyle w:val="Tablecell"/>
              <w:rPr>
                <w:rFonts w:ascii="Times New Roman" w:hAnsi="Times New Roman"/>
              </w:rPr>
            </w:pPr>
            <w:r w:rsidRPr="003F33F0">
              <w:rPr>
                <w:rFonts w:ascii="Times New Roman" w:hAnsi="Times New Roman"/>
              </w:rPr>
              <w:t>Valid Return values:</w:t>
            </w:r>
          </w:p>
          <w:p w14:paraId="624B57A1" w14:textId="77777777" w:rsidR="004E41A0" w:rsidRPr="003F33F0" w:rsidRDefault="004E41A0">
            <w:pPr>
              <w:pStyle w:val="Tablecell"/>
              <w:rPr>
                <w:rFonts w:ascii="Times New Roman" w:hAnsi="Times New Roman"/>
              </w:rPr>
            </w:pPr>
            <w:r w:rsidRPr="003F33F0">
              <w:rPr>
                <w:rFonts w:ascii="Courier New" w:hAnsi="Courier New"/>
                <w:sz w:val="18"/>
              </w:rPr>
              <w:t>True</w:t>
            </w:r>
            <w:r w:rsidRPr="003F33F0">
              <w:rPr>
                <w:rFonts w:ascii="Times New Roman" w:hAnsi="Times New Roman"/>
              </w:rPr>
              <w:t xml:space="preserve"> - overrange condition occurred.</w:t>
            </w:r>
          </w:p>
          <w:p w14:paraId="7F6DB2D8" w14:textId="77777777" w:rsidR="004E41A0" w:rsidRPr="003F33F0" w:rsidRDefault="004E41A0">
            <w:pPr>
              <w:pStyle w:val="Tablecell"/>
            </w:pPr>
            <w:r w:rsidRPr="003F33F0">
              <w:rPr>
                <w:rFonts w:ascii="Courier New" w:hAnsi="Courier New"/>
                <w:sz w:val="18"/>
              </w:rPr>
              <w:t>False</w:t>
            </w:r>
            <w:r w:rsidRPr="003F33F0">
              <w:rPr>
                <w:rFonts w:ascii="Times New Roman" w:hAnsi="Times New Roman"/>
              </w:rPr>
              <w:t xml:space="preserve"> - valid measurement.</w:t>
            </w:r>
          </w:p>
        </w:tc>
        <w:tc>
          <w:tcPr>
            <w:tcW w:w="1845" w:type="dxa"/>
            <w:tcBorders>
              <w:top w:val="double" w:sz="6" w:space="0" w:color="auto"/>
              <w:left w:val="single" w:sz="6" w:space="0" w:color="auto"/>
              <w:bottom w:val="single" w:sz="6" w:space="0" w:color="auto"/>
              <w:right w:val="single" w:sz="6" w:space="0" w:color="auto"/>
            </w:tcBorders>
          </w:tcPr>
          <w:p w14:paraId="2E73163C" w14:textId="77777777" w:rsidR="004E41A0" w:rsidRPr="003F33F0" w:rsidRDefault="004E41A0">
            <w:pPr>
              <w:pStyle w:val="Tablecell"/>
              <w:rPr>
                <w:rFonts w:ascii="Times New Roman" w:hAnsi="Times New Roman"/>
              </w:rPr>
            </w:pPr>
            <w:r w:rsidRPr="003F33F0">
              <w:rPr>
                <w:rFonts w:ascii="Times New Roman" w:hAnsi="Times New Roman"/>
              </w:rPr>
              <w:t>ViBoolean</w:t>
            </w:r>
          </w:p>
        </w:tc>
      </w:tr>
    </w:tbl>
    <w:p w14:paraId="07AA3622" w14:textId="77777777" w:rsidR="004C5E63" w:rsidRPr="003F33F0" w:rsidRDefault="004C5E63" w:rsidP="00B46BE9">
      <w:pPr>
        <w:pStyle w:val="Body"/>
      </w:pPr>
      <w:r w:rsidRPr="003F33F0">
        <w:t xml:space="preserve">Whenever possible, the </w:t>
      </w:r>
      <w:r w:rsidR="008B49FB" w:rsidRPr="003F33F0">
        <w:t>IVI-</w:t>
      </w:r>
      <w:r w:rsidRPr="003F33F0">
        <w:t>C API type name shall be used.  For parameters where a</w:t>
      </w:r>
      <w:r w:rsidR="008B49FB" w:rsidRPr="003F33F0">
        <w:t>n</w:t>
      </w:r>
      <w:r w:rsidRPr="003F33F0">
        <w:t xml:space="preserve"> IVI.NET prototype exists and the .NET data type has no </w:t>
      </w:r>
      <w:r w:rsidR="008B49FB" w:rsidRPr="003F33F0">
        <w:t>IVI-</w:t>
      </w:r>
      <w:r w:rsidRPr="003F33F0">
        <w:t xml:space="preserve">C API equivalent, the </w:t>
      </w:r>
      <w:r w:rsidR="008B49FB" w:rsidRPr="003F33F0">
        <w:t>IVI</w:t>
      </w:r>
      <w:r w:rsidRPr="003F33F0">
        <w:t xml:space="preserve">.NET API type name shall be listed.  In some cases it may be necessary to list both the </w:t>
      </w:r>
      <w:r w:rsidR="008B49FB" w:rsidRPr="003F33F0">
        <w:t>IVI-</w:t>
      </w:r>
      <w:r w:rsidRPr="003F33F0">
        <w:t xml:space="preserve">C API type name and the </w:t>
      </w:r>
      <w:r w:rsidR="008B49FB" w:rsidRPr="003F33F0">
        <w:t>IVI</w:t>
      </w:r>
      <w:r w:rsidRPr="003F33F0">
        <w:t>.NET API type name.</w:t>
      </w:r>
    </w:p>
    <w:p w14:paraId="27EB7BA9" w14:textId="77777777" w:rsidR="004C5E63" w:rsidRPr="003F33F0" w:rsidRDefault="004C5E63" w:rsidP="00B46BE9">
      <w:pPr>
        <w:pStyle w:val="Body"/>
      </w:pPr>
      <w:r w:rsidRPr="003F33F0">
        <w:t>If a parameter is only defined for a subset of the covered APIs, add a parenthetical note in the first column indicating the APIs for which the attribute is defined.</w:t>
      </w:r>
    </w:p>
    <w:p w14:paraId="0FF3DCE9" w14:textId="77777777" w:rsidR="004E41A0" w:rsidRPr="003F33F0" w:rsidRDefault="004E41A0" w:rsidP="00B46BE9">
      <w:pPr>
        <w:pStyle w:val="Body"/>
      </w:pPr>
      <w:r w:rsidRPr="003F33F0">
        <w:t xml:space="preserve">Defined Values for a Parameter: </w:t>
      </w:r>
      <w:r w:rsidRPr="003F33F0">
        <w:tab/>
        <w:t>(Optional)</w:t>
      </w:r>
    </w:p>
    <w:p w14:paraId="196E9A4F" w14:textId="77777777" w:rsidR="004E41A0" w:rsidRPr="003F33F0" w:rsidRDefault="004E41A0" w:rsidP="00B46BE9">
      <w:pPr>
        <w:pStyle w:val="Body"/>
      </w:pPr>
      <w:r w:rsidRPr="003F33F0">
        <w:t>Occasionally, function parameters are enumerations without a corresponding attribute. In this case, the enumeration shall be described using a table of the form used to describe the defined values for an enumerated attribute. The title of this part shall use the actual name of the parameter in place of the words "a Parameter".</w:t>
      </w:r>
    </w:p>
    <w:p w14:paraId="43227D00" w14:textId="77777777" w:rsidR="008D7428" w:rsidRPr="003F33F0" w:rsidRDefault="008D7428" w:rsidP="00B46BE9">
      <w:pPr>
        <w:pStyle w:val="Body"/>
      </w:pPr>
      <w:r w:rsidRPr="003F33F0">
        <w:t>Do not include a Defined Values subsection for Boolean parameters.</w:t>
      </w:r>
    </w:p>
    <w:p w14:paraId="1D223A99" w14:textId="77777777" w:rsidR="004E41A0" w:rsidRPr="003F33F0" w:rsidRDefault="004E41A0" w:rsidP="00B46BE9">
      <w:pPr>
        <w:pStyle w:val="Body"/>
      </w:pPr>
      <w:r w:rsidRPr="003F33F0">
        <w:t>Return Values</w:t>
      </w:r>
      <w:r w:rsidR="009A52D0" w:rsidRPr="003F33F0">
        <w:t xml:space="preserve"> (C/COM)</w:t>
      </w:r>
    </w:p>
    <w:p w14:paraId="452ED201" w14:textId="77777777" w:rsidR="004E41A0" w:rsidRPr="003F33F0" w:rsidRDefault="004E41A0" w:rsidP="00B46BE9">
      <w:pPr>
        <w:pStyle w:val="Body"/>
      </w:pPr>
      <w:r w:rsidRPr="003F33F0">
        <w:t xml:space="preserve">Defines the possible completion codes for the function. This section shall contain at least the text "The </w:t>
      </w:r>
      <w:r w:rsidRPr="003F33F0">
        <w:rPr>
          <w:i/>
        </w:rPr>
        <w:t>IVI-3.2: Inherent Capabilities Specification</w:t>
      </w:r>
      <w:r w:rsidRPr="003F33F0">
        <w:t xml:space="preserve"> defines general status codes that this function can return." </w:t>
      </w:r>
    </w:p>
    <w:p w14:paraId="303B42B6" w14:textId="77777777" w:rsidR="004C5E63" w:rsidRPr="003F33F0" w:rsidRDefault="004E41A0" w:rsidP="00B46BE9">
      <w:pPr>
        <w:pStyle w:val="Body"/>
      </w:pPr>
      <w:r w:rsidRPr="003F33F0">
        <w:t xml:space="preserve">If the function can return additional instrument class specific values, </w:t>
      </w:r>
      <w:r w:rsidR="004C5E63" w:rsidRPr="003F33F0">
        <w:t>they shall be listed in a table as appropriate, as shown:</w:t>
      </w:r>
    </w:p>
    <w:p w14:paraId="6C7B0B7E" w14:textId="77777777" w:rsidR="004E41A0" w:rsidRPr="003F33F0" w:rsidRDefault="004C5E63" w:rsidP="00B46BE9">
      <w:pPr>
        <w:pStyle w:val="Body"/>
      </w:pPr>
      <w:r w:rsidRPr="003F33F0">
        <w:t>“</w:t>
      </w:r>
      <w:r w:rsidR="004E41A0" w:rsidRPr="003F33F0">
        <w:t xml:space="preserve">The table below specifies additional instrument class-defined status codes for this function.” </w:t>
      </w:r>
    </w:p>
    <w:p w14:paraId="4774D6A3" w14:textId="77777777" w:rsidR="004E41A0" w:rsidRPr="003F33F0" w:rsidRDefault="004E41A0" w:rsidP="00B46BE9">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960"/>
        <w:gridCol w:w="4867"/>
      </w:tblGrid>
      <w:tr w:rsidR="004E41A0" w:rsidRPr="003F33F0" w14:paraId="586A1E64" w14:textId="77777777">
        <w:trPr>
          <w:cantSplit/>
        </w:trPr>
        <w:tc>
          <w:tcPr>
            <w:tcW w:w="3960" w:type="dxa"/>
            <w:tcBorders>
              <w:top w:val="single" w:sz="6" w:space="0" w:color="auto"/>
              <w:left w:val="single" w:sz="6" w:space="0" w:color="auto"/>
              <w:bottom w:val="double" w:sz="6" w:space="0" w:color="auto"/>
              <w:right w:val="single" w:sz="6" w:space="0" w:color="auto"/>
            </w:tcBorders>
          </w:tcPr>
          <w:p w14:paraId="685AFA69" w14:textId="77777777" w:rsidR="004E41A0" w:rsidRPr="003F33F0" w:rsidRDefault="004E41A0">
            <w:pPr>
              <w:pStyle w:val="TableHead"/>
            </w:pPr>
            <w:r w:rsidRPr="003F33F0">
              <w:rPr>
                <w:rFonts w:ascii="Times New Roman" w:hAnsi="Times New Roman"/>
              </w:rPr>
              <w:lastRenderedPageBreak/>
              <w:t>Completion Codes</w:t>
            </w:r>
          </w:p>
        </w:tc>
        <w:tc>
          <w:tcPr>
            <w:tcW w:w="4867" w:type="dxa"/>
            <w:tcBorders>
              <w:top w:val="single" w:sz="6" w:space="0" w:color="auto"/>
              <w:left w:val="single" w:sz="6" w:space="0" w:color="auto"/>
              <w:bottom w:val="double" w:sz="6" w:space="0" w:color="auto"/>
              <w:right w:val="single" w:sz="6" w:space="0" w:color="auto"/>
            </w:tcBorders>
          </w:tcPr>
          <w:p w14:paraId="05458E20" w14:textId="77777777" w:rsidR="004E41A0" w:rsidRPr="003F33F0" w:rsidRDefault="004E41A0">
            <w:pPr>
              <w:pStyle w:val="TableHead"/>
              <w:rPr>
                <w:rFonts w:ascii="Times New Roman" w:hAnsi="Times New Roman"/>
              </w:rPr>
            </w:pPr>
            <w:r w:rsidRPr="003F33F0">
              <w:rPr>
                <w:rFonts w:ascii="Times New Roman" w:hAnsi="Times New Roman"/>
              </w:rPr>
              <w:t>Description</w:t>
            </w:r>
          </w:p>
        </w:tc>
      </w:tr>
      <w:tr w:rsidR="004E41A0" w:rsidRPr="003F33F0" w14:paraId="2620CE54" w14:textId="77777777">
        <w:trPr>
          <w:cantSplit/>
        </w:trPr>
        <w:tc>
          <w:tcPr>
            <w:tcW w:w="3960" w:type="dxa"/>
            <w:tcBorders>
              <w:top w:val="double" w:sz="6" w:space="0" w:color="auto"/>
              <w:left w:val="single" w:sz="6" w:space="0" w:color="auto"/>
              <w:bottom w:val="single" w:sz="6" w:space="0" w:color="auto"/>
              <w:right w:val="single" w:sz="6" w:space="0" w:color="auto"/>
            </w:tcBorders>
          </w:tcPr>
          <w:p w14:paraId="7A1CC814" w14:textId="77777777" w:rsidR="004E41A0" w:rsidRPr="003F33F0" w:rsidRDefault="004E41A0">
            <w:pPr>
              <w:pStyle w:val="Tablecell"/>
              <w:rPr>
                <w:rFonts w:ascii="Times New Roman" w:hAnsi="Times New Roman"/>
              </w:rPr>
            </w:pPr>
            <w:r w:rsidRPr="003F33F0">
              <w:rPr>
                <w:rFonts w:ascii="Times New Roman" w:hAnsi="Times New Roman"/>
              </w:rPr>
              <w:t>Waveform In Use</w:t>
            </w:r>
          </w:p>
        </w:tc>
        <w:tc>
          <w:tcPr>
            <w:tcW w:w="4867" w:type="dxa"/>
            <w:tcBorders>
              <w:top w:val="double" w:sz="6" w:space="0" w:color="auto"/>
              <w:left w:val="single" w:sz="6" w:space="0" w:color="auto"/>
              <w:bottom w:val="single" w:sz="6" w:space="0" w:color="auto"/>
              <w:right w:val="single" w:sz="6" w:space="0" w:color="auto"/>
            </w:tcBorders>
          </w:tcPr>
          <w:p w14:paraId="3D349ABB" w14:textId="77777777" w:rsidR="004E41A0" w:rsidRPr="003F33F0" w:rsidRDefault="004E41A0">
            <w:pPr>
              <w:pStyle w:val="Tablecell"/>
              <w:rPr>
                <w:rFonts w:ascii="Times New Roman" w:hAnsi="Times New Roman"/>
              </w:rPr>
            </w:pPr>
            <w:r w:rsidRPr="003F33F0">
              <w:rPr>
                <w:rFonts w:ascii="Times New Roman" w:hAnsi="Times New Roman"/>
              </w:rPr>
              <w:t>The function generator is currently configured to produce the specified waveform or the waveform is part of an existing sequence.</w:t>
            </w:r>
          </w:p>
        </w:tc>
      </w:tr>
    </w:tbl>
    <w:p w14:paraId="5398308D" w14:textId="77777777" w:rsidR="004E41A0" w:rsidRPr="003F33F0" w:rsidRDefault="004E41A0"/>
    <w:p w14:paraId="108B685E" w14:textId="77777777" w:rsidR="009A52D0" w:rsidRPr="003F33F0" w:rsidRDefault="009A52D0" w:rsidP="00B46BE9">
      <w:pPr>
        <w:pStyle w:val="Body"/>
      </w:pPr>
      <w:r w:rsidRPr="003F33F0">
        <w:t>.NET Exceptions</w:t>
      </w:r>
    </w:p>
    <w:p w14:paraId="4F2F9B24" w14:textId="77777777" w:rsidR="009A52D0" w:rsidRPr="003F33F0" w:rsidRDefault="009A52D0" w:rsidP="00B46BE9">
      <w:pPr>
        <w:pStyle w:val="Body"/>
      </w:pPr>
      <w:r w:rsidRPr="003F33F0">
        <w:t xml:space="preserve">Defines the possible exceptions that may be thrown by the </w:t>
      </w:r>
      <w:r w:rsidR="008B49FB" w:rsidRPr="003F33F0">
        <w:t>IVI</w:t>
      </w:r>
      <w:r w:rsidRPr="003F33F0">
        <w:t xml:space="preserve">.NET method. This section shall contain at least the text "The </w:t>
      </w:r>
      <w:r w:rsidRPr="003F33F0">
        <w:rPr>
          <w:i/>
        </w:rPr>
        <w:t>IVI-3.2: Inherent Capabilities Specification</w:t>
      </w:r>
      <w:r w:rsidRPr="003F33F0">
        <w:t xml:space="preserve"> defines general exceptions that may be thrown, and warning events that may be raised, by this method." </w:t>
      </w:r>
    </w:p>
    <w:p w14:paraId="705F885F" w14:textId="77777777" w:rsidR="009A52D0" w:rsidRPr="003F33F0" w:rsidRDefault="009A52D0" w:rsidP="00B46BE9">
      <w:pPr>
        <w:pStyle w:val="Body"/>
      </w:pPr>
      <w:r w:rsidRPr="003F33F0">
        <w:t>If the function can return additional instrument class specific exceptions or warnings, they shall be listed in tables as appropriate, as shown:</w:t>
      </w:r>
    </w:p>
    <w:p w14:paraId="1BFF8B9E" w14:textId="77777777" w:rsidR="009A52D0" w:rsidRPr="003F33F0" w:rsidRDefault="009A52D0" w:rsidP="00B46BE9">
      <w:pPr>
        <w:pStyle w:val="Body"/>
      </w:pPr>
      <w:r w:rsidRPr="003F33F0">
        <w:t xml:space="preserve">“The table below specifies additional class-defined exceptions for this method.” </w:t>
      </w:r>
    </w:p>
    <w:p w14:paraId="359BDD7A" w14:textId="77777777" w:rsidR="009A52D0" w:rsidRPr="003F33F0" w:rsidRDefault="009A52D0" w:rsidP="00B46BE9">
      <w:pPr>
        <w:pStyle w:val="Body"/>
      </w:pPr>
    </w:p>
    <w:tbl>
      <w:tblPr>
        <w:tblW w:w="8827" w:type="dxa"/>
        <w:tblInd w:w="800" w:type="dxa"/>
        <w:tblLayout w:type="fixed"/>
        <w:tblCellMar>
          <w:left w:w="80" w:type="dxa"/>
          <w:right w:w="80" w:type="dxa"/>
        </w:tblCellMar>
        <w:tblLook w:val="0000" w:firstRow="0" w:lastRow="0" w:firstColumn="0" w:lastColumn="0" w:noHBand="0" w:noVBand="0"/>
      </w:tblPr>
      <w:tblGrid>
        <w:gridCol w:w="3960"/>
        <w:gridCol w:w="4867"/>
      </w:tblGrid>
      <w:tr w:rsidR="009A52D0" w:rsidRPr="003F33F0" w14:paraId="4535947D" w14:textId="77777777" w:rsidTr="00944B75">
        <w:trPr>
          <w:cantSplit/>
        </w:trPr>
        <w:tc>
          <w:tcPr>
            <w:tcW w:w="3960" w:type="dxa"/>
            <w:tcBorders>
              <w:top w:val="single" w:sz="6" w:space="0" w:color="auto"/>
              <w:left w:val="single" w:sz="6" w:space="0" w:color="auto"/>
              <w:bottom w:val="double" w:sz="6" w:space="0" w:color="auto"/>
              <w:right w:val="single" w:sz="6" w:space="0" w:color="auto"/>
            </w:tcBorders>
          </w:tcPr>
          <w:p w14:paraId="378C6A30" w14:textId="77777777" w:rsidR="009A52D0" w:rsidRPr="003F33F0" w:rsidRDefault="009A52D0" w:rsidP="00944B75">
            <w:pPr>
              <w:pStyle w:val="TableHead"/>
            </w:pPr>
            <w:r w:rsidRPr="003F33F0">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14:paraId="20D27740" w14:textId="77777777" w:rsidR="009A52D0" w:rsidRPr="003F33F0" w:rsidRDefault="009A52D0" w:rsidP="00944B75">
            <w:pPr>
              <w:pStyle w:val="TableHead"/>
              <w:rPr>
                <w:rFonts w:ascii="Times New Roman" w:hAnsi="Times New Roman"/>
              </w:rPr>
            </w:pPr>
            <w:r w:rsidRPr="003F33F0">
              <w:rPr>
                <w:rFonts w:ascii="Times New Roman" w:hAnsi="Times New Roman"/>
              </w:rPr>
              <w:t>Description</w:t>
            </w:r>
          </w:p>
        </w:tc>
      </w:tr>
      <w:tr w:rsidR="009A52D0" w:rsidRPr="003F33F0" w14:paraId="7AB9E02D" w14:textId="77777777" w:rsidTr="00944B75">
        <w:trPr>
          <w:cantSplit/>
        </w:trPr>
        <w:tc>
          <w:tcPr>
            <w:tcW w:w="3960" w:type="dxa"/>
            <w:tcBorders>
              <w:top w:val="double" w:sz="6" w:space="0" w:color="auto"/>
              <w:left w:val="single" w:sz="6" w:space="0" w:color="auto"/>
              <w:bottom w:val="single" w:sz="6" w:space="0" w:color="auto"/>
              <w:right w:val="single" w:sz="6" w:space="0" w:color="auto"/>
            </w:tcBorders>
          </w:tcPr>
          <w:p w14:paraId="338E48C4" w14:textId="77777777" w:rsidR="009A52D0" w:rsidRPr="003F33F0" w:rsidRDefault="009A52D0" w:rsidP="00944B75">
            <w:pPr>
              <w:pStyle w:val="Tablecell"/>
              <w:rPr>
                <w:rFonts w:ascii="Times New Roman" w:hAnsi="Times New Roman"/>
              </w:rPr>
            </w:pPr>
            <w:r w:rsidRPr="003F33F0">
              <w:rPr>
                <w:rFonts w:ascii="Times New Roman" w:hAnsi="Times New Roman"/>
              </w:rPr>
              <w:t>Waveform In Use Exception</w:t>
            </w:r>
          </w:p>
        </w:tc>
        <w:tc>
          <w:tcPr>
            <w:tcW w:w="4867" w:type="dxa"/>
            <w:tcBorders>
              <w:top w:val="double" w:sz="6" w:space="0" w:color="auto"/>
              <w:left w:val="single" w:sz="6" w:space="0" w:color="auto"/>
              <w:bottom w:val="single" w:sz="6" w:space="0" w:color="auto"/>
              <w:right w:val="single" w:sz="6" w:space="0" w:color="auto"/>
            </w:tcBorders>
          </w:tcPr>
          <w:p w14:paraId="748A5A5F" w14:textId="77777777" w:rsidR="009A52D0" w:rsidRPr="003F33F0" w:rsidRDefault="009A52D0" w:rsidP="00944B75">
            <w:pPr>
              <w:pStyle w:val="Tablecell"/>
              <w:rPr>
                <w:rFonts w:ascii="Times New Roman" w:hAnsi="Times New Roman"/>
              </w:rPr>
            </w:pPr>
            <w:r w:rsidRPr="003F33F0">
              <w:rPr>
                <w:rFonts w:ascii="Times New Roman" w:hAnsi="Times New Roman"/>
              </w:rPr>
              <w:t>The function generator is currently configured to produce the specified waveform or the waveform is part of an existing sequence.</w:t>
            </w:r>
          </w:p>
        </w:tc>
      </w:tr>
    </w:tbl>
    <w:p w14:paraId="47DA0D51" w14:textId="77777777" w:rsidR="009A52D0" w:rsidRPr="003F33F0" w:rsidRDefault="009A52D0" w:rsidP="00B46BE9">
      <w:pPr>
        <w:pStyle w:val="Body"/>
      </w:pPr>
      <w:r w:rsidRPr="003F33F0">
        <w:t xml:space="preserve">“The table below specifies additional class-defined warnings for this method.” </w:t>
      </w:r>
    </w:p>
    <w:p w14:paraId="133DB6B8" w14:textId="77777777" w:rsidR="009A52D0" w:rsidRPr="003F33F0" w:rsidRDefault="009A52D0" w:rsidP="00B46BE9">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960"/>
        <w:gridCol w:w="4867"/>
      </w:tblGrid>
      <w:tr w:rsidR="009A52D0" w:rsidRPr="003F33F0" w14:paraId="6A9CCC25" w14:textId="77777777" w:rsidTr="00944B75">
        <w:trPr>
          <w:cantSplit/>
        </w:trPr>
        <w:tc>
          <w:tcPr>
            <w:tcW w:w="3960" w:type="dxa"/>
            <w:tcBorders>
              <w:top w:val="single" w:sz="6" w:space="0" w:color="auto"/>
              <w:left w:val="single" w:sz="6" w:space="0" w:color="auto"/>
              <w:bottom w:val="double" w:sz="6" w:space="0" w:color="auto"/>
              <w:right w:val="single" w:sz="6" w:space="0" w:color="auto"/>
            </w:tcBorders>
          </w:tcPr>
          <w:p w14:paraId="41975F99" w14:textId="77777777" w:rsidR="009A52D0" w:rsidRPr="003F33F0" w:rsidRDefault="009A52D0" w:rsidP="00944B75">
            <w:pPr>
              <w:pStyle w:val="TableHead"/>
            </w:pPr>
            <w:r w:rsidRPr="003F33F0">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14:paraId="673B579B" w14:textId="77777777" w:rsidR="009A52D0" w:rsidRPr="003F33F0" w:rsidRDefault="009A52D0" w:rsidP="00944B75">
            <w:pPr>
              <w:pStyle w:val="TableHead"/>
              <w:rPr>
                <w:rFonts w:ascii="Times New Roman" w:hAnsi="Times New Roman"/>
              </w:rPr>
            </w:pPr>
            <w:r w:rsidRPr="003F33F0">
              <w:rPr>
                <w:rFonts w:ascii="Times New Roman" w:hAnsi="Times New Roman"/>
              </w:rPr>
              <w:t>Description</w:t>
            </w:r>
          </w:p>
        </w:tc>
      </w:tr>
      <w:tr w:rsidR="009A52D0" w:rsidRPr="003F33F0" w14:paraId="74C195CF" w14:textId="77777777" w:rsidTr="00944B75">
        <w:trPr>
          <w:cantSplit/>
        </w:trPr>
        <w:tc>
          <w:tcPr>
            <w:tcW w:w="3960" w:type="dxa"/>
            <w:tcBorders>
              <w:top w:val="double" w:sz="6" w:space="0" w:color="auto"/>
              <w:left w:val="single" w:sz="6" w:space="0" w:color="auto"/>
              <w:bottom w:val="single" w:sz="6" w:space="0" w:color="auto"/>
              <w:right w:val="single" w:sz="6" w:space="0" w:color="auto"/>
            </w:tcBorders>
          </w:tcPr>
          <w:p w14:paraId="1C50846E" w14:textId="77777777" w:rsidR="009A52D0" w:rsidRPr="003F33F0" w:rsidRDefault="009A52D0" w:rsidP="00944B75">
            <w:pPr>
              <w:pStyle w:val="Tablecell"/>
              <w:rPr>
                <w:rFonts w:ascii="Times New Roman" w:hAnsi="Times New Roman"/>
              </w:rPr>
            </w:pPr>
            <w:r w:rsidRPr="003F33F0">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14:paraId="57F53365" w14:textId="77777777" w:rsidR="009A52D0" w:rsidRPr="003F33F0" w:rsidRDefault="009A52D0" w:rsidP="00944B75">
            <w:pPr>
              <w:pStyle w:val="Tablecell"/>
              <w:rPr>
                <w:rFonts w:ascii="Times New Roman" w:hAnsi="Times New Roman"/>
              </w:rPr>
            </w:pPr>
            <w:r w:rsidRPr="003F33F0">
              <w:rPr>
                <w:rFonts w:ascii="Times New Roman" w:hAnsi="Times New Roman"/>
              </w:rPr>
              <w:t>One of the elements in the waveform array is invalid.</w:t>
            </w:r>
          </w:p>
        </w:tc>
      </w:tr>
    </w:tbl>
    <w:p w14:paraId="419D2A86" w14:textId="77777777" w:rsidR="004E41A0" w:rsidRPr="003F33F0" w:rsidRDefault="004E41A0" w:rsidP="00B46BE9">
      <w:pPr>
        <w:pStyle w:val="Body"/>
      </w:pPr>
      <w:r w:rsidRPr="003F33F0">
        <w:t>Compliance Notes: (Optional)</w:t>
      </w:r>
    </w:p>
    <w:p w14:paraId="45752820" w14:textId="77777777" w:rsidR="004E41A0" w:rsidRPr="003F33F0" w:rsidRDefault="004E41A0" w:rsidP="00B46BE9">
      <w:pPr>
        <w:pStyle w:val="Body"/>
      </w:pPr>
      <w:r w:rsidRPr="003F33F0">
        <w:t>The General Requirements section defines the general rules an IVI specific driver must follow to be compliant with a function. This section specifies additional compliance requirements and exceptions that apply to a particular function.</w:t>
      </w:r>
    </w:p>
    <w:p w14:paraId="3A913E79" w14:textId="77777777" w:rsidR="004E41A0" w:rsidRPr="003F33F0" w:rsidRDefault="004E41A0" w:rsidP="00B46BE9">
      <w:pPr>
        <w:pStyle w:val="Body"/>
      </w:pPr>
      <w:r w:rsidRPr="003F33F0">
        <w:t>If the function does not contain any additional compliance requirements, the section shall be omitted.</w:t>
      </w:r>
    </w:p>
    <w:p w14:paraId="7116828B" w14:textId="3B9BC98A" w:rsidR="004E41A0" w:rsidRPr="003F33F0" w:rsidRDefault="004E41A0" w:rsidP="004E41A0">
      <w:pPr>
        <w:pStyle w:val="Heading2"/>
      </w:pPr>
      <w:bookmarkStart w:id="392" w:name="_Toc214692969"/>
      <w:bookmarkStart w:id="393" w:name="_Toc521057655"/>
      <w:r w:rsidRPr="003F33F0">
        <w:t>Attribute ID Definitions Layout</w:t>
      </w:r>
      <w:bookmarkEnd w:id="392"/>
      <w:bookmarkEnd w:id="393"/>
    </w:p>
    <w:p w14:paraId="079AFF7E" w14:textId="77777777" w:rsidR="004E41A0" w:rsidRPr="003F33F0" w:rsidRDefault="004E41A0" w:rsidP="00B46BE9">
      <w:pPr>
        <w:pStyle w:val="Body"/>
      </w:pPr>
      <w:r w:rsidRPr="003F33F0">
        <w:t>This section shall contain a table titled, “&lt;ClassName&gt; Attribute ID Values”, with two columns. The left column is titled "Attribute Name" and under it are all the attributes defined in the instrument class specification. The right column is titled "ID Definition" and under it is a numerical value for the attribute. This value may be in terms of other defined values.</w:t>
      </w:r>
    </w:p>
    <w:p w14:paraId="604834F3" w14:textId="10F4A7F5" w:rsidR="004E41A0" w:rsidRPr="003F33F0" w:rsidRDefault="004E41A0" w:rsidP="004E41A0">
      <w:pPr>
        <w:pStyle w:val="Heading2"/>
      </w:pPr>
      <w:bookmarkStart w:id="394" w:name="_Toc214692970"/>
      <w:bookmarkStart w:id="395" w:name="_Toc521057656"/>
      <w:r w:rsidRPr="003F33F0">
        <w:t>Attribute Value Definitions Layout</w:t>
      </w:r>
      <w:bookmarkEnd w:id="394"/>
      <w:bookmarkEnd w:id="395"/>
    </w:p>
    <w:p w14:paraId="4D24469D" w14:textId="77777777" w:rsidR="004C5E63" w:rsidRPr="003F33F0" w:rsidRDefault="004E41A0" w:rsidP="00B46BE9">
      <w:pPr>
        <w:pStyle w:val="Body"/>
      </w:pPr>
      <w:r w:rsidRPr="003F33F0">
        <w:t xml:space="preserve">This section shall contain a table for each attribute which has defined values. These tables each have four columns. The left column is titled "Value Name" and under it are all the values defined in the instrument class specification. The second column is titled "Language" and under it are entries for every languages of interest to IVI. The third column is titled "Identifier" and under it are the identifiers used in the various </w:t>
      </w:r>
      <w:r w:rsidRPr="003F33F0">
        <w:lastRenderedPageBreak/>
        <w:t>languages. The right column is titled "Actual Value" and under it is a numerical value for the value. This value may be in terms of other defined values.</w:t>
      </w:r>
    </w:p>
    <w:p w14:paraId="03B5C3F0" w14:textId="77777777" w:rsidR="004E41A0" w:rsidRPr="003F33F0" w:rsidRDefault="004C5E63" w:rsidP="00B46BE9">
      <w:pPr>
        <w:pStyle w:val="Body"/>
      </w:pPr>
      <w:r w:rsidRPr="003F33F0">
        <w:t>All IVI.NET enumerations shall be zero-based.  Note that extension bases are not used in IVI.NET.</w:t>
      </w:r>
    </w:p>
    <w:p w14:paraId="6F2A8BED" w14:textId="77777777" w:rsidR="004E41A0" w:rsidRPr="003F33F0" w:rsidRDefault="004E41A0" w:rsidP="00B46BE9">
      <w:pPr>
        <w:pStyle w:val="Body"/>
      </w:pPr>
      <w:r w:rsidRPr="003F33F0">
        <w:t>For example,</w:t>
      </w:r>
    </w:p>
    <w:p w14:paraId="4E46F6B6" w14:textId="77777777" w:rsidR="004E41A0" w:rsidRPr="003F33F0" w:rsidRDefault="004E41A0" w:rsidP="00031317">
      <w:pPr>
        <w:pStyle w:val="FunctionHead"/>
      </w:pPr>
      <w:r w:rsidRPr="003F33F0">
        <w:t>Current Limit Behavior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080"/>
        <w:gridCol w:w="4320"/>
        <w:gridCol w:w="810"/>
      </w:tblGrid>
      <w:tr w:rsidR="004E41A0" w:rsidRPr="003F33F0" w14:paraId="4A617E60" w14:textId="77777777">
        <w:trPr>
          <w:cantSplit/>
          <w:tblHeader/>
        </w:trPr>
        <w:tc>
          <w:tcPr>
            <w:tcW w:w="2520" w:type="dxa"/>
            <w:tcBorders>
              <w:bottom w:val="double" w:sz="4" w:space="0" w:color="auto"/>
            </w:tcBorders>
            <w:shd w:val="clear" w:color="auto" w:fill="C0C0C0"/>
          </w:tcPr>
          <w:p w14:paraId="13738873" w14:textId="77777777" w:rsidR="004E41A0" w:rsidRPr="003F33F0" w:rsidRDefault="004E41A0">
            <w:pPr>
              <w:pStyle w:val="TableHead"/>
              <w:rPr>
                <w:i/>
              </w:rPr>
            </w:pPr>
            <w:r w:rsidRPr="003F33F0">
              <w:rPr>
                <w:rFonts w:ascii="Times New Roman" w:hAnsi="Times New Roman"/>
                <w:i/>
              </w:rPr>
              <w:t>Value Name</w:t>
            </w:r>
          </w:p>
        </w:tc>
        <w:tc>
          <w:tcPr>
            <w:tcW w:w="1080" w:type="dxa"/>
            <w:tcBorders>
              <w:bottom w:val="double" w:sz="4" w:space="0" w:color="auto"/>
            </w:tcBorders>
            <w:shd w:val="clear" w:color="auto" w:fill="C0C0C0"/>
          </w:tcPr>
          <w:p w14:paraId="52465F92" w14:textId="77777777" w:rsidR="004E41A0" w:rsidRPr="003F33F0" w:rsidRDefault="004E41A0">
            <w:pPr>
              <w:pStyle w:val="TableHead"/>
            </w:pPr>
            <w:r w:rsidRPr="003F33F0">
              <w:rPr>
                <w:rFonts w:ascii="Times New Roman" w:hAnsi="Times New Roman"/>
                <w:i/>
              </w:rPr>
              <w:t>Language</w:t>
            </w:r>
          </w:p>
        </w:tc>
        <w:tc>
          <w:tcPr>
            <w:tcW w:w="4320" w:type="dxa"/>
            <w:tcBorders>
              <w:bottom w:val="double" w:sz="4" w:space="0" w:color="auto"/>
            </w:tcBorders>
            <w:shd w:val="clear" w:color="auto" w:fill="C0C0C0"/>
          </w:tcPr>
          <w:p w14:paraId="70CD3BED" w14:textId="77777777" w:rsidR="004E41A0" w:rsidRPr="003F33F0" w:rsidRDefault="004E41A0">
            <w:pPr>
              <w:pStyle w:val="TableHead"/>
              <w:rPr>
                <w:i/>
              </w:rPr>
            </w:pPr>
            <w:r w:rsidRPr="003F33F0">
              <w:rPr>
                <w:rFonts w:ascii="Times New Roman" w:hAnsi="Times New Roman"/>
                <w:i/>
              </w:rPr>
              <w:t>Identifier</w:t>
            </w:r>
          </w:p>
        </w:tc>
        <w:tc>
          <w:tcPr>
            <w:tcW w:w="810" w:type="dxa"/>
            <w:tcBorders>
              <w:bottom w:val="double" w:sz="4" w:space="0" w:color="auto"/>
            </w:tcBorders>
            <w:shd w:val="clear" w:color="auto" w:fill="C0C0C0"/>
          </w:tcPr>
          <w:p w14:paraId="0C80F5C7" w14:textId="77777777" w:rsidR="004E41A0" w:rsidRPr="003F33F0" w:rsidRDefault="004E41A0">
            <w:pPr>
              <w:pStyle w:val="TableHead"/>
              <w:rPr>
                <w:rFonts w:ascii="Times New Roman" w:hAnsi="Times New Roman"/>
                <w:i/>
              </w:rPr>
            </w:pPr>
            <w:r w:rsidRPr="003F33F0">
              <w:rPr>
                <w:rFonts w:ascii="Times New Roman" w:hAnsi="Times New Roman"/>
                <w:i/>
              </w:rPr>
              <w:t>Actual Value</w:t>
            </w:r>
          </w:p>
        </w:tc>
      </w:tr>
      <w:tr w:rsidR="004C5E63" w:rsidRPr="003F33F0" w14:paraId="4AC71FDD" w14:textId="77777777" w:rsidTr="00EF7900">
        <w:trPr>
          <w:cantSplit/>
          <w:trHeight w:val="159"/>
          <w:tblHeader/>
        </w:trPr>
        <w:tc>
          <w:tcPr>
            <w:tcW w:w="2520" w:type="dxa"/>
            <w:tcBorders>
              <w:top w:val="nil"/>
            </w:tcBorders>
          </w:tcPr>
          <w:p w14:paraId="193A13BA" w14:textId="77777777" w:rsidR="004C5E63" w:rsidRPr="003F33F0" w:rsidRDefault="004C5E63" w:rsidP="00EF7900">
            <w:pPr>
              <w:pStyle w:val="Tablecell"/>
              <w:rPr>
                <w:rFonts w:ascii="Times New Roman" w:hAnsi="Times New Roman"/>
              </w:rPr>
            </w:pPr>
            <w:r w:rsidRPr="003F33F0">
              <w:rPr>
                <w:rFonts w:ascii="Times New Roman" w:hAnsi="Times New Roman"/>
              </w:rPr>
              <w:t>Current Regulate</w:t>
            </w:r>
          </w:p>
        </w:tc>
        <w:tc>
          <w:tcPr>
            <w:tcW w:w="1080" w:type="dxa"/>
            <w:tcBorders>
              <w:top w:val="nil"/>
              <w:bottom w:val="single" w:sz="4" w:space="0" w:color="auto"/>
            </w:tcBorders>
          </w:tcPr>
          <w:p w14:paraId="64137ACB" w14:textId="77777777" w:rsidR="004C5E63" w:rsidRPr="003F33F0" w:rsidRDefault="004C5E63">
            <w:pPr>
              <w:pStyle w:val="Tablecell"/>
              <w:spacing w:before="0" w:after="0"/>
              <w:rPr>
                <w:rFonts w:ascii="Times New Roman" w:hAnsi="Times New Roman"/>
                <w:lang w:val="fr-FR"/>
              </w:rPr>
            </w:pPr>
            <w:r w:rsidRPr="003F33F0">
              <w:rPr>
                <w:rFonts w:ascii="Times New Roman" w:hAnsi="Times New Roman"/>
                <w:lang w:val="fr-FR"/>
              </w:rPr>
              <w:t>.NET</w:t>
            </w:r>
          </w:p>
        </w:tc>
        <w:tc>
          <w:tcPr>
            <w:tcW w:w="4320" w:type="dxa"/>
            <w:tcBorders>
              <w:top w:val="nil"/>
              <w:bottom w:val="single" w:sz="4" w:space="0" w:color="auto"/>
            </w:tcBorders>
          </w:tcPr>
          <w:p w14:paraId="5A5AAEBD" w14:textId="77777777" w:rsidR="004C5E63" w:rsidRPr="003F33F0" w:rsidRDefault="004C5E63">
            <w:pPr>
              <w:pStyle w:val="Tablecell"/>
              <w:spacing w:before="0" w:after="0"/>
              <w:ind w:left="0"/>
              <w:rPr>
                <w:rFonts w:ascii="Courier New" w:hAnsi="Courier New"/>
                <w:sz w:val="18"/>
              </w:rPr>
            </w:pPr>
            <w:r w:rsidRPr="003F33F0">
              <w:rPr>
                <w:rFonts w:ascii="Courier New" w:hAnsi="Courier New"/>
                <w:sz w:val="18"/>
              </w:rPr>
              <w:t>CurrentLimit.Regulate</w:t>
            </w:r>
          </w:p>
        </w:tc>
        <w:tc>
          <w:tcPr>
            <w:tcW w:w="810" w:type="dxa"/>
            <w:tcBorders>
              <w:top w:val="nil"/>
              <w:bottom w:val="single" w:sz="4" w:space="0" w:color="auto"/>
            </w:tcBorders>
          </w:tcPr>
          <w:p w14:paraId="63EE5F33" w14:textId="77777777" w:rsidR="004C5E63" w:rsidRPr="003F33F0" w:rsidRDefault="004C5E63">
            <w:pPr>
              <w:pStyle w:val="TableCellCourier"/>
              <w:spacing w:before="0" w:after="0"/>
              <w:rPr>
                <w:rFonts w:ascii="Courier New" w:hAnsi="Courier New"/>
              </w:rPr>
            </w:pPr>
            <w:r w:rsidRPr="003F33F0">
              <w:rPr>
                <w:rFonts w:ascii="Courier New" w:hAnsi="Courier New"/>
              </w:rPr>
              <w:t>0</w:t>
            </w:r>
          </w:p>
        </w:tc>
      </w:tr>
      <w:tr w:rsidR="004C5E63" w:rsidRPr="003F33F0" w14:paraId="23119FF4" w14:textId="77777777" w:rsidTr="00EF7900">
        <w:trPr>
          <w:cantSplit/>
          <w:trHeight w:val="159"/>
          <w:tblHeader/>
        </w:trPr>
        <w:tc>
          <w:tcPr>
            <w:tcW w:w="2520" w:type="dxa"/>
          </w:tcPr>
          <w:p w14:paraId="541E302F" w14:textId="77777777" w:rsidR="004C5E63" w:rsidRPr="003F33F0" w:rsidRDefault="004C5E63">
            <w:pPr>
              <w:pStyle w:val="Tablecell"/>
              <w:spacing w:before="0" w:after="0"/>
              <w:rPr>
                <w:lang w:val="fr-FR"/>
              </w:rPr>
            </w:pPr>
          </w:p>
        </w:tc>
        <w:tc>
          <w:tcPr>
            <w:tcW w:w="1080" w:type="dxa"/>
            <w:tcBorders>
              <w:top w:val="single" w:sz="4" w:space="0" w:color="auto"/>
              <w:bottom w:val="single" w:sz="4" w:space="0" w:color="auto"/>
              <w:right w:val="single" w:sz="4" w:space="0" w:color="auto"/>
            </w:tcBorders>
          </w:tcPr>
          <w:p w14:paraId="252B5F2E" w14:textId="77777777" w:rsidR="004C5E63" w:rsidRPr="003F33F0" w:rsidRDefault="004C5E63">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left w:val="single" w:sz="4" w:space="0" w:color="auto"/>
              <w:bottom w:val="single" w:sz="4" w:space="0" w:color="auto"/>
              <w:right w:val="single" w:sz="4" w:space="0" w:color="auto"/>
            </w:tcBorders>
          </w:tcPr>
          <w:p w14:paraId="0BEF34F7" w14:textId="77777777" w:rsidR="004C5E63" w:rsidRPr="003F33F0" w:rsidRDefault="004C5E63">
            <w:pPr>
              <w:pStyle w:val="Tablecell"/>
              <w:spacing w:before="0" w:after="0"/>
              <w:ind w:left="0"/>
              <w:rPr>
                <w:rFonts w:ascii="Times New Roman" w:hAnsi="Times New Roman"/>
              </w:rPr>
            </w:pPr>
            <w:r w:rsidRPr="003F33F0">
              <w:rPr>
                <w:rFonts w:ascii="Courier New" w:hAnsi="Courier New"/>
                <w:sz w:val="18"/>
              </w:rPr>
              <w:t>IVIDCPWR_VAL_CURRENT_LIMIT_REGULATE</w:t>
            </w:r>
          </w:p>
        </w:tc>
        <w:tc>
          <w:tcPr>
            <w:tcW w:w="810" w:type="dxa"/>
            <w:tcBorders>
              <w:top w:val="single" w:sz="4" w:space="0" w:color="auto"/>
              <w:left w:val="single" w:sz="4" w:space="0" w:color="auto"/>
              <w:bottom w:val="single" w:sz="4" w:space="0" w:color="auto"/>
              <w:right w:val="single" w:sz="4" w:space="0" w:color="auto"/>
            </w:tcBorders>
          </w:tcPr>
          <w:p w14:paraId="72CFA59E" w14:textId="77777777" w:rsidR="004C5E63" w:rsidRPr="003F33F0" w:rsidRDefault="004C5E63">
            <w:pPr>
              <w:pStyle w:val="TableCellCourier"/>
              <w:spacing w:before="0" w:after="0"/>
              <w:rPr>
                <w:rFonts w:ascii="Courier New" w:hAnsi="Courier New"/>
              </w:rPr>
            </w:pPr>
            <w:r w:rsidRPr="003F33F0">
              <w:rPr>
                <w:rFonts w:ascii="Courier New" w:hAnsi="Courier New"/>
              </w:rPr>
              <w:t>0</w:t>
            </w:r>
          </w:p>
        </w:tc>
      </w:tr>
      <w:tr w:rsidR="004C5E63" w:rsidRPr="003F33F0" w14:paraId="49A54D21" w14:textId="77777777" w:rsidTr="00EF7900">
        <w:trPr>
          <w:cantSplit/>
          <w:trHeight w:val="158"/>
          <w:tblHeader/>
        </w:trPr>
        <w:tc>
          <w:tcPr>
            <w:tcW w:w="2520" w:type="dxa"/>
            <w:tcBorders>
              <w:bottom w:val="nil"/>
            </w:tcBorders>
          </w:tcPr>
          <w:p w14:paraId="7632095C" w14:textId="77777777" w:rsidR="004C5E63" w:rsidRPr="003F33F0" w:rsidRDefault="004C5E63">
            <w:pPr>
              <w:pStyle w:val="Tablecell"/>
              <w:spacing w:before="0" w:after="0"/>
              <w:rPr>
                <w:lang w:val="fr-FR"/>
              </w:rPr>
            </w:pPr>
          </w:p>
        </w:tc>
        <w:tc>
          <w:tcPr>
            <w:tcW w:w="1080" w:type="dxa"/>
            <w:tcBorders>
              <w:top w:val="single" w:sz="4" w:space="0" w:color="auto"/>
              <w:bottom w:val="single" w:sz="4" w:space="0" w:color="auto"/>
            </w:tcBorders>
          </w:tcPr>
          <w:p w14:paraId="789E17B0" w14:textId="77777777" w:rsidR="004C5E63" w:rsidRPr="003F33F0" w:rsidRDefault="004C5E63">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single" w:sz="4" w:space="0" w:color="auto"/>
            </w:tcBorders>
          </w:tcPr>
          <w:p w14:paraId="63FFB226" w14:textId="77777777" w:rsidR="004C5E63" w:rsidRPr="003F33F0" w:rsidRDefault="004C5E63">
            <w:pPr>
              <w:pStyle w:val="TableCellCourier"/>
              <w:spacing w:before="0" w:after="0"/>
              <w:rPr>
                <w:rFonts w:ascii="Courier New" w:hAnsi="Courier New"/>
                <w:lang w:val="fr-FR"/>
              </w:rPr>
            </w:pPr>
            <w:r w:rsidRPr="003F33F0">
              <w:rPr>
                <w:rFonts w:ascii="Courier New" w:hAnsi="Courier New"/>
                <w:lang w:val="fr-FR"/>
              </w:rPr>
              <w:t>IviDCPwrCurrentLimitRegulate</w:t>
            </w:r>
          </w:p>
        </w:tc>
        <w:tc>
          <w:tcPr>
            <w:tcW w:w="810" w:type="dxa"/>
            <w:tcBorders>
              <w:top w:val="single" w:sz="4" w:space="0" w:color="auto"/>
              <w:bottom w:val="single" w:sz="4" w:space="0" w:color="auto"/>
            </w:tcBorders>
          </w:tcPr>
          <w:p w14:paraId="63623558" w14:textId="77777777" w:rsidR="004C5E63" w:rsidRPr="003F33F0" w:rsidRDefault="004C5E63">
            <w:pPr>
              <w:pStyle w:val="TableCellCourier"/>
              <w:spacing w:before="0" w:after="0"/>
              <w:rPr>
                <w:rFonts w:ascii="Courier New" w:hAnsi="Courier New"/>
              </w:rPr>
            </w:pPr>
            <w:r w:rsidRPr="003F33F0">
              <w:rPr>
                <w:rFonts w:ascii="Courier New" w:hAnsi="Courier New"/>
              </w:rPr>
              <w:t>0</w:t>
            </w:r>
          </w:p>
        </w:tc>
      </w:tr>
      <w:tr w:rsidR="004C5E63" w:rsidRPr="003F33F0" w14:paraId="1A6654BE" w14:textId="77777777">
        <w:trPr>
          <w:cantSplit/>
          <w:trHeight w:val="159"/>
          <w:tblHeader/>
        </w:trPr>
        <w:tc>
          <w:tcPr>
            <w:tcW w:w="2520" w:type="dxa"/>
            <w:tcBorders>
              <w:top w:val="single" w:sz="4" w:space="0" w:color="auto"/>
            </w:tcBorders>
          </w:tcPr>
          <w:p w14:paraId="658CD4DC" w14:textId="77777777" w:rsidR="004C5E63" w:rsidRPr="003F33F0" w:rsidRDefault="004C5E63" w:rsidP="00EF7900">
            <w:pPr>
              <w:pStyle w:val="Tablecell"/>
              <w:rPr>
                <w:rFonts w:ascii="Times New Roman" w:hAnsi="Times New Roman"/>
              </w:rPr>
            </w:pPr>
            <w:r w:rsidRPr="003F33F0">
              <w:rPr>
                <w:rFonts w:ascii="Times New Roman" w:hAnsi="Times New Roman"/>
              </w:rPr>
              <w:t>Current Trip</w:t>
            </w:r>
          </w:p>
        </w:tc>
        <w:tc>
          <w:tcPr>
            <w:tcW w:w="1080" w:type="dxa"/>
            <w:tcBorders>
              <w:top w:val="single" w:sz="4" w:space="0" w:color="auto"/>
              <w:bottom w:val="single" w:sz="4" w:space="0" w:color="auto"/>
            </w:tcBorders>
          </w:tcPr>
          <w:p w14:paraId="66CEEF02" w14:textId="77777777" w:rsidR="004C5E63" w:rsidRPr="003F33F0" w:rsidRDefault="004C5E63">
            <w:pPr>
              <w:pStyle w:val="Tablecell"/>
              <w:spacing w:before="0" w:after="0"/>
              <w:rPr>
                <w:rFonts w:ascii="Times New Roman" w:hAnsi="Times New Roman"/>
              </w:rPr>
            </w:pPr>
            <w:r w:rsidRPr="003F33F0">
              <w:rPr>
                <w:rFonts w:ascii="Times New Roman" w:hAnsi="Times New Roman"/>
              </w:rPr>
              <w:t>.NET</w:t>
            </w:r>
          </w:p>
        </w:tc>
        <w:tc>
          <w:tcPr>
            <w:tcW w:w="4320" w:type="dxa"/>
            <w:tcBorders>
              <w:top w:val="single" w:sz="4" w:space="0" w:color="auto"/>
              <w:bottom w:val="single" w:sz="4" w:space="0" w:color="auto"/>
            </w:tcBorders>
          </w:tcPr>
          <w:p w14:paraId="2BB41FEE" w14:textId="77777777" w:rsidR="004C5E63" w:rsidRPr="003F33F0" w:rsidRDefault="004C5E63">
            <w:pPr>
              <w:pStyle w:val="Tablecell"/>
              <w:spacing w:before="0" w:after="0"/>
              <w:ind w:left="0"/>
              <w:rPr>
                <w:rFonts w:ascii="Courier New" w:hAnsi="Courier New"/>
                <w:sz w:val="18"/>
              </w:rPr>
            </w:pPr>
            <w:r w:rsidRPr="003F33F0">
              <w:rPr>
                <w:rFonts w:ascii="Courier New" w:hAnsi="Courier New"/>
                <w:sz w:val="18"/>
              </w:rPr>
              <w:t>CurrentLimit.Trip</w:t>
            </w:r>
          </w:p>
        </w:tc>
        <w:tc>
          <w:tcPr>
            <w:tcW w:w="810" w:type="dxa"/>
            <w:tcBorders>
              <w:top w:val="single" w:sz="4" w:space="0" w:color="auto"/>
              <w:bottom w:val="single" w:sz="4" w:space="0" w:color="auto"/>
            </w:tcBorders>
          </w:tcPr>
          <w:p w14:paraId="3839BF22" w14:textId="77777777" w:rsidR="004C5E63" w:rsidRPr="003F33F0" w:rsidRDefault="004C5E63">
            <w:pPr>
              <w:pStyle w:val="TableCellCourier"/>
              <w:spacing w:before="0" w:after="0"/>
              <w:rPr>
                <w:rFonts w:ascii="Courier New" w:hAnsi="Courier New"/>
                <w:lang w:val="fr-FR"/>
              </w:rPr>
            </w:pPr>
            <w:r w:rsidRPr="003F33F0">
              <w:rPr>
                <w:rFonts w:ascii="Courier New" w:hAnsi="Courier New"/>
                <w:lang w:val="fr-FR"/>
              </w:rPr>
              <w:t>1</w:t>
            </w:r>
          </w:p>
        </w:tc>
      </w:tr>
      <w:tr w:rsidR="004C5E63" w:rsidRPr="003F33F0" w14:paraId="1A913DEF" w14:textId="77777777" w:rsidTr="00EF7900">
        <w:trPr>
          <w:cantSplit/>
          <w:trHeight w:val="159"/>
          <w:tblHeader/>
        </w:trPr>
        <w:tc>
          <w:tcPr>
            <w:tcW w:w="2520" w:type="dxa"/>
          </w:tcPr>
          <w:p w14:paraId="62CDCB3F" w14:textId="77777777" w:rsidR="004C5E63" w:rsidRPr="003F33F0" w:rsidRDefault="004C5E63">
            <w:pPr>
              <w:pStyle w:val="Tablecell"/>
              <w:spacing w:before="0" w:after="0"/>
            </w:pPr>
          </w:p>
        </w:tc>
        <w:tc>
          <w:tcPr>
            <w:tcW w:w="1080" w:type="dxa"/>
            <w:tcBorders>
              <w:top w:val="single" w:sz="4" w:space="0" w:color="auto"/>
              <w:bottom w:val="single" w:sz="4" w:space="0" w:color="auto"/>
            </w:tcBorders>
          </w:tcPr>
          <w:p w14:paraId="0BFB2202" w14:textId="77777777" w:rsidR="004C5E63" w:rsidRPr="003F33F0" w:rsidRDefault="004C5E63">
            <w:pPr>
              <w:pStyle w:val="Tablecell"/>
              <w:spacing w:before="0" w:after="0"/>
              <w:rPr>
                <w:rFonts w:ascii="Times New Roman" w:hAnsi="Times New Roman"/>
              </w:rPr>
            </w:pPr>
            <w:r w:rsidRPr="003F33F0">
              <w:rPr>
                <w:rFonts w:ascii="Times New Roman" w:hAnsi="Times New Roman"/>
              </w:rPr>
              <w:t>C</w:t>
            </w:r>
          </w:p>
        </w:tc>
        <w:tc>
          <w:tcPr>
            <w:tcW w:w="4320" w:type="dxa"/>
            <w:tcBorders>
              <w:top w:val="single" w:sz="4" w:space="0" w:color="auto"/>
              <w:bottom w:val="single" w:sz="4" w:space="0" w:color="auto"/>
            </w:tcBorders>
          </w:tcPr>
          <w:p w14:paraId="3C544C57" w14:textId="77777777" w:rsidR="004C5E63" w:rsidRPr="003F33F0" w:rsidRDefault="004C5E63">
            <w:pPr>
              <w:pStyle w:val="Tablecell"/>
              <w:spacing w:before="0" w:after="0"/>
              <w:ind w:left="0"/>
              <w:rPr>
                <w:rFonts w:ascii="Courier New" w:hAnsi="Courier New"/>
                <w:sz w:val="18"/>
              </w:rPr>
            </w:pPr>
            <w:r w:rsidRPr="003F33F0">
              <w:rPr>
                <w:rFonts w:ascii="Courier New" w:hAnsi="Courier New"/>
                <w:sz w:val="18"/>
              </w:rPr>
              <w:t>IVIDCPWR_VAL_CURRENT_LIMIT_TRIP</w:t>
            </w:r>
          </w:p>
        </w:tc>
        <w:tc>
          <w:tcPr>
            <w:tcW w:w="810" w:type="dxa"/>
            <w:tcBorders>
              <w:top w:val="single" w:sz="4" w:space="0" w:color="auto"/>
              <w:bottom w:val="single" w:sz="4" w:space="0" w:color="auto"/>
            </w:tcBorders>
          </w:tcPr>
          <w:p w14:paraId="0901867E" w14:textId="77777777" w:rsidR="004C5E63" w:rsidRPr="003F33F0" w:rsidRDefault="004C5E63">
            <w:pPr>
              <w:pStyle w:val="TableCellCourier"/>
              <w:spacing w:before="0" w:after="0"/>
              <w:rPr>
                <w:rFonts w:ascii="Courier New" w:hAnsi="Courier New"/>
                <w:lang w:val="fr-FR"/>
              </w:rPr>
            </w:pPr>
            <w:r w:rsidRPr="003F33F0">
              <w:rPr>
                <w:rFonts w:ascii="Courier New" w:hAnsi="Courier New"/>
                <w:lang w:val="fr-FR"/>
              </w:rPr>
              <w:t>1</w:t>
            </w:r>
          </w:p>
        </w:tc>
      </w:tr>
      <w:tr w:rsidR="004C5E63" w:rsidRPr="003F33F0" w14:paraId="045DA8E7" w14:textId="77777777">
        <w:trPr>
          <w:cantSplit/>
          <w:trHeight w:val="158"/>
          <w:tblHeader/>
        </w:trPr>
        <w:tc>
          <w:tcPr>
            <w:tcW w:w="2520" w:type="dxa"/>
            <w:tcBorders>
              <w:bottom w:val="single" w:sz="4" w:space="0" w:color="auto"/>
            </w:tcBorders>
          </w:tcPr>
          <w:p w14:paraId="5101A91A" w14:textId="77777777" w:rsidR="004C5E63" w:rsidRPr="003F33F0" w:rsidRDefault="004C5E63">
            <w:pPr>
              <w:pStyle w:val="Tablecell"/>
              <w:spacing w:before="0" w:after="0"/>
            </w:pPr>
          </w:p>
        </w:tc>
        <w:tc>
          <w:tcPr>
            <w:tcW w:w="1080" w:type="dxa"/>
            <w:tcBorders>
              <w:top w:val="single" w:sz="4" w:space="0" w:color="auto"/>
              <w:bottom w:val="single" w:sz="4" w:space="0" w:color="auto"/>
            </w:tcBorders>
          </w:tcPr>
          <w:p w14:paraId="47C13BE3" w14:textId="77777777" w:rsidR="004C5E63" w:rsidRPr="003F33F0" w:rsidRDefault="004C5E63">
            <w:pPr>
              <w:pStyle w:val="Tablecell"/>
              <w:spacing w:before="0" w:after="0"/>
              <w:rPr>
                <w:rFonts w:ascii="Times New Roman" w:hAnsi="Times New Roman"/>
              </w:rPr>
            </w:pPr>
            <w:r w:rsidRPr="003F33F0">
              <w:rPr>
                <w:rFonts w:ascii="Times New Roman" w:hAnsi="Times New Roman"/>
              </w:rPr>
              <w:t>COM</w:t>
            </w:r>
          </w:p>
        </w:tc>
        <w:tc>
          <w:tcPr>
            <w:tcW w:w="4320" w:type="dxa"/>
            <w:tcBorders>
              <w:top w:val="single" w:sz="4" w:space="0" w:color="auto"/>
              <w:bottom w:val="single" w:sz="4" w:space="0" w:color="auto"/>
            </w:tcBorders>
          </w:tcPr>
          <w:p w14:paraId="5B234D74" w14:textId="77777777" w:rsidR="004C5E63" w:rsidRPr="003F33F0" w:rsidRDefault="004C5E63">
            <w:pPr>
              <w:pStyle w:val="TableCellCourier"/>
              <w:spacing w:before="0" w:after="0"/>
              <w:rPr>
                <w:rFonts w:ascii="Courier New" w:hAnsi="Courier New"/>
              </w:rPr>
            </w:pPr>
            <w:r w:rsidRPr="003F33F0">
              <w:rPr>
                <w:rFonts w:ascii="Courier New" w:hAnsi="Courier New"/>
              </w:rPr>
              <w:t>IviDCPwrCurrentLimitTrip</w:t>
            </w:r>
          </w:p>
        </w:tc>
        <w:tc>
          <w:tcPr>
            <w:tcW w:w="810" w:type="dxa"/>
            <w:tcBorders>
              <w:top w:val="single" w:sz="4" w:space="0" w:color="auto"/>
              <w:bottom w:val="single" w:sz="4" w:space="0" w:color="auto"/>
            </w:tcBorders>
          </w:tcPr>
          <w:p w14:paraId="745F3ABF" w14:textId="77777777" w:rsidR="004C5E63" w:rsidRPr="003F33F0" w:rsidRDefault="004C5E63">
            <w:pPr>
              <w:pStyle w:val="TableCellCourier"/>
              <w:spacing w:before="0" w:after="0"/>
              <w:rPr>
                <w:rFonts w:ascii="Courier New" w:hAnsi="Courier New"/>
                <w:lang w:val="fr-FR"/>
              </w:rPr>
            </w:pPr>
            <w:r w:rsidRPr="003F33F0">
              <w:rPr>
                <w:rFonts w:ascii="Courier New" w:hAnsi="Courier New"/>
                <w:lang w:val="fr-FR"/>
              </w:rPr>
              <w:t>1</w:t>
            </w:r>
          </w:p>
        </w:tc>
      </w:tr>
      <w:tr w:rsidR="004E41A0" w:rsidRPr="003F33F0" w14:paraId="7A70C805" w14:textId="77777777">
        <w:trPr>
          <w:cantSplit/>
          <w:trHeight w:val="159"/>
          <w:tblHeader/>
        </w:trPr>
        <w:tc>
          <w:tcPr>
            <w:tcW w:w="2520" w:type="dxa"/>
            <w:vMerge w:val="restart"/>
            <w:tcBorders>
              <w:top w:val="single" w:sz="4" w:space="0" w:color="auto"/>
            </w:tcBorders>
          </w:tcPr>
          <w:p w14:paraId="18254E9B" w14:textId="77777777" w:rsidR="004E41A0" w:rsidRPr="003F33F0" w:rsidRDefault="004E41A0">
            <w:pPr>
              <w:pStyle w:val="Tablecell"/>
              <w:spacing w:before="0" w:after="0"/>
              <w:rPr>
                <w:lang w:val="fr-FR"/>
              </w:rPr>
            </w:pPr>
            <w:r w:rsidRPr="003F33F0">
              <w:rPr>
                <w:rFonts w:ascii="Times New Roman" w:hAnsi="Times New Roman"/>
              </w:rPr>
              <w:t xml:space="preserve">Current Limit Behavior </w:t>
            </w:r>
            <w:r w:rsidRPr="003F33F0">
              <w:rPr>
                <w:rFonts w:ascii="Times New Roman" w:hAnsi="Times New Roman"/>
                <w:lang w:val="fr-FR"/>
              </w:rPr>
              <w:t xml:space="preserve">Class </w:t>
            </w:r>
            <w:r w:rsidRPr="003F33F0">
              <w:rPr>
                <w:rFonts w:ascii="Times New Roman" w:hAnsi="Times New Roman"/>
              </w:rPr>
              <w:t>Ext</w:t>
            </w:r>
            <w:r w:rsidRPr="003F33F0">
              <w:rPr>
                <w:rFonts w:ascii="Times New Roman" w:hAnsi="Times New Roman"/>
                <w:lang w:val="fr-FR"/>
              </w:rPr>
              <w:t xml:space="preserve"> Base</w:t>
            </w:r>
          </w:p>
        </w:tc>
        <w:tc>
          <w:tcPr>
            <w:tcW w:w="1080" w:type="dxa"/>
            <w:tcBorders>
              <w:top w:val="single" w:sz="4" w:space="0" w:color="auto"/>
              <w:bottom w:val="single" w:sz="4" w:space="0" w:color="auto"/>
            </w:tcBorders>
          </w:tcPr>
          <w:p w14:paraId="6A455BFC"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bottom w:val="single" w:sz="4" w:space="0" w:color="auto"/>
            </w:tcBorders>
          </w:tcPr>
          <w:p w14:paraId="01E6BDEC" w14:textId="77777777" w:rsidR="004E41A0" w:rsidRPr="003F33F0" w:rsidRDefault="004E41A0">
            <w:pPr>
              <w:pStyle w:val="Tablecell"/>
              <w:spacing w:before="0" w:after="0"/>
              <w:ind w:left="0"/>
              <w:rPr>
                <w:rFonts w:ascii="Courier New" w:hAnsi="Courier New"/>
                <w:sz w:val="18"/>
              </w:rPr>
            </w:pPr>
            <w:r w:rsidRPr="003F33F0">
              <w:rPr>
                <w:rFonts w:ascii="Courier New" w:hAnsi="Courier New"/>
                <w:sz w:val="18"/>
              </w:rPr>
              <w:t>IVIDCPWR_VAL_CURRENT_LIMIT_BEHAVIOR_CLASS_EXT_BASE</w:t>
            </w:r>
          </w:p>
        </w:tc>
        <w:tc>
          <w:tcPr>
            <w:tcW w:w="810" w:type="dxa"/>
            <w:tcBorders>
              <w:top w:val="single" w:sz="4" w:space="0" w:color="auto"/>
              <w:bottom w:val="single" w:sz="4" w:space="0" w:color="auto"/>
            </w:tcBorders>
          </w:tcPr>
          <w:p w14:paraId="0C10C561"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100</w:t>
            </w:r>
          </w:p>
        </w:tc>
      </w:tr>
      <w:tr w:rsidR="004E41A0" w:rsidRPr="003F33F0" w14:paraId="7E00CC04" w14:textId="77777777">
        <w:trPr>
          <w:cantSplit/>
          <w:trHeight w:val="158"/>
          <w:tblHeader/>
        </w:trPr>
        <w:tc>
          <w:tcPr>
            <w:tcW w:w="2520" w:type="dxa"/>
            <w:vMerge/>
            <w:tcBorders>
              <w:bottom w:val="single" w:sz="4" w:space="0" w:color="auto"/>
            </w:tcBorders>
          </w:tcPr>
          <w:p w14:paraId="53B657F9" w14:textId="77777777" w:rsidR="004E41A0" w:rsidRPr="003F33F0" w:rsidRDefault="004E41A0">
            <w:pPr>
              <w:pStyle w:val="Tablecell"/>
              <w:spacing w:before="0" w:after="0"/>
              <w:rPr>
                <w:lang w:val="fr-FR"/>
              </w:rPr>
            </w:pPr>
          </w:p>
        </w:tc>
        <w:tc>
          <w:tcPr>
            <w:tcW w:w="1080" w:type="dxa"/>
            <w:tcBorders>
              <w:top w:val="single" w:sz="4" w:space="0" w:color="auto"/>
              <w:bottom w:val="single" w:sz="4" w:space="0" w:color="auto"/>
            </w:tcBorders>
          </w:tcPr>
          <w:p w14:paraId="1559D93B"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single" w:sz="4" w:space="0" w:color="auto"/>
            </w:tcBorders>
          </w:tcPr>
          <w:p w14:paraId="32EF63E2"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N/A</w:t>
            </w:r>
          </w:p>
        </w:tc>
        <w:tc>
          <w:tcPr>
            <w:tcW w:w="810" w:type="dxa"/>
            <w:tcBorders>
              <w:top w:val="single" w:sz="4" w:space="0" w:color="auto"/>
              <w:bottom w:val="single" w:sz="4" w:space="0" w:color="auto"/>
            </w:tcBorders>
          </w:tcPr>
          <w:p w14:paraId="24D79877" w14:textId="77777777" w:rsidR="004E41A0" w:rsidRPr="003F33F0" w:rsidRDefault="004E41A0">
            <w:pPr>
              <w:pStyle w:val="TableCellCourier"/>
              <w:spacing w:before="0" w:after="0"/>
              <w:rPr>
                <w:rFonts w:ascii="Courier New" w:hAnsi="Courier New"/>
                <w:lang w:val="fr-FR"/>
              </w:rPr>
            </w:pPr>
          </w:p>
        </w:tc>
      </w:tr>
      <w:tr w:rsidR="004E41A0" w:rsidRPr="003F33F0" w14:paraId="277D798A" w14:textId="77777777">
        <w:trPr>
          <w:cantSplit/>
          <w:trHeight w:val="159"/>
          <w:tblHeader/>
        </w:trPr>
        <w:tc>
          <w:tcPr>
            <w:tcW w:w="2520" w:type="dxa"/>
            <w:vMerge w:val="restart"/>
            <w:tcBorders>
              <w:top w:val="single" w:sz="4" w:space="0" w:color="auto"/>
            </w:tcBorders>
          </w:tcPr>
          <w:p w14:paraId="7F9FBDE5" w14:textId="77777777" w:rsidR="004E41A0" w:rsidRPr="003F33F0" w:rsidRDefault="004E41A0">
            <w:pPr>
              <w:pStyle w:val="Tablecell"/>
              <w:spacing w:before="0" w:after="0"/>
              <w:rPr>
                <w:lang w:val="fr-FR"/>
              </w:rPr>
            </w:pPr>
            <w:r w:rsidRPr="003F33F0">
              <w:rPr>
                <w:rFonts w:ascii="Times New Roman" w:hAnsi="Times New Roman"/>
              </w:rPr>
              <w:t>Current Limit Behavior Specific Ext</w:t>
            </w:r>
            <w:r w:rsidRPr="003F33F0">
              <w:rPr>
                <w:rFonts w:ascii="Times New Roman" w:hAnsi="Times New Roman"/>
                <w:lang w:val="fr-FR"/>
              </w:rPr>
              <w:t xml:space="preserve"> Base</w:t>
            </w:r>
          </w:p>
        </w:tc>
        <w:tc>
          <w:tcPr>
            <w:tcW w:w="1080" w:type="dxa"/>
            <w:tcBorders>
              <w:top w:val="single" w:sz="4" w:space="0" w:color="auto"/>
              <w:bottom w:val="single" w:sz="4" w:space="0" w:color="auto"/>
            </w:tcBorders>
          </w:tcPr>
          <w:p w14:paraId="2E44F18E"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bottom w:val="single" w:sz="4" w:space="0" w:color="auto"/>
            </w:tcBorders>
          </w:tcPr>
          <w:p w14:paraId="25F395B3" w14:textId="77777777" w:rsidR="004E41A0" w:rsidRPr="003F33F0" w:rsidRDefault="004E41A0">
            <w:pPr>
              <w:pStyle w:val="Tablecell"/>
              <w:spacing w:before="0" w:after="0"/>
              <w:ind w:left="0"/>
              <w:rPr>
                <w:rFonts w:ascii="Courier New" w:hAnsi="Courier New"/>
                <w:sz w:val="18"/>
              </w:rPr>
            </w:pPr>
            <w:r w:rsidRPr="003F33F0">
              <w:rPr>
                <w:rFonts w:ascii="Courier New" w:hAnsi="Courier New"/>
                <w:sz w:val="18"/>
              </w:rPr>
              <w:t>IVIDCPWR_VAL_CURRENT_LIMIT_BEHAVIOR_SPECIFIC_EXT_BASE</w:t>
            </w:r>
          </w:p>
        </w:tc>
        <w:tc>
          <w:tcPr>
            <w:tcW w:w="810" w:type="dxa"/>
            <w:tcBorders>
              <w:top w:val="single" w:sz="4" w:space="0" w:color="auto"/>
              <w:bottom w:val="single" w:sz="4" w:space="0" w:color="auto"/>
            </w:tcBorders>
          </w:tcPr>
          <w:p w14:paraId="0CC2C7F3"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1000</w:t>
            </w:r>
          </w:p>
        </w:tc>
      </w:tr>
      <w:tr w:rsidR="004E41A0" w:rsidRPr="003F33F0" w14:paraId="130C36BA" w14:textId="77777777">
        <w:trPr>
          <w:cantSplit/>
          <w:trHeight w:val="158"/>
          <w:tblHeader/>
        </w:trPr>
        <w:tc>
          <w:tcPr>
            <w:tcW w:w="2520" w:type="dxa"/>
            <w:vMerge/>
            <w:tcBorders>
              <w:bottom w:val="single" w:sz="4" w:space="0" w:color="auto"/>
            </w:tcBorders>
          </w:tcPr>
          <w:p w14:paraId="13AC68D2" w14:textId="77777777" w:rsidR="004E41A0" w:rsidRPr="003F33F0" w:rsidRDefault="004E41A0">
            <w:pPr>
              <w:pStyle w:val="Tablecell"/>
              <w:spacing w:before="0" w:after="0"/>
              <w:rPr>
                <w:lang w:val="fr-FR"/>
              </w:rPr>
            </w:pPr>
          </w:p>
        </w:tc>
        <w:tc>
          <w:tcPr>
            <w:tcW w:w="1080" w:type="dxa"/>
            <w:tcBorders>
              <w:top w:val="single" w:sz="4" w:space="0" w:color="auto"/>
              <w:bottom w:val="single" w:sz="4" w:space="0" w:color="auto"/>
            </w:tcBorders>
          </w:tcPr>
          <w:p w14:paraId="583DF0EB"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single" w:sz="4" w:space="0" w:color="auto"/>
            </w:tcBorders>
          </w:tcPr>
          <w:p w14:paraId="5B503CCA"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N/A</w:t>
            </w:r>
          </w:p>
        </w:tc>
        <w:tc>
          <w:tcPr>
            <w:tcW w:w="810" w:type="dxa"/>
            <w:tcBorders>
              <w:top w:val="single" w:sz="4" w:space="0" w:color="auto"/>
              <w:bottom w:val="single" w:sz="4" w:space="0" w:color="auto"/>
            </w:tcBorders>
          </w:tcPr>
          <w:p w14:paraId="3038EDEC" w14:textId="77777777" w:rsidR="004E41A0" w:rsidRPr="003F33F0" w:rsidRDefault="004E41A0">
            <w:pPr>
              <w:pStyle w:val="TableCellCourier"/>
              <w:spacing w:before="0" w:after="0"/>
              <w:rPr>
                <w:rFonts w:ascii="Courier New" w:hAnsi="Courier New"/>
                <w:lang w:val="fr-FR"/>
              </w:rPr>
            </w:pPr>
          </w:p>
        </w:tc>
      </w:tr>
    </w:tbl>
    <w:p w14:paraId="569C35B1" w14:textId="77777777" w:rsidR="004E41A0" w:rsidRPr="003F33F0" w:rsidRDefault="004E41A0" w:rsidP="004E41A0">
      <w:pPr>
        <w:pStyle w:val="Heading2"/>
      </w:pPr>
      <w:bookmarkStart w:id="396" w:name="_Toc214692971"/>
      <w:bookmarkStart w:id="397" w:name="_Toc521057657"/>
      <w:r w:rsidRPr="003F33F0">
        <w:t>Function Parameter Value Definitions Layout</w:t>
      </w:r>
      <w:bookmarkEnd w:id="396"/>
      <w:bookmarkEnd w:id="397"/>
    </w:p>
    <w:p w14:paraId="41C4A303" w14:textId="77777777" w:rsidR="004E41A0" w:rsidRPr="003F33F0" w:rsidRDefault="004E41A0" w:rsidP="00B46BE9">
      <w:pPr>
        <w:pStyle w:val="Body"/>
      </w:pPr>
      <w:r w:rsidRPr="003F33F0">
        <w:t>This section contains a subsection for each function which has one or more parameters which have defined values. The title of the subsection is the generic name of the function.</w:t>
      </w:r>
    </w:p>
    <w:p w14:paraId="2FAE9085" w14:textId="77777777" w:rsidR="004E41A0" w:rsidRPr="003F33F0" w:rsidRDefault="004E41A0" w:rsidP="00B46BE9">
      <w:pPr>
        <w:pStyle w:val="Body"/>
      </w:pPr>
      <w:r w:rsidRPr="003F33F0">
        <w:t>Each subsection shall contain a table for each parameter in the function which has defined values. The table has the same format at the tables in Attribute Value Definitions Layout with an additional top row containing Parameter and the parameter name.</w:t>
      </w:r>
    </w:p>
    <w:p w14:paraId="56EAFD68" w14:textId="77777777" w:rsidR="004C5E63" w:rsidRPr="003F33F0" w:rsidRDefault="004C5E63" w:rsidP="00B46BE9">
      <w:pPr>
        <w:pStyle w:val="Body"/>
      </w:pPr>
      <w:r w:rsidRPr="003F33F0">
        <w:t>All IVI.NET en</w:t>
      </w:r>
      <w:r w:rsidR="001F60B1" w:rsidRPr="003F33F0">
        <w:t>umerations shall be zero-based.</w:t>
      </w:r>
    </w:p>
    <w:p w14:paraId="10085660" w14:textId="77777777" w:rsidR="004E41A0" w:rsidRPr="003F33F0" w:rsidRDefault="004E41A0" w:rsidP="00B46BE9">
      <w:pPr>
        <w:pStyle w:val="Body"/>
      </w:pPr>
      <w:r w:rsidRPr="003F33F0">
        <w:t>For example,</w:t>
      </w:r>
    </w:p>
    <w:p w14:paraId="2AE66151" w14:textId="77777777" w:rsidR="004E41A0" w:rsidRPr="003F33F0" w:rsidRDefault="004E41A0" w:rsidP="00031317">
      <w:pPr>
        <w:pStyle w:val="FunctionHead"/>
      </w:pPr>
      <w:r w:rsidRPr="003F33F0">
        <w:lastRenderedPageBreak/>
        <w:t>Configure Output Range</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
        <w:gridCol w:w="2513"/>
        <w:gridCol w:w="1080"/>
        <w:gridCol w:w="4320"/>
        <w:gridCol w:w="810"/>
        <w:gridCol w:w="11"/>
      </w:tblGrid>
      <w:tr w:rsidR="004E41A0" w:rsidRPr="003F33F0" w14:paraId="47AEC89F" w14:textId="77777777" w:rsidTr="00E63F2E">
        <w:trPr>
          <w:gridBefore w:val="1"/>
          <w:wBefore w:w="7" w:type="dxa"/>
          <w:cantSplit/>
          <w:tblHeader/>
        </w:trPr>
        <w:tc>
          <w:tcPr>
            <w:tcW w:w="8734" w:type="dxa"/>
            <w:gridSpan w:val="5"/>
            <w:tcBorders>
              <w:top w:val="nil"/>
              <w:left w:val="nil"/>
              <w:bottom w:val="single" w:sz="4" w:space="0" w:color="auto"/>
              <w:right w:val="nil"/>
            </w:tcBorders>
          </w:tcPr>
          <w:p w14:paraId="63301BFE" w14:textId="77777777" w:rsidR="004E41A0" w:rsidRPr="003F33F0" w:rsidRDefault="004E41A0">
            <w:pPr>
              <w:pStyle w:val="TableHead"/>
              <w:jc w:val="left"/>
              <w:rPr>
                <w:rFonts w:ascii="Helvetica" w:hAnsi="Helvetica"/>
              </w:rPr>
            </w:pPr>
            <w:r w:rsidRPr="003F33F0">
              <w:rPr>
                <w:rFonts w:ascii="Helvetica" w:hAnsi="Helvetica"/>
              </w:rPr>
              <w:t xml:space="preserve">Parameter: </w:t>
            </w:r>
            <w:r w:rsidRPr="003F33F0">
              <w:rPr>
                <w:rFonts w:ascii="Courier New" w:hAnsi="Courier New"/>
                <w:b w:val="0"/>
                <w:color w:val="auto"/>
                <w:sz w:val="18"/>
              </w:rPr>
              <w:t>RangeType</w:t>
            </w:r>
          </w:p>
        </w:tc>
      </w:tr>
      <w:tr w:rsidR="004E41A0" w:rsidRPr="003F33F0" w14:paraId="7540ED02" w14:textId="77777777" w:rsidTr="00E63F2E">
        <w:trPr>
          <w:gridBefore w:val="1"/>
          <w:wBefore w:w="7" w:type="dxa"/>
          <w:cantSplit/>
          <w:tblHeader/>
        </w:trPr>
        <w:tc>
          <w:tcPr>
            <w:tcW w:w="8734" w:type="dxa"/>
            <w:gridSpan w:val="5"/>
            <w:tcBorders>
              <w:top w:val="nil"/>
              <w:left w:val="nil"/>
              <w:bottom w:val="single" w:sz="4" w:space="0" w:color="auto"/>
              <w:right w:val="nil"/>
            </w:tcBorders>
          </w:tcPr>
          <w:p w14:paraId="17536470" w14:textId="77777777" w:rsidR="004E41A0" w:rsidRPr="003F33F0" w:rsidRDefault="004E41A0">
            <w:pPr>
              <w:pStyle w:val="TableHead"/>
              <w:jc w:val="left"/>
              <w:rPr>
                <w:rFonts w:ascii="Times New Roman" w:hAnsi="Times New Roman"/>
              </w:rPr>
            </w:pPr>
            <w:r w:rsidRPr="003F33F0">
              <w:rPr>
                <w:rFonts w:ascii="Helvetica" w:hAnsi="Helvetica"/>
              </w:rPr>
              <w:t xml:space="preserve">COM Enumeration Name: </w:t>
            </w:r>
            <w:r w:rsidRPr="003F33F0">
              <w:rPr>
                <w:rFonts w:ascii="Courier New" w:hAnsi="Courier New"/>
                <w:b w:val="0"/>
                <w:sz w:val="18"/>
              </w:rPr>
              <w:t>IviDcPwrRangeTypeEnum</w:t>
            </w:r>
          </w:p>
        </w:tc>
      </w:tr>
      <w:tr w:rsidR="004E41A0" w:rsidRPr="003F33F0" w14:paraId="0EDE7313" w14:textId="77777777" w:rsidTr="004C5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blHeader/>
        </w:trPr>
        <w:tc>
          <w:tcPr>
            <w:tcW w:w="2520" w:type="dxa"/>
            <w:gridSpan w:val="2"/>
            <w:tcBorders>
              <w:bottom w:val="double" w:sz="4" w:space="0" w:color="auto"/>
            </w:tcBorders>
            <w:shd w:val="clear" w:color="auto" w:fill="C0C0C0"/>
          </w:tcPr>
          <w:p w14:paraId="56D15B23" w14:textId="77777777" w:rsidR="004E41A0" w:rsidRPr="003F33F0" w:rsidRDefault="004E41A0">
            <w:pPr>
              <w:pStyle w:val="TableHead"/>
              <w:rPr>
                <w:i/>
              </w:rPr>
            </w:pPr>
            <w:r w:rsidRPr="003F33F0">
              <w:rPr>
                <w:rFonts w:ascii="Times New Roman" w:hAnsi="Times New Roman"/>
                <w:i/>
              </w:rPr>
              <w:t>Value Name</w:t>
            </w:r>
          </w:p>
        </w:tc>
        <w:tc>
          <w:tcPr>
            <w:tcW w:w="1080" w:type="dxa"/>
            <w:tcBorders>
              <w:bottom w:val="double" w:sz="4" w:space="0" w:color="auto"/>
            </w:tcBorders>
            <w:shd w:val="clear" w:color="auto" w:fill="C0C0C0"/>
          </w:tcPr>
          <w:p w14:paraId="38A23FD5" w14:textId="77777777" w:rsidR="004E41A0" w:rsidRPr="003F33F0" w:rsidRDefault="004E41A0">
            <w:pPr>
              <w:pStyle w:val="TableHead"/>
            </w:pPr>
            <w:r w:rsidRPr="003F33F0">
              <w:rPr>
                <w:rFonts w:ascii="Times New Roman" w:hAnsi="Times New Roman"/>
                <w:i/>
              </w:rPr>
              <w:t>Language</w:t>
            </w:r>
          </w:p>
        </w:tc>
        <w:tc>
          <w:tcPr>
            <w:tcW w:w="4320" w:type="dxa"/>
            <w:tcBorders>
              <w:bottom w:val="double" w:sz="4" w:space="0" w:color="auto"/>
            </w:tcBorders>
            <w:shd w:val="clear" w:color="auto" w:fill="C0C0C0"/>
          </w:tcPr>
          <w:p w14:paraId="43779A5B" w14:textId="77777777" w:rsidR="004E41A0" w:rsidRPr="003F33F0" w:rsidRDefault="004E41A0">
            <w:pPr>
              <w:pStyle w:val="TableHead"/>
              <w:rPr>
                <w:i/>
              </w:rPr>
            </w:pPr>
            <w:r w:rsidRPr="003F33F0">
              <w:rPr>
                <w:rFonts w:ascii="Times New Roman" w:hAnsi="Times New Roman"/>
                <w:i/>
              </w:rPr>
              <w:t>Identifier</w:t>
            </w:r>
          </w:p>
        </w:tc>
        <w:tc>
          <w:tcPr>
            <w:tcW w:w="810" w:type="dxa"/>
            <w:tcBorders>
              <w:bottom w:val="double" w:sz="4" w:space="0" w:color="auto"/>
            </w:tcBorders>
            <w:shd w:val="clear" w:color="auto" w:fill="C0C0C0"/>
          </w:tcPr>
          <w:p w14:paraId="5E6975F0" w14:textId="77777777" w:rsidR="004E41A0" w:rsidRPr="003F33F0" w:rsidRDefault="004E41A0">
            <w:pPr>
              <w:pStyle w:val="TableHead"/>
              <w:rPr>
                <w:rFonts w:ascii="Times New Roman" w:hAnsi="Times New Roman"/>
                <w:i/>
              </w:rPr>
            </w:pPr>
            <w:r w:rsidRPr="003F33F0">
              <w:rPr>
                <w:rFonts w:ascii="Times New Roman" w:hAnsi="Times New Roman"/>
                <w:i/>
              </w:rPr>
              <w:t>Actual Value</w:t>
            </w:r>
          </w:p>
        </w:tc>
      </w:tr>
      <w:tr w:rsidR="00E63F2E" w:rsidRPr="003F33F0" w14:paraId="25592B2C"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nil"/>
            </w:tcBorders>
          </w:tcPr>
          <w:p w14:paraId="06F14F30" w14:textId="77777777" w:rsidR="00E63F2E" w:rsidRPr="003F33F0" w:rsidRDefault="00E63F2E" w:rsidP="00EF7900">
            <w:pPr>
              <w:pStyle w:val="Tablecell"/>
              <w:rPr>
                <w:rFonts w:ascii="Times New Roman" w:hAnsi="Times New Roman"/>
              </w:rPr>
            </w:pPr>
            <w:r w:rsidRPr="003F33F0">
              <w:rPr>
                <w:rFonts w:ascii="Times New Roman" w:hAnsi="Times New Roman"/>
              </w:rPr>
              <w:t>Current</w:t>
            </w:r>
          </w:p>
        </w:tc>
        <w:tc>
          <w:tcPr>
            <w:tcW w:w="1080" w:type="dxa"/>
            <w:tcBorders>
              <w:top w:val="double" w:sz="4" w:space="0" w:color="auto"/>
              <w:bottom w:val="single" w:sz="4" w:space="0" w:color="auto"/>
            </w:tcBorders>
          </w:tcPr>
          <w:p w14:paraId="72778926" w14:textId="77777777" w:rsidR="00E63F2E" w:rsidRPr="003F33F0" w:rsidRDefault="00E63F2E">
            <w:pPr>
              <w:pStyle w:val="Tablecell"/>
              <w:spacing w:before="0" w:after="0"/>
              <w:rPr>
                <w:rFonts w:ascii="Times New Roman" w:hAnsi="Times New Roman"/>
                <w:lang w:val="fr-FR"/>
              </w:rPr>
            </w:pPr>
            <w:r w:rsidRPr="003F33F0">
              <w:rPr>
                <w:rFonts w:ascii="Times New Roman" w:hAnsi="Times New Roman"/>
                <w:lang w:val="fr-FR"/>
              </w:rPr>
              <w:t>.NET</w:t>
            </w:r>
          </w:p>
        </w:tc>
        <w:tc>
          <w:tcPr>
            <w:tcW w:w="4320" w:type="dxa"/>
            <w:tcBorders>
              <w:top w:val="double" w:sz="4" w:space="0" w:color="auto"/>
              <w:bottom w:val="single" w:sz="4" w:space="0" w:color="auto"/>
            </w:tcBorders>
          </w:tcPr>
          <w:p w14:paraId="6ED57728"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Range.Current</w:t>
            </w:r>
          </w:p>
        </w:tc>
        <w:tc>
          <w:tcPr>
            <w:tcW w:w="810" w:type="dxa"/>
            <w:tcBorders>
              <w:top w:val="double" w:sz="4" w:space="0" w:color="auto"/>
              <w:bottom w:val="single" w:sz="4" w:space="0" w:color="auto"/>
            </w:tcBorders>
          </w:tcPr>
          <w:p w14:paraId="0E491938" w14:textId="77777777" w:rsidR="00E63F2E" w:rsidRPr="003F33F0" w:rsidRDefault="00E63F2E">
            <w:pPr>
              <w:pStyle w:val="TableCellCourier"/>
              <w:spacing w:before="0" w:after="0"/>
              <w:rPr>
                <w:rFonts w:ascii="Courier New" w:hAnsi="Courier New"/>
              </w:rPr>
            </w:pPr>
            <w:r w:rsidRPr="003F33F0">
              <w:rPr>
                <w:rFonts w:ascii="Courier New" w:hAnsi="Courier New"/>
              </w:rPr>
              <w:t>0</w:t>
            </w:r>
          </w:p>
        </w:tc>
      </w:tr>
      <w:tr w:rsidR="00E63F2E" w:rsidRPr="003F33F0" w14:paraId="7DC6EB79"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14:paraId="68DA08CE" w14:textId="77777777" w:rsidR="00E63F2E" w:rsidRPr="003F33F0" w:rsidRDefault="00E63F2E">
            <w:pPr>
              <w:pStyle w:val="Tablecell"/>
              <w:spacing w:before="0" w:after="0"/>
              <w:rPr>
                <w:lang w:val="fr-FR"/>
              </w:rPr>
            </w:pPr>
          </w:p>
        </w:tc>
        <w:tc>
          <w:tcPr>
            <w:tcW w:w="1080" w:type="dxa"/>
            <w:tcBorders>
              <w:top w:val="single" w:sz="4" w:space="0" w:color="auto"/>
              <w:bottom w:val="single" w:sz="4" w:space="0" w:color="auto"/>
            </w:tcBorders>
          </w:tcPr>
          <w:p w14:paraId="0F90AE2A" w14:textId="77777777" w:rsidR="00E63F2E" w:rsidRPr="003F33F0" w:rsidRDefault="00E63F2E">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bottom w:val="single" w:sz="4" w:space="0" w:color="auto"/>
            </w:tcBorders>
          </w:tcPr>
          <w:p w14:paraId="3C76473E"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IVIDCPWR_VAL_RANGE_CURRENT</w:t>
            </w:r>
          </w:p>
        </w:tc>
        <w:tc>
          <w:tcPr>
            <w:tcW w:w="810" w:type="dxa"/>
            <w:tcBorders>
              <w:top w:val="single" w:sz="4" w:space="0" w:color="auto"/>
              <w:bottom w:val="single" w:sz="4" w:space="0" w:color="auto"/>
            </w:tcBorders>
          </w:tcPr>
          <w:p w14:paraId="2097E207" w14:textId="77777777" w:rsidR="00E63F2E" w:rsidRPr="003F33F0" w:rsidRDefault="00E63F2E">
            <w:pPr>
              <w:pStyle w:val="TableCellCourier"/>
              <w:spacing w:before="0" w:after="0"/>
              <w:rPr>
                <w:rFonts w:ascii="Courier New" w:hAnsi="Courier New"/>
              </w:rPr>
            </w:pPr>
            <w:r w:rsidRPr="003F33F0">
              <w:rPr>
                <w:rFonts w:ascii="Courier New" w:hAnsi="Courier New"/>
              </w:rPr>
              <w:t>0</w:t>
            </w:r>
          </w:p>
        </w:tc>
      </w:tr>
      <w:tr w:rsidR="00E63F2E" w:rsidRPr="003F33F0" w14:paraId="3354AD0A"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nil"/>
            </w:tcBorders>
          </w:tcPr>
          <w:p w14:paraId="5344855B" w14:textId="77777777" w:rsidR="00E63F2E" w:rsidRPr="003F33F0" w:rsidRDefault="00E63F2E">
            <w:pPr>
              <w:pStyle w:val="Tablecell"/>
              <w:spacing w:before="0" w:after="0"/>
              <w:rPr>
                <w:lang w:val="fr-FR"/>
              </w:rPr>
            </w:pPr>
          </w:p>
        </w:tc>
        <w:tc>
          <w:tcPr>
            <w:tcW w:w="1080" w:type="dxa"/>
            <w:tcBorders>
              <w:top w:val="single" w:sz="4" w:space="0" w:color="auto"/>
              <w:bottom w:val="nil"/>
            </w:tcBorders>
          </w:tcPr>
          <w:p w14:paraId="06BCCC67" w14:textId="77777777" w:rsidR="00E63F2E" w:rsidRPr="003F33F0" w:rsidRDefault="00E63F2E">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nil"/>
            </w:tcBorders>
          </w:tcPr>
          <w:p w14:paraId="13FA44D1"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IviDCPwrRangeCurrent</w:t>
            </w:r>
          </w:p>
        </w:tc>
        <w:tc>
          <w:tcPr>
            <w:tcW w:w="810" w:type="dxa"/>
            <w:tcBorders>
              <w:top w:val="single" w:sz="4" w:space="0" w:color="auto"/>
              <w:bottom w:val="nil"/>
            </w:tcBorders>
          </w:tcPr>
          <w:p w14:paraId="032EBEA7" w14:textId="77777777" w:rsidR="00E63F2E" w:rsidRPr="003F33F0" w:rsidRDefault="00E63F2E">
            <w:pPr>
              <w:pStyle w:val="TableCellCourier"/>
              <w:spacing w:before="0" w:after="0"/>
              <w:rPr>
                <w:rFonts w:ascii="Courier New" w:hAnsi="Courier New"/>
              </w:rPr>
            </w:pPr>
            <w:r w:rsidRPr="003F33F0">
              <w:rPr>
                <w:rFonts w:ascii="Courier New" w:hAnsi="Courier New"/>
              </w:rPr>
              <w:t>0</w:t>
            </w:r>
          </w:p>
        </w:tc>
      </w:tr>
      <w:tr w:rsidR="00E63F2E" w:rsidRPr="003F33F0" w14:paraId="74BA8C5D"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single" w:sz="4" w:space="0" w:color="auto"/>
            </w:tcBorders>
          </w:tcPr>
          <w:p w14:paraId="527F1E18" w14:textId="77777777" w:rsidR="00E63F2E" w:rsidRPr="003F33F0" w:rsidRDefault="00E63F2E" w:rsidP="00EF7900">
            <w:pPr>
              <w:pStyle w:val="Tablecell"/>
              <w:rPr>
                <w:rFonts w:ascii="Times New Roman" w:hAnsi="Times New Roman"/>
              </w:rPr>
            </w:pPr>
            <w:r w:rsidRPr="003F33F0">
              <w:rPr>
                <w:rFonts w:ascii="Times New Roman" w:hAnsi="Times New Roman"/>
              </w:rPr>
              <w:t>Voltage</w:t>
            </w:r>
          </w:p>
        </w:tc>
        <w:tc>
          <w:tcPr>
            <w:tcW w:w="1080" w:type="dxa"/>
            <w:tcBorders>
              <w:top w:val="single" w:sz="4" w:space="0" w:color="auto"/>
              <w:bottom w:val="single" w:sz="4" w:space="0" w:color="auto"/>
            </w:tcBorders>
          </w:tcPr>
          <w:p w14:paraId="71B257CE" w14:textId="77777777" w:rsidR="00E63F2E" w:rsidRPr="003F33F0" w:rsidRDefault="00E63F2E">
            <w:pPr>
              <w:pStyle w:val="Tablecell"/>
              <w:spacing w:before="0" w:after="0"/>
              <w:rPr>
                <w:rFonts w:ascii="Times New Roman" w:hAnsi="Times New Roman"/>
              </w:rPr>
            </w:pPr>
            <w:r w:rsidRPr="003F33F0">
              <w:rPr>
                <w:rFonts w:ascii="Times New Roman" w:hAnsi="Times New Roman"/>
              </w:rPr>
              <w:t>.NET</w:t>
            </w:r>
          </w:p>
        </w:tc>
        <w:tc>
          <w:tcPr>
            <w:tcW w:w="4320" w:type="dxa"/>
            <w:tcBorders>
              <w:top w:val="single" w:sz="4" w:space="0" w:color="auto"/>
              <w:bottom w:val="single" w:sz="4" w:space="0" w:color="auto"/>
            </w:tcBorders>
          </w:tcPr>
          <w:p w14:paraId="61DF78EA" w14:textId="77777777" w:rsidR="00E63F2E" w:rsidRPr="003F33F0" w:rsidRDefault="00E63F2E">
            <w:pPr>
              <w:pStyle w:val="TableCellCourier"/>
              <w:spacing w:before="0" w:after="0"/>
              <w:rPr>
                <w:rFonts w:ascii="Courier New" w:hAnsi="Courier New"/>
                <w:lang w:val="fr-FR"/>
              </w:rPr>
            </w:pPr>
            <w:r w:rsidRPr="003F33F0">
              <w:rPr>
                <w:rFonts w:ascii="Courier New" w:hAnsi="Courier New"/>
              </w:rPr>
              <w:t>Range.Voltage</w:t>
            </w:r>
          </w:p>
        </w:tc>
        <w:tc>
          <w:tcPr>
            <w:tcW w:w="810" w:type="dxa"/>
            <w:tcBorders>
              <w:top w:val="single" w:sz="4" w:space="0" w:color="auto"/>
              <w:bottom w:val="single" w:sz="4" w:space="0" w:color="auto"/>
            </w:tcBorders>
          </w:tcPr>
          <w:p w14:paraId="552E853E"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1</w:t>
            </w:r>
          </w:p>
        </w:tc>
      </w:tr>
      <w:tr w:rsidR="00E63F2E" w:rsidRPr="003F33F0" w14:paraId="144F7496" w14:textId="77777777" w:rsidTr="00EF7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14:paraId="33A7BAC1" w14:textId="77777777" w:rsidR="00E63F2E" w:rsidRPr="003F33F0" w:rsidRDefault="00E63F2E">
            <w:pPr>
              <w:pStyle w:val="Tablecell"/>
              <w:spacing w:before="0" w:after="0"/>
            </w:pPr>
          </w:p>
        </w:tc>
        <w:tc>
          <w:tcPr>
            <w:tcW w:w="1080" w:type="dxa"/>
            <w:tcBorders>
              <w:top w:val="single" w:sz="4" w:space="0" w:color="auto"/>
              <w:bottom w:val="single" w:sz="4" w:space="0" w:color="auto"/>
            </w:tcBorders>
          </w:tcPr>
          <w:p w14:paraId="44B45867" w14:textId="77777777" w:rsidR="00E63F2E" w:rsidRPr="003F33F0" w:rsidRDefault="00E63F2E">
            <w:pPr>
              <w:pStyle w:val="Tablecell"/>
              <w:spacing w:before="0" w:after="0"/>
              <w:rPr>
                <w:rFonts w:ascii="Times New Roman" w:hAnsi="Times New Roman"/>
              </w:rPr>
            </w:pPr>
            <w:r w:rsidRPr="003F33F0">
              <w:rPr>
                <w:rFonts w:ascii="Times New Roman" w:hAnsi="Times New Roman"/>
              </w:rPr>
              <w:t>C</w:t>
            </w:r>
          </w:p>
        </w:tc>
        <w:tc>
          <w:tcPr>
            <w:tcW w:w="4320" w:type="dxa"/>
            <w:tcBorders>
              <w:top w:val="single" w:sz="4" w:space="0" w:color="auto"/>
              <w:bottom w:val="single" w:sz="4" w:space="0" w:color="auto"/>
            </w:tcBorders>
          </w:tcPr>
          <w:p w14:paraId="55B03C89"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IVIDCPWR_VAL_RANGE_VOLTAGE</w:t>
            </w:r>
          </w:p>
        </w:tc>
        <w:tc>
          <w:tcPr>
            <w:tcW w:w="810" w:type="dxa"/>
            <w:tcBorders>
              <w:top w:val="single" w:sz="4" w:space="0" w:color="auto"/>
              <w:bottom w:val="single" w:sz="4" w:space="0" w:color="auto"/>
            </w:tcBorders>
          </w:tcPr>
          <w:p w14:paraId="650F3ACB"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1</w:t>
            </w:r>
          </w:p>
        </w:tc>
      </w:tr>
      <w:tr w:rsidR="00E63F2E" w:rsidRPr="003F33F0" w14:paraId="7FAD57D0"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single" w:sz="4" w:space="0" w:color="auto"/>
            </w:tcBorders>
          </w:tcPr>
          <w:p w14:paraId="4738551D" w14:textId="77777777" w:rsidR="00E63F2E" w:rsidRPr="003F33F0" w:rsidRDefault="00E63F2E">
            <w:pPr>
              <w:pStyle w:val="Tablecell"/>
              <w:spacing w:before="0" w:after="0"/>
            </w:pPr>
          </w:p>
        </w:tc>
        <w:tc>
          <w:tcPr>
            <w:tcW w:w="1080" w:type="dxa"/>
            <w:tcBorders>
              <w:top w:val="single" w:sz="4" w:space="0" w:color="auto"/>
              <w:bottom w:val="single" w:sz="4" w:space="0" w:color="auto"/>
            </w:tcBorders>
          </w:tcPr>
          <w:p w14:paraId="57262355" w14:textId="77777777" w:rsidR="00E63F2E" w:rsidRPr="003F33F0" w:rsidRDefault="00E63F2E">
            <w:pPr>
              <w:pStyle w:val="Tablecell"/>
              <w:spacing w:before="0" w:after="0"/>
              <w:rPr>
                <w:rFonts w:ascii="Times New Roman" w:hAnsi="Times New Roman"/>
              </w:rPr>
            </w:pPr>
            <w:r w:rsidRPr="003F33F0">
              <w:rPr>
                <w:rFonts w:ascii="Times New Roman" w:hAnsi="Times New Roman"/>
              </w:rPr>
              <w:t>COM</w:t>
            </w:r>
          </w:p>
        </w:tc>
        <w:tc>
          <w:tcPr>
            <w:tcW w:w="4320" w:type="dxa"/>
            <w:tcBorders>
              <w:top w:val="single" w:sz="4" w:space="0" w:color="auto"/>
              <w:bottom w:val="single" w:sz="4" w:space="0" w:color="auto"/>
            </w:tcBorders>
          </w:tcPr>
          <w:p w14:paraId="6D265FFF" w14:textId="77777777" w:rsidR="00E63F2E" w:rsidRPr="003F33F0" w:rsidRDefault="00E63F2E">
            <w:pPr>
              <w:pStyle w:val="TableCellCourier"/>
              <w:spacing w:before="0" w:after="0"/>
              <w:rPr>
                <w:rFonts w:ascii="Courier New" w:hAnsi="Courier New"/>
              </w:rPr>
            </w:pPr>
            <w:r w:rsidRPr="003F33F0">
              <w:rPr>
                <w:rFonts w:ascii="Courier New" w:hAnsi="Courier New"/>
              </w:rPr>
              <w:t>IviDCPwrRangeVoltage</w:t>
            </w:r>
          </w:p>
        </w:tc>
        <w:tc>
          <w:tcPr>
            <w:tcW w:w="810" w:type="dxa"/>
            <w:tcBorders>
              <w:top w:val="single" w:sz="4" w:space="0" w:color="auto"/>
              <w:bottom w:val="single" w:sz="4" w:space="0" w:color="auto"/>
            </w:tcBorders>
          </w:tcPr>
          <w:p w14:paraId="743DBDF5"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1</w:t>
            </w:r>
          </w:p>
        </w:tc>
      </w:tr>
      <w:tr w:rsidR="004E41A0" w:rsidRPr="003F33F0" w14:paraId="19BAD420"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14:paraId="380EB17C" w14:textId="77777777" w:rsidR="004E41A0" w:rsidRPr="003F33F0" w:rsidRDefault="004E41A0">
            <w:pPr>
              <w:pStyle w:val="Tablecell"/>
              <w:spacing w:before="0" w:after="0"/>
              <w:rPr>
                <w:lang w:val="fr-FR"/>
              </w:rPr>
            </w:pPr>
            <w:r w:rsidRPr="003F33F0">
              <w:rPr>
                <w:rFonts w:ascii="Times New Roman" w:hAnsi="Times New Roman"/>
                <w:lang w:val="fr-FR"/>
              </w:rPr>
              <w:t xml:space="preserve">Configure Output Range Class </w:t>
            </w:r>
            <w:r w:rsidRPr="003F33F0">
              <w:rPr>
                <w:rFonts w:ascii="Times New Roman" w:hAnsi="Times New Roman"/>
              </w:rPr>
              <w:t>Ext</w:t>
            </w:r>
            <w:r w:rsidRPr="003F33F0">
              <w:rPr>
                <w:rFonts w:ascii="Times New Roman" w:hAnsi="Times New Roman"/>
                <w:lang w:val="fr-FR"/>
              </w:rPr>
              <w:t xml:space="preserve"> Base</w:t>
            </w:r>
          </w:p>
        </w:tc>
        <w:tc>
          <w:tcPr>
            <w:tcW w:w="1080" w:type="dxa"/>
            <w:tcBorders>
              <w:top w:val="single" w:sz="4" w:space="0" w:color="auto"/>
              <w:bottom w:val="single" w:sz="4" w:space="0" w:color="auto"/>
            </w:tcBorders>
          </w:tcPr>
          <w:p w14:paraId="26BBC3AE"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bottom w:val="single" w:sz="4" w:space="0" w:color="auto"/>
            </w:tcBorders>
          </w:tcPr>
          <w:p w14:paraId="0C4EB7B1"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IVIDCPWR_VAL_RANGE_TYPE_CLASS_EXT_BASE</w:t>
            </w:r>
          </w:p>
        </w:tc>
        <w:tc>
          <w:tcPr>
            <w:tcW w:w="810" w:type="dxa"/>
            <w:tcBorders>
              <w:top w:val="single" w:sz="4" w:space="0" w:color="auto"/>
              <w:bottom w:val="single" w:sz="4" w:space="0" w:color="auto"/>
            </w:tcBorders>
          </w:tcPr>
          <w:p w14:paraId="42E9ADBC"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500</w:t>
            </w:r>
          </w:p>
        </w:tc>
      </w:tr>
      <w:tr w:rsidR="004E41A0" w:rsidRPr="003F33F0" w14:paraId="654BD129"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14:paraId="2F688666" w14:textId="77777777" w:rsidR="004E41A0" w:rsidRPr="003F33F0" w:rsidRDefault="004E41A0">
            <w:pPr>
              <w:pStyle w:val="Tablecell"/>
              <w:spacing w:before="0" w:after="0"/>
              <w:rPr>
                <w:lang w:val="fr-FR"/>
              </w:rPr>
            </w:pPr>
          </w:p>
        </w:tc>
        <w:tc>
          <w:tcPr>
            <w:tcW w:w="1080" w:type="dxa"/>
            <w:tcBorders>
              <w:top w:val="single" w:sz="4" w:space="0" w:color="auto"/>
              <w:bottom w:val="single" w:sz="4" w:space="0" w:color="auto"/>
            </w:tcBorders>
          </w:tcPr>
          <w:p w14:paraId="57F8C86D"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single" w:sz="4" w:space="0" w:color="auto"/>
            </w:tcBorders>
          </w:tcPr>
          <w:p w14:paraId="7E2DE179"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N/A</w:t>
            </w:r>
          </w:p>
        </w:tc>
        <w:tc>
          <w:tcPr>
            <w:tcW w:w="810" w:type="dxa"/>
            <w:tcBorders>
              <w:top w:val="single" w:sz="4" w:space="0" w:color="auto"/>
              <w:bottom w:val="single" w:sz="4" w:space="0" w:color="auto"/>
            </w:tcBorders>
          </w:tcPr>
          <w:p w14:paraId="412FE408" w14:textId="77777777" w:rsidR="004E41A0" w:rsidRPr="003F33F0" w:rsidRDefault="004E41A0">
            <w:pPr>
              <w:pStyle w:val="TableCellCourier"/>
              <w:spacing w:before="0" w:after="0"/>
              <w:rPr>
                <w:rFonts w:ascii="Courier New" w:hAnsi="Courier New"/>
                <w:lang w:val="fr-FR"/>
              </w:rPr>
            </w:pPr>
          </w:p>
        </w:tc>
      </w:tr>
      <w:tr w:rsidR="004E41A0" w:rsidRPr="003F33F0" w14:paraId="4B62ED4A"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14:paraId="28A3EBF6" w14:textId="77777777" w:rsidR="004E41A0" w:rsidRPr="003F33F0" w:rsidRDefault="004E41A0">
            <w:pPr>
              <w:pStyle w:val="Tablecell"/>
              <w:spacing w:before="0" w:after="0"/>
              <w:rPr>
                <w:lang w:val="fr-FR"/>
              </w:rPr>
            </w:pPr>
            <w:r w:rsidRPr="003F33F0">
              <w:rPr>
                <w:rFonts w:ascii="Times New Roman" w:hAnsi="Times New Roman"/>
                <w:lang w:val="fr-FR"/>
              </w:rPr>
              <w:t xml:space="preserve">Configure Output Range </w:t>
            </w:r>
            <w:r w:rsidRPr="003F33F0">
              <w:rPr>
                <w:rFonts w:ascii="Times New Roman" w:hAnsi="Times New Roman"/>
              </w:rPr>
              <w:t xml:space="preserve">Specific Ext </w:t>
            </w:r>
            <w:r w:rsidRPr="003F33F0">
              <w:rPr>
                <w:rFonts w:ascii="Times New Roman" w:hAnsi="Times New Roman"/>
                <w:lang w:val="fr-FR"/>
              </w:rPr>
              <w:t>Base</w:t>
            </w:r>
          </w:p>
        </w:tc>
        <w:tc>
          <w:tcPr>
            <w:tcW w:w="1080" w:type="dxa"/>
            <w:tcBorders>
              <w:top w:val="single" w:sz="4" w:space="0" w:color="auto"/>
              <w:bottom w:val="single" w:sz="4" w:space="0" w:color="auto"/>
            </w:tcBorders>
          </w:tcPr>
          <w:p w14:paraId="339FFC95"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bottom w:val="single" w:sz="4" w:space="0" w:color="auto"/>
            </w:tcBorders>
          </w:tcPr>
          <w:p w14:paraId="1BA9AD28"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IVIDCPWR_VAL_RANGE_TYPE_SPECIFIC_EXT_BASE</w:t>
            </w:r>
          </w:p>
        </w:tc>
        <w:tc>
          <w:tcPr>
            <w:tcW w:w="810" w:type="dxa"/>
            <w:tcBorders>
              <w:top w:val="single" w:sz="4" w:space="0" w:color="auto"/>
              <w:bottom w:val="single" w:sz="4" w:space="0" w:color="auto"/>
            </w:tcBorders>
          </w:tcPr>
          <w:p w14:paraId="5764A6E1"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1000</w:t>
            </w:r>
          </w:p>
        </w:tc>
      </w:tr>
      <w:tr w:rsidR="004E41A0" w:rsidRPr="003F33F0" w14:paraId="0FC774E7"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14:paraId="2D360AC6" w14:textId="77777777" w:rsidR="004E41A0" w:rsidRPr="003F33F0" w:rsidRDefault="004E41A0">
            <w:pPr>
              <w:pStyle w:val="Tablecell"/>
              <w:spacing w:before="0" w:after="0"/>
              <w:rPr>
                <w:lang w:val="fr-FR"/>
              </w:rPr>
            </w:pPr>
          </w:p>
        </w:tc>
        <w:tc>
          <w:tcPr>
            <w:tcW w:w="1080" w:type="dxa"/>
            <w:tcBorders>
              <w:top w:val="single" w:sz="4" w:space="0" w:color="auto"/>
              <w:bottom w:val="single" w:sz="4" w:space="0" w:color="auto"/>
            </w:tcBorders>
          </w:tcPr>
          <w:p w14:paraId="0D480E12"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single" w:sz="4" w:space="0" w:color="auto"/>
            </w:tcBorders>
          </w:tcPr>
          <w:p w14:paraId="20508E99"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N/A</w:t>
            </w:r>
          </w:p>
        </w:tc>
        <w:tc>
          <w:tcPr>
            <w:tcW w:w="810" w:type="dxa"/>
            <w:tcBorders>
              <w:top w:val="single" w:sz="4" w:space="0" w:color="auto"/>
              <w:bottom w:val="single" w:sz="4" w:space="0" w:color="auto"/>
            </w:tcBorders>
          </w:tcPr>
          <w:p w14:paraId="4D7B570D" w14:textId="77777777" w:rsidR="004E41A0" w:rsidRPr="003F33F0" w:rsidRDefault="004E41A0">
            <w:pPr>
              <w:pStyle w:val="TableCellCourier"/>
              <w:spacing w:before="0" w:after="0"/>
              <w:rPr>
                <w:rFonts w:ascii="Courier New" w:hAnsi="Courier New"/>
                <w:lang w:val="fr-FR"/>
              </w:rPr>
            </w:pPr>
          </w:p>
        </w:tc>
      </w:tr>
    </w:tbl>
    <w:p w14:paraId="71DC79F6" w14:textId="77777777" w:rsidR="004E41A0" w:rsidRPr="003F33F0" w:rsidRDefault="004E41A0" w:rsidP="004E41A0">
      <w:pPr>
        <w:pStyle w:val="Heading2"/>
      </w:pPr>
      <w:bookmarkStart w:id="398" w:name="_Toc214692972"/>
      <w:bookmarkStart w:id="399" w:name="_Toc521057658"/>
      <w:r w:rsidRPr="003F33F0">
        <w:t>Error</w:t>
      </w:r>
      <w:r w:rsidR="00E63F2E" w:rsidRPr="003F33F0">
        <w:t>,</w:t>
      </w:r>
      <w:r w:rsidRPr="003F33F0">
        <w:t xml:space="preserve"> Completion Code</w:t>
      </w:r>
      <w:r w:rsidR="00E63F2E" w:rsidRPr="003F33F0">
        <w:t>, and Exception Class</w:t>
      </w:r>
      <w:r w:rsidRPr="003F33F0">
        <w:t xml:space="preserve"> Definitions Layout</w:t>
      </w:r>
      <w:bookmarkEnd w:id="398"/>
      <w:bookmarkEnd w:id="399"/>
    </w:p>
    <w:p w14:paraId="323FCD7A" w14:textId="77777777" w:rsidR="004E41A0" w:rsidRPr="003F33F0" w:rsidRDefault="004E41A0" w:rsidP="00B46BE9">
      <w:pPr>
        <w:pStyle w:val="Body"/>
      </w:pPr>
      <w:r w:rsidRPr="003F33F0">
        <w:t xml:space="preserve">Defines all the </w:t>
      </w:r>
      <w:r w:rsidR="00E63F2E" w:rsidRPr="003F33F0">
        <w:t xml:space="preserve">IVI-C and IVI-COM </w:t>
      </w:r>
      <w:r w:rsidRPr="003F33F0">
        <w:t>error and completion</w:t>
      </w:r>
      <w:r w:rsidR="00E63F2E" w:rsidRPr="003F33F0">
        <w:t xml:space="preserve"> codes, and IVI.NET exceptions and warning GUIDs</w:t>
      </w:r>
      <w:r w:rsidRPr="003F33F0">
        <w:t xml:space="preserve"> that the instrument class specifies. This section contains two tables. The first table lists the error name as it is used throughout the instrument class specification, a more complete description of the error, the identifiers used in languages of interest to IVI with an associated value. The table has this form:</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2"/>
        <w:gridCol w:w="250"/>
        <w:gridCol w:w="1067"/>
        <w:gridCol w:w="4241"/>
        <w:gridCol w:w="2358"/>
      </w:tblGrid>
      <w:tr w:rsidR="0057222C" w:rsidRPr="003F33F0" w14:paraId="2245848E" w14:textId="77777777" w:rsidTr="00093494">
        <w:tc>
          <w:tcPr>
            <w:tcW w:w="9198" w:type="dxa"/>
            <w:gridSpan w:val="5"/>
            <w:tcBorders>
              <w:top w:val="nil"/>
              <w:left w:val="nil"/>
              <w:bottom w:val="single" w:sz="4" w:space="0" w:color="auto"/>
              <w:right w:val="nil"/>
            </w:tcBorders>
            <w:shd w:val="clear" w:color="auto" w:fill="auto"/>
          </w:tcPr>
          <w:p w14:paraId="54BA8594" w14:textId="77777777" w:rsidR="0057222C" w:rsidRPr="003F33F0" w:rsidRDefault="0057222C" w:rsidP="00B46BE9">
            <w:pPr>
              <w:pStyle w:val="Body"/>
            </w:pPr>
          </w:p>
          <w:p w14:paraId="12A36AD1" w14:textId="08DF7EDD" w:rsidR="0057222C" w:rsidRPr="003F33F0" w:rsidRDefault="0057222C" w:rsidP="00B46BE9">
            <w:pPr>
              <w:pStyle w:val="Body"/>
              <w:rPr>
                <w:i/>
              </w:rPr>
            </w:pPr>
            <w:r w:rsidRPr="003F33F0">
              <w:t xml:space="preserve">Table </w:t>
            </w:r>
            <w:r w:rsidR="007E6F43" w:rsidRPr="00743145">
              <w:fldChar w:fldCharType="begin"/>
            </w:r>
            <w:r w:rsidRPr="003F33F0">
              <w:instrText xml:space="preserve"> STYLEREF 1 \s </w:instrText>
            </w:r>
            <w:r w:rsidR="007E6F43" w:rsidRPr="00743145">
              <w:fldChar w:fldCharType="separate"/>
            </w:r>
            <w:r w:rsidR="00694BB4">
              <w:rPr>
                <w:noProof/>
              </w:rPr>
              <w:t>17</w:t>
            </w:r>
            <w:r w:rsidR="007E6F43" w:rsidRPr="00743145">
              <w:fldChar w:fldCharType="end"/>
            </w:r>
            <w:r w:rsidRPr="003F33F0">
              <w:noBreakHyphen/>
            </w:r>
            <w:r w:rsidR="007E6F43" w:rsidRPr="00743145">
              <w:fldChar w:fldCharType="begin"/>
            </w:r>
            <w:r w:rsidRPr="003F33F0">
              <w:instrText xml:space="preserve"> SEQ Table \* ARABIC \s 1 </w:instrText>
            </w:r>
            <w:r w:rsidR="007E6F43" w:rsidRPr="00743145">
              <w:fldChar w:fldCharType="separate"/>
            </w:r>
            <w:r w:rsidR="00694BB4">
              <w:rPr>
                <w:noProof/>
              </w:rPr>
              <w:t>3</w:t>
            </w:r>
            <w:r w:rsidR="007E6F43" w:rsidRPr="00743145">
              <w:fldChar w:fldCharType="end"/>
            </w:r>
            <w:r w:rsidRPr="003F33F0">
              <w:t>. IviScope Error and Completion Codes</w:t>
            </w:r>
          </w:p>
        </w:tc>
      </w:tr>
      <w:tr w:rsidR="0057222C" w:rsidRPr="003F33F0" w14:paraId="43E270E8" w14:textId="77777777" w:rsidTr="00093494">
        <w:tc>
          <w:tcPr>
            <w:tcW w:w="1282" w:type="dxa"/>
            <w:vMerge w:val="restart"/>
            <w:tcBorders>
              <w:top w:val="single" w:sz="4" w:space="0" w:color="auto"/>
            </w:tcBorders>
            <w:shd w:val="clear" w:color="auto" w:fill="BFBFBF"/>
          </w:tcPr>
          <w:p w14:paraId="5FFB1101" w14:textId="77777777" w:rsidR="00146941" w:rsidRPr="003F33F0" w:rsidRDefault="00146941" w:rsidP="00727918">
            <w:pPr>
              <w:pStyle w:val="Tablecell"/>
              <w:ind w:left="0"/>
              <w:rPr>
                <w:rFonts w:ascii="Times New Roman" w:hAnsi="Times New Roman"/>
                <w:b/>
              </w:rPr>
            </w:pPr>
            <w:r w:rsidRPr="003F33F0">
              <w:rPr>
                <w:rFonts w:ascii="Times New Roman" w:hAnsi="Times New Roman"/>
                <w:b/>
              </w:rPr>
              <w:t>Error Name</w:t>
            </w:r>
          </w:p>
        </w:tc>
        <w:tc>
          <w:tcPr>
            <w:tcW w:w="7916" w:type="dxa"/>
            <w:gridSpan w:val="4"/>
            <w:tcBorders>
              <w:top w:val="single" w:sz="4" w:space="0" w:color="auto"/>
            </w:tcBorders>
            <w:shd w:val="clear" w:color="auto" w:fill="BFBFBF"/>
          </w:tcPr>
          <w:p w14:paraId="3DC82FE6" w14:textId="77777777" w:rsidR="00146941" w:rsidRPr="003F33F0" w:rsidRDefault="00146941" w:rsidP="00727918">
            <w:pPr>
              <w:pStyle w:val="Tablecell"/>
              <w:ind w:left="0"/>
              <w:rPr>
                <w:rFonts w:ascii="Times New Roman" w:hAnsi="Times New Roman"/>
                <w:b/>
              </w:rPr>
            </w:pPr>
            <w:r w:rsidRPr="003F33F0">
              <w:rPr>
                <w:rFonts w:ascii="Times New Roman" w:hAnsi="Times New Roman"/>
                <w:b/>
              </w:rPr>
              <w:t>Description</w:t>
            </w:r>
          </w:p>
        </w:tc>
      </w:tr>
      <w:tr w:rsidR="0057222C" w:rsidRPr="003F33F0" w14:paraId="2D833FE8" w14:textId="77777777" w:rsidTr="00093494">
        <w:tc>
          <w:tcPr>
            <w:tcW w:w="1282" w:type="dxa"/>
            <w:vMerge/>
            <w:shd w:val="clear" w:color="auto" w:fill="BFBFBF"/>
          </w:tcPr>
          <w:p w14:paraId="611252C4" w14:textId="77777777" w:rsidR="00146941" w:rsidRPr="003F33F0" w:rsidRDefault="00146941" w:rsidP="00727918">
            <w:pPr>
              <w:pStyle w:val="Tablecell"/>
              <w:ind w:left="0"/>
              <w:rPr>
                <w:rFonts w:ascii="Times New Roman" w:hAnsi="Times New Roman"/>
                <w:b/>
              </w:rPr>
            </w:pPr>
          </w:p>
        </w:tc>
        <w:tc>
          <w:tcPr>
            <w:tcW w:w="250" w:type="dxa"/>
            <w:shd w:val="clear" w:color="auto" w:fill="BFBFBF"/>
          </w:tcPr>
          <w:p w14:paraId="16FE04EB" w14:textId="77777777" w:rsidR="00146941" w:rsidRPr="003F33F0" w:rsidRDefault="00146941" w:rsidP="00727918">
            <w:pPr>
              <w:pStyle w:val="Tablecell"/>
              <w:ind w:left="0"/>
              <w:rPr>
                <w:rFonts w:ascii="Times New Roman" w:hAnsi="Times New Roman"/>
                <w:b/>
              </w:rPr>
            </w:pPr>
          </w:p>
        </w:tc>
        <w:tc>
          <w:tcPr>
            <w:tcW w:w="1067" w:type="dxa"/>
            <w:shd w:val="clear" w:color="auto" w:fill="BFBFBF"/>
          </w:tcPr>
          <w:p w14:paraId="2A0F6B70" w14:textId="77777777" w:rsidR="00146941" w:rsidRPr="003F33F0" w:rsidRDefault="00146941" w:rsidP="00727918">
            <w:pPr>
              <w:pStyle w:val="Tablecell"/>
              <w:ind w:left="0"/>
              <w:rPr>
                <w:rFonts w:ascii="Times New Roman" w:hAnsi="Times New Roman"/>
                <w:b/>
              </w:rPr>
            </w:pPr>
            <w:r w:rsidRPr="003F33F0">
              <w:rPr>
                <w:rFonts w:ascii="Times New Roman" w:hAnsi="Times New Roman"/>
                <w:b/>
              </w:rPr>
              <w:t>Language</w:t>
            </w:r>
          </w:p>
        </w:tc>
        <w:tc>
          <w:tcPr>
            <w:tcW w:w="4241" w:type="dxa"/>
            <w:shd w:val="clear" w:color="auto" w:fill="BFBFBF"/>
          </w:tcPr>
          <w:p w14:paraId="2C9966C7" w14:textId="77777777" w:rsidR="00146941" w:rsidRPr="003F33F0" w:rsidRDefault="00146941" w:rsidP="00727918">
            <w:pPr>
              <w:pStyle w:val="Tablecell"/>
              <w:ind w:left="0"/>
              <w:rPr>
                <w:rFonts w:ascii="Times New Roman" w:hAnsi="Times New Roman"/>
                <w:b/>
              </w:rPr>
            </w:pPr>
            <w:r w:rsidRPr="003F33F0">
              <w:rPr>
                <w:rFonts w:ascii="Times New Roman" w:hAnsi="Times New Roman"/>
                <w:b/>
              </w:rPr>
              <w:t>Identifier</w:t>
            </w:r>
          </w:p>
        </w:tc>
        <w:tc>
          <w:tcPr>
            <w:tcW w:w="2358" w:type="dxa"/>
            <w:shd w:val="clear" w:color="auto" w:fill="BFBFBF"/>
          </w:tcPr>
          <w:p w14:paraId="1408B7E3" w14:textId="77777777" w:rsidR="00146941" w:rsidRPr="003F33F0" w:rsidRDefault="00146941" w:rsidP="00727918">
            <w:pPr>
              <w:pStyle w:val="Tablecell"/>
              <w:ind w:left="0"/>
              <w:rPr>
                <w:rFonts w:ascii="Times New Roman" w:hAnsi="Times New Roman"/>
                <w:b/>
              </w:rPr>
            </w:pPr>
            <w:r w:rsidRPr="003F33F0">
              <w:rPr>
                <w:rFonts w:ascii="Times New Roman" w:hAnsi="Times New Roman"/>
                <w:b/>
              </w:rPr>
              <w:t>Value (hex)</w:t>
            </w:r>
          </w:p>
        </w:tc>
      </w:tr>
      <w:tr w:rsidR="0057222C" w:rsidRPr="003F33F0" w14:paraId="3CBEB563" w14:textId="77777777" w:rsidTr="00093494">
        <w:tc>
          <w:tcPr>
            <w:tcW w:w="1282" w:type="dxa"/>
            <w:vMerge w:val="restart"/>
          </w:tcPr>
          <w:p w14:paraId="1F3762DA" w14:textId="77777777" w:rsidR="00146941" w:rsidRPr="003F33F0" w:rsidRDefault="0057222C" w:rsidP="00093494">
            <w:pPr>
              <w:pStyle w:val="Tablecell"/>
              <w:ind w:left="0"/>
            </w:pPr>
            <w:r w:rsidRPr="003F33F0">
              <w:rPr>
                <w:rFonts w:ascii="Times New Roman" w:hAnsi="Times New Roman"/>
              </w:rPr>
              <w:t>Invalid Waveform Element</w:t>
            </w:r>
          </w:p>
        </w:tc>
        <w:tc>
          <w:tcPr>
            <w:tcW w:w="7916" w:type="dxa"/>
            <w:gridSpan w:val="4"/>
          </w:tcPr>
          <w:p w14:paraId="2AD8082F" w14:textId="77777777" w:rsidR="00146941" w:rsidRPr="003F33F0" w:rsidRDefault="0057222C" w:rsidP="00E17504">
            <w:pPr>
              <w:pStyle w:val="Tablecell"/>
              <w:ind w:left="0"/>
              <w:rPr>
                <w:rFonts w:ascii="Times New Roman" w:hAnsi="Times New Roman"/>
              </w:rPr>
            </w:pPr>
            <w:r w:rsidRPr="003F33F0">
              <w:rPr>
                <w:rFonts w:ascii="Times New Roman" w:hAnsi="Times New Roman"/>
              </w:rPr>
              <w:t>One of the elements in the waveform array is invalid.</w:t>
            </w:r>
          </w:p>
        </w:tc>
      </w:tr>
      <w:tr w:rsidR="0057222C" w:rsidRPr="003F33F0" w14:paraId="1A5DCACE" w14:textId="77777777" w:rsidTr="00093494">
        <w:tc>
          <w:tcPr>
            <w:tcW w:w="1282" w:type="dxa"/>
            <w:vMerge/>
          </w:tcPr>
          <w:p w14:paraId="7B416749" w14:textId="77777777" w:rsidR="00146941" w:rsidRPr="003F33F0" w:rsidRDefault="00146941" w:rsidP="00B46BE9">
            <w:pPr>
              <w:pStyle w:val="Body"/>
            </w:pPr>
          </w:p>
        </w:tc>
        <w:tc>
          <w:tcPr>
            <w:tcW w:w="250" w:type="dxa"/>
            <w:vMerge w:val="restart"/>
          </w:tcPr>
          <w:p w14:paraId="172450EF" w14:textId="77777777" w:rsidR="00146941" w:rsidRPr="003F33F0" w:rsidRDefault="00146941" w:rsidP="00B46BE9">
            <w:pPr>
              <w:pStyle w:val="Body"/>
            </w:pPr>
          </w:p>
        </w:tc>
        <w:tc>
          <w:tcPr>
            <w:tcW w:w="1067" w:type="dxa"/>
          </w:tcPr>
          <w:p w14:paraId="6741AC93" w14:textId="77777777" w:rsidR="00146941" w:rsidRPr="003F33F0" w:rsidRDefault="0057222C" w:rsidP="00E17504">
            <w:pPr>
              <w:pStyle w:val="Tablecell"/>
              <w:ind w:left="0"/>
              <w:rPr>
                <w:rFonts w:ascii="Times New Roman" w:hAnsi="Times New Roman"/>
              </w:rPr>
            </w:pPr>
            <w:r w:rsidRPr="003F33F0">
              <w:rPr>
                <w:rFonts w:ascii="Times New Roman" w:hAnsi="Times New Roman"/>
              </w:rPr>
              <w:t>.NET</w:t>
            </w:r>
          </w:p>
        </w:tc>
        <w:tc>
          <w:tcPr>
            <w:tcW w:w="4241" w:type="dxa"/>
          </w:tcPr>
          <w:p w14:paraId="5D8675BE" w14:textId="5D1C8CFB" w:rsidR="00146941" w:rsidRPr="003F33F0" w:rsidRDefault="00B86439" w:rsidP="00E17504">
            <w:pPr>
              <w:pStyle w:val="Tablecell"/>
              <w:ind w:left="0"/>
              <w:rPr>
                <w:rFonts w:ascii="Courier New" w:hAnsi="Courier New" w:cs="Courier New"/>
                <w:sz w:val="18"/>
                <w:szCs w:val="18"/>
              </w:rPr>
            </w:pPr>
            <w:r w:rsidRPr="003F33F0">
              <w:rPr>
                <w:rFonts w:ascii="Courier New" w:hAnsi="Courier New" w:cs="Courier New"/>
                <w:sz w:val="18"/>
                <w:szCs w:val="18"/>
              </w:rPr>
              <w:t>N/A</w:t>
            </w:r>
          </w:p>
        </w:tc>
        <w:tc>
          <w:tcPr>
            <w:tcW w:w="2358" w:type="dxa"/>
          </w:tcPr>
          <w:p w14:paraId="0A5FDAE9" w14:textId="50BCB837" w:rsidR="00146941" w:rsidRPr="003F33F0" w:rsidRDefault="00B86439" w:rsidP="00E17504">
            <w:pPr>
              <w:pStyle w:val="Tablecell"/>
              <w:ind w:left="0"/>
              <w:rPr>
                <w:rFonts w:ascii="Courier New" w:hAnsi="Courier New" w:cs="Courier New"/>
                <w:sz w:val="18"/>
                <w:szCs w:val="18"/>
              </w:rPr>
            </w:pPr>
            <w:r w:rsidRPr="003F33F0">
              <w:rPr>
                <w:rFonts w:ascii="Courier New" w:hAnsi="Courier New" w:cs="Courier New"/>
                <w:sz w:val="18"/>
                <w:szCs w:val="18"/>
              </w:rPr>
              <w:t>N/A</w:t>
            </w:r>
          </w:p>
        </w:tc>
      </w:tr>
      <w:tr w:rsidR="0057222C" w:rsidRPr="003F33F0" w14:paraId="296F404F" w14:textId="77777777" w:rsidTr="00093494">
        <w:tc>
          <w:tcPr>
            <w:tcW w:w="1282" w:type="dxa"/>
            <w:vMerge/>
          </w:tcPr>
          <w:p w14:paraId="1B39F01E" w14:textId="77777777" w:rsidR="00146941" w:rsidRPr="003F33F0" w:rsidRDefault="00146941" w:rsidP="00B46BE9">
            <w:pPr>
              <w:pStyle w:val="Body"/>
            </w:pPr>
          </w:p>
        </w:tc>
        <w:tc>
          <w:tcPr>
            <w:tcW w:w="250" w:type="dxa"/>
            <w:vMerge/>
          </w:tcPr>
          <w:p w14:paraId="18BD79FB" w14:textId="77777777" w:rsidR="00146941" w:rsidRPr="003F33F0" w:rsidRDefault="00146941" w:rsidP="00B46BE9">
            <w:pPr>
              <w:pStyle w:val="Body"/>
            </w:pPr>
          </w:p>
        </w:tc>
        <w:tc>
          <w:tcPr>
            <w:tcW w:w="1067" w:type="dxa"/>
          </w:tcPr>
          <w:p w14:paraId="37FD45CF" w14:textId="77777777" w:rsidR="00146941" w:rsidRPr="003F33F0" w:rsidRDefault="0057222C" w:rsidP="00E17504">
            <w:pPr>
              <w:pStyle w:val="Tablecell"/>
              <w:ind w:left="0"/>
              <w:rPr>
                <w:rFonts w:ascii="Times New Roman" w:hAnsi="Times New Roman"/>
              </w:rPr>
            </w:pPr>
            <w:r w:rsidRPr="003F33F0">
              <w:rPr>
                <w:rFonts w:ascii="Times New Roman" w:hAnsi="Times New Roman"/>
              </w:rPr>
              <w:t>C</w:t>
            </w:r>
          </w:p>
        </w:tc>
        <w:tc>
          <w:tcPr>
            <w:tcW w:w="4241" w:type="dxa"/>
          </w:tcPr>
          <w:p w14:paraId="0A6BF5D0"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IVISCOPE_WARN_INVALID_WFM_ELEMENT</w:t>
            </w:r>
          </w:p>
        </w:tc>
        <w:tc>
          <w:tcPr>
            <w:tcW w:w="2358" w:type="dxa"/>
          </w:tcPr>
          <w:p w14:paraId="6AC1D758"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0x3FFA2001</w:t>
            </w:r>
          </w:p>
        </w:tc>
      </w:tr>
      <w:tr w:rsidR="0057222C" w:rsidRPr="003F33F0" w14:paraId="0BE04926" w14:textId="77777777" w:rsidTr="00093494">
        <w:tc>
          <w:tcPr>
            <w:tcW w:w="1282" w:type="dxa"/>
            <w:vMerge/>
          </w:tcPr>
          <w:p w14:paraId="2C02DB69" w14:textId="77777777" w:rsidR="00146941" w:rsidRPr="003F33F0" w:rsidRDefault="00146941" w:rsidP="00B46BE9">
            <w:pPr>
              <w:pStyle w:val="Body"/>
            </w:pPr>
          </w:p>
        </w:tc>
        <w:tc>
          <w:tcPr>
            <w:tcW w:w="250" w:type="dxa"/>
            <w:vMerge/>
          </w:tcPr>
          <w:p w14:paraId="04A81447" w14:textId="77777777" w:rsidR="00146941" w:rsidRPr="003F33F0" w:rsidRDefault="00146941" w:rsidP="00B46BE9">
            <w:pPr>
              <w:pStyle w:val="Body"/>
            </w:pPr>
          </w:p>
        </w:tc>
        <w:tc>
          <w:tcPr>
            <w:tcW w:w="1067" w:type="dxa"/>
          </w:tcPr>
          <w:p w14:paraId="3F1EA60F" w14:textId="77777777" w:rsidR="00146941" w:rsidRPr="003F33F0" w:rsidRDefault="0057222C" w:rsidP="00E17504">
            <w:pPr>
              <w:pStyle w:val="Tablecell"/>
              <w:ind w:left="0"/>
              <w:rPr>
                <w:rFonts w:ascii="Times New Roman" w:hAnsi="Times New Roman"/>
              </w:rPr>
            </w:pPr>
            <w:r w:rsidRPr="003F33F0">
              <w:rPr>
                <w:rFonts w:ascii="Times New Roman" w:hAnsi="Times New Roman"/>
              </w:rPr>
              <w:t>COM</w:t>
            </w:r>
          </w:p>
        </w:tc>
        <w:tc>
          <w:tcPr>
            <w:tcW w:w="4241" w:type="dxa"/>
          </w:tcPr>
          <w:p w14:paraId="15D5651E"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S_IVISCOPE_INVALID_WFM_ELEMENT</w:t>
            </w:r>
          </w:p>
        </w:tc>
        <w:tc>
          <w:tcPr>
            <w:tcW w:w="2358" w:type="dxa"/>
          </w:tcPr>
          <w:p w14:paraId="3694F74E"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0x80042001</w:t>
            </w:r>
          </w:p>
        </w:tc>
      </w:tr>
      <w:tr w:rsidR="0057222C" w:rsidRPr="003F33F0" w14:paraId="167D583B" w14:textId="77777777" w:rsidTr="00093494">
        <w:tc>
          <w:tcPr>
            <w:tcW w:w="1282" w:type="dxa"/>
            <w:vMerge w:val="restart"/>
          </w:tcPr>
          <w:p w14:paraId="3662FA2B" w14:textId="77777777" w:rsidR="00146941" w:rsidRPr="003F33F0" w:rsidRDefault="0057222C" w:rsidP="00E17504">
            <w:pPr>
              <w:pStyle w:val="Tablecell"/>
              <w:ind w:left="0"/>
              <w:rPr>
                <w:rFonts w:ascii="Times New Roman" w:hAnsi="Times New Roman"/>
              </w:rPr>
            </w:pPr>
            <w:r w:rsidRPr="003F33F0">
              <w:rPr>
                <w:rFonts w:ascii="Times New Roman" w:hAnsi="Times New Roman"/>
              </w:rPr>
              <w:t>Channel Not Enabled</w:t>
            </w:r>
          </w:p>
        </w:tc>
        <w:tc>
          <w:tcPr>
            <w:tcW w:w="7916" w:type="dxa"/>
            <w:gridSpan w:val="4"/>
          </w:tcPr>
          <w:p w14:paraId="0E24026A" w14:textId="77777777" w:rsidR="00146941" w:rsidRPr="003F33F0" w:rsidRDefault="0057222C" w:rsidP="00E17504">
            <w:pPr>
              <w:pStyle w:val="Tablecell"/>
              <w:ind w:left="0"/>
              <w:rPr>
                <w:rFonts w:ascii="Times New Roman" w:hAnsi="Times New Roman"/>
              </w:rPr>
            </w:pPr>
            <w:r w:rsidRPr="003F33F0">
              <w:rPr>
                <w:rFonts w:ascii="Times New Roman" w:hAnsi="Times New Roman"/>
              </w:rPr>
              <w:t>Specified channel is not enabled.</w:t>
            </w:r>
          </w:p>
        </w:tc>
      </w:tr>
      <w:tr w:rsidR="0057222C" w:rsidRPr="003F33F0" w14:paraId="4C6FFCA0" w14:textId="77777777" w:rsidTr="00093494">
        <w:tc>
          <w:tcPr>
            <w:tcW w:w="1282" w:type="dxa"/>
            <w:vMerge/>
          </w:tcPr>
          <w:p w14:paraId="61AE79FE" w14:textId="77777777" w:rsidR="00146941" w:rsidRPr="003F33F0" w:rsidRDefault="00146941" w:rsidP="00B46BE9">
            <w:pPr>
              <w:pStyle w:val="Body"/>
            </w:pPr>
          </w:p>
        </w:tc>
        <w:tc>
          <w:tcPr>
            <w:tcW w:w="250" w:type="dxa"/>
            <w:vMerge w:val="restart"/>
          </w:tcPr>
          <w:p w14:paraId="7D8AE5B4" w14:textId="77777777" w:rsidR="00146941" w:rsidRPr="003F33F0" w:rsidRDefault="00146941" w:rsidP="00B46BE9">
            <w:pPr>
              <w:pStyle w:val="Body"/>
            </w:pPr>
          </w:p>
        </w:tc>
        <w:tc>
          <w:tcPr>
            <w:tcW w:w="1067" w:type="dxa"/>
          </w:tcPr>
          <w:p w14:paraId="549B21D3" w14:textId="77777777" w:rsidR="00146941" w:rsidRPr="003F33F0" w:rsidRDefault="0057222C" w:rsidP="00E17504">
            <w:pPr>
              <w:pStyle w:val="Tablecell"/>
              <w:ind w:left="0"/>
              <w:rPr>
                <w:rFonts w:ascii="Times New Roman" w:hAnsi="Times New Roman"/>
              </w:rPr>
            </w:pPr>
            <w:r w:rsidRPr="003F33F0">
              <w:rPr>
                <w:rFonts w:ascii="Times New Roman" w:hAnsi="Times New Roman"/>
              </w:rPr>
              <w:t>.NET</w:t>
            </w:r>
          </w:p>
        </w:tc>
        <w:tc>
          <w:tcPr>
            <w:tcW w:w="4241" w:type="dxa"/>
          </w:tcPr>
          <w:p w14:paraId="5E6D8A2C"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ChannelNotEnabledException</w:t>
            </w:r>
          </w:p>
        </w:tc>
        <w:tc>
          <w:tcPr>
            <w:tcW w:w="2358" w:type="dxa"/>
          </w:tcPr>
          <w:p w14:paraId="2B5A90C1"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N/A</w:t>
            </w:r>
          </w:p>
        </w:tc>
      </w:tr>
      <w:tr w:rsidR="0057222C" w:rsidRPr="003F33F0" w14:paraId="0E460926" w14:textId="77777777" w:rsidTr="00093494">
        <w:tc>
          <w:tcPr>
            <w:tcW w:w="1282" w:type="dxa"/>
            <w:vMerge/>
          </w:tcPr>
          <w:p w14:paraId="7F3B6F05" w14:textId="77777777" w:rsidR="00146941" w:rsidRPr="003F33F0" w:rsidRDefault="00146941" w:rsidP="00B46BE9">
            <w:pPr>
              <w:pStyle w:val="Body"/>
            </w:pPr>
          </w:p>
        </w:tc>
        <w:tc>
          <w:tcPr>
            <w:tcW w:w="250" w:type="dxa"/>
            <w:vMerge/>
          </w:tcPr>
          <w:p w14:paraId="261F1E69" w14:textId="77777777" w:rsidR="00146941" w:rsidRPr="003F33F0" w:rsidRDefault="00146941" w:rsidP="00B46BE9">
            <w:pPr>
              <w:pStyle w:val="Body"/>
            </w:pPr>
          </w:p>
        </w:tc>
        <w:tc>
          <w:tcPr>
            <w:tcW w:w="1067" w:type="dxa"/>
          </w:tcPr>
          <w:p w14:paraId="12DE64E9" w14:textId="77777777" w:rsidR="00146941" w:rsidRPr="003F33F0" w:rsidRDefault="0057222C" w:rsidP="00E17504">
            <w:pPr>
              <w:pStyle w:val="Tablecell"/>
              <w:ind w:left="0"/>
              <w:rPr>
                <w:rFonts w:ascii="Times New Roman" w:hAnsi="Times New Roman"/>
              </w:rPr>
            </w:pPr>
            <w:r w:rsidRPr="003F33F0">
              <w:rPr>
                <w:rFonts w:ascii="Times New Roman" w:hAnsi="Times New Roman"/>
              </w:rPr>
              <w:t>C</w:t>
            </w:r>
          </w:p>
        </w:tc>
        <w:tc>
          <w:tcPr>
            <w:tcW w:w="4241" w:type="dxa"/>
          </w:tcPr>
          <w:p w14:paraId="78D1EC0C"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IVISCOPE_ERROR_CHANNEL_NOT_ENABLED</w:t>
            </w:r>
          </w:p>
        </w:tc>
        <w:tc>
          <w:tcPr>
            <w:tcW w:w="2358" w:type="dxa"/>
          </w:tcPr>
          <w:p w14:paraId="28598B69"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0xBFFA2001</w:t>
            </w:r>
          </w:p>
        </w:tc>
      </w:tr>
      <w:tr w:rsidR="0057222C" w:rsidRPr="003F33F0" w14:paraId="41D81C52" w14:textId="77777777" w:rsidTr="00093494">
        <w:tc>
          <w:tcPr>
            <w:tcW w:w="1282" w:type="dxa"/>
            <w:vMerge/>
          </w:tcPr>
          <w:p w14:paraId="2FD9ADA7" w14:textId="77777777" w:rsidR="00146941" w:rsidRPr="003F33F0" w:rsidRDefault="00146941" w:rsidP="00B46BE9">
            <w:pPr>
              <w:pStyle w:val="Body"/>
            </w:pPr>
          </w:p>
        </w:tc>
        <w:tc>
          <w:tcPr>
            <w:tcW w:w="250" w:type="dxa"/>
            <w:vMerge/>
          </w:tcPr>
          <w:p w14:paraId="4CE7B802" w14:textId="77777777" w:rsidR="00146941" w:rsidRPr="003F33F0" w:rsidRDefault="00146941" w:rsidP="00B46BE9">
            <w:pPr>
              <w:pStyle w:val="Body"/>
            </w:pPr>
          </w:p>
        </w:tc>
        <w:tc>
          <w:tcPr>
            <w:tcW w:w="1067" w:type="dxa"/>
          </w:tcPr>
          <w:p w14:paraId="708B047B" w14:textId="77777777" w:rsidR="00146941" w:rsidRPr="003F33F0" w:rsidRDefault="0057222C" w:rsidP="00E17504">
            <w:pPr>
              <w:pStyle w:val="Tablecell"/>
              <w:ind w:left="0"/>
              <w:rPr>
                <w:rFonts w:ascii="Times New Roman" w:hAnsi="Times New Roman"/>
              </w:rPr>
            </w:pPr>
            <w:r w:rsidRPr="003F33F0">
              <w:rPr>
                <w:rFonts w:ascii="Times New Roman" w:hAnsi="Times New Roman"/>
              </w:rPr>
              <w:t>COM</w:t>
            </w:r>
          </w:p>
        </w:tc>
        <w:tc>
          <w:tcPr>
            <w:tcW w:w="4241" w:type="dxa"/>
          </w:tcPr>
          <w:p w14:paraId="2037E822"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E_IVISCOPE_CHANNEL_NOT_ENABLED</w:t>
            </w:r>
          </w:p>
        </w:tc>
        <w:tc>
          <w:tcPr>
            <w:tcW w:w="2358" w:type="dxa"/>
          </w:tcPr>
          <w:p w14:paraId="1BD12729"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0x80042001</w:t>
            </w:r>
          </w:p>
        </w:tc>
      </w:tr>
      <w:tr w:rsidR="0057222C" w:rsidRPr="003F33F0" w14:paraId="6798D7FA" w14:textId="77777777" w:rsidTr="00093494">
        <w:tc>
          <w:tcPr>
            <w:tcW w:w="1282" w:type="dxa"/>
            <w:vMerge w:val="restart"/>
          </w:tcPr>
          <w:p w14:paraId="1AC35A1F" w14:textId="77777777" w:rsidR="00146941" w:rsidRPr="003F33F0" w:rsidRDefault="0057222C" w:rsidP="00E17504">
            <w:pPr>
              <w:pStyle w:val="Tablecell"/>
              <w:ind w:left="0"/>
              <w:rPr>
                <w:rFonts w:ascii="Times New Roman" w:hAnsi="Times New Roman"/>
              </w:rPr>
            </w:pPr>
            <w:r w:rsidRPr="003F33F0">
              <w:rPr>
                <w:rFonts w:ascii="Times New Roman" w:hAnsi="Times New Roman"/>
              </w:rPr>
              <w:t>Max Time Exceeded</w:t>
            </w:r>
          </w:p>
        </w:tc>
        <w:tc>
          <w:tcPr>
            <w:tcW w:w="7916" w:type="dxa"/>
            <w:gridSpan w:val="4"/>
          </w:tcPr>
          <w:p w14:paraId="5365130E" w14:textId="77777777" w:rsidR="00146941" w:rsidRPr="003F33F0" w:rsidRDefault="0057222C" w:rsidP="00E17504">
            <w:pPr>
              <w:pStyle w:val="Tablecell"/>
              <w:ind w:left="0"/>
              <w:rPr>
                <w:rFonts w:ascii="Times New Roman" w:hAnsi="Times New Roman"/>
              </w:rPr>
            </w:pPr>
            <w:r w:rsidRPr="003F33F0">
              <w:rPr>
                <w:rFonts w:ascii="Times New Roman" w:hAnsi="Times New Roman"/>
              </w:rPr>
              <w:t>Maximum time exceeded before the operation completed.</w:t>
            </w:r>
          </w:p>
        </w:tc>
      </w:tr>
      <w:tr w:rsidR="0057222C" w:rsidRPr="003F33F0" w14:paraId="1222ACA8" w14:textId="77777777" w:rsidTr="00093494">
        <w:tc>
          <w:tcPr>
            <w:tcW w:w="1282" w:type="dxa"/>
            <w:vMerge/>
          </w:tcPr>
          <w:p w14:paraId="6DA26E21" w14:textId="77777777" w:rsidR="00146941" w:rsidRPr="003F33F0" w:rsidRDefault="00146941" w:rsidP="00B46BE9">
            <w:pPr>
              <w:pStyle w:val="Body"/>
            </w:pPr>
          </w:p>
        </w:tc>
        <w:tc>
          <w:tcPr>
            <w:tcW w:w="250" w:type="dxa"/>
            <w:vMerge w:val="restart"/>
          </w:tcPr>
          <w:p w14:paraId="0B67DFCD" w14:textId="77777777" w:rsidR="00146941" w:rsidRPr="003F33F0" w:rsidRDefault="00146941" w:rsidP="00E17504">
            <w:pPr>
              <w:pStyle w:val="Tablecell"/>
              <w:ind w:left="0"/>
              <w:rPr>
                <w:rFonts w:ascii="Times New Roman" w:hAnsi="Times New Roman"/>
              </w:rPr>
            </w:pPr>
          </w:p>
        </w:tc>
        <w:tc>
          <w:tcPr>
            <w:tcW w:w="1067" w:type="dxa"/>
          </w:tcPr>
          <w:p w14:paraId="2B018009" w14:textId="77777777" w:rsidR="00146941" w:rsidRPr="003F33F0" w:rsidRDefault="0057222C" w:rsidP="00E17504">
            <w:pPr>
              <w:pStyle w:val="Tablecell"/>
              <w:ind w:left="0"/>
              <w:rPr>
                <w:rFonts w:ascii="Times New Roman" w:hAnsi="Times New Roman"/>
              </w:rPr>
            </w:pPr>
            <w:r w:rsidRPr="003F33F0">
              <w:rPr>
                <w:rFonts w:ascii="Times New Roman" w:hAnsi="Times New Roman"/>
              </w:rPr>
              <w:t>.NET</w:t>
            </w:r>
          </w:p>
        </w:tc>
        <w:tc>
          <w:tcPr>
            <w:tcW w:w="4241" w:type="dxa"/>
          </w:tcPr>
          <w:p w14:paraId="73999476"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Ivi.Driver.MaxTimeExceededException</w:t>
            </w:r>
          </w:p>
        </w:tc>
        <w:tc>
          <w:tcPr>
            <w:tcW w:w="2358" w:type="dxa"/>
          </w:tcPr>
          <w:p w14:paraId="65E15FBC" w14:textId="77777777" w:rsidR="00146941" w:rsidRPr="003F33F0" w:rsidRDefault="0057222C" w:rsidP="00E17504">
            <w:pPr>
              <w:pStyle w:val="Tablecell"/>
              <w:ind w:left="0"/>
              <w:rPr>
                <w:rFonts w:ascii="Times New Roman" w:hAnsi="Times New Roman"/>
              </w:rPr>
            </w:pPr>
            <w:r w:rsidRPr="003F33F0">
              <w:rPr>
                <w:rFonts w:ascii="Times New Roman" w:hAnsi="Times New Roman"/>
              </w:rPr>
              <w:t>IVI defined exception (see IVI-3.2)</w:t>
            </w:r>
          </w:p>
        </w:tc>
      </w:tr>
      <w:tr w:rsidR="0057222C" w:rsidRPr="003F33F0" w14:paraId="083C85C0" w14:textId="77777777" w:rsidTr="00093494">
        <w:tc>
          <w:tcPr>
            <w:tcW w:w="1282" w:type="dxa"/>
            <w:vMerge/>
          </w:tcPr>
          <w:p w14:paraId="57465816" w14:textId="77777777" w:rsidR="00146941" w:rsidRPr="003F33F0" w:rsidRDefault="00146941" w:rsidP="00B46BE9">
            <w:pPr>
              <w:pStyle w:val="Body"/>
            </w:pPr>
          </w:p>
        </w:tc>
        <w:tc>
          <w:tcPr>
            <w:tcW w:w="250" w:type="dxa"/>
            <w:vMerge/>
          </w:tcPr>
          <w:p w14:paraId="40AE2087" w14:textId="77777777" w:rsidR="00146941" w:rsidRPr="003F33F0" w:rsidRDefault="00146941" w:rsidP="00727918">
            <w:pPr>
              <w:pStyle w:val="Tablecell"/>
              <w:ind w:left="0"/>
              <w:rPr>
                <w:rFonts w:ascii="Times New Roman" w:hAnsi="Times New Roman"/>
              </w:rPr>
            </w:pPr>
          </w:p>
        </w:tc>
        <w:tc>
          <w:tcPr>
            <w:tcW w:w="1067" w:type="dxa"/>
          </w:tcPr>
          <w:p w14:paraId="7322C164" w14:textId="77777777" w:rsidR="00146941" w:rsidRPr="003F33F0" w:rsidRDefault="0057222C" w:rsidP="00E17504">
            <w:pPr>
              <w:pStyle w:val="Tablecell"/>
              <w:ind w:left="0"/>
              <w:rPr>
                <w:rFonts w:ascii="Times New Roman" w:hAnsi="Times New Roman"/>
              </w:rPr>
            </w:pPr>
            <w:r w:rsidRPr="003F33F0">
              <w:rPr>
                <w:rFonts w:ascii="Times New Roman" w:hAnsi="Times New Roman"/>
              </w:rPr>
              <w:t>C</w:t>
            </w:r>
          </w:p>
        </w:tc>
        <w:tc>
          <w:tcPr>
            <w:tcW w:w="4241" w:type="dxa"/>
          </w:tcPr>
          <w:p w14:paraId="17621E2E"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IVISCOPE_ERROR_MAX_TIME_EXCEEDED</w:t>
            </w:r>
          </w:p>
        </w:tc>
        <w:tc>
          <w:tcPr>
            <w:tcW w:w="2358" w:type="dxa"/>
          </w:tcPr>
          <w:p w14:paraId="2A2C8023"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0xBFFA2003</w:t>
            </w:r>
          </w:p>
        </w:tc>
      </w:tr>
      <w:tr w:rsidR="0057222C" w:rsidRPr="003F33F0" w14:paraId="75943F82" w14:textId="77777777" w:rsidTr="00093494">
        <w:tc>
          <w:tcPr>
            <w:tcW w:w="1282" w:type="dxa"/>
            <w:vMerge/>
          </w:tcPr>
          <w:p w14:paraId="14E3D1B9" w14:textId="77777777" w:rsidR="00146941" w:rsidRPr="003F33F0" w:rsidRDefault="00146941" w:rsidP="00B46BE9">
            <w:pPr>
              <w:pStyle w:val="Body"/>
            </w:pPr>
          </w:p>
        </w:tc>
        <w:tc>
          <w:tcPr>
            <w:tcW w:w="250" w:type="dxa"/>
            <w:vMerge/>
          </w:tcPr>
          <w:p w14:paraId="02F157D0" w14:textId="77777777" w:rsidR="00146941" w:rsidRPr="003F33F0" w:rsidRDefault="00146941" w:rsidP="00727918">
            <w:pPr>
              <w:pStyle w:val="Tablecell"/>
              <w:ind w:left="0"/>
              <w:rPr>
                <w:rFonts w:ascii="Times New Roman" w:hAnsi="Times New Roman"/>
              </w:rPr>
            </w:pPr>
          </w:p>
        </w:tc>
        <w:tc>
          <w:tcPr>
            <w:tcW w:w="1067" w:type="dxa"/>
          </w:tcPr>
          <w:p w14:paraId="7FC2837A" w14:textId="77777777" w:rsidR="00146941" w:rsidRPr="003F33F0" w:rsidRDefault="0057222C" w:rsidP="00E17504">
            <w:pPr>
              <w:pStyle w:val="Tablecell"/>
              <w:ind w:left="0"/>
              <w:rPr>
                <w:rFonts w:ascii="Times New Roman" w:hAnsi="Times New Roman"/>
              </w:rPr>
            </w:pPr>
            <w:r w:rsidRPr="003F33F0">
              <w:rPr>
                <w:rFonts w:ascii="Times New Roman" w:hAnsi="Times New Roman"/>
              </w:rPr>
              <w:t>COM</w:t>
            </w:r>
          </w:p>
        </w:tc>
        <w:tc>
          <w:tcPr>
            <w:tcW w:w="4241" w:type="dxa"/>
          </w:tcPr>
          <w:p w14:paraId="643AD303"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E_IVISCOPE_MAX_TIME_EXCEEDED</w:t>
            </w:r>
          </w:p>
        </w:tc>
        <w:tc>
          <w:tcPr>
            <w:tcW w:w="2358" w:type="dxa"/>
          </w:tcPr>
          <w:p w14:paraId="3FBDF607"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0x80042003</w:t>
            </w:r>
          </w:p>
        </w:tc>
      </w:tr>
    </w:tbl>
    <w:p w14:paraId="53555DAE" w14:textId="77777777" w:rsidR="00E17504" w:rsidRPr="003F33F0" w:rsidRDefault="00E17504" w:rsidP="00B46BE9">
      <w:pPr>
        <w:pStyle w:val="Body"/>
      </w:pPr>
    </w:p>
    <w:p w14:paraId="0CF7B501" w14:textId="77777777" w:rsidR="004E41A0" w:rsidRPr="003F33F0" w:rsidRDefault="004E41A0" w:rsidP="00B46BE9">
      <w:pPr>
        <w:pStyle w:val="Body"/>
      </w:pPr>
      <w:r w:rsidRPr="003F33F0">
        <w:lastRenderedPageBreak/>
        <w:t xml:space="preserve">The second table defines the format of the message string associated with the error. In </w:t>
      </w:r>
      <w:r w:rsidR="008B49FB" w:rsidRPr="003F33F0">
        <w:t>IVI-</w:t>
      </w:r>
      <w:r w:rsidRPr="003F33F0">
        <w:t xml:space="preserve">C, this string is returned by the Error Message function. In </w:t>
      </w:r>
      <w:r w:rsidR="008B49FB" w:rsidRPr="003F33F0">
        <w:t>IVI-</w:t>
      </w:r>
      <w:r w:rsidRPr="003F33F0">
        <w:t xml:space="preserve">COM, this string is the description contained in the ErrorInfo object. </w:t>
      </w:r>
      <w:r w:rsidR="00E63F2E" w:rsidRPr="003F33F0">
        <w:t xml:space="preserve">In </w:t>
      </w:r>
      <w:r w:rsidR="008B49FB" w:rsidRPr="003F33F0">
        <w:t>IVI</w:t>
      </w:r>
      <w:r w:rsidR="00E63F2E" w:rsidRPr="003F33F0">
        <w:t xml:space="preserve">.NET, this string is returned in the exception’s Message property.  </w:t>
      </w:r>
      <w:r w:rsidRPr="003F33F0">
        <w:t>The second table has this form:</w:t>
      </w:r>
    </w:p>
    <w:p w14:paraId="15E7A435" w14:textId="77777777" w:rsidR="004E41A0" w:rsidRPr="003F33F0" w:rsidRDefault="004E41A0" w:rsidP="00B46BE9">
      <w:pPr>
        <w:pStyle w:val="Body"/>
      </w:pPr>
      <w:r w:rsidRPr="003F33F0">
        <w:rPr>
          <w:b/>
        </w:rPr>
        <w:t>Note:</w:t>
      </w:r>
      <w:r w:rsidRPr="003F33F0">
        <w:t xml:space="preserve"> In the description string table entries listed below, </w:t>
      </w:r>
      <w:r w:rsidRPr="003F33F0">
        <w:rPr>
          <w:b/>
        </w:rPr>
        <w:t xml:space="preserve">%s </w:t>
      </w:r>
      <w:r w:rsidRPr="003F33F0">
        <w:t>is always used to represent the component name.</w:t>
      </w:r>
    </w:p>
    <w:p w14:paraId="72934B9C" w14:textId="77777777" w:rsidR="00E17504" w:rsidRPr="003F33F0" w:rsidRDefault="00E17504" w:rsidP="00B46BE9">
      <w:pPr>
        <w:pStyle w:val="Body"/>
      </w:pPr>
    </w:p>
    <w:tbl>
      <w:tblPr>
        <w:tblW w:w="0" w:type="auto"/>
        <w:tblInd w:w="828" w:type="dxa"/>
        <w:tblLayout w:type="fixed"/>
        <w:tblLook w:val="0000" w:firstRow="0" w:lastRow="0" w:firstColumn="0" w:lastColumn="0" w:noHBand="0" w:noVBand="0"/>
      </w:tblPr>
      <w:tblGrid>
        <w:gridCol w:w="2610"/>
        <w:gridCol w:w="5850"/>
      </w:tblGrid>
      <w:tr w:rsidR="004E41A0" w:rsidRPr="003F33F0" w14:paraId="0423634D" w14:textId="77777777">
        <w:trPr>
          <w:tblHeader/>
        </w:trPr>
        <w:tc>
          <w:tcPr>
            <w:tcW w:w="8460" w:type="dxa"/>
            <w:gridSpan w:val="2"/>
          </w:tcPr>
          <w:p w14:paraId="17C88F05" w14:textId="31F2124D" w:rsidR="004E41A0" w:rsidRPr="003F33F0" w:rsidRDefault="004E41A0">
            <w:pPr>
              <w:pStyle w:val="TableCaption0"/>
            </w:pPr>
            <w:r w:rsidRPr="003F33F0">
              <w:rPr>
                <w:b/>
              </w:rPr>
              <w:t xml:space="preserve">Table </w:t>
            </w:r>
            <w:r w:rsidR="007E6F43" w:rsidRPr="00743145">
              <w:rPr>
                <w:b/>
              </w:rPr>
              <w:fldChar w:fldCharType="begin"/>
            </w:r>
            <w:r w:rsidRPr="003F33F0">
              <w:rPr>
                <w:b/>
              </w:rPr>
              <w:instrText xml:space="preserve"> STYLEREF 1 \s </w:instrText>
            </w:r>
            <w:r w:rsidR="007E6F43" w:rsidRPr="00743145">
              <w:rPr>
                <w:b/>
              </w:rPr>
              <w:fldChar w:fldCharType="separate"/>
            </w:r>
            <w:r w:rsidR="00694BB4">
              <w:rPr>
                <w:b/>
                <w:noProof/>
              </w:rPr>
              <w:t>17</w:t>
            </w:r>
            <w:r w:rsidR="007E6F43" w:rsidRPr="00743145">
              <w:rPr>
                <w:b/>
              </w:rPr>
              <w:fldChar w:fldCharType="end"/>
            </w:r>
            <w:r w:rsidRPr="003F33F0">
              <w:rPr>
                <w:b/>
              </w:rPr>
              <w:noBreakHyphen/>
            </w:r>
            <w:r w:rsidR="007E6F43" w:rsidRPr="00743145">
              <w:rPr>
                <w:b/>
              </w:rPr>
              <w:fldChar w:fldCharType="begin"/>
            </w:r>
            <w:r w:rsidRPr="003F33F0">
              <w:rPr>
                <w:b/>
              </w:rPr>
              <w:instrText xml:space="preserve"> SEQ Table \* ARABIC \s 1 </w:instrText>
            </w:r>
            <w:r w:rsidR="007E6F43" w:rsidRPr="00743145">
              <w:rPr>
                <w:b/>
              </w:rPr>
              <w:fldChar w:fldCharType="separate"/>
            </w:r>
            <w:r w:rsidR="00694BB4">
              <w:rPr>
                <w:b/>
                <w:noProof/>
              </w:rPr>
              <w:t>4</w:t>
            </w:r>
            <w:r w:rsidR="007E6F43" w:rsidRPr="00743145">
              <w:rPr>
                <w:b/>
              </w:rPr>
              <w:fldChar w:fldCharType="end"/>
            </w:r>
            <w:r w:rsidRPr="003F33F0">
              <w:rPr>
                <w:b/>
              </w:rPr>
              <w:t xml:space="preserve">. </w:t>
            </w:r>
            <w:r w:rsidRPr="003F33F0">
              <w:t>IviScope Error Message Strings</w:t>
            </w:r>
          </w:p>
        </w:tc>
      </w:tr>
      <w:tr w:rsidR="004E41A0" w:rsidRPr="003F33F0" w14:paraId="62AD4AF4"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blHeader/>
        </w:trPr>
        <w:tc>
          <w:tcPr>
            <w:tcW w:w="2610" w:type="dxa"/>
            <w:tcBorders>
              <w:top w:val="single" w:sz="6" w:space="0" w:color="auto"/>
              <w:left w:val="single" w:sz="6" w:space="0" w:color="auto"/>
              <w:bottom w:val="double" w:sz="6" w:space="0" w:color="auto"/>
            </w:tcBorders>
          </w:tcPr>
          <w:p w14:paraId="5CA52217" w14:textId="77777777" w:rsidR="004E41A0" w:rsidRPr="003F33F0" w:rsidRDefault="004E41A0">
            <w:pPr>
              <w:pStyle w:val="TableHead"/>
            </w:pPr>
            <w:r w:rsidRPr="003F33F0">
              <w:rPr>
                <w:rFonts w:ascii="Times New Roman" w:hAnsi="Times New Roman"/>
              </w:rPr>
              <w:t>Name</w:t>
            </w:r>
          </w:p>
        </w:tc>
        <w:tc>
          <w:tcPr>
            <w:tcW w:w="5850" w:type="dxa"/>
            <w:tcBorders>
              <w:top w:val="single" w:sz="6" w:space="0" w:color="auto"/>
              <w:bottom w:val="double" w:sz="6" w:space="0" w:color="auto"/>
              <w:right w:val="single" w:sz="6" w:space="0" w:color="auto"/>
            </w:tcBorders>
          </w:tcPr>
          <w:p w14:paraId="4619B122" w14:textId="77777777" w:rsidR="004E41A0" w:rsidRPr="003F33F0" w:rsidRDefault="004E41A0">
            <w:pPr>
              <w:pStyle w:val="TableHead"/>
              <w:rPr>
                <w:rFonts w:ascii="Times New Roman" w:hAnsi="Times New Roman"/>
              </w:rPr>
            </w:pPr>
            <w:r w:rsidRPr="003F33F0">
              <w:rPr>
                <w:rFonts w:ascii="Times New Roman" w:hAnsi="Times New Roman"/>
              </w:rPr>
              <w:t>Message String</w:t>
            </w:r>
          </w:p>
        </w:tc>
      </w:tr>
      <w:tr w:rsidR="004E41A0" w:rsidRPr="003F33F0" w14:paraId="041DEF65"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left w:val="single" w:sz="6" w:space="0" w:color="auto"/>
            </w:tcBorders>
          </w:tcPr>
          <w:p w14:paraId="2D21582C" w14:textId="77777777" w:rsidR="004E41A0" w:rsidRPr="003F33F0" w:rsidRDefault="004E41A0">
            <w:pPr>
              <w:pStyle w:val="Tablecell"/>
            </w:pPr>
            <w:r w:rsidRPr="003F33F0">
              <w:rPr>
                <w:rFonts w:ascii="Times New Roman" w:hAnsi="Times New Roman"/>
              </w:rPr>
              <w:t>Invalid Waveform Element</w:t>
            </w:r>
          </w:p>
        </w:tc>
        <w:tc>
          <w:tcPr>
            <w:tcW w:w="5850" w:type="dxa"/>
            <w:tcBorders>
              <w:right w:val="single" w:sz="6" w:space="0" w:color="auto"/>
            </w:tcBorders>
          </w:tcPr>
          <w:p w14:paraId="7340482E" w14:textId="77777777" w:rsidR="004E41A0" w:rsidRPr="003F33F0" w:rsidRDefault="004E41A0">
            <w:pPr>
              <w:pStyle w:val="Tablecell"/>
              <w:rPr>
                <w:rFonts w:ascii="Times New Roman" w:hAnsi="Times New Roman"/>
              </w:rPr>
            </w:pPr>
            <w:r w:rsidRPr="003F33F0">
              <w:rPr>
                <w:rFonts w:ascii="Times New Roman" w:hAnsi="Times New Roman"/>
              </w:rPr>
              <w:t>“%s: Invalid waveform element</w:t>
            </w:r>
          </w:p>
        </w:tc>
      </w:tr>
      <w:tr w:rsidR="004E41A0" w:rsidRPr="003F33F0" w14:paraId="5C8B462B"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14:paraId="0B75B1B6" w14:textId="77777777" w:rsidR="004E41A0" w:rsidRPr="003F33F0" w:rsidRDefault="004E41A0">
            <w:pPr>
              <w:pStyle w:val="Tablecell"/>
            </w:pPr>
            <w:r w:rsidRPr="003F33F0">
              <w:rPr>
                <w:rFonts w:ascii="Times New Roman" w:hAnsi="Times New Roman"/>
              </w:rPr>
              <w:t>Channel Not Enabled</w:t>
            </w:r>
          </w:p>
        </w:tc>
        <w:tc>
          <w:tcPr>
            <w:tcW w:w="5850" w:type="dxa"/>
            <w:tcBorders>
              <w:top w:val="single" w:sz="6" w:space="0" w:color="auto"/>
              <w:bottom w:val="single" w:sz="4" w:space="0" w:color="auto"/>
              <w:right w:val="single" w:sz="6" w:space="0" w:color="auto"/>
            </w:tcBorders>
          </w:tcPr>
          <w:p w14:paraId="3D2F598D" w14:textId="77777777" w:rsidR="004E41A0" w:rsidRPr="003F33F0" w:rsidRDefault="004E41A0">
            <w:pPr>
              <w:pStyle w:val="Tablecell"/>
              <w:rPr>
                <w:rFonts w:ascii="Times New Roman" w:hAnsi="Times New Roman"/>
              </w:rPr>
            </w:pPr>
            <w:r w:rsidRPr="003F33F0">
              <w:rPr>
                <w:rFonts w:ascii="Times New Roman" w:hAnsi="Times New Roman"/>
              </w:rPr>
              <w:t>“%s: Channel not enabled</w:t>
            </w:r>
          </w:p>
        </w:tc>
      </w:tr>
      <w:tr w:rsidR="004E41A0" w:rsidRPr="003F33F0" w14:paraId="0548F127"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14:paraId="660FD88E" w14:textId="77777777" w:rsidR="004E41A0" w:rsidRPr="003F33F0" w:rsidRDefault="004E41A0">
            <w:pPr>
              <w:pStyle w:val="Tablecell"/>
            </w:pPr>
            <w:r w:rsidRPr="003F33F0">
              <w:rPr>
                <w:rFonts w:ascii="Times New Roman" w:hAnsi="Times New Roman"/>
              </w:rPr>
              <w:t>Unable To Perform Measurement</w:t>
            </w:r>
          </w:p>
        </w:tc>
        <w:tc>
          <w:tcPr>
            <w:tcW w:w="5850" w:type="dxa"/>
            <w:tcBorders>
              <w:top w:val="single" w:sz="6" w:space="0" w:color="auto"/>
              <w:bottom w:val="single" w:sz="4" w:space="0" w:color="auto"/>
              <w:right w:val="single" w:sz="6" w:space="0" w:color="auto"/>
            </w:tcBorders>
          </w:tcPr>
          <w:p w14:paraId="08F39FDF" w14:textId="77777777" w:rsidR="004E41A0" w:rsidRPr="003F33F0" w:rsidRDefault="004E41A0">
            <w:pPr>
              <w:pStyle w:val="Tablecell"/>
              <w:rPr>
                <w:rFonts w:ascii="Times New Roman" w:hAnsi="Times New Roman"/>
              </w:rPr>
            </w:pPr>
            <w:r w:rsidRPr="003F33F0">
              <w:rPr>
                <w:rFonts w:ascii="Times New Roman" w:hAnsi="Times New Roman"/>
              </w:rPr>
              <w:t>“%s: Unable to perform measurement</w:t>
            </w:r>
          </w:p>
        </w:tc>
      </w:tr>
      <w:tr w:rsidR="004E41A0" w:rsidRPr="003F33F0" w14:paraId="4817C56B"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14:paraId="5A580F0D" w14:textId="77777777" w:rsidR="004E41A0" w:rsidRPr="003F33F0" w:rsidRDefault="004E41A0">
            <w:pPr>
              <w:pStyle w:val="Tablecell"/>
            </w:pPr>
            <w:r w:rsidRPr="003F33F0">
              <w:rPr>
                <w:rFonts w:ascii="Times New Roman" w:hAnsi="Times New Roman"/>
              </w:rPr>
              <w:t>Max Time Exceeded</w:t>
            </w:r>
          </w:p>
        </w:tc>
        <w:tc>
          <w:tcPr>
            <w:tcW w:w="5850" w:type="dxa"/>
            <w:tcBorders>
              <w:top w:val="single" w:sz="6" w:space="0" w:color="auto"/>
              <w:bottom w:val="single" w:sz="4" w:space="0" w:color="auto"/>
              <w:right w:val="single" w:sz="6" w:space="0" w:color="auto"/>
            </w:tcBorders>
          </w:tcPr>
          <w:p w14:paraId="7F46542A" w14:textId="77777777" w:rsidR="004E41A0" w:rsidRPr="003F33F0" w:rsidRDefault="004E41A0">
            <w:pPr>
              <w:pStyle w:val="Tablecell"/>
              <w:rPr>
                <w:rFonts w:ascii="Times New Roman" w:hAnsi="Times New Roman"/>
              </w:rPr>
            </w:pPr>
            <w:r w:rsidRPr="003F33F0">
              <w:rPr>
                <w:rFonts w:ascii="Times New Roman" w:hAnsi="Times New Roman"/>
              </w:rPr>
              <w:t>“%s: Maximum time exceeded”</w:t>
            </w:r>
          </w:p>
        </w:tc>
      </w:tr>
      <w:tr w:rsidR="004E41A0" w:rsidRPr="003F33F0" w14:paraId="134EE7A1"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14:paraId="52FD84F1" w14:textId="77777777" w:rsidR="004E41A0" w:rsidRPr="003F33F0" w:rsidRDefault="004E41A0">
            <w:pPr>
              <w:pStyle w:val="Tablecell"/>
            </w:pPr>
            <w:r w:rsidRPr="003F33F0">
              <w:rPr>
                <w:rFonts w:ascii="Times New Roman" w:hAnsi="Times New Roman"/>
              </w:rPr>
              <w:t>Invalid Acquisition Type</w:t>
            </w:r>
          </w:p>
        </w:tc>
        <w:tc>
          <w:tcPr>
            <w:tcW w:w="5850" w:type="dxa"/>
            <w:tcBorders>
              <w:top w:val="single" w:sz="6" w:space="0" w:color="auto"/>
              <w:bottom w:val="single" w:sz="4" w:space="0" w:color="auto"/>
              <w:right w:val="single" w:sz="6" w:space="0" w:color="auto"/>
            </w:tcBorders>
          </w:tcPr>
          <w:p w14:paraId="62E2010B" w14:textId="77777777" w:rsidR="004E41A0" w:rsidRPr="003F33F0" w:rsidRDefault="004E41A0">
            <w:pPr>
              <w:pStyle w:val="Tablecell"/>
              <w:rPr>
                <w:rFonts w:ascii="Times New Roman" w:hAnsi="Times New Roman"/>
              </w:rPr>
            </w:pPr>
            <w:r w:rsidRPr="003F33F0">
              <w:rPr>
                <w:rFonts w:ascii="Times New Roman" w:hAnsi="Times New Roman"/>
              </w:rPr>
              <w:t>“%s: Invalid acquisition type</w:t>
            </w:r>
          </w:p>
        </w:tc>
      </w:tr>
    </w:tbl>
    <w:p w14:paraId="5518BCCA" w14:textId="77777777" w:rsidR="004E41A0" w:rsidRPr="003F33F0" w:rsidRDefault="004E41A0" w:rsidP="004E41A0">
      <w:pPr>
        <w:pStyle w:val="Heading2"/>
      </w:pPr>
      <w:bookmarkStart w:id="400" w:name="_Toc214692973"/>
      <w:bookmarkStart w:id="401" w:name="_Toc521057659"/>
      <w:r w:rsidRPr="003F33F0">
        <w:t>Hierarchies</w:t>
      </w:r>
      <w:bookmarkEnd w:id="400"/>
      <w:bookmarkEnd w:id="401"/>
      <w:r w:rsidRPr="003F33F0">
        <w:t xml:space="preserve"> </w:t>
      </w:r>
    </w:p>
    <w:p w14:paraId="310F7F27" w14:textId="77777777" w:rsidR="004E41A0" w:rsidRPr="003F33F0" w:rsidRDefault="004E41A0" w:rsidP="00B46BE9">
      <w:pPr>
        <w:pStyle w:val="Body"/>
      </w:pPr>
      <w:r w:rsidRPr="003F33F0">
        <w:t xml:space="preserve">Each Hierarchies section shall contain the subsections: </w:t>
      </w:r>
      <w:r w:rsidR="008B49FB" w:rsidRPr="003F33F0">
        <w:t>IVI</w:t>
      </w:r>
      <w:r w:rsidR="00E63F2E" w:rsidRPr="003F33F0">
        <w:t xml:space="preserve">.NET Hierarchy, </w:t>
      </w:r>
      <w:r w:rsidR="008B49FB" w:rsidRPr="003F33F0">
        <w:t>IVI-</w:t>
      </w:r>
      <w:r w:rsidRPr="003F33F0">
        <w:t xml:space="preserve">COM Hierarchy, </w:t>
      </w:r>
      <w:r w:rsidR="008B49FB" w:rsidRPr="003F33F0">
        <w:t>IVI-</w:t>
      </w:r>
      <w:r w:rsidRPr="003F33F0">
        <w:t xml:space="preserve">C Function Hierarchy, and </w:t>
      </w:r>
      <w:r w:rsidR="008B49FB" w:rsidRPr="003F33F0">
        <w:t>IVI-</w:t>
      </w:r>
      <w:r w:rsidRPr="003F33F0">
        <w:t>C Attribute Hierarchy.</w:t>
      </w:r>
    </w:p>
    <w:p w14:paraId="3A8DD8FB" w14:textId="387B46EC" w:rsidR="00E63F2E" w:rsidRPr="003F33F0" w:rsidRDefault="008B49FB" w:rsidP="00E63F2E">
      <w:pPr>
        <w:pStyle w:val="Heading3"/>
      </w:pPr>
      <w:bookmarkStart w:id="402" w:name="_Toc521057660"/>
      <w:r w:rsidRPr="003F33F0">
        <w:t>IVI</w:t>
      </w:r>
      <w:bookmarkStart w:id="403" w:name="_Toc214692974"/>
      <w:r w:rsidR="00E63F2E" w:rsidRPr="003F33F0">
        <w:t>.NET Hierarchy</w:t>
      </w:r>
      <w:bookmarkEnd w:id="402"/>
      <w:bookmarkEnd w:id="403"/>
    </w:p>
    <w:p w14:paraId="6EC9D88B" w14:textId="77777777" w:rsidR="00E63F2E" w:rsidRPr="003F33F0" w:rsidRDefault="00E63F2E" w:rsidP="00B46BE9">
      <w:pPr>
        <w:pStyle w:val="Body"/>
      </w:pPr>
      <w:r w:rsidRPr="003F33F0">
        <w:t>This section shall contain a table with three columns showing which properties and methods are in each interface. The sample table shown here lists the inherent methods and properties though individual instrument class specifications shall not include them. The following paragraph shall be included before the table:</w:t>
      </w:r>
    </w:p>
    <w:p w14:paraId="508531A6" w14:textId="77777777" w:rsidR="00E63F2E" w:rsidRPr="003F33F0" w:rsidRDefault="00E63F2E" w:rsidP="00B46BE9">
      <w:pPr>
        <w:pStyle w:val="Body"/>
      </w:pPr>
      <w:r w:rsidRPr="003F33F0">
        <w:t xml:space="preserve">“The full &lt;ClassName&gt; </w:t>
      </w:r>
      <w:r w:rsidR="00146941" w:rsidRPr="003F33F0">
        <w:t>.NET</w:t>
      </w:r>
      <w:r w:rsidRPr="003F33F0">
        <w:t xml:space="preserve"> Hierarchy includes the Inherent Capabilities Hierarchy as defined in Section 4.</w:t>
      </w:r>
      <w:r w:rsidR="00736817" w:rsidRPr="003F33F0">
        <w:t>1</w:t>
      </w:r>
      <w:r w:rsidRPr="003F33F0">
        <w:t xml:space="preserve">, </w:t>
      </w:r>
      <w:r w:rsidR="003F2A96" w:rsidRPr="003F33F0">
        <w:rPr>
          <w:i/>
        </w:rPr>
        <w:t>.NET</w:t>
      </w:r>
      <w:r w:rsidRPr="003F33F0">
        <w:rPr>
          <w:i/>
        </w:rPr>
        <w:t xml:space="preserve"> Inherent Capabilities</w:t>
      </w:r>
      <w:r w:rsidRPr="003F33F0">
        <w:t xml:space="preserve"> of </w:t>
      </w:r>
      <w:r w:rsidRPr="003F33F0">
        <w:rPr>
          <w:i/>
        </w:rPr>
        <w:t>IVI-3.2: Inherent Capabilities Specification</w:t>
      </w:r>
      <w:r w:rsidRPr="003F33F0">
        <w:t>.  To avoid redundancy, the Inherent Capabilities are omitted here.”</w:t>
      </w:r>
    </w:p>
    <w:p w14:paraId="20CE8F8A" w14:textId="77777777" w:rsidR="00E63F2E" w:rsidRPr="003F33F0" w:rsidRDefault="00E63F2E" w:rsidP="00B46BE9">
      <w:pPr>
        <w:pStyle w:val="Body"/>
      </w:pPr>
      <w:r w:rsidRPr="003F33F0">
        <w:t>The table shall have the form:</w:t>
      </w:r>
    </w:p>
    <w:p w14:paraId="2F6559A1" w14:textId="77777777" w:rsidR="00E63F2E" w:rsidRPr="003F33F0" w:rsidRDefault="00E63F2E" w:rsidP="00B46BE9">
      <w:pPr>
        <w:pStyle w:val="Body"/>
      </w:pPr>
      <w:r w:rsidRPr="003F33F0">
        <w:rPr>
          <w:b/>
        </w:rPr>
        <w:t xml:space="preserve">Table n+4-1. </w:t>
      </w:r>
      <w:r w:rsidRPr="003F33F0">
        <w:t>&lt;ClassName&gt; .NET Hierarchy</w:t>
      </w:r>
    </w:p>
    <w:tbl>
      <w:tblPr>
        <w:tblW w:w="8828" w:type="dxa"/>
        <w:tblLayout w:type="fixed"/>
        <w:tblCellMar>
          <w:left w:w="0" w:type="dxa"/>
          <w:right w:w="0" w:type="dxa"/>
        </w:tblCellMar>
        <w:tblLook w:val="0000" w:firstRow="0" w:lastRow="0" w:firstColumn="0" w:lastColumn="0" w:noHBand="0" w:noVBand="0"/>
      </w:tblPr>
      <w:tblGrid>
        <w:gridCol w:w="8"/>
        <w:gridCol w:w="3412"/>
        <w:gridCol w:w="8"/>
        <w:gridCol w:w="4492"/>
        <w:gridCol w:w="8"/>
        <w:gridCol w:w="892"/>
        <w:gridCol w:w="8"/>
      </w:tblGrid>
      <w:tr w:rsidR="00E63F2E" w:rsidRPr="003F33F0" w14:paraId="54B183C7" w14:textId="77777777"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14:paraId="5E2C4DAD"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sidRPr="003F33F0">
              <w:rPr>
                <w:rFonts w:ascii="Times New Roman" w:hAnsi="Times New Roman"/>
                <w:b/>
              </w:rPr>
              <w:t xml:space="preserve">.NET Interface Hierarchy </w:t>
            </w:r>
          </w:p>
        </w:tc>
        <w:tc>
          <w:tcPr>
            <w:tcW w:w="4500" w:type="dxa"/>
            <w:gridSpan w:val="2"/>
            <w:tcBorders>
              <w:top w:val="single" w:sz="6" w:space="0" w:color="auto"/>
              <w:left w:val="single" w:sz="6" w:space="0" w:color="auto"/>
              <w:bottom w:val="double" w:sz="6" w:space="0" w:color="auto"/>
              <w:right w:val="single" w:sz="6" w:space="0" w:color="auto"/>
            </w:tcBorders>
          </w:tcPr>
          <w:p w14:paraId="64ACDE08"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b/>
              </w:rPr>
            </w:pPr>
            <w:r w:rsidRPr="003F33F0">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14:paraId="56CEC03B"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sidRPr="003F33F0">
              <w:rPr>
                <w:rFonts w:ascii="Times New Roman" w:hAnsi="Times New Roman"/>
                <w:b/>
              </w:rPr>
              <w:t>Type</w:t>
            </w:r>
          </w:p>
        </w:tc>
      </w:tr>
      <w:tr w:rsidR="00E63F2E" w:rsidRPr="003F33F0" w14:paraId="6AB4BEFC"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9195C29"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sidRPr="003F33F0">
              <w:rPr>
                <w:rFonts w:ascii="Courier New" w:hAnsi="Courier New"/>
                <w:b/>
                <w:color w:val="auto"/>
                <w:sz w:val="18"/>
              </w:rPr>
              <w:t>DriverOperation</w:t>
            </w:r>
          </w:p>
        </w:tc>
        <w:tc>
          <w:tcPr>
            <w:tcW w:w="4500" w:type="dxa"/>
            <w:gridSpan w:val="2"/>
            <w:tcBorders>
              <w:top w:val="single" w:sz="6" w:space="0" w:color="auto"/>
              <w:left w:val="single" w:sz="6" w:space="0" w:color="auto"/>
              <w:bottom w:val="single" w:sz="6" w:space="0" w:color="auto"/>
              <w:right w:val="single" w:sz="6" w:space="0" w:color="auto"/>
            </w:tcBorders>
          </w:tcPr>
          <w:p w14:paraId="1CF155D5"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14:paraId="7176840C"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RPr="003F33F0" w14:paraId="4CC669FE"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30FC8DA"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Cache</w:t>
            </w:r>
          </w:p>
        </w:tc>
        <w:tc>
          <w:tcPr>
            <w:tcW w:w="4500" w:type="dxa"/>
            <w:gridSpan w:val="2"/>
            <w:tcBorders>
              <w:top w:val="single" w:sz="6" w:space="0" w:color="auto"/>
              <w:left w:val="single" w:sz="6" w:space="0" w:color="auto"/>
              <w:bottom w:val="single" w:sz="6" w:space="0" w:color="auto"/>
              <w:right w:val="single" w:sz="6" w:space="0" w:color="auto"/>
            </w:tcBorders>
          </w:tcPr>
          <w:p w14:paraId="7F991DF8"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14:paraId="301FBDF0"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0B659652"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72DD0BE3"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ClearInterchangeWarnings</w:t>
            </w:r>
          </w:p>
        </w:tc>
        <w:tc>
          <w:tcPr>
            <w:tcW w:w="4500" w:type="dxa"/>
            <w:gridSpan w:val="2"/>
            <w:tcBorders>
              <w:top w:val="single" w:sz="6" w:space="0" w:color="auto"/>
              <w:left w:val="single" w:sz="6" w:space="0" w:color="auto"/>
              <w:bottom w:val="single" w:sz="6" w:space="0" w:color="auto"/>
              <w:right w:val="single" w:sz="6" w:space="0" w:color="auto"/>
            </w:tcBorders>
          </w:tcPr>
          <w:p w14:paraId="251E02C5"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14:paraId="0B5D0A6C"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E63F2E" w:rsidRPr="003F33F0" w14:paraId="5E0094FF"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53448D66"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DriverSetup</w:t>
            </w:r>
          </w:p>
        </w:tc>
        <w:tc>
          <w:tcPr>
            <w:tcW w:w="4500" w:type="dxa"/>
            <w:gridSpan w:val="2"/>
            <w:tcBorders>
              <w:top w:val="single" w:sz="6" w:space="0" w:color="auto"/>
              <w:left w:val="single" w:sz="6" w:space="0" w:color="auto"/>
              <w:bottom w:val="single" w:sz="6" w:space="0" w:color="auto"/>
              <w:right w:val="single" w:sz="6" w:space="0" w:color="auto"/>
            </w:tcBorders>
          </w:tcPr>
          <w:p w14:paraId="07F15215"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Driver Setup</w:t>
            </w:r>
          </w:p>
        </w:tc>
        <w:tc>
          <w:tcPr>
            <w:tcW w:w="908" w:type="dxa"/>
            <w:gridSpan w:val="3"/>
            <w:tcBorders>
              <w:top w:val="single" w:sz="6" w:space="0" w:color="auto"/>
              <w:left w:val="single" w:sz="6" w:space="0" w:color="auto"/>
              <w:bottom w:val="single" w:sz="6" w:space="0" w:color="auto"/>
              <w:right w:val="single" w:sz="6" w:space="0" w:color="auto"/>
            </w:tcBorders>
          </w:tcPr>
          <w:p w14:paraId="4FE6A2CE"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4B69BD60"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5760E482"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GetNextCoercionRecord</w:t>
            </w:r>
          </w:p>
        </w:tc>
        <w:tc>
          <w:tcPr>
            <w:tcW w:w="4500" w:type="dxa"/>
            <w:gridSpan w:val="2"/>
            <w:tcBorders>
              <w:top w:val="single" w:sz="6" w:space="0" w:color="auto"/>
              <w:left w:val="single" w:sz="6" w:space="0" w:color="auto"/>
              <w:bottom w:val="single" w:sz="6" w:space="0" w:color="auto"/>
              <w:right w:val="single" w:sz="6" w:space="0" w:color="auto"/>
            </w:tcBorders>
          </w:tcPr>
          <w:p w14:paraId="3B2B4251"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Get Next Coercion Record</w:t>
            </w:r>
          </w:p>
        </w:tc>
        <w:tc>
          <w:tcPr>
            <w:tcW w:w="908" w:type="dxa"/>
            <w:gridSpan w:val="3"/>
            <w:tcBorders>
              <w:top w:val="single" w:sz="6" w:space="0" w:color="auto"/>
              <w:left w:val="single" w:sz="6" w:space="0" w:color="auto"/>
              <w:bottom w:val="single" w:sz="6" w:space="0" w:color="auto"/>
              <w:right w:val="single" w:sz="6" w:space="0" w:color="auto"/>
            </w:tcBorders>
          </w:tcPr>
          <w:p w14:paraId="059BF745"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E63F2E" w:rsidRPr="003F33F0" w14:paraId="6C8DCEF5"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3292E544"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GetNextInterchangeWarning</w:t>
            </w:r>
          </w:p>
        </w:tc>
        <w:tc>
          <w:tcPr>
            <w:tcW w:w="4500" w:type="dxa"/>
            <w:gridSpan w:val="2"/>
            <w:tcBorders>
              <w:top w:val="single" w:sz="6" w:space="0" w:color="auto"/>
              <w:left w:val="single" w:sz="6" w:space="0" w:color="auto"/>
              <w:bottom w:val="single" w:sz="6" w:space="0" w:color="auto"/>
              <w:right w:val="single" w:sz="6" w:space="0" w:color="auto"/>
            </w:tcBorders>
          </w:tcPr>
          <w:p w14:paraId="48722FEE"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Get Next Interchange Warning</w:t>
            </w:r>
          </w:p>
        </w:tc>
        <w:tc>
          <w:tcPr>
            <w:tcW w:w="908" w:type="dxa"/>
            <w:gridSpan w:val="3"/>
            <w:tcBorders>
              <w:top w:val="single" w:sz="6" w:space="0" w:color="auto"/>
              <w:left w:val="single" w:sz="6" w:space="0" w:color="auto"/>
              <w:bottom w:val="single" w:sz="6" w:space="0" w:color="auto"/>
              <w:right w:val="single" w:sz="6" w:space="0" w:color="auto"/>
            </w:tcBorders>
          </w:tcPr>
          <w:p w14:paraId="5FA58936"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E63F2E" w:rsidRPr="003F33F0" w14:paraId="2B48DAC5"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7496DE4"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InterchangeCheck</w:t>
            </w:r>
          </w:p>
        </w:tc>
        <w:tc>
          <w:tcPr>
            <w:tcW w:w="4500" w:type="dxa"/>
            <w:gridSpan w:val="2"/>
            <w:tcBorders>
              <w:top w:val="single" w:sz="6" w:space="0" w:color="auto"/>
              <w:left w:val="single" w:sz="6" w:space="0" w:color="auto"/>
              <w:bottom w:val="single" w:sz="6" w:space="0" w:color="auto"/>
              <w:right w:val="single" w:sz="6" w:space="0" w:color="auto"/>
            </w:tcBorders>
          </w:tcPr>
          <w:p w14:paraId="7709720E"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Interchange Check</w:t>
            </w:r>
          </w:p>
        </w:tc>
        <w:tc>
          <w:tcPr>
            <w:tcW w:w="908" w:type="dxa"/>
            <w:gridSpan w:val="3"/>
            <w:tcBorders>
              <w:top w:val="single" w:sz="6" w:space="0" w:color="auto"/>
              <w:left w:val="single" w:sz="6" w:space="0" w:color="auto"/>
              <w:bottom w:val="single" w:sz="6" w:space="0" w:color="auto"/>
              <w:right w:val="single" w:sz="6" w:space="0" w:color="auto"/>
            </w:tcBorders>
          </w:tcPr>
          <w:p w14:paraId="40698610"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7888840C"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24FD91EF"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InvalidateAllAttributes</w:t>
            </w:r>
          </w:p>
        </w:tc>
        <w:tc>
          <w:tcPr>
            <w:tcW w:w="4500" w:type="dxa"/>
            <w:gridSpan w:val="2"/>
            <w:tcBorders>
              <w:top w:val="single" w:sz="6" w:space="0" w:color="auto"/>
              <w:left w:val="single" w:sz="6" w:space="0" w:color="auto"/>
              <w:bottom w:val="single" w:sz="6" w:space="0" w:color="auto"/>
              <w:right w:val="single" w:sz="6" w:space="0" w:color="auto"/>
            </w:tcBorders>
          </w:tcPr>
          <w:p w14:paraId="2ED4338D"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Invalidate All Attributes</w:t>
            </w:r>
          </w:p>
        </w:tc>
        <w:tc>
          <w:tcPr>
            <w:tcW w:w="908" w:type="dxa"/>
            <w:gridSpan w:val="3"/>
            <w:tcBorders>
              <w:top w:val="single" w:sz="6" w:space="0" w:color="auto"/>
              <w:left w:val="single" w:sz="6" w:space="0" w:color="auto"/>
              <w:bottom w:val="single" w:sz="6" w:space="0" w:color="auto"/>
              <w:right w:val="single" w:sz="6" w:space="0" w:color="auto"/>
            </w:tcBorders>
          </w:tcPr>
          <w:p w14:paraId="1DCA64C4"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E63F2E" w:rsidRPr="003F33F0" w14:paraId="6896C12E"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283EC030"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LogicalName</w:t>
            </w:r>
          </w:p>
        </w:tc>
        <w:tc>
          <w:tcPr>
            <w:tcW w:w="4500" w:type="dxa"/>
            <w:gridSpan w:val="2"/>
            <w:tcBorders>
              <w:top w:val="single" w:sz="6" w:space="0" w:color="auto"/>
              <w:left w:val="single" w:sz="6" w:space="0" w:color="auto"/>
              <w:bottom w:val="single" w:sz="6" w:space="0" w:color="auto"/>
              <w:right w:val="single" w:sz="6" w:space="0" w:color="auto"/>
            </w:tcBorders>
          </w:tcPr>
          <w:p w14:paraId="0A5FC6C9"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Logical Name</w:t>
            </w:r>
          </w:p>
        </w:tc>
        <w:tc>
          <w:tcPr>
            <w:tcW w:w="908" w:type="dxa"/>
            <w:gridSpan w:val="3"/>
            <w:tcBorders>
              <w:top w:val="single" w:sz="6" w:space="0" w:color="auto"/>
              <w:left w:val="single" w:sz="6" w:space="0" w:color="auto"/>
              <w:bottom w:val="single" w:sz="6" w:space="0" w:color="auto"/>
              <w:right w:val="single" w:sz="6" w:space="0" w:color="auto"/>
            </w:tcBorders>
          </w:tcPr>
          <w:p w14:paraId="1759BC3A"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5B6068C8"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7A7DDFD1"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lastRenderedPageBreak/>
              <w:t>QueryInstrumentStatus</w:t>
            </w:r>
          </w:p>
        </w:tc>
        <w:tc>
          <w:tcPr>
            <w:tcW w:w="4500" w:type="dxa"/>
            <w:gridSpan w:val="2"/>
            <w:tcBorders>
              <w:top w:val="single" w:sz="6" w:space="0" w:color="auto"/>
              <w:left w:val="single" w:sz="6" w:space="0" w:color="auto"/>
              <w:bottom w:val="single" w:sz="6" w:space="0" w:color="auto"/>
              <w:right w:val="single" w:sz="6" w:space="0" w:color="auto"/>
            </w:tcBorders>
          </w:tcPr>
          <w:p w14:paraId="4A005A86"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Query Instrument Status </w:t>
            </w:r>
          </w:p>
        </w:tc>
        <w:tc>
          <w:tcPr>
            <w:tcW w:w="908" w:type="dxa"/>
            <w:gridSpan w:val="3"/>
            <w:tcBorders>
              <w:top w:val="single" w:sz="6" w:space="0" w:color="auto"/>
              <w:left w:val="single" w:sz="6" w:space="0" w:color="auto"/>
              <w:bottom w:val="single" w:sz="6" w:space="0" w:color="auto"/>
              <w:right w:val="single" w:sz="6" w:space="0" w:color="auto"/>
            </w:tcBorders>
          </w:tcPr>
          <w:p w14:paraId="0A9D9B6D"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17677680"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CA0A5BD"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RangeCheck</w:t>
            </w:r>
          </w:p>
        </w:tc>
        <w:tc>
          <w:tcPr>
            <w:tcW w:w="4500" w:type="dxa"/>
            <w:gridSpan w:val="2"/>
            <w:tcBorders>
              <w:top w:val="single" w:sz="6" w:space="0" w:color="auto"/>
              <w:left w:val="single" w:sz="6" w:space="0" w:color="auto"/>
              <w:bottom w:val="single" w:sz="6" w:space="0" w:color="auto"/>
              <w:right w:val="single" w:sz="6" w:space="0" w:color="auto"/>
            </w:tcBorders>
          </w:tcPr>
          <w:p w14:paraId="5A02F869"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Range Check</w:t>
            </w:r>
          </w:p>
        </w:tc>
        <w:tc>
          <w:tcPr>
            <w:tcW w:w="908" w:type="dxa"/>
            <w:gridSpan w:val="3"/>
            <w:tcBorders>
              <w:top w:val="single" w:sz="6" w:space="0" w:color="auto"/>
              <w:left w:val="single" w:sz="6" w:space="0" w:color="auto"/>
              <w:bottom w:val="single" w:sz="6" w:space="0" w:color="auto"/>
              <w:right w:val="single" w:sz="6" w:space="0" w:color="auto"/>
            </w:tcBorders>
          </w:tcPr>
          <w:p w14:paraId="3F00A930"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54795D5D"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7739BABA"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RecordCoercions</w:t>
            </w:r>
          </w:p>
        </w:tc>
        <w:tc>
          <w:tcPr>
            <w:tcW w:w="4500" w:type="dxa"/>
            <w:gridSpan w:val="2"/>
            <w:tcBorders>
              <w:top w:val="single" w:sz="6" w:space="0" w:color="auto"/>
              <w:left w:val="single" w:sz="6" w:space="0" w:color="auto"/>
              <w:bottom w:val="single" w:sz="6" w:space="0" w:color="auto"/>
              <w:right w:val="single" w:sz="6" w:space="0" w:color="auto"/>
            </w:tcBorders>
          </w:tcPr>
          <w:p w14:paraId="7CBD748B"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Record Value Coercions </w:t>
            </w:r>
          </w:p>
        </w:tc>
        <w:tc>
          <w:tcPr>
            <w:tcW w:w="908" w:type="dxa"/>
            <w:gridSpan w:val="3"/>
            <w:tcBorders>
              <w:top w:val="single" w:sz="6" w:space="0" w:color="auto"/>
              <w:left w:val="single" w:sz="6" w:space="0" w:color="auto"/>
              <w:bottom w:val="single" w:sz="6" w:space="0" w:color="auto"/>
              <w:right w:val="single" w:sz="6" w:space="0" w:color="auto"/>
            </w:tcBorders>
          </w:tcPr>
          <w:p w14:paraId="0B2CE5D2"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7B42A1AA"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EFF9BD7"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ResetInterchangeCheck</w:t>
            </w:r>
          </w:p>
        </w:tc>
        <w:tc>
          <w:tcPr>
            <w:tcW w:w="4500" w:type="dxa"/>
            <w:gridSpan w:val="2"/>
            <w:tcBorders>
              <w:top w:val="single" w:sz="6" w:space="0" w:color="auto"/>
              <w:left w:val="single" w:sz="6" w:space="0" w:color="auto"/>
              <w:bottom w:val="single" w:sz="6" w:space="0" w:color="auto"/>
              <w:right w:val="single" w:sz="6" w:space="0" w:color="auto"/>
            </w:tcBorders>
          </w:tcPr>
          <w:p w14:paraId="3F0A65E4"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Reset Interchange Check</w:t>
            </w:r>
          </w:p>
        </w:tc>
        <w:tc>
          <w:tcPr>
            <w:tcW w:w="908" w:type="dxa"/>
            <w:gridSpan w:val="3"/>
            <w:tcBorders>
              <w:top w:val="single" w:sz="6" w:space="0" w:color="auto"/>
              <w:left w:val="single" w:sz="6" w:space="0" w:color="auto"/>
              <w:bottom w:val="single" w:sz="6" w:space="0" w:color="auto"/>
              <w:right w:val="single" w:sz="6" w:space="0" w:color="auto"/>
            </w:tcBorders>
          </w:tcPr>
          <w:p w14:paraId="0CF3AD0E"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E63F2E" w:rsidRPr="003F33F0" w14:paraId="103B7DDB"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640DDB6"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IoResourceDescriptor</w:t>
            </w:r>
          </w:p>
        </w:tc>
        <w:tc>
          <w:tcPr>
            <w:tcW w:w="4500" w:type="dxa"/>
            <w:gridSpan w:val="2"/>
            <w:tcBorders>
              <w:top w:val="single" w:sz="6" w:space="0" w:color="auto"/>
              <w:left w:val="single" w:sz="6" w:space="0" w:color="auto"/>
              <w:bottom w:val="single" w:sz="6" w:space="0" w:color="auto"/>
              <w:right w:val="single" w:sz="6" w:space="0" w:color="auto"/>
            </w:tcBorders>
          </w:tcPr>
          <w:p w14:paraId="418658C6"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Resource Descriptor </w:t>
            </w:r>
          </w:p>
        </w:tc>
        <w:tc>
          <w:tcPr>
            <w:tcW w:w="908" w:type="dxa"/>
            <w:gridSpan w:val="3"/>
            <w:tcBorders>
              <w:top w:val="single" w:sz="6" w:space="0" w:color="auto"/>
              <w:left w:val="single" w:sz="6" w:space="0" w:color="auto"/>
              <w:bottom w:val="single" w:sz="6" w:space="0" w:color="auto"/>
              <w:right w:val="single" w:sz="6" w:space="0" w:color="auto"/>
            </w:tcBorders>
          </w:tcPr>
          <w:p w14:paraId="5A086C9C"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310136CF"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55580496"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Simulate</w:t>
            </w:r>
          </w:p>
        </w:tc>
        <w:tc>
          <w:tcPr>
            <w:tcW w:w="4500" w:type="dxa"/>
            <w:gridSpan w:val="2"/>
            <w:tcBorders>
              <w:top w:val="single" w:sz="6" w:space="0" w:color="auto"/>
              <w:left w:val="single" w:sz="6" w:space="0" w:color="auto"/>
              <w:bottom w:val="single" w:sz="6" w:space="0" w:color="auto"/>
              <w:right w:val="single" w:sz="6" w:space="0" w:color="auto"/>
            </w:tcBorders>
          </w:tcPr>
          <w:p w14:paraId="2CB4DA04"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Simulate</w:t>
            </w:r>
          </w:p>
        </w:tc>
        <w:tc>
          <w:tcPr>
            <w:tcW w:w="908" w:type="dxa"/>
            <w:gridSpan w:val="3"/>
            <w:tcBorders>
              <w:top w:val="single" w:sz="6" w:space="0" w:color="auto"/>
              <w:left w:val="single" w:sz="6" w:space="0" w:color="auto"/>
              <w:bottom w:val="single" w:sz="6" w:space="0" w:color="auto"/>
              <w:right w:val="single" w:sz="6" w:space="0" w:color="auto"/>
            </w:tcBorders>
          </w:tcPr>
          <w:p w14:paraId="311C9808"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3389CD00"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6A07D1E"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sidRPr="003F33F0">
              <w:rPr>
                <w:rFonts w:ascii="Courier New" w:hAnsi="Courier New"/>
                <w:b/>
                <w:color w:val="auto"/>
                <w:sz w:val="18"/>
              </w:rPr>
              <w:t>Identity</w:t>
            </w:r>
          </w:p>
        </w:tc>
        <w:tc>
          <w:tcPr>
            <w:tcW w:w="4500" w:type="dxa"/>
            <w:gridSpan w:val="2"/>
            <w:tcBorders>
              <w:top w:val="single" w:sz="6" w:space="0" w:color="auto"/>
              <w:left w:val="single" w:sz="6" w:space="0" w:color="auto"/>
              <w:bottom w:val="single" w:sz="6" w:space="0" w:color="auto"/>
              <w:right w:val="single" w:sz="6" w:space="0" w:color="auto"/>
            </w:tcBorders>
          </w:tcPr>
          <w:p w14:paraId="25EC9A2D"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pPr>
          </w:p>
        </w:tc>
        <w:tc>
          <w:tcPr>
            <w:tcW w:w="908" w:type="dxa"/>
            <w:gridSpan w:val="3"/>
            <w:tcBorders>
              <w:top w:val="single" w:sz="6" w:space="0" w:color="auto"/>
              <w:left w:val="single" w:sz="6" w:space="0" w:color="auto"/>
              <w:bottom w:val="single" w:sz="6" w:space="0" w:color="auto"/>
              <w:right w:val="single" w:sz="6" w:space="0" w:color="auto"/>
            </w:tcBorders>
          </w:tcPr>
          <w:p w14:paraId="00E3859F"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RPr="003F33F0" w14:paraId="44FA2074"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88A413B"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Description</w:t>
            </w:r>
          </w:p>
        </w:tc>
        <w:tc>
          <w:tcPr>
            <w:tcW w:w="4500" w:type="dxa"/>
            <w:gridSpan w:val="2"/>
            <w:tcBorders>
              <w:top w:val="single" w:sz="6" w:space="0" w:color="auto"/>
              <w:left w:val="single" w:sz="6" w:space="0" w:color="auto"/>
              <w:bottom w:val="single" w:sz="6" w:space="0" w:color="auto"/>
              <w:right w:val="single" w:sz="6" w:space="0" w:color="auto"/>
            </w:tcBorders>
          </w:tcPr>
          <w:p w14:paraId="7AF55DAB"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Description</w:t>
            </w:r>
          </w:p>
        </w:tc>
        <w:tc>
          <w:tcPr>
            <w:tcW w:w="908" w:type="dxa"/>
            <w:gridSpan w:val="3"/>
            <w:tcBorders>
              <w:top w:val="single" w:sz="6" w:space="0" w:color="auto"/>
              <w:left w:val="single" w:sz="6" w:space="0" w:color="auto"/>
              <w:bottom w:val="single" w:sz="6" w:space="0" w:color="auto"/>
              <w:right w:val="single" w:sz="6" w:space="0" w:color="auto"/>
            </w:tcBorders>
          </w:tcPr>
          <w:p w14:paraId="32175A90"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6E5B9D03"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ABBC952"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Locator</w:t>
            </w:r>
          </w:p>
        </w:tc>
        <w:tc>
          <w:tcPr>
            <w:tcW w:w="4500" w:type="dxa"/>
            <w:gridSpan w:val="2"/>
            <w:tcBorders>
              <w:top w:val="single" w:sz="6" w:space="0" w:color="auto"/>
              <w:left w:val="single" w:sz="6" w:space="0" w:color="auto"/>
              <w:bottom w:val="single" w:sz="6" w:space="0" w:color="auto"/>
              <w:right w:val="single" w:sz="6" w:space="0" w:color="auto"/>
            </w:tcBorders>
          </w:tcPr>
          <w:p w14:paraId="21273E0F"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Locator</w:t>
            </w:r>
          </w:p>
        </w:tc>
        <w:tc>
          <w:tcPr>
            <w:tcW w:w="908" w:type="dxa"/>
            <w:gridSpan w:val="3"/>
            <w:tcBorders>
              <w:top w:val="single" w:sz="6" w:space="0" w:color="auto"/>
              <w:left w:val="single" w:sz="6" w:space="0" w:color="auto"/>
              <w:bottom w:val="single" w:sz="6" w:space="0" w:color="auto"/>
              <w:right w:val="single" w:sz="6" w:space="0" w:color="auto"/>
            </w:tcBorders>
          </w:tcPr>
          <w:p w14:paraId="7984952B"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140F363D"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BA368CF"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Prefix</w:t>
            </w:r>
          </w:p>
        </w:tc>
        <w:tc>
          <w:tcPr>
            <w:tcW w:w="4500" w:type="dxa"/>
            <w:gridSpan w:val="2"/>
            <w:tcBorders>
              <w:top w:val="single" w:sz="6" w:space="0" w:color="auto"/>
              <w:left w:val="single" w:sz="6" w:space="0" w:color="auto"/>
              <w:bottom w:val="single" w:sz="6" w:space="0" w:color="auto"/>
              <w:right w:val="single" w:sz="6" w:space="0" w:color="auto"/>
            </w:tcBorders>
          </w:tcPr>
          <w:p w14:paraId="56F8BC9E"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Prefix</w:t>
            </w:r>
          </w:p>
        </w:tc>
        <w:tc>
          <w:tcPr>
            <w:tcW w:w="908" w:type="dxa"/>
            <w:gridSpan w:val="3"/>
            <w:tcBorders>
              <w:top w:val="single" w:sz="6" w:space="0" w:color="auto"/>
              <w:left w:val="single" w:sz="6" w:space="0" w:color="auto"/>
              <w:bottom w:val="single" w:sz="6" w:space="0" w:color="auto"/>
              <w:right w:val="single" w:sz="6" w:space="0" w:color="auto"/>
            </w:tcBorders>
          </w:tcPr>
          <w:p w14:paraId="1F68D710"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695DA4DA"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26A08932"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Revision</w:t>
            </w:r>
          </w:p>
        </w:tc>
        <w:tc>
          <w:tcPr>
            <w:tcW w:w="4500" w:type="dxa"/>
            <w:gridSpan w:val="2"/>
            <w:tcBorders>
              <w:top w:val="single" w:sz="6" w:space="0" w:color="auto"/>
              <w:left w:val="single" w:sz="6" w:space="0" w:color="auto"/>
              <w:bottom w:val="single" w:sz="6" w:space="0" w:color="auto"/>
              <w:right w:val="single" w:sz="6" w:space="0" w:color="auto"/>
            </w:tcBorders>
          </w:tcPr>
          <w:p w14:paraId="77BBFE21"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Revision</w:t>
            </w:r>
          </w:p>
        </w:tc>
        <w:tc>
          <w:tcPr>
            <w:tcW w:w="908" w:type="dxa"/>
            <w:gridSpan w:val="3"/>
            <w:tcBorders>
              <w:top w:val="single" w:sz="6" w:space="0" w:color="auto"/>
              <w:left w:val="single" w:sz="6" w:space="0" w:color="auto"/>
              <w:bottom w:val="single" w:sz="6" w:space="0" w:color="auto"/>
              <w:right w:val="single" w:sz="6" w:space="0" w:color="auto"/>
            </w:tcBorders>
          </w:tcPr>
          <w:p w14:paraId="02113652"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489518F4"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88A40D3"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Vendor</w:t>
            </w:r>
          </w:p>
        </w:tc>
        <w:tc>
          <w:tcPr>
            <w:tcW w:w="4500" w:type="dxa"/>
            <w:gridSpan w:val="2"/>
            <w:tcBorders>
              <w:top w:val="single" w:sz="6" w:space="0" w:color="auto"/>
              <w:left w:val="single" w:sz="6" w:space="0" w:color="auto"/>
              <w:bottom w:val="single" w:sz="6" w:space="0" w:color="auto"/>
              <w:right w:val="single" w:sz="6" w:space="0" w:color="auto"/>
            </w:tcBorders>
          </w:tcPr>
          <w:p w14:paraId="7AE5B245"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Vendor</w:t>
            </w:r>
          </w:p>
        </w:tc>
        <w:tc>
          <w:tcPr>
            <w:tcW w:w="908" w:type="dxa"/>
            <w:gridSpan w:val="3"/>
            <w:tcBorders>
              <w:top w:val="single" w:sz="6" w:space="0" w:color="auto"/>
              <w:left w:val="single" w:sz="6" w:space="0" w:color="auto"/>
              <w:bottom w:val="single" w:sz="6" w:space="0" w:color="auto"/>
              <w:right w:val="single" w:sz="6" w:space="0" w:color="auto"/>
            </w:tcBorders>
          </w:tcPr>
          <w:p w14:paraId="58F4F62E"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3284F71A"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AEB251B"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InstrumentFirmwareRevision</w:t>
            </w:r>
          </w:p>
        </w:tc>
        <w:tc>
          <w:tcPr>
            <w:tcW w:w="4500" w:type="dxa"/>
            <w:gridSpan w:val="2"/>
            <w:tcBorders>
              <w:top w:val="single" w:sz="6" w:space="0" w:color="auto"/>
              <w:left w:val="single" w:sz="6" w:space="0" w:color="auto"/>
              <w:bottom w:val="single" w:sz="6" w:space="0" w:color="auto"/>
              <w:right w:val="single" w:sz="6" w:space="0" w:color="auto"/>
            </w:tcBorders>
          </w:tcPr>
          <w:p w14:paraId="49FB35D4"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Firmware Revision</w:t>
            </w:r>
          </w:p>
        </w:tc>
        <w:tc>
          <w:tcPr>
            <w:tcW w:w="908" w:type="dxa"/>
            <w:gridSpan w:val="3"/>
            <w:tcBorders>
              <w:top w:val="single" w:sz="6" w:space="0" w:color="auto"/>
              <w:left w:val="single" w:sz="6" w:space="0" w:color="auto"/>
              <w:bottom w:val="single" w:sz="6" w:space="0" w:color="auto"/>
              <w:right w:val="single" w:sz="6" w:space="0" w:color="auto"/>
            </w:tcBorders>
          </w:tcPr>
          <w:p w14:paraId="454CE89F"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52829ACE"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32086408"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GroupCapabilities</w:t>
            </w:r>
          </w:p>
        </w:tc>
        <w:tc>
          <w:tcPr>
            <w:tcW w:w="4500" w:type="dxa"/>
            <w:gridSpan w:val="2"/>
            <w:tcBorders>
              <w:top w:val="single" w:sz="6" w:space="0" w:color="auto"/>
              <w:left w:val="single" w:sz="6" w:space="0" w:color="auto"/>
              <w:bottom w:val="single" w:sz="6" w:space="0" w:color="auto"/>
              <w:right w:val="single" w:sz="6" w:space="0" w:color="auto"/>
            </w:tcBorders>
          </w:tcPr>
          <w:p w14:paraId="06F25A9B"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Class Group Capabilities</w:t>
            </w:r>
          </w:p>
        </w:tc>
        <w:tc>
          <w:tcPr>
            <w:tcW w:w="908" w:type="dxa"/>
            <w:gridSpan w:val="3"/>
            <w:tcBorders>
              <w:top w:val="single" w:sz="6" w:space="0" w:color="auto"/>
              <w:left w:val="single" w:sz="6" w:space="0" w:color="auto"/>
              <w:bottom w:val="single" w:sz="6" w:space="0" w:color="auto"/>
              <w:right w:val="single" w:sz="6" w:space="0" w:color="auto"/>
            </w:tcBorders>
          </w:tcPr>
          <w:p w14:paraId="1A8A9BAA"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52B1FE1A"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7779A6B3"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InstrumentManufacturer</w:t>
            </w:r>
          </w:p>
        </w:tc>
        <w:tc>
          <w:tcPr>
            <w:tcW w:w="4500" w:type="dxa"/>
            <w:gridSpan w:val="2"/>
            <w:tcBorders>
              <w:top w:val="single" w:sz="6" w:space="0" w:color="auto"/>
              <w:left w:val="single" w:sz="6" w:space="0" w:color="auto"/>
              <w:bottom w:val="single" w:sz="6" w:space="0" w:color="auto"/>
              <w:right w:val="single" w:sz="6" w:space="0" w:color="auto"/>
            </w:tcBorders>
          </w:tcPr>
          <w:p w14:paraId="10FD2761"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Manufacturer</w:t>
            </w:r>
          </w:p>
        </w:tc>
        <w:tc>
          <w:tcPr>
            <w:tcW w:w="908" w:type="dxa"/>
            <w:gridSpan w:val="3"/>
            <w:tcBorders>
              <w:top w:val="single" w:sz="6" w:space="0" w:color="auto"/>
              <w:left w:val="single" w:sz="6" w:space="0" w:color="auto"/>
              <w:bottom w:val="single" w:sz="6" w:space="0" w:color="auto"/>
              <w:right w:val="single" w:sz="6" w:space="0" w:color="auto"/>
            </w:tcBorders>
          </w:tcPr>
          <w:p w14:paraId="5ADC5B93"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7C3E0693"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16E1446"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InstrumentModel</w:t>
            </w:r>
          </w:p>
        </w:tc>
        <w:tc>
          <w:tcPr>
            <w:tcW w:w="4500" w:type="dxa"/>
            <w:gridSpan w:val="2"/>
            <w:tcBorders>
              <w:top w:val="single" w:sz="6" w:space="0" w:color="auto"/>
              <w:left w:val="single" w:sz="6" w:space="0" w:color="auto"/>
              <w:bottom w:val="single" w:sz="6" w:space="0" w:color="auto"/>
              <w:right w:val="single" w:sz="6" w:space="0" w:color="auto"/>
            </w:tcBorders>
          </w:tcPr>
          <w:p w14:paraId="470C7953"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Model</w:t>
            </w:r>
          </w:p>
        </w:tc>
        <w:tc>
          <w:tcPr>
            <w:tcW w:w="908" w:type="dxa"/>
            <w:gridSpan w:val="3"/>
            <w:tcBorders>
              <w:top w:val="single" w:sz="6" w:space="0" w:color="auto"/>
              <w:left w:val="single" w:sz="6" w:space="0" w:color="auto"/>
              <w:bottom w:val="single" w:sz="6" w:space="0" w:color="auto"/>
              <w:right w:val="single" w:sz="6" w:space="0" w:color="auto"/>
            </w:tcBorders>
          </w:tcPr>
          <w:p w14:paraId="44975253"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23A085DA"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728F4018"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SpecificationMajorVersion</w:t>
            </w:r>
          </w:p>
        </w:tc>
        <w:tc>
          <w:tcPr>
            <w:tcW w:w="4500" w:type="dxa"/>
            <w:gridSpan w:val="2"/>
            <w:tcBorders>
              <w:top w:val="single" w:sz="6" w:space="0" w:color="auto"/>
              <w:left w:val="single" w:sz="6" w:space="0" w:color="auto"/>
              <w:bottom w:val="single" w:sz="6" w:space="0" w:color="auto"/>
              <w:right w:val="single" w:sz="6" w:space="0" w:color="auto"/>
            </w:tcBorders>
          </w:tcPr>
          <w:p w14:paraId="7C9ABAF2"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Class Spec Major Version</w:t>
            </w:r>
          </w:p>
        </w:tc>
        <w:tc>
          <w:tcPr>
            <w:tcW w:w="908" w:type="dxa"/>
            <w:gridSpan w:val="3"/>
            <w:tcBorders>
              <w:top w:val="single" w:sz="6" w:space="0" w:color="auto"/>
              <w:left w:val="single" w:sz="6" w:space="0" w:color="auto"/>
              <w:bottom w:val="single" w:sz="6" w:space="0" w:color="auto"/>
              <w:right w:val="single" w:sz="6" w:space="0" w:color="auto"/>
            </w:tcBorders>
          </w:tcPr>
          <w:p w14:paraId="5702DB36"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6868D3C8"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603BD0DD"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SpecificationMinorVersion</w:t>
            </w:r>
          </w:p>
        </w:tc>
        <w:tc>
          <w:tcPr>
            <w:tcW w:w="4500" w:type="dxa"/>
            <w:gridSpan w:val="2"/>
            <w:tcBorders>
              <w:top w:val="single" w:sz="6" w:space="0" w:color="auto"/>
              <w:left w:val="single" w:sz="6" w:space="0" w:color="auto"/>
              <w:bottom w:val="single" w:sz="6" w:space="0" w:color="auto"/>
              <w:right w:val="single" w:sz="6" w:space="0" w:color="auto"/>
            </w:tcBorders>
          </w:tcPr>
          <w:p w14:paraId="71C891DD"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Class Spec Minor Version</w:t>
            </w:r>
          </w:p>
        </w:tc>
        <w:tc>
          <w:tcPr>
            <w:tcW w:w="908" w:type="dxa"/>
            <w:gridSpan w:val="3"/>
            <w:tcBorders>
              <w:top w:val="single" w:sz="6" w:space="0" w:color="auto"/>
              <w:left w:val="single" w:sz="6" w:space="0" w:color="auto"/>
              <w:bottom w:val="single" w:sz="6" w:space="0" w:color="auto"/>
              <w:right w:val="single" w:sz="6" w:space="0" w:color="auto"/>
            </w:tcBorders>
          </w:tcPr>
          <w:p w14:paraId="3690B47C"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702BE773"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8919E96"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SupportedInstrumentModels</w:t>
            </w:r>
          </w:p>
        </w:tc>
        <w:tc>
          <w:tcPr>
            <w:tcW w:w="4500" w:type="dxa"/>
            <w:gridSpan w:val="2"/>
            <w:tcBorders>
              <w:top w:val="single" w:sz="6" w:space="0" w:color="auto"/>
              <w:left w:val="single" w:sz="6" w:space="0" w:color="auto"/>
              <w:bottom w:val="single" w:sz="6" w:space="0" w:color="auto"/>
              <w:right w:val="single" w:sz="6" w:space="0" w:color="auto"/>
            </w:tcBorders>
          </w:tcPr>
          <w:p w14:paraId="257DAECB"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Supported Instrument Models</w:t>
            </w:r>
          </w:p>
        </w:tc>
        <w:tc>
          <w:tcPr>
            <w:tcW w:w="908" w:type="dxa"/>
            <w:gridSpan w:val="3"/>
            <w:tcBorders>
              <w:top w:val="single" w:sz="6" w:space="0" w:color="auto"/>
              <w:left w:val="single" w:sz="6" w:space="0" w:color="auto"/>
              <w:bottom w:val="single" w:sz="6" w:space="0" w:color="auto"/>
              <w:right w:val="single" w:sz="6" w:space="0" w:color="auto"/>
            </w:tcBorders>
          </w:tcPr>
          <w:p w14:paraId="61A77477"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58B9868A"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5F5B0808" w14:textId="77777777" w:rsidR="00E63F2E" w:rsidRPr="003F33F0" w:rsidRDefault="00E63F2E" w:rsidP="00EF790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sidRPr="003F33F0">
              <w:rPr>
                <w:rFonts w:ascii="Courier New" w:hAnsi="Courier New"/>
                <w:b/>
                <w:color w:val="auto"/>
                <w:sz w:val="18"/>
              </w:rPr>
              <w:t>Utility</w:t>
            </w:r>
          </w:p>
        </w:tc>
        <w:tc>
          <w:tcPr>
            <w:tcW w:w="4500" w:type="dxa"/>
            <w:gridSpan w:val="2"/>
            <w:tcBorders>
              <w:top w:val="single" w:sz="6" w:space="0" w:color="auto"/>
              <w:left w:val="single" w:sz="6" w:space="0" w:color="auto"/>
              <w:bottom w:val="single" w:sz="6" w:space="0" w:color="auto"/>
              <w:right w:val="single" w:sz="6" w:space="0" w:color="auto"/>
            </w:tcBorders>
          </w:tcPr>
          <w:p w14:paraId="4250126B"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14:paraId="14DF61D9"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E63F2E" w:rsidRPr="003F33F0" w14:paraId="5BD15C10"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606B4BA0"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Disable</w:t>
            </w:r>
          </w:p>
        </w:tc>
        <w:tc>
          <w:tcPr>
            <w:tcW w:w="4500" w:type="dxa"/>
            <w:gridSpan w:val="2"/>
            <w:tcBorders>
              <w:top w:val="single" w:sz="6" w:space="0" w:color="auto"/>
              <w:left w:val="single" w:sz="6" w:space="0" w:color="auto"/>
              <w:bottom w:val="single" w:sz="6" w:space="0" w:color="auto"/>
              <w:right w:val="single" w:sz="6" w:space="0" w:color="auto"/>
            </w:tcBorders>
          </w:tcPr>
          <w:p w14:paraId="0F411DC2"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14:paraId="501F4CC7"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E63F2E" w:rsidRPr="003F33F0" w14:paraId="7295A8C1"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09C5AFA0"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ErrorQuery</w:t>
            </w:r>
          </w:p>
        </w:tc>
        <w:tc>
          <w:tcPr>
            <w:tcW w:w="4500" w:type="dxa"/>
            <w:gridSpan w:val="2"/>
            <w:tcBorders>
              <w:top w:val="single" w:sz="6" w:space="0" w:color="auto"/>
              <w:left w:val="single" w:sz="6" w:space="0" w:color="auto"/>
              <w:bottom w:val="single" w:sz="6" w:space="0" w:color="auto"/>
              <w:right w:val="single" w:sz="6" w:space="0" w:color="auto"/>
            </w:tcBorders>
          </w:tcPr>
          <w:p w14:paraId="7FEF507B"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14:paraId="1AEF8A34"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E63F2E" w:rsidRPr="003F33F0" w14:paraId="2DAFFA7F"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7277F955"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Reset</w:t>
            </w:r>
          </w:p>
        </w:tc>
        <w:tc>
          <w:tcPr>
            <w:tcW w:w="4500" w:type="dxa"/>
            <w:gridSpan w:val="2"/>
            <w:tcBorders>
              <w:top w:val="single" w:sz="6" w:space="0" w:color="auto"/>
              <w:left w:val="single" w:sz="6" w:space="0" w:color="auto"/>
              <w:bottom w:val="single" w:sz="6" w:space="0" w:color="auto"/>
              <w:right w:val="single" w:sz="6" w:space="0" w:color="auto"/>
            </w:tcBorders>
          </w:tcPr>
          <w:p w14:paraId="7FA53094"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14:paraId="7F45A3F5"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E63F2E" w:rsidRPr="003F33F0" w14:paraId="514363C2"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5329A3CA"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ResetWithDefaults</w:t>
            </w:r>
          </w:p>
        </w:tc>
        <w:tc>
          <w:tcPr>
            <w:tcW w:w="4500" w:type="dxa"/>
            <w:gridSpan w:val="2"/>
            <w:tcBorders>
              <w:top w:val="single" w:sz="6" w:space="0" w:color="auto"/>
              <w:left w:val="single" w:sz="6" w:space="0" w:color="auto"/>
              <w:bottom w:val="single" w:sz="6" w:space="0" w:color="auto"/>
              <w:right w:val="single" w:sz="6" w:space="0" w:color="auto"/>
            </w:tcBorders>
          </w:tcPr>
          <w:p w14:paraId="7F7D6B6C"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14:paraId="098F15C9"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E63F2E" w:rsidRPr="003F33F0" w14:paraId="434D06E4"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2156FBF8"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SelfTest</w:t>
            </w:r>
          </w:p>
        </w:tc>
        <w:tc>
          <w:tcPr>
            <w:tcW w:w="4500" w:type="dxa"/>
            <w:gridSpan w:val="2"/>
            <w:tcBorders>
              <w:top w:val="single" w:sz="6" w:space="0" w:color="auto"/>
              <w:left w:val="single" w:sz="6" w:space="0" w:color="auto"/>
              <w:bottom w:val="single" w:sz="6" w:space="0" w:color="auto"/>
              <w:right w:val="single" w:sz="6" w:space="0" w:color="auto"/>
            </w:tcBorders>
          </w:tcPr>
          <w:p w14:paraId="210D218D"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14:paraId="0FCCEA81"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bl>
    <w:p w14:paraId="7D0E4339" w14:textId="77777777" w:rsidR="00E63F2E" w:rsidRPr="003F33F0" w:rsidRDefault="00E63F2E" w:rsidP="00B46BE9">
      <w:pPr>
        <w:pStyle w:val="Body"/>
      </w:pPr>
      <w:r w:rsidRPr="003F33F0">
        <w:t xml:space="preserve">This section shall also contain two addition subsections: Interfaces and Interface Reference Properties. </w:t>
      </w:r>
    </w:p>
    <w:p w14:paraId="2735DF37" w14:textId="77777777" w:rsidR="00E63F2E" w:rsidRPr="003F33F0" w:rsidRDefault="003F2A96" w:rsidP="00E63F2E">
      <w:pPr>
        <w:pStyle w:val="Heading4"/>
      </w:pPr>
      <w:r w:rsidRPr="003F33F0">
        <w:t xml:space="preserve">&lt;ClassName&gt; </w:t>
      </w:r>
      <w:r w:rsidR="008B49FB" w:rsidRPr="003F33F0">
        <w:t>IVI</w:t>
      </w:r>
      <w:r w:rsidRPr="003F33F0">
        <w:t>.NET Interface</w:t>
      </w:r>
      <w:r w:rsidR="00E63F2E" w:rsidRPr="003F33F0">
        <w:t>s</w:t>
      </w:r>
    </w:p>
    <w:p w14:paraId="58C0FE0C" w14:textId="77777777" w:rsidR="00E63F2E" w:rsidRPr="003F33F0" w:rsidRDefault="00E63F2E" w:rsidP="00B46BE9">
      <w:pPr>
        <w:pStyle w:val="Body"/>
      </w:pPr>
      <w:r w:rsidRPr="003F33F0">
        <w:t xml:space="preserve">This section </w:t>
      </w:r>
      <w:r w:rsidR="003F2A96" w:rsidRPr="003F33F0">
        <w:t xml:space="preserve">list all of the interfaces, and </w:t>
      </w:r>
      <w:r w:rsidRPr="003F33F0">
        <w:t xml:space="preserve">describes all the interface reference properties used to navigate the </w:t>
      </w:r>
      <w:r w:rsidR="008B49FB" w:rsidRPr="003F33F0">
        <w:t>IVI.NET</w:t>
      </w:r>
      <w:r w:rsidRPr="003F33F0">
        <w:t xml:space="preserve"> hierarchy.</w:t>
      </w:r>
    </w:p>
    <w:p w14:paraId="7EDEED9E" w14:textId="77777777" w:rsidR="003F2A96" w:rsidRPr="003F33F0" w:rsidRDefault="003F2A96" w:rsidP="00B46BE9">
      <w:pPr>
        <w:pStyle w:val="Body"/>
      </w:pPr>
      <w:r w:rsidRPr="003F33F0">
        <w:t>Starting with root I&lt;ClassName&gt; interface, the section contains a list of each interface that contains interface reference properties, with a list of interfaces referenced.  For example:</w:t>
      </w:r>
    </w:p>
    <w:p w14:paraId="494ECFBE" w14:textId="77777777" w:rsidR="003F2A96" w:rsidRPr="003F33F0" w:rsidRDefault="003F2A96" w:rsidP="00B46BE9">
      <w:pPr>
        <w:pStyle w:val="Body"/>
      </w:pPr>
      <w:r w:rsidRPr="003F33F0">
        <w:t>“In addition to implementing IVI inherent capabilities interfaces, IviPwrMeter-interfaces contain interface reference properties for accessing the following IviPwrMeter interfaces:</w:t>
      </w:r>
    </w:p>
    <w:p w14:paraId="6F8483E9" w14:textId="77777777" w:rsidR="003F2A96" w:rsidRPr="003F33F0" w:rsidRDefault="003F2A96" w:rsidP="003F2A96">
      <w:pPr>
        <w:pStyle w:val="ListBullet20"/>
      </w:pPr>
      <w:r w:rsidRPr="003F33F0">
        <w:t>“IIviPwrMeterChannels</w:t>
      </w:r>
    </w:p>
    <w:p w14:paraId="49C58452" w14:textId="77777777" w:rsidR="003F2A96" w:rsidRPr="003F33F0" w:rsidRDefault="003F2A96" w:rsidP="003F2A96">
      <w:pPr>
        <w:pStyle w:val="ListBullet20"/>
      </w:pPr>
      <w:r w:rsidRPr="003F33F0">
        <w:t>“IIviPwrMeterMeasurement</w:t>
      </w:r>
    </w:p>
    <w:p w14:paraId="39720F3D" w14:textId="77777777" w:rsidR="003F2A96" w:rsidRPr="003F33F0" w:rsidRDefault="003F2A96" w:rsidP="003F2A96">
      <w:pPr>
        <w:pStyle w:val="ListBullet20"/>
      </w:pPr>
      <w:r w:rsidRPr="003F33F0">
        <w:t>“IIviPwrMeterReferenceOscillator</w:t>
      </w:r>
    </w:p>
    <w:p w14:paraId="67BF5BA4" w14:textId="77777777" w:rsidR="003F2A96" w:rsidRPr="003F33F0" w:rsidRDefault="003F2A96" w:rsidP="003F2A96">
      <w:pPr>
        <w:pStyle w:val="ListBullet20"/>
      </w:pPr>
      <w:r w:rsidRPr="003F33F0">
        <w:lastRenderedPageBreak/>
        <w:t>“IIviPwrMeterTrigger</w:t>
      </w:r>
    </w:p>
    <w:p w14:paraId="332BA388" w14:textId="77777777" w:rsidR="003F2A96" w:rsidRPr="003F33F0" w:rsidRDefault="003F2A96" w:rsidP="00B46BE9">
      <w:pPr>
        <w:pStyle w:val="Body"/>
      </w:pPr>
      <w:r w:rsidRPr="003F33F0">
        <w:t>“The IIviPwrMeterChannels interface contains methods and properties for accessing a collection of objects that implement the IIviPwrMeterChannel interface.</w:t>
      </w:r>
    </w:p>
    <w:p w14:paraId="2C2D6309" w14:textId="77777777" w:rsidR="003F2A96" w:rsidRPr="003F33F0" w:rsidRDefault="003F2A96" w:rsidP="00B46BE9">
      <w:pPr>
        <w:pStyle w:val="Body"/>
      </w:pPr>
      <w:r w:rsidRPr="003F33F0">
        <w:t>“The IIviPwrMeterChannel interface contains interface reference properties for accessing additional the following IviPwrMeter interfaces:</w:t>
      </w:r>
    </w:p>
    <w:p w14:paraId="643D26CF" w14:textId="77777777" w:rsidR="003F2A96" w:rsidRPr="003F33F0" w:rsidRDefault="003F2A96" w:rsidP="003F2A96">
      <w:pPr>
        <w:pStyle w:val="ListBullet20"/>
      </w:pPr>
      <w:r w:rsidRPr="003F33F0">
        <w:t>“IIviPwrMeterAveraging</w:t>
      </w:r>
    </w:p>
    <w:p w14:paraId="1906CB89" w14:textId="77777777" w:rsidR="003F2A96" w:rsidRPr="003F33F0" w:rsidRDefault="003F2A96" w:rsidP="003F2A96">
      <w:pPr>
        <w:pStyle w:val="ListBullet20"/>
      </w:pPr>
      <w:r w:rsidRPr="003F33F0">
        <w:t>“IIviPwrMeterDutyCycleCorrection</w:t>
      </w:r>
    </w:p>
    <w:p w14:paraId="34BB15AC" w14:textId="77777777" w:rsidR="003F2A96" w:rsidRPr="003F33F0" w:rsidRDefault="003F2A96" w:rsidP="003F2A96">
      <w:pPr>
        <w:pStyle w:val="ListBullet20"/>
      </w:pPr>
      <w:r w:rsidRPr="003F33F0">
        <w:t>“IIviPwrMeterRange”</w:t>
      </w:r>
    </w:p>
    <w:p w14:paraId="083B253B" w14:textId="77777777" w:rsidR="003F2A96" w:rsidRPr="003F33F0" w:rsidRDefault="003F2A96" w:rsidP="00B46BE9">
      <w:pPr>
        <w:pStyle w:val="Body"/>
      </w:pPr>
    </w:p>
    <w:p w14:paraId="600FEF52" w14:textId="77777777" w:rsidR="003F2A96" w:rsidRPr="003F33F0" w:rsidRDefault="003F2A96" w:rsidP="003F2A96">
      <w:pPr>
        <w:pStyle w:val="Heading4"/>
      </w:pPr>
      <w:r w:rsidRPr="003F33F0">
        <w:t>Interface Reference Properties</w:t>
      </w:r>
    </w:p>
    <w:p w14:paraId="5E5D010B" w14:textId="77777777" w:rsidR="003F2A96" w:rsidRPr="003F33F0" w:rsidRDefault="003F2A96" w:rsidP="00B46BE9">
      <w:pPr>
        <w:pStyle w:val="Body"/>
      </w:pPr>
      <w:r w:rsidRPr="003F33F0">
        <w:t>This section list all of the interface reference property names, and their correspondence to interface names, in table form.  The following paragraph shall be included before the table:</w:t>
      </w:r>
    </w:p>
    <w:p w14:paraId="30FDDE2F" w14:textId="77777777" w:rsidR="003F2A96" w:rsidRPr="003F33F0" w:rsidRDefault="003F2A96" w:rsidP="00B46BE9">
      <w:pPr>
        <w:pStyle w:val="Body"/>
      </w:pPr>
      <w:r w:rsidRPr="003F33F0">
        <w:t>“Interface reference properties are used to navigate the &lt;ClassName&gt; .NET hierarchy. This section describes the interface reference properties that the [list of interfaces from previous section] interfaces define.  All interface reference properties are read-only.”</w:t>
      </w:r>
    </w:p>
    <w:p w14:paraId="16418D17" w14:textId="77777777" w:rsidR="00C00554" w:rsidRPr="003F33F0" w:rsidRDefault="00C00554" w:rsidP="00B46BE9">
      <w:pPr>
        <w:pStyle w:val="Body"/>
      </w:pPr>
      <w:r w:rsidRPr="003F33F0">
        <w:t>The table shall have the form:</w:t>
      </w:r>
    </w:p>
    <w:p w14:paraId="6BCE60ED" w14:textId="77777777" w:rsidR="003F2A96" w:rsidRPr="003F33F0" w:rsidRDefault="003F2A96" w:rsidP="003F2A96">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80"/>
      </w:tblGrid>
      <w:tr w:rsidR="003F2A96" w:rsidRPr="003F33F0" w14:paraId="2D39032E" w14:textId="77777777" w:rsidTr="00EF7900">
        <w:trPr>
          <w:cantSplit/>
          <w:tblHeader/>
        </w:trPr>
        <w:tc>
          <w:tcPr>
            <w:tcW w:w="3960" w:type="dxa"/>
            <w:tcBorders>
              <w:top w:val="single" w:sz="4" w:space="0" w:color="auto"/>
              <w:left w:val="single" w:sz="4" w:space="0" w:color="auto"/>
              <w:bottom w:val="single" w:sz="4" w:space="0" w:color="auto"/>
            </w:tcBorders>
          </w:tcPr>
          <w:p w14:paraId="67695F6D" w14:textId="77777777" w:rsidR="003F2A96" w:rsidRPr="003F33F0" w:rsidRDefault="00C00554" w:rsidP="00EF7900">
            <w:pPr>
              <w:pStyle w:val="TableHead"/>
              <w:spacing w:before="40" w:after="40"/>
            </w:pPr>
            <w:r w:rsidRPr="003F33F0">
              <w:t xml:space="preserve">Interface </w:t>
            </w:r>
            <w:r w:rsidR="003F2A96" w:rsidRPr="003F33F0">
              <w:t>Data Type</w:t>
            </w:r>
          </w:p>
        </w:tc>
        <w:tc>
          <w:tcPr>
            <w:tcW w:w="3780" w:type="dxa"/>
            <w:tcBorders>
              <w:top w:val="single" w:sz="4" w:space="0" w:color="auto"/>
              <w:bottom w:val="single" w:sz="4" w:space="0" w:color="auto"/>
              <w:right w:val="single" w:sz="4" w:space="0" w:color="auto"/>
            </w:tcBorders>
          </w:tcPr>
          <w:p w14:paraId="507ED833" w14:textId="77777777" w:rsidR="003F2A96" w:rsidRPr="003F33F0" w:rsidRDefault="003F2A96" w:rsidP="00EF7900">
            <w:pPr>
              <w:pStyle w:val="TableHead"/>
              <w:spacing w:before="40" w:after="40"/>
            </w:pPr>
            <w:r w:rsidRPr="003F33F0">
              <w:t>Access</w:t>
            </w:r>
          </w:p>
        </w:tc>
      </w:tr>
      <w:tr w:rsidR="003F2A96" w:rsidRPr="003F33F0" w14:paraId="64370E1B"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7F3BCFB4" w14:textId="77777777" w:rsidR="003F2A96" w:rsidRPr="003F33F0" w:rsidRDefault="003F2A96" w:rsidP="00EF7900">
            <w:pPr>
              <w:pStyle w:val="TableCellCourierNew"/>
            </w:pPr>
            <w:r w:rsidRPr="003F33F0">
              <w:t>IIviPwrMeterReferenceOscillator</w:t>
            </w:r>
          </w:p>
        </w:tc>
        <w:tc>
          <w:tcPr>
            <w:tcW w:w="3780" w:type="dxa"/>
            <w:tcBorders>
              <w:top w:val="single" w:sz="4" w:space="0" w:color="auto"/>
              <w:left w:val="single" w:sz="4" w:space="0" w:color="auto"/>
              <w:bottom w:val="single" w:sz="4" w:space="0" w:color="auto"/>
              <w:right w:val="single" w:sz="4" w:space="0" w:color="auto"/>
            </w:tcBorders>
          </w:tcPr>
          <w:p w14:paraId="349C1DFC" w14:textId="77777777" w:rsidR="003F2A96" w:rsidRPr="003F33F0" w:rsidRDefault="003F2A96" w:rsidP="00EF7900">
            <w:pPr>
              <w:pStyle w:val="TableCell0"/>
            </w:pPr>
            <w:r w:rsidRPr="003F33F0">
              <w:t>ReferenceOscillator</w:t>
            </w:r>
          </w:p>
        </w:tc>
      </w:tr>
      <w:tr w:rsidR="003F2A96" w:rsidRPr="003F33F0" w14:paraId="7C41D1D6"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2F251F8A" w14:textId="77777777" w:rsidR="003F2A96" w:rsidRPr="003F33F0" w:rsidRDefault="003F2A96" w:rsidP="00EF7900">
            <w:pPr>
              <w:pStyle w:val="TableCellCourierNew"/>
            </w:pPr>
            <w:r w:rsidRPr="003F33F0">
              <w:t>IIviPwrMeterMeasurement</w:t>
            </w:r>
          </w:p>
        </w:tc>
        <w:tc>
          <w:tcPr>
            <w:tcW w:w="3780" w:type="dxa"/>
            <w:tcBorders>
              <w:top w:val="single" w:sz="4" w:space="0" w:color="auto"/>
              <w:left w:val="single" w:sz="4" w:space="0" w:color="auto"/>
              <w:bottom w:val="single" w:sz="4" w:space="0" w:color="auto"/>
              <w:right w:val="single" w:sz="4" w:space="0" w:color="auto"/>
            </w:tcBorders>
          </w:tcPr>
          <w:p w14:paraId="3E37C308" w14:textId="77777777" w:rsidR="003F2A96" w:rsidRPr="003F33F0" w:rsidRDefault="003F2A96" w:rsidP="00EF7900">
            <w:pPr>
              <w:pStyle w:val="TableCell0"/>
            </w:pPr>
            <w:r w:rsidRPr="003F33F0">
              <w:t>Measurement</w:t>
            </w:r>
          </w:p>
        </w:tc>
      </w:tr>
      <w:tr w:rsidR="003F2A96" w:rsidRPr="003F33F0" w14:paraId="5394E5BD"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041BE6F9" w14:textId="77777777" w:rsidR="003F2A96" w:rsidRPr="003F33F0" w:rsidRDefault="003F2A96" w:rsidP="00EF7900">
            <w:pPr>
              <w:pStyle w:val="TableCellCourierNew"/>
            </w:pPr>
            <w:r w:rsidRPr="003F33F0">
              <w:t>IIviPwrMeterChannels</w:t>
            </w:r>
          </w:p>
        </w:tc>
        <w:tc>
          <w:tcPr>
            <w:tcW w:w="3780" w:type="dxa"/>
            <w:tcBorders>
              <w:top w:val="single" w:sz="4" w:space="0" w:color="auto"/>
              <w:left w:val="single" w:sz="4" w:space="0" w:color="auto"/>
              <w:bottom w:val="single" w:sz="4" w:space="0" w:color="auto"/>
              <w:right w:val="single" w:sz="4" w:space="0" w:color="auto"/>
            </w:tcBorders>
          </w:tcPr>
          <w:p w14:paraId="3D78850C" w14:textId="77777777" w:rsidR="003F2A96" w:rsidRPr="003F33F0" w:rsidRDefault="003F2A96" w:rsidP="00EF7900">
            <w:pPr>
              <w:pStyle w:val="TableCell0"/>
            </w:pPr>
            <w:r w:rsidRPr="003F33F0">
              <w:t>Channels</w:t>
            </w:r>
          </w:p>
        </w:tc>
      </w:tr>
      <w:tr w:rsidR="003F2A96" w:rsidRPr="003F33F0" w14:paraId="7BC9E859"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123E6F56" w14:textId="77777777" w:rsidR="003F2A96" w:rsidRPr="003F33F0" w:rsidRDefault="003F2A96" w:rsidP="00EF7900">
            <w:pPr>
              <w:pStyle w:val="TableCellCourierNew"/>
            </w:pPr>
            <w:r w:rsidRPr="003F33F0">
              <w:t>IIviPwrMeterChannel</w:t>
            </w:r>
          </w:p>
        </w:tc>
        <w:tc>
          <w:tcPr>
            <w:tcW w:w="3780" w:type="dxa"/>
            <w:tcBorders>
              <w:top w:val="single" w:sz="4" w:space="0" w:color="auto"/>
              <w:left w:val="single" w:sz="4" w:space="0" w:color="auto"/>
              <w:bottom w:val="single" w:sz="4" w:space="0" w:color="auto"/>
              <w:right w:val="single" w:sz="4" w:space="0" w:color="auto"/>
            </w:tcBorders>
          </w:tcPr>
          <w:p w14:paraId="0041EA66" w14:textId="77777777" w:rsidR="003F2A96" w:rsidRPr="003F33F0" w:rsidRDefault="003F2A96" w:rsidP="00EF7900">
            <w:pPr>
              <w:pStyle w:val="TableCell0"/>
            </w:pPr>
            <w:r w:rsidRPr="003F33F0">
              <w:t>Channels[]</w:t>
            </w:r>
          </w:p>
        </w:tc>
      </w:tr>
      <w:tr w:rsidR="003F2A96" w:rsidRPr="003F33F0" w14:paraId="6BFC9F68"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0BE39F5D" w14:textId="77777777" w:rsidR="003F2A96" w:rsidRPr="003F33F0" w:rsidRDefault="003F2A96" w:rsidP="00EF7900">
            <w:pPr>
              <w:pStyle w:val="TableCellCourierNew"/>
            </w:pPr>
            <w:r w:rsidRPr="003F33F0">
              <w:t>IIviPwrMeterTrigger</w:t>
            </w:r>
          </w:p>
        </w:tc>
        <w:tc>
          <w:tcPr>
            <w:tcW w:w="3780" w:type="dxa"/>
            <w:tcBorders>
              <w:top w:val="single" w:sz="4" w:space="0" w:color="auto"/>
              <w:left w:val="single" w:sz="4" w:space="0" w:color="auto"/>
              <w:bottom w:val="single" w:sz="4" w:space="0" w:color="auto"/>
              <w:right w:val="single" w:sz="4" w:space="0" w:color="auto"/>
            </w:tcBorders>
          </w:tcPr>
          <w:p w14:paraId="36656C68" w14:textId="77777777" w:rsidR="003F2A96" w:rsidRPr="003F33F0" w:rsidRDefault="003F2A96" w:rsidP="00EF7900">
            <w:pPr>
              <w:pStyle w:val="TableCell0"/>
            </w:pPr>
            <w:r w:rsidRPr="003F33F0">
              <w:t>Trigger</w:t>
            </w:r>
          </w:p>
        </w:tc>
      </w:tr>
      <w:tr w:rsidR="003F2A96" w:rsidRPr="003F33F0" w14:paraId="26A99C87"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557C3983" w14:textId="77777777" w:rsidR="003F2A96" w:rsidRPr="003F33F0" w:rsidRDefault="003F2A96" w:rsidP="00EF7900">
            <w:pPr>
              <w:pStyle w:val="TableCellCourierNew"/>
            </w:pPr>
            <w:r w:rsidRPr="003F33F0">
              <w:t>IIviPwrMeterInternalTrigger</w:t>
            </w:r>
          </w:p>
        </w:tc>
        <w:tc>
          <w:tcPr>
            <w:tcW w:w="3780" w:type="dxa"/>
            <w:tcBorders>
              <w:top w:val="single" w:sz="4" w:space="0" w:color="auto"/>
              <w:left w:val="single" w:sz="4" w:space="0" w:color="auto"/>
              <w:bottom w:val="single" w:sz="4" w:space="0" w:color="auto"/>
              <w:right w:val="single" w:sz="4" w:space="0" w:color="auto"/>
            </w:tcBorders>
          </w:tcPr>
          <w:p w14:paraId="19B7439D" w14:textId="77777777" w:rsidR="003F2A96" w:rsidRPr="003F33F0" w:rsidRDefault="003F2A96" w:rsidP="00EF7900">
            <w:pPr>
              <w:pStyle w:val="TableCell0"/>
            </w:pPr>
            <w:r w:rsidRPr="003F33F0">
              <w:t>InternalTrigger</w:t>
            </w:r>
          </w:p>
        </w:tc>
      </w:tr>
      <w:tr w:rsidR="003F2A96" w:rsidRPr="003F33F0" w14:paraId="08F678F8"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53E6AD40" w14:textId="77777777" w:rsidR="003F2A96" w:rsidRPr="003F33F0" w:rsidRDefault="003F2A96" w:rsidP="00EF7900">
            <w:pPr>
              <w:pStyle w:val="TableCellCourierNew"/>
            </w:pPr>
            <w:r w:rsidRPr="003F33F0">
              <w:t>IIviPwrMeterAveraging</w:t>
            </w:r>
          </w:p>
        </w:tc>
        <w:tc>
          <w:tcPr>
            <w:tcW w:w="3780" w:type="dxa"/>
            <w:tcBorders>
              <w:top w:val="single" w:sz="4" w:space="0" w:color="auto"/>
              <w:left w:val="single" w:sz="4" w:space="0" w:color="auto"/>
              <w:bottom w:val="single" w:sz="4" w:space="0" w:color="auto"/>
              <w:right w:val="single" w:sz="4" w:space="0" w:color="auto"/>
            </w:tcBorders>
          </w:tcPr>
          <w:p w14:paraId="539151A8" w14:textId="77777777" w:rsidR="003F2A96" w:rsidRPr="003F33F0" w:rsidRDefault="003F2A96" w:rsidP="00EF7900">
            <w:pPr>
              <w:pStyle w:val="TableCell0"/>
            </w:pPr>
            <w:r w:rsidRPr="003F33F0">
              <w:t>Channels[].Averaging</w:t>
            </w:r>
          </w:p>
        </w:tc>
      </w:tr>
      <w:tr w:rsidR="003F2A96" w:rsidRPr="003F33F0" w14:paraId="629604D1"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728B7AE3" w14:textId="77777777" w:rsidR="003F2A96" w:rsidRPr="003F33F0" w:rsidRDefault="003F2A96" w:rsidP="00EF7900">
            <w:pPr>
              <w:pStyle w:val="TableCellCourierNew"/>
            </w:pPr>
            <w:r w:rsidRPr="003F33F0">
              <w:t>IIviPwrMeterRange</w:t>
            </w:r>
          </w:p>
        </w:tc>
        <w:tc>
          <w:tcPr>
            <w:tcW w:w="3780" w:type="dxa"/>
            <w:tcBorders>
              <w:top w:val="single" w:sz="4" w:space="0" w:color="auto"/>
              <w:left w:val="single" w:sz="4" w:space="0" w:color="auto"/>
              <w:bottom w:val="single" w:sz="4" w:space="0" w:color="auto"/>
              <w:right w:val="single" w:sz="4" w:space="0" w:color="auto"/>
            </w:tcBorders>
          </w:tcPr>
          <w:p w14:paraId="6BF64A87" w14:textId="77777777" w:rsidR="003F2A96" w:rsidRPr="003F33F0" w:rsidRDefault="003F2A96" w:rsidP="00EF7900">
            <w:pPr>
              <w:pStyle w:val="TableCell0"/>
            </w:pPr>
            <w:r w:rsidRPr="003F33F0">
              <w:t>Channels[].Range</w:t>
            </w:r>
          </w:p>
        </w:tc>
      </w:tr>
      <w:tr w:rsidR="003F2A96" w:rsidRPr="003F33F0" w14:paraId="53FA4D9E"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3043B5CC" w14:textId="77777777" w:rsidR="003F2A96" w:rsidRPr="003F33F0" w:rsidRDefault="003F2A96" w:rsidP="00EF7900">
            <w:pPr>
              <w:pStyle w:val="TableCellCourierNew"/>
            </w:pPr>
            <w:r w:rsidRPr="003F33F0">
              <w:t>IIviPwrMeterDutyCycleCorrection</w:t>
            </w:r>
          </w:p>
        </w:tc>
        <w:tc>
          <w:tcPr>
            <w:tcW w:w="3780" w:type="dxa"/>
            <w:tcBorders>
              <w:top w:val="single" w:sz="4" w:space="0" w:color="auto"/>
              <w:left w:val="single" w:sz="4" w:space="0" w:color="auto"/>
              <w:bottom w:val="single" w:sz="4" w:space="0" w:color="auto"/>
              <w:right w:val="single" w:sz="4" w:space="0" w:color="auto"/>
            </w:tcBorders>
          </w:tcPr>
          <w:p w14:paraId="30A20DDB" w14:textId="77777777" w:rsidR="003F2A96" w:rsidRPr="003F33F0" w:rsidRDefault="003F2A96" w:rsidP="00EF7900">
            <w:pPr>
              <w:pStyle w:val="TableCell0"/>
            </w:pPr>
            <w:r w:rsidRPr="003F33F0">
              <w:t>Channels[].DutyCycleCorrection</w:t>
            </w:r>
          </w:p>
        </w:tc>
      </w:tr>
    </w:tbl>
    <w:p w14:paraId="4480960B" w14:textId="77777777" w:rsidR="00C00554" w:rsidRPr="003F33F0" w:rsidRDefault="00C00554" w:rsidP="00B46BE9">
      <w:pPr>
        <w:pStyle w:val="Body"/>
      </w:pPr>
      <w:r w:rsidRPr="003F33F0">
        <w:t xml:space="preserve">The Access may be via an interface reference property name or via </w:t>
      </w:r>
      <w:r w:rsidR="008B49FB" w:rsidRPr="003F33F0">
        <w:t>IVI</w:t>
      </w:r>
      <w:r w:rsidRPr="003F33F0">
        <w:t>.NET collection indexer operators.  Note that hierarchy information is shown.</w:t>
      </w:r>
    </w:p>
    <w:p w14:paraId="1408F034" w14:textId="75FF798C" w:rsidR="004E41A0" w:rsidRPr="003F33F0" w:rsidRDefault="008B49FB">
      <w:pPr>
        <w:pStyle w:val="Heading3"/>
      </w:pPr>
      <w:bookmarkStart w:id="404" w:name="_Toc521057661"/>
      <w:r w:rsidRPr="003F33F0">
        <w:t>IVI-</w:t>
      </w:r>
      <w:r w:rsidR="004E41A0" w:rsidRPr="003F33F0">
        <w:t>COM Hierarchy</w:t>
      </w:r>
      <w:bookmarkEnd w:id="404"/>
    </w:p>
    <w:p w14:paraId="35F3A3F4" w14:textId="77777777" w:rsidR="004E41A0" w:rsidRPr="003F33F0" w:rsidRDefault="004E41A0" w:rsidP="00B46BE9">
      <w:pPr>
        <w:pStyle w:val="Body"/>
      </w:pPr>
      <w:r w:rsidRPr="003F33F0">
        <w:t>This section shall contain a table with three columns showing which properties and methods are in each interface. The sample table shown here lists the inherent methods and properties though individual instrument class specifications shall not include them. Do include a paragraph of the form:</w:t>
      </w:r>
    </w:p>
    <w:p w14:paraId="5EE58FCC" w14:textId="77777777" w:rsidR="004E41A0" w:rsidRPr="003F33F0" w:rsidRDefault="004E41A0" w:rsidP="00B46BE9">
      <w:pPr>
        <w:pStyle w:val="Body"/>
      </w:pPr>
      <w:r w:rsidRPr="003F33F0">
        <w:t>“The full &lt;ClassName&gt; COM Hierarchy includes the Inherent Capabilities Hierarchy as defined in Section 4.</w:t>
      </w:r>
      <w:r w:rsidR="00EB191A" w:rsidRPr="003F33F0">
        <w:t>2</w:t>
      </w:r>
      <w:r w:rsidRPr="003F33F0">
        <w:t xml:space="preserve">, </w:t>
      </w:r>
      <w:r w:rsidRPr="003F33F0">
        <w:rPr>
          <w:i/>
        </w:rPr>
        <w:t>COM Inherent Capabilities</w:t>
      </w:r>
      <w:r w:rsidRPr="003F33F0">
        <w:t xml:space="preserve"> of </w:t>
      </w:r>
      <w:r w:rsidRPr="003F33F0">
        <w:rPr>
          <w:i/>
        </w:rPr>
        <w:t>IVI-3.2: Inherent Capabilities Specification</w:t>
      </w:r>
      <w:r w:rsidRPr="003F33F0">
        <w:t>.  To avoid redundancy, the Inherent Capabilities are omitted here.”</w:t>
      </w:r>
    </w:p>
    <w:p w14:paraId="27CA5BE1" w14:textId="77777777" w:rsidR="004E41A0" w:rsidRPr="003F33F0" w:rsidRDefault="004E41A0" w:rsidP="00B46BE9">
      <w:pPr>
        <w:pStyle w:val="Body"/>
      </w:pPr>
    </w:p>
    <w:p w14:paraId="19338741" w14:textId="77777777" w:rsidR="004E41A0" w:rsidRPr="003F33F0" w:rsidRDefault="004E41A0" w:rsidP="00B46BE9">
      <w:pPr>
        <w:pStyle w:val="Body"/>
      </w:pPr>
      <w:r w:rsidRPr="003F33F0">
        <w:lastRenderedPageBreak/>
        <w:t>The table shall have the form:</w:t>
      </w:r>
    </w:p>
    <w:p w14:paraId="68D88B26" w14:textId="77777777" w:rsidR="004E41A0" w:rsidRPr="003F33F0" w:rsidRDefault="004E41A0" w:rsidP="00B46BE9">
      <w:pPr>
        <w:pStyle w:val="Body"/>
      </w:pPr>
      <w:r w:rsidRPr="003F33F0">
        <w:rPr>
          <w:b/>
        </w:rPr>
        <w:t xml:space="preserve">Table n+4-1. </w:t>
      </w:r>
      <w:r w:rsidRPr="003F33F0">
        <w:t>&lt;ClassName&gt; COM Hierarchy</w:t>
      </w:r>
    </w:p>
    <w:tbl>
      <w:tblPr>
        <w:tblW w:w="8738" w:type="dxa"/>
        <w:tblLayout w:type="fixed"/>
        <w:tblCellMar>
          <w:left w:w="0" w:type="dxa"/>
          <w:right w:w="0" w:type="dxa"/>
        </w:tblCellMar>
        <w:tblLook w:val="0000" w:firstRow="0" w:lastRow="0" w:firstColumn="0" w:lastColumn="0" w:noHBand="0" w:noVBand="0"/>
      </w:tblPr>
      <w:tblGrid>
        <w:gridCol w:w="8"/>
        <w:gridCol w:w="3412"/>
        <w:gridCol w:w="8"/>
        <w:gridCol w:w="4402"/>
        <w:gridCol w:w="8"/>
        <w:gridCol w:w="892"/>
        <w:gridCol w:w="8"/>
      </w:tblGrid>
      <w:tr w:rsidR="004E41A0" w:rsidRPr="003F33F0" w14:paraId="3DA7F7A5" w14:textId="77777777"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14:paraId="565F1608"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sidRPr="003F33F0">
              <w:rPr>
                <w:rFonts w:ascii="Times New Roman" w:hAnsi="Times New Roman"/>
                <w:b/>
              </w:rPr>
              <w:t xml:space="preserve">COM Interface Hierarchy </w:t>
            </w:r>
          </w:p>
        </w:tc>
        <w:tc>
          <w:tcPr>
            <w:tcW w:w="4410" w:type="dxa"/>
            <w:gridSpan w:val="2"/>
            <w:tcBorders>
              <w:top w:val="single" w:sz="6" w:space="0" w:color="auto"/>
              <w:left w:val="single" w:sz="6" w:space="0" w:color="auto"/>
              <w:bottom w:val="double" w:sz="6" w:space="0" w:color="auto"/>
              <w:right w:val="single" w:sz="6" w:space="0" w:color="auto"/>
            </w:tcBorders>
          </w:tcPr>
          <w:p w14:paraId="18DD19F5"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b/>
              </w:rPr>
            </w:pPr>
            <w:r w:rsidRPr="003F33F0">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14:paraId="753998C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sidRPr="003F33F0">
              <w:rPr>
                <w:rFonts w:ascii="Times New Roman" w:hAnsi="Times New Roman"/>
                <w:b/>
              </w:rPr>
              <w:t>Type</w:t>
            </w:r>
          </w:p>
        </w:tc>
      </w:tr>
      <w:tr w:rsidR="004E41A0" w:rsidRPr="003F33F0" w14:paraId="14D963FF"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6FD4427D" w14:textId="77777777" w:rsidR="004E41A0" w:rsidRPr="003F33F0" w:rsidRDefault="004E41A0">
            <w:pPr>
              <w:pStyle w:val="Tablecell"/>
              <w:rPr>
                <w:rFonts w:ascii="Courier New" w:hAnsi="Courier New"/>
                <w:color w:val="auto"/>
                <w:sz w:val="18"/>
              </w:rPr>
            </w:pPr>
            <w:r w:rsidRPr="003F33F0">
              <w:rPr>
                <w:rFonts w:ascii="Courier New" w:hAnsi="Courier New"/>
                <w:color w:val="auto"/>
                <w:sz w:val="18"/>
              </w:rPr>
              <w:t>Close</w:t>
            </w:r>
          </w:p>
        </w:tc>
        <w:tc>
          <w:tcPr>
            <w:tcW w:w="4410" w:type="dxa"/>
            <w:gridSpan w:val="2"/>
            <w:tcBorders>
              <w:top w:val="single" w:sz="6" w:space="0" w:color="auto"/>
              <w:left w:val="single" w:sz="6" w:space="0" w:color="auto"/>
              <w:bottom w:val="single" w:sz="6" w:space="0" w:color="auto"/>
              <w:right w:val="single" w:sz="6" w:space="0" w:color="auto"/>
            </w:tcBorders>
          </w:tcPr>
          <w:p w14:paraId="3D07B58A"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Close</w:t>
            </w:r>
          </w:p>
        </w:tc>
        <w:tc>
          <w:tcPr>
            <w:tcW w:w="900" w:type="dxa"/>
            <w:gridSpan w:val="2"/>
            <w:tcBorders>
              <w:top w:val="single" w:sz="6" w:space="0" w:color="auto"/>
              <w:left w:val="single" w:sz="6" w:space="0" w:color="auto"/>
              <w:bottom w:val="single" w:sz="6" w:space="0" w:color="auto"/>
              <w:right w:val="single" w:sz="6" w:space="0" w:color="auto"/>
            </w:tcBorders>
          </w:tcPr>
          <w:p w14:paraId="6BCC39FC"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780A7A61"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72DDF364"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sidRPr="003F33F0">
              <w:rPr>
                <w:rFonts w:ascii="Courier New" w:hAnsi="Courier New"/>
                <w:b/>
                <w:color w:val="auto"/>
                <w:sz w:val="18"/>
              </w:rPr>
              <w:t>DriverOperation</w:t>
            </w:r>
          </w:p>
        </w:tc>
        <w:tc>
          <w:tcPr>
            <w:tcW w:w="4410" w:type="dxa"/>
            <w:gridSpan w:val="2"/>
            <w:tcBorders>
              <w:top w:val="single" w:sz="6" w:space="0" w:color="auto"/>
              <w:left w:val="single" w:sz="6" w:space="0" w:color="auto"/>
              <w:bottom w:val="single" w:sz="6" w:space="0" w:color="auto"/>
              <w:right w:val="single" w:sz="6" w:space="0" w:color="auto"/>
            </w:tcBorders>
          </w:tcPr>
          <w:p w14:paraId="47CF47A7"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14:paraId="75FCA31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RPr="003F33F0" w14:paraId="02B7F923"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505DC57"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Cache</w:t>
            </w:r>
          </w:p>
        </w:tc>
        <w:tc>
          <w:tcPr>
            <w:tcW w:w="4410" w:type="dxa"/>
            <w:gridSpan w:val="2"/>
            <w:tcBorders>
              <w:top w:val="single" w:sz="6" w:space="0" w:color="auto"/>
              <w:left w:val="single" w:sz="6" w:space="0" w:color="auto"/>
              <w:bottom w:val="single" w:sz="6" w:space="0" w:color="auto"/>
              <w:right w:val="single" w:sz="6" w:space="0" w:color="auto"/>
            </w:tcBorders>
          </w:tcPr>
          <w:p w14:paraId="0CE2CE40"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14:paraId="740F1C27"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2A32B069"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66DD55A8"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ClearInterchangeWarnings</w:t>
            </w:r>
          </w:p>
        </w:tc>
        <w:tc>
          <w:tcPr>
            <w:tcW w:w="4410" w:type="dxa"/>
            <w:gridSpan w:val="2"/>
            <w:tcBorders>
              <w:top w:val="single" w:sz="6" w:space="0" w:color="auto"/>
              <w:left w:val="single" w:sz="6" w:space="0" w:color="auto"/>
              <w:bottom w:val="single" w:sz="6" w:space="0" w:color="auto"/>
              <w:right w:val="single" w:sz="6" w:space="0" w:color="auto"/>
            </w:tcBorders>
          </w:tcPr>
          <w:p w14:paraId="542BF2BC"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14:paraId="350C0BEF"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44C2CF91"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75A664CA"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DriverSetup</w:t>
            </w:r>
          </w:p>
        </w:tc>
        <w:tc>
          <w:tcPr>
            <w:tcW w:w="4410" w:type="dxa"/>
            <w:gridSpan w:val="2"/>
            <w:tcBorders>
              <w:top w:val="single" w:sz="6" w:space="0" w:color="auto"/>
              <w:left w:val="single" w:sz="6" w:space="0" w:color="auto"/>
              <w:bottom w:val="single" w:sz="6" w:space="0" w:color="auto"/>
              <w:right w:val="single" w:sz="6" w:space="0" w:color="auto"/>
            </w:tcBorders>
          </w:tcPr>
          <w:p w14:paraId="0B757F8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Driver Setup</w:t>
            </w:r>
          </w:p>
        </w:tc>
        <w:tc>
          <w:tcPr>
            <w:tcW w:w="900" w:type="dxa"/>
            <w:gridSpan w:val="2"/>
            <w:tcBorders>
              <w:top w:val="single" w:sz="6" w:space="0" w:color="auto"/>
              <w:left w:val="single" w:sz="6" w:space="0" w:color="auto"/>
              <w:bottom w:val="single" w:sz="6" w:space="0" w:color="auto"/>
              <w:right w:val="single" w:sz="6" w:space="0" w:color="auto"/>
            </w:tcBorders>
          </w:tcPr>
          <w:p w14:paraId="35A98E3F"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22380084"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00A1CEDD"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GetNextCoercionRecord</w:t>
            </w:r>
          </w:p>
        </w:tc>
        <w:tc>
          <w:tcPr>
            <w:tcW w:w="4410" w:type="dxa"/>
            <w:gridSpan w:val="2"/>
            <w:tcBorders>
              <w:top w:val="single" w:sz="6" w:space="0" w:color="auto"/>
              <w:left w:val="single" w:sz="6" w:space="0" w:color="auto"/>
              <w:bottom w:val="single" w:sz="6" w:space="0" w:color="auto"/>
              <w:right w:val="single" w:sz="6" w:space="0" w:color="auto"/>
            </w:tcBorders>
          </w:tcPr>
          <w:p w14:paraId="5A8997F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Get Next Coercion Record</w:t>
            </w:r>
          </w:p>
        </w:tc>
        <w:tc>
          <w:tcPr>
            <w:tcW w:w="900" w:type="dxa"/>
            <w:gridSpan w:val="2"/>
            <w:tcBorders>
              <w:top w:val="single" w:sz="6" w:space="0" w:color="auto"/>
              <w:left w:val="single" w:sz="6" w:space="0" w:color="auto"/>
              <w:bottom w:val="single" w:sz="6" w:space="0" w:color="auto"/>
              <w:right w:val="single" w:sz="6" w:space="0" w:color="auto"/>
            </w:tcBorders>
          </w:tcPr>
          <w:p w14:paraId="6B9730CC"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4E41A0" w:rsidRPr="003F33F0" w14:paraId="6F34815B"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59788BE9"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GetNextInterchangeWarning</w:t>
            </w:r>
          </w:p>
        </w:tc>
        <w:tc>
          <w:tcPr>
            <w:tcW w:w="4410" w:type="dxa"/>
            <w:gridSpan w:val="2"/>
            <w:tcBorders>
              <w:top w:val="single" w:sz="6" w:space="0" w:color="auto"/>
              <w:left w:val="single" w:sz="6" w:space="0" w:color="auto"/>
              <w:bottom w:val="single" w:sz="6" w:space="0" w:color="auto"/>
              <w:right w:val="single" w:sz="6" w:space="0" w:color="auto"/>
            </w:tcBorders>
          </w:tcPr>
          <w:p w14:paraId="009C602F"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Get Next Interchange Warning</w:t>
            </w:r>
          </w:p>
        </w:tc>
        <w:tc>
          <w:tcPr>
            <w:tcW w:w="900" w:type="dxa"/>
            <w:gridSpan w:val="2"/>
            <w:tcBorders>
              <w:top w:val="single" w:sz="6" w:space="0" w:color="auto"/>
              <w:left w:val="single" w:sz="6" w:space="0" w:color="auto"/>
              <w:bottom w:val="single" w:sz="6" w:space="0" w:color="auto"/>
              <w:right w:val="single" w:sz="6" w:space="0" w:color="auto"/>
            </w:tcBorders>
          </w:tcPr>
          <w:p w14:paraId="0A22AC31"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4E41A0" w:rsidRPr="003F33F0" w14:paraId="150D907A"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C53762F"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InterchangeCheck</w:t>
            </w:r>
          </w:p>
        </w:tc>
        <w:tc>
          <w:tcPr>
            <w:tcW w:w="4410" w:type="dxa"/>
            <w:gridSpan w:val="2"/>
            <w:tcBorders>
              <w:top w:val="single" w:sz="6" w:space="0" w:color="auto"/>
              <w:left w:val="single" w:sz="6" w:space="0" w:color="auto"/>
              <w:bottom w:val="single" w:sz="6" w:space="0" w:color="auto"/>
              <w:right w:val="single" w:sz="6" w:space="0" w:color="auto"/>
            </w:tcBorders>
          </w:tcPr>
          <w:p w14:paraId="38E9BD85"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Interchange Check</w:t>
            </w:r>
          </w:p>
        </w:tc>
        <w:tc>
          <w:tcPr>
            <w:tcW w:w="900" w:type="dxa"/>
            <w:gridSpan w:val="2"/>
            <w:tcBorders>
              <w:top w:val="single" w:sz="6" w:space="0" w:color="auto"/>
              <w:left w:val="single" w:sz="6" w:space="0" w:color="auto"/>
              <w:bottom w:val="single" w:sz="6" w:space="0" w:color="auto"/>
              <w:right w:val="single" w:sz="6" w:space="0" w:color="auto"/>
            </w:tcBorders>
          </w:tcPr>
          <w:p w14:paraId="7A1865F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4A0D762E"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46C4BA5"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InvalidateAllAttributes</w:t>
            </w:r>
          </w:p>
        </w:tc>
        <w:tc>
          <w:tcPr>
            <w:tcW w:w="4410" w:type="dxa"/>
            <w:gridSpan w:val="2"/>
            <w:tcBorders>
              <w:top w:val="single" w:sz="6" w:space="0" w:color="auto"/>
              <w:left w:val="single" w:sz="6" w:space="0" w:color="auto"/>
              <w:bottom w:val="single" w:sz="6" w:space="0" w:color="auto"/>
              <w:right w:val="single" w:sz="6" w:space="0" w:color="auto"/>
            </w:tcBorders>
          </w:tcPr>
          <w:p w14:paraId="099EE30B"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Invalidate All Attributes</w:t>
            </w:r>
          </w:p>
        </w:tc>
        <w:tc>
          <w:tcPr>
            <w:tcW w:w="900" w:type="dxa"/>
            <w:gridSpan w:val="2"/>
            <w:tcBorders>
              <w:top w:val="single" w:sz="6" w:space="0" w:color="auto"/>
              <w:left w:val="single" w:sz="6" w:space="0" w:color="auto"/>
              <w:bottom w:val="single" w:sz="6" w:space="0" w:color="auto"/>
              <w:right w:val="single" w:sz="6" w:space="0" w:color="auto"/>
            </w:tcBorders>
          </w:tcPr>
          <w:p w14:paraId="2F78D844"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4E41A0" w:rsidRPr="003F33F0" w14:paraId="5E170AE8"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017B9583"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LogicalName</w:t>
            </w:r>
          </w:p>
        </w:tc>
        <w:tc>
          <w:tcPr>
            <w:tcW w:w="4410" w:type="dxa"/>
            <w:gridSpan w:val="2"/>
            <w:tcBorders>
              <w:top w:val="single" w:sz="6" w:space="0" w:color="auto"/>
              <w:left w:val="single" w:sz="6" w:space="0" w:color="auto"/>
              <w:bottom w:val="single" w:sz="6" w:space="0" w:color="auto"/>
              <w:right w:val="single" w:sz="6" w:space="0" w:color="auto"/>
            </w:tcBorders>
          </w:tcPr>
          <w:p w14:paraId="7D236B0C"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Logical Name</w:t>
            </w:r>
          </w:p>
        </w:tc>
        <w:tc>
          <w:tcPr>
            <w:tcW w:w="900" w:type="dxa"/>
            <w:gridSpan w:val="2"/>
            <w:tcBorders>
              <w:top w:val="single" w:sz="6" w:space="0" w:color="auto"/>
              <w:left w:val="single" w:sz="6" w:space="0" w:color="auto"/>
              <w:bottom w:val="single" w:sz="6" w:space="0" w:color="auto"/>
              <w:right w:val="single" w:sz="6" w:space="0" w:color="auto"/>
            </w:tcBorders>
          </w:tcPr>
          <w:p w14:paraId="52CEAEDC"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6D846F64"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50A5015"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QueryInstrumentStatus</w:t>
            </w:r>
          </w:p>
        </w:tc>
        <w:tc>
          <w:tcPr>
            <w:tcW w:w="4410" w:type="dxa"/>
            <w:gridSpan w:val="2"/>
            <w:tcBorders>
              <w:top w:val="single" w:sz="6" w:space="0" w:color="auto"/>
              <w:left w:val="single" w:sz="6" w:space="0" w:color="auto"/>
              <w:bottom w:val="single" w:sz="6" w:space="0" w:color="auto"/>
              <w:right w:val="single" w:sz="6" w:space="0" w:color="auto"/>
            </w:tcBorders>
          </w:tcPr>
          <w:p w14:paraId="67AEFB6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Query Instrument Status </w:t>
            </w:r>
          </w:p>
        </w:tc>
        <w:tc>
          <w:tcPr>
            <w:tcW w:w="900" w:type="dxa"/>
            <w:gridSpan w:val="2"/>
            <w:tcBorders>
              <w:top w:val="single" w:sz="6" w:space="0" w:color="auto"/>
              <w:left w:val="single" w:sz="6" w:space="0" w:color="auto"/>
              <w:bottom w:val="single" w:sz="6" w:space="0" w:color="auto"/>
              <w:right w:val="single" w:sz="6" w:space="0" w:color="auto"/>
            </w:tcBorders>
          </w:tcPr>
          <w:p w14:paraId="3EEEE2E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581BE192"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0CB2529B"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RangeCheck</w:t>
            </w:r>
          </w:p>
        </w:tc>
        <w:tc>
          <w:tcPr>
            <w:tcW w:w="4410" w:type="dxa"/>
            <w:gridSpan w:val="2"/>
            <w:tcBorders>
              <w:top w:val="single" w:sz="6" w:space="0" w:color="auto"/>
              <w:left w:val="single" w:sz="6" w:space="0" w:color="auto"/>
              <w:bottom w:val="single" w:sz="6" w:space="0" w:color="auto"/>
              <w:right w:val="single" w:sz="6" w:space="0" w:color="auto"/>
            </w:tcBorders>
          </w:tcPr>
          <w:p w14:paraId="3017C0C7"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Range Check</w:t>
            </w:r>
          </w:p>
        </w:tc>
        <w:tc>
          <w:tcPr>
            <w:tcW w:w="900" w:type="dxa"/>
            <w:gridSpan w:val="2"/>
            <w:tcBorders>
              <w:top w:val="single" w:sz="6" w:space="0" w:color="auto"/>
              <w:left w:val="single" w:sz="6" w:space="0" w:color="auto"/>
              <w:bottom w:val="single" w:sz="6" w:space="0" w:color="auto"/>
              <w:right w:val="single" w:sz="6" w:space="0" w:color="auto"/>
            </w:tcBorders>
          </w:tcPr>
          <w:p w14:paraId="1A4B5C2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7C9E5D68"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0A972DC"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RecordCoercions</w:t>
            </w:r>
          </w:p>
        </w:tc>
        <w:tc>
          <w:tcPr>
            <w:tcW w:w="4410" w:type="dxa"/>
            <w:gridSpan w:val="2"/>
            <w:tcBorders>
              <w:top w:val="single" w:sz="6" w:space="0" w:color="auto"/>
              <w:left w:val="single" w:sz="6" w:space="0" w:color="auto"/>
              <w:bottom w:val="single" w:sz="6" w:space="0" w:color="auto"/>
              <w:right w:val="single" w:sz="6" w:space="0" w:color="auto"/>
            </w:tcBorders>
          </w:tcPr>
          <w:p w14:paraId="3FA82D1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Record Value Coercions </w:t>
            </w:r>
          </w:p>
        </w:tc>
        <w:tc>
          <w:tcPr>
            <w:tcW w:w="900" w:type="dxa"/>
            <w:gridSpan w:val="2"/>
            <w:tcBorders>
              <w:top w:val="single" w:sz="6" w:space="0" w:color="auto"/>
              <w:left w:val="single" w:sz="6" w:space="0" w:color="auto"/>
              <w:bottom w:val="single" w:sz="6" w:space="0" w:color="auto"/>
              <w:right w:val="single" w:sz="6" w:space="0" w:color="auto"/>
            </w:tcBorders>
          </w:tcPr>
          <w:p w14:paraId="31D612DC"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483B3004"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627256AA"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ResetInterchangeCheck</w:t>
            </w:r>
          </w:p>
        </w:tc>
        <w:tc>
          <w:tcPr>
            <w:tcW w:w="4410" w:type="dxa"/>
            <w:gridSpan w:val="2"/>
            <w:tcBorders>
              <w:top w:val="single" w:sz="6" w:space="0" w:color="auto"/>
              <w:left w:val="single" w:sz="6" w:space="0" w:color="auto"/>
              <w:bottom w:val="single" w:sz="6" w:space="0" w:color="auto"/>
              <w:right w:val="single" w:sz="6" w:space="0" w:color="auto"/>
            </w:tcBorders>
          </w:tcPr>
          <w:p w14:paraId="5773A99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Reset Interchange Check</w:t>
            </w:r>
          </w:p>
        </w:tc>
        <w:tc>
          <w:tcPr>
            <w:tcW w:w="900" w:type="dxa"/>
            <w:gridSpan w:val="2"/>
            <w:tcBorders>
              <w:top w:val="single" w:sz="6" w:space="0" w:color="auto"/>
              <w:left w:val="single" w:sz="6" w:space="0" w:color="auto"/>
              <w:bottom w:val="single" w:sz="6" w:space="0" w:color="auto"/>
              <w:right w:val="single" w:sz="6" w:space="0" w:color="auto"/>
            </w:tcBorders>
          </w:tcPr>
          <w:p w14:paraId="0B3D42E0"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4E41A0" w:rsidRPr="003F33F0" w14:paraId="06D5C19E"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21ADDC7A"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IoResourceDescriptor</w:t>
            </w:r>
          </w:p>
        </w:tc>
        <w:tc>
          <w:tcPr>
            <w:tcW w:w="4410" w:type="dxa"/>
            <w:gridSpan w:val="2"/>
            <w:tcBorders>
              <w:top w:val="single" w:sz="6" w:space="0" w:color="auto"/>
              <w:left w:val="single" w:sz="6" w:space="0" w:color="auto"/>
              <w:bottom w:val="single" w:sz="6" w:space="0" w:color="auto"/>
              <w:right w:val="single" w:sz="6" w:space="0" w:color="auto"/>
            </w:tcBorders>
          </w:tcPr>
          <w:p w14:paraId="25EFF1B0"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Resource Descriptor </w:t>
            </w:r>
          </w:p>
        </w:tc>
        <w:tc>
          <w:tcPr>
            <w:tcW w:w="900" w:type="dxa"/>
            <w:gridSpan w:val="2"/>
            <w:tcBorders>
              <w:top w:val="single" w:sz="6" w:space="0" w:color="auto"/>
              <w:left w:val="single" w:sz="6" w:space="0" w:color="auto"/>
              <w:bottom w:val="single" w:sz="6" w:space="0" w:color="auto"/>
              <w:right w:val="single" w:sz="6" w:space="0" w:color="auto"/>
            </w:tcBorders>
          </w:tcPr>
          <w:p w14:paraId="0117BDB7"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5F7F6DB5"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51717D5A"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Simulate</w:t>
            </w:r>
          </w:p>
        </w:tc>
        <w:tc>
          <w:tcPr>
            <w:tcW w:w="4410" w:type="dxa"/>
            <w:gridSpan w:val="2"/>
            <w:tcBorders>
              <w:top w:val="single" w:sz="6" w:space="0" w:color="auto"/>
              <w:left w:val="single" w:sz="6" w:space="0" w:color="auto"/>
              <w:bottom w:val="single" w:sz="6" w:space="0" w:color="auto"/>
              <w:right w:val="single" w:sz="6" w:space="0" w:color="auto"/>
            </w:tcBorders>
          </w:tcPr>
          <w:p w14:paraId="09E2B875"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Simulate</w:t>
            </w:r>
          </w:p>
        </w:tc>
        <w:tc>
          <w:tcPr>
            <w:tcW w:w="900" w:type="dxa"/>
            <w:gridSpan w:val="2"/>
            <w:tcBorders>
              <w:top w:val="single" w:sz="6" w:space="0" w:color="auto"/>
              <w:left w:val="single" w:sz="6" w:space="0" w:color="auto"/>
              <w:bottom w:val="single" w:sz="6" w:space="0" w:color="auto"/>
              <w:right w:val="single" w:sz="6" w:space="0" w:color="auto"/>
            </w:tcBorders>
          </w:tcPr>
          <w:p w14:paraId="59CB18B3"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41CE3F7B"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6A09B10"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sidRPr="003F33F0">
              <w:rPr>
                <w:rFonts w:ascii="Courier New" w:hAnsi="Courier New"/>
                <w:b/>
                <w:color w:val="auto"/>
                <w:sz w:val="18"/>
              </w:rPr>
              <w:t>Identity</w:t>
            </w:r>
          </w:p>
        </w:tc>
        <w:tc>
          <w:tcPr>
            <w:tcW w:w="4410" w:type="dxa"/>
            <w:gridSpan w:val="2"/>
            <w:tcBorders>
              <w:top w:val="single" w:sz="6" w:space="0" w:color="auto"/>
              <w:left w:val="single" w:sz="6" w:space="0" w:color="auto"/>
              <w:bottom w:val="single" w:sz="6" w:space="0" w:color="auto"/>
              <w:right w:val="single" w:sz="6" w:space="0" w:color="auto"/>
            </w:tcBorders>
          </w:tcPr>
          <w:p w14:paraId="4A697447" w14:textId="77777777" w:rsidR="004E41A0" w:rsidRPr="003F33F0" w:rsidRDefault="004E41A0">
            <w:pPr>
              <w:pStyle w:val="Tablecell"/>
              <w:tabs>
                <w:tab w:val="clear" w:pos="279"/>
                <w:tab w:val="clear" w:pos="459"/>
                <w:tab w:val="clear" w:pos="639"/>
                <w:tab w:val="clear" w:pos="819"/>
                <w:tab w:val="clear" w:pos="999"/>
                <w:tab w:val="clear" w:pos="1179"/>
              </w:tabs>
              <w:ind w:left="122"/>
            </w:pPr>
          </w:p>
        </w:tc>
        <w:tc>
          <w:tcPr>
            <w:tcW w:w="900" w:type="dxa"/>
            <w:gridSpan w:val="2"/>
            <w:tcBorders>
              <w:top w:val="single" w:sz="6" w:space="0" w:color="auto"/>
              <w:left w:val="single" w:sz="6" w:space="0" w:color="auto"/>
              <w:bottom w:val="single" w:sz="6" w:space="0" w:color="auto"/>
              <w:right w:val="single" w:sz="6" w:space="0" w:color="auto"/>
            </w:tcBorders>
          </w:tcPr>
          <w:p w14:paraId="4A9E9BD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RPr="003F33F0" w14:paraId="28447030"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2066357E"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Description</w:t>
            </w:r>
          </w:p>
        </w:tc>
        <w:tc>
          <w:tcPr>
            <w:tcW w:w="4410" w:type="dxa"/>
            <w:gridSpan w:val="2"/>
            <w:tcBorders>
              <w:top w:val="single" w:sz="6" w:space="0" w:color="auto"/>
              <w:left w:val="single" w:sz="6" w:space="0" w:color="auto"/>
              <w:bottom w:val="single" w:sz="6" w:space="0" w:color="auto"/>
              <w:right w:val="single" w:sz="6" w:space="0" w:color="auto"/>
            </w:tcBorders>
          </w:tcPr>
          <w:p w14:paraId="0C1ED428"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Description</w:t>
            </w:r>
          </w:p>
        </w:tc>
        <w:tc>
          <w:tcPr>
            <w:tcW w:w="900" w:type="dxa"/>
            <w:gridSpan w:val="2"/>
            <w:tcBorders>
              <w:top w:val="single" w:sz="6" w:space="0" w:color="auto"/>
              <w:left w:val="single" w:sz="6" w:space="0" w:color="auto"/>
              <w:bottom w:val="single" w:sz="6" w:space="0" w:color="auto"/>
              <w:right w:val="single" w:sz="6" w:space="0" w:color="auto"/>
            </w:tcBorders>
          </w:tcPr>
          <w:p w14:paraId="15BDAA8C"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41E4F02C"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6490A52C"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Locator</w:t>
            </w:r>
          </w:p>
        </w:tc>
        <w:tc>
          <w:tcPr>
            <w:tcW w:w="4410" w:type="dxa"/>
            <w:gridSpan w:val="2"/>
            <w:tcBorders>
              <w:top w:val="single" w:sz="6" w:space="0" w:color="auto"/>
              <w:left w:val="single" w:sz="6" w:space="0" w:color="auto"/>
              <w:bottom w:val="single" w:sz="6" w:space="0" w:color="auto"/>
              <w:right w:val="single" w:sz="6" w:space="0" w:color="auto"/>
            </w:tcBorders>
          </w:tcPr>
          <w:p w14:paraId="1C1D6A9E"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Locator</w:t>
            </w:r>
          </w:p>
        </w:tc>
        <w:tc>
          <w:tcPr>
            <w:tcW w:w="900" w:type="dxa"/>
            <w:gridSpan w:val="2"/>
            <w:tcBorders>
              <w:top w:val="single" w:sz="6" w:space="0" w:color="auto"/>
              <w:left w:val="single" w:sz="6" w:space="0" w:color="auto"/>
              <w:bottom w:val="single" w:sz="6" w:space="0" w:color="auto"/>
              <w:right w:val="single" w:sz="6" w:space="0" w:color="auto"/>
            </w:tcBorders>
          </w:tcPr>
          <w:p w14:paraId="2F8FFCE0"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470A2EEA"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06DE96D0"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Prefix</w:t>
            </w:r>
          </w:p>
        </w:tc>
        <w:tc>
          <w:tcPr>
            <w:tcW w:w="4410" w:type="dxa"/>
            <w:gridSpan w:val="2"/>
            <w:tcBorders>
              <w:top w:val="single" w:sz="6" w:space="0" w:color="auto"/>
              <w:left w:val="single" w:sz="6" w:space="0" w:color="auto"/>
              <w:bottom w:val="single" w:sz="6" w:space="0" w:color="auto"/>
              <w:right w:val="single" w:sz="6" w:space="0" w:color="auto"/>
            </w:tcBorders>
          </w:tcPr>
          <w:p w14:paraId="244C6056"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Prefix</w:t>
            </w:r>
          </w:p>
        </w:tc>
        <w:tc>
          <w:tcPr>
            <w:tcW w:w="900" w:type="dxa"/>
            <w:gridSpan w:val="2"/>
            <w:tcBorders>
              <w:top w:val="single" w:sz="6" w:space="0" w:color="auto"/>
              <w:left w:val="single" w:sz="6" w:space="0" w:color="auto"/>
              <w:bottom w:val="single" w:sz="6" w:space="0" w:color="auto"/>
              <w:right w:val="single" w:sz="6" w:space="0" w:color="auto"/>
            </w:tcBorders>
          </w:tcPr>
          <w:p w14:paraId="2118949E"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38A624E4"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6CB6A5B7"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Revision</w:t>
            </w:r>
          </w:p>
        </w:tc>
        <w:tc>
          <w:tcPr>
            <w:tcW w:w="4410" w:type="dxa"/>
            <w:gridSpan w:val="2"/>
            <w:tcBorders>
              <w:top w:val="single" w:sz="6" w:space="0" w:color="auto"/>
              <w:left w:val="single" w:sz="6" w:space="0" w:color="auto"/>
              <w:bottom w:val="single" w:sz="6" w:space="0" w:color="auto"/>
              <w:right w:val="single" w:sz="6" w:space="0" w:color="auto"/>
            </w:tcBorders>
          </w:tcPr>
          <w:p w14:paraId="36004E19"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Revision</w:t>
            </w:r>
          </w:p>
        </w:tc>
        <w:tc>
          <w:tcPr>
            <w:tcW w:w="900" w:type="dxa"/>
            <w:gridSpan w:val="2"/>
            <w:tcBorders>
              <w:top w:val="single" w:sz="6" w:space="0" w:color="auto"/>
              <w:left w:val="single" w:sz="6" w:space="0" w:color="auto"/>
              <w:bottom w:val="single" w:sz="6" w:space="0" w:color="auto"/>
              <w:right w:val="single" w:sz="6" w:space="0" w:color="auto"/>
            </w:tcBorders>
          </w:tcPr>
          <w:p w14:paraId="44C0EF39"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256F8131"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58E207BB"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Vendor</w:t>
            </w:r>
          </w:p>
        </w:tc>
        <w:tc>
          <w:tcPr>
            <w:tcW w:w="4410" w:type="dxa"/>
            <w:gridSpan w:val="2"/>
            <w:tcBorders>
              <w:top w:val="single" w:sz="6" w:space="0" w:color="auto"/>
              <w:left w:val="single" w:sz="6" w:space="0" w:color="auto"/>
              <w:bottom w:val="single" w:sz="6" w:space="0" w:color="auto"/>
              <w:right w:val="single" w:sz="6" w:space="0" w:color="auto"/>
            </w:tcBorders>
          </w:tcPr>
          <w:p w14:paraId="724F8705"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Vendor</w:t>
            </w:r>
          </w:p>
        </w:tc>
        <w:tc>
          <w:tcPr>
            <w:tcW w:w="900" w:type="dxa"/>
            <w:gridSpan w:val="2"/>
            <w:tcBorders>
              <w:top w:val="single" w:sz="6" w:space="0" w:color="auto"/>
              <w:left w:val="single" w:sz="6" w:space="0" w:color="auto"/>
              <w:bottom w:val="single" w:sz="6" w:space="0" w:color="auto"/>
              <w:right w:val="single" w:sz="6" w:space="0" w:color="auto"/>
            </w:tcBorders>
          </w:tcPr>
          <w:p w14:paraId="6FFBAED8"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68AF7762"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1BBFDDB"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InstrumentFirmwareRevision</w:t>
            </w:r>
          </w:p>
        </w:tc>
        <w:tc>
          <w:tcPr>
            <w:tcW w:w="4410" w:type="dxa"/>
            <w:gridSpan w:val="2"/>
            <w:tcBorders>
              <w:top w:val="single" w:sz="6" w:space="0" w:color="auto"/>
              <w:left w:val="single" w:sz="6" w:space="0" w:color="auto"/>
              <w:bottom w:val="single" w:sz="6" w:space="0" w:color="auto"/>
              <w:right w:val="single" w:sz="6" w:space="0" w:color="auto"/>
            </w:tcBorders>
          </w:tcPr>
          <w:p w14:paraId="64069838"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Firmware Revision</w:t>
            </w:r>
          </w:p>
        </w:tc>
        <w:tc>
          <w:tcPr>
            <w:tcW w:w="900" w:type="dxa"/>
            <w:gridSpan w:val="2"/>
            <w:tcBorders>
              <w:top w:val="single" w:sz="6" w:space="0" w:color="auto"/>
              <w:left w:val="single" w:sz="6" w:space="0" w:color="auto"/>
              <w:bottom w:val="single" w:sz="6" w:space="0" w:color="auto"/>
              <w:right w:val="single" w:sz="6" w:space="0" w:color="auto"/>
            </w:tcBorders>
          </w:tcPr>
          <w:p w14:paraId="6C0A7821"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2F2AAE16"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2E83CBEF"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GroupCapabilities</w:t>
            </w:r>
          </w:p>
        </w:tc>
        <w:tc>
          <w:tcPr>
            <w:tcW w:w="4410" w:type="dxa"/>
            <w:gridSpan w:val="2"/>
            <w:tcBorders>
              <w:top w:val="single" w:sz="6" w:space="0" w:color="auto"/>
              <w:left w:val="single" w:sz="6" w:space="0" w:color="auto"/>
              <w:bottom w:val="single" w:sz="6" w:space="0" w:color="auto"/>
              <w:right w:val="single" w:sz="6" w:space="0" w:color="auto"/>
            </w:tcBorders>
          </w:tcPr>
          <w:p w14:paraId="113367CB"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Class Group Capabilities</w:t>
            </w:r>
          </w:p>
        </w:tc>
        <w:tc>
          <w:tcPr>
            <w:tcW w:w="900" w:type="dxa"/>
            <w:gridSpan w:val="2"/>
            <w:tcBorders>
              <w:top w:val="single" w:sz="6" w:space="0" w:color="auto"/>
              <w:left w:val="single" w:sz="6" w:space="0" w:color="auto"/>
              <w:bottom w:val="single" w:sz="6" w:space="0" w:color="auto"/>
              <w:right w:val="single" w:sz="6" w:space="0" w:color="auto"/>
            </w:tcBorders>
          </w:tcPr>
          <w:p w14:paraId="7C2193A9"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77FDB5FC"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136546DB"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InstrumentManufacturer</w:t>
            </w:r>
          </w:p>
        </w:tc>
        <w:tc>
          <w:tcPr>
            <w:tcW w:w="4410" w:type="dxa"/>
            <w:gridSpan w:val="2"/>
            <w:tcBorders>
              <w:top w:val="single" w:sz="6" w:space="0" w:color="auto"/>
              <w:left w:val="single" w:sz="6" w:space="0" w:color="auto"/>
              <w:bottom w:val="single" w:sz="6" w:space="0" w:color="auto"/>
              <w:right w:val="single" w:sz="6" w:space="0" w:color="auto"/>
            </w:tcBorders>
          </w:tcPr>
          <w:p w14:paraId="2F5BF04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Manufacturer</w:t>
            </w:r>
          </w:p>
        </w:tc>
        <w:tc>
          <w:tcPr>
            <w:tcW w:w="900" w:type="dxa"/>
            <w:gridSpan w:val="2"/>
            <w:tcBorders>
              <w:top w:val="single" w:sz="6" w:space="0" w:color="auto"/>
              <w:left w:val="single" w:sz="6" w:space="0" w:color="auto"/>
              <w:bottom w:val="single" w:sz="6" w:space="0" w:color="auto"/>
              <w:right w:val="single" w:sz="6" w:space="0" w:color="auto"/>
            </w:tcBorders>
          </w:tcPr>
          <w:p w14:paraId="751D16B9"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1538B84E"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5B3B6B46"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InstrumentModel</w:t>
            </w:r>
          </w:p>
        </w:tc>
        <w:tc>
          <w:tcPr>
            <w:tcW w:w="4410" w:type="dxa"/>
            <w:gridSpan w:val="2"/>
            <w:tcBorders>
              <w:top w:val="single" w:sz="6" w:space="0" w:color="auto"/>
              <w:left w:val="single" w:sz="6" w:space="0" w:color="auto"/>
              <w:bottom w:val="single" w:sz="6" w:space="0" w:color="auto"/>
              <w:right w:val="single" w:sz="6" w:space="0" w:color="auto"/>
            </w:tcBorders>
          </w:tcPr>
          <w:p w14:paraId="118F3779"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Model</w:t>
            </w:r>
          </w:p>
        </w:tc>
        <w:tc>
          <w:tcPr>
            <w:tcW w:w="900" w:type="dxa"/>
            <w:gridSpan w:val="2"/>
            <w:tcBorders>
              <w:top w:val="single" w:sz="6" w:space="0" w:color="auto"/>
              <w:left w:val="single" w:sz="6" w:space="0" w:color="auto"/>
              <w:bottom w:val="single" w:sz="6" w:space="0" w:color="auto"/>
              <w:right w:val="single" w:sz="6" w:space="0" w:color="auto"/>
            </w:tcBorders>
          </w:tcPr>
          <w:p w14:paraId="3E4FC4AB"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1E0C6775"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C033631"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SpecificationMajorVersion</w:t>
            </w:r>
          </w:p>
        </w:tc>
        <w:tc>
          <w:tcPr>
            <w:tcW w:w="4410" w:type="dxa"/>
            <w:gridSpan w:val="2"/>
            <w:tcBorders>
              <w:top w:val="single" w:sz="6" w:space="0" w:color="auto"/>
              <w:left w:val="single" w:sz="6" w:space="0" w:color="auto"/>
              <w:bottom w:val="single" w:sz="6" w:space="0" w:color="auto"/>
              <w:right w:val="single" w:sz="6" w:space="0" w:color="auto"/>
            </w:tcBorders>
          </w:tcPr>
          <w:p w14:paraId="6242D5EF"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Class Spec Major Version</w:t>
            </w:r>
          </w:p>
        </w:tc>
        <w:tc>
          <w:tcPr>
            <w:tcW w:w="900" w:type="dxa"/>
            <w:gridSpan w:val="2"/>
            <w:tcBorders>
              <w:top w:val="single" w:sz="6" w:space="0" w:color="auto"/>
              <w:left w:val="single" w:sz="6" w:space="0" w:color="auto"/>
              <w:bottom w:val="single" w:sz="6" w:space="0" w:color="auto"/>
              <w:right w:val="single" w:sz="6" w:space="0" w:color="auto"/>
            </w:tcBorders>
          </w:tcPr>
          <w:p w14:paraId="39160D63"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00119C3D"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5CE9BAD6"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SpecificationMinorVersion</w:t>
            </w:r>
          </w:p>
        </w:tc>
        <w:tc>
          <w:tcPr>
            <w:tcW w:w="4410" w:type="dxa"/>
            <w:gridSpan w:val="2"/>
            <w:tcBorders>
              <w:top w:val="single" w:sz="6" w:space="0" w:color="auto"/>
              <w:left w:val="single" w:sz="6" w:space="0" w:color="auto"/>
              <w:bottom w:val="single" w:sz="6" w:space="0" w:color="auto"/>
              <w:right w:val="single" w:sz="6" w:space="0" w:color="auto"/>
            </w:tcBorders>
          </w:tcPr>
          <w:p w14:paraId="0DB17A96"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Class Spec Minor Version</w:t>
            </w:r>
          </w:p>
        </w:tc>
        <w:tc>
          <w:tcPr>
            <w:tcW w:w="900" w:type="dxa"/>
            <w:gridSpan w:val="2"/>
            <w:tcBorders>
              <w:top w:val="single" w:sz="6" w:space="0" w:color="auto"/>
              <w:left w:val="single" w:sz="6" w:space="0" w:color="auto"/>
              <w:bottom w:val="single" w:sz="6" w:space="0" w:color="auto"/>
              <w:right w:val="single" w:sz="6" w:space="0" w:color="auto"/>
            </w:tcBorders>
          </w:tcPr>
          <w:p w14:paraId="6CB893F9"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7CB3CE48"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EA38F7A"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SupportedInstrumentModels</w:t>
            </w:r>
          </w:p>
        </w:tc>
        <w:tc>
          <w:tcPr>
            <w:tcW w:w="4410" w:type="dxa"/>
            <w:gridSpan w:val="2"/>
            <w:tcBorders>
              <w:top w:val="single" w:sz="6" w:space="0" w:color="auto"/>
              <w:left w:val="single" w:sz="6" w:space="0" w:color="auto"/>
              <w:bottom w:val="single" w:sz="6" w:space="0" w:color="auto"/>
              <w:right w:val="single" w:sz="6" w:space="0" w:color="auto"/>
            </w:tcBorders>
          </w:tcPr>
          <w:p w14:paraId="23C40175"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Supported Instrument Models</w:t>
            </w:r>
          </w:p>
        </w:tc>
        <w:tc>
          <w:tcPr>
            <w:tcW w:w="900" w:type="dxa"/>
            <w:gridSpan w:val="2"/>
            <w:tcBorders>
              <w:top w:val="single" w:sz="6" w:space="0" w:color="auto"/>
              <w:left w:val="single" w:sz="6" w:space="0" w:color="auto"/>
              <w:bottom w:val="single" w:sz="6" w:space="0" w:color="auto"/>
              <w:right w:val="single" w:sz="6" w:space="0" w:color="auto"/>
            </w:tcBorders>
          </w:tcPr>
          <w:p w14:paraId="3178A738"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1A1FFB7E"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18FD902D" w14:textId="77777777" w:rsidR="004E41A0" w:rsidRPr="003F33F0" w:rsidRDefault="004E41A0">
            <w:pPr>
              <w:pStyle w:val="Tablecell"/>
              <w:rPr>
                <w:rFonts w:ascii="Courier New" w:hAnsi="Courier New"/>
                <w:color w:val="auto"/>
                <w:sz w:val="18"/>
              </w:rPr>
            </w:pPr>
            <w:r w:rsidRPr="003F33F0">
              <w:rPr>
                <w:rFonts w:ascii="Courier New" w:hAnsi="Courier New"/>
                <w:color w:val="auto"/>
                <w:sz w:val="18"/>
              </w:rPr>
              <w:t>Initialize</w:t>
            </w:r>
          </w:p>
        </w:tc>
        <w:tc>
          <w:tcPr>
            <w:tcW w:w="4410" w:type="dxa"/>
            <w:gridSpan w:val="2"/>
            <w:tcBorders>
              <w:top w:val="single" w:sz="6" w:space="0" w:color="auto"/>
              <w:left w:val="single" w:sz="6" w:space="0" w:color="auto"/>
              <w:bottom w:val="single" w:sz="6" w:space="0" w:color="auto"/>
              <w:right w:val="single" w:sz="6" w:space="0" w:color="auto"/>
            </w:tcBorders>
          </w:tcPr>
          <w:p w14:paraId="5290D71A"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Initialize With Options</w:t>
            </w:r>
          </w:p>
        </w:tc>
        <w:tc>
          <w:tcPr>
            <w:tcW w:w="900" w:type="dxa"/>
            <w:gridSpan w:val="2"/>
            <w:tcBorders>
              <w:top w:val="single" w:sz="6" w:space="0" w:color="auto"/>
              <w:left w:val="single" w:sz="6" w:space="0" w:color="auto"/>
              <w:bottom w:val="single" w:sz="6" w:space="0" w:color="auto"/>
              <w:right w:val="single" w:sz="6" w:space="0" w:color="auto"/>
            </w:tcBorders>
          </w:tcPr>
          <w:p w14:paraId="1998E899"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3B1591B8"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57FFD64E" w14:textId="77777777" w:rsidR="004E41A0" w:rsidRPr="003F33F0" w:rsidRDefault="004E41A0">
            <w:pPr>
              <w:pStyle w:val="Tablecell"/>
              <w:rPr>
                <w:rFonts w:ascii="Courier New" w:hAnsi="Courier New"/>
                <w:color w:val="auto"/>
                <w:sz w:val="18"/>
              </w:rPr>
            </w:pPr>
            <w:r w:rsidRPr="003F33F0">
              <w:rPr>
                <w:rFonts w:ascii="Courier New" w:hAnsi="Courier New"/>
                <w:color w:val="auto"/>
                <w:sz w:val="18"/>
              </w:rPr>
              <w:t>Initialized</w:t>
            </w:r>
          </w:p>
        </w:tc>
        <w:tc>
          <w:tcPr>
            <w:tcW w:w="4410" w:type="dxa"/>
            <w:gridSpan w:val="2"/>
            <w:tcBorders>
              <w:top w:val="single" w:sz="6" w:space="0" w:color="auto"/>
              <w:left w:val="single" w:sz="6" w:space="0" w:color="auto"/>
              <w:bottom w:val="single" w:sz="6" w:space="0" w:color="auto"/>
              <w:right w:val="single" w:sz="6" w:space="0" w:color="auto"/>
            </w:tcBorders>
          </w:tcPr>
          <w:p w14:paraId="0CCD5DC2"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Initialized</w:t>
            </w:r>
          </w:p>
        </w:tc>
        <w:tc>
          <w:tcPr>
            <w:tcW w:w="900" w:type="dxa"/>
            <w:gridSpan w:val="2"/>
            <w:tcBorders>
              <w:top w:val="single" w:sz="6" w:space="0" w:color="auto"/>
              <w:left w:val="single" w:sz="6" w:space="0" w:color="auto"/>
              <w:bottom w:val="single" w:sz="6" w:space="0" w:color="auto"/>
              <w:right w:val="single" w:sz="6" w:space="0" w:color="auto"/>
            </w:tcBorders>
          </w:tcPr>
          <w:p w14:paraId="3D9292C6"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P</w:t>
            </w:r>
          </w:p>
        </w:tc>
      </w:tr>
      <w:tr w:rsidR="004E41A0" w:rsidRPr="003F33F0" w14:paraId="093CD147"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458406E0" w14:textId="77777777" w:rsidR="004E41A0" w:rsidRPr="003F33F0" w:rsidRDefault="004E41A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sidRPr="003F33F0">
              <w:rPr>
                <w:rFonts w:ascii="Courier New" w:hAnsi="Courier New"/>
                <w:b/>
                <w:color w:val="auto"/>
                <w:sz w:val="18"/>
              </w:rPr>
              <w:t>Utility</w:t>
            </w:r>
          </w:p>
        </w:tc>
        <w:tc>
          <w:tcPr>
            <w:tcW w:w="4410" w:type="dxa"/>
            <w:gridSpan w:val="2"/>
            <w:tcBorders>
              <w:top w:val="single" w:sz="6" w:space="0" w:color="auto"/>
              <w:left w:val="single" w:sz="6" w:space="0" w:color="auto"/>
              <w:bottom w:val="single" w:sz="6" w:space="0" w:color="auto"/>
              <w:right w:val="single" w:sz="6" w:space="0" w:color="auto"/>
            </w:tcBorders>
          </w:tcPr>
          <w:p w14:paraId="7508A0B4"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14:paraId="670A17B8"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4E41A0" w:rsidRPr="003F33F0" w14:paraId="25194CBF"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7D3545B0"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Disable</w:t>
            </w:r>
          </w:p>
        </w:tc>
        <w:tc>
          <w:tcPr>
            <w:tcW w:w="4410" w:type="dxa"/>
            <w:gridSpan w:val="2"/>
            <w:tcBorders>
              <w:top w:val="single" w:sz="6" w:space="0" w:color="auto"/>
              <w:left w:val="single" w:sz="6" w:space="0" w:color="auto"/>
              <w:bottom w:val="single" w:sz="6" w:space="0" w:color="auto"/>
              <w:right w:val="single" w:sz="6" w:space="0" w:color="auto"/>
            </w:tcBorders>
          </w:tcPr>
          <w:p w14:paraId="7FBF7A47"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14:paraId="6FC2F40B"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235D5216"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56A213E0"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ErrorQuery</w:t>
            </w:r>
          </w:p>
        </w:tc>
        <w:tc>
          <w:tcPr>
            <w:tcW w:w="4410" w:type="dxa"/>
            <w:gridSpan w:val="2"/>
            <w:tcBorders>
              <w:top w:val="single" w:sz="6" w:space="0" w:color="auto"/>
              <w:left w:val="single" w:sz="6" w:space="0" w:color="auto"/>
              <w:bottom w:val="single" w:sz="6" w:space="0" w:color="auto"/>
              <w:right w:val="single" w:sz="6" w:space="0" w:color="auto"/>
            </w:tcBorders>
          </w:tcPr>
          <w:p w14:paraId="22E16612"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14:paraId="3C159762"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19AEA88D"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E22D468"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LockSession</w:t>
            </w:r>
          </w:p>
        </w:tc>
        <w:tc>
          <w:tcPr>
            <w:tcW w:w="4410" w:type="dxa"/>
            <w:gridSpan w:val="2"/>
            <w:tcBorders>
              <w:top w:val="single" w:sz="6" w:space="0" w:color="auto"/>
              <w:left w:val="single" w:sz="6" w:space="0" w:color="auto"/>
              <w:bottom w:val="single" w:sz="6" w:space="0" w:color="auto"/>
              <w:right w:val="single" w:sz="6" w:space="0" w:color="auto"/>
            </w:tcBorders>
          </w:tcPr>
          <w:p w14:paraId="293B7F6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Lock Session</w:t>
            </w:r>
          </w:p>
        </w:tc>
        <w:tc>
          <w:tcPr>
            <w:tcW w:w="900" w:type="dxa"/>
            <w:gridSpan w:val="2"/>
            <w:tcBorders>
              <w:top w:val="single" w:sz="6" w:space="0" w:color="auto"/>
              <w:left w:val="single" w:sz="6" w:space="0" w:color="auto"/>
              <w:bottom w:val="single" w:sz="6" w:space="0" w:color="auto"/>
              <w:right w:val="single" w:sz="6" w:space="0" w:color="auto"/>
            </w:tcBorders>
          </w:tcPr>
          <w:p w14:paraId="6A92B821"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4E41A0" w:rsidRPr="003F33F0" w14:paraId="41E75B19"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5C84E58A"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lastRenderedPageBreak/>
              <w:t>Reset</w:t>
            </w:r>
          </w:p>
        </w:tc>
        <w:tc>
          <w:tcPr>
            <w:tcW w:w="4410" w:type="dxa"/>
            <w:gridSpan w:val="2"/>
            <w:tcBorders>
              <w:top w:val="single" w:sz="6" w:space="0" w:color="auto"/>
              <w:left w:val="single" w:sz="6" w:space="0" w:color="auto"/>
              <w:bottom w:val="single" w:sz="6" w:space="0" w:color="auto"/>
              <w:right w:val="single" w:sz="6" w:space="0" w:color="auto"/>
            </w:tcBorders>
          </w:tcPr>
          <w:p w14:paraId="7166C170"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14:paraId="0E17CB85"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154C1163"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639EA73F"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ResetWithDefaults</w:t>
            </w:r>
          </w:p>
        </w:tc>
        <w:tc>
          <w:tcPr>
            <w:tcW w:w="4410" w:type="dxa"/>
            <w:gridSpan w:val="2"/>
            <w:tcBorders>
              <w:top w:val="single" w:sz="6" w:space="0" w:color="auto"/>
              <w:left w:val="single" w:sz="6" w:space="0" w:color="auto"/>
              <w:bottom w:val="single" w:sz="6" w:space="0" w:color="auto"/>
              <w:right w:val="single" w:sz="6" w:space="0" w:color="auto"/>
            </w:tcBorders>
          </w:tcPr>
          <w:p w14:paraId="5882FB92"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14:paraId="33F9E828"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1A38B376"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2243C80D"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SelfTest</w:t>
            </w:r>
          </w:p>
        </w:tc>
        <w:tc>
          <w:tcPr>
            <w:tcW w:w="4410" w:type="dxa"/>
            <w:gridSpan w:val="2"/>
            <w:tcBorders>
              <w:top w:val="single" w:sz="6" w:space="0" w:color="auto"/>
              <w:left w:val="single" w:sz="6" w:space="0" w:color="auto"/>
              <w:bottom w:val="single" w:sz="6" w:space="0" w:color="auto"/>
              <w:right w:val="single" w:sz="6" w:space="0" w:color="auto"/>
            </w:tcBorders>
          </w:tcPr>
          <w:p w14:paraId="1D5E6055"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14:paraId="48A26CE7"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47AEC09B"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0C496BAB"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UnlockSession</w:t>
            </w:r>
          </w:p>
        </w:tc>
        <w:tc>
          <w:tcPr>
            <w:tcW w:w="4410" w:type="dxa"/>
            <w:gridSpan w:val="2"/>
            <w:tcBorders>
              <w:top w:val="single" w:sz="6" w:space="0" w:color="auto"/>
              <w:left w:val="single" w:sz="6" w:space="0" w:color="auto"/>
              <w:bottom w:val="single" w:sz="6" w:space="0" w:color="auto"/>
              <w:right w:val="single" w:sz="6" w:space="0" w:color="auto"/>
            </w:tcBorders>
          </w:tcPr>
          <w:p w14:paraId="77B442A1"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Unlock Session</w:t>
            </w:r>
          </w:p>
        </w:tc>
        <w:tc>
          <w:tcPr>
            <w:tcW w:w="900" w:type="dxa"/>
            <w:gridSpan w:val="2"/>
            <w:tcBorders>
              <w:top w:val="single" w:sz="6" w:space="0" w:color="auto"/>
              <w:left w:val="single" w:sz="6" w:space="0" w:color="auto"/>
              <w:bottom w:val="single" w:sz="6" w:space="0" w:color="auto"/>
              <w:right w:val="single" w:sz="6" w:space="0" w:color="auto"/>
            </w:tcBorders>
          </w:tcPr>
          <w:p w14:paraId="596D0D94"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bl>
    <w:p w14:paraId="161FCBFC" w14:textId="77777777" w:rsidR="004E41A0" w:rsidRPr="003F33F0" w:rsidRDefault="004E41A0" w:rsidP="00B46BE9">
      <w:pPr>
        <w:pStyle w:val="Body"/>
      </w:pPr>
      <w:r w:rsidRPr="003F33F0">
        <w:t xml:space="preserve">This section shall also contain two addition subsections: Interfaces and Interface Reference Properties. </w:t>
      </w:r>
    </w:p>
    <w:p w14:paraId="5CE13592" w14:textId="77777777" w:rsidR="004E41A0" w:rsidRPr="003F33F0" w:rsidRDefault="004E41A0">
      <w:pPr>
        <w:pStyle w:val="Heading4"/>
        <w:keepLines/>
      </w:pPr>
      <w:r w:rsidRPr="003F33F0">
        <w:t>Interfaces</w:t>
      </w:r>
    </w:p>
    <w:p w14:paraId="46D116A1" w14:textId="77777777" w:rsidR="004E41A0" w:rsidRPr="003F33F0" w:rsidRDefault="004E41A0" w:rsidP="00B46BE9">
      <w:pPr>
        <w:pStyle w:val="Body"/>
      </w:pPr>
      <w:r w:rsidRPr="003F33F0">
        <w:t xml:space="preserve">This section describes all the </w:t>
      </w:r>
      <w:r w:rsidR="008B49FB" w:rsidRPr="003F33F0">
        <w:t>IVI-</w:t>
      </w:r>
      <w:r w:rsidRPr="003F33F0">
        <w:t>COM interfaces exposed by the IVI-COM driver. It contains a subsection for each interface. It includes a table of the form:</w:t>
      </w:r>
    </w:p>
    <w:tbl>
      <w:tblPr>
        <w:tblW w:w="0" w:type="auto"/>
        <w:tblInd w:w="828" w:type="dxa"/>
        <w:tblLayout w:type="fixed"/>
        <w:tblLook w:val="0000" w:firstRow="0" w:lastRow="0" w:firstColumn="0" w:lastColumn="0" w:noHBand="0" w:noVBand="0"/>
      </w:tblPr>
      <w:tblGrid>
        <w:gridCol w:w="7"/>
        <w:gridCol w:w="3053"/>
        <w:gridCol w:w="5573"/>
        <w:gridCol w:w="7"/>
      </w:tblGrid>
      <w:tr w:rsidR="004E41A0" w:rsidRPr="003F33F0" w14:paraId="53F01880" w14:textId="77777777">
        <w:trPr>
          <w:tblHeader/>
        </w:trPr>
        <w:tc>
          <w:tcPr>
            <w:tcW w:w="8640" w:type="dxa"/>
            <w:gridSpan w:val="4"/>
          </w:tcPr>
          <w:p w14:paraId="5E5DEA3D" w14:textId="5EC7B1B2" w:rsidR="004E41A0" w:rsidRPr="003F33F0" w:rsidRDefault="004E41A0">
            <w:pPr>
              <w:pStyle w:val="Caption"/>
              <w:keepNext/>
              <w:keepLines/>
              <w:jc w:val="center"/>
            </w:pPr>
            <w:bookmarkStart w:id="405" w:name="_Ref509809928"/>
            <w:bookmarkStart w:id="406" w:name="_Ref512242096"/>
            <w:r w:rsidRPr="003F33F0">
              <w:t>Table n+4</w:t>
            </w:r>
            <w:r w:rsidRPr="003F33F0">
              <w:noBreakHyphen/>
            </w:r>
            <w:r w:rsidR="007E6F43" w:rsidRPr="00B8569F">
              <w:fldChar w:fldCharType="begin"/>
            </w:r>
            <w:r w:rsidR="00863C79" w:rsidRPr="003F33F0">
              <w:instrText xml:space="preserve"> SEQ Table \* ARABIC \s 1 </w:instrText>
            </w:r>
            <w:r w:rsidR="007E6F43" w:rsidRPr="00B8569F">
              <w:fldChar w:fldCharType="separate"/>
            </w:r>
            <w:r w:rsidR="00694BB4">
              <w:rPr>
                <w:noProof/>
              </w:rPr>
              <w:t>5</w:t>
            </w:r>
            <w:r w:rsidR="007E6F43" w:rsidRPr="00B8569F">
              <w:rPr>
                <w:noProof/>
              </w:rPr>
              <w:fldChar w:fldCharType="end"/>
            </w:r>
            <w:r w:rsidRPr="003F33F0">
              <w:rPr>
                <w:b w:val="0"/>
              </w:rPr>
              <w:t xml:space="preserve">. </w:t>
            </w:r>
            <w:r w:rsidRPr="003F33F0">
              <w:rPr>
                <w:rFonts w:ascii="Helvetica Condensed" w:hAnsi="Helvetica Condensed"/>
                <w:b w:val="0"/>
                <w:sz w:val="18"/>
              </w:rPr>
              <w:t xml:space="preserve">&lt;ClassName&gt; </w:t>
            </w:r>
            <w:bookmarkEnd w:id="405"/>
            <w:r w:rsidRPr="003F33F0">
              <w:rPr>
                <w:rFonts w:ascii="Helvetica Condensed" w:hAnsi="Helvetica Condensed"/>
                <w:b w:val="0"/>
                <w:sz w:val="18"/>
              </w:rPr>
              <w:t>Interface GUIDs</w:t>
            </w:r>
            <w:bookmarkEnd w:id="406"/>
          </w:p>
        </w:tc>
      </w:tr>
      <w:tr w:rsidR="004E41A0" w:rsidRPr="003F33F0" w14:paraId="3057ADE8"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14:paraId="3CE8C762" w14:textId="77777777" w:rsidR="004E41A0" w:rsidRPr="003F33F0" w:rsidRDefault="004E41A0">
            <w:pPr>
              <w:pStyle w:val="TableHead"/>
              <w:spacing w:before="40" w:after="40"/>
            </w:pPr>
            <w:r w:rsidRPr="003F33F0">
              <w:rPr>
                <w:rFonts w:ascii="Times New Roman" w:hAnsi="Times New Roman"/>
              </w:rPr>
              <w:t>Interface</w:t>
            </w:r>
          </w:p>
        </w:tc>
        <w:tc>
          <w:tcPr>
            <w:tcW w:w="5580" w:type="dxa"/>
            <w:gridSpan w:val="2"/>
            <w:tcBorders>
              <w:top w:val="single" w:sz="4" w:space="0" w:color="auto"/>
              <w:bottom w:val="double" w:sz="6" w:space="0" w:color="auto"/>
              <w:right w:val="single" w:sz="4" w:space="0" w:color="auto"/>
            </w:tcBorders>
          </w:tcPr>
          <w:p w14:paraId="4935CF1F" w14:textId="77777777" w:rsidR="004E41A0" w:rsidRPr="003F33F0" w:rsidRDefault="004E41A0">
            <w:pPr>
              <w:pStyle w:val="TableHead"/>
              <w:spacing w:before="40" w:after="40"/>
              <w:rPr>
                <w:rFonts w:ascii="Times New Roman" w:hAnsi="Times New Roman"/>
              </w:rPr>
            </w:pPr>
            <w:r w:rsidRPr="003F33F0">
              <w:rPr>
                <w:rFonts w:ascii="Times New Roman" w:hAnsi="Times New Roman"/>
              </w:rPr>
              <w:t>GUID</w:t>
            </w:r>
          </w:p>
        </w:tc>
      </w:tr>
      <w:tr w:rsidR="004E41A0" w:rsidRPr="003F33F0" w14:paraId="15C47AC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double" w:sz="6" w:space="0" w:color="auto"/>
              <w:left w:val="single" w:sz="4" w:space="0" w:color="auto"/>
              <w:bottom w:val="single" w:sz="4" w:space="0" w:color="auto"/>
            </w:tcBorders>
          </w:tcPr>
          <w:p w14:paraId="2EB7685C" w14:textId="77777777" w:rsidR="004E41A0" w:rsidRPr="003F33F0" w:rsidRDefault="004E41A0">
            <w:pPr>
              <w:pStyle w:val="Tablecell"/>
              <w:keepNext/>
              <w:keepLines/>
              <w:ind w:left="-18"/>
              <w:rPr>
                <w:rFonts w:ascii="Courier New" w:hAnsi="Courier New"/>
                <w:sz w:val="18"/>
              </w:rPr>
            </w:pPr>
            <w:r w:rsidRPr="003F33F0">
              <w:rPr>
                <w:rFonts w:ascii="Courier New" w:hAnsi="Courier New"/>
                <w:sz w:val="18"/>
              </w:rPr>
              <w:t>I&lt;ClassName&gt;</w:t>
            </w:r>
          </w:p>
        </w:tc>
        <w:tc>
          <w:tcPr>
            <w:tcW w:w="5573" w:type="dxa"/>
            <w:tcBorders>
              <w:top w:val="double" w:sz="6" w:space="0" w:color="auto"/>
              <w:bottom w:val="single" w:sz="4" w:space="0" w:color="auto"/>
              <w:right w:val="single" w:sz="4" w:space="0" w:color="auto"/>
            </w:tcBorders>
          </w:tcPr>
          <w:p w14:paraId="4D2B6B69" w14:textId="77777777" w:rsidR="004E41A0" w:rsidRPr="003F33F0" w:rsidRDefault="004E41A0">
            <w:pPr>
              <w:pStyle w:val="Tablecell"/>
              <w:keepNext/>
              <w:keepLines/>
              <w:jc w:val="center"/>
              <w:rPr>
                <w:rFonts w:ascii="Courier New" w:hAnsi="Courier New"/>
                <w:sz w:val="18"/>
              </w:rPr>
            </w:pPr>
            <w:r w:rsidRPr="003F33F0">
              <w:rPr>
                <w:rFonts w:ascii="Courier New" w:hAnsi="Courier New"/>
              </w:rPr>
              <w:t>{00000000-0000-0000-0000-000000000000}</w:t>
            </w:r>
          </w:p>
        </w:tc>
      </w:tr>
      <w:tr w:rsidR="004E41A0" w:rsidRPr="003F33F0" w14:paraId="7810842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14:paraId="2DA60F43" w14:textId="77777777" w:rsidR="004E41A0" w:rsidRPr="003F33F0" w:rsidRDefault="004E41A0">
            <w:pPr>
              <w:pStyle w:val="Tablecell"/>
              <w:keepNext/>
              <w:keepLines/>
              <w:ind w:left="-18"/>
              <w:rPr>
                <w:rFonts w:ascii="Courier New" w:hAnsi="Courier New"/>
                <w:sz w:val="18"/>
              </w:rPr>
            </w:pPr>
            <w:r w:rsidRPr="003F33F0">
              <w:rPr>
                <w:rFonts w:ascii="Courier New" w:hAnsi="Courier New"/>
                <w:sz w:val="18"/>
              </w:rPr>
              <w:t>I&lt;ClassName&gt;&lt;Itf1&gt;</w:t>
            </w:r>
          </w:p>
        </w:tc>
        <w:tc>
          <w:tcPr>
            <w:tcW w:w="5573" w:type="dxa"/>
            <w:tcBorders>
              <w:top w:val="single" w:sz="4" w:space="0" w:color="auto"/>
              <w:bottom w:val="single" w:sz="4" w:space="0" w:color="auto"/>
              <w:right w:val="single" w:sz="4" w:space="0" w:color="auto"/>
            </w:tcBorders>
          </w:tcPr>
          <w:p w14:paraId="56A44C50" w14:textId="77777777" w:rsidR="004E41A0" w:rsidRPr="003F33F0" w:rsidRDefault="004E41A0">
            <w:pPr>
              <w:pStyle w:val="Tablecell"/>
              <w:keepNext/>
              <w:keepLines/>
              <w:jc w:val="center"/>
              <w:rPr>
                <w:rFonts w:ascii="Courier New" w:hAnsi="Courier New"/>
                <w:sz w:val="18"/>
              </w:rPr>
            </w:pPr>
            <w:r w:rsidRPr="003F33F0">
              <w:rPr>
                <w:rFonts w:ascii="Courier New" w:hAnsi="Courier New"/>
              </w:rPr>
              <w:t>{00000000-0000-0000-0000-000000000000}</w:t>
            </w:r>
          </w:p>
        </w:tc>
      </w:tr>
      <w:tr w:rsidR="004E41A0" w:rsidRPr="003F33F0" w14:paraId="073900C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14:paraId="2CA9FBD9" w14:textId="77777777" w:rsidR="004E41A0" w:rsidRPr="003F33F0" w:rsidRDefault="004E41A0">
            <w:pPr>
              <w:pStyle w:val="Tablecell"/>
              <w:keepNext/>
              <w:keepLines/>
              <w:ind w:left="-18"/>
              <w:rPr>
                <w:rFonts w:ascii="Courier New" w:hAnsi="Courier New"/>
                <w:sz w:val="18"/>
              </w:rPr>
            </w:pPr>
            <w:r w:rsidRPr="003F33F0">
              <w:rPr>
                <w:rFonts w:ascii="Courier New" w:hAnsi="Courier New"/>
                <w:sz w:val="18"/>
              </w:rPr>
              <w:t>I&lt;ClassName&gt;&lt;Itf2&gt;</w:t>
            </w:r>
          </w:p>
        </w:tc>
        <w:tc>
          <w:tcPr>
            <w:tcW w:w="5573" w:type="dxa"/>
            <w:tcBorders>
              <w:top w:val="single" w:sz="4" w:space="0" w:color="auto"/>
              <w:bottom w:val="single" w:sz="4" w:space="0" w:color="auto"/>
              <w:right w:val="single" w:sz="4" w:space="0" w:color="auto"/>
            </w:tcBorders>
          </w:tcPr>
          <w:p w14:paraId="102F721A" w14:textId="77777777" w:rsidR="004E41A0" w:rsidRPr="003F33F0" w:rsidRDefault="004E41A0">
            <w:pPr>
              <w:pStyle w:val="Tablecell"/>
              <w:keepNext/>
              <w:keepLines/>
              <w:jc w:val="center"/>
              <w:rPr>
                <w:rFonts w:ascii="Courier New" w:hAnsi="Courier New"/>
                <w:sz w:val="18"/>
              </w:rPr>
            </w:pPr>
            <w:r w:rsidRPr="003F33F0">
              <w:rPr>
                <w:rFonts w:ascii="Courier New" w:hAnsi="Courier New"/>
              </w:rPr>
              <w:t>{00000000-0000-0000-0000-000000000000}</w:t>
            </w:r>
          </w:p>
        </w:tc>
      </w:tr>
      <w:tr w:rsidR="004E41A0" w:rsidRPr="003F33F0" w14:paraId="1D71945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14:paraId="30DE8D28" w14:textId="77777777" w:rsidR="004E41A0" w:rsidRPr="003F33F0" w:rsidRDefault="004E41A0">
            <w:pPr>
              <w:pStyle w:val="Tablecell"/>
              <w:keepNext/>
              <w:keepLines/>
              <w:ind w:left="-18"/>
              <w:rPr>
                <w:rFonts w:ascii="Courier New" w:hAnsi="Courier New"/>
                <w:sz w:val="18"/>
              </w:rPr>
            </w:pPr>
            <w:r w:rsidRPr="003F33F0">
              <w:rPr>
                <w:rFonts w:ascii="Courier New" w:hAnsi="Courier New"/>
                <w:sz w:val="18"/>
              </w:rPr>
              <w:t>I&lt;ClassName&gt;&lt;Itf3&gt;</w:t>
            </w:r>
          </w:p>
        </w:tc>
        <w:tc>
          <w:tcPr>
            <w:tcW w:w="5573" w:type="dxa"/>
            <w:tcBorders>
              <w:top w:val="single" w:sz="4" w:space="0" w:color="auto"/>
              <w:bottom w:val="single" w:sz="4" w:space="0" w:color="auto"/>
              <w:right w:val="single" w:sz="4" w:space="0" w:color="auto"/>
            </w:tcBorders>
          </w:tcPr>
          <w:p w14:paraId="64DA1557" w14:textId="77777777" w:rsidR="004E41A0" w:rsidRPr="003F33F0" w:rsidRDefault="004E41A0">
            <w:pPr>
              <w:pStyle w:val="Tablecell"/>
              <w:keepNext/>
              <w:keepLines/>
              <w:jc w:val="center"/>
              <w:rPr>
                <w:rFonts w:ascii="Courier New" w:hAnsi="Courier New"/>
                <w:sz w:val="18"/>
              </w:rPr>
            </w:pPr>
            <w:r w:rsidRPr="003F33F0">
              <w:rPr>
                <w:rFonts w:ascii="Courier New" w:hAnsi="Courier New"/>
              </w:rPr>
              <w:t>{00000000-0000-0000-0000-000000000000}</w:t>
            </w:r>
          </w:p>
        </w:tc>
      </w:tr>
    </w:tbl>
    <w:p w14:paraId="29543FAC" w14:textId="77777777" w:rsidR="004E41A0" w:rsidRPr="003F33F0" w:rsidRDefault="004E41A0" w:rsidP="00B46BE9">
      <w:pPr>
        <w:pStyle w:val="Body"/>
      </w:pPr>
      <w:r w:rsidRPr="003F33F0">
        <w:t>The GUIDs in the table are the actual GUID</w:t>
      </w:r>
      <w:r w:rsidR="001F60B1" w:rsidRPr="003F33F0">
        <w:t>s</w:t>
      </w:r>
      <w:r w:rsidRPr="003F33F0">
        <w:t xml:space="preserve"> associated with the interface in the IDL.</w:t>
      </w:r>
      <w:r w:rsidR="001F60B1" w:rsidRPr="003F33F0">
        <w:t xml:space="preserve">  Class developers shall obtain GUIDs for interfaces and type libraries from the IVI Shared Components Working Group chairman.</w:t>
      </w:r>
    </w:p>
    <w:p w14:paraId="201B6534" w14:textId="77777777" w:rsidR="00C00554" w:rsidRPr="003F33F0" w:rsidRDefault="00C00554" w:rsidP="00C00554">
      <w:pPr>
        <w:pStyle w:val="Heading4"/>
      </w:pPr>
      <w:r w:rsidRPr="003F33F0">
        <w:t xml:space="preserve">&lt;ClassName&gt; </w:t>
      </w:r>
      <w:r w:rsidR="008B49FB" w:rsidRPr="003F33F0">
        <w:t>IVI-</w:t>
      </w:r>
      <w:r w:rsidRPr="003F33F0">
        <w:t>COM Interfaces</w:t>
      </w:r>
    </w:p>
    <w:p w14:paraId="56064CD0" w14:textId="77777777" w:rsidR="00C00554" w:rsidRPr="003F33F0" w:rsidRDefault="00C00554" w:rsidP="00B46BE9">
      <w:pPr>
        <w:pStyle w:val="Body"/>
      </w:pPr>
      <w:r w:rsidRPr="003F33F0">
        <w:t xml:space="preserve">This section list all of the interfaces, describes all the interface reference properties used to navigate the </w:t>
      </w:r>
      <w:r w:rsidR="008B49FB" w:rsidRPr="003F33F0">
        <w:t>IVI-</w:t>
      </w:r>
      <w:r w:rsidRPr="003F33F0">
        <w:t>COM hierarchy, and includes a list of interface GUIDs.</w:t>
      </w:r>
    </w:p>
    <w:p w14:paraId="4ABDA7FF" w14:textId="77777777" w:rsidR="00C00554" w:rsidRPr="003F33F0" w:rsidRDefault="00C00554" w:rsidP="00B46BE9">
      <w:pPr>
        <w:pStyle w:val="Body"/>
      </w:pPr>
      <w:r w:rsidRPr="003F33F0">
        <w:t>Starting with root I&lt;ClassName&gt; interface, the section contains a list of each interface that contains interface reference properties, with a list of interfaces referenced.  For example:</w:t>
      </w:r>
    </w:p>
    <w:p w14:paraId="68E2B2B5" w14:textId="77777777" w:rsidR="00C00554" w:rsidRPr="003F33F0" w:rsidRDefault="00C00554" w:rsidP="00B46BE9">
      <w:pPr>
        <w:pStyle w:val="Body"/>
      </w:pPr>
      <w:r w:rsidRPr="003F33F0">
        <w:t>“In addition to implementing IVI inherent capabilities interfaces, IviPwrMeter-interfaces contain interface reference properties for accessing the following IviPwrMeter interfaces:</w:t>
      </w:r>
    </w:p>
    <w:p w14:paraId="5BEEB81F" w14:textId="77777777" w:rsidR="00C00554" w:rsidRPr="003F33F0" w:rsidRDefault="00C00554" w:rsidP="00C00554">
      <w:pPr>
        <w:pStyle w:val="ListBullet20"/>
      </w:pPr>
      <w:r w:rsidRPr="003F33F0">
        <w:t>“IIviPwrMeterChannels</w:t>
      </w:r>
    </w:p>
    <w:p w14:paraId="701A6C74" w14:textId="77777777" w:rsidR="00C00554" w:rsidRPr="003F33F0" w:rsidRDefault="00C00554" w:rsidP="00C00554">
      <w:pPr>
        <w:pStyle w:val="ListBullet20"/>
      </w:pPr>
      <w:r w:rsidRPr="003F33F0">
        <w:t>“IIviPwrMeterMeasurement</w:t>
      </w:r>
    </w:p>
    <w:p w14:paraId="40BF8D42" w14:textId="77777777" w:rsidR="00C00554" w:rsidRPr="003F33F0" w:rsidRDefault="00C00554" w:rsidP="00C00554">
      <w:pPr>
        <w:pStyle w:val="ListBullet20"/>
      </w:pPr>
      <w:r w:rsidRPr="003F33F0">
        <w:t>“IIviPwrMeterReferenceOscillator</w:t>
      </w:r>
    </w:p>
    <w:p w14:paraId="0F9B0535" w14:textId="77777777" w:rsidR="00C00554" w:rsidRPr="003F33F0" w:rsidRDefault="00C00554" w:rsidP="00C00554">
      <w:pPr>
        <w:pStyle w:val="ListBullet20"/>
      </w:pPr>
      <w:r w:rsidRPr="003F33F0">
        <w:t>“IIviPwrMeterTrigger</w:t>
      </w:r>
    </w:p>
    <w:p w14:paraId="492368C4" w14:textId="77777777" w:rsidR="00C00554" w:rsidRPr="003F33F0" w:rsidRDefault="00C00554" w:rsidP="00B46BE9">
      <w:pPr>
        <w:pStyle w:val="Body"/>
      </w:pPr>
      <w:r w:rsidRPr="003F33F0">
        <w:t>“The IIviPwrMeterChannels interface contains methods and properties for accessing a collection of objects that implement the IIviPwrMeterChannel interface.</w:t>
      </w:r>
    </w:p>
    <w:p w14:paraId="6E770EFA" w14:textId="77777777" w:rsidR="00C00554" w:rsidRPr="003F33F0" w:rsidRDefault="00C00554" w:rsidP="00B46BE9">
      <w:pPr>
        <w:pStyle w:val="Body"/>
      </w:pPr>
      <w:r w:rsidRPr="003F33F0">
        <w:t>“The IIviPwrMeterChannel interface contains interface reference properties for accessing additional the following IviPwrMeter interfaces:</w:t>
      </w:r>
    </w:p>
    <w:p w14:paraId="68867C9C" w14:textId="77777777" w:rsidR="00C00554" w:rsidRPr="003F33F0" w:rsidRDefault="00C00554" w:rsidP="00C00554">
      <w:pPr>
        <w:pStyle w:val="ListBullet20"/>
      </w:pPr>
      <w:r w:rsidRPr="003F33F0">
        <w:t>“IIviPwrMeterAveraging</w:t>
      </w:r>
    </w:p>
    <w:p w14:paraId="0A676D2D" w14:textId="77777777" w:rsidR="00C00554" w:rsidRPr="003F33F0" w:rsidRDefault="00C00554" w:rsidP="00C00554">
      <w:pPr>
        <w:pStyle w:val="ListBullet20"/>
      </w:pPr>
      <w:r w:rsidRPr="003F33F0">
        <w:t>“IIviPwrMeterDutyCycleCorrection</w:t>
      </w:r>
    </w:p>
    <w:p w14:paraId="3CD41E88" w14:textId="77777777" w:rsidR="00C00554" w:rsidRPr="003F33F0" w:rsidRDefault="00C00554" w:rsidP="00C00554">
      <w:pPr>
        <w:pStyle w:val="ListBullet20"/>
      </w:pPr>
      <w:r w:rsidRPr="003F33F0">
        <w:t>“IIviPwrMeterRange”</w:t>
      </w:r>
    </w:p>
    <w:p w14:paraId="30A41050" w14:textId="77777777" w:rsidR="00C00554" w:rsidRPr="003F33F0" w:rsidRDefault="00C00554" w:rsidP="00B46BE9">
      <w:pPr>
        <w:pStyle w:val="Body"/>
      </w:pPr>
      <w:r w:rsidRPr="003F33F0">
        <w:lastRenderedPageBreak/>
        <w:t>This section also includes a table of the form:</w:t>
      </w:r>
    </w:p>
    <w:p w14:paraId="21129CCA" w14:textId="77777777" w:rsidR="00C00554" w:rsidRPr="003F33F0" w:rsidRDefault="00C00554" w:rsidP="00B46BE9">
      <w:pPr>
        <w:pStyle w:val="Body"/>
      </w:pPr>
    </w:p>
    <w:tbl>
      <w:tblPr>
        <w:tblW w:w="8640" w:type="dxa"/>
        <w:tblInd w:w="828" w:type="dxa"/>
        <w:tblLayout w:type="fixed"/>
        <w:tblLook w:val="0000" w:firstRow="0" w:lastRow="0" w:firstColumn="0" w:lastColumn="0" w:noHBand="0" w:noVBand="0"/>
      </w:tblPr>
      <w:tblGrid>
        <w:gridCol w:w="7"/>
        <w:gridCol w:w="3053"/>
        <w:gridCol w:w="5580"/>
      </w:tblGrid>
      <w:tr w:rsidR="00E17504" w:rsidRPr="003F33F0" w14:paraId="74E94C01" w14:textId="77777777" w:rsidTr="00E17504">
        <w:trPr>
          <w:tblHeader/>
        </w:trPr>
        <w:tc>
          <w:tcPr>
            <w:tcW w:w="8640" w:type="dxa"/>
            <w:gridSpan w:val="3"/>
            <w:tcBorders>
              <w:right w:val="single" w:sz="4" w:space="0" w:color="auto"/>
            </w:tcBorders>
          </w:tcPr>
          <w:p w14:paraId="6215AF0C" w14:textId="3C9700AE" w:rsidR="00E17504" w:rsidRPr="003F33F0" w:rsidRDefault="00E17504">
            <w:pPr>
              <w:pStyle w:val="TableHead"/>
              <w:spacing w:before="40" w:after="40"/>
              <w:rPr>
                <w:rFonts w:ascii="Times New Roman" w:hAnsi="Times New Roman"/>
              </w:rPr>
            </w:pPr>
            <w:r w:rsidRPr="003F33F0">
              <w:t>Table n+4</w:t>
            </w:r>
            <w:r w:rsidRPr="003F33F0">
              <w:noBreakHyphen/>
            </w:r>
            <w:r w:rsidR="007E6F43" w:rsidRPr="00B8569F">
              <w:fldChar w:fldCharType="begin"/>
            </w:r>
            <w:r w:rsidR="00207F6F" w:rsidRPr="003F33F0">
              <w:instrText xml:space="preserve"> SEQ Table \* ARABIC \s 1 </w:instrText>
            </w:r>
            <w:r w:rsidR="007E6F43" w:rsidRPr="00B8569F">
              <w:fldChar w:fldCharType="separate"/>
            </w:r>
            <w:r w:rsidR="00694BB4">
              <w:rPr>
                <w:noProof/>
              </w:rPr>
              <w:t>6</w:t>
            </w:r>
            <w:r w:rsidR="007E6F43" w:rsidRPr="00B8569F">
              <w:rPr>
                <w:noProof/>
              </w:rPr>
              <w:fldChar w:fldCharType="end"/>
            </w:r>
            <w:r w:rsidRPr="003F33F0">
              <w:rPr>
                <w:b w:val="0"/>
              </w:rPr>
              <w:t xml:space="preserve">. </w:t>
            </w:r>
            <w:r w:rsidRPr="003F33F0">
              <w:rPr>
                <w:rFonts w:ascii="Helvetica Condensed" w:hAnsi="Helvetica Condensed"/>
                <w:b w:val="0"/>
                <w:sz w:val="18"/>
              </w:rPr>
              <w:t>&lt;ClassName&gt; Interface GUIDs</w:t>
            </w:r>
          </w:p>
        </w:tc>
      </w:tr>
      <w:tr w:rsidR="00C00554" w:rsidRPr="003F33F0" w14:paraId="1849B45D" w14:textId="77777777" w:rsidTr="00E1750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14:paraId="3515AABD" w14:textId="77777777" w:rsidR="00C00554" w:rsidRPr="003F33F0" w:rsidRDefault="00C00554" w:rsidP="00EF7900">
            <w:pPr>
              <w:pStyle w:val="TableHead"/>
              <w:spacing w:before="40" w:after="40"/>
            </w:pPr>
            <w:r w:rsidRPr="003F33F0">
              <w:rPr>
                <w:rFonts w:ascii="Times New Roman" w:hAnsi="Times New Roman"/>
              </w:rPr>
              <w:t>Interface</w:t>
            </w:r>
          </w:p>
        </w:tc>
        <w:tc>
          <w:tcPr>
            <w:tcW w:w="5580" w:type="dxa"/>
            <w:tcBorders>
              <w:top w:val="single" w:sz="4" w:space="0" w:color="auto"/>
              <w:bottom w:val="double" w:sz="6" w:space="0" w:color="auto"/>
              <w:right w:val="single" w:sz="4" w:space="0" w:color="auto"/>
            </w:tcBorders>
          </w:tcPr>
          <w:p w14:paraId="1B43EF8D" w14:textId="77777777" w:rsidR="00C00554" w:rsidRPr="003F33F0" w:rsidRDefault="00C00554" w:rsidP="00EF7900">
            <w:pPr>
              <w:pStyle w:val="TableHead"/>
              <w:spacing w:before="40" w:after="40"/>
              <w:rPr>
                <w:rFonts w:ascii="Times New Roman" w:hAnsi="Times New Roman"/>
              </w:rPr>
            </w:pPr>
            <w:r w:rsidRPr="003F33F0">
              <w:rPr>
                <w:rFonts w:ascii="Times New Roman" w:hAnsi="Times New Roman"/>
              </w:rPr>
              <w:t>GUID</w:t>
            </w:r>
          </w:p>
        </w:tc>
      </w:tr>
      <w:tr w:rsidR="00C00554" w:rsidRPr="003F33F0" w14:paraId="248B4C5E" w14:textId="77777777"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double" w:sz="6" w:space="0" w:color="auto"/>
              <w:left w:val="single" w:sz="4" w:space="0" w:color="auto"/>
              <w:bottom w:val="single" w:sz="4" w:space="0" w:color="auto"/>
            </w:tcBorders>
          </w:tcPr>
          <w:p w14:paraId="5E9919D7" w14:textId="77777777" w:rsidR="00C00554" w:rsidRPr="003F33F0" w:rsidRDefault="00C00554" w:rsidP="00EF7900">
            <w:pPr>
              <w:pStyle w:val="Tablecell"/>
              <w:keepNext/>
              <w:keepLines/>
              <w:ind w:left="-18"/>
              <w:rPr>
                <w:rFonts w:ascii="Courier New" w:hAnsi="Courier New"/>
                <w:sz w:val="18"/>
              </w:rPr>
            </w:pPr>
            <w:r w:rsidRPr="003F33F0">
              <w:rPr>
                <w:rFonts w:ascii="Courier New" w:hAnsi="Courier New"/>
                <w:sz w:val="18"/>
              </w:rPr>
              <w:t>I&lt;ClassName&gt;</w:t>
            </w:r>
          </w:p>
        </w:tc>
        <w:tc>
          <w:tcPr>
            <w:tcW w:w="5580" w:type="dxa"/>
            <w:tcBorders>
              <w:top w:val="double" w:sz="6" w:space="0" w:color="auto"/>
              <w:bottom w:val="single" w:sz="4" w:space="0" w:color="auto"/>
              <w:right w:val="single" w:sz="4" w:space="0" w:color="auto"/>
            </w:tcBorders>
          </w:tcPr>
          <w:p w14:paraId="328146F1" w14:textId="77777777" w:rsidR="00C00554" w:rsidRPr="003F33F0" w:rsidRDefault="00C00554" w:rsidP="00EF7900">
            <w:pPr>
              <w:pStyle w:val="Tablecell"/>
              <w:keepNext/>
              <w:keepLines/>
              <w:jc w:val="center"/>
              <w:rPr>
                <w:rFonts w:ascii="Courier New" w:hAnsi="Courier New"/>
                <w:sz w:val="18"/>
                <w:szCs w:val="18"/>
              </w:rPr>
            </w:pPr>
            <w:r w:rsidRPr="003F33F0">
              <w:rPr>
                <w:rFonts w:ascii="Courier New" w:hAnsi="Courier New"/>
                <w:sz w:val="18"/>
                <w:szCs w:val="18"/>
              </w:rPr>
              <w:t>{00000000-0000-0000-0000-000000000000}</w:t>
            </w:r>
          </w:p>
        </w:tc>
      </w:tr>
      <w:tr w:rsidR="00C00554" w:rsidRPr="003F33F0" w14:paraId="67F7B2D4" w14:textId="77777777"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single" w:sz="4" w:space="0" w:color="auto"/>
              <w:left w:val="single" w:sz="4" w:space="0" w:color="auto"/>
              <w:bottom w:val="single" w:sz="4" w:space="0" w:color="auto"/>
            </w:tcBorders>
          </w:tcPr>
          <w:p w14:paraId="0EFD6A33" w14:textId="77777777" w:rsidR="00C00554" w:rsidRPr="003F33F0" w:rsidRDefault="00C00554" w:rsidP="00EF7900">
            <w:pPr>
              <w:pStyle w:val="Tablecell"/>
              <w:keepNext/>
              <w:keepLines/>
              <w:ind w:left="-18"/>
              <w:rPr>
                <w:rFonts w:ascii="Courier New" w:hAnsi="Courier New"/>
                <w:sz w:val="18"/>
              </w:rPr>
            </w:pPr>
            <w:r w:rsidRPr="003F33F0">
              <w:rPr>
                <w:rFonts w:ascii="Courier New" w:hAnsi="Courier New"/>
                <w:sz w:val="18"/>
              </w:rPr>
              <w:t>I&lt;ClassName&gt;&lt;Itf1&gt;</w:t>
            </w:r>
          </w:p>
        </w:tc>
        <w:tc>
          <w:tcPr>
            <w:tcW w:w="5580" w:type="dxa"/>
            <w:tcBorders>
              <w:top w:val="single" w:sz="4" w:space="0" w:color="auto"/>
              <w:bottom w:val="single" w:sz="4" w:space="0" w:color="auto"/>
              <w:right w:val="single" w:sz="4" w:space="0" w:color="auto"/>
            </w:tcBorders>
          </w:tcPr>
          <w:p w14:paraId="2ADFD4E9" w14:textId="77777777" w:rsidR="00C00554" w:rsidRPr="003F33F0" w:rsidRDefault="00C00554" w:rsidP="00EF7900">
            <w:pPr>
              <w:pStyle w:val="Tablecell"/>
              <w:keepNext/>
              <w:keepLines/>
              <w:jc w:val="center"/>
              <w:rPr>
                <w:rFonts w:ascii="Courier New" w:hAnsi="Courier New"/>
                <w:sz w:val="18"/>
                <w:szCs w:val="18"/>
              </w:rPr>
            </w:pPr>
            <w:r w:rsidRPr="003F33F0">
              <w:rPr>
                <w:rFonts w:ascii="Courier New" w:hAnsi="Courier New"/>
                <w:sz w:val="18"/>
                <w:szCs w:val="18"/>
              </w:rPr>
              <w:t>{00000000-0000-0000-0000-000000000000}</w:t>
            </w:r>
          </w:p>
        </w:tc>
      </w:tr>
      <w:tr w:rsidR="00C00554" w:rsidRPr="003F33F0" w14:paraId="47B27B6C" w14:textId="77777777"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single" w:sz="4" w:space="0" w:color="auto"/>
              <w:left w:val="single" w:sz="4" w:space="0" w:color="auto"/>
              <w:bottom w:val="single" w:sz="4" w:space="0" w:color="auto"/>
            </w:tcBorders>
          </w:tcPr>
          <w:p w14:paraId="24945419" w14:textId="77777777" w:rsidR="00C00554" w:rsidRPr="003F33F0" w:rsidRDefault="00C00554" w:rsidP="00EF7900">
            <w:pPr>
              <w:pStyle w:val="Tablecell"/>
              <w:keepNext/>
              <w:keepLines/>
              <w:ind w:left="-18"/>
              <w:rPr>
                <w:rFonts w:ascii="Courier New" w:hAnsi="Courier New"/>
                <w:sz w:val="18"/>
              </w:rPr>
            </w:pPr>
            <w:r w:rsidRPr="003F33F0">
              <w:rPr>
                <w:rFonts w:ascii="Courier New" w:hAnsi="Courier New"/>
                <w:sz w:val="18"/>
              </w:rPr>
              <w:t>I&lt;ClassName&gt;&lt;Itf2&gt;</w:t>
            </w:r>
          </w:p>
        </w:tc>
        <w:tc>
          <w:tcPr>
            <w:tcW w:w="5580" w:type="dxa"/>
            <w:tcBorders>
              <w:top w:val="single" w:sz="4" w:space="0" w:color="auto"/>
              <w:bottom w:val="single" w:sz="4" w:space="0" w:color="auto"/>
              <w:right w:val="single" w:sz="4" w:space="0" w:color="auto"/>
            </w:tcBorders>
          </w:tcPr>
          <w:p w14:paraId="696AF7D4" w14:textId="77777777" w:rsidR="00C00554" w:rsidRPr="003F33F0" w:rsidRDefault="00C00554" w:rsidP="00EF7900">
            <w:pPr>
              <w:pStyle w:val="Tablecell"/>
              <w:keepNext/>
              <w:keepLines/>
              <w:jc w:val="center"/>
              <w:rPr>
                <w:rFonts w:ascii="Courier New" w:hAnsi="Courier New"/>
                <w:sz w:val="18"/>
                <w:szCs w:val="18"/>
              </w:rPr>
            </w:pPr>
            <w:r w:rsidRPr="003F33F0">
              <w:rPr>
                <w:rFonts w:ascii="Courier New" w:hAnsi="Courier New"/>
                <w:sz w:val="18"/>
                <w:szCs w:val="18"/>
              </w:rPr>
              <w:t>{00000000-0000-0000-0000-000000000000}</w:t>
            </w:r>
          </w:p>
        </w:tc>
      </w:tr>
      <w:tr w:rsidR="00C00554" w:rsidRPr="003F33F0" w14:paraId="2BE96FB8" w14:textId="77777777"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single" w:sz="4" w:space="0" w:color="auto"/>
              <w:left w:val="single" w:sz="4" w:space="0" w:color="auto"/>
              <w:bottom w:val="single" w:sz="4" w:space="0" w:color="auto"/>
            </w:tcBorders>
          </w:tcPr>
          <w:p w14:paraId="2535BE4B" w14:textId="77777777" w:rsidR="00C00554" w:rsidRPr="003F33F0" w:rsidRDefault="00C00554" w:rsidP="00EF7900">
            <w:pPr>
              <w:pStyle w:val="Tablecell"/>
              <w:keepNext/>
              <w:keepLines/>
              <w:ind w:left="-18"/>
              <w:rPr>
                <w:rFonts w:ascii="Courier New" w:hAnsi="Courier New"/>
                <w:sz w:val="18"/>
              </w:rPr>
            </w:pPr>
            <w:r w:rsidRPr="003F33F0">
              <w:rPr>
                <w:rFonts w:ascii="Courier New" w:hAnsi="Courier New"/>
                <w:sz w:val="18"/>
              </w:rPr>
              <w:t>I&lt;ClassName&gt;&lt;Itf3&gt;</w:t>
            </w:r>
          </w:p>
        </w:tc>
        <w:tc>
          <w:tcPr>
            <w:tcW w:w="5580" w:type="dxa"/>
            <w:tcBorders>
              <w:top w:val="single" w:sz="4" w:space="0" w:color="auto"/>
              <w:bottom w:val="single" w:sz="4" w:space="0" w:color="auto"/>
              <w:right w:val="single" w:sz="4" w:space="0" w:color="auto"/>
            </w:tcBorders>
          </w:tcPr>
          <w:p w14:paraId="19D217D8" w14:textId="77777777" w:rsidR="00C00554" w:rsidRPr="003F33F0" w:rsidRDefault="00C00554" w:rsidP="00EF7900">
            <w:pPr>
              <w:pStyle w:val="Tablecell"/>
              <w:keepNext/>
              <w:keepLines/>
              <w:jc w:val="center"/>
              <w:rPr>
                <w:rFonts w:ascii="Courier New" w:hAnsi="Courier New"/>
                <w:sz w:val="18"/>
                <w:szCs w:val="18"/>
              </w:rPr>
            </w:pPr>
            <w:r w:rsidRPr="003F33F0">
              <w:rPr>
                <w:rFonts w:ascii="Courier New" w:hAnsi="Courier New"/>
                <w:sz w:val="18"/>
                <w:szCs w:val="18"/>
              </w:rPr>
              <w:t>{00000000-0000-0000-0000-000000000000}</w:t>
            </w:r>
          </w:p>
        </w:tc>
      </w:tr>
    </w:tbl>
    <w:p w14:paraId="356FACCD" w14:textId="77777777" w:rsidR="00C00554" w:rsidRPr="003F33F0" w:rsidRDefault="00C00554" w:rsidP="00B46BE9">
      <w:pPr>
        <w:pStyle w:val="Body"/>
      </w:pPr>
      <w:r w:rsidRPr="003F33F0">
        <w:t>The GUIDs in the table are the actual GUID associated with the interface in the IDL.</w:t>
      </w:r>
    </w:p>
    <w:p w14:paraId="18450ED7" w14:textId="77777777" w:rsidR="00C00554" w:rsidRPr="003F33F0" w:rsidRDefault="00C00554" w:rsidP="00C00554">
      <w:pPr>
        <w:pStyle w:val="Heading4"/>
      </w:pPr>
      <w:r w:rsidRPr="003F33F0">
        <w:t>Interface Reference Properties</w:t>
      </w:r>
    </w:p>
    <w:p w14:paraId="2C5703D5" w14:textId="77777777" w:rsidR="00C00554" w:rsidRPr="003F33F0" w:rsidRDefault="00C00554" w:rsidP="00B46BE9">
      <w:pPr>
        <w:pStyle w:val="Body"/>
      </w:pPr>
      <w:r w:rsidRPr="003F33F0">
        <w:t>This section list all of the interface reference property names, and their correspondence to interface names, in table form.  The following paragraph shall be included before the table:</w:t>
      </w:r>
    </w:p>
    <w:p w14:paraId="213ABEEC" w14:textId="77777777" w:rsidR="00C00554" w:rsidRPr="003F33F0" w:rsidRDefault="00C00554" w:rsidP="00B46BE9">
      <w:pPr>
        <w:pStyle w:val="Body"/>
      </w:pPr>
      <w:r w:rsidRPr="003F33F0">
        <w:t>“Interface reference properties are used to navigate the &lt;ClassName&gt; COM hierarchy. This section describes the interface reference properties that the [list of interfaces from previous section] interfaces define.  All interface reference properties are read-only.”</w:t>
      </w:r>
    </w:p>
    <w:p w14:paraId="65BB3494" w14:textId="77777777" w:rsidR="00C00554" w:rsidRPr="003F33F0" w:rsidRDefault="00C00554" w:rsidP="00B46BE9">
      <w:pPr>
        <w:pStyle w:val="Body"/>
      </w:pPr>
      <w:r w:rsidRPr="003F33F0">
        <w:t>The table shall have the form:</w:t>
      </w:r>
    </w:p>
    <w:p w14:paraId="59DD1198" w14:textId="77777777" w:rsidR="00C00554" w:rsidRPr="003F33F0" w:rsidRDefault="00C00554" w:rsidP="00C00554">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80"/>
      </w:tblGrid>
      <w:tr w:rsidR="00C00554" w:rsidRPr="003F33F0" w14:paraId="2C72C46E" w14:textId="77777777" w:rsidTr="00EF7900">
        <w:trPr>
          <w:cantSplit/>
          <w:tblHeader/>
        </w:trPr>
        <w:tc>
          <w:tcPr>
            <w:tcW w:w="3960" w:type="dxa"/>
            <w:tcBorders>
              <w:top w:val="single" w:sz="4" w:space="0" w:color="auto"/>
              <w:left w:val="single" w:sz="4" w:space="0" w:color="auto"/>
              <w:bottom w:val="single" w:sz="4" w:space="0" w:color="auto"/>
            </w:tcBorders>
          </w:tcPr>
          <w:p w14:paraId="10F8C96A" w14:textId="77777777" w:rsidR="00C00554" w:rsidRPr="003F33F0" w:rsidRDefault="00C00554" w:rsidP="00EF7900">
            <w:pPr>
              <w:pStyle w:val="TableHead"/>
              <w:spacing w:before="40" w:after="40"/>
            </w:pPr>
            <w:r w:rsidRPr="003F33F0">
              <w:t>Interface Data Type</w:t>
            </w:r>
          </w:p>
        </w:tc>
        <w:tc>
          <w:tcPr>
            <w:tcW w:w="3780" w:type="dxa"/>
            <w:tcBorders>
              <w:top w:val="single" w:sz="4" w:space="0" w:color="auto"/>
              <w:bottom w:val="single" w:sz="4" w:space="0" w:color="auto"/>
              <w:right w:val="single" w:sz="4" w:space="0" w:color="auto"/>
            </w:tcBorders>
          </w:tcPr>
          <w:p w14:paraId="3353AF24" w14:textId="77777777" w:rsidR="00C00554" w:rsidRPr="003F33F0" w:rsidRDefault="00C00554" w:rsidP="00EF7900">
            <w:pPr>
              <w:pStyle w:val="TableHead"/>
              <w:spacing w:before="40" w:after="40"/>
            </w:pPr>
            <w:r w:rsidRPr="003F33F0">
              <w:t>Access</w:t>
            </w:r>
          </w:p>
        </w:tc>
      </w:tr>
      <w:tr w:rsidR="00C00554" w:rsidRPr="003F33F0" w14:paraId="1F7388B2"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49E68D52" w14:textId="77777777" w:rsidR="00C00554" w:rsidRPr="003F33F0" w:rsidRDefault="00C00554" w:rsidP="00EF7900">
            <w:pPr>
              <w:pStyle w:val="TableCellCourierNew"/>
            </w:pPr>
            <w:r w:rsidRPr="003F33F0">
              <w:t>IIviPwrMeterReferenceOscillator</w:t>
            </w:r>
          </w:p>
        </w:tc>
        <w:tc>
          <w:tcPr>
            <w:tcW w:w="3780" w:type="dxa"/>
            <w:tcBorders>
              <w:top w:val="single" w:sz="4" w:space="0" w:color="auto"/>
              <w:left w:val="single" w:sz="4" w:space="0" w:color="auto"/>
              <w:bottom w:val="single" w:sz="4" w:space="0" w:color="auto"/>
              <w:right w:val="single" w:sz="4" w:space="0" w:color="auto"/>
            </w:tcBorders>
          </w:tcPr>
          <w:p w14:paraId="2CC86911" w14:textId="77777777" w:rsidR="00C00554" w:rsidRPr="003F33F0" w:rsidRDefault="00C00554" w:rsidP="00EF7900">
            <w:pPr>
              <w:pStyle w:val="TableCell0"/>
            </w:pPr>
            <w:r w:rsidRPr="003F33F0">
              <w:t>ReferenceOscillator</w:t>
            </w:r>
          </w:p>
        </w:tc>
      </w:tr>
      <w:tr w:rsidR="00C00554" w:rsidRPr="003F33F0" w14:paraId="16185C65"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2E4FCE23" w14:textId="77777777" w:rsidR="00C00554" w:rsidRPr="003F33F0" w:rsidRDefault="00C00554" w:rsidP="00EF7900">
            <w:pPr>
              <w:pStyle w:val="TableCellCourierNew"/>
            </w:pPr>
            <w:r w:rsidRPr="003F33F0">
              <w:t>IIviPwrMeterMeasurement</w:t>
            </w:r>
          </w:p>
        </w:tc>
        <w:tc>
          <w:tcPr>
            <w:tcW w:w="3780" w:type="dxa"/>
            <w:tcBorders>
              <w:top w:val="single" w:sz="4" w:space="0" w:color="auto"/>
              <w:left w:val="single" w:sz="4" w:space="0" w:color="auto"/>
              <w:bottom w:val="single" w:sz="4" w:space="0" w:color="auto"/>
              <w:right w:val="single" w:sz="4" w:space="0" w:color="auto"/>
            </w:tcBorders>
          </w:tcPr>
          <w:p w14:paraId="46A3D467" w14:textId="77777777" w:rsidR="00C00554" w:rsidRPr="003F33F0" w:rsidRDefault="00C00554" w:rsidP="00EF7900">
            <w:pPr>
              <w:pStyle w:val="TableCell0"/>
            </w:pPr>
            <w:r w:rsidRPr="003F33F0">
              <w:t>Measurement</w:t>
            </w:r>
          </w:p>
        </w:tc>
      </w:tr>
      <w:tr w:rsidR="00C00554" w:rsidRPr="003F33F0" w14:paraId="209F96DA"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3F9D5486" w14:textId="77777777" w:rsidR="00C00554" w:rsidRPr="003F33F0" w:rsidRDefault="00C00554" w:rsidP="00EF7900">
            <w:pPr>
              <w:pStyle w:val="TableCellCourierNew"/>
            </w:pPr>
            <w:r w:rsidRPr="003F33F0">
              <w:t>IIviPwrMeterChannels</w:t>
            </w:r>
          </w:p>
        </w:tc>
        <w:tc>
          <w:tcPr>
            <w:tcW w:w="3780" w:type="dxa"/>
            <w:tcBorders>
              <w:top w:val="single" w:sz="4" w:space="0" w:color="auto"/>
              <w:left w:val="single" w:sz="4" w:space="0" w:color="auto"/>
              <w:bottom w:val="single" w:sz="4" w:space="0" w:color="auto"/>
              <w:right w:val="single" w:sz="4" w:space="0" w:color="auto"/>
            </w:tcBorders>
          </w:tcPr>
          <w:p w14:paraId="11C07D9C" w14:textId="77777777" w:rsidR="00C00554" w:rsidRPr="003F33F0" w:rsidRDefault="00C00554" w:rsidP="00EF7900">
            <w:pPr>
              <w:pStyle w:val="TableCell0"/>
            </w:pPr>
            <w:r w:rsidRPr="003F33F0">
              <w:t>Channels</w:t>
            </w:r>
          </w:p>
        </w:tc>
      </w:tr>
      <w:tr w:rsidR="00C00554" w:rsidRPr="003F33F0" w14:paraId="6CA1D2E4"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256AE01F" w14:textId="77777777" w:rsidR="00C00554" w:rsidRPr="003F33F0" w:rsidRDefault="00C00554" w:rsidP="00EF7900">
            <w:pPr>
              <w:pStyle w:val="TableCellCourierNew"/>
            </w:pPr>
            <w:r w:rsidRPr="003F33F0">
              <w:t>IIviPwrMeterChannel</w:t>
            </w:r>
          </w:p>
        </w:tc>
        <w:tc>
          <w:tcPr>
            <w:tcW w:w="3780" w:type="dxa"/>
            <w:tcBorders>
              <w:top w:val="single" w:sz="4" w:space="0" w:color="auto"/>
              <w:left w:val="single" w:sz="4" w:space="0" w:color="auto"/>
              <w:bottom w:val="single" w:sz="4" w:space="0" w:color="auto"/>
              <w:right w:val="single" w:sz="4" w:space="0" w:color="auto"/>
            </w:tcBorders>
          </w:tcPr>
          <w:p w14:paraId="1024BE36" w14:textId="77777777" w:rsidR="00C00554" w:rsidRPr="003F33F0" w:rsidRDefault="00C00554" w:rsidP="00C00554">
            <w:pPr>
              <w:pStyle w:val="TableCell0"/>
            </w:pPr>
            <w:r w:rsidRPr="003F33F0">
              <w:t>Channels.Item()</w:t>
            </w:r>
          </w:p>
        </w:tc>
      </w:tr>
      <w:tr w:rsidR="00C00554" w:rsidRPr="003F33F0" w14:paraId="26A655AE"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1724544A" w14:textId="77777777" w:rsidR="00C00554" w:rsidRPr="003F33F0" w:rsidRDefault="00C00554" w:rsidP="00EF7900">
            <w:pPr>
              <w:pStyle w:val="TableCellCourierNew"/>
            </w:pPr>
            <w:r w:rsidRPr="003F33F0">
              <w:t>IIviPwrMeterTrigger</w:t>
            </w:r>
          </w:p>
        </w:tc>
        <w:tc>
          <w:tcPr>
            <w:tcW w:w="3780" w:type="dxa"/>
            <w:tcBorders>
              <w:top w:val="single" w:sz="4" w:space="0" w:color="auto"/>
              <w:left w:val="single" w:sz="4" w:space="0" w:color="auto"/>
              <w:bottom w:val="single" w:sz="4" w:space="0" w:color="auto"/>
              <w:right w:val="single" w:sz="4" w:space="0" w:color="auto"/>
            </w:tcBorders>
          </w:tcPr>
          <w:p w14:paraId="67C25E3E" w14:textId="77777777" w:rsidR="00C00554" w:rsidRPr="003F33F0" w:rsidRDefault="00C00554" w:rsidP="00EF7900">
            <w:pPr>
              <w:pStyle w:val="TableCell0"/>
            </w:pPr>
            <w:r w:rsidRPr="003F33F0">
              <w:t>Trigger</w:t>
            </w:r>
          </w:p>
        </w:tc>
      </w:tr>
      <w:tr w:rsidR="00C00554" w:rsidRPr="003F33F0" w14:paraId="1A2FA609"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5631AFEE" w14:textId="77777777" w:rsidR="00C00554" w:rsidRPr="003F33F0" w:rsidRDefault="00C00554" w:rsidP="00EF7900">
            <w:pPr>
              <w:pStyle w:val="TableCellCourierNew"/>
            </w:pPr>
            <w:r w:rsidRPr="003F33F0">
              <w:t>IIviPwrMeterInternalTrigger</w:t>
            </w:r>
          </w:p>
        </w:tc>
        <w:tc>
          <w:tcPr>
            <w:tcW w:w="3780" w:type="dxa"/>
            <w:tcBorders>
              <w:top w:val="single" w:sz="4" w:space="0" w:color="auto"/>
              <w:left w:val="single" w:sz="4" w:space="0" w:color="auto"/>
              <w:bottom w:val="single" w:sz="4" w:space="0" w:color="auto"/>
              <w:right w:val="single" w:sz="4" w:space="0" w:color="auto"/>
            </w:tcBorders>
          </w:tcPr>
          <w:p w14:paraId="4B370E62" w14:textId="77777777" w:rsidR="00C00554" w:rsidRPr="003F33F0" w:rsidRDefault="00C00554" w:rsidP="00EF7900">
            <w:pPr>
              <w:pStyle w:val="TableCell0"/>
            </w:pPr>
            <w:r w:rsidRPr="003F33F0">
              <w:t>InternalTrigger</w:t>
            </w:r>
          </w:p>
        </w:tc>
      </w:tr>
      <w:tr w:rsidR="00C00554" w:rsidRPr="003F33F0" w14:paraId="660A32A6"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31017858" w14:textId="77777777" w:rsidR="00C00554" w:rsidRPr="003F33F0" w:rsidRDefault="00C00554" w:rsidP="00EF7900">
            <w:pPr>
              <w:pStyle w:val="TableCellCourierNew"/>
            </w:pPr>
            <w:r w:rsidRPr="003F33F0">
              <w:t>IIviPwrMeterAveraging</w:t>
            </w:r>
          </w:p>
        </w:tc>
        <w:tc>
          <w:tcPr>
            <w:tcW w:w="3780" w:type="dxa"/>
            <w:tcBorders>
              <w:top w:val="single" w:sz="4" w:space="0" w:color="auto"/>
              <w:left w:val="single" w:sz="4" w:space="0" w:color="auto"/>
              <w:bottom w:val="single" w:sz="4" w:space="0" w:color="auto"/>
              <w:right w:val="single" w:sz="4" w:space="0" w:color="auto"/>
            </w:tcBorders>
          </w:tcPr>
          <w:p w14:paraId="20728FFA" w14:textId="77777777" w:rsidR="00C00554" w:rsidRPr="003F33F0" w:rsidRDefault="00C00554" w:rsidP="00EF7900">
            <w:pPr>
              <w:pStyle w:val="TableCell0"/>
            </w:pPr>
            <w:r w:rsidRPr="003F33F0">
              <w:t>Channels.Item().Averaging</w:t>
            </w:r>
          </w:p>
        </w:tc>
      </w:tr>
      <w:tr w:rsidR="00C00554" w:rsidRPr="003F33F0" w14:paraId="1CDC77E0"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3045F96D" w14:textId="77777777" w:rsidR="00C00554" w:rsidRPr="003F33F0" w:rsidRDefault="00C00554" w:rsidP="00EF7900">
            <w:pPr>
              <w:pStyle w:val="TableCellCourierNew"/>
            </w:pPr>
            <w:r w:rsidRPr="003F33F0">
              <w:t>IIviPwrMeterRange</w:t>
            </w:r>
          </w:p>
        </w:tc>
        <w:tc>
          <w:tcPr>
            <w:tcW w:w="3780" w:type="dxa"/>
            <w:tcBorders>
              <w:top w:val="single" w:sz="4" w:space="0" w:color="auto"/>
              <w:left w:val="single" w:sz="4" w:space="0" w:color="auto"/>
              <w:bottom w:val="single" w:sz="4" w:space="0" w:color="auto"/>
              <w:right w:val="single" w:sz="4" w:space="0" w:color="auto"/>
            </w:tcBorders>
          </w:tcPr>
          <w:p w14:paraId="077E8C63" w14:textId="77777777" w:rsidR="00C00554" w:rsidRPr="003F33F0" w:rsidRDefault="00C00554" w:rsidP="00EF7900">
            <w:pPr>
              <w:pStyle w:val="TableCell0"/>
            </w:pPr>
            <w:r w:rsidRPr="003F33F0">
              <w:t>Channels.Item().Range</w:t>
            </w:r>
          </w:p>
        </w:tc>
      </w:tr>
      <w:tr w:rsidR="00C00554" w:rsidRPr="003F33F0" w14:paraId="293390B0"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50EF91E8" w14:textId="77777777" w:rsidR="00C00554" w:rsidRPr="003F33F0" w:rsidRDefault="00C00554" w:rsidP="00EF7900">
            <w:pPr>
              <w:pStyle w:val="TableCellCourierNew"/>
            </w:pPr>
            <w:r w:rsidRPr="003F33F0">
              <w:t>IIviPwrMeterDutyCycleCorrection</w:t>
            </w:r>
          </w:p>
        </w:tc>
        <w:tc>
          <w:tcPr>
            <w:tcW w:w="3780" w:type="dxa"/>
            <w:tcBorders>
              <w:top w:val="single" w:sz="4" w:space="0" w:color="auto"/>
              <w:left w:val="single" w:sz="4" w:space="0" w:color="auto"/>
              <w:bottom w:val="single" w:sz="4" w:space="0" w:color="auto"/>
              <w:right w:val="single" w:sz="4" w:space="0" w:color="auto"/>
            </w:tcBorders>
          </w:tcPr>
          <w:p w14:paraId="11BD60B4" w14:textId="77777777" w:rsidR="00C00554" w:rsidRPr="003F33F0" w:rsidRDefault="00C00554" w:rsidP="00EF7900">
            <w:pPr>
              <w:pStyle w:val="TableCell0"/>
            </w:pPr>
            <w:r w:rsidRPr="003F33F0">
              <w:t>Channels.Item().DutyCycleCorrection</w:t>
            </w:r>
          </w:p>
        </w:tc>
      </w:tr>
    </w:tbl>
    <w:p w14:paraId="3A428BBA" w14:textId="77777777" w:rsidR="004E41A0" w:rsidRPr="003F33F0" w:rsidRDefault="008B49FB">
      <w:pPr>
        <w:pStyle w:val="Heading4"/>
      </w:pPr>
      <w:r w:rsidRPr="003F33F0">
        <w:t>IVI-</w:t>
      </w:r>
      <w:r w:rsidR="004E41A0" w:rsidRPr="003F33F0">
        <w:t>COM Category</w:t>
      </w:r>
    </w:p>
    <w:p w14:paraId="25F7259B" w14:textId="77777777" w:rsidR="004E41A0" w:rsidRPr="003F33F0" w:rsidRDefault="004E41A0" w:rsidP="00B46BE9">
      <w:pPr>
        <w:pStyle w:val="Body"/>
      </w:pPr>
      <w:r w:rsidRPr="003F33F0">
        <w:t xml:space="preserve">This section specifies the </w:t>
      </w:r>
      <w:r w:rsidR="008B49FB" w:rsidRPr="003F33F0">
        <w:t>IVI-</w:t>
      </w:r>
      <w:r w:rsidRPr="003F33F0">
        <w:t>COM Category and Category ID (CATID). For example,</w:t>
      </w:r>
    </w:p>
    <w:p w14:paraId="156A6648" w14:textId="77777777" w:rsidR="004E41A0" w:rsidRPr="003F33F0" w:rsidRDefault="004E41A0" w:rsidP="00B46BE9">
      <w:pPr>
        <w:pStyle w:val="Body"/>
      </w:pPr>
      <w:r w:rsidRPr="003F33F0">
        <w:t xml:space="preserve">The IviFgen class </w:t>
      </w:r>
      <w:r w:rsidR="008B49FB" w:rsidRPr="003F33F0">
        <w:t>IVI-</w:t>
      </w:r>
      <w:r w:rsidRPr="003F33F0">
        <w:t>COM Category shall be “IviFgen”, and the Category ID (CATID) shall be {47ed5156-a398-11d4-ba58-000064657374}.</w:t>
      </w:r>
    </w:p>
    <w:p w14:paraId="2DE289C3" w14:textId="77777777" w:rsidR="001F60B1" w:rsidRPr="003F33F0" w:rsidRDefault="001F60B1" w:rsidP="00B46BE9">
      <w:pPr>
        <w:pStyle w:val="Body"/>
      </w:pPr>
      <w:r w:rsidRPr="003F33F0">
        <w:t>Class developers shall obtain CATIDs for categories from the IVI Shared Components Working Group chairman.</w:t>
      </w:r>
    </w:p>
    <w:p w14:paraId="66CBBAC1" w14:textId="44A25A0D" w:rsidR="004E41A0" w:rsidRPr="003F33F0" w:rsidRDefault="008B49FB">
      <w:pPr>
        <w:pStyle w:val="Heading3"/>
      </w:pPr>
      <w:bookmarkStart w:id="407" w:name="_Toc214692975"/>
      <w:bookmarkStart w:id="408" w:name="_Toc521057662"/>
      <w:r w:rsidRPr="003F33F0">
        <w:t>IVI-</w:t>
      </w:r>
      <w:r w:rsidR="004E41A0" w:rsidRPr="003F33F0">
        <w:t>C Function Hierarchy</w:t>
      </w:r>
      <w:bookmarkEnd w:id="407"/>
      <w:bookmarkEnd w:id="408"/>
    </w:p>
    <w:p w14:paraId="30C871CE" w14:textId="50EF2A01" w:rsidR="004E41A0" w:rsidRPr="003F33F0" w:rsidRDefault="004E41A0" w:rsidP="00B46BE9">
      <w:pPr>
        <w:pStyle w:val="Body"/>
      </w:pPr>
      <w:r w:rsidRPr="003F33F0">
        <w:t xml:space="preserve">This section shall contain a table. The table shall follow the form of </w:t>
      </w:r>
      <w:r w:rsidR="007E6F43" w:rsidRPr="00B8569F">
        <w:fldChar w:fldCharType="begin"/>
      </w:r>
      <w:r w:rsidRPr="003F33F0">
        <w:instrText xml:space="preserve"> REF _Ref518351648 \h </w:instrText>
      </w:r>
      <w:r w:rsidR="003F33F0">
        <w:instrText xml:space="preserve"> \* MERGEFORMAT </w:instrText>
      </w:r>
      <w:r w:rsidR="007E6F43" w:rsidRPr="00B8569F">
        <w:fldChar w:fldCharType="separate"/>
      </w:r>
      <w:r w:rsidR="00694BB4" w:rsidRPr="003F33F0">
        <w:rPr>
          <w:b/>
        </w:rPr>
        <w:t xml:space="preserve">Table </w:t>
      </w:r>
      <w:r w:rsidR="00694BB4">
        <w:rPr>
          <w:b/>
          <w:noProof/>
        </w:rPr>
        <w:t>13</w:t>
      </w:r>
      <w:r w:rsidR="00694BB4" w:rsidRPr="003F33F0">
        <w:rPr>
          <w:b/>
          <w:noProof/>
        </w:rPr>
        <w:noBreakHyphen/>
      </w:r>
      <w:r w:rsidR="00694BB4">
        <w:rPr>
          <w:b/>
          <w:noProof/>
        </w:rPr>
        <w:t>1</w:t>
      </w:r>
      <w:r w:rsidR="00694BB4" w:rsidRPr="003F33F0">
        <w:t xml:space="preserve"> Prefix Function Hierarchy</w:t>
      </w:r>
      <w:r w:rsidR="007E6F43" w:rsidRPr="00B8569F">
        <w:fldChar w:fldCharType="end"/>
      </w:r>
      <w:r w:rsidRPr="003F33F0">
        <w:t xml:space="preserve">. Section </w:t>
      </w:r>
      <w:r w:rsidR="007E6F43" w:rsidRPr="00B8569F">
        <w:fldChar w:fldCharType="begin"/>
      </w:r>
      <w:r w:rsidRPr="003F33F0">
        <w:instrText xml:space="preserve"> REF _Ref518351802 \w \h </w:instrText>
      </w:r>
      <w:r w:rsidR="003F33F0">
        <w:instrText xml:space="preserve"> \* MERGEFORMAT </w:instrText>
      </w:r>
      <w:r w:rsidR="007E6F43" w:rsidRPr="00B8569F">
        <w:fldChar w:fldCharType="separate"/>
      </w:r>
      <w:r w:rsidR="00694BB4">
        <w:t>13.1</w:t>
      </w:r>
      <w:r w:rsidR="007E6F43" w:rsidRPr="00B8569F">
        <w:fldChar w:fldCharType="end"/>
      </w:r>
      <w:r w:rsidRPr="003F33F0">
        <w:t xml:space="preserve"> describes the contents of this table.</w:t>
      </w:r>
    </w:p>
    <w:p w14:paraId="14C2B0B3" w14:textId="77777777" w:rsidR="004E41A0" w:rsidRPr="003F33F0" w:rsidRDefault="004E41A0" w:rsidP="00B46BE9">
      <w:pPr>
        <w:pStyle w:val="Body"/>
      </w:pPr>
      <w:r w:rsidRPr="003F33F0">
        <w:lastRenderedPageBreak/>
        <w:t>The table shall not include any of the inherent functions. Instead the section shall contain a paragraph of the form:</w:t>
      </w:r>
    </w:p>
    <w:p w14:paraId="0C0173BC" w14:textId="77777777" w:rsidR="004E41A0" w:rsidRPr="003F33F0" w:rsidRDefault="004E41A0" w:rsidP="00B46BE9">
      <w:pPr>
        <w:pStyle w:val="Body"/>
      </w:pPr>
      <w:r w:rsidRPr="003F33F0">
        <w:t>“The &lt;ClassName&gt; class function hierarchy is shown in the following table. The full &lt;ClassName&gt; C Function Hierarchy includes the Inherent Capabilities Hierarchy as defined in Section 4.</w:t>
      </w:r>
      <w:r w:rsidR="00EB191A" w:rsidRPr="003F33F0">
        <w:t>3</w:t>
      </w:r>
      <w:r w:rsidRPr="003F33F0">
        <w:t xml:space="preserve">, </w:t>
      </w:r>
      <w:r w:rsidRPr="003F33F0">
        <w:rPr>
          <w:i/>
        </w:rPr>
        <w:t>C Inherent Capabilities</w:t>
      </w:r>
      <w:r w:rsidRPr="003F33F0">
        <w:t xml:space="preserve"> of </w:t>
      </w:r>
      <w:r w:rsidRPr="003F33F0">
        <w:rPr>
          <w:i/>
        </w:rPr>
        <w:t>IVI-3.2: Inherent Capabilities Specification</w:t>
      </w:r>
      <w:r w:rsidRPr="003F33F0">
        <w:t>.  To avoid redundancy, the Inherent Capabilities are omitted here.”</w:t>
      </w:r>
    </w:p>
    <w:p w14:paraId="2EC1A952" w14:textId="2D839472" w:rsidR="004E41A0" w:rsidRPr="003F33F0" w:rsidRDefault="008B49FB">
      <w:pPr>
        <w:pStyle w:val="Heading3"/>
      </w:pPr>
      <w:bookmarkStart w:id="409" w:name="_Toc214692976"/>
      <w:bookmarkStart w:id="410" w:name="_Toc521057663"/>
      <w:r w:rsidRPr="003F33F0">
        <w:t>IVI-</w:t>
      </w:r>
      <w:r w:rsidR="004E41A0" w:rsidRPr="003F33F0">
        <w:t>C Attribute Hierarchy</w:t>
      </w:r>
      <w:bookmarkEnd w:id="409"/>
      <w:bookmarkEnd w:id="410"/>
    </w:p>
    <w:p w14:paraId="56898734" w14:textId="77777777" w:rsidR="004E41A0" w:rsidRPr="003F33F0" w:rsidRDefault="004E41A0" w:rsidP="00B46BE9">
      <w:pPr>
        <w:pStyle w:val="Body"/>
      </w:pPr>
      <w:r w:rsidRPr="003F33F0">
        <w:t>This section shall contain a single table with two columns. The sample table shown here lists the inherent attributes though individual instrument class specifications shall not include them. Do include a paragraph of the form:</w:t>
      </w:r>
    </w:p>
    <w:p w14:paraId="7514BC9D" w14:textId="77777777" w:rsidR="004E41A0" w:rsidRPr="003F33F0" w:rsidRDefault="004E41A0" w:rsidP="00B46BE9">
      <w:pPr>
        <w:pStyle w:val="Body"/>
      </w:pPr>
      <w:r w:rsidRPr="003F33F0">
        <w:t>The &lt;ClassName&gt; class attribute hierarchy is shown in the following table.  The full &lt;ClassName&gt; C Attribute Hierarchy includes the Inherent Capabilities Hierarchy as defined in Section 4.</w:t>
      </w:r>
      <w:r w:rsidR="00EB191A" w:rsidRPr="003F33F0">
        <w:t>3</w:t>
      </w:r>
      <w:r w:rsidRPr="003F33F0">
        <w:t xml:space="preserve">, </w:t>
      </w:r>
      <w:r w:rsidRPr="003F33F0">
        <w:rPr>
          <w:i/>
        </w:rPr>
        <w:t>C Inherent Capabilities</w:t>
      </w:r>
      <w:r w:rsidRPr="003F33F0">
        <w:t xml:space="preserve"> of </w:t>
      </w:r>
      <w:r w:rsidRPr="003F33F0">
        <w:rPr>
          <w:i/>
        </w:rPr>
        <w:t>IVI-3.2: Inherent Capabilities Specification</w:t>
      </w:r>
      <w:r w:rsidRPr="003F33F0">
        <w:t>.  To avoid redundancy, the Inherent Capabilities are omitted here.</w:t>
      </w:r>
    </w:p>
    <w:p w14:paraId="3794D45D" w14:textId="77777777" w:rsidR="004E41A0" w:rsidRPr="003F33F0" w:rsidRDefault="004E41A0" w:rsidP="00B46BE9">
      <w:pPr>
        <w:pStyle w:val="Body"/>
      </w:pPr>
    </w:p>
    <w:p w14:paraId="63A3BB0A" w14:textId="77777777" w:rsidR="004E41A0" w:rsidRPr="003F33F0" w:rsidRDefault="004E41A0" w:rsidP="00B46BE9">
      <w:pPr>
        <w:pStyle w:val="Body"/>
      </w:pPr>
      <w:r w:rsidRPr="003F33F0">
        <w:t>The table  has the form:</w:t>
      </w:r>
    </w:p>
    <w:tbl>
      <w:tblPr>
        <w:tblW w:w="9270" w:type="dxa"/>
        <w:jc w:val="right"/>
        <w:tblLayout w:type="fixed"/>
        <w:tblCellMar>
          <w:left w:w="0" w:type="dxa"/>
          <w:right w:w="0" w:type="dxa"/>
        </w:tblCellMar>
        <w:tblLook w:val="0000" w:firstRow="0" w:lastRow="0" w:firstColumn="0" w:lastColumn="0" w:noHBand="0" w:noVBand="0"/>
      </w:tblPr>
      <w:tblGrid>
        <w:gridCol w:w="4050"/>
        <w:gridCol w:w="5220"/>
      </w:tblGrid>
      <w:tr w:rsidR="004E41A0" w:rsidRPr="003F33F0" w14:paraId="36698A9E" w14:textId="77777777" w:rsidTr="00727918">
        <w:trPr>
          <w:cantSplit/>
          <w:tblHeader/>
          <w:jc w:val="right"/>
        </w:trPr>
        <w:tc>
          <w:tcPr>
            <w:tcW w:w="9270" w:type="dxa"/>
            <w:gridSpan w:val="2"/>
            <w:tcBorders>
              <w:bottom w:val="single" w:sz="6" w:space="0" w:color="auto"/>
            </w:tcBorders>
          </w:tcPr>
          <w:p w14:paraId="1B4B64DF" w14:textId="77777777" w:rsidR="004E41A0" w:rsidRPr="003F33F0" w:rsidRDefault="004E41A0">
            <w:pPr>
              <w:pStyle w:val="Caption"/>
              <w:jc w:val="center"/>
            </w:pPr>
            <w:r w:rsidRPr="003F33F0">
              <w:t>Table n+4</w:t>
            </w:r>
            <w:r w:rsidRPr="003F33F0">
              <w:noBreakHyphen/>
              <w:t xml:space="preserve">5. </w:t>
            </w:r>
            <w:r w:rsidRPr="003F33F0">
              <w:rPr>
                <w:rFonts w:ascii="Helvetica Condensed" w:hAnsi="Helvetica Condensed"/>
                <w:b w:val="0"/>
                <w:sz w:val="18"/>
              </w:rPr>
              <w:t xml:space="preserve">&lt;ClassName&gt; </w:t>
            </w:r>
            <w:r w:rsidR="002B09A4" w:rsidRPr="003F33F0">
              <w:rPr>
                <w:rFonts w:ascii="Helvetica Condensed" w:hAnsi="Helvetica Condensed"/>
                <w:b w:val="0"/>
                <w:sz w:val="18"/>
              </w:rPr>
              <w:t>IVI-</w:t>
            </w:r>
            <w:r w:rsidRPr="003F33F0">
              <w:rPr>
                <w:rFonts w:ascii="Helvetica Condensed" w:hAnsi="Helvetica Condensed"/>
                <w:b w:val="0"/>
                <w:sz w:val="18"/>
              </w:rPr>
              <w:t>C Attributes Hierarchy</w:t>
            </w:r>
          </w:p>
        </w:tc>
      </w:tr>
      <w:tr w:rsidR="004E41A0" w:rsidRPr="003F33F0" w14:paraId="26B20156" w14:textId="77777777" w:rsidTr="00727918">
        <w:trPr>
          <w:tblHeader/>
          <w:jc w:val="right"/>
        </w:trPr>
        <w:tc>
          <w:tcPr>
            <w:tcW w:w="4050" w:type="dxa"/>
            <w:tcBorders>
              <w:top w:val="single" w:sz="6" w:space="0" w:color="auto"/>
              <w:left w:val="single" w:sz="6" w:space="0" w:color="auto"/>
              <w:bottom w:val="double" w:sz="6" w:space="0" w:color="auto"/>
              <w:right w:val="single" w:sz="6" w:space="0" w:color="auto"/>
            </w:tcBorders>
          </w:tcPr>
          <w:p w14:paraId="09F78D71" w14:textId="77777777" w:rsidR="004E41A0" w:rsidRPr="003F33F0" w:rsidRDefault="004E41A0">
            <w:pPr>
              <w:pStyle w:val="TableHead"/>
            </w:pPr>
            <w:r w:rsidRPr="003F33F0">
              <w:rPr>
                <w:rFonts w:ascii="Times New Roman" w:hAnsi="Times New Roman"/>
              </w:rPr>
              <w:t>Category or Generic Attribute Name</w:t>
            </w:r>
          </w:p>
        </w:tc>
        <w:tc>
          <w:tcPr>
            <w:tcW w:w="5220" w:type="dxa"/>
            <w:tcBorders>
              <w:top w:val="single" w:sz="6" w:space="0" w:color="auto"/>
              <w:left w:val="single" w:sz="6" w:space="0" w:color="auto"/>
              <w:bottom w:val="double" w:sz="6" w:space="0" w:color="auto"/>
              <w:right w:val="single" w:sz="6" w:space="0" w:color="auto"/>
            </w:tcBorders>
          </w:tcPr>
          <w:p w14:paraId="78F9EACF" w14:textId="77777777" w:rsidR="004E41A0" w:rsidRPr="003F33F0" w:rsidRDefault="004E41A0">
            <w:pPr>
              <w:pStyle w:val="TableHead"/>
              <w:rPr>
                <w:rFonts w:ascii="Times New Roman" w:hAnsi="Times New Roman"/>
              </w:rPr>
            </w:pPr>
            <w:r w:rsidRPr="003F33F0">
              <w:rPr>
                <w:rFonts w:ascii="Times New Roman" w:hAnsi="Times New Roman"/>
              </w:rPr>
              <w:t xml:space="preserve">C Defined Constant </w:t>
            </w:r>
          </w:p>
        </w:tc>
      </w:tr>
      <w:tr w:rsidR="004E41A0" w:rsidRPr="003F33F0" w14:paraId="6CBC4BF7" w14:textId="77777777" w:rsidTr="00727918">
        <w:trPr>
          <w:jc w:val="right"/>
        </w:trPr>
        <w:tc>
          <w:tcPr>
            <w:tcW w:w="4050" w:type="dxa"/>
            <w:tcBorders>
              <w:left w:val="single" w:sz="6" w:space="0" w:color="auto"/>
              <w:bottom w:val="single" w:sz="6" w:space="0" w:color="auto"/>
              <w:right w:val="single" w:sz="6" w:space="0" w:color="auto"/>
            </w:tcBorders>
          </w:tcPr>
          <w:p w14:paraId="15E9F6B8" w14:textId="77777777" w:rsidR="004E41A0" w:rsidRPr="003F33F0" w:rsidRDefault="004E41A0">
            <w:pPr>
              <w:pStyle w:val="Tablecell"/>
              <w:rPr>
                <w:rFonts w:ascii="Times New Roman" w:hAnsi="Times New Roman"/>
                <w:i/>
              </w:rPr>
            </w:pPr>
            <w:r w:rsidRPr="003F33F0">
              <w:rPr>
                <w:rFonts w:ascii="Times New Roman" w:hAnsi="Times New Roman"/>
                <w:i/>
              </w:rPr>
              <w:t>Inherent IVI Attributes</w:t>
            </w:r>
          </w:p>
        </w:tc>
        <w:tc>
          <w:tcPr>
            <w:tcW w:w="5220" w:type="dxa"/>
            <w:tcBorders>
              <w:left w:val="single" w:sz="6" w:space="0" w:color="auto"/>
              <w:bottom w:val="single" w:sz="6" w:space="0" w:color="auto"/>
              <w:right w:val="single" w:sz="6" w:space="0" w:color="auto"/>
            </w:tcBorders>
          </w:tcPr>
          <w:p w14:paraId="4BAAA658" w14:textId="77777777" w:rsidR="004E41A0" w:rsidRPr="003F33F0" w:rsidRDefault="004E41A0">
            <w:pPr>
              <w:pStyle w:val="Tablecell"/>
              <w:ind w:left="122"/>
              <w:rPr>
                <w:rFonts w:ascii="Courier New" w:hAnsi="Courier New"/>
                <w:color w:val="auto"/>
                <w:sz w:val="18"/>
              </w:rPr>
            </w:pPr>
          </w:p>
        </w:tc>
      </w:tr>
      <w:tr w:rsidR="004E41A0" w:rsidRPr="003F33F0" w14:paraId="24F82A9C" w14:textId="77777777" w:rsidTr="00727918">
        <w:trPr>
          <w:jc w:val="right"/>
        </w:trPr>
        <w:tc>
          <w:tcPr>
            <w:tcW w:w="4050" w:type="dxa"/>
            <w:tcBorders>
              <w:left w:val="single" w:sz="6" w:space="0" w:color="auto"/>
              <w:bottom w:val="single" w:sz="6" w:space="0" w:color="auto"/>
              <w:right w:val="single" w:sz="6" w:space="0" w:color="auto"/>
            </w:tcBorders>
          </w:tcPr>
          <w:p w14:paraId="0EBB464F" w14:textId="77777777" w:rsidR="004E41A0" w:rsidRPr="003F33F0" w:rsidRDefault="004E41A0">
            <w:pPr>
              <w:pStyle w:val="Tablecell"/>
              <w:ind w:left="348"/>
              <w:rPr>
                <w:rFonts w:ascii="Times New Roman" w:hAnsi="Times New Roman"/>
                <w:i/>
              </w:rPr>
            </w:pPr>
            <w:r w:rsidRPr="003F33F0">
              <w:rPr>
                <w:rFonts w:ascii="Times New Roman" w:hAnsi="Times New Roman"/>
                <w:i/>
              </w:rPr>
              <w:t>User Options</w:t>
            </w:r>
          </w:p>
        </w:tc>
        <w:tc>
          <w:tcPr>
            <w:tcW w:w="5220" w:type="dxa"/>
            <w:tcBorders>
              <w:left w:val="single" w:sz="6" w:space="0" w:color="auto"/>
              <w:bottom w:val="single" w:sz="6" w:space="0" w:color="auto"/>
              <w:right w:val="single" w:sz="6" w:space="0" w:color="auto"/>
            </w:tcBorders>
          </w:tcPr>
          <w:p w14:paraId="4184F6AD" w14:textId="77777777" w:rsidR="004E41A0" w:rsidRPr="003F33F0" w:rsidRDefault="004E41A0">
            <w:pPr>
              <w:pStyle w:val="Tablecell"/>
              <w:ind w:left="122"/>
              <w:rPr>
                <w:rFonts w:ascii="Courier New" w:hAnsi="Courier New"/>
                <w:color w:val="auto"/>
                <w:sz w:val="18"/>
              </w:rPr>
            </w:pPr>
          </w:p>
        </w:tc>
      </w:tr>
      <w:tr w:rsidR="004E41A0" w:rsidRPr="003F33F0" w14:paraId="6D4C330E"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5F875B64" w14:textId="77777777" w:rsidR="004E41A0" w:rsidRPr="003F33F0" w:rsidRDefault="004E41A0">
            <w:pPr>
              <w:pStyle w:val="Tablecell"/>
              <w:ind w:left="708"/>
              <w:rPr>
                <w:rFonts w:ascii="Times New Roman" w:hAnsi="Times New Roman"/>
              </w:rPr>
            </w:pPr>
            <w:r w:rsidRPr="003F33F0">
              <w:rPr>
                <w:rFonts w:ascii="Times New Roman" w:hAnsi="Times New Roman"/>
              </w:rPr>
              <w:t>Range Check</w:t>
            </w:r>
          </w:p>
        </w:tc>
        <w:tc>
          <w:tcPr>
            <w:tcW w:w="5220" w:type="dxa"/>
            <w:tcBorders>
              <w:top w:val="single" w:sz="6" w:space="0" w:color="auto"/>
              <w:left w:val="single" w:sz="6" w:space="0" w:color="auto"/>
              <w:bottom w:val="single" w:sz="6" w:space="0" w:color="auto"/>
              <w:right w:val="single" w:sz="6" w:space="0" w:color="auto"/>
            </w:tcBorders>
          </w:tcPr>
          <w:p w14:paraId="66C9F86C"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&lt;CLASS_NAME&gt;_ATTR_RANGE_CHECK</w:t>
            </w:r>
          </w:p>
        </w:tc>
      </w:tr>
      <w:tr w:rsidR="004E41A0" w:rsidRPr="003F33F0" w14:paraId="30BAA961"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1F4F888A"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Query Instrument Status </w:t>
            </w:r>
          </w:p>
        </w:tc>
        <w:tc>
          <w:tcPr>
            <w:tcW w:w="5220" w:type="dxa"/>
            <w:tcBorders>
              <w:top w:val="single" w:sz="6" w:space="0" w:color="auto"/>
              <w:left w:val="single" w:sz="6" w:space="0" w:color="auto"/>
              <w:bottom w:val="single" w:sz="6" w:space="0" w:color="auto"/>
              <w:right w:val="single" w:sz="6" w:space="0" w:color="auto"/>
            </w:tcBorders>
          </w:tcPr>
          <w:p w14:paraId="4935D1B3"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&lt;CLASS_NAME&gt;_ATTR_QUERY_INSTRUMENT_STATUS</w:t>
            </w:r>
          </w:p>
        </w:tc>
      </w:tr>
      <w:tr w:rsidR="004E41A0" w:rsidRPr="003F33F0" w14:paraId="76B686E8"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0400B08E"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Cache </w:t>
            </w:r>
          </w:p>
        </w:tc>
        <w:tc>
          <w:tcPr>
            <w:tcW w:w="5220" w:type="dxa"/>
            <w:tcBorders>
              <w:top w:val="single" w:sz="6" w:space="0" w:color="auto"/>
              <w:left w:val="single" w:sz="6" w:space="0" w:color="auto"/>
              <w:bottom w:val="single" w:sz="6" w:space="0" w:color="auto"/>
              <w:right w:val="single" w:sz="6" w:space="0" w:color="auto"/>
            </w:tcBorders>
          </w:tcPr>
          <w:p w14:paraId="2981E18C"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&lt;CLASS_NAME&gt;_ATTR_CACHE</w:t>
            </w:r>
          </w:p>
        </w:tc>
      </w:tr>
      <w:tr w:rsidR="004E41A0" w:rsidRPr="003F33F0" w14:paraId="69338EA3"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53626452" w14:textId="77777777" w:rsidR="004E41A0" w:rsidRPr="003F33F0" w:rsidRDefault="004E41A0">
            <w:pPr>
              <w:pStyle w:val="Tablecell"/>
              <w:ind w:left="708"/>
              <w:rPr>
                <w:rFonts w:ascii="Times New Roman" w:hAnsi="Times New Roman"/>
              </w:rPr>
            </w:pPr>
            <w:r w:rsidRPr="003F33F0">
              <w:rPr>
                <w:rFonts w:ascii="Times New Roman" w:hAnsi="Times New Roman"/>
              </w:rPr>
              <w:t>Simulate</w:t>
            </w:r>
          </w:p>
        </w:tc>
        <w:tc>
          <w:tcPr>
            <w:tcW w:w="5220" w:type="dxa"/>
            <w:tcBorders>
              <w:top w:val="single" w:sz="6" w:space="0" w:color="auto"/>
              <w:left w:val="single" w:sz="6" w:space="0" w:color="auto"/>
              <w:bottom w:val="single" w:sz="6" w:space="0" w:color="auto"/>
              <w:right w:val="single" w:sz="6" w:space="0" w:color="auto"/>
            </w:tcBorders>
          </w:tcPr>
          <w:p w14:paraId="00AF8951"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&lt;CLASS_NAME&gt;_ATTR_SIMULATE</w:t>
            </w:r>
          </w:p>
        </w:tc>
      </w:tr>
      <w:tr w:rsidR="004E41A0" w:rsidRPr="003F33F0" w14:paraId="43551783"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79F3F57A"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Record Value Coercions </w:t>
            </w:r>
          </w:p>
        </w:tc>
        <w:tc>
          <w:tcPr>
            <w:tcW w:w="5220" w:type="dxa"/>
            <w:tcBorders>
              <w:top w:val="single" w:sz="6" w:space="0" w:color="auto"/>
              <w:left w:val="single" w:sz="6" w:space="0" w:color="auto"/>
              <w:bottom w:val="single" w:sz="6" w:space="0" w:color="auto"/>
              <w:right w:val="single" w:sz="6" w:space="0" w:color="auto"/>
            </w:tcBorders>
          </w:tcPr>
          <w:p w14:paraId="1F1D5510"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&lt;CLASS_NAME&gt;_ATTR_RECORD_COERCIONS </w:t>
            </w:r>
          </w:p>
        </w:tc>
      </w:tr>
      <w:tr w:rsidR="004E41A0" w:rsidRPr="003F33F0" w14:paraId="53A01E20"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3273C81E" w14:textId="77777777" w:rsidR="004E41A0" w:rsidRPr="003F33F0" w:rsidRDefault="004E41A0">
            <w:pPr>
              <w:pStyle w:val="Tablecell"/>
              <w:ind w:left="708"/>
              <w:rPr>
                <w:rFonts w:ascii="Times New Roman" w:hAnsi="Times New Roman"/>
              </w:rPr>
            </w:pPr>
            <w:r w:rsidRPr="003F33F0">
              <w:rPr>
                <w:rFonts w:ascii="Times New Roman" w:hAnsi="Times New Roman"/>
              </w:rPr>
              <w:t>Interchange Check</w:t>
            </w:r>
          </w:p>
        </w:tc>
        <w:tc>
          <w:tcPr>
            <w:tcW w:w="5220" w:type="dxa"/>
            <w:tcBorders>
              <w:top w:val="single" w:sz="6" w:space="0" w:color="auto"/>
              <w:left w:val="single" w:sz="6" w:space="0" w:color="auto"/>
              <w:bottom w:val="single" w:sz="6" w:space="0" w:color="auto"/>
              <w:right w:val="single" w:sz="6" w:space="0" w:color="auto"/>
            </w:tcBorders>
          </w:tcPr>
          <w:p w14:paraId="1ED10456"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&lt;CLASS_NAME&gt;_ATTR_INTERCHANGE_CHECK</w:t>
            </w:r>
          </w:p>
        </w:tc>
      </w:tr>
      <w:tr w:rsidR="004E41A0" w:rsidRPr="003F33F0" w14:paraId="4C8A55B6"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40B08505" w14:textId="77777777" w:rsidR="004E41A0" w:rsidRPr="003F33F0" w:rsidRDefault="004E41A0">
            <w:pPr>
              <w:pStyle w:val="Tablecell"/>
              <w:ind w:left="360"/>
              <w:rPr>
                <w:rFonts w:ascii="Times New Roman" w:hAnsi="Times New Roman"/>
                <w:i/>
              </w:rPr>
            </w:pPr>
            <w:r w:rsidRPr="003F33F0">
              <w:rPr>
                <w:rFonts w:ascii="Times New Roman" w:hAnsi="Times New Roman"/>
                <w:i/>
              </w:rPr>
              <w:t>Class Driver Identification</w:t>
            </w:r>
          </w:p>
        </w:tc>
        <w:tc>
          <w:tcPr>
            <w:tcW w:w="5220" w:type="dxa"/>
            <w:tcBorders>
              <w:top w:val="single" w:sz="6" w:space="0" w:color="auto"/>
              <w:left w:val="single" w:sz="6" w:space="0" w:color="auto"/>
              <w:bottom w:val="single" w:sz="6" w:space="0" w:color="auto"/>
              <w:right w:val="single" w:sz="6" w:space="0" w:color="auto"/>
            </w:tcBorders>
          </w:tcPr>
          <w:p w14:paraId="4EEBF106" w14:textId="77777777" w:rsidR="004E41A0" w:rsidRPr="003F33F0" w:rsidRDefault="004E41A0">
            <w:pPr>
              <w:pStyle w:val="Tablecell"/>
              <w:ind w:left="122"/>
              <w:rPr>
                <w:rFonts w:ascii="Courier New" w:hAnsi="Courier New"/>
                <w:color w:val="auto"/>
                <w:sz w:val="18"/>
              </w:rPr>
            </w:pPr>
          </w:p>
        </w:tc>
      </w:tr>
      <w:tr w:rsidR="004E41A0" w:rsidRPr="003F33F0" w14:paraId="16BFFC4C"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7206FB7C" w14:textId="77777777" w:rsidR="004E41A0" w:rsidRPr="003F33F0" w:rsidRDefault="004E41A0">
            <w:pPr>
              <w:pStyle w:val="Tablecell"/>
              <w:ind w:left="720"/>
              <w:rPr>
                <w:rFonts w:ascii="Times New Roman" w:hAnsi="Times New Roman"/>
              </w:rPr>
            </w:pPr>
            <w:r w:rsidRPr="003F33F0">
              <w:rPr>
                <w:rFonts w:ascii="Times New Roman" w:hAnsi="Times New Roman"/>
              </w:rPr>
              <w:t>Class Driver Description</w:t>
            </w:r>
          </w:p>
        </w:tc>
        <w:tc>
          <w:tcPr>
            <w:tcW w:w="5220" w:type="dxa"/>
            <w:tcBorders>
              <w:top w:val="single" w:sz="6" w:space="0" w:color="auto"/>
              <w:left w:val="single" w:sz="6" w:space="0" w:color="auto"/>
              <w:bottom w:val="single" w:sz="6" w:space="0" w:color="auto"/>
              <w:right w:val="single" w:sz="6" w:space="0" w:color="auto"/>
            </w:tcBorders>
          </w:tcPr>
          <w:p w14:paraId="10EAB21F"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&lt;CLASS_NAME&gt;_ATTR_CLASS_DRIVER_DESCRIPTION</w:t>
            </w:r>
          </w:p>
        </w:tc>
      </w:tr>
      <w:tr w:rsidR="004E41A0" w:rsidRPr="003F33F0" w14:paraId="4C34FFDA"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5E3EA974" w14:textId="77777777" w:rsidR="004E41A0" w:rsidRPr="003F33F0" w:rsidRDefault="004E41A0">
            <w:pPr>
              <w:pStyle w:val="Tablecell"/>
              <w:ind w:left="720"/>
              <w:rPr>
                <w:rFonts w:ascii="Times New Roman" w:hAnsi="Times New Roman"/>
              </w:rPr>
            </w:pPr>
            <w:r w:rsidRPr="003F33F0">
              <w:rPr>
                <w:rFonts w:ascii="Times New Roman" w:hAnsi="Times New Roman"/>
              </w:rPr>
              <w:t>Class Driver Prefix</w:t>
            </w:r>
          </w:p>
        </w:tc>
        <w:tc>
          <w:tcPr>
            <w:tcW w:w="5220" w:type="dxa"/>
            <w:tcBorders>
              <w:top w:val="single" w:sz="6" w:space="0" w:color="auto"/>
              <w:left w:val="single" w:sz="6" w:space="0" w:color="auto"/>
              <w:bottom w:val="single" w:sz="6" w:space="0" w:color="auto"/>
              <w:right w:val="single" w:sz="6" w:space="0" w:color="auto"/>
            </w:tcBorders>
          </w:tcPr>
          <w:p w14:paraId="24F7A9AC"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&lt;CLASS_NAME&gt;_ATTR_CLASS_DRIVER_PREFIX</w:t>
            </w:r>
          </w:p>
        </w:tc>
      </w:tr>
      <w:tr w:rsidR="004E41A0" w:rsidRPr="003F33F0" w14:paraId="16054F6C"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8483C44" w14:textId="77777777" w:rsidR="004E41A0" w:rsidRPr="003F33F0" w:rsidRDefault="004E41A0">
            <w:pPr>
              <w:pStyle w:val="Tablecell"/>
              <w:ind w:left="720"/>
              <w:rPr>
                <w:rFonts w:ascii="Times New Roman" w:hAnsi="Times New Roman"/>
              </w:rPr>
            </w:pPr>
            <w:r w:rsidRPr="003F33F0">
              <w:rPr>
                <w:rFonts w:ascii="Times New Roman" w:hAnsi="Times New Roman"/>
              </w:rPr>
              <w:t>Class Driver Vendor</w:t>
            </w:r>
          </w:p>
        </w:tc>
        <w:tc>
          <w:tcPr>
            <w:tcW w:w="5220" w:type="dxa"/>
            <w:tcBorders>
              <w:top w:val="single" w:sz="6" w:space="0" w:color="auto"/>
              <w:left w:val="single" w:sz="6" w:space="0" w:color="auto"/>
              <w:bottom w:val="single" w:sz="6" w:space="0" w:color="auto"/>
              <w:right w:val="single" w:sz="6" w:space="0" w:color="auto"/>
            </w:tcBorders>
          </w:tcPr>
          <w:p w14:paraId="763CD005"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&lt;CLASS_NAME&gt;_ATTR_CLASS_DRIVER_VENDOR </w:t>
            </w:r>
          </w:p>
        </w:tc>
      </w:tr>
      <w:tr w:rsidR="004E41A0" w:rsidRPr="003F33F0" w14:paraId="6ECE9BF7"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4C4A299" w14:textId="77777777" w:rsidR="004E41A0" w:rsidRPr="003F33F0" w:rsidRDefault="004E41A0">
            <w:pPr>
              <w:pStyle w:val="Tablecell"/>
              <w:ind w:left="720"/>
              <w:rPr>
                <w:rFonts w:ascii="Times New Roman" w:hAnsi="Times New Roman"/>
              </w:rPr>
            </w:pPr>
            <w:r w:rsidRPr="003F33F0">
              <w:rPr>
                <w:rFonts w:ascii="Times New Roman" w:hAnsi="Times New Roman"/>
              </w:rPr>
              <w:t>Class Driver Revision</w:t>
            </w:r>
          </w:p>
        </w:tc>
        <w:tc>
          <w:tcPr>
            <w:tcW w:w="5220" w:type="dxa"/>
            <w:tcBorders>
              <w:top w:val="single" w:sz="6" w:space="0" w:color="auto"/>
              <w:left w:val="single" w:sz="6" w:space="0" w:color="auto"/>
              <w:bottom w:val="single" w:sz="6" w:space="0" w:color="auto"/>
              <w:right w:val="single" w:sz="6" w:space="0" w:color="auto"/>
            </w:tcBorders>
          </w:tcPr>
          <w:p w14:paraId="669EA28B"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&gt;_ATTR_CLASS_DRIVER_REVISION</w:t>
            </w:r>
          </w:p>
        </w:tc>
      </w:tr>
      <w:tr w:rsidR="004E41A0" w:rsidRPr="003F33F0" w14:paraId="21B52A68"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07423B09" w14:textId="77777777" w:rsidR="004E41A0" w:rsidRPr="003F33F0" w:rsidRDefault="004E41A0">
            <w:pPr>
              <w:pStyle w:val="Tablecell"/>
              <w:ind w:left="720"/>
              <w:rPr>
                <w:rFonts w:ascii="Times New Roman" w:hAnsi="Times New Roman"/>
              </w:rPr>
            </w:pPr>
            <w:r w:rsidRPr="003F33F0">
              <w:rPr>
                <w:rFonts w:ascii="Times New Roman" w:hAnsi="Times New Roman"/>
              </w:rPr>
              <w:t>Class Driver Class Spec Major Version</w:t>
            </w:r>
          </w:p>
        </w:tc>
        <w:tc>
          <w:tcPr>
            <w:tcW w:w="5220" w:type="dxa"/>
            <w:tcBorders>
              <w:top w:val="single" w:sz="6" w:space="0" w:color="auto"/>
              <w:left w:val="single" w:sz="6" w:space="0" w:color="auto"/>
              <w:bottom w:val="single" w:sz="6" w:space="0" w:color="auto"/>
              <w:right w:val="single" w:sz="6" w:space="0" w:color="auto"/>
            </w:tcBorders>
          </w:tcPr>
          <w:p w14:paraId="12DF75C1"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w:t>
            </w:r>
            <w:r w:rsidRPr="003F33F0">
              <w:rPr>
                <w:rFonts w:ascii="Courier New" w:hAnsi="Courier New"/>
                <w:color w:val="auto"/>
                <w:sz w:val="18"/>
              </w:rPr>
              <w:br/>
              <w:t>CLASS_DRIVER_CLASS_SPEC_MAJOR_VERSION</w:t>
            </w:r>
          </w:p>
        </w:tc>
      </w:tr>
      <w:tr w:rsidR="004E41A0" w:rsidRPr="003F33F0" w14:paraId="20AEE11D"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3E28A196" w14:textId="77777777" w:rsidR="004E41A0" w:rsidRPr="003F33F0" w:rsidRDefault="004E41A0">
            <w:pPr>
              <w:pStyle w:val="Tablecell"/>
              <w:ind w:left="720"/>
              <w:rPr>
                <w:rFonts w:ascii="Times New Roman" w:hAnsi="Times New Roman"/>
              </w:rPr>
            </w:pPr>
            <w:r w:rsidRPr="003F33F0">
              <w:rPr>
                <w:rFonts w:ascii="Times New Roman" w:hAnsi="Times New Roman"/>
              </w:rPr>
              <w:t>Class Driver Class Spec Minor Version</w:t>
            </w:r>
          </w:p>
        </w:tc>
        <w:tc>
          <w:tcPr>
            <w:tcW w:w="5220" w:type="dxa"/>
            <w:tcBorders>
              <w:top w:val="single" w:sz="6" w:space="0" w:color="auto"/>
              <w:left w:val="single" w:sz="6" w:space="0" w:color="auto"/>
              <w:bottom w:val="single" w:sz="6" w:space="0" w:color="auto"/>
              <w:right w:val="single" w:sz="6" w:space="0" w:color="auto"/>
            </w:tcBorders>
          </w:tcPr>
          <w:p w14:paraId="37CBCE1C"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w:t>
            </w:r>
            <w:r w:rsidRPr="003F33F0">
              <w:rPr>
                <w:rFonts w:ascii="Courier New" w:hAnsi="Courier New"/>
                <w:color w:val="auto"/>
                <w:sz w:val="18"/>
              </w:rPr>
              <w:br/>
              <w:t>CLASS_DRIVER_CLASS_SPEC_MINOR_VERSION</w:t>
            </w:r>
          </w:p>
        </w:tc>
      </w:tr>
      <w:tr w:rsidR="004E41A0" w:rsidRPr="003F33F0" w14:paraId="5F0F3B4D"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FFEE050" w14:textId="77777777" w:rsidR="004E41A0" w:rsidRPr="003F33F0" w:rsidRDefault="004E41A0">
            <w:pPr>
              <w:pStyle w:val="Tablecell"/>
              <w:ind w:left="360"/>
              <w:rPr>
                <w:rFonts w:ascii="Times New Roman" w:hAnsi="Times New Roman"/>
                <w:i/>
              </w:rPr>
            </w:pPr>
            <w:r w:rsidRPr="003F33F0">
              <w:rPr>
                <w:rFonts w:ascii="Times New Roman" w:hAnsi="Times New Roman"/>
                <w:i/>
              </w:rPr>
              <w:t>Driver Identification</w:t>
            </w:r>
          </w:p>
        </w:tc>
        <w:tc>
          <w:tcPr>
            <w:tcW w:w="5220" w:type="dxa"/>
            <w:tcBorders>
              <w:top w:val="single" w:sz="6" w:space="0" w:color="auto"/>
              <w:left w:val="single" w:sz="6" w:space="0" w:color="auto"/>
              <w:bottom w:val="single" w:sz="6" w:space="0" w:color="auto"/>
              <w:right w:val="single" w:sz="6" w:space="0" w:color="auto"/>
            </w:tcBorders>
          </w:tcPr>
          <w:p w14:paraId="1FF0418B" w14:textId="77777777" w:rsidR="004E41A0" w:rsidRPr="003F33F0" w:rsidRDefault="004E41A0">
            <w:pPr>
              <w:pStyle w:val="Tablecell"/>
              <w:ind w:left="122"/>
              <w:rPr>
                <w:rFonts w:ascii="Courier New" w:hAnsi="Courier New"/>
                <w:color w:val="auto"/>
                <w:sz w:val="18"/>
              </w:rPr>
            </w:pPr>
          </w:p>
        </w:tc>
      </w:tr>
      <w:tr w:rsidR="004E41A0" w:rsidRPr="003F33F0" w14:paraId="026BD8E4"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662CF96"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Description</w:t>
            </w:r>
          </w:p>
        </w:tc>
        <w:tc>
          <w:tcPr>
            <w:tcW w:w="5220" w:type="dxa"/>
            <w:tcBorders>
              <w:top w:val="single" w:sz="6" w:space="0" w:color="auto"/>
              <w:left w:val="single" w:sz="6" w:space="0" w:color="auto"/>
              <w:bottom w:val="single" w:sz="6" w:space="0" w:color="auto"/>
              <w:right w:val="single" w:sz="6" w:space="0" w:color="auto"/>
            </w:tcBorders>
          </w:tcPr>
          <w:p w14:paraId="77C2ACCB"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&gt;_ATTR_SPECIFIC_DRIVER_DESCRIPTION</w:t>
            </w:r>
          </w:p>
        </w:tc>
      </w:tr>
      <w:tr w:rsidR="004E41A0" w:rsidRPr="003F33F0" w14:paraId="06698D74"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7E6C6117"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Prefix</w:t>
            </w:r>
          </w:p>
        </w:tc>
        <w:tc>
          <w:tcPr>
            <w:tcW w:w="5220" w:type="dxa"/>
            <w:tcBorders>
              <w:top w:val="single" w:sz="6" w:space="0" w:color="auto"/>
              <w:left w:val="single" w:sz="6" w:space="0" w:color="auto"/>
              <w:bottom w:val="single" w:sz="6" w:space="0" w:color="auto"/>
              <w:right w:val="single" w:sz="6" w:space="0" w:color="auto"/>
            </w:tcBorders>
          </w:tcPr>
          <w:p w14:paraId="1ED5AD64"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&gt;_ATTR_SPECIFIC_DRIVER_PREFIX</w:t>
            </w:r>
          </w:p>
        </w:tc>
      </w:tr>
      <w:tr w:rsidR="004E41A0" w:rsidRPr="003F33F0" w14:paraId="1F634433"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1A64507E"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Locator</w:t>
            </w:r>
          </w:p>
        </w:tc>
        <w:tc>
          <w:tcPr>
            <w:tcW w:w="5220" w:type="dxa"/>
            <w:tcBorders>
              <w:top w:val="single" w:sz="6" w:space="0" w:color="auto"/>
              <w:left w:val="single" w:sz="6" w:space="0" w:color="auto"/>
              <w:bottom w:val="single" w:sz="6" w:space="0" w:color="auto"/>
              <w:right w:val="single" w:sz="6" w:space="0" w:color="auto"/>
            </w:tcBorders>
          </w:tcPr>
          <w:p w14:paraId="1570B1D7"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&gt;_ATTR_SPECIFIC_DRIVER_LOCATOR</w:t>
            </w:r>
          </w:p>
        </w:tc>
      </w:tr>
      <w:tr w:rsidR="004E41A0" w:rsidRPr="003F33F0" w14:paraId="15554DF1"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3E3C09C1" w14:textId="77777777" w:rsidR="004E41A0" w:rsidRPr="003F33F0" w:rsidRDefault="004E41A0">
            <w:pPr>
              <w:pStyle w:val="Tablecell"/>
              <w:ind w:left="720"/>
              <w:rPr>
                <w:rFonts w:ascii="Times New Roman" w:hAnsi="Times New Roman"/>
              </w:rPr>
            </w:pPr>
            <w:r w:rsidRPr="003F33F0">
              <w:rPr>
                <w:rFonts w:ascii="Times New Roman" w:hAnsi="Times New Roman"/>
              </w:rPr>
              <w:lastRenderedPageBreak/>
              <w:t>Specific Driver Vendor</w:t>
            </w:r>
          </w:p>
        </w:tc>
        <w:tc>
          <w:tcPr>
            <w:tcW w:w="5220" w:type="dxa"/>
            <w:tcBorders>
              <w:top w:val="single" w:sz="6" w:space="0" w:color="auto"/>
              <w:left w:val="single" w:sz="6" w:space="0" w:color="auto"/>
              <w:bottom w:val="single" w:sz="6" w:space="0" w:color="auto"/>
              <w:right w:val="single" w:sz="6" w:space="0" w:color="auto"/>
            </w:tcBorders>
          </w:tcPr>
          <w:p w14:paraId="204F17EB"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 &gt;_ATTR_SPECIFIC_DRIVER_VENDOR </w:t>
            </w:r>
          </w:p>
        </w:tc>
      </w:tr>
      <w:tr w:rsidR="004E41A0" w:rsidRPr="003F33F0" w14:paraId="0175F6BE"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049BD98A"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Revision</w:t>
            </w:r>
          </w:p>
        </w:tc>
        <w:tc>
          <w:tcPr>
            <w:tcW w:w="5220" w:type="dxa"/>
            <w:tcBorders>
              <w:top w:val="single" w:sz="6" w:space="0" w:color="auto"/>
              <w:left w:val="single" w:sz="6" w:space="0" w:color="auto"/>
              <w:bottom w:val="single" w:sz="6" w:space="0" w:color="auto"/>
              <w:right w:val="single" w:sz="6" w:space="0" w:color="auto"/>
            </w:tcBorders>
          </w:tcPr>
          <w:p w14:paraId="69F54571"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&gt;_ATTR_SPECIFIC_DRIVER_REVISION</w:t>
            </w:r>
          </w:p>
        </w:tc>
      </w:tr>
      <w:tr w:rsidR="004E41A0" w:rsidRPr="003F33F0" w14:paraId="2C65469F"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5877FB6"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Class Spec Major Version</w:t>
            </w:r>
          </w:p>
        </w:tc>
        <w:tc>
          <w:tcPr>
            <w:tcW w:w="5220" w:type="dxa"/>
            <w:tcBorders>
              <w:top w:val="single" w:sz="6" w:space="0" w:color="auto"/>
              <w:left w:val="single" w:sz="6" w:space="0" w:color="auto"/>
              <w:bottom w:val="single" w:sz="6" w:space="0" w:color="auto"/>
              <w:right w:val="single" w:sz="6" w:space="0" w:color="auto"/>
            </w:tcBorders>
          </w:tcPr>
          <w:p w14:paraId="5A3B34CB"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w:t>
            </w:r>
            <w:r w:rsidRPr="003F33F0">
              <w:rPr>
                <w:rFonts w:ascii="Courier New" w:hAnsi="Courier New"/>
                <w:color w:val="auto"/>
                <w:sz w:val="18"/>
              </w:rPr>
              <w:br/>
              <w:t>SPECIFIC_DRIVER_CLASS_SPEC_MAJOR_VERSION</w:t>
            </w:r>
          </w:p>
        </w:tc>
      </w:tr>
      <w:tr w:rsidR="004E41A0" w:rsidRPr="003F33F0" w14:paraId="006CD70D"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44530F16"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Class Spec Minor Version</w:t>
            </w:r>
          </w:p>
        </w:tc>
        <w:tc>
          <w:tcPr>
            <w:tcW w:w="5220" w:type="dxa"/>
            <w:tcBorders>
              <w:top w:val="single" w:sz="6" w:space="0" w:color="auto"/>
              <w:left w:val="single" w:sz="6" w:space="0" w:color="auto"/>
              <w:bottom w:val="single" w:sz="6" w:space="0" w:color="auto"/>
              <w:right w:val="single" w:sz="6" w:space="0" w:color="auto"/>
            </w:tcBorders>
          </w:tcPr>
          <w:p w14:paraId="4176AA37"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w:t>
            </w:r>
            <w:r w:rsidRPr="003F33F0">
              <w:rPr>
                <w:rFonts w:ascii="Courier New" w:hAnsi="Courier New"/>
                <w:color w:val="auto"/>
                <w:sz w:val="18"/>
              </w:rPr>
              <w:br/>
              <w:t>SPECIFIC_DRIVER_CLASS_SPEC_MINOR_VERSION</w:t>
            </w:r>
          </w:p>
        </w:tc>
      </w:tr>
      <w:tr w:rsidR="004E41A0" w:rsidRPr="003F33F0" w14:paraId="488800AA"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A82C3BE" w14:textId="77777777" w:rsidR="004E41A0" w:rsidRPr="003F33F0" w:rsidRDefault="004E41A0">
            <w:pPr>
              <w:pStyle w:val="Tablecell"/>
              <w:ind w:left="360"/>
              <w:rPr>
                <w:rFonts w:ascii="Times New Roman" w:hAnsi="Times New Roman"/>
                <w:i/>
              </w:rPr>
            </w:pPr>
            <w:r w:rsidRPr="003F33F0">
              <w:rPr>
                <w:rFonts w:ascii="Times New Roman" w:hAnsi="Times New Roman"/>
                <w:i/>
              </w:rPr>
              <w:t>Driver Capabilities</w:t>
            </w:r>
          </w:p>
        </w:tc>
        <w:tc>
          <w:tcPr>
            <w:tcW w:w="5220" w:type="dxa"/>
            <w:tcBorders>
              <w:top w:val="single" w:sz="6" w:space="0" w:color="auto"/>
              <w:left w:val="single" w:sz="6" w:space="0" w:color="auto"/>
              <w:bottom w:val="single" w:sz="6" w:space="0" w:color="auto"/>
              <w:right w:val="single" w:sz="6" w:space="0" w:color="auto"/>
            </w:tcBorders>
          </w:tcPr>
          <w:p w14:paraId="359C4ECE" w14:textId="77777777" w:rsidR="004E41A0" w:rsidRPr="003F33F0" w:rsidRDefault="004E41A0">
            <w:pPr>
              <w:pStyle w:val="Tablecell"/>
              <w:ind w:left="122"/>
              <w:rPr>
                <w:rFonts w:ascii="Courier New" w:hAnsi="Courier New"/>
                <w:color w:val="auto"/>
                <w:sz w:val="18"/>
              </w:rPr>
            </w:pPr>
          </w:p>
        </w:tc>
      </w:tr>
      <w:tr w:rsidR="004E41A0" w:rsidRPr="003F33F0" w14:paraId="58251710"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48E4CB5" w14:textId="77777777" w:rsidR="004E41A0" w:rsidRPr="003F33F0" w:rsidRDefault="004E41A0">
            <w:pPr>
              <w:pStyle w:val="Tablecell"/>
              <w:ind w:left="720"/>
              <w:rPr>
                <w:rFonts w:ascii="Times New Roman" w:hAnsi="Times New Roman"/>
              </w:rPr>
            </w:pPr>
            <w:r w:rsidRPr="003F33F0">
              <w:rPr>
                <w:rFonts w:ascii="Times New Roman" w:hAnsi="Times New Roman"/>
              </w:rPr>
              <w:t>Supported Instrument Models</w:t>
            </w:r>
          </w:p>
        </w:tc>
        <w:tc>
          <w:tcPr>
            <w:tcW w:w="5220" w:type="dxa"/>
            <w:tcBorders>
              <w:top w:val="single" w:sz="6" w:space="0" w:color="auto"/>
              <w:left w:val="single" w:sz="6" w:space="0" w:color="auto"/>
              <w:bottom w:val="single" w:sz="6" w:space="0" w:color="auto"/>
              <w:right w:val="single" w:sz="6" w:space="0" w:color="auto"/>
            </w:tcBorders>
          </w:tcPr>
          <w:p w14:paraId="02217228"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w:t>
            </w:r>
            <w:r w:rsidRPr="003F33F0">
              <w:rPr>
                <w:rFonts w:ascii="Courier New" w:hAnsi="Courier New"/>
                <w:snapToGrid w:val="0"/>
                <w:color w:val="auto"/>
                <w:sz w:val="18"/>
              </w:rPr>
              <w:t>SUPPORTED_INSTRUMENT_MODELS</w:t>
            </w:r>
          </w:p>
        </w:tc>
      </w:tr>
      <w:tr w:rsidR="004E41A0" w:rsidRPr="003F33F0" w14:paraId="6434228D"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1F292F0" w14:textId="77777777" w:rsidR="004E41A0" w:rsidRPr="003F33F0" w:rsidRDefault="004E41A0">
            <w:pPr>
              <w:pStyle w:val="Tablecell"/>
              <w:ind w:left="720"/>
              <w:rPr>
                <w:rFonts w:ascii="Times New Roman" w:hAnsi="Times New Roman"/>
              </w:rPr>
            </w:pPr>
            <w:r w:rsidRPr="003F33F0">
              <w:rPr>
                <w:rFonts w:ascii="Times New Roman" w:hAnsi="Times New Roman"/>
              </w:rPr>
              <w:t>Class Group Capabilities</w:t>
            </w:r>
          </w:p>
        </w:tc>
        <w:tc>
          <w:tcPr>
            <w:tcW w:w="5220" w:type="dxa"/>
            <w:tcBorders>
              <w:top w:val="single" w:sz="6" w:space="0" w:color="auto"/>
              <w:left w:val="single" w:sz="6" w:space="0" w:color="auto"/>
              <w:bottom w:val="single" w:sz="6" w:space="0" w:color="auto"/>
              <w:right w:val="single" w:sz="6" w:space="0" w:color="auto"/>
            </w:tcBorders>
          </w:tcPr>
          <w:p w14:paraId="71FBCEA9"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 &gt;_ATTR_GROUP_CAPABILITIES </w:t>
            </w:r>
          </w:p>
        </w:tc>
      </w:tr>
      <w:tr w:rsidR="004E41A0" w:rsidRPr="003F33F0" w14:paraId="390D8A6B"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3F1E707C" w14:textId="77777777" w:rsidR="004E41A0" w:rsidRPr="003F33F0" w:rsidRDefault="004E41A0">
            <w:pPr>
              <w:pStyle w:val="Tablecell"/>
              <w:ind w:left="360"/>
              <w:rPr>
                <w:rFonts w:ascii="Times New Roman" w:hAnsi="Times New Roman"/>
                <w:i/>
              </w:rPr>
            </w:pPr>
            <w:r w:rsidRPr="003F33F0">
              <w:rPr>
                <w:rFonts w:ascii="Times New Roman" w:hAnsi="Times New Roman"/>
                <w:i/>
              </w:rPr>
              <w:t>Instrument Identification</w:t>
            </w:r>
          </w:p>
        </w:tc>
        <w:tc>
          <w:tcPr>
            <w:tcW w:w="5220" w:type="dxa"/>
            <w:tcBorders>
              <w:top w:val="single" w:sz="6" w:space="0" w:color="auto"/>
              <w:left w:val="single" w:sz="6" w:space="0" w:color="auto"/>
              <w:bottom w:val="single" w:sz="6" w:space="0" w:color="auto"/>
              <w:right w:val="single" w:sz="6" w:space="0" w:color="auto"/>
            </w:tcBorders>
          </w:tcPr>
          <w:p w14:paraId="0DCE2928" w14:textId="77777777" w:rsidR="004E41A0" w:rsidRPr="003F33F0" w:rsidRDefault="004E41A0">
            <w:pPr>
              <w:pStyle w:val="Tablecell"/>
              <w:ind w:left="122"/>
              <w:rPr>
                <w:rFonts w:ascii="Courier New" w:hAnsi="Courier New"/>
                <w:color w:val="auto"/>
                <w:sz w:val="18"/>
              </w:rPr>
            </w:pPr>
          </w:p>
        </w:tc>
      </w:tr>
      <w:tr w:rsidR="004E41A0" w:rsidRPr="003F33F0" w14:paraId="75FC1C92"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57840F20" w14:textId="77777777" w:rsidR="004E41A0" w:rsidRPr="003F33F0" w:rsidRDefault="004E41A0">
            <w:pPr>
              <w:pStyle w:val="Tablecell"/>
              <w:ind w:left="720"/>
              <w:rPr>
                <w:rFonts w:ascii="Times New Roman" w:hAnsi="Times New Roman"/>
              </w:rPr>
            </w:pPr>
            <w:r w:rsidRPr="003F33F0">
              <w:rPr>
                <w:rFonts w:ascii="Times New Roman" w:hAnsi="Times New Roman"/>
              </w:rPr>
              <w:t>Instrument Manufacturer</w:t>
            </w:r>
          </w:p>
        </w:tc>
        <w:tc>
          <w:tcPr>
            <w:tcW w:w="5220" w:type="dxa"/>
            <w:tcBorders>
              <w:top w:val="single" w:sz="6" w:space="0" w:color="auto"/>
              <w:left w:val="single" w:sz="6" w:space="0" w:color="auto"/>
              <w:bottom w:val="single" w:sz="6" w:space="0" w:color="auto"/>
              <w:right w:val="single" w:sz="6" w:space="0" w:color="auto"/>
            </w:tcBorders>
          </w:tcPr>
          <w:p w14:paraId="004519D1"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 &gt;_ATTR_INSTRUMENT_MANUFACTURER </w:t>
            </w:r>
          </w:p>
        </w:tc>
      </w:tr>
      <w:tr w:rsidR="004E41A0" w:rsidRPr="003F33F0" w14:paraId="116F1489"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3E10F57"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Instrument Model </w:t>
            </w:r>
          </w:p>
        </w:tc>
        <w:tc>
          <w:tcPr>
            <w:tcW w:w="5220" w:type="dxa"/>
            <w:tcBorders>
              <w:top w:val="single" w:sz="6" w:space="0" w:color="auto"/>
              <w:left w:val="single" w:sz="6" w:space="0" w:color="auto"/>
              <w:bottom w:val="single" w:sz="6" w:space="0" w:color="auto"/>
              <w:right w:val="single" w:sz="6" w:space="0" w:color="auto"/>
            </w:tcBorders>
          </w:tcPr>
          <w:p w14:paraId="4C166009"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&gt;_ATTR_INSTRUMENT_MODEL</w:t>
            </w:r>
          </w:p>
        </w:tc>
      </w:tr>
      <w:tr w:rsidR="004E41A0" w:rsidRPr="003F33F0" w14:paraId="43046F00"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D738862"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Instrument Firmware Revision </w:t>
            </w:r>
          </w:p>
        </w:tc>
        <w:tc>
          <w:tcPr>
            <w:tcW w:w="5220" w:type="dxa"/>
            <w:tcBorders>
              <w:top w:val="single" w:sz="6" w:space="0" w:color="auto"/>
              <w:left w:val="single" w:sz="6" w:space="0" w:color="auto"/>
              <w:bottom w:val="single" w:sz="6" w:space="0" w:color="auto"/>
              <w:right w:val="single" w:sz="6" w:space="0" w:color="auto"/>
            </w:tcBorders>
          </w:tcPr>
          <w:p w14:paraId="044415C9"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&gt;_ATTR_INSTRUMENT_FIRMWARE_REVISION</w:t>
            </w:r>
          </w:p>
        </w:tc>
      </w:tr>
      <w:tr w:rsidR="004E41A0" w:rsidRPr="003F33F0" w14:paraId="7F48E8E9"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1C232892" w14:textId="77777777" w:rsidR="004E41A0" w:rsidRPr="003F33F0" w:rsidRDefault="004E41A0">
            <w:pPr>
              <w:pStyle w:val="Tablecell"/>
              <w:ind w:left="360"/>
              <w:rPr>
                <w:rFonts w:ascii="Times New Roman" w:hAnsi="Times New Roman"/>
              </w:rPr>
            </w:pPr>
            <w:r w:rsidRPr="003F33F0">
              <w:rPr>
                <w:rFonts w:ascii="Times New Roman" w:hAnsi="Times New Roman"/>
                <w:i/>
              </w:rPr>
              <w:t>Advanced Session Information</w:t>
            </w:r>
            <w:r w:rsidRPr="003F33F0">
              <w:rPr>
                <w:rFonts w:ascii="Times New Roman" w:hAnsi="Times New Roman"/>
              </w:rPr>
              <w:t xml:space="preserve"> </w:t>
            </w:r>
          </w:p>
        </w:tc>
        <w:tc>
          <w:tcPr>
            <w:tcW w:w="5220" w:type="dxa"/>
            <w:tcBorders>
              <w:top w:val="single" w:sz="6" w:space="0" w:color="auto"/>
              <w:left w:val="single" w:sz="6" w:space="0" w:color="auto"/>
              <w:bottom w:val="single" w:sz="6" w:space="0" w:color="auto"/>
              <w:right w:val="single" w:sz="6" w:space="0" w:color="auto"/>
            </w:tcBorders>
          </w:tcPr>
          <w:p w14:paraId="0BD82D27" w14:textId="77777777" w:rsidR="004E41A0" w:rsidRPr="003F33F0" w:rsidRDefault="004E41A0">
            <w:pPr>
              <w:pStyle w:val="Tablecell"/>
              <w:ind w:left="122"/>
              <w:rPr>
                <w:rFonts w:ascii="Courier New" w:hAnsi="Courier New"/>
                <w:color w:val="auto"/>
                <w:sz w:val="18"/>
              </w:rPr>
            </w:pPr>
          </w:p>
        </w:tc>
      </w:tr>
      <w:tr w:rsidR="004E41A0" w:rsidRPr="003F33F0" w14:paraId="313A5641"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B1C383E" w14:textId="77777777" w:rsidR="004E41A0" w:rsidRPr="003F33F0" w:rsidRDefault="004E41A0">
            <w:pPr>
              <w:pStyle w:val="Tablecell"/>
              <w:ind w:left="720"/>
              <w:rPr>
                <w:rFonts w:ascii="Times New Roman" w:hAnsi="Times New Roman"/>
              </w:rPr>
            </w:pPr>
            <w:r w:rsidRPr="003F33F0">
              <w:rPr>
                <w:rFonts w:ascii="Times New Roman" w:hAnsi="Times New Roman"/>
              </w:rPr>
              <w:t>Logical Name</w:t>
            </w:r>
          </w:p>
        </w:tc>
        <w:tc>
          <w:tcPr>
            <w:tcW w:w="5220" w:type="dxa"/>
            <w:tcBorders>
              <w:top w:val="single" w:sz="6" w:space="0" w:color="auto"/>
              <w:left w:val="single" w:sz="6" w:space="0" w:color="auto"/>
              <w:bottom w:val="single" w:sz="6" w:space="0" w:color="auto"/>
              <w:right w:val="single" w:sz="6" w:space="0" w:color="auto"/>
            </w:tcBorders>
          </w:tcPr>
          <w:p w14:paraId="74A67744"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 &gt;_ATTR_LOGICAL_NAME </w:t>
            </w:r>
          </w:p>
        </w:tc>
      </w:tr>
      <w:tr w:rsidR="004E41A0" w:rsidRPr="003F33F0" w14:paraId="643CE050"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60BBA7B"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I/O Resource Descriptor </w:t>
            </w:r>
          </w:p>
        </w:tc>
        <w:tc>
          <w:tcPr>
            <w:tcW w:w="5220" w:type="dxa"/>
            <w:tcBorders>
              <w:top w:val="single" w:sz="6" w:space="0" w:color="auto"/>
              <w:left w:val="single" w:sz="6" w:space="0" w:color="auto"/>
              <w:bottom w:val="single" w:sz="6" w:space="0" w:color="auto"/>
              <w:right w:val="single" w:sz="6" w:space="0" w:color="auto"/>
            </w:tcBorders>
          </w:tcPr>
          <w:p w14:paraId="2AFDC35F"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&gt;_ATTR_IO_RESOURCE_DESCRIPTOR</w:t>
            </w:r>
          </w:p>
        </w:tc>
      </w:tr>
      <w:tr w:rsidR="004E41A0" w:rsidRPr="003F33F0" w14:paraId="001BAB15"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0E763DE0" w14:textId="77777777" w:rsidR="004E41A0" w:rsidRPr="003F33F0" w:rsidRDefault="004E41A0">
            <w:pPr>
              <w:pStyle w:val="Tablecell"/>
              <w:ind w:left="720"/>
              <w:rPr>
                <w:rFonts w:ascii="Times New Roman" w:hAnsi="Times New Roman"/>
              </w:rPr>
            </w:pPr>
            <w:r w:rsidRPr="003F33F0">
              <w:rPr>
                <w:rFonts w:ascii="Times New Roman" w:hAnsi="Times New Roman"/>
              </w:rPr>
              <w:t>Driver Setup</w:t>
            </w:r>
          </w:p>
        </w:tc>
        <w:tc>
          <w:tcPr>
            <w:tcW w:w="5220" w:type="dxa"/>
            <w:tcBorders>
              <w:top w:val="single" w:sz="6" w:space="0" w:color="auto"/>
              <w:left w:val="single" w:sz="6" w:space="0" w:color="auto"/>
              <w:bottom w:val="single" w:sz="6" w:space="0" w:color="auto"/>
              <w:right w:val="single" w:sz="6" w:space="0" w:color="auto"/>
            </w:tcBorders>
          </w:tcPr>
          <w:p w14:paraId="6930618F"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&gt;_ATTR_DRIVER_SETUP</w:t>
            </w:r>
          </w:p>
        </w:tc>
      </w:tr>
    </w:tbl>
    <w:p w14:paraId="407EE8F8" w14:textId="77777777" w:rsidR="004E41A0" w:rsidRPr="003F33F0" w:rsidRDefault="004E41A0" w:rsidP="004E41A0">
      <w:pPr>
        <w:pStyle w:val="Heading2"/>
        <w:keepLines/>
      </w:pPr>
      <w:bookmarkStart w:id="411" w:name="_Toc214692977"/>
      <w:bookmarkStart w:id="412" w:name="_Toc521057664"/>
      <w:r w:rsidRPr="003F33F0">
        <w:t>Appendix A: IVI Specific Driver Development Guidelines Layout</w:t>
      </w:r>
      <w:bookmarkEnd w:id="411"/>
      <w:bookmarkEnd w:id="412"/>
    </w:p>
    <w:p w14:paraId="5FBC4F9B" w14:textId="77777777" w:rsidR="004E41A0" w:rsidRPr="003F33F0" w:rsidRDefault="004E41A0" w:rsidP="00B46BE9">
      <w:pPr>
        <w:pStyle w:val="Body"/>
      </w:pPr>
      <w:r w:rsidRPr="003F33F0">
        <w:t>Each IVI Specific Driver Development Guidelines appendix shall contain the subsections:</w:t>
      </w:r>
    </w:p>
    <w:p w14:paraId="5646C98B" w14:textId="77777777" w:rsidR="004E41A0" w:rsidRPr="003F33F0" w:rsidRDefault="004E41A0" w:rsidP="00B46BE9">
      <w:pPr>
        <w:pStyle w:val="Body"/>
      </w:pPr>
      <w:r w:rsidRPr="003F33F0">
        <w:t>A.1 Introduction</w:t>
      </w:r>
    </w:p>
    <w:p w14:paraId="74AECA56" w14:textId="77777777" w:rsidR="004E41A0" w:rsidRPr="003F33F0" w:rsidRDefault="004E41A0" w:rsidP="00B46BE9">
      <w:pPr>
        <w:pStyle w:val="Body"/>
      </w:pPr>
      <w:r w:rsidRPr="003F33F0">
        <w:t>A.2 Disabling Unused Extension Groups</w:t>
      </w:r>
    </w:p>
    <w:p w14:paraId="70953435" w14:textId="77777777" w:rsidR="004E41A0" w:rsidRPr="003F33F0" w:rsidRDefault="004E41A0" w:rsidP="00B46BE9">
      <w:pPr>
        <w:pStyle w:val="Body"/>
      </w:pPr>
      <w:r w:rsidRPr="003F33F0">
        <w:t>A.3 through n Special Considerations for ... (optional)</w:t>
      </w:r>
    </w:p>
    <w:p w14:paraId="2700D5E8" w14:textId="77777777" w:rsidR="004E41A0" w:rsidRPr="003F33F0" w:rsidRDefault="004E41A0" w:rsidP="00B46BE9">
      <w:pPr>
        <w:pStyle w:val="Body"/>
      </w:pPr>
      <w:r w:rsidRPr="003F33F0">
        <w:t>Section A.2 contains an entry for each extension group. The special consideration sections contain information about any topic of interest to IVI driver writers. For example, how to implement instrument class required features for instruments that do not follow the model assumed in the specification.</w:t>
      </w:r>
    </w:p>
    <w:p w14:paraId="661AFA79" w14:textId="5BBBBFA0" w:rsidR="004E41A0" w:rsidRPr="003F33F0" w:rsidRDefault="004E41A0" w:rsidP="004E41A0">
      <w:pPr>
        <w:pStyle w:val="Heading2"/>
      </w:pPr>
      <w:bookmarkStart w:id="413" w:name="_Toc214692978"/>
      <w:bookmarkStart w:id="414" w:name="_Toc521057665"/>
      <w:r w:rsidRPr="003F33F0">
        <w:t>Appendix B: Interchangeability Checking Rules Layout</w:t>
      </w:r>
      <w:bookmarkEnd w:id="413"/>
      <w:bookmarkEnd w:id="414"/>
    </w:p>
    <w:p w14:paraId="3407E1F4" w14:textId="77777777" w:rsidR="004E41A0" w:rsidRPr="003F33F0" w:rsidRDefault="004E41A0" w:rsidP="00B46BE9">
      <w:pPr>
        <w:pStyle w:val="Body"/>
      </w:pPr>
      <w:r w:rsidRPr="003F33F0">
        <w:t>Each Interchangeability Checking Guidelines appendix shall contain the subsections:</w:t>
      </w:r>
    </w:p>
    <w:p w14:paraId="2D7419FE" w14:textId="77777777" w:rsidR="004E41A0" w:rsidRPr="003F33F0" w:rsidRDefault="004E41A0" w:rsidP="00B46BE9">
      <w:pPr>
        <w:pStyle w:val="Body"/>
      </w:pPr>
      <w:r w:rsidRPr="003F33F0">
        <w:t>B.1 Introduction</w:t>
      </w:r>
    </w:p>
    <w:p w14:paraId="5A1602A2" w14:textId="77777777" w:rsidR="004E41A0" w:rsidRPr="003F33F0" w:rsidRDefault="004E41A0" w:rsidP="00B46BE9">
      <w:pPr>
        <w:pStyle w:val="Body"/>
      </w:pPr>
      <w:r w:rsidRPr="003F33F0">
        <w:t>B.2 When to Perform Interchangeability Checking</w:t>
      </w:r>
    </w:p>
    <w:p w14:paraId="196FE722" w14:textId="77777777" w:rsidR="004E41A0" w:rsidRPr="003F33F0" w:rsidRDefault="004E41A0" w:rsidP="00B46BE9">
      <w:pPr>
        <w:pStyle w:val="Body"/>
      </w:pPr>
      <w:r w:rsidRPr="003F33F0">
        <w:t>B.3 Interchangeability Checking Rules</w:t>
      </w:r>
    </w:p>
    <w:p w14:paraId="7502B480" w14:textId="77777777" w:rsidR="004E41A0" w:rsidRPr="003F33F0" w:rsidRDefault="004E41A0" w:rsidP="00B46BE9">
      <w:pPr>
        <w:pStyle w:val="Body"/>
      </w:pPr>
      <w:r w:rsidRPr="003F33F0">
        <w:t>Section B.3 shall contain the names of every base and extension in bold on a separate. Each of these names shall be followed by one or more paragraphs describing the driver’s behavior for that group.</w:t>
      </w:r>
    </w:p>
    <w:p w14:paraId="03D398B3" w14:textId="77777777" w:rsidR="004E41A0" w:rsidRPr="003F33F0" w:rsidRDefault="00C00554" w:rsidP="004E41A0">
      <w:pPr>
        <w:pStyle w:val="Heading2"/>
      </w:pPr>
      <w:bookmarkStart w:id="415" w:name="_Toc521057666"/>
      <w:r w:rsidRPr="003F33F0">
        <w:lastRenderedPageBreak/>
        <w:t xml:space="preserve">Obsolete: </w:t>
      </w:r>
      <w:bookmarkStart w:id="416" w:name="_Toc214692979"/>
      <w:r w:rsidR="004E41A0" w:rsidRPr="003F33F0">
        <w:t>Appendix C</w:t>
      </w:r>
      <w:r w:rsidRPr="003F33F0">
        <w:t xml:space="preserve"> &amp; D</w:t>
      </w:r>
      <w:bookmarkEnd w:id="415"/>
    </w:p>
    <w:p w14:paraId="6795CACA" w14:textId="624D631B" w:rsidR="00C00554" w:rsidRPr="003F33F0" w:rsidRDefault="00C00554" w:rsidP="00B46BE9">
      <w:pPr>
        <w:pStyle w:val="Body"/>
      </w:pPr>
      <w:r w:rsidRPr="003F33F0">
        <w:t xml:space="preserve">Specifications previously included </w:t>
      </w:r>
      <w:r w:rsidR="008B49FB" w:rsidRPr="003F33F0">
        <w:t>IVI-</w:t>
      </w:r>
      <w:r w:rsidRPr="003F33F0">
        <w:t xml:space="preserve">C </w:t>
      </w:r>
      <w:bookmarkEnd w:id="416"/>
      <w:r w:rsidRPr="003F33F0">
        <w:t xml:space="preserve">and </w:t>
      </w:r>
      <w:r w:rsidR="008B49FB" w:rsidRPr="003F33F0">
        <w:t>IVI-</w:t>
      </w:r>
      <w:r w:rsidRPr="003F33F0">
        <w:t>COM source for the API.  These shall no longer be included in class specifications.</w:t>
      </w:r>
    </w:p>
    <w:p w14:paraId="78919753" w14:textId="77777777" w:rsidR="00815482" w:rsidRPr="003F33F0" w:rsidRDefault="00815482" w:rsidP="00815482">
      <w:pPr>
        <w:pStyle w:val="Heading1"/>
        <w:pBdr>
          <w:bottom w:val="none" w:sz="0" w:space="0" w:color="auto"/>
        </w:pBdr>
      </w:pPr>
      <w:bookmarkStart w:id="417" w:name="_Toc230076080"/>
      <w:bookmarkStart w:id="418" w:name="_Toc521057667"/>
      <w:bookmarkStart w:id="419" w:name="_Toc214692981"/>
      <w:r w:rsidRPr="003F33F0">
        <w:lastRenderedPageBreak/>
        <w:t>Accessing Instrument Descriptions</w:t>
      </w:r>
      <w:bookmarkEnd w:id="417"/>
      <w:bookmarkEnd w:id="418"/>
    </w:p>
    <w:tbl>
      <w:tblPr>
        <w:tblW w:w="0" w:type="auto"/>
        <w:tblLayout w:type="fixed"/>
        <w:tblLook w:val="0000" w:firstRow="0" w:lastRow="0" w:firstColumn="0" w:lastColumn="0" w:noHBand="0" w:noVBand="0"/>
      </w:tblPr>
      <w:tblGrid>
        <w:gridCol w:w="9468"/>
      </w:tblGrid>
      <w:tr w:rsidR="00815482" w:rsidRPr="003F33F0" w14:paraId="06251D74" w14:textId="77777777" w:rsidTr="000C39CB">
        <w:trPr>
          <w:trHeight w:val="120"/>
        </w:trPr>
        <w:tc>
          <w:tcPr>
            <w:tcW w:w="9468" w:type="dxa"/>
            <w:tcBorders>
              <w:top w:val="single" w:sz="6" w:space="0" w:color="auto"/>
            </w:tcBorders>
          </w:tcPr>
          <w:p w14:paraId="5EE914F9" w14:textId="77777777" w:rsidR="009E775A" w:rsidRPr="003F33F0" w:rsidRDefault="009E775A" w:rsidP="00B46BE9">
            <w:pPr>
              <w:pStyle w:val="Body"/>
            </w:pPr>
            <w:r w:rsidRPr="003F33F0">
              <w:t>The rules and recommendations in this section apply to:</w:t>
            </w:r>
          </w:p>
          <w:p w14:paraId="782633AB" w14:textId="77777777" w:rsidR="009E775A" w:rsidRPr="003F33F0" w:rsidRDefault="009E775A" w:rsidP="009E775A">
            <w:pPr>
              <w:pStyle w:val="Listbullet0"/>
              <w:pBdr>
                <w:top w:val="single" w:sz="4" w:space="1" w:color="auto"/>
                <w:left w:val="single" w:sz="4" w:space="4" w:color="auto"/>
                <w:bottom w:val="single" w:sz="4" w:space="1" w:color="auto"/>
                <w:right w:val="single" w:sz="4" w:space="4" w:color="auto"/>
              </w:pBdr>
            </w:pPr>
            <w:r w:rsidRPr="003F33F0">
              <w:t>Specific driver APIs</w:t>
            </w:r>
          </w:p>
          <w:p w14:paraId="0467333B" w14:textId="77777777" w:rsidR="00815482" w:rsidRPr="003F33F0" w:rsidRDefault="00815482" w:rsidP="000C39CB">
            <w:pPr>
              <w:tabs>
                <w:tab w:val="right" w:pos="9360"/>
              </w:tabs>
              <w:spacing w:after="120" w:line="160" w:lineRule="exact"/>
              <w:ind w:right="-108"/>
              <w:rPr>
                <w:u w:val="single"/>
              </w:rPr>
            </w:pPr>
          </w:p>
        </w:tc>
      </w:tr>
    </w:tbl>
    <w:p w14:paraId="58E79566" w14:textId="77777777" w:rsidR="00815482" w:rsidRPr="003F33F0" w:rsidRDefault="00815482" w:rsidP="00B46BE9">
      <w:pPr>
        <w:pStyle w:val="Body"/>
      </w:pPr>
      <w:bookmarkStart w:id="420" w:name="_Toc230076081"/>
      <w:r w:rsidRPr="003F33F0">
        <w:t>Instruments vendors might provide instrument descriptions conforming to a specific standard format such as ATML Instrument Description IEEE Std. 1671.2.  In some cases a vendor might provide such a  description for each model of an instrument. For users to locate the instrument description for a particular instrument, it is necessary for instrument drivers to include a means of retrieving the location of instrument descriptions.</w:t>
      </w:r>
    </w:p>
    <w:p w14:paraId="475B54FA" w14:textId="77777777" w:rsidR="00815482" w:rsidRPr="003F33F0" w:rsidRDefault="00815482" w:rsidP="00B46BE9">
      <w:pPr>
        <w:pStyle w:val="Body"/>
      </w:pPr>
      <w:r w:rsidRPr="003F33F0">
        <w:t>Methods to locate instrument descriptions may be included in a driver’s instrument specific API.  If methods that provide this functionality are needed in an instrument specific API, the method signatures shall match the signatures in this section.  The methods in this section provide the location in the form of a URL (Universal Resource Locator). This allows flexibility for retrieving the information.</w:t>
      </w:r>
    </w:p>
    <w:p w14:paraId="15D7DC61" w14:textId="7A8EEE4B" w:rsidR="00815482" w:rsidRPr="003F33F0" w:rsidRDefault="00815482" w:rsidP="00B46BE9">
      <w:pPr>
        <w:pStyle w:val="Body"/>
      </w:pPr>
      <w:r w:rsidRPr="003F33F0">
        <w:t xml:space="preserve">The placement of these methods within the hierarchy of the IVI driver is at the discretion of the driver supplier.  However, the methods should </w:t>
      </w:r>
      <w:r w:rsidR="009E775A" w:rsidRPr="003F33F0">
        <w:t xml:space="preserve">be </w:t>
      </w:r>
      <w:r w:rsidRPr="003F33F0">
        <w:t>located with other instrument-specific, system-related attributes and methods in the instrument-specific portion of the driver hierarchy.</w:t>
      </w:r>
    </w:p>
    <w:p w14:paraId="152E3BC0" w14:textId="77777777" w:rsidR="00815482" w:rsidRPr="003F33F0" w:rsidRDefault="00815482" w:rsidP="00B46BE9">
      <w:pPr>
        <w:pStyle w:val="Body"/>
      </w:pPr>
      <w:r w:rsidRPr="003F33F0">
        <w:t>The instrument driver should document the model description strings and format version strings that it recognizes.</w:t>
      </w:r>
    </w:p>
    <w:p w14:paraId="29B6E54E" w14:textId="77777777" w:rsidR="00815482" w:rsidRPr="003F33F0" w:rsidRDefault="00815482" w:rsidP="00815482">
      <w:pPr>
        <w:pStyle w:val="Heading2"/>
        <w:tabs>
          <w:tab w:val="clear" w:pos="90"/>
          <w:tab w:val="num" w:pos="0"/>
        </w:tabs>
        <w:ind w:left="0"/>
      </w:pPr>
      <w:bookmarkStart w:id="421" w:name="_Toc521057668"/>
      <w:r w:rsidRPr="003F33F0">
        <w:t>Get&lt;Format&gt;InstrumentDescriptionLocation</w:t>
      </w:r>
      <w:bookmarkEnd w:id="420"/>
      <w:bookmarkEnd w:id="421"/>
    </w:p>
    <w:p w14:paraId="6887AFC9" w14:textId="77777777" w:rsidR="00815482" w:rsidRPr="003F33F0" w:rsidRDefault="00815482" w:rsidP="00815482">
      <w:pPr>
        <w:pStyle w:val="FunctionHead"/>
      </w:pPr>
      <w:r w:rsidRPr="003F33F0">
        <w:t>Description</w:t>
      </w:r>
    </w:p>
    <w:p w14:paraId="386F92AE" w14:textId="77777777" w:rsidR="00815482" w:rsidRPr="003F33F0" w:rsidRDefault="00815482" w:rsidP="00B46BE9">
      <w:pPr>
        <w:pStyle w:val="Body"/>
      </w:pPr>
      <w:r w:rsidRPr="003F33F0">
        <w:rPr>
          <w:b/>
        </w:rPr>
        <w:t>Get&lt; Format &gt;InstrumentDescriptionLocation</w:t>
      </w:r>
      <w:r w:rsidRPr="003F33F0">
        <w:t xml:space="preserve"> represents a template for the name of the function that returns the URL for the instrument descriptor in the relevant format. </w:t>
      </w:r>
    </w:p>
    <w:p w14:paraId="2B5ADCD4" w14:textId="77777777" w:rsidR="00815482" w:rsidRPr="003F33F0" w:rsidRDefault="00815482" w:rsidP="00B46BE9">
      <w:pPr>
        <w:pStyle w:val="Body"/>
      </w:pPr>
      <w:r w:rsidRPr="003F33F0">
        <w:t xml:space="preserve">For IEEE Std 1671.2™ the function shall be called </w:t>
      </w:r>
      <w:r w:rsidRPr="003F33F0">
        <w:rPr>
          <w:b/>
        </w:rPr>
        <w:t>GetATMLInstrumentDescriptionLocation</w:t>
      </w:r>
      <w:r w:rsidRPr="003F33F0">
        <w:t>.</w:t>
      </w:r>
    </w:p>
    <w:p w14:paraId="57D66CA8" w14:textId="77777777" w:rsidR="00815482" w:rsidRPr="003F33F0" w:rsidRDefault="00815482" w:rsidP="00B46BE9">
      <w:pPr>
        <w:pStyle w:val="Body"/>
      </w:pPr>
      <w:r w:rsidRPr="003F33F0">
        <w:t>If ModelDescription is non-NULL and not empty, the function returns the URI of the description of the specified instrument model.  If no description is found, the function returns an empty string in C/COM.</w:t>
      </w:r>
    </w:p>
    <w:p w14:paraId="58135959" w14:textId="77777777" w:rsidR="00815482" w:rsidRPr="003F33F0" w:rsidRDefault="00815482" w:rsidP="00B46BE9">
      <w:pPr>
        <w:pStyle w:val="Body"/>
      </w:pPr>
      <w:r w:rsidRPr="003F33F0">
        <w:t>If the ModelDescription is NULL or empty and the driver is not connected to an instrument, the function shall return a NULL URI or an empty string.</w:t>
      </w:r>
    </w:p>
    <w:p w14:paraId="79578FE2" w14:textId="77777777" w:rsidR="00815482" w:rsidRPr="003F33F0" w:rsidRDefault="00815482" w:rsidP="00815482">
      <w:pPr>
        <w:pStyle w:val="FunctionHead"/>
      </w:pPr>
      <w:r w:rsidRPr="003F33F0">
        <w:t>.NET Method Prototype</w:t>
      </w:r>
    </w:p>
    <w:p w14:paraId="2F37C82A" w14:textId="77777777" w:rsidR="00815482" w:rsidRPr="003F33F0" w:rsidRDefault="00815482" w:rsidP="00815482">
      <w:pPr>
        <w:pStyle w:val="Code1"/>
        <w:tabs>
          <w:tab w:val="clear" w:pos="720"/>
          <w:tab w:val="left" w:pos="1843"/>
        </w:tabs>
        <w:ind w:left="2410" w:hanging="1690"/>
        <w:rPr>
          <w:rFonts w:ascii="Courier New" w:hAnsi="Courier New" w:cs="Courier New"/>
        </w:rPr>
      </w:pPr>
      <w:r w:rsidRPr="003F33F0">
        <w:rPr>
          <w:rFonts w:ascii="Courier New" w:hAnsi="Courier New" w:cs="Courier New"/>
        </w:rPr>
        <w:t>String Get&lt;Format&gt;InstrumentDescriptionLocation(String formatVersion,</w:t>
      </w:r>
    </w:p>
    <w:p w14:paraId="0A06BEDD" w14:textId="77777777" w:rsidR="00815482" w:rsidRPr="003F33F0" w:rsidRDefault="00815482" w:rsidP="00815482">
      <w:pPr>
        <w:pStyle w:val="Code1"/>
        <w:tabs>
          <w:tab w:val="clear" w:pos="720"/>
          <w:tab w:val="left" w:pos="1843"/>
        </w:tabs>
        <w:spacing w:before="0"/>
        <w:ind w:left="2405" w:hanging="1685"/>
        <w:rPr>
          <w:rFonts w:ascii="Courier New" w:hAnsi="Courier New" w:cs="Courier New"/>
        </w:rPr>
      </w:pPr>
      <w:r w:rsidRPr="003F33F0">
        <w:rPr>
          <w:rFonts w:ascii="Courier New" w:hAnsi="Courier New" w:cs="Courier New"/>
        </w:rPr>
        <w:t xml:space="preserve">                                                String modelDescription) </w:t>
      </w:r>
    </w:p>
    <w:p w14:paraId="3FD4E253" w14:textId="77777777" w:rsidR="00815482" w:rsidRPr="003F33F0" w:rsidRDefault="00815482" w:rsidP="00815482">
      <w:pPr>
        <w:pStyle w:val="FunctionHead"/>
      </w:pPr>
      <w:r w:rsidRPr="003F33F0">
        <w:t>COM Method Prototype</w:t>
      </w:r>
    </w:p>
    <w:p w14:paraId="64FB7346" w14:textId="77777777" w:rsidR="00815482" w:rsidRPr="003F33F0" w:rsidRDefault="00815482" w:rsidP="00815482">
      <w:pPr>
        <w:pStyle w:val="Code1"/>
        <w:tabs>
          <w:tab w:val="clear" w:pos="720"/>
          <w:tab w:val="left" w:pos="1843"/>
        </w:tabs>
        <w:ind w:left="2410" w:hanging="1690"/>
        <w:rPr>
          <w:rFonts w:ascii="Courier New" w:hAnsi="Courier New" w:cs="Courier New"/>
        </w:rPr>
      </w:pPr>
      <w:r w:rsidRPr="003F33F0">
        <w:rPr>
          <w:rFonts w:ascii="Courier New" w:hAnsi="Courier New" w:cs="Courier New"/>
        </w:rPr>
        <w:t xml:space="preserve">HRESULT Get&lt;Format&gt;InstrumentDescriptionLocation([In] BSTR FormatVersion, </w:t>
      </w:r>
      <w:r w:rsidRPr="003F33F0">
        <w:rPr>
          <w:rFonts w:ascii="Courier New" w:hAnsi="Courier New" w:cs="Courier New"/>
        </w:rPr>
        <w:br/>
        <w:t>[In] BSTR ModelDescription,</w:t>
      </w:r>
      <w:r w:rsidRPr="003F33F0">
        <w:rPr>
          <w:rFonts w:ascii="Courier New" w:hAnsi="Courier New" w:cs="Courier New"/>
        </w:rPr>
        <w:br/>
        <w:t xml:space="preserve">[Out] BSTR* Location ) </w:t>
      </w:r>
    </w:p>
    <w:p w14:paraId="1D823E91" w14:textId="77777777" w:rsidR="00815482" w:rsidRPr="003F33F0" w:rsidRDefault="00815482" w:rsidP="00815482">
      <w:pPr>
        <w:pStyle w:val="FunctionHead"/>
      </w:pPr>
      <w:r w:rsidRPr="003F33F0">
        <w:t>C Prototype</w:t>
      </w:r>
    </w:p>
    <w:p w14:paraId="28A6F700" w14:textId="77777777" w:rsidR="00815482" w:rsidRPr="003F33F0" w:rsidRDefault="00815482" w:rsidP="00815482">
      <w:pPr>
        <w:pStyle w:val="Code1"/>
        <w:tabs>
          <w:tab w:val="clear" w:pos="720"/>
          <w:tab w:val="left" w:pos="1843"/>
        </w:tabs>
        <w:ind w:left="2410" w:hanging="1690"/>
        <w:rPr>
          <w:rFonts w:ascii="Courier New" w:hAnsi="Courier New" w:cs="Courier New"/>
        </w:rPr>
      </w:pPr>
      <w:r w:rsidRPr="003F33F0">
        <w:rPr>
          <w:rFonts w:ascii="Courier New" w:hAnsi="Courier New" w:cs="Courier New"/>
        </w:rPr>
        <w:t xml:space="preserve">ViStatus Get&lt;Format&gt;InstrumentDescriptionLocation (ViSession Vi, </w:t>
      </w:r>
      <w:r w:rsidRPr="003F33F0">
        <w:rPr>
          <w:rFonts w:ascii="Courier New" w:hAnsi="Courier New" w:cs="Courier New"/>
        </w:rPr>
        <w:br/>
        <w:t>ViConstString FormatVersion,</w:t>
      </w:r>
      <w:r w:rsidRPr="003F33F0">
        <w:rPr>
          <w:rFonts w:ascii="Courier New" w:hAnsi="Courier New" w:cs="Courier New"/>
        </w:rPr>
        <w:br/>
        <w:t xml:space="preserve">ViConstString ModelDescription, </w:t>
      </w:r>
      <w:r w:rsidRPr="003F33F0">
        <w:rPr>
          <w:rFonts w:ascii="Courier New" w:hAnsi="Courier New" w:cs="Courier New"/>
        </w:rPr>
        <w:br/>
      </w:r>
      <w:r w:rsidRPr="003F33F0">
        <w:rPr>
          <w:rFonts w:ascii="Courier New" w:hAnsi="Courier New" w:cs="Courier New"/>
        </w:rPr>
        <w:lastRenderedPageBreak/>
        <w:t xml:space="preserve">ViChar LocationBuffer[], </w:t>
      </w:r>
      <w:r w:rsidRPr="003F33F0">
        <w:rPr>
          <w:rFonts w:ascii="Courier New" w:hAnsi="Courier New" w:cs="Courier New"/>
        </w:rPr>
        <w:br/>
        <w:t xml:space="preserve">ViInt32 LocationBufferSize) </w:t>
      </w:r>
    </w:p>
    <w:p w14:paraId="285E88ED" w14:textId="77777777" w:rsidR="00815482" w:rsidRPr="003F33F0" w:rsidRDefault="00815482" w:rsidP="00815482">
      <w:pPr>
        <w:pStyle w:val="FunctionHead"/>
      </w:pPr>
      <w:r w:rsidRPr="003F33F0">
        <w:t>Parameters</w:t>
      </w:r>
    </w:p>
    <w:tbl>
      <w:tblPr>
        <w:tblW w:w="8821" w:type="dxa"/>
        <w:tblInd w:w="806" w:type="dxa"/>
        <w:tblLayout w:type="fixed"/>
        <w:tblCellMar>
          <w:left w:w="80" w:type="dxa"/>
          <w:right w:w="80" w:type="dxa"/>
        </w:tblCellMar>
        <w:tblLook w:val="0000" w:firstRow="0" w:lastRow="0" w:firstColumn="0" w:lastColumn="0" w:noHBand="0" w:noVBand="0"/>
      </w:tblPr>
      <w:tblGrid>
        <w:gridCol w:w="2251"/>
        <w:gridCol w:w="4763"/>
        <w:gridCol w:w="1807"/>
      </w:tblGrid>
      <w:tr w:rsidR="00815482" w:rsidRPr="003F33F0" w14:paraId="33E88F8E" w14:textId="77777777" w:rsidTr="000C39CB">
        <w:trPr>
          <w:cantSplit/>
        </w:trPr>
        <w:tc>
          <w:tcPr>
            <w:tcW w:w="2251" w:type="dxa"/>
            <w:tcBorders>
              <w:top w:val="single" w:sz="6" w:space="0" w:color="auto"/>
              <w:left w:val="single" w:sz="6" w:space="0" w:color="auto"/>
              <w:bottom w:val="double" w:sz="6" w:space="0" w:color="auto"/>
              <w:right w:val="single" w:sz="6" w:space="0" w:color="auto"/>
            </w:tcBorders>
          </w:tcPr>
          <w:p w14:paraId="4DB7C257" w14:textId="77777777" w:rsidR="00815482" w:rsidRPr="003F33F0" w:rsidRDefault="00815482" w:rsidP="000C39CB">
            <w:pPr>
              <w:pStyle w:val="TableHead"/>
              <w:jc w:val="left"/>
            </w:pPr>
            <w:r w:rsidRPr="003F33F0">
              <w:t>Inputs</w:t>
            </w:r>
          </w:p>
        </w:tc>
        <w:tc>
          <w:tcPr>
            <w:tcW w:w="4763" w:type="dxa"/>
            <w:tcBorders>
              <w:top w:val="single" w:sz="6" w:space="0" w:color="auto"/>
              <w:left w:val="single" w:sz="6" w:space="0" w:color="auto"/>
              <w:bottom w:val="double" w:sz="6" w:space="0" w:color="auto"/>
              <w:right w:val="single" w:sz="6" w:space="0" w:color="auto"/>
            </w:tcBorders>
          </w:tcPr>
          <w:p w14:paraId="1DA76012" w14:textId="77777777" w:rsidR="00815482" w:rsidRPr="003F33F0" w:rsidRDefault="00815482" w:rsidP="000C39CB">
            <w:pPr>
              <w:pStyle w:val="TableHead"/>
              <w:jc w:val="left"/>
            </w:pPr>
            <w:r w:rsidRPr="003F33F0">
              <w:t>Description</w:t>
            </w:r>
          </w:p>
        </w:tc>
        <w:tc>
          <w:tcPr>
            <w:tcW w:w="1807" w:type="dxa"/>
            <w:tcBorders>
              <w:top w:val="single" w:sz="6" w:space="0" w:color="auto"/>
              <w:left w:val="single" w:sz="6" w:space="0" w:color="auto"/>
              <w:bottom w:val="double" w:sz="6" w:space="0" w:color="auto"/>
              <w:right w:val="single" w:sz="6" w:space="0" w:color="auto"/>
            </w:tcBorders>
          </w:tcPr>
          <w:p w14:paraId="391D4B8F" w14:textId="77777777" w:rsidR="00815482" w:rsidRPr="003F33F0" w:rsidRDefault="00815482" w:rsidP="000C39CB">
            <w:pPr>
              <w:pStyle w:val="TableHead"/>
              <w:jc w:val="left"/>
            </w:pPr>
            <w:r w:rsidRPr="003F33F0">
              <w:t>Base Type</w:t>
            </w:r>
          </w:p>
        </w:tc>
      </w:tr>
      <w:tr w:rsidR="00815482" w:rsidRPr="003F33F0" w14:paraId="452DCD87" w14:textId="77777777" w:rsidTr="000C39CB">
        <w:trPr>
          <w:cantSplit/>
        </w:trPr>
        <w:tc>
          <w:tcPr>
            <w:tcW w:w="2251" w:type="dxa"/>
            <w:tcBorders>
              <w:top w:val="double" w:sz="6" w:space="0" w:color="auto"/>
              <w:left w:val="single" w:sz="6" w:space="0" w:color="auto"/>
              <w:bottom w:val="single" w:sz="4" w:space="0" w:color="auto"/>
              <w:right w:val="single" w:sz="6" w:space="0" w:color="auto"/>
            </w:tcBorders>
          </w:tcPr>
          <w:p w14:paraId="7BD815EC" w14:textId="77777777" w:rsidR="00815482" w:rsidRPr="003F33F0" w:rsidRDefault="00815482" w:rsidP="000C39CB">
            <w:pPr>
              <w:pStyle w:val="TableCellCourierNew"/>
              <w:ind w:left="45"/>
            </w:pPr>
            <w:r w:rsidRPr="003F33F0">
              <w:t>Vi</w:t>
            </w:r>
          </w:p>
        </w:tc>
        <w:tc>
          <w:tcPr>
            <w:tcW w:w="4763" w:type="dxa"/>
            <w:tcBorders>
              <w:top w:val="double" w:sz="6" w:space="0" w:color="auto"/>
              <w:left w:val="single" w:sz="6" w:space="0" w:color="auto"/>
              <w:bottom w:val="single" w:sz="4" w:space="0" w:color="auto"/>
              <w:right w:val="single" w:sz="6" w:space="0" w:color="auto"/>
            </w:tcBorders>
          </w:tcPr>
          <w:p w14:paraId="2BCDE8AF" w14:textId="77777777" w:rsidR="00815482" w:rsidRPr="003F33F0" w:rsidRDefault="00815482" w:rsidP="000C39CB">
            <w:pPr>
              <w:pStyle w:val="TableCell0"/>
              <w:ind w:left="45"/>
            </w:pPr>
            <w:r w:rsidRPr="003F33F0">
              <w:t>Instrument handle</w:t>
            </w:r>
          </w:p>
        </w:tc>
        <w:tc>
          <w:tcPr>
            <w:tcW w:w="1807" w:type="dxa"/>
            <w:tcBorders>
              <w:top w:val="double" w:sz="6" w:space="0" w:color="auto"/>
              <w:left w:val="single" w:sz="6" w:space="0" w:color="auto"/>
              <w:bottom w:val="single" w:sz="4" w:space="0" w:color="auto"/>
              <w:right w:val="single" w:sz="6" w:space="0" w:color="auto"/>
            </w:tcBorders>
          </w:tcPr>
          <w:p w14:paraId="1564556C" w14:textId="77777777" w:rsidR="00815482" w:rsidRPr="003F33F0" w:rsidRDefault="00815482" w:rsidP="000C39CB">
            <w:pPr>
              <w:pStyle w:val="TableCellCourierNew"/>
              <w:ind w:left="45"/>
            </w:pPr>
            <w:r w:rsidRPr="003F33F0">
              <w:t>ViSession</w:t>
            </w:r>
          </w:p>
        </w:tc>
      </w:tr>
      <w:tr w:rsidR="00815482" w:rsidRPr="003F33F0" w14:paraId="4A7D85B2" w14:textId="77777777" w:rsidTr="000C39CB">
        <w:trPr>
          <w:cantSplit/>
        </w:trPr>
        <w:tc>
          <w:tcPr>
            <w:tcW w:w="2251" w:type="dxa"/>
            <w:tcBorders>
              <w:top w:val="single" w:sz="4" w:space="0" w:color="auto"/>
              <w:left w:val="single" w:sz="6" w:space="0" w:color="auto"/>
              <w:bottom w:val="single" w:sz="4" w:space="0" w:color="auto"/>
              <w:right w:val="single" w:sz="6" w:space="0" w:color="auto"/>
            </w:tcBorders>
          </w:tcPr>
          <w:p w14:paraId="09327DDA" w14:textId="77777777" w:rsidR="00815482" w:rsidRPr="003F33F0" w:rsidRDefault="00815482" w:rsidP="000C39CB">
            <w:pPr>
              <w:pStyle w:val="TableCellCourierNew"/>
              <w:ind w:left="45"/>
            </w:pPr>
            <w:r w:rsidRPr="003F33F0">
              <w:t>FormatVersion</w:t>
            </w:r>
          </w:p>
        </w:tc>
        <w:tc>
          <w:tcPr>
            <w:tcW w:w="4763" w:type="dxa"/>
            <w:tcBorders>
              <w:top w:val="single" w:sz="4" w:space="0" w:color="auto"/>
              <w:left w:val="single" w:sz="6" w:space="0" w:color="auto"/>
              <w:bottom w:val="single" w:sz="4" w:space="0" w:color="auto"/>
              <w:right w:val="single" w:sz="6" w:space="0" w:color="auto"/>
            </w:tcBorders>
          </w:tcPr>
          <w:p w14:paraId="7112C472" w14:textId="77777777" w:rsidR="00815482" w:rsidRPr="003F33F0" w:rsidRDefault="00815482" w:rsidP="000C39CB">
            <w:pPr>
              <w:pStyle w:val="TableCell0"/>
              <w:ind w:left="45"/>
            </w:pPr>
            <w:r w:rsidRPr="003F33F0">
              <w:t>FormatVersion specifies the version of the format requested.  Empty string or NULL requests the latest version available.</w:t>
            </w:r>
          </w:p>
        </w:tc>
        <w:tc>
          <w:tcPr>
            <w:tcW w:w="1807" w:type="dxa"/>
            <w:tcBorders>
              <w:top w:val="single" w:sz="4" w:space="0" w:color="auto"/>
              <w:left w:val="single" w:sz="6" w:space="0" w:color="auto"/>
              <w:bottom w:val="single" w:sz="4" w:space="0" w:color="auto"/>
              <w:right w:val="single" w:sz="6" w:space="0" w:color="auto"/>
            </w:tcBorders>
          </w:tcPr>
          <w:p w14:paraId="780748B7" w14:textId="77777777" w:rsidR="00815482" w:rsidRPr="003F33F0" w:rsidRDefault="00815482" w:rsidP="000C39CB">
            <w:pPr>
              <w:pStyle w:val="TableCellCourierNew"/>
              <w:ind w:left="45"/>
            </w:pPr>
            <w:r w:rsidRPr="003F33F0">
              <w:t>ViConstString</w:t>
            </w:r>
          </w:p>
        </w:tc>
      </w:tr>
      <w:tr w:rsidR="00815482" w:rsidRPr="003F33F0" w14:paraId="22B128FA" w14:textId="77777777" w:rsidTr="000C39CB">
        <w:trPr>
          <w:cantSplit/>
        </w:trPr>
        <w:tc>
          <w:tcPr>
            <w:tcW w:w="2251" w:type="dxa"/>
            <w:tcBorders>
              <w:top w:val="single" w:sz="4" w:space="0" w:color="auto"/>
              <w:left w:val="single" w:sz="6" w:space="0" w:color="auto"/>
              <w:bottom w:val="single" w:sz="6" w:space="0" w:color="auto"/>
              <w:right w:val="single" w:sz="6" w:space="0" w:color="auto"/>
            </w:tcBorders>
          </w:tcPr>
          <w:p w14:paraId="4C7EE930" w14:textId="77777777" w:rsidR="00815482" w:rsidRPr="003F33F0" w:rsidRDefault="00815482" w:rsidP="000C39CB">
            <w:pPr>
              <w:pStyle w:val="TableCellCourierNew"/>
              <w:ind w:left="45"/>
            </w:pPr>
            <w:r w:rsidRPr="003F33F0">
              <w:t>ModelDescription</w:t>
            </w:r>
          </w:p>
        </w:tc>
        <w:tc>
          <w:tcPr>
            <w:tcW w:w="4763" w:type="dxa"/>
            <w:tcBorders>
              <w:top w:val="single" w:sz="4" w:space="0" w:color="auto"/>
              <w:left w:val="single" w:sz="6" w:space="0" w:color="auto"/>
              <w:bottom w:val="single" w:sz="6" w:space="0" w:color="auto"/>
              <w:right w:val="single" w:sz="6" w:space="0" w:color="auto"/>
            </w:tcBorders>
          </w:tcPr>
          <w:p w14:paraId="3BC4A304" w14:textId="77777777" w:rsidR="00815482" w:rsidRPr="003F33F0" w:rsidRDefault="00815482" w:rsidP="000C39CB">
            <w:pPr>
              <w:pStyle w:val="TableCell0"/>
              <w:ind w:left="45"/>
            </w:pPr>
            <w:r w:rsidRPr="003F33F0">
              <w:t>ModelDescription identifies the instrument model.  If empty string or NULL, the function returns the location of the description for the instrument to which the driver is connected.</w:t>
            </w:r>
          </w:p>
        </w:tc>
        <w:tc>
          <w:tcPr>
            <w:tcW w:w="1807" w:type="dxa"/>
            <w:tcBorders>
              <w:top w:val="single" w:sz="4" w:space="0" w:color="auto"/>
              <w:left w:val="single" w:sz="6" w:space="0" w:color="auto"/>
              <w:bottom w:val="single" w:sz="6" w:space="0" w:color="auto"/>
              <w:right w:val="single" w:sz="6" w:space="0" w:color="auto"/>
            </w:tcBorders>
          </w:tcPr>
          <w:p w14:paraId="01AE9C5C" w14:textId="77777777" w:rsidR="00815482" w:rsidRPr="003F33F0" w:rsidRDefault="00815482" w:rsidP="000C39CB">
            <w:pPr>
              <w:pStyle w:val="TableCellCourierNew"/>
              <w:ind w:left="45"/>
            </w:pPr>
            <w:r w:rsidRPr="003F33F0">
              <w:t>ViConstString</w:t>
            </w:r>
          </w:p>
        </w:tc>
      </w:tr>
      <w:tr w:rsidR="00815482" w:rsidRPr="003F33F0" w14:paraId="1F3D1BBD" w14:textId="77777777" w:rsidTr="000C39CB">
        <w:trPr>
          <w:cantSplit/>
        </w:trPr>
        <w:tc>
          <w:tcPr>
            <w:tcW w:w="2251" w:type="dxa"/>
            <w:tcBorders>
              <w:top w:val="single" w:sz="6" w:space="0" w:color="auto"/>
              <w:left w:val="single" w:sz="6" w:space="0" w:color="auto"/>
              <w:bottom w:val="single" w:sz="6" w:space="0" w:color="auto"/>
              <w:right w:val="single" w:sz="6" w:space="0" w:color="auto"/>
            </w:tcBorders>
          </w:tcPr>
          <w:p w14:paraId="017DB11B" w14:textId="77777777" w:rsidR="00815482" w:rsidRPr="003F33F0" w:rsidRDefault="00815482" w:rsidP="000C39CB">
            <w:pPr>
              <w:pStyle w:val="TableCellCourierNew"/>
              <w:ind w:left="45"/>
            </w:pPr>
            <w:r w:rsidRPr="003F33F0">
              <w:t>LocationBufferSize</w:t>
            </w:r>
          </w:p>
        </w:tc>
        <w:tc>
          <w:tcPr>
            <w:tcW w:w="4763" w:type="dxa"/>
            <w:tcBorders>
              <w:top w:val="single" w:sz="6" w:space="0" w:color="auto"/>
              <w:left w:val="single" w:sz="6" w:space="0" w:color="auto"/>
              <w:bottom w:val="single" w:sz="6" w:space="0" w:color="auto"/>
              <w:right w:val="single" w:sz="6" w:space="0" w:color="auto"/>
            </w:tcBorders>
          </w:tcPr>
          <w:p w14:paraId="4DFFF85A" w14:textId="77777777" w:rsidR="00815482" w:rsidRPr="003F33F0" w:rsidRDefault="00815482" w:rsidP="000C39CB">
            <w:pPr>
              <w:pStyle w:val="TableCell0"/>
              <w:ind w:left="45"/>
            </w:pPr>
            <w:r w:rsidRPr="003F33F0">
              <w:t xml:space="preserve">The number of bytes in the </w:t>
            </w:r>
            <w:r w:rsidRPr="003F33F0">
              <w:rPr>
                <w:rStyle w:val="monospace"/>
              </w:rPr>
              <w:t>ViChar</w:t>
            </w:r>
            <w:r w:rsidRPr="003F33F0">
              <w:t xml:space="preserve"> array that the user specifies for the </w:t>
            </w:r>
            <w:r w:rsidRPr="003F33F0">
              <w:rPr>
                <w:rStyle w:val="monospace"/>
              </w:rPr>
              <w:t>LocationBuffer</w:t>
            </w:r>
            <w:r w:rsidRPr="003F33F0">
              <w:t xml:space="preserve"> parameter. </w:t>
            </w:r>
          </w:p>
        </w:tc>
        <w:tc>
          <w:tcPr>
            <w:tcW w:w="1807" w:type="dxa"/>
            <w:tcBorders>
              <w:top w:val="single" w:sz="6" w:space="0" w:color="auto"/>
              <w:left w:val="single" w:sz="6" w:space="0" w:color="auto"/>
              <w:bottom w:val="single" w:sz="6" w:space="0" w:color="auto"/>
              <w:right w:val="single" w:sz="6" w:space="0" w:color="auto"/>
            </w:tcBorders>
          </w:tcPr>
          <w:p w14:paraId="6FE78097" w14:textId="77777777" w:rsidR="00815482" w:rsidRPr="003F33F0" w:rsidRDefault="00815482" w:rsidP="000C39CB">
            <w:pPr>
              <w:pStyle w:val="TableCellCourierNew"/>
              <w:ind w:left="45"/>
            </w:pPr>
            <w:r w:rsidRPr="003F33F0">
              <w:t>ViInt32</w:t>
            </w:r>
          </w:p>
        </w:tc>
      </w:tr>
    </w:tbl>
    <w:p w14:paraId="065DF74F" w14:textId="77777777" w:rsidR="00815482" w:rsidRPr="003F33F0" w:rsidRDefault="00815482" w:rsidP="00B46BE9">
      <w:pPr>
        <w:pStyle w:val="Body"/>
      </w:pPr>
    </w:p>
    <w:tbl>
      <w:tblPr>
        <w:tblW w:w="8821" w:type="dxa"/>
        <w:tblInd w:w="806" w:type="dxa"/>
        <w:tblLayout w:type="fixed"/>
        <w:tblCellMar>
          <w:left w:w="80" w:type="dxa"/>
          <w:right w:w="80" w:type="dxa"/>
        </w:tblCellMar>
        <w:tblLook w:val="0000" w:firstRow="0" w:lastRow="0" w:firstColumn="0" w:lastColumn="0" w:noHBand="0" w:noVBand="0"/>
      </w:tblPr>
      <w:tblGrid>
        <w:gridCol w:w="2251"/>
        <w:gridCol w:w="4673"/>
        <w:gridCol w:w="1897"/>
      </w:tblGrid>
      <w:tr w:rsidR="00815482" w:rsidRPr="003F33F0" w14:paraId="60100588" w14:textId="77777777" w:rsidTr="000C39CB">
        <w:trPr>
          <w:cantSplit/>
        </w:trPr>
        <w:tc>
          <w:tcPr>
            <w:tcW w:w="2251" w:type="dxa"/>
            <w:tcBorders>
              <w:top w:val="single" w:sz="6" w:space="0" w:color="auto"/>
              <w:left w:val="single" w:sz="6" w:space="0" w:color="auto"/>
              <w:right w:val="single" w:sz="6" w:space="0" w:color="auto"/>
            </w:tcBorders>
          </w:tcPr>
          <w:p w14:paraId="5DE5366A" w14:textId="77777777" w:rsidR="00815482" w:rsidRPr="003F33F0" w:rsidRDefault="00815482" w:rsidP="000C39CB">
            <w:pPr>
              <w:pStyle w:val="TableHead"/>
              <w:jc w:val="left"/>
            </w:pPr>
            <w:r w:rsidRPr="003F33F0">
              <w:t>Outputs</w:t>
            </w:r>
          </w:p>
        </w:tc>
        <w:tc>
          <w:tcPr>
            <w:tcW w:w="4673" w:type="dxa"/>
            <w:tcBorders>
              <w:top w:val="single" w:sz="6" w:space="0" w:color="auto"/>
              <w:left w:val="single" w:sz="6" w:space="0" w:color="auto"/>
              <w:right w:val="single" w:sz="6" w:space="0" w:color="auto"/>
            </w:tcBorders>
          </w:tcPr>
          <w:p w14:paraId="3D655A7F" w14:textId="77777777" w:rsidR="00815482" w:rsidRPr="003F33F0" w:rsidRDefault="00815482" w:rsidP="000C39CB">
            <w:pPr>
              <w:pStyle w:val="TableHead"/>
              <w:jc w:val="left"/>
            </w:pPr>
            <w:r w:rsidRPr="003F33F0">
              <w:t>Description</w:t>
            </w:r>
          </w:p>
        </w:tc>
        <w:tc>
          <w:tcPr>
            <w:tcW w:w="1897" w:type="dxa"/>
            <w:tcBorders>
              <w:top w:val="single" w:sz="6" w:space="0" w:color="auto"/>
              <w:left w:val="single" w:sz="6" w:space="0" w:color="auto"/>
              <w:right w:val="single" w:sz="6" w:space="0" w:color="auto"/>
            </w:tcBorders>
          </w:tcPr>
          <w:p w14:paraId="744D99BE" w14:textId="77777777" w:rsidR="00815482" w:rsidRPr="003F33F0" w:rsidRDefault="00815482" w:rsidP="000C39CB">
            <w:pPr>
              <w:pStyle w:val="TableHead"/>
              <w:jc w:val="left"/>
            </w:pPr>
            <w:r w:rsidRPr="003F33F0">
              <w:t>Base Type</w:t>
            </w:r>
          </w:p>
        </w:tc>
      </w:tr>
      <w:tr w:rsidR="00815482" w:rsidRPr="003F33F0" w14:paraId="34623EEC" w14:textId="77777777" w:rsidTr="000C39CB">
        <w:trPr>
          <w:cantSplit/>
        </w:trPr>
        <w:tc>
          <w:tcPr>
            <w:tcW w:w="2251" w:type="dxa"/>
            <w:tcBorders>
              <w:top w:val="double" w:sz="6" w:space="0" w:color="auto"/>
              <w:left w:val="single" w:sz="6" w:space="0" w:color="auto"/>
              <w:right w:val="single" w:sz="6" w:space="0" w:color="auto"/>
            </w:tcBorders>
          </w:tcPr>
          <w:p w14:paraId="61B127D1" w14:textId="77777777" w:rsidR="00815482" w:rsidRPr="003F33F0" w:rsidRDefault="00815482" w:rsidP="000C39CB">
            <w:pPr>
              <w:pStyle w:val="TableCellCourierNew"/>
              <w:ind w:left="45"/>
            </w:pPr>
            <w:r w:rsidRPr="003F33F0">
              <w:t>Return value (.NET)</w:t>
            </w:r>
          </w:p>
          <w:p w14:paraId="64516EF7" w14:textId="77777777" w:rsidR="00815482" w:rsidRPr="003F33F0" w:rsidRDefault="00815482" w:rsidP="000C39CB">
            <w:pPr>
              <w:pStyle w:val="TableCellCourierNew"/>
              <w:ind w:left="45"/>
            </w:pPr>
            <w:r w:rsidRPr="003F33F0">
              <w:t>Location (COM)</w:t>
            </w:r>
          </w:p>
        </w:tc>
        <w:tc>
          <w:tcPr>
            <w:tcW w:w="4673" w:type="dxa"/>
            <w:tcBorders>
              <w:top w:val="double" w:sz="6" w:space="0" w:color="auto"/>
              <w:left w:val="single" w:sz="6" w:space="0" w:color="auto"/>
              <w:right w:val="single" w:sz="6" w:space="0" w:color="auto"/>
            </w:tcBorders>
          </w:tcPr>
          <w:p w14:paraId="231AE51B" w14:textId="77777777" w:rsidR="00815482" w:rsidRPr="003F33F0" w:rsidRDefault="00815482" w:rsidP="000C39CB">
            <w:pPr>
              <w:pStyle w:val="TableCell0"/>
              <w:ind w:left="45"/>
            </w:pPr>
            <w:r w:rsidRPr="003F33F0">
              <w:t>URL of Instrument Description or empty string if not available</w:t>
            </w:r>
          </w:p>
        </w:tc>
        <w:tc>
          <w:tcPr>
            <w:tcW w:w="1897" w:type="dxa"/>
            <w:tcBorders>
              <w:top w:val="double" w:sz="6" w:space="0" w:color="auto"/>
              <w:left w:val="single" w:sz="6" w:space="0" w:color="auto"/>
              <w:right w:val="single" w:sz="6" w:space="0" w:color="auto"/>
            </w:tcBorders>
          </w:tcPr>
          <w:p w14:paraId="59D3FB73" w14:textId="77777777" w:rsidR="00815482" w:rsidRPr="003F33F0" w:rsidRDefault="00815482" w:rsidP="000C39CB">
            <w:pPr>
              <w:pStyle w:val="TableCellCourierNew"/>
              <w:ind w:left="45"/>
            </w:pPr>
            <w:r w:rsidRPr="003F33F0">
              <w:t>BSTR*</w:t>
            </w:r>
          </w:p>
        </w:tc>
      </w:tr>
      <w:tr w:rsidR="00815482" w:rsidRPr="003F33F0" w14:paraId="2929F5A6" w14:textId="77777777" w:rsidTr="000C39CB">
        <w:trPr>
          <w:cantSplit/>
        </w:trPr>
        <w:tc>
          <w:tcPr>
            <w:tcW w:w="2251" w:type="dxa"/>
            <w:tcBorders>
              <w:top w:val="single" w:sz="6" w:space="0" w:color="auto"/>
              <w:left w:val="single" w:sz="6" w:space="0" w:color="auto"/>
              <w:bottom w:val="single" w:sz="6" w:space="0" w:color="auto"/>
              <w:right w:val="single" w:sz="6" w:space="0" w:color="auto"/>
            </w:tcBorders>
          </w:tcPr>
          <w:p w14:paraId="3814BCE6" w14:textId="77777777" w:rsidR="00815482" w:rsidRPr="003F33F0" w:rsidRDefault="00815482" w:rsidP="000C39CB">
            <w:pPr>
              <w:pStyle w:val="TableCellCourierNew"/>
              <w:ind w:left="45"/>
            </w:pPr>
            <w:r w:rsidRPr="003F33F0">
              <w:t>LocationBuffer (C)</w:t>
            </w:r>
          </w:p>
        </w:tc>
        <w:tc>
          <w:tcPr>
            <w:tcW w:w="4673" w:type="dxa"/>
            <w:tcBorders>
              <w:top w:val="single" w:sz="6" w:space="0" w:color="auto"/>
              <w:left w:val="single" w:sz="6" w:space="0" w:color="auto"/>
              <w:bottom w:val="single" w:sz="6" w:space="0" w:color="auto"/>
              <w:right w:val="single" w:sz="6" w:space="0" w:color="auto"/>
            </w:tcBorders>
          </w:tcPr>
          <w:p w14:paraId="0E9FA33E" w14:textId="77777777" w:rsidR="00815482" w:rsidRPr="003F33F0" w:rsidRDefault="00815482" w:rsidP="000C39CB">
            <w:pPr>
              <w:pStyle w:val="TableCell0"/>
              <w:ind w:left="45"/>
            </w:pPr>
            <w:r w:rsidRPr="003F33F0">
              <w:t>URL of Instrument Description or empty string if not available</w:t>
            </w:r>
          </w:p>
        </w:tc>
        <w:tc>
          <w:tcPr>
            <w:tcW w:w="1897" w:type="dxa"/>
            <w:tcBorders>
              <w:top w:val="single" w:sz="6" w:space="0" w:color="auto"/>
              <w:left w:val="single" w:sz="6" w:space="0" w:color="auto"/>
              <w:bottom w:val="single" w:sz="6" w:space="0" w:color="auto"/>
              <w:right w:val="single" w:sz="6" w:space="0" w:color="auto"/>
            </w:tcBorders>
          </w:tcPr>
          <w:p w14:paraId="1D463347" w14:textId="77777777" w:rsidR="00815482" w:rsidRPr="003F33F0" w:rsidRDefault="00815482" w:rsidP="000C39CB">
            <w:pPr>
              <w:pStyle w:val="TableCellCourierNew"/>
              <w:ind w:left="45"/>
            </w:pPr>
            <w:r w:rsidRPr="003F33F0">
              <w:t>viChar[]</w:t>
            </w:r>
          </w:p>
        </w:tc>
      </w:tr>
    </w:tbl>
    <w:p w14:paraId="49C1A663" w14:textId="77777777" w:rsidR="00815482" w:rsidRPr="003F33F0" w:rsidRDefault="00815482" w:rsidP="00815482">
      <w:pPr>
        <w:pStyle w:val="FunctionHead"/>
      </w:pPr>
      <w:r w:rsidRPr="003F33F0">
        <w:t>Return Values (C/COM)</w:t>
      </w:r>
    </w:p>
    <w:p w14:paraId="25190FF0" w14:textId="77777777" w:rsidR="00815482" w:rsidRPr="003F33F0" w:rsidRDefault="00815482" w:rsidP="00B46BE9">
      <w:pPr>
        <w:pStyle w:val="Body"/>
      </w:pPr>
      <w:r w:rsidRPr="003F33F0">
        <w:t xml:space="preserve">The </w:t>
      </w:r>
      <w:r w:rsidRPr="003F33F0">
        <w:rPr>
          <w:rStyle w:val="Italic"/>
        </w:rPr>
        <w:t>IVI-3.2: Inherent Capabilities Specification</w:t>
      </w:r>
      <w:r w:rsidRPr="003F33F0">
        <w:t xml:space="preserve"> defines general status codes that this function can return.</w:t>
      </w:r>
    </w:p>
    <w:p w14:paraId="4D853A36" w14:textId="77777777" w:rsidR="00815482" w:rsidRPr="003F33F0" w:rsidRDefault="00815482" w:rsidP="00815482">
      <w:pPr>
        <w:pStyle w:val="FunctionHead"/>
      </w:pPr>
      <w:r w:rsidRPr="003F33F0">
        <w:t>.NET Exceptions</w:t>
      </w:r>
    </w:p>
    <w:p w14:paraId="0B170329" w14:textId="77777777" w:rsidR="00815482" w:rsidRPr="003F33F0" w:rsidRDefault="00815482" w:rsidP="00B46BE9">
      <w:pPr>
        <w:pStyle w:val="Body"/>
      </w:pPr>
      <w:r w:rsidRPr="003F33F0">
        <w:t xml:space="preserve">The </w:t>
      </w:r>
      <w:r w:rsidRPr="003F33F0">
        <w:rPr>
          <w:i/>
        </w:rPr>
        <w:t>IVI-3.2: Inherent Capabilities Specification</w:t>
      </w:r>
      <w:r w:rsidRPr="003F33F0">
        <w:t xml:space="preserve"> defines general exceptions that may be thrown, and warning events that may be raised, by this method.</w:t>
      </w:r>
    </w:p>
    <w:p w14:paraId="0CE0F1B2" w14:textId="77777777" w:rsidR="00815482" w:rsidRPr="003F33F0" w:rsidRDefault="00815482" w:rsidP="00B46BE9">
      <w:pPr>
        <w:pStyle w:val="Body"/>
      </w:pPr>
    </w:p>
    <w:p w14:paraId="2CA4FD2D" w14:textId="41CD58D5" w:rsidR="004E41A0" w:rsidRPr="003F33F0" w:rsidRDefault="004E41A0" w:rsidP="00655147">
      <w:pPr>
        <w:pStyle w:val="Heading1"/>
      </w:pPr>
      <w:bookmarkStart w:id="422" w:name="_Ref453035997"/>
      <w:bookmarkStart w:id="423" w:name="_Ref453036003"/>
      <w:bookmarkStart w:id="424" w:name="_Toc521057669"/>
      <w:r w:rsidRPr="003F33F0">
        <w:lastRenderedPageBreak/>
        <w:t>Expressing</w:t>
      </w:r>
      <w:r w:rsidR="00AF5984" w:rsidRPr="003F33F0">
        <w:t xml:space="preserve"> Tone</w:t>
      </w:r>
      <w:bookmarkEnd w:id="419"/>
      <w:bookmarkEnd w:id="422"/>
      <w:bookmarkEnd w:id="423"/>
      <w:bookmarkEnd w:id="424"/>
    </w:p>
    <w:p w14:paraId="7A8766DA" w14:textId="280FDE58" w:rsidR="00AF5984" w:rsidRPr="003F33F0" w:rsidRDefault="004E41A0" w:rsidP="00B46BE9">
      <w:pPr>
        <w:pStyle w:val="Body"/>
      </w:pPr>
      <w:r w:rsidRPr="003F33F0">
        <w:t xml:space="preserve">Grammatically, auxiliaries are added before verbs to express tone. </w:t>
      </w:r>
      <w:r w:rsidR="007C0B4D" w:rsidRPr="003F33F0">
        <w:t>This section specifies how auxiliaries are used in the IVI specifications, including this specification.</w:t>
      </w:r>
    </w:p>
    <w:p w14:paraId="50917413" w14:textId="3F0D02EA" w:rsidR="004E41A0" w:rsidRPr="003F33F0" w:rsidRDefault="00AF5984" w:rsidP="00B46BE9">
      <w:pPr>
        <w:pStyle w:val="Body"/>
      </w:pPr>
      <w:r w:rsidRPr="003F33F0">
        <w:t xml:space="preserve">Specifications </w:t>
      </w:r>
      <w:r w:rsidR="007C0B4D" w:rsidRPr="003F33F0">
        <w:t>shall</w:t>
      </w:r>
      <w:r w:rsidRPr="003F33F0">
        <w:t xml:space="preserve"> b</w:t>
      </w:r>
      <w:r w:rsidR="004E41A0" w:rsidRPr="003F33F0">
        <w:t xml:space="preserve">e precise when using auxiliaries so the reader is never confused about the intent of the specification. Omitting an appropriate auxiliary can be as confusing as </w:t>
      </w:r>
      <w:r w:rsidR="007C0B4D" w:rsidRPr="003F33F0">
        <w:t xml:space="preserve">using </w:t>
      </w:r>
      <w:r w:rsidR="004E41A0" w:rsidRPr="003F33F0">
        <w:t>the wrong one.</w:t>
      </w:r>
    </w:p>
    <w:p w14:paraId="771ED6BD" w14:textId="6F807B78" w:rsidR="00366D90" w:rsidRPr="003F33F0" w:rsidRDefault="004E41A0" w:rsidP="005273C0">
      <w:pPr>
        <w:pStyle w:val="Heading2"/>
        <w:numPr>
          <w:ilvl w:val="1"/>
          <w:numId w:val="26"/>
        </w:numPr>
      </w:pPr>
      <w:bookmarkStart w:id="425" w:name="_Toc214692982"/>
      <w:bookmarkStart w:id="426" w:name="_Toc521057670"/>
      <w:r w:rsidRPr="003F33F0">
        <w:t>Requirement</w:t>
      </w:r>
      <w:bookmarkEnd w:id="425"/>
      <w:bookmarkEnd w:id="426"/>
    </w:p>
    <w:p w14:paraId="752108B1" w14:textId="67741027" w:rsidR="004E41A0" w:rsidRPr="003F33F0" w:rsidRDefault="004E41A0" w:rsidP="00B46BE9">
      <w:pPr>
        <w:pStyle w:val="Body"/>
      </w:pPr>
      <w:r w:rsidRPr="003F33F0">
        <w:t xml:space="preserve">The auxiliaries shown in </w:t>
      </w:r>
      <w:r w:rsidR="007E6F43" w:rsidRPr="00B8569F">
        <w:fldChar w:fldCharType="begin"/>
      </w:r>
      <w:r w:rsidR="00863C79" w:rsidRPr="003F33F0">
        <w:instrText xml:space="preserve"> REF _Ref478270456 </w:instrText>
      </w:r>
      <w:r w:rsidR="003F33F0">
        <w:instrText xml:space="preserve"> \* MERGEFORMAT </w:instrText>
      </w:r>
      <w:r w:rsidR="007E6F43" w:rsidRPr="00B8569F">
        <w:fldChar w:fldCharType="separate"/>
      </w:r>
      <w:r w:rsidR="00694BB4" w:rsidRPr="003F33F0">
        <w:t xml:space="preserve">Table </w:t>
      </w:r>
      <w:r w:rsidR="00694BB4">
        <w:rPr>
          <w:noProof/>
        </w:rPr>
        <w:t>19</w:t>
      </w:r>
      <w:r w:rsidR="00694BB4" w:rsidRPr="003F33F0">
        <w:rPr>
          <w:noProof/>
        </w:rPr>
        <w:noBreakHyphen/>
      </w:r>
      <w:r w:rsidR="00694BB4">
        <w:rPr>
          <w:noProof/>
        </w:rPr>
        <w:t>1</w:t>
      </w:r>
      <w:r w:rsidR="007E6F43" w:rsidRPr="00B8569F">
        <w:rPr>
          <w:noProof/>
        </w:rPr>
        <w:fldChar w:fldCharType="end"/>
      </w:r>
      <w:r w:rsidRPr="003F33F0">
        <w:t xml:space="preserve"> shall be used to indicate requirements strictly to be followed in order to conform to the specification and from which no deviation is permitted.</w:t>
      </w:r>
    </w:p>
    <w:p w14:paraId="0F576E35" w14:textId="6B45CDD0" w:rsidR="004E41A0" w:rsidRPr="003F33F0" w:rsidRDefault="004E41A0">
      <w:pPr>
        <w:pStyle w:val="Caption"/>
        <w:keepNext/>
        <w:jc w:val="center"/>
      </w:pPr>
      <w:bookmarkStart w:id="427" w:name="_Ref478270456"/>
      <w:r w:rsidRPr="003F33F0">
        <w:t xml:space="preserve">Table </w:t>
      </w:r>
      <w:r w:rsidR="007E6F43" w:rsidRPr="00B8569F">
        <w:fldChar w:fldCharType="begin"/>
      </w:r>
      <w:r w:rsidR="00863C79" w:rsidRPr="003F33F0">
        <w:instrText xml:space="preserve"> STYLEREF 1 \s </w:instrText>
      </w:r>
      <w:r w:rsidR="007E6F43" w:rsidRPr="00B8569F">
        <w:fldChar w:fldCharType="separate"/>
      </w:r>
      <w:r w:rsidR="00694BB4">
        <w:rPr>
          <w:noProof/>
        </w:rPr>
        <w:t>19</w:t>
      </w:r>
      <w:r w:rsidR="007E6F43" w:rsidRPr="00B8569F">
        <w:rPr>
          <w:noProof/>
        </w:rPr>
        <w:fldChar w:fldCharType="end"/>
      </w:r>
      <w:r w:rsidRPr="003F33F0">
        <w:noBreakHyphen/>
      </w:r>
      <w:r w:rsidR="007E6F43" w:rsidRPr="00B8569F">
        <w:fldChar w:fldCharType="begin"/>
      </w:r>
      <w:r w:rsidR="00863C79" w:rsidRPr="003F33F0">
        <w:instrText xml:space="preserve"> SEQ Table \* ARABIC \s 1 </w:instrText>
      </w:r>
      <w:r w:rsidR="007E6F43" w:rsidRPr="00B8569F">
        <w:fldChar w:fldCharType="separate"/>
      </w:r>
      <w:r w:rsidR="00694BB4">
        <w:rPr>
          <w:noProof/>
        </w:rPr>
        <w:t>1</w:t>
      </w:r>
      <w:r w:rsidR="007E6F43" w:rsidRPr="00B8569F">
        <w:rPr>
          <w:noProof/>
        </w:rPr>
        <w:fldChar w:fldCharType="end"/>
      </w:r>
      <w:bookmarkEnd w:id="427"/>
      <w:r w:rsidRPr="003F33F0">
        <w:t xml:space="preserve"> Requirement</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350"/>
        <w:gridCol w:w="4860"/>
      </w:tblGrid>
      <w:tr w:rsidR="004E41A0" w:rsidRPr="003F33F0" w14:paraId="729F5532" w14:textId="77777777">
        <w:tc>
          <w:tcPr>
            <w:tcW w:w="1350" w:type="dxa"/>
            <w:tcBorders>
              <w:top w:val="single" w:sz="12" w:space="0" w:color="auto"/>
              <w:bottom w:val="nil"/>
              <w:right w:val="single" w:sz="12" w:space="0" w:color="auto"/>
            </w:tcBorders>
          </w:tcPr>
          <w:p w14:paraId="282B9D21" w14:textId="77777777" w:rsidR="004E41A0" w:rsidRPr="003F33F0" w:rsidRDefault="004E41A0">
            <w:pPr>
              <w:pStyle w:val="tablecel"/>
              <w:rPr>
                <w:b/>
                <w:snapToGrid w:val="0"/>
              </w:rPr>
            </w:pPr>
            <w:r w:rsidRPr="003F33F0">
              <w:rPr>
                <w:b/>
                <w:snapToGrid w:val="0"/>
              </w:rPr>
              <w:t xml:space="preserve">Auxiliary </w:t>
            </w:r>
          </w:p>
        </w:tc>
        <w:tc>
          <w:tcPr>
            <w:tcW w:w="4860" w:type="dxa"/>
            <w:tcBorders>
              <w:top w:val="single" w:sz="12" w:space="0" w:color="auto"/>
              <w:left w:val="nil"/>
              <w:bottom w:val="nil"/>
            </w:tcBorders>
          </w:tcPr>
          <w:p w14:paraId="2C37C578" w14:textId="77777777" w:rsidR="004E41A0" w:rsidRPr="003F33F0" w:rsidRDefault="004E41A0">
            <w:pPr>
              <w:pStyle w:val="tablecel"/>
              <w:rPr>
                <w:b/>
                <w:snapToGrid w:val="0"/>
              </w:rPr>
            </w:pPr>
            <w:r w:rsidRPr="003F33F0">
              <w:rPr>
                <w:b/>
                <w:snapToGrid w:val="0"/>
              </w:rPr>
              <w:t>Equivalent expressions for use in exceptional cases</w:t>
            </w:r>
          </w:p>
        </w:tc>
      </w:tr>
      <w:tr w:rsidR="004E41A0" w:rsidRPr="003F33F0" w14:paraId="463DE522" w14:textId="77777777">
        <w:tc>
          <w:tcPr>
            <w:tcW w:w="1350" w:type="dxa"/>
            <w:tcBorders>
              <w:top w:val="single" w:sz="12" w:space="0" w:color="auto"/>
              <w:bottom w:val="nil"/>
              <w:right w:val="single" w:sz="12" w:space="0" w:color="auto"/>
            </w:tcBorders>
          </w:tcPr>
          <w:p w14:paraId="65945FBD" w14:textId="77777777" w:rsidR="004E41A0" w:rsidRPr="003F33F0" w:rsidRDefault="004E41A0">
            <w:pPr>
              <w:rPr>
                <w:b/>
                <w:snapToGrid w:val="0"/>
              </w:rPr>
            </w:pPr>
            <w:r w:rsidRPr="003F33F0">
              <w:rPr>
                <w:b/>
                <w:snapToGrid w:val="0"/>
              </w:rPr>
              <w:t xml:space="preserve">shall </w:t>
            </w:r>
          </w:p>
        </w:tc>
        <w:tc>
          <w:tcPr>
            <w:tcW w:w="4860" w:type="dxa"/>
            <w:tcBorders>
              <w:top w:val="single" w:sz="12" w:space="0" w:color="auto"/>
              <w:left w:val="nil"/>
              <w:bottom w:val="nil"/>
            </w:tcBorders>
          </w:tcPr>
          <w:p w14:paraId="0829CA2D" w14:textId="77777777" w:rsidR="004E41A0" w:rsidRPr="003F33F0" w:rsidRDefault="004E41A0">
            <w:pPr>
              <w:rPr>
                <w:snapToGrid w:val="0"/>
              </w:rPr>
            </w:pPr>
            <w:r w:rsidRPr="003F33F0">
              <w:rPr>
                <w:snapToGrid w:val="0"/>
              </w:rPr>
              <w:t>is to</w:t>
            </w:r>
          </w:p>
        </w:tc>
      </w:tr>
      <w:tr w:rsidR="004E41A0" w:rsidRPr="003F33F0" w14:paraId="77A4958F" w14:textId="77777777">
        <w:tc>
          <w:tcPr>
            <w:tcW w:w="1350" w:type="dxa"/>
            <w:tcBorders>
              <w:top w:val="nil"/>
              <w:bottom w:val="nil"/>
              <w:right w:val="single" w:sz="12" w:space="0" w:color="auto"/>
            </w:tcBorders>
          </w:tcPr>
          <w:p w14:paraId="4F8C1973" w14:textId="77777777" w:rsidR="004E41A0" w:rsidRPr="003F33F0" w:rsidRDefault="004E41A0">
            <w:pPr>
              <w:rPr>
                <w:snapToGrid w:val="0"/>
              </w:rPr>
            </w:pPr>
          </w:p>
        </w:tc>
        <w:tc>
          <w:tcPr>
            <w:tcW w:w="4860" w:type="dxa"/>
            <w:tcBorders>
              <w:top w:val="nil"/>
              <w:left w:val="nil"/>
              <w:bottom w:val="nil"/>
            </w:tcBorders>
          </w:tcPr>
          <w:p w14:paraId="4CB93149" w14:textId="77777777" w:rsidR="004E41A0" w:rsidRPr="003F33F0" w:rsidRDefault="004E41A0">
            <w:pPr>
              <w:rPr>
                <w:snapToGrid w:val="0"/>
              </w:rPr>
            </w:pPr>
            <w:r w:rsidRPr="003F33F0">
              <w:rPr>
                <w:snapToGrid w:val="0"/>
              </w:rPr>
              <w:t>is required to</w:t>
            </w:r>
          </w:p>
        </w:tc>
      </w:tr>
      <w:tr w:rsidR="004E41A0" w:rsidRPr="003F33F0" w14:paraId="04564B47" w14:textId="77777777">
        <w:tc>
          <w:tcPr>
            <w:tcW w:w="1350" w:type="dxa"/>
            <w:tcBorders>
              <w:top w:val="nil"/>
              <w:bottom w:val="nil"/>
              <w:right w:val="single" w:sz="12" w:space="0" w:color="auto"/>
            </w:tcBorders>
          </w:tcPr>
          <w:p w14:paraId="000A7934" w14:textId="77777777" w:rsidR="004E41A0" w:rsidRPr="003F33F0" w:rsidRDefault="004E41A0">
            <w:pPr>
              <w:rPr>
                <w:snapToGrid w:val="0"/>
              </w:rPr>
            </w:pPr>
          </w:p>
        </w:tc>
        <w:tc>
          <w:tcPr>
            <w:tcW w:w="4860" w:type="dxa"/>
            <w:tcBorders>
              <w:top w:val="nil"/>
              <w:left w:val="nil"/>
              <w:bottom w:val="nil"/>
            </w:tcBorders>
          </w:tcPr>
          <w:p w14:paraId="2CD862E2" w14:textId="77777777" w:rsidR="004E41A0" w:rsidRPr="003F33F0" w:rsidRDefault="004E41A0">
            <w:pPr>
              <w:rPr>
                <w:snapToGrid w:val="0"/>
              </w:rPr>
            </w:pPr>
            <w:r w:rsidRPr="003F33F0">
              <w:rPr>
                <w:snapToGrid w:val="0"/>
              </w:rPr>
              <w:t>it is required that</w:t>
            </w:r>
          </w:p>
        </w:tc>
      </w:tr>
      <w:tr w:rsidR="004E41A0" w:rsidRPr="003F33F0" w14:paraId="720B8382" w14:textId="77777777">
        <w:tc>
          <w:tcPr>
            <w:tcW w:w="1350" w:type="dxa"/>
            <w:tcBorders>
              <w:top w:val="nil"/>
              <w:bottom w:val="nil"/>
              <w:right w:val="single" w:sz="12" w:space="0" w:color="auto"/>
            </w:tcBorders>
          </w:tcPr>
          <w:p w14:paraId="7D92955E" w14:textId="77777777" w:rsidR="004E41A0" w:rsidRPr="003F33F0" w:rsidRDefault="004E41A0">
            <w:pPr>
              <w:rPr>
                <w:snapToGrid w:val="0"/>
              </w:rPr>
            </w:pPr>
          </w:p>
        </w:tc>
        <w:tc>
          <w:tcPr>
            <w:tcW w:w="4860" w:type="dxa"/>
            <w:tcBorders>
              <w:top w:val="nil"/>
              <w:left w:val="nil"/>
              <w:bottom w:val="nil"/>
            </w:tcBorders>
          </w:tcPr>
          <w:p w14:paraId="7B792849" w14:textId="77777777" w:rsidR="004E41A0" w:rsidRPr="003F33F0" w:rsidRDefault="004E41A0">
            <w:pPr>
              <w:rPr>
                <w:snapToGrid w:val="0"/>
              </w:rPr>
            </w:pPr>
            <w:r w:rsidRPr="003F33F0">
              <w:rPr>
                <w:snapToGrid w:val="0"/>
              </w:rPr>
              <w:t>has to</w:t>
            </w:r>
          </w:p>
        </w:tc>
      </w:tr>
      <w:tr w:rsidR="004E41A0" w:rsidRPr="003F33F0" w14:paraId="7C68862B" w14:textId="77777777">
        <w:tc>
          <w:tcPr>
            <w:tcW w:w="1350" w:type="dxa"/>
            <w:tcBorders>
              <w:top w:val="nil"/>
              <w:bottom w:val="nil"/>
              <w:right w:val="single" w:sz="12" w:space="0" w:color="auto"/>
            </w:tcBorders>
          </w:tcPr>
          <w:p w14:paraId="3EC11055" w14:textId="77777777" w:rsidR="004E41A0" w:rsidRPr="003F33F0" w:rsidRDefault="004E41A0">
            <w:pPr>
              <w:rPr>
                <w:snapToGrid w:val="0"/>
              </w:rPr>
            </w:pPr>
          </w:p>
        </w:tc>
        <w:tc>
          <w:tcPr>
            <w:tcW w:w="4860" w:type="dxa"/>
            <w:tcBorders>
              <w:top w:val="nil"/>
              <w:left w:val="nil"/>
              <w:bottom w:val="nil"/>
            </w:tcBorders>
          </w:tcPr>
          <w:p w14:paraId="0F9C5B55" w14:textId="77777777" w:rsidR="004E41A0" w:rsidRPr="003F33F0" w:rsidRDefault="004E41A0">
            <w:pPr>
              <w:rPr>
                <w:snapToGrid w:val="0"/>
              </w:rPr>
            </w:pPr>
            <w:r w:rsidRPr="003F33F0">
              <w:rPr>
                <w:snapToGrid w:val="0"/>
              </w:rPr>
              <w:t>only … is permitted</w:t>
            </w:r>
          </w:p>
        </w:tc>
      </w:tr>
      <w:tr w:rsidR="004E41A0" w:rsidRPr="003F33F0" w14:paraId="4FDB32B3" w14:textId="77777777">
        <w:tc>
          <w:tcPr>
            <w:tcW w:w="1350" w:type="dxa"/>
            <w:tcBorders>
              <w:top w:val="nil"/>
              <w:bottom w:val="single" w:sz="12" w:space="0" w:color="auto"/>
              <w:right w:val="single" w:sz="12" w:space="0" w:color="auto"/>
            </w:tcBorders>
          </w:tcPr>
          <w:p w14:paraId="50F02BF6" w14:textId="77777777" w:rsidR="004E41A0" w:rsidRPr="003F33F0" w:rsidRDefault="004E41A0">
            <w:pPr>
              <w:rPr>
                <w:snapToGrid w:val="0"/>
              </w:rPr>
            </w:pPr>
          </w:p>
        </w:tc>
        <w:tc>
          <w:tcPr>
            <w:tcW w:w="4860" w:type="dxa"/>
            <w:tcBorders>
              <w:top w:val="nil"/>
              <w:left w:val="nil"/>
              <w:bottom w:val="single" w:sz="12" w:space="0" w:color="auto"/>
            </w:tcBorders>
          </w:tcPr>
          <w:p w14:paraId="28D35E73" w14:textId="77777777" w:rsidR="004E41A0" w:rsidRPr="003F33F0" w:rsidRDefault="004E41A0">
            <w:pPr>
              <w:rPr>
                <w:snapToGrid w:val="0"/>
              </w:rPr>
            </w:pPr>
            <w:r w:rsidRPr="003F33F0">
              <w:rPr>
                <w:snapToGrid w:val="0"/>
              </w:rPr>
              <w:t>it is necessary</w:t>
            </w:r>
          </w:p>
        </w:tc>
      </w:tr>
      <w:tr w:rsidR="004E41A0" w:rsidRPr="003F33F0" w14:paraId="2EC98D8F" w14:textId="77777777">
        <w:tc>
          <w:tcPr>
            <w:tcW w:w="1350" w:type="dxa"/>
            <w:tcBorders>
              <w:top w:val="nil"/>
              <w:right w:val="single" w:sz="12" w:space="0" w:color="auto"/>
            </w:tcBorders>
          </w:tcPr>
          <w:p w14:paraId="2734DD76" w14:textId="77777777" w:rsidR="004E41A0" w:rsidRPr="003F33F0" w:rsidRDefault="004E41A0">
            <w:pPr>
              <w:rPr>
                <w:b/>
                <w:snapToGrid w:val="0"/>
              </w:rPr>
            </w:pPr>
            <w:r w:rsidRPr="003F33F0">
              <w:rPr>
                <w:b/>
                <w:snapToGrid w:val="0"/>
              </w:rPr>
              <w:t>shall not</w:t>
            </w:r>
          </w:p>
        </w:tc>
        <w:tc>
          <w:tcPr>
            <w:tcW w:w="4860" w:type="dxa"/>
            <w:tcBorders>
              <w:top w:val="nil"/>
              <w:left w:val="nil"/>
            </w:tcBorders>
          </w:tcPr>
          <w:p w14:paraId="3220C8F1" w14:textId="77777777" w:rsidR="004E41A0" w:rsidRPr="003F33F0" w:rsidRDefault="004E41A0">
            <w:pPr>
              <w:rPr>
                <w:snapToGrid w:val="0"/>
              </w:rPr>
            </w:pPr>
            <w:r w:rsidRPr="003F33F0">
              <w:rPr>
                <w:snapToGrid w:val="0"/>
              </w:rPr>
              <w:t>is not allowed [permitted] [acceptable] [permissible]</w:t>
            </w:r>
          </w:p>
        </w:tc>
      </w:tr>
      <w:tr w:rsidR="004E41A0" w:rsidRPr="003F33F0" w14:paraId="431CE84C" w14:textId="77777777">
        <w:tc>
          <w:tcPr>
            <w:tcW w:w="1350" w:type="dxa"/>
            <w:tcBorders>
              <w:right w:val="single" w:sz="12" w:space="0" w:color="auto"/>
            </w:tcBorders>
          </w:tcPr>
          <w:p w14:paraId="05486FC9" w14:textId="77777777" w:rsidR="004E41A0" w:rsidRPr="003F33F0" w:rsidRDefault="004E41A0">
            <w:pPr>
              <w:rPr>
                <w:snapToGrid w:val="0"/>
              </w:rPr>
            </w:pPr>
          </w:p>
        </w:tc>
        <w:tc>
          <w:tcPr>
            <w:tcW w:w="4860" w:type="dxa"/>
            <w:tcBorders>
              <w:left w:val="nil"/>
            </w:tcBorders>
          </w:tcPr>
          <w:p w14:paraId="46F51469" w14:textId="77777777" w:rsidR="004E41A0" w:rsidRPr="003F33F0" w:rsidRDefault="004E41A0">
            <w:pPr>
              <w:rPr>
                <w:snapToGrid w:val="0"/>
              </w:rPr>
            </w:pPr>
            <w:r w:rsidRPr="003F33F0">
              <w:rPr>
                <w:snapToGrid w:val="0"/>
              </w:rPr>
              <w:t>is required to be not</w:t>
            </w:r>
          </w:p>
        </w:tc>
      </w:tr>
      <w:tr w:rsidR="004E41A0" w:rsidRPr="003F33F0" w14:paraId="20AE3441" w14:textId="77777777">
        <w:tc>
          <w:tcPr>
            <w:tcW w:w="1350" w:type="dxa"/>
            <w:tcBorders>
              <w:right w:val="single" w:sz="12" w:space="0" w:color="auto"/>
            </w:tcBorders>
          </w:tcPr>
          <w:p w14:paraId="47087184" w14:textId="77777777" w:rsidR="004E41A0" w:rsidRPr="003F33F0" w:rsidRDefault="004E41A0">
            <w:pPr>
              <w:rPr>
                <w:snapToGrid w:val="0"/>
              </w:rPr>
            </w:pPr>
          </w:p>
        </w:tc>
        <w:tc>
          <w:tcPr>
            <w:tcW w:w="4860" w:type="dxa"/>
            <w:tcBorders>
              <w:left w:val="nil"/>
            </w:tcBorders>
          </w:tcPr>
          <w:p w14:paraId="29F7C0DA" w14:textId="77777777" w:rsidR="004E41A0" w:rsidRPr="003F33F0" w:rsidRDefault="004E41A0">
            <w:pPr>
              <w:rPr>
                <w:snapToGrid w:val="0"/>
              </w:rPr>
            </w:pPr>
            <w:r w:rsidRPr="003F33F0">
              <w:rPr>
                <w:snapToGrid w:val="0"/>
              </w:rPr>
              <w:t>is required that … be not</w:t>
            </w:r>
          </w:p>
        </w:tc>
      </w:tr>
      <w:tr w:rsidR="004E41A0" w:rsidRPr="003F33F0" w14:paraId="0F286F5C" w14:textId="77777777">
        <w:tc>
          <w:tcPr>
            <w:tcW w:w="1350" w:type="dxa"/>
            <w:tcBorders>
              <w:bottom w:val="single" w:sz="12" w:space="0" w:color="auto"/>
              <w:right w:val="single" w:sz="12" w:space="0" w:color="auto"/>
            </w:tcBorders>
          </w:tcPr>
          <w:p w14:paraId="561758E9" w14:textId="77777777" w:rsidR="004E41A0" w:rsidRPr="003F33F0" w:rsidRDefault="004E41A0">
            <w:pPr>
              <w:rPr>
                <w:snapToGrid w:val="0"/>
              </w:rPr>
            </w:pPr>
          </w:p>
        </w:tc>
        <w:tc>
          <w:tcPr>
            <w:tcW w:w="4860" w:type="dxa"/>
            <w:tcBorders>
              <w:left w:val="nil"/>
            </w:tcBorders>
          </w:tcPr>
          <w:p w14:paraId="58BABE6E" w14:textId="77777777" w:rsidR="004E41A0" w:rsidRPr="003F33F0" w:rsidRDefault="004E41A0">
            <w:pPr>
              <w:rPr>
                <w:snapToGrid w:val="0"/>
              </w:rPr>
            </w:pPr>
            <w:r w:rsidRPr="003F33F0">
              <w:rPr>
                <w:snapToGrid w:val="0"/>
              </w:rPr>
              <w:t>is not to be</w:t>
            </w:r>
          </w:p>
        </w:tc>
      </w:tr>
    </w:tbl>
    <w:p w14:paraId="1D44D765" w14:textId="77777777" w:rsidR="004E41A0" w:rsidRPr="003F33F0" w:rsidRDefault="004E41A0" w:rsidP="00B46BE9">
      <w:pPr>
        <w:pStyle w:val="Body"/>
        <w:rPr>
          <w:snapToGrid w:val="0"/>
        </w:rPr>
      </w:pPr>
      <w:r w:rsidRPr="003F33F0">
        <w:rPr>
          <w:snapToGrid w:val="0"/>
        </w:rPr>
        <w:t>Do not use “must” as an alternative for “shall”. Do not use “may not” instead of “shall not” to express a prohibition. To express a direct instruction, for example referring to steps to be taken in a test method, use the imperative mood in English.</w:t>
      </w:r>
    </w:p>
    <w:p w14:paraId="7507EF4B" w14:textId="10928EC1" w:rsidR="004E41A0" w:rsidRPr="003F33F0" w:rsidRDefault="004E41A0" w:rsidP="004E41A0">
      <w:pPr>
        <w:pStyle w:val="Heading2"/>
      </w:pPr>
      <w:bookmarkStart w:id="428" w:name="_Toc214692983"/>
      <w:bookmarkStart w:id="429" w:name="_Toc521057671"/>
      <w:r w:rsidRPr="003F33F0">
        <w:t>Recommendation</w:t>
      </w:r>
      <w:bookmarkEnd w:id="428"/>
      <w:bookmarkEnd w:id="429"/>
    </w:p>
    <w:p w14:paraId="4C73F387" w14:textId="294F0C3A" w:rsidR="004E41A0" w:rsidRPr="003F33F0" w:rsidRDefault="004E41A0" w:rsidP="00B46BE9">
      <w:pPr>
        <w:pStyle w:val="Body"/>
      </w:pPr>
      <w:r w:rsidRPr="003F33F0">
        <w:t xml:space="preserve">The auxiliaries shown in </w:t>
      </w:r>
      <w:r w:rsidR="007E6F43" w:rsidRPr="00B8569F">
        <w:fldChar w:fldCharType="begin"/>
      </w:r>
      <w:r w:rsidR="00863C79" w:rsidRPr="003F33F0">
        <w:instrText xml:space="preserve"> REF _Ref478270502 </w:instrText>
      </w:r>
      <w:r w:rsidR="003F33F0">
        <w:instrText xml:space="preserve"> \* MERGEFORMAT </w:instrText>
      </w:r>
      <w:r w:rsidR="007E6F43" w:rsidRPr="00B8569F">
        <w:fldChar w:fldCharType="separate"/>
      </w:r>
      <w:r w:rsidR="00694BB4" w:rsidRPr="003F33F0">
        <w:t xml:space="preserve">Table </w:t>
      </w:r>
      <w:r w:rsidR="00694BB4">
        <w:rPr>
          <w:noProof/>
        </w:rPr>
        <w:t>19</w:t>
      </w:r>
      <w:r w:rsidR="00694BB4" w:rsidRPr="003F33F0">
        <w:rPr>
          <w:noProof/>
        </w:rPr>
        <w:noBreakHyphen/>
      </w:r>
      <w:r w:rsidR="00694BB4">
        <w:rPr>
          <w:noProof/>
        </w:rPr>
        <w:t>2</w:t>
      </w:r>
      <w:r w:rsidR="007E6F43" w:rsidRPr="00B8569F">
        <w:rPr>
          <w:noProof/>
        </w:rPr>
        <w:fldChar w:fldCharType="end"/>
      </w:r>
      <w:r w:rsidRPr="003F33F0">
        <w:t xml:space="preserve"> shall be used to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14:paraId="17524F72" w14:textId="6505D73F" w:rsidR="004E41A0" w:rsidRPr="003F33F0" w:rsidRDefault="004E41A0">
      <w:pPr>
        <w:pStyle w:val="Caption"/>
        <w:keepNext/>
        <w:jc w:val="center"/>
      </w:pPr>
      <w:bookmarkStart w:id="430" w:name="_Ref478270502"/>
      <w:r w:rsidRPr="003F33F0">
        <w:t xml:space="preserve">Table </w:t>
      </w:r>
      <w:r w:rsidR="007E6F43" w:rsidRPr="00B8569F">
        <w:fldChar w:fldCharType="begin"/>
      </w:r>
      <w:r w:rsidR="00863C79" w:rsidRPr="003F33F0">
        <w:instrText xml:space="preserve"> STYLEREF 1 \s </w:instrText>
      </w:r>
      <w:r w:rsidR="007E6F43" w:rsidRPr="00B8569F">
        <w:fldChar w:fldCharType="separate"/>
      </w:r>
      <w:r w:rsidR="00694BB4">
        <w:rPr>
          <w:noProof/>
        </w:rPr>
        <w:t>19</w:t>
      </w:r>
      <w:r w:rsidR="007E6F43" w:rsidRPr="00B8569F">
        <w:rPr>
          <w:noProof/>
        </w:rPr>
        <w:fldChar w:fldCharType="end"/>
      </w:r>
      <w:r w:rsidRPr="003F33F0">
        <w:noBreakHyphen/>
      </w:r>
      <w:r w:rsidR="007E6F43" w:rsidRPr="00B8569F">
        <w:fldChar w:fldCharType="begin"/>
      </w:r>
      <w:r w:rsidR="00863C79" w:rsidRPr="003F33F0">
        <w:instrText xml:space="preserve"> SEQ Table \* ARABIC \s 1 </w:instrText>
      </w:r>
      <w:r w:rsidR="007E6F43" w:rsidRPr="00B8569F">
        <w:fldChar w:fldCharType="separate"/>
      </w:r>
      <w:r w:rsidR="00694BB4">
        <w:rPr>
          <w:noProof/>
        </w:rPr>
        <w:t>2</w:t>
      </w:r>
      <w:r w:rsidR="007E6F43" w:rsidRPr="00B8569F">
        <w:rPr>
          <w:noProof/>
        </w:rPr>
        <w:fldChar w:fldCharType="end"/>
      </w:r>
      <w:bookmarkEnd w:id="430"/>
      <w:r w:rsidRPr="003F33F0">
        <w:t xml:space="preserve"> Recommendation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350"/>
        <w:gridCol w:w="4860"/>
      </w:tblGrid>
      <w:tr w:rsidR="004E41A0" w:rsidRPr="003F33F0" w14:paraId="525B955B" w14:textId="77777777">
        <w:tc>
          <w:tcPr>
            <w:tcW w:w="1350" w:type="dxa"/>
            <w:tcBorders>
              <w:top w:val="single" w:sz="12" w:space="0" w:color="auto"/>
              <w:bottom w:val="single" w:sz="12" w:space="0" w:color="auto"/>
              <w:right w:val="single" w:sz="12" w:space="0" w:color="auto"/>
            </w:tcBorders>
          </w:tcPr>
          <w:p w14:paraId="4BBE943E" w14:textId="77777777" w:rsidR="004E41A0" w:rsidRPr="003F33F0" w:rsidRDefault="004E41A0">
            <w:pPr>
              <w:pStyle w:val="tablecel"/>
              <w:rPr>
                <w:b/>
                <w:snapToGrid w:val="0"/>
              </w:rPr>
            </w:pPr>
            <w:r w:rsidRPr="003F33F0">
              <w:rPr>
                <w:b/>
                <w:snapToGrid w:val="0"/>
              </w:rPr>
              <w:t>Auxiliary</w:t>
            </w:r>
          </w:p>
        </w:tc>
        <w:tc>
          <w:tcPr>
            <w:tcW w:w="4860" w:type="dxa"/>
            <w:tcBorders>
              <w:top w:val="single" w:sz="12" w:space="0" w:color="auto"/>
              <w:left w:val="single" w:sz="12" w:space="0" w:color="auto"/>
              <w:bottom w:val="single" w:sz="12" w:space="0" w:color="auto"/>
            </w:tcBorders>
          </w:tcPr>
          <w:p w14:paraId="6949E178" w14:textId="77777777" w:rsidR="004E41A0" w:rsidRPr="003F33F0" w:rsidRDefault="004E41A0">
            <w:pPr>
              <w:pStyle w:val="tablecel"/>
              <w:rPr>
                <w:b/>
                <w:snapToGrid w:val="0"/>
              </w:rPr>
            </w:pPr>
            <w:r w:rsidRPr="003F33F0">
              <w:rPr>
                <w:b/>
                <w:snapToGrid w:val="0"/>
              </w:rPr>
              <w:t>Equivalent expressions for use in exceptional cases</w:t>
            </w:r>
          </w:p>
        </w:tc>
      </w:tr>
      <w:tr w:rsidR="004E41A0" w:rsidRPr="003F33F0" w14:paraId="627B07AD" w14:textId="77777777">
        <w:tc>
          <w:tcPr>
            <w:tcW w:w="1350" w:type="dxa"/>
            <w:tcBorders>
              <w:top w:val="nil"/>
              <w:bottom w:val="nil"/>
              <w:right w:val="single" w:sz="12" w:space="0" w:color="auto"/>
            </w:tcBorders>
          </w:tcPr>
          <w:p w14:paraId="4B61AEAF" w14:textId="77777777" w:rsidR="004E41A0" w:rsidRPr="003F33F0" w:rsidRDefault="004E41A0">
            <w:pPr>
              <w:rPr>
                <w:b/>
                <w:snapToGrid w:val="0"/>
              </w:rPr>
            </w:pPr>
            <w:r w:rsidRPr="003F33F0">
              <w:rPr>
                <w:b/>
                <w:snapToGrid w:val="0"/>
              </w:rPr>
              <w:t xml:space="preserve">should </w:t>
            </w:r>
            <w:r w:rsidR="005E40C0" w:rsidRPr="00694BB4">
              <w:rPr>
                <w:snapToGrid w:val="0"/>
              </w:rPr>
              <w:t>or</w:t>
            </w:r>
          </w:p>
          <w:p w14:paraId="1E7D98F4" w14:textId="652D89D1" w:rsidR="005E40C0" w:rsidRPr="003F33F0" w:rsidRDefault="005E40C0">
            <w:pPr>
              <w:rPr>
                <w:b/>
                <w:snapToGrid w:val="0"/>
              </w:rPr>
            </w:pPr>
            <w:r w:rsidRPr="003F33F0">
              <w:rPr>
                <w:b/>
                <w:snapToGrid w:val="0"/>
              </w:rPr>
              <w:t>preferred</w:t>
            </w:r>
          </w:p>
        </w:tc>
        <w:tc>
          <w:tcPr>
            <w:tcW w:w="4860" w:type="dxa"/>
            <w:tcBorders>
              <w:top w:val="nil"/>
              <w:left w:val="single" w:sz="12" w:space="0" w:color="auto"/>
              <w:bottom w:val="nil"/>
            </w:tcBorders>
          </w:tcPr>
          <w:p w14:paraId="53619AC3" w14:textId="77777777" w:rsidR="004E41A0" w:rsidRPr="003F33F0" w:rsidRDefault="004E41A0">
            <w:pPr>
              <w:rPr>
                <w:snapToGrid w:val="0"/>
              </w:rPr>
            </w:pPr>
            <w:r w:rsidRPr="003F33F0">
              <w:rPr>
                <w:snapToGrid w:val="0"/>
              </w:rPr>
              <w:t>it is recommended that</w:t>
            </w:r>
          </w:p>
        </w:tc>
      </w:tr>
      <w:tr w:rsidR="004E41A0" w:rsidRPr="003F33F0" w14:paraId="6592CB1B" w14:textId="77777777">
        <w:tc>
          <w:tcPr>
            <w:tcW w:w="1350" w:type="dxa"/>
            <w:tcBorders>
              <w:top w:val="nil"/>
              <w:bottom w:val="nil"/>
              <w:right w:val="single" w:sz="12" w:space="0" w:color="auto"/>
            </w:tcBorders>
          </w:tcPr>
          <w:p w14:paraId="24E253B6" w14:textId="77777777" w:rsidR="004E41A0" w:rsidRPr="003F33F0" w:rsidRDefault="004E41A0">
            <w:pPr>
              <w:rPr>
                <w:rFonts w:ascii="Times New Roman" w:hAnsi="Times New Roman"/>
                <w:snapToGrid w:val="0"/>
              </w:rPr>
            </w:pPr>
          </w:p>
        </w:tc>
        <w:tc>
          <w:tcPr>
            <w:tcW w:w="4860" w:type="dxa"/>
            <w:tcBorders>
              <w:top w:val="nil"/>
              <w:left w:val="single" w:sz="12" w:space="0" w:color="auto"/>
              <w:bottom w:val="nil"/>
            </w:tcBorders>
          </w:tcPr>
          <w:p w14:paraId="19B23B1F" w14:textId="77777777" w:rsidR="004E41A0" w:rsidRPr="003F33F0" w:rsidRDefault="004E41A0">
            <w:pPr>
              <w:rPr>
                <w:snapToGrid w:val="0"/>
              </w:rPr>
            </w:pPr>
            <w:r w:rsidRPr="003F33F0">
              <w:rPr>
                <w:snapToGrid w:val="0"/>
              </w:rPr>
              <w:t>ought to</w:t>
            </w:r>
          </w:p>
        </w:tc>
      </w:tr>
      <w:tr w:rsidR="004E41A0" w:rsidRPr="003F33F0" w14:paraId="0F47E36B" w14:textId="77777777">
        <w:tc>
          <w:tcPr>
            <w:tcW w:w="1350" w:type="dxa"/>
            <w:tcBorders>
              <w:top w:val="single" w:sz="12" w:space="0" w:color="auto"/>
              <w:bottom w:val="nil"/>
              <w:right w:val="single" w:sz="12" w:space="0" w:color="auto"/>
            </w:tcBorders>
          </w:tcPr>
          <w:p w14:paraId="4B86C983" w14:textId="77777777" w:rsidR="004E41A0" w:rsidRPr="003F33F0" w:rsidRDefault="004E41A0">
            <w:pPr>
              <w:rPr>
                <w:b/>
                <w:snapToGrid w:val="0"/>
              </w:rPr>
            </w:pPr>
            <w:r w:rsidRPr="003F33F0">
              <w:rPr>
                <w:b/>
                <w:snapToGrid w:val="0"/>
              </w:rPr>
              <w:t>should not</w:t>
            </w:r>
          </w:p>
        </w:tc>
        <w:tc>
          <w:tcPr>
            <w:tcW w:w="4860" w:type="dxa"/>
            <w:tcBorders>
              <w:top w:val="single" w:sz="12" w:space="0" w:color="auto"/>
              <w:left w:val="single" w:sz="12" w:space="0" w:color="auto"/>
              <w:bottom w:val="nil"/>
            </w:tcBorders>
          </w:tcPr>
          <w:p w14:paraId="0CED865A" w14:textId="77777777" w:rsidR="004E41A0" w:rsidRPr="003F33F0" w:rsidRDefault="004E41A0">
            <w:pPr>
              <w:rPr>
                <w:snapToGrid w:val="0"/>
              </w:rPr>
            </w:pPr>
            <w:r w:rsidRPr="003F33F0">
              <w:rPr>
                <w:snapToGrid w:val="0"/>
              </w:rPr>
              <w:t>it is not recommended that</w:t>
            </w:r>
          </w:p>
        </w:tc>
      </w:tr>
      <w:tr w:rsidR="004E41A0" w:rsidRPr="003F33F0" w14:paraId="5D48E0A7" w14:textId="77777777">
        <w:tc>
          <w:tcPr>
            <w:tcW w:w="1350" w:type="dxa"/>
            <w:tcBorders>
              <w:top w:val="nil"/>
              <w:bottom w:val="single" w:sz="12" w:space="0" w:color="auto"/>
              <w:right w:val="single" w:sz="12" w:space="0" w:color="auto"/>
            </w:tcBorders>
          </w:tcPr>
          <w:p w14:paraId="53EC469A" w14:textId="77777777" w:rsidR="004E41A0" w:rsidRPr="003F33F0" w:rsidRDefault="004E41A0">
            <w:pPr>
              <w:rPr>
                <w:rFonts w:ascii="Times New Roman" w:hAnsi="Times New Roman"/>
                <w:snapToGrid w:val="0"/>
              </w:rPr>
            </w:pPr>
          </w:p>
        </w:tc>
        <w:tc>
          <w:tcPr>
            <w:tcW w:w="4860" w:type="dxa"/>
            <w:tcBorders>
              <w:top w:val="nil"/>
              <w:left w:val="single" w:sz="12" w:space="0" w:color="auto"/>
              <w:bottom w:val="single" w:sz="12" w:space="0" w:color="auto"/>
            </w:tcBorders>
          </w:tcPr>
          <w:p w14:paraId="2A5D6DC5" w14:textId="77777777" w:rsidR="004E41A0" w:rsidRPr="003F33F0" w:rsidRDefault="004E41A0">
            <w:pPr>
              <w:rPr>
                <w:snapToGrid w:val="0"/>
              </w:rPr>
            </w:pPr>
            <w:r w:rsidRPr="003F33F0">
              <w:rPr>
                <w:snapToGrid w:val="0"/>
              </w:rPr>
              <w:t>ought not to</w:t>
            </w:r>
          </w:p>
        </w:tc>
      </w:tr>
    </w:tbl>
    <w:p w14:paraId="4FDF4873" w14:textId="77777777" w:rsidR="004E41A0" w:rsidRPr="003F33F0" w:rsidRDefault="004E41A0" w:rsidP="004E41A0">
      <w:pPr>
        <w:pStyle w:val="Heading2"/>
        <w:keepLines/>
      </w:pPr>
      <w:bookmarkStart w:id="431" w:name="_Toc214692984"/>
      <w:bookmarkStart w:id="432" w:name="_Toc521057672"/>
      <w:r w:rsidRPr="003F33F0">
        <w:t>Permission</w:t>
      </w:r>
      <w:bookmarkEnd w:id="431"/>
      <w:bookmarkEnd w:id="432"/>
    </w:p>
    <w:p w14:paraId="43EB3F31" w14:textId="5C1BB0E5" w:rsidR="004E41A0" w:rsidRPr="003F33F0" w:rsidRDefault="004E41A0" w:rsidP="00B46BE9">
      <w:pPr>
        <w:pStyle w:val="Body"/>
      </w:pPr>
      <w:r w:rsidRPr="003F33F0">
        <w:t xml:space="preserve">The auxiliaries shown in </w:t>
      </w:r>
      <w:r w:rsidR="007E6F43" w:rsidRPr="00B8569F">
        <w:fldChar w:fldCharType="begin"/>
      </w:r>
      <w:r w:rsidR="00863C79" w:rsidRPr="003F33F0">
        <w:instrText xml:space="preserve"> REF _Ref478270533 </w:instrText>
      </w:r>
      <w:r w:rsidR="003F33F0">
        <w:instrText xml:space="preserve"> \* MERGEFORMAT </w:instrText>
      </w:r>
      <w:r w:rsidR="007E6F43" w:rsidRPr="00B8569F">
        <w:fldChar w:fldCharType="separate"/>
      </w:r>
      <w:r w:rsidR="00694BB4" w:rsidRPr="003F33F0">
        <w:t xml:space="preserve">Table </w:t>
      </w:r>
      <w:r w:rsidR="00694BB4">
        <w:rPr>
          <w:noProof/>
        </w:rPr>
        <w:t>19</w:t>
      </w:r>
      <w:r w:rsidR="00694BB4" w:rsidRPr="003F33F0">
        <w:rPr>
          <w:noProof/>
        </w:rPr>
        <w:noBreakHyphen/>
      </w:r>
      <w:r w:rsidR="00694BB4">
        <w:rPr>
          <w:noProof/>
        </w:rPr>
        <w:t>3</w:t>
      </w:r>
      <w:r w:rsidR="007E6F43" w:rsidRPr="00B8569F">
        <w:rPr>
          <w:noProof/>
        </w:rPr>
        <w:fldChar w:fldCharType="end"/>
      </w:r>
      <w:r w:rsidRPr="003F33F0">
        <w:t xml:space="preserve"> are used to indicate a course of action permissible within the limits of the specification.</w:t>
      </w:r>
    </w:p>
    <w:p w14:paraId="32E4055B" w14:textId="03707FDF" w:rsidR="004E41A0" w:rsidRPr="003F33F0" w:rsidRDefault="004E41A0">
      <w:pPr>
        <w:pStyle w:val="Caption"/>
        <w:keepNext/>
        <w:keepLines/>
        <w:jc w:val="center"/>
      </w:pPr>
      <w:bookmarkStart w:id="433" w:name="_Ref478270533"/>
      <w:r w:rsidRPr="003F33F0">
        <w:lastRenderedPageBreak/>
        <w:t xml:space="preserve">Table </w:t>
      </w:r>
      <w:r w:rsidR="007E6F43" w:rsidRPr="00B8569F">
        <w:fldChar w:fldCharType="begin"/>
      </w:r>
      <w:r w:rsidR="00863C79" w:rsidRPr="003F33F0">
        <w:instrText xml:space="preserve"> STYLEREF 1 \s </w:instrText>
      </w:r>
      <w:r w:rsidR="007E6F43" w:rsidRPr="00B8569F">
        <w:fldChar w:fldCharType="separate"/>
      </w:r>
      <w:r w:rsidR="00694BB4">
        <w:rPr>
          <w:noProof/>
        </w:rPr>
        <w:t>19</w:t>
      </w:r>
      <w:r w:rsidR="007E6F43" w:rsidRPr="00B8569F">
        <w:rPr>
          <w:noProof/>
        </w:rPr>
        <w:fldChar w:fldCharType="end"/>
      </w:r>
      <w:r w:rsidRPr="003F33F0">
        <w:noBreakHyphen/>
      </w:r>
      <w:r w:rsidR="007E6F43" w:rsidRPr="00B8569F">
        <w:fldChar w:fldCharType="begin"/>
      </w:r>
      <w:r w:rsidR="00863C79" w:rsidRPr="003F33F0">
        <w:instrText xml:space="preserve"> SEQ Table \* ARABIC \s 1 </w:instrText>
      </w:r>
      <w:r w:rsidR="007E6F43" w:rsidRPr="00B8569F">
        <w:fldChar w:fldCharType="separate"/>
      </w:r>
      <w:r w:rsidR="00694BB4">
        <w:rPr>
          <w:noProof/>
        </w:rPr>
        <w:t>3</w:t>
      </w:r>
      <w:r w:rsidR="007E6F43" w:rsidRPr="00B8569F">
        <w:rPr>
          <w:noProof/>
        </w:rPr>
        <w:fldChar w:fldCharType="end"/>
      </w:r>
      <w:bookmarkEnd w:id="433"/>
      <w:r w:rsidRPr="003F33F0">
        <w:t xml:space="preserve"> Permission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350"/>
        <w:gridCol w:w="4860"/>
      </w:tblGrid>
      <w:tr w:rsidR="004E41A0" w:rsidRPr="003F33F0" w14:paraId="171DD984" w14:textId="77777777">
        <w:trPr>
          <w:cantSplit/>
        </w:trPr>
        <w:tc>
          <w:tcPr>
            <w:tcW w:w="1350" w:type="dxa"/>
            <w:tcBorders>
              <w:top w:val="single" w:sz="12" w:space="0" w:color="auto"/>
              <w:bottom w:val="nil"/>
              <w:right w:val="single" w:sz="12" w:space="0" w:color="auto"/>
            </w:tcBorders>
          </w:tcPr>
          <w:p w14:paraId="70AE43A1" w14:textId="77777777" w:rsidR="004E41A0" w:rsidRPr="003F33F0" w:rsidRDefault="004E41A0">
            <w:pPr>
              <w:pStyle w:val="tablecel"/>
              <w:rPr>
                <w:b/>
                <w:snapToGrid w:val="0"/>
              </w:rPr>
            </w:pPr>
            <w:r w:rsidRPr="003F33F0">
              <w:rPr>
                <w:b/>
                <w:snapToGrid w:val="0"/>
              </w:rPr>
              <w:t>Auxiliary</w:t>
            </w:r>
          </w:p>
        </w:tc>
        <w:tc>
          <w:tcPr>
            <w:tcW w:w="4860" w:type="dxa"/>
            <w:tcBorders>
              <w:top w:val="single" w:sz="12" w:space="0" w:color="auto"/>
              <w:left w:val="nil"/>
              <w:bottom w:val="nil"/>
            </w:tcBorders>
          </w:tcPr>
          <w:p w14:paraId="686573F1" w14:textId="77777777" w:rsidR="004E41A0" w:rsidRPr="003F33F0" w:rsidRDefault="004E41A0">
            <w:pPr>
              <w:pStyle w:val="tablecel"/>
              <w:rPr>
                <w:b/>
                <w:snapToGrid w:val="0"/>
              </w:rPr>
            </w:pPr>
            <w:r w:rsidRPr="003F33F0">
              <w:rPr>
                <w:b/>
                <w:snapToGrid w:val="0"/>
              </w:rPr>
              <w:t>Equivalent expressions for use in exceptional cases</w:t>
            </w:r>
          </w:p>
        </w:tc>
      </w:tr>
      <w:tr w:rsidR="004E41A0" w:rsidRPr="003F33F0" w14:paraId="4CD57D07" w14:textId="77777777">
        <w:trPr>
          <w:cantSplit/>
        </w:trPr>
        <w:tc>
          <w:tcPr>
            <w:tcW w:w="1350" w:type="dxa"/>
            <w:tcBorders>
              <w:top w:val="single" w:sz="12" w:space="0" w:color="auto"/>
              <w:bottom w:val="nil"/>
              <w:right w:val="single" w:sz="12" w:space="0" w:color="auto"/>
            </w:tcBorders>
          </w:tcPr>
          <w:p w14:paraId="6F2E652E" w14:textId="77777777" w:rsidR="004E41A0" w:rsidRPr="003F33F0" w:rsidRDefault="004E41A0">
            <w:pPr>
              <w:keepNext/>
              <w:keepLines/>
              <w:rPr>
                <w:rFonts w:ascii="Times New Roman" w:hAnsi="Times New Roman"/>
                <w:b/>
                <w:snapToGrid w:val="0"/>
              </w:rPr>
            </w:pPr>
            <w:r w:rsidRPr="003F33F0">
              <w:rPr>
                <w:rFonts w:ascii="Times New Roman" w:hAnsi="Times New Roman"/>
                <w:b/>
                <w:snapToGrid w:val="0"/>
              </w:rPr>
              <w:t xml:space="preserve">may </w:t>
            </w:r>
          </w:p>
        </w:tc>
        <w:tc>
          <w:tcPr>
            <w:tcW w:w="4860" w:type="dxa"/>
            <w:tcBorders>
              <w:top w:val="single" w:sz="12" w:space="0" w:color="auto"/>
              <w:left w:val="nil"/>
              <w:bottom w:val="nil"/>
            </w:tcBorders>
          </w:tcPr>
          <w:p w14:paraId="61EC99CF" w14:textId="77777777" w:rsidR="004E41A0" w:rsidRPr="003F33F0" w:rsidRDefault="004E41A0">
            <w:pPr>
              <w:keepNext/>
              <w:keepLines/>
              <w:rPr>
                <w:snapToGrid w:val="0"/>
              </w:rPr>
            </w:pPr>
            <w:r w:rsidRPr="003F33F0">
              <w:rPr>
                <w:snapToGrid w:val="0"/>
              </w:rPr>
              <w:t>is permitted</w:t>
            </w:r>
          </w:p>
        </w:tc>
      </w:tr>
      <w:tr w:rsidR="004E41A0" w:rsidRPr="003F33F0" w14:paraId="4103E821" w14:textId="77777777">
        <w:trPr>
          <w:cantSplit/>
        </w:trPr>
        <w:tc>
          <w:tcPr>
            <w:tcW w:w="1350" w:type="dxa"/>
            <w:tcBorders>
              <w:top w:val="nil"/>
              <w:bottom w:val="nil"/>
              <w:right w:val="single" w:sz="12" w:space="0" w:color="auto"/>
            </w:tcBorders>
          </w:tcPr>
          <w:p w14:paraId="352A65C9" w14:textId="77777777" w:rsidR="004E41A0" w:rsidRPr="003F33F0" w:rsidRDefault="004E41A0">
            <w:pPr>
              <w:keepNext/>
              <w:keepLines/>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nil"/>
              <w:bottom w:val="nil"/>
            </w:tcBorders>
          </w:tcPr>
          <w:p w14:paraId="368FAD9B" w14:textId="77777777" w:rsidR="004E41A0" w:rsidRPr="003F33F0" w:rsidRDefault="004E41A0">
            <w:pPr>
              <w:keepNext/>
              <w:keepLines/>
              <w:rPr>
                <w:snapToGrid w:val="0"/>
              </w:rPr>
            </w:pPr>
            <w:r w:rsidRPr="003F33F0">
              <w:rPr>
                <w:snapToGrid w:val="0"/>
              </w:rPr>
              <w:t>is allowed</w:t>
            </w:r>
          </w:p>
        </w:tc>
      </w:tr>
      <w:tr w:rsidR="004E41A0" w:rsidRPr="003F33F0" w14:paraId="0DDF8FC3" w14:textId="77777777">
        <w:trPr>
          <w:cantSplit/>
        </w:trPr>
        <w:tc>
          <w:tcPr>
            <w:tcW w:w="1350" w:type="dxa"/>
            <w:tcBorders>
              <w:top w:val="nil"/>
              <w:bottom w:val="single" w:sz="12" w:space="0" w:color="auto"/>
              <w:right w:val="single" w:sz="12" w:space="0" w:color="auto"/>
            </w:tcBorders>
          </w:tcPr>
          <w:p w14:paraId="4DED0524" w14:textId="77777777" w:rsidR="004E41A0" w:rsidRPr="003F33F0" w:rsidRDefault="004E41A0">
            <w:pPr>
              <w:keepNext/>
              <w:keepLines/>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nil"/>
              <w:bottom w:val="single" w:sz="12" w:space="0" w:color="auto"/>
            </w:tcBorders>
          </w:tcPr>
          <w:p w14:paraId="18EB170A" w14:textId="77777777" w:rsidR="004E41A0" w:rsidRPr="003F33F0" w:rsidRDefault="004E41A0">
            <w:pPr>
              <w:keepNext/>
              <w:keepLines/>
              <w:rPr>
                <w:snapToGrid w:val="0"/>
              </w:rPr>
            </w:pPr>
            <w:r w:rsidRPr="003F33F0">
              <w:rPr>
                <w:snapToGrid w:val="0"/>
              </w:rPr>
              <w:t>is permissible</w:t>
            </w:r>
          </w:p>
        </w:tc>
      </w:tr>
      <w:tr w:rsidR="004E41A0" w:rsidRPr="003F33F0" w14:paraId="7C33C69B" w14:textId="77777777">
        <w:trPr>
          <w:cantSplit/>
        </w:trPr>
        <w:tc>
          <w:tcPr>
            <w:tcW w:w="1350" w:type="dxa"/>
            <w:tcBorders>
              <w:top w:val="nil"/>
              <w:right w:val="single" w:sz="12" w:space="0" w:color="auto"/>
            </w:tcBorders>
          </w:tcPr>
          <w:p w14:paraId="549AD6FF" w14:textId="77777777" w:rsidR="004E41A0" w:rsidRPr="003F33F0" w:rsidRDefault="004E41A0">
            <w:pPr>
              <w:pStyle w:val="WarrHd"/>
              <w:keepNext/>
              <w:keepLines/>
              <w:spacing w:before="0"/>
              <w:rPr>
                <w:rFonts w:ascii="Times New Roman" w:hAnsi="Times New Roman"/>
                <w:snapToGrid w:val="0"/>
              </w:rPr>
            </w:pPr>
            <w:r w:rsidRPr="003F33F0">
              <w:rPr>
                <w:rFonts w:ascii="Times New Roman" w:hAnsi="Times New Roman"/>
                <w:snapToGrid w:val="0"/>
              </w:rPr>
              <w:t xml:space="preserve">need not </w:t>
            </w:r>
          </w:p>
        </w:tc>
        <w:tc>
          <w:tcPr>
            <w:tcW w:w="4860" w:type="dxa"/>
            <w:tcBorders>
              <w:top w:val="nil"/>
              <w:left w:val="nil"/>
            </w:tcBorders>
          </w:tcPr>
          <w:p w14:paraId="5336E674" w14:textId="77777777" w:rsidR="004E41A0" w:rsidRPr="003F33F0" w:rsidRDefault="004E41A0">
            <w:pPr>
              <w:keepNext/>
              <w:keepLines/>
              <w:rPr>
                <w:snapToGrid w:val="0"/>
              </w:rPr>
            </w:pPr>
            <w:r w:rsidRPr="003F33F0">
              <w:rPr>
                <w:snapToGrid w:val="0"/>
              </w:rPr>
              <w:t>it is not required that</w:t>
            </w:r>
          </w:p>
        </w:tc>
      </w:tr>
      <w:tr w:rsidR="004E41A0" w:rsidRPr="003F33F0" w14:paraId="62760C3F" w14:textId="77777777">
        <w:trPr>
          <w:cantSplit/>
        </w:trPr>
        <w:tc>
          <w:tcPr>
            <w:tcW w:w="1350" w:type="dxa"/>
            <w:tcBorders>
              <w:bottom w:val="single" w:sz="12" w:space="0" w:color="auto"/>
              <w:right w:val="single" w:sz="12" w:space="0" w:color="auto"/>
            </w:tcBorders>
          </w:tcPr>
          <w:p w14:paraId="695719AC" w14:textId="77777777" w:rsidR="004E41A0" w:rsidRPr="003F33F0" w:rsidRDefault="004E41A0">
            <w:pPr>
              <w:keepNext/>
              <w:keepLines/>
              <w:rPr>
                <w:rFonts w:ascii="Times New Roman" w:hAnsi="Times New Roman"/>
                <w:snapToGrid w:val="0"/>
              </w:rPr>
            </w:pPr>
            <w:r w:rsidRPr="003F33F0">
              <w:rPr>
                <w:rFonts w:ascii="Times New Roman" w:hAnsi="Times New Roman"/>
                <w:snapToGrid w:val="0"/>
              </w:rPr>
              <w:t xml:space="preserve"> </w:t>
            </w:r>
          </w:p>
        </w:tc>
        <w:tc>
          <w:tcPr>
            <w:tcW w:w="4860" w:type="dxa"/>
            <w:tcBorders>
              <w:left w:val="nil"/>
            </w:tcBorders>
          </w:tcPr>
          <w:p w14:paraId="4D80D4F1" w14:textId="77777777" w:rsidR="004E41A0" w:rsidRPr="003F33F0" w:rsidRDefault="004E41A0">
            <w:pPr>
              <w:keepNext/>
              <w:keepLines/>
              <w:rPr>
                <w:snapToGrid w:val="0"/>
              </w:rPr>
            </w:pPr>
            <w:r w:rsidRPr="003F33F0">
              <w:rPr>
                <w:snapToGrid w:val="0"/>
              </w:rPr>
              <w:t>no … is required</w:t>
            </w:r>
          </w:p>
        </w:tc>
      </w:tr>
    </w:tbl>
    <w:p w14:paraId="65C0BFE6" w14:textId="77777777" w:rsidR="004E41A0" w:rsidRPr="003F33F0" w:rsidRDefault="004E41A0" w:rsidP="00B46BE9">
      <w:pPr>
        <w:pStyle w:val="Body"/>
        <w:rPr>
          <w:snapToGrid w:val="0"/>
        </w:rPr>
      </w:pPr>
      <w:r w:rsidRPr="003F33F0">
        <w:rPr>
          <w:snapToGrid w:val="0"/>
        </w:rPr>
        <w:t>Do not use “possible” or “impossible” in this context. Do not use “can” instead of “may” in this context.</w:t>
      </w:r>
    </w:p>
    <w:p w14:paraId="2E8ED3CA" w14:textId="77777777" w:rsidR="004E41A0" w:rsidRPr="003F33F0" w:rsidRDefault="004E41A0" w:rsidP="00B46BE9">
      <w:pPr>
        <w:pStyle w:val="Body"/>
        <w:rPr>
          <w:snapToGrid w:val="0"/>
        </w:rPr>
      </w:pPr>
      <w:r w:rsidRPr="003F33F0">
        <w:rPr>
          <w:snapToGrid w:val="0"/>
        </w:rPr>
        <w:t>“May” signifies permission expressed by the standard, whereas “can” refers to the ability of a user of the standard or to a possibility open to him.</w:t>
      </w:r>
    </w:p>
    <w:p w14:paraId="385FC22D" w14:textId="25F56BA6" w:rsidR="004E41A0" w:rsidRPr="003F33F0" w:rsidRDefault="004E41A0" w:rsidP="004E41A0">
      <w:pPr>
        <w:pStyle w:val="Heading2"/>
      </w:pPr>
      <w:bookmarkStart w:id="434" w:name="_Toc214692985"/>
      <w:bookmarkStart w:id="435" w:name="_Toc521057673"/>
      <w:r w:rsidRPr="003F33F0">
        <w:t>Possibility and Capability</w:t>
      </w:r>
      <w:bookmarkEnd w:id="434"/>
      <w:bookmarkEnd w:id="435"/>
    </w:p>
    <w:p w14:paraId="4CA9115D" w14:textId="71D6363B" w:rsidR="004E41A0" w:rsidRPr="003F33F0" w:rsidRDefault="004E41A0" w:rsidP="00B46BE9">
      <w:pPr>
        <w:pStyle w:val="Body"/>
      </w:pPr>
      <w:r w:rsidRPr="003F33F0">
        <w:t xml:space="preserve">The auxiliaries shown in </w:t>
      </w:r>
      <w:r w:rsidR="008E1F21" w:rsidRPr="00B8569F">
        <w:fldChar w:fldCharType="begin"/>
      </w:r>
      <w:r w:rsidR="008E1F21" w:rsidRPr="003F33F0">
        <w:instrText xml:space="preserve"> REF _Ref478270562  \* MERGEFORMAT </w:instrText>
      </w:r>
      <w:r w:rsidR="008E1F21" w:rsidRPr="00B8569F">
        <w:fldChar w:fldCharType="separate"/>
      </w:r>
      <w:r w:rsidR="00694BB4" w:rsidRPr="003F33F0">
        <w:t xml:space="preserve">Table </w:t>
      </w:r>
      <w:r w:rsidR="00694BB4">
        <w:rPr>
          <w:noProof/>
        </w:rPr>
        <w:t>19</w:t>
      </w:r>
      <w:r w:rsidR="00694BB4" w:rsidRPr="003F33F0">
        <w:rPr>
          <w:noProof/>
        </w:rPr>
        <w:noBreakHyphen/>
      </w:r>
      <w:r w:rsidR="00694BB4">
        <w:rPr>
          <w:noProof/>
        </w:rPr>
        <w:t>4</w:t>
      </w:r>
      <w:r w:rsidR="008E1F21" w:rsidRPr="00B8569F">
        <w:rPr>
          <w:noProof/>
        </w:rPr>
        <w:fldChar w:fldCharType="end"/>
      </w:r>
      <w:r w:rsidRPr="003F33F0">
        <w:t xml:space="preserve"> are used for statements of possibility and capability, whether material, physical or causal.</w:t>
      </w:r>
    </w:p>
    <w:p w14:paraId="0D0BEE89" w14:textId="2B1D5D5F" w:rsidR="004E41A0" w:rsidRPr="003F33F0" w:rsidRDefault="004E41A0">
      <w:pPr>
        <w:pStyle w:val="Caption"/>
        <w:keepNext/>
        <w:jc w:val="center"/>
      </w:pPr>
      <w:bookmarkStart w:id="436" w:name="_Ref478270562"/>
      <w:r w:rsidRPr="003F33F0">
        <w:t xml:space="preserve">Table </w:t>
      </w:r>
      <w:r w:rsidR="007E6F43" w:rsidRPr="00B8569F">
        <w:fldChar w:fldCharType="begin"/>
      </w:r>
      <w:r w:rsidR="00863C79" w:rsidRPr="003F33F0">
        <w:instrText xml:space="preserve"> STYLEREF 1 \s </w:instrText>
      </w:r>
      <w:r w:rsidR="007E6F43" w:rsidRPr="00B8569F">
        <w:fldChar w:fldCharType="separate"/>
      </w:r>
      <w:r w:rsidR="00694BB4">
        <w:rPr>
          <w:noProof/>
        </w:rPr>
        <w:t>19</w:t>
      </w:r>
      <w:r w:rsidR="007E6F43" w:rsidRPr="00B8569F">
        <w:rPr>
          <w:noProof/>
        </w:rPr>
        <w:fldChar w:fldCharType="end"/>
      </w:r>
      <w:r w:rsidRPr="003F33F0">
        <w:noBreakHyphen/>
      </w:r>
      <w:r w:rsidR="007E6F43" w:rsidRPr="00B8569F">
        <w:fldChar w:fldCharType="begin"/>
      </w:r>
      <w:r w:rsidR="00863C79" w:rsidRPr="003F33F0">
        <w:instrText xml:space="preserve"> SEQ Table \* ARABIC \s 1 </w:instrText>
      </w:r>
      <w:r w:rsidR="007E6F43" w:rsidRPr="00B8569F">
        <w:fldChar w:fldCharType="separate"/>
      </w:r>
      <w:r w:rsidR="00694BB4">
        <w:rPr>
          <w:noProof/>
        </w:rPr>
        <w:t>4</w:t>
      </w:r>
      <w:r w:rsidR="007E6F43" w:rsidRPr="00B8569F">
        <w:rPr>
          <w:noProof/>
        </w:rPr>
        <w:fldChar w:fldCharType="end"/>
      </w:r>
      <w:bookmarkEnd w:id="436"/>
      <w:r w:rsidRPr="003F33F0">
        <w:t xml:space="preserve"> Possibility and Capability</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350"/>
        <w:gridCol w:w="4860"/>
      </w:tblGrid>
      <w:tr w:rsidR="004E41A0" w:rsidRPr="003F33F0" w14:paraId="51C436D3" w14:textId="77777777">
        <w:tc>
          <w:tcPr>
            <w:tcW w:w="1350" w:type="dxa"/>
            <w:tcBorders>
              <w:top w:val="single" w:sz="12" w:space="0" w:color="auto"/>
              <w:bottom w:val="nil"/>
              <w:right w:val="single" w:sz="12" w:space="0" w:color="auto"/>
            </w:tcBorders>
          </w:tcPr>
          <w:p w14:paraId="1DCAB7C4" w14:textId="77777777" w:rsidR="004E41A0" w:rsidRPr="003F33F0" w:rsidRDefault="004E41A0">
            <w:pPr>
              <w:pStyle w:val="tablecel"/>
              <w:rPr>
                <w:b/>
                <w:snapToGrid w:val="0"/>
              </w:rPr>
            </w:pPr>
            <w:r w:rsidRPr="003F33F0">
              <w:rPr>
                <w:b/>
                <w:snapToGrid w:val="0"/>
              </w:rPr>
              <w:t>Auxiliary</w:t>
            </w:r>
          </w:p>
        </w:tc>
        <w:tc>
          <w:tcPr>
            <w:tcW w:w="4860" w:type="dxa"/>
            <w:tcBorders>
              <w:top w:val="single" w:sz="12" w:space="0" w:color="auto"/>
              <w:left w:val="single" w:sz="12" w:space="0" w:color="auto"/>
              <w:bottom w:val="nil"/>
            </w:tcBorders>
          </w:tcPr>
          <w:p w14:paraId="04F8A450" w14:textId="77777777" w:rsidR="004E41A0" w:rsidRPr="003F33F0" w:rsidRDefault="004E41A0">
            <w:pPr>
              <w:pStyle w:val="tablecel"/>
              <w:rPr>
                <w:b/>
                <w:snapToGrid w:val="0"/>
              </w:rPr>
            </w:pPr>
            <w:r w:rsidRPr="003F33F0">
              <w:rPr>
                <w:b/>
                <w:snapToGrid w:val="0"/>
              </w:rPr>
              <w:t>Equivalent expressions for use in exceptional cases</w:t>
            </w:r>
          </w:p>
        </w:tc>
      </w:tr>
      <w:tr w:rsidR="004E41A0" w:rsidRPr="003F33F0" w14:paraId="5EBF0D56" w14:textId="77777777">
        <w:tc>
          <w:tcPr>
            <w:tcW w:w="1350" w:type="dxa"/>
            <w:tcBorders>
              <w:top w:val="single" w:sz="12" w:space="0" w:color="auto"/>
              <w:bottom w:val="nil"/>
              <w:right w:val="single" w:sz="12" w:space="0" w:color="auto"/>
            </w:tcBorders>
          </w:tcPr>
          <w:p w14:paraId="6F782B78" w14:textId="77777777" w:rsidR="004E41A0" w:rsidRPr="003F33F0" w:rsidRDefault="004E41A0">
            <w:pPr>
              <w:rPr>
                <w:rFonts w:ascii="Times New Roman" w:hAnsi="Times New Roman"/>
                <w:b/>
                <w:snapToGrid w:val="0"/>
              </w:rPr>
            </w:pPr>
            <w:r w:rsidRPr="003F33F0">
              <w:rPr>
                <w:rFonts w:ascii="Times New Roman" w:hAnsi="Times New Roman"/>
                <w:b/>
                <w:snapToGrid w:val="0"/>
              </w:rPr>
              <w:t xml:space="preserve">can </w:t>
            </w:r>
          </w:p>
        </w:tc>
        <w:tc>
          <w:tcPr>
            <w:tcW w:w="4860" w:type="dxa"/>
            <w:tcBorders>
              <w:top w:val="single" w:sz="12" w:space="0" w:color="auto"/>
              <w:left w:val="single" w:sz="12" w:space="0" w:color="auto"/>
              <w:bottom w:val="nil"/>
            </w:tcBorders>
          </w:tcPr>
          <w:p w14:paraId="70288D3B" w14:textId="77777777" w:rsidR="004E41A0" w:rsidRPr="003F33F0" w:rsidRDefault="004E41A0">
            <w:pPr>
              <w:rPr>
                <w:snapToGrid w:val="0"/>
              </w:rPr>
            </w:pPr>
            <w:r w:rsidRPr="003F33F0">
              <w:rPr>
                <w:snapToGrid w:val="0"/>
              </w:rPr>
              <w:t>be able to</w:t>
            </w:r>
          </w:p>
        </w:tc>
      </w:tr>
      <w:tr w:rsidR="004E41A0" w:rsidRPr="003F33F0" w14:paraId="2C6987C1" w14:textId="77777777">
        <w:tc>
          <w:tcPr>
            <w:tcW w:w="1350" w:type="dxa"/>
            <w:tcBorders>
              <w:top w:val="nil"/>
              <w:bottom w:val="nil"/>
              <w:right w:val="single" w:sz="12" w:space="0" w:color="auto"/>
            </w:tcBorders>
          </w:tcPr>
          <w:p w14:paraId="626F94A6" w14:textId="77777777" w:rsidR="004E41A0" w:rsidRPr="003F33F0" w:rsidRDefault="004E41A0">
            <w:pPr>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single" w:sz="12" w:space="0" w:color="auto"/>
              <w:bottom w:val="nil"/>
            </w:tcBorders>
          </w:tcPr>
          <w:p w14:paraId="6DA6A089" w14:textId="77777777" w:rsidR="004E41A0" w:rsidRPr="003F33F0" w:rsidRDefault="004E41A0">
            <w:pPr>
              <w:rPr>
                <w:snapToGrid w:val="0"/>
              </w:rPr>
            </w:pPr>
            <w:r w:rsidRPr="003F33F0">
              <w:rPr>
                <w:snapToGrid w:val="0"/>
              </w:rPr>
              <w:t>there is a possibility of</w:t>
            </w:r>
          </w:p>
        </w:tc>
      </w:tr>
      <w:tr w:rsidR="004E41A0" w:rsidRPr="003F33F0" w14:paraId="41CABE2A" w14:textId="77777777">
        <w:tc>
          <w:tcPr>
            <w:tcW w:w="1350" w:type="dxa"/>
            <w:tcBorders>
              <w:top w:val="nil"/>
              <w:bottom w:val="nil"/>
              <w:right w:val="single" w:sz="12" w:space="0" w:color="auto"/>
            </w:tcBorders>
          </w:tcPr>
          <w:p w14:paraId="6789C4D0" w14:textId="77777777" w:rsidR="004E41A0" w:rsidRPr="003F33F0" w:rsidRDefault="004E41A0">
            <w:pPr>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single" w:sz="12" w:space="0" w:color="auto"/>
              <w:bottom w:val="nil"/>
            </w:tcBorders>
          </w:tcPr>
          <w:p w14:paraId="2B504744" w14:textId="77777777" w:rsidR="004E41A0" w:rsidRPr="003F33F0" w:rsidRDefault="004E41A0">
            <w:pPr>
              <w:rPr>
                <w:snapToGrid w:val="0"/>
              </w:rPr>
            </w:pPr>
            <w:r w:rsidRPr="003F33F0">
              <w:rPr>
                <w:snapToGrid w:val="0"/>
              </w:rPr>
              <w:t>it is possible to</w:t>
            </w:r>
          </w:p>
        </w:tc>
      </w:tr>
      <w:tr w:rsidR="004E41A0" w:rsidRPr="003F33F0" w14:paraId="1687400E" w14:textId="77777777">
        <w:tc>
          <w:tcPr>
            <w:tcW w:w="1350" w:type="dxa"/>
            <w:tcBorders>
              <w:top w:val="single" w:sz="12" w:space="0" w:color="auto"/>
              <w:bottom w:val="nil"/>
              <w:right w:val="single" w:sz="12" w:space="0" w:color="auto"/>
            </w:tcBorders>
          </w:tcPr>
          <w:p w14:paraId="19EE2F85" w14:textId="77777777" w:rsidR="004E41A0" w:rsidRPr="003F33F0" w:rsidRDefault="004E41A0">
            <w:pPr>
              <w:rPr>
                <w:rFonts w:ascii="Times New Roman" w:hAnsi="Times New Roman"/>
                <w:b/>
                <w:snapToGrid w:val="0"/>
              </w:rPr>
            </w:pPr>
            <w:r w:rsidRPr="003F33F0">
              <w:rPr>
                <w:rFonts w:ascii="Times New Roman" w:hAnsi="Times New Roman"/>
                <w:b/>
                <w:snapToGrid w:val="0"/>
              </w:rPr>
              <w:t xml:space="preserve">cannot </w:t>
            </w:r>
          </w:p>
        </w:tc>
        <w:tc>
          <w:tcPr>
            <w:tcW w:w="4860" w:type="dxa"/>
            <w:tcBorders>
              <w:top w:val="single" w:sz="12" w:space="0" w:color="auto"/>
              <w:left w:val="single" w:sz="12" w:space="0" w:color="auto"/>
              <w:bottom w:val="nil"/>
            </w:tcBorders>
          </w:tcPr>
          <w:p w14:paraId="61A1C81F" w14:textId="77777777" w:rsidR="004E41A0" w:rsidRPr="003F33F0" w:rsidRDefault="004E41A0">
            <w:pPr>
              <w:rPr>
                <w:snapToGrid w:val="0"/>
              </w:rPr>
            </w:pPr>
            <w:r w:rsidRPr="003F33F0">
              <w:rPr>
                <w:snapToGrid w:val="0"/>
              </w:rPr>
              <w:t>be unable to</w:t>
            </w:r>
          </w:p>
        </w:tc>
      </w:tr>
      <w:tr w:rsidR="004E41A0" w:rsidRPr="003F33F0" w14:paraId="1A0FA2A2" w14:textId="77777777">
        <w:tc>
          <w:tcPr>
            <w:tcW w:w="1350" w:type="dxa"/>
            <w:tcBorders>
              <w:top w:val="nil"/>
              <w:bottom w:val="nil"/>
              <w:right w:val="single" w:sz="12" w:space="0" w:color="auto"/>
            </w:tcBorders>
          </w:tcPr>
          <w:p w14:paraId="5DB1170D" w14:textId="77777777" w:rsidR="004E41A0" w:rsidRPr="003F33F0" w:rsidRDefault="004E41A0">
            <w:pPr>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single" w:sz="12" w:space="0" w:color="auto"/>
              <w:bottom w:val="nil"/>
            </w:tcBorders>
          </w:tcPr>
          <w:p w14:paraId="6DCE2FE0" w14:textId="77777777" w:rsidR="004E41A0" w:rsidRPr="003F33F0" w:rsidRDefault="004E41A0">
            <w:pPr>
              <w:rPr>
                <w:snapToGrid w:val="0"/>
              </w:rPr>
            </w:pPr>
            <w:r w:rsidRPr="003F33F0">
              <w:rPr>
                <w:snapToGrid w:val="0"/>
              </w:rPr>
              <w:t>there is no possibility of</w:t>
            </w:r>
          </w:p>
        </w:tc>
      </w:tr>
      <w:tr w:rsidR="004E41A0" w14:paraId="3F91571C" w14:textId="77777777">
        <w:tc>
          <w:tcPr>
            <w:tcW w:w="1350" w:type="dxa"/>
            <w:tcBorders>
              <w:top w:val="nil"/>
              <w:bottom w:val="single" w:sz="12" w:space="0" w:color="auto"/>
              <w:right w:val="single" w:sz="12" w:space="0" w:color="auto"/>
            </w:tcBorders>
          </w:tcPr>
          <w:p w14:paraId="64DED6DF" w14:textId="77777777" w:rsidR="004E41A0" w:rsidRPr="003F33F0" w:rsidRDefault="004E41A0">
            <w:pPr>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single" w:sz="12" w:space="0" w:color="auto"/>
              <w:bottom w:val="single" w:sz="12" w:space="0" w:color="auto"/>
            </w:tcBorders>
          </w:tcPr>
          <w:p w14:paraId="53E627CA" w14:textId="77777777" w:rsidR="004E41A0" w:rsidRDefault="004E41A0">
            <w:pPr>
              <w:rPr>
                <w:snapToGrid w:val="0"/>
              </w:rPr>
            </w:pPr>
            <w:r w:rsidRPr="003F33F0">
              <w:rPr>
                <w:snapToGrid w:val="0"/>
              </w:rPr>
              <w:t>it is not possible to</w:t>
            </w:r>
          </w:p>
        </w:tc>
      </w:tr>
    </w:tbl>
    <w:p w14:paraId="4D1E706C" w14:textId="77777777" w:rsidR="00334896" w:rsidRPr="002A7023" w:rsidRDefault="00334896" w:rsidP="00444A5B">
      <w:pPr>
        <w:pStyle w:val="Heading1"/>
      </w:pPr>
      <w:bookmarkStart w:id="437" w:name="_Toc521057674"/>
      <w:r>
        <w:lastRenderedPageBreak/>
        <w:t>Callbacks in IVI-C</w:t>
      </w:r>
      <w:bookmarkEnd w:id="437"/>
    </w:p>
    <w:p w14:paraId="228233D6" w14:textId="77777777" w:rsidR="003403C0" w:rsidRPr="003F33F0" w:rsidRDefault="003403C0" w:rsidP="003403C0">
      <w:pPr>
        <w:pStyle w:val="Body"/>
      </w:pPr>
      <w:r w:rsidRPr="003F33F0">
        <w:t>The rules and recommendations in this section apply to:</w:t>
      </w:r>
    </w:p>
    <w:p w14:paraId="67A26D8B" w14:textId="77777777" w:rsidR="003403C0" w:rsidRPr="00B8569F" w:rsidRDefault="003403C0" w:rsidP="003403C0">
      <w:pPr>
        <w:pStyle w:val="Listbullet0"/>
        <w:pBdr>
          <w:top w:val="single" w:sz="4" w:space="1" w:color="auto"/>
          <w:left w:val="single" w:sz="4" w:space="4" w:color="auto"/>
          <w:bottom w:val="single" w:sz="4" w:space="1" w:color="auto"/>
          <w:right w:val="single" w:sz="4" w:space="4" w:color="auto"/>
        </w:pBdr>
      </w:pPr>
      <w:r w:rsidRPr="00743145">
        <w:t>Specific driver APIs</w:t>
      </w:r>
    </w:p>
    <w:p w14:paraId="74E7666D" w14:textId="5D516202" w:rsidR="00334896" w:rsidRPr="003403C0" w:rsidRDefault="00334896" w:rsidP="00444A5B">
      <w:pPr>
        <w:pStyle w:val="Body"/>
        <w:rPr>
          <w:snapToGrid w:val="0"/>
        </w:rPr>
      </w:pPr>
      <w:bookmarkStart w:id="438" w:name="_GoBack"/>
      <w:r>
        <w:t xml:space="preserve">A callback mechanism is a useful capability within an instrument driver. It allows for an event handling function </w:t>
      </w:r>
      <w:r w:rsidRPr="003403C0">
        <w:rPr>
          <w:snapToGrid w:val="0"/>
        </w:rPr>
        <w:t>within the application to be called directly when that event is detected. This provides a very efficient mechanism for handling events such as interrupts. The symbolic name IVI_INSTR_CALLBACKS is used to conditionally include the callback definitions. This symbol should be defined only for ADEs that can implement a callback mechanism.</w:t>
      </w:r>
    </w:p>
    <w:p w14:paraId="0604A88A" w14:textId="518E66B0" w:rsidR="00334896" w:rsidRPr="003403C0" w:rsidRDefault="00334896" w:rsidP="00444A5B">
      <w:pPr>
        <w:pStyle w:val="Body"/>
        <w:rPr>
          <w:snapToGrid w:val="0"/>
        </w:rPr>
      </w:pPr>
      <w:r w:rsidRPr="003403C0">
        <w:rPr>
          <w:snapToGrid w:val="0"/>
        </w:rPr>
        <w:t>If an IVI-C instrument driver header file includes type definitions and function prototypes that provide a callback mechanism, THEN it SHALL conditionally include those definitions only if the symbol IVI_INSTR_CALLBACKS has been defined.</w:t>
      </w:r>
    </w:p>
    <w:p w14:paraId="6B5D62B9" w14:textId="016C0AFF" w:rsidR="00334896" w:rsidRPr="003403C0" w:rsidRDefault="00334896" w:rsidP="00444A5B">
      <w:pPr>
        <w:pStyle w:val="Body"/>
        <w:rPr>
          <w:snapToGrid w:val="0"/>
        </w:rPr>
      </w:pPr>
      <w:r w:rsidRPr="003403C0">
        <w:rPr>
          <w:snapToGrid w:val="0"/>
        </w:rPr>
        <w:t>If an IVI-C instrument driver includes a function that provides a callback mechanism, then similar functionality could be provided to the non-call-backable client using polling or blocking.</w:t>
      </w:r>
    </w:p>
    <w:p w14:paraId="5CD9599E" w14:textId="6661C679" w:rsidR="00334896" w:rsidRPr="003403C0" w:rsidRDefault="00334896" w:rsidP="00444A5B">
      <w:pPr>
        <w:pStyle w:val="Body"/>
        <w:rPr>
          <w:snapToGrid w:val="0"/>
        </w:rPr>
      </w:pPr>
      <w:r w:rsidRPr="003403C0">
        <w:rPr>
          <w:snapToGrid w:val="0"/>
        </w:rPr>
        <w:t>In a multithreaded operating system, the callback may occur in a different thread than the one from which the callback is established.</w:t>
      </w:r>
    </w:p>
    <w:p w14:paraId="194FF651" w14:textId="77777777" w:rsidR="00334896" w:rsidRDefault="00334896" w:rsidP="00334896">
      <w:pPr>
        <w:pStyle w:val="Heading2"/>
      </w:pPr>
      <w:bookmarkStart w:id="439" w:name="_Toc521057675"/>
      <w:bookmarkEnd w:id="438"/>
      <w:r>
        <w:t>Callback Example</w:t>
      </w:r>
      <w:bookmarkEnd w:id="439"/>
    </w:p>
    <w:p w14:paraId="2BA934D4" w14:textId="77777777" w:rsidR="00334896" w:rsidRPr="003403C0" w:rsidRDefault="00334896" w:rsidP="00444A5B">
      <w:pPr>
        <w:pStyle w:val="Body"/>
        <w:rPr>
          <w:snapToGrid w:val="0"/>
        </w:rPr>
      </w:pPr>
      <w:r w:rsidRPr="003403C0">
        <w:rPr>
          <w:snapToGrid w:val="0"/>
        </w:rPr>
        <w:t>The following code segment shows an example of the definition of a callback function type and an instrument driver function that provides a callback mechanism.</w:t>
      </w:r>
    </w:p>
    <w:p w14:paraId="155C73B9" w14:textId="77777777" w:rsidR="00334896" w:rsidRDefault="00334896" w:rsidP="00334896"/>
    <w:p w14:paraId="16D0375B" w14:textId="77777777" w:rsidR="00334896" w:rsidRPr="000B25B6" w:rsidRDefault="00334896" w:rsidP="00334896">
      <w:pPr>
        <w:rPr>
          <w:rFonts w:ascii="Consolas" w:hAnsi="Consolas" w:cs="Consolas"/>
        </w:rPr>
      </w:pPr>
      <w:r w:rsidRPr="000B25B6">
        <w:rPr>
          <w:rFonts w:ascii="Consolas" w:hAnsi="Consolas" w:cs="Consolas"/>
        </w:rPr>
        <w:t xml:space="preserve">#ifdef </w:t>
      </w:r>
      <w:r>
        <w:rPr>
          <w:rFonts w:ascii="Consolas" w:hAnsi="Consolas" w:cs="Consolas"/>
        </w:rPr>
        <w:t>IVI_</w:t>
      </w:r>
      <w:r w:rsidRPr="000B25B6">
        <w:rPr>
          <w:rFonts w:ascii="Consolas" w:hAnsi="Consolas" w:cs="Consolas"/>
        </w:rPr>
        <w:t xml:space="preserve">INSTR_CALLBACKS </w:t>
      </w:r>
    </w:p>
    <w:p w14:paraId="4CE86BE9" w14:textId="77777777" w:rsidR="00334896" w:rsidRDefault="00334896" w:rsidP="00334896">
      <w:pPr>
        <w:rPr>
          <w:rFonts w:ascii="Consolas" w:hAnsi="Consolas" w:cs="Consolas"/>
        </w:rPr>
      </w:pPr>
      <w:r>
        <w:rPr>
          <w:rFonts w:ascii="Consolas" w:hAnsi="Consolas" w:cs="Consolas"/>
        </w:rPr>
        <w:t>typedef void (</w:t>
      </w:r>
      <w:r w:rsidRPr="000B25B6">
        <w:rPr>
          <w:rFonts w:ascii="Consolas" w:hAnsi="Consolas" w:cs="Consolas"/>
        </w:rPr>
        <w:t xml:space="preserve">* _VI_FUNCH </w:t>
      </w:r>
      <w:r>
        <w:rPr>
          <w:rFonts w:ascii="Consolas" w:hAnsi="Consolas" w:cs="Consolas"/>
        </w:rPr>
        <w:t>xxx123_ReadHandler)</w:t>
      </w:r>
    </w:p>
    <w:p w14:paraId="0B8098EC" w14:textId="77777777" w:rsidR="00334896" w:rsidRPr="000B25B6" w:rsidRDefault="00334896" w:rsidP="00334896">
      <w:pPr>
        <w:ind w:firstLine="720"/>
        <w:rPr>
          <w:rFonts w:ascii="Consolas" w:hAnsi="Consolas" w:cs="Consolas"/>
        </w:rPr>
      </w:pPr>
      <w:r>
        <w:rPr>
          <w:rFonts w:ascii="Consolas" w:hAnsi="Consolas" w:cs="Consolas"/>
        </w:rPr>
        <w:t>(void *args</w:t>
      </w:r>
      <w:r w:rsidRPr="000B25B6">
        <w:rPr>
          <w:rFonts w:ascii="Consolas" w:hAnsi="Consolas" w:cs="Consolas"/>
        </w:rPr>
        <w:t xml:space="preserve">); </w:t>
      </w:r>
    </w:p>
    <w:p w14:paraId="5F774FF4" w14:textId="77777777" w:rsidR="00334896" w:rsidRDefault="00334896" w:rsidP="00334896">
      <w:pPr>
        <w:rPr>
          <w:rFonts w:ascii="Consolas" w:hAnsi="Consolas" w:cs="Consolas"/>
        </w:rPr>
      </w:pPr>
      <w:r w:rsidRPr="000B25B6">
        <w:rPr>
          <w:rFonts w:ascii="Consolas" w:hAnsi="Consolas" w:cs="Consolas"/>
        </w:rPr>
        <w:t xml:space="preserve">ViStatus _VI_FUNC </w:t>
      </w:r>
      <w:r>
        <w:rPr>
          <w:rFonts w:ascii="Consolas" w:hAnsi="Consolas" w:cs="Consolas"/>
        </w:rPr>
        <w:t>xxx123</w:t>
      </w:r>
      <w:r w:rsidRPr="000B25B6">
        <w:rPr>
          <w:rFonts w:ascii="Consolas" w:hAnsi="Consolas" w:cs="Consolas"/>
        </w:rPr>
        <w:t>_</w:t>
      </w:r>
      <w:r>
        <w:rPr>
          <w:rFonts w:ascii="Consolas" w:hAnsi="Consolas" w:cs="Consolas"/>
        </w:rPr>
        <w:t>readAndCallback(</w:t>
      </w:r>
      <w:r w:rsidRPr="000B25B6">
        <w:rPr>
          <w:rFonts w:ascii="Consolas" w:hAnsi="Consolas" w:cs="Consolas"/>
        </w:rPr>
        <w:t>ViSession vi,</w:t>
      </w:r>
    </w:p>
    <w:p w14:paraId="7F4322A5" w14:textId="77777777" w:rsidR="00334896" w:rsidRPr="000B25B6" w:rsidRDefault="00334896" w:rsidP="00334896">
      <w:pPr>
        <w:ind w:firstLine="720"/>
        <w:rPr>
          <w:rFonts w:ascii="Consolas" w:hAnsi="Consolas" w:cs="Consolas"/>
        </w:rPr>
      </w:pPr>
      <w:r>
        <w:rPr>
          <w:rFonts w:ascii="Consolas" w:hAnsi="Consolas" w:cs="Consolas"/>
        </w:rPr>
        <w:t>xxx123_ReadHandler readCallback</w:t>
      </w:r>
      <w:r w:rsidRPr="000B25B6">
        <w:rPr>
          <w:rFonts w:ascii="Consolas" w:hAnsi="Consolas" w:cs="Consolas"/>
        </w:rPr>
        <w:t xml:space="preserve">); </w:t>
      </w:r>
    </w:p>
    <w:p w14:paraId="4D95206E" w14:textId="77777777" w:rsidR="00334896" w:rsidRDefault="00334896" w:rsidP="00334896">
      <w:r w:rsidRPr="000B25B6">
        <w:rPr>
          <w:rFonts w:ascii="Consolas" w:hAnsi="Consolas" w:cs="Consolas"/>
        </w:rPr>
        <w:t>#endif</w:t>
      </w:r>
    </w:p>
    <w:p w14:paraId="45C7A823" w14:textId="77777777" w:rsidR="004E41A0" w:rsidRDefault="004E41A0" w:rsidP="00B46BE9">
      <w:pPr>
        <w:pStyle w:val="Body"/>
      </w:pPr>
    </w:p>
    <w:sectPr w:rsidR="004E41A0" w:rsidSect="00F25CA8">
      <w:headerReference w:type="even" r:id="rId20"/>
      <w:headerReference w:type="default" r:id="rId21"/>
      <w:footerReference w:type="even" r:id="rId22"/>
      <w:footerReference w:type="default" r:id="rId2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E8453" w14:textId="77777777" w:rsidR="00595B03" w:rsidRDefault="00595B03" w:rsidP="004E41A0">
      <w:pPr>
        <w:pStyle w:val="TOC6"/>
        <w:spacing w:line="240" w:lineRule="auto"/>
      </w:pPr>
      <w:r>
        <w:separator/>
      </w:r>
    </w:p>
  </w:endnote>
  <w:endnote w:type="continuationSeparator" w:id="0">
    <w:p w14:paraId="335FA161" w14:textId="77777777" w:rsidR="00595B03" w:rsidRDefault="00595B03" w:rsidP="004E41A0">
      <w:pPr>
        <w:pStyle w:val="TOC6"/>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Condensed">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Sans Serif">
    <w:altName w:val="Times New Roman"/>
    <w:panose1 w:val="00000000000000000000"/>
    <w:charset w:val="4D"/>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 Helvetica Condense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0E84A" w14:textId="4A2D6D3F" w:rsidR="00834490" w:rsidRDefault="00834490">
    <w:pPr>
      <w:pStyle w:val="MLfooter"/>
      <w:rPr>
        <w:sz w:val="20"/>
      </w:rPr>
    </w:pPr>
    <w:r>
      <w:rPr>
        <w:sz w:val="20"/>
      </w:rPr>
      <w:t>IVI-3.4: API Style Specification</w:t>
    </w:r>
    <w:r>
      <w:rPr>
        <w:sz w:val="20"/>
      </w:rPr>
      <w:tab/>
    </w:r>
    <w:r>
      <w:rPr>
        <w:rStyle w:val="PageNumber"/>
        <w:color w:val="auto"/>
        <w:sz w:val="20"/>
      </w:rPr>
      <w:fldChar w:fldCharType="begin"/>
    </w:r>
    <w:r>
      <w:rPr>
        <w:rStyle w:val="PageNumber"/>
        <w:color w:val="auto"/>
        <w:sz w:val="20"/>
      </w:rPr>
      <w:instrText xml:space="preserve"> PAGE </w:instrText>
    </w:r>
    <w:r>
      <w:rPr>
        <w:rStyle w:val="PageNumber"/>
        <w:color w:val="auto"/>
        <w:sz w:val="20"/>
      </w:rPr>
      <w:fldChar w:fldCharType="separate"/>
    </w:r>
    <w:r>
      <w:rPr>
        <w:rStyle w:val="PageNumber"/>
        <w:noProof/>
        <w:color w:val="auto"/>
        <w:sz w:val="20"/>
      </w:rPr>
      <w:t>2</w:t>
    </w:r>
    <w:r>
      <w:rPr>
        <w:rStyle w:val="PageNumber"/>
        <w:color w:val="auto"/>
        <w:sz w:val="20"/>
      </w:rPr>
      <w:fldChar w:fldCharType="end"/>
    </w:r>
    <w:r>
      <w:rPr>
        <w:sz w:val="20"/>
      </w:rPr>
      <w:tab/>
      <w:t>IVI Foundation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AA4A2" w14:textId="77777777" w:rsidR="00834490" w:rsidRDefault="00834490">
    <w:pPr>
      <w:pStyle w:val="MRfooter"/>
    </w:pPr>
    <w:r>
      <w:rPr>
        <w:rFonts w:ascii="Times New Roman" w:hAnsi="Times New Roman"/>
      </w:rP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E18F" w14:textId="6A945285" w:rsidR="00834490" w:rsidRDefault="00834490">
    <w:pPr>
      <w:pStyle w:val="MLfooter"/>
      <w:rPr>
        <w:sz w:val="20"/>
      </w:rPr>
    </w:pPr>
    <w:r>
      <w:rPr>
        <w:sz w:val="20"/>
      </w:rPr>
      <w:t>IVI-3.4: API Style Specification</w:t>
    </w:r>
    <w:r>
      <w:rPr>
        <w:sz w:val="20"/>
      </w:rPr>
      <w:tab/>
    </w:r>
    <w:r>
      <w:rPr>
        <w:rStyle w:val="PageNumber"/>
        <w:color w:val="auto"/>
        <w:sz w:val="20"/>
      </w:rPr>
      <w:fldChar w:fldCharType="begin"/>
    </w:r>
    <w:r>
      <w:rPr>
        <w:rStyle w:val="PageNumber"/>
        <w:color w:val="auto"/>
        <w:sz w:val="20"/>
      </w:rPr>
      <w:instrText xml:space="preserve"> PAGE </w:instrText>
    </w:r>
    <w:r>
      <w:rPr>
        <w:rStyle w:val="PageNumber"/>
        <w:color w:val="auto"/>
        <w:sz w:val="20"/>
      </w:rPr>
      <w:fldChar w:fldCharType="separate"/>
    </w:r>
    <w:r w:rsidR="00444A5B">
      <w:rPr>
        <w:rStyle w:val="PageNumber"/>
        <w:noProof/>
        <w:color w:val="auto"/>
        <w:sz w:val="20"/>
      </w:rPr>
      <w:t>10</w:t>
    </w:r>
    <w:r>
      <w:rPr>
        <w:rStyle w:val="PageNumber"/>
        <w:color w:val="auto"/>
        <w:sz w:val="20"/>
      </w:rPr>
      <w:fldChar w:fldCharType="end"/>
    </w:r>
    <w:r>
      <w:rPr>
        <w:sz w:val="20"/>
      </w:rPr>
      <w:tab/>
      <w:t>IVI Foundation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F13D9" w14:textId="3540A500" w:rsidR="00834490" w:rsidRDefault="00834490">
    <w:pPr>
      <w:pStyle w:val="Footer"/>
    </w:pPr>
    <w:r>
      <w:rPr>
        <w:rFonts w:ascii="Helvetica" w:hAnsi="Helvetica"/>
        <w:i/>
        <w:color w:val="000000"/>
        <w:sz w:val="16"/>
      </w:rPr>
      <w:t>IVI Foundation</w:t>
    </w:r>
    <w:r>
      <w:tab/>
    </w:r>
    <w:r>
      <w:rPr>
        <w:rStyle w:val="PageNumber"/>
      </w:rPr>
      <w:fldChar w:fldCharType="begin"/>
    </w:r>
    <w:r>
      <w:rPr>
        <w:rStyle w:val="PageNumber"/>
      </w:rPr>
      <w:instrText xml:space="preserve"> PAGE </w:instrText>
    </w:r>
    <w:r>
      <w:rPr>
        <w:rStyle w:val="PageNumber"/>
      </w:rPr>
      <w:fldChar w:fldCharType="separate"/>
    </w:r>
    <w:r w:rsidR="00444A5B">
      <w:rPr>
        <w:rStyle w:val="PageNumber"/>
        <w:noProof/>
      </w:rPr>
      <w:t>23</w:t>
    </w:r>
    <w:r>
      <w:rPr>
        <w:rStyle w:val="PageNumber"/>
      </w:rPr>
      <w:fldChar w:fldCharType="end"/>
    </w:r>
    <w:r>
      <w:tab/>
    </w:r>
    <w:r>
      <w:rPr>
        <w:rFonts w:ascii="Helvetica" w:hAnsi="Helvetica"/>
        <w:i/>
        <w:color w:val="000000"/>
        <w:sz w:val="16"/>
      </w:rPr>
      <w:t>IVI-3.4: API Style Specification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91F10" w14:textId="77777777" w:rsidR="00595B03" w:rsidRDefault="00595B03" w:rsidP="004E41A0">
      <w:pPr>
        <w:pStyle w:val="TOC6"/>
        <w:spacing w:line="240" w:lineRule="auto"/>
      </w:pPr>
      <w:r>
        <w:separator/>
      </w:r>
    </w:p>
  </w:footnote>
  <w:footnote w:type="continuationSeparator" w:id="0">
    <w:p w14:paraId="2B608EAA" w14:textId="77777777" w:rsidR="00595B03" w:rsidRDefault="00595B03" w:rsidP="004E41A0">
      <w:pPr>
        <w:pStyle w:val="TOC6"/>
        <w:spacing w:line="240" w:lineRule="auto"/>
      </w:pPr>
      <w:r>
        <w:continuationSeparator/>
      </w:r>
    </w:p>
  </w:footnote>
  <w:footnote w:id="1">
    <w:p w14:paraId="5278E5AC" w14:textId="7AE88E7E" w:rsidR="00834490" w:rsidRPr="00C46273" w:rsidRDefault="00834490" w:rsidP="00C46273">
      <w:pPr>
        <w:pStyle w:val="FootnoteText"/>
        <w:rPr>
          <w:sz w:val="18"/>
          <w:szCs w:val="18"/>
        </w:rPr>
      </w:pPr>
      <w:r w:rsidRPr="00C46273">
        <w:rPr>
          <w:rStyle w:val="FootnoteReference"/>
        </w:rPr>
        <w:footnoteRef/>
      </w:r>
      <w:r w:rsidRPr="00C46273">
        <w:rPr>
          <w:sz w:val="18"/>
          <w:szCs w:val="18"/>
        </w:rPr>
        <w:t xml:space="preserve"> Side-by-side versioning</w:t>
      </w:r>
      <w:r>
        <w:rPr>
          <w:sz w:val="18"/>
          <w:szCs w:val="18"/>
        </w:rPr>
        <w:t xml:space="preserve"> without policy files</w:t>
      </w:r>
      <w:r w:rsidRPr="00C46273">
        <w:rPr>
          <w:sz w:val="18"/>
          <w:szCs w:val="18"/>
        </w:rPr>
        <w:t xml:space="preserve"> is only absolutely required when the target .NET Framework of the assemblies change, and the change results in using a version of the .NET Common Language Runtime (CLR) that is not compatible with the previous version.  The IVI Foundation </w:t>
      </w:r>
      <w:r>
        <w:rPr>
          <w:sz w:val="18"/>
          <w:szCs w:val="18"/>
        </w:rPr>
        <w:t>shall</w:t>
      </w:r>
      <w:r w:rsidRPr="00C46273">
        <w:rPr>
          <w:sz w:val="18"/>
          <w:szCs w:val="18"/>
        </w:rPr>
        <w:t xml:space="preserve"> only make changes for this reason when the current target .NET Framework version becomes unsupported.  Massive changes to the IVI APIs could also trigger such a change, but this would likely be interpreted as a completely new set of APIs, and we do not anticipate changes on this scale.</w:t>
      </w:r>
    </w:p>
  </w:footnote>
  <w:footnote w:id="2">
    <w:p w14:paraId="030FD094" w14:textId="128854A7" w:rsidR="00834490" w:rsidRPr="00C46273" w:rsidRDefault="00834490" w:rsidP="00C46273">
      <w:pPr>
        <w:rPr>
          <w:sz w:val="18"/>
          <w:szCs w:val="18"/>
        </w:rPr>
      </w:pPr>
      <w:r w:rsidRPr="00C46273">
        <w:rPr>
          <w:rStyle w:val="FootnoteReference"/>
          <w:sz w:val="18"/>
          <w:szCs w:val="18"/>
        </w:rPr>
        <w:footnoteRef/>
      </w:r>
      <w:r w:rsidRPr="00C46273">
        <w:rPr>
          <w:sz w:val="18"/>
          <w:szCs w:val="18"/>
        </w:rPr>
        <w:t xml:space="preserve"> The following are relevant observations about .NET, and are not within the control of the IVI Foundation:</w:t>
      </w:r>
    </w:p>
    <w:p w14:paraId="10C1701F" w14:textId="77777777" w:rsidR="00834490" w:rsidRDefault="00834490" w:rsidP="005273C0">
      <w:pPr>
        <w:pStyle w:val="ListParagraph"/>
        <w:numPr>
          <w:ilvl w:val="0"/>
          <w:numId w:val="39"/>
        </w:numPr>
        <w:ind w:left="360"/>
        <w:contextualSpacing w:val="0"/>
        <w:rPr>
          <w:sz w:val="18"/>
          <w:szCs w:val="18"/>
        </w:rPr>
      </w:pPr>
      <w:r w:rsidRPr="00C46273">
        <w:rPr>
          <w:sz w:val="18"/>
          <w:szCs w:val="18"/>
        </w:rPr>
        <w:t>.NET requires exactly one publisher policy file for each old major/minor version when using policy files to version up.  The old major and minor version numbers are part of the policy file name.</w:t>
      </w:r>
    </w:p>
    <w:p w14:paraId="67F70B23" w14:textId="55F653D8" w:rsidR="00834490" w:rsidRDefault="00834490" w:rsidP="005273C0">
      <w:pPr>
        <w:pStyle w:val="ListParagraph"/>
        <w:numPr>
          <w:ilvl w:val="0"/>
          <w:numId w:val="39"/>
        </w:numPr>
        <w:ind w:left="360"/>
        <w:contextualSpacing w:val="0"/>
        <w:rPr>
          <w:sz w:val="18"/>
          <w:szCs w:val="18"/>
        </w:rPr>
      </w:pPr>
      <w:r w:rsidRPr="00C46273">
        <w:rPr>
          <w:sz w:val="18"/>
          <w:szCs w:val="18"/>
        </w:rPr>
        <w:t xml:space="preserve">Adding methods or properties to an interface will break </w:t>
      </w:r>
      <w:r>
        <w:rPr>
          <w:sz w:val="18"/>
          <w:szCs w:val="18"/>
        </w:rPr>
        <w:t xml:space="preserve">a </w:t>
      </w:r>
      <w:r w:rsidRPr="00C46273">
        <w:rPr>
          <w:sz w:val="18"/>
          <w:szCs w:val="18"/>
        </w:rPr>
        <w:t>component built against the old interface, because the new method</w:t>
      </w:r>
      <w:r>
        <w:rPr>
          <w:sz w:val="18"/>
          <w:szCs w:val="18"/>
        </w:rPr>
        <w:t>s</w:t>
      </w:r>
      <w:r w:rsidRPr="00C46273">
        <w:rPr>
          <w:sz w:val="18"/>
          <w:szCs w:val="18"/>
        </w:rPr>
        <w:t>/propert</w:t>
      </w:r>
      <w:r>
        <w:rPr>
          <w:sz w:val="18"/>
          <w:szCs w:val="18"/>
        </w:rPr>
        <w:t>ies</w:t>
      </w:r>
      <w:r w:rsidRPr="00C46273">
        <w:rPr>
          <w:sz w:val="18"/>
          <w:szCs w:val="18"/>
        </w:rPr>
        <w:t xml:space="preserve"> will not be implemented by the component.</w:t>
      </w:r>
    </w:p>
    <w:p w14:paraId="0B731F33" w14:textId="77777777" w:rsidR="00834490" w:rsidRPr="00C46273" w:rsidRDefault="00834490" w:rsidP="00C462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47846" w14:textId="77777777" w:rsidR="00834490" w:rsidRDefault="00834490">
    <w:pPr>
      <w:pStyle w:val="Header"/>
    </w:pPr>
    <w:r>
      <w:rPr>
        <w:noProof/>
      </w:rPr>
      <mc:AlternateContent>
        <mc:Choice Requires="wps">
          <w:drawing>
            <wp:anchor distT="0" distB="0" distL="114300" distR="114300" simplePos="0" relativeHeight="251657728" behindDoc="0" locked="0" layoutInCell="0" allowOverlap="1" wp14:anchorId="54A52864" wp14:editId="5F0B6043">
              <wp:simplePos x="0" y="0"/>
              <wp:positionH relativeFrom="column">
                <wp:posOffset>-487680</wp:posOffset>
              </wp:positionH>
              <wp:positionV relativeFrom="paragraph">
                <wp:posOffset>3901440</wp:posOffset>
              </wp:positionV>
              <wp:extent cx="7315200" cy="1828800"/>
              <wp:effectExtent l="1703070" t="0" r="1678305" b="0"/>
              <wp:wrapNone/>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3600000">
                        <a:off x="0" y="0"/>
                        <a:ext cx="7315200" cy="1828800"/>
                      </a:xfrm>
                      <a:prstGeom prst="rect">
                        <a:avLst/>
                      </a:prstGeom>
                      <a:extLst>
                        <a:ext uri="{AF507438-7753-43E0-B8FC-AC1667EBCBE1}">
                          <a14:hiddenEffects xmlns:a14="http://schemas.microsoft.com/office/drawing/2010/main">
                            <a:effectLst/>
                          </a14:hiddenEffects>
                        </a:ext>
                      </a:extLst>
                    </wps:spPr>
                    <wps:txbx>
                      <w:txbxContent>
                        <w:p w14:paraId="402FF164" w14:textId="77777777" w:rsidR="00834490" w:rsidRDefault="00834490" w:rsidP="00F9665E">
                          <w:pPr>
                            <w:pStyle w:val="NormalWeb"/>
                            <w:spacing w:before="0" w:beforeAutospacing="0" w:after="0" w:afterAutospacing="0"/>
                            <w:jc w:val="center"/>
                          </w:pPr>
                          <w:r>
                            <w:rPr>
                              <w:rFonts w:ascii="Century Schoolbook" w:hAnsi="Century Schoolbook"/>
                              <w:outline/>
                              <w:color w:val="C0C0C0"/>
                              <w:sz w:val="192"/>
                              <w:szCs w:val="192"/>
                              <w14:textOutline w14:w="9525" w14:cap="flat" w14:cmpd="sng" w14:algn="ctr">
                                <w14:solidFill>
                                  <w14:srgbClr w14:val="C0C0C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4A52864" id="_x0000_t202" coordsize="21600,21600" o:spt="202" path="m,l,21600r21600,l21600,xe">
              <v:stroke joinstyle="miter"/>
              <v:path gradientshapeok="t" o:connecttype="rect"/>
            </v:shapetype>
            <v:shape id="WordArt 1" o:spid="_x0000_s1031" type="#_x0000_t202" style="position:absolute;margin-left:-38.4pt;margin-top:307.2pt;width:8in;height:2in;rotation:6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" o:allowincell="f" filled="f" stroked="f">
              <o:lock v:ext="edit" shapetype="t"/>
              <v:textbox style="mso-fit-shape-to-text:t">
                <w:txbxContent>
                  <w:p w14:paraId="402FF164" w14:textId="77777777" w:rsidR="00834490" w:rsidRDefault="00834490" w:rsidP="00F9665E">
                    <w:pPr>
                      <w:pStyle w:val="NormalWeb"/>
                      <w:spacing w:before="0" w:beforeAutospacing="0" w:after="0" w:afterAutospacing="0"/>
                      <w:jc w:val="center"/>
                    </w:pPr>
                    <w:r>
                      <w:rPr>
                        <w:rFonts w:ascii="Century Schoolbook" w:hAnsi="Century Schoolbook"/>
                        <w:outline/>
                        <w:color w:val="C0C0C0"/>
                        <w:sz w:val="192"/>
                        <w:szCs w:val="192"/>
                        <w14:textOutline w14:w="9525" w14:cap="flat" w14:cmpd="sng" w14:algn="ctr">
                          <w14:solidFill>
                            <w14:srgbClr w14:val="C0C0C0"/>
                          </w14:solidFill>
                          <w14:prstDash w14:val="solid"/>
                          <w14:round/>
                        </w14:textOutline>
                        <w14:textFill>
                          <w14:solidFill>
                            <w14:srgbClr w14:val="FFFFFF"/>
                          </w14:solidFill>
                        </w14:textFill>
                      </w:rPr>
                      <w:t>DRAFT</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AFA2A" w14:textId="77777777" w:rsidR="00834490" w:rsidRDefault="008344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C6DE5" w14:textId="77777777" w:rsidR="00834490" w:rsidRDefault="00834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BC163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53EE4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A26B79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6F4A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9CE6D3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31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A834F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F158412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AF480C3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17208A4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90"/>
        </w:tabs>
        <w:ind w:left="90" w:firstLine="0"/>
      </w:pPr>
      <w:rPr>
        <w:rFonts w:hint="default"/>
      </w:rPr>
    </w:lvl>
    <w:lvl w:ilvl="2">
      <w:start w:val="1"/>
      <w:numFmt w:val="decimal"/>
      <w:pStyle w:val="Heading3"/>
      <w:lvlText w:val="%1.%2.%3"/>
      <w:lvlJc w:val="left"/>
      <w:pPr>
        <w:tabs>
          <w:tab w:val="num" w:pos="7920"/>
        </w:tabs>
        <w:ind w:left="792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0" w15:restartNumberingAfterBreak="0">
    <w:nsid w:val="FFFFFFFE"/>
    <w:multiLevelType w:val="singleLevel"/>
    <w:tmpl w:val="226AB0BA"/>
    <w:lvl w:ilvl="0">
      <w:numFmt w:val="decimal"/>
      <w:pStyle w:val="Listbullet0"/>
      <w:lvlText w:val="*"/>
      <w:lvlJc w:val="left"/>
    </w:lvl>
  </w:abstractNum>
  <w:abstractNum w:abstractNumId="11" w15:restartNumberingAfterBreak="0">
    <w:nsid w:val="018F6917"/>
    <w:multiLevelType w:val="singleLevel"/>
    <w:tmpl w:val="790097C8"/>
    <w:lvl w:ilvl="0">
      <w:start w:val="1"/>
      <w:numFmt w:val="bullet"/>
      <w:pStyle w:val="ListBullet2"/>
      <w:lvlText w:val=""/>
      <w:lvlJc w:val="left"/>
      <w:pPr>
        <w:tabs>
          <w:tab w:val="num" w:pos="360"/>
        </w:tabs>
        <w:ind w:left="360" w:hanging="360"/>
      </w:pPr>
      <w:rPr>
        <w:rFonts w:ascii="Symbol" w:hAnsi="Symbol" w:hint="default"/>
      </w:rPr>
    </w:lvl>
  </w:abstractNum>
  <w:abstractNum w:abstractNumId="12" w15:restartNumberingAfterBreak="0">
    <w:nsid w:val="09F06468"/>
    <w:multiLevelType w:val="hybridMultilevel"/>
    <w:tmpl w:val="5F604A5A"/>
    <w:lvl w:ilvl="0" w:tplc="9CE6AFC2">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E476276"/>
    <w:multiLevelType w:val="hybridMultilevel"/>
    <w:tmpl w:val="1542F890"/>
    <w:lvl w:ilvl="0" w:tplc="E27AF9F6">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4F2E8D"/>
    <w:multiLevelType w:val="hybridMultilevel"/>
    <w:tmpl w:val="354E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47D21"/>
    <w:multiLevelType w:val="hybridMultilevel"/>
    <w:tmpl w:val="F0BCFFE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57E7FBE"/>
    <w:multiLevelType w:val="hybridMultilevel"/>
    <w:tmpl w:val="1A48860A"/>
    <w:lvl w:ilvl="0" w:tplc="9CE6AFC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F421AE"/>
    <w:multiLevelType w:val="hybridMultilevel"/>
    <w:tmpl w:val="6DC8FD7E"/>
    <w:lvl w:ilvl="0" w:tplc="84DA34C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35709"/>
    <w:multiLevelType w:val="hybridMultilevel"/>
    <w:tmpl w:val="771CDF7A"/>
    <w:lvl w:ilvl="0" w:tplc="3C76D5B6">
      <w:start w:val="1"/>
      <w:numFmt w:val="decimal"/>
      <w:pStyle w:val="list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7D3FD1"/>
    <w:multiLevelType w:val="hybridMultilevel"/>
    <w:tmpl w:val="0E342A2E"/>
    <w:lvl w:ilvl="0" w:tplc="258A9E3A">
      <w:start w:val="1"/>
      <w:numFmt w:val="bullet"/>
      <w:pStyle w:val="ListBullet20"/>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67B459A"/>
    <w:multiLevelType w:val="multilevel"/>
    <w:tmpl w:val="F29E4EF4"/>
    <w:lvl w:ilvl="0">
      <w:start w:val="1"/>
      <w:numFmt w:val="bullet"/>
      <w:lvlText w:val="-"/>
      <w:lvlJc w:val="left"/>
      <w:pPr>
        <w:tabs>
          <w:tab w:val="num" w:pos="2520"/>
        </w:tabs>
        <w:ind w:left="2520" w:hanging="360"/>
      </w:pPr>
      <w:rPr>
        <w:rFonts w:hAnsi="Courier New" w:hint="defaul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1" w15:restartNumberingAfterBreak="0">
    <w:nsid w:val="441935F1"/>
    <w:multiLevelType w:val="hybridMultilevel"/>
    <w:tmpl w:val="468CD816"/>
    <w:lvl w:ilvl="0" w:tplc="59F6C1C8">
      <w:start w:val="1"/>
      <w:numFmt w:val="decimal"/>
      <w:lvlText w:val="%1."/>
      <w:lvlJc w:val="left"/>
      <w:pPr>
        <w:tabs>
          <w:tab w:val="num" w:pos="1440"/>
        </w:tabs>
        <w:ind w:left="1440" w:hanging="360"/>
      </w:pPr>
    </w:lvl>
    <w:lvl w:ilvl="1" w:tplc="A1F47B00" w:tentative="1">
      <w:start w:val="1"/>
      <w:numFmt w:val="lowerLetter"/>
      <w:lvlText w:val="%2."/>
      <w:lvlJc w:val="left"/>
      <w:pPr>
        <w:tabs>
          <w:tab w:val="num" w:pos="2160"/>
        </w:tabs>
        <w:ind w:left="2160" w:hanging="360"/>
      </w:pPr>
    </w:lvl>
    <w:lvl w:ilvl="2" w:tplc="4230A8CC" w:tentative="1">
      <w:start w:val="1"/>
      <w:numFmt w:val="lowerRoman"/>
      <w:lvlText w:val="%3."/>
      <w:lvlJc w:val="right"/>
      <w:pPr>
        <w:tabs>
          <w:tab w:val="num" w:pos="2880"/>
        </w:tabs>
        <w:ind w:left="2880" w:hanging="180"/>
      </w:pPr>
    </w:lvl>
    <w:lvl w:ilvl="3" w:tplc="32124AE2" w:tentative="1">
      <w:start w:val="1"/>
      <w:numFmt w:val="decimal"/>
      <w:lvlText w:val="%4."/>
      <w:lvlJc w:val="left"/>
      <w:pPr>
        <w:tabs>
          <w:tab w:val="num" w:pos="3600"/>
        </w:tabs>
        <w:ind w:left="3600" w:hanging="360"/>
      </w:pPr>
    </w:lvl>
    <w:lvl w:ilvl="4" w:tplc="3210FBAE" w:tentative="1">
      <w:start w:val="1"/>
      <w:numFmt w:val="lowerLetter"/>
      <w:lvlText w:val="%5."/>
      <w:lvlJc w:val="left"/>
      <w:pPr>
        <w:tabs>
          <w:tab w:val="num" w:pos="4320"/>
        </w:tabs>
        <w:ind w:left="4320" w:hanging="360"/>
      </w:pPr>
    </w:lvl>
    <w:lvl w:ilvl="5" w:tplc="047C7B5A" w:tentative="1">
      <w:start w:val="1"/>
      <w:numFmt w:val="lowerRoman"/>
      <w:lvlText w:val="%6."/>
      <w:lvlJc w:val="right"/>
      <w:pPr>
        <w:tabs>
          <w:tab w:val="num" w:pos="5040"/>
        </w:tabs>
        <w:ind w:left="5040" w:hanging="180"/>
      </w:pPr>
    </w:lvl>
    <w:lvl w:ilvl="6" w:tplc="BDEA5196" w:tentative="1">
      <w:start w:val="1"/>
      <w:numFmt w:val="decimal"/>
      <w:lvlText w:val="%7."/>
      <w:lvlJc w:val="left"/>
      <w:pPr>
        <w:tabs>
          <w:tab w:val="num" w:pos="5760"/>
        </w:tabs>
        <w:ind w:left="5760" w:hanging="360"/>
      </w:pPr>
    </w:lvl>
    <w:lvl w:ilvl="7" w:tplc="77AA3520" w:tentative="1">
      <w:start w:val="1"/>
      <w:numFmt w:val="lowerLetter"/>
      <w:lvlText w:val="%8."/>
      <w:lvlJc w:val="left"/>
      <w:pPr>
        <w:tabs>
          <w:tab w:val="num" w:pos="6480"/>
        </w:tabs>
        <w:ind w:left="6480" w:hanging="360"/>
      </w:pPr>
    </w:lvl>
    <w:lvl w:ilvl="8" w:tplc="77D45B14" w:tentative="1">
      <w:start w:val="1"/>
      <w:numFmt w:val="lowerRoman"/>
      <w:lvlText w:val="%9."/>
      <w:lvlJc w:val="right"/>
      <w:pPr>
        <w:tabs>
          <w:tab w:val="num" w:pos="7200"/>
        </w:tabs>
        <w:ind w:left="7200" w:hanging="180"/>
      </w:pPr>
    </w:lvl>
  </w:abstractNum>
  <w:abstractNum w:abstractNumId="22" w15:restartNumberingAfterBreak="0">
    <w:nsid w:val="44E25017"/>
    <w:multiLevelType w:val="hybridMultilevel"/>
    <w:tmpl w:val="8E70E5AE"/>
    <w:lvl w:ilvl="0" w:tplc="7810804C">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64A04"/>
    <w:multiLevelType w:val="hybridMultilevel"/>
    <w:tmpl w:val="94ECAF1A"/>
    <w:lvl w:ilvl="0" w:tplc="914C7A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7053DC"/>
    <w:multiLevelType w:val="hybridMultilevel"/>
    <w:tmpl w:val="CA7A2FA6"/>
    <w:lvl w:ilvl="0" w:tplc="3088599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883FD1"/>
    <w:multiLevelType w:val="hybridMultilevel"/>
    <w:tmpl w:val="FC3ACB70"/>
    <w:lvl w:ilvl="0" w:tplc="9D2062B2">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C25922"/>
    <w:multiLevelType w:val="hybridMultilevel"/>
    <w:tmpl w:val="CA7A2FA6"/>
    <w:lvl w:ilvl="0" w:tplc="3088599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935665"/>
    <w:multiLevelType w:val="hybridMultilevel"/>
    <w:tmpl w:val="70145342"/>
    <w:lvl w:ilvl="0" w:tplc="17206C44">
      <w:start w:val="1"/>
      <w:numFmt w:val="decimal"/>
      <w:lvlText w:val="%1."/>
      <w:lvlJc w:val="left"/>
      <w:pPr>
        <w:tabs>
          <w:tab w:val="num" w:pos="1440"/>
        </w:tabs>
        <w:ind w:left="1440" w:hanging="360"/>
      </w:pPr>
    </w:lvl>
    <w:lvl w:ilvl="1" w:tplc="FA4CE984">
      <w:numFmt w:val="bullet"/>
      <w:lvlText w:val="-"/>
      <w:lvlJc w:val="left"/>
      <w:pPr>
        <w:tabs>
          <w:tab w:val="num" w:pos="2160"/>
        </w:tabs>
        <w:ind w:left="2160" w:hanging="360"/>
      </w:pPr>
      <w:rPr>
        <w:rFonts w:ascii="Times New Roman" w:eastAsia="Times New Roman" w:hAnsi="Times New Roman" w:cs="Times New Roman" w:hint="default"/>
      </w:rPr>
    </w:lvl>
    <w:lvl w:ilvl="2" w:tplc="EEB63BC2" w:tentative="1">
      <w:start w:val="1"/>
      <w:numFmt w:val="lowerRoman"/>
      <w:lvlText w:val="%3."/>
      <w:lvlJc w:val="right"/>
      <w:pPr>
        <w:tabs>
          <w:tab w:val="num" w:pos="2880"/>
        </w:tabs>
        <w:ind w:left="2880" w:hanging="180"/>
      </w:pPr>
    </w:lvl>
    <w:lvl w:ilvl="3" w:tplc="EAFC6806" w:tentative="1">
      <w:start w:val="1"/>
      <w:numFmt w:val="decimal"/>
      <w:lvlText w:val="%4."/>
      <w:lvlJc w:val="left"/>
      <w:pPr>
        <w:tabs>
          <w:tab w:val="num" w:pos="3600"/>
        </w:tabs>
        <w:ind w:left="3600" w:hanging="360"/>
      </w:pPr>
    </w:lvl>
    <w:lvl w:ilvl="4" w:tplc="4DD0AF92" w:tentative="1">
      <w:start w:val="1"/>
      <w:numFmt w:val="lowerLetter"/>
      <w:lvlText w:val="%5."/>
      <w:lvlJc w:val="left"/>
      <w:pPr>
        <w:tabs>
          <w:tab w:val="num" w:pos="4320"/>
        </w:tabs>
        <w:ind w:left="4320" w:hanging="360"/>
      </w:pPr>
    </w:lvl>
    <w:lvl w:ilvl="5" w:tplc="F3A23488" w:tentative="1">
      <w:start w:val="1"/>
      <w:numFmt w:val="lowerRoman"/>
      <w:lvlText w:val="%6."/>
      <w:lvlJc w:val="right"/>
      <w:pPr>
        <w:tabs>
          <w:tab w:val="num" w:pos="5040"/>
        </w:tabs>
        <w:ind w:left="5040" w:hanging="180"/>
      </w:pPr>
    </w:lvl>
    <w:lvl w:ilvl="6" w:tplc="999C62DE" w:tentative="1">
      <w:start w:val="1"/>
      <w:numFmt w:val="decimal"/>
      <w:lvlText w:val="%7."/>
      <w:lvlJc w:val="left"/>
      <w:pPr>
        <w:tabs>
          <w:tab w:val="num" w:pos="5760"/>
        </w:tabs>
        <w:ind w:left="5760" w:hanging="360"/>
      </w:pPr>
    </w:lvl>
    <w:lvl w:ilvl="7" w:tplc="43D00252" w:tentative="1">
      <w:start w:val="1"/>
      <w:numFmt w:val="lowerLetter"/>
      <w:lvlText w:val="%8."/>
      <w:lvlJc w:val="left"/>
      <w:pPr>
        <w:tabs>
          <w:tab w:val="num" w:pos="6480"/>
        </w:tabs>
        <w:ind w:left="6480" w:hanging="360"/>
      </w:pPr>
    </w:lvl>
    <w:lvl w:ilvl="8" w:tplc="78086CE0" w:tentative="1">
      <w:start w:val="1"/>
      <w:numFmt w:val="lowerRoman"/>
      <w:lvlText w:val="%9."/>
      <w:lvlJc w:val="right"/>
      <w:pPr>
        <w:tabs>
          <w:tab w:val="num" w:pos="7200"/>
        </w:tabs>
        <w:ind w:left="7200" w:hanging="180"/>
      </w:pPr>
    </w:lvl>
  </w:abstractNum>
  <w:abstractNum w:abstractNumId="28" w15:restartNumberingAfterBreak="0">
    <w:nsid w:val="66A23379"/>
    <w:multiLevelType w:val="hybridMultilevel"/>
    <w:tmpl w:val="DD7A11B2"/>
    <w:lvl w:ilvl="0" w:tplc="B75E0270">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B35236"/>
    <w:multiLevelType w:val="hybridMultilevel"/>
    <w:tmpl w:val="5FBAE14C"/>
    <w:lvl w:ilvl="0" w:tplc="BCA452A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pStyle w:val="Listbullet0"/>
        <w:lvlText w:val=""/>
        <w:legacy w:legacy="1" w:legacySpace="0" w:legacyIndent="360"/>
        <w:lvlJc w:val="left"/>
        <w:pPr>
          <w:ind w:left="1080" w:hanging="360"/>
        </w:pPr>
        <w:rPr>
          <w:rFonts w:ascii="Symbol" w:hAnsi="Symbol" w:hint="default"/>
        </w:rPr>
      </w:lvl>
    </w:lvlOverride>
  </w:num>
  <w:num w:numId="2">
    <w:abstractNumId w:val="11"/>
  </w:num>
  <w:num w:numId="3">
    <w:abstractNumId w:val="9"/>
  </w:num>
  <w:num w:numId="4">
    <w:abstractNumId w:val="27"/>
  </w:num>
  <w:num w:numId="5">
    <w:abstractNumId w:val="21"/>
  </w:num>
  <w:num w:numId="6">
    <w:abstractNumId w:val="19"/>
  </w:num>
  <w:num w:numId="7">
    <w:abstractNumId w:val="8"/>
  </w:num>
  <w:num w:numId="8">
    <w:abstractNumId w:val="6"/>
  </w:num>
  <w:num w:numId="9">
    <w:abstractNumId w:val="5"/>
  </w:num>
  <w:num w:numId="10">
    <w:abstractNumId w:val="4"/>
  </w:num>
  <w:num w:numId="11">
    <w:abstractNumId w:val="7"/>
  </w:num>
  <w:num w:numId="12">
    <w:abstractNumId w:val="3"/>
  </w:num>
  <w:num w:numId="13">
    <w:abstractNumId w:val="2"/>
  </w:num>
  <w:num w:numId="14">
    <w:abstractNumId w:val="1"/>
  </w:num>
  <w:num w:numId="15">
    <w:abstractNumId w:val="0"/>
  </w:num>
  <w:num w:numId="16">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6"/>
  </w:num>
  <w:num w:numId="30">
    <w:abstractNumId w:val="17"/>
  </w:num>
  <w:num w:numId="31">
    <w:abstractNumId w:val="22"/>
  </w:num>
  <w:num w:numId="32">
    <w:abstractNumId w:val="24"/>
  </w:num>
  <w:num w:numId="33">
    <w:abstractNumId w:val="25"/>
  </w:num>
  <w:num w:numId="34">
    <w:abstractNumId w:val="28"/>
  </w:num>
  <w:num w:numId="35">
    <w:abstractNumId w:val="23"/>
  </w:num>
  <w:num w:numId="36">
    <w:abstractNumId w:val="13"/>
  </w:num>
  <w:num w:numId="37">
    <w:abstractNumId w:val="29"/>
  </w:num>
  <w:num w:numId="38">
    <w:abstractNumId w:val="15"/>
  </w:num>
  <w:num w:numId="39">
    <w:abstractNumId w:val="14"/>
  </w:num>
  <w:num w:numId="40">
    <w:abstractNumId w:val="18"/>
  </w:num>
  <w:num w:numId="41">
    <w:abstractNumId w:val="16"/>
  </w:num>
  <w:num w:numId="42">
    <w:abstractNumId w:val="12"/>
  </w:num>
  <w:num w:numId="43">
    <w:abstractNumId w:val="10"/>
    <w:lvlOverride w:ilvl="0">
      <w:lvl w:ilvl="0">
        <w:start w:val="1"/>
        <w:numFmt w:val="bullet"/>
        <w:pStyle w:val="Listbullet0"/>
        <w:lvlText w:val=""/>
        <w:legacy w:legacy="1" w:legacySpace="0" w:legacyIndent="360"/>
        <w:lvlJc w:val="left"/>
        <w:pPr>
          <w:ind w:left="1080" w:hanging="360"/>
        </w:pPr>
        <w:rPr>
          <w:rFonts w:ascii="Symbol" w:hAnsi="Symbol" w:hint="default"/>
        </w:rPr>
      </w:lvl>
    </w:lvlOverride>
  </w:num>
  <w:num w:numId="44">
    <w:abstractNumId w:val="10"/>
    <w:lvlOverride w:ilvl="0">
      <w:lvl w:ilvl="0">
        <w:start w:val="1"/>
        <w:numFmt w:val="bullet"/>
        <w:pStyle w:val="Listbullet0"/>
        <w:lvlText w:val=""/>
        <w:legacy w:legacy="1" w:legacySpace="0" w:legacyIndent="360"/>
        <w:lvlJc w:val="left"/>
        <w:pPr>
          <w:ind w:left="1080" w:hanging="360"/>
        </w:pPr>
        <w:rPr>
          <w:rFonts w:ascii="Symbol" w:hAnsi="Symbol" w:hint="default"/>
        </w:rPr>
      </w:lvl>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GrammaticalErrors/>
  <w:activeWritingStyle w:appName="MSWord" w:lang="en-US" w:vendorID="8" w:dllVersion="513" w:checkStyle="1"/>
  <w:activeWritingStyle w:appName="MSWord" w:lang="fr-FR" w:vendorID="9" w:dllVersion="512" w:checkStyle="1"/>
  <w:attachedTemplate r:id="rId1"/>
  <w:linkStyles/>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E6"/>
    <w:rsid w:val="0000281B"/>
    <w:rsid w:val="000033DD"/>
    <w:rsid w:val="000078EB"/>
    <w:rsid w:val="00012DA7"/>
    <w:rsid w:val="00025A31"/>
    <w:rsid w:val="00030C9E"/>
    <w:rsid w:val="00030CA4"/>
    <w:rsid w:val="00031317"/>
    <w:rsid w:val="0003660C"/>
    <w:rsid w:val="00043694"/>
    <w:rsid w:val="00052549"/>
    <w:rsid w:val="0006201E"/>
    <w:rsid w:val="00070C28"/>
    <w:rsid w:val="00073537"/>
    <w:rsid w:val="00084DA7"/>
    <w:rsid w:val="00093494"/>
    <w:rsid w:val="000969AB"/>
    <w:rsid w:val="000A3C40"/>
    <w:rsid w:val="000A7310"/>
    <w:rsid w:val="000B3DC9"/>
    <w:rsid w:val="000C39CB"/>
    <w:rsid w:val="000D22DD"/>
    <w:rsid w:val="000E01A3"/>
    <w:rsid w:val="000F6366"/>
    <w:rsid w:val="000F65D1"/>
    <w:rsid w:val="000F6A67"/>
    <w:rsid w:val="001101DD"/>
    <w:rsid w:val="001340C5"/>
    <w:rsid w:val="00136BF5"/>
    <w:rsid w:val="00143CED"/>
    <w:rsid w:val="00146941"/>
    <w:rsid w:val="001522E7"/>
    <w:rsid w:val="0015421F"/>
    <w:rsid w:val="00155624"/>
    <w:rsid w:val="0017252E"/>
    <w:rsid w:val="001739F6"/>
    <w:rsid w:val="00186E05"/>
    <w:rsid w:val="001874CE"/>
    <w:rsid w:val="00190E45"/>
    <w:rsid w:val="001922ED"/>
    <w:rsid w:val="00196D10"/>
    <w:rsid w:val="001A40C0"/>
    <w:rsid w:val="001B3CD9"/>
    <w:rsid w:val="001B52B2"/>
    <w:rsid w:val="001B6527"/>
    <w:rsid w:val="001D5794"/>
    <w:rsid w:val="001E246C"/>
    <w:rsid w:val="001E2C33"/>
    <w:rsid w:val="001E32D6"/>
    <w:rsid w:val="001F60B1"/>
    <w:rsid w:val="002069D4"/>
    <w:rsid w:val="00207E1E"/>
    <w:rsid w:val="00207F6F"/>
    <w:rsid w:val="00212DA7"/>
    <w:rsid w:val="00215BAF"/>
    <w:rsid w:val="002215A4"/>
    <w:rsid w:val="00221D42"/>
    <w:rsid w:val="00222344"/>
    <w:rsid w:val="002236FA"/>
    <w:rsid w:val="002248C4"/>
    <w:rsid w:val="0023656D"/>
    <w:rsid w:val="002404EB"/>
    <w:rsid w:val="00243814"/>
    <w:rsid w:val="00252EE1"/>
    <w:rsid w:val="00254CDA"/>
    <w:rsid w:val="002656E6"/>
    <w:rsid w:val="002663C1"/>
    <w:rsid w:val="00271503"/>
    <w:rsid w:val="00272EA0"/>
    <w:rsid w:val="002767B6"/>
    <w:rsid w:val="00284AB1"/>
    <w:rsid w:val="00285077"/>
    <w:rsid w:val="00290780"/>
    <w:rsid w:val="00292B95"/>
    <w:rsid w:val="00294E06"/>
    <w:rsid w:val="002974BD"/>
    <w:rsid w:val="002B09A4"/>
    <w:rsid w:val="002B1F51"/>
    <w:rsid w:val="002B233F"/>
    <w:rsid w:val="002B582A"/>
    <w:rsid w:val="002C1523"/>
    <w:rsid w:val="002D2257"/>
    <w:rsid w:val="002D4C75"/>
    <w:rsid w:val="002D77BA"/>
    <w:rsid w:val="002E4099"/>
    <w:rsid w:val="002E783B"/>
    <w:rsid w:val="002F1B88"/>
    <w:rsid w:val="002F677B"/>
    <w:rsid w:val="002F7D3C"/>
    <w:rsid w:val="003014F3"/>
    <w:rsid w:val="0030650C"/>
    <w:rsid w:val="0031354C"/>
    <w:rsid w:val="0032058A"/>
    <w:rsid w:val="00320CC8"/>
    <w:rsid w:val="00322554"/>
    <w:rsid w:val="003270F2"/>
    <w:rsid w:val="003315D5"/>
    <w:rsid w:val="00332168"/>
    <w:rsid w:val="00332529"/>
    <w:rsid w:val="003327FA"/>
    <w:rsid w:val="00334896"/>
    <w:rsid w:val="003403C0"/>
    <w:rsid w:val="003412A2"/>
    <w:rsid w:val="00350BA8"/>
    <w:rsid w:val="00352A55"/>
    <w:rsid w:val="003634FF"/>
    <w:rsid w:val="00366879"/>
    <w:rsid w:val="00366D90"/>
    <w:rsid w:val="00367C14"/>
    <w:rsid w:val="0037233B"/>
    <w:rsid w:val="00374062"/>
    <w:rsid w:val="003833C6"/>
    <w:rsid w:val="00385B65"/>
    <w:rsid w:val="00393121"/>
    <w:rsid w:val="0039528A"/>
    <w:rsid w:val="003B3253"/>
    <w:rsid w:val="003B495A"/>
    <w:rsid w:val="003C4E89"/>
    <w:rsid w:val="003E71F3"/>
    <w:rsid w:val="003F030F"/>
    <w:rsid w:val="003F0F9F"/>
    <w:rsid w:val="003F2A96"/>
    <w:rsid w:val="003F33F0"/>
    <w:rsid w:val="003F4491"/>
    <w:rsid w:val="003F5235"/>
    <w:rsid w:val="003F619E"/>
    <w:rsid w:val="00402A2E"/>
    <w:rsid w:val="00404379"/>
    <w:rsid w:val="004047A7"/>
    <w:rsid w:val="00404E07"/>
    <w:rsid w:val="00411719"/>
    <w:rsid w:val="00415EA0"/>
    <w:rsid w:val="004161C0"/>
    <w:rsid w:val="00416B63"/>
    <w:rsid w:val="00425680"/>
    <w:rsid w:val="004423B9"/>
    <w:rsid w:val="00444A5B"/>
    <w:rsid w:val="004474F7"/>
    <w:rsid w:val="004616E1"/>
    <w:rsid w:val="0046205A"/>
    <w:rsid w:val="00465911"/>
    <w:rsid w:val="00470663"/>
    <w:rsid w:val="0047158F"/>
    <w:rsid w:val="00471B99"/>
    <w:rsid w:val="004729AF"/>
    <w:rsid w:val="004779C7"/>
    <w:rsid w:val="00481AE6"/>
    <w:rsid w:val="004860FA"/>
    <w:rsid w:val="00490BCF"/>
    <w:rsid w:val="004942AF"/>
    <w:rsid w:val="004A3804"/>
    <w:rsid w:val="004A57EB"/>
    <w:rsid w:val="004A65C9"/>
    <w:rsid w:val="004A6D89"/>
    <w:rsid w:val="004B0780"/>
    <w:rsid w:val="004B421D"/>
    <w:rsid w:val="004C1C48"/>
    <w:rsid w:val="004C420D"/>
    <w:rsid w:val="004C5E63"/>
    <w:rsid w:val="004E31D0"/>
    <w:rsid w:val="004E41A0"/>
    <w:rsid w:val="004E4959"/>
    <w:rsid w:val="004E54EC"/>
    <w:rsid w:val="004F0D00"/>
    <w:rsid w:val="004F7746"/>
    <w:rsid w:val="005024FF"/>
    <w:rsid w:val="00502CF3"/>
    <w:rsid w:val="00503DE1"/>
    <w:rsid w:val="00506B1E"/>
    <w:rsid w:val="0051123B"/>
    <w:rsid w:val="00515BAB"/>
    <w:rsid w:val="005273C0"/>
    <w:rsid w:val="0052742D"/>
    <w:rsid w:val="00531897"/>
    <w:rsid w:val="005402E8"/>
    <w:rsid w:val="00557CB1"/>
    <w:rsid w:val="005611A2"/>
    <w:rsid w:val="00561476"/>
    <w:rsid w:val="0056292E"/>
    <w:rsid w:val="0057222C"/>
    <w:rsid w:val="00572A4C"/>
    <w:rsid w:val="00581924"/>
    <w:rsid w:val="00585B55"/>
    <w:rsid w:val="0058660F"/>
    <w:rsid w:val="00592B8E"/>
    <w:rsid w:val="00595B03"/>
    <w:rsid w:val="005A0300"/>
    <w:rsid w:val="005A0DDC"/>
    <w:rsid w:val="005A40E5"/>
    <w:rsid w:val="005B225C"/>
    <w:rsid w:val="005B6FC9"/>
    <w:rsid w:val="005C2AD8"/>
    <w:rsid w:val="005C3D92"/>
    <w:rsid w:val="005C4765"/>
    <w:rsid w:val="005C762E"/>
    <w:rsid w:val="005E40C0"/>
    <w:rsid w:val="005F0392"/>
    <w:rsid w:val="006014F9"/>
    <w:rsid w:val="00612DA0"/>
    <w:rsid w:val="006302B6"/>
    <w:rsid w:val="00630B7A"/>
    <w:rsid w:val="0063133F"/>
    <w:rsid w:val="00636434"/>
    <w:rsid w:val="006366B8"/>
    <w:rsid w:val="00654FC7"/>
    <w:rsid w:val="00655147"/>
    <w:rsid w:val="00655927"/>
    <w:rsid w:val="00660B56"/>
    <w:rsid w:val="00660F53"/>
    <w:rsid w:val="00661771"/>
    <w:rsid w:val="006618A8"/>
    <w:rsid w:val="0066409C"/>
    <w:rsid w:val="00666C83"/>
    <w:rsid w:val="00675091"/>
    <w:rsid w:val="006874A5"/>
    <w:rsid w:val="00694BB4"/>
    <w:rsid w:val="00695064"/>
    <w:rsid w:val="006B032C"/>
    <w:rsid w:val="006B1993"/>
    <w:rsid w:val="006B22FE"/>
    <w:rsid w:val="006C2CBF"/>
    <w:rsid w:val="006C64FD"/>
    <w:rsid w:val="006C6F71"/>
    <w:rsid w:val="006C742A"/>
    <w:rsid w:val="006E1E93"/>
    <w:rsid w:val="006E59D6"/>
    <w:rsid w:val="006E6F25"/>
    <w:rsid w:val="006F320E"/>
    <w:rsid w:val="006F7689"/>
    <w:rsid w:val="007019A1"/>
    <w:rsid w:val="007020CC"/>
    <w:rsid w:val="00702703"/>
    <w:rsid w:val="00702E6B"/>
    <w:rsid w:val="007101FF"/>
    <w:rsid w:val="00713604"/>
    <w:rsid w:val="007152C5"/>
    <w:rsid w:val="007168A3"/>
    <w:rsid w:val="007170E5"/>
    <w:rsid w:val="00717195"/>
    <w:rsid w:val="00717489"/>
    <w:rsid w:val="00723F89"/>
    <w:rsid w:val="00727918"/>
    <w:rsid w:val="00736817"/>
    <w:rsid w:val="00743145"/>
    <w:rsid w:val="00746710"/>
    <w:rsid w:val="00750E5E"/>
    <w:rsid w:val="007761B2"/>
    <w:rsid w:val="007809F6"/>
    <w:rsid w:val="007947A3"/>
    <w:rsid w:val="00795947"/>
    <w:rsid w:val="00796932"/>
    <w:rsid w:val="00797673"/>
    <w:rsid w:val="007A5361"/>
    <w:rsid w:val="007A63D2"/>
    <w:rsid w:val="007B7935"/>
    <w:rsid w:val="007B7C71"/>
    <w:rsid w:val="007C0B4D"/>
    <w:rsid w:val="007C6443"/>
    <w:rsid w:val="007D17D3"/>
    <w:rsid w:val="007D2F13"/>
    <w:rsid w:val="007D331F"/>
    <w:rsid w:val="007E3B5F"/>
    <w:rsid w:val="007E4D81"/>
    <w:rsid w:val="007E6F43"/>
    <w:rsid w:val="007F235D"/>
    <w:rsid w:val="007F4226"/>
    <w:rsid w:val="007F4FB2"/>
    <w:rsid w:val="00805C61"/>
    <w:rsid w:val="00805F2C"/>
    <w:rsid w:val="00806165"/>
    <w:rsid w:val="00813443"/>
    <w:rsid w:val="00815482"/>
    <w:rsid w:val="00815C2C"/>
    <w:rsid w:val="00815EE8"/>
    <w:rsid w:val="0081666A"/>
    <w:rsid w:val="00834490"/>
    <w:rsid w:val="0084108A"/>
    <w:rsid w:val="00841E8A"/>
    <w:rsid w:val="00844D24"/>
    <w:rsid w:val="008451EC"/>
    <w:rsid w:val="00851364"/>
    <w:rsid w:val="00863C79"/>
    <w:rsid w:val="008745DC"/>
    <w:rsid w:val="00880490"/>
    <w:rsid w:val="00884E07"/>
    <w:rsid w:val="008862BC"/>
    <w:rsid w:val="00887653"/>
    <w:rsid w:val="008A1084"/>
    <w:rsid w:val="008B226B"/>
    <w:rsid w:val="008B49FB"/>
    <w:rsid w:val="008C1305"/>
    <w:rsid w:val="008C25C2"/>
    <w:rsid w:val="008C25D9"/>
    <w:rsid w:val="008C7870"/>
    <w:rsid w:val="008D2498"/>
    <w:rsid w:val="008D7428"/>
    <w:rsid w:val="008E095C"/>
    <w:rsid w:val="008E1F21"/>
    <w:rsid w:val="008E7367"/>
    <w:rsid w:val="008F2F22"/>
    <w:rsid w:val="008F355C"/>
    <w:rsid w:val="008F69CF"/>
    <w:rsid w:val="00902C18"/>
    <w:rsid w:val="00903673"/>
    <w:rsid w:val="009047EE"/>
    <w:rsid w:val="00916880"/>
    <w:rsid w:val="009209E4"/>
    <w:rsid w:val="00944B75"/>
    <w:rsid w:val="009453D7"/>
    <w:rsid w:val="00946377"/>
    <w:rsid w:val="00946392"/>
    <w:rsid w:val="009477CA"/>
    <w:rsid w:val="0095639A"/>
    <w:rsid w:val="00960C53"/>
    <w:rsid w:val="00967F31"/>
    <w:rsid w:val="00970CF8"/>
    <w:rsid w:val="00971A60"/>
    <w:rsid w:val="009820BD"/>
    <w:rsid w:val="009821C0"/>
    <w:rsid w:val="009840BA"/>
    <w:rsid w:val="009930A8"/>
    <w:rsid w:val="009A5243"/>
    <w:rsid w:val="009A52D0"/>
    <w:rsid w:val="009B171F"/>
    <w:rsid w:val="009B3AE4"/>
    <w:rsid w:val="009B57AA"/>
    <w:rsid w:val="009C1053"/>
    <w:rsid w:val="009C54DF"/>
    <w:rsid w:val="009C7FC3"/>
    <w:rsid w:val="009D13AE"/>
    <w:rsid w:val="009D2C0D"/>
    <w:rsid w:val="009D765A"/>
    <w:rsid w:val="009E775A"/>
    <w:rsid w:val="009F11DD"/>
    <w:rsid w:val="00A112E5"/>
    <w:rsid w:val="00A15A9B"/>
    <w:rsid w:val="00A16C87"/>
    <w:rsid w:val="00A201B4"/>
    <w:rsid w:val="00A228C9"/>
    <w:rsid w:val="00A44351"/>
    <w:rsid w:val="00A46251"/>
    <w:rsid w:val="00A4719D"/>
    <w:rsid w:val="00A509AF"/>
    <w:rsid w:val="00A5157F"/>
    <w:rsid w:val="00A52774"/>
    <w:rsid w:val="00A539C6"/>
    <w:rsid w:val="00A649C1"/>
    <w:rsid w:val="00A71AC9"/>
    <w:rsid w:val="00A72303"/>
    <w:rsid w:val="00A724E9"/>
    <w:rsid w:val="00A76707"/>
    <w:rsid w:val="00A84093"/>
    <w:rsid w:val="00A865B6"/>
    <w:rsid w:val="00A86A87"/>
    <w:rsid w:val="00A91029"/>
    <w:rsid w:val="00A93CB8"/>
    <w:rsid w:val="00A957C4"/>
    <w:rsid w:val="00A96345"/>
    <w:rsid w:val="00AA385B"/>
    <w:rsid w:val="00AA39E3"/>
    <w:rsid w:val="00AA688A"/>
    <w:rsid w:val="00AB1A5A"/>
    <w:rsid w:val="00AB62CC"/>
    <w:rsid w:val="00AC0042"/>
    <w:rsid w:val="00AC606F"/>
    <w:rsid w:val="00AD4A56"/>
    <w:rsid w:val="00AD50CD"/>
    <w:rsid w:val="00AE2EC1"/>
    <w:rsid w:val="00AE5E64"/>
    <w:rsid w:val="00AF5984"/>
    <w:rsid w:val="00AF75FE"/>
    <w:rsid w:val="00B02665"/>
    <w:rsid w:val="00B06B3E"/>
    <w:rsid w:val="00B10D83"/>
    <w:rsid w:val="00B13491"/>
    <w:rsid w:val="00B13866"/>
    <w:rsid w:val="00B20D53"/>
    <w:rsid w:val="00B212B1"/>
    <w:rsid w:val="00B2793B"/>
    <w:rsid w:val="00B32A8E"/>
    <w:rsid w:val="00B37F60"/>
    <w:rsid w:val="00B46BE9"/>
    <w:rsid w:val="00B550F0"/>
    <w:rsid w:val="00B55FA2"/>
    <w:rsid w:val="00B61902"/>
    <w:rsid w:val="00B66A46"/>
    <w:rsid w:val="00B80D4B"/>
    <w:rsid w:val="00B8569F"/>
    <w:rsid w:val="00B86439"/>
    <w:rsid w:val="00BB0535"/>
    <w:rsid w:val="00BB256C"/>
    <w:rsid w:val="00BB6A1D"/>
    <w:rsid w:val="00BC3C08"/>
    <w:rsid w:val="00BC5BA9"/>
    <w:rsid w:val="00BC7C63"/>
    <w:rsid w:val="00BE660C"/>
    <w:rsid w:val="00BF56DF"/>
    <w:rsid w:val="00C00554"/>
    <w:rsid w:val="00C019BA"/>
    <w:rsid w:val="00C10A86"/>
    <w:rsid w:val="00C1276A"/>
    <w:rsid w:val="00C14A82"/>
    <w:rsid w:val="00C30351"/>
    <w:rsid w:val="00C36206"/>
    <w:rsid w:val="00C36759"/>
    <w:rsid w:val="00C36DCB"/>
    <w:rsid w:val="00C417C4"/>
    <w:rsid w:val="00C46273"/>
    <w:rsid w:val="00C56662"/>
    <w:rsid w:val="00C6641C"/>
    <w:rsid w:val="00C70937"/>
    <w:rsid w:val="00C725A1"/>
    <w:rsid w:val="00C86427"/>
    <w:rsid w:val="00C86D6B"/>
    <w:rsid w:val="00C919E6"/>
    <w:rsid w:val="00CA3102"/>
    <w:rsid w:val="00CA5522"/>
    <w:rsid w:val="00CA669F"/>
    <w:rsid w:val="00CB0116"/>
    <w:rsid w:val="00CB1C23"/>
    <w:rsid w:val="00CB4407"/>
    <w:rsid w:val="00CB68B1"/>
    <w:rsid w:val="00CB6C27"/>
    <w:rsid w:val="00CC27C6"/>
    <w:rsid w:val="00CC497C"/>
    <w:rsid w:val="00CC5A94"/>
    <w:rsid w:val="00CC71F0"/>
    <w:rsid w:val="00CC7688"/>
    <w:rsid w:val="00CD0B9E"/>
    <w:rsid w:val="00CD5B56"/>
    <w:rsid w:val="00CD627F"/>
    <w:rsid w:val="00CF375F"/>
    <w:rsid w:val="00D12C18"/>
    <w:rsid w:val="00D20574"/>
    <w:rsid w:val="00D23A5A"/>
    <w:rsid w:val="00D24506"/>
    <w:rsid w:val="00D25238"/>
    <w:rsid w:val="00D33845"/>
    <w:rsid w:val="00D348E6"/>
    <w:rsid w:val="00D34E97"/>
    <w:rsid w:val="00D3623E"/>
    <w:rsid w:val="00D433B4"/>
    <w:rsid w:val="00D46DCB"/>
    <w:rsid w:val="00D502C6"/>
    <w:rsid w:val="00D639CF"/>
    <w:rsid w:val="00D6472B"/>
    <w:rsid w:val="00D70C1E"/>
    <w:rsid w:val="00D70D86"/>
    <w:rsid w:val="00D71AB6"/>
    <w:rsid w:val="00D73E8C"/>
    <w:rsid w:val="00D76F85"/>
    <w:rsid w:val="00D9766B"/>
    <w:rsid w:val="00DB2FFA"/>
    <w:rsid w:val="00DF2AA8"/>
    <w:rsid w:val="00E122B4"/>
    <w:rsid w:val="00E17504"/>
    <w:rsid w:val="00E2677E"/>
    <w:rsid w:val="00E3342A"/>
    <w:rsid w:val="00E34B1D"/>
    <w:rsid w:val="00E36E2E"/>
    <w:rsid w:val="00E377DC"/>
    <w:rsid w:val="00E37927"/>
    <w:rsid w:val="00E43C58"/>
    <w:rsid w:val="00E4720E"/>
    <w:rsid w:val="00E50445"/>
    <w:rsid w:val="00E514EC"/>
    <w:rsid w:val="00E51EAF"/>
    <w:rsid w:val="00E56C65"/>
    <w:rsid w:val="00E57C74"/>
    <w:rsid w:val="00E6290F"/>
    <w:rsid w:val="00E63F2E"/>
    <w:rsid w:val="00E6740F"/>
    <w:rsid w:val="00E70B43"/>
    <w:rsid w:val="00E73DDB"/>
    <w:rsid w:val="00E75844"/>
    <w:rsid w:val="00E77BAC"/>
    <w:rsid w:val="00E81B14"/>
    <w:rsid w:val="00E85B9A"/>
    <w:rsid w:val="00EA6F87"/>
    <w:rsid w:val="00EB191A"/>
    <w:rsid w:val="00EC2554"/>
    <w:rsid w:val="00EC58CE"/>
    <w:rsid w:val="00ED1662"/>
    <w:rsid w:val="00ED7702"/>
    <w:rsid w:val="00EE49AF"/>
    <w:rsid w:val="00EE6B1E"/>
    <w:rsid w:val="00EF235B"/>
    <w:rsid w:val="00EF7900"/>
    <w:rsid w:val="00F02DDD"/>
    <w:rsid w:val="00F036A0"/>
    <w:rsid w:val="00F16169"/>
    <w:rsid w:val="00F21094"/>
    <w:rsid w:val="00F22731"/>
    <w:rsid w:val="00F2408B"/>
    <w:rsid w:val="00F259F8"/>
    <w:rsid w:val="00F25CA8"/>
    <w:rsid w:val="00F26356"/>
    <w:rsid w:val="00F41D36"/>
    <w:rsid w:val="00F4359B"/>
    <w:rsid w:val="00F45C5C"/>
    <w:rsid w:val="00F46F54"/>
    <w:rsid w:val="00F51260"/>
    <w:rsid w:val="00F517B1"/>
    <w:rsid w:val="00F547A8"/>
    <w:rsid w:val="00F902F7"/>
    <w:rsid w:val="00F92D01"/>
    <w:rsid w:val="00F9665E"/>
    <w:rsid w:val="00F96F8C"/>
    <w:rsid w:val="00F974C0"/>
    <w:rsid w:val="00FA5A19"/>
    <w:rsid w:val="00FA7E22"/>
    <w:rsid w:val="00FC0503"/>
    <w:rsid w:val="00FC3F78"/>
    <w:rsid w:val="00FC408E"/>
    <w:rsid w:val="00FD4A2E"/>
    <w:rsid w:val="00FE1BEC"/>
    <w:rsid w:val="00FE41A3"/>
    <w:rsid w:val="00FE561E"/>
    <w:rsid w:val="00FF18C8"/>
    <w:rsid w:val="00FF3C2F"/>
    <w:rsid w:val="00FF5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B4486B"/>
  <w15:docId w15:val="{360C2EB4-8290-4C4F-B659-93374118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iPriority="99" w:unhideWhenUsed="1"/>
    <w:lsdException w:name="Table Grid" w:uiPriority="5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25CA8"/>
    <w:rPr>
      <w:rFonts w:ascii="Tms Rmn" w:hAnsi="Tms Rmn"/>
    </w:rPr>
  </w:style>
  <w:style w:type="paragraph" w:styleId="Heading1">
    <w:name w:val="heading 1"/>
    <w:basedOn w:val="Normal"/>
    <w:next w:val="Normal"/>
    <w:qFormat/>
    <w:rsid w:val="009209E4"/>
    <w:pPr>
      <w:keepNext/>
      <w:pageBreakBefore/>
      <w:numPr>
        <w:numId w:val="3"/>
      </w:numPr>
      <w:pBdr>
        <w:bottom w:val="single" w:sz="4" w:space="1" w:color="7F7F7F"/>
      </w:pBdr>
      <w:spacing w:before="240" w:after="60"/>
      <w:outlineLvl w:val="0"/>
    </w:pPr>
    <w:rPr>
      <w:rFonts w:ascii="Arial" w:hAnsi="Arial"/>
      <w:b/>
      <w:kern w:val="28"/>
      <w:sz w:val="28"/>
    </w:rPr>
  </w:style>
  <w:style w:type="paragraph" w:styleId="Heading2">
    <w:name w:val="heading 2"/>
    <w:basedOn w:val="Normal"/>
    <w:next w:val="Normal"/>
    <w:qFormat/>
    <w:rsid w:val="009209E4"/>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F25CA8"/>
    <w:pPr>
      <w:keepNext/>
      <w:numPr>
        <w:ilvl w:val="2"/>
        <w:numId w:val="3"/>
      </w:numPr>
      <w:tabs>
        <w:tab w:val="clear" w:pos="7920"/>
        <w:tab w:val="num" w:pos="0"/>
      </w:tabs>
      <w:spacing w:before="240" w:after="60"/>
      <w:ind w:left="0"/>
      <w:outlineLvl w:val="2"/>
    </w:pPr>
    <w:rPr>
      <w:rFonts w:ascii="Arial" w:hAnsi="Arial"/>
      <w:sz w:val="24"/>
    </w:rPr>
  </w:style>
  <w:style w:type="paragraph" w:styleId="Heading4">
    <w:name w:val="heading 4"/>
    <w:basedOn w:val="Normal"/>
    <w:next w:val="Normal"/>
    <w:qFormat/>
    <w:rsid w:val="009209E4"/>
    <w:pPr>
      <w:keepNext/>
      <w:numPr>
        <w:ilvl w:val="3"/>
        <w:numId w:val="3"/>
      </w:numPr>
      <w:spacing w:before="240" w:after="60"/>
      <w:outlineLvl w:val="3"/>
    </w:pPr>
    <w:rPr>
      <w:rFonts w:ascii="Arial" w:hAnsi="Arial"/>
      <w:i/>
      <w:sz w:val="24"/>
    </w:rPr>
  </w:style>
  <w:style w:type="paragraph" w:styleId="Heading5">
    <w:name w:val="heading 5"/>
    <w:basedOn w:val="Normal"/>
    <w:next w:val="Normal"/>
    <w:qFormat/>
    <w:rsid w:val="00F25CA8"/>
    <w:pPr>
      <w:numPr>
        <w:ilvl w:val="4"/>
        <w:numId w:val="3"/>
      </w:numPr>
      <w:spacing w:before="240" w:after="60"/>
      <w:outlineLvl w:val="4"/>
    </w:pPr>
    <w:rPr>
      <w:rFonts w:ascii="Arial" w:hAnsi="Arial"/>
      <w:sz w:val="22"/>
    </w:rPr>
  </w:style>
  <w:style w:type="paragraph" w:styleId="Heading6">
    <w:name w:val="heading 6"/>
    <w:basedOn w:val="Normal"/>
    <w:next w:val="Normal"/>
    <w:qFormat/>
    <w:rsid w:val="00F25CA8"/>
    <w:pPr>
      <w:numPr>
        <w:ilvl w:val="5"/>
        <w:numId w:val="3"/>
      </w:numPr>
      <w:spacing w:before="240" w:after="60"/>
      <w:outlineLvl w:val="5"/>
    </w:pPr>
    <w:rPr>
      <w:rFonts w:ascii="Times" w:hAnsi="Times"/>
      <w:i/>
      <w:sz w:val="22"/>
    </w:rPr>
  </w:style>
  <w:style w:type="paragraph" w:styleId="Heading7">
    <w:name w:val="heading 7"/>
    <w:basedOn w:val="Normal"/>
    <w:next w:val="Normal"/>
    <w:qFormat/>
    <w:rsid w:val="00F25CA8"/>
    <w:pPr>
      <w:numPr>
        <w:ilvl w:val="6"/>
        <w:numId w:val="3"/>
      </w:numPr>
      <w:spacing w:before="240" w:after="60"/>
      <w:outlineLvl w:val="6"/>
    </w:pPr>
    <w:rPr>
      <w:rFonts w:ascii="Arial" w:hAnsi="Arial"/>
    </w:rPr>
  </w:style>
  <w:style w:type="paragraph" w:styleId="Heading8">
    <w:name w:val="heading 8"/>
    <w:basedOn w:val="Normal"/>
    <w:next w:val="Normal"/>
    <w:qFormat/>
    <w:rsid w:val="00F25CA8"/>
    <w:pPr>
      <w:numPr>
        <w:ilvl w:val="7"/>
        <w:numId w:val="3"/>
      </w:numPr>
      <w:spacing w:before="240" w:after="60"/>
      <w:outlineLvl w:val="7"/>
    </w:pPr>
    <w:rPr>
      <w:rFonts w:ascii="Arial" w:hAnsi="Arial"/>
      <w:i/>
    </w:rPr>
  </w:style>
  <w:style w:type="paragraph" w:styleId="Heading9">
    <w:name w:val="heading 9"/>
    <w:basedOn w:val="Normal"/>
    <w:next w:val="Normal"/>
    <w:qFormat/>
    <w:rsid w:val="00F25CA8"/>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autoRedefine/>
    <w:rsid w:val="00B46BE9"/>
    <w:pPr>
      <w:spacing w:before="200" w:line="240" w:lineRule="exact"/>
      <w:ind w:left="720"/>
    </w:pPr>
  </w:style>
  <w:style w:type="character" w:customStyle="1" w:styleId="BodyChar">
    <w:name w:val="Body Char"/>
    <w:basedOn w:val="DefaultParagraphFont"/>
    <w:link w:val="Body"/>
    <w:rsid w:val="00B46BE9"/>
  </w:style>
  <w:style w:type="paragraph" w:styleId="Header">
    <w:name w:val="header"/>
    <w:basedOn w:val="Normal"/>
    <w:rsid w:val="00F25CA8"/>
    <w:pPr>
      <w:tabs>
        <w:tab w:val="center" w:pos="4320"/>
        <w:tab w:val="right" w:pos="8640"/>
      </w:tabs>
    </w:pPr>
  </w:style>
  <w:style w:type="paragraph" w:customStyle="1" w:styleId="Figurecaption">
    <w:name w:val="Figure caption"/>
    <w:next w:val="Body"/>
    <w:autoRedefine/>
    <w:rsid w:val="00F25CA8"/>
    <w:pPr>
      <w:widowControl w:val="0"/>
      <w:spacing w:before="40" w:after="80" w:line="200" w:lineRule="atLeast"/>
      <w:jc w:val="center"/>
    </w:pPr>
    <w:rPr>
      <w:rFonts w:ascii="Helvetica" w:hAnsi="Helvetica"/>
      <w:color w:val="000000"/>
      <w:sz w:val="18"/>
    </w:rPr>
  </w:style>
  <w:style w:type="paragraph" w:customStyle="1" w:styleId="Graphic">
    <w:name w:val="Graphic"/>
    <w:next w:val="Figurecaption"/>
    <w:rsid w:val="00F25CA8"/>
    <w:pPr>
      <w:pBdr>
        <w:top w:val="single" w:sz="6" w:space="1" w:color="auto"/>
        <w:left w:val="single" w:sz="6" w:space="1" w:color="auto"/>
        <w:bottom w:val="single" w:sz="6" w:space="1" w:color="auto"/>
        <w:right w:val="single" w:sz="6" w:space="1" w:color="auto"/>
      </w:pBdr>
      <w:ind w:left="2160"/>
      <w:jc w:val="center"/>
    </w:pPr>
    <w:rPr>
      <w:rFonts w:ascii="Times" w:hAnsi="Times"/>
      <w:color w:val="000000"/>
      <w:spacing w:val="5"/>
      <w:sz w:val="24"/>
    </w:rPr>
  </w:style>
  <w:style w:type="paragraph" w:customStyle="1" w:styleId="Indent1">
    <w:name w:val="Indent1"/>
    <w:rsid w:val="00F25CA8"/>
    <w:pPr>
      <w:widowControl w:val="0"/>
      <w:spacing w:before="100" w:line="280" w:lineRule="exact"/>
      <w:ind w:left="1080"/>
    </w:pPr>
    <w:rPr>
      <w:rFonts w:ascii="Times" w:hAnsi="Times"/>
      <w:color w:val="000000"/>
      <w:spacing w:val="5"/>
    </w:rPr>
  </w:style>
  <w:style w:type="paragraph" w:customStyle="1" w:styleId="Indent2">
    <w:name w:val="Indent2"/>
    <w:rsid w:val="00F25CA8"/>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F25CA8"/>
    <w:pPr>
      <w:widowControl w:val="0"/>
      <w:spacing w:before="100" w:line="280" w:lineRule="exact"/>
      <w:ind w:left="1800"/>
    </w:pPr>
    <w:rPr>
      <w:rFonts w:ascii="Times" w:hAnsi="Times"/>
      <w:color w:val="000000"/>
      <w:spacing w:val="5"/>
    </w:rPr>
  </w:style>
  <w:style w:type="paragraph" w:customStyle="1" w:styleId="Level1Head">
    <w:name w:val="Level 1 Head"/>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FunctionHead">
    <w:name w:val="Function Head"/>
    <w:next w:val="Normal"/>
    <w:autoRedefine/>
    <w:rsid w:val="00031317"/>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Footer">
    <w:name w:val="footer"/>
    <w:basedOn w:val="Normal"/>
    <w:semiHidden/>
    <w:rsid w:val="00F25CA8"/>
    <w:pPr>
      <w:tabs>
        <w:tab w:val="center" w:pos="4320"/>
        <w:tab w:val="right" w:pos="8640"/>
      </w:tabs>
    </w:pPr>
  </w:style>
  <w:style w:type="paragraph" w:customStyle="1" w:styleId="Listbullet0">
    <w:name w:val="List:bullet"/>
    <w:rsid w:val="004942AF"/>
    <w:pPr>
      <w:widowControl w:val="0"/>
      <w:numPr>
        <w:numId w:val="1"/>
      </w:numPr>
      <w:spacing w:line="280" w:lineRule="exact"/>
    </w:pPr>
    <w:rPr>
      <w:color w:val="000000"/>
      <w:spacing w:val="5"/>
    </w:rPr>
  </w:style>
  <w:style w:type="paragraph" w:customStyle="1" w:styleId="TPTitle">
    <w:name w:val="TPTitle"/>
    <w:rsid w:val="00F25CA8"/>
    <w:pPr>
      <w:spacing w:before="936"/>
      <w:jc w:val="center"/>
    </w:pPr>
    <w:rPr>
      <w:rFonts w:ascii="Helvetica" w:hAnsi="Helvetica"/>
      <w:b/>
      <w:sz w:val="48"/>
    </w:rPr>
  </w:style>
  <w:style w:type="paragraph" w:customStyle="1" w:styleId="MFirstfooter">
    <w:name w:val="M:First footer"/>
    <w:rsid w:val="00F25CA8"/>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F25CA8"/>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F25CA8"/>
    <w:pPr>
      <w:widowControl w:val="0"/>
      <w:spacing w:before="60" w:line="200" w:lineRule="exact"/>
    </w:pPr>
    <w:rPr>
      <w:rFonts w:ascii="Helvetica" w:hAnsi="Helvetica"/>
      <w:i/>
      <w:color w:val="000000"/>
      <w:sz w:val="16"/>
    </w:rPr>
  </w:style>
  <w:style w:type="paragraph" w:customStyle="1" w:styleId="MRfooter">
    <w:name w:val="M:R footer"/>
    <w:rsid w:val="00F25CA8"/>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F25CA8"/>
    <w:pPr>
      <w:widowControl w:val="0"/>
      <w:tabs>
        <w:tab w:val="right" w:pos="9319"/>
      </w:tabs>
      <w:spacing w:before="60" w:line="200" w:lineRule="exact"/>
    </w:pPr>
    <w:rPr>
      <w:rFonts w:ascii="Helvetica" w:hAnsi="Helvetica"/>
      <w:i/>
      <w:color w:val="000000"/>
      <w:sz w:val="16"/>
    </w:rPr>
  </w:style>
  <w:style w:type="paragraph" w:customStyle="1" w:styleId="Tablecaption">
    <w:name w:val="Table caption"/>
    <w:rsid w:val="00F25CA8"/>
    <w:pPr>
      <w:keepNext/>
      <w:keepLines/>
      <w:widowControl w:val="0"/>
      <w:spacing w:after="80" w:line="200" w:lineRule="atLeast"/>
      <w:ind w:left="2160"/>
      <w:jc w:val="center"/>
    </w:pPr>
    <w:rPr>
      <w:rFonts w:ascii="Helvetica" w:hAnsi="Helvetica"/>
      <w:color w:val="000000"/>
      <w:sz w:val="18"/>
    </w:rPr>
  </w:style>
  <w:style w:type="paragraph" w:customStyle="1" w:styleId="Tablecell">
    <w:name w:val="Table cell"/>
    <w:rsid w:val="00F25CA8"/>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TableHead">
    <w:name w:val="Table Head"/>
    <w:rsid w:val="00F25CA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Code1">
    <w:name w:val="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Code1nosp">
    <w:name w:val="Code1(nosp)"/>
    <w:basedOn w:val="Code1"/>
    <w:rsid w:val="00F25CA8"/>
    <w:pPr>
      <w:spacing w:before="0"/>
    </w:pPr>
  </w:style>
  <w:style w:type="paragraph" w:customStyle="1" w:styleId="Code2">
    <w:name w:val="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Code2nosp">
    <w:name w:val="Code2(nosp)"/>
    <w:basedOn w:val="Code2"/>
    <w:rsid w:val="00F25CA8"/>
    <w:pPr>
      <w:spacing w:before="0"/>
    </w:pPr>
  </w:style>
  <w:style w:type="paragraph" w:customStyle="1" w:styleId="Code3">
    <w:name w:val="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Code3nosp">
    <w:name w:val="Code3(nosp)"/>
    <w:basedOn w:val="Code3"/>
    <w:rsid w:val="00F25CA8"/>
    <w:pPr>
      <w:spacing w:before="0"/>
    </w:pPr>
  </w:style>
  <w:style w:type="paragraph" w:customStyle="1" w:styleId="TPEditionPartNo">
    <w:name w:val="TPEdition/Part No."/>
    <w:rsid w:val="00F25CA8"/>
    <w:pPr>
      <w:spacing w:before="3040"/>
      <w:jc w:val="center"/>
    </w:pPr>
    <w:rPr>
      <w:rFonts w:ascii="Helvetica" w:hAnsi="Helvetica"/>
      <w:sz w:val="18"/>
    </w:rPr>
  </w:style>
  <w:style w:type="paragraph" w:customStyle="1" w:styleId="TPHead1">
    <w:name w:val="TPHead 1"/>
    <w:rsid w:val="00F25CA8"/>
    <w:pPr>
      <w:spacing w:before="180"/>
    </w:pPr>
    <w:rPr>
      <w:rFonts w:ascii="Helvetica" w:hAnsi="Helvetica"/>
      <w:b/>
      <w:sz w:val="18"/>
    </w:rPr>
  </w:style>
  <w:style w:type="paragraph" w:styleId="TOC1">
    <w:name w:val="toc 1"/>
    <w:next w:val="TOC2"/>
    <w:autoRedefine/>
    <w:uiPriority w:val="39"/>
    <w:rsid w:val="00F25CA8"/>
    <w:pPr>
      <w:keepNext/>
      <w:keepLines/>
      <w:widowControl w:val="0"/>
      <w:tabs>
        <w:tab w:val="left" w:pos="720"/>
        <w:tab w:val="right" w:leader="dot" w:pos="9360"/>
      </w:tabs>
      <w:spacing w:before="400" w:line="320" w:lineRule="atLeast"/>
    </w:pPr>
    <w:rPr>
      <w:rFonts w:ascii="Helvetica" w:hAnsi="Helvetica"/>
      <w:b/>
      <w:noProof/>
      <w:sz w:val="28"/>
      <w:szCs w:val="28"/>
    </w:rPr>
  </w:style>
  <w:style w:type="paragraph" w:styleId="TOC2">
    <w:name w:val="toc 2"/>
    <w:basedOn w:val="Normal"/>
    <w:next w:val="Normal"/>
    <w:autoRedefine/>
    <w:uiPriority w:val="39"/>
    <w:rsid w:val="00F25CA8"/>
    <w:pPr>
      <w:tabs>
        <w:tab w:val="left" w:pos="1440"/>
        <w:tab w:val="right" w:leader="dot" w:pos="9360"/>
      </w:tabs>
      <w:ind w:left="1440" w:hanging="720"/>
    </w:pPr>
    <w:rPr>
      <w:rFonts w:ascii="Times" w:hAnsi="Times"/>
      <w:noProof/>
    </w:rPr>
  </w:style>
  <w:style w:type="paragraph" w:customStyle="1" w:styleId="VIF2-collist">
    <w:name w:val="VI/F:2-col list"/>
    <w:basedOn w:val="Normal"/>
    <w:rsid w:val="00F25CA8"/>
    <w:pPr>
      <w:tabs>
        <w:tab w:val="left" w:pos="2520"/>
      </w:tabs>
      <w:spacing w:before="200" w:line="240" w:lineRule="exact"/>
      <w:ind w:left="2520" w:hanging="1800"/>
    </w:pPr>
    <w:rPr>
      <w:rFonts w:ascii="Times" w:hAnsi="Times"/>
    </w:rPr>
  </w:style>
  <w:style w:type="paragraph" w:customStyle="1" w:styleId="VIF2-collistnosp">
    <w:name w:val="VI/F:2-col list (nosp)"/>
    <w:rsid w:val="00F25CA8"/>
    <w:pPr>
      <w:tabs>
        <w:tab w:val="left" w:pos="2520"/>
      </w:tabs>
      <w:spacing w:line="240" w:lineRule="exact"/>
      <w:ind w:left="2520" w:hanging="1800"/>
    </w:pPr>
    <w:rPr>
      <w:rFonts w:ascii="Times" w:hAnsi="Times"/>
    </w:rPr>
  </w:style>
  <w:style w:type="paragraph" w:customStyle="1" w:styleId="VIFBody">
    <w:name w:val="VI/F:Body"/>
    <w:rsid w:val="00F25CA8"/>
    <w:pPr>
      <w:spacing w:before="200" w:line="240" w:lineRule="exact"/>
      <w:ind w:left="720"/>
    </w:pPr>
    <w:rPr>
      <w:rFonts w:ascii="Times" w:hAnsi="Times"/>
    </w:rPr>
  </w:style>
  <w:style w:type="paragraph" w:customStyle="1" w:styleId="VIFBody1">
    <w:name w:val="VI/F:Body1"/>
    <w:basedOn w:val="VIFBody"/>
    <w:next w:val="VIFBody"/>
    <w:rsid w:val="00F25CA8"/>
    <w:pPr>
      <w:spacing w:before="0"/>
    </w:pPr>
  </w:style>
  <w:style w:type="paragraph" w:customStyle="1" w:styleId="VIFCode1">
    <w:name w:val="VI/F: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F25CA8"/>
    <w:pPr>
      <w:spacing w:before="0"/>
    </w:pPr>
  </w:style>
  <w:style w:type="paragraph" w:customStyle="1" w:styleId="VIFCode2">
    <w:name w:val="VI/F: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F25CA8"/>
    <w:pPr>
      <w:spacing w:before="0"/>
    </w:pPr>
  </w:style>
  <w:style w:type="paragraph" w:customStyle="1" w:styleId="VIFCode3">
    <w:name w:val="VI/F: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F25CA8"/>
    <w:pPr>
      <w:spacing w:before="0"/>
    </w:pPr>
  </w:style>
  <w:style w:type="paragraph" w:customStyle="1" w:styleId="VIFListBullet">
    <w:name w:val="VI/F:ListBullet"/>
    <w:rsid w:val="00F25CA8"/>
    <w:pPr>
      <w:spacing w:before="80" w:line="240" w:lineRule="atLeast"/>
      <w:ind w:left="1080" w:hanging="360"/>
    </w:pPr>
    <w:rPr>
      <w:rFonts w:ascii="Times" w:hAnsi="Times"/>
    </w:rPr>
  </w:style>
  <w:style w:type="paragraph" w:customStyle="1" w:styleId="VIFListBullet1">
    <w:name w:val="VI/F:ListBullet1"/>
    <w:basedOn w:val="VIFListBullet"/>
    <w:rsid w:val="00F25CA8"/>
    <w:pPr>
      <w:ind w:left="1440"/>
    </w:pPr>
  </w:style>
  <w:style w:type="paragraph" w:styleId="TOC4">
    <w:name w:val="toc 4"/>
    <w:autoRedefine/>
    <w:uiPriority w:val="39"/>
    <w:rsid w:val="00F25CA8"/>
    <w:pPr>
      <w:tabs>
        <w:tab w:val="left" w:pos="2160"/>
        <w:tab w:val="left" w:pos="3060"/>
        <w:tab w:val="right" w:leader="dot" w:pos="9360"/>
      </w:tabs>
      <w:spacing w:line="240" w:lineRule="atLeast"/>
      <w:ind w:left="3060" w:hanging="900"/>
    </w:pPr>
    <w:rPr>
      <w:rFonts w:ascii="Times" w:hAnsi="Times"/>
      <w:noProof/>
    </w:rPr>
  </w:style>
  <w:style w:type="paragraph" w:styleId="TOC5">
    <w:name w:val="toc 5"/>
    <w:autoRedefine/>
    <w:uiPriority w:val="39"/>
    <w:rsid w:val="00F25CA8"/>
    <w:pPr>
      <w:tabs>
        <w:tab w:val="left" w:pos="2160"/>
        <w:tab w:val="left" w:pos="3780"/>
        <w:tab w:val="right" w:leader="dot" w:pos="9360"/>
      </w:tabs>
      <w:spacing w:line="240" w:lineRule="atLeast"/>
      <w:ind w:left="3780" w:hanging="900"/>
    </w:pPr>
    <w:rPr>
      <w:rFonts w:ascii="Times" w:hAnsi="Times"/>
      <w:noProof/>
    </w:rPr>
  </w:style>
  <w:style w:type="paragraph" w:styleId="TOC6">
    <w:name w:val="toc 6"/>
    <w:autoRedefine/>
    <w:uiPriority w:val="39"/>
    <w:rsid w:val="00F25CA8"/>
    <w:pPr>
      <w:tabs>
        <w:tab w:val="left" w:pos="2160"/>
        <w:tab w:val="left" w:pos="4680"/>
        <w:tab w:val="right" w:leader="dot" w:pos="9360"/>
      </w:tabs>
      <w:spacing w:line="240" w:lineRule="atLeast"/>
      <w:ind w:left="4680" w:hanging="1080"/>
    </w:pPr>
    <w:rPr>
      <w:rFonts w:ascii="Times" w:hAnsi="Times"/>
      <w:noProof/>
    </w:rPr>
  </w:style>
  <w:style w:type="paragraph" w:styleId="TOC9">
    <w:name w:val="toc 9"/>
    <w:autoRedefine/>
    <w:uiPriority w:val="39"/>
    <w:rsid w:val="00F25CA8"/>
    <w:pPr>
      <w:tabs>
        <w:tab w:val="left" w:pos="3780"/>
        <w:tab w:val="left" w:pos="5760"/>
        <w:tab w:val="right" w:leader="dot" w:pos="9360"/>
      </w:tabs>
      <w:spacing w:line="240" w:lineRule="atLeast"/>
      <w:ind w:left="5760" w:hanging="1440"/>
    </w:pPr>
    <w:rPr>
      <w:rFonts w:ascii="Times" w:hAnsi="Times"/>
      <w:noProof/>
    </w:rPr>
  </w:style>
  <w:style w:type="paragraph" w:customStyle="1" w:styleId="TPAddressInfo">
    <w:name w:val="TPAddress Info"/>
    <w:rsid w:val="00F25CA8"/>
    <w:pPr>
      <w:ind w:left="720"/>
    </w:pPr>
    <w:rPr>
      <w:rFonts w:ascii="Times" w:hAnsi="Times"/>
    </w:rPr>
  </w:style>
  <w:style w:type="paragraph" w:customStyle="1" w:styleId="WarrTitle">
    <w:name w:val="WarrTitle"/>
    <w:next w:val="Normal"/>
    <w:rsid w:val="00F25CA8"/>
    <w:pPr>
      <w:pBdr>
        <w:bottom w:val="single" w:sz="6" w:space="1" w:color="auto"/>
      </w:pBdr>
      <w:spacing w:after="400"/>
    </w:pPr>
    <w:rPr>
      <w:rFonts w:ascii="Helvetica" w:hAnsi="Helvetica"/>
      <w:b/>
      <w:sz w:val="48"/>
    </w:rPr>
  </w:style>
  <w:style w:type="paragraph" w:customStyle="1" w:styleId="WarrHd">
    <w:name w:val="WarrHd"/>
    <w:next w:val="Normal"/>
    <w:autoRedefine/>
    <w:rsid w:val="00F25CA8"/>
    <w:pPr>
      <w:spacing w:before="200"/>
    </w:pPr>
    <w:rPr>
      <w:rFonts w:ascii="Helvetica" w:hAnsi="Helvetica"/>
      <w:b/>
    </w:rPr>
  </w:style>
  <w:style w:type="paragraph" w:customStyle="1" w:styleId="WarrPara">
    <w:name w:val="WarrPara"/>
    <w:rsid w:val="00F25CA8"/>
    <w:pPr>
      <w:spacing w:before="60" w:line="140" w:lineRule="exact"/>
      <w:ind w:left="1166"/>
    </w:pPr>
    <w:rPr>
      <w:rFonts w:ascii="Times" w:hAnsi="Times"/>
      <w:sz w:val="14"/>
    </w:rPr>
  </w:style>
  <w:style w:type="paragraph" w:styleId="TOC3">
    <w:name w:val="toc 3"/>
    <w:autoRedefine/>
    <w:uiPriority w:val="39"/>
    <w:rsid w:val="00F25CA8"/>
    <w:pPr>
      <w:tabs>
        <w:tab w:val="left" w:pos="1440"/>
        <w:tab w:val="left" w:pos="2160"/>
        <w:tab w:val="right" w:leader="dot" w:pos="9360"/>
      </w:tabs>
      <w:spacing w:line="240" w:lineRule="atLeast"/>
      <w:ind w:left="2160" w:hanging="720"/>
    </w:pPr>
    <w:rPr>
      <w:rFonts w:ascii="Times" w:hAnsi="Times"/>
      <w:noProof/>
      <w:szCs w:val="24"/>
    </w:rPr>
  </w:style>
  <w:style w:type="paragraph" w:styleId="TOC7">
    <w:name w:val="toc 7"/>
    <w:basedOn w:val="Normal"/>
    <w:next w:val="Normal"/>
    <w:autoRedefine/>
    <w:uiPriority w:val="39"/>
    <w:rsid w:val="00F25CA8"/>
    <w:pPr>
      <w:tabs>
        <w:tab w:val="left" w:pos="3060"/>
        <w:tab w:val="left" w:pos="5760"/>
        <w:tab w:val="right" w:leader="dot" w:pos="9360"/>
      </w:tabs>
      <w:ind w:left="5760" w:hanging="1440"/>
    </w:pPr>
    <w:rPr>
      <w:rFonts w:ascii="Times" w:hAnsi="Times"/>
      <w:noProof/>
    </w:rPr>
  </w:style>
  <w:style w:type="paragraph" w:customStyle="1" w:styleId="FunctionPrototype">
    <w:name w:val="Function Prototype"/>
    <w:basedOn w:val="Code1"/>
    <w:next w:val="Normal"/>
    <w:rsid w:val="00F25CA8"/>
    <w:pPr>
      <w:tabs>
        <w:tab w:val="clear" w:pos="2880"/>
      </w:tabs>
      <w:ind w:left="3600" w:hanging="2880"/>
    </w:pPr>
  </w:style>
  <w:style w:type="paragraph" w:customStyle="1" w:styleId="TPCopyright">
    <w:name w:val="TPCopyright"/>
    <w:rsid w:val="00F25CA8"/>
    <w:pPr>
      <w:spacing w:before="4500"/>
      <w:jc w:val="center"/>
    </w:pPr>
    <w:rPr>
      <w:rFonts w:ascii="Helvetica" w:hAnsi="Helvetica"/>
      <w:sz w:val="18"/>
    </w:rPr>
  </w:style>
  <w:style w:type="paragraph" w:customStyle="1" w:styleId="Chaptertitle">
    <w:name w:val="Chapter title"/>
    <w:rsid w:val="00F25CA8"/>
    <w:pPr>
      <w:spacing w:before="360"/>
    </w:pPr>
    <w:rPr>
      <w:rFonts w:ascii="Helvetica" w:hAnsi="Helvetica"/>
      <w:b/>
      <w:sz w:val="48"/>
    </w:rPr>
  </w:style>
  <w:style w:type="character" w:customStyle="1" w:styleId="Courier">
    <w:name w:val="Courier"/>
    <w:basedOn w:val="DefaultParagraphFont"/>
    <w:rsid w:val="00F25CA8"/>
    <w:rPr>
      <w:rFonts w:ascii="Courier" w:hAnsi="Courier"/>
      <w:sz w:val="18"/>
    </w:rPr>
  </w:style>
  <w:style w:type="paragraph" w:styleId="DocumentMap">
    <w:name w:val="Document Map"/>
    <w:basedOn w:val="Normal"/>
    <w:semiHidden/>
    <w:rsid w:val="00F25CA8"/>
    <w:pPr>
      <w:shd w:val="clear" w:color="auto" w:fill="000080"/>
    </w:pPr>
    <w:rPr>
      <w:rFonts w:ascii="Tahoma" w:hAnsi="Tahoma"/>
    </w:rPr>
  </w:style>
  <w:style w:type="paragraph" w:styleId="Index1">
    <w:name w:val="index 1"/>
    <w:basedOn w:val="Normal"/>
    <w:next w:val="Normal"/>
    <w:autoRedefine/>
    <w:semiHidden/>
    <w:rsid w:val="00F25CA8"/>
    <w:pPr>
      <w:tabs>
        <w:tab w:val="right" w:leader="dot" w:pos="4406"/>
      </w:tabs>
      <w:ind w:left="200" w:hanging="200"/>
    </w:pPr>
  </w:style>
  <w:style w:type="paragraph" w:styleId="Index2">
    <w:name w:val="index 2"/>
    <w:basedOn w:val="Normal"/>
    <w:next w:val="Normal"/>
    <w:autoRedefine/>
    <w:semiHidden/>
    <w:rsid w:val="00F25CA8"/>
    <w:pPr>
      <w:tabs>
        <w:tab w:val="right" w:leader="dot" w:pos="4406"/>
      </w:tabs>
      <w:ind w:left="400" w:hanging="200"/>
    </w:pPr>
  </w:style>
  <w:style w:type="paragraph" w:styleId="Index3">
    <w:name w:val="index 3"/>
    <w:basedOn w:val="Normal"/>
    <w:next w:val="Normal"/>
    <w:autoRedefine/>
    <w:semiHidden/>
    <w:rsid w:val="00F25CA8"/>
    <w:pPr>
      <w:tabs>
        <w:tab w:val="right" w:leader="dot" w:pos="4406"/>
      </w:tabs>
      <w:ind w:left="600" w:hanging="200"/>
    </w:pPr>
  </w:style>
  <w:style w:type="paragraph" w:styleId="Index4">
    <w:name w:val="index 4"/>
    <w:basedOn w:val="Normal"/>
    <w:next w:val="Normal"/>
    <w:autoRedefine/>
    <w:semiHidden/>
    <w:rsid w:val="00F25CA8"/>
    <w:pPr>
      <w:tabs>
        <w:tab w:val="right" w:leader="dot" w:pos="4406"/>
      </w:tabs>
      <w:ind w:left="800" w:hanging="200"/>
    </w:pPr>
  </w:style>
  <w:style w:type="paragraph" w:styleId="Index5">
    <w:name w:val="index 5"/>
    <w:basedOn w:val="Normal"/>
    <w:next w:val="Normal"/>
    <w:autoRedefine/>
    <w:semiHidden/>
    <w:rsid w:val="00F25CA8"/>
    <w:pPr>
      <w:tabs>
        <w:tab w:val="right" w:leader="dot" w:pos="4406"/>
      </w:tabs>
      <w:ind w:left="1000" w:hanging="200"/>
    </w:pPr>
  </w:style>
  <w:style w:type="paragraph" w:styleId="Index6">
    <w:name w:val="index 6"/>
    <w:basedOn w:val="Normal"/>
    <w:next w:val="Normal"/>
    <w:autoRedefine/>
    <w:semiHidden/>
    <w:rsid w:val="00F25CA8"/>
    <w:pPr>
      <w:tabs>
        <w:tab w:val="right" w:leader="dot" w:pos="4406"/>
      </w:tabs>
      <w:ind w:left="1200" w:hanging="200"/>
    </w:pPr>
  </w:style>
  <w:style w:type="paragraph" w:styleId="Index7">
    <w:name w:val="index 7"/>
    <w:basedOn w:val="Normal"/>
    <w:next w:val="Normal"/>
    <w:autoRedefine/>
    <w:semiHidden/>
    <w:rsid w:val="00F25CA8"/>
    <w:pPr>
      <w:tabs>
        <w:tab w:val="right" w:leader="dot" w:pos="4406"/>
      </w:tabs>
      <w:ind w:left="1400" w:hanging="200"/>
    </w:pPr>
  </w:style>
  <w:style w:type="paragraph" w:styleId="Index8">
    <w:name w:val="index 8"/>
    <w:basedOn w:val="Normal"/>
    <w:next w:val="Normal"/>
    <w:autoRedefine/>
    <w:semiHidden/>
    <w:rsid w:val="00F25CA8"/>
    <w:pPr>
      <w:tabs>
        <w:tab w:val="right" w:leader="dot" w:pos="4406"/>
      </w:tabs>
      <w:ind w:left="1600" w:hanging="200"/>
    </w:pPr>
  </w:style>
  <w:style w:type="paragraph" w:styleId="Index9">
    <w:name w:val="index 9"/>
    <w:basedOn w:val="Normal"/>
    <w:next w:val="Normal"/>
    <w:autoRedefine/>
    <w:semiHidden/>
    <w:rsid w:val="00F25CA8"/>
    <w:pPr>
      <w:tabs>
        <w:tab w:val="right" w:leader="dot" w:pos="4406"/>
      </w:tabs>
      <w:ind w:left="1800" w:hanging="200"/>
    </w:pPr>
  </w:style>
  <w:style w:type="paragraph" w:styleId="IndexHeading">
    <w:name w:val="index heading"/>
    <w:basedOn w:val="Normal"/>
    <w:next w:val="Index1"/>
    <w:semiHidden/>
    <w:rsid w:val="00F25CA8"/>
  </w:style>
  <w:style w:type="character" w:customStyle="1" w:styleId="IviFunctionName">
    <w:name w:val="IviFunctionName"/>
    <w:basedOn w:val="DefaultParagraphFont"/>
    <w:rsid w:val="00F25CA8"/>
    <w:rPr>
      <w:rFonts w:ascii="Courier New" w:hAnsi="Courier New"/>
      <w:noProof/>
      <w:sz w:val="18"/>
    </w:rPr>
  </w:style>
  <w:style w:type="paragraph" w:customStyle="1" w:styleId="Level2Head">
    <w:name w:val="Level 2 Head"/>
    <w:basedOn w:val="Normal"/>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28"/>
    </w:rPr>
  </w:style>
  <w:style w:type="paragraph" w:customStyle="1" w:styleId="Level3Head">
    <w:name w:val="Level 3 Head"/>
    <w:basedOn w:val="Normal"/>
    <w:next w:val="Normal"/>
    <w:rsid w:val="00F25CA8"/>
    <w:pPr>
      <w:spacing w:before="280" w:after="60"/>
    </w:pPr>
    <w:rPr>
      <w:rFonts w:ascii="Helvetica" w:hAnsi="Helvetica"/>
      <w:sz w:val="24"/>
    </w:rPr>
  </w:style>
  <w:style w:type="paragraph" w:customStyle="1" w:styleId="ListHyphen">
    <w:name w:val="List:Hyphen"/>
    <w:basedOn w:val="Body"/>
    <w:rsid w:val="00F25CA8"/>
    <w:pPr>
      <w:spacing w:before="100"/>
      <w:ind w:left="1440" w:hanging="360"/>
    </w:pPr>
  </w:style>
  <w:style w:type="paragraph" w:customStyle="1" w:styleId="NCWHead">
    <w:name w:val="NCW Head"/>
    <w:rsid w:val="00F25CA8"/>
    <w:pPr>
      <w:spacing w:before="80" w:after="80" w:line="240" w:lineRule="atLeast"/>
    </w:pPr>
    <w:rPr>
      <w:rFonts w:ascii="Times" w:hAnsi="Times"/>
      <w:b/>
    </w:rPr>
  </w:style>
  <w:style w:type="paragraph" w:customStyle="1" w:styleId="NCWIcon">
    <w:name w:val="NCW Icon"/>
    <w:rsid w:val="00F25CA8"/>
    <w:pPr>
      <w:spacing w:before="80" w:line="240" w:lineRule="atLeast"/>
    </w:pPr>
    <w:rPr>
      <w:rFonts w:ascii="Times" w:hAnsi="Times"/>
    </w:rPr>
  </w:style>
  <w:style w:type="paragraph" w:customStyle="1" w:styleId="NCWText">
    <w:name w:val="NCW Text"/>
    <w:rsid w:val="00F25CA8"/>
    <w:pPr>
      <w:spacing w:before="80" w:after="80" w:line="240" w:lineRule="atLeast"/>
    </w:pPr>
    <w:rPr>
      <w:rFonts w:ascii="Times" w:hAnsi="Times"/>
      <w:b/>
      <w:i/>
    </w:rPr>
  </w:style>
  <w:style w:type="paragraph" w:customStyle="1" w:styleId="Note">
    <w:name w:val="Note"/>
    <w:basedOn w:val="Normal"/>
    <w:rsid w:val="00F25CA8"/>
    <w:pPr>
      <w:tabs>
        <w:tab w:val="left" w:pos="900"/>
      </w:tabs>
      <w:spacing w:before="60" w:after="48"/>
      <w:ind w:left="900" w:right="130" w:hanging="785"/>
    </w:pPr>
    <w:rPr>
      <w:rFonts w:ascii="MS Sans Serif" w:hAnsi="MS Sans Serif"/>
      <w:b/>
    </w:rPr>
  </w:style>
  <w:style w:type="character" w:styleId="PageNumber">
    <w:name w:val="page number"/>
    <w:basedOn w:val="DefaultParagraphFont"/>
    <w:semiHidden/>
    <w:rsid w:val="00F25CA8"/>
  </w:style>
  <w:style w:type="paragraph" w:customStyle="1" w:styleId="TableCaption0">
    <w:name w:val="Table Caption"/>
    <w:rsid w:val="00F25CA8"/>
    <w:pPr>
      <w:keepNext/>
      <w:keepLines/>
      <w:widowControl w:val="0"/>
      <w:spacing w:after="80" w:line="200" w:lineRule="atLeast"/>
      <w:jc w:val="center"/>
    </w:pPr>
    <w:rPr>
      <w:rFonts w:ascii="Helvetica Condensed" w:hAnsi="Helvetica Condensed"/>
      <w:sz w:val="16"/>
    </w:rPr>
  </w:style>
  <w:style w:type="paragraph" w:customStyle="1" w:styleId="Tablecell-C">
    <w:name w:val="Table cell-C"/>
    <w:basedOn w:val="Tablecell"/>
    <w:rsid w:val="00F25CA8"/>
    <w:pPr>
      <w:widowControl/>
      <w:tabs>
        <w:tab w:val="clear" w:pos="279"/>
        <w:tab w:val="clear" w:pos="459"/>
        <w:tab w:val="clear" w:pos="639"/>
        <w:tab w:val="clear" w:pos="819"/>
        <w:tab w:val="clear" w:pos="999"/>
        <w:tab w:val="clear" w:pos="1179"/>
        <w:tab w:val="clear" w:pos="7200"/>
        <w:tab w:val="clear" w:pos="7920"/>
      </w:tabs>
      <w:ind w:left="0"/>
      <w:jc w:val="center"/>
    </w:pPr>
    <w:rPr>
      <w:color w:val="auto"/>
    </w:rPr>
  </w:style>
  <w:style w:type="paragraph" w:customStyle="1" w:styleId="Times">
    <w:name w:val="Times"/>
    <w:basedOn w:val="Tablecell"/>
    <w:rsid w:val="00F25CA8"/>
    <w:pPr>
      <w:tabs>
        <w:tab w:val="clear" w:pos="279"/>
        <w:tab w:val="clear" w:pos="639"/>
        <w:tab w:val="clear" w:pos="999"/>
      </w:tabs>
    </w:pPr>
    <w:rPr>
      <w:rFonts w:ascii="Courier New" w:hAnsi="Courier New"/>
      <w:sz w:val="18"/>
    </w:rPr>
  </w:style>
  <w:style w:type="paragraph" w:styleId="TOC8">
    <w:name w:val="toc 8"/>
    <w:basedOn w:val="Normal"/>
    <w:next w:val="Normal"/>
    <w:autoRedefine/>
    <w:uiPriority w:val="39"/>
    <w:rsid w:val="00F25CA8"/>
    <w:pPr>
      <w:tabs>
        <w:tab w:val="left" w:pos="3060"/>
        <w:tab w:val="left" w:pos="5760"/>
        <w:tab w:val="right" w:leader="dot" w:pos="9360"/>
      </w:tabs>
      <w:ind w:left="5760" w:hanging="1440"/>
    </w:pPr>
    <w:rPr>
      <w:noProof/>
    </w:rPr>
  </w:style>
  <w:style w:type="paragraph" w:customStyle="1" w:styleId="TPLine">
    <w:name w:val="TPLine"/>
    <w:rsid w:val="00F25CA8"/>
    <w:pPr>
      <w:tabs>
        <w:tab w:val="right" w:leader="underscore" w:pos="4870"/>
      </w:tabs>
    </w:pPr>
    <w:rPr>
      <w:rFonts w:ascii="Helvetica Condensed" w:hAnsi="Helvetica Condensed"/>
      <w:sz w:val="18"/>
    </w:rPr>
  </w:style>
  <w:style w:type="paragraph" w:styleId="ListBullet2">
    <w:name w:val="List Bullet 2"/>
    <w:basedOn w:val="Normal"/>
    <w:autoRedefine/>
    <w:semiHidden/>
    <w:rsid w:val="00F25CA8"/>
    <w:pPr>
      <w:numPr>
        <w:numId w:val="2"/>
      </w:numPr>
    </w:pPr>
    <w:rPr>
      <w:rFonts w:ascii="Courier" w:hAnsi="Courier"/>
      <w:sz w:val="18"/>
    </w:rPr>
  </w:style>
  <w:style w:type="paragraph" w:customStyle="1" w:styleId="Style">
    <w:name w:val="Style"/>
    <w:rsid w:val="00F25CA8"/>
    <w:pPr>
      <w:widowControl w:val="0"/>
    </w:pPr>
    <w:rPr>
      <w:sz w:val="24"/>
    </w:rPr>
  </w:style>
  <w:style w:type="character" w:customStyle="1" w:styleId="NormalCharacter">
    <w:name w:val="Normal Character"/>
    <w:basedOn w:val="DefaultParagraphFont"/>
    <w:rsid w:val="00F25CA8"/>
  </w:style>
  <w:style w:type="paragraph" w:customStyle="1" w:styleId="norm">
    <w:name w:val="norm"/>
    <w:basedOn w:val="Normal"/>
    <w:rsid w:val="001E246C"/>
    <w:pPr>
      <w:spacing w:line="240" w:lineRule="exact"/>
      <w:ind w:left="720"/>
    </w:pPr>
    <w:rPr>
      <w:rFonts w:ascii="Courier New" w:hAnsi="Courier New" w:cs="Courier New"/>
      <w:sz w:val="18"/>
      <w:szCs w:val="18"/>
    </w:rPr>
  </w:style>
  <w:style w:type="paragraph" w:customStyle="1" w:styleId="tablecel">
    <w:name w:val="table cel"/>
    <w:basedOn w:val="Normal"/>
    <w:rsid w:val="00F25CA8"/>
    <w:pPr>
      <w:keepNext/>
      <w:keepLines/>
      <w:spacing w:before="40" w:after="40"/>
    </w:pPr>
  </w:style>
  <w:style w:type="paragraph" w:customStyle="1" w:styleId="heading20">
    <w:name w:val="heading2"/>
    <w:basedOn w:val="Normal"/>
    <w:rsid w:val="001E246C"/>
    <w:pPr>
      <w:spacing w:line="240" w:lineRule="exact"/>
      <w:ind w:left="720"/>
    </w:pPr>
    <w:rPr>
      <w:rFonts w:ascii="Courier New" w:hAnsi="Courier New" w:cs="Courier New"/>
      <w:sz w:val="18"/>
      <w:szCs w:val="18"/>
    </w:rPr>
  </w:style>
  <w:style w:type="paragraph" w:customStyle="1" w:styleId="n">
    <w:name w:val="n"/>
    <w:basedOn w:val="Heading2"/>
    <w:rsid w:val="00F25CA8"/>
    <w:pPr>
      <w:numPr>
        <w:ilvl w:val="0"/>
        <w:numId w:val="0"/>
      </w:numPr>
      <w:outlineLvl w:val="9"/>
    </w:pPr>
  </w:style>
  <w:style w:type="character" w:styleId="CommentReference">
    <w:name w:val="annotation reference"/>
    <w:basedOn w:val="DefaultParagraphFont"/>
    <w:rsid w:val="00F25CA8"/>
    <w:rPr>
      <w:sz w:val="16"/>
    </w:rPr>
  </w:style>
  <w:style w:type="paragraph" w:styleId="CommentText">
    <w:name w:val="annotation text"/>
    <w:basedOn w:val="Normal"/>
    <w:link w:val="CommentTextChar"/>
    <w:rsid w:val="00F25CA8"/>
  </w:style>
  <w:style w:type="character" w:customStyle="1" w:styleId="CommentTextChar">
    <w:name w:val="Comment Text Char"/>
    <w:basedOn w:val="DefaultParagraphFont"/>
    <w:link w:val="CommentText"/>
    <w:rsid w:val="00702703"/>
    <w:rPr>
      <w:rFonts w:ascii="Tms Rmn" w:hAnsi="Tms Rmn"/>
    </w:rPr>
  </w:style>
  <w:style w:type="paragraph" w:styleId="Caption">
    <w:name w:val="caption"/>
    <w:basedOn w:val="Normal"/>
    <w:next w:val="Normal"/>
    <w:qFormat/>
    <w:rsid w:val="00F25CA8"/>
    <w:pPr>
      <w:spacing w:before="120" w:after="120"/>
    </w:pPr>
    <w:rPr>
      <w:b/>
    </w:rPr>
  </w:style>
  <w:style w:type="paragraph" w:styleId="FootnoteText">
    <w:name w:val="footnote text"/>
    <w:basedOn w:val="Normal"/>
    <w:link w:val="FootnoteTextChar"/>
    <w:rsid w:val="00F25CA8"/>
    <w:rPr>
      <w:rFonts w:ascii="Times New Roman" w:hAnsi="Times New Roman"/>
    </w:rPr>
  </w:style>
  <w:style w:type="character" w:customStyle="1" w:styleId="FootnoteTextChar">
    <w:name w:val="Footnote Text Char"/>
    <w:basedOn w:val="DefaultParagraphFont"/>
    <w:link w:val="FootnoteText"/>
    <w:rsid w:val="00A84093"/>
  </w:style>
  <w:style w:type="character" w:styleId="FootnoteReference">
    <w:name w:val="footnote reference"/>
    <w:basedOn w:val="DefaultParagraphFont"/>
    <w:rsid w:val="00F25CA8"/>
    <w:rPr>
      <w:vertAlign w:val="superscript"/>
    </w:rPr>
  </w:style>
  <w:style w:type="paragraph" w:customStyle="1" w:styleId="TableCellCourier">
    <w:name w:val="Table Cell Courier"/>
    <w:basedOn w:val="Tablecell"/>
    <w:rsid w:val="00F25CA8"/>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TableCellCourierCentered">
    <w:name w:val="Table Cell Courier Centered"/>
    <w:basedOn w:val="TableCellCourier"/>
    <w:rsid w:val="00F25CA8"/>
    <w:pPr>
      <w:jc w:val="center"/>
    </w:pPr>
  </w:style>
  <w:style w:type="paragraph" w:customStyle="1" w:styleId="list1">
    <w:name w:val="list1"/>
    <w:basedOn w:val="Body"/>
    <w:rsid w:val="009A5243"/>
    <w:pPr>
      <w:numPr>
        <w:numId w:val="40"/>
      </w:numPr>
    </w:pPr>
  </w:style>
  <w:style w:type="paragraph" w:customStyle="1" w:styleId="ListBullet20">
    <w:name w:val="List:Bullet2"/>
    <w:basedOn w:val="Normal"/>
    <w:rsid w:val="00F25CA8"/>
    <w:pPr>
      <w:widowControl w:val="0"/>
      <w:numPr>
        <w:numId w:val="6"/>
      </w:numPr>
      <w:spacing w:before="100"/>
    </w:pPr>
    <w:rPr>
      <w:rFonts w:ascii="Times New Roman" w:hAnsi="Times New Roman"/>
      <w:color w:val="000000"/>
    </w:rPr>
  </w:style>
  <w:style w:type="paragraph" w:styleId="BodyText">
    <w:name w:val="Body Text"/>
    <w:basedOn w:val="Normal"/>
    <w:semiHidden/>
    <w:rsid w:val="00F25CA8"/>
    <w:rPr>
      <w:rFonts w:ascii="Courier New" w:hAnsi="Courier New" w:cs="Courier New"/>
      <w:sz w:val="16"/>
      <w:szCs w:val="24"/>
    </w:rPr>
  </w:style>
  <w:style w:type="character" w:styleId="Hyperlink">
    <w:name w:val="Hyperlink"/>
    <w:basedOn w:val="DefaultParagraphFont"/>
    <w:uiPriority w:val="99"/>
    <w:rsid w:val="00F25CA8"/>
    <w:rPr>
      <w:color w:val="0000FF"/>
      <w:u w:val="single"/>
    </w:rPr>
  </w:style>
  <w:style w:type="paragraph" w:styleId="BlockText">
    <w:name w:val="Block Text"/>
    <w:basedOn w:val="Normal"/>
    <w:semiHidden/>
    <w:rsid w:val="00F25CA8"/>
    <w:pPr>
      <w:spacing w:after="120"/>
      <w:ind w:left="1440" w:right="1440"/>
    </w:pPr>
  </w:style>
  <w:style w:type="paragraph" w:styleId="BodyText2">
    <w:name w:val="Body Text 2"/>
    <w:basedOn w:val="Normal"/>
    <w:semiHidden/>
    <w:rsid w:val="00F25CA8"/>
    <w:pPr>
      <w:spacing w:after="120" w:line="480" w:lineRule="auto"/>
    </w:pPr>
  </w:style>
  <w:style w:type="paragraph" w:styleId="BodyText3">
    <w:name w:val="Body Text 3"/>
    <w:basedOn w:val="Normal"/>
    <w:semiHidden/>
    <w:rsid w:val="00F25CA8"/>
    <w:pPr>
      <w:spacing w:after="120"/>
    </w:pPr>
    <w:rPr>
      <w:sz w:val="16"/>
    </w:rPr>
  </w:style>
  <w:style w:type="paragraph" w:styleId="BodyTextFirstIndent">
    <w:name w:val="Body Text First Indent"/>
    <w:basedOn w:val="BodyText"/>
    <w:semiHidden/>
    <w:rsid w:val="00F25CA8"/>
    <w:pPr>
      <w:spacing w:after="120"/>
      <w:ind w:firstLine="210"/>
    </w:pPr>
    <w:rPr>
      <w:rFonts w:ascii="Tms Rmn" w:hAnsi="Tms Rmn"/>
      <w:sz w:val="20"/>
    </w:rPr>
  </w:style>
  <w:style w:type="paragraph" w:styleId="BodyTextIndent">
    <w:name w:val="Body Text Indent"/>
    <w:basedOn w:val="Normal"/>
    <w:semiHidden/>
    <w:rsid w:val="00F25CA8"/>
    <w:pPr>
      <w:spacing w:after="120"/>
      <w:ind w:left="360"/>
    </w:pPr>
  </w:style>
  <w:style w:type="paragraph" w:styleId="BodyTextFirstIndent2">
    <w:name w:val="Body Text First Indent 2"/>
    <w:basedOn w:val="BodyTextIndent"/>
    <w:semiHidden/>
    <w:rsid w:val="00F25CA8"/>
    <w:pPr>
      <w:ind w:firstLine="210"/>
    </w:pPr>
  </w:style>
  <w:style w:type="paragraph" w:styleId="BodyTextIndent2">
    <w:name w:val="Body Text Indent 2"/>
    <w:basedOn w:val="Normal"/>
    <w:semiHidden/>
    <w:rsid w:val="00F25CA8"/>
    <w:pPr>
      <w:spacing w:after="120" w:line="480" w:lineRule="auto"/>
      <w:ind w:left="360"/>
    </w:pPr>
  </w:style>
  <w:style w:type="paragraph" w:styleId="BodyTextIndent3">
    <w:name w:val="Body Text Indent 3"/>
    <w:basedOn w:val="Normal"/>
    <w:semiHidden/>
    <w:rsid w:val="00F25CA8"/>
    <w:pPr>
      <w:spacing w:after="120"/>
      <w:ind w:left="360"/>
    </w:pPr>
    <w:rPr>
      <w:sz w:val="16"/>
    </w:rPr>
  </w:style>
  <w:style w:type="paragraph" w:styleId="Closing">
    <w:name w:val="Closing"/>
    <w:basedOn w:val="Normal"/>
    <w:semiHidden/>
    <w:rsid w:val="00F25CA8"/>
    <w:pPr>
      <w:ind w:left="4320"/>
    </w:pPr>
  </w:style>
  <w:style w:type="paragraph" w:styleId="Date">
    <w:name w:val="Date"/>
    <w:basedOn w:val="Normal"/>
    <w:next w:val="Normal"/>
    <w:semiHidden/>
    <w:rsid w:val="00F25CA8"/>
  </w:style>
  <w:style w:type="paragraph" w:styleId="EndnoteText">
    <w:name w:val="endnote text"/>
    <w:basedOn w:val="Normal"/>
    <w:semiHidden/>
    <w:rsid w:val="00F25CA8"/>
  </w:style>
  <w:style w:type="paragraph" w:styleId="EnvelopeAddress">
    <w:name w:val="envelope address"/>
    <w:basedOn w:val="Normal"/>
    <w:semiHidden/>
    <w:rsid w:val="00F25CA8"/>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F25CA8"/>
    <w:rPr>
      <w:rFonts w:ascii="Arial" w:hAnsi="Arial"/>
    </w:rPr>
  </w:style>
  <w:style w:type="paragraph" w:styleId="List">
    <w:name w:val="List"/>
    <w:basedOn w:val="Normal"/>
    <w:semiHidden/>
    <w:rsid w:val="00F25CA8"/>
    <w:pPr>
      <w:ind w:left="360" w:hanging="360"/>
    </w:pPr>
  </w:style>
  <w:style w:type="paragraph" w:styleId="List2">
    <w:name w:val="List 2"/>
    <w:basedOn w:val="Normal"/>
    <w:semiHidden/>
    <w:rsid w:val="00F25CA8"/>
    <w:pPr>
      <w:ind w:left="720" w:hanging="360"/>
    </w:pPr>
  </w:style>
  <w:style w:type="paragraph" w:styleId="List3">
    <w:name w:val="List 3"/>
    <w:basedOn w:val="Normal"/>
    <w:semiHidden/>
    <w:rsid w:val="00F25CA8"/>
    <w:pPr>
      <w:ind w:left="1080" w:hanging="360"/>
    </w:pPr>
  </w:style>
  <w:style w:type="paragraph" w:styleId="List4">
    <w:name w:val="List 4"/>
    <w:basedOn w:val="Normal"/>
    <w:semiHidden/>
    <w:rsid w:val="00F25CA8"/>
    <w:pPr>
      <w:ind w:left="1440" w:hanging="360"/>
    </w:pPr>
  </w:style>
  <w:style w:type="paragraph" w:styleId="List5">
    <w:name w:val="List 5"/>
    <w:basedOn w:val="Normal"/>
    <w:semiHidden/>
    <w:rsid w:val="00F25CA8"/>
    <w:pPr>
      <w:ind w:left="1800" w:hanging="360"/>
    </w:pPr>
  </w:style>
  <w:style w:type="paragraph" w:styleId="ListBullet">
    <w:name w:val="List Bullet"/>
    <w:basedOn w:val="Normal"/>
    <w:autoRedefine/>
    <w:semiHidden/>
    <w:rsid w:val="00F25CA8"/>
    <w:pPr>
      <w:numPr>
        <w:numId w:val="7"/>
      </w:numPr>
    </w:pPr>
  </w:style>
  <w:style w:type="paragraph" w:styleId="ListBullet3">
    <w:name w:val="List Bullet 3"/>
    <w:basedOn w:val="Normal"/>
    <w:autoRedefine/>
    <w:rsid w:val="00F25CA8"/>
    <w:pPr>
      <w:numPr>
        <w:numId w:val="8"/>
      </w:numPr>
    </w:pPr>
  </w:style>
  <w:style w:type="paragraph" w:styleId="ListBullet4">
    <w:name w:val="List Bullet 4"/>
    <w:basedOn w:val="Normal"/>
    <w:autoRedefine/>
    <w:semiHidden/>
    <w:rsid w:val="00F25CA8"/>
    <w:pPr>
      <w:numPr>
        <w:numId w:val="9"/>
      </w:numPr>
    </w:pPr>
  </w:style>
  <w:style w:type="paragraph" w:styleId="ListBullet5">
    <w:name w:val="List Bullet 5"/>
    <w:basedOn w:val="Normal"/>
    <w:autoRedefine/>
    <w:semiHidden/>
    <w:rsid w:val="00F25CA8"/>
    <w:pPr>
      <w:numPr>
        <w:numId w:val="10"/>
      </w:numPr>
    </w:pPr>
  </w:style>
  <w:style w:type="paragraph" w:styleId="ListContinue">
    <w:name w:val="List Continue"/>
    <w:basedOn w:val="Normal"/>
    <w:semiHidden/>
    <w:rsid w:val="00F25CA8"/>
    <w:pPr>
      <w:spacing w:after="120"/>
      <w:ind w:left="360"/>
    </w:pPr>
  </w:style>
  <w:style w:type="paragraph" w:styleId="ListContinue2">
    <w:name w:val="List Continue 2"/>
    <w:basedOn w:val="Normal"/>
    <w:semiHidden/>
    <w:rsid w:val="00F25CA8"/>
    <w:pPr>
      <w:spacing w:after="120"/>
      <w:ind w:left="720"/>
    </w:pPr>
  </w:style>
  <w:style w:type="paragraph" w:styleId="ListContinue3">
    <w:name w:val="List Continue 3"/>
    <w:basedOn w:val="Normal"/>
    <w:semiHidden/>
    <w:rsid w:val="00F25CA8"/>
    <w:pPr>
      <w:spacing w:after="120"/>
      <w:ind w:left="1080"/>
    </w:pPr>
  </w:style>
  <w:style w:type="paragraph" w:styleId="ListContinue4">
    <w:name w:val="List Continue 4"/>
    <w:basedOn w:val="Normal"/>
    <w:semiHidden/>
    <w:rsid w:val="00F25CA8"/>
    <w:pPr>
      <w:spacing w:after="120"/>
      <w:ind w:left="1440"/>
    </w:pPr>
  </w:style>
  <w:style w:type="paragraph" w:styleId="ListContinue5">
    <w:name w:val="List Continue 5"/>
    <w:basedOn w:val="Normal"/>
    <w:semiHidden/>
    <w:rsid w:val="00F25CA8"/>
    <w:pPr>
      <w:spacing w:after="120"/>
      <w:ind w:left="1800"/>
    </w:pPr>
  </w:style>
  <w:style w:type="paragraph" w:styleId="ListNumber">
    <w:name w:val="List Number"/>
    <w:basedOn w:val="Normal"/>
    <w:semiHidden/>
    <w:rsid w:val="00F25CA8"/>
    <w:pPr>
      <w:numPr>
        <w:numId w:val="11"/>
      </w:numPr>
    </w:pPr>
  </w:style>
  <w:style w:type="paragraph" w:styleId="ListNumber2">
    <w:name w:val="List Number 2"/>
    <w:basedOn w:val="Normal"/>
    <w:semiHidden/>
    <w:rsid w:val="00F25CA8"/>
    <w:pPr>
      <w:numPr>
        <w:numId w:val="12"/>
      </w:numPr>
    </w:pPr>
  </w:style>
  <w:style w:type="paragraph" w:styleId="ListNumber3">
    <w:name w:val="List Number 3"/>
    <w:basedOn w:val="Normal"/>
    <w:semiHidden/>
    <w:rsid w:val="00F25CA8"/>
    <w:pPr>
      <w:numPr>
        <w:numId w:val="13"/>
      </w:numPr>
    </w:pPr>
  </w:style>
  <w:style w:type="paragraph" w:styleId="ListNumber4">
    <w:name w:val="List Number 4"/>
    <w:basedOn w:val="Normal"/>
    <w:semiHidden/>
    <w:rsid w:val="00F25CA8"/>
    <w:pPr>
      <w:numPr>
        <w:numId w:val="14"/>
      </w:numPr>
    </w:pPr>
  </w:style>
  <w:style w:type="paragraph" w:styleId="ListNumber5">
    <w:name w:val="List Number 5"/>
    <w:basedOn w:val="Normal"/>
    <w:semiHidden/>
    <w:rsid w:val="00F25CA8"/>
    <w:pPr>
      <w:numPr>
        <w:numId w:val="15"/>
      </w:numPr>
    </w:pPr>
  </w:style>
  <w:style w:type="paragraph" w:styleId="MacroText">
    <w:name w:val="macro"/>
    <w:semiHidden/>
    <w:rsid w:val="00F25C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F25C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F25CA8"/>
    <w:pPr>
      <w:ind w:left="720"/>
    </w:pPr>
  </w:style>
  <w:style w:type="paragraph" w:styleId="NoteHeading">
    <w:name w:val="Note Heading"/>
    <w:basedOn w:val="Normal"/>
    <w:next w:val="Normal"/>
    <w:semiHidden/>
    <w:rsid w:val="00F25CA8"/>
  </w:style>
  <w:style w:type="paragraph" w:styleId="PlainText">
    <w:name w:val="Plain Text"/>
    <w:basedOn w:val="Normal"/>
    <w:semiHidden/>
    <w:rsid w:val="00F25CA8"/>
    <w:rPr>
      <w:rFonts w:ascii="Courier New" w:hAnsi="Courier New"/>
    </w:rPr>
  </w:style>
  <w:style w:type="paragraph" w:styleId="Salutation">
    <w:name w:val="Salutation"/>
    <w:basedOn w:val="Normal"/>
    <w:next w:val="Normal"/>
    <w:semiHidden/>
    <w:rsid w:val="00F25CA8"/>
  </w:style>
  <w:style w:type="paragraph" w:styleId="Signature">
    <w:name w:val="Signature"/>
    <w:basedOn w:val="Normal"/>
    <w:semiHidden/>
    <w:rsid w:val="00F25CA8"/>
    <w:pPr>
      <w:ind w:left="4320"/>
    </w:pPr>
  </w:style>
  <w:style w:type="paragraph" w:styleId="Subtitle">
    <w:name w:val="Subtitle"/>
    <w:basedOn w:val="Normal"/>
    <w:qFormat/>
    <w:rsid w:val="00F25CA8"/>
    <w:pPr>
      <w:spacing w:after="60"/>
      <w:jc w:val="center"/>
      <w:outlineLvl w:val="1"/>
    </w:pPr>
    <w:rPr>
      <w:rFonts w:ascii="Arial" w:hAnsi="Arial"/>
      <w:sz w:val="24"/>
    </w:rPr>
  </w:style>
  <w:style w:type="paragraph" w:styleId="TableofAuthorities">
    <w:name w:val="table of authorities"/>
    <w:basedOn w:val="Normal"/>
    <w:next w:val="Normal"/>
    <w:semiHidden/>
    <w:rsid w:val="00F25CA8"/>
    <w:pPr>
      <w:ind w:left="200" w:hanging="200"/>
    </w:pPr>
  </w:style>
  <w:style w:type="paragraph" w:styleId="TableofFigures">
    <w:name w:val="table of figures"/>
    <w:basedOn w:val="Normal"/>
    <w:next w:val="Normal"/>
    <w:semiHidden/>
    <w:rsid w:val="00F25CA8"/>
    <w:pPr>
      <w:ind w:left="400" w:hanging="400"/>
    </w:pPr>
  </w:style>
  <w:style w:type="paragraph" w:styleId="Title">
    <w:name w:val="Title"/>
    <w:basedOn w:val="Normal"/>
    <w:link w:val="TitleChar"/>
    <w:uiPriority w:val="10"/>
    <w:qFormat/>
    <w:rsid w:val="00F25CA8"/>
    <w:pPr>
      <w:spacing w:before="240" w:after="60"/>
      <w:jc w:val="center"/>
      <w:outlineLvl w:val="0"/>
    </w:pPr>
    <w:rPr>
      <w:rFonts w:ascii="Arial" w:hAnsi="Arial"/>
      <w:b/>
      <w:kern w:val="28"/>
      <w:sz w:val="32"/>
    </w:rPr>
  </w:style>
  <w:style w:type="paragraph" w:styleId="TOAHeading">
    <w:name w:val="toa heading"/>
    <w:basedOn w:val="Normal"/>
    <w:next w:val="Normal"/>
    <w:semiHidden/>
    <w:rsid w:val="00F25CA8"/>
    <w:pPr>
      <w:spacing w:before="120"/>
    </w:pPr>
    <w:rPr>
      <w:rFonts w:ascii="Arial" w:hAnsi="Arial"/>
      <w:b/>
      <w:sz w:val="24"/>
    </w:rPr>
  </w:style>
  <w:style w:type="character" w:customStyle="1" w:styleId="monospace">
    <w:name w:val="monospace"/>
    <w:basedOn w:val="DefaultParagraphFont"/>
    <w:rsid w:val="00D348E6"/>
    <w:rPr>
      <w:rFonts w:ascii="Courier New" w:hAnsi="Courier New"/>
      <w:sz w:val="18"/>
    </w:rPr>
  </w:style>
  <w:style w:type="paragraph" w:styleId="BalloonText">
    <w:name w:val="Balloon Text"/>
    <w:basedOn w:val="Normal"/>
    <w:link w:val="BalloonTextChar"/>
    <w:uiPriority w:val="99"/>
    <w:semiHidden/>
    <w:unhideWhenUsed/>
    <w:rsid w:val="00702703"/>
    <w:rPr>
      <w:rFonts w:ascii="Tahoma" w:hAnsi="Tahoma" w:cs="Tahoma"/>
      <w:sz w:val="16"/>
      <w:szCs w:val="16"/>
    </w:rPr>
  </w:style>
  <w:style w:type="character" w:customStyle="1" w:styleId="BalloonTextChar">
    <w:name w:val="Balloon Text Char"/>
    <w:basedOn w:val="DefaultParagraphFont"/>
    <w:link w:val="BalloonText"/>
    <w:uiPriority w:val="99"/>
    <w:semiHidden/>
    <w:rsid w:val="00702703"/>
    <w:rPr>
      <w:rFonts w:ascii="Tahoma" w:hAnsi="Tahoma" w:cs="Tahoma"/>
      <w:sz w:val="16"/>
      <w:szCs w:val="16"/>
    </w:rPr>
  </w:style>
  <w:style w:type="paragraph" w:styleId="Revision">
    <w:name w:val="Revision"/>
    <w:hidden/>
    <w:uiPriority w:val="99"/>
    <w:semiHidden/>
    <w:rsid w:val="006C2CBF"/>
    <w:rPr>
      <w:rFonts w:ascii="Tms Rmn" w:hAnsi="Tms Rmn"/>
    </w:rPr>
  </w:style>
  <w:style w:type="paragraph" w:styleId="CommentSubject">
    <w:name w:val="annotation subject"/>
    <w:basedOn w:val="CommentText"/>
    <w:next w:val="CommentText"/>
    <w:link w:val="CommentSubjectChar"/>
    <w:uiPriority w:val="99"/>
    <w:semiHidden/>
    <w:unhideWhenUsed/>
    <w:rsid w:val="008A1084"/>
    <w:rPr>
      <w:b/>
      <w:bCs/>
    </w:rPr>
  </w:style>
  <w:style w:type="character" w:customStyle="1" w:styleId="CommentSubjectChar">
    <w:name w:val="Comment Subject Char"/>
    <w:basedOn w:val="CommentTextChar"/>
    <w:link w:val="CommentSubject"/>
    <w:uiPriority w:val="99"/>
    <w:semiHidden/>
    <w:rsid w:val="008A1084"/>
    <w:rPr>
      <w:rFonts w:ascii="Tms Rmn" w:hAnsi="Tms Rmn"/>
      <w:b/>
      <w:bCs/>
    </w:rPr>
  </w:style>
  <w:style w:type="paragraph" w:customStyle="1" w:styleId="TableCell0">
    <w:name w:val="Table Cell"/>
    <w:rsid w:val="00012DA7"/>
    <w:pPr>
      <w:widowControl w:val="0"/>
      <w:spacing w:before="40" w:after="40"/>
      <w:ind w:right="-144"/>
    </w:pPr>
    <w:rPr>
      <w:color w:val="000000"/>
    </w:rPr>
  </w:style>
  <w:style w:type="paragraph" w:customStyle="1" w:styleId="TableCellCourierNew">
    <w:name w:val="Table Cell CourierNew"/>
    <w:basedOn w:val="TableCell0"/>
    <w:rsid w:val="00012DA7"/>
    <w:rPr>
      <w:rFonts w:ascii="Courier New" w:hAnsi="Courier New"/>
      <w:sz w:val="18"/>
    </w:rPr>
  </w:style>
  <w:style w:type="table" w:styleId="TableGrid">
    <w:name w:val="Table Grid"/>
    <w:basedOn w:val="TableNormal"/>
    <w:uiPriority w:val="59"/>
    <w:rsid w:val="0014694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talic">
    <w:name w:val="Italic"/>
    <w:rsid w:val="002B09A4"/>
    <w:rPr>
      <w:i/>
    </w:rPr>
  </w:style>
  <w:style w:type="paragraph" w:customStyle="1" w:styleId="TableCellCourierNewCentered">
    <w:name w:val="Table Cell CourierNew Centered"/>
    <w:basedOn w:val="TableCellCourierNew"/>
    <w:rsid w:val="00AB62CC"/>
    <w:pPr>
      <w:jc w:val="center"/>
    </w:pPr>
  </w:style>
  <w:style w:type="paragraph" w:customStyle="1" w:styleId="TableCellCentered">
    <w:name w:val="Table Cell Centered"/>
    <w:basedOn w:val="TableCell0"/>
    <w:rsid w:val="00AB62CC"/>
    <w:pPr>
      <w:jc w:val="center"/>
    </w:pPr>
  </w:style>
  <w:style w:type="paragraph" w:styleId="ListParagraph">
    <w:name w:val="List Paragraph"/>
    <w:basedOn w:val="Normal"/>
    <w:uiPriority w:val="34"/>
    <w:qFormat/>
    <w:rsid w:val="00C46273"/>
    <w:pPr>
      <w:ind w:left="720"/>
      <w:contextualSpacing/>
    </w:pPr>
    <w:rPr>
      <w:rFonts w:ascii="Times New Roman" w:hAnsi="Times New Roman"/>
    </w:rPr>
  </w:style>
  <w:style w:type="paragraph" w:styleId="NormalWeb">
    <w:name w:val="Normal (Web)"/>
    <w:basedOn w:val="Normal"/>
    <w:uiPriority w:val="99"/>
    <w:semiHidden/>
    <w:unhideWhenUsed/>
    <w:rsid w:val="00F9665E"/>
    <w:pPr>
      <w:spacing w:before="100" w:beforeAutospacing="1" w:after="100" w:afterAutospacing="1"/>
    </w:pPr>
    <w:rPr>
      <w:rFonts w:ascii="Times New Roman" w:eastAsiaTheme="minorEastAsia" w:hAnsi="Times New Roman"/>
      <w:sz w:val="24"/>
      <w:szCs w:val="24"/>
    </w:rPr>
  </w:style>
  <w:style w:type="character" w:styleId="FollowedHyperlink">
    <w:name w:val="FollowedHyperlink"/>
    <w:basedOn w:val="DefaultParagraphFont"/>
    <w:uiPriority w:val="99"/>
    <w:semiHidden/>
    <w:unhideWhenUsed/>
    <w:rsid w:val="00481AE6"/>
    <w:rPr>
      <w:color w:val="800080" w:themeColor="followedHyperlink"/>
      <w:u w:val="single"/>
    </w:rPr>
  </w:style>
  <w:style w:type="character" w:customStyle="1" w:styleId="TitleChar">
    <w:name w:val="Title Char"/>
    <w:basedOn w:val="DefaultParagraphFont"/>
    <w:link w:val="Title"/>
    <w:uiPriority w:val="10"/>
    <w:rsid w:val="00334896"/>
    <w:rPr>
      <w:rFonts w:ascii="Arial" w:hAnsi="Arial"/>
      <w:b/>
      <w:kern w:val="28"/>
      <w:sz w:val="32"/>
    </w:rPr>
  </w:style>
  <w:style w:type="character" w:customStyle="1" w:styleId="UnresolvedMention1">
    <w:name w:val="Unresolved Mention1"/>
    <w:basedOn w:val="DefaultParagraphFont"/>
    <w:uiPriority w:val="99"/>
    <w:semiHidden/>
    <w:unhideWhenUsed/>
    <w:rsid w:val="00BC3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3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image" Target="media/image2.wmf"/><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hyperlink" Target="file:///T:\Cloud.Root\Dropbox\Work\Documents\IVI\2018.06\IVI-3.4_APIStyleGuide_2018-08-03.doc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cvi\ivi\Specs\IVITmp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8BB4DEF26B4A48AE127D387B0540FF" ma:contentTypeVersion="6" ma:contentTypeDescription="Create a new document." ma:contentTypeScope="" ma:versionID="088b474ccc7734f0474dca0564f9e1b7">
  <xsd:schema xmlns:xsd="http://www.w3.org/2001/XMLSchema" xmlns:xs="http://www.w3.org/2001/XMLSchema" xmlns:p="http://schemas.microsoft.com/office/2006/metadata/properties" xmlns:ns2="640d2263-2e82-4d51-a3e1-49d6696a6352" xmlns:ns3="ad36b3d7-dfce-4976-b11a-486206fbba19" targetNamespace="http://schemas.microsoft.com/office/2006/metadata/properties" ma:root="true" ma:fieldsID="06ba1a383c8899fcc5f537c7740ea471" ns2:_="" ns3:_="">
    <xsd:import namespace="640d2263-2e82-4d51-a3e1-49d6696a6352"/>
    <xsd:import namespace="ad36b3d7-dfce-4976-b11a-486206fbba19"/>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d36b3d7-dfce-4976-b11a-486206fbba1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4A43D-70E0-43B7-B0B4-9257B82380A8}">
  <ds:schemaRefs>
    <ds:schemaRef ds:uri="http://schemas.microsoft.com/office/2006/metadata/longProperties"/>
  </ds:schemaRefs>
</ds:datastoreItem>
</file>

<file path=customXml/itemProps2.xml><?xml version="1.0" encoding="utf-8"?>
<ds:datastoreItem xmlns:ds="http://schemas.openxmlformats.org/officeDocument/2006/customXml" ds:itemID="{C16F7079-8134-4309-B56D-4BE9BC670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ad36b3d7-dfce-4976-b11a-486206fbb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291B9-7C35-4E31-85CE-5CE98A2345E8}">
  <ds:schemaRefs>
    <ds:schemaRef ds:uri="http://schemas.microsoft.com/office/2006/metadata/properties"/>
  </ds:schemaRefs>
</ds:datastoreItem>
</file>

<file path=customXml/itemProps4.xml><?xml version="1.0" encoding="utf-8"?>
<ds:datastoreItem xmlns:ds="http://schemas.openxmlformats.org/officeDocument/2006/customXml" ds:itemID="{CB796154-DD7F-485D-BCE6-27F236FE6912}">
  <ds:schemaRefs>
    <ds:schemaRef ds:uri="http://schemas.microsoft.com/sharepoint/v3/contenttype/forms"/>
  </ds:schemaRefs>
</ds:datastoreItem>
</file>

<file path=customXml/itemProps5.xml><?xml version="1.0" encoding="utf-8"?>
<ds:datastoreItem xmlns:ds="http://schemas.openxmlformats.org/officeDocument/2006/customXml" ds:itemID="{F6E64E47-2B21-44C3-B8A0-D3A919E404E0}">
  <ds:schemaRefs>
    <ds:schemaRef ds:uri="http://schemas.openxmlformats.org/officeDocument/2006/bibliography"/>
  </ds:schemaRefs>
</ds:datastoreItem>
</file>

<file path=customXml/itemProps6.xml><?xml version="1.0" encoding="utf-8"?>
<ds:datastoreItem xmlns:ds="http://schemas.openxmlformats.org/officeDocument/2006/customXml" ds:itemID="{3DB3028C-D331-43E9-8CA0-A475C31CD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IVITmplt.dot</Template>
  <TotalTime>2</TotalTime>
  <Pages>86</Pages>
  <Words>25050</Words>
  <Characters>142785</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Style Guide</vt:lpstr>
    </vt:vector>
  </TitlesOfParts>
  <Company>TSO</Company>
  <LinksUpToDate>false</LinksUpToDate>
  <CharactersWithSpaces>167501</CharactersWithSpaces>
  <SharedDoc>false</SharedDoc>
  <HLinks>
    <vt:vector size="840" baseType="variant">
      <vt:variant>
        <vt:i4>1572919</vt:i4>
      </vt:variant>
      <vt:variant>
        <vt:i4>839</vt:i4>
      </vt:variant>
      <vt:variant>
        <vt:i4>0</vt:i4>
      </vt:variant>
      <vt:variant>
        <vt:i4>5</vt:i4>
      </vt:variant>
      <vt:variant>
        <vt:lpwstr/>
      </vt:variant>
      <vt:variant>
        <vt:lpwstr>_Toc263828493</vt:lpwstr>
      </vt:variant>
      <vt:variant>
        <vt:i4>1572919</vt:i4>
      </vt:variant>
      <vt:variant>
        <vt:i4>833</vt:i4>
      </vt:variant>
      <vt:variant>
        <vt:i4>0</vt:i4>
      </vt:variant>
      <vt:variant>
        <vt:i4>5</vt:i4>
      </vt:variant>
      <vt:variant>
        <vt:lpwstr/>
      </vt:variant>
      <vt:variant>
        <vt:lpwstr>_Toc263828492</vt:lpwstr>
      </vt:variant>
      <vt:variant>
        <vt:i4>1572919</vt:i4>
      </vt:variant>
      <vt:variant>
        <vt:i4>827</vt:i4>
      </vt:variant>
      <vt:variant>
        <vt:i4>0</vt:i4>
      </vt:variant>
      <vt:variant>
        <vt:i4>5</vt:i4>
      </vt:variant>
      <vt:variant>
        <vt:lpwstr/>
      </vt:variant>
      <vt:variant>
        <vt:lpwstr>_Toc263828491</vt:lpwstr>
      </vt:variant>
      <vt:variant>
        <vt:i4>1572919</vt:i4>
      </vt:variant>
      <vt:variant>
        <vt:i4>821</vt:i4>
      </vt:variant>
      <vt:variant>
        <vt:i4>0</vt:i4>
      </vt:variant>
      <vt:variant>
        <vt:i4>5</vt:i4>
      </vt:variant>
      <vt:variant>
        <vt:lpwstr/>
      </vt:variant>
      <vt:variant>
        <vt:lpwstr>_Toc263828490</vt:lpwstr>
      </vt:variant>
      <vt:variant>
        <vt:i4>1638455</vt:i4>
      </vt:variant>
      <vt:variant>
        <vt:i4>815</vt:i4>
      </vt:variant>
      <vt:variant>
        <vt:i4>0</vt:i4>
      </vt:variant>
      <vt:variant>
        <vt:i4>5</vt:i4>
      </vt:variant>
      <vt:variant>
        <vt:lpwstr/>
      </vt:variant>
      <vt:variant>
        <vt:lpwstr>_Toc263828489</vt:lpwstr>
      </vt:variant>
      <vt:variant>
        <vt:i4>1638455</vt:i4>
      </vt:variant>
      <vt:variant>
        <vt:i4>809</vt:i4>
      </vt:variant>
      <vt:variant>
        <vt:i4>0</vt:i4>
      </vt:variant>
      <vt:variant>
        <vt:i4>5</vt:i4>
      </vt:variant>
      <vt:variant>
        <vt:lpwstr/>
      </vt:variant>
      <vt:variant>
        <vt:lpwstr>_Toc263828488</vt:lpwstr>
      </vt:variant>
      <vt:variant>
        <vt:i4>1638455</vt:i4>
      </vt:variant>
      <vt:variant>
        <vt:i4>803</vt:i4>
      </vt:variant>
      <vt:variant>
        <vt:i4>0</vt:i4>
      </vt:variant>
      <vt:variant>
        <vt:i4>5</vt:i4>
      </vt:variant>
      <vt:variant>
        <vt:lpwstr/>
      </vt:variant>
      <vt:variant>
        <vt:lpwstr>_Toc263828487</vt:lpwstr>
      </vt:variant>
      <vt:variant>
        <vt:i4>1638455</vt:i4>
      </vt:variant>
      <vt:variant>
        <vt:i4>797</vt:i4>
      </vt:variant>
      <vt:variant>
        <vt:i4>0</vt:i4>
      </vt:variant>
      <vt:variant>
        <vt:i4>5</vt:i4>
      </vt:variant>
      <vt:variant>
        <vt:lpwstr/>
      </vt:variant>
      <vt:variant>
        <vt:lpwstr>_Toc263828486</vt:lpwstr>
      </vt:variant>
      <vt:variant>
        <vt:i4>1638455</vt:i4>
      </vt:variant>
      <vt:variant>
        <vt:i4>791</vt:i4>
      </vt:variant>
      <vt:variant>
        <vt:i4>0</vt:i4>
      </vt:variant>
      <vt:variant>
        <vt:i4>5</vt:i4>
      </vt:variant>
      <vt:variant>
        <vt:lpwstr/>
      </vt:variant>
      <vt:variant>
        <vt:lpwstr>_Toc263828485</vt:lpwstr>
      </vt:variant>
      <vt:variant>
        <vt:i4>1638455</vt:i4>
      </vt:variant>
      <vt:variant>
        <vt:i4>785</vt:i4>
      </vt:variant>
      <vt:variant>
        <vt:i4>0</vt:i4>
      </vt:variant>
      <vt:variant>
        <vt:i4>5</vt:i4>
      </vt:variant>
      <vt:variant>
        <vt:lpwstr/>
      </vt:variant>
      <vt:variant>
        <vt:lpwstr>_Toc263828484</vt:lpwstr>
      </vt:variant>
      <vt:variant>
        <vt:i4>1638455</vt:i4>
      </vt:variant>
      <vt:variant>
        <vt:i4>779</vt:i4>
      </vt:variant>
      <vt:variant>
        <vt:i4>0</vt:i4>
      </vt:variant>
      <vt:variant>
        <vt:i4>5</vt:i4>
      </vt:variant>
      <vt:variant>
        <vt:lpwstr/>
      </vt:variant>
      <vt:variant>
        <vt:lpwstr>_Toc263828483</vt:lpwstr>
      </vt:variant>
      <vt:variant>
        <vt:i4>1638455</vt:i4>
      </vt:variant>
      <vt:variant>
        <vt:i4>773</vt:i4>
      </vt:variant>
      <vt:variant>
        <vt:i4>0</vt:i4>
      </vt:variant>
      <vt:variant>
        <vt:i4>5</vt:i4>
      </vt:variant>
      <vt:variant>
        <vt:lpwstr/>
      </vt:variant>
      <vt:variant>
        <vt:lpwstr>_Toc263828482</vt:lpwstr>
      </vt:variant>
      <vt:variant>
        <vt:i4>1638455</vt:i4>
      </vt:variant>
      <vt:variant>
        <vt:i4>767</vt:i4>
      </vt:variant>
      <vt:variant>
        <vt:i4>0</vt:i4>
      </vt:variant>
      <vt:variant>
        <vt:i4>5</vt:i4>
      </vt:variant>
      <vt:variant>
        <vt:lpwstr/>
      </vt:variant>
      <vt:variant>
        <vt:lpwstr>_Toc263828481</vt:lpwstr>
      </vt:variant>
      <vt:variant>
        <vt:i4>1638455</vt:i4>
      </vt:variant>
      <vt:variant>
        <vt:i4>761</vt:i4>
      </vt:variant>
      <vt:variant>
        <vt:i4>0</vt:i4>
      </vt:variant>
      <vt:variant>
        <vt:i4>5</vt:i4>
      </vt:variant>
      <vt:variant>
        <vt:lpwstr/>
      </vt:variant>
      <vt:variant>
        <vt:lpwstr>_Toc263828480</vt:lpwstr>
      </vt:variant>
      <vt:variant>
        <vt:i4>1441847</vt:i4>
      </vt:variant>
      <vt:variant>
        <vt:i4>755</vt:i4>
      </vt:variant>
      <vt:variant>
        <vt:i4>0</vt:i4>
      </vt:variant>
      <vt:variant>
        <vt:i4>5</vt:i4>
      </vt:variant>
      <vt:variant>
        <vt:lpwstr/>
      </vt:variant>
      <vt:variant>
        <vt:lpwstr>_Toc263828479</vt:lpwstr>
      </vt:variant>
      <vt:variant>
        <vt:i4>1441847</vt:i4>
      </vt:variant>
      <vt:variant>
        <vt:i4>749</vt:i4>
      </vt:variant>
      <vt:variant>
        <vt:i4>0</vt:i4>
      </vt:variant>
      <vt:variant>
        <vt:i4>5</vt:i4>
      </vt:variant>
      <vt:variant>
        <vt:lpwstr/>
      </vt:variant>
      <vt:variant>
        <vt:lpwstr>_Toc263828478</vt:lpwstr>
      </vt:variant>
      <vt:variant>
        <vt:i4>1441847</vt:i4>
      </vt:variant>
      <vt:variant>
        <vt:i4>743</vt:i4>
      </vt:variant>
      <vt:variant>
        <vt:i4>0</vt:i4>
      </vt:variant>
      <vt:variant>
        <vt:i4>5</vt:i4>
      </vt:variant>
      <vt:variant>
        <vt:lpwstr/>
      </vt:variant>
      <vt:variant>
        <vt:lpwstr>_Toc263828477</vt:lpwstr>
      </vt:variant>
      <vt:variant>
        <vt:i4>1441847</vt:i4>
      </vt:variant>
      <vt:variant>
        <vt:i4>737</vt:i4>
      </vt:variant>
      <vt:variant>
        <vt:i4>0</vt:i4>
      </vt:variant>
      <vt:variant>
        <vt:i4>5</vt:i4>
      </vt:variant>
      <vt:variant>
        <vt:lpwstr/>
      </vt:variant>
      <vt:variant>
        <vt:lpwstr>_Toc263828476</vt:lpwstr>
      </vt:variant>
      <vt:variant>
        <vt:i4>1441847</vt:i4>
      </vt:variant>
      <vt:variant>
        <vt:i4>731</vt:i4>
      </vt:variant>
      <vt:variant>
        <vt:i4>0</vt:i4>
      </vt:variant>
      <vt:variant>
        <vt:i4>5</vt:i4>
      </vt:variant>
      <vt:variant>
        <vt:lpwstr/>
      </vt:variant>
      <vt:variant>
        <vt:lpwstr>_Toc263828475</vt:lpwstr>
      </vt:variant>
      <vt:variant>
        <vt:i4>1441847</vt:i4>
      </vt:variant>
      <vt:variant>
        <vt:i4>725</vt:i4>
      </vt:variant>
      <vt:variant>
        <vt:i4>0</vt:i4>
      </vt:variant>
      <vt:variant>
        <vt:i4>5</vt:i4>
      </vt:variant>
      <vt:variant>
        <vt:lpwstr/>
      </vt:variant>
      <vt:variant>
        <vt:lpwstr>_Toc263828474</vt:lpwstr>
      </vt:variant>
      <vt:variant>
        <vt:i4>1441847</vt:i4>
      </vt:variant>
      <vt:variant>
        <vt:i4>719</vt:i4>
      </vt:variant>
      <vt:variant>
        <vt:i4>0</vt:i4>
      </vt:variant>
      <vt:variant>
        <vt:i4>5</vt:i4>
      </vt:variant>
      <vt:variant>
        <vt:lpwstr/>
      </vt:variant>
      <vt:variant>
        <vt:lpwstr>_Toc263828473</vt:lpwstr>
      </vt:variant>
      <vt:variant>
        <vt:i4>1441847</vt:i4>
      </vt:variant>
      <vt:variant>
        <vt:i4>713</vt:i4>
      </vt:variant>
      <vt:variant>
        <vt:i4>0</vt:i4>
      </vt:variant>
      <vt:variant>
        <vt:i4>5</vt:i4>
      </vt:variant>
      <vt:variant>
        <vt:lpwstr/>
      </vt:variant>
      <vt:variant>
        <vt:lpwstr>_Toc263828472</vt:lpwstr>
      </vt:variant>
      <vt:variant>
        <vt:i4>1441847</vt:i4>
      </vt:variant>
      <vt:variant>
        <vt:i4>707</vt:i4>
      </vt:variant>
      <vt:variant>
        <vt:i4>0</vt:i4>
      </vt:variant>
      <vt:variant>
        <vt:i4>5</vt:i4>
      </vt:variant>
      <vt:variant>
        <vt:lpwstr/>
      </vt:variant>
      <vt:variant>
        <vt:lpwstr>_Toc263828471</vt:lpwstr>
      </vt:variant>
      <vt:variant>
        <vt:i4>1441847</vt:i4>
      </vt:variant>
      <vt:variant>
        <vt:i4>701</vt:i4>
      </vt:variant>
      <vt:variant>
        <vt:i4>0</vt:i4>
      </vt:variant>
      <vt:variant>
        <vt:i4>5</vt:i4>
      </vt:variant>
      <vt:variant>
        <vt:lpwstr/>
      </vt:variant>
      <vt:variant>
        <vt:lpwstr>_Toc263828470</vt:lpwstr>
      </vt:variant>
      <vt:variant>
        <vt:i4>1507383</vt:i4>
      </vt:variant>
      <vt:variant>
        <vt:i4>695</vt:i4>
      </vt:variant>
      <vt:variant>
        <vt:i4>0</vt:i4>
      </vt:variant>
      <vt:variant>
        <vt:i4>5</vt:i4>
      </vt:variant>
      <vt:variant>
        <vt:lpwstr/>
      </vt:variant>
      <vt:variant>
        <vt:lpwstr>_Toc263828469</vt:lpwstr>
      </vt:variant>
      <vt:variant>
        <vt:i4>1507383</vt:i4>
      </vt:variant>
      <vt:variant>
        <vt:i4>689</vt:i4>
      </vt:variant>
      <vt:variant>
        <vt:i4>0</vt:i4>
      </vt:variant>
      <vt:variant>
        <vt:i4>5</vt:i4>
      </vt:variant>
      <vt:variant>
        <vt:lpwstr/>
      </vt:variant>
      <vt:variant>
        <vt:lpwstr>_Toc263828468</vt:lpwstr>
      </vt:variant>
      <vt:variant>
        <vt:i4>1507383</vt:i4>
      </vt:variant>
      <vt:variant>
        <vt:i4>683</vt:i4>
      </vt:variant>
      <vt:variant>
        <vt:i4>0</vt:i4>
      </vt:variant>
      <vt:variant>
        <vt:i4>5</vt:i4>
      </vt:variant>
      <vt:variant>
        <vt:lpwstr/>
      </vt:variant>
      <vt:variant>
        <vt:lpwstr>_Toc263828467</vt:lpwstr>
      </vt:variant>
      <vt:variant>
        <vt:i4>1507383</vt:i4>
      </vt:variant>
      <vt:variant>
        <vt:i4>677</vt:i4>
      </vt:variant>
      <vt:variant>
        <vt:i4>0</vt:i4>
      </vt:variant>
      <vt:variant>
        <vt:i4>5</vt:i4>
      </vt:variant>
      <vt:variant>
        <vt:lpwstr/>
      </vt:variant>
      <vt:variant>
        <vt:lpwstr>_Toc263828466</vt:lpwstr>
      </vt:variant>
      <vt:variant>
        <vt:i4>1507383</vt:i4>
      </vt:variant>
      <vt:variant>
        <vt:i4>671</vt:i4>
      </vt:variant>
      <vt:variant>
        <vt:i4>0</vt:i4>
      </vt:variant>
      <vt:variant>
        <vt:i4>5</vt:i4>
      </vt:variant>
      <vt:variant>
        <vt:lpwstr/>
      </vt:variant>
      <vt:variant>
        <vt:lpwstr>_Toc263828465</vt:lpwstr>
      </vt:variant>
      <vt:variant>
        <vt:i4>1507383</vt:i4>
      </vt:variant>
      <vt:variant>
        <vt:i4>665</vt:i4>
      </vt:variant>
      <vt:variant>
        <vt:i4>0</vt:i4>
      </vt:variant>
      <vt:variant>
        <vt:i4>5</vt:i4>
      </vt:variant>
      <vt:variant>
        <vt:lpwstr/>
      </vt:variant>
      <vt:variant>
        <vt:lpwstr>_Toc263828464</vt:lpwstr>
      </vt:variant>
      <vt:variant>
        <vt:i4>1507383</vt:i4>
      </vt:variant>
      <vt:variant>
        <vt:i4>659</vt:i4>
      </vt:variant>
      <vt:variant>
        <vt:i4>0</vt:i4>
      </vt:variant>
      <vt:variant>
        <vt:i4>5</vt:i4>
      </vt:variant>
      <vt:variant>
        <vt:lpwstr/>
      </vt:variant>
      <vt:variant>
        <vt:lpwstr>_Toc263828463</vt:lpwstr>
      </vt:variant>
      <vt:variant>
        <vt:i4>1507383</vt:i4>
      </vt:variant>
      <vt:variant>
        <vt:i4>653</vt:i4>
      </vt:variant>
      <vt:variant>
        <vt:i4>0</vt:i4>
      </vt:variant>
      <vt:variant>
        <vt:i4>5</vt:i4>
      </vt:variant>
      <vt:variant>
        <vt:lpwstr/>
      </vt:variant>
      <vt:variant>
        <vt:lpwstr>_Toc263828462</vt:lpwstr>
      </vt:variant>
      <vt:variant>
        <vt:i4>1507383</vt:i4>
      </vt:variant>
      <vt:variant>
        <vt:i4>647</vt:i4>
      </vt:variant>
      <vt:variant>
        <vt:i4>0</vt:i4>
      </vt:variant>
      <vt:variant>
        <vt:i4>5</vt:i4>
      </vt:variant>
      <vt:variant>
        <vt:lpwstr/>
      </vt:variant>
      <vt:variant>
        <vt:lpwstr>_Toc263828461</vt:lpwstr>
      </vt:variant>
      <vt:variant>
        <vt:i4>1507383</vt:i4>
      </vt:variant>
      <vt:variant>
        <vt:i4>641</vt:i4>
      </vt:variant>
      <vt:variant>
        <vt:i4>0</vt:i4>
      </vt:variant>
      <vt:variant>
        <vt:i4>5</vt:i4>
      </vt:variant>
      <vt:variant>
        <vt:lpwstr/>
      </vt:variant>
      <vt:variant>
        <vt:lpwstr>_Toc263828460</vt:lpwstr>
      </vt:variant>
      <vt:variant>
        <vt:i4>1310775</vt:i4>
      </vt:variant>
      <vt:variant>
        <vt:i4>635</vt:i4>
      </vt:variant>
      <vt:variant>
        <vt:i4>0</vt:i4>
      </vt:variant>
      <vt:variant>
        <vt:i4>5</vt:i4>
      </vt:variant>
      <vt:variant>
        <vt:lpwstr/>
      </vt:variant>
      <vt:variant>
        <vt:lpwstr>_Toc263828459</vt:lpwstr>
      </vt:variant>
      <vt:variant>
        <vt:i4>1310775</vt:i4>
      </vt:variant>
      <vt:variant>
        <vt:i4>629</vt:i4>
      </vt:variant>
      <vt:variant>
        <vt:i4>0</vt:i4>
      </vt:variant>
      <vt:variant>
        <vt:i4>5</vt:i4>
      </vt:variant>
      <vt:variant>
        <vt:lpwstr/>
      </vt:variant>
      <vt:variant>
        <vt:lpwstr>_Toc263828458</vt:lpwstr>
      </vt:variant>
      <vt:variant>
        <vt:i4>1310775</vt:i4>
      </vt:variant>
      <vt:variant>
        <vt:i4>623</vt:i4>
      </vt:variant>
      <vt:variant>
        <vt:i4>0</vt:i4>
      </vt:variant>
      <vt:variant>
        <vt:i4>5</vt:i4>
      </vt:variant>
      <vt:variant>
        <vt:lpwstr/>
      </vt:variant>
      <vt:variant>
        <vt:lpwstr>_Toc263828457</vt:lpwstr>
      </vt:variant>
      <vt:variant>
        <vt:i4>1310775</vt:i4>
      </vt:variant>
      <vt:variant>
        <vt:i4>617</vt:i4>
      </vt:variant>
      <vt:variant>
        <vt:i4>0</vt:i4>
      </vt:variant>
      <vt:variant>
        <vt:i4>5</vt:i4>
      </vt:variant>
      <vt:variant>
        <vt:lpwstr/>
      </vt:variant>
      <vt:variant>
        <vt:lpwstr>_Toc263828456</vt:lpwstr>
      </vt:variant>
      <vt:variant>
        <vt:i4>1310775</vt:i4>
      </vt:variant>
      <vt:variant>
        <vt:i4>611</vt:i4>
      </vt:variant>
      <vt:variant>
        <vt:i4>0</vt:i4>
      </vt:variant>
      <vt:variant>
        <vt:i4>5</vt:i4>
      </vt:variant>
      <vt:variant>
        <vt:lpwstr/>
      </vt:variant>
      <vt:variant>
        <vt:lpwstr>_Toc263828455</vt:lpwstr>
      </vt:variant>
      <vt:variant>
        <vt:i4>1310775</vt:i4>
      </vt:variant>
      <vt:variant>
        <vt:i4>605</vt:i4>
      </vt:variant>
      <vt:variant>
        <vt:i4>0</vt:i4>
      </vt:variant>
      <vt:variant>
        <vt:i4>5</vt:i4>
      </vt:variant>
      <vt:variant>
        <vt:lpwstr/>
      </vt:variant>
      <vt:variant>
        <vt:lpwstr>_Toc263828454</vt:lpwstr>
      </vt:variant>
      <vt:variant>
        <vt:i4>1310775</vt:i4>
      </vt:variant>
      <vt:variant>
        <vt:i4>599</vt:i4>
      </vt:variant>
      <vt:variant>
        <vt:i4>0</vt:i4>
      </vt:variant>
      <vt:variant>
        <vt:i4>5</vt:i4>
      </vt:variant>
      <vt:variant>
        <vt:lpwstr/>
      </vt:variant>
      <vt:variant>
        <vt:lpwstr>_Toc263828453</vt:lpwstr>
      </vt:variant>
      <vt:variant>
        <vt:i4>1310775</vt:i4>
      </vt:variant>
      <vt:variant>
        <vt:i4>593</vt:i4>
      </vt:variant>
      <vt:variant>
        <vt:i4>0</vt:i4>
      </vt:variant>
      <vt:variant>
        <vt:i4>5</vt:i4>
      </vt:variant>
      <vt:variant>
        <vt:lpwstr/>
      </vt:variant>
      <vt:variant>
        <vt:lpwstr>_Toc263828452</vt:lpwstr>
      </vt:variant>
      <vt:variant>
        <vt:i4>1310775</vt:i4>
      </vt:variant>
      <vt:variant>
        <vt:i4>587</vt:i4>
      </vt:variant>
      <vt:variant>
        <vt:i4>0</vt:i4>
      </vt:variant>
      <vt:variant>
        <vt:i4>5</vt:i4>
      </vt:variant>
      <vt:variant>
        <vt:lpwstr/>
      </vt:variant>
      <vt:variant>
        <vt:lpwstr>_Toc263828451</vt:lpwstr>
      </vt:variant>
      <vt:variant>
        <vt:i4>1310775</vt:i4>
      </vt:variant>
      <vt:variant>
        <vt:i4>581</vt:i4>
      </vt:variant>
      <vt:variant>
        <vt:i4>0</vt:i4>
      </vt:variant>
      <vt:variant>
        <vt:i4>5</vt:i4>
      </vt:variant>
      <vt:variant>
        <vt:lpwstr/>
      </vt:variant>
      <vt:variant>
        <vt:lpwstr>_Toc263828450</vt:lpwstr>
      </vt:variant>
      <vt:variant>
        <vt:i4>1376311</vt:i4>
      </vt:variant>
      <vt:variant>
        <vt:i4>575</vt:i4>
      </vt:variant>
      <vt:variant>
        <vt:i4>0</vt:i4>
      </vt:variant>
      <vt:variant>
        <vt:i4>5</vt:i4>
      </vt:variant>
      <vt:variant>
        <vt:lpwstr/>
      </vt:variant>
      <vt:variant>
        <vt:lpwstr>_Toc263828449</vt:lpwstr>
      </vt:variant>
      <vt:variant>
        <vt:i4>1376311</vt:i4>
      </vt:variant>
      <vt:variant>
        <vt:i4>569</vt:i4>
      </vt:variant>
      <vt:variant>
        <vt:i4>0</vt:i4>
      </vt:variant>
      <vt:variant>
        <vt:i4>5</vt:i4>
      </vt:variant>
      <vt:variant>
        <vt:lpwstr/>
      </vt:variant>
      <vt:variant>
        <vt:lpwstr>_Toc263828448</vt:lpwstr>
      </vt:variant>
      <vt:variant>
        <vt:i4>1376311</vt:i4>
      </vt:variant>
      <vt:variant>
        <vt:i4>563</vt:i4>
      </vt:variant>
      <vt:variant>
        <vt:i4>0</vt:i4>
      </vt:variant>
      <vt:variant>
        <vt:i4>5</vt:i4>
      </vt:variant>
      <vt:variant>
        <vt:lpwstr/>
      </vt:variant>
      <vt:variant>
        <vt:lpwstr>_Toc263828447</vt:lpwstr>
      </vt:variant>
      <vt:variant>
        <vt:i4>1376311</vt:i4>
      </vt:variant>
      <vt:variant>
        <vt:i4>557</vt:i4>
      </vt:variant>
      <vt:variant>
        <vt:i4>0</vt:i4>
      </vt:variant>
      <vt:variant>
        <vt:i4>5</vt:i4>
      </vt:variant>
      <vt:variant>
        <vt:lpwstr/>
      </vt:variant>
      <vt:variant>
        <vt:lpwstr>_Toc263828446</vt:lpwstr>
      </vt:variant>
      <vt:variant>
        <vt:i4>1376311</vt:i4>
      </vt:variant>
      <vt:variant>
        <vt:i4>551</vt:i4>
      </vt:variant>
      <vt:variant>
        <vt:i4>0</vt:i4>
      </vt:variant>
      <vt:variant>
        <vt:i4>5</vt:i4>
      </vt:variant>
      <vt:variant>
        <vt:lpwstr/>
      </vt:variant>
      <vt:variant>
        <vt:lpwstr>_Toc263828445</vt:lpwstr>
      </vt:variant>
      <vt:variant>
        <vt:i4>1376311</vt:i4>
      </vt:variant>
      <vt:variant>
        <vt:i4>545</vt:i4>
      </vt:variant>
      <vt:variant>
        <vt:i4>0</vt:i4>
      </vt:variant>
      <vt:variant>
        <vt:i4>5</vt:i4>
      </vt:variant>
      <vt:variant>
        <vt:lpwstr/>
      </vt:variant>
      <vt:variant>
        <vt:lpwstr>_Toc263828444</vt:lpwstr>
      </vt:variant>
      <vt:variant>
        <vt:i4>1376311</vt:i4>
      </vt:variant>
      <vt:variant>
        <vt:i4>539</vt:i4>
      </vt:variant>
      <vt:variant>
        <vt:i4>0</vt:i4>
      </vt:variant>
      <vt:variant>
        <vt:i4>5</vt:i4>
      </vt:variant>
      <vt:variant>
        <vt:lpwstr/>
      </vt:variant>
      <vt:variant>
        <vt:lpwstr>_Toc263828443</vt:lpwstr>
      </vt:variant>
      <vt:variant>
        <vt:i4>1376311</vt:i4>
      </vt:variant>
      <vt:variant>
        <vt:i4>533</vt:i4>
      </vt:variant>
      <vt:variant>
        <vt:i4>0</vt:i4>
      </vt:variant>
      <vt:variant>
        <vt:i4>5</vt:i4>
      </vt:variant>
      <vt:variant>
        <vt:lpwstr/>
      </vt:variant>
      <vt:variant>
        <vt:lpwstr>_Toc263828442</vt:lpwstr>
      </vt:variant>
      <vt:variant>
        <vt:i4>1376311</vt:i4>
      </vt:variant>
      <vt:variant>
        <vt:i4>527</vt:i4>
      </vt:variant>
      <vt:variant>
        <vt:i4>0</vt:i4>
      </vt:variant>
      <vt:variant>
        <vt:i4>5</vt:i4>
      </vt:variant>
      <vt:variant>
        <vt:lpwstr/>
      </vt:variant>
      <vt:variant>
        <vt:lpwstr>_Toc263828441</vt:lpwstr>
      </vt:variant>
      <vt:variant>
        <vt:i4>1376311</vt:i4>
      </vt:variant>
      <vt:variant>
        <vt:i4>521</vt:i4>
      </vt:variant>
      <vt:variant>
        <vt:i4>0</vt:i4>
      </vt:variant>
      <vt:variant>
        <vt:i4>5</vt:i4>
      </vt:variant>
      <vt:variant>
        <vt:lpwstr/>
      </vt:variant>
      <vt:variant>
        <vt:lpwstr>_Toc263828440</vt:lpwstr>
      </vt:variant>
      <vt:variant>
        <vt:i4>1179703</vt:i4>
      </vt:variant>
      <vt:variant>
        <vt:i4>515</vt:i4>
      </vt:variant>
      <vt:variant>
        <vt:i4>0</vt:i4>
      </vt:variant>
      <vt:variant>
        <vt:i4>5</vt:i4>
      </vt:variant>
      <vt:variant>
        <vt:lpwstr/>
      </vt:variant>
      <vt:variant>
        <vt:lpwstr>_Toc263828439</vt:lpwstr>
      </vt:variant>
      <vt:variant>
        <vt:i4>1179703</vt:i4>
      </vt:variant>
      <vt:variant>
        <vt:i4>509</vt:i4>
      </vt:variant>
      <vt:variant>
        <vt:i4>0</vt:i4>
      </vt:variant>
      <vt:variant>
        <vt:i4>5</vt:i4>
      </vt:variant>
      <vt:variant>
        <vt:lpwstr/>
      </vt:variant>
      <vt:variant>
        <vt:lpwstr>_Toc263828438</vt:lpwstr>
      </vt:variant>
      <vt:variant>
        <vt:i4>1179703</vt:i4>
      </vt:variant>
      <vt:variant>
        <vt:i4>503</vt:i4>
      </vt:variant>
      <vt:variant>
        <vt:i4>0</vt:i4>
      </vt:variant>
      <vt:variant>
        <vt:i4>5</vt:i4>
      </vt:variant>
      <vt:variant>
        <vt:lpwstr/>
      </vt:variant>
      <vt:variant>
        <vt:lpwstr>_Toc263828437</vt:lpwstr>
      </vt:variant>
      <vt:variant>
        <vt:i4>1179703</vt:i4>
      </vt:variant>
      <vt:variant>
        <vt:i4>497</vt:i4>
      </vt:variant>
      <vt:variant>
        <vt:i4>0</vt:i4>
      </vt:variant>
      <vt:variant>
        <vt:i4>5</vt:i4>
      </vt:variant>
      <vt:variant>
        <vt:lpwstr/>
      </vt:variant>
      <vt:variant>
        <vt:lpwstr>_Toc263828436</vt:lpwstr>
      </vt:variant>
      <vt:variant>
        <vt:i4>1179703</vt:i4>
      </vt:variant>
      <vt:variant>
        <vt:i4>491</vt:i4>
      </vt:variant>
      <vt:variant>
        <vt:i4>0</vt:i4>
      </vt:variant>
      <vt:variant>
        <vt:i4>5</vt:i4>
      </vt:variant>
      <vt:variant>
        <vt:lpwstr/>
      </vt:variant>
      <vt:variant>
        <vt:lpwstr>_Toc263828435</vt:lpwstr>
      </vt:variant>
      <vt:variant>
        <vt:i4>1179703</vt:i4>
      </vt:variant>
      <vt:variant>
        <vt:i4>485</vt:i4>
      </vt:variant>
      <vt:variant>
        <vt:i4>0</vt:i4>
      </vt:variant>
      <vt:variant>
        <vt:i4>5</vt:i4>
      </vt:variant>
      <vt:variant>
        <vt:lpwstr/>
      </vt:variant>
      <vt:variant>
        <vt:lpwstr>_Toc263828434</vt:lpwstr>
      </vt:variant>
      <vt:variant>
        <vt:i4>1179703</vt:i4>
      </vt:variant>
      <vt:variant>
        <vt:i4>479</vt:i4>
      </vt:variant>
      <vt:variant>
        <vt:i4>0</vt:i4>
      </vt:variant>
      <vt:variant>
        <vt:i4>5</vt:i4>
      </vt:variant>
      <vt:variant>
        <vt:lpwstr/>
      </vt:variant>
      <vt:variant>
        <vt:lpwstr>_Toc263828433</vt:lpwstr>
      </vt:variant>
      <vt:variant>
        <vt:i4>1179703</vt:i4>
      </vt:variant>
      <vt:variant>
        <vt:i4>473</vt:i4>
      </vt:variant>
      <vt:variant>
        <vt:i4>0</vt:i4>
      </vt:variant>
      <vt:variant>
        <vt:i4>5</vt:i4>
      </vt:variant>
      <vt:variant>
        <vt:lpwstr/>
      </vt:variant>
      <vt:variant>
        <vt:lpwstr>_Toc263828432</vt:lpwstr>
      </vt:variant>
      <vt:variant>
        <vt:i4>1179703</vt:i4>
      </vt:variant>
      <vt:variant>
        <vt:i4>467</vt:i4>
      </vt:variant>
      <vt:variant>
        <vt:i4>0</vt:i4>
      </vt:variant>
      <vt:variant>
        <vt:i4>5</vt:i4>
      </vt:variant>
      <vt:variant>
        <vt:lpwstr/>
      </vt:variant>
      <vt:variant>
        <vt:lpwstr>_Toc263828431</vt:lpwstr>
      </vt:variant>
      <vt:variant>
        <vt:i4>1179703</vt:i4>
      </vt:variant>
      <vt:variant>
        <vt:i4>461</vt:i4>
      </vt:variant>
      <vt:variant>
        <vt:i4>0</vt:i4>
      </vt:variant>
      <vt:variant>
        <vt:i4>5</vt:i4>
      </vt:variant>
      <vt:variant>
        <vt:lpwstr/>
      </vt:variant>
      <vt:variant>
        <vt:lpwstr>_Toc263828430</vt:lpwstr>
      </vt:variant>
      <vt:variant>
        <vt:i4>1245239</vt:i4>
      </vt:variant>
      <vt:variant>
        <vt:i4>455</vt:i4>
      </vt:variant>
      <vt:variant>
        <vt:i4>0</vt:i4>
      </vt:variant>
      <vt:variant>
        <vt:i4>5</vt:i4>
      </vt:variant>
      <vt:variant>
        <vt:lpwstr/>
      </vt:variant>
      <vt:variant>
        <vt:lpwstr>_Toc263828429</vt:lpwstr>
      </vt:variant>
      <vt:variant>
        <vt:i4>1245239</vt:i4>
      </vt:variant>
      <vt:variant>
        <vt:i4>449</vt:i4>
      </vt:variant>
      <vt:variant>
        <vt:i4>0</vt:i4>
      </vt:variant>
      <vt:variant>
        <vt:i4>5</vt:i4>
      </vt:variant>
      <vt:variant>
        <vt:lpwstr/>
      </vt:variant>
      <vt:variant>
        <vt:lpwstr>_Toc263828428</vt:lpwstr>
      </vt:variant>
      <vt:variant>
        <vt:i4>1245239</vt:i4>
      </vt:variant>
      <vt:variant>
        <vt:i4>443</vt:i4>
      </vt:variant>
      <vt:variant>
        <vt:i4>0</vt:i4>
      </vt:variant>
      <vt:variant>
        <vt:i4>5</vt:i4>
      </vt:variant>
      <vt:variant>
        <vt:lpwstr/>
      </vt:variant>
      <vt:variant>
        <vt:lpwstr>_Toc263828427</vt:lpwstr>
      </vt:variant>
      <vt:variant>
        <vt:i4>1245239</vt:i4>
      </vt:variant>
      <vt:variant>
        <vt:i4>437</vt:i4>
      </vt:variant>
      <vt:variant>
        <vt:i4>0</vt:i4>
      </vt:variant>
      <vt:variant>
        <vt:i4>5</vt:i4>
      </vt:variant>
      <vt:variant>
        <vt:lpwstr/>
      </vt:variant>
      <vt:variant>
        <vt:lpwstr>_Toc263828426</vt:lpwstr>
      </vt:variant>
      <vt:variant>
        <vt:i4>1245239</vt:i4>
      </vt:variant>
      <vt:variant>
        <vt:i4>431</vt:i4>
      </vt:variant>
      <vt:variant>
        <vt:i4>0</vt:i4>
      </vt:variant>
      <vt:variant>
        <vt:i4>5</vt:i4>
      </vt:variant>
      <vt:variant>
        <vt:lpwstr/>
      </vt:variant>
      <vt:variant>
        <vt:lpwstr>_Toc263828425</vt:lpwstr>
      </vt:variant>
      <vt:variant>
        <vt:i4>1245239</vt:i4>
      </vt:variant>
      <vt:variant>
        <vt:i4>425</vt:i4>
      </vt:variant>
      <vt:variant>
        <vt:i4>0</vt:i4>
      </vt:variant>
      <vt:variant>
        <vt:i4>5</vt:i4>
      </vt:variant>
      <vt:variant>
        <vt:lpwstr/>
      </vt:variant>
      <vt:variant>
        <vt:lpwstr>_Toc263828424</vt:lpwstr>
      </vt:variant>
      <vt:variant>
        <vt:i4>1245239</vt:i4>
      </vt:variant>
      <vt:variant>
        <vt:i4>419</vt:i4>
      </vt:variant>
      <vt:variant>
        <vt:i4>0</vt:i4>
      </vt:variant>
      <vt:variant>
        <vt:i4>5</vt:i4>
      </vt:variant>
      <vt:variant>
        <vt:lpwstr/>
      </vt:variant>
      <vt:variant>
        <vt:lpwstr>_Toc263828423</vt:lpwstr>
      </vt:variant>
      <vt:variant>
        <vt:i4>1245239</vt:i4>
      </vt:variant>
      <vt:variant>
        <vt:i4>413</vt:i4>
      </vt:variant>
      <vt:variant>
        <vt:i4>0</vt:i4>
      </vt:variant>
      <vt:variant>
        <vt:i4>5</vt:i4>
      </vt:variant>
      <vt:variant>
        <vt:lpwstr/>
      </vt:variant>
      <vt:variant>
        <vt:lpwstr>_Toc263828422</vt:lpwstr>
      </vt:variant>
      <vt:variant>
        <vt:i4>1245239</vt:i4>
      </vt:variant>
      <vt:variant>
        <vt:i4>407</vt:i4>
      </vt:variant>
      <vt:variant>
        <vt:i4>0</vt:i4>
      </vt:variant>
      <vt:variant>
        <vt:i4>5</vt:i4>
      </vt:variant>
      <vt:variant>
        <vt:lpwstr/>
      </vt:variant>
      <vt:variant>
        <vt:lpwstr>_Toc263828421</vt:lpwstr>
      </vt:variant>
      <vt:variant>
        <vt:i4>1245239</vt:i4>
      </vt:variant>
      <vt:variant>
        <vt:i4>401</vt:i4>
      </vt:variant>
      <vt:variant>
        <vt:i4>0</vt:i4>
      </vt:variant>
      <vt:variant>
        <vt:i4>5</vt:i4>
      </vt:variant>
      <vt:variant>
        <vt:lpwstr/>
      </vt:variant>
      <vt:variant>
        <vt:lpwstr>_Toc263828420</vt:lpwstr>
      </vt:variant>
      <vt:variant>
        <vt:i4>1048631</vt:i4>
      </vt:variant>
      <vt:variant>
        <vt:i4>395</vt:i4>
      </vt:variant>
      <vt:variant>
        <vt:i4>0</vt:i4>
      </vt:variant>
      <vt:variant>
        <vt:i4>5</vt:i4>
      </vt:variant>
      <vt:variant>
        <vt:lpwstr/>
      </vt:variant>
      <vt:variant>
        <vt:lpwstr>_Toc263828419</vt:lpwstr>
      </vt:variant>
      <vt:variant>
        <vt:i4>1048631</vt:i4>
      </vt:variant>
      <vt:variant>
        <vt:i4>389</vt:i4>
      </vt:variant>
      <vt:variant>
        <vt:i4>0</vt:i4>
      </vt:variant>
      <vt:variant>
        <vt:i4>5</vt:i4>
      </vt:variant>
      <vt:variant>
        <vt:lpwstr/>
      </vt:variant>
      <vt:variant>
        <vt:lpwstr>_Toc263828418</vt:lpwstr>
      </vt:variant>
      <vt:variant>
        <vt:i4>1048631</vt:i4>
      </vt:variant>
      <vt:variant>
        <vt:i4>383</vt:i4>
      </vt:variant>
      <vt:variant>
        <vt:i4>0</vt:i4>
      </vt:variant>
      <vt:variant>
        <vt:i4>5</vt:i4>
      </vt:variant>
      <vt:variant>
        <vt:lpwstr/>
      </vt:variant>
      <vt:variant>
        <vt:lpwstr>_Toc263828417</vt:lpwstr>
      </vt:variant>
      <vt:variant>
        <vt:i4>1048631</vt:i4>
      </vt:variant>
      <vt:variant>
        <vt:i4>377</vt:i4>
      </vt:variant>
      <vt:variant>
        <vt:i4>0</vt:i4>
      </vt:variant>
      <vt:variant>
        <vt:i4>5</vt:i4>
      </vt:variant>
      <vt:variant>
        <vt:lpwstr/>
      </vt:variant>
      <vt:variant>
        <vt:lpwstr>_Toc263828416</vt:lpwstr>
      </vt:variant>
      <vt:variant>
        <vt:i4>5505109</vt:i4>
      </vt:variant>
      <vt:variant>
        <vt:i4>371</vt:i4>
      </vt:variant>
      <vt:variant>
        <vt:i4>0</vt:i4>
      </vt:variant>
      <vt:variant>
        <vt:i4>5</vt:i4>
      </vt:variant>
      <vt:variant>
        <vt:lpwstr>C:\Users\John\Documents\IVI Meeting\7 IVI.NET Meetings\Approved Specifications\IVI-3.4_APIStyleGuide_2010-06-09.doc</vt:lpwstr>
      </vt:variant>
      <vt:variant>
        <vt:lpwstr>_Toc263828415</vt:lpwstr>
      </vt:variant>
      <vt:variant>
        <vt:i4>1048631</vt:i4>
      </vt:variant>
      <vt:variant>
        <vt:i4>365</vt:i4>
      </vt:variant>
      <vt:variant>
        <vt:i4>0</vt:i4>
      </vt:variant>
      <vt:variant>
        <vt:i4>5</vt:i4>
      </vt:variant>
      <vt:variant>
        <vt:lpwstr/>
      </vt:variant>
      <vt:variant>
        <vt:lpwstr>_Toc263828414</vt:lpwstr>
      </vt:variant>
      <vt:variant>
        <vt:i4>1048631</vt:i4>
      </vt:variant>
      <vt:variant>
        <vt:i4>359</vt:i4>
      </vt:variant>
      <vt:variant>
        <vt:i4>0</vt:i4>
      </vt:variant>
      <vt:variant>
        <vt:i4>5</vt:i4>
      </vt:variant>
      <vt:variant>
        <vt:lpwstr/>
      </vt:variant>
      <vt:variant>
        <vt:lpwstr>_Toc263828413</vt:lpwstr>
      </vt:variant>
      <vt:variant>
        <vt:i4>1048631</vt:i4>
      </vt:variant>
      <vt:variant>
        <vt:i4>353</vt:i4>
      </vt:variant>
      <vt:variant>
        <vt:i4>0</vt:i4>
      </vt:variant>
      <vt:variant>
        <vt:i4>5</vt:i4>
      </vt:variant>
      <vt:variant>
        <vt:lpwstr/>
      </vt:variant>
      <vt:variant>
        <vt:lpwstr>_Toc263828412</vt:lpwstr>
      </vt:variant>
      <vt:variant>
        <vt:i4>1048631</vt:i4>
      </vt:variant>
      <vt:variant>
        <vt:i4>347</vt:i4>
      </vt:variant>
      <vt:variant>
        <vt:i4>0</vt:i4>
      </vt:variant>
      <vt:variant>
        <vt:i4>5</vt:i4>
      </vt:variant>
      <vt:variant>
        <vt:lpwstr/>
      </vt:variant>
      <vt:variant>
        <vt:lpwstr>_Toc263828411</vt:lpwstr>
      </vt:variant>
      <vt:variant>
        <vt:i4>1048631</vt:i4>
      </vt:variant>
      <vt:variant>
        <vt:i4>341</vt:i4>
      </vt:variant>
      <vt:variant>
        <vt:i4>0</vt:i4>
      </vt:variant>
      <vt:variant>
        <vt:i4>5</vt:i4>
      </vt:variant>
      <vt:variant>
        <vt:lpwstr/>
      </vt:variant>
      <vt:variant>
        <vt:lpwstr>_Toc263828410</vt:lpwstr>
      </vt:variant>
      <vt:variant>
        <vt:i4>1114167</vt:i4>
      </vt:variant>
      <vt:variant>
        <vt:i4>335</vt:i4>
      </vt:variant>
      <vt:variant>
        <vt:i4>0</vt:i4>
      </vt:variant>
      <vt:variant>
        <vt:i4>5</vt:i4>
      </vt:variant>
      <vt:variant>
        <vt:lpwstr/>
      </vt:variant>
      <vt:variant>
        <vt:lpwstr>_Toc263828409</vt:lpwstr>
      </vt:variant>
      <vt:variant>
        <vt:i4>1114167</vt:i4>
      </vt:variant>
      <vt:variant>
        <vt:i4>329</vt:i4>
      </vt:variant>
      <vt:variant>
        <vt:i4>0</vt:i4>
      </vt:variant>
      <vt:variant>
        <vt:i4>5</vt:i4>
      </vt:variant>
      <vt:variant>
        <vt:lpwstr/>
      </vt:variant>
      <vt:variant>
        <vt:lpwstr>_Toc263828408</vt:lpwstr>
      </vt:variant>
      <vt:variant>
        <vt:i4>1114167</vt:i4>
      </vt:variant>
      <vt:variant>
        <vt:i4>323</vt:i4>
      </vt:variant>
      <vt:variant>
        <vt:i4>0</vt:i4>
      </vt:variant>
      <vt:variant>
        <vt:i4>5</vt:i4>
      </vt:variant>
      <vt:variant>
        <vt:lpwstr/>
      </vt:variant>
      <vt:variant>
        <vt:lpwstr>_Toc263828407</vt:lpwstr>
      </vt:variant>
      <vt:variant>
        <vt:i4>1114167</vt:i4>
      </vt:variant>
      <vt:variant>
        <vt:i4>317</vt:i4>
      </vt:variant>
      <vt:variant>
        <vt:i4>0</vt:i4>
      </vt:variant>
      <vt:variant>
        <vt:i4>5</vt:i4>
      </vt:variant>
      <vt:variant>
        <vt:lpwstr/>
      </vt:variant>
      <vt:variant>
        <vt:lpwstr>_Toc263828406</vt:lpwstr>
      </vt:variant>
      <vt:variant>
        <vt:i4>1114167</vt:i4>
      </vt:variant>
      <vt:variant>
        <vt:i4>311</vt:i4>
      </vt:variant>
      <vt:variant>
        <vt:i4>0</vt:i4>
      </vt:variant>
      <vt:variant>
        <vt:i4>5</vt:i4>
      </vt:variant>
      <vt:variant>
        <vt:lpwstr/>
      </vt:variant>
      <vt:variant>
        <vt:lpwstr>_Toc263828405</vt:lpwstr>
      </vt:variant>
      <vt:variant>
        <vt:i4>1114167</vt:i4>
      </vt:variant>
      <vt:variant>
        <vt:i4>305</vt:i4>
      </vt:variant>
      <vt:variant>
        <vt:i4>0</vt:i4>
      </vt:variant>
      <vt:variant>
        <vt:i4>5</vt:i4>
      </vt:variant>
      <vt:variant>
        <vt:lpwstr/>
      </vt:variant>
      <vt:variant>
        <vt:lpwstr>_Toc263828404</vt:lpwstr>
      </vt:variant>
      <vt:variant>
        <vt:i4>1114167</vt:i4>
      </vt:variant>
      <vt:variant>
        <vt:i4>299</vt:i4>
      </vt:variant>
      <vt:variant>
        <vt:i4>0</vt:i4>
      </vt:variant>
      <vt:variant>
        <vt:i4>5</vt:i4>
      </vt:variant>
      <vt:variant>
        <vt:lpwstr/>
      </vt:variant>
      <vt:variant>
        <vt:lpwstr>_Toc263828403</vt:lpwstr>
      </vt:variant>
      <vt:variant>
        <vt:i4>1114167</vt:i4>
      </vt:variant>
      <vt:variant>
        <vt:i4>293</vt:i4>
      </vt:variant>
      <vt:variant>
        <vt:i4>0</vt:i4>
      </vt:variant>
      <vt:variant>
        <vt:i4>5</vt:i4>
      </vt:variant>
      <vt:variant>
        <vt:lpwstr/>
      </vt:variant>
      <vt:variant>
        <vt:lpwstr>_Toc263828402</vt:lpwstr>
      </vt:variant>
      <vt:variant>
        <vt:i4>1114167</vt:i4>
      </vt:variant>
      <vt:variant>
        <vt:i4>287</vt:i4>
      </vt:variant>
      <vt:variant>
        <vt:i4>0</vt:i4>
      </vt:variant>
      <vt:variant>
        <vt:i4>5</vt:i4>
      </vt:variant>
      <vt:variant>
        <vt:lpwstr/>
      </vt:variant>
      <vt:variant>
        <vt:lpwstr>_Toc263828401</vt:lpwstr>
      </vt:variant>
      <vt:variant>
        <vt:i4>1114167</vt:i4>
      </vt:variant>
      <vt:variant>
        <vt:i4>281</vt:i4>
      </vt:variant>
      <vt:variant>
        <vt:i4>0</vt:i4>
      </vt:variant>
      <vt:variant>
        <vt:i4>5</vt:i4>
      </vt:variant>
      <vt:variant>
        <vt:lpwstr/>
      </vt:variant>
      <vt:variant>
        <vt:lpwstr>_Toc263828400</vt:lpwstr>
      </vt:variant>
      <vt:variant>
        <vt:i4>1572912</vt:i4>
      </vt:variant>
      <vt:variant>
        <vt:i4>275</vt:i4>
      </vt:variant>
      <vt:variant>
        <vt:i4>0</vt:i4>
      </vt:variant>
      <vt:variant>
        <vt:i4>5</vt:i4>
      </vt:variant>
      <vt:variant>
        <vt:lpwstr/>
      </vt:variant>
      <vt:variant>
        <vt:lpwstr>_Toc263828399</vt:lpwstr>
      </vt:variant>
      <vt:variant>
        <vt:i4>1572912</vt:i4>
      </vt:variant>
      <vt:variant>
        <vt:i4>269</vt:i4>
      </vt:variant>
      <vt:variant>
        <vt:i4>0</vt:i4>
      </vt:variant>
      <vt:variant>
        <vt:i4>5</vt:i4>
      </vt:variant>
      <vt:variant>
        <vt:lpwstr/>
      </vt:variant>
      <vt:variant>
        <vt:lpwstr>_Toc263828398</vt:lpwstr>
      </vt:variant>
      <vt:variant>
        <vt:i4>1572912</vt:i4>
      </vt:variant>
      <vt:variant>
        <vt:i4>263</vt:i4>
      </vt:variant>
      <vt:variant>
        <vt:i4>0</vt:i4>
      </vt:variant>
      <vt:variant>
        <vt:i4>5</vt:i4>
      </vt:variant>
      <vt:variant>
        <vt:lpwstr/>
      </vt:variant>
      <vt:variant>
        <vt:lpwstr>_Toc263828397</vt:lpwstr>
      </vt:variant>
      <vt:variant>
        <vt:i4>1572912</vt:i4>
      </vt:variant>
      <vt:variant>
        <vt:i4>257</vt:i4>
      </vt:variant>
      <vt:variant>
        <vt:i4>0</vt:i4>
      </vt:variant>
      <vt:variant>
        <vt:i4>5</vt:i4>
      </vt:variant>
      <vt:variant>
        <vt:lpwstr/>
      </vt:variant>
      <vt:variant>
        <vt:lpwstr>_Toc263828396</vt:lpwstr>
      </vt:variant>
      <vt:variant>
        <vt:i4>1572912</vt:i4>
      </vt:variant>
      <vt:variant>
        <vt:i4>251</vt:i4>
      </vt:variant>
      <vt:variant>
        <vt:i4>0</vt:i4>
      </vt:variant>
      <vt:variant>
        <vt:i4>5</vt:i4>
      </vt:variant>
      <vt:variant>
        <vt:lpwstr/>
      </vt:variant>
      <vt:variant>
        <vt:lpwstr>_Toc263828395</vt:lpwstr>
      </vt:variant>
      <vt:variant>
        <vt:i4>1572912</vt:i4>
      </vt:variant>
      <vt:variant>
        <vt:i4>245</vt:i4>
      </vt:variant>
      <vt:variant>
        <vt:i4>0</vt:i4>
      </vt:variant>
      <vt:variant>
        <vt:i4>5</vt:i4>
      </vt:variant>
      <vt:variant>
        <vt:lpwstr/>
      </vt:variant>
      <vt:variant>
        <vt:lpwstr>_Toc263828394</vt:lpwstr>
      </vt:variant>
      <vt:variant>
        <vt:i4>1572912</vt:i4>
      </vt:variant>
      <vt:variant>
        <vt:i4>239</vt:i4>
      </vt:variant>
      <vt:variant>
        <vt:i4>0</vt:i4>
      </vt:variant>
      <vt:variant>
        <vt:i4>5</vt:i4>
      </vt:variant>
      <vt:variant>
        <vt:lpwstr/>
      </vt:variant>
      <vt:variant>
        <vt:lpwstr>_Toc263828393</vt:lpwstr>
      </vt:variant>
      <vt:variant>
        <vt:i4>1572912</vt:i4>
      </vt:variant>
      <vt:variant>
        <vt:i4>233</vt:i4>
      </vt:variant>
      <vt:variant>
        <vt:i4>0</vt:i4>
      </vt:variant>
      <vt:variant>
        <vt:i4>5</vt:i4>
      </vt:variant>
      <vt:variant>
        <vt:lpwstr/>
      </vt:variant>
      <vt:variant>
        <vt:lpwstr>_Toc263828392</vt:lpwstr>
      </vt:variant>
      <vt:variant>
        <vt:i4>1572912</vt:i4>
      </vt:variant>
      <vt:variant>
        <vt:i4>227</vt:i4>
      </vt:variant>
      <vt:variant>
        <vt:i4>0</vt:i4>
      </vt:variant>
      <vt:variant>
        <vt:i4>5</vt:i4>
      </vt:variant>
      <vt:variant>
        <vt:lpwstr/>
      </vt:variant>
      <vt:variant>
        <vt:lpwstr>_Toc263828391</vt:lpwstr>
      </vt:variant>
      <vt:variant>
        <vt:i4>1572912</vt:i4>
      </vt:variant>
      <vt:variant>
        <vt:i4>221</vt:i4>
      </vt:variant>
      <vt:variant>
        <vt:i4>0</vt:i4>
      </vt:variant>
      <vt:variant>
        <vt:i4>5</vt:i4>
      </vt:variant>
      <vt:variant>
        <vt:lpwstr/>
      </vt:variant>
      <vt:variant>
        <vt:lpwstr>_Toc263828390</vt:lpwstr>
      </vt:variant>
      <vt:variant>
        <vt:i4>1638448</vt:i4>
      </vt:variant>
      <vt:variant>
        <vt:i4>215</vt:i4>
      </vt:variant>
      <vt:variant>
        <vt:i4>0</vt:i4>
      </vt:variant>
      <vt:variant>
        <vt:i4>5</vt:i4>
      </vt:variant>
      <vt:variant>
        <vt:lpwstr/>
      </vt:variant>
      <vt:variant>
        <vt:lpwstr>_Toc263828389</vt:lpwstr>
      </vt:variant>
      <vt:variant>
        <vt:i4>1638448</vt:i4>
      </vt:variant>
      <vt:variant>
        <vt:i4>209</vt:i4>
      </vt:variant>
      <vt:variant>
        <vt:i4>0</vt:i4>
      </vt:variant>
      <vt:variant>
        <vt:i4>5</vt:i4>
      </vt:variant>
      <vt:variant>
        <vt:lpwstr/>
      </vt:variant>
      <vt:variant>
        <vt:lpwstr>_Toc263828388</vt:lpwstr>
      </vt:variant>
      <vt:variant>
        <vt:i4>1638448</vt:i4>
      </vt:variant>
      <vt:variant>
        <vt:i4>203</vt:i4>
      </vt:variant>
      <vt:variant>
        <vt:i4>0</vt:i4>
      </vt:variant>
      <vt:variant>
        <vt:i4>5</vt:i4>
      </vt:variant>
      <vt:variant>
        <vt:lpwstr/>
      </vt:variant>
      <vt:variant>
        <vt:lpwstr>_Toc263828387</vt:lpwstr>
      </vt:variant>
      <vt:variant>
        <vt:i4>1638448</vt:i4>
      </vt:variant>
      <vt:variant>
        <vt:i4>197</vt:i4>
      </vt:variant>
      <vt:variant>
        <vt:i4>0</vt:i4>
      </vt:variant>
      <vt:variant>
        <vt:i4>5</vt:i4>
      </vt:variant>
      <vt:variant>
        <vt:lpwstr/>
      </vt:variant>
      <vt:variant>
        <vt:lpwstr>_Toc263828386</vt:lpwstr>
      </vt:variant>
      <vt:variant>
        <vt:i4>1638448</vt:i4>
      </vt:variant>
      <vt:variant>
        <vt:i4>191</vt:i4>
      </vt:variant>
      <vt:variant>
        <vt:i4>0</vt:i4>
      </vt:variant>
      <vt:variant>
        <vt:i4>5</vt:i4>
      </vt:variant>
      <vt:variant>
        <vt:lpwstr/>
      </vt:variant>
      <vt:variant>
        <vt:lpwstr>_Toc263828385</vt:lpwstr>
      </vt:variant>
      <vt:variant>
        <vt:i4>1638448</vt:i4>
      </vt:variant>
      <vt:variant>
        <vt:i4>185</vt:i4>
      </vt:variant>
      <vt:variant>
        <vt:i4>0</vt:i4>
      </vt:variant>
      <vt:variant>
        <vt:i4>5</vt:i4>
      </vt:variant>
      <vt:variant>
        <vt:lpwstr/>
      </vt:variant>
      <vt:variant>
        <vt:lpwstr>_Toc263828384</vt:lpwstr>
      </vt:variant>
      <vt:variant>
        <vt:i4>1638448</vt:i4>
      </vt:variant>
      <vt:variant>
        <vt:i4>179</vt:i4>
      </vt:variant>
      <vt:variant>
        <vt:i4>0</vt:i4>
      </vt:variant>
      <vt:variant>
        <vt:i4>5</vt:i4>
      </vt:variant>
      <vt:variant>
        <vt:lpwstr/>
      </vt:variant>
      <vt:variant>
        <vt:lpwstr>_Toc263828383</vt:lpwstr>
      </vt:variant>
      <vt:variant>
        <vt:i4>1638448</vt:i4>
      </vt:variant>
      <vt:variant>
        <vt:i4>173</vt:i4>
      </vt:variant>
      <vt:variant>
        <vt:i4>0</vt:i4>
      </vt:variant>
      <vt:variant>
        <vt:i4>5</vt:i4>
      </vt:variant>
      <vt:variant>
        <vt:lpwstr/>
      </vt:variant>
      <vt:variant>
        <vt:lpwstr>_Toc263828382</vt:lpwstr>
      </vt:variant>
      <vt:variant>
        <vt:i4>1638448</vt:i4>
      </vt:variant>
      <vt:variant>
        <vt:i4>167</vt:i4>
      </vt:variant>
      <vt:variant>
        <vt:i4>0</vt:i4>
      </vt:variant>
      <vt:variant>
        <vt:i4>5</vt:i4>
      </vt:variant>
      <vt:variant>
        <vt:lpwstr/>
      </vt:variant>
      <vt:variant>
        <vt:lpwstr>_Toc263828381</vt:lpwstr>
      </vt:variant>
      <vt:variant>
        <vt:i4>1638448</vt:i4>
      </vt:variant>
      <vt:variant>
        <vt:i4>161</vt:i4>
      </vt:variant>
      <vt:variant>
        <vt:i4>0</vt:i4>
      </vt:variant>
      <vt:variant>
        <vt:i4>5</vt:i4>
      </vt:variant>
      <vt:variant>
        <vt:lpwstr/>
      </vt:variant>
      <vt:variant>
        <vt:lpwstr>_Toc263828380</vt:lpwstr>
      </vt:variant>
      <vt:variant>
        <vt:i4>1441840</vt:i4>
      </vt:variant>
      <vt:variant>
        <vt:i4>155</vt:i4>
      </vt:variant>
      <vt:variant>
        <vt:i4>0</vt:i4>
      </vt:variant>
      <vt:variant>
        <vt:i4>5</vt:i4>
      </vt:variant>
      <vt:variant>
        <vt:lpwstr/>
      </vt:variant>
      <vt:variant>
        <vt:lpwstr>_Toc263828379</vt:lpwstr>
      </vt:variant>
      <vt:variant>
        <vt:i4>1441840</vt:i4>
      </vt:variant>
      <vt:variant>
        <vt:i4>149</vt:i4>
      </vt:variant>
      <vt:variant>
        <vt:i4>0</vt:i4>
      </vt:variant>
      <vt:variant>
        <vt:i4>5</vt:i4>
      </vt:variant>
      <vt:variant>
        <vt:lpwstr/>
      </vt:variant>
      <vt:variant>
        <vt:lpwstr>_Toc263828378</vt:lpwstr>
      </vt:variant>
      <vt:variant>
        <vt:i4>1441840</vt:i4>
      </vt:variant>
      <vt:variant>
        <vt:i4>143</vt:i4>
      </vt:variant>
      <vt:variant>
        <vt:i4>0</vt:i4>
      </vt:variant>
      <vt:variant>
        <vt:i4>5</vt:i4>
      </vt:variant>
      <vt:variant>
        <vt:lpwstr/>
      </vt:variant>
      <vt:variant>
        <vt:lpwstr>_Toc263828377</vt:lpwstr>
      </vt:variant>
      <vt:variant>
        <vt:i4>1441840</vt:i4>
      </vt:variant>
      <vt:variant>
        <vt:i4>137</vt:i4>
      </vt:variant>
      <vt:variant>
        <vt:i4>0</vt:i4>
      </vt:variant>
      <vt:variant>
        <vt:i4>5</vt:i4>
      </vt:variant>
      <vt:variant>
        <vt:lpwstr/>
      </vt:variant>
      <vt:variant>
        <vt:lpwstr>_Toc263828376</vt:lpwstr>
      </vt:variant>
      <vt:variant>
        <vt:i4>1441840</vt:i4>
      </vt:variant>
      <vt:variant>
        <vt:i4>131</vt:i4>
      </vt:variant>
      <vt:variant>
        <vt:i4>0</vt:i4>
      </vt:variant>
      <vt:variant>
        <vt:i4>5</vt:i4>
      </vt:variant>
      <vt:variant>
        <vt:lpwstr/>
      </vt:variant>
      <vt:variant>
        <vt:lpwstr>_Toc263828375</vt:lpwstr>
      </vt:variant>
      <vt:variant>
        <vt:i4>1441840</vt:i4>
      </vt:variant>
      <vt:variant>
        <vt:i4>125</vt:i4>
      </vt:variant>
      <vt:variant>
        <vt:i4>0</vt:i4>
      </vt:variant>
      <vt:variant>
        <vt:i4>5</vt:i4>
      </vt:variant>
      <vt:variant>
        <vt:lpwstr/>
      </vt:variant>
      <vt:variant>
        <vt:lpwstr>_Toc263828374</vt:lpwstr>
      </vt:variant>
      <vt:variant>
        <vt:i4>1441840</vt:i4>
      </vt:variant>
      <vt:variant>
        <vt:i4>119</vt:i4>
      </vt:variant>
      <vt:variant>
        <vt:i4>0</vt:i4>
      </vt:variant>
      <vt:variant>
        <vt:i4>5</vt:i4>
      </vt:variant>
      <vt:variant>
        <vt:lpwstr/>
      </vt:variant>
      <vt:variant>
        <vt:lpwstr>_Toc263828373</vt:lpwstr>
      </vt:variant>
      <vt:variant>
        <vt:i4>1441840</vt:i4>
      </vt:variant>
      <vt:variant>
        <vt:i4>113</vt:i4>
      </vt:variant>
      <vt:variant>
        <vt:i4>0</vt:i4>
      </vt:variant>
      <vt:variant>
        <vt:i4>5</vt:i4>
      </vt:variant>
      <vt:variant>
        <vt:lpwstr/>
      </vt:variant>
      <vt:variant>
        <vt:lpwstr>_Toc263828372</vt:lpwstr>
      </vt:variant>
      <vt:variant>
        <vt:i4>1441840</vt:i4>
      </vt:variant>
      <vt:variant>
        <vt:i4>107</vt:i4>
      </vt:variant>
      <vt:variant>
        <vt:i4>0</vt:i4>
      </vt:variant>
      <vt:variant>
        <vt:i4>5</vt:i4>
      </vt:variant>
      <vt:variant>
        <vt:lpwstr/>
      </vt:variant>
      <vt:variant>
        <vt:lpwstr>_Toc263828371</vt:lpwstr>
      </vt:variant>
      <vt:variant>
        <vt:i4>1441840</vt:i4>
      </vt:variant>
      <vt:variant>
        <vt:i4>101</vt:i4>
      </vt:variant>
      <vt:variant>
        <vt:i4>0</vt:i4>
      </vt:variant>
      <vt:variant>
        <vt:i4>5</vt:i4>
      </vt:variant>
      <vt:variant>
        <vt:lpwstr/>
      </vt:variant>
      <vt:variant>
        <vt:lpwstr>_Toc263828370</vt:lpwstr>
      </vt:variant>
      <vt:variant>
        <vt:i4>1507376</vt:i4>
      </vt:variant>
      <vt:variant>
        <vt:i4>95</vt:i4>
      </vt:variant>
      <vt:variant>
        <vt:i4>0</vt:i4>
      </vt:variant>
      <vt:variant>
        <vt:i4>5</vt:i4>
      </vt:variant>
      <vt:variant>
        <vt:lpwstr/>
      </vt:variant>
      <vt:variant>
        <vt:lpwstr>_Toc263828369</vt:lpwstr>
      </vt:variant>
      <vt:variant>
        <vt:i4>1507376</vt:i4>
      </vt:variant>
      <vt:variant>
        <vt:i4>89</vt:i4>
      </vt:variant>
      <vt:variant>
        <vt:i4>0</vt:i4>
      </vt:variant>
      <vt:variant>
        <vt:i4>5</vt:i4>
      </vt:variant>
      <vt:variant>
        <vt:lpwstr/>
      </vt:variant>
      <vt:variant>
        <vt:lpwstr>_Toc263828368</vt:lpwstr>
      </vt:variant>
      <vt:variant>
        <vt:i4>1507376</vt:i4>
      </vt:variant>
      <vt:variant>
        <vt:i4>83</vt:i4>
      </vt:variant>
      <vt:variant>
        <vt:i4>0</vt:i4>
      </vt:variant>
      <vt:variant>
        <vt:i4>5</vt:i4>
      </vt:variant>
      <vt:variant>
        <vt:lpwstr/>
      </vt:variant>
      <vt:variant>
        <vt:lpwstr>_Toc263828367</vt:lpwstr>
      </vt:variant>
      <vt:variant>
        <vt:i4>1507376</vt:i4>
      </vt:variant>
      <vt:variant>
        <vt:i4>77</vt:i4>
      </vt:variant>
      <vt:variant>
        <vt:i4>0</vt:i4>
      </vt:variant>
      <vt:variant>
        <vt:i4>5</vt:i4>
      </vt:variant>
      <vt:variant>
        <vt:lpwstr/>
      </vt:variant>
      <vt:variant>
        <vt:lpwstr>_Toc263828366</vt:lpwstr>
      </vt:variant>
      <vt:variant>
        <vt:i4>1507376</vt:i4>
      </vt:variant>
      <vt:variant>
        <vt:i4>71</vt:i4>
      </vt:variant>
      <vt:variant>
        <vt:i4>0</vt:i4>
      </vt:variant>
      <vt:variant>
        <vt:i4>5</vt:i4>
      </vt:variant>
      <vt:variant>
        <vt:lpwstr/>
      </vt:variant>
      <vt:variant>
        <vt:lpwstr>_Toc263828365</vt:lpwstr>
      </vt:variant>
      <vt:variant>
        <vt:i4>1507376</vt:i4>
      </vt:variant>
      <vt:variant>
        <vt:i4>65</vt:i4>
      </vt:variant>
      <vt:variant>
        <vt:i4>0</vt:i4>
      </vt:variant>
      <vt:variant>
        <vt:i4>5</vt:i4>
      </vt:variant>
      <vt:variant>
        <vt:lpwstr/>
      </vt:variant>
      <vt:variant>
        <vt:lpwstr>_Toc263828364</vt:lpwstr>
      </vt:variant>
      <vt:variant>
        <vt:i4>1507376</vt:i4>
      </vt:variant>
      <vt:variant>
        <vt:i4>59</vt:i4>
      </vt:variant>
      <vt:variant>
        <vt:i4>0</vt:i4>
      </vt:variant>
      <vt:variant>
        <vt:i4>5</vt:i4>
      </vt:variant>
      <vt:variant>
        <vt:lpwstr/>
      </vt:variant>
      <vt:variant>
        <vt:lpwstr>_Toc263828363</vt:lpwstr>
      </vt:variant>
      <vt:variant>
        <vt:i4>1507376</vt:i4>
      </vt:variant>
      <vt:variant>
        <vt:i4>53</vt:i4>
      </vt:variant>
      <vt:variant>
        <vt:i4>0</vt:i4>
      </vt:variant>
      <vt:variant>
        <vt:i4>5</vt:i4>
      </vt:variant>
      <vt:variant>
        <vt:lpwstr/>
      </vt:variant>
      <vt:variant>
        <vt:lpwstr>_Toc263828362</vt:lpwstr>
      </vt:variant>
      <vt:variant>
        <vt:i4>1507376</vt:i4>
      </vt:variant>
      <vt:variant>
        <vt:i4>47</vt:i4>
      </vt:variant>
      <vt:variant>
        <vt:i4>0</vt:i4>
      </vt:variant>
      <vt:variant>
        <vt:i4>5</vt:i4>
      </vt:variant>
      <vt:variant>
        <vt:lpwstr/>
      </vt:variant>
      <vt:variant>
        <vt:lpwstr>_Toc263828361</vt:lpwstr>
      </vt:variant>
      <vt:variant>
        <vt:i4>1507376</vt:i4>
      </vt:variant>
      <vt:variant>
        <vt:i4>41</vt:i4>
      </vt:variant>
      <vt:variant>
        <vt:i4>0</vt:i4>
      </vt:variant>
      <vt:variant>
        <vt:i4>5</vt:i4>
      </vt:variant>
      <vt:variant>
        <vt:lpwstr/>
      </vt:variant>
      <vt:variant>
        <vt:lpwstr>_Toc263828360</vt:lpwstr>
      </vt:variant>
      <vt:variant>
        <vt:i4>1310768</vt:i4>
      </vt:variant>
      <vt:variant>
        <vt:i4>35</vt:i4>
      </vt:variant>
      <vt:variant>
        <vt:i4>0</vt:i4>
      </vt:variant>
      <vt:variant>
        <vt:i4>5</vt:i4>
      </vt:variant>
      <vt:variant>
        <vt:lpwstr/>
      </vt:variant>
      <vt:variant>
        <vt:lpwstr>_Toc263828359</vt:lpwstr>
      </vt:variant>
      <vt:variant>
        <vt:i4>1310768</vt:i4>
      </vt:variant>
      <vt:variant>
        <vt:i4>29</vt:i4>
      </vt:variant>
      <vt:variant>
        <vt:i4>0</vt:i4>
      </vt:variant>
      <vt:variant>
        <vt:i4>5</vt:i4>
      </vt:variant>
      <vt:variant>
        <vt:lpwstr/>
      </vt:variant>
      <vt:variant>
        <vt:lpwstr>_Toc263828358</vt:lpwstr>
      </vt:variant>
      <vt:variant>
        <vt:i4>1310768</vt:i4>
      </vt:variant>
      <vt:variant>
        <vt:i4>23</vt:i4>
      </vt:variant>
      <vt:variant>
        <vt:i4>0</vt:i4>
      </vt:variant>
      <vt:variant>
        <vt:i4>5</vt:i4>
      </vt:variant>
      <vt:variant>
        <vt:lpwstr/>
      </vt:variant>
      <vt:variant>
        <vt:lpwstr>_Toc263828357</vt:lpwstr>
      </vt:variant>
      <vt:variant>
        <vt:i4>1310768</vt:i4>
      </vt:variant>
      <vt:variant>
        <vt:i4>17</vt:i4>
      </vt:variant>
      <vt:variant>
        <vt:i4>0</vt:i4>
      </vt:variant>
      <vt:variant>
        <vt:i4>5</vt:i4>
      </vt:variant>
      <vt:variant>
        <vt:lpwstr/>
      </vt:variant>
      <vt:variant>
        <vt:lpwstr>_Toc263828356</vt:lpwstr>
      </vt:variant>
      <vt:variant>
        <vt:i4>1310768</vt:i4>
      </vt:variant>
      <vt:variant>
        <vt:i4>11</vt:i4>
      </vt:variant>
      <vt:variant>
        <vt:i4>0</vt:i4>
      </vt:variant>
      <vt:variant>
        <vt:i4>5</vt:i4>
      </vt:variant>
      <vt:variant>
        <vt:lpwstr/>
      </vt:variant>
      <vt:variant>
        <vt:lpwstr>_Toc263828355</vt:lpwstr>
      </vt:variant>
      <vt:variant>
        <vt:i4>1310768</vt:i4>
      </vt:variant>
      <vt:variant>
        <vt:i4>5</vt:i4>
      </vt:variant>
      <vt:variant>
        <vt:i4>0</vt:i4>
      </vt:variant>
      <vt:variant>
        <vt:i4>5</vt:i4>
      </vt:variant>
      <vt:variant>
        <vt:lpwstr/>
      </vt:variant>
      <vt:variant>
        <vt:lpwstr>_Toc263828354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Guide</dc:title>
  <dc:creator>Stephen Greer</dc:creator>
  <cp:lastModifiedBy>HARVEY,JOHN (K-Loveland,ex1)</cp:lastModifiedBy>
  <cp:revision>3</cp:revision>
  <cp:lastPrinted>2002-05-21T20:41:00Z</cp:lastPrinted>
  <dcterms:created xsi:type="dcterms:W3CDTF">2018-10-18T14:03:00Z</dcterms:created>
  <dcterms:modified xsi:type="dcterms:W3CDTF">2018-10-18T14:05:00Z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0x0101008C8BB4DEF26B4A48AE127D387B0540FF</vt:lpwstr>
  </property>
</Properties>
</file>