
<file path=[Content_Types].xml><?xml version="1.0" encoding="utf-8"?>
<Types xmlns="http://schemas.openxmlformats.org/package/2006/content-types">
  <Override PartName="/word/header18.xml" ContentType="application/vnd.openxmlformats-officedocument.wordprocessingml.header+xml"/>
  <Override PartName="/word/header29.xml" ContentType="application/vnd.openxmlformats-officedocument.wordprocessingml.header+xml"/>
  <Override PartName="/word/header47.xml" ContentType="application/vnd.openxmlformats-officedocument.wordprocessingml.header+xml"/>
  <Override PartName="/word/header65.xml" ContentType="application/vnd.openxmlformats-officedocument.wordprocessingml.header+xml"/>
  <Override PartName="/word/header76.xml" ContentType="application/vnd.openxmlformats-officedocument.wordprocessingml.header+xml"/>
  <Override PartName="/customXml/itemProps1.xml" ContentType="application/vnd.openxmlformats-officedocument.customXmlProperties+xml"/>
  <Override PartName="/word/header36.xml" ContentType="application/vnd.openxmlformats-officedocument.wordprocessingml.header+xml"/>
  <Override PartName="/word/header54.xml" ContentType="application/vnd.openxmlformats-officedocument.wordprocessingml.header+xml"/>
  <Override PartName="/word/header83.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header25.xml" ContentType="application/vnd.openxmlformats-officedocument.wordprocessingml.header+xml"/>
  <Override PartName="/word/footer19.xml" ContentType="application/vnd.openxmlformats-officedocument.wordprocessingml.footer+xml"/>
  <Override PartName="/word/header43.xml" ContentType="application/vnd.openxmlformats-officedocument.wordprocessingml.header+xml"/>
  <Override PartName="/word/header61.xml" ContentType="application/vnd.openxmlformats-officedocument.wordprocessingml.header+xml"/>
  <Override PartName="/word/header72.xml" ContentType="application/vnd.openxmlformats-officedocument.wordprocessingml.header+xml"/>
  <Override PartName="/word/footer37.xml" ContentType="application/vnd.openxmlformats-officedocument.wordprocessingml.footer+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header8.xml" ContentType="application/vnd.openxmlformats-officedocument.wordprocessingml.header+xml"/>
  <Override PartName="/word/header21.xml" ContentType="application/vnd.openxmlformats-officedocument.wordprocessingml.header+xml"/>
  <Override PartName="/word/header32.xml" ContentType="application/vnd.openxmlformats-officedocument.wordprocessingml.header+xml"/>
  <Override PartName="/word/footer26.xml" ContentType="application/vnd.openxmlformats-officedocument.wordprocessingml.footer+xml"/>
  <Override PartName="/word/header50.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footer33.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22.xml" ContentType="application/vnd.openxmlformats-officedocument.wordprocessingml.footer+xml"/>
  <Override PartName="/word/footer40.xml" ContentType="application/vnd.openxmlformats-officedocument.wordprocessingml.footer+xml"/>
  <Override PartName="/word/header88.xml" ContentType="application/vnd.openxmlformats-officedocument.wordprocessingml.header+xml"/>
  <Override PartName="/word/header59.xml" ContentType="application/vnd.openxmlformats-officedocument.wordprocessingml.header+xml"/>
  <Override PartName="/word/header77.xml" ContentType="application/vnd.openxmlformats-officedocument.wordprocessingml.header+xml"/>
  <Override PartName="/word/header19.xml" ContentType="application/vnd.openxmlformats-officedocument.wordprocessingml.header+xml"/>
  <Override PartName="/word/header37.xml" ContentType="application/vnd.openxmlformats-officedocument.wordprocessingml.header+xml"/>
  <Override PartName="/word/header48.xml" ContentType="application/vnd.openxmlformats-officedocument.wordprocessingml.header+xml"/>
  <Override PartName="/word/header66.xml" ContentType="application/vnd.openxmlformats-officedocument.wordprocessingml.header+xml"/>
  <Override PartName="/word/header84.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header35.xml" ContentType="application/vnd.openxmlformats-officedocument.wordprocessingml.header+xml"/>
  <Override PartName="/word/footer29.xml" ContentType="application/vnd.openxmlformats-officedocument.wordprocessingml.footer+xml"/>
  <Override PartName="/word/header44.xml" ContentType="application/vnd.openxmlformats-officedocument.wordprocessingml.header+xml"/>
  <Override PartName="/word/header46.xml" ContentType="application/vnd.openxmlformats-officedocument.wordprocessingml.header+xml"/>
  <Override PartName="/word/header55.xml" ContentType="application/vnd.openxmlformats-officedocument.wordprocessingml.header+xml"/>
  <Override PartName="/word/header64.xml" ContentType="application/vnd.openxmlformats-officedocument.wordprocessingml.header+xml"/>
  <Override PartName="/word/header73.xml" ContentType="application/vnd.openxmlformats-officedocument.wordprocessingml.header+xml"/>
  <Override PartName="/word/header82.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header24.xml" ContentType="application/vnd.openxmlformats-officedocument.wordprocessingml.header+xml"/>
  <Override PartName="/word/footer18.xml" ContentType="application/vnd.openxmlformats-officedocument.wordprocessingml.footer+xml"/>
  <Override PartName="/word/header33.xml" ContentType="application/vnd.openxmlformats-officedocument.wordprocessingml.header+xml"/>
  <Override PartName="/word/footer27.xml" ContentType="application/vnd.openxmlformats-officedocument.wordprocessingml.footer+xml"/>
  <Override PartName="/word/header42.xml" ContentType="application/vnd.openxmlformats-officedocument.wordprocessingml.header+xml"/>
  <Override PartName="/word/header53.xml" ContentType="application/vnd.openxmlformats-officedocument.wordprocessingml.header+xml"/>
  <Override PartName="/word/header62.xml" ContentType="application/vnd.openxmlformats-officedocument.wordprocessingml.header+xml"/>
  <Override PartName="/word/header71.xml" ContentType="application/vnd.openxmlformats-officedocument.wordprocessingml.header+xml"/>
  <Override PartName="/word/footer36.xml" ContentType="application/vnd.openxmlformats-officedocument.wordprocessingml.footer+xml"/>
  <Override PartName="/word/footer38.xml" ContentType="application/vnd.openxmlformats-officedocument.wordprocessingml.footer+xml"/>
  <Override PartName="/word/header80.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header22.xml" ContentType="application/vnd.openxmlformats-officedocument.wordprocessingml.header+xml"/>
  <Override PartName="/word/footer16.xml" ContentType="application/vnd.openxmlformats-officedocument.wordprocessingml.footer+xml"/>
  <Override PartName="/word/header31.xml" ContentType="application/vnd.openxmlformats-officedocument.wordprocessingml.header+xml"/>
  <Override PartName="/word/footer25.xml" ContentType="application/vnd.openxmlformats-officedocument.wordprocessingml.footer+xml"/>
  <Override PartName="/word/header40.xml" ContentType="application/vnd.openxmlformats-officedocument.wordprocessingml.header+xml"/>
  <Override PartName="/word/header51.xml" ContentType="application/vnd.openxmlformats-officedocument.wordprocessingml.header+xml"/>
  <Override PartName="/word/header60.xml" ContentType="application/vnd.openxmlformats-officedocument.wordprocessingml.header+xml"/>
  <Override PartName="/word/footer3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32.xml" ContentType="application/vnd.openxmlformats-officedocument.wordprocessingml.footer+xml"/>
  <Override PartName="/word/footer43.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21.xml" ContentType="application/vnd.openxmlformats-officedocument.wordprocessingml.footer+xml"/>
  <Override PartName="/word/footer30.xml" ContentType="application/vnd.openxmlformats-officedocument.wordprocessingml.footer+xml"/>
  <Override PartName="/word/footer41.xml" ContentType="application/vnd.openxmlformats-officedocument.wordprocessingml.footer+xml"/>
  <Override PartName="/word/theme/theme1.xml" ContentType="application/vnd.openxmlformats-officedocument.theme+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header49.xml" ContentType="application/vnd.openxmlformats-officedocument.wordprocessingml.header+xml"/>
  <Override PartName="/word/header58.xml" ContentType="application/vnd.openxmlformats-officedocument.wordprocessingml.header+xml"/>
  <Override PartName="/word/header67.xml" ContentType="application/vnd.openxmlformats-officedocument.wordprocessingml.header+xml"/>
  <Override PartName="/word/header69.xml" ContentType="application/vnd.openxmlformats-officedocument.wordprocessingml.header+xml"/>
  <Override PartName="/word/header78.xml" ContentType="application/vnd.openxmlformats-officedocument.wordprocessingml.header+xml"/>
  <Override PartName="/word/header87.xml" ContentType="application/vnd.openxmlformats-officedocument.wordprocessingml.header+xml"/>
  <Override PartName="/docProps/core.xml" ContentType="application/vnd.openxmlformats-package.core-properties+xml"/>
  <Override PartName="/word/footnotes.xml" ContentType="application/vnd.openxmlformats-officedocument.wordprocessingml.footnotes+xml"/>
  <Override PartName="/word/header38.xml" ContentType="application/vnd.openxmlformats-officedocument.wordprocessingml.header+xml"/>
  <Override PartName="/word/header56.xml" ContentType="application/vnd.openxmlformats-officedocument.wordprocessingml.header+xml"/>
  <Override PartName="/word/header85.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header45.xml" ContentType="application/vnd.openxmlformats-officedocument.wordprocessingml.header+xml"/>
  <Override PartName="/word/header63.xml" ContentType="application/vnd.openxmlformats-officedocument.wordprocessingml.header+xml"/>
  <Override PartName="/word/header74.xml" ContentType="application/vnd.openxmlformats-officedocument.wordprocessingml.header+xml"/>
  <Override PartName="/word/footer39.xml" ContentType="application/vnd.openxmlformats-officedocument.wordprocessingml.footer+xml"/>
  <Default Extension="wmf" ContentType="image/x-wmf"/>
  <Override PartName="/word/header34.xml" ContentType="application/vnd.openxmlformats-officedocument.wordprocessingml.header+xml"/>
  <Override PartName="/word/footer28.xml" ContentType="application/vnd.openxmlformats-officedocument.wordprocessingml.footer+xml"/>
  <Override PartName="/word/header52.xml" ContentType="application/vnd.openxmlformats-officedocument.wordprocessingml.header+xml"/>
  <Override PartName="/word/header81.xml" ContentType="application/vnd.openxmlformats-officedocument.wordprocessingml.header+xml"/>
  <Default Extension="rels" ContentType="application/vnd.openxmlformats-package.relationships+xml"/>
  <Override PartName="/word/footer5.xml" ContentType="application/vnd.openxmlformats-officedocument.wordprocessingml.footer+xml"/>
  <Override PartName="/word/header12.xml" ContentType="application/vnd.openxmlformats-officedocument.wordprocessingml.header+xml"/>
  <Override PartName="/word/header23.xml" ContentType="application/vnd.openxmlformats-officedocument.wordprocessingml.header+xml"/>
  <Override PartName="/word/footer17.xml" ContentType="application/vnd.openxmlformats-officedocument.wordprocessingml.footer+xml"/>
  <Override PartName="/word/header41.xml" ContentType="application/vnd.openxmlformats-officedocument.wordprocessingml.header+xml"/>
  <Override PartName="/word/header70.xml" ContentType="application/vnd.openxmlformats-officedocument.wordprocessingml.header+xml"/>
  <Override PartName="/word/footer35.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header30.xml" ContentType="application/vnd.openxmlformats-officedocument.wordprocessingml.header+xml"/>
  <Override PartName="/word/footer24.xml" ContentType="application/vnd.openxmlformats-officedocument.wordprocessingml.footer+xml"/>
  <Override PartName="/word/footer42.xml" ContentType="application/vnd.openxmlformats-officedocument.wordprocessingml.footer+xml"/>
  <Override PartName="/word/footer1.xml" ContentType="application/vnd.openxmlformats-officedocument.wordprocessingml.footer+xml"/>
  <Override PartName="/word/footer31.xml" ContentType="application/vnd.openxmlformats-officedocument.wordprocessingml.footer+xml"/>
  <Override PartName="/word/header2.xml" ContentType="application/vnd.openxmlformats-officedocument.wordprocessingml.header+xml"/>
  <Override PartName="/word/footer20.xml" ContentType="application/vnd.openxmlformats-officedocument.wordprocessingml.footer+xml"/>
  <Override PartName="/word/header79.xml" ContentType="application/vnd.openxmlformats-officedocument.wordprocessingml.header+xml"/>
  <Override PartName="/word/header39.xml" ContentType="application/vnd.openxmlformats-officedocument.wordprocessingml.header+xml"/>
  <Override PartName="/word/header68.xml" ContentType="application/vnd.openxmlformats-officedocument.wordprocessingml.header+xml"/>
  <Override PartName="/word/header86.xml" ContentType="application/vnd.openxmlformats-officedocument.wordprocessingml.header+xml"/>
  <Override PartName="/word/header28.xml" ContentType="application/vnd.openxmlformats-officedocument.wordprocessingml.header+xml"/>
  <Override PartName="/word/header57.xml" ContentType="application/vnd.openxmlformats-officedocument.wordprocessingml.header+xml"/>
  <Override PartName="/word/header75.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987" w:rsidRPr="00C728D5" w:rsidRDefault="00F21987">
      <w:pPr>
        <w:tabs>
          <w:tab w:val="right" w:pos="2240"/>
        </w:tabs>
        <w:ind w:left="900" w:right="-360"/>
        <w:rPr>
          <w:b/>
          <w:sz w:val="20"/>
          <w:u w:val="double"/>
        </w:rPr>
      </w:pPr>
    </w:p>
    <w:p w:rsidR="00F21987" w:rsidRDefault="00F21987">
      <w:pPr>
        <w:ind w:left="900" w:right="-360"/>
        <w:rPr>
          <w:b/>
          <w:sz w:val="20"/>
        </w:rPr>
      </w:pPr>
    </w:p>
    <w:p w:rsidR="00F21987" w:rsidRDefault="008A7B7B">
      <w:pPr>
        <w:ind w:left="1260" w:right="-360"/>
        <w:rPr>
          <w:b/>
          <w:sz w:val="96"/>
        </w:rPr>
      </w:pPr>
      <w:r>
        <w:rPr>
          <w:noProof/>
          <w:sz w:val="20"/>
        </w:rPr>
        <w:drawing>
          <wp:inline distT="0" distB="0" distL="0" distR="0">
            <wp:extent cx="3857625"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rsidR="00F21987" w:rsidRDefault="00F21987">
      <w:pPr>
        <w:ind w:left="720" w:right="-360"/>
        <w:rPr>
          <w:b/>
          <w:sz w:val="28"/>
        </w:rPr>
      </w:pPr>
    </w:p>
    <w:p w:rsidR="00F21987" w:rsidRDefault="00F21987">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F21987" w:rsidRDefault="00F21987">
      <w:pPr>
        <w:ind w:left="-360" w:right="-360"/>
        <w:jc w:val="center"/>
        <w:rPr>
          <w:b/>
          <w:sz w:val="20"/>
        </w:rPr>
      </w:pPr>
    </w:p>
    <w:p w:rsidR="00F21987" w:rsidRDefault="00F21987">
      <w:pPr>
        <w:ind w:left="-360" w:right="-360"/>
        <w:jc w:val="center"/>
        <w:rPr>
          <w:b/>
          <w:sz w:val="20"/>
        </w:rPr>
      </w:pPr>
    </w:p>
    <w:p w:rsidR="00F21987" w:rsidRDefault="00F21987">
      <w:pPr>
        <w:ind w:left="-360" w:right="-360"/>
        <w:jc w:val="center"/>
        <w:rPr>
          <w:b/>
          <w:sz w:val="20"/>
        </w:rPr>
      </w:pPr>
    </w:p>
    <w:p w:rsidR="00F21987" w:rsidRDefault="00F21987">
      <w:pPr>
        <w:ind w:left="-360" w:right="-360"/>
        <w:jc w:val="center"/>
        <w:rPr>
          <w:b/>
          <w:sz w:val="20"/>
        </w:rPr>
      </w:pPr>
    </w:p>
    <w:p w:rsidR="00F21987" w:rsidRDefault="00F21987">
      <w:pPr>
        <w:ind w:left="-360" w:right="-360"/>
        <w:jc w:val="center"/>
        <w:rPr>
          <w:b/>
          <w:sz w:val="20"/>
        </w:rPr>
      </w:pPr>
    </w:p>
    <w:p w:rsidR="00F21987" w:rsidRDefault="00F21987">
      <w:pPr>
        <w:ind w:left="-360" w:right="-360"/>
        <w:jc w:val="center"/>
        <w:rPr>
          <w:b/>
          <w:sz w:val="20"/>
        </w:rPr>
      </w:pPr>
    </w:p>
    <w:p w:rsidR="00F21987" w:rsidRDefault="00F21987">
      <w:pPr>
        <w:ind w:left="-360" w:right="-360"/>
        <w:jc w:val="center"/>
        <w:rPr>
          <w:b/>
          <w:sz w:val="48"/>
        </w:rPr>
      </w:pPr>
      <w:r>
        <w:rPr>
          <w:b/>
          <w:sz w:val="72"/>
        </w:rPr>
        <w:t>VPP-4.3: The VISA Library</w:t>
      </w:r>
    </w:p>
    <w:p w:rsidR="00F21987" w:rsidRDefault="00F21987">
      <w:pPr>
        <w:tabs>
          <w:tab w:val="left" w:pos="6480"/>
        </w:tabs>
        <w:jc w:val="center"/>
        <w:rPr>
          <w:b/>
          <w:sz w:val="20"/>
        </w:rPr>
      </w:pPr>
    </w:p>
    <w:p w:rsidR="00F21987" w:rsidRDefault="00F21987">
      <w:pPr>
        <w:tabs>
          <w:tab w:val="left" w:pos="6480"/>
        </w:tabs>
        <w:jc w:val="center"/>
        <w:rPr>
          <w:b/>
          <w:sz w:val="20"/>
        </w:rPr>
      </w:pPr>
    </w:p>
    <w:p w:rsidR="00F21987" w:rsidRDefault="00935906">
      <w:pPr>
        <w:ind w:left="-360" w:right="-360"/>
        <w:jc w:val="center"/>
        <w:rPr>
          <w:b/>
          <w:sz w:val="72"/>
        </w:rPr>
      </w:pPr>
      <w:r>
        <w:rPr>
          <w:b/>
          <w:sz w:val="48"/>
        </w:rPr>
        <w:t>June 19</w:t>
      </w:r>
      <w:r w:rsidR="00EC14DD">
        <w:rPr>
          <w:b/>
          <w:sz w:val="48"/>
        </w:rPr>
        <w:t>, 201</w:t>
      </w:r>
      <w:r w:rsidR="00FC2E43">
        <w:rPr>
          <w:b/>
          <w:sz w:val="48"/>
        </w:rPr>
        <w:t>5</w:t>
      </w:r>
    </w:p>
    <w:p w:rsidR="00F21987" w:rsidRDefault="00F21987">
      <w:pPr>
        <w:tabs>
          <w:tab w:val="left" w:pos="6480"/>
        </w:tabs>
        <w:jc w:val="center"/>
        <w:rPr>
          <w:b/>
          <w:sz w:val="20"/>
        </w:rPr>
      </w:pPr>
    </w:p>
    <w:p w:rsidR="00F21987" w:rsidRDefault="00F21987">
      <w:pPr>
        <w:tabs>
          <w:tab w:val="left" w:pos="6480"/>
        </w:tabs>
        <w:jc w:val="center"/>
        <w:rPr>
          <w:b/>
          <w:sz w:val="20"/>
        </w:rPr>
      </w:pPr>
    </w:p>
    <w:p w:rsidR="00F21987" w:rsidRDefault="00F21987">
      <w:pPr>
        <w:ind w:left="-360" w:right="-360"/>
        <w:jc w:val="center"/>
        <w:rPr>
          <w:b/>
          <w:sz w:val="48"/>
        </w:rPr>
      </w:pPr>
      <w:r>
        <w:rPr>
          <w:b/>
          <w:sz w:val="48"/>
        </w:rPr>
        <w:t xml:space="preserve">Revision </w:t>
      </w:r>
      <w:r w:rsidR="006D330B">
        <w:rPr>
          <w:b/>
          <w:sz w:val="48"/>
        </w:rPr>
        <w:t>5.</w:t>
      </w:r>
      <w:r w:rsidR="00DB0F35">
        <w:rPr>
          <w:b/>
          <w:sz w:val="48"/>
        </w:rPr>
        <w:t>4</w:t>
      </w:r>
    </w:p>
    <w:p w:rsidR="00F21987" w:rsidRDefault="00F21987" w:rsidP="00BB316C">
      <w:pPr>
        <w:ind w:right="-360"/>
        <w:rPr>
          <w:b/>
          <w:sz w:val="48"/>
        </w:rPr>
      </w:pPr>
    </w:p>
    <w:p w:rsidR="00F21987" w:rsidRDefault="00F21987">
      <w:pPr>
        <w:tabs>
          <w:tab w:val="left" w:pos="6480"/>
        </w:tabs>
        <w:jc w:val="center"/>
        <w:rPr>
          <w:b/>
          <w:sz w:val="20"/>
        </w:rPr>
      </w:pPr>
    </w:p>
    <w:p w:rsidR="00F21987" w:rsidRDefault="00F21987">
      <w:pPr>
        <w:tabs>
          <w:tab w:val="left" w:pos="6480"/>
        </w:tabs>
        <w:jc w:val="center"/>
        <w:rPr>
          <w:b/>
          <w:sz w:val="20"/>
        </w:rPr>
      </w:pPr>
    </w:p>
    <w:p w:rsidR="00F21987" w:rsidRDefault="00F21987">
      <w:pPr>
        <w:tabs>
          <w:tab w:val="left" w:pos="6480"/>
        </w:tabs>
        <w:jc w:val="center"/>
        <w:rPr>
          <w:b/>
          <w:sz w:val="20"/>
        </w:rPr>
      </w:pPr>
    </w:p>
    <w:p w:rsidR="00F21987" w:rsidRDefault="00F21987">
      <w:pPr>
        <w:tabs>
          <w:tab w:val="left" w:pos="6480"/>
        </w:tabs>
        <w:jc w:val="center"/>
        <w:rPr>
          <w:b/>
          <w:sz w:val="20"/>
        </w:rPr>
      </w:pPr>
    </w:p>
    <w:p w:rsidR="00F21987" w:rsidRDefault="00F21987">
      <w:pPr>
        <w:tabs>
          <w:tab w:val="left" w:pos="6480"/>
        </w:tabs>
        <w:jc w:val="center"/>
        <w:rPr>
          <w:b/>
          <w:sz w:val="20"/>
        </w:rPr>
      </w:pPr>
    </w:p>
    <w:p w:rsidR="00F21987" w:rsidRDefault="00F21987" w:rsidP="00BA415F">
      <w:pPr>
        <w:rPr>
          <w:b/>
          <w:sz w:val="36"/>
        </w:rPr>
        <w:sectPr w:rsidR="00F21987">
          <w:headerReference w:type="default" r:id="rId9"/>
          <w:footerReference w:type="default" r:id="rId10"/>
          <w:footnotePr>
            <w:numRestart w:val="eachPage"/>
          </w:footnotePr>
          <w:pgSz w:w="12240" w:h="15840"/>
          <w:pgMar w:top="1440" w:right="1440" w:bottom="1440" w:left="1440" w:header="720" w:footer="720" w:gutter="0"/>
          <w:pgNumType w:start="1"/>
          <w:cols w:space="720"/>
        </w:sectPr>
      </w:pPr>
    </w:p>
    <w:p w:rsidR="00F21987" w:rsidRDefault="008A7B7B">
      <w:pPr>
        <w:ind w:left="1260" w:right="-360"/>
        <w:rPr>
          <w:b/>
          <w:sz w:val="96"/>
        </w:rPr>
      </w:pPr>
      <w:r>
        <w:rPr>
          <w:noProof/>
          <w:sz w:val="20"/>
        </w:rPr>
        <w:lastRenderedPageBreak/>
        <w:drawing>
          <wp:inline distT="0" distB="0" distL="0" distR="0">
            <wp:extent cx="3857625" cy="202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rsidR="00F21987" w:rsidRDefault="00F21987">
      <w:pPr>
        <w:ind w:left="720" w:right="-360"/>
        <w:rPr>
          <w:b/>
          <w:sz w:val="28"/>
        </w:rPr>
      </w:pPr>
    </w:p>
    <w:p w:rsidR="00F21987" w:rsidRDefault="00F21987">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F21987" w:rsidRDefault="00F21987">
      <w:pPr>
        <w:ind w:left="-360" w:right="-360"/>
        <w:jc w:val="center"/>
        <w:rPr>
          <w:b/>
          <w:sz w:val="20"/>
        </w:rPr>
      </w:pPr>
    </w:p>
    <w:p w:rsidR="00F21987" w:rsidRDefault="00F21987">
      <w:pPr>
        <w:jc w:val="center"/>
        <w:rPr>
          <w:b/>
          <w:sz w:val="48"/>
        </w:rPr>
      </w:pPr>
      <w:r>
        <w:rPr>
          <w:b/>
          <w:sz w:val="48"/>
        </w:rPr>
        <w:t>VPP-4.3 Revision History</w:t>
      </w:r>
    </w:p>
    <w:p w:rsidR="00F21987" w:rsidRDefault="00F21987">
      <w:pPr>
        <w:ind w:left="1440" w:right="1440"/>
        <w:jc w:val="center"/>
        <w:rPr>
          <w:sz w:val="20"/>
        </w:rPr>
      </w:pPr>
      <w:r>
        <w:rPr>
          <w:sz w:val="20"/>
        </w:rPr>
        <w:t xml:space="preserve">This section is an overview of the revision history of the VPP-4.3 specification. </w:t>
      </w:r>
    </w:p>
    <w:p w:rsidR="00F21987" w:rsidRPr="00514F22" w:rsidRDefault="00F21987">
      <w:pPr>
        <w:rPr>
          <w:b/>
          <w:sz w:val="32"/>
          <w:szCs w:val="32"/>
        </w:rPr>
      </w:pPr>
    </w:p>
    <w:p w:rsidR="00F21987" w:rsidRPr="00BB316C" w:rsidRDefault="00F21987" w:rsidP="00514F22">
      <w:pPr>
        <w:rPr>
          <w:b/>
          <w:szCs w:val="24"/>
        </w:rPr>
      </w:pPr>
      <w:r w:rsidRPr="00BB316C">
        <w:rPr>
          <w:b/>
          <w:szCs w:val="24"/>
        </w:rPr>
        <w:t xml:space="preserve">Revision 1.0, </w:t>
      </w:r>
      <w:smartTag w:uri="urn:schemas-microsoft-com:office:smarttags" w:element="date">
        <w:smartTagPr>
          <w:attr w:name="Year" w:val="1995"/>
          <w:attr w:name="Day" w:val="29"/>
          <w:attr w:name="Month" w:val="12"/>
        </w:smartTagPr>
        <w:r w:rsidRPr="00BB316C">
          <w:rPr>
            <w:b/>
            <w:szCs w:val="24"/>
          </w:rPr>
          <w:t>December 29, 1995</w:t>
        </w:r>
      </w:smartTag>
      <w:r w:rsidRPr="00BB316C">
        <w:rPr>
          <w:b/>
          <w:szCs w:val="24"/>
        </w:rPr>
        <w:t xml:space="preserve"> </w:t>
      </w:r>
    </w:p>
    <w:p w:rsidR="00F21987" w:rsidRDefault="00F21987" w:rsidP="00514F22">
      <w:pPr>
        <w:ind w:left="360"/>
        <w:rPr>
          <w:sz w:val="20"/>
        </w:rPr>
      </w:pPr>
      <w:r>
        <w:rPr>
          <w:color w:val="000000"/>
          <w:sz w:val="20"/>
        </w:rPr>
        <w:t>Original VISA document. Changes from VISA Transition Library include locking, asynchronous I/O, 32-bit register access, block moves, shared memory operations, and serial interface support.</w:t>
      </w:r>
    </w:p>
    <w:p w:rsidR="00F21987" w:rsidRPr="00BB316C" w:rsidRDefault="00F21987" w:rsidP="00514F22">
      <w:pPr>
        <w:rPr>
          <w:b/>
          <w:szCs w:val="24"/>
        </w:rPr>
      </w:pPr>
      <w:r w:rsidRPr="00BB316C">
        <w:rPr>
          <w:b/>
          <w:szCs w:val="24"/>
        </w:rPr>
        <w:t xml:space="preserve">Revision 1.1, </w:t>
      </w:r>
      <w:smartTag w:uri="urn:schemas-microsoft-com:office:smarttags" w:element="date">
        <w:smartTagPr>
          <w:attr w:name="Year" w:val="1997"/>
          <w:attr w:name="Day" w:val="22"/>
          <w:attr w:name="Month" w:val="1"/>
        </w:smartTagPr>
        <w:r w:rsidRPr="00BB316C">
          <w:rPr>
            <w:b/>
            <w:szCs w:val="24"/>
          </w:rPr>
          <w:t>January 22, 1997</w:t>
        </w:r>
      </w:smartTag>
      <w:r w:rsidRPr="00BB316C">
        <w:rPr>
          <w:b/>
          <w:szCs w:val="24"/>
        </w:rPr>
        <w:t xml:space="preserve"> </w:t>
      </w:r>
    </w:p>
    <w:p w:rsidR="00F21987" w:rsidRDefault="00F21987" w:rsidP="00514F22">
      <w:pPr>
        <w:ind w:left="360"/>
        <w:rPr>
          <w:sz w:val="20"/>
        </w:rPr>
      </w:pPr>
      <w:r>
        <w:rPr>
          <w:color w:val="000000"/>
          <w:sz w:val="20"/>
        </w:rPr>
        <w:t>Added new attributes, error codes, events, and formatted I/O modifiers.</w:t>
      </w:r>
    </w:p>
    <w:p w:rsidR="00F21987" w:rsidRPr="00BB316C" w:rsidRDefault="00F21987" w:rsidP="00514F22">
      <w:pPr>
        <w:rPr>
          <w:b/>
          <w:szCs w:val="24"/>
        </w:rPr>
      </w:pPr>
      <w:r w:rsidRPr="00BB316C">
        <w:rPr>
          <w:b/>
          <w:szCs w:val="24"/>
        </w:rPr>
        <w:t xml:space="preserve">Revision 2.0, </w:t>
      </w:r>
      <w:smartTag w:uri="urn:schemas-microsoft-com:office:smarttags" w:element="date">
        <w:smartTagPr>
          <w:attr w:name="Year" w:val="1997"/>
          <w:attr w:name="Day" w:val="5"/>
          <w:attr w:name="Month" w:val="12"/>
        </w:smartTagPr>
        <w:r w:rsidRPr="00BB316C">
          <w:rPr>
            <w:b/>
            <w:szCs w:val="24"/>
          </w:rPr>
          <w:t>December 5, 1997</w:t>
        </w:r>
      </w:smartTag>
      <w:r w:rsidRPr="00BB316C">
        <w:rPr>
          <w:b/>
          <w:szCs w:val="24"/>
        </w:rPr>
        <w:t xml:space="preserve"> </w:t>
      </w:r>
    </w:p>
    <w:p w:rsidR="00F21987" w:rsidRPr="00BB316C" w:rsidRDefault="00F21987" w:rsidP="00514F22">
      <w:pPr>
        <w:ind w:left="360"/>
        <w:rPr>
          <w:b/>
          <w:sz w:val="20"/>
        </w:rPr>
      </w:pPr>
      <w:r>
        <w:rPr>
          <w:sz w:val="20"/>
        </w:rPr>
        <w:t>Added error handling event, more formatted I/O operations, more serial attributes and extended searching capabilities.</w:t>
      </w:r>
    </w:p>
    <w:p w:rsidR="00F21987" w:rsidRPr="00BB316C" w:rsidRDefault="00F21987" w:rsidP="00514F22">
      <w:pPr>
        <w:rPr>
          <w:b/>
          <w:szCs w:val="24"/>
        </w:rPr>
      </w:pPr>
      <w:r w:rsidRPr="00BB316C">
        <w:rPr>
          <w:b/>
          <w:szCs w:val="24"/>
        </w:rPr>
        <w:t xml:space="preserve">Revision 2.0.1, </w:t>
      </w:r>
      <w:smartTag w:uri="urn:schemas-microsoft-com:office:smarttags" w:element="date">
        <w:smartTagPr>
          <w:attr w:name="Year" w:val="1998"/>
          <w:attr w:name="Day" w:val="4"/>
          <w:attr w:name="Month" w:val="12"/>
        </w:smartTagPr>
        <w:r w:rsidRPr="00BB316C">
          <w:rPr>
            <w:b/>
            <w:szCs w:val="24"/>
          </w:rPr>
          <w:t>December 4, 1998</w:t>
        </w:r>
      </w:smartTag>
    </w:p>
    <w:p w:rsidR="00F21987" w:rsidRPr="00BB316C" w:rsidRDefault="00F21987" w:rsidP="00514F22">
      <w:pPr>
        <w:pStyle w:val="BodyText2"/>
      </w:pPr>
      <w:r>
        <w:rPr>
          <w:sz w:val="20"/>
        </w:rPr>
        <w:t xml:space="preserve">Added new types to </w:t>
      </w:r>
      <w:r w:rsidRPr="00910826">
        <w:rPr>
          <w:rFonts w:ascii="Courier" w:hAnsi="Courier"/>
          <w:sz w:val="18"/>
          <w:szCs w:val="18"/>
        </w:rPr>
        <w:t>visatype.h</w:t>
      </w:r>
      <w:r>
        <w:rPr>
          <w:sz w:val="20"/>
        </w:rPr>
        <w:t xml:space="preserve"> for instrument drivers.  Added new modes to give more robust functionality to </w:t>
      </w:r>
      <w:r w:rsidRPr="00910826">
        <w:rPr>
          <w:rFonts w:ascii="Courier" w:hAnsi="Courier"/>
          <w:sz w:val="18"/>
          <w:szCs w:val="18"/>
        </w:rPr>
        <w:t>viGpibControlREN</w:t>
      </w:r>
      <w:r>
        <w:rPr>
          <w:sz w:val="20"/>
        </w:rPr>
        <w:t xml:space="preserve">.  Updated information regarding contacting the </w:t>
      </w:r>
      <w:smartTag w:uri="urn:schemas-microsoft-com:office:smarttags" w:element="place">
        <w:smartTag w:uri="urn:schemas-microsoft-com:office:smarttags" w:element="City">
          <w:r>
            <w:rPr>
              <w:sz w:val="20"/>
            </w:rPr>
            <w:t>Alliance</w:t>
          </w:r>
        </w:smartTag>
      </w:smartTag>
      <w:r>
        <w:rPr>
          <w:sz w:val="20"/>
        </w:rPr>
        <w:t>.</w:t>
      </w:r>
    </w:p>
    <w:p w:rsidR="00F21987" w:rsidRPr="00BB316C" w:rsidRDefault="00F21987" w:rsidP="00514F22">
      <w:pPr>
        <w:rPr>
          <w:b/>
          <w:szCs w:val="24"/>
        </w:rPr>
      </w:pPr>
      <w:r w:rsidRPr="00BB316C">
        <w:rPr>
          <w:b/>
          <w:szCs w:val="24"/>
        </w:rPr>
        <w:t xml:space="preserve">Revision 2.2, </w:t>
      </w:r>
      <w:smartTag w:uri="urn:schemas-microsoft-com:office:smarttags" w:element="date">
        <w:smartTagPr>
          <w:attr w:name="Year" w:val="1999"/>
          <w:attr w:name="Day" w:val="19"/>
          <w:attr w:name="Month" w:val="11"/>
        </w:smartTagPr>
        <w:r w:rsidRPr="00BB316C">
          <w:rPr>
            <w:b/>
            <w:szCs w:val="24"/>
          </w:rPr>
          <w:t>November 19, 1999</w:t>
        </w:r>
      </w:smartTag>
    </w:p>
    <w:p w:rsidR="00F21987" w:rsidRPr="00BB316C" w:rsidRDefault="00F21987" w:rsidP="00514F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sz w:val="20"/>
        </w:rPr>
      </w:pPr>
      <w:r>
        <w:rPr>
          <w:sz w:val="20"/>
        </w:rPr>
        <w:t>Added new resource classes for GPIB (INTFC and SERVANT), VXI (BACKPLANE and SERVANT), and TCPIP (INSTR, SOCKET, and SERVANT).</w:t>
      </w:r>
    </w:p>
    <w:p w:rsidR="00F21987" w:rsidRPr="00BB316C" w:rsidRDefault="00F21987" w:rsidP="00514F22">
      <w:pPr>
        <w:rPr>
          <w:b/>
          <w:szCs w:val="24"/>
        </w:rPr>
      </w:pPr>
      <w:r w:rsidRPr="00BB316C">
        <w:rPr>
          <w:b/>
          <w:szCs w:val="24"/>
        </w:rPr>
        <w:t>Revision 3.0</w:t>
      </w:r>
      <w:r w:rsidR="00DC3BE9">
        <w:rPr>
          <w:b/>
          <w:szCs w:val="24"/>
        </w:rPr>
        <w:t xml:space="preserve"> Draft</w:t>
      </w:r>
      <w:r w:rsidRPr="00BB316C">
        <w:rPr>
          <w:b/>
          <w:szCs w:val="24"/>
        </w:rPr>
        <w:t xml:space="preserve">, </w:t>
      </w:r>
      <w:smartTag w:uri="urn:schemas-microsoft-com:office:smarttags" w:element="date">
        <w:smartTagPr>
          <w:attr w:name="Year" w:val="2003"/>
          <w:attr w:name="Day" w:val="28"/>
          <w:attr w:name="Month" w:val="1"/>
        </w:smartTagPr>
        <w:r w:rsidRPr="00BB316C">
          <w:rPr>
            <w:b/>
            <w:szCs w:val="24"/>
          </w:rPr>
          <w:t xml:space="preserve">January </w:t>
        </w:r>
        <w:r w:rsidR="00FD65FE" w:rsidRPr="00BB316C">
          <w:rPr>
            <w:b/>
            <w:szCs w:val="24"/>
          </w:rPr>
          <w:t>28</w:t>
        </w:r>
        <w:r w:rsidRPr="00BB316C">
          <w:rPr>
            <w:b/>
            <w:szCs w:val="24"/>
          </w:rPr>
          <w:t>, 2003</w:t>
        </w:r>
      </w:smartTag>
    </w:p>
    <w:p w:rsidR="00F21987" w:rsidRDefault="00F21987" w:rsidP="00514F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sz w:val="20"/>
        </w:rPr>
        <w:t>Added new resource class for USB (INSTR).  Added extended parsing capability.</w:t>
      </w:r>
    </w:p>
    <w:p w:rsidR="00BB316C" w:rsidRPr="00BB316C" w:rsidRDefault="00BB316C" w:rsidP="00514F22">
      <w:pPr>
        <w:rPr>
          <w:b/>
          <w:szCs w:val="24"/>
        </w:rPr>
      </w:pPr>
      <w:r w:rsidRPr="00BB316C">
        <w:rPr>
          <w:b/>
          <w:szCs w:val="24"/>
        </w:rPr>
        <w:t xml:space="preserve">Revision 3.0, </w:t>
      </w:r>
      <w:smartTag w:uri="urn:schemas-microsoft-com:office:smarttags" w:element="date">
        <w:smartTagPr>
          <w:attr w:name="Year" w:val="2004"/>
          <w:attr w:name="Day" w:val="15"/>
          <w:attr w:name="Month" w:val="1"/>
        </w:smartTagPr>
        <w:r w:rsidRPr="00BB316C">
          <w:rPr>
            <w:b/>
            <w:szCs w:val="24"/>
          </w:rPr>
          <w:t xml:space="preserve">January </w:t>
        </w:r>
        <w:r>
          <w:rPr>
            <w:b/>
            <w:szCs w:val="24"/>
          </w:rPr>
          <w:t>15, 2004</w:t>
        </w:r>
      </w:smartTag>
    </w:p>
    <w:p w:rsidR="00BB316C" w:rsidRDefault="00BB316C" w:rsidP="00514F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sz w:val="20"/>
        </w:rPr>
        <w:t>Approved at IVI Board of Directors meeting.</w:t>
      </w:r>
    </w:p>
    <w:p w:rsidR="00514F22" w:rsidRPr="00BB316C" w:rsidRDefault="00514F22" w:rsidP="00514F22">
      <w:pPr>
        <w:rPr>
          <w:b/>
          <w:szCs w:val="24"/>
        </w:rPr>
      </w:pPr>
      <w:r w:rsidRPr="00BB316C">
        <w:rPr>
          <w:b/>
          <w:szCs w:val="24"/>
        </w:rPr>
        <w:t xml:space="preserve">Revision </w:t>
      </w:r>
      <w:r>
        <w:rPr>
          <w:b/>
          <w:szCs w:val="24"/>
        </w:rPr>
        <w:t>4</w:t>
      </w:r>
      <w:r w:rsidRPr="00BB316C">
        <w:rPr>
          <w:b/>
          <w:szCs w:val="24"/>
        </w:rPr>
        <w:t>.0</w:t>
      </w:r>
      <w:r>
        <w:rPr>
          <w:b/>
          <w:szCs w:val="24"/>
        </w:rPr>
        <w:t xml:space="preserve"> Draft</w:t>
      </w:r>
      <w:r w:rsidRPr="00BB316C">
        <w:rPr>
          <w:b/>
          <w:szCs w:val="24"/>
        </w:rPr>
        <w:t xml:space="preserve">, </w:t>
      </w:r>
      <w:smartTag w:uri="urn:schemas-microsoft-com:office:smarttags" w:element="date">
        <w:smartTagPr>
          <w:attr w:name="Year" w:val="2006"/>
          <w:attr w:name="Day" w:val="16"/>
          <w:attr w:name="Month" w:val="5"/>
        </w:smartTagPr>
        <w:r w:rsidR="004C3BBA">
          <w:rPr>
            <w:b/>
            <w:szCs w:val="24"/>
          </w:rPr>
          <w:t>May 16, 200</w:t>
        </w:r>
        <w:r w:rsidR="003A4237">
          <w:rPr>
            <w:b/>
            <w:szCs w:val="24"/>
          </w:rPr>
          <w:t>6</w:t>
        </w:r>
      </w:smartTag>
    </w:p>
    <w:p w:rsidR="00514F22" w:rsidRDefault="00514F22" w:rsidP="00514F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sz w:val="20"/>
        </w:rPr>
        <w:t xml:space="preserve">Added new resource class for PXI (INSTR) to incorporate PXISA extensions. Added 64-bit extensions for register-based operations. Added support for </w:t>
      </w:r>
      <w:r w:rsidR="00013A0E">
        <w:rPr>
          <w:sz w:val="20"/>
        </w:rPr>
        <w:t>new WIN64 framework</w:t>
      </w:r>
      <w:r>
        <w:rPr>
          <w:sz w:val="20"/>
        </w:rPr>
        <w:t>.</w:t>
      </w:r>
    </w:p>
    <w:p w:rsidR="00CE0C98" w:rsidRPr="0097011A" w:rsidRDefault="00CE0C98" w:rsidP="00CE0C98">
      <w:pPr>
        <w:rPr>
          <w:b/>
          <w:szCs w:val="24"/>
        </w:rPr>
      </w:pPr>
      <w:r w:rsidRPr="0097011A">
        <w:rPr>
          <w:b/>
          <w:szCs w:val="24"/>
        </w:rPr>
        <w:t xml:space="preserve">Revision </w:t>
      </w:r>
      <w:r>
        <w:rPr>
          <w:b/>
          <w:szCs w:val="24"/>
        </w:rPr>
        <w:t>4</w:t>
      </w:r>
      <w:r w:rsidRPr="0097011A">
        <w:rPr>
          <w:b/>
          <w:szCs w:val="24"/>
        </w:rPr>
        <w:t xml:space="preserve">.0, </w:t>
      </w:r>
      <w:r>
        <w:rPr>
          <w:b/>
          <w:szCs w:val="24"/>
        </w:rPr>
        <w:t>October 12, 2006</w:t>
      </w:r>
    </w:p>
    <w:p w:rsidR="00CE0C98" w:rsidRPr="00F6541A" w:rsidRDefault="00CE0C98" w:rsidP="00CE0C9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sidRPr="00F6541A">
        <w:rPr>
          <w:sz w:val="20"/>
        </w:rPr>
        <w:t>Approved at IVI Board of Directors meeting.</w:t>
      </w:r>
    </w:p>
    <w:p w:rsidR="0097491C" w:rsidRPr="0097011A" w:rsidRDefault="0097491C" w:rsidP="0097491C">
      <w:pPr>
        <w:rPr>
          <w:b/>
          <w:szCs w:val="24"/>
        </w:rPr>
      </w:pPr>
      <w:r w:rsidRPr="0097011A">
        <w:rPr>
          <w:b/>
          <w:szCs w:val="24"/>
        </w:rPr>
        <w:t xml:space="preserve">Revision </w:t>
      </w:r>
      <w:r>
        <w:rPr>
          <w:b/>
          <w:szCs w:val="24"/>
        </w:rPr>
        <w:t>4</w:t>
      </w:r>
      <w:r w:rsidRPr="0097011A">
        <w:rPr>
          <w:b/>
          <w:szCs w:val="24"/>
        </w:rPr>
        <w:t>.</w:t>
      </w:r>
      <w:r>
        <w:rPr>
          <w:b/>
          <w:szCs w:val="24"/>
        </w:rPr>
        <w:t>1</w:t>
      </w:r>
      <w:r w:rsidRPr="0097011A">
        <w:rPr>
          <w:b/>
          <w:szCs w:val="24"/>
        </w:rPr>
        <w:t xml:space="preserve">, </w:t>
      </w:r>
      <w:r w:rsidR="00851DA4">
        <w:rPr>
          <w:b/>
          <w:szCs w:val="24"/>
        </w:rPr>
        <w:t>February 14, 2008</w:t>
      </w:r>
    </w:p>
    <w:p w:rsidR="0097491C" w:rsidRDefault="0097491C" w:rsidP="009749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sidRPr="00F6541A">
        <w:rPr>
          <w:sz w:val="20"/>
        </w:rPr>
        <w:t>Updated the introduction to reflect the IVI Foundation organization changes.  Replaced Notice with text used by IVI Foundation specifications.</w:t>
      </w:r>
    </w:p>
    <w:p w:rsidR="000B7406" w:rsidRPr="00F6541A" w:rsidRDefault="000B7406" w:rsidP="009749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p>
    <w:p w:rsidR="000B7406" w:rsidRPr="0097011A" w:rsidRDefault="000B7406" w:rsidP="000B7406">
      <w:pPr>
        <w:rPr>
          <w:b/>
          <w:szCs w:val="24"/>
        </w:rPr>
      </w:pPr>
      <w:r w:rsidRPr="0097011A">
        <w:rPr>
          <w:b/>
          <w:szCs w:val="24"/>
        </w:rPr>
        <w:lastRenderedPageBreak/>
        <w:t xml:space="preserve">Revision </w:t>
      </w:r>
      <w:r>
        <w:rPr>
          <w:b/>
          <w:szCs w:val="24"/>
        </w:rPr>
        <w:t>4</w:t>
      </w:r>
      <w:r w:rsidRPr="0097011A">
        <w:rPr>
          <w:b/>
          <w:szCs w:val="24"/>
        </w:rPr>
        <w:t>.</w:t>
      </w:r>
      <w:r>
        <w:rPr>
          <w:b/>
          <w:szCs w:val="24"/>
        </w:rPr>
        <w:t>1</w:t>
      </w:r>
      <w:r w:rsidRPr="0097011A">
        <w:rPr>
          <w:b/>
          <w:szCs w:val="24"/>
        </w:rPr>
        <w:t xml:space="preserve">, </w:t>
      </w:r>
      <w:r>
        <w:rPr>
          <w:b/>
          <w:szCs w:val="24"/>
        </w:rPr>
        <w:t>April 14, 2008</w:t>
      </w:r>
    </w:p>
    <w:p w:rsidR="000B7406" w:rsidRDefault="000B7406" w:rsidP="000B74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sidRPr="000B7406">
        <w:rPr>
          <w:sz w:val="20"/>
        </w:rPr>
        <w:t>Editorial change to update the IVI Foundation contact information in the Important Information section to remove obsolete address information and refer only to the IVI Foundation web site.</w:t>
      </w:r>
    </w:p>
    <w:p w:rsidR="00A65BAB" w:rsidRPr="0097011A" w:rsidRDefault="00A65BAB" w:rsidP="00A65BAB">
      <w:pPr>
        <w:rPr>
          <w:b/>
          <w:szCs w:val="24"/>
        </w:rPr>
      </w:pPr>
      <w:r w:rsidRPr="0097011A">
        <w:rPr>
          <w:b/>
          <w:szCs w:val="24"/>
        </w:rPr>
        <w:t xml:space="preserve">Revision </w:t>
      </w:r>
      <w:r>
        <w:rPr>
          <w:b/>
          <w:szCs w:val="24"/>
        </w:rPr>
        <w:t>4</w:t>
      </w:r>
      <w:r w:rsidRPr="0097011A">
        <w:rPr>
          <w:b/>
          <w:szCs w:val="24"/>
        </w:rPr>
        <w:t>.</w:t>
      </w:r>
      <w:r>
        <w:rPr>
          <w:b/>
          <w:szCs w:val="24"/>
        </w:rPr>
        <w:t>2</w:t>
      </w:r>
      <w:r w:rsidRPr="0097011A">
        <w:rPr>
          <w:b/>
          <w:szCs w:val="24"/>
        </w:rPr>
        <w:t xml:space="preserve">, </w:t>
      </w:r>
      <w:r w:rsidR="004020BA">
        <w:rPr>
          <w:b/>
          <w:szCs w:val="24"/>
        </w:rPr>
        <w:t>October 16</w:t>
      </w:r>
      <w:r>
        <w:rPr>
          <w:b/>
          <w:szCs w:val="24"/>
        </w:rPr>
        <w:t>, 2008</w:t>
      </w:r>
    </w:p>
    <w:p w:rsidR="00A65BAB" w:rsidRDefault="00BA2A52" w:rsidP="00A65B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Helv"/>
          <w:color w:val="000000"/>
          <w:sz w:val="20"/>
        </w:rPr>
      </w:pPr>
      <w:r w:rsidRPr="00BA2A52">
        <w:rPr>
          <w:rFonts w:cs="Helv"/>
          <w:color w:val="000000"/>
          <w:sz w:val="20"/>
        </w:rPr>
        <w:t xml:space="preserve">Tightened requirements for resource strings returned by </w:t>
      </w:r>
      <w:r w:rsidRPr="007A45BF">
        <w:rPr>
          <w:rFonts w:ascii="Courier" w:hAnsi="Courier" w:cs="Helv"/>
          <w:color w:val="000000"/>
          <w:sz w:val="20"/>
        </w:rPr>
        <w:t>viFindRsrc</w:t>
      </w:r>
      <w:r w:rsidRPr="00BA2A52">
        <w:rPr>
          <w:rFonts w:cs="Helv"/>
          <w:color w:val="000000"/>
          <w:sz w:val="20"/>
        </w:rPr>
        <w:t xml:space="preserve">, </w:t>
      </w:r>
      <w:r w:rsidRPr="007A45BF">
        <w:rPr>
          <w:rFonts w:ascii="Courier" w:hAnsi="Courier" w:cs="Helv"/>
          <w:color w:val="000000"/>
          <w:sz w:val="20"/>
        </w:rPr>
        <w:t>viParseRsrc</w:t>
      </w:r>
      <w:r w:rsidRPr="00BA2A52">
        <w:rPr>
          <w:rFonts w:cs="Helv"/>
          <w:color w:val="000000"/>
          <w:sz w:val="20"/>
        </w:rPr>
        <w:t xml:space="preserve">, and </w:t>
      </w:r>
      <w:r w:rsidRPr="007A45BF">
        <w:rPr>
          <w:rFonts w:ascii="Courier" w:hAnsi="Courier" w:cs="Helv"/>
          <w:color w:val="000000"/>
          <w:sz w:val="20"/>
        </w:rPr>
        <w:t>viParseRsrcEx</w:t>
      </w:r>
      <w:r w:rsidRPr="00BA2A52">
        <w:rPr>
          <w:rFonts w:cs="Helv"/>
          <w:color w:val="000000"/>
          <w:sz w:val="20"/>
        </w:rPr>
        <w:t xml:space="preserve"> to ensure that they return identical strings for use by the new VISA Router component.</w:t>
      </w:r>
    </w:p>
    <w:p w:rsidR="00292E79" w:rsidRPr="0097011A" w:rsidRDefault="00292E79" w:rsidP="00292E79">
      <w:pPr>
        <w:rPr>
          <w:b/>
          <w:szCs w:val="24"/>
        </w:rPr>
      </w:pPr>
      <w:r w:rsidRPr="0097011A">
        <w:rPr>
          <w:b/>
          <w:szCs w:val="24"/>
        </w:rPr>
        <w:t xml:space="preserve">Revision </w:t>
      </w:r>
      <w:r>
        <w:rPr>
          <w:b/>
          <w:szCs w:val="24"/>
        </w:rPr>
        <w:t>5.0</w:t>
      </w:r>
      <w:r w:rsidRPr="0097011A">
        <w:rPr>
          <w:b/>
          <w:szCs w:val="24"/>
        </w:rPr>
        <w:t xml:space="preserve">, </w:t>
      </w:r>
      <w:r w:rsidR="00635F7C">
        <w:rPr>
          <w:b/>
          <w:szCs w:val="24"/>
        </w:rPr>
        <w:t xml:space="preserve">June </w:t>
      </w:r>
      <w:r w:rsidR="00AD004A">
        <w:rPr>
          <w:b/>
          <w:szCs w:val="24"/>
        </w:rPr>
        <w:t>9</w:t>
      </w:r>
      <w:r>
        <w:rPr>
          <w:b/>
          <w:szCs w:val="24"/>
        </w:rPr>
        <w:t>, 2010</w:t>
      </w:r>
    </w:p>
    <w:p w:rsidR="00292E79" w:rsidRPr="00BA2A52" w:rsidRDefault="00292E79" w:rsidP="00292E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rFonts w:cs="Helv"/>
          <w:color w:val="000000"/>
          <w:sz w:val="20"/>
        </w:rPr>
        <w:t>Added support for HiSLIP devices under the TCPIP INSTR designation.  This includes updates to the resource string and new attributes.  Also added format specifiers for the long long type per ANSI C.</w:t>
      </w:r>
    </w:p>
    <w:p w:rsidR="006367B6" w:rsidRPr="0097011A" w:rsidRDefault="006367B6" w:rsidP="006367B6">
      <w:pPr>
        <w:rPr>
          <w:b/>
          <w:szCs w:val="24"/>
        </w:rPr>
      </w:pPr>
      <w:r w:rsidRPr="0097011A">
        <w:rPr>
          <w:b/>
          <w:szCs w:val="24"/>
        </w:rPr>
        <w:t xml:space="preserve">Revision </w:t>
      </w:r>
      <w:r>
        <w:rPr>
          <w:b/>
          <w:szCs w:val="24"/>
        </w:rPr>
        <w:t>5.1</w:t>
      </w:r>
      <w:r w:rsidRPr="0097011A">
        <w:rPr>
          <w:b/>
          <w:szCs w:val="24"/>
        </w:rPr>
        <w:t xml:space="preserve">, </w:t>
      </w:r>
      <w:r w:rsidR="00DD1103">
        <w:rPr>
          <w:b/>
          <w:szCs w:val="24"/>
        </w:rPr>
        <w:t>October 11</w:t>
      </w:r>
      <w:r w:rsidR="002B630D">
        <w:rPr>
          <w:b/>
          <w:szCs w:val="24"/>
        </w:rPr>
        <w:t>, 2012</w:t>
      </w:r>
    </w:p>
    <w:p w:rsidR="006367B6" w:rsidRPr="00BA2A52" w:rsidRDefault="006367B6" w:rsidP="006367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rFonts w:cs="Helv"/>
          <w:color w:val="000000"/>
          <w:sz w:val="20"/>
        </w:rPr>
        <w:t>Added support extended VXIbus block transfer protocols and trigger capabilities according to VXI-1 4.0.</w:t>
      </w:r>
      <w:r w:rsidR="00E40A25">
        <w:rPr>
          <w:rFonts w:cs="Helv"/>
          <w:color w:val="000000"/>
          <w:sz w:val="20"/>
        </w:rPr>
        <w:t xml:space="preserve"> Extensions for PXI</w:t>
      </w:r>
      <w:r w:rsidR="00EB2860">
        <w:rPr>
          <w:rFonts w:cs="Helv"/>
          <w:color w:val="000000"/>
          <w:sz w:val="20"/>
        </w:rPr>
        <w:t xml:space="preserve"> INSTR, PXI BACKPLANE</w:t>
      </w:r>
      <w:r w:rsidR="00E40A25">
        <w:rPr>
          <w:rFonts w:cs="Helv"/>
          <w:color w:val="000000"/>
          <w:sz w:val="20"/>
        </w:rPr>
        <w:t>.</w:t>
      </w:r>
    </w:p>
    <w:p w:rsidR="00EC14DD" w:rsidRPr="0097011A" w:rsidRDefault="00EC14DD" w:rsidP="00EC14DD">
      <w:pPr>
        <w:rPr>
          <w:b/>
          <w:szCs w:val="24"/>
        </w:rPr>
      </w:pPr>
      <w:r w:rsidRPr="0097011A">
        <w:rPr>
          <w:b/>
          <w:szCs w:val="24"/>
        </w:rPr>
        <w:t xml:space="preserve">Revision </w:t>
      </w:r>
      <w:r>
        <w:rPr>
          <w:b/>
          <w:szCs w:val="24"/>
        </w:rPr>
        <w:t>5.</w:t>
      </w:r>
      <w:r w:rsidR="00A05DB3">
        <w:rPr>
          <w:b/>
          <w:szCs w:val="24"/>
        </w:rPr>
        <w:t>4</w:t>
      </w:r>
      <w:r w:rsidRPr="0097011A">
        <w:rPr>
          <w:b/>
          <w:szCs w:val="24"/>
        </w:rPr>
        <w:t xml:space="preserve">, </w:t>
      </w:r>
      <w:r w:rsidR="005A5299">
        <w:rPr>
          <w:b/>
          <w:szCs w:val="24"/>
        </w:rPr>
        <w:t>June 19</w:t>
      </w:r>
      <w:r>
        <w:rPr>
          <w:b/>
          <w:szCs w:val="24"/>
        </w:rPr>
        <w:t>, 2014</w:t>
      </w:r>
    </w:p>
    <w:p w:rsidR="00EC14DD" w:rsidRDefault="00EC14DD" w:rsidP="00EC14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Helv"/>
          <w:color w:val="000000"/>
          <w:sz w:val="20"/>
        </w:rPr>
      </w:pPr>
      <w:r>
        <w:rPr>
          <w:rFonts w:cs="Helv"/>
          <w:color w:val="000000"/>
          <w:sz w:val="20"/>
        </w:rPr>
        <w:t>Added clarifications (rules and observations) to viOpen, viReadAsync, viWriteAsync and viMoveAsync.</w:t>
      </w:r>
      <w:r w:rsidR="00DB7FEB">
        <w:rPr>
          <w:rFonts w:cs="Helv"/>
          <w:color w:val="000000"/>
          <w:sz w:val="20"/>
        </w:rPr>
        <w:t xml:space="preserve"> Added</w:t>
      </w:r>
      <w:r w:rsidR="00DB7FEB" w:rsidRPr="00DB7FEB">
        <w:rPr>
          <w:rFonts w:cs="Helv"/>
          <w:color w:val="000000"/>
          <w:sz w:val="20"/>
        </w:rPr>
        <w:t xml:space="preserve"> a new error code VI_ERROR_LINE_NRESERVED to facilitate better mapping of PXI-9 trigger error codes.</w:t>
      </w:r>
      <w:r w:rsidR="0061409B">
        <w:rPr>
          <w:rFonts w:cs="Helv"/>
          <w:color w:val="000000"/>
          <w:sz w:val="20"/>
        </w:rPr>
        <w:t xml:space="preserve"> </w:t>
      </w:r>
      <w:r w:rsidR="006D5552">
        <w:rPr>
          <w:rFonts w:cs="Helv"/>
          <w:color w:val="000000"/>
          <w:sz w:val="20"/>
        </w:rPr>
        <w:t xml:space="preserve">Added clarifications (rules and </w:t>
      </w:r>
      <w:r w:rsidR="006A3184">
        <w:rPr>
          <w:rFonts w:cs="Helv"/>
          <w:color w:val="000000"/>
          <w:sz w:val="20"/>
        </w:rPr>
        <w:t>permissions</w:t>
      </w:r>
      <w:r w:rsidR="006D5552">
        <w:rPr>
          <w:rFonts w:cs="Helv"/>
          <w:color w:val="000000"/>
          <w:sz w:val="20"/>
        </w:rPr>
        <w:t xml:space="preserve">) to viMapTrigger and viUnmapTrigger. </w:t>
      </w:r>
      <w:r w:rsidR="0061409B">
        <w:rPr>
          <w:rFonts w:cs="Helv"/>
          <w:color w:val="000000"/>
          <w:sz w:val="20"/>
        </w:rPr>
        <w:t>Extended viGpibControlREN to add support for TCPIP devices.</w:t>
      </w:r>
      <w:r w:rsidR="00DB0F35">
        <w:rPr>
          <w:rFonts w:cs="Helv"/>
          <w:color w:val="000000"/>
          <w:sz w:val="20"/>
        </w:rPr>
        <w:t xml:space="preserve"> Changed the version to 5.4 to ensure that all VISA spec</w:t>
      </w:r>
      <w:r w:rsidR="00452018">
        <w:rPr>
          <w:rFonts w:cs="Helv"/>
          <w:color w:val="000000"/>
          <w:sz w:val="20"/>
        </w:rPr>
        <w:t>ification</w:t>
      </w:r>
      <w:r w:rsidR="00DB0F35">
        <w:rPr>
          <w:rFonts w:cs="Helv"/>
          <w:color w:val="000000"/>
          <w:sz w:val="20"/>
        </w:rPr>
        <w:t>s being voted on at the same time have the same version.</w:t>
      </w:r>
    </w:p>
    <w:p w:rsidR="00FC2E43" w:rsidRPr="0097011A" w:rsidRDefault="00FC2E43" w:rsidP="00FC2E43">
      <w:pPr>
        <w:rPr>
          <w:b/>
          <w:szCs w:val="24"/>
        </w:rPr>
      </w:pPr>
      <w:r w:rsidRPr="0097011A">
        <w:rPr>
          <w:b/>
          <w:szCs w:val="24"/>
        </w:rPr>
        <w:t xml:space="preserve">Revision </w:t>
      </w:r>
      <w:r w:rsidR="00522919">
        <w:rPr>
          <w:b/>
          <w:szCs w:val="24"/>
        </w:rPr>
        <w:t>5.4</w:t>
      </w:r>
      <w:r>
        <w:rPr>
          <w:b/>
          <w:szCs w:val="24"/>
        </w:rPr>
        <w:t xml:space="preserve"> </w:t>
      </w:r>
      <w:r w:rsidR="00152D0A">
        <w:rPr>
          <w:b/>
          <w:szCs w:val="24"/>
        </w:rPr>
        <w:t>Editorial Change</w:t>
      </w:r>
      <w:r w:rsidR="00824B67">
        <w:rPr>
          <w:b/>
          <w:szCs w:val="24"/>
        </w:rPr>
        <w:t>, June</w:t>
      </w:r>
      <w:r w:rsidR="00522919">
        <w:rPr>
          <w:b/>
          <w:szCs w:val="24"/>
        </w:rPr>
        <w:t xml:space="preserve"> </w:t>
      </w:r>
      <w:r w:rsidR="00FD765E">
        <w:rPr>
          <w:b/>
          <w:szCs w:val="24"/>
        </w:rPr>
        <w:t>19</w:t>
      </w:r>
      <w:r w:rsidR="00246FD6">
        <w:rPr>
          <w:b/>
          <w:szCs w:val="24"/>
        </w:rPr>
        <w:t>, 2015</w:t>
      </w:r>
    </w:p>
    <w:p w:rsidR="00FC2E43" w:rsidRPr="00BA2A52" w:rsidRDefault="00FC2E43" w:rsidP="00FC2E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rFonts w:cs="Helv"/>
          <w:color w:val="000000"/>
          <w:sz w:val="20"/>
        </w:rPr>
        <w:t>Added</w:t>
      </w:r>
      <w:r w:rsidR="00FD765E">
        <w:rPr>
          <w:rFonts w:cs="Helv"/>
          <w:color w:val="000000"/>
          <w:sz w:val="20"/>
        </w:rPr>
        <w:t xml:space="preserve"> VI_WARN_QUEUE_OVERFLOW</w:t>
      </w:r>
      <w:r>
        <w:rPr>
          <w:rFonts w:cs="Helv"/>
          <w:color w:val="000000"/>
          <w:sz w:val="20"/>
        </w:rPr>
        <w:t xml:space="preserve"> as a possible error </w:t>
      </w:r>
      <w:r w:rsidR="00FE16CE">
        <w:rPr>
          <w:rFonts w:cs="Helv"/>
          <w:color w:val="000000"/>
          <w:sz w:val="20"/>
        </w:rPr>
        <w:t xml:space="preserve">code returned by viWaitOnEvent. </w:t>
      </w:r>
      <w:r>
        <w:rPr>
          <w:rFonts w:cs="Helv"/>
          <w:color w:val="000000"/>
          <w:sz w:val="20"/>
        </w:rPr>
        <w:t xml:space="preserve">Added clarifications on the effect of </w:t>
      </w:r>
      <w:r w:rsidR="00877482">
        <w:rPr>
          <w:rFonts w:cs="Helv"/>
          <w:color w:val="000000"/>
          <w:sz w:val="20"/>
        </w:rPr>
        <w:t xml:space="preserve">the </w:t>
      </w:r>
      <w:r>
        <w:rPr>
          <w:rFonts w:cs="Helv"/>
          <w:color w:val="000000"/>
          <w:sz w:val="20"/>
        </w:rPr>
        <w:t xml:space="preserve">precision modifier with </w:t>
      </w:r>
      <w:r w:rsidR="00971608">
        <w:rPr>
          <w:rFonts w:cs="Helv"/>
          <w:color w:val="000000"/>
          <w:sz w:val="20"/>
        </w:rPr>
        <w:t xml:space="preserve">the </w:t>
      </w:r>
      <w:r>
        <w:rPr>
          <w:rFonts w:cs="Helv"/>
          <w:color w:val="000000"/>
          <w:sz w:val="20"/>
        </w:rPr>
        <w:t>%f specifier.</w:t>
      </w:r>
      <w:r w:rsidR="009D2E6E">
        <w:rPr>
          <w:rFonts w:cs="Helv"/>
          <w:color w:val="000000"/>
          <w:sz w:val="20"/>
        </w:rPr>
        <w:t xml:space="preserve"> </w:t>
      </w:r>
      <w:r>
        <w:rPr>
          <w:rFonts w:cs="Helv"/>
          <w:color w:val="000000"/>
          <w:sz w:val="20"/>
        </w:rPr>
        <w:t xml:space="preserve">Added clarifications on the value of failureIndex </w:t>
      </w:r>
      <w:r w:rsidR="005B26CD">
        <w:rPr>
          <w:rFonts w:cs="Helv"/>
          <w:color w:val="000000"/>
          <w:sz w:val="20"/>
        </w:rPr>
        <w:t xml:space="preserve">when viPxiReserveTriggers returns </w:t>
      </w:r>
      <w:r w:rsidR="008E28D3">
        <w:rPr>
          <w:rFonts w:cs="Helv"/>
          <w:color w:val="000000"/>
          <w:sz w:val="20"/>
        </w:rPr>
        <w:t>different</w:t>
      </w:r>
      <w:r w:rsidR="005B26CD">
        <w:rPr>
          <w:rFonts w:cs="Helv"/>
          <w:color w:val="000000"/>
          <w:sz w:val="20"/>
        </w:rPr>
        <w:t xml:space="preserve"> </w:t>
      </w:r>
      <w:r w:rsidR="008E28D3">
        <w:rPr>
          <w:rFonts w:cs="Helv"/>
          <w:color w:val="000000"/>
          <w:sz w:val="20"/>
        </w:rPr>
        <w:t>status</w:t>
      </w:r>
      <w:r w:rsidR="005B26CD">
        <w:rPr>
          <w:rFonts w:cs="Helv"/>
          <w:color w:val="000000"/>
          <w:sz w:val="20"/>
        </w:rPr>
        <w:t xml:space="preserve"> codes</w:t>
      </w:r>
      <w:r>
        <w:rPr>
          <w:rFonts w:cs="Helv"/>
          <w:color w:val="000000"/>
          <w:sz w:val="20"/>
        </w:rPr>
        <w:t>. Added clarifications on the maximum length of VISA string attributes.</w:t>
      </w:r>
    </w:p>
    <w:p w:rsidR="00FC2E43" w:rsidRPr="00BA2A52" w:rsidRDefault="00FC2E43" w:rsidP="00EC14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p>
    <w:p w:rsidR="00B233F3" w:rsidRPr="00BA2A52" w:rsidRDefault="00B233F3" w:rsidP="006367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p>
    <w:p w:rsidR="00F21987" w:rsidRDefault="00F21987" w:rsidP="00BB31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0"/>
        </w:rPr>
      </w:pPr>
      <w:r>
        <w:rPr>
          <w:color w:val="000000"/>
          <w:sz w:val="20"/>
        </w:rPr>
        <w:br w:type="page"/>
      </w:r>
    </w:p>
    <w:p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0"/>
        </w:rPr>
      </w:pPr>
    </w:p>
    <w:p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0"/>
        </w:rPr>
      </w:pPr>
    </w:p>
    <w:p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0"/>
        </w:rPr>
      </w:pPr>
    </w:p>
    <w:p w:rsidR="00CC0676" w:rsidRDefault="00CC0676" w:rsidP="00CC0676">
      <w:pPr>
        <w:jc w:val="center"/>
        <w:rPr>
          <w:b/>
          <w:sz w:val="28"/>
        </w:rPr>
      </w:pPr>
      <w:r>
        <w:rPr>
          <w:b/>
          <w:sz w:val="28"/>
        </w:rPr>
        <w:t>NOTICE</w:t>
      </w:r>
    </w:p>
    <w:p w:rsidR="00CC0676" w:rsidRDefault="00CC0676" w:rsidP="00CC0676"/>
    <w:p w:rsidR="00CC0676" w:rsidRPr="000B7406" w:rsidRDefault="00CC0676" w:rsidP="00CC0676">
      <w:pPr>
        <w:rPr>
          <w:sz w:val="20"/>
        </w:rPr>
      </w:pPr>
      <w:r w:rsidRPr="000B7406">
        <w:rPr>
          <w:sz w:val="20"/>
        </w:rPr>
        <w:t>VPP-</w:t>
      </w:r>
      <w:r w:rsidR="00385A4A" w:rsidRPr="000B7406">
        <w:rPr>
          <w:sz w:val="20"/>
        </w:rPr>
        <w:t>4.3</w:t>
      </w:r>
      <w:r w:rsidRPr="000B7406">
        <w:rPr>
          <w:sz w:val="20"/>
        </w:rPr>
        <w:t xml:space="preserve">: </w:t>
      </w:r>
      <w:r w:rsidR="00385A4A" w:rsidRPr="000B7406">
        <w:rPr>
          <w:i/>
          <w:sz w:val="20"/>
          <w:u w:val="single"/>
        </w:rPr>
        <w:t>The VISA Library</w:t>
      </w:r>
      <w:r w:rsidRPr="000B7406">
        <w:rPr>
          <w:sz w:val="20"/>
        </w:rPr>
        <w:t xml:space="preserve"> is authored by the IVI Foundation member companies. For a vendor membership roster list, please visit the IVI Foundation web site at </w:t>
      </w:r>
      <w:r w:rsidRPr="000B7406">
        <w:rPr>
          <w:rFonts w:ascii="Courier" w:hAnsi="Courier"/>
          <w:sz w:val="20"/>
        </w:rPr>
        <w:t>www.ivifoundation.org</w:t>
      </w:r>
      <w:r w:rsidRPr="000B7406">
        <w:rPr>
          <w:sz w:val="20"/>
        </w:rPr>
        <w:t>.</w:t>
      </w:r>
    </w:p>
    <w:p w:rsidR="00CC0676" w:rsidRPr="000B7406" w:rsidRDefault="00CC0676" w:rsidP="00CC0676">
      <w:pPr>
        <w:rPr>
          <w:sz w:val="20"/>
        </w:rPr>
      </w:pPr>
    </w:p>
    <w:p w:rsidR="00CC0676" w:rsidRPr="000B7406" w:rsidRDefault="000B7406" w:rsidP="00CC0676">
      <w:pPr>
        <w:rPr>
          <w:sz w:val="20"/>
        </w:rPr>
      </w:pPr>
      <w:bookmarkStart w:id="0" w:name="OLE_LINK1"/>
      <w:bookmarkStart w:id="1" w:name="OLE_LINK2"/>
      <w:r w:rsidRPr="000B7406">
        <w:rPr>
          <w:sz w:val="20"/>
        </w:rPr>
        <w:t xml:space="preserve">The IVI Foundation wants to receive your comments on this specification. You can contact the Foundation through the web site at </w:t>
      </w:r>
      <w:r w:rsidRPr="000B7406">
        <w:rPr>
          <w:rFonts w:ascii="Courier" w:hAnsi="Courier" w:cs="Courier New"/>
          <w:sz w:val="20"/>
        </w:rPr>
        <w:t>www.ivifoundation.org</w:t>
      </w:r>
      <w:bookmarkEnd w:id="0"/>
      <w:bookmarkEnd w:id="1"/>
      <w:r w:rsidR="00CC0676" w:rsidRPr="000B7406">
        <w:rPr>
          <w:sz w:val="20"/>
        </w:rPr>
        <w:t>.</w:t>
      </w:r>
    </w:p>
    <w:p w:rsidR="00CC0676" w:rsidRPr="000B7406" w:rsidRDefault="00CC0676" w:rsidP="00CC0676">
      <w:pPr>
        <w:rPr>
          <w:b/>
          <w:sz w:val="20"/>
        </w:rPr>
      </w:pPr>
      <w:bookmarkStart w:id="2" w:name="_Toc530746285"/>
      <w:bookmarkStart w:id="3" w:name="_Toc163638559"/>
    </w:p>
    <w:p w:rsidR="00CC0676" w:rsidRPr="00D34080" w:rsidRDefault="00CC0676" w:rsidP="00CC0676">
      <w:pPr>
        <w:jc w:val="center"/>
        <w:rPr>
          <w:b/>
          <w:sz w:val="28"/>
          <w:szCs w:val="28"/>
        </w:rPr>
      </w:pPr>
      <w:r w:rsidRPr="00D34080">
        <w:rPr>
          <w:b/>
          <w:sz w:val="28"/>
          <w:szCs w:val="28"/>
        </w:rPr>
        <w:t>Warranty</w:t>
      </w:r>
      <w:bookmarkEnd w:id="2"/>
      <w:bookmarkEnd w:id="3"/>
    </w:p>
    <w:p w:rsidR="00CC0676" w:rsidRDefault="00CC0676" w:rsidP="00CC06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CC0676" w:rsidRPr="000B7406" w:rsidRDefault="00CC0676" w:rsidP="00CC06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r w:rsidRPr="000B7406">
        <w:rPr>
          <w:sz w:val="20"/>
        </w:rP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p>
    <w:p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p>
    <w:p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28"/>
        </w:rPr>
      </w:pPr>
      <w:r>
        <w:rPr>
          <w:b/>
          <w:sz w:val="28"/>
        </w:rPr>
        <w:t>Trademarks</w:t>
      </w:r>
    </w:p>
    <w:p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r>
        <w:rPr>
          <w:sz w:val="20"/>
        </w:rPr>
        <w:t>Product and company names listed are trademarks or trade names of their respective companies.</w:t>
      </w:r>
    </w:p>
    <w:p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p>
    <w:p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r>
        <w:rPr>
          <w:sz w:val="20"/>
        </w:rPr>
        <w:t>No investigation has been made of common-law trademark rights in any work.</w:t>
      </w:r>
    </w:p>
    <w:p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
        <w:jc w:val="center"/>
        <w:rPr>
          <w:b/>
          <w:sz w:val="28"/>
        </w:rPr>
      </w:pPr>
    </w:p>
    <w:p w:rsidR="00F21987" w:rsidRDefault="00F21987">
      <w:pPr>
        <w:ind w:left="360"/>
        <w:rPr>
          <w:sz w:val="20"/>
        </w:rPr>
        <w:sectPr w:rsidR="00F21987">
          <w:headerReference w:type="even" r:id="rId11"/>
          <w:headerReference w:type="default" r:id="rId12"/>
          <w:footerReference w:type="even" r:id="rId13"/>
          <w:footerReference w:type="default" r:id="rId14"/>
          <w:footnotePr>
            <w:numRestart w:val="eachPage"/>
          </w:footnotePr>
          <w:pgSz w:w="12240" w:h="15840"/>
          <w:pgMar w:top="1440" w:right="1440" w:bottom="-1440" w:left="1440" w:header="720" w:footer="720" w:gutter="0"/>
          <w:cols w:space="720"/>
          <w:noEndnote/>
        </w:sectPr>
      </w:pPr>
    </w:p>
    <w:p w:rsidR="00F21987" w:rsidRDefault="00F21987">
      <w:pPr>
        <w:jc w:val="center"/>
        <w:rPr>
          <w:b/>
          <w:sz w:val="36"/>
        </w:rPr>
      </w:pPr>
      <w:r>
        <w:rPr>
          <w:b/>
          <w:sz w:val="36"/>
        </w:rPr>
        <w:lastRenderedPageBreak/>
        <w:t>Table of Contents</w:t>
      </w:r>
    </w:p>
    <w:p w:rsidR="00F21987" w:rsidRPr="005B2639" w:rsidRDefault="00F21987">
      <w:pPr>
        <w:rPr>
          <w:b/>
          <w:sz w:val="8"/>
          <w:szCs w:val="8"/>
        </w:rPr>
      </w:pPr>
    </w:p>
    <w:p w:rsidR="00B4640F" w:rsidRDefault="005200D9">
      <w:pPr>
        <w:pStyle w:val="TOC1"/>
        <w:tabs>
          <w:tab w:val="right" w:leader="dot" w:pos="9350"/>
        </w:tabs>
        <w:rPr>
          <w:rFonts w:asciiTheme="minorHAnsi" w:eastAsiaTheme="minorEastAsia" w:hAnsiTheme="minorHAnsi" w:cstheme="minorBidi"/>
          <w:b w:val="0"/>
          <w:noProof/>
          <w:sz w:val="22"/>
          <w:szCs w:val="22"/>
        </w:rPr>
      </w:pPr>
      <w:r w:rsidRPr="005200D9">
        <w:fldChar w:fldCharType="begin"/>
      </w:r>
      <w:r w:rsidR="00F21987">
        <w:instrText xml:space="preserve"> TOC \t "Section Title,1,Head 1,2,Head 2,3,Head 3,4" </w:instrText>
      </w:r>
      <w:r w:rsidRPr="005200D9">
        <w:fldChar w:fldCharType="separate"/>
      </w:r>
      <w:r w:rsidR="00B4640F">
        <w:rPr>
          <w:noProof/>
        </w:rPr>
        <w:t>Section 1  Introduction to the VXI</w:t>
      </w:r>
      <w:r w:rsidR="00B4640F" w:rsidRPr="004120BD">
        <w:rPr>
          <w:i/>
          <w:noProof/>
        </w:rPr>
        <w:t>plug&amp;play</w:t>
      </w:r>
      <w:r w:rsidR="00B4640F">
        <w:rPr>
          <w:noProof/>
        </w:rPr>
        <w:t xml:space="preserve"> Systems Alliance and the IVI Foundation</w:t>
      </w:r>
      <w:r w:rsidR="00B4640F">
        <w:rPr>
          <w:noProof/>
        </w:rPr>
        <w:tab/>
      </w:r>
      <w:r>
        <w:rPr>
          <w:noProof/>
        </w:rPr>
        <w:fldChar w:fldCharType="begin"/>
      </w:r>
      <w:r w:rsidR="00B4640F">
        <w:rPr>
          <w:noProof/>
        </w:rPr>
        <w:instrText xml:space="preserve"> PAGEREF _Toc395260153 \h </w:instrText>
      </w:r>
      <w:r>
        <w:rPr>
          <w:noProof/>
        </w:rPr>
      </w:r>
      <w:r>
        <w:rPr>
          <w:noProof/>
        </w:rPr>
        <w:fldChar w:fldCharType="separate"/>
      </w:r>
      <w:r w:rsidR="00B4640F">
        <w:rPr>
          <w:noProof/>
        </w:rPr>
        <w:t>1</w:t>
      </w:r>
      <w:r>
        <w:rPr>
          <w:noProof/>
        </w:rPr>
        <w:fldChar w:fldCharType="end"/>
      </w:r>
    </w:p>
    <w:p w:rsidR="00B4640F" w:rsidRDefault="00B4640F">
      <w:pPr>
        <w:pStyle w:val="TOC1"/>
        <w:tabs>
          <w:tab w:val="right" w:leader="dot" w:pos="9350"/>
        </w:tabs>
        <w:rPr>
          <w:rFonts w:asciiTheme="minorHAnsi" w:eastAsiaTheme="minorEastAsia" w:hAnsiTheme="minorHAnsi" w:cstheme="minorBidi"/>
          <w:b w:val="0"/>
          <w:noProof/>
          <w:sz w:val="22"/>
          <w:szCs w:val="22"/>
        </w:rPr>
      </w:pPr>
      <w:r>
        <w:rPr>
          <w:noProof/>
        </w:rPr>
        <w:t>Section 2  Overview of VISA Library Specification</w:t>
      </w:r>
      <w:r>
        <w:rPr>
          <w:noProof/>
        </w:rPr>
        <w:tab/>
      </w:r>
      <w:r w:rsidR="005200D9">
        <w:rPr>
          <w:noProof/>
        </w:rPr>
        <w:fldChar w:fldCharType="begin"/>
      </w:r>
      <w:r>
        <w:rPr>
          <w:noProof/>
        </w:rPr>
        <w:instrText xml:space="preserve"> PAGEREF _Toc395260154 \h </w:instrText>
      </w:r>
      <w:r w:rsidR="005200D9">
        <w:rPr>
          <w:noProof/>
        </w:rPr>
      </w:r>
      <w:r w:rsidR="005200D9">
        <w:rPr>
          <w:noProof/>
        </w:rPr>
        <w:fldChar w:fldCharType="separate"/>
      </w:r>
      <w:r>
        <w:rPr>
          <w:noProof/>
        </w:rPr>
        <w:t>1</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2.1  Objectives of this Specification</w:t>
      </w:r>
      <w:r>
        <w:rPr>
          <w:noProof/>
        </w:rPr>
        <w:tab/>
      </w:r>
      <w:r w:rsidR="005200D9">
        <w:rPr>
          <w:noProof/>
        </w:rPr>
        <w:fldChar w:fldCharType="begin"/>
      </w:r>
      <w:r>
        <w:rPr>
          <w:noProof/>
        </w:rPr>
        <w:instrText xml:space="preserve"> PAGEREF _Toc395260155 \h </w:instrText>
      </w:r>
      <w:r w:rsidR="005200D9">
        <w:rPr>
          <w:noProof/>
        </w:rPr>
      </w:r>
      <w:r w:rsidR="005200D9">
        <w:rPr>
          <w:noProof/>
        </w:rPr>
        <w:fldChar w:fldCharType="separate"/>
      </w:r>
      <w:r>
        <w:rPr>
          <w:noProof/>
        </w:rPr>
        <w:t>1</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2.2  Audience for this Specification</w:t>
      </w:r>
      <w:r>
        <w:rPr>
          <w:noProof/>
        </w:rPr>
        <w:tab/>
      </w:r>
      <w:r w:rsidR="005200D9">
        <w:rPr>
          <w:noProof/>
        </w:rPr>
        <w:fldChar w:fldCharType="begin"/>
      </w:r>
      <w:r>
        <w:rPr>
          <w:noProof/>
        </w:rPr>
        <w:instrText xml:space="preserve"> PAGEREF _Toc395260156 \h </w:instrText>
      </w:r>
      <w:r w:rsidR="005200D9">
        <w:rPr>
          <w:noProof/>
        </w:rPr>
      </w:r>
      <w:r w:rsidR="005200D9">
        <w:rPr>
          <w:noProof/>
        </w:rPr>
        <w:fldChar w:fldCharType="separate"/>
      </w:r>
      <w:r>
        <w:rPr>
          <w:noProof/>
        </w:rPr>
        <w:t>1</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2.3  Scope and Organization of this Specification</w:t>
      </w:r>
      <w:r>
        <w:rPr>
          <w:noProof/>
        </w:rPr>
        <w:tab/>
      </w:r>
      <w:r w:rsidR="005200D9">
        <w:rPr>
          <w:noProof/>
        </w:rPr>
        <w:fldChar w:fldCharType="begin"/>
      </w:r>
      <w:r>
        <w:rPr>
          <w:noProof/>
        </w:rPr>
        <w:instrText xml:space="preserve"> PAGEREF _Toc395260157 \h </w:instrText>
      </w:r>
      <w:r w:rsidR="005200D9">
        <w:rPr>
          <w:noProof/>
        </w:rPr>
      </w:r>
      <w:r w:rsidR="005200D9">
        <w:rPr>
          <w:noProof/>
        </w:rPr>
        <w:fldChar w:fldCharType="separate"/>
      </w:r>
      <w:r>
        <w:rPr>
          <w:noProof/>
        </w:rPr>
        <w:t>2</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2.4  Application of this Specification</w:t>
      </w:r>
      <w:r>
        <w:rPr>
          <w:noProof/>
        </w:rPr>
        <w:tab/>
      </w:r>
      <w:r w:rsidR="005200D9">
        <w:rPr>
          <w:noProof/>
        </w:rPr>
        <w:fldChar w:fldCharType="begin"/>
      </w:r>
      <w:r>
        <w:rPr>
          <w:noProof/>
        </w:rPr>
        <w:instrText xml:space="preserve"> PAGEREF _Toc395260158 \h </w:instrText>
      </w:r>
      <w:r w:rsidR="005200D9">
        <w:rPr>
          <w:noProof/>
        </w:rPr>
      </w:r>
      <w:r w:rsidR="005200D9">
        <w:rPr>
          <w:noProof/>
        </w:rPr>
        <w:fldChar w:fldCharType="separate"/>
      </w:r>
      <w:r>
        <w:rPr>
          <w:noProof/>
        </w:rPr>
        <w:t>2</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2.5  References</w:t>
      </w:r>
      <w:r>
        <w:rPr>
          <w:noProof/>
        </w:rPr>
        <w:tab/>
      </w:r>
      <w:r w:rsidR="005200D9">
        <w:rPr>
          <w:noProof/>
        </w:rPr>
        <w:fldChar w:fldCharType="begin"/>
      </w:r>
      <w:r>
        <w:rPr>
          <w:noProof/>
        </w:rPr>
        <w:instrText xml:space="preserve"> PAGEREF _Toc395260159 \h </w:instrText>
      </w:r>
      <w:r w:rsidR="005200D9">
        <w:rPr>
          <w:noProof/>
        </w:rPr>
      </w:r>
      <w:r w:rsidR="005200D9">
        <w:rPr>
          <w:noProof/>
        </w:rPr>
        <w:fldChar w:fldCharType="separate"/>
      </w:r>
      <w:r>
        <w:rPr>
          <w:noProof/>
        </w:rPr>
        <w:t>3</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2.6  Definition of Terms and Acronyms</w:t>
      </w:r>
      <w:r>
        <w:rPr>
          <w:noProof/>
        </w:rPr>
        <w:tab/>
      </w:r>
      <w:r w:rsidR="005200D9">
        <w:rPr>
          <w:noProof/>
        </w:rPr>
        <w:fldChar w:fldCharType="begin"/>
      </w:r>
      <w:r>
        <w:rPr>
          <w:noProof/>
        </w:rPr>
        <w:instrText xml:space="preserve"> PAGEREF _Toc395260160 \h </w:instrText>
      </w:r>
      <w:r w:rsidR="005200D9">
        <w:rPr>
          <w:noProof/>
        </w:rPr>
      </w:r>
      <w:r w:rsidR="005200D9">
        <w:rPr>
          <w:noProof/>
        </w:rPr>
        <w:fldChar w:fldCharType="separate"/>
      </w:r>
      <w:r>
        <w:rPr>
          <w:noProof/>
        </w:rPr>
        <w:t>4</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2.7  Conventions</w:t>
      </w:r>
      <w:r>
        <w:rPr>
          <w:noProof/>
        </w:rPr>
        <w:tab/>
      </w:r>
      <w:r w:rsidR="005200D9">
        <w:rPr>
          <w:noProof/>
        </w:rPr>
        <w:fldChar w:fldCharType="begin"/>
      </w:r>
      <w:r>
        <w:rPr>
          <w:noProof/>
        </w:rPr>
        <w:instrText xml:space="preserve"> PAGEREF _Toc395260161 \h </w:instrText>
      </w:r>
      <w:r w:rsidR="005200D9">
        <w:rPr>
          <w:noProof/>
        </w:rPr>
      </w:r>
      <w:r w:rsidR="005200D9">
        <w:rPr>
          <w:noProof/>
        </w:rPr>
        <w:fldChar w:fldCharType="separate"/>
      </w:r>
      <w:r>
        <w:rPr>
          <w:noProof/>
        </w:rPr>
        <w:t>7</w:t>
      </w:r>
      <w:r w:rsidR="005200D9">
        <w:rPr>
          <w:noProof/>
        </w:rPr>
        <w:fldChar w:fldCharType="end"/>
      </w:r>
    </w:p>
    <w:p w:rsidR="00B4640F" w:rsidRDefault="00B4640F">
      <w:pPr>
        <w:pStyle w:val="TOC1"/>
        <w:tabs>
          <w:tab w:val="right" w:leader="dot" w:pos="9350"/>
        </w:tabs>
        <w:rPr>
          <w:rFonts w:asciiTheme="minorHAnsi" w:eastAsiaTheme="minorEastAsia" w:hAnsiTheme="minorHAnsi" w:cstheme="minorBidi"/>
          <w:b w:val="0"/>
          <w:noProof/>
          <w:sz w:val="22"/>
          <w:szCs w:val="22"/>
        </w:rPr>
      </w:pPr>
      <w:r>
        <w:rPr>
          <w:noProof/>
        </w:rPr>
        <w:t>Section 3  VISA Resource Template</w:t>
      </w:r>
      <w:r>
        <w:rPr>
          <w:noProof/>
        </w:rPr>
        <w:tab/>
      </w:r>
      <w:r w:rsidR="005200D9">
        <w:rPr>
          <w:noProof/>
        </w:rPr>
        <w:fldChar w:fldCharType="begin"/>
      </w:r>
      <w:r>
        <w:rPr>
          <w:noProof/>
        </w:rPr>
        <w:instrText xml:space="preserve"> PAGEREF _Toc395260162 \h </w:instrText>
      </w:r>
      <w:r w:rsidR="005200D9">
        <w:rPr>
          <w:noProof/>
        </w:rPr>
      </w:r>
      <w:r w:rsidR="005200D9">
        <w:rPr>
          <w:noProof/>
        </w:rPr>
        <w:fldChar w:fldCharType="separate"/>
      </w:r>
      <w:r>
        <w:rPr>
          <w:noProof/>
        </w:rPr>
        <w:t>1</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3.1  VISA Template Services</w:t>
      </w:r>
      <w:r>
        <w:rPr>
          <w:noProof/>
        </w:rPr>
        <w:tab/>
      </w:r>
      <w:r w:rsidR="005200D9">
        <w:rPr>
          <w:noProof/>
        </w:rPr>
        <w:fldChar w:fldCharType="begin"/>
      </w:r>
      <w:r>
        <w:rPr>
          <w:noProof/>
        </w:rPr>
        <w:instrText xml:space="preserve"> PAGEREF _Toc395260163 \h </w:instrText>
      </w:r>
      <w:r w:rsidR="005200D9">
        <w:rPr>
          <w:noProof/>
        </w:rPr>
      </w:r>
      <w:r w:rsidR="005200D9">
        <w:rPr>
          <w:noProof/>
        </w:rPr>
        <w:fldChar w:fldCharType="separate"/>
      </w:r>
      <w:r>
        <w:rPr>
          <w:noProof/>
        </w:rPr>
        <w:t>1</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3.1.1  Control Services</w:t>
      </w:r>
      <w:r>
        <w:rPr>
          <w:noProof/>
        </w:rPr>
        <w:tab/>
      </w:r>
      <w:r w:rsidR="005200D9">
        <w:rPr>
          <w:noProof/>
        </w:rPr>
        <w:fldChar w:fldCharType="begin"/>
      </w:r>
      <w:r>
        <w:rPr>
          <w:noProof/>
        </w:rPr>
        <w:instrText xml:space="preserve"> PAGEREF _Toc395260164 \h </w:instrText>
      </w:r>
      <w:r w:rsidR="005200D9">
        <w:rPr>
          <w:noProof/>
        </w:rPr>
      </w:r>
      <w:r w:rsidR="005200D9">
        <w:rPr>
          <w:noProof/>
        </w:rPr>
        <w:fldChar w:fldCharType="separate"/>
      </w:r>
      <w:r>
        <w:rPr>
          <w:noProof/>
        </w:rPr>
        <w:t>1</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3.1.2  Communication Services</w:t>
      </w:r>
      <w:r>
        <w:rPr>
          <w:noProof/>
        </w:rPr>
        <w:tab/>
      </w:r>
      <w:r w:rsidR="005200D9">
        <w:rPr>
          <w:noProof/>
        </w:rPr>
        <w:fldChar w:fldCharType="begin"/>
      </w:r>
      <w:r>
        <w:rPr>
          <w:noProof/>
        </w:rPr>
        <w:instrText xml:space="preserve"> PAGEREF _Toc395260165 \h </w:instrText>
      </w:r>
      <w:r w:rsidR="005200D9">
        <w:rPr>
          <w:noProof/>
        </w:rPr>
      </w:r>
      <w:r w:rsidR="005200D9">
        <w:rPr>
          <w:noProof/>
        </w:rPr>
        <w:fldChar w:fldCharType="separate"/>
      </w:r>
      <w:r>
        <w:rPr>
          <w:noProof/>
        </w:rPr>
        <w:t>3</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3.2  VISA Template Interface Overview</w:t>
      </w:r>
      <w:r>
        <w:rPr>
          <w:noProof/>
        </w:rPr>
        <w:tab/>
      </w:r>
      <w:r w:rsidR="005200D9">
        <w:rPr>
          <w:noProof/>
        </w:rPr>
        <w:fldChar w:fldCharType="begin"/>
      </w:r>
      <w:r>
        <w:rPr>
          <w:noProof/>
        </w:rPr>
        <w:instrText xml:space="preserve"> PAGEREF _Toc395260166 \h </w:instrText>
      </w:r>
      <w:r w:rsidR="005200D9">
        <w:rPr>
          <w:noProof/>
        </w:rPr>
      </w:r>
      <w:r w:rsidR="005200D9">
        <w:rPr>
          <w:noProof/>
        </w:rPr>
        <w:fldChar w:fldCharType="separate"/>
      </w:r>
      <w:r>
        <w:rPr>
          <w:noProof/>
        </w:rPr>
        <w:t>4</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3.2.1  VISA Template Attributes</w:t>
      </w:r>
      <w:r>
        <w:rPr>
          <w:noProof/>
        </w:rPr>
        <w:tab/>
      </w:r>
      <w:r w:rsidR="005200D9">
        <w:rPr>
          <w:noProof/>
        </w:rPr>
        <w:fldChar w:fldCharType="begin"/>
      </w:r>
      <w:r>
        <w:rPr>
          <w:noProof/>
        </w:rPr>
        <w:instrText xml:space="preserve"> PAGEREF _Toc395260167 \h </w:instrText>
      </w:r>
      <w:r w:rsidR="005200D9">
        <w:rPr>
          <w:noProof/>
        </w:rPr>
      </w:r>
      <w:r w:rsidR="005200D9">
        <w:rPr>
          <w:noProof/>
        </w:rPr>
        <w:fldChar w:fldCharType="separate"/>
      </w:r>
      <w:r>
        <w:rPr>
          <w:noProof/>
        </w:rPr>
        <w:t>4</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sidRPr="004120BD">
        <w:rPr>
          <w:noProof/>
          <w:lang w:val="it-IT"/>
        </w:rPr>
        <w:t>3.2.2  VISA Template Operations</w:t>
      </w:r>
      <w:r>
        <w:rPr>
          <w:noProof/>
        </w:rPr>
        <w:tab/>
      </w:r>
      <w:r w:rsidR="005200D9">
        <w:rPr>
          <w:noProof/>
        </w:rPr>
        <w:fldChar w:fldCharType="begin"/>
      </w:r>
      <w:r>
        <w:rPr>
          <w:noProof/>
        </w:rPr>
        <w:instrText xml:space="preserve"> PAGEREF _Toc395260168 \h </w:instrText>
      </w:r>
      <w:r w:rsidR="005200D9">
        <w:rPr>
          <w:noProof/>
        </w:rPr>
      </w:r>
      <w:r w:rsidR="005200D9">
        <w:rPr>
          <w:noProof/>
        </w:rPr>
        <w:fldChar w:fldCharType="separate"/>
      </w:r>
      <w:r>
        <w:rPr>
          <w:noProof/>
        </w:rPr>
        <w:t>7</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3.3  Lifecycle Services</w:t>
      </w:r>
      <w:r>
        <w:rPr>
          <w:noProof/>
        </w:rPr>
        <w:tab/>
      </w:r>
      <w:r w:rsidR="005200D9">
        <w:rPr>
          <w:noProof/>
        </w:rPr>
        <w:fldChar w:fldCharType="begin"/>
      </w:r>
      <w:r>
        <w:rPr>
          <w:noProof/>
        </w:rPr>
        <w:instrText xml:space="preserve"> PAGEREF _Toc395260169 \h </w:instrText>
      </w:r>
      <w:r w:rsidR="005200D9">
        <w:rPr>
          <w:noProof/>
        </w:rPr>
      </w:r>
      <w:r w:rsidR="005200D9">
        <w:rPr>
          <w:noProof/>
        </w:rPr>
        <w:fldChar w:fldCharType="separate"/>
      </w:r>
      <w:r>
        <w:rPr>
          <w:noProof/>
        </w:rPr>
        <w:t>8</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3.3.1  Lifecycle Operations</w:t>
      </w:r>
      <w:r>
        <w:rPr>
          <w:noProof/>
        </w:rPr>
        <w:tab/>
      </w:r>
      <w:r w:rsidR="005200D9">
        <w:rPr>
          <w:noProof/>
        </w:rPr>
        <w:fldChar w:fldCharType="begin"/>
      </w:r>
      <w:r>
        <w:rPr>
          <w:noProof/>
        </w:rPr>
        <w:instrText xml:space="preserve"> PAGEREF _Toc395260170 \h </w:instrText>
      </w:r>
      <w:r w:rsidR="005200D9">
        <w:rPr>
          <w:noProof/>
        </w:rPr>
      </w:r>
      <w:r w:rsidR="005200D9">
        <w:rPr>
          <w:noProof/>
        </w:rPr>
        <w:fldChar w:fldCharType="separate"/>
      </w:r>
      <w:r>
        <w:rPr>
          <w:noProof/>
        </w:rPr>
        <w:t>8</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Pr>
          <w:noProof/>
        </w:rPr>
        <w:t xml:space="preserve">3.3.1.1  </w:t>
      </w:r>
      <w:r w:rsidRPr="004120BD">
        <w:rPr>
          <w:rFonts w:ascii="Courier" w:hAnsi="Courier"/>
          <w:b/>
          <w:noProof/>
        </w:rPr>
        <w:t>viClose</w:t>
      </w:r>
      <w:r w:rsidRPr="004120BD">
        <w:rPr>
          <w:rFonts w:ascii="Courier" w:hAnsi="Courier"/>
          <w:noProof/>
        </w:rPr>
        <w:t>(vi)</w:t>
      </w:r>
      <w:r>
        <w:rPr>
          <w:noProof/>
        </w:rPr>
        <w:tab/>
      </w:r>
      <w:r w:rsidR="005200D9">
        <w:rPr>
          <w:noProof/>
        </w:rPr>
        <w:fldChar w:fldCharType="begin"/>
      </w:r>
      <w:r>
        <w:rPr>
          <w:noProof/>
        </w:rPr>
        <w:instrText xml:space="preserve"> PAGEREF _Toc395260171 \h </w:instrText>
      </w:r>
      <w:r w:rsidR="005200D9">
        <w:rPr>
          <w:noProof/>
        </w:rPr>
      </w:r>
      <w:r w:rsidR="005200D9">
        <w:rPr>
          <w:noProof/>
        </w:rPr>
        <w:fldChar w:fldCharType="separate"/>
      </w:r>
      <w:r>
        <w:rPr>
          <w:noProof/>
        </w:rPr>
        <w:t>9</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3.4  Characteristic Control Services</w:t>
      </w:r>
      <w:r>
        <w:rPr>
          <w:noProof/>
        </w:rPr>
        <w:tab/>
      </w:r>
      <w:r w:rsidR="005200D9">
        <w:rPr>
          <w:noProof/>
        </w:rPr>
        <w:fldChar w:fldCharType="begin"/>
      </w:r>
      <w:r>
        <w:rPr>
          <w:noProof/>
        </w:rPr>
        <w:instrText xml:space="preserve"> PAGEREF _Toc395260172 \h </w:instrText>
      </w:r>
      <w:r w:rsidR="005200D9">
        <w:rPr>
          <w:noProof/>
        </w:rPr>
      </w:r>
      <w:r w:rsidR="005200D9">
        <w:rPr>
          <w:noProof/>
        </w:rPr>
        <w:fldChar w:fldCharType="separate"/>
      </w:r>
      <w:r>
        <w:rPr>
          <w:noProof/>
        </w:rPr>
        <w:t>10</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sidRPr="004120BD">
        <w:rPr>
          <w:noProof/>
          <w:lang w:val="it-IT"/>
        </w:rPr>
        <w:t>3.4.1  Characteristic Control Operations</w:t>
      </w:r>
      <w:r>
        <w:rPr>
          <w:noProof/>
        </w:rPr>
        <w:tab/>
      </w:r>
      <w:r w:rsidR="005200D9">
        <w:rPr>
          <w:noProof/>
        </w:rPr>
        <w:fldChar w:fldCharType="begin"/>
      </w:r>
      <w:r>
        <w:rPr>
          <w:noProof/>
        </w:rPr>
        <w:instrText xml:space="preserve"> PAGEREF _Toc395260173 \h </w:instrText>
      </w:r>
      <w:r w:rsidR="005200D9">
        <w:rPr>
          <w:noProof/>
        </w:rPr>
      </w:r>
      <w:r w:rsidR="005200D9">
        <w:rPr>
          <w:noProof/>
        </w:rPr>
        <w:fldChar w:fldCharType="separate"/>
      </w:r>
      <w:r>
        <w:rPr>
          <w:noProof/>
        </w:rPr>
        <w:t>10</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sidRPr="004120BD">
        <w:rPr>
          <w:noProof/>
          <w:lang w:val="it-IT"/>
        </w:rPr>
        <w:t xml:space="preserve">3.4.1.1  </w:t>
      </w:r>
      <w:r w:rsidRPr="004120BD">
        <w:rPr>
          <w:rFonts w:ascii="Courier" w:hAnsi="Courier"/>
          <w:b/>
          <w:noProof/>
          <w:lang w:val="it-IT"/>
        </w:rPr>
        <w:t>viGetAttribute</w:t>
      </w:r>
      <w:r w:rsidRPr="004120BD">
        <w:rPr>
          <w:rFonts w:ascii="Courier" w:hAnsi="Courier"/>
          <w:noProof/>
          <w:lang w:val="it-IT"/>
        </w:rPr>
        <w:t>(vi, attribute, attrState)</w:t>
      </w:r>
      <w:r>
        <w:rPr>
          <w:noProof/>
        </w:rPr>
        <w:tab/>
      </w:r>
      <w:r w:rsidR="005200D9">
        <w:rPr>
          <w:noProof/>
        </w:rPr>
        <w:fldChar w:fldCharType="begin"/>
      </w:r>
      <w:r>
        <w:rPr>
          <w:noProof/>
        </w:rPr>
        <w:instrText xml:space="preserve"> PAGEREF _Toc395260174 \h </w:instrText>
      </w:r>
      <w:r w:rsidR="005200D9">
        <w:rPr>
          <w:noProof/>
        </w:rPr>
      </w:r>
      <w:r w:rsidR="005200D9">
        <w:rPr>
          <w:noProof/>
        </w:rPr>
        <w:fldChar w:fldCharType="separate"/>
      </w:r>
      <w:r>
        <w:rPr>
          <w:noProof/>
        </w:rPr>
        <w:t>11</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sidRPr="004120BD">
        <w:rPr>
          <w:noProof/>
          <w:lang w:val="it-IT"/>
        </w:rPr>
        <w:t xml:space="preserve">3.4.1.2  </w:t>
      </w:r>
      <w:r w:rsidRPr="004120BD">
        <w:rPr>
          <w:rFonts w:ascii="Courier" w:hAnsi="Courier"/>
          <w:b/>
          <w:noProof/>
          <w:lang w:val="it-IT"/>
        </w:rPr>
        <w:t>viSetAttribute</w:t>
      </w:r>
      <w:r w:rsidRPr="004120BD">
        <w:rPr>
          <w:rFonts w:ascii="Courier" w:hAnsi="Courier"/>
          <w:noProof/>
          <w:lang w:val="it-IT"/>
        </w:rPr>
        <w:t>(vi, attribute, attrState)</w:t>
      </w:r>
      <w:r>
        <w:rPr>
          <w:noProof/>
        </w:rPr>
        <w:tab/>
      </w:r>
      <w:r w:rsidR="005200D9">
        <w:rPr>
          <w:noProof/>
        </w:rPr>
        <w:fldChar w:fldCharType="begin"/>
      </w:r>
      <w:r>
        <w:rPr>
          <w:noProof/>
        </w:rPr>
        <w:instrText xml:space="preserve"> PAGEREF _Toc395260175 \h </w:instrText>
      </w:r>
      <w:r w:rsidR="005200D9">
        <w:rPr>
          <w:noProof/>
        </w:rPr>
      </w:r>
      <w:r w:rsidR="005200D9">
        <w:rPr>
          <w:noProof/>
        </w:rPr>
        <w:fldChar w:fldCharType="separate"/>
      </w:r>
      <w:r>
        <w:rPr>
          <w:noProof/>
        </w:rPr>
        <w:t>12</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Pr>
          <w:noProof/>
        </w:rPr>
        <w:t xml:space="preserve">3.4.1.3  </w:t>
      </w:r>
      <w:r w:rsidRPr="004120BD">
        <w:rPr>
          <w:rFonts w:ascii="Courier" w:hAnsi="Courier"/>
          <w:b/>
          <w:noProof/>
        </w:rPr>
        <w:t>viStatusDesc</w:t>
      </w:r>
      <w:r w:rsidRPr="004120BD">
        <w:rPr>
          <w:rFonts w:ascii="Courier" w:hAnsi="Courier"/>
          <w:noProof/>
        </w:rPr>
        <w:t>(vi, status, desc)</w:t>
      </w:r>
      <w:r>
        <w:rPr>
          <w:noProof/>
        </w:rPr>
        <w:tab/>
      </w:r>
      <w:r w:rsidR="005200D9">
        <w:rPr>
          <w:noProof/>
        </w:rPr>
        <w:fldChar w:fldCharType="begin"/>
      </w:r>
      <w:r>
        <w:rPr>
          <w:noProof/>
        </w:rPr>
        <w:instrText xml:space="preserve"> PAGEREF _Toc395260176 \h </w:instrText>
      </w:r>
      <w:r w:rsidR="005200D9">
        <w:rPr>
          <w:noProof/>
        </w:rPr>
      </w:r>
      <w:r w:rsidR="005200D9">
        <w:rPr>
          <w:noProof/>
        </w:rPr>
        <w:fldChar w:fldCharType="separate"/>
      </w:r>
      <w:r>
        <w:rPr>
          <w:noProof/>
        </w:rPr>
        <w:t>14</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3.5  Asynchronous Operation Control Services</w:t>
      </w:r>
      <w:r>
        <w:rPr>
          <w:noProof/>
        </w:rPr>
        <w:tab/>
      </w:r>
      <w:r w:rsidR="005200D9">
        <w:rPr>
          <w:noProof/>
        </w:rPr>
        <w:fldChar w:fldCharType="begin"/>
      </w:r>
      <w:r>
        <w:rPr>
          <w:noProof/>
        </w:rPr>
        <w:instrText xml:space="preserve"> PAGEREF _Toc395260177 \h </w:instrText>
      </w:r>
      <w:r w:rsidR="005200D9">
        <w:rPr>
          <w:noProof/>
        </w:rPr>
      </w:r>
      <w:r w:rsidR="005200D9">
        <w:rPr>
          <w:noProof/>
        </w:rPr>
        <w:fldChar w:fldCharType="separate"/>
      </w:r>
      <w:r>
        <w:rPr>
          <w:noProof/>
        </w:rPr>
        <w:t>15</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3.5.1  Asynchronous Operation Control Operations</w:t>
      </w:r>
      <w:r>
        <w:rPr>
          <w:noProof/>
        </w:rPr>
        <w:tab/>
      </w:r>
      <w:r w:rsidR="005200D9">
        <w:rPr>
          <w:noProof/>
        </w:rPr>
        <w:fldChar w:fldCharType="begin"/>
      </w:r>
      <w:r>
        <w:rPr>
          <w:noProof/>
        </w:rPr>
        <w:instrText xml:space="preserve"> PAGEREF _Toc395260178 \h </w:instrText>
      </w:r>
      <w:r w:rsidR="005200D9">
        <w:rPr>
          <w:noProof/>
        </w:rPr>
      </w:r>
      <w:r w:rsidR="005200D9">
        <w:rPr>
          <w:noProof/>
        </w:rPr>
        <w:fldChar w:fldCharType="separate"/>
      </w:r>
      <w:r>
        <w:rPr>
          <w:noProof/>
        </w:rPr>
        <w:t>15</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Pr>
          <w:noProof/>
        </w:rPr>
        <w:t xml:space="preserve">3.5.1.1  </w:t>
      </w:r>
      <w:r w:rsidRPr="004120BD">
        <w:rPr>
          <w:rFonts w:ascii="Courier" w:hAnsi="Courier"/>
          <w:b/>
          <w:noProof/>
        </w:rPr>
        <w:t>viTerminate</w:t>
      </w:r>
      <w:r w:rsidRPr="004120BD">
        <w:rPr>
          <w:rFonts w:ascii="Courier" w:hAnsi="Courier"/>
          <w:noProof/>
        </w:rPr>
        <w:t>(vi, degree, jobId)</w:t>
      </w:r>
      <w:r>
        <w:rPr>
          <w:noProof/>
        </w:rPr>
        <w:tab/>
      </w:r>
      <w:r w:rsidR="005200D9">
        <w:rPr>
          <w:noProof/>
        </w:rPr>
        <w:fldChar w:fldCharType="begin"/>
      </w:r>
      <w:r>
        <w:rPr>
          <w:noProof/>
        </w:rPr>
        <w:instrText xml:space="preserve"> PAGEREF _Toc395260179 \h </w:instrText>
      </w:r>
      <w:r w:rsidR="005200D9">
        <w:rPr>
          <w:noProof/>
        </w:rPr>
      </w:r>
      <w:r w:rsidR="005200D9">
        <w:rPr>
          <w:noProof/>
        </w:rPr>
        <w:fldChar w:fldCharType="separate"/>
      </w:r>
      <w:r>
        <w:rPr>
          <w:noProof/>
        </w:rPr>
        <w:t>16</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3.6  Access Control Services</w:t>
      </w:r>
      <w:r>
        <w:rPr>
          <w:noProof/>
        </w:rPr>
        <w:tab/>
      </w:r>
      <w:r w:rsidR="005200D9">
        <w:rPr>
          <w:noProof/>
        </w:rPr>
        <w:fldChar w:fldCharType="begin"/>
      </w:r>
      <w:r>
        <w:rPr>
          <w:noProof/>
        </w:rPr>
        <w:instrText xml:space="preserve"> PAGEREF _Toc395260180 \h </w:instrText>
      </w:r>
      <w:r w:rsidR="005200D9">
        <w:rPr>
          <w:noProof/>
        </w:rPr>
      </w:r>
      <w:r w:rsidR="005200D9">
        <w:rPr>
          <w:noProof/>
        </w:rPr>
        <w:fldChar w:fldCharType="separate"/>
      </w:r>
      <w:r>
        <w:rPr>
          <w:noProof/>
        </w:rPr>
        <w:t>17</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3.6.1  Session Access Control Service Model</w:t>
      </w:r>
      <w:r>
        <w:rPr>
          <w:noProof/>
        </w:rPr>
        <w:tab/>
      </w:r>
      <w:r w:rsidR="005200D9">
        <w:rPr>
          <w:noProof/>
        </w:rPr>
        <w:fldChar w:fldCharType="begin"/>
      </w:r>
      <w:r>
        <w:rPr>
          <w:noProof/>
        </w:rPr>
        <w:instrText xml:space="preserve"> PAGEREF _Toc395260181 \h </w:instrText>
      </w:r>
      <w:r w:rsidR="005200D9">
        <w:rPr>
          <w:noProof/>
        </w:rPr>
      </w:r>
      <w:r w:rsidR="005200D9">
        <w:rPr>
          <w:noProof/>
        </w:rPr>
        <w:fldChar w:fldCharType="separate"/>
      </w:r>
      <w:r>
        <w:rPr>
          <w:noProof/>
        </w:rPr>
        <w:t>17</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Pr>
          <w:noProof/>
        </w:rPr>
        <w:t>3.6.1.1  Locking Mechanism</w:t>
      </w:r>
      <w:r>
        <w:rPr>
          <w:noProof/>
        </w:rPr>
        <w:tab/>
      </w:r>
      <w:r w:rsidR="005200D9">
        <w:rPr>
          <w:noProof/>
        </w:rPr>
        <w:fldChar w:fldCharType="begin"/>
      </w:r>
      <w:r>
        <w:rPr>
          <w:noProof/>
        </w:rPr>
        <w:instrText xml:space="preserve"> PAGEREF _Toc395260182 \h </w:instrText>
      </w:r>
      <w:r w:rsidR="005200D9">
        <w:rPr>
          <w:noProof/>
        </w:rPr>
      </w:r>
      <w:r w:rsidR="005200D9">
        <w:rPr>
          <w:noProof/>
        </w:rPr>
        <w:fldChar w:fldCharType="separate"/>
      </w:r>
      <w:r>
        <w:rPr>
          <w:noProof/>
        </w:rPr>
        <w:t>17</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Pr>
          <w:noProof/>
        </w:rPr>
        <w:t>3.6.1.2  Lock Sharing</w:t>
      </w:r>
      <w:r>
        <w:rPr>
          <w:noProof/>
        </w:rPr>
        <w:tab/>
      </w:r>
      <w:r w:rsidR="005200D9">
        <w:rPr>
          <w:noProof/>
        </w:rPr>
        <w:fldChar w:fldCharType="begin"/>
      </w:r>
      <w:r>
        <w:rPr>
          <w:noProof/>
        </w:rPr>
        <w:instrText xml:space="preserve"> PAGEREF _Toc395260183 \h </w:instrText>
      </w:r>
      <w:r w:rsidR="005200D9">
        <w:rPr>
          <w:noProof/>
        </w:rPr>
      </w:r>
      <w:r w:rsidR="005200D9">
        <w:rPr>
          <w:noProof/>
        </w:rPr>
        <w:fldChar w:fldCharType="separate"/>
      </w:r>
      <w:r>
        <w:rPr>
          <w:noProof/>
        </w:rPr>
        <w:t>19</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Pr>
          <w:noProof/>
        </w:rPr>
        <w:t>3.6.1.3  Access Privileges</w:t>
      </w:r>
      <w:r>
        <w:rPr>
          <w:noProof/>
        </w:rPr>
        <w:tab/>
      </w:r>
      <w:r w:rsidR="005200D9">
        <w:rPr>
          <w:noProof/>
        </w:rPr>
        <w:fldChar w:fldCharType="begin"/>
      </w:r>
      <w:r>
        <w:rPr>
          <w:noProof/>
        </w:rPr>
        <w:instrText xml:space="preserve"> PAGEREF _Toc395260184 \h </w:instrText>
      </w:r>
      <w:r w:rsidR="005200D9">
        <w:rPr>
          <w:noProof/>
        </w:rPr>
      </w:r>
      <w:r w:rsidR="005200D9">
        <w:rPr>
          <w:noProof/>
        </w:rPr>
        <w:fldChar w:fldCharType="separate"/>
      </w:r>
      <w:r>
        <w:rPr>
          <w:noProof/>
        </w:rPr>
        <w:t>19</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Pr>
          <w:noProof/>
        </w:rPr>
        <w:t>3.6.1.4  Acquiring Exclusive Lock While Owning Shared Lock</w:t>
      </w:r>
      <w:r>
        <w:rPr>
          <w:noProof/>
        </w:rPr>
        <w:tab/>
      </w:r>
      <w:r w:rsidR="005200D9">
        <w:rPr>
          <w:noProof/>
        </w:rPr>
        <w:fldChar w:fldCharType="begin"/>
      </w:r>
      <w:r>
        <w:rPr>
          <w:noProof/>
        </w:rPr>
        <w:instrText xml:space="preserve"> PAGEREF _Toc395260185 \h </w:instrText>
      </w:r>
      <w:r w:rsidR="005200D9">
        <w:rPr>
          <w:noProof/>
        </w:rPr>
      </w:r>
      <w:r w:rsidR="005200D9">
        <w:rPr>
          <w:noProof/>
        </w:rPr>
        <w:fldChar w:fldCharType="separate"/>
      </w:r>
      <w:r>
        <w:rPr>
          <w:noProof/>
        </w:rPr>
        <w:t>22</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Pr>
          <w:noProof/>
        </w:rPr>
        <w:t>3.6.1.5  Nested Locks</w:t>
      </w:r>
      <w:r>
        <w:rPr>
          <w:noProof/>
        </w:rPr>
        <w:tab/>
      </w:r>
      <w:r w:rsidR="005200D9">
        <w:rPr>
          <w:noProof/>
        </w:rPr>
        <w:fldChar w:fldCharType="begin"/>
      </w:r>
      <w:r>
        <w:rPr>
          <w:noProof/>
        </w:rPr>
        <w:instrText xml:space="preserve"> PAGEREF _Toc395260186 \h </w:instrText>
      </w:r>
      <w:r w:rsidR="005200D9">
        <w:rPr>
          <w:noProof/>
        </w:rPr>
      </w:r>
      <w:r w:rsidR="005200D9">
        <w:rPr>
          <w:noProof/>
        </w:rPr>
        <w:fldChar w:fldCharType="separate"/>
      </w:r>
      <w:r>
        <w:rPr>
          <w:noProof/>
        </w:rPr>
        <w:t>22</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Pr>
          <w:noProof/>
        </w:rPr>
        <w:t>3.6.1.6  Locks on Remote Resources</w:t>
      </w:r>
      <w:r>
        <w:rPr>
          <w:noProof/>
        </w:rPr>
        <w:tab/>
      </w:r>
      <w:r w:rsidR="005200D9">
        <w:rPr>
          <w:noProof/>
        </w:rPr>
        <w:fldChar w:fldCharType="begin"/>
      </w:r>
      <w:r>
        <w:rPr>
          <w:noProof/>
        </w:rPr>
        <w:instrText xml:space="preserve"> PAGEREF _Toc395260187 \h </w:instrText>
      </w:r>
      <w:r w:rsidR="005200D9">
        <w:rPr>
          <w:noProof/>
        </w:rPr>
      </w:r>
      <w:r w:rsidR="005200D9">
        <w:rPr>
          <w:noProof/>
        </w:rPr>
        <w:fldChar w:fldCharType="separate"/>
      </w:r>
      <w:r>
        <w:rPr>
          <w:noProof/>
        </w:rPr>
        <w:t>22</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3.6.2  Access Control Operations</w:t>
      </w:r>
      <w:r>
        <w:rPr>
          <w:noProof/>
        </w:rPr>
        <w:tab/>
      </w:r>
      <w:r w:rsidR="005200D9">
        <w:rPr>
          <w:noProof/>
        </w:rPr>
        <w:fldChar w:fldCharType="begin"/>
      </w:r>
      <w:r>
        <w:rPr>
          <w:noProof/>
        </w:rPr>
        <w:instrText xml:space="preserve"> PAGEREF _Toc395260188 \h </w:instrText>
      </w:r>
      <w:r w:rsidR="005200D9">
        <w:rPr>
          <w:noProof/>
        </w:rPr>
      </w:r>
      <w:r w:rsidR="005200D9">
        <w:rPr>
          <w:noProof/>
        </w:rPr>
        <w:fldChar w:fldCharType="separate"/>
      </w:r>
      <w:r>
        <w:rPr>
          <w:noProof/>
        </w:rPr>
        <w:t>23</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Pr>
          <w:noProof/>
        </w:rPr>
        <w:t xml:space="preserve">3.6.2.1  </w:t>
      </w:r>
      <w:r w:rsidRPr="004120BD">
        <w:rPr>
          <w:rFonts w:ascii="Courier" w:hAnsi="Courier"/>
          <w:b/>
          <w:noProof/>
        </w:rPr>
        <w:t>viLock</w:t>
      </w:r>
      <w:r w:rsidRPr="004120BD">
        <w:rPr>
          <w:rFonts w:ascii="Courier" w:hAnsi="Courier"/>
          <w:noProof/>
        </w:rPr>
        <w:t>(vi, lockType, timeout, requestedKey, accessKey)</w:t>
      </w:r>
      <w:r>
        <w:rPr>
          <w:noProof/>
        </w:rPr>
        <w:tab/>
      </w:r>
      <w:r w:rsidR="005200D9">
        <w:rPr>
          <w:noProof/>
        </w:rPr>
        <w:fldChar w:fldCharType="begin"/>
      </w:r>
      <w:r>
        <w:rPr>
          <w:noProof/>
        </w:rPr>
        <w:instrText xml:space="preserve"> PAGEREF _Toc395260189 \h </w:instrText>
      </w:r>
      <w:r w:rsidR="005200D9">
        <w:rPr>
          <w:noProof/>
        </w:rPr>
      </w:r>
      <w:r w:rsidR="005200D9">
        <w:rPr>
          <w:noProof/>
        </w:rPr>
        <w:fldChar w:fldCharType="separate"/>
      </w:r>
      <w:r>
        <w:rPr>
          <w:noProof/>
        </w:rPr>
        <w:t>24</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Pr>
          <w:noProof/>
        </w:rPr>
        <w:t xml:space="preserve">3.6.2.2  </w:t>
      </w:r>
      <w:r w:rsidRPr="004120BD">
        <w:rPr>
          <w:rFonts w:ascii="Courier" w:hAnsi="Courier"/>
          <w:b/>
          <w:noProof/>
        </w:rPr>
        <w:t>viUnlock</w:t>
      </w:r>
      <w:r w:rsidRPr="004120BD">
        <w:rPr>
          <w:rFonts w:ascii="Courier" w:hAnsi="Courier"/>
          <w:noProof/>
        </w:rPr>
        <w:t>(vi)</w:t>
      </w:r>
      <w:r>
        <w:rPr>
          <w:noProof/>
        </w:rPr>
        <w:tab/>
      </w:r>
      <w:r w:rsidR="005200D9">
        <w:rPr>
          <w:noProof/>
        </w:rPr>
        <w:fldChar w:fldCharType="begin"/>
      </w:r>
      <w:r>
        <w:rPr>
          <w:noProof/>
        </w:rPr>
        <w:instrText xml:space="preserve"> PAGEREF _Toc395260190 \h </w:instrText>
      </w:r>
      <w:r w:rsidR="005200D9">
        <w:rPr>
          <w:noProof/>
        </w:rPr>
      </w:r>
      <w:r w:rsidR="005200D9">
        <w:rPr>
          <w:noProof/>
        </w:rPr>
        <w:fldChar w:fldCharType="separate"/>
      </w:r>
      <w:r>
        <w:rPr>
          <w:noProof/>
        </w:rPr>
        <w:t>29</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3.7  Event Services</w:t>
      </w:r>
      <w:r>
        <w:rPr>
          <w:noProof/>
        </w:rPr>
        <w:tab/>
      </w:r>
      <w:r w:rsidR="005200D9">
        <w:rPr>
          <w:noProof/>
        </w:rPr>
        <w:fldChar w:fldCharType="begin"/>
      </w:r>
      <w:r>
        <w:rPr>
          <w:noProof/>
        </w:rPr>
        <w:instrText xml:space="preserve"> PAGEREF _Toc395260191 \h </w:instrText>
      </w:r>
      <w:r w:rsidR="005200D9">
        <w:rPr>
          <w:noProof/>
        </w:rPr>
      </w:r>
      <w:r w:rsidR="005200D9">
        <w:rPr>
          <w:noProof/>
        </w:rPr>
        <w:fldChar w:fldCharType="separate"/>
      </w:r>
      <w:r>
        <w:rPr>
          <w:noProof/>
        </w:rPr>
        <w:t>31</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3.7.1  Event Handling and Processing</w:t>
      </w:r>
      <w:r>
        <w:rPr>
          <w:noProof/>
        </w:rPr>
        <w:tab/>
      </w:r>
      <w:r w:rsidR="005200D9">
        <w:rPr>
          <w:noProof/>
        </w:rPr>
        <w:fldChar w:fldCharType="begin"/>
      </w:r>
      <w:r>
        <w:rPr>
          <w:noProof/>
        </w:rPr>
        <w:instrText xml:space="preserve"> PAGEREF _Toc395260192 \h </w:instrText>
      </w:r>
      <w:r w:rsidR="005200D9">
        <w:rPr>
          <w:noProof/>
        </w:rPr>
      </w:r>
      <w:r w:rsidR="005200D9">
        <w:rPr>
          <w:noProof/>
        </w:rPr>
        <w:fldChar w:fldCharType="separate"/>
      </w:r>
      <w:r>
        <w:rPr>
          <w:noProof/>
        </w:rPr>
        <w:t>31</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Pr>
          <w:noProof/>
        </w:rPr>
        <w:t>3.7.1.1  Queuing Mechanism</w:t>
      </w:r>
      <w:r>
        <w:rPr>
          <w:noProof/>
        </w:rPr>
        <w:tab/>
      </w:r>
      <w:r w:rsidR="005200D9">
        <w:rPr>
          <w:noProof/>
        </w:rPr>
        <w:fldChar w:fldCharType="begin"/>
      </w:r>
      <w:r>
        <w:rPr>
          <w:noProof/>
        </w:rPr>
        <w:instrText xml:space="preserve"> PAGEREF _Toc395260193 \h </w:instrText>
      </w:r>
      <w:r w:rsidR="005200D9">
        <w:rPr>
          <w:noProof/>
        </w:rPr>
      </w:r>
      <w:r w:rsidR="005200D9">
        <w:rPr>
          <w:noProof/>
        </w:rPr>
        <w:fldChar w:fldCharType="separate"/>
      </w:r>
      <w:r>
        <w:rPr>
          <w:noProof/>
        </w:rPr>
        <w:t>32</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Pr>
          <w:noProof/>
        </w:rPr>
        <w:t>3.7.1.2  Callback Mechanism</w:t>
      </w:r>
      <w:r>
        <w:rPr>
          <w:noProof/>
        </w:rPr>
        <w:tab/>
      </w:r>
      <w:r w:rsidR="005200D9">
        <w:rPr>
          <w:noProof/>
        </w:rPr>
        <w:fldChar w:fldCharType="begin"/>
      </w:r>
      <w:r>
        <w:rPr>
          <w:noProof/>
        </w:rPr>
        <w:instrText xml:space="preserve"> PAGEREF _Toc395260194 \h </w:instrText>
      </w:r>
      <w:r w:rsidR="005200D9">
        <w:rPr>
          <w:noProof/>
        </w:rPr>
      </w:r>
      <w:r w:rsidR="005200D9">
        <w:rPr>
          <w:noProof/>
        </w:rPr>
        <w:fldChar w:fldCharType="separate"/>
      </w:r>
      <w:r>
        <w:rPr>
          <w:noProof/>
        </w:rPr>
        <w:t>33</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3.7.2  Exceptions</w:t>
      </w:r>
      <w:r>
        <w:rPr>
          <w:noProof/>
        </w:rPr>
        <w:tab/>
      </w:r>
      <w:r w:rsidR="005200D9">
        <w:rPr>
          <w:noProof/>
        </w:rPr>
        <w:fldChar w:fldCharType="begin"/>
      </w:r>
      <w:r>
        <w:rPr>
          <w:noProof/>
        </w:rPr>
        <w:instrText xml:space="preserve"> PAGEREF _Toc395260195 \h </w:instrText>
      </w:r>
      <w:r w:rsidR="005200D9">
        <w:rPr>
          <w:noProof/>
        </w:rPr>
      </w:r>
      <w:r w:rsidR="005200D9">
        <w:rPr>
          <w:noProof/>
        </w:rPr>
        <w:fldChar w:fldCharType="separate"/>
      </w:r>
      <w:r>
        <w:rPr>
          <w:noProof/>
        </w:rPr>
        <w:t>36</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Pr>
          <w:noProof/>
        </w:rPr>
        <w:t>3.7.2.1  Exception Handling Model</w:t>
      </w:r>
      <w:r>
        <w:rPr>
          <w:noProof/>
        </w:rPr>
        <w:tab/>
      </w:r>
      <w:r w:rsidR="005200D9">
        <w:rPr>
          <w:noProof/>
        </w:rPr>
        <w:fldChar w:fldCharType="begin"/>
      </w:r>
      <w:r>
        <w:rPr>
          <w:noProof/>
        </w:rPr>
        <w:instrText xml:space="preserve"> PAGEREF _Toc395260196 \h </w:instrText>
      </w:r>
      <w:r w:rsidR="005200D9">
        <w:rPr>
          <w:noProof/>
        </w:rPr>
      </w:r>
      <w:r w:rsidR="005200D9">
        <w:rPr>
          <w:noProof/>
        </w:rPr>
        <w:fldChar w:fldCharType="separate"/>
      </w:r>
      <w:r>
        <w:rPr>
          <w:noProof/>
        </w:rPr>
        <w:t>36</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Pr>
          <w:noProof/>
        </w:rPr>
        <w:t>3.7.2.2  Generating an Error Condition</w:t>
      </w:r>
      <w:r>
        <w:rPr>
          <w:noProof/>
        </w:rPr>
        <w:tab/>
      </w:r>
      <w:r w:rsidR="005200D9">
        <w:rPr>
          <w:noProof/>
        </w:rPr>
        <w:fldChar w:fldCharType="begin"/>
      </w:r>
      <w:r>
        <w:rPr>
          <w:noProof/>
        </w:rPr>
        <w:instrText xml:space="preserve"> PAGEREF _Toc395260197 \h </w:instrText>
      </w:r>
      <w:r w:rsidR="005200D9">
        <w:rPr>
          <w:noProof/>
        </w:rPr>
      </w:r>
      <w:r w:rsidR="005200D9">
        <w:rPr>
          <w:noProof/>
        </w:rPr>
        <w:fldChar w:fldCharType="separate"/>
      </w:r>
      <w:r>
        <w:rPr>
          <w:noProof/>
        </w:rPr>
        <w:t>37</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Pr>
          <w:noProof/>
        </w:rPr>
        <w:t xml:space="preserve">3.7.2.3  </w:t>
      </w:r>
      <w:r w:rsidRPr="004120BD">
        <w:rPr>
          <w:rFonts w:ascii="Courier" w:hAnsi="Courier"/>
          <w:noProof/>
        </w:rPr>
        <w:t>VI_EVENT_EXCEPTION</w:t>
      </w:r>
      <w:r>
        <w:rPr>
          <w:noProof/>
        </w:rPr>
        <w:tab/>
      </w:r>
      <w:r w:rsidR="005200D9">
        <w:rPr>
          <w:noProof/>
        </w:rPr>
        <w:fldChar w:fldCharType="begin"/>
      </w:r>
      <w:r>
        <w:rPr>
          <w:noProof/>
        </w:rPr>
        <w:instrText xml:space="preserve"> PAGEREF _Toc395260198 \h </w:instrText>
      </w:r>
      <w:r w:rsidR="005200D9">
        <w:rPr>
          <w:noProof/>
        </w:rPr>
      </w:r>
      <w:r w:rsidR="005200D9">
        <w:rPr>
          <w:noProof/>
        </w:rPr>
        <w:fldChar w:fldCharType="separate"/>
      </w:r>
      <w:r>
        <w:rPr>
          <w:noProof/>
        </w:rPr>
        <w:t>38</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3.7.3  Event Operations</w:t>
      </w:r>
      <w:r>
        <w:rPr>
          <w:noProof/>
        </w:rPr>
        <w:tab/>
      </w:r>
      <w:r w:rsidR="005200D9">
        <w:rPr>
          <w:noProof/>
        </w:rPr>
        <w:fldChar w:fldCharType="begin"/>
      </w:r>
      <w:r>
        <w:rPr>
          <w:noProof/>
        </w:rPr>
        <w:instrText xml:space="preserve"> PAGEREF _Toc395260199 \h </w:instrText>
      </w:r>
      <w:r w:rsidR="005200D9">
        <w:rPr>
          <w:noProof/>
        </w:rPr>
      </w:r>
      <w:r w:rsidR="005200D9">
        <w:rPr>
          <w:noProof/>
        </w:rPr>
        <w:fldChar w:fldCharType="separate"/>
      </w:r>
      <w:r>
        <w:rPr>
          <w:noProof/>
        </w:rPr>
        <w:t>38</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Pr>
          <w:noProof/>
        </w:rPr>
        <w:t>3.7.3.1</w:t>
      </w:r>
      <w:r w:rsidRPr="004120BD">
        <w:rPr>
          <w:b/>
          <w:noProof/>
        </w:rPr>
        <w:t xml:space="preserve">  </w:t>
      </w:r>
      <w:r w:rsidRPr="004120BD">
        <w:rPr>
          <w:rFonts w:ascii="Courier" w:hAnsi="Courier"/>
          <w:b/>
          <w:noProof/>
        </w:rPr>
        <w:t>viEnableEvent</w:t>
      </w:r>
      <w:r w:rsidRPr="004120BD">
        <w:rPr>
          <w:rFonts w:ascii="Courier" w:hAnsi="Courier"/>
          <w:noProof/>
        </w:rPr>
        <w:t>(vi, eventType, mechanism, context)</w:t>
      </w:r>
      <w:r>
        <w:rPr>
          <w:noProof/>
        </w:rPr>
        <w:tab/>
      </w:r>
      <w:r w:rsidR="005200D9">
        <w:rPr>
          <w:noProof/>
        </w:rPr>
        <w:fldChar w:fldCharType="begin"/>
      </w:r>
      <w:r>
        <w:rPr>
          <w:noProof/>
        </w:rPr>
        <w:instrText xml:space="preserve"> PAGEREF _Toc395260200 \h </w:instrText>
      </w:r>
      <w:r w:rsidR="005200D9">
        <w:rPr>
          <w:noProof/>
        </w:rPr>
      </w:r>
      <w:r w:rsidR="005200D9">
        <w:rPr>
          <w:noProof/>
        </w:rPr>
        <w:fldChar w:fldCharType="separate"/>
      </w:r>
      <w:r>
        <w:rPr>
          <w:noProof/>
        </w:rPr>
        <w:t>39</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Pr>
          <w:noProof/>
        </w:rPr>
        <w:t xml:space="preserve">3.7.3.2  </w:t>
      </w:r>
      <w:r w:rsidRPr="004120BD">
        <w:rPr>
          <w:rFonts w:ascii="Courier" w:hAnsi="Courier"/>
          <w:b/>
          <w:noProof/>
        </w:rPr>
        <w:t>viDisableEvent</w:t>
      </w:r>
      <w:r w:rsidRPr="004120BD">
        <w:rPr>
          <w:rFonts w:ascii="Courier" w:hAnsi="Courier"/>
          <w:noProof/>
        </w:rPr>
        <w:t>(vi, eventType, mechanism)</w:t>
      </w:r>
      <w:r>
        <w:rPr>
          <w:noProof/>
        </w:rPr>
        <w:tab/>
      </w:r>
      <w:r w:rsidR="005200D9">
        <w:rPr>
          <w:noProof/>
        </w:rPr>
        <w:fldChar w:fldCharType="begin"/>
      </w:r>
      <w:r>
        <w:rPr>
          <w:noProof/>
        </w:rPr>
        <w:instrText xml:space="preserve"> PAGEREF _Toc395260201 \h </w:instrText>
      </w:r>
      <w:r w:rsidR="005200D9">
        <w:rPr>
          <w:noProof/>
        </w:rPr>
      </w:r>
      <w:r w:rsidR="005200D9">
        <w:rPr>
          <w:noProof/>
        </w:rPr>
        <w:fldChar w:fldCharType="separate"/>
      </w:r>
      <w:r>
        <w:rPr>
          <w:noProof/>
        </w:rPr>
        <w:t>42</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Pr>
          <w:noProof/>
        </w:rPr>
        <w:lastRenderedPageBreak/>
        <w:t xml:space="preserve">3.7.3.3  </w:t>
      </w:r>
      <w:r w:rsidRPr="004120BD">
        <w:rPr>
          <w:rFonts w:ascii="Courier" w:hAnsi="Courier"/>
          <w:b/>
          <w:noProof/>
        </w:rPr>
        <w:t>viDiscardEvents</w:t>
      </w:r>
      <w:r w:rsidRPr="004120BD">
        <w:rPr>
          <w:rFonts w:ascii="Courier" w:hAnsi="Courier"/>
          <w:noProof/>
        </w:rPr>
        <w:t>(vi, eventType, mechanism)</w:t>
      </w:r>
      <w:r>
        <w:rPr>
          <w:noProof/>
        </w:rPr>
        <w:tab/>
      </w:r>
      <w:r w:rsidR="005200D9">
        <w:rPr>
          <w:noProof/>
        </w:rPr>
        <w:fldChar w:fldCharType="begin"/>
      </w:r>
      <w:r>
        <w:rPr>
          <w:noProof/>
        </w:rPr>
        <w:instrText xml:space="preserve"> PAGEREF _Toc395260202 \h </w:instrText>
      </w:r>
      <w:r w:rsidR="005200D9">
        <w:rPr>
          <w:noProof/>
        </w:rPr>
      </w:r>
      <w:r w:rsidR="005200D9">
        <w:rPr>
          <w:noProof/>
        </w:rPr>
        <w:fldChar w:fldCharType="separate"/>
      </w:r>
      <w:r>
        <w:rPr>
          <w:noProof/>
        </w:rPr>
        <w:t>44</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Pr>
          <w:noProof/>
        </w:rPr>
        <w:t xml:space="preserve">3.7.3.4 </w:t>
      </w:r>
      <w:r w:rsidRPr="004120BD">
        <w:rPr>
          <w:rFonts w:ascii="Times New Roman" w:hAnsi="Times New Roman"/>
          <w:noProof/>
        </w:rPr>
        <w:t xml:space="preserve"> </w:t>
      </w:r>
      <w:r w:rsidRPr="004120BD">
        <w:rPr>
          <w:rFonts w:ascii="Courier" w:hAnsi="Courier"/>
          <w:b/>
          <w:noProof/>
        </w:rPr>
        <w:t>viWaitOnEvent</w:t>
      </w:r>
      <w:r w:rsidRPr="004120BD">
        <w:rPr>
          <w:rFonts w:ascii="Courier" w:hAnsi="Courier"/>
          <w:noProof/>
        </w:rPr>
        <w:t>(vi, inEventType, timeout, outEventType, outContext)</w:t>
      </w:r>
      <w:r>
        <w:rPr>
          <w:noProof/>
        </w:rPr>
        <w:tab/>
      </w:r>
      <w:r w:rsidR="005200D9">
        <w:rPr>
          <w:noProof/>
        </w:rPr>
        <w:fldChar w:fldCharType="begin"/>
      </w:r>
      <w:r>
        <w:rPr>
          <w:noProof/>
        </w:rPr>
        <w:instrText xml:space="preserve"> PAGEREF _Toc395260203 \h </w:instrText>
      </w:r>
      <w:r w:rsidR="005200D9">
        <w:rPr>
          <w:noProof/>
        </w:rPr>
      </w:r>
      <w:r w:rsidR="005200D9">
        <w:rPr>
          <w:noProof/>
        </w:rPr>
        <w:fldChar w:fldCharType="separate"/>
      </w:r>
      <w:r>
        <w:rPr>
          <w:noProof/>
        </w:rPr>
        <w:t>46</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sidRPr="004120BD">
        <w:rPr>
          <w:noProof/>
          <w:lang w:val="de-DE"/>
        </w:rPr>
        <w:t xml:space="preserve">3.7.3.5  </w:t>
      </w:r>
      <w:r w:rsidRPr="004120BD">
        <w:rPr>
          <w:rFonts w:ascii="Courier" w:hAnsi="Courier"/>
          <w:b/>
          <w:noProof/>
          <w:lang w:val="de-DE"/>
        </w:rPr>
        <w:t>viInstallHandler</w:t>
      </w:r>
      <w:r w:rsidRPr="004120BD">
        <w:rPr>
          <w:rFonts w:ascii="Courier" w:hAnsi="Courier"/>
          <w:noProof/>
          <w:lang w:val="de-DE"/>
        </w:rPr>
        <w:t>(vi, eventType, handler, userHandle)</w:t>
      </w:r>
      <w:r>
        <w:rPr>
          <w:noProof/>
        </w:rPr>
        <w:tab/>
      </w:r>
      <w:r w:rsidR="005200D9">
        <w:rPr>
          <w:noProof/>
        </w:rPr>
        <w:fldChar w:fldCharType="begin"/>
      </w:r>
      <w:r>
        <w:rPr>
          <w:noProof/>
        </w:rPr>
        <w:instrText xml:space="preserve"> PAGEREF _Toc395260204 \h </w:instrText>
      </w:r>
      <w:r w:rsidR="005200D9">
        <w:rPr>
          <w:noProof/>
        </w:rPr>
      </w:r>
      <w:r w:rsidR="005200D9">
        <w:rPr>
          <w:noProof/>
        </w:rPr>
        <w:fldChar w:fldCharType="separate"/>
      </w:r>
      <w:r>
        <w:rPr>
          <w:noProof/>
        </w:rPr>
        <w:t>49</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Pr>
          <w:noProof/>
        </w:rPr>
        <w:t xml:space="preserve">3.7.3.6 </w:t>
      </w:r>
      <w:r w:rsidRPr="004120BD">
        <w:rPr>
          <w:b/>
          <w:noProof/>
        </w:rPr>
        <w:t xml:space="preserve"> </w:t>
      </w:r>
      <w:r w:rsidRPr="004120BD">
        <w:rPr>
          <w:rFonts w:ascii="Courier" w:hAnsi="Courier"/>
          <w:b/>
          <w:noProof/>
        </w:rPr>
        <w:t>viUninstallHandler</w:t>
      </w:r>
      <w:r w:rsidRPr="004120BD">
        <w:rPr>
          <w:rFonts w:ascii="Courier" w:hAnsi="Courier"/>
          <w:noProof/>
        </w:rPr>
        <w:t>(vi, eventType, handler, userHandle)</w:t>
      </w:r>
      <w:r>
        <w:rPr>
          <w:noProof/>
        </w:rPr>
        <w:tab/>
      </w:r>
      <w:r w:rsidR="005200D9">
        <w:rPr>
          <w:noProof/>
        </w:rPr>
        <w:fldChar w:fldCharType="begin"/>
      </w:r>
      <w:r>
        <w:rPr>
          <w:noProof/>
        </w:rPr>
        <w:instrText xml:space="preserve"> PAGEREF _Toc395260205 \h </w:instrText>
      </w:r>
      <w:r w:rsidR="005200D9">
        <w:rPr>
          <w:noProof/>
        </w:rPr>
      </w:r>
      <w:r w:rsidR="005200D9">
        <w:rPr>
          <w:noProof/>
        </w:rPr>
        <w:fldChar w:fldCharType="separate"/>
      </w:r>
      <w:r>
        <w:rPr>
          <w:noProof/>
        </w:rPr>
        <w:t>51</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Pr>
          <w:noProof/>
        </w:rPr>
        <w:t xml:space="preserve">3.7.3.7 </w:t>
      </w:r>
      <w:r w:rsidRPr="004120BD">
        <w:rPr>
          <w:b/>
          <w:noProof/>
        </w:rPr>
        <w:t xml:space="preserve"> </w:t>
      </w:r>
      <w:r w:rsidRPr="004120BD">
        <w:rPr>
          <w:rFonts w:ascii="Courier" w:hAnsi="Courier"/>
          <w:b/>
          <w:noProof/>
        </w:rPr>
        <w:t>viEventHandler</w:t>
      </w:r>
      <w:r w:rsidRPr="004120BD">
        <w:rPr>
          <w:rFonts w:ascii="Courier" w:hAnsi="Courier"/>
          <w:noProof/>
        </w:rPr>
        <w:t>(vi, eventType, context, userHandle)</w:t>
      </w:r>
      <w:r>
        <w:rPr>
          <w:noProof/>
        </w:rPr>
        <w:tab/>
      </w:r>
      <w:r w:rsidR="005200D9">
        <w:rPr>
          <w:noProof/>
        </w:rPr>
        <w:fldChar w:fldCharType="begin"/>
      </w:r>
      <w:r>
        <w:rPr>
          <w:noProof/>
        </w:rPr>
        <w:instrText xml:space="preserve"> PAGEREF _Toc395260206 \h </w:instrText>
      </w:r>
      <w:r w:rsidR="005200D9">
        <w:rPr>
          <w:noProof/>
        </w:rPr>
      </w:r>
      <w:r w:rsidR="005200D9">
        <w:rPr>
          <w:noProof/>
        </w:rPr>
        <w:fldChar w:fldCharType="separate"/>
      </w:r>
      <w:r>
        <w:rPr>
          <w:noProof/>
        </w:rPr>
        <w:t>53</w:t>
      </w:r>
      <w:r w:rsidR="005200D9">
        <w:rPr>
          <w:noProof/>
        </w:rPr>
        <w:fldChar w:fldCharType="end"/>
      </w:r>
    </w:p>
    <w:p w:rsidR="00B4640F" w:rsidRDefault="00B4640F">
      <w:pPr>
        <w:pStyle w:val="TOC1"/>
        <w:tabs>
          <w:tab w:val="right" w:leader="dot" w:pos="9350"/>
        </w:tabs>
        <w:rPr>
          <w:rFonts w:asciiTheme="minorHAnsi" w:eastAsiaTheme="minorEastAsia" w:hAnsiTheme="minorHAnsi" w:cstheme="minorBidi"/>
          <w:b w:val="0"/>
          <w:noProof/>
          <w:sz w:val="22"/>
          <w:szCs w:val="22"/>
        </w:rPr>
      </w:pPr>
      <w:r>
        <w:rPr>
          <w:noProof/>
        </w:rPr>
        <w:t>Section 4  VISA Resource Management</w:t>
      </w:r>
      <w:r>
        <w:rPr>
          <w:noProof/>
        </w:rPr>
        <w:tab/>
      </w:r>
      <w:r w:rsidR="005200D9">
        <w:rPr>
          <w:noProof/>
        </w:rPr>
        <w:fldChar w:fldCharType="begin"/>
      </w:r>
      <w:r>
        <w:rPr>
          <w:noProof/>
        </w:rPr>
        <w:instrText xml:space="preserve"> PAGEREF _Toc395260207 \h </w:instrText>
      </w:r>
      <w:r w:rsidR="005200D9">
        <w:rPr>
          <w:noProof/>
        </w:rPr>
      </w:r>
      <w:r w:rsidR="005200D9">
        <w:rPr>
          <w:noProof/>
        </w:rPr>
        <w:fldChar w:fldCharType="separate"/>
      </w:r>
      <w:r>
        <w:rPr>
          <w:noProof/>
        </w:rPr>
        <w:t>1</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4.1  Organization of Resources</w:t>
      </w:r>
      <w:r>
        <w:rPr>
          <w:noProof/>
        </w:rPr>
        <w:tab/>
      </w:r>
      <w:r w:rsidR="005200D9">
        <w:rPr>
          <w:noProof/>
        </w:rPr>
        <w:fldChar w:fldCharType="begin"/>
      </w:r>
      <w:r>
        <w:rPr>
          <w:noProof/>
        </w:rPr>
        <w:instrText xml:space="preserve"> PAGEREF _Toc395260208 \h </w:instrText>
      </w:r>
      <w:r w:rsidR="005200D9">
        <w:rPr>
          <w:noProof/>
        </w:rPr>
      </w:r>
      <w:r w:rsidR="005200D9">
        <w:rPr>
          <w:noProof/>
        </w:rPr>
        <w:fldChar w:fldCharType="separate"/>
      </w:r>
      <w:r>
        <w:rPr>
          <w:noProof/>
        </w:rPr>
        <w:t>1</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4.2  VISA Resource Manager Interface Overview</w:t>
      </w:r>
      <w:r>
        <w:rPr>
          <w:noProof/>
        </w:rPr>
        <w:tab/>
      </w:r>
      <w:r w:rsidR="005200D9">
        <w:rPr>
          <w:noProof/>
        </w:rPr>
        <w:fldChar w:fldCharType="begin"/>
      </w:r>
      <w:r>
        <w:rPr>
          <w:noProof/>
        </w:rPr>
        <w:instrText xml:space="preserve"> PAGEREF _Toc395260209 \h </w:instrText>
      </w:r>
      <w:r w:rsidR="005200D9">
        <w:rPr>
          <w:noProof/>
        </w:rPr>
      </w:r>
      <w:r w:rsidR="005200D9">
        <w:rPr>
          <w:noProof/>
        </w:rPr>
        <w:fldChar w:fldCharType="separate"/>
      </w:r>
      <w:r>
        <w:rPr>
          <w:noProof/>
        </w:rPr>
        <w:t>2</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4.2.1  VISA Resource Manager Attributes</w:t>
      </w:r>
      <w:r>
        <w:rPr>
          <w:noProof/>
        </w:rPr>
        <w:tab/>
      </w:r>
      <w:r w:rsidR="005200D9">
        <w:rPr>
          <w:noProof/>
        </w:rPr>
        <w:fldChar w:fldCharType="begin"/>
      </w:r>
      <w:r>
        <w:rPr>
          <w:noProof/>
        </w:rPr>
        <w:instrText xml:space="preserve"> PAGEREF _Toc395260210 \h </w:instrText>
      </w:r>
      <w:r w:rsidR="005200D9">
        <w:rPr>
          <w:noProof/>
        </w:rPr>
      </w:r>
      <w:r w:rsidR="005200D9">
        <w:rPr>
          <w:noProof/>
        </w:rPr>
        <w:fldChar w:fldCharType="separate"/>
      </w:r>
      <w:r>
        <w:rPr>
          <w:noProof/>
        </w:rPr>
        <w:t>2</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4.2.2  VISA Resource Manager Functions</w:t>
      </w:r>
      <w:r>
        <w:rPr>
          <w:noProof/>
        </w:rPr>
        <w:tab/>
      </w:r>
      <w:r w:rsidR="005200D9">
        <w:rPr>
          <w:noProof/>
        </w:rPr>
        <w:fldChar w:fldCharType="begin"/>
      </w:r>
      <w:r>
        <w:rPr>
          <w:noProof/>
        </w:rPr>
        <w:instrText xml:space="preserve"> PAGEREF _Toc395260211 \h </w:instrText>
      </w:r>
      <w:r w:rsidR="005200D9">
        <w:rPr>
          <w:noProof/>
        </w:rPr>
      </w:r>
      <w:r w:rsidR="005200D9">
        <w:rPr>
          <w:noProof/>
        </w:rPr>
        <w:fldChar w:fldCharType="separate"/>
      </w:r>
      <w:r>
        <w:rPr>
          <w:noProof/>
        </w:rPr>
        <w:t>2</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4.2.3  VISA Resource Manager Operations</w:t>
      </w:r>
      <w:r>
        <w:rPr>
          <w:noProof/>
        </w:rPr>
        <w:tab/>
      </w:r>
      <w:r w:rsidR="005200D9">
        <w:rPr>
          <w:noProof/>
        </w:rPr>
        <w:fldChar w:fldCharType="begin"/>
      </w:r>
      <w:r>
        <w:rPr>
          <w:noProof/>
        </w:rPr>
        <w:instrText xml:space="preserve"> PAGEREF _Toc395260212 \h </w:instrText>
      </w:r>
      <w:r w:rsidR="005200D9">
        <w:rPr>
          <w:noProof/>
        </w:rPr>
      </w:r>
      <w:r w:rsidR="005200D9">
        <w:rPr>
          <w:noProof/>
        </w:rPr>
        <w:fldChar w:fldCharType="separate"/>
      </w:r>
      <w:r>
        <w:rPr>
          <w:noProof/>
        </w:rPr>
        <w:t>2</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4.3  Access Services</w:t>
      </w:r>
      <w:r>
        <w:rPr>
          <w:noProof/>
        </w:rPr>
        <w:tab/>
      </w:r>
      <w:r w:rsidR="005200D9">
        <w:rPr>
          <w:noProof/>
        </w:rPr>
        <w:fldChar w:fldCharType="begin"/>
      </w:r>
      <w:r>
        <w:rPr>
          <w:noProof/>
        </w:rPr>
        <w:instrText xml:space="preserve"> PAGEREF _Toc395260213 \h </w:instrText>
      </w:r>
      <w:r w:rsidR="005200D9">
        <w:rPr>
          <w:noProof/>
        </w:rPr>
      </w:r>
      <w:r w:rsidR="005200D9">
        <w:rPr>
          <w:noProof/>
        </w:rPr>
        <w:fldChar w:fldCharType="separate"/>
      </w:r>
      <w:r>
        <w:rPr>
          <w:noProof/>
        </w:rPr>
        <w:t>3</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4.3.1  Address String</w:t>
      </w:r>
      <w:r>
        <w:rPr>
          <w:noProof/>
        </w:rPr>
        <w:tab/>
      </w:r>
      <w:r w:rsidR="005200D9">
        <w:rPr>
          <w:noProof/>
        </w:rPr>
        <w:fldChar w:fldCharType="begin"/>
      </w:r>
      <w:r>
        <w:rPr>
          <w:noProof/>
        </w:rPr>
        <w:instrText xml:space="preserve"> PAGEREF _Toc395260214 \h </w:instrText>
      </w:r>
      <w:r w:rsidR="005200D9">
        <w:rPr>
          <w:noProof/>
        </w:rPr>
      </w:r>
      <w:r w:rsidR="005200D9">
        <w:rPr>
          <w:noProof/>
        </w:rPr>
        <w:fldChar w:fldCharType="separate"/>
      </w:r>
      <w:r>
        <w:rPr>
          <w:noProof/>
        </w:rPr>
        <w:t>3</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Pr>
          <w:noProof/>
        </w:rPr>
        <w:t>4.3.1.1  Address String Grammar</w:t>
      </w:r>
      <w:r>
        <w:rPr>
          <w:noProof/>
        </w:rPr>
        <w:tab/>
      </w:r>
      <w:r w:rsidR="005200D9">
        <w:rPr>
          <w:noProof/>
        </w:rPr>
        <w:fldChar w:fldCharType="begin"/>
      </w:r>
      <w:r>
        <w:rPr>
          <w:noProof/>
        </w:rPr>
        <w:instrText xml:space="preserve"> PAGEREF _Toc395260215 \h </w:instrText>
      </w:r>
      <w:r w:rsidR="005200D9">
        <w:rPr>
          <w:noProof/>
        </w:rPr>
      </w:r>
      <w:r w:rsidR="005200D9">
        <w:rPr>
          <w:noProof/>
        </w:rPr>
        <w:fldChar w:fldCharType="separate"/>
      </w:r>
      <w:r>
        <w:rPr>
          <w:noProof/>
        </w:rPr>
        <w:t>3</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4.3.2  System Configuration</w:t>
      </w:r>
      <w:r>
        <w:rPr>
          <w:noProof/>
        </w:rPr>
        <w:tab/>
      </w:r>
      <w:r w:rsidR="005200D9">
        <w:rPr>
          <w:noProof/>
        </w:rPr>
        <w:fldChar w:fldCharType="begin"/>
      </w:r>
      <w:r>
        <w:rPr>
          <w:noProof/>
        </w:rPr>
        <w:instrText xml:space="preserve"> PAGEREF _Toc395260216 \h </w:instrText>
      </w:r>
      <w:r w:rsidR="005200D9">
        <w:rPr>
          <w:noProof/>
        </w:rPr>
      </w:r>
      <w:r w:rsidR="005200D9">
        <w:rPr>
          <w:noProof/>
        </w:rPr>
        <w:fldChar w:fldCharType="separate"/>
      </w:r>
      <w:r>
        <w:rPr>
          <w:noProof/>
        </w:rPr>
        <w:t>7</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4.3.3  Access Functions and Operations</w:t>
      </w:r>
      <w:r>
        <w:rPr>
          <w:noProof/>
        </w:rPr>
        <w:tab/>
      </w:r>
      <w:r w:rsidR="005200D9">
        <w:rPr>
          <w:noProof/>
        </w:rPr>
        <w:fldChar w:fldCharType="begin"/>
      </w:r>
      <w:r>
        <w:rPr>
          <w:noProof/>
        </w:rPr>
        <w:instrText xml:space="preserve"> PAGEREF _Toc395260217 \h </w:instrText>
      </w:r>
      <w:r w:rsidR="005200D9">
        <w:rPr>
          <w:noProof/>
        </w:rPr>
      </w:r>
      <w:r w:rsidR="005200D9">
        <w:rPr>
          <w:noProof/>
        </w:rPr>
        <w:fldChar w:fldCharType="separate"/>
      </w:r>
      <w:r>
        <w:rPr>
          <w:noProof/>
        </w:rPr>
        <w:t>8</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Pr>
          <w:noProof/>
        </w:rPr>
        <w:t xml:space="preserve">4.3.3.1  </w:t>
      </w:r>
      <w:r w:rsidRPr="004120BD">
        <w:rPr>
          <w:rFonts w:ascii="Courier" w:hAnsi="Courier"/>
          <w:b/>
          <w:noProof/>
        </w:rPr>
        <w:t>viOpenDefaultRM</w:t>
      </w:r>
      <w:r w:rsidRPr="004120BD">
        <w:rPr>
          <w:rFonts w:ascii="Courier" w:hAnsi="Courier"/>
          <w:noProof/>
        </w:rPr>
        <w:t>(sesn)</w:t>
      </w:r>
      <w:r>
        <w:rPr>
          <w:noProof/>
        </w:rPr>
        <w:tab/>
      </w:r>
      <w:r w:rsidR="005200D9">
        <w:rPr>
          <w:noProof/>
        </w:rPr>
        <w:fldChar w:fldCharType="begin"/>
      </w:r>
      <w:r>
        <w:rPr>
          <w:noProof/>
        </w:rPr>
        <w:instrText xml:space="preserve"> PAGEREF _Toc395260218 \h </w:instrText>
      </w:r>
      <w:r w:rsidR="005200D9">
        <w:rPr>
          <w:noProof/>
        </w:rPr>
      </w:r>
      <w:r w:rsidR="005200D9">
        <w:rPr>
          <w:noProof/>
        </w:rPr>
        <w:fldChar w:fldCharType="separate"/>
      </w:r>
      <w:r>
        <w:rPr>
          <w:noProof/>
        </w:rPr>
        <w:t>9</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Pr>
          <w:noProof/>
        </w:rPr>
        <w:t xml:space="preserve">4.3.3.2  </w:t>
      </w:r>
      <w:r w:rsidRPr="004120BD">
        <w:rPr>
          <w:rFonts w:ascii="Courier" w:hAnsi="Courier"/>
          <w:b/>
          <w:noProof/>
        </w:rPr>
        <w:t>viOpen</w:t>
      </w:r>
      <w:r w:rsidRPr="004120BD">
        <w:rPr>
          <w:rFonts w:ascii="Courier" w:hAnsi="Courier"/>
          <w:noProof/>
        </w:rPr>
        <w:t>(sesn, rsrcName, accessMode, timeout, vi)</w:t>
      </w:r>
      <w:r>
        <w:rPr>
          <w:noProof/>
        </w:rPr>
        <w:tab/>
      </w:r>
      <w:r w:rsidR="005200D9">
        <w:rPr>
          <w:noProof/>
        </w:rPr>
        <w:fldChar w:fldCharType="begin"/>
      </w:r>
      <w:r>
        <w:rPr>
          <w:noProof/>
        </w:rPr>
        <w:instrText xml:space="preserve"> PAGEREF _Toc395260219 \h </w:instrText>
      </w:r>
      <w:r w:rsidR="005200D9">
        <w:rPr>
          <w:noProof/>
        </w:rPr>
      </w:r>
      <w:r w:rsidR="005200D9">
        <w:rPr>
          <w:noProof/>
        </w:rPr>
        <w:fldChar w:fldCharType="separate"/>
      </w:r>
      <w:r>
        <w:rPr>
          <w:noProof/>
        </w:rPr>
        <w:t>11</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Pr>
          <w:noProof/>
        </w:rPr>
        <w:t xml:space="preserve">4.3.3.3  </w:t>
      </w:r>
      <w:r w:rsidRPr="004120BD">
        <w:rPr>
          <w:rFonts w:ascii="Courier" w:hAnsi="Courier"/>
          <w:b/>
          <w:noProof/>
        </w:rPr>
        <w:t>viParseRsrc</w:t>
      </w:r>
      <w:r w:rsidRPr="004120BD">
        <w:rPr>
          <w:rFonts w:ascii="Courier" w:hAnsi="Courier"/>
          <w:noProof/>
        </w:rPr>
        <w:t>(sesn, rsrcName, intfType, intfNum)</w:t>
      </w:r>
      <w:r>
        <w:rPr>
          <w:noProof/>
        </w:rPr>
        <w:tab/>
      </w:r>
      <w:r w:rsidR="005200D9">
        <w:rPr>
          <w:noProof/>
        </w:rPr>
        <w:fldChar w:fldCharType="begin"/>
      </w:r>
      <w:r>
        <w:rPr>
          <w:noProof/>
        </w:rPr>
        <w:instrText xml:space="preserve"> PAGEREF _Toc395260220 \h </w:instrText>
      </w:r>
      <w:r w:rsidR="005200D9">
        <w:rPr>
          <w:noProof/>
        </w:rPr>
      </w:r>
      <w:r w:rsidR="005200D9">
        <w:rPr>
          <w:noProof/>
        </w:rPr>
        <w:fldChar w:fldCharType="separate"/>
      </w:r>
      <w:r>
        <w:rPr>
          <w:noProof/>
        </w:rPr>
        <w:t>14</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Pr>
          <w:noProof/>
        </w:rPr>
        <w:t xml:space="preserve">4.3.3.4  </w:t>
      </w:r>
      <w:r w:rsidRPr="004120BD">
        <w:rPr>
          <w:rFonts w:ascii="Courier" w:hAnsi="Courier"/>
          <w:b/>
          <w:noProof/>
        </w:rPr>
        <w:t>viParseRsrcEx</w:t>
      </w:r>
      <w:r w:rsidRPr="004120BD">
        <w:rPr>
          <w:rFonts w:ascii="Courier" w:hAnsi="Courier"/>
          <w:noProof/>
        </w:rPr>
        <w:t>(sesn, rsrcName, intfType, intfNum, rsrcClass, unaliasedExpandedRsrcName, aliasIfExists)</w:t>
      </w:r>
      <w:r>
        <w:rPr>
          <w:noProof/>
        </w:rPr>
        <w:tab/>
      </w:r>
      <w:r w:rsidR="005200D9">
        <w:rPr>
          <w:noProof/>
        </w:rPr>
        <w:fldChar w:fldCharType="begin"/>
      </w:r>
      <w:r>
        <w:rPr>
          <w:noProof/>
        </w:rPr>
        <w:instrText xml:space="preserve"> PAGEREF _Toc395260221 \h </w:instrText>
      </w:r>
      <w:r w:rsidR="005200D9">
        <w:rPr>
          <w:noProof/>
        </w:rPr>
      </w:r>
      <w:r w:rsidR="005200D9">
        <w:rPr>
          <w:noProof/>
        </w:rPr>
        <w:fldChar w:fldCharType="separate"/>
      </w:r>
      <w:r>
        <w:rPr>
          <w:noProof/>
        </w:rPr>
        <w:t>16</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4.4  Search Services</w:t>
      </w:r>
      <w:r>
        <w:rPr>
          <w:noProof/>
        </w:rPr>
        <w:tab/>
      </w:r>
      <w:r w:rsidR="005200D9">
        <w:rPr>
          <w:noProof/>
        </w:rPr>
        <w:fldChar w:fldCharType="begin"/>
      </w:r>
      <w:r>
        <w:rPr>
          <w:noProof/>
        </w:rPr>
        <w:instrText xml:space="preserve"> PAGEREF _Toc395260222 \h </w:instrText>
      </w:r>
      <w:r w:rsidR="005200D9">
        <w:rPr>
          <w:noProof/>
        </w:rPr>
      </w:r>
      <w:r w:rsidR="005200D9">
        <w:rPr>
          <w:noProof/>
        </w:rPr>
        <w:fldChar w:fldCharType="separate"/>
      </w:r>
      <w:r>
        <w:rPr>
          <w:noProof/>
        </w:rPr>
        <w:t>20</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4.4.1  Resource Regular Expression</w:t>
      </w:r>
      <w:r>
        <w:rPr>
          <w:noProof/>
        </w:rPr>
        <w:tab/>
      </w:r>
      <w:r w:rsidR="005200D9">
        <w:rPr>
          <w:noProof/>
        </w:rPr>
        <w:fldChar w:fldCharType="begin"/>
      </w:r>
      <w:r>
        <w:rPr>
          <w:noProof/>
        </w:rPr>
        <w:instrText xml:space="preserve"> PAGEREF _Toc395260223 \h </w:instrText>
      </w:r>
      <w:r w:rsidR="005200D9">
        <w:rPr>
          <w:noProof/>
        </w:rPr>
      </w:r>
      <w:r w:rsidR="005200D9">
        <w:rPr>
          <w:noProof/>
        </w:rPr>
        <w:fldChar w:fldCharType="separate"/>
      </w:r>
      <w:r>
        <w:rPr>
          <w:noProof/>
        </w:rPr>
        <w:t>20</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4.4.2  Search Operations</w:t>
      </w:r>
      <w:r>
        <w:rPr>
          <w:noProof/>
        </w:rPr>
        <w:tab/>
      </w:r>
      <w:r w:rsidR="005200D9">
        <w:rPr>
          <w:noProof/>
        </w:rPr>
        <w:fldChar w:fldCharType="begin"/>
      </w:r>
      <w:r>
        <w:rPr>
          <w:noProof/>
        </w:rPr>
        <w:instrText xml:space="preserve"> PAGEREF _Toc395260224 \h </w:instrText>
      </w:r>
      <w:r w:rsidR="005200D9">
        <w:rPr>
          <w:noProof/>
        </w:rPr>
      </w:r>
      <w:r w:rsidR="005200D9">
        <w:rPr>
          <w:noProof/>
        </w:rPr>
        <w:fldChar w:fldCharType="separate"/>
      </w:r>
      <w:r>
        <w:rPr>
          <w:noProof/>
        </w:rPr>
        <w:t>22</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Pr>
          <w:noProof/>
        </w:rPr>
        <w:t xml:space="preserve">4.4.2.1  </w:t>
      </w:r>
      <w:r w:rsidRPr="004120BD">
        <w:rPr>
          <w:rFonts w:ascii="Courier" w:hAnsi="Courier"/>
          <w:b/>
          <w:noProof/>
        </w:rPr>
        <w:t>viFindRsrc</w:t>
      </w:r>
      <w:r w:rsidRPr="004120BD">
        <w:rPr>
          <w:rFonts w:ascii="Courier" w:hAnsi="Courier"/>
          <w:noProof/>
        </w:rPr>
        <w:t>(sesn, expr, findList, retcnt, instrDesc)</w:t>
      </w:r>
      <w:r>
        <w:rPr>
          <w:noProof/>
        </w:rPr>
        <w:tab/>
      </w:r>
      <w:r w:rsidR="005200D9">
        <w:rPr>
          <w:noProof/>
        </w:rPr>
        <w:fldChar w:fldCharType="begin"/>
      </w:r>
      <w:r>
        <w:rPr>
          <w:noProof/>
        </w:rPr>
        <w:instrText xml:space="preserve"> PAGEREF _Toc395260225 \h </w:instrText>
      </w:r>
      <w:r w:rsidR="005200D9">
        <w:rPr>
          <w:noProof/>
        </w:rPr>
      </w:r>
      <w:r w:rsidR="005200D9">
        <w:rPr>
          <w:noProof/>
        </w:rPr>
        <w:fldChar w:fldCharType="separate"/>
      </w:r>
      <w:r>
        <w:rPr>
          <w:noProof/>
        </w:rPr>
        <w:t>23</w:t>
      </w:r>
      <w:r w:rsidR="005200D9">
        <w:rPr>
          <w:noProof/>
        </w:rPr>
        <w:fldChar w:fldCharType="end"/>
      </w:r>
    </w:p>
    <w:p w:rsidR="00B4640F" w:rsidRDefault="00B4640F">
      <w:pPr>
        <w:pStyle w:val="TOC4"/>
        <w:tabs>
          <w:tab w:val="right" w:leader="dot" w:pos="9350"/>
        </w:tabs>
        <w:rPr>
          <w:rFonts w:asciiTheme="minorHAnsi" w:eastAsiaTheme="minorEastAsia" w:hAnsiTheme="minorHAnsi" w:cstheme="minorBidi"/>
          <w:noProof/>
          <w:sz w:val="22"/>
          <w:szCs w:val="22"/>
        </w:rPr>
      </w:pPr>
      <w:r>
        <w:rPr>
          <w:noProof/>
        </w:rPr>
        <w:t xml:space="preserve">4.4.2.2  </w:t>
      </w:r>
      <w:r w:rsidRPr="004120BD">
        <w:rPr>
          <w:rFonts w:ascii="Courier" w:hAnsi="Courier"/>
          <w:b/>
          <w:noProof/>
        </w:rPr>
        <w:t>viFindNext</w:t>
      </w:r>
      <w:r w:rsidRPr="004120BD">
        <w:rPr>
          <w:rFonts w:ascii="Courier" w:hAnsi="Courier"/>
          <w:noProof/>
        </w:rPr>
        <w:t>(findList, instrDesc)</w:t>
      </w:r>
      <w:r>
        <w:rPr>
          <w:noProof/>
        </w:rPr>
        <w:tab/>
      </w:r>
      <w:r w:rsidR="005200D9">
        <w:rPr>
          <w:noProof/>
        </w:rPr>
        <w:fldChar w:fldCharType="begin"/>
      </w:r>
      <w:r>
        <w:rPr>
          <w:noProof/>
        </w:rPr>
        <w:instrText xml:space="preserve"> PAGEREF _Toc395260226 \h </w:instrText>
      </w:r>
      <w:r w:rsidR="005200D9">
        <w:rPr>
          <w:noProof/>
        </w:rPr>
      </w:r>
      <w:r w:rsidR="005200D9">
        <w:rPr>
          <w:noProof/>
        </w:rPr>
        <w:fldChar w:fldCharType="separate"/>
      </w:r>
      <w:r>
        <w:rPr>
          <w:noProof/>
        </w:rPr>
        <w:t>27</w:t>
      </w:r>
      <w:r w:rsidR="005200D9">
        <w:rPr>
          <w:noProof/>
        </w:rPr>
        <w:fldChar w:fldCharType="end"/>
      </w:r>
    </w:p>
    <w:p w:rsidR="00B4640F" w:rsidRDefault="00B4640F">
      <w:pPr>
        <w:pStyle w:val="TOC1"/>
        <w:tabs>
          <w:tab w:val="right" w:leader="dot" w:pos="9350"/>
        </w:tabs>
        <w:rPr>
          <w:rFonts w:asciiTheme="minorHAnsi" w:eastAsiaTheme="minorEastAsia" w:hAnsiTheme="minorHAnsi" w:cstheme="minorBidi"/>
          <w:b w:val="0"/>
          <w:noProof/>
          <w:sz w:val="22"/>
          <w:szCs w:val="22"/>
        </w:rPr>
      </w:pPr>
      <w:r>
        <w:rPr>
          <w:noProof/>
        </w:rPr>
        <w:t>Section 5  VISA Resource Classes</w:t>
      </w:r>
      <w:r>
        <w:rPr>
          <w:noProof/>
        </w:rPr>
        <w:tab/>
      </w:r>
      <w:r w:rsidR="005200D9">
        <w:rPr>
          <w:noProof/>
        </w:rPr>
        <w:fldChar w:fldCharType="begin"/>
      </w:r>
      <w:r>
        <w:rPr>
          <w:noProof/>
        </w:rPr>
        <w:instrText xml:space="preserve"> PAGEREF _Toc395260227 \h </w:instrText>
      </w:r>
      <w:r w:rsidR="005200D9">
        <w:rPr>
          <w:noProof/>
        </w:rPr>
      </w:r>
      <w:r w:rsidR="005200D9">
        <w:rPr>
          <w:noProof/>
        </w:rPr>
        <w:fldChar w:fldCharType="separate"/>
      </w:r>
      <w:r>
        <w:rPr>
          <w:noProof/>
        </w:rPr>
        <w:t>28</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5.1 Instrument Control Resource</w:t>
      </w:r>
      <w:r>
        <w:rPr>
          <w:noProof/>
        </w:rPr>
        <w:tab/>
      </w:r>
      <w:r w:rsidR="005200D9">
        <w:rPr>
          <w:noProof/>
        </w:rPr>
        <w:fldChar w:fldCharType="begin"/>
      </w:r>
      <w:r>
        <w:rPr>
          <w:noProof/>
        </w:rPr>
        <w:instrText xml:space="preserve"> PAGEREF _Toc395260228 \h </w:instrText>
      </w:r>
      <w:r w:rsidR="005200D9">
        <w:rPr>
          <w:noProof/>
        </w:rPr>
      </w:r>
      <w:r w:rsidR="005200D9">
        <w:rPr>
          <w:noProof/>
        </w:rPr>
        <w:fldChar w:fldCharType="separate"/>
      </w:r>
      <w:r>
        <w:rPr>
          <w:noProof/>
        </w:rPr>
        <w:t>30</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5.1.1  INSTR Resource Overview</w:t>
      </w:r>
      <w:r>
        <w:rPr>
          <w:noProof/>
        </w:rPr>
        <w:tab/>
      </w:r>
      <w:r w:rsidR="005200D9">
        <w:rPr>
          <w:noProof/>
        </w:rPr>
        <w:fldChar w:fldCharType="begin"/>
      </w:r>
      <w:r>
        <w:rPr>
          <w:noProof/>
        </w:rPr>
        <w:instrText xml:space="preserve"> PAGEREF _Toc395260229 \h </w:instrText>
      </w:r>
      <w:r w:rsidR="005200D9">
        <w:rPr>
          <w:noProof/>
        </w:rPr>
      </w:r>
      <w:r w:rsidR="005200D9">
        <w:rPr>
          <w:noProof/>
        </w:rPr>
        <w:fldChar w:fldCharType="separate"/>
      </w:r>
      <w:r>
        <w:rPr>
          <w:noProof/>
        </w:rPr>
        <w:t>30</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5.1.2  INSTR Resource Attributes</w:t>
      </w:r>
      <w:r>
        <w:rPr>
          <w:noProof/>
        </w:rPr>
        <w:tab/>
      </w:r>
      <w:r w:rsidR="005200D9">
        <w:rPr>
          <w:noProof/>
        </w:rPr>
        <w:fldChar w:fldCharType="begin"/>
      </w:r>
      <w:r>
        <w:rPr>
          <w:noProof/>
        </w:rPr>
        <w:instrText xml:space="preserve"> PAGEREF _Toc395260230 \h </w:instrText>
      </w:r>
      <w:r w:rsidR="005200D9">
        <w:rPr>
          <w:noProof/>
        </w:rPr>
      </w:r>
      <w:r w:rsidR="005200D9">
        <w:rPr>
          <w:noProof/>
        </w:rPr>
        <w:fldChar w:fldCharType="separate"/>
      </w:r>
      <w:r>
        <w:rPr>
          <w:noProof/>
        </w:rPr>
        <w:t>34</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5.1.3  INSTR Resource Events</w:t>
      </w:r>
      <w:r>
        <w:rPr>
          <w:noProof/>
        </w:rPr>
        <w:tab/>
      </w:r>
      <w:r w:rsidR="005200D9">
        <w:rPr>
          <w:noProof/>
        </w:rPr>
        <w:fldChar w:fldCharType="begin"/>
      </w:r>
      <w:r>
        <w:rPr>
          <w:noProof/>
        </w:rPr>
        <w:instrText xml:space="preserve"> PAGEREF _Toc395260231 \h </w:instrText>
      </w:r>
      <w:r w:rsidR="005200D9">
        <w:rPr>
          <w:noProof/>
        </w:rPr>
      </w:r>
      <w:r w:rsidR="005200D9">
        <w:rPr>
          <w:noProof/>
        </w:rPr>
        <w:fldChar w:fldCharType="separate"/>
      </w:r>
      <w:r>
        <w:rPr>
          <w:noProof/>
        </w:rPr>
        <w:t>56</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5.1.4  INSTR Resource Operations</w:t>
      </w:r>
      <w:r>
        <w:rPr>
          <w:noProof/>
        </w:rPr>
        <w:tab/>
      </w:r>
      <w:r w:rsidR="005200D9">
        <w:rPr>
          <w:noProof/>
        </w:rPr>
        <w:fldChar w:fldCharType="begin"/>
      </w:r>
      <w:r>
        <w:rPr>
          <w:noProof/>
        </w:rPr>
        <w:instrText xml:space="preserve"> PAGEREF _Toc395260232 \h </w:instrText>
      </w:r>
      <w:r w:rsidR="005200D9">
        <w:rPr>
          <w:noProof/>
        </w:rPr>
      </w:r>
      <w:r w:rsidR="005200D9">
        <w:rPr>
          <w:noProof/>
        </w:rPr>
        <w:fldChar w:fldCharType="separate"/>
      </w:r>
      <w:r>
        <w:rPr>
          <w:noProof/>
        </w:rPr>
        <w:t>62</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5.1.5  Differences between VXI-11 and HiSLIP TCPIP INSTR Systems</w:t>
      </w:r>
      <w:r>
        <w:rPr>
          <w:noProof/>
        </w:rPr>
        <w:tab/>
      </w:r>
      <w:r w:rsidR="005200D9">
        <w:rPr>
          <w:noProof/>
        </w:rPr>
        <w:fldChar w:fldCharType="begin"/>
      </w:r>
      <w:r>
        <w:rPr>
          <w:noProof/>
        </w:rPr>
        <w:instrText xml:space="preserve"> PAGEREF _Toc395260233 \h </w:instrText>
      </w:r>
      <w:r w:rsidR="005200D9">
        <w:rPr>
          <w:noProof/>
        </w:rPr>
      </w:r>
      <w:r w:rsidR="005200D9">
        <w:rPr>
          <w:noProof/>
        </w:rPr>
        <w:fldChar w:fldCharType="separate"/>
      </w:r>
      <w:r>
        <w:rPr>
          <w:noProof/>
        </w:rPr>
        <w:t>64</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5.2  Memory Access Resource</w:t>
      </w:r>
      <w:r>
        <w:rPr>
          <w:noProof/>
        </w:rPr>
        <w:tab/>
      </w:r>
      <w:r w:rsidR="005200D9">
        <w:rPr>
          <w:noProof/>
        </w:rPr>
        <w:fldChar w:fldCharType="begin"/>
      </w:r>
      <w:r>
        <w:rPr>
          <w:noProof/>
        </w:rPr>
        <w:instrText xml:space="preserve"> PAGEREF _Toc395260234 \h </w:instrText>
      </w:r>
      <w:r w:rsidR="005200D9">
        <w:rPr>
          <w:noProof/>
        </w:rPr>
      </w:r>
      <w:r w:rsidR="005200D9">
        <w:rPr>
          <w:noProof/>
        </w:rPr>
        <w:fldChar w:fldCharType="separate"/>
      </w:r>
      <w:r>
        <w:rPr>
          <w:noProof/>
        </w:rPr>
        <w:t>65</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5.2.1  MEMACC Resource Overview</w:t>
      </w:r>
      <w:r>
        <w:rPr>
          <w:noProof/>
        </w:rPr>
        <w:tab/>
      </w:r>
      <w:r w:rsidR="005200D9">
        <w:rPr>
          <w:noProof/>
        </w:rPr>
        <w:fldChar w:fldCharType="begin"/>
      </w:r>
      <w:r>
        <w:rPr>
          <w:noProof/>
        </w:rPr>
        <w:instrText xml:space="preserve"> PAGEREF _Toc395260235 \h </w:instrText>
      </w:r>
      <w:r w:rsidR="005200D9">
        <w:rPr>
          <w:noProof/>
        </w:rPr>
      </w:r>
      <w:r w:rsidR="005200D9">
        <w:rPr>
          <w:noProof/>
        </w:rPr>
        <w:fldChar w:fldCharType="separate"/>
      </w:r>
      <w:r>
        <w:rPr>
          <w:noProof/>
        </w:rPr>
        <w:t>65</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5.2.2  MEMACC Resource Attributes</w:t>
      </w:r>
      <w:r>
        <w:rPr>
          <w:noProof/>
        </w:rPr>
        <w:tab/>
      </w:r>
      <w:r w:rsidR="005200D9">
        <w:rPr>
          <w:noProof/>
        </w:rPr>
        <w:fldChar w:fldCharType="begin"/>
      </w:r>
      <w:r>
        <w:rPr>
          <w:noProof/>
        </w:rPr>
        <w:instrText xml:space="preserve"> PAGEREF _Toc395260236 \h </w:instrText>
      </w:r>
      <w:r w:rsidR="005200D9">
        <w:rPr>
          <w:noProof/>
        </w:rPr>
      </w:r>
      <w:r w:rsidR="005200D9">
        <w:rPr>
          <w:noProof/>
        </w:rPr>
        <w:fldChar w:fldCharType="separate"/>
      </w:r>
      <w:r>
        <w:rPr>
          <w:noProof/>
        </w:rPr>
        <w:t>67</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5.2.3  MEMACC Resource Events</w:t>
      </w:r>
      <w:r>
        <w:rPr>
          <w:noProof/>
        </w:rPr>
        <w:tab/>
      </w:r>
      <w:r w:rsidR="005200D9">
        <w:rPr>
          <w:noProof/>
        </w:rPr>
        <w:fldChar w:fldCharType="begin"/>
      </w:r>
      <w:r>
        <w:rPr>
          <w:noProof/>
        </w:rPr>
        <w:instrText xml:space="preserve"> PAGEREF _Toc395260237 \h </w:instrText>
      </w:r>
      <w:r w:rsidR="005200D9">
        <w:rPr>
          <w:noProof/>
        </w:rPr>
      </w:r>
      <w:r w:rsidR="005200D9">
        <w:rPr>
          <w:noProof/>
        </w:rPr>
        <w:fldChar w:fldCharType="separate"/>
      </w:r>
      <w:r>
        <w:rPr>
          <w:noProof/>
        </w:rPr>
        <w:t>72</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5.2.4  MEMACC Resource Operations</w:t>
      </w:r>
      <w:r>
        <w:rPr>
          <w:noProof/>
        </w:rPr>
        <w:tab/>
      </w:r>
      <w:r w:rsidR="005200D9">
        <w:rPr>
          <w:noProof/>
        </w:rPr>
        <w:fldChar w:fldCharType="begin"/>
      </w:r>
      <w:r>
        <w:rPr>
          <w:noProof/>
        </w:rPr>
        <w:instrText xml:space="preserve"> PAGEREF _Toc395260238 \h </w:instrText>
      </w:r>
      <w:r w:rsidR="005200D9">
        <w:rPr>
          <w:noProof/>
        </w:rPr>
      </w:r>
      <w:r w:rsidR="005200D9">
        <w:rPr>
          <w:noProof/>
        </w:rPr>
        <w:fldChar w:fldCharType="separate"/>
      </w:r>
      <w:r>
        <w:rPr>
          <w:noProof/>
        </w:rPr>
        <w:t>73</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5.3  GPIB Bus Interface Resource</w:t>
      </w:r>
      <w:r>
        <w:rPr>
          <w:noProof/>
        </w:rPr>
        <w:tab/>
      </w:r>
      <w:r w:rsidR="005200D9">
        <w:rPr>
          <w:noProof/>
        </w:rPr>
        <w:fldChar w:fldCharType="begin"/>
      </w:r>
      <w:r>
        <w:rPr>
          <w:noProof/>
        </w:rPr>
        <w:instrText xml:space="preserve"> PAGEREF _Toc395260239 \h </w:instrText>
      </w:r>
      <w:r w:rsidR="005200D9">
        <w:rPr>
          <w:noProof/>
        </w:rPr>
      </w:r>
      <w:r w:rsidR="005200D9">
        <w:rPr>
          <w:noProof/>
        </w:rPr>
        <w:fldChar w:fldCharType="separate"/>
      </w:r>
      <w:r>
        <w:rPr>
          <w:noProof/>
        </w:rPr>
        <w:t>75</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5.3.1  INTFC Resource Overview</w:t>
      </w:r>
      <w:r>
        <w:rPr>
          <w:noProof/>
        </w:rPr>
        <w:tab/>
      </w:r>
      <w:r w:rsidR="005200D9">
        <w:rPr>
          <w:noProof/>
        </w:rPr>
        <w:fldChar w:fldCharType="begin"/>
      </w:r>
      <w:r>
        <w:rPr>
          <w:noProof/>
        </w:rPr>
        <w:instrText xml:space="preserve"> PAGEREF _Toc395260240 \h </w:instrText>
      </w:r>
      <w:r w:rsidR="005200D9">
        <w:rPr>
          <w:noProof/>
        </w:rPr>
      </w:r>
      <w:r w:rsidR="005200D9">
        <w:rPr>
          <w:noProof/>
        </w:rPr>
        <w:fldChar w:fldCharType="separate"/>
      </w:r>
      <w:r>
        <w:rPr>
          <w:noProof/>
        </w:rPr>
        <w:t>75</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5.3.2  INTFC Resource Attributes</w:t>
      </w:r>
      <w:r>
        <w:rPr>
          <w:noProof/>
        </w:rPr>
        <w:tab/>
      </w:r>
      <w:r w:rsidR="005200D9">
        <w:rPr>
          <w:noProof/>
        </w:rPr>
        <w:fldChar w:fldCharType="begin"/>
      </w:r>
      <w:r>
        <w:rPr>
          <w:noProof/>
        </w:rPr>
        <w:instrText xml:space="preserve"> PAGEREF _Toc395260241 \h </w:instrText>
      </w:r>
      <w:r w:rsidR="005200D9">
        <w:rPr>
          <w:noProof/>
        </w:rPr>
      </w:r>
      <w:r w:rsidR="005200D9">
        <w:rPr>
          <w:noProof/>
        </w:rPr>
        <w:fldChar w:fldCharType="separate"/>
      </w:r>
      <w:r>
        <w:rPr>
          <w:noProof/>
        </w:rPr>
        <w:t>76</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5.3.3  INTFC Resource Events</w:t>
      </w:r>
      <w:r>
        <w:rPr>
          <w:noProof/>
        </w:rPr>
        <w:tab/>
      </w:r>
      <w:r w:rsidR="005200D9">
        <w:rPr>
          <w:noProof/>
        </w:rPr>
        <w:fldChar w:fldCharType="begin"/>
      </w:r>
      <w:r>
        <w:rPr>
          <w:noProof/>
        </w:rPr>
        <w:instrText xml:space="preserve"> PAGEREF _Toc395260242 \h </w:instrText>
      </w:r>
      <w:r w:rsidR="005200D9">
        <w:rPr>
          <w:noProof/>
        </w:rPr>
      </w:r>
      <w:r w:rsidR="005200D9">
        <w:rPr>
          <w:noProof/>
        </w:rPr>
        <w:fldChar w:fldCharType="separate"/>
      </w:r>
      <w:r>
        <w:rPr>
          <w:noProof/>
        </w:rPr>
        <w:t>80</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5.3.4  INTFC Resource Operations</w:t>
      </w:r>
      <w:r>
        <w:rPr>
          <w:noProof/>
        </w:rPr>
        <w:tab/>
      </w:r>
      <w:r w:rsidR="005200D9">
        <w:rPr>
          <w:noProof/>
        </w:rPr>
        <w:fldChar w:fldCharType="begin"/>
      </w:r>
      <w:r>
        <w:rPr>
          <w:noProof/>
        </w:rPr>
        <w:instrText xml:space="preserve"> PAGEREF _Toc395260243 \h </w:instrText>
      </w:r>
      <w:r w:rsidR="005200D9">
        <w:rPr>
          <w:noProof/>
        </w:rPr>
      </w:r>
      <w:r w:rsidR="005200D9">
        <w:rPr>
          <w:noProof/>
        </w:rPr>
        <w:fldChar w:fldCharType="separate"/>
      </w:r>
      <w:r>
        <w:rPr>
          <w:noProof/>
        </w:rPr>
        <w:t>83</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5.4  Mainframe Backplane Resource</w:t>
      </w:r>
      <w:r>
        <w:rPr>
          <w:noProof/>
        </w:rPr>
        <w:tab/>
      </w:r>
      <w:r w:rsidR="005200D9">
        <w:rPr>
          <w:noProof/>
        </w:rPr>
        <w:fldChar w:fldCharType="begin"/>
      </w:r>
      <w:r>
        <w:rPr>
          <w:noProof/>
        </w:rPr>
        <w:instrText xml:space="preserve"> PAGEREF _Toc395260244 \h </w:instrText>
      </w:r>
      <w:r w:rsidR="005200D9">
        <w:rPr>
          <w:noProof/>
        </w:rPr>
      </w:r>
      <w:r w:rsidR="005200D9">
        <w:rPr>
          <w:noProof/>
        </w:rPr>
        <w:fldChar w:fldCharType="separate"/>
      </w:r>
      <w:r>
        <w:rPr>
          <w:noProof/>
        </w:rPr>
        <w:t>84</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5.4.1  BACKPLANE Resource Overview</w:t>
      </w:r>
      <w:r>
        <w:rPr>
          <w:noProof/>
        </w:rPr>
        <w:tab/>
      </w:r>
      <w:r w:rsidR="005200D9">
        <w:rPr>
          <w:noProof/>
        </w:rPr>
        <w:fldChar w:fldCharType="begin"/>
      </w:r>
      <w:r>
        <w:rPr>
          <w:noProof/>
        </w:rPr>
        <w:instrText xml:space="preserve"> PAGEREF _Toc395260245 \h </w:instrText>
      </w:r>
      <w:r w:rsidR="005200D9">
        <w:rPr>
          <w:noProof/>
        </w:rPr>
      </w:r>
      <w:r w:rsidR="005200D9">
        <w:rPr>
          <w:noProof/>
        </w:rPr>
        <w:fldChar w:fldCharType="separate"/>
      </w:r>
      <w:r>
        <w:rPr>
          <w:noProof/>
        </w:rPr>
        <w:t>84</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5.4.2  BACKPLANE Resource Attributes</w:t>
      </w:r>
      <w:r>
        <w:rPr>
          <w:noProof/>
        </w:rPr>
        <w:tab/>
      </w:r>
      <w:r w:rsidR="005200D9">
        <w:rPr>
          <w:noProof/>
        </w:rPr>
        <w:fldChar w:fldCharType="begin"/>
      </w:r>
      <w:r>
        <w:rPr>
          <w:noProof/>
        </w:rPr>
        <w:instrText xml:space="preserve"> PAGEREF _Toc395260246 \h </w:instrText>
      </w:r>
      <w:r w:rsidR="005200D9">
        <w:rPr>
          <w:noProof/>
        </w:rPr>
      </w:r>
      <w:r w:rsidR="005200D9">
        <w:rPr>
          <w:noProof/>
        </w:rPr>
        <w:fldChar w:fldCharType="separate"/>
      </w:r>
      <w:r>
        <w:rPr>
          <w:noProof/>
        </w:rPr>
        <w:t>85</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5.4.3  BACKPLANE Resource Events</w:t>
      </w:r>
      <w:r>
        <w:rPr>
          <w:noProof/>
        </w:rPr>
        <w:tab/>
      </w:r>
      <w:r w:rsidR="005200D9">
        <w:rPr>
          <w:noProof/>
        </w:rPr>
        <w:fldChar w:fldCharType="begin"/>
      </w:r>
      <w:r>
        <w:rPr>
          <w:noProof/>
        </w:rPr>
        <w:instrText xml:space="preserve"> PAGEREF _Toc395260247 \h </w:instrText>
      </w:r>
      <w:r w:rsidR="005200D9">
        <w:rPr>
          <w:noProof/>
        </w:rPr>
      </w:r>
      <w:r w:rsidR="005200D9">
        <w:rPr>
          <w:noProof/>
        </w:rPr>
        <w:fldChar w:fldCharType="separate"/>
      </w:r>
      <w:r>
        <w:rPr>
          <w:noProof/>
        </w:rPr>
        <w:t>89</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sidRPr="004120BD">
        <w:rPr>
          <w:noProof/>
          <w:lang w:val="it-IT"/>
        </w:rPr>
        <w:t>5.4.4  BACKPLANE Resource Operations</w:t>
      </w:r>
      <w:r>
        <w:rPr>
          <w:noProof/>
        </w:rPr>
        <w:tab/>
      </w:r>
      <w:r w:rsidR="005200D9">
        <w:rPr>
          <w:noProof/>
        </w:rPr>
        <w:fldChar w:fldCharType="begin"/>
      </w:r>
      <w:r>
        <w:rPr>
          <w:noProof/>
        </w:rPr>
        <w:instrText xml:space="preserve"> PAGEREF _Toc395260248 \h </w:instrText>
      </w:r>
      <w:r w:rsidR="005200D9">
        <w:rPr>
          <w:noProof/>
        </w:rPr>
      </w:r>
      <w:r w:rsidR="005200D9">
        <w:rPr>
          <w:noProof/>
        </w:rPr>
        <w:fldChar w:fldCharType="separate"/>
      </w:r>
      <w:r>
        <w:rPr>
          <w:noProof/>
        </w:rPr>
        <w:t>91</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5.5  Servant Device-Side Resource</w:t>
      </w:r>
      <w:r>
        <w:rPr>
          <w:noProof/>
        </w:rPr>
        <w:tab/>
      </w:r>
      <w:r w:rsidR="005200D9">
        <w:rPr>
          <w:noProof/>
        </w:rPr>
        <w:fldChar w:fldCharType="begin"/>
      </w:r>
      <w:r>
        <w:rPr>
          <w:noProof/>
        </w:rPr>
        <w:instrText xml:space="preserve"> PAGEREF _Toc395260249 \h </w:instrText>
      </w:r>
      <w:r w:rsidR="005200D9">
        <w:rPr>
          <w:noProof/>
        </w:rPr>
      </w:r>
      <w:r w:rsidR="005200D9">
        <w:rPr>
          <w:noProof/>
        </w:rPr>
        <w:fldChar w:fldCharType="separate"/>
      </w:r>
      <w:r>
        <w:rPr>
          <w:noProof/>
        </w:rPr>
        <w:t>92</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5.5.1  SERVANT Resource Overview</w:t>
      </w:r>
      <w:r>
        <w:rPr>
          <w:noProof/>
        </w:rPr>
        <w:tab/>
      </w:r>
      <w:r w:rsidR="005200D9">
        <w:rPr>
          <w:noProof/>
        </w:rPr>
        <w:fldChar w:fldCharType="begin"/>
      </w:r>
      <w:r>
        <w:rPr>
          <w:noProof/>
        </w:rPr>
        <w:instrText xml:space="preserve"> PAGEREF _Toc395260250 \h </w:instrText>
      </w:r>
      <w:r w:rsidR="005200D9">
        <w:rPr>
          <w:noProof/>
        </w:rPr>
      </w:r>
      <w:r w:rsidR="005200D9">
        <w:rPr>
          <w:noProof/>
        </w:rPr>
        <w:fldChar w:fldCharType="separate"/>
      </w:r>
      <w:r>
        <w:rPr>
          <w:noProof/>
        </w:rPr>
        <w:t>92</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lastRenderedPageBreak/>
        <w:t>5.5.2  SERVANT Resource Attributes</w:t>
      </w:r>
      <w:r>
        <w:rPr>
          <w:noProof/>
        </w:rPr>
        <w:tab/>
      </w:r>
      <w:r w:rsidR="005200D9">
        <w:rPr>
          <w:noProof/>
        </w:rPr>
        <w:fldChar w:fldCharType="begin"/>
      </w:r>
      <w:r>
        <w:rPr>
          <w:noProof/>
        </w:rPr>
        <w:instrText xml:space="preserve"> PAGEREF _Toc395260251 \h </w:instrText>
      </w:r>
      <w:r w:rsidR="005200D9">
        <w:rPr>
          <w:noProof/>
        </w:rPr>
      </w:r>
      <w:r w:rsidR="005200D9">
        <w:rPr>
          <w:noProof/>
        </w:rPr>
        <w:fldChar w:fldCharType="separate"/>
      </w:r>
      <w:r>
        <w:rPr>
          <w:noProof/>
        </w:rPr>
        <w:t>93</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5.5.3  SERVANT Resource Events</w:t>
      </w:r>
      <w:r>
        <w:rPr>
          <w:noProof/>
        </w:rPr>
        <w:tab/>
      </w:r>
      <w:r w:rsidR="005200D9">
        <w:rPr>
          <w:noProof/>
        </w:rPr>
        <w:fldChar w:fldCharType="begin"/>
      </w:r>
      <w:r>
        <w:rPr>
          <w:noProof/>
        </w:rPr>
        <w:instrText xml:space="preserve"> PAGEREF _Toc395260252 \h </w:instrText>
      </w:r>
      <w:r w:rsidR="005200D9">
        <w:rPr>
          <w:noProof/>
        </w:rPr>
      </w:r>
      <w:r w:rsidR="005200D9">
        <w:rPr>
          <w:noProof/>
        </w:rPr>
        <w:fldChar w:fldCharType="separate"/>
      </w:r>
      <w:r>
        <w:rPr>
          <w:noProof/>
        </w:rPr>
        <w:t>97</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5.5.4  SERVANT Resource Operations</w:t>
      </w:r>
      <w:r>
        <w:rPr>
          <w:noProof/>
        </w:rPr>
        <w:tab/>
      </w:r>
      <w:r w:rsidR="005200D9">
        <w:rPr>
          <w:noProof/>
        </w:rPr>
        <w:fldChar w:fldCharType="begin"/>
      </w:r>
      <w:r>
        <w:rPr>
          <w:noProof/>
        </w:rPr>
        <w:instrText xml:space="preserve"> PAGEREF _Toc395260253 \h </w:instrText>
      </w:r>
      <w:r w:rsidR="005200D9">
        <w:rPr>
          <w:noProof/>
        </w:rPr>
      </w:r>
      <w:r w:rsidR="005200D9">
        <w:rPr>
          <w:noProof/>
        </w:rPr>
        <w:fldChar w:fldCharType="separate"/>
      </w:r>
      <w:r>
        <w:rPr>
          <w:noProof/>
        </w:rPr>
        <w:t>100</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5.6  TCP/IP Socket Resource</w:t>
      </w:r>
      <w:r>
        <w:rPr>
          <w:noProof/>
        </w:rPr>
        <w:tab/>
      </w:r>
      <w:r w:rsidR="005200D9">
        <w:rPr>
          <w:noProof/>
        </w:rPr>
        <w:fldChar w:fldCharType="begin"/>
      </w:r>
      <w:r>
        <w:rPr>
          <w:noProof/>
        </w:rPr>
        <w:instrText xml:space="preserve"> PAGEREF _Toc395260254 \h </w:instrText>
      </w:r>
      <w:r w:rsidR="005200D9">
        <w:rPr>
          <w:noProof/>
        </w:rPr>
      </w:r>
      <w:r w:rsidR="005200D9">
        <w:rPr>
          <w:noProof/>
        </w:rPr>
        <w:fldChar w:fldCharType="separate"/>
      </w:r>
      <w:r>
        <w:rPr>
          <w:noProof/>
        </w:rPr>
        <w:t>101</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5.6.1  SOCKET Resource Overview</w:t>
      </w:r>
      <w:r>
        <w:rPr>
          <w:noProof/>
        </w:rPr>
        <w:tab/>
      </w:r>
      <w:r w:rsidR="005200D9">
        <w:rPr>
          <w:noProof/>
        </w:rPr>
        <w:fldChar w:fldCharType="begin"/>
      </w:r>
      <w:r>
        <w:rPr>
          <w:noProof/>
        </w:rPr>
        <w:instrText xml:space="preserve"> PAGEREF _Toc395260255 \h </w:instrText>
      </w:r>
      <w:r w:rsidR="005200D9">
        <w:rPr>
          <w:noProof/>
        </w:rPr>
      </w:r>
      <w:r w:rsidR="005200D9">
        <w:rPr>
          <w:noProof/>
        </w:rPr>
        <w:fldChar w:fldCharType="separate"/>
      </w:r>
      <w:r>
        <w:rPr>
          <w:noProof/>
        </w:rPr>
        <w:t>101</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5.6.2  SOCKET Resource Attributes</w:t>
      </w:r>
      <w:r>
        <w:rPr>
          <w:noProof/>
        </w:rPr>
        <w:tab/>
      </w:r>
      <w:r w:rsidR="005200D9">
        <w:rPr>
          <w:noProof/>
        </w:rPr>
        <w:fldChar w:fldCharType="begin"/>
      </w:r>
      <w:r>
        <w:rPr>
          <w:noProof/>
        </w:rPr>
        <w:instrText xml:space="preserve"> PAGEREF _Toc395260256 \h </w:instrText>
      </w:r>
      <w:r w:rsidR="005200D9">
        <w:rPr>
          <w:noProof/>
        </w:rPr>
      </w:r>
      <w:r w:rsidR="005200D9">
        <w:rPr>
          <w:noProof/>
        </w:rPr>
        <w:fldChar w:fldCharType="separate"/>
      </w:r>
      <w:r>
        <w:rPr>
          <w:noProof/>
        </w:rPr>
        <w:t>101</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5.6.3  SOCKET Resource Events</w:t>
      </w:r>
      <w:r>
        <w:rPr>
          <w:noProof/>
        </w:rPr>
        <w:tab/>
      </w:r>
      <w:r w:rsidR="005200D9">
        <w:rPr>
          <w:noProof/>
        </w:rPr>
        <w:fldChar w:fldCharType="begin"/>
      </w:r>
      <w:r>
        <w:rPr>
          <w:noProof/>
        </w:rPr>
        <w:instrText xml:space="preserve"> PAGEREF _Toc395260257 \h </w:instrText>
      </w:r>
      <w:r w:rsidR="005200D9">
        <w:rPr>
          <w:noProof/>
        </w:rPr>
      </w:r>
      <w:r w:rsidR="005200D9">
        <w:rPr>
          <w:noProof/>
        </w:rPr>
        <w:fldChar w:fldCharType="separate"/>
      </w:r>
      <w:r>
        <w:rPr>
          <w:noProof/>
        </w:rPr>
        <w:t>104</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5.6.4  SOCKET Resource Operations</w:t>
      </w:r>
      <w:r>
        <w:rPr>
          <w:noProof/>
        </w:rPr>
        <w:tab/>
      </w:r>
      <w:r w:rsidR="005200D9">
        <w:rPr>
          <w:noProof/>
        </w:rPr>
        <w:fldChar w:fldCharType="begin"/>
      </w:r>
      <w:r>
        <w:rPr>
          <w:noProof/>
        </w:rPr>
        <w:instrText xml:space="preserve"> PAGEREF _Toc395260258 \h </w:instrText>
      </w:r>
      <w:r w:rsidR="005200D9">
        <w:rPr>
          <w:noProof/>
        </w:rPr>
      </w:r>
      <w:r w:rsidR="005200D9">
        <w:rPr>
          <w:noProof/>
        </w:rPr>
        <w:fldChar w:fldCharType="separate"/>
      </w:r>
      <w:r>
        <w:rPr>
          <w:noProof/>
        </w:rPr>
        <w:t>105</w:t>
      </w:r>
      <w:r w:rsidR="005200D9">
        <w:rPr>
          <w:noProof/>
        </w:rPr>
        <w:fldChar w:fldCharType="end"/>
      </w:r>
    </w:p>
    <w:p w:rsidR="00B4640F" w:rsidRDefault="00B4640F">
      <w:pPr>
        <w:pStyle w:val="TOC1"/>
        <w:tabs>
          <w:tab w:val="right" w:leader="dot" w:pos="9350"/>
        </w:tabs>
        <w:rPr>
          <w:rFonts w:asciiTheme="minorHAnsi" w:eastAsiaTheme="minorEastAsia" w:hAnsiTheme="minorHAnsi" w:cstheme="minorBidi"/>
          <w:b w:val="0"/>
          <w:noProof/>
          <w:sz w:val="22"/>
          <w:szCs w:val="22"/>
        </w:rPr>
      </w:pPr>
      <w:r>
        <w:rPr>
          <w:noProof/>
        </w:rPr>
        <w:t>Section 6  VISA Resource-Specific Operations</w:t>
      </w:r>
      <w:r>
        <w:rPr>
          <w:noProof/>
        </w:rPr>
        <w:tab/>
      </w:r>
      <w:r w:rsidR="005200D9">
        <w:rPr>
          <w:noProof/>
        </w:rPr>
        <w:fldChar w:fldCharType="begin"/>
      </w:r>
      <w:r>
        <w:rPr>
          <w:noProof/>
        </w:rPr>
        <w:instrText xml:space="preserve"> PAGEREF _Toc395260259 \h </w:instrText>
      </w:r>
      <w:r w:rsidR="005200D9">
        <w:rPr>
          <w:noProof/>
        </w:rPr>
      </w:r>
      <w:r w:rsidR="005200D9">
        <w:rPr>
          <w:noProof/>
        </w:rPr>
        <w:fldChar w:fldCharType="separate"/>
      </w:r>
      <w:r>
        <w:rPr>
          <w:noProof/>
        </w:rPr>
        <w:t>1</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6.1  Basic I/O Services</w:t>
      </w:r>
      <w:r>
        <w:rPr>
          <w:noProof/>
        </w:rPr>
        <w:tab/>
      </w:r>
      <w:r w:rsidR="005200D9">
        <w:rPr>
          <w:noProof/>
        </w:rPr>
        <w:fldChar w:fldCharType="begin"/>
      </w:r>
      <w:r>
        <w:rPr>
          <w:noProof/>
        </w:rPr>
        <w:instrText xml:space="preserve"> PAGEREF _Toc395260260 \h </w:instrText>
      </w:r>
      <w:r w:rsidR="005200D9">
        <w:rPr>
          <w:noProof/>
        </w:rPr>
      </w:r>
      <w:r w:rsidR="005200D9">
        <w:rPr>
          <w:noProof/>
        </w:rPr>
        <w:fldChar w:fldCharType="separate"/>
      </w:r>
      <w:r>
        <w:rPr>
          <w:noProof/>
        </w:rPr>
        <w:t>2</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6.1.1  </w:t>
      </w:r>
      <w:r w:rsidRPr="004120BD">
        <w:rPr>
          <w:rFonts w:ascii="Courier" w:hAnsi="Courier"/>
          <w:noProof/>
        </w:rPr>
        <w:t>viRead(vi, buf, count, retCount)</w:t>
      </w:r>
      <w:r>
        <w:rPr>
          <w:noProof/>
        </w:rPr>
        <w:tab/>
      </w:r>
      <w:r w:rsidR="005200D9">
        <w:rPr>
          <w:noProof/>
        </w:rPr>
        <w:fldChar w:fldCharType="begin"/>
      </w:r>
      <w:r>
        <w:rPr>
          <w:noProof/>
        </w:rPr>
        <w:instrText xml:space="preserve"> PAGEREF _Toc395260261 \h </w:instrText>
      </w:r>
      <w:r w:rsidR="005200D9">
        <w:rPr>
          <w:noProof/>
        </w:rPr>
      </w:r>
      <w:r w:rsidR="005200D9">
        <w:rPr>
          <w:noProof/>
        </w:rPr>
        <w:fldChar w:fldCharType="separate"/>
      </w:r>
      <w:r>
        <w:rPr>
          <w:noProof/>
        </w:rPr>
        <w:t>2</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6.1.2  </w:t>
      </w:r>
      <w:r w:rsidRPr="004120BD">
        <w:rPr>
          <w:rFonts w:ascii="Courier" w:hAnsi="Courier"/>
          <w:noProof/>
        </w:rPr>
        <w:t>viReadAsync(vi, buf, count, jobId)</w:t>
      </w:r>
      <w:r>
        <w:rPr>
          <w:noProof/>
        </w:rPr>
        <w:tab/>
      </w:r>
      <w:r w:rsidR="005200D9">
        <w:rPr>
          <w:noProof/>
        </w:rPr>
        <w:fldChar w:fldCharType="begin"/>
      </w:r>
      <w:r>
        <w:rPr>
          <w:noProof/>
        </w:rPr>
        <w:instrText xml:space="preserve"> PAGEREF _Toc395260262 \h </w:instrText>
      </w:r>
      <w:r w:rsidR="005200D9">
        <w:rPr>
          <w:noProof/>
        </w:rPr>
      </w:r>
      <w:r w:rsidR="005200D9">
        <w:rPr>
          <w:noProof/>
        </w:rPr>
        <w:fldChar w:fldCharType="separate"/>
      </w:r>
      <w:r>
        <w:rPr>
          <w:noProof/>
        </w:rPr>
        <w:t>5</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6.1.3  </w:t>
      </w:r>
      <w:r w:rsidRPr="004120BD">
        <w:rPr>
          <w:rFonts w:ascii="Courier" w:hAnsi="Courier"/>
          <w:noProof/>
        </w:rPr>
        <w:t>viReadToFile(vi, fileName, count, retCount)</w:t>
      </w:r>
      <w:r>
        <w:rPr>
          <w:noProof/>
        </w:rPr>
        <w:tab/>
      </w:r>
      <w:r w:rsidR="005200D9">
        <w:rPr>
          <w:noProof/>
        </w:rPr>
        <w:fldChar w:fldCharType="begin"/>
      </w:r>
      <w:r>
        <w:rPr>
          <w:noProof/>
        </w:rPr>
        <w:instrText xml:space="preserve"> PAGEREF _Toc395260263 \h </w:instrText>
      </w:r>
      <w:r w:rsidR="005200D9">
        <w:rPr>
          <w:noProof/>
        </w:rPr>
      </w:r>
      <w:r w:rsidR="005200D9">
        <w:rPr>
          <w:noProof/>
        </w:rPr>
        <w:fldChar w:fldCharType="separate"/>
      </w:r>
      <w:r>
        <w:rPr>
          <w:noProof/>
        </w:rPr>
        <w:t>8</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6.1.4  </w:t>
      </w:r>
      <w:r w:rsidRPr="004120BD">
        <w:rPr>
          <w:rFonts w:ascii="Courier" w:hAnsi="Courier"/>
          <w:noProof/>
        </w:rPr>
        <w:t>viWrite(vi, buf, count, retCount)</w:t>
      </w:r>
      <w:r>
        <w:rPr>
          <w:noProof/>
        </w:rPr>
        <w:tab/>
      </w:r>
      <w:r w:rsidR="005200D9">
        <w:rPr>
          <w:noProof/>
        </w:rPr>
        <w:fldChar w:fldCharType="begin"/>
      </w:r>
      <w:r>
        <w:rPr>
          <w:noProof/>
        </w:rPr>
        <w:instrText xml:space="preserve"> PAGEREF _Toc395260264 \h </w:instrText>
      </w:r>
      <w:r w:rsidR="005200D9">
        <w:rPr>
          <w:noProof/>
        </w:rPr>
      </w:r>
      <w:r w:rsidR="005200D9">
        <w:rPr>
          <w:noProof/>
        </w:rPr>
        <w:fldChar w:fldCharType="separate"/>
      </w:r>
      <w:r>
        <w:rPr>
          <w:noProof/>
        </w:rPr>
        <w:t>11</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6.1.5  </w:t>
      </w:r>
      <w:r w:rsidRPr="004120BD">
        <w:rPr>
          <w:rFonts w:ascii="Courier" w:hAnsi="Courier"/>
          <w:noProof/>
        </w:rPr>
        <w:t>viWriteAsync(vi, buf, count, jobId)</w:t>
      </w:r>
      <w:r>
        <w:rPr>
          <w:noProof/>
        </w:rPr>
        <w:tab/>
      </w:r>
      <w:r w:rsidR="005200D9">
        <w:rPr>
          <w:noProof/>
        </w:rPr>
        <w:fldChar w:fldCharType="begin"/>
      </w:r>
      <w:r>
        <w:rPr>
          <w:noProof/>
        </w:rPr>
        <w:instrText xml:space="preserve"> PAGEREF _Toc395260265 \h </w:instrText>
      </w:r>
      <w:r w:rsidR="005200D9">
        <w:rPr>
          <w:noProof/>
        </w:rPr>
      </w:r>
      <w:r w:rsidR="005200D9">
        <w:rPr>
          <w:noProof/>
        </w:rPr>
        <w:fldChar w:fldCharType="separate"/>
      </w:r>
      <w:r>
        <w:rPr>
          <w:noProof/>
        </w:rPr>
        <w:t>13</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6.1.6  </w:t>
      </w:r>
      <w:r w:rsidRPr="004120BD">
        <w:rPr>
          <w:rFonts w:ascii="Courier" w:hAnsi="Courier"/>
          <w:noProof/>
        </w:rPr>
        <w:t>viWriteFromFile(vi, fileName, count, retCount)</w:t>
      </w:r>
      <w:r>
        <w:rPr>
          <w:noProof/>
        </w:rPr>
        <w:tab/>
      </w:r>
      <w:r w:rsidR="005200D9">
        <w:rPr>
          <w:noProof/>
        </w:rPr>
        <w:fldChar w:fldCharType="begin"/>
      </w:r>
      <w:r>
        <w:rPr>
          <w:noProof/>
        </w:rPr>
        <w:instrText xml:space="preserve"> PAGEREF _Toc395260266 \h </w:instrText>
      </w:r>
      <w:r w:rsidR="005200D9">
        <w:rPr>
          <w:noProof/>
        </w:rPr>
      </w:r>
      <w:r w:rsidR="005200D9">
        <w:rPr>
          <w:noProof/>
        </w:rPr>
        <w:fldChar w:fldCharType="separate"/>
      </w:r>
      <w:r>
        <w:rPr>
          <w:noProof/>
        </w:rPr>
        <w:t>16</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6.1.7  </w:t>
      </w:r>
      <w:r w:rsidRPr="004120BD">
        <w:rPr>
          <w:rFonts w:ascii="Courier" w:hAnsi="Courier"/>
          <w:noProof/>
        </w:rPr>
        <w:t>viAssertTrigger(vi, protocol)</w:t>
      </w:r>
      <w:r>
        <w:rPr>
          <w:noProof/>
        </w:rPr>
        <w:tab/>
      </w:r>
      <w:r w:rsidR="005200D9">
        <w:rPr>
          <w:noProof/>
        </w:rPr>
        <w:fldChar w:fldCharType="begin"/>
      </w:r>
      <w:r>
        <w:rPr>
          <w:noProof/>
        </w:rPr>
        <w:instrText xml:space="preserve"> PAGEREF _Toc395260267 \h </w:instrText>
      </w:r>
      <w:r w:rsidR="005200D9">
        <w:rPr>
          <w:noProof/>
        </w:rPr>
      </w:r>
      <w:r w:rsidR="005200D9">
        <w:rPr>
          <w:noProof/>
        </w:rPr>
        <w:fldChar w:fldCharType="separate"/>
      </w:r>
      <w:r>
        <w:rPr>
          <w:noProof/>
        </w:rPr>
        <w:t>18</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6.1.8  </w:t>
      </w:r>
      <w:r w:rsidRPr="004120BD">
        <w:rPr>
          <w:rFonts w:ascii="Courier" w:hAnsi="Courier"/>
          <w:noProof/>
        </w:rPr>
        <w:t>viReadSTB(vi, status)</w:t>
      </w:r>
      <w:r>
        <w:rPr>
          <w:noProof/>
        </w:rPr>
        <w:tab/>
      </w:r>
      <w:r w:rsidR="005200D9">
        <w:rPr>
          <w:noProof/>
        </w:rPr>
        <w:fldChar w:fldCharType="begin"/>
      </w:r>
      <w:r>
        <w:rPr>
          <w:noProof/>
        </w:rPr>
        <w:instrText xml:space="preserve"> PAGEREF _Toc395260268 \h </w:instrText>
      </w:r>
      <w:r w:rsidR="005200D9">
        <w:rPr>
          <w:noProof/>
        </w:rPr>
      </w:r>
      <w:r w:rsidR="005200D9">
        <w:rPr>
          <w:noProof/>
        </w:rPr>
        <w:fldChar w:fldCharType="separate"/>
      </w:r>
      <w:r>
        <w:rPr>
          <w:noProof/>
        </w:rPr>
        <w:t>20</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6.1.9  </w:t>
      </w:r>
      <w:r w:rsidRPr="004120BD">
        <w:rPr>
          <w:rFonts w:ascii="Courier" w:hAnsi="Courier"/>
          <w:noProof/>
        </w:rPr>
        <w:t>viClear(vi)</w:t>
      </w:r>
      <w:r>
        <w:rPr>
          <w:noProof/>
        </w:rPr>
        <w:tab/>
      </w:r>
      <w:r w:rsidR="005200D9">
        <w:rPr>
          <w:noProof/>
        </w:rPr>
        <w:fldChar w:fldCharType="begin"/>
      </w:r>
      <w:r>
        <w:rPr>
          <w:noProof/>
        </w:rPr>
        <w:instrText xml:space="preserve"> PAGEREF _Toc395260269 \h </w:instrText>
      </w:r>
      <w:r w:rsidR="005200D9">
        <w:rPr>
          <w:noProof/>
        </w:rPr>
      </w:r>
      <w:r w:rsidR="005200D9">
        <w:rPr>
          <w:noProof/>
        </w:rPr>
        <w:fldChar w:fldCharType="separate"/>
      </w:r>
      <w:r>
        <w:rPr>
          <w:noProof/>
        </w:rPr>
        <w:t>22</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6.2  Formatted I/O Services</w:t>
      </w:r>
      <w:r>
        <w:rPr>
          <w:noProof/>
        </w:rPr>
        <w:tab/>
      </w:r>
      <w:r w:rsidR="005200D9">
        <w:rPr>
          <w:noProof/>
        </w:rPr>
        <w:fldChar w:fldCharType="begin"/>
      </w:r>
      <w:r>
        <w:rPr>
          <w:noProof/>
        </w:rPr>
        <w:instrText xml:space="preserve"> PAGEREF _Toc395260270 \h </w:instrText>
      </w:r>
      <w:r w:rsidR="005200D9">
        <w:rPr>
          <w:noProof/>
        </w:rPr>
      </w:r>
      <w:r w:rsidR="005200D9">
        <w:rPr>
          <w:noProof/>
        </w:rPr>
        <w:fldChar w:fldCharType="separate"/>
      </w:r>
      <w:r>
        <w:rPr>
          <w:noProof/>
        </w:rPr>
        <w:t>24</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6.2.1  </w:t>
      </w:r>
      <w:r w:rsidRPr="004120BD">
        <w:rPr>
          <w:rFonts w:ascii="Courier" w:hAnsi="Courier"/>
          <w:noProof/>
        </w:rPr>
        <w:t>viSetBuf(vi, mask, size)</w:t>
      </w:r>
      <w:r>
        <w:rPr>
          <w:noProof/>
        </w:rPr>
        <w:tab/>
      </w:r>
      <w:r w:rsidR="005200D9">
        <w:rPr>
          <w:noProof/>
        </w:rPr>
        <w:fldChar w:fldCharType="begin"/>
      </w:r>
      <w:r>
        <w:rPr>
          <w:noProof/>
        </w:rPr>
        <w:instrText xml:space="preserve"> PAGEREF _Toc395260271 \h </w:instrText>
      </w:r>
      <w:r w:rsidR="005200D9">
        <w:rPr>
          <w:noProof/>
        </w:rPr>
      </w:r>
      <w:r w:rsidR="005200D9">
        <w:rPr>
          <w:noProof/>
        </w:rPr>
        <w:fldChar w:fldCharType="separate"/>
      </w:r>
      <w:r>
        <w:rPr>
          <w:noProof/>
        </w:rPr>
        <w:t>24</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6.2.2  </w:t>
      </w:r>
      <w:r w:rsidRPr="004120BD">
        <w:rPr>
          <w:rFonts w:ascii="Courier" w:hAnsi="Courier"/>
          <w:noProof/>
        </w:rPr>
        <w:t>viFlush(vi, mask)</w:t>
      </w:r>
      <w:r>
        <w:rPr>
          <w:noProof/>
        </w:rPr>
        <w:tab/>
      </w:r>
      <w:r w:rsidR="005200D9">
        <w:rPr>
          <w:noProof/>
        </w:rPr>
        <w:fldChar w:fldCharType="begin"/>
      </w:r>
      <w:r>
        <w:rPr>
          <w:noProof/>
        </w:rPr>
        <w:instrText xml:space="preserve"> PAGEREF _Toc395260272 \h </w:instrText>
      </w:r>
      <w:r w:rsidR="005200D9">
        <w:rPr>
          <w:noProof/>
        </w:rPr>
      </w:r>
      <w:r w:rsidR="005200D9">
        <w:rPr>
          <w:noProof/>
        </w:rPr>
        <w:fldChar w:fldCharType="separate"/>
      </w:r>
      <w:r>
        <w:rPr>
          <w:noProof/>
        </w:rPr>
        <w:t>26</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6.2.3  </w:t>
      </w:r>
      <w:r w:rsidRPr="004120BD">
        <w:rPr>
          <w:rFonts w:ascii="Courier" w:hAnsi="Courier"/>
          <w:noProof/>
        </w:rPr>
        <w:t>viPrintf(vi, writeFmt, arg1, arg2,...)</w:t>
      </w:r>
      <w:r>
        <w:rPr>
          <w:noProof/>
        </w:rPr>
        <w:tab/>
      </w:r>
      <w:r w:rsidR="005200D9">
        <w:rPr>
          <w:noProof/>
        </w:rPr>
        <w:fldChar w:fldCharType="begin"/>
      </w:r>
      <w:r>
        <w:rPr>
          <w:noProof/>
        </w:rPr>
        <w:instrText xml:space="preserve"> PAGEREF _Toc395260273 \h </w:instrText>
      </w:r>
      <w:r w:rsidR="005200D9">
        <w:rPr>
          <w:noProof/>
        </w:rPr>
      </w:r>
      <w:r w:rsidR="005200D9">
        <w:rPr>
          <w:noProof/>
        </w:rPr>
        <w:fldChar w:fldCharType="separate"/>
      </w:r>
      <w:r>
        <w:rPr>
          <w:noProof/>
        </w:rPr>
        <w:t>28</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6.2.4  </w:t>
      </w:r>
      <w:r w:rsidRPr="004120BD">
        <w:rPr>
          <w:rFonts w:ascii="Courier" w:hAnsi="Courier"/>
          <w:noProof/>
        </w:rPr>
        <w:t>viVPrintf(vi, writeFmt, params)</w:t>
      </w:r>
      <w:r>
        <w:rPr>
          <w:noProof/>
        </w:rPr>
        <w:tab/>
      </w:r>
      <w:r w:rsidR="005200D9">
        <w:rPr>
          <w:noProof/>
        </w:rPr>
        <w:fldChar w:fldCharType="begin"/>
      </w:r>
      <w:r>
        <w:rPr>
          <w:noProof/>
        </w:rPr>
        <w:instrText xml:space="preserve"> PAGEREF _Toc395260274 \h </w:instrText>
      </w:r>
      <w:r w:rsidR="005200D9">
        <w:rPr>
          <w:noProof/>
        </w:rPr>
      </w:r>
      <w:r w:rsidR="005200D9">
        <w:rPr>
          <w:noProof/>
        </w:rPr>
        <w:fldChar w:fldCharType="separate"/>
      </w:r>
      <w:r>
        <w:rPr>
          <w:noProof/>
        </w:rPr>
        <w:t>37</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6.2.5  </w:t>
      </w:r>
      <w:r w:rsidRPr="004120BD">
        <w:rPr>
          <w:rFonts w:ascii="Courier" w:hAnsi="Courier"/>
          <w:noProof/>
        </w:rPr>
        <w:t>viSPrintf(vi, buf, writeFmt, arg1, arg2, ...)</w:t>
      </w:r>
      <w:r>
        <w:rPr>
          <w:noProof/>
        </w:rPr>
        <w:tab/>
      </w:r>
      <w:r w:rsidR="005200D9">
        <w:rPr>
          <w:noProof/>
        </w:rPr>
        <w:fldChar w:fldCharType="begin"/>
      </w:r>
      <w:r>
        <w:rPr>
          <w:noProof/>
        </w:rPr>
        <w:instrText xml:space="preserve"> PAGEREF _Toc395260275 \h </w:instrText>
      </w:r>
      <w:r w:rsidR="005200D9">
        <w:rPr>
          <w:noProof/>
        </w:rPr>
      </w:r>
      <w:r w:rsidR="005200D9">
        <w:rPr>
          <w:noProof/>
        </w:rPr>
        <w:fldChar w:fldCharType="separate"/>
      </w:r>
      <w:r>
        <w:rPr>
          <w:noProof/>
        </w:rPr>
        <w:t>38</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6.2.6  </w:t>
      </w:r>
      <w:r w:rsidRPr="004120BD">
        <w:rPr>
          <w:rFonts w:ascii="Courier" w:hAnsi="Courier"/>
          <w:noProof/>
        </w:rPr>
        <w:t>viVSPrintf(vi, buf, writeFmt, params)</w:t>
      </w:r>
      <w:r>
        <w:rPr>
          <w:noProof/>
        </w:rPr>
        <w:tab/>
      </w:r>
      <w:r w:rsidR="005200D9">
        <w:rPr>
          <w:noProof/>
        </w:rPr>
        <w:fldChar w:fldCharType="begin"/>
      </w:r>
      <w:r>
        <w:rPr>
          <w:noProof/>
        </w:rPr>
        <w:instrText xml:space="preserve"> PAGEREF _Toc395260276 \h </w:instrText>
      </w:r>
      <w:r w:rsidR="005200D9">
        <w:rPr>
          <w:noProof/>
        </w:rPr>
      </w:r>
      <w:r w:rsidR="005200D9">
        <w:rPr>
          <w:noProof/>
        </w:rPr>
        <w:fldChar w:fldCharType="separate"/>
      </w:r>
      <w:r>
        <w:rPr>
          <w:noProof/>
        </w:rPr>
        <w:t>39</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6.2.7  </w:t>
      </w:r>
      <w:r w:rsidRPr="004120BD">
        <w:rPr>
          <w:rFonts w:ascii="Courier" w:hAnsi="Courier"/>
          <w:noProof/>
        </w:rPr>
        <w:t>viBufWrite(vi, buf, count, retCount)</w:t>
      </w:r>
      <w:r>
        <w:rPr>
          <w:noProof/>
        </w:rPr>
        <w:tab/>
      </w:r>
      <w:r w:rsidR="005200D9">
        <w:rPr>
          <w:noProof/>
        </w:rPr>
        <w:fldChar w:fldCharType="begin"/>
      </w:r>
      <w:r>
        <w:rPr>
          <w:noProof/>
        </w:rPr>
        <w:instrText xml:space="preserve"> PAGEREF _Toc395260277 \h </w:instrText>
      </w:r>
      <w:r w:rsidR="005200D9">
        <w:rPr>
          <w:noProof/>
        </w:rPr>
      </w:r>
      <w:r w:rsidR="005200D9">
        <w:rPr>
          <w:noProof/>
        </w:rPr>
        <w:fldChar w:fldCharType="separate"/>
      </w:r>
      <w:r>
        <w:rPr>
          <w:noProof/>
        </w:rPr>
        <w:t>41</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sidRPr="004120BD">
        <w:rPr>
          <w:noProof/>
          <w:lang w:val="it-IT"/>
        </w:rPr>
        <w:t xml:space="preserve">6.2.8  </w:t>
      </w:r>
      <w:r w:rsidRPr="004120BD">
        <w:rPr>
          <w:rFonts w:ascii="Courier" w:hAnsi="Courier"/>
          <w:noProof/>
          <w:lang w:val="it-IT"/>
        </w:rPr>
        <w:t>viScanf(vi, readFmt, arg1, arg2,...)</w:t>
      </w:r>
      <w:r>
        <w:rPr>
          <w:noProof/>
        </w:rPr>
        <w:tab/>
      </w:r>
      <w:r w:rsidR="005200D9">
        <w:rPr>
          <w:noProof/>
        </w:rPr>
        <w:fldChar w:fldCharType="begin"/>
      </w:r>
      <w:r>
        <w:rPr>
          <w:noProof/>
        </w:rPr>
        <w:instrText xml:space="preserve"> PAGEREF _Toc395260278 \h </w:instrText>
      </w:r>
      <w:r w:rsidR="005200D9">
        <w:rPr>
          <w:noProof/>
        </w:rPr>
      </w:r>
      <w:r w:rsidR="005200D9">
        <w:rPr>
          <w:noProof/>
        </w:rPr>
        <w:fldChar w:fldCharType="separate"/>
      </w:r>
      <w:r>
        <w:rPr>
          <w:noProof/>
        </w:rPr>
        <w:t>43</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6.2.9  </w:t>
      </w:r>
      <w:r w:rsidRPr="004120BD">
        <w:rPr>
          <w:rFonts w:ascii="Courier" w:hAnsi="Courier"/>
          <w:noProof/>
        </w:rPr>
        <w:t>viVScanf(vi, readFmt, params)</w:t>
      </w:r>
      <w:r>
        <w:rPr>
          <w:noProof/>
        </w:rPr>
        <w:tab/>
      </w:r>
      <w:r w:rsidR="005200D9">
        <w:rPr>
          <w:noProof/>
        </w:rPr>
        <w:fldChar w:fldCharType="begin"/>
      </w:r>
      <w:r>
        <w:rPr>
          <w:noProof/>
        </w:rPr>
        <w:instrText xml:space="preserve"> PAGEREF _Toc395260279 \h </w:instrText>
      </w:r>
      <w:r w:rsidR="005200D9">
        <w:rPr>
          <w:noProof/>
        </w:rPr>
      </w:r>
      <w:r w:rsidR="005200D9">
        <w:rPr>
          <w:noProof/>
        </w:rPr>
        <w:fldChar w:fldCharType="separate"/>
      </w:r>
      <w:r>
        <w:rPr>
          <w:noProof/>
        </w:rPr>
        <w:t>52</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sidRPr="004120BD">
        <w:rPr>
          <w:noProof/>
          <w:lang w:val="it-IT"/>
        </w:rPr>
        <w:t xml:space="preserve">6.2.10  </w:t>
      </w:r>
      <w:r w:rsidRPr="004120BD">
        <w:rPr>
          <w:rFonts w:ascii="Courier" w:hAnsi="Courier"/>
          <w:noProof/>
          <w:lang w:val="it-IT"/>
        </w:rPr>
        <w:t>viSScanf(vi, buf, readFmt, arg1, arg2, ...)</w:t>
      </w:r>
      <w:r>
        <w:rPr>
          <w:noProof/>
        </w:rPr>
        <w:tab/>
      </w:r>
      <w:r w:rsidR="005200D9">
        <w:rPr>
          <w:noProof/>
        </w:rPr>
        <w:fldChar w:fldCharType="begin"/>
      </w:r>
      <w:r>
        <w:rPr>
          <w:noProof/>
        </w:rPr>
        <w:instrText xml:space="preserve"> PAGEREF _Toc395260280 \h </w:instrText>
      </w:r>
      <w:r w:rsidR="005200D9">
        <w:rPr>
          <w:noProof/>
        </w:rPr>
      </w:r>
      <w:r w:rsidR="005200D9">
        <w:rPr>
          <w:noProof/>
        </w:rPr>
        <w:fldChar w:fldCharType="separate"/>
      </w:r>
      <w:r>
        <w:rPr>
          <w:noProof/>
        </w:rPr>
        <w:t>52</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sidRPr="004120BD">
        <w:rPr>
          <w:noProof/>
          <w:lang w:val="it-IT"/>
        </w:rPr>
        <w:t xml:space="preserve">6.2.11  </w:t>
      </w:r>
      <w:r w:rsidRPr="004120BD">
        <w:rPr>
          <w:rFonts w:ascii="Courier" w:hAnsi="Courier"/>
          <w:noProof/>
          <w:lang w:val="it-IT"/>
        </w:rPr>
        <w:t>viVSScanf(vi, buf, readFmt, params)</w:t>
      </w:r>
      <w:r>
        <w:rPr>
          <w:noProof/>
        </w:rPr>
        <w:tab/>
      </w:r>
      <w:r w:rsidR="005200D9">
        <w:rPr>
          <w:noProof/>
        </w:rPr>
        <w:fldChar w:fldCharType="begin"/>
      </w:r>
      <w:r>
        <w:rPr>
          <w:noProof/>
        </w:rPr>
        <w:instrText xml:space="preserve"> PAGEREF _Toc395260281 \h </w:instrText>
      </w:r>
      <w:r w:rsidR="005200D9">
        <w:rPr>
          <w:noProof/>
        </w:rPr>
      </w:r>
      <w:r w:rsidR="005200D9">
        <w:rPr>
          <w:noProof/>
        </w:rPr>
        <w:fldChar w:fldCharType="separate"/>
      </w:r>
      <w:r>
        <w:rPr>
          <w:noProof/>
        </w:rPr>
        <w:t>54</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6.2.12  </w:t>
      </w:r>
      <w:r w:rsidRPr="004120BD">
        <w:rPr>
          <w:rFonts w:ascii="Courier" w:hAnsi="Courier"/>
          <w:noProof/>
        </w:rPr>
        <w:t>viBufRead(vi, buf, count, retCount)</w:t>
      </w:r>
      <w:r>
        <w:rPr>
          <w:noProof/>
        </w:rPr>
        <w:tab/>
      </w:r>
      <w:r w:rsidR="005200D9">
        <w:rPr>
          <w:noProof/>
        </w:rPr>
        <w:fldChar w:fldCharType="begin"/>
      </w:r>
      <w:r>
        <w:rPr>
          <w:noProof/>
        </w:rPr>
        <w:instrText xml:space="preserve"> PAGEREF _Toc395260282 \h </w:instrText>
      </w:r>
      <w:r w:rsidR="005200D9">
        <w:rPr>
          <w:noProof/>
        </w:rPr>
      </w:r>
      <w:r w:rsidR="005200D9">
        <w:rPr>
          <w:noProof/>
        </w:rPr>
        <w:fldChar w:fldCharType="separate"/>
      </w:r>
      <w:r>
        <w:rPr>
          <w:noProof/>
        </w:rPr>
        <w:t>55</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6.2.13  </w:t>
      </w:r>
      <w:r w:rsidRPr="004120BD">
        <w:rPr>
          <w:rFonts w:ascii="Courier" w:hAnsi="Courier"/>
          <w:noProof/>
        </w:rPr>
        <w:t>viQueryf(vi, writeFmt, readFmt, arg1, arg2,...)</w:t>
      </w:r>
      <w:r>
        <w:rPr>
          <w:noProof/>
        </w:rPr>
        <w:tab/>
      </w:r>
      <w:r w:rsidR="005200D9">
        <w:rPr>
          <w:noProof/>
        </w:rPr>
        <w:fldChar w:fldCharType="begin"/>
      </w:r>
      <w:r>
        <w:rPr>
          <w:noProof/>
        </w:rPr>
        <w:instrText xml:space="preserve"> PAGEREF _Toc395260283 \h </w:instrText>
      </w:r>
      <w:r w:rsidR="005200D9">
        <w:rPr>
          <w:noProof/>
        </w:rPr>
      </w:r>
      <w:r w:rsidR="005200D9">
        <w:rPr>
          <w:noProof/>
        </w:rPr>
        <w:fldChar w:fldCharType="separate"/>
      </w:r>
      <w:r>
        <w:rPr>
          <w:noProof/>
        </w:rPr>
        <w:t>57</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6.2.14  </w:t>
      </w:r>
      <w:r w:rsidRPr="004120BD">
        <w:rPr>
          <w:rFonts w:ascii="Courier" w:hAnsi="Courier"/>
          <w:noProof/>
        </w:rPr>
        <w:t>viVQueryf(vi, writeFmt, readFmt, params)</w:t>
      </w:r>
      <w:r>
        <w:rPr>
          <w:noProof/>
        </w:rPr>
        <w:tab/>
      </w:r>
      <w:r w:rsidR="005200D9">
        <w:rPr>
          <w:noProof/>
        </w:rPr>
        <w:fldChar w:fldCharType="begin"/>
      </w:r>
      <w:r>
        <w:rPr>
          <w:noProof/>
        </w:rPr>
        <w:instrText xml:space="preserve"> PAGEREF _Toc395260284 \h </w:instrText>
      </w:r>
      <w:r w:rsidR="005200D9">
        <w:rPr>
          <w:noProof/>
        </w:rPr>
      </w:r>
      <w:r w:rsidR="005200D9">
        <w:rPr>
          <w:noProof/>
        </w:rPr>
        <w:fldChar w:fldCharType="separate"/>
      </w:r>
      <w:r>
        <w:rPr>
          <w:noProof/>
        </w:rPr>
        <w:t>59</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6.3  Memory I/O Services</w:t>
      </w:r>
      <w:r>
        <w:rPr>
          <w:noProof/>
        </w:rPr>
        <w:tab/>
      </w:r>
      <w:r w:rsidR="005200D9">
        <w:rPr>
          <w:noProof/>
        </w:rPr>
        <w:fldChar w:fldCharType="begin"/>
      </w:r>
      <w:r>
        <w:rPr>
          <w:noProof/>
        </w:rPr>
        <w:instrText xml:space="preserve"> PAGEREF _Toc395260285 \h </w:instrText>
      </w:r>
      <w:r w:rsidR="005200D9">
        <w:rPr>
          <w:noProof/>
        </w:rPr>
      </w:r>
      <w:r w:rsidR="005200D9">
        <w:rPr>
          <w:noProof/>
        </w:rPr>
        <w:fldChar w:fldCharType="separate"/>
      </w:r>
      <w:r>
        <w:rPr>
          <w:noProof/>
        </w:rPr>
        <w:t>61</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6.3.1  </w:t>
      </w:r>
      <w:r w:rsidRPr="004120BD">
        <w:rPr>
          <w:rFonts w:ascii="Courier" w:hAnsi="Courier"/>
          <w:noProof/>
        </w:rPr>
        <w:t>viIn8(vi, space, offset, val8)</w:t>
      </w:r>
      <w:r>
        <w:rPr>
          <w:noProof/>
        </w:rPr>
        <w:tab/>
      </w:r>
      <w:r w:rsidR="005200D9">
        <w:rPr>
          <w:noProof/>
        </w:rPr>
        <w:fldChar w:fldCharType="begin"/>
      </w:r>
      <w:r>
        <w:rPr>
          <w:noProof/>
        </w:rPr>
        <w:instrText xml:space="preserve"> PAGEREF _Toc395260286 \h </w:instrText>
      </w:r>
      <w:r w:rsidR="005200D9">
        <w:rPr>
          <w:noProof/>
        </w:rPr>
      </w:r>
      <w:r w:rsidR="005200D9">
        <w:rPr>
          <w:noProof/>
        </w:rPr>
        <w:fldChar w:fldCharType="separate"/>
      </w:r>
      <w:r>
        <w:rPr>
          <w:noProof/>
        </w:rPr>
        <w:t>61</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6.3.2  </w:t>
      </w:r>
      <w:r w:rsidRPr="004120BD">
        <w:rPr>
          <w:rFonts w:ascii="Courier" w:hAnsi="Courier"/>
          <w:noProof/>
        </w:rPr>
        <w:t>viIn16(vi, space, offset, val16)</w:t>
      </w:r>
      <w:r>
        <w:rPr>
          <w:noProof/>
        </w:rPr>
        <w:tab/>
      </w:r>
      <w:r w:rsidR="005200D9">
        <w:rPr>
          <w:noProof/>
        </w:rPr>
        <w:fldChar w:fldCharType="begin"/>
      </w:r>
      <w:r>
        <w:rPr>
          <w:noProof/>
        </w:rPr>
        <w:instrText xml:space="preserve"> PAGEREF _Toc395260287 \h </w:instrText>
      </w:r>
      <w:r w:rsidR="005200D9">
        <w:rPr>
          <w:noProof/>
        </w:rPr>
      </w:r>
      <w:r w:rsidR="005200D9">
        <w:rPr>
          <w:noProof/>
        </w:rPr>
        <w:fldChar w:fldCharType="separate"/>
      </w:r>
      <w:r>
        <w:rPr>
          <w:noProof/>
        </w:rPr>
        <w:t>61</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6.3.3  </w:t>
      </w:r>
      <w:r w:rsidRPr="004120BD">
        <w:rPr>
          <w:rFonts w:ascii="Courier" w:hAnsi="Courier"/>
          <w:noProof/>
        </w:rPr>
        <w:t>viIn32(vi, space, offset, val32)</w:t>
      </w:r>
      <w:r>
        <w:rPr>
          <w:noProof/>
        </w:rPr>
        <w:tab/>
      </w:r>
      <w:r w:rsidR="005200D9">
        <w:rPr>
          <w:noProof/>
        </w:rPr>
        <w:fldChar w:fldCharType="begin"/>
      </w:r>
      <w:r>
        <w:rPr>
          <w:noProof/>
        </w:rPr>
        <w:instrText xml:space="preserve"> PAGEREF _Toc395260288 \h </w:instrText>
      </w:r>
      <w:r w:rsidR="005200D9">
        <w:rPr>
          <w:noProof/>
        </w:rPr>
      </w:r>
      <w:r w:rsidR="005200D9">
        <w:rPr>
          <w:noProof/>
        </w:rPr>
        <w:fldChar w:fldCharType="separate"/>
      </w:r>
      <w:r>
        <w:rPr>
          <w:noProof/>
        </w:rPr>
        <w:t>61</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6.3.4  </w:t>
      </w:r>
      <w:r w:rsidRPr="004120BD">
        <w:rPr>
          <w:rFonts w:ascii="Courier" w:hAnsi="Courier"/>
          <w:noProof/>
        </w:rPr>
        <w:t>viIn64(vi, space, offset, val64)</w:t>
      </w:r>
      <w:r>
        <w:rPr>
          <w:noProof/>
        </w:rPr>
        <w:tab/>
      </w:r>
      <w:r w:rsidR="005200D9">
        <w:rPr>
          <w:noProof/>
        </w:rPr>
        <w:fldChar w:fldCharType="begin"/>
      </w:r>
      <w:r>
        <w:rPr>
          <w:noProof/>
        </w:rPr>
        <w:instrText xml:space="preserve"> PAGEREF _Toc395260289 \h </w:instrText>
      </w:r>
      <w:r w:rsidR="005200D9">
        <w:rPr>
          <w:noProof/>
        </w:rPr>
      </w:r>
      <w:r w:rsidR="005200D9">
        <w:rPr>
          <w:noProof/>
        </w:rPr>
        <w:fldChar w:fldCharType="separate"/>
      </w:r>
      <w:r>
        <w:rPr>
          <w:noProof/>
        </w:rPr>
        <w:t>61</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6.3.5 </w:t>
      </w:r>
      <w:r w:rsidRPr="004120BD">
        <w:rPr>
          <w:noProof/>
        </w:rPr>
        <w:t xml:space="preserve"> </w:t>
      </w:r>
      <w:r w:rsidRPr="004120BD">
        <w:rPr>
          <w:rFonts w:ascii="Courier" w:hAnsi="Courier"/>
          <w:noProof/>
        </w:rPr>
        <w:t>viOut8(vi, space, offset, val8)</w:t>
      </w:r>
      <w:r>
        <w:rPr>
          <w:noProof/>
        </w:rPr>
        <w:tab/>
      </w:r>
      <w:r w:rsidR="005200D9">
        <w:rPr>
          <w:noProof/>
        </w:rPr>
        <w:fldChar w:fldCharType="begin"/>
      </w:r>
      <w:r>
        <w:rPr>
          <w:noProof/>
        </w:rPr>
        <w:instrText xml:space="preserve"> PAGEREF _Toc395260290 \h </w:instrText>
      </w:r>
      <w:r w:rsidR="005200D9">
        <w:rPr>
          <w:noProof/>
        </w:rPr>
      </w:r>
      <w:r w:rsidR="005200D9">
        <w:rPr>
          <w:noProof/>
        </w:rPr>
        <w:fldChar w:fldCharType="separate"/>
      </w:r>
      <w:r>
        <w:rPr>
          <w:noProof/>
        </w:rPr>
        <w:t>64</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6.3.6 </w:t>
      </w:r>
      <w:r w:rsidRPr="004120BD">
        <w:rPr>
          <w:noProof/>
        </w:rPr>
        <w:t xml:space="preserve"> </w:t>
      </w:r>
      <w:r w:rsidRPr="004120BD">
        <w:rPr>
          <w:rFonts w:ascii="Courier" w:hAnsi="Courier"/>
          <w:noProof/>
        </w:rPr>
        <w:t>viOut16(vi, space, offset, val16)</w:t>
      </w:r>
      <w:r>
        <w:rPr>
          <w:noProof/>
        </w:rPr>
        <w:tab/>
      </w:r>
      <w:r w:rsidR="005200D9">
        <w:rPr>
          <w:noProof/>
        </w:rPr>
        <w:fldChar w:fldCharType="begin"/>
      </w:r>
      <w:r>
        <w:rPr>
          <w:noProof/>
        </w:rPr>
        <w:instrText xml:space="preserve"> PAGEREF _Toc395260291 \h </w:instrText>
      </w:r>
      <w:r w:rsidR="005200D9">
        <w:rPr>
          <w:noProof/>
        </w:rPr>
      </w:r>
      <w:r w:rsidR="005200D9">
        <w:rPr>
          <w:noProof/>
        </w:rPr>
        <w:fldChar w:fldCharType="separate"/>
      </w:r>
      <w:r>
        <w:rPr>
          <w:noProof/>
        </w:rPr>
        <w:t>64</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6.3.7 </w:t>
      </w:r>
      <w:r w:rsidRPr="004120BD">
        <w:rPr>
          <w:noProof/>
        </w:rPr>
        <w:t xml:space="preserve"> </w:t>
      </w:r>
      <w:r w:rsidRPr="004120BD">
        <w:rPr>
          <w:rFonts w:ascii="Courier" w:hAnsi="Courier"/>
          <w:noProof/>
        </w:rPr>
        <w:t>viOut32(vi, space, offset, val32)</w:t>
      </w:r>
      <w:r>
        <w:rPr>
          <w:noProof/>
        </w:rPr>
        <w:tab/>
      </w:r>
      <w:r w:rsidR="005200D9">
        <w:rPr>
          <w:noProof/>
        </w:rPr>
        <w:fldChar w:fldCharType="begin"/>
      </w:r>
      <w:r>
        <w:rPr>
          <w:noProof/>
        </w:rPr>
        <w:instrText xml:space="preserve"> PAGEREF _Toc395260292 \h </w:instrText>
      </w:r>
      <w:r w:rsidR="005200D9">
        <w:rPr>
          <w:noProof/>
        </w:rPr>
      </w:r>
      <w:r w:rsidR="005200D9">
        <w:rPr>
          <w:noProof/>
        </w:rPr>
        <w:fldChar w:fldCharType="separate"/>
      </w:r>
      <w:r>
        <w:rPr>
          <w:noProof/>
        </w:rPr>
        <w:t>64</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6.3.8 </w:t>
      </w:r>
      <w:r w:rsidRPr="004120BD">
        <w:rPr>
          <w:noProof/>
        </w:rPr>
        <w:t xml:space="preserve"> </w:t>
      </w:r>
      <w:r w:rsidRPr="004120BD">
        <w:rPr>
          <w:rFonts w:ascii="Courier" w:hAnsi="Courier"/>
          <w:noProof/>
        </w:rPr>
        <w:t>viOut64(vi, space, offset, val64)</w:t>
      </w:r>
      <w:r>
        <w:rPr>
          <w:noProof/>
        </w:rPr>
        <w:tab/>
      </w:r>
      <w:r w:rsidR="005200D9">
        <w:rPr>
          <w:noProof/>
        </w:rPr>
        <w:fldChar w:fldCharType="begin"/>
      </w:r>
      <w:r>
        <w:rPr>
          <w:noProof/>
        </w:rPr>
        <w:instrText xml:space="preserve"> PAGEREF _Toc395260293 \h </w:instrText>
      </w:r>
      <w:r w:rsidR="005200D9">
        <w:rPr>
          <w:noProof/>
        </w:rPr>
      </w:r>
      <w:r w:rsidR="005200D9">
        <w:rPr>
          <w:noProof/>
        </w:rPr>
        <w:fldChar w:fldCharType="separate"/>
      </w:r>
      <w:r>
        <w:rPr>
          <w:noProof/>
        </w:rPr>
        <w:t>64</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6.3.9 </w:t>
      </w:r>
      <w:r w:rsidRPr="004120BD">
        <w:rPr>
          <w:noProof/>
        </w:rPr>
        <w:t xml:space="preserve"> </w:t>
      </w:r>
      <w:r w:rsidRPr="004120BD">
        <w:rPr>
          <w:rFonts w:ascii="Courier" w:hAnsi="Courier"/>
          <w:noProof/>
        </w:rPr>
        <w:t>viMoveIn8(vi, space, offset, length, buf8)</w:t>
      </w:r>
      <w:r>
        <w:rPr>
          <w:noProof/>
        </w:rPr>
        <w:tab/>
      </w:r>
      <w:r w:rsidR="005200D9">
        <w:rPr>
          <w:noProof/>
        </w:rPr>
        <w:fldChar w:fldCharType="begin"/>
      </w:r>
      <w:r>
        <w:rPr>
          <w:noProof/>
        </w:rPr>
        <w:instrText xml:space="preserve"> PAGEREF _Toc395260294 \h </w:instrText>
      </w:r>
      <w:r w:rsidR="005200D9">
        <w:rPr>
          <w:noProof/>
        </w:rPr>
      </w:r>
      <w:r w:rsidR="005200D9">
        <w:rPr>
          <w:noProof/>
        </w:rPr>
        <w:fldChar w:fldCharType="separate"/>
      </w:r>
      <w:r>
        <w:rPr>
          <w:noProof/>
        </w:rPr>
        <w:t>67</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6.3.10 </w:t>
      </w:r>
      <w:r w:rsidRPr="004120BD">
        <w:rPr>
          <w:noProof/>
        </w:rPr>
        <w:t xml:space="preserve"> </w:t>
      </w:r>
      <w:r w:rsidRPr="004120BD">
        <w:rPr>
          <w:rFonts w:ascii="Courier" w:hAnsi="Courier"/>
          <w:noProof/>
        </w:rPr>
        <w:t>viMoveIn16(vi, space, offset, length, buf16)</w:t>
      </w:r>
      <w:r>
        <w:rPr>
          <w:noProof/>
        </w:rPr>
        <w:tab/>
      </w:r>
      <w:r w:rsidR="005200D9">
        <w:rPr>
          <w:noProof/>
        </w:rPr>
        <w:fldChar w:fldCharType="begin"/>
      </w:r>
      <w:r>
        <w:rPr>
          <w:noProof/>
        </w:rPr>
        <w:instrText xml:space="preserve"> PAGEREF _Toc395260295 \h </w:instrText>
      </w:r>
      <w:r w:rsidR="005200D9">
        <w:rPr>
          <w:noProof/>
        </w:rPr>
      </w:r>
      <w:r w:rsidR="005200D9">
        <w:rPr>
          <w:noProof/>
        </w:rPr>
        <w:fldChar w:fldCharType="separate"/>
      </w:r>
      <w:r>
        <w:rPr>
          <w:noProof/>
        </w:rPr>
        <w:t>67</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6.3.11 </w:t>
      </w:r>
      <w:r w:rsidRPr="004120BD">
        <w:rPr>
          <w:noProof/>
        </w:rPr>
        <w:t xml:space="preserve"> </w:t>
      </w:r>
      <w:r w:rsidRPr="004120BD">
        <w:rPr>
          <w:rFonts w:ascii="Courier" w:hAnsi="Courier"/>
          <w:noProof/>
        </w:rPr>
        <w:t>viMoveIn32(vi, space, offset, length, buf32)</w:t>
      </w:r>
      <w:r>
        <w:rPr>
          <w:noProof/>
        </w:rPr>
        <w:tab/>
      </w:r>
      <w:r w:rsidR="005200D9">
        <w:rPr>
          <w:noProof/>
        </w:rPr>
        <w:fldChar w:fldCharType="begin"/>
      </w:r>
      <w:r>
        <w:rPr>
          <w:noProof/>
        </w:rPr>
        <w:instrText xml:space="preserve"> PAGEREF _Toc395260296 \h </w:instrText>
      </w:r>
      <w:r w:rsidR="005200D9">
        <w:rPr>
          <w:noProof/>
        </w:rPr>
      </w:r>
      <w:r w:rsidR="005200D9">
        <w:rPr>
          <w:noProof/>
        </w:rPr>
        <w:fldChar w:fldCharType="separate"/>
      </w:r>
      <w:r>
        <w:rPr>
          <w:noProof/>
        </w:rPr>
        <w:t>67</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6.3.12 </w:t>
      </w:r>
      <w:r w:rsidRPr="004120BD">
        <w:rPr>
          <w:noProof/>
        </w:rPr>
        <w:t xml:space="preserve"> </w:t>
      </w:r>
      <w:r w:rsidRPr="004120BD">
        <w:rPr>
          <w:rFonts w:ascii="Courier" w:hAnsi="Courier"/>
          <w:noProof/>
        </w:rPr>
        <w:t>viMoveIn64(vi, space, offset, length, buf64)</w:t>
      </w:r>
      <w:r>
        <w:rPr>
          <w:noProof/>
        </w:rPr>
        <w:tab/>
      </w:r>
      <w:r w:rsidR="005200D9">
        <w:rPr>
          <w:noProof/>
        </w:rPr>
        <w:fldChar w:fldCharType="begin"/>
      </w:r>
      <w:r>
        <w:rPr>
          <w:noProof/>
        </w:rPr>
        <w:instrText xml:space="preserve"> PAGEREF _Toc395260297 \h </w:instrText>
      </w:r>
      <w:r w:rsidR="005200D9">
        <w:rPr>
          <w:noProof/>
        </w:rPr>
      </w:r>
      <w:r w:rsidR="005200D9">
        <w:rPr>
          <w:noProof/>
        </w:rPr>
        <w:fldChar w:fldCharType="separate"/>
      </w:r>
      <w:r>
        <w:rPr>
          <w:noProof/>
        </w:rPr>
        <w:t>67</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6.3.13 </w:t>
      </w:r>
      <w:r w:rsidRPr="004120BD">
        <w:rPr>
          <w:noProof/>
        </w:rPr>
        <w:t xml:space="preserve"> </w:t>
      </w:r>
      <w:r w:rsidRPr="004120BD">
        <w:rPr>
          <w:rFonts w:ascii="Courier" w:hAnsi="Courier"/>
          <w:noProof/>
        </w:rPr>
        <w:t>viMoveIn8Ex(vi, space, offset64, length, buf8)</w:t>
      </w:r>
      <w:r>
        <w:rPr>
          <w:noProof/>
        </w:rPr>
        <w:tab/>
      </w:r>
      <w:r w:rsidR="005200D9">
        <w:rPr>
          <w:noProof/>
        </w:rPr>
        <w:fldChar w:fldCharType="begin"/>
      </w:r>
      <w:r>
        <w:rPr>
          <w:noProof/>
        </w:rPr>
        <w:instrText xml:space="preserve"> PAGEREF _Toc395260298 \h </w:instrText>
      </w:r>
      <w:r w:rsidR="005200D9">
        <w:rPr>
          <w:noProof/>
        </w:rPr>
      </w:r>
      <w:r w:rsidR="005200D9">
        <w:rPr>
          <w:noProof/>
        </w:rPr>
        <w:fldChar w:fldCharType="separate"/>
      </w:r>
      <w:r>
        <w:rPr>
          <w:noProof/>
        </w:rPr>
        <w:t>67</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lastRenderedPageBreak/>
        <w:t>6.3.14</w:t>
      </w:r>
      <w:r w:rsidRPr="004120BD">
        <w:rPr>
          <w:noProof/>
        </w:rPr>
        <w:t xml:space="preserve">  </w:t>
      </w:r>
      <w:r w:rsidRPr="004120BD">
        <w:rPr>
          <w:rFonts w:ascii="Courier" w:hAnsi="Courier"/>
          <w:noProof/>
        </w:rPr>
        <w:t>viMoveIn16Ex(vi, space, offset64, length, buf16)</w:t>
      </w:r>
      <w:r>
        <w:rPr>
          <w:noProof/>
        </w:rPr>
        <w:tab/>
      </w:r>
      <w:r w:rsidR="005200D9">
        <w:rPr>
          <w:noProof/>
        </w:rPr>
        <w:fldChar w:fldCharType="begin"/>
      </w:r>
      <w:r>
        <w:rPr>
          <w:noProof/>
        </w:rPr>
        <w:instrText xml:space="preserve"> PAGEREF _Toc395260299 \h </w:instrText>
      </w:r>
      <w:r w:rsidR="005200D9">
        <w:rPr>
          <w:noProof/>
        </w:rPr>
      </w:r>
      <w:r w:rsidR="005200D9">
        <w:rPr>
          <w:noProof/>
        </w:rPr>
        <w:fldChar w:fldCharType="separate"/>
      </w:r>
      <w:r>
        <w:rPr>
          <w:noProof/>
        </w:rPr>
        <w:t>67</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6.3.15 </w:t>
      </w:r>
      <w:r w:rsidRPr="004120BD">
        <w:rPr>
          <w:noProof/>
        </w:rPr>
        <w:t xml:space="preserve"> </w:t>
      </w:r>
      <w:r w:rsidRPr="004120BD">
        <w:rPr>
          <w:rFonts w:ascii="Courier" w:hAnsi="Courier"/>
          <w:noProof/>
        </w:rPr>
        <w:t>viMoveIn32Ex(vi, space, offset64, length, buf32)</w:t>
      </w:r>
      <w:r>
        <w:rPr>
          <w:noProof/>
        </w:rPr>
        <w:tab/>
      </w:r>
      <w:r w:rsidR="005200D9">
        <w:rPr>
          <w:noProof/>
        </w:rPr>
        <w:fldChar w:fldCharType="begin"/>
      </w:r>
      <w:r>
        <w:rPr>
          <w:noProof/>
        </w:rPr>
        <w:instrText xml:space="preserve"> PAGEREF _Toc395260300 \h </w:instrText>
      </w:r>
      <w:r w:rsidR="005200D9">
        <w:rPr>
          <w:noProof/>
        </w:rPr>
      </w:r>
      <w:r w:rsidR="005200D9">
        <w:rPr>
          <w:noProof/>
        </w:rPr>
        <w:fldChar w:fldCharType="separate"/>
      </w:r>
      <w:r>
        <w:rPr>
          <w:noProof/>
        </w:rPr>
        <w:t>67</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6.3.16 </w:t>
      </w:r>
      <w:r w:rsidRPr="004120BD">
        <w:rPr>
          <w:noProof/>
        </w:rPr>
        <w:t xml:space="preserve"> </w:t>
      </w:r>
      <w:r w:rsidRPr="004120BD">
        <w:rPr>
          <w:rFonts w:ascii="Courier" w:hAnsi="Courier"/>
          <w:noProof/>
        </w:rPr>
        <w:t>viMoveIn64Ex(vi, space, offset64, length, buf64)</w:t>
      </w:r>
      <w:r>
        <w:rPr>
          <w:noProof/>
        </w:rPr>
        <w:tab/>
      </w:r>
      <w:r w:rsidR="005200D9">
        <w:rPr>
          <w:noProof/>
        </w:rPr>
        <w:fldChar w:fldCharType="begin"/>
      </w:r>
      <w:r>
        <w:rPr>
          <w:noProof/>
        </w:rPr>
        <w:instrText xml:space="preserve"> PAGEREF _Toc395260301 \h </w:instrText>
      </w:r>
      <w:r w:rsidR="005200D9">
        <w:rPr>
          <w:noProof/>
        </w:rPr>
      </w:r>
      <w:r w:rsidR="005200D9">
        <w:rPr>
          <w:noProof/>
        </w:rPr>
        <w:fldChar w:fldCharType="separate"/>
      </w:r>
      <w:r>
        <w:rPr>
          <w:noProof/>
        </w:rPr>
        <w:t>67</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6.3.17 </w:t>
      </w:r>
      <w:r w:rsidRPr="004120BD">
        <w:rPr>
          <w:noProof/>
        </w:rPr>
        <w:t xml:space="preserve"> </w:t>
      </w:r>
      <w:r w:rsidRPr="004120BD">
        <w:rPr>
          <w:rFonts w:ascii="Courier" w:hAnsi="Courier"/>
          <w:noProof/>
        </w:rPr>
        <w:t>viMoveOut8(vi, space, offset, length, buf8)</w:t>
      </w:r>
      <w:r>
        <w:rPr>
          <w:noProof/>
        </w:rPr>
        <w:tab/>
      </w:r>
      <w:r w:rsidR="005200D9">
        <w:rPr>
          <w:noProof/>
        </w:rPr>
        <w:fldChar w:fldCharType="begin"/>
      </w:r>
      <w:r>
        <w:rPr>
          <w:noProof/>
        </w:rPr>
        <w:instrText xml:space="preserve"> PAGEREF _Toc395260302 \h </w:instrText>
      </w:r>
      <w:r w:rsidR="005200D9">
        <w:rPr>
          <w:noProof/>
        </w:rPr>
      </w:r>
      <w:r w:rsidR="005200D9">
        <w:rPr>
          <w:noProof/>
        </w:rPr>
        <w:fldChar w:fldCharType="separate"/>
      </w:r>
      <w:r>
        <w:rPr>
          <w:noProof/>
        </w:rPr>
        <w:t>71</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6.3.18 </w:t>
      </w:r>
      <w:r w:rsidRPr="004120BD">
        <w:rPr>
          <w:noProof/>
        </w:rPr>
        <w:t xml:space="preserve"> </w:t>
      </w:r>
      <w:r w:rsidRPr="004120BD">
        <w:rPr>
          <w:rFonts w:ascii="Courier" w:hAnsi="Courier"/>
          <w:noProof/>
        </w:rPr>
        <w:t>viMoveOut16(vi, space, offset, length, buf16)</w:t>
      </w:r>
      <w:r>
        <w:rPr>
          <w:noProof/>
        </w:rPr>
        <w:tab/>
      </w:r>
      <w:r w:rsidR="005200D9">
        <w:rPr>
          <w:noProof/>
        </w:rPr>
        <w:fldChar w:fldCharType="begin"/>
      </w:r>
      <w:r>
        <w:rPr>
          <w:noProof/>
        </w:rPr>
        <w:instrText xml:space="preserve"> PAGEREF _Toc395260303 \h </w:instrText>
      </w:r>
      <w:r w:rsidR="005200D9">
        <w:rPr>
          <w:noProof/>
        </w:rPr>
      </w:r>
      <w:r w:rsidR="005200D9">
        <w:rPr>
          <w:noProof/>
        </w:rPr>
        <w:fldChar w:fldCharType="separate"/>
      </w:r>
      <w:r>
        <w:rPr>
          <w:noProof/>
        </w:rPr>
        <w:t>71</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6.3.19 </w:t>
      </w:r>
      <w:r w:rsidRPr="004120BD">
        <w:rPr>
          <w:noProof/>
        </w:rPr>
        <w:t xml:space="preserve"> </w:t>
      </w:r>
      <w:r w:rsidRPr="004120BD">
        <w:rPr>
          <w:rFonts w:ascii="Courier" w:hAnsi="Courier"/>
          <w:noProof/>
        </w:rPr>
        <w:t>viMoveOut32(vi, space, offset, length, buf32)</w:t>
      </w:r>
      <w:r>
        <w:rPr>
          <w:noProof/>
        </w:rPr>
        <w:tab/>
      </w:r>
      <w:r w:rsidR="005200D9">
        <w:rPr>
          <w:noProof/>
        </w:rPr>
        <w:fldChar w:fldCharType="begin"/>
      </w:r>
      <w:r>
        <w:rPr>
          <w:noProof/>
        </w:rPr>
        <w:instrText xml:space="preserve"> PAGEREF _Toc395260304 \h </w:instrText>
      </w:r>
      <w:r w:rsidR="005200D9">
        <w:rPr>
          <w:noProof/>
        </w:rPr>
      </w:r>
      <w:r w:rsidR="005200D9">
        <w:rPr>
          <w:noProof/>
        </w:rPr>
        <w:fldChar w:fldCharType="separate"/>
      </w:r>
      <w:r>
        <w:rPr>
          <w:noProof/>
        </w:rPr>
        <w:t>71</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6.3.20 </w:t>
      </w:r>
      <w:r w:rsidRPr="004120BD">
        <w:rPr>
          <w:noProof/>
        </w:rPr>
        <w:t xml:space="preserve"> </w:t>
      </w:r>
      <w:r w:rsidRPr="004120BD">
        <w:rPr>
          <w:rFonts w:ascii="Courier" w:hAnsi="Courier"/>
          <w:noProof/>
        </w:rPr>
        <w:t>viMoveOut64(vi, space, offset, length, buf64)</w:t>
      </w:r>
      <w:r>
        <w:rPr>
          <w:noProof/>
        </w:rPr>
        <w:tab/>
      </w:r>
      <w:r w:rsidR="005200D9">
        <w:rPr>
          <w:noProof/>
        </w:rPr>
        <w:fldChar w:fldCharType="begin"/>
      </w:r>
      <w:r>
        <w:rPr>
          <w:noProof/>
        </w:rPr>
        <w:instrText xml:space="preserve"> PAGEREF _Toc395260305 \h </w:instrText>
      </w:r>
      <w:r w:rsidR="005200D9">
        <w:rPr>
          <w:noProof/>
        </w:rPr>
      </w:r>
      <w:r w:rsidR="005200D9">
        <w:rPr>
          <w:noProof/>
        </w:rPr>
        <w:fldChar w:fldCharType="separate"/>
      </w:r>
      <w:r>
        <w:rPr>
          <w:noProof/>
        </w:rPr>
        <w:t>71</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6.3.21 </w:t>
      </w:r>
      <w:r w:rsidRPr="004120BD">
        <w:rPr>
          <w:noProof/>
        </w:rPr>
        <w:t xml:space="preserve"> </w:t>
      </w:r>
      <w:r w:rsidRPr="004120BD">
        <w:rPr>
          <w:rFonts w:ascii="Courier" w:hAnsi="Courier"/>
          <w:noProof/>
        </w:rPr>
        <w:t>viMoveOut8Ex(vi, space, offset64, length, buf8)</w:t>
      </w:r>
      <w:r>
        <w:rPr>
          <w:noProof/>
        </w:rPr>
        <w:tab/>
      </w:r>
      <w:r w:rsidR="005200D9">
        <w:rPr>
          <w:noProof/>
        </w:rPr>
        <w:fldChar w:fldCharType="begin"/>
      </w:r>
      <w:r>
        <w:rPr>
          <w:noProof/>
        </w:rPr>
        <w:instrText xml:space="preserve"> PAGEREF _Toc395260306 \h </w:instrText>
      </w:r>
      <w:r w:rsidR="005200D9">
        <w:rPr>
          <w:noProof/>
        </w:rPr>
      </w:r>
      <w:r w:rsidR="005200D9">
        <w:rPr>
          <w:noProof/>
        </w:rPr>
        <w:fldChar w:fldCharType="separate"/>
      </w:r>
      <w:r>
        <w:rPr>
          <w:noProof/>
        </w:rPr>
        <w:t>71</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6.3.22 </w:t>
      </w:r>
      <w:r w:rsidRPr="004120BD">
        <w:rPr>
          <w:noProof/>
        </w:rPr>
        <w:t xml:space="preserve"> </w:t>
      </w:r>
      <w:r w:rsidRPr="004120BD">
        <w:rPr>
          <w:rFonts w:ascii="Courier" w:hAnsi="Courier"/>
          <w:noProof/>
        </w:rPr>
        <w:t>viMoveOut16Ex(vi, space, offset64, length, buf16)</w:t>
      </w:r>
      <w:r>
        <w:rPr>
          <w:noProof/>
        </w:rPr>
        <w:tab/>
      </w:r>
      <w:r w:rsidR="005200D9">
        <w:rPr>
          <w:noProof/>
        </w:rPr>
        <w:fldChar w:fldCharType="begin"/>
      </w:r>
      <w:r>
        <w:rPr>
          <w:noProof/>
        </w:rPr>
        <w:instrText xml:space="preserve"> PAGEREF _Toc395260307 \h </w:instrText>
      </w:r>
      <w:r w:rsidR="005200D9">
        <w:rPr>
          <w:noProof/>
        </w:rPr>
      </w:r>
      <w:r w:rsidR="005200D9">
        <w:rPr>
          <w:noProof/>
        </w:rPr>
        <w:fldChar w:fldCharType="separate"/>
      </w:r>
      <w:r>
        <w:rPr>
          <w:noProof/>
        </w:rPr>
        <w:t>71</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6.3.23 </w:t>
      </w:r>
      <w:r w:rsidRPr="004120BD">
        <w:rPr>
          <w:noProof/>
        </w:rPr>
        <w:t xml:space="preserve"> </w:t>
      </w:r>
      <w:r w:rsidRPr="004120BD">
        <w:rPr>
          <w:rFonts w:ascii="Courier" w:hAnsi="Courier"/>
          <w:noProof/>
        </w:rPr>
        <w:t>viMoveOut32Ex(vi, space, offset64, length, buf32)</w:t>
      </w:r>
      <w:r>
        <w:rPr>
          <w:noProof/>
        </w:rPr>
        <w:tab/>
      </w:r>
      <w:r w:rsidR="005200D9">
        <w:rPr>
          <w:noProof/>
        </w:rPr>
        <w:fldChar w:fldCharType="begin"/>
      </w:r>
      <w:r>
        <w:rPr>
          <w:noProof/>
        </w:rPr>
        <w:instrText xml:space="preserve"> PAGEREF _Toc395260308 \h </w:instrText>
      </w:r>
      <w:r w:rsidR="005200D9">
        <w:rPr>
          <w:noProof/>
        </w:rPr>
      </w:r>
      <w:r w:rsidR="005200D9">
        <w:rPr>
          <w:noProof/>
        </w:rPr>
        <w:fldChar w:fldCharType="separate"/>
      </w:r>
      <w:r>
        <w:rPr>
          <w:noProof/>
        </w:rPr>
        <w:t>71</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6.3.24 </w:t>
      </w:r>
      <w:r w:rsidRPr="004120BD">
        <w:rPr>
          <w:noProof/>
        </w:rPr>
        <w:t xml:space="preserve"> </w:t>
      </w:r>
      <w:r w:rsidRPr="004120BD">
        <w:rPr>
          <w:rFonts w:ascii="Courier" w:hAnsi="Courier"/>
          <w:noProof/>
        </w:rPr>
        <w:t>viMoveOut64Ex(vi, space, offset64, length, buf64)</w:t>
      </w:r>
      <w:r>
        <w:rPr>
          <w:noProof/>
        </w:rPr>
        <w:tab/>
      </w:r>
      <w:r w:rsidR="005200D9">
        <w:rPr>
          <w:noProof/>
        </w:rPr>
        <w:fldChar w:fldCharType="begin"/>
      </w:r>
      <w:r>
        <w:rPr>
          <w:noProof/>
        </w:rPr>
        <w:instrText xml:space="preserve"> PAGEREF _Toc395260309 \h </w:instrText>
      </w:r>
      <w:r w:rsidR="005200D9">
        <w:rPr>
          <w:noProof/>
        </w:rPr>
      </w:r>
      <w:r w:rsidR="005200D9">
        <w:rPr>
          <w:noProof/>
        </w:rPr>
        <w:fldChar w:fldCharType="separate"/>
      </w:r>
      <w:r>
        <w:rPr>
          <w:noProof/>
        </w:rPr>
        <w:t>71</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6.3.25  </w:t>
      </w:r>
      <w:r w:rsidRPr="004120BD">
        <w:rPr>
          <w:rFonts w:ascii="Courier" w:hAnsi="Courier"/>
          <w:noProof/>
        </w:rPr>
        <w:t>viMove(vi, srcSpace, srcOffset, srcWidth, destSpace, destOffset, destWidth, length)</w:t>
      </w:r>
      <w:r>
        <w:rPr>
          <w:noProof/>
        </w:rPr>
        <w:tab/>
      </w:r>
      <w:r w:rsidR="005200D9">
        <w:rPr>
          <w:noProof/>
        </w:rPr>
        <w:fldChar w:fldCharType="begin"/>
      </w:r>
      <w:r>
        <w:rPr>
          <w:noProof/>
        </w:rPr>
        <w:instrText xml:space="preserve"> PAGEREF _Toc395260310 \h </w:instrText>
      </w:r>
      <w:r w:rsidR="005200D9">
        <w:rPr>
          <w:noProof/>
        </w:rPr>
      </w:r>
      <w:r w:rsidR="005200D9">
        <w:rPr>
          <w:noProof/>
        </w:rPr>
        <w:fldChar w:fldCharType="separate"/>
      </w:r>
      <w:r>
        <w:rPr>
          <w:noProof/>
        </w:rPr>
        <w:t>75</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6.3.26  </w:t>
      </w:r>
      <w:r w:rsidRPr="004120BD">
        <w:rPr>
          <w:rFonts w:ascii="Courier" w:hAnsi="Courier"/>
          <w:noProof/>
        </w:rPr>
        <w:t>viMoveEx(vi, srcSpace, srcOffset64, srcWidth, destSpace, destOffset64, destWidth, length)</w:t>
      </w:r>
      <w:r>
        <w:rPr>
          <w:noProof/>
        </w:rPr>
        <w:tab/>
      </w:r>
      <w:r w:rsidR="005200D9">
        <w:rPr>
          <w:noProof/>
        </w:rPr>
        <w:fldChar w:fldCharType="begin"/>
      </w:r>
      <w:r>
        <w:rPr>
          <w:noProof/>
        </w:rPr>
        <w:instrText xml:space="preserve"> PAGEREF _Toc395260311 \h </w:instrText>
      </w:r>
      <w:r w:rsidR="005200D9">
        <w:rPr>
          <w:noProof/>
        </w:rPr>
      </w:r>
      <w:r w:rsidR="005200D9">
        <w:rPr>
          <w:noProof/>
        </w:rPr>
        <w:fldChar w:fldCharType="separate"/>
      </w:r>
      <w:r>
        <w:rPr>
          <w:noProof/>
        </w:rPr>
        <w:t>75</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6.3.27  </w:t>
      </w:r>
      <w:r w:rsidRPr="004120BD">
        <w:rPr>
          <w:rFonts w:ascii="Courier" w:hAnsi="Courier"/>
          <w:noProof/>
        </w:rPr>
        <w:t>viMoveAsync(vi, srcSpace, srcOffset, srcWidth, destSpace, destOffset, destWidth, length, jobId)</w:t>
      </w:r>
      <w:r>
        <w:rPr>
          <w:noProof/>
        </w:rPr>
        <w:tab/>
      </w:r>
      <w:r w:rsidR="005200D9">
        <w:rPr>
          <w:noProof/>
        </w:rPr>
        <w:fldChar w:fldCharType="begin"/>
      </w:r>
      <w:r>
        <w:rPr>
          <w:noProof/>
        </w:rPr>
        <w:instrText xml:space="preserve"> PAGEREF _Toc395260312 \h </w:instrText>
      </w:r>
      <w:r w:rsidR="005200D9">
        <w:rPr>
          <w:noProof/>
        </w:rPr>
      </w:r>
      <w:r w:rsidR="005200D9">
        <w:rPr>
          <w:noProof/>
        </w:rPr>
        <w:fldChar w:fldCharType="separate"/>
      </w:r>
      <w:r>
        <w:rPr>
          <w:noProof/>
        </w:rPr>
        <w:t>79</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6.3.28  </w:t>
      </w:r>
      <w:r w:rsidRPr="004120BD">
        <w:rPr>
          <w:rFonts w:ascii="Courier" w:hAnsi="Courier"/>
          <w:noProof/>
        </w:rPr>
        <w:t>viMoveAsyncEx(vi, srcSpace, srcOffset64, srcWidth, destSpace, destOffset64, destWidth, length, jobId)</w:t>
      </w:r>
      <w:r>
        <w:rPr>
          <w:noProof/>
        </w:rPr>
        <w:tab/>
      </w:r>
      <w:r w:rsidR="005200D9">
        <w:rPr>
          <w:noProof/>
        </w:rPr>
        <w:fldChar w:fldCharType="begin"/>
      </w:r>
      <w:r>
        <w:rPr>
          <w:noProof/>
        </w:rPr>
        <w:instrText xml:space="preserve"> PAGEREF _Toc395260313 \h </w:instrText>
      </w:r>
      <w:r w:rsidR="005200D9">
        <w:rPr>
          <w:noProof/>
        </w:rPr>
      </w:r>
      <w:r w:rsidR="005200D9">
        <w:rPr>
          <w:noProof/>
        </w:rPr>
        <w:fldChar w:fldCharType="separate"/>
      </w:r>
      <w:r>
        <w:rPr>
          <w:noProof/>
        </w:rPr>
        <w:t>79</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6.3.29  </w:t>
      </w:r>
      <w:r w:rsidRPr="004120BD">
        <w:rPr>
          <w:rFonts w:ascii="Courier" w:hAnsi="Courier"/>
          <w:noProof/>
        </w:rPr>
        <w:t>viMapAddress(vi, mapSpace, mapBase, mapSize, access, suggested, address)</w:t>
      </w:r>
      <w:r>
        <w:rPr>
          <w:noProof/>
        </w:rPr>
        <w:tab/>
      </w:r>
      <w:r w:rsidR="005200D9">
        <w:rPr>
          <w:noProof/>
        </w:rPr>
        <w:fldChar w:fldCharType="begin"/>
      </w:r>
      <w:r>
        <w:rPr>
          <w:noProof/>
        </w:rPr>
        <w:instrText xml:space="preserve"> PAGEREF _Toc395260314 \h </w:instrText>
      </w:r>
      <w:r w:rsidR="005200D9">
        <w:rPr>
          <w:noProof/>
        </w:rPr>
      </w:r>
      <w:r w:rsidR="005200D9">
        <w:rPr>
          <w:noProof/>
        </w:rPr>
        <w:fldChar w:fldCharType="separate"/>
      </w:r>
      <w:r>
        <w:rPr>
          <w:noProof/>
        </w:rPr>
        <w:t>83</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6.3.30  </w:t>
      </w:r>
      <w:r w:rsidRPr="004120BD">
        <w:rPr>
          <w:rFonts w:ascii="Courier" w:hAnsi="Courier"/>
          <w:noProof/>
        </w:rPr>
        <w:t>viMapAddressEx(vi, mapSpace, mapBase64, mapSize, access, suggested, address)</w:t>
      </w:r>
      <w:r>
        <w:rPr>
          <w:noProof/>
        </w:rPr>
        <w:tab/>
      </w:r>
      <w:r w:rsidR="005200D9">
        <w:rPr>
          <w:noProof/>
        </w:rPr>
        <w:fldChar w:fldCharType="begin"/>
      </w:r>
      <w:r>
        <w:rPr>
          <w:noProof/>
        </w:rPr>
        <w:instrText xml:space="preserve"> PAGEREF _Toc395260315 \h </w:instrText>
      </w:r>
      <w:r w:rsidR="005200D9">
        <w:rPr>
          <w:noProof/>
        </w:rPr>
      </w:r>
      <w:r w:rsidR="005200D9">
        <w:rPr>
          <w:noProof/>
        </w:rPr>
        <w:fldChar w:fldCharType="separate"/>
      </w:r>
      <w:r>
        <w:rPr>
          <w:noProof/>
        </w:rPr>
        <w:t>83</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6.3.31  </w:t>
      </w:r>
      <w:r w:rsidRPr="004120BD">
        <w:rPr>
          <w:rFonts w:ascii="Courier" w:hAnsi="Courier"/>
          <w:noProof/>
        </w:rPr>
        <w:t>viUnmapAddress(vi)</w:t>
      </w:r>
      <w:r>
        <w:rPr>
          <w:noProof/>
        </w:rPr>
        <w:tab/>
      </w:r>
      <w:r w:rsidR="005200D9">
        <w:rPr>
          <w:noProof/>
        </w:rPr>
        <w:fldChar w:fldCharType="begin"/>
      </w:r>
      <w:r>
        <w:rPr>
          <w:noProof/>
        </w:rPr>
        <w:instrText xml:space="preserve"> PAGEREF _Toc395260316 \h </w:instrText>
      </w:r>
      <w:r w:rsidR="005200D9">
        <w:rPr>
          <w:noProof/>
        </w:rPr>
      </w:r>
      <w:r w:rsidR="005200D9">
        <w:rPr>
          <w:noProof/>
        </w:rPr>
        <w:fldChar w:fldCharType="separate"/>
      </w:r>
      <w:r>
        <w:rPr>
          <w:noProof/>
        </w:rPr>
        <w:t>86</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sidRPr="004120BD">
        <w:rPr>
          <w:noProof/>
          <w:lang w:val="it-IT"/>
        </w:rPr>
        <w:t xml:space="preserve">6.3.32  </w:t>
      </w:r>
      <w:r w:rsidRPr="004120BD">
        <w:rPr>
          <w:rFonts w:ascii="Courier" w:hAnsi="Courier"/>
          <w:noProof/>
          <w:lang w:val="it-IT"/>
        </w:rPr>
        <w:t>viPeek8(vi, addr, val8)</w:t>
      </w:r>
      <w:r>
        <w:rPr>
          <w:noProof/>
        </w:rPr>
        <w:tab/>
      </w:r>
      <w:r w:rsidR="005200D9">
        <w:rPr>
          <w:noProof/>
        </w:rPr>
        <w:fldChar w:fldCharType="begin"/>
      </w:r>
      <w:r>
        <w:rPr>
          <w:noProof/>
        </w:rPr>
        <w:instrText xml:space="preserve"> PAGEREF _Toc395260317 \h </w:instrText>
      </w:r>
      <w:r w:rsidR="005200D9">
        <w:rPr>
          <w:noProof/>
        </w:rPr>
      </w:r>
      <w:r w:rsidR="005200D9">
        <w:rPr>
          <w:noProof/>
        </w:rPr>
        <w:fldChar w:fldCharType="separate"/>
      </w:r>
      <w:r>
        <w:rPr>
          <w:noProof/>
        </w:rPr>
        <w:t>87</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sidRPr="004120BD">
        <w:rPr>
          <w:noProof/>
          <w:lang w:val="it-IT"/>
        </w:rPr>
        <w:t xml:space="preserve">6.3.33  </w:t>
      </w:r>
      <w:r w:rsidRPr="004120BD">
        <w:rPr>
          <w:rFonts w:ascii="Courier" w:hAnsi="Courier"/>
          <w:noProof/>
          <w:lang w:val="it-IT"/>
        </w:rPr>
        <w:t>viPeek16(vi, addr, val16)</w:t>
      </w:r>
      <w:r>
        <w:rPr>
          <w:noProof/>
        </w:rPr>
        <w:tab/>
      </w:r>
      <w:r w:rsidR="005200D9">
        <w:rPr>
          <w:noProof/>
        </w:rPr>
        <w:fldChar w:fldCharType="begin"/>
      </w:r>
      <w:r>
        <w:rPr>
          <w:noProof/>
        </w:rPr>
        <w:instrText xml:space="preserve"> PAGEREF _Toc395260318 \h </w:instrText>
      </w:r>
      <w:r w:rsidR="005200D9">
        <w:rPr>
          <w:noProof/>
        </w:rPr>
      </w:r>
      <w:r w:rsidR="005200D9">
        <w:rPr>
          <w:noProof/>
        </w:rPr>
        <w:fldChar w:fldCharType="separate"/>
      </w:r>
      <w:r>
        <w:rPr>
          <w:noProof/>
        </w:rPr>
        <w:t>87</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sidRPr="004120BD">
        <w:rPr>
          <w:noProof/>
          <w:lang w:val="it-IT"/>
        </w:rPr>
        <w:t xml:space="preserve">6.3.34  </w:t>
      </w:r>
      <w:r w:rsidRPr="004120BD">
        <w:rPr>
          <w:rFonts w:ascii="Courier" w:hAnsi="Courier"/>
          <w:noProof/>
          <w:lang w:val="it-IT"/>
        </w:rPr>
        <w:t>viPeek32(vi, addr, val32)</w:t>
      </w:r>
      <w:r>
        <w:rPr>
          <w:noProof/>
        </w:rPr>
        <w:tab/>
      </w:r>
      <w:r w:rsidR="005200D9">
        <w:rPr>
          <w:noProof/>
        </w:rPr>
        <w:fldChar w:fldCharType="begin"/>
      </w:r>
      <w:r>
        <w:rPr>
          <w:noProof/>
        </w:rPr>
        <w:instrText xml:space="preserve"> PAGEREF _Toc395260319 \h </w:instrText>
      </w:r>
      <w:r w:rsidR="005200D9">
        <w:rPr>
          <w:noProof/>
        </w:rPr>
      </w:r>
      <w:r w:rsidR="005200D9">
        <w:rPr>
          <w:noProof/>
        </w:rPr>
        <w:fldChar w:fldCharType="separate"/>
      </w:r>
      <w:r>
        <w:rPr>
          <w:noProof/>
        </w:rPr>
        <w:t>87</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sidRPr="004120BD">
        <w:rPr>
          <w:noProof/>
          <w:lang w:val="it-IT"/>
        </w:rPr>
        <w:t xml:space="preserve">6.3.35  </w:t>
      </w:r>
      <w:r w:rsidRPr="004120BD">
        <w:rPr>
          <w:rFonts w:ascii="Courier" w:hAnsi="Courier"/>
          <w:noProof/>
          <w:lang w:val="it-IT"/>
        </w:rPr>
        <w:t>viPeek64(vi, addr, val64)</w:t>
      </w:r>
      <w:r>
        <w:rPr>
          <w:noProof/>
        </w:rPr>
        <w:tab/>
      </w:r>
      <w:r w:rsidR="005200D9">
        <w:rPr>
          <w:noProof/>
        </w:rPr>
        <w:fldChar w:fldCharType="begin"/>
      </w:r>
      <w:r>
        <w:rPr>
          <w:noProof/>
        </w:rPr>
        <w:instrText xml:space="preserve"> PAGEREF _Toc395260320 \h </w:instrText>
      </w:r>
      <w:r w:rsidR="005200D9">
        <w:rPr>
          <w:noProof/>
        </w:rPr>
      </w:r>
      <w:r w:rsidR="005200D9">
        <w:rPr>
          <w:noProof/>
        </w:rPr>
        <w:fldChar w:fldCharType="separate"/>
      </w:r>
      <w:r>
        <w:rPr>
          <w:noProof/>
        </w:rPr>
        <w:t>87</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sidRPr="004120BD">
        <w:rPr>
          <w:noProof/>
          <w:lang w:val="it-IT"/>
        </w:rPr>
        <w:t xml:space="preserve">6.3.36  </w:t>
      </w:r>
      <w:r w:rsidRPr="004120BD">
        <w:rPr>
          <w:rFonts w:ascii="Courier" w:hAnsi="Courier"/>
          <w:noProof/>
          <w:lang w:val="it-IT"/>
        </w:rPr>
        <w:t>viPoke8(vi, addr, val8)</w:t>
      </w:r>
      <w:r>
        <w:rPr>
          <w:noProof/>
        </w:rPr>
        <w:tab/>
      </w:r>
      <w:r w:rsidR="005200D9">
        <w:rPr>
          <w:noProof/>
        </w:rPr>
        <w:fldChar w:fldCharType="begin"/>
      </w:r>
      <w:r>
        <w:rPr>
          <w:noProof/>
        </w:rPr>
        <w:instrText xml:space="preserve"> PAGEREF _Toc395260321 \h </w:instrText>
      </w:r>
      <w:r w:rsidR="005200D9">
        <w:rPr>
          <w:noProof/>
        </w:rPr>
      </w:r>
      <w:r w:rsidR="005200D9">
        <w:rPr>
          <w:noProof/>
        </w:rPr>
        <w:fldChar w:fldCharType="separate"/>
      </w:r>
      <w:r>
        <w:rPr>
          <w:noProof/>
        </w:rPr>
        <w:t>88</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sidRPr="004120BD">
        <w:rPr>
          <w:noProof/>
          <w:lang w:val="it-IT"/>
        </w:rPr>
        <w:t xml:space="preserve">6.3.37  </w:t>
      </w:r>
      <w:r w:rsidRPr="004120BD">
        <w:rPr>
          <w:rFonts w:ascii="Courier" w:hAnsi="Courier"/>
          <w:noProof/>
          <w:lang w:val="it-IT"/>
        </w:rPr>
        <w:t>viPoke16(vi, addr, val16)</w:t>
      </w:r>
      <w:r>
        <w:rPr>
          <w:noProof/>
        </w:rPr>
        <w:tab/>
      </w:r>
      <w:r w:rsidR="005200D9">
        <w:rPr>
          <w:noProof/>
        </w:rPr>
        <w:fldChar w:fldCharType="begin"/>
      </w:r>
      <w:r>
        <w:rPr>
          <w:noProof/>
        </w:rPr>
        <w:instrText xml:space="preserve"> PAGEREF _Toc395260322 \h </w:instrText>
      </w:r>
      <w:r w:rsidR="005200D9">
        <w:rPr>
          <w:noProof/>
        </w:rPr>
      </w:r>
      <w:r w:rsidR="005200D9">
        <w:rPr>
          <w:noProof/>
        </w:rPr>
        <w:fldChar w:fldCharType="separate"/>
      </w:r>
      <w:r>
        <w:rPr>
          <w:noProof/>
        </w:rPr>
        <w:t>88</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sidRPr="004120BD">
        <w:rPr>
          <w:noProof/>
          <w:lang w:val="it-IT"/>
        </w:rPr>
        <w:t xml:space="preserve">6.3.38  </w:t>
      </w:r>
      <w:r w:rsidRPr="004120BD">
        <w:rPr>
          <w:rFonts w:ascii="Courier" w:hAnsi="Courier"/>
          <w:noProof/>
          <w:lang w:val="it-IT"/>
        </w:rPr>
        <w:t>viPoke32(vi, addr, val32)</w:t>
      </w:r>
      <w:r>
        <w:rPr>
          <w:noProof/>
        </w:rPr>
        <w:tab/>
      </w:r>
      <w:r w:rsidR="005200D9">
        <w:rPr>
          <w:noProof/>
        </w:rPr>
        <w:fldChar w:fldCharType="begin"/>
      </w:r>
      <w:r>
        <w:rPr>
          <w:noProof/>
        </w:rPr>
        <w:instrText xml:space="preserve"> PAGEREF _Toc395260323 \h </w:instrText>
      </w:r>
      <w:r w:rsidR="005200D9">
        <w:rPr>
          <w:noProof/>
        </w:rPr>
      </w:r>
      <w:r w:rsidR="005200D9">
        <w:rPr>
          <w:noProof/>
        </w:rPr>
        <w:fldChar w:fldCharType="separate"/>
      </w:r>
      <w:r>
        <w:rPr>
          <w:noProof/>
        </w:rPr>
        <w:t>88</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sidRPr="004120BD">
        <w:rPr>
          <w:noProof/>
          <w:lang w:val="it-IT"/>
        </w:rPr>
        <w:t xml:space="preserve">6.3.39  </w:t>
      </w:r>
      <w:r w:rsidRPr="004120BD">
        <w:rPr>
          <w:rFonts w:ascii="Courier" w:hAnsi="Courier"/>
          <w:noProof/>
          <w:lang w:val="it-IT"/>
        </w:rPr>
        <w:t>viPoke64(vi, addr, val64)</w:t>
      </w:r>
      <w:r>
        <w:rPr>
          <w:noProof/>
        </w:rPr>
        <w:tab/>
      </w:r>
      <w:r w:rsidR="005200D9">
        <w:rPr>
          <w:noProof/>
        </w:rPr>
        <w:fldChar w:fldCharType="begin"/>
      </w:r>
      <w:r>
        <w:rPr>
          <w:noProof/>
        </w:rPr>
        <w:instrText xml:space="preserve"> PAGEREF _Toc395260324 \h </w:instrText>
      </w:r>
      <w:r w:rsidR="005200D9">
        <w:rPr>
          <w:noProof/>
        </w:rPr>
      </w:r>
      <w:r w:rsidR="005200D9">
        <w:rPr>
          <w:noProof/>
        </w:rPr>
        <w:fldChar w:fldCharType="separate"/>
      </w:r>
      <w:r>
        <w:rPr>
          <w:noProof/>
        </w:rPr>
        <w:t>88</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6.4  Shared Memory Services</w:t>
      </w:r>
      <w:r>
        <w:rPr>
          <w:noProof/>
        </w:rPr>
        <w:tab/>
      </w:r>
      <w:r w:rsidR="005200D9">
        <w:rPr>
          <w:noProof/>
        </w:rPr>
        <w:fldChar w:fldCharType="begin"/>
      </w:r>
      <w:r>
        <w:rPr>
          <w:noProof/>
        </w:rPr>
        <w:instrText xml:space="preserve"> PAGEREF _Toc395260325 \h </w:instrText>
      </w:r>
      <w:r w:rsidR="005200D9">
        <w:rPr>
          <w:noProof/>
        </w:rPr>
      </w:r>
      <w:r w:rsidR="005200D9">
        <w:rPr>
          <w:noProof/>
        </w:rPr>
        <w:fldChar w:fldCharType="separate"/>
      </w:r>
      <w:r>
        <w:rPr>
          <w:noProof/>
        </w:rPr>
        <w:t>89</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6.4.1  </w:t>
      </w:r>
      <w:r w:rsidRPr="004120BD">
        <w:rPr>
          <w:rFonts w:ascii="Courier" w:hAnsi="Courier"/>
          <w:noProof/>
        </w:rPr>
        <w:t>viMemAlloc(vi, size, offset)</w:t>
      </w:r>
      <w:r>
        <w:rPr>
          <w:noProof/>
        </w:rPr>
        <w:tab/>
      </w:r>
      <w:r w:rsidR="005200D9">
        <w:rPr>
          <w:noProof/>
        </w:rPr>
        <w:fldChar w:fldCharType="begin"/>
      </w:r>
      <w:r>
        <w:rPr>
          <w:noProof/>
        </w:rPr>
        <w:instrText xml:space="preserve"> PAGEREF _Toc395260326 \h </w:instrText>
      </w:r>
      <w:r w:rsidR="005200D9">
        <w:rPr>
          <w:noProof/>
        </w:rPr>
      </w:r>
      <w:r w:rsidR="005200D9">
        <w:rPr>
          <w:noProof/>
        </w:rPr>
        <w:fldChar w:fldCharType="separate"/>
      </w:r>
      <w:r>
        <w:rPr>
          <w:noProof/>
        </w:rPr>
        <w:t>89</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6.4.2  </w:t>
      </w:r>
      <w:r w:rsidRPr="004120BD">
        <w:rPr>
          <w:rFonts w:ascii="Courier" w:hAnsi="Courier"/>
          <w:noProof/>
        </w:rPr>
        <w:t>viMemAllocEx(vi, size, offset64)</w:t>
      </w:r>
      <w:r>
        <w:rPr>
          <w:noProof/>
        </w:rPr>
        <w:tab/>
      </w:r>
      <w:r w:rsidR="005200D9">
        <w:rPr>
          <w:noProof/>
        </w:rPr>
        <w:fldChar w:fldCharType="begin"/>
      </w:r>
      <w:r>
        <w:rPr>
          <w:noProof/>
        </w:rPr>
        <w:instrText xml:space="preserve"> PAGEREF _Toc395260327 \h </w:instrText>
      </w:r>
      <w:r w:rsidR="005200D9">
        <w:rPr>
          <w:noProof/>
        </w:rPr>
      </w:r>
      <w:r w:rsidR="005200D9">
        <w:rPr>
          <w:noProof/>
        </w:rPr>
        <w:fldChar w:fldCharType="separate"/>
      </w:r>
      <w:r>
        <w:rPr>
          <w:noProof/>
        </w:rPr>
        <w:t>89</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sidRPr="004120BD">
        <w:rPr>
          <w:noProof/>
          <w:lang w:val="it-IT"/>
        </w:rPr>
        <w:t xml:space="preserve">6.4.3  </w:t>
      </w:r>
      <w:r w:rsidRPr="004120BD">
        <w:rPr>
          <w:rFonts w:ascii="Courier" w:hAnsi="Courier"/>
          <w:noProof/>
          <w:lang w:val="it-IT"/>
        </w:rPr>
        <w:t>viMemFree(vi, offset)</w:t>
      </w:r>
      <w:r>
        <w:rPr>
          <w:noProof/>
        </w:rPr>
        <w:tab/>
      </w:r>
      <w:r w:rsidR="005200D9">
        <w:rPr>
          <w:noProof/>
        </w:rPr>
        <w:fldChar w:fldCharType="begin"/>
      </w:r>
      <w:r>
        <w:rPr>
          <w:noProof/>
        </w:rPr>
        <w:instrText xml:space="preserve"> PAGEREF _Toc395260328 \h </w:instrText>
      </w:r>
      <w:r w:rsidR="005200D9">
        <w:rPr>
          <w:noProof/>
        </w:rPr>
      </w:r>
      <w:r w:rsidR="005200D9">
        <w:rPr>
          <w:noProof/>
        </w:rPr>
        <w:fldChar w:fldCharType="separate"/>
      </w:r>
      <w:r>
        <w:rPr>
          <w:noProof/>
        </w:rPr>
        <w:t>91</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sidRPr="004120BD">
        <w:rPr>
          <w:noProof/>
          <w:lang w:val="it-IT"/>
        </w:rPr>
        <w:t xml:space="preserve">6.4.4  </w:t>
      </w:r>
      <w:r w:rsidRPr="004120BD">
        <w:rPr>
          <w:rFonts w:ascii="Courier" w:hAnsi="Courier"/>
          <w:noProof/>
          <w:lang w:val="it-IT"/>
        </w:rPr>
        <w:t>viMemFreeEx(vi, offset64)</w:t>
      </w:r>
      <w:r>
        <w:rPr>
          <w:noProof/>
        </w:rPr>
        <w:tab/>
      </w:r>
      <w:r w:rsidR="005200D9">
        <w:rPr>
          <w:noProof/>
        </w:rPr>
        <w:fldChar w:fldCharType="begin"/>
      </w:r>
      <w:r>
        <w:rPr>
          <w:noProof/>
        </w:rPr>
        <w:instrText xml:space="preserve"> PAGEREF _Toc395260329 \h </w:instrText>
      </w:r>
      <w:r w:rsidR="005200D9">
        <w:rPr>
          <w:noProof/>
        </w:rPr>
      </w:r>
      <w:r w:rsidR="005200D9">
        <w:rPr>
          <w:noProof/>
        </w:rPr>
        <w:fldChar w:fldCharType="separate"/>
      </w:r>
      <w:r>
        <w:rPr>
          <w:noProof/>
        </w:rPr>
        <w:t>91</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6.5  Interface Specific Services</w:t>
      </w:r>
      <w:r>
        <w:rPr>
          <w:noProof/>
        </w:rPr>
        <w:tab/>
      </w:r>
      <w:r w:rsidR="005200D9">
        <w:rPr>
          <w:noProof/>
        </w:rPr>
        <w:fldChar w:fldCharType="begin"/>
      </w:r>
      <w:r>
        <w:rPr>
          <w:noProof/>
        </w:rPr>
        <w:instrText xml:space="preserve"> PAGEREF _Toc395260330 \h </w:instrText>
      </w:r>
      <w:r w:rsidR="005200D9">
        <w:rPr>
          <w:noProof/>
        </w:rPr>
      </w:r>
      <w:r w:rsidR="005200D9">
        <w:rPr>
          <w:noProof/>
        </w:rPr>
        <w:fldChar w:fldCharType="separate"/>
      </w:r>
      <w:r>
        <w:rPr>
          <w:noProof/>
        </w:rPr>
        <w:t>92</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6.5.1  </w:t>
      </w:r>
      <w:r w:rsidRPr="004120BD">
        <w:rPr>
          <w:rFonts w:ascii="Courier" w:hAnsi="Courier"/>
          <w:noProof/>
        </w:rPr>
        <w:t>viGpibControlREN(vi, mode)</w:t>
      </w:r>
      <w:r>
        <w:rPr>
          <w:noProof/>
        </w:rPr>
        <w:tab/>
      </w:r>
      <w:r w:rsidR="005200D9">
        <w:rPr>
          <w:noProof/>
        </w:rPr>
        <w:fldChar w:fldCharType="begin"/>
      </w:r>
      <w:r>
        <w:rPr>
          <w:noProof/>
        </w:rPr>
        <w:instrText xml:space="preserve"> PAGEREF _Toc395260331 \h </w:instrText>
      </w:r>
      <w:r w:rsidR="005200D9">
        <w:rPr>
          <w:noProof/>
        </w:rPr>
      </w:r>
      <w:r w:rsidR="005200D9">
        <w:rPr>
          <w:noProof/>
        </w:rPr>
        <w:fldChar w:fldCharType="separate"/>
      </w:r>
      <w:r>
        <w:rPr>
          <w:noProof/>
        </w:rPr>
        <w:t>92</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6.5.2  </w:t>
      </w:r>
      <w:r w:rsidRPr="004120BD">
        <w:rPr>
          <w:rFonts w:ascii="Courier" w:hAnsi="Courier"/>
          <w:noProof/>
        </w:rPr>
        <w:t>viGpibControlATN(vi, mode)</w:t>
      </w:r>
      <w:r>
        <w:rPr>
          <w:noProof/>
        </w:rPr>
        <w:tab/>
      </w:r>
      <w:r w:rsidR="005200D9">
        <w:rPr>
          <w:noProof/>
        </w:rPr>
        <w:fldChar w:fldCharType="begin"/>
      </w:r>
      <w:r>
        <w:rPr>
          <w:noProof/>
        </w:rPr>
        <w:instrText xml:space="preserve"> PAGEREF _Toc395260332 \h </w:instrText>
      </w:r>
      <w:r w:rsidR="005200D9">
        <w:rPr>
          <w:noProof/>
        </w:rPr>
      </w:r>
      <w:r w:rsidR="005200D9">
        <w:rPr>
          <w:noProof/>
        </w:rPr>
        <w:fldChar w:fldCharType="separate"/>
      </w:r>
      <w:r>
        <w:rPr>
          <w:noProof/>
        </w:rPr>
        <w:t>94</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6.5.3  </w:t>
      </w:r>
      <w:r w:rsidRPr="004120BD">
        <w:rPr>
          <w:rFonts w:ascii="Courier" w:hAnsi="Courier"/>
          <w:noProof/>
        </w:rPr>
        <w:t>viGpibSendIFC(vi)</w:t>
      </w:r>
      <w:r>
        <w:rPr>
          <w:noProof/>
        </w:rPr>
        <w:tab/>
      </w:r>
      <w:r w:rsidR="005200D9">
        <w:rPr>
          <w:noProof/>
        </w:rPr>
        <w:fldChar w:fldCharType="begin"/>
      </w:r>
      <w:r>
        <w:rPr>
          <w:noProof/>
        </w:rPr>
        <w:instrText xml:space="preserve"> PAGEREF _Toc395260333 \h </w:instrText>
      </w:r>
      <w:r w:rsidR="005200D9">
        <w:rPr>
          <w:noProof/>
        </w:rPr>
      </w:r>
      <w:r w:rsidR="005200D9">
        <w:rPr>
          <w:noProof/>
        </w:rPr>
        <w:fldChar w:fldCharType="separate"/>
      </w:r>
      <w:r>
        <w:rPr>
          <w:noProof/>
        </w:rPr>
        <w:t>96</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6.5.4  </w:t>
      </w:r>
      <w:r w:rsidRPr="004120BD">
        <w:rPr>
          <w:rFonts w:ascii="Courier" w:hAnsi="Courier"/>
          <w:noProof/>
        </w:rPr>
        <w:t>viGpibCommand(vi, buf, count, retCount)</w:t>
      </w:r>
      <w:r>
        <w:rPr>
          <w:noProof/>
        </w:rPr>
        <w:tab/>
      </w:r>
      <w:r w:rsidR="005200D9">
        <w:rPr>
          <w:noProof/>
        </w:rPr>
        <w:fldChar w:fldCharType="begin"/>
      </w:r>
      <w:r>
        <w:rPr>
          <w:noProof/>
        </w:rPr>
        <w:instrText xml:space="preserve"> PAGEREF _Toc395260334 \h </w:instrText>
      </w:r>
      <w:r w:rsidR="005200D9">
        <w:rPr>
          <w:noProof/>
        </w:rPr>
      </w:r>
      <w:r w:rsidR="005200D9">
        <w:rPr>
          <w:noProof/>
        </w:rPr>
        <w:fldChar w:fldCharType="separate"/>
      </w:r>
      <w:r>
        <w:rPr>
          <w:noProof/>
        </w:rPr>
        <w:t>97</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6.5.5  </w:t>
      </w:r>
      <w:r w:rsidRPr="004120BD">
        <w:rPr>
          <w:rFonts w:ascii="Courier" w:hAnsi="Courier"/>
          <w:noProof/>
        </w:rPr>
        <w:t>viGpibPassControl(vi, primAddr, secAddr)</w:t>
      </w:r>
      <w:r>
        <w:rPr>
          <w:noProof/>
        </w:rPr>
        <w:tab/>
      </w:r>
      <w:r w:rsidR="005200D9">
        <w:rPr>
          <w:noProof/>
        </w:rPr>
        <w:fldChar w:fldCharType="begin"/>
      </w:r>
      <w:r>
        <w:rPr>
          <w:noProof/>
        </w:rPr>
        <w:instrText xml:space="preserve"> PAGEREF _Toc395260335 \h </w:instrText>
      </w:r>
      <w:r w:rsidR="005200D9">
        <w:rPr>
          <w:noProof/>
        </w:rPr>
      </w:r>
      <w:r w:rsidR="005200D9">
        <w:rPr>
          <w:noProof/>
        </w:rPr>
        <w:fldChar w:fldCharType="separate"/>
      </w:r>
      <w:r>
        <w:rPr>
          <w:noProof/>
        </w:rPr>
        <w:t>99</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sidRPr="004120BD">
        <w:rPr>
          <w:noProof/>
          <w:lang w:val="it-IT"/>
        </w:rPr>
        <w:t xml:space="preserve">6.5.6  </w:t>
      </w:r>
      <w:r w:rsidRPr="004120BD">
        <w:rPr>
          <w:rFonts w:ascii="Courier" w:hAnsi="Courier"/>
          <w:noProof/>
          <w:lang w:val="it-IT"/>
        </w:rPr>
        <w:t>viVxiCommandQuery(vi, mode, cmd, response)</w:t>
      </w:r>
      <w:r>
        <w:rPr>
          <w:noProof/>
        </w:rPr>
        <w:tab/>
      </w:r>
      <w:r w:rsidR="005200D9">
        <w:rPr>
          <w:noProof/>
        </w:rPr>
        <w:fldChar w:fldCharType="begin"/>
      </w:r>
      <w:r>
        <w:rPr>
          <w:noProof/>
        </w:rPr>
        <w:instrText xml:space="preserve"> PAGEREF _Toc395260336 \h </w:instrText>
      </w:r>
      <w:r w:rsidR="005200D9">
        <w:rPr>
          <w:noProof/>
        </w:rPr>
      </w:r>
      <w:r w:rsidR="005200D9">
        <w:rPr>
          <w:noProof/>
        </w:rPr>
        <w:fldChar w:fldCharType="separate"/>
      </w:r>
      <w:r>
        <w:rPr>
          <w:noProof/>
        </w:rPr>
        <w:t>100</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6.5.7  </w:t>
      </w:r>
      <w:r w:rsidRPr="004120BD">
        <w:rPr>
          <w:rFonts w:ascii="Courier" w:hAnsi="Courier"/>
          <w:noProof/>
        </w:rPr>
        <w:t>viAssertIntrSignal(vi, mode, statusID)</w:t>
      </w:r>
      <w:r>
        <w:rPr>
          <w:noProof/>
        </w:rPr>
        <w:tab/>
      </w:r>
      <w:r w:rsidR="005200D9">
        <w:rPr>
          <w:noProof/>
        </w:rPr>
        <w:fldChar w:fldCharType="begin"/>
      </w:r>
      <w:r>
        <w:rPr>
          <w:noProof/>
        </w:rPr>
        <w:instrText xml:space="preserve"> PAGEREF _Toc395260337 \h </w:instrText>
      </w:r>
      <w:r w:rsidR="005200D9">
        <w:rPr>
          <w:noProof/>
        </w:rPr>
      </w:r>
      <w:r w:rsidR="005200D9">
        <w:rPr>
          <w:noProof/>
        </w:rPr>
        <w:fldChar w:fldCharType="separate"/>
      </w:r>
      <w:r>
        <w:rPr>
          <w:noProof/>
        </w:rPr>
        <w:t>102</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6.5.8  </w:t>
      </w:r>
      <w:r w:rsidRPr="004120BD">
        <w:rPr>
          <w:rFonts w:ascii="Courier" w:hAnsi="Courier"/>
          <w:noProof/>
        </w:rPr>
        <w:t>viAssertUtilSignal(vi, line)</w:t>
      </w:r>
      <w:r>
        <w:rPr>
          <w:noProof/>
        </w:rPr>
        <w:tab/>
      </w:r>
      <w:r w:rsidR="005200D9">
        <w:rPr>
          <w:noProof/>
        </w:rPr>
        <w:fldChar w:fldCharType="begin"/>
      </w:r>
      <w:r>
        <w:rPr>
          <w:noProof/>
        </w:rPr>
        <w:instrText xml:space="preserve"> PAGEREF _Toc395260338 \h </w:instrText>
      </w:r>
      <w:r w:rsidR="005200D9">
        <w:rPr>
          <w:noProof/>
        </w:rPr>
      </w:r>
      <w:r w:rsidR="005200D9">
        <w:rPr>
          <w:noProof/>
        </w:rPr>
        <w:fldChar w:fldCharType="separate"/>
      </w:r>
      <w:r>
        <w:rPr>
          <w:noProof/>
        </w:rPr>
        <w:t>104</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6.5.9  </w:t>
      </w:r>
      <w:r w:rsidRPr="004120BD">
        <w:rPr>
          <w:rFonts w:ascii="Courier" w:hAnsi="Courier"/>
          <w:noProof/>
        </w:rPr>
        <w:t>viMapTrigger(vi, trigSrc, trigDest, mode)</w:t>
      </w:r>
      <w:r>
        <w:rPr>
          <w:noProof/>
        </w:rPr>
        <w:tab/>
      </w:r>
      <w:r w:rsidR="005200D9">
        <w:rPr>
          <w:noProof/>
        </w:rPr>
        <w:fldChar w:fldCharType="begin"/>
      </w:r>
      <w:r>
        <w:rPr>
          <w:noProof/>
        </w:rPr>
        <w:instrText xml:space="preserve"> PAGEREF _Toc395260339 \h </w:instrText>
      </w:r>
      <w:r w:rsidR="005200D9">
        <w:rPr>
          <w:noProof/>
        </w:rPr>
      </w:r>
      <w:r w:rsidR="005200D9">
        <w:rPr>
          <w:noProof/>
        </w:rPr>
        <w:fldChar w:fldCharType="separate"/>
      </w:r>
      <w:r>
        <w:rPr>
          <w:noProof/>
        </w:rPr>
        <w:t>105</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lastRenderedPageBreak/>
        <w:t xml:space="preserve">6.5.10  </w:t>
      </w:r>
      <w:r w:rsidRPr="004120BD">
        <w:rPr>
          <w:rFonts w:ascii="Courier" w:hAnsi="Courier"/>
          <w:noProof/>
        </w:rPr>
        <w:t>viUnmapTrigger(vi, trigSrc, trigDest)</w:t>
      </w:r>
      <w:r>
        <w:rPr>
          <w:noProof/>
        </w:rPr>
        <w:tab/>
      </w:r>
      <w:r w:rsidR="005200D9">
        <w:rPr>
          <w:noProof/>
        </w:rPr>
        <w:fldChar w:fldCharType="begin"/>
      </w:r>
      <w:r>
        <w:rPr>
          <w:noProof/>
        </w:rPr>
        <w:instrText xml:space="preserve"> PAGEREF _Toc395260340 \h </w:instrText>
      </w:r>
      <w:r w:rsidR="005200D9">
        <w:rPr>
          <w:noProof/>
        </w:rPr>
      </w:r>
      <w:r w:rsidR="005200D9">
        <w:rPr>
          <w:noProof/>
        </w:rPr>
        <w:fldChar w:fldCharType="separate"/>
      </w:r>
      <w:r>
        <w:rPr>
          <w:noProof/>
        </w:rPr>
        <w:t>108</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6.5.11  </w:t>
      </w:r>
      <w:r w:rsidRPr="004120BD">
        <w:rPr>
          <w:rFonts w:ascii="Courier" w:hAnsi="Courier"/>
          <w:noProof/>
        </w:rPr>
        <w:t>viUsbControlOut (vi, bmRequestType, bRequest, wValue, wIndex, wLength, buf)</w:t>
      </w:r>
      <w:r>
        <w:rPr>
          <w:noProof/>
        </w:rPr>
        <w:tab/>
      </w:r>
      <w:r w:rsidR="005200D9">
        <w:rPr>
          <w:noProof/>
        </w:rPr>
        <w:fldChar w:fldCharType="begin"/>
      </w:r>
      <w:r>
        <w:rPr>
          <w:noProof/>
        </w:rPr>
        <w:instrText xml:space="preserve"> PAGEREF _Toc395260341 \h </w:instrText>
      </w:r>
      <w:r w:rsidR="005200D9">
        <w:rPr>
          <w:noProof/>
        </w:rPr>
      </w:r>
      <w:r w:rsidR="005200D9">
        <w:rPr>
          <w:noProof/>
        </w:rPr>
        <w:fldChar w:fldCharType="separate"/>
      </w:r>
      <w:r>
        <w:rPr>
          <w:noProof/>
        </w:rPr>
        <w:t>110</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6.5.12  </w:t>
      </w:r>
      <w:r w:rsidRPr="004120BD">
        <w:rPr>
          <w:rFonts w:ascii="Courier" w:hAnsi="Courier"/>
          <w:noProof/>
        </w:rPr>
        <w:t>viUsbControlIn (vi, bmRequestType, bRequest, wValue, wIndex, wLength, buf, retCnt)</w:t>
      </w:r>
      <w:r>
        <w:rPr>
          <w:noProof/>
        </w:rPr>
        <w:tab/>
      </w:r>
      <w:r w:rsidR="005200D9">
        <w:rPr>
          <w:noProof/>
        </w:rPr>
        <w:fldChar w:fldCharType="begin"/>
      </w:r>
      <w:r>
        <w:rPr>
          <w:noProof/>
        </w:rPr>
        <w:instrText xml:space="preserve"> PAGEREF _Toc395260342 \h </w:instrText>
      </w:r>
      <w:r w:rsidR="005200D9">
        <w:rPr>
          <w:noProof/>
        </w:rPr>
      </w:r>
      <w:r w:rsidR="005200D9">
        <w:rPr>
          <w:noProof/>
        </w:rPr>
        <w:fldChar w:fldCharType="separate"/>
      </w:r>
      <w:r>
        <w:rPr>
          <w:noProof/>
        </w:rPr>
        <w:t>112</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 xml:space="preserve">6.5.13  </w:t>
      </w:r>
      <w:r w:rsidRPr="004120BD">
        <w:rPr>
          <w:rFonts w:ascii="Courier" w:hAnsi="Courier"/>
          <w:noProof/>
        </w:rPr>
        <w:t>viPxiReserveTriggers (vi, cnt, trigBuses, trigLines, failureIndex)</w:t>
      </w:r>
      <w:r>
        <w:rPr>
          <w:noProof/>
        </w:rPr>
        <w:tab/>
      </w:r>
      <w:r w:rsidR="005200D9">
        <w:rPr>
          <w:noProof/>
        </w:rPr>
        <w:fldChar w:fldCharType="begin"/>
      </w:r>
      <w:r>
        <w:rPr>
          <w:noProof/>
        </w:rPr>
        <w:instrText xml:space="preserve"> PAGEREF _Toc395260343 \h </w:instrText>
      </w:r>
      <w:r w:rsidR="005200D9">
        <w:rPr>
          <w:noProof/>
        </w:rPr>
      </w:r>
      <w:r w:rsidR="005200D9">
        <w:rPr>
          <w:noProof/>
        </w:rPr>
        <w:fldChar w:fldCharType="separate"/>
      </w:r>
      <w:r>
        <w:rPr>
          <w:noProof/>
        </w:rPr>
        <w:t>114</w:t>
      </w:r>
      <w:r w:rsidR="005200D9">
        <w:rPr>
          <w:noProof/>
        </w:rPr>
        <w:fldChar w:fldCharType="end"/>
      </w:r>
    </w:p>
    <w:p w:rsidR="00B4640F" w:rsidRDefault="00B4640F">
      <w:pPr>
        <w:pStyle w:val="TOC1"/>
        <w:tabs>
          <w:tab w:val="right" w:leader="dot" w:pos="9350"/>
        </w:tabs>
        <w:rPr>
          <w:rFonts w:asciiTheme="minorHAnsi" w:eastAsiaTheme="minorEastAsia" w:hAnsiTheme="minorHAnsi" w:cstheme="minorBidi"/>
          <w:b w:val="0"/>
          <w:noProof/>
          <w:sz w:val="22"/>
          <w:szCs w:val="22"/>
        </w:rPr>
      </w:pPr>
      <w:r>
        <w:rPr>
          <w:noProof/>
        </w:rPr>
        <w:t>Appendix A  Required Attributes</w:t>
      </w:r>
      <w:r>
        <w:rPr>
          <w:noProof/>
        </w:rPr>
        <w:tab/>
      </w:r>
      <w:r w:rsidR="005200D9">
        <w:rPr>
          <w:noProof/>
        </w:rPr>
        <w:fldChar w:fldCharType="begin"/>
      </w:r>
      <w:r>
        <w:rPr>
          <w:noProof/>
        </w:rPr>
        <w:instrText xml:space="preserve"> PAGEREF _Toc395260344 \h </w:instrText>
      </w:r>
      <w:r w:rsidR="005200D9">
        <w:rPr>
          <w:noProof/>
        </w:rPr>
      </w:r>
      <w:r w:rsidR="005200D9">
        <w:rPr>
          <w:noProof/>
        </w:rPr>
        <w:fldChar w:fldCharType="separate"/>
      </w:r>
      <w:r>
        <w:rPr>
          <w:noProof/>
        </w:rPr>
        <w:t>1</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A.1  Required Attribute Tables</w:t>
      </w:r>
      <w:r>
        <w:rPr>
          <w:noProof/>
        </w:rPr>
        <w:tab/>
      </w:r>
      <w:r w:rsidR="005200D9">
        <w:rPr>
          <w:noProof/>
        </w:rPr>
        <w:fldChar w:fldCharType="begin"/>
      </w:r>
      <w:r>
        <w:rPr>
          <w:noProof/>
        </w:rPr>
        <w:instrText xml:space="preserve"> PAGEREF _Toc395260345 \h </w:instrText>
      </w:r>
      <w:r w:rsidR="005200D9">
        <w:rPr>
          <w:noProof/>
        </w:rPr>
      </w:r>
      <w:r w:rsidR="005200D9">
        <w:rPr>
          <w:noProof/>
        </w:rPr>
        <w:fldChar w:fldCharType="separate"/>
      </w:r>
      <w:r>
        <w:rPr>
          <w:noProof/>
        </w:rPr>
        <w:t>1</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Resource Template Attributes</w:t>
      </w:r>
      <w:r>
        <w:rPr>
          <w:noProof/>
        </w:rPr>
        <w:tab/>
      </w:r>
      <w:r w:rsidR="005200D9">
        <w:rPr>
          <w:noProof/>
        </w:rPr>
        <w:fldChar w:fldCharType="begin"/>
      </w:r>
      <w:r>
        <w:rPr>
          <w:noProof/>
        </w:rPr>
        <w:instrText xml:space="preserve"> PAGEREF _Toc395260346 \h </w:instrText>
      </w:r>
      <w:r w:rsidR="005200D9">
        <w:rPr>
          <w:noProof/>
        </w:rPr>
      </w:r>
      <w:r w:rsidR="005200D9">
        <w:rPr>
          <w:noProof/>
        </w:rPr>
        <w:fldChar w:fldCharType="separate"/>
      </w:r>
      <w:r>
        <w:rPr>
          <w:noProof/>
        </w:rPr>
        <w:t>1</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INSTR Resource Attributes (Generic)</w:t>
      </w:r>
      <w:r w:rsidRPr="004120BD">
        <w:rPr>
          <w:noProof/>
        </w:rPr>
        <w:t xml:space="preserve"> (Continued)</w:t>
      </w:r>
      <w:r>
        <w:rPr>
          <w:noProof/>
        </w:rPr>
        <w:tab/>
      </w:r>
      <w:r w:rsidR="005200D9">
        <w:rPr>
          <w:noProof/>
        </w:rPr>
        <w:fldChar w:fldCharType="begin"/>
      </w:r>
      <w:r>
        <w:rPr>
          <w:noProof/>
        </w:rPr>
        <w:instrText xml:space="preserve"> PAGEREF _Toc395260347 \h </w:instrText>
      </w:r>
      <w:r w:rsidR="005200D9">
        <w:rPr>
          <w:noProof/>
        </w:rPr>
      </w:r>
      <w:r w:rsidR="005200D9">
        <w:rPr>
          <w:noProof/>
        </w:rPr>
        <w:fldChar w:fldCharType="separate"/>
      </w:r>
      <w:r>
        <w:rPr>
          <w:noProof/>
        </w:rPr>
        <w:t>2</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INSTR Resource Attributes (Message Based)</w:t>
      </w:r>
      <w:r>
        <w:rPr>
          <w:noProof/>
        </w:rPr>
        <w:tab/>
      </w:r>
      <w:r w:rsidR="005200D9">
        <w:rPr>
          <w:noProof/>
        </w:rPr>
        <w:fldChar w:fldCharType="begin"/>
      </w:r>
      <w:r>
        <w:rPr>
          <w:noProof/>
        </w:rPr>
        <w:instrText xml:space="preserve"> PAGEREF _Toc395260348 \h </w:instrText>
      </w:r>
      <w:r w:rsidR="005200D9">
        <w:rPr>
          <w:noProof/>
        </w:rPr>
      </w:r>
      <w:r w:rsidR="005200D9">
        <w:rPr>
          <w:noProof/>
        </w:rPr>
        <w:fldChar w:fldCharType="separate"/>
      </w:r>
      <w:r>
        <w:rPr>
          <w:noProof/>
        </w:rPr>
        <w:t>2</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INSTR Resource Attributes (GPIB and GPIB-VXI Specific)</w:t>
      </w:r>
      <w:r>
        <w:rPr>
          <w:noProof/>
        </w:rPr>
        <w:tab/>
      </w:r>
      <w:r w:rsidR="005200D9">
        <w:rPr>
          <w:noProof/>
        </w:rPr>
        <w:fldChar w:fldCharType="begin"/>
      </w:r>
      <w:r>
        <w:rPr>
          <w:noProof/>
        </w:rPr>
        <w:instrText xml:space="preserve"> PAGEREF _Toc395260349 \h </w:instrText>
      </w:r>
      <w:r w:rsidR="005200D9">
        <w:rPr>
          <w:noProof/>
        </w:rPr>
      </w:r>
      <w:r w:rsidR="005200D9">
        <w:rPr>
          <w:noProof/>
        </w:rPr>
        <w:fldChar w:fldCharType="separate"/>
      </w:r>
      <w:r>
        <w:rPr>
          <w:noProof/>
        </w:rPr>
        <w:t>2</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INSTR Resource Attributes (VXI and GPIB-VXI Specific)</w:t>
      </w:r>
      <w:r>
        <w:rPr>
          <w:noProof/>
        </w:rPr>
        <w:tab/>
      </w:r>
      <w:r w:rsidR="005200D9">
        <w:rPr>
          <w:noProof/>
        </w:rPr>
        <w:fldChar w:fldCharType="begin"/>
      </w:r>
      <w:r>
        <w:rPr>
          <w:noProof/>
        </w:rPr>
        <w:instrText xml:space="preserve"> PAGEREF _Toc395260350 \h </w:instrText>
      </w:r>
      <w:r w:rsidR="005200D9">
        <w:rPr>
          <w:noProof/>
        </w:rPr>
      </w:r>
      <w:r w:rsidR="005200D9">
        <w:rPr>
          <w:noProof/>
        </w:rPr>
        <w:fldChar w:fldCharType="separate"/>
      </w:r>
      <w:r>
        <w:rPr>
          <w:noProof/>
        </w:rPr>
        <w:t>3</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INSTR Resource Attributes (VXI and GPIB-VXI Specific)</w:t>
      </w:r>
      <w:r>
        <w:rPr>
          <w:noProof/>
        </w:rPr>
        <w:tab/>
      </w:r>
      <w:r w:rsidR="005200D9">
        <w:rPr>
          <w:noProof/>
        </w:rPr>
        <w:fldChar w:fldCharType="begin"/>
      </w:r>
      <w:r>
        <w:rPr>
          <w:noProof/>
        </w:rPr>
        <w:instrText xml:space="preserve"> PAGEREF _Toc395260351 \h </w:instrText>
      </w:r>
      <w:r w:rsidR="005200D9">
        <w:rPr>
          <w:noProof/>
        </w:rPr>
      </w:r>
      <w:r w:rsidR="005200D9">
        <w:rPr>
          <w:noProof/>
        </w:rPr>
        <w:fldChar w:fldCharType="separate"/>
      </w:r>
      <w:r>
        <w:rPr>
          <w:noProof/>
        </w:rPr>
        <w:t>3</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INSTR Resource Attributes (ASRL Specific)</w:t>
      </w:r>
      <w:r>
        <w:rPr>
          <w:noProof/>
        </w:rPr>
        <w:tab/>
      </w:r>
      <w:r w:rsidR="005200D9">
        <w:rPr>
          <w:noProof/>
        </w:rPr>
        <w:fldChar w:fldCharType="begin"/>
      </w:r>
      <w:r>
        <w:rPr>
          <w:noProof/>
        </w:rPr>
        <w:instrText xml:space="preserve"> PAGEREF _Toc395260352 \h </w:instrText>
      </w:r>
      <w:r w:rsidR="005200D9">
        <w:rPr>
          <w:noProof/>
        </w:rPr>
      </w:r>
      <w:r w:rsidR="005200D9">
        <w:rPr>
          <w:noProof/>
        </w:rPr>
        <w:fldChar w:fldCharType="separate"/>
      </w:r>
      <w:r>
        <w:rPr>
          <w:noProof/>
        </w:rPr>
        <w:t>4</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INSTR Resource Attributes (TCPIP Specific)</w:t>
      </w:r>
      <w:r>
        <w:rPr>
          <w:noProof/>
        </w:rPr>
        <w:tab/>
      </w:r>
      <w:r w:rsidR="005200D9">
        <w:rPr>
          <w:noProof/>
        </w:rPr>
        <w:fldChar w:fldCharType="begin"/>
      </w:r>
      <w:r>
        <w:rPr>
          <w:noProof/>
        </w:rPr>
        <w:instrText xml:space="preserve"> PAGEREF _Toc395260353 \h </w:instrText>
      </w:r>
      <w:r w:rsidR="005200D9">
        <w:rPr>
          <w:noProof/>
        </w:rPr>
      </w:r>
      <w:r w:rsidR="005200D9">
        <w:rPr>
          <w:noProof/>
        </w:rPr>
        <w:fldChar w:fldCharType="separate"/>
      </w:r>
      <w:r>
        <w:rPr>
          <w:noProof/>
        </w:rPr>
        <w:t>5</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INSTR Resource Attributes (TCPIP Specific)</w:t>
      </w:r>
      <w:r>
        <w:rPr>
          <w:noProof/>
        </w:rPr>
        <w:tab/>
      </w:r>
      <w:r w:rsidR="005200D9">
        <w:rPr>
          <w:noProof/>
        </w:rPr>
        <w:fldChar w:fldCharType="begin"/>
      </w:r>
      <w:r>
        <w:rPr>
          <w:noProof/>
        </w:rPr>
        <w:instrText xml:space="preserve"> PAGEREF _Toc395260354 \h </w:instrText>
      </w:r>
      <w:r w:rsidR="005200D9">
        <w:rPr>
          <w:noProof/>
        </w:rPr>
      </w:r>
      <w:r w:rsidR="005200D9">
        <w:rPr>
          <w:noProof/>
        </w:rPr>
        <w:fldChar w:fldCharType="separate"/>
      </w:r>
      <w:r>
        <w:rPr>
          <w:noProof/>
        </w:rPr>
        <w:t>6</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INSTR Resource Attributes (HiSLIP Specific)</w:t>
      </w:r>
      <w:r>
        <w:rPr>
          <w:noProof/>
        </w:rPr>
        <w:tab/>
      </w:r>
      <w:r w:rsidR="005200D9">
        <w:rPr>
          <w:noProof/>
        </w:rPr>
        <w:fldChar w:fldCharType="begin"/>
      </w:r>
      <w:r>
        <w:rPr>
          <w:noProof/>
        </w:rPr>
        <w:instrText xml:space="preserve"> PAGEREF _Toc395260355 \h </w:instrText>
      </w:r>
      <w:r w:rsidR="005200D9">
        <w:rPr>
          <w:noProof/>
        </w:rPr>
      </w:r>
      <w:r w:rsidR="005200D9">
        <w:rPr>
          <w:noProof/>
        </w:rPr>
        <w:fldChar w:fldCharType="separate"/>
      </w:r>
      <w:r>
        <w:rPr>
          <w:noProof/>
        </w:rPr>
        <w:t>6</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INSTR Resource Attributes (VXI, GPIB-VXI, USB, and PXI Specific)</w:t>
      </w:r>
      <w:r>
        <w:rPr>
          <w:noProof/>
        </w:rPr>
        <w:tab/>
      </w:r>
      <w:r w:rsidR="005200D9">
        <w:rPr>
          <w:noProof/>
        </w:rPr>
        <w:fldChar w:fldCharType="begin"/>
      </w:r>
      <w:r>
        <w:rPr>
          <w:noProof/>
        </w:rPr>
        <w:instrText xml:space="preserve"> PAGEREF _Toc395260356 \h </w:instrText>
      </w:r>
      <w:r w:rsidR="005200D9">
        <w:rPr>
          <w:noProof/>
        </w:rPr>
      </w:r>
      <w:r w:rsidR="005200D9">
        <w:rPr>
          <w:noProof/>
        </w:rPr>
        <w:fldChar w:fldCharType="separate"/>
      </w:r>
      <w:r>
        <w:rPr>
          <w:noProof/>
        </w:rPr>
        <w:t>6</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INSTR Resource Attributes (VXI, GPIB-VXI, and USB Specific)</w:t>
      </w:r>
      <w:r>
        <w:rPr>
          <w:noProof/>
        </w:rPr>
        <w:tab/>
      </w:r>
      <w:r w:rsidR="005200D9">
        <w:rPr>
          <w:noProof/>
        </w:rPr>
        <w:fldChar w:fldCharType="begin"/>
      </w:r>
      <w:r>
        <w:rPr>
          <w:noProof/>
        </w:rPr>
        <w:instrText xml:space="preserve"> PAGEREF _Toc395260357 \h </w:instrText>
      </w:r>
      <w:r w:rsidR="005200D9">
        <w:rPr>
          <w:noProof/>
        </w:rPr>
      </w:r>
      <w:r w:rsidR="005200D9">
        <w:rPr>
          <w:noProof/>
        </w:rPr>
        <w:fldChar w:fldCharType="separate"/>
      </w:r>
      <w:r>
        <w:rPr>
          <w:noProof/>
        </w:rPr>
        <w:t>6</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INSTR Resource Attributes (USB Specific)</w:t>
      </w:r>
      <w:r>
        <w:rPr>
          <w:noProof/>
        </w:rPr>
        <w:tab/>
      </w:r>
      <w:r w:rsidR="005200D9">
        <w:rPr>
          <w:noProof/>
        </w:rPr>
        <w:fldChar w:fldCharType="begin"/>
      </w:r>
      <w:r>
        <w:rPr>
          <w:noProof/>
        </w:rPr>
        <w:instrText xml:space="preserve"> PAGEREF _Toc395260358 \h </w:instrText>
      </w:r>
      <w:r w:rsidR="005200D9">
        <w:rPr>
          <w:noProof/>
        </w:rPr>
      </w:r>
      <w:r w:rsidR="005200D9">
        <w:rPr>
          <w:noProof/>
        </w:rPr>
        <w:fldChar w:fldCharType="separate"/>
      </w:r>
      <w:r>
        <w:rPr>
          <w:noProof/>
        </w:rPr>
        <w:t>6</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INSTR Resource Attributes (PXI Specific)</w:t>
      </w:r>
      <w:r>
        <w:rPr>
          <w:noProof/>
        </w:rPr>
        <w:tab/>
      </w:r>
      <w:r w:rsidR="005200D9">
        <w:rPr>
          <w:noProof/>
        </w:rPr>
        <w:fldChar w:fldCharType="begin"/>
      </w:r>
      <w:r>
        <w:rPr>
          <w:noProof/>
        </w:rPr>
        <w:instrText xml:space="preserve"> PAGEREF _Toc395260359 \h </w:instrText>
      </w:r>
      <w:r w:rsidR="005200D9">
        <w:rPr>
          <w:noProof/>
        </w:rPr>
      </w:r>
      <w:r w:rsidR="005200D9">
        <w:rPr>
          <w:noProof/>
        </w:rPr>
        <w:fldChar w:fldCharType="separate"/>
      </w:r>
      <w:r>
        <w:rPr>
          <w:noProof/>
        </w:rPr>
        <w:t>7</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MEMACC Resource Attributes (Generic)</w:t>
      </w:r>
      <w:r>
        <w:rPr>
          <w:noProof/>
        </w:rPr>
        <w:tab/>
      </w:r>
      <w:r w:rsidR="005200D9">
        <w:rPr>
          <w:noProof/>
        </w:rPr>
        <w:fldChar w:fldCharType="begin"/>
      </w:r>
      <w:r>
        <w:rPr>
          <w:noProof/>
        </w:rPr>
        <w:instrText xml:space="preserve"> PAGEREF _Toc395260360 \h </w:instrText>
      </w:r>
      <w:r w:rsidR="005200D9">
        <w:rPr>
          <w:noProof/>
        </w:rPr>
      </w:r>
      <w:r w:rsidR="005200D9">
        <w:rPr>
          <w:noProof/>
        </w:rPr>
        <w:fldChar w:fldCharType="separate"/>
      </w:r>
      <w:r>
        <w:rPr>
          <w:noProof/>
        </w:rPr>
        <w:t>8</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MEMACC Resource Attributes (VXI, GPIB-VXI, and PXI Specific)</w:t>
      </w:r>
      <w:r>
        <w:rPr>
          <w:noProof/>
        </w:rPr>
        <w:tab/>
      </w:r>
      <w:r w:rsidR="005200D9">
        <w:rPr>
          <w:noProof/>
        </w:rPr>
        <w:fldChar w:fldCharType="begin"/>
      </w:r>
      <w:r>
        <w:rPr>
          <w:noProof/>
        </w:rPr>
        <w:instrText xml:space="preserve"> PAGEREF _Toc395260361 \h </w:instrText>
      </w:r>
      <w:r w:rsidR="005200D9">
        <w:rPr>
          <w:noProof/>
        </w:rPr>
      </w:r>
      <w:r w:rsidR="005200D9">
        <w:rPr>
          <w:noProof/>
        </w:rPr>
        <w:fldChar w:fldCharType="separate"/>
      </w:r>
      <w:r>
        <w:rPr>
          <w:noProof/>
        </w:rPr>
        <w:t>10</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MEMACC Resource Attributes (VXI and GPIB-VXI Specific)</w:t>
      </w:r>
      <w:r>
        <w:rPr>
          <w:noProof/>
        </w:rPr>
        <w:tab/>
      </w:r>
      <w:r w:rsidR="005200D9">
        <w:rPr>
          <w:noProof/>
        </w:rPr>
        <w:fldChar w:fldCharType="begin"/>
      </w:r>
      <w:r>
        <w:rPr>
          <w:noProof/>
        </w:rPr>
        <w:instrText xml:space="preserve"> PAGEREF _Toc395260362 \h </w:instrText>
      </w:r>
      <w:r w:rsidR="005200D9">
        <w:rPr>
          <w:noProof/>
        </w:rPr>
      </w:r>
      <w:r w:rsidR="005200D9">
        <w:rPr>
          <w:noProof/>
        </w:rPr>
        <w:fldChar w:fldCharType="separate"/>
      </w:r>
      <w:r>
        <w:rPr>
          <w:noProof/>
        </w:rPr>
        <w:t>10</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MEMACC Resource Attributes (GPIB-VXI Specific)</w:t>
      </w:r>
      <w:r>
        <w:rPr>
          <w:noProof/>
        </w:rPr>
        <w:tab/>
      </w:r>
      <w:r w:rsidR="005200D9">
        <w:rPr>
          <w:noProof/>
        </w:rPr>
        <w:fldChar w:fldCharType="begin"/>
      </w:r>
      <w:r>
        <w:rPr>
          <w:noProof/>
        </w:rPr>
        <w:instrText xml:space="preserve"> PAGEREF _Toc395260363 \h </w:instrText>
      </w:r>
      <w:r w:rsidR="005200D9">
        <w:rPr>
          <w:noProof/>
        </w:rPr>
      </w:r>
      <w:r w:rsidR="005200D9">
        <w:rPr>
          <w:noProof/>
        </w:rPr>
        <w:fldChar w:fldCharType="separate"/>
      </w:r>
      <w:r>
        <w:rPr>
          <w:noProof/>
        </w:rPr>
        <w:t>11</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INTFC Resource Attributes (Generic)</w:t>
      </w:r>
      <w:r>
        <w:rPr>
          <w:noProof/>
        </w:rPr>
        <w:tab/>
      </w:r>
      <w:r w:rsidR="005200D9">
        <w:rPr>
          <w:noProof/>
        </w:rPr>
        <w:fldChar w:fldCharType="begin"/>
      </w:r>
      <w:r>
        <w:rPr>
          <w:noProof/>
        </w:rPr>
        <w:instrText xml:space="preserve"> PAGEREF _Toc395260364 \h </w:instrText>
      </w:r>
      <w:r w:rsidR="005200D9">
        <w:rPr>
          <w:noProof/>
        </w:rPr>
      </w:r>
      <w:r w:rsidR="005200D9">
        <w:rPr>
          <w:noProof/>
        </w:rPr>
        <w:fldChar w:fldCharType="separate"/>
      </w:r>
      <w:r>
        <w:rPr>
          <w:noProof/>
        </w:rPr>
        <w:t>11</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INTFC Resource Attributes (GPIB Specific)</w:t>
      </w:r>
      <w:r>
        <w:rPr>
          <w:noProof/>
        </w:rPr>
        <w:tab/>
      </w:r>
      <w:r w:rsidR="005200D9">
        <w:rPr>
          <w:noProof/>
        </w:rPr>
        <w:fldChar w:fldCharType="begin"/>
      </w:r>
      <w:r>
        <w:rPr>
          <w:noProof/>
        </w:rPr>
        <w:instrText xml:space="preserve"> PAGEREF _Toc395260365 \h </w:instrText>
      </w:r>
      <w:r w:rsidR="005200D9">
        <w:rPr>
          <w:noProof/>
        </w:rPr>
      </w:r>
      <w:r w:rsidR="005200D9">
        <w:rPr>
          <w:noProof/>
        </w:rPr>
        <w:fldChar w:fldCharType="separate"/>
      </w:r>
      <w:r>
        <w:rPr>
          <w:noProof/>
        </w:rPr>
        <w:t>12</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BACKPLANE Resource Attributes (Generic)</w:t>
      </w:r>
      <w:r>
        <w:rPr>
          <w:noProof/>
        </w:rPr>
        <w:tab/>
      </w:r>
      <w:r w:rsidR="005200D9">
        <w:rPr>
          <w:noProof/>
        </w:rPr>
        <w:fldChar w:fldCharType="begin"/>
      </w:r>
      <w:r>
        <w:rPr>
          <w:noProof/>
        </w:rPr>
        <w:instrText xml:space="preserve"> PAGEREF _Toc395260366 \h </w:instrText>
      </w:r>
      <w:r w:rsidR="005200D9">
        <w:rPr>
          <w:noProof/>
        </w:rPr>
      </w:r>
      <w:r w:rsidR="005200D9">
        <w:rPr>
          <w:noProof/>
        </w:rPr>
        <w:fldChar w:fldCharType="separate"/>
      </w:r>
      <w:r>
        <w:rPr>
          <w:noProof/>
        </w:rPr>
        <w:t>12</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BACKPLANE Resource Attributes (VXI and GPIB-VXI Specific)</w:t>
      </w:r>
      <w:r>
        <w:rPr>
          <w:noProof/>
        </w:rPr>
        <w:tab/>
      </w:r>
      <w:r w:rsidR="005200D9">
        <w:rPr>
          <w:noProof/>
        </w:rPr>
        <w:fldChar w:fldCharType="begin"/>
      </w:r>
      <w:r>
        <w:rPr>
          <w:noProof/>
        </w:rPr>
        <w:instrText xml:space="preserve"> PAGEREF _Toc395260367 \h </w:instrText>
      </w:r>
      <w:r w:rsidR="005200D9">
        <w:rPr>
          <w:noProof/>
        </w:rPr>
      </w:r>
      <w:r w:rsidR="005200D9">
        <w:rPr>
          <w:noProof/>
        </w:rPr>
        <w:fldChar w:fldCharType="separate"/>
      </w:r>
      <w:r>
        <w:rPr>
          <w:noProof/>
        </w:rPr>
        <w:t>13</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SERVANT Resource Attributes (Generic)</w:t>
      </w:r>
      <w:r>
        <w:rPr>
          <w:noProof/>
        </w:rPr>
        <w:tab/>
      </w:r>
      <w:r w:rsidR="005200D9">
        <w:rPr>
          <w:noProof/>
        </w:rPr>
        <w:fldChar w:fldCharType="begin"/>
      </w:r>
      <w:r>
        <w:rPr>
          <w:noProof/>
        </w:rPr>
        <w:instrText xml:space="preserve"> PAGEREF _Toc395260368 \h </w:instrText>
      </w:r>
      <w:r w:rsidR="005200D9">
        <w:rPr>
          <w:noProof/>
        </w:rPr>
      </w:r>
      <w:r w:rsidR="005200D9">
        <w:rPr>
          <w:noProof/>
        </w:rPr>
        <w:fldChar w:fldCharType="separate"/>
      </w:r>
      <w:r>
        <w:rPr>
          <w:noProof/>
        </w:rPr>
        <w:t>13</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SERVANT Resource Attributes (GPIB Specific)</w:t>
      </w:r>
      <w:r>
        <w:rPr>
          <w:noProof/>
        </w:rPr>
        <w:tab/>
      </w:r>
      <w:r w:rsidR="005200D9">
        <w:rPr>
          <w:noProof/>
        </w:rPr>
        <w:fldChar w:fldCharType="begin"/>
      </w:r>
      <w:r>
        <w:rPr>
          <w:noProof/>
        </w:rPr>
        <w:instrText xml:space="preserve"> PAGEREF _Toc395260369 \h </w:instrText>
      </w:r>
      <w:r w:rsidR="005200D9">
        <w:rPr>
          <w:noProof/>
        </w:rPr>
      </w:r>
      <w:r w:rsidR="005200D9">
        <w:rPr>
          <w:noProof/>
        </w:rPr>
        <w:fldChar w:fldCharType="separate"/>
      </w:r>
      <w:r>
        <w:rPr>
          <w:noProof/>
        </w:rPr>
        <w:t>14</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SERVANT Resource Attributes (VXI Specific)</w:t>
      </w:r>
      <w:r>
        <w:rPr>
          <w:noProof/>
        </w:rPr>
        <w:tab/>
      </w:r>
      <w:r w:rsidR="005200D9">
        <w:rPr>
          <w:noProof/>
        </w:rPr>
        <w:fldChar w:fldCharType="begin"/>
      </w:r>
      <w:r>
        <w:rPr>
          <w:noProof/>
        </w:rPr>
        <w:instrText xml:space="preserve"> PAGEREF _Toc395260370 \h </w:instrText>
      </w:r>
      <w:r w:rsidR="005200D9">
        <w:rPr>
          <w:noProof/>
        </w:rPr>
      </w:r>
      <w:r w:rsidR="005200D9">
        <w:rPr>
          <w:noProof/>
        </w:rPr>
        <w:fldChar w:fldCharType="separate"/>
      </w:r>
      <w:r>
        <w:rPr>
          <w:noProof/>
        </w:rPr>
        <w:t>14</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SERVANT Resource Attributes (TCPIP Specific)</w:t>
      </w:r>
      <w:r>
        <w:rPr>
          <w:noProof/>
        </w:rPr>
        <w:tab/>
      </w:r>
      <w:r w:rsidR="005200D9">
        <w:rPr>
          <w:noProof/>
        </w:rPr>
        <w:fldChar w:fldCharType="begin"/>
      </w:r>
      <w:r>
        <w:rPr>
          <w:noProof/>
        </w:rPr>
        <w:instrText xml:space="preserve"> PAGEREF _Toc395260371 \h </w:instrText>
      </w:r>
      <w:r w:rsidR="005200D9">
        <w:rPr>
          <w:noProof/>
        </w:rPr>
      </w:r>
      <w:r w:rsidR="005200D9">
        <w:rPr>
          <w:noProof/>
        </w:rPr>
        <w:fldChar w:fldCharType="separate"/>
      </w:r>
      <w:r>
        <w:rPr>
          <w:noProof/>
        </w:rPr>
        <w:t>14</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SOCKET Resource Attributes (Generic)</w:t>
      </w:r>
      <w:r>
        <w:rPr>
          <w:noProof/>
        </w:rPr>
        <w:tab/>
      </w:r>
      <w:r w:rsidR="005200D9">
        <w:rPr>
          <w:noProof/>
        </w:rPr>
        <w:fldChar w:fldCharType="begin"/>
      </w:r>
      <w:r>
        <w:rPr>
          <w:noProof/>
        </w:rPr>
        <w:instrText xml:space="preserve"> PAGEREF _Toc395260372 \h </w:instrText>
      </w:r>
      <w:r w:rsidR="005200D9">
        <w:rPr>
          <w:noProof/>
        </w:rPr>
      </w:r>
      <w:r w:rsidR="005200D9">
        <w:rPr>
          <w:noProof/>
        </w:rPr>
        <w:fldChar w:fldCharType="separate"/>
      </w:r>
      <w:r>
        <w:rPr>
          <w:noProof/>
        </w:rPr>
        <w:t>15</w:t>
      </w:r>
      <w:r w:rsidR="005200D9">
        <w:rPr>
          <w:noProof/>
        </w:rPr>
        <w:fldChar w:fldCharType="end"/>
      </w:r>
    </w:p>
    <w:p w:rsidR="00B4640F" w:rsidRDefault="00B4640F">
      <w:pPr>
        <w:pStyle w:val="TOC3"/>
        <w:tabs>
          <w:tab w:val="right" w:leader="dot" w:pos="9350"/>
        </w:tabs>
        <w:rPr>
          <w:rFonts w:asciiTheme="minorHAnsi" w:eastAsiaTheme="minorEastAsia" w:hAnsiTheme="minorHAnsi" w:cstheme="minorBidi"/>
          <w:noProof/>
          <w:sz w:val="22"/>
          <w:szCs w:val="22"/>
        </w:rPr>
      </w:pPr>
      <w:r>
        <w:rPr>
          <w:noProof/>
        </w:rPr>
        <w:t>SOCKET Resource Attributes (TCPIP Specific)</w:t>
      </w:r>
      <w:r>
        <w:rPr>
          <w:noProof/>
        </w:rPr>
        <w:tab/>
      </w:r>
      <w:r w:rsidR="005200D9">
        <w:rPr>
          <w:noProof/>
        </w:rPr>
        <w:fldChar w:fldCharType="begin"/>
      </w:r>
      <w:r>
        <w:rPr>
          <w:noProof/>
        </w:rPr>
        <w:instrText xml:space="preserve"> PAGEREF _Toc395260373 \h </w:instrText>
      </w:r>
      <w:r w:rsidR="005200D9">
        <w:rPr>
          <w:noProof/>
        </w:rPr>
      </w:r>
      <w:r w:rsidR="005200D9">
        <w:rPr>
          <w:noProof/>
        </w:rPr>
        <w:fldChar w:fldCharType="separate"/>
      </w:r>
      <w:r>
        <w:rPr>
          <w:noProof/>
        </w:rPr>
        <w:t>15</w:t>
      </w:r>
      <w:r w:rsidR="005200D9">
        <w:rPr>
          <w:noProof/>
        </w:rPr>
        <w:fldChar w:fldCharType="end"/>
      </w:r>
    </w:p>
    <w:p w:rsidR="00B4640F" w:rsidRDefault="00B4640F">
      <w:pPr>
        <w:pStyle w:val="TOC1"/>
        <w:tabs>
          <w:tab w:val="right" w:leader="dot" w:pos="9350"/>
        </w:tabs>
        <w:rPr>
          <w:rFonts w:asciiTheme="minorHAnsi" w:eastAsiaTheme="minorEastAsia" w:hAnsiTheme="minorHAnsi" w:cstheme="minorBidi"/>
          <w:b w:val="0"/>
          <w:noProof/>
          <w:sz w:val="22"/>
          <w:szCs w:val="22"/>
        </w:rPr>
      </w:pPr>
      <w:r>
        <w:rPr>
          <w:noProof/>
        </w:rPr>
        <w:t>Appendix B  Resource Summary Information</w:t>
      </w:r>
      <w:r>
        <w:rPr>
          <w:noProof/>
        </w:rPr>
        <w:tab/>
      </w:r>
      <w:r w:rsidR="005200D9">
        <w:rPr>
          <w:noProof/>
        </w:rPr>
        <w:fldChar w:fldCharType="begin"/>
      </w:r>
      <w:r>
        <w:rPr>
          <w:noProof/>
        </w:rPr>
        <w:instrText xml:space="preserve"> PAGEREF _Toc395260374 \h </w:instrText>
      </w:r>
      <w:r w:rsidR="005200D9">
        <w:rPr>
          <w:noProof/>
        </w:rPr>
      </w:r>
      <w:r w:rsidR="005200D9">
        <w:rPr>
          <w:noProof/>
        </w:rPr>
        <w:fldChar w:fldCharType="separate"/>
      </w:r>
      <w:r>
        <w:rPr>
          <w:noProof/>
        </w:rPr>
        <w:t>15</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B.1  Summary of Attributes</w:t>
      </w:r>
      <w:r>
        <w:rPr>
          <w:noProof/>
        </w:rPr>
        <w:tab/>
      </w:r>
      <w:r w:rsidR="005200D9">
        <w:rPr>
          <w:noProof/>
        </w:rPr>
        <w:fldChar w:fldCharType="begin"/>
      </w:r>
      <w:r>
        <w:rPr>
          <w:noProof/>
        </w:rPr>
        <w:instrText xml:space="preserve"> PAGEREF _Toc395260375 \h </w:instrText>
      </w:r>
      <w:r w:rsidR="005200D9">
        <w:rPr>
          <w:noProof/>
        </w:rPr>
      </w:r>
      <w:r w:rsidR="005200D9">
        <w:rPr>
          <w:noProof/>
        </w:rPr>
        <w:fldChar w:fldCharType="separate"/>
      </w:r>
      <w:r>
        <w:rPr>
          <w:noProof/>
        </w:rPr>
        <w:t>15</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B.2  Summary of Events</w:t>
      </w:r>
      <w:r>
        <w:rPr>
          <w:noProof/>
        </w:rPr>
        <w:tab/>
      </w:r>
      <w:r w:rsidR="005200D9">
        <w:rPr>
          <w:noProof/>
        </w:rPr>
        <w:fldChar w:fldCharType="begin"/>
      </w:r>
      <w:r>
        <w:rPr>
          <w:noProof/>
        </w:rPr>
        <w:instrText xml:space="preserve"> PAGEREF _Toc395260376 \h </w:instrText>
      </w:r>
      <w:r w:rsidR="005200D9">
        <w:rPr>
          <w:noProof/>
        </w:rPr>
      </w:r>
      <w:r w:rsidR="005200D9">
        <w:rPr>
          <w:noProof/>
        </w:rPr>
        <w:fldChar w:fldCharType="separate"/>
      </w:r>
      <w:r>
        <w:rPr>
          <w:noProof/>
        </w:rPr>
        <w:t>18</w:t>
      </w:r>
      <w:r w:rsidR="005200D9">
        <w:rPr>
          <w:noProof/>
        </w:rPr>
        <w:fldChar w:fldCharType="end"/>
      </w:r>
    </w:p>
    <w:p w:rsidR="00B4640F" w:rsidRDefault="00B4640F">
      <w:pPr>
        <w:pStyle w:val="TOC2"/>
        <w:tabs>
          <w:tab w:val="right" w:leader="dot" w:pos="9350"/>
        </w:tabs>
        <w:rPr>
          <w:rFonts w:asciiTheme="minorHAnsi" w:eastAsiaTheme="minorEastAsia" w:hAnsiTheme="minorHAnsi" w:cstheme="minorBidi"/>
          <w:noProof/>
          <w:sz w:val="22"/>
          <w:szCs w:val="22"/>
        </w:rPr>
      </w:pPr>
      <w:r>
        <w:rPr>
          <w:noProof/>
        </w:rPr>
        <w:t>B.3  Summary of Operations</w:t>
      </w:r>
      <w:r>
        <w:rPr>
          <w:noProof/>
        </w:rPr>
        <w:tab/>
      </w:r>
      <w:r w:rsidR="005200D9">
        <w:rPr>
          <w:noProof/>
        </w:rPr>
        <w:fldChar w:fldCharType="begin"/>
      </w:r>
      <w:r>
        <w:rPr>
          <w:noProof/>
        </w:rPr>
        <w:instrText xml:space="preserve"> PAGEREF _Toc395260377 \h </w:instrText>
      </w:r>
      <w:r w:rsidR="005200D9">
        <w:rPr>
          <w:noProof/>
        </w:rPr>
      </w:r>
      <w:r w:rsidR="005200D9">
        <w:rPr>
          <w:noProof/>
        </w:rPr>
        <w:fldChar w:fldCharType="separate"/>
      </w:r>
      <w:r>
        <w:rPr>
          <w:noProof/>
        </w:rPr>
        <w:t>19</w:t>
      </w:r>
      <w:r w:rsidR="005200D9">
        <w:rPr>
          <w:noProof/>
        </w:rPr>
        <w:fldChar w:fldCharType="end"/>
      </w:r>
    </w:p>
    <w:p w:rsidR="00F21987" w:rsidRDefault="005200D9">
      <w:pPr>
        <w:pStyle w:val="TOC4"/>
      </w:pPr>
      <w:r>
        <w:fldChar w:fldCharType="end"/>
      </w:r>
    </w:p>
    <w:p w:rsidR="00F21987" w:rsidRDefault="00F21987" w:rsidP="005B2639">
      <w:pPr>
        <w:keepNext/>
        <w:jc w:val="center"/>
        <w:rPr>
          <w:sz w:val="20"/>
        </w:rPr>
      </w:pPr>
      <w:r>
        <w:rPr>
          <w:b/>
          <w:sz w:val="28"/>
        </w:rPr>
        <w:t>Figures</w:t>
      </w:r>
    </w:p>
    <w:p w:rsidR="00F21987" w:rsidRDefault="00F21987">
      <w:pPr>
        <w:rPr>
          <w:sz w:val="20"/>
        </w:rPr>
      </w:pPr>
    </w:p>
    <w:p w:rsidR="00BF11D0" w:rsidRDefault="005200D9">
      <w:pPr>
        <w:pStyle w:val="TableofFigures"/>
        <w:tabs>
          <w:tab w:val="right" w:leader="dot" w:pos="9350"/>
        </w:tabs>
        <w:rPr>
          <w:rFonts w:ascii="Times New Roman" w:hAnsi="Times New Roman"/>
          <w:noProof/>
          <w:sz w:val="24"/>
          <w:szCs w:val="24"/>
        </w:rPr>
      </w:pPr>
      <w:r>
        <w:fldChar w:fldCharType="begin"/>
      </w:r>
      <w:r w:rsidR="00F21987">
        <w:instrText xml:space="preserve"> TOC \t "Figure caption" \c </w:instrText>
      </w:r>
      <w:r>
        <w:fldChar w:fldCharType="separate"/>
      </w:r>
      <w:r w:rsidR="00BF11D0">
        <w:rPr>
          <w:noProof/>
        </w:rPr>
        <w:t>Figure 3.7.1</w:t>
      </w:r>
      <w:r w:rsidR="00BF11D0">
        <w:rPr>
          <w:rFonts w:ascii="Times New Roman" w:hAnsi="Times New Roman"/>
          <w:noProof/>
          <w:sz w:val="24"/>
          <w:szCs w:val="24"/>
        </w:rPr>
        <w:tab/>
      </w:r>
      <w:r w:rsidR="00BF11D0">
        <w:rPr>
          <w:noProof/>
        </w:rPr>
        <w:t>State Diagram for the Queuing Mechanism</w:t>
      </w:r>
      <w:r w:rsidR="00BF11D0">
        <w:rPr>
          <w:noProof/>
        </w:rPr>
        <w:tab/>
      </w:r>
      <w:r w:rsidR="00986632">
        <w:rPr>
          <w:noProof/>
        </w:rPr>
        <w:t>3-</w:t>
      </w:r>
      <w:r>
        <w:rPr>
          <w:noProof/>
        </w:rPr>
        <w:fldChar w:fldCharType="begin"/>
      </w:r>
      <w:r w:rsidR="00BF11D0">
        <w:rPr>
          <w:noProof/>
        </w:rPr>
        <w:instrText xml:space="preserve"> PAGEREF _Toc135029752 \h </w:instrText>
      </w:r>
      <w:r>
        <w:rPr>
          <w:noProof/>
        </w:rPr>
      </w:r>
      <w:r>
        <w:rPr>
          <w:noProof/>
        </w:rPr>
        <w:fldChar w:fldCharType="separate"/>
      </w:r>
      <w:r w:rsidR="00853D2E">
        <w:rPr>
          <w:noProof/>
        </w:rPr>
        <w:t>32</w:t>
      </w:r>
      <w:r>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Figure 3.7.2</w:t>
      </w:r>
      <w:r>
        <w:rPr>
          <w:rFonts w:ascii="Times New Roman" w:hAnsi="Times New Roman"/>
          <w:noProof/>
          <w:sz w:val="24"/>
          <w:szCs w:val="24"/>
        </w:rPr>
        <w:tab/>
      </w:r>
      <w:r>
        <w:rPr>
          <w:noProof/>
        </w:rPr>
        <w:t>State Diagram for the Callback Mechanism</w:t>
      </w:r>
      <w:r>
        <w:rPr>
          <w:noProof/>
        </w:rPr>
        <w:tab/>
      </w:r>
      <w:r w:rsidR="00986632">
        <w:rPr>
          <w:noProof/>
        </w:rPr>
        <w:t>3-</w:t>
      </w:r>
      <w:r w:rsidR="005200D9">
        <w:rPr>
          <w:noProof/>
        </w:rPr>
        <w:fldChar w:fldCharType="begin"/>
      </w:r>
      <w:r>
        <w:rPr>
          <w:noProof/>
        </w:rPr>
        <w:instrText xml:space="preserve"> PAGEREF _Toc135029753 \h </w:instrText>
      </w:r>
      <w:r w:rsidR="005200D9">
        <w:rPr>
          <w:noProof/>
        </w:rPr>
      </w:r>
      <w:r w:rsidR="005200D9">
        <w:rPr>
          <w:noProof/>
        </w:rPr>
        <w:fldChar w:fldCharType="separate"/>
      </w:r>
      <w:r w:rsidR="00853D2E">
        <w:rPr>
          <w:noProof/>
        </w:rPr>
        <w:t>35</w:t>
      </w:r>
      <w:r w:rsidR="005200D9">
        <w:rPr>
          <w:noProof/>
        </w:rPr>
        <w:fldChar w:fldCharType="end"/>
      </w:r>
    </w:p>
    <w:p w:rsidR="00F21987" w:rsidRDefault="005200D9">
      <w:pPr>
        <w:jc w:val="center"/>
        <w:rPr>
          <w:sz w:val="20"/>
        </w:rPr>
      </w:pPr>
      <w:r>
        <w:rPr>
          <w:sz w:val="20"/>
        </w:rPr>
        <w:fldChar w:fldCharType="end"/>
      </w:r>
    </w:p>
    <w:p w:rsidR="00F21987" w:rsidRDefault="00F21987">
      <w:pPr>
        <w:jc w:val="center"/>
        <w:rPr>
          <w:sz w:val="20"/>
        </w:rPr>
      </w:pPr>
      <w:r>
        <w:rPr>
          <w:b/>
          <w:sz w:val="28"/>
        </w:rPr>
        <w:t>Tables</w:t>
      </w:r>
    </w:p>
    <w:p w:rsidR="00BF11D0" w:rsidRDefault="005200D9">
      <w:pPr>
        <w:pStyle w:val="TableofFigures"/>
        <w:tabs>
          <w:tab w:val="right" w:leader="dot" w:pos="9350"/>
        </w:tabs>
        <w:rPr>
          <w:rFonts w:ascii="Times New Roman" w:hAnsi="Times New Roman"/>
          <w:noProof/>
          <w:sz w:val="24"/>
          <w:szCs w:val="24"/>
        </w:rPr>
      </w:pPr>
      <w:r>
        <w:fldChar w:fldCharType="begin"/>
      </w:r>
      <w:r w:rsidR="00F21987">
        <w:instrText xml:space="preserve"> TOC \t "Table caption" \c </w:instrText>
      </w:r>
      <w:r>
        <w:fldChar w:fldCharType="separate"/>
      </w:r>
      <w:r w:rsidR="00BF11D0">
        <w:rPr>
          <w:noProof/>
        </w:rPr>
        <w:t>Table 3.2.1</w:t>
      </w:r>
      <w:r w:rsidR="00BF11D0">
        <w:rPr>
          <w:rFonts w:ascii="Times New Roman" w:hAnsi="Times New Roman"/>
          <w:noProof/>
          <w:sz w:val="24"/>
          <w:szCs w:val="24"/>
        </w:rPr>
        <w:tab/>
      </w:r>
      <w:r w:rsidR="00BF11D0">
        <w:rPr>
          <w:noProof/>
        </w:rPr>
        <w:t>VISA Template Required Attributes</w:t>
      </w:r>
      <w:r w:rsidR="00BF11D0">
        <w:rPr>
          <w:noProof/>
        </w:rPr>
        <w:tab/>
      </w:r>
      <w:r w:rsidR="00986632">
        <w:rPr>
          <w:noProof/>
        </w:rPr>
        <w:t>3-</w:t>
      </w:r>
      <w:r>
        <w:rPr>
          <w:noProof/>
        </w:rPr>
        <w:fldChar w:fldCharType="begin"/>
      </w:r>
      <w:r w:rsidR="00BF11D0">
        <w:rPr>
          <w:noProof/>
        </w:rPr>
        <w:instrText xml:space="preserve"> PAGEREF _Toc135029754 \h </w:instrText>
      </w:r>
      <w:r>
        <w:rPr>
          <w:noProof/>
        </w:rPr>
      </w:r>
      <w:r>
        <w:rPr>
          <w:noProof/>
        </w:rPr>
        <w:fldChar w:fldCharType="separate"/>
      </w:r>
      <w:r w:rsidR="00853D2E">
        <w:rPr>
          <w:noProof/>
        </w:rPr>
        <w:t>4</w:t>
      </w:r>
      <w:r>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3.2.2</w:t>
      </w:r>
      <w:r>
        <w:rPr>
          <w:rFonts w:ascii="Times New Roman" w:hAnsi="Times New Roman"/>
          <w:noProof/>
          <w:sz w:val="24"/>
          <w:szCs w:val="24"/>
        </w:rPr>
        <w:tab/>
      </w:r>
      <w:r w:rsidRPr="00E6674F">
        <w:rPr>
          <w:rFonts w:ascii="Courier" w:hAnsi="Courier"/>
          <w:noProof/>
        </w:rPr>
        <w:t>ViVersion</w:t>
      </w:r>
      <w:r>
        <w:rPr>
          <w:noProof/>
        </w:rPr>
        <w:t xml:space="preserve"> Description for VI</w:t>
      </w:r>
      <w:r w:rsidRPr="00E6674F">
        <w:rPr>
          <w:rFonts w:ascii="Courier" w:hAnsi="Courier"/>
          <w:noProof/>
        </w:rPr>
        <w:t>_ATTR_RSRC_IMPL_VERSION</w:t>
      </w:r>
      <w:r>
        <w:rPr>
          <w:noProof/>
        </w:rPr>
        <w:t xml:space="preserve"> and </w:t>
      </w:r>
      <w:r w:rsidRPr="00E6674F">
        <w:rPr>
          <w:rFonts w:ascii="Courier" w:hAnsi="Courier"/>
          <w:noProof/>
        </w:rPr>
        <w:t>VI_ATTR_RSRC_SPEC_VERSION</w:t>
      </w:r>
      <w:r>
        <w:rPr>
          <w:noProof/>
        </w:rPr>
        <w:tab/>
      </w:r>
      <w:r w:rsidR="00986632">
        <w:rPr>
          <w:noProof/>
        </w:rPr>
        <w:t>3-</w:t>
      </w:r>
      <w:r w:rsidR="005200D9">
        <w:rPr>
          <w:noProof/>
        </w:rPr>
        <w:fldChar w:fldCharType="begin"/>
      </w:r>
      <w:r>
        <w:rPr>
          <w:noProof/>
        </w:rPr>
        <w:instrText xml:space="preserve"> PAGEREF _Toc135029755 \h </w:instrText>
      </w:r>
      <w:r w:rsidR="005200D9">
        <w:rPr>
          <w:noProof/>
        </w:rPr>
      </w:r>
      <w:r w:rsidR="005200D9">
        <w:rPr>
          <w:noProof/>
        </w:rPr>
        <w:fldChar w:fldCharType="separate"/>
      </w:r>
      <w:r w:rsidR="00853D2E">
        <w:rPr>
          <w:noProof/>
        </w:rPr>
        <w:t>5</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lastRenderedPageBreak/>
        <w:t>Table 3.6.1</w:t>
      </w:r>
      <w:r>
        <w:rPr>
          <w:rFonts w:ascii="Times New Roman" w:hAnsi="Times New Roman"/>
          <w:noProof/>
          <w:sz w:val="24"/>
          <w:szCs w:val="24"/>
        </w:rPr>
        <w:tab/>
      </w:r>
      <w:r>
        <w:rPr>
          <w:noProof/>
        </w:rPr>
        <w:t>Types of Locks Acquired When Requesting Session Has No Lock</w:t>
      </w:r>
      <w:r>
        <w:rPr>
          <w:noProof/>
        </w:rPr>
        <w:tab/>
      </w:r>
      <w:r w:rsidR="00986632">
        <w:rPr>
          <w:noProof/>
        </w:rPr>
        <w:t>3-</w:t>
      </w:r>
      <w:r w:rsidR="005200D9">
        <w:rPr>
          <w:noProof/>
        </w:rPr>
        <w:fldChar w:fldCharType="begin"/>
      </w:r>
      <w:r>
        <w:rPr>
          <w:noProof/>
        </w:rPr>
        <w:instrText xml:space="preserve"> PAGEREF _Toc135029756 \h </w:instrText>
      </w:r>
      <w:r w:rsidR="005200D9">
        <w:rPr>
          <w:noProof/>
        </w:rPr>
      </w:r>
      <w:r w:rsidR="005200D9">
        <w:rPr>
          <w:noProof/>
        </w:rPr>
        <w:fldChar w:fldCharType="separate"/>
      </w:r>
      <w:r w:rsidR="00853D2E">
        <w:rPr>
          <w:noProof/>
        </w:rPr>
        <w:t>18</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3.6.2</w:t>
      </w:r>
      <w:r>
        <w:rPr>
          <w:rFonts w:ascii="Times New Roman" w:hAnsi="Times New Roman"/>
          <w:noProof/>
          <w:sz w:val="24"/>
          <w:szCs w:val="24"/>
        </w:rPr>
        <w:tab/>
      </w:r>
      <w:r>
        <w:rPr>
          <w:noProof/>
        </w:rPr>
        <w:t>Types of Locks Acquired When Requesting Session Has Exclusive Lock Only (Nesting)</w:t>
      </w:r>
      <w:r>
        <w:rPr>
          <w:noProof/>
        </w:rPr>
        <w:tab/>
      </w:r>
      <w:r w:rsidR="00986632">
        <w:rPr>
          <w:noProof/>
        </w:rPr>
        <w:t>3-</w:t>
      </w:r>
      <w:r w:rsidR="005200D9">
        <w:rPr>
          <w:noProof/>
        </w:rPr>
        <w:fldChar w:fldCharType="begin"/>
      </w:r>
      <w:r>
        <w:rPr>
          <w:noProof/>
        </w:rPr>
        <w:instrText xml:space="preserve"> PAGEREF _Toc135029757 \h </w:instrText>
      </w:r>
      <w:r w:rsidR="005200D9">
        <w:rPr>
          <w:noProof/>
        </w:rPr>
      </w:r>
      <w:r w:rsidR="005200D9">
        <w:rPr>
          <w:noProof/>
        </w:rPr>
        <w:fldChar w:fldCharType="separate"/>
      </w:r>
      <w:r w:rsidR="00853D2E">
        <w:rPr>
          <w:noProof/>
        </w:rPr>
        <w:t>18</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3.6.3</w:t>
      </w:r>
      <w:r>
        <w:rPr>
          <w:rFonts w:ascii="Times New Roman" w:hAnsi="Times New Roman"/>
          <w:noProof/>
          <w:sz w:val="24"/>
          <w:szCs w:val="24"/>
        </w:rPr>
        <w:tab/>
      </w:r>
      <w:r>
        <w:rPr>
          <w:noProof/>
        </w:rPr>
        <w:t>Types of Locks Acquired When Requesting Session Has Shared Lock (Nesting)</w:t>
      </w:r>
      <w:r>
        <w:rPr>
          <w:noProof/>
        </w:rPr>
        <w:tab/>
      </w:r>
      <w:r w:rsidR="00986632">
        <w:rPr>
          <w:noProof/>
        </w:rPr>
        <w:t>3-</w:t>
      </w:r>
      <w:r w:rsidR="005200D9">
        <w:rPr>
          <w:noProof/>
        </w:rPr>
        <w:fldChar w:fldCharType="begin"/>
      </w:r>
      <w:r>
        <w:rPr>
          <w:noProof/>
        </w:rPr>
        <w:instrText xml:space="preserve"> PAGEREF _Toc135029758 \h </w:instrText>
      </w:r>
      <w:r w:rsidR="005200D9">
        <w:rPr>
          <w:noProof/>
        </w:rPr>
      </w:r>
      <w:r w:rsidR="005200D9">
        <w:rPr>
          <w:noProof/>
        </w:rPr>
        <w:fldChar w:fldCharType="separate"/>
      </w:r>
      <w:r w:rsidR="00853D2E">
        <w:rPr>
          <w:noProof/>
        </w:rPr>
        <w:t>18</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3.6.4</w:t>
      </w:r>
      <w:r>
        <w:rPr>
          <w:rFonts w:ascii="Times New Roman" w:hAnsi="Times New Roman"/>
          <w:noProof/>
          <w:sz w:val="24"/>
          <w:szCs w:val="24"/>
        </w:rPr>
        <w:tab/>
      </w:r>
      <w:r>
        <w:rPr>
          <w:noProof/>
        </w:rPr>
        <w:t xml:space="preserve">Types of Locks Acquired When Requesting Session Has Shared and Exclusive Locks </w:t>
      </w:r>
      <w:r w:rsidR="00986632">
        <w:rPr>
          <w:noProof/>
        </w:rPr>
        <w:br/>
      </w:r>
      <w:r>
        <w:rPr>
          <w:noProof/>
        </w:rPr>
        <w:t>(Nesting)</w:t>
      </w:r>
      <w:r>
        <w:rPr>
          <w:noProof/>
        </w:rPr>
        <w:tab/>
      </w:r>
      <w:r w:rsidR="00986632">
        <w:rPr>
          <w:noProof/>
        </w:rPr>
        <w:t>3-</w:t>
      </w:r>
      <w:r w:rsidR="005200D9">
        <w:rPr>
          <w:noProof/>
        </w:rPr>
        <w:fldChar w:fldCharType="begin"/>
      </w:r>
      <w:r>
        <w:rPr>
          <w:noProof/>
        </w:rPr>
        <w:instrText xml:space="preserve"> PAGEREF _Toc135029759 \h </w:instrText>
      </w:r>
      <w:r w:rsidR="005200D9">
        <w:rPr>
          <w:noProof/>
        </w:rPr>
      </w:r>
      <w:r w:rsidR="005200D9">
        <w:rPr>
          <w:noProof/>
        </w:rPr>
        <w:fldChar w:fldCharType="separate"/>
      </w:r>
      <w:r w:rsidR="00853D2E">
        <w:rPr>
          <w:noProof/>
        </w:rPr>
        <w:t>18</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3.6.5</w:t>
      </w:r>
      <w:r>
        <w:rPr>
          <w:rFonts w:ascii="Times New Roman" w:hAnsi="Times New Roman"/>
          <w:noProof/>
          <w:sz w:val="24"/>
          <w:szCs w:val="24"/>
        </w:rPr>
        <w:tab/>
      </w:r>
      <w:r>
        <w:rPr>
          <w:noProof/>
        </w:rPr>
        <w:t>Current Session Has No Lock</w:t>
      </w:r>
      <w:r>
        <w:rPr>
          <w:noProof/>
        </w:rPr>
        <w:tab/>
      </w:r>
      <w:r w:rsidR="00986632">
        <w:rPr>
          <w:noProof/>
        </w:rPr>
        <w:t>3-</w:t>
      </w:r>
      <w:r w:rsidR="005200D9">
        <w:rPr>
          <w:noProof/>
        </w:rPr>
        <w:fldChar w:fldCharType="begin"/>
      </w:r>
      <w:r>
        <w:rPr>
          <w:noProof/>
        </w:rPr>
        <w:instrText xml:space="preserve"> PAGEREF _Toc135029760 \h </w:instrText>
      </w:r>
      <w:r w:rsidR="005200D9">
        <w:rPr>
          <w:noProof/>
        </w:rPr>
      </w:r>
      <w:r w:rsidR="005200D9">
        <w:rPr>
          <w:noProof/>
        </w:rPr>
        <w:fldChar w:fldCharType="separate"/>
      </w:r>
      <w:r w:rsidR="00853D2E">
        <w:rPr>
          <w:noProof/>
        </w:rPr>
        <w:t>20</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3.6.6</w:t>
      </w:r>
      <w:r>
        <w:rPr>
          <w:rFonts w:ascii="Times New Roman" w:hAnsi="Times New Roman"/>
          <w:noProof/>
          <w:sz w:val="24"/>
          <w:szCs w:val="24"/>
        </w:rPr>
        <w:tab/>
      </w:r>
      <w:r>
        <w:rPr>
          <w:noProof/>
        </w:rPr>
        <w:t>Current Session Has Exclusive Lock</w:t>
      </w:r>
      <w:r>
        <w:rPr>
          <w:noProof/>
        </w:rPr>
        <w:tab/>
      </w:r>
      <w:r w:rsidR="00986632">
        <w:rPr>
          <w:noProof/>
        </w:rPr>
        <w:t>3-</w:t>
      </w:r>
      <w:r w:rsidR="005200D9">
        <w:rPr>
          <w:noProof/>
        </w:rPr>
        <w:fldChar w:fldCharType="begin"/>
      </w:r>
      <w:r>
        <w:rPr>
          <w:noProof/>
        </w:rPr>
        <w:instrText xml:space="preserve"> PAGEREF _Toc135029761 \h </w:instrText>
      </w:r>
      <w:r w:rsidR="005200D9">
        <w:rPr>
          <w:noProof/>
        </w:rPr>
      </w:r>
      <w:r w:rsidR="005200D9">
        <w:rPr>
          <w:noProof/>
        </w:rPr>
        <w:fldChar w:fldCharType="separate"/>
      </w:r>
      <w:r w:rsidR="00853D2E">
        <w:rPr>
          <w:noProof/>
        </w:rPr>
        <w:t>20</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3.6.7</w:t>
      </w:r>
      <w:r>
        <w:rPr>
          <w:rFonts w:ascii="Times New Roman" w:hAnsi="Times New Roman"/>
          <w:noProof/>
          <w:sz w:val="24"/>
          <w:szCs w:val="24"/>
        </w:rPr>
        <w:tab/>
      </w:r>
      <w:r>
        <w:rPr>
          <w:noProof/>
        </w:rPr>
        <w:t>Current Session Has Shared Lock</w:t>
      </w:r>
      <w:r>
        <w:rPr>
          <w:noProof/>
        </w:rPr>
        <w:tab/>
      </w:r>
      <w:r w:rsidR="00986632">
        <w:rPr>
          <w:noProof/>
        </w:rPr>
        <w:t>3-</w:t>
      </w:r>
      <w:r w:rsidR="005200D9">
        <w:rPr>
          <w:noProof/>
        </w:rPr>
        <w:fldChar w:fldCharType="begin"/>
      </w:r>
      <w:r>
        <w:rPr>
          <w:noProof/>
        </w:rPr>
        <w:instrText xml:space="preserve"> PAGEREF _Toc135029762 \h </w:instrText>
      </w:r>
      <w:r w:rsidR="005200D9">
        <w:rPr>
          <w:noProof/>
        </w:rPr>
      </w:r>
      <w:r w:rsidR="005200D9">
        <w:rPr>
          <w:noProof/>
        </w:rPr>
        <w:fldChar w:fldCharType="separate"/>
      </w:r>
      <w:r w:rsidR="00853D2E">
        <w:rPr>
          <w:noProof/>
        </w:rPr>
        <w:t>20</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3.7.1</w:t>
      </w:r>
      <w:r>
        <w:rPr>
          <w:rFonts w:ascii="Times New Roman" w:hAnsi="Times New Roman"/>
          <w:noProof/>
          <w:sz w:val="24"/>
          <w:szCs w:val="24"/>
        </w:rPr>
        <w:tab/>
      </w:r>
      <w:r>
        <w:rPr>
          <w:noProof/>
        </w:rPr>
        <w:t>State Transitions for the Queuing Mechanism</w:t>
      </w:r>
      <w:r>
        <w:rPr>
          <w:noProof/>
        </w:rPr>
        <w:tab/>
      </w:r>
      <w:r w:rsidR="00986632">
        <w:rPr>
          <w:noProof/>
        </w:rPr>
        <w:t>3-</w:t>
      </w:r>
      <w:r w:rsidR="005200D9">
        <w:rPr>
          <w:noProof/>
        </w:rPr>
        <w:fldChar w:fldCharType="begin"/>
      </w:r>
      <w:r>
        <w:rPr>
          <w:noProof/>
        </w:rPr>
        <w:instrText xml:space="preserve"> PAGEREF _Toc135029763 \h </w:instrText>
      </w:r>
      <w:r w:rsidR="005200D9">
        <w:rPr>
          <w:noProof/>
        </w:rPr>
      </w:r>
      <w:r w:rsidR="005200D9">
        <w:rPr>
          <w:noProof/>
        </w:rPr>
        <w:fldChar w:fldCharType="separate"/>
      </w:r>
      <w:r w:rsidR="00853D2E">
        <w:rPr>
          <w:noProof/>
        </w:rPr>
        <w:t>33</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3.7.2</w:t>
      </w:r>
      <w:r>
        <w:rPr>
          <w:rFonts w:ascii="Times New Roman" w:hAnsi="Times New Roman"/>
          <w:noProof/>
          <w:sz w:val="24"/>
          <w:szCs w:val="24"/>
        </w:rPr>
        <w:tab/>
      </w:r>
      <w:r>
        <w:rPr>
          <w:noProof/>
        </w:rPr>
        <w:t>State Transition Table for the Callback Mechanism</w:t>
      </w:r>
      <w:r>
        <w:rPr>
          <w:noProof/>
        </w:rPr>
        <w:tab/>
      </w:r>
      <w:r w:rsidR="00986632">
        <w:rPr>
          <w:noProof/>
        </w:rPr>
        <w:t>3-</w:t>
      </w:r>
      <w:r w:rsidR="005200D9">
        <w:rPr>
          <w:noProof/>
        </w:rPr>
        <w:fldChar w:fldCharType="begin"/>
      </w:r>
      <w:r>
        <w:rPr>
          <w:noProof/>
        </w:rPr>
        <w:instrText xml:space="preserve"> PAGEREF _Toc135029764 \h </w:instrText>
      </w:r>
      <w:r w:rsidR="005200D9">
        <w:rPr>
          <w:noProof/>
        </w:rPr>
      </w:r>
      <w:r w:rsidR="005200D9">
        <w:rPr>
          <w:noProof/>
        </w:rPr>
        <w:fldChar w:fldCharType="separate"/>
      </w:r>
      <w:r w:rsidR="00853D2E">
        <w:rPr>
          <w:noProof/>
        </w:rPr>
        <w:t>36</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3.7.3</w:t>
      </w:r>
      <w:r>
        <w:rPr>
          <w:rFonts w:ascii="Times New Roman" w:hAnsi="Times New Roman"/>
          <w:noProof/>
          <w:sz w:val="24"/>
          <w:szCs w:val="24"/>
        </w:rPr>
        <w:tab/>
      </w:r>
      <w:r>
        <w:rPr>
          <w:noProof/>
        </w:rPr>
        <w:t xml:space="preserve">Special Values for </w:t>
      </w:r>
      <w:r w:rsidRPr="00E6674F">
        <w:rPr>
          <w:rFonts w:ascii="Courier" w:hAnsi="Courier"/>
          <w:noProof/>
        </w:rPr>
        <w:t>eventType</w:t>
      </w:r>
      <w:r>
        <w:rPr>
          <w:noProof/>
        </w:rPr>
        <w:t xml:space="preserve"> Parameter</w:t>
      </w:r>
      <w:r>
        <w:rPr>
          <w:noProof/>
        </w:rPr>
        <w:tab/>
      </w:r>
      <w:r w:rsidR="00986632">
        <w:rPr>
          <w:noProof/>
        </w:rPr>
        <w:t>3-</w:t>
      </w:r>
      <w:r w:rsidR="005200D9">
        <w:rPr>
          <w:noProof/>
        </w:rPr>
        <w:fldChar w:fldCharType="begin"/>
      </w:r>
      <w:r>
        <w:rPr>
          <w:noProof/>
        </w:rPr>
        <w:instrText xml:space="preserve"> PAGEREF _Toc135029765 \h </w:instrText>
      </w:r>
      <w:r w:rsidR="005200D9">
        <w:rPr>
          <w:noProof/>
        </w:rPr>
      </w:r>
      <w:r w:rsidR="005200D9">
        <w:rPr>
          <w:noProof/>
        </w:rPr>
        <w:fldChar w:fldCharType="separate"/>
      </w:r>
      <w:r w:rsidR="00853D2E">
        <w:rPr>
          <w:noProof/>
        </w:rPr>
        <w:t>40</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3.7.4</w:t>
      </w:r>
      <w:r>
        <w:rPr>
          <w:rFonts w:ascii="Times New Roman" w:hAnsi="Times New Roman"/>
          <w:noProof/>
          <w:sz w:val="24"/>
          <w:szCs w:val="24"/>
        </w:rPr>
        <w:tab/>
      </w:r>
      <w:r>
        <w:rPr>
          <w:noProof/>
        </w:rPr>
        <w:t xml:space="preserve">Special Values for </w:t>
      </w:r>
      <w:r w:rsidRPr="00E6674F">
        <w:rPr>
          <w:rFonts w:ascii="Courier" w:hAnsi="Courier"/>
          <w:noProof/>
        </w:rPr>
        <w:t>mechanism</w:t>
      </w:r>
      <w:r>
        <w:rPr>
          <w:noProof/>
        </w:rPr>
        <w:t xml:space="preserve"> Parameter</w:t>
      </w:r>
      <w:r>
        <w:rPr>
          <w:noProof/>
        </w:rPr>
        <w:tab/>
      </w:r>
      <w:r w:rsidR="00986632">
        <w:rPr>
          <w:noProof/>
        </w:rPr>
        <w:t>3-</w:t>
      </w:r>
      <w:r w:rsidR="005200D9">
        <w:rPr>
          <w:noProof/>
        </w:rPr>
        <w:fldChar w:fldCharType="begin"/>
      </w:r>
      <w:r>
        <w:rPr>
          <w:noProof/>
        </w:rPr>
        <w:instrText xml:space="preserve"> PAGEREF _Toc135029766 \h </w:instrText>
      </w:r>
      <w:r w:rsidR="005200D9">
        <w:rPr>
          <w:noProof/>
        </w:rPr>
      </w:r>
      <w:r w:rsidR="005200D9">
        <w:rPr>
          <w:noProof/>
        </w:rPr>
        <w:fldChar w:fldCharType="separate"/>
      </w:r>
      <w:r w:rsidR="00853D2E">
        <w:rPr>
          <w:noProof/>
        </w:rPr>
        <w:t>40</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3.7.5</w:t>
      </w:r>
      <w:r>
        <w:rPr>
          <w:rFonts w:ascii="Times New Roman" w:hAnsi="Times New Roman"/>
          <w:noProof/>
          <w:sz w:val="24"/>
          <w:szCs w:val="24"/>
        </w:rPr>
        <w:tab/>
      </w:r>
      <w:r>
        <w:rPr>
          <w:noProof/>
        </w:rPr>
        <w:t xml:space="preserve">Special Values for </w:t>
      </w:r>
      <w:r w:rsidRPr="00E6674F">
        <w:rPr>
          <w:rFonts w:ascii="Courier" w:hAnsi="Courier"/>
          <w:noProof/>
        </w:rPr>
        <w:t>eventType</w:t>
      </w:r>
      <w:r>
        <w:rPr>
          <w:noProof/>
        </w:rPr>
        <w:t xml:space="preserve"> Parameter</w:t>
      </w:r>
      <w:r>
        <w:rPr>
          <w:noProof/>
        </w:rPr>
        <w:tab/>
      </w:r>
      <w:r w:rsidR="00986632">
        <w:rPr>
          <w:noProof/>
        </w:rPr>
        <w:t>3-</w:t>
      </w:r>
      <w:r w:rsidR="005200D9">
        <w:rPr>
          <w:noProof/>
        </w:rPr>
        <w:fldChar w:fldCharType="begin"/>
      </w:r>
      <w:r>
        <w:rPr>
          <w:noProof/>
        </w:rPr>
        <w:instrText xml:space="preserve"> PAGEREF _Toc135029767 \h </w:instrText>
      </w:r>
      <w:r w:rsidR="005200D9">
        <w:rPr>
          <w:noProof/>
        </w:rPr>
      </w:r>
      <w:r w:rsidR="005200D9">
        <w:rPr>
          <w:noProof/>
        </w:rPr>
        <w:fldChar w:fldCharType="separate"/>
      </w:r>
      <w:r w:rsidR="00853D2E">
        <w:rPr>
          <w:noProof/>
        </w:rPr>
        <w:t>42</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3.7.6</w:t>
      </w:r>
      <w:r>
        <w:rPr>
          <w:rFonts w:ascii="Times New Roman" w:hAnsi="Times New Roman"/>
          <w:noProof/>
          <w:sz w:val="24"/>
          <w:szCs w:val="24"/>
        </w:rPr>
        <w:tab/>
      </w:r>
      <w:r>
        <w:rPr>
          <w:noProof/>
        </w:rPr>
        <w:t xml:space="preserve">Special Values for </w:t>
      </w:r>
      <w:r w:rsidRPr="00E6674F">
        <w:rPr>
          <w:rFonts w:ascii="Courier" w:hAnsi="Courier"/>
          <w:noProof/>
        </w:rPr>
        <w:t>mechanism</w:t>
      </w:r>
      <w:r>
        <w:rPr>
          <w:noProof/>
        </w:rPr>
        <w:t xml:space="preserve"> Parameter</w:t>
      </w:r>
      <w:r>
        <w:rPr>
          <w:noProof/>
        </w:rPr>
        <w:tab/>
      </w:r>
      <w:r w:rsidR="00986632">
        <w:rPr>
          <w:noProof/>
        </w:rPr>
        <w:t>3-</w:t>
      </w:r>
      <w:r w:rsidR="005200D9">
        <w:rPr>
          <w:noProof/>
        </w:rPr>
        <w:fldChar w:fldCharType="begin"/>
      </w:r>
      <w:r>
        <w:rPr>
          <w:noProof/>
        </w:rPr>
        <w:instrText xml:space="preserve"> PAGEREF _Toc135029768 \h </w:instrText>
      </w:r>
      <w:r w:rsidR="005200D9">
        <w:rPr>
          <w:noProof/>
        </w:rPr>
      </w:r>
      <w:r w:rsidR="005200D9">
        <w:rPr>
          <w:noProof/>
        </w:rPr>
        <w:fldChar w:fldCharType="separate"/>
      </w:r>
      <w:r w:rsidR="00853D2E">
        <w:rPr>
          <w:noProof/>
        </w:rPr>
        <w:t>43</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3.7.7</w:t>
      </w:r>
      <w:r>
        <w:rPr>
          <w:rFonts w:ascii="Times New Roman" w:hAnsi="Times New Roman"/>
          <w:noProof/>
          <w:sz w:val="24"/>
          <w:szCs w:val="24"/>
        </w:rPr>
        <w:tab/>
      </w:r>
      <w:r>
        <w:rPr>
          <w:noProof/>
        </w:rPr>
        <w:t xml:space="preserve">Special Values for </w:t>
      </w:r>
      <w:r w:rsidRPr="00E6674F">
        <w:rPr>
          <w:rFonts w:ascii="Courier" w:hAnsi="Courier"/>
          <w:noProof/>
        </w:rPr>
        <w:t>eventType</w:t>
      </w:r>
      <w:r>
        <w:rPr>
          <w:noProof/>
        </w:rPr>
        <w:t xml:space="preserve"> Parameter</w:t>
      </w:r>
      <w:r>
        <w:rPr>
          <w:noProof/>
        </w:rPr>
        <w:tab/>
      </w:r>
      <w:r w:rsidR="00986632">
        <w:rPr>
          <w:noProof/>
        </w:rPr>
        <w:t>3-</w:t>
      </w:r>
      <w:r w:rsidR="005200D9">
        <w:rPr>
          <w:noProof/>
        </w:rPr>
        <w:fldChar w:fldCharType="begin"/>
      </w:r>
      <w:r>
        <w:rPr>
          <w:noProof/>
        </w:rPr>
        <w:instrText xml:space="preserve"> PAGEREF _Toc135029769 \h </w:instrText>
      </w:r>
      <w:r w:rsidR="005200D9">
        <w:rPr>
          <w:noProof/>
        </w:rPr>
      </w:r>
      <w:r w:rsidR="005200D9">
        <w:rPr>
          <w:noProof/>
        </w:rPr>
        <w:fldChar w:fldCharType="separate"/>
      </w:r>
      <w:r w:rsidR="00853D2E">
        <w:rPr>
          <w:noProof/>
        </w:rPr>
        <w:t>45</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3.7.8</w:t>
      </w:r>
      <w:r>
        <w:rPr>
          <w:rFonts w:ascii="Times New Roman" w:hAnsi="Times New Roman"/>
          <w:noProof/>
          <w:sz w:val="24"/>
          <w:szCs w:val="24"/>
        </w:rPr>
        <w:tab/>
      </w:r>
      <w:r>
        <w:rPr>
          <w:noProof/>
        </w:rPr>
        <w:t xml:space="preserve">Special Values for </w:t>
      </w:r>
      <w:r w:rsidRPr="00E6674F">
        <w:rPr>
          <w:rFonts w:ascii="Courier" w:hAnsi="Courier"/>
          <w:noProof/>
        </w:rPr>
        <w:t>mechanism</w:t>
      </w:r>
      <w:r>
        <w:rPr>
          <w:noProof/>
        </w:rPr>
        <w:t xml:space="preserve"> Parameter</w:t>
      </w:r>
      <w:r>
        <w:rPr>
          <w:noProof/>
        </w:rPr>
        <w:tab/>
      </w:r>
      <w:r w:rsidR="00986632">
        <w:rPr>
          <w:noProof/>
        </w:rPr>
        <w:t>3-</w:t>
      </w:r>
      <w:r w:rsidR="005200D9">
        <w:rPr>
          <w:noProof/>
        </w:rPr>
        <w:fldChar w:fldCharType="begin"/>
      </w:r>
      <w:r>
        <w:rPr>
          <w:noProof/>
        </w:rPr>
        <w:instrText xml:space="preserve"> PAGEREF _Toc135029770 \h </w:instrText>
      </w:r>
      <w:r w:rsidR="005200D9">
        <w:rPr>
          <w:noProof/>
        </w:rPr>
      </w:r>
      <w:r w:rsidR="005200D9">
        <w:rPr>
          <w:noProof/>
        </w:rPr>
        <w:fldChar w:fldCharType="separate"/>
      </w:r>
      <w:r w:rsidR="00853D2E">
        <w:rPr>
          <w:noProof/>
        </w:rPr>
        <w:t>45</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3.7.9</w:t>
      </w:r>
      <w:r>
        <w:rPr>
          <w:rFonts w:ascii="Times New Roman" w:hAnsi="Times New Roman"/>
          <w:noProof/>
          <w:sz w:val="24"/>
          <w:szCs w:val="24"/>
        </w:rPr>
        <w:tab/>
      </w:r>
      <w:r>
        <w:rPr>
          <w:noProof/>
        </w:rPr>
        <w:t xml:space="preserve">Special Values for </w:t>
      </w:r>
      <w:r w:rsidRPr="00E6674F">
        <w:rPr>
          <w:rFonts w:ascii="Courier" w:hAnsi="Courier"/>
          <w:noProof/>
        </w:rPr>
        <w:t>outEventType</w:t>
      </w:r>
      <w:r>
        <w:rPr>
          <w:noProof/>
        </w:rPr>
        <w:t xml:space="preserve"> Parameter</w:t>
      </w:r>
      <w:r>
        <w:rPr>
          <w:noProof/>
        </w:rPr>
        <w:tab/>
      </w:r>
      <w:r w:rsidR="00986632">
        <w:rPr>
          <w:noProof/>
        </w:rPr>
        <w:t>3-</w:t>
      </w:r>
      <w:r w:rsidR="005200D9">
        <w:rPr>
          <w:noProof/>
        </w:rPr>
        <w:fldChar w:fldCharType="begin"/>
      </w:r>
      <w:r>
        <w:rPr>
          <w:noProof/>
        </w:rPr>
        <w:instrText xml:space="preserve"> PAGEREF _Toc135029771 \h </w:instrText>
      </w:r>
      <w:r w:rsidR="005200D9">
        <w:rPr>
          <w:noProof/>
        </w:rPr>
      </w:r>
      <w:r w:rsidR="005200D9">
        <w:rPr>
          <w:noProof/>
        </w:rPr>
        <w:fldChar w:fldCharType="separate"/>
      </w:r>
      <w:r w:rsidR="00853D2E">
        <w:rPr>
          <w:noProof/>
        </w:rPr>
        <w:t>47</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3.7.10</w:t>
      </w:r>
      <w:r>
        <w:rPr>
          <w:rFonts w:ascii="Times New Roman" w:hAnsi="Times New Roman"/>
          <w:noProof/>
          <w:sz w:val="24"/>
          <w:szCs w:val="24"/>
        </w:rPr>
        <w:tab/>
      </w:r>
      <w:r>
        <w:rPr>
          <w:noProof/>
        </w:rPr>
        <w:t xml:space="preserve">Special Values for </w:t>
      </w:r>
      <w:r w:rsidRPr="00E6674F">
        <w:rPr>
          <w:rFonts w:ascii="Courier" w:hAnsi="Courier"/>
          <w:noProof/>
        </w:rPr>
        <w:t>outContext</w:t>
      </w:r>
      <w:r>
        <w:rPr>
          <w:noProof/>
        </w:rPr>
        <w:t xml:space="preserve"> Parameter</w:t>
      </w:r>
      <w:r>
        <w:rPr>
          <w:noProof/>
        </w:rPr>
        <w:tab/>
      </w:r>
      <w:r w:rsidR="00986632">
        <w:rPr>
          <w:noProof/>
        </w:rPr>
        <w:t>3-</w:t>
      </w:r>
      <w:r w:rsidR="005200D9">
        <w:rPr>
          <w:noProof/>
        </w:rPr>
        <w:fldChar w:fldCharType="begin"/>
      </w:r>
      <w:r>
        <w:rPr>
          <w:noProof/>
        </w:rPr>
        <w:instrText xml:space="preserve"> PAGEREF _Toc135029772 \h </w:instrText>
      </w:r>
      <w:r w:rsidR="005200D9">
        <w:rPr>
          <w:noProof/>
        </w:rPr>
      </w:r>
      <w:r w:rsidR="005200D9">
        <w:rPr>
          <w:noProof/>
        </w:rPr>
        <w:fldChar w:fldCharType="separate"/>
      </w:r>
      <w:r w:rsidR="00853D2E">
        <w:rPr>
          <w:noProof/>
        </w:rPr>
        <w:t>47</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3.7.11</w:t>
      </w:r>
      <w:r>
        <w:rPr>
          <w:rFonts w:ascii="Times New Roman" w:hAnsi="Times New Roman"/>
          <w:noProof/>
          <w:sz w:val="24"/>
          <w:szCs w:val="24"/>
        </w:rPr>
        <w:tab/>
      </w:r>
      <w:r>
        <w:rPr>
          <w:noProof/>
        </w:rPr>
        <w:t xml:space="preserve">Special Values for </w:t>
      </w:r>
      <w:r w:rsidRPr="00E6674F">
        <w:rPr>
          <w:rFonts w:ascii="Courier" w:hAnsi="Courier"/>
          <w:noProof/>
        </w:rPr>
        <w:t>handler</w:t>
      </w:r>
      <w:r>
        <w:rPr>
          <w:noProof/>
        </w:rPr>
        <w:t xml:space="preserve"> Parameter</w:t>
      </w:r>
      <w:r>
        <w:rPr>
          <w:noProof/>
        </w:rPr>
        <w:tab/>
      </w:r>
      <w:r w:rsidR="00986632">
        <w:rPr>
          <w:noProof/>
        </w:rPr>
        <w:t>3-</w:t>
      </w:r>
      <w:r w:rsidR="005200D9">
        <w:rPr>
          <w:noProof/>
        </w:rPr>
        <w:fldChar w:fldCharType="begin"/>
      </w:r>
      <w:r>
        <w:rPr>
          <w:noProof/>
        </w:rPr>
        <w:instrText xml:space="preserve"> PAGEREF _Toc135029773 \h </w:instrText>
      </w:r>
      <w:r w:rsidR="005200D9">
        <w:rPr>
          <w:noProof/>
        </w:rPr>
      </w:r>
      <w:r w:rsidR="005200D9">
        <w:rPr>
          <w:noProof/>
        </w:rPr>
        <w:fldChar w:fldCharType="separate"/>
      </w:r>
      <w:r w:rsidR="00853D2E">
        <w:rPr>
          <w:noProof/>
        </w:rPr>
        <w:t>52</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4.3.1</w:t>
      </w:r>
      <w:r>
        <w:rPr>
          <w:rFonts w:ascii="Times New Roman" w:hAnsi="Times New Roman"/>
          <w:noProof/>
          <w:sz w:val="24"/>
          <w:szCs w:val="24"/>
        </w:rPr>
        <w:tab/>
      </w:r>
      <w:r>
        <w:rPr>
          <w:noProof/>
        </w:rPr>
        <w:t>Explanation of Address String Grammar</w:t>
      </w:r>
      <w:r>
        <w:rPr>
          <w:noProof/>
        </w:rPr>
        <w:tab/>
      </w:r>
      <w:r w:rsidR="00986632">
        <w:rPr>
          <w:noProof/>
        </w:rPr>
        <w:t>4-</w:t>
      </w:r>
      <w:r w:rsidR="005200D9">
        <w:rPr>
          <w:noProof/>
        </w:rPr>
        <w:fldChar w:fldCharType="begin"/>
      </w:r>
      <w:r>
        <w:rPr>
          <w:noProof/>
        </w:rPr>
        <w:instrText xml:space="preserve"> PAGEREF _Toc135029774 \h </w:instrText>
      </w:r>
      <w:r w:rsidR="005200D9">
        <w:rPr>
          <w:noProof/>
        </w:rPr>
      </w:r>
      <w:r w:rsidR="005200D9">
        <w:rPr>
          <w:noProof/>
        </w:rPr>
        <w:fldChar w:fldCharType="separate"/>
      </w:r>
      <w:r w:rsidR="00853D2E">
        <w:rPr>
          <w:noProof/>
        </w:rPr>
        <w:t>3</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4.3.2</w:t>
      </w:r>
      <w:r>
        <w:rPr>
          <w:rFonts w:ascii="Times New Roman" w:hAnsi="Times New Roman"/>
          <w:noProof/>
          <w:sz w:val="24"/>
          <w:szCs w:val="24"/>
        </w:rPr>
        <w:tab/>
      </w:r>
      <w:r>
        <w:rPr>
          <w:noProof/>
        </w:rPr>
        <w:t>Examples of Address Strings</w:t>
      </w:r>
      <w:r>
        <w:rPr>
          <w:noProof/>
        </w:rPr>
        <w:tab/>
      </w:r>
      <w:r w:rsidR="00986632">
        <w:rPr>
          <w:noProof/>
        </w:rPr>
        <w:t>4-</w:t>
      </w:r>
      <w:r w:rsidR="005200D9">
        <w:rPr>
          <w:noProof/>
        </w:rPr>
        <w:fldChar w:fldCharType="begin"/>
      </w:r>
      <w:r>
        <w:rPr>
          <w:noProof/>
        </w:rPr>
        <w:instrText xml:space="preserve"> PAGEREF _Toc135029775 \h </w:instrText>
      </w:r>
      <w:r w:rsidR="005200D9">
        <w:rPr>
          <w:noProof/>
        </w:rPr>
      </w:r>
      <w:r w:rsidR="005200D9">
        <w:rPr>
          <w:noProof/>
        </w:rPr>
        <w:fldChar w:fldCharType="separate"/>
      </w:r>
      <w:r w:rsidR="00853D2E">
        <w:rPr>
          <w:noProof/>
        </w:rPr>
        <w:t>6</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4.3.3</w:t>
      </w:r>
      <w:r>
        <w:rPr>
          <w:rFonts w:ascii="Times New Roman" w:hAnsi="Times New Roman"/>
          <w:noProof/>
          <w:sz w:val="24"/>
          <w:szCs w:val="24"/>
        </w:rPr>
        <w:tab/>
      </w:r>
      <w:r>
        <w:rPr>
          <w:noProof/>
        </w:rPr>
        <w:t xml:space="preserve">Special Values for </w:t>
      </w:r>
      <w:r w:rsidRPr="00E6674F">
        <w:rPr>
          <w:rFonts w:ascii="Courier" w:hAnsi="Courier"/>
          <w:noProof/>
        </w:rPr>
        <w:t>rsrcClass</w:t>
      </w:r>
      <w:r>
        <w:rPr>
          <w:noProof/>
        </w:rPr>
        <w:t xml:space="preserve"> Parameter</w:t>
      </w:r>
      <w:r>
        <w:rPr>
          <w:noProof/>
        </w:rPr>
        <w:tab/>
      </w:r>
      <w:r w:rsidR="00986632">
        <w:rPr>
          <w:noProof/>
        </w:rPr>
        <w:t>4-</w:t>
      </w:r>
      <w:r w:rsidR="005200D9">
        <w:rPr>
          <w:noProof/>
        </w:rPr>
        <w:fldChar w:fldCharType="begin"/>
      </w:r>
      <w:r>
        <w:rPr>
          <w:noProof/>
        </w:rPr>
        <w:instrText xml:space="preserve"> PAGEREF _Toc135029776 \h </w:instrText>
      </w:r>
      <w:r w:rsidR="005200D9">
        <w:rPr>
          <w:noProof/>
        </w:rPr>
      </w:r>
      <w:r w:rsidR="005200D9">
        <w:rPr>
          <w:noProof/>
        </w:rPr>
        <w:fldChar w:fldCharType="separate"/>
      </w:r>
      <w:r w:rsidR="00853D2E">
        <w:rPr>
          <w:noProof/>
        </w:rPr>
        <w:t>17</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4.3.4</w:t>
      </w:r>
      <w:r>
        <w:rPr>
          <w:rFonts w:ascii="Times New Roman" w:hAnsi="Times New Roman"/>
          <w:noProof/>
          <w:sz w:val="24"/>
          <w:szCs w:val="24"/>
        </w:rPr>
        <w:tab/>
      </w:r>
      <w:r>
        <w:rPr>
          <w:noProof/>
        </w:rPr>
        <w:t xml:space="preserve">Special Values for </w:t>
      </w:r>
      <w:r w:rsidRPr="00E6674F">
        <w:rPr>
          <w:rFonts w:ascii="Courier" w:hAnsi="Courier"/>
          <w:noProof/>
        </w:rPr>
        <w:t>unaliasedExpandedRsrcName</w:t>
      </w:r>
      <w:r>
        <w:rPr>
          <w:noProof/>
        </w:rPr>
        <w:t xml:space="preserve"> Parameter</w:t>
      </w:r>
      <w:r>
        <w:rPr>
          <w:noProof/>
        </w:rPr>
        <w:tab/>
      </w:r>
      <w:r w:rsidR="00986632">
        <w:rPr>
          <w:noProof/>
        </w:rPr>
        <w:t>4-</w:t>
      </w:r>
      <w:r w:rsidR="005200D9">
        <w:rPr>
          <w:noProof/>
        </w:rPr>
        <w:fldChar w:fldCharType="begin"/>
      </w:r>
      <w:r>
        <w:rPr>
          <w:noProof/>
        </w:rPr>
        <w:instrText xml:space="preserve"> PAGEREF _Toc135029777 \h </w:instrText>
      </w:r>
      <w:r w:rsidR="005200D9">
        <w:rPr>
          <w:noProof/>
        </w:rPr>
      </w:r>
      <w:r w:rsidR="005200D9">
        <w:rPr>
          <w:noProof/>
        </w:rPr>
        <w:fldChar w:fldCharType="separate"/>
      </w:r>
      <w:r w:rsidR="00853D2E">
        <w:rPr>
          <w:noProof/>
        </w:rPr>
        <w:t>17</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4.3.5</w:t>
      </w:r>
      <w:r>
        <w:rPr>
          <w:rFonts w:ascii="Times New Roman" w:hAnsi="Times New Roman"/>
          <w:noProof/>
          <w:sz w:val="24"/>
          <w:szCs w:val="24"/>
        </w:rPr>
        <w:tab/>
      </w:r>
      <w:r>
        <w:rPr>
          <w:noProof/>
        </w:rPr>
        <w:t xml:space="preserve">Special Values for </w:t>
      </w:r>
      <w:r w:rsidRPr="00E6674F">
        <w:rPr>
          <w:rFonts w:ascii="Courier" w:hAnsi="Courier"/>
          <w:noProof/>
        </w:rPr>
        <w:t>aliasIfExists</w:t>
      </w:r>
      <w:r>
        <w:rPr>
          <w:noProof/>
        </w:rPr>
        <w:t xml:space="preserve"> Parameter</w:t>
      </w:r>
      <w:r>
        <w:rPr>
          <w:noProof/>
        </w:rPr>
        <w:tab/>
      </w:r>
      <w:r w:rsidR="00986632">
        <w:rPr>
          <w:noProof/>
        </w:rPr>
        <w:t>4-</w:t>
      </w:r>
      <w:r w:rsidR="005200D9">
        <w:rPr>
          <w:noProof/>
        </w:rPr>
        <w:fldChar w:fldCharType="begin"/>
      </w:r>
      <w:r>
        <w:rPr>
          <w:noProof/>
        </w:rPr>
        <w:instrText xml:space="preserve"> PAGEREF _Toc135029778 \h </w:instrText>
      </w:r>
      <w:r w:rsidR="005200D9">
        <w:rPr>
          <w:noProof/>
        </w:rPr>
      </w:r>
      <w:r w:rsidR="005200D9">
        <w:rPr>
          <w:noProof/>
        </w:rPr>
        <w:fldChar w:fldCharType="separate"/>
      </w:r>
      <w:r w:rsidR="00853D2E">
        <w:rPr>
          <w:noProof/>
        </w:rPr>
        <w:t>18</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4.4.1</w:t>
      </w:r>
      <w:r>
        <w:rPr>
          <w:rFonts w:ascii="Times New Roman" w:hAnsi="Times New Roman"/>
          <w:noProof/>
          <w:sz w:val="24"/>
          <w:szCs w:val="24"/>
        </w:rPr>
        <w:tab/>
      </w:r>
      <w:r>
        <w:rPr>
          <w:noProof/>
        </w:rPr>
        <w:t>Special Characters</w:t>
      </w:r>
      <w:r>
        <w:rPr>
          <w:noProof/>
        </w:rPr>
        <w:tab/>
      </w:r>
      <w:r w:rsidR="00986632">
        <w:rPr>
          <w:noProof/>
        </w:rPr>
        <w:t>4-</w:t>
      </w:r>
      <w:r w:rsidR="005200D9">
        <w:rPr>
          <w:noProof/>
        </w:rPr>
        <w:fldChar w:fldCharType="begin"/>
      </w:r>
      <w:r>
        <w:rPr>
          <w:noProof/>
        </w:rPr>
        <w:instrText xml:space="preserve"> PAGEREF _Toc135029779 \h </w:instrText>
      </w:r>
      <w:r w:rsidR="005200D9">
        <w:rPr>
          <w:noProof/>
        </w:rPr>
      </w:r>
      <w:r w:rsidR="005200D9">
        <w:rPr>
          <w:noProof/>
        </w:rPr>
        <w:fldChar w:fldCharType="separate"/>
      </w:r>
      <w:r w:rsidR="00853D2E">
        <w:rPr>
          <w:noProof/>
        </w:rPr>
        <w:t>20</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4.4.2</w:t>
      </w:r>
      <w:r>
        <w:rPr>
          <w:rFonts w:ascii="Times New Roman" w:hAnsi="Times New Roman"/>
          <w:noProof/>
          <w:sz w:val="24"/>
          <w:szCs w:val="24"/>
        </w:rPr>
        <w:tab/>
      </w:r>
      <w:r>
        <w:rPr>
          <w:noProof/>
        </w:rPr>
        <w:t>Literals</w:t>
      </w:r>
      <w:r>
        <w:rPr>
          <w:noProof/>
        </w:rPr>
        <w:tab/>
      </w:r>
      <w:r w:rsidR="00986632">
        <w:rPr>
          <w:noProof/>
        </w:rPr>
        <w:t>4-</w:t>
      </w:r>
      <w:r w:rsidR="005200D9">
        <w:rPr>
          <w:noProof/>
        </w:rPr>
        <w:fldChar w:fldCharType="begin"/>
      </w:r>
      <w:r>
        <w:rPr>
          <w:noProof/>
        </w:rPr>
        <w:instrText xml:space="preserve"> PAGEREF _Toc135029780 \h </w:instrText>
      </w:r>
      <w:r w:rsidR="005200D9">
        <w:rPr>
          <w:noProof/>
        </w:rPr>
      </w:r>
      <w:r w:rsidR="005200D9">
        <w:rPr>
          <w:noProof/>
        </w:rPr>
        <w:fldChar w:fldCharType="separate"/>
      </w:r>
      <w:r w:rsidR="00853D2E">
        <w:rPr>
          <w:noProof/>
        </w:rPr>
        <w:t>20</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4.4.3</w:t>
      </w:r>
      <w:r>
        <w:rPr>
          <w:rFonts w:ascii="Times New Roman" w:hAnsi="Times New Roman"/>
          <w:noProof/>
          <w:sz w:val="24"/>
          <w:szCs w:val="24"/>
        </w:rPr>
        <w:tab/>
      </w:r>
      <w:r>
        <w:rPr>
          <w:noProof/>
        </w:rPr>
        <w:t>Regular Expression Characters and Operators</w:t>
      </w:r>
      <w:r>
        <w:rPr>
          <w:noProof/>
        </w:rPr>
        <w:tab/>
      </w:r>
      <w:r w:rsidR="00986632">
        <w:rPr>
          <w:noProof/>
        </w:rPr>
        <w:t>4-</w:t>
      </w:r>
      <w:r w:rsidR="005200D9">
        <w:rPr>
          <w:noProof/>
        </w:rPr>
        <w:fldChar w:fldCharType="begin"/>
      </w:r>
      <w:r>
        <w:rPr>
          <w:noProof/>
        </w:rPr>
        <w:instrText xml:space="preserve"> PAGEREF _Toc135029781 \h </w:instrText>
      </w:r>
      <w:r w:rsidR="005200D9">
        <w:rPr>
          <w:noProof/>
        </w:rPr>
      </w:r>
      <w:r w:rsidR="005200D9">
        <w:rPr>
          <w:noProof/>
        </w:rPr>
        <w:fldChar w:fldCharType="separate"/>
      </w:r>
      <w:r w:rsidR="00853D2E">
        <w:rPr>
          <w:noProof/>
        </w:rPr>
        <w:t>21</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4.4.4</w:t>
      </w:r>
      <w:r>
        <w:rPr>
          <w:rFonts w:ascii="Times New Roman" w:hAnsi="Times New Roman"/>
          <w:noProof/>
          <w:sz w:val="24"/>
          <w:szCs w:val="24"/>
        </w:rPr>
        <w:tab/>
      </w:r>
      <w:r>
        <w:rPr>
          <w:noProof/>
        </w:rPr>
        <w:t>Examples</w:t>
      </w:r>
      <w:r>
        <w:rPr>
          <w:noProof/>
        </w:rPr>
        <w:tab/>
      </w:r>
      <w:r w:rsidR="00986632">
        <w:rPr>
          <w:noProof/>
        </w:rPr>
        <w:t>4-</w:t>
      </w:r>
      <w:r w:rsidR="005200D9">
        <w:rPr>
          <w:noProof/>
        </w:rPr>
        <w:fldChar w:fldCharType="begin"/>
      </w:r>
      <w:r>
        <w:rPr>
          <w:noProof/>
        </w:rPr>
        <w:instrText xml:space="preserve"> PAGEREF _Toc135029782 \h </w:instrText>
      </w:r>
      <w:r w:rsidR="005200D9">
        <w:rPr>
          <w:noProof/>
        </w:rPr>
      </w:r>
      <w:r w:rsidR="005200D9">
        <w:rPr>
          <w:noProof/>
        </w:rPr>
        <w:fldChar w:fldCharType="separate"/>
      </w:r>
      <w:r w:rsidR="00853D2E">
        <w:rPr>
          <w:noProof/>
        </w:rPr>
        <w:t>21</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4.4.5</w:t>
      </w:r>
      <w:r>
        <w:rPr>
          <w:rFonts w:ascii="Times New Roman" w:hAnsi="Times New Roman"/>
          <w:noProof/>
          <w:sz w:val="24"/>
          <w:szCs w:val="24"/>
        </w:rPr>
        <w:tab/>
      </w:r>
      <w:r>
        <w:rPr>
          <w:noProof/>
        </w:rPr>
        <w:t xml:space="preserve">Special Values for </w:t>
      </w:r>
      <w:r w:rsidRPr="00E6674F">
        <w:rPr>
          <w:rFonts w:ascii="Courier" w:hAnsi="Courier"/>
          <w:noProof/>
        </w:rPr>
        <w:t>findList</w:t>
      </w:r>
      <w:r>
        <w:rPr>
          <w:noProof/>
        </w:rPr>
        <w:t xml:space="preserve"> Parameter</w:t>
      </w:r>
      <w:r>
        <w:rPr>
          <w:noProof/>
        </w:rPr>
        <w:tab/>
      </w:r>
      <w:r w:rsidR="00986632">
        <w:rPr>
          <w:noProof/>
        </w:rPr>
        <w:t>4-</w:t>
      </w:r>
      <w:r w:rsidR="005200D9">
        <w:rPr>
          <w:noProof/>
        </w:rPr>
        <w:fldChar w:fldCharType="begin"/>
      </w:r>
      <w:r>
        <w:rPr>
          <w:noProof/>
        </w:rPr>
        <w:instrText xml:space="preserve"> PAGEREF _Toc135029783 \h </w:instrText>
      </w:r>
      <w:r w:rsidR="005200D9">
        <w:rPr>
          <w:noProof/>
        </w:rPr>
      </w:r>
      <w:r w:rsidR="005200D9">
        <w:rPr>
          <w:noProof/>
        </w:rPr>
        <w:fldChar w:fldCharType="separate"/>
      </w:r>
      <w:r w:rsidR="00853D2E">
        <w:rPr>
          <w:noProof/>
        </w:rPr>
        <w:t>24</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4.4.6</w:t>
      </w:r>
      <w:r>
        <w:rPr>
          <w:rFonts w:ascii="Times New Roman" w:hAnsi="Times New Roman"/>
          <w:noProof/>
          <w:sz w:val="24"/>
          <w:szCs w:val="24"/>
        </w:rPr>
        <w:tab/>
      </w:r>
      <w:r>
        <w:rPr>
          <w:noProof/>
        </w:rPr>
        <w:t xml:space="preserve">Special Values for </w:t>
      </w:r>
      <w:r w:rsidRPr="00E6674F">
        <w:rPr>
          <w:rFonts w:ascii="Courier" w:hAnsi="Courier"/>
          <w:noProof/>
        </w:rPr>
        <w:t>retcnt</w:t>
      </w:r>
      <w:r>
        <w:rPr>
          <w:noProof/>
        </w:rPr>
        <w:t xml:space="preserve"> Parameter</w:t>
      </w:r>
      <w:r>
        <w:rPr>
          <w:noProof/>
        </w:rPr>
        <w:tab/>
      </w:r>
      <w:r w:rsidR="00986632">
        <w:rPr>
          <w:noProof/>
        </w:rPr>
        <w:t>4-</w:t>
      </w:r>
      <w:r w:rsidR="005200D9">
        <w:rPr>
          <w:noProof/>
        </w:rPr>
        <w:fldChar w:fldCharType="begin"/>
      </w:r>
      <w:r>
        <w:rPr>
          <w:noProof/>
        </w:rPr>
        <w:instrText xml:space="preserve"> PAGEREF _Toc135029784 \h </w:instrText>
      </w:r>
      <w:r w:rsidR="005200D9">
        <w:rPr>
          <w:noProof/>
        </w:rPr>
      </w:r>
      <w:r w:rsidR="005200D9">
        <w:rPr>
          <w:noProof/>
        </w:rPr>
        <w:fldChar w:fldCharType="separate"/>
      </w:r>
      <w:r w:rsidR="00853D2E">
        <w:rPr>
          <w:noProof/>
        </w:rPr>
        <w:t>24</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4.4.7</w:t>
      </w:r>
      <w:r>
        <w:rPr>
          <w:rFonts w:ascii="Times New Roman" w:hAnsi="Times New Roman"/>
          <w:noProof/>
          <w:sz w:val="24"/>
          <w:szCs w:val="24"/>
        </w:rPr>
        <w:tab/>
      </w:r>
      <w:r>
        <w:rPr>
          <w:noProof/>
        </w:rPr>
        <w:t>Special Characters and their Meaning</w:t>
      </w:r>
      <w:r>
        <w:rPr>
          <w:noProof/>
        </w:rPr>
        <w:tab/>
      </w:r>
      <w:r w:rsidR="00986632">
        <w:rPr>
          <w:noProof/>
        </w:rPr>
        <w:t>4-</w:t>
      </w:r>
      <w:r w:rsidR="005200D9">
        <w:rPr>
          <w:noProof/>
        </w:rPr>
        <w:fldChar w:fldCharType="begin"/>
      </w:r>
      <w:r>
        <w:rPr>
          <w:noProof/>
        </w:rPr>
        <w:instrText xml:space="preserve"> PAGEREF _Toc135029785 \h </w:instrText>
      </w:r>
      <w:r w:rsidR="005200D9">
        <w:rPr>
          <w:noProof/>
        </w:rPr>
      </w:r>
      <w:r w:rsidR="005200D9">
        <w:rPr>
          <w:noProof/>
        </w:rPr>
        <w:fldChar w:fldCharType="separate"/>
      </w:r>
      <w:r w:rsidR="00853D2E">
        <w:rPr>
          <w:noProof/>
        </w:rPr>
        <w:t>24</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4.4.8</w:t>
      </w:r>
      <w:r>
        <w:rPr>
          <w:rFonts w:ascii="Times New Roman" w:hAnsi="Times New Roman"/>
          <w:noProof/>
          <w:sz w:val="24"/>
          <w:szCs w:val="24"/>
        </w:rPr>
        <w:tab/>
      </w:r>
      <w:r>
        <w:rPr>
          <w:noProof/>
        </w:rPr>
        <w:t>Examples</w:t>
      </w:r>
      <w:r>
        <w:rPr>
          <w:noProof/>
        </w:rPr>
        <w:tab/>
      </w:r>
      <w:r w:rsidR="00986632">
        <w:rPr>
          <w:noProof/>
        </w:rPr>
        <w:t>4-</w:t>
      </w:r>
      <w:r w:rsidR="005200D9">
        <w:rPr>
          <w:noProof/>
        </w:rPr>
        <w:fldChar w:fldCharType="begin"/>
      </w:r>
      <w:r>
        <w:rPr>
          <w:noProof/>
        </w:rPr>
        <w:instrText xml:space="preserve"> PAGEREF _Toc135029786 \h </w:instrText>
      </w:r>
      <w:r w:rsidR="005200D9">
        <w:rPr>
          <w:noProof/>
        </w:rPr>
      </w:r>
      <w:r w:rsidR="005200D9">
        <w:rPr>
          <w:noProof/>
        </w:rPr>
        <w:fldChar w:fldCharType="separate"/>
      </w:r>
      <w:r w:rsidR="00853D2E">
        <w:rPr>
          <w:noProof/>
        </w:rPr>
        <w:t>25</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6.1.1</w:t>
      </w:r>
      <w:r>
        <w:rPr>
          <w:rFonts w:ascii="Times New Roman" w:hAnsi="Times New Roman"/>
          <w:noProof/>
          <w:sz w:val="24"/>
          <w:szCs w:val="24"/>
        </w:rPr>
        <w:tab/>
      </w:r>
      <w:r>
        <w:rPr>
          <w:noProof/>
        </w:rPr>
        <w:t xml:space="preserve">Special Values for </w:t>
      </w:r>
      <w:r w:rsidRPr="00E6674F">
        <w:rPr>
          <w:rFonts w:ascii="Courier" w:hAnsi="Courier"/>
          <w:noProof/>
        </w:rPr>
        <w:t>retCount</w:t>
      </w:r>
      <w:r>
        <w:rPr>
          <w:noProof/>
        </w:rPr>
        <w:t xml:space="preserve"> Parameter</w:t>
      </w:r>
      <w:r>
        <w:rPr>
          <w:noProof/>
        </w:rPr>
        <w:tab/>
      </w:r>
      <w:r w:rsidR="00986632">
        <w:rPr>
          <w:noProof/>
        </w:rPr>
        <w:t>6-</w:t>
      </w:r>
      <w:r w:rsidR="005200D9">
        <w:rPr>
          <w:noProof/>
        </w:rPr>
        <w:fldChar w:fldCharType="begin"/>
      </w:r>
      <w:r>
        <w:rPr>
          <w:noProof/>
        </w:rPr>
        <w:instrText xml:space="preserve"> PAGEREF _Toc135029787 \h </w:instrText>
      </w:r>
      <w:r w:rsidR="005200D9">
        <w:rPr>
          <w:noProof/>
        </w:rPr>
      </w:r>
      <w:r w:rsidR="005200D9">
        <w:rPr>
          <w:noProof/>
        </w:rPr>
        <w:fldChar w:fldCharType="separate"/>
      </w:r>
      <w:r w:rsidR="00853D2E">
        <w:rPr>
          <w:noProof/>
        </w:rPr>
        <w:t>3</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6.1.2</w:t>
      </w:r>
      <w:r>
        <w:rPr>
          <w:rFonts w:ascii="Times New Roman" w:hAnsi="Times New Roman"/>
          <w:noProof/>
          <w:sz w:val="24"/>
          <w:szCs w:val="24"/>
        </w:rPr>
        <w:tab/>
      </w:r>
      <w:r>
        <w:rPr>
          <w:noProof/>
        </w:rPr>
        <w:t xml:space="preserve">Special Values for </w:t>
      </w:r>
      <w:r w:rsidRPr="00E6674F">
        <w:rPr>
          <w:rFonts w:ascii="Courier" w:hAnsi="Courier"/>
          <w:noProof/>
        </w:rPr>
        <w:t>jobId</w:t>
      </w:r>
      <w:r>
        <w:rPr>
          <w:noProof/>
        </w:rPr>
        <w:t xml:space="preserve"> Parameter</w:t>
      </w:r>
      <w:r>
        <w:rPr>
          <w:noProof/>
        </w:rPr>
        <w:tab/>
      </w:r>
      <w:r w:rsidR="00986632">
        <w:rPr>
          <w:noProof/>
        </w:rPr>
        <w:t>6-</w:t>
      </w:r>
      <w:r w:rsidR="005200D9">
        <w:rPr>
          <w:noProof/>
        </w:rPr>
        <w:fldChar w:fldCharType="begin"/>
      </w:r>
      <w:r>
        <w:rPr>
          <w:noProof/>
        </w:rPr>
        <w:instrText xml:space="preserve"> PAGEREF _Toc135029788 \h </w:instrText>
      </w:r>
      <w:r w:rsidR="005200D9">
        <w:rPr>
          <w:noProof/>
        </w:rPr>
      </w:r>
      <w:r w:rsidR="005200D9">
        <w:rPr>
          <w:noProof/>
        </w:rPr>
        <w:fldChar w:fldCharType="separate"/>
      </w:r>
      <w:r w:rsidR="00853D2E">
        <w:rPr>
          <w:noProof/>
        </w:rPr>
        <w:t>6</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6.1.3</w:t>
      </w:r>
      <w:r>
        <w:rPr>
          <w:rFonts w:ascii="Times New Roman" w:hAnsi="Times New Roman"/>
          <w:noProof/>
          <w:sz w:val="24"/>
          <w:szCs w:val="24"/>
        </w:rPr>
        <w:tab/>
      </w:r>
      <w:r>
        <w:rPr>
          <w:noProof/>
        </w:rPr>
        <w:t xml:space="preserve">Special Values for </w:t>
      </w:r>
      <w:r w:rsidRPr="00E6674F">
        <w:rPr>
          <w:rFonts w:ascii="Courier" w:hAnsi="Courier"/>
          <w:noProof/>
        </w:rPr>
        <w:t>retCount</w:t>
      </w:r>
      <w:r>
        <w:rPr>
          <w:noProof/>
        </w:rPr>
        <w:t xml:space="preserve"> Parameter</w:t>
      </w:r>
      <w:r>
        <w:rPr>
          <w:noProof/>
        </w:rPr>
        <w:tab/>
      </w:r>
      <w:r w:rsidR="00986632">
        <w:rPr>
          <w:noProof/>
        </w:rPr>
        <w:t>6-</w:t>
      </w:r>
      <w:r w:rsidR="005200D9">
        <w:rPr>
          <w:noProof/>
        </w:rPr>
        <w:fldChar w:fldCharType="begin"/>
      </w:r>
      <w:r>
        <w:rPr>
          <w:noProof/>
        </w:rPr>
        <w:instrText xml:space="preserve"> PAGEREF _Toc135029789 \h </w:instrText>
      </w:r>
      <w:r w:rsidR="005200D9">
        <w:rPr>
          <w:noProof/>
        </w:rPr>
      </w:r>
      <w:r w:rsidR="005200D9">
        <w:rPr>
          <w:noProof/>
        </w:rPr>
        <w:fldChar w:fldCharType="separate"/>
      </w:r>
      <w:r w:rsidR="00853D2E">
        <w:rPr>
          <w:noProof/>
        </w:rPr>
        <w:t>9</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6.1.4</w:t>
      </w:r>
      <w:r>
        <w:rPr>
          <w:rFonts w:ascii="Times New Roman" w:hAnsi="Times New Roman"/>
          <w:noProof/>
          <w:sz w:val="24"/>
          <w:szCs w:val="24"/>
        </w:rPr>
        <w:tab/>
      </w:r>
      <w:r>
        <w:rPr>
          <w:noProof/>
        </w:rPr>
        <w:t xml:space="preserve">Special Values for </w:t>
      </w:r>
      <w:r w:rsidRPr="00E6674F">
        <w:rPr>
          <w:rFonts w:ascii="Courier" w:hAnsi="Courier"/>
          <w:noProof/>
        </w:rPr>
        <w:t>retCount</w:t>
      </w:r>
      <w:r>
        <w:rPr>
          <w:noProof/>
        </w:rPr>
        <w:t xml:space="preserve"> Parameter</w:t>
      </w:r>
      <w:r>
        <w:rPr>
          <w:noProof/>
        </w:rPr>
        <w:tab/>
      </w:r>
      <w:r w:rsidR="00986632">
        <w:rPr>
          <w:noProof/>
        </w:rPr>
        <w:t>6-</w:t>
      </w:r>
      <w:r w:rsidR="005200D9">
        <w:rPr>
          <w:noProof/>
        </w:rPr>
        <w:fldChar w:fldCharType="begin"/>
      </w:r>
      <w:r>
        <w:rPr>
          <w:noProof/>
        </w:rPr>
        <w:instrText xml:space="preserve"> PAGEREF _Toc135029790 \h </w:instrText>
      </w:r>
      <w:r w:rsidR="005200D9">
        <w:rPr>
          <w:noProof/>
        </w:rPr>
      </w:r>
      <w:r w:rsidR="005200D9">
        <w:rPr>
          <w:noProof/>
        </w:rPr>
        <w:fldChar w:fldCharType="separate"/>
      </w:r>
      <w:r w:rsidR="00853D2E">
        <w:rPr>
          <w:noProof/>
        </w:rPr>
        <w:t>12</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6.1.5</w:t>
      </w:r>
      <w:r>
        <w:rPr>
          <w:rFonts w:ascii="Times New Roman" w:hAnsi="Times New Roman"/>
          <w:noProof/>
          <w:sz w:val="24"/>
          <w:szCs w:val="24"/>
        </w:rPr>
        <w:tab/>
      </w:r>
      <w:r>
        <w:rPr>
          <w:noProof/>
        </w:rPr>
        <w:t xml:space="preserve">Special Values for </w:t>
      </w:r>
      <w:r w:rsidRPr="00E6674F">
        <w:rPr>
          <w:rFonts w:ascii="Courier" w:hAnsi="Courier"/>
          <w:noProof/>
        </w:rPr>
        <w:t>jobId</w:t>
      </w:r>
      <w:r>
        <w:rPr>
          <w:noProof/>
        </w:rPr>
        <w:t xml:space="preserve"> Parameter</w:t>
      </w:r>
      <w:r>
        <w:rPr>
          <w:noProof/>
        </w:rPr>
        <w:tab/>
      </w:r>
      <w:r w:rsidR="00986632">
        <w:rPr>
          <w:noProof/>
        </w:rPr>
        <w:t>6-</w:t>
      </w:r>
      <w:r w:rsidR="005200D9">
        <w:rPr>
          <w:noProof/>
        </w:rPr>
        <w:fldChar w:fldCharType="begin"/>
      </w:r>
      <w:r>
        <w:rPr>
          <w:noProof/>
        </w:rPr>
        <w:instrText xml:space="preserve"> PAGEREF _Toc135029791 \h </w:instrText>
      </w:r>
      <w:r w:rsidR="005200D9">
        <w:rPr>
          <w:noProof/>
        </w:rPr>
      </w:r>
      <w:r w:rsidR="005200D9">
        <w:rPr>
          <w:noProof/>
        </w:rPr>
        <w:fldChar w:fldCharType="separate"/>
      </w:r>
      <w:r w:rsidR="00853D2E">
        <w:rPr>
          <w:noProof/>
        </w:rPr>
        <w:t>14</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6.1.6</w:t>
      </w:r>
      <w:r>
        <w:rPr>
          <w:rFonts w:ascii="Times New Roman" w:hAnsi="Times New Roman"/>
          <w:noProof/>
          <w:sz w:val="24"/>
          <w:szCs w:val="24"/>
        </w:rPr>
        <w:tab/>
      </w:r>
      <w:r>
        <w:rPr>
          <w:noProof/>
        </w:rPr>
        <w:t xml:space="preserve">Special Values for </w:t>
      </w:r>
      <w:r w:rsidRPr="00E6674F">
        <w:rPr>
          <w:rFonts w:ascii="Courier" w:hAnsi="Courier"/>
          <w:noProof/>
        </w:rPr>
        <w:t>retCount</w:t>
      </w:r>
      <w:r>
        <w:rPr>
          <w:noProof/>
        </w:rPr>
        <w:t xml:space="preserve"> Parameter</w:t>
      </w:r>
      <w:r>
        <w:rPr>
          <w:noProof/>
        </w:rPr>
        <w:tab/>
      </w:r>
      <w:r w:rsidR="00986632">
        <w:rPr>
          <w:noProof/>
        </w:rPr>
        <w:t>6-</w:t>
      </w:r>
      <w:r w:rsidR="005200D9">
        <w:rPr>
          <w:noProof/>
        </w:rPr>
        <w:fldChar w:fldCharType="begin"/>
      </w:r>
      <w:r>
        <w:rPr>
          <w:noProof/>
        </w:rPr>
        <w:instrText xml:space="preserve"> PAGEREF _Toc135029792 \h </w:instrText>
      </w:r>
      <w:r w:rsidR="005200D9">
        <w:rPr>
          <w:noProof/>
        </w:rPr>
      </w:r>
      <w:r w:rsidR="005200D9">
        <w:rPr>
          <w:noProof/>
        </w:rPr>
        <w:fldChar w:fldCharType="separate"/>
      </w:r>
      <w:r w:rsidR="00853D2E">
        <w:rPr>
          <w:noProof/>
        </w:rPr>
        <w:t>17</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6.2.1</w:t>
      </w:r>
      <w:r>
        <w:rPr>
          <w:rFonts w:ascii="Times New Roman" w:hAnsi="Times New Roman"/>
          <w:noProof/>
          <w:sz w:val="24"/>
          <w:szCs w:val="24"/>
        </w:rPr>
        <w:tab/>
      </w:r>
      <w:r>
        <w:rPr>
          <w:noProof/>
        </w:rPr>
        <w:t xml:space="preserve">Special Values for </w:t>
      </w:r>
      <w:r w:rsidRPr="00E6674F">
        <w:rPr>
          <w:rFonts w:ascii="Courier" w:hAnsi="Courier"/>
          <w:noProof/>
        </w:rPr>
        <w:t>retCount</w:t>
      </w:r>
      <w:r>
        <w:rPr>
          <w:noProof/>
        </w:rPr>
        <w:t xml:space="preserve"> Parameter</w:t>
      </w:r>
      <w:r>
        <w:rPr>
          <w:noProof/>
        </w:rPr>
        <w:tab/>
      </w:r>
      <w:r w:rsidR="00986632">
        <w:rPr>
          <w:noProof/>
        </w:rPr>
        <w:t>6-</w:t>
      </w:r>
      <w:r w:rsidR="005200D9">
        <w:rPr>
          <w:noProof/>
        </w:rPr>
        <w:fldChar w:fldCharType="begin"/>
      </w:r>
      <w:r>
        <w:rPr>
          <w:noProof/>
        </w:rPr>
        <w:instrText xml:space="preserve"> PAGEREF _Toc135029793 \h </w:instrText>
      </w:r>
      <w:r w:rsidR="005200D9">
        <w:rPr>
          <w:noProof/>
        </w:rPr>
      </w:r>
      <w:r w:rsidR="005200D9">
        <w:rPr>
          <w:noProof/>
        </w:rPr>
        <w:fldChar w:fldCharType="separate"/>
      </w:r>
      <w:r w:rsidR="00853D2E">
        <w:rPr>
          <w:noProof/>
        </w:rPr>
        <w:t>42</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6.2.2</w:t>
      </w:r>
      <w:r>
        <w:rPr>
          <w:rFonts w:ascii="Times New Roman" w:hAnsi="Times New Roman"/>
          <w:noProof/>
          <w:sz w:val="24"/>
          <w:szCs w:val="24"/>
        </w:rPr>
        <w:tab/>
      </w:r>
      <w:r>
        <w:rPr>
          <w:noProof/>
        </w:rPr>
        <w:t xml:space="preserve">Special Values for </w:t>
      </w:r>
      <w:r w:rsidRPr="00E6674F">
        <w:rPr>
          <w:rFonts w:ascii="Courier" w:hAnsi="Courier"/>
          <w:noProof/>
        </w:rPr>
        <w:t>retCount</w:t>
      </w:r>
      <w:r>
        <w:rPr>
          <w:noProof/>
        </w:rPr>
        <w:t xml:space="preserve"> Parameter</w:t>
      </w:r>
      <w:r>
        <w:rPr>
          <w:noProof/>
        </w:rPr>
        <w:tab/>
      </w:r>
      <w:r w:rsidR="00986632">
        <w:rPr>
          <w:noProof/>
        </w:rPr>
        <w:t>6-</w:t>
      </w:r>
      <w:r w:rsidR="005200D9">
        <w:rPr>
          <w:noProof/>
        </w:rPr>
        <w:fldChar w:fldCharType="begin"/>
      </w:r>
      <w:r>
        <w:rPr>
          <w:noProof/>
        </w:rPr>
        <w:instrText xml:space="preserve"> PAGEREF _Toc135029794 \h </w:instrText>
      </w:r>
      <w:r w:rsidR="005200D9">
        <w:rPr>
          <w:noProof/>
        </w:rPr>
      </w:r>
      <w:r w:rsidR="005200D9">
        <w:rPr>
          <w:noProof/>
        </w:rPr>
        <w:fldChar w:fldCharType="separate"/>
      </w:r>
      <w:r w:rsidR="00853D2E">
        <w:rPr>
          <w:noProof/>
        </w:rPr>
        <w:t>56</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6.3.1</w:t>
      </w:r>
      <w:r>
        <w:rPr>
          <w:rFonts w:ascii="Times New Roman" w:hAnsi="Times New Roman"/>
          <w:noProof/>
          <w:sz w:val="24"/>
          <w:szCs w:val="24"/>
        </w:rPr>
        <w:tab/>
      </w:r>
      <w:r>
        <w:rPr>
          <w:noProof/>
        </w:rPr>
        <w:t xml:space="preserve">Special Values for </w:t>
      </w:r>
      <w:r w:rsidRPr="00E6674F">
        <w:rPr>
          <w:rFonts w:ascii="Courier" w:hAnsi="Courier"/>
          <w:noProof/>
        </w:rPr>
        <w:t>jobId</w:t>
      </w:r>
      <w:r>
        <w:rPr>
          <w:noProof/>
        </w:rPr>
        <w:t xml:space="preserve"> Parameter</w:t>
      </w:r>
      <w:r>
        <w:rPr>
          <w:noProof/>
        </w:rPr>
        <w:tab/>
      </w:r>
      <w:r w:rsidR="00986632">
        <w:rPr>
          <w:noProof/>
        </w:rPr>
        <w:t>6-</w:t>
      </w:r>
      <w:r w:rsidR="005200D9">
        <w:rPr>
          <w:noProof/>
        </w:rPr>
        <w:fldChar w:fldCharType="begin"/>
      </w:r>
      <w:r>
        <w:rPr>
          <w:noProof/>
        </w:rPr>
        <w:instrText xml:space="preserve"> PAGEREF _Toc135029795 \h </w:instrText>
      </w:r>
      <w:r w:rsidR="005200D9">
        <w:rPr>
          <w:noProof/>
        </w:rPr>
      </w:r>
      <w:r w:rsidR="005200D9">
        <w:rPr>
          <w:noProof/>
        </w:rPr>
        <w:fldChar w:fldCharType="separate"/>
      </w:r>
      <w:r w:rsidR="00853D2E">
        <w:rPr>
          <w:noProof/>
        </w:rPr>
        <w:t>80</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6.5.1</w:t>
      </w:r>
      <w:r>
        <w:rPr>
          <w:rFonts w:ascii="Times New Roman" w:hAnsi="Times New Roman"/>
          <w:noProof/>
          <w:sz w:val="24"/>
          <w:szCs w:val="24"/>
        </w:rPr>
        <w:tab/>
      </w:r>
      <w:r>
        <w:rPr>
          <w:noProof/>
        </w:rPr>
        <w:t xml:space="preserve">Special Values for </w:t>
      </w:r>
      <w:r w:rsidRPr="00E6674F">
        <w:rPr>
          <w:rFonts w:ascii="Courier" w:hAnsi="Courier"/>
          <w:noProof/>
        </w:rPr>
        <w:t>mode</w:t>
      </w:r>
      <w:r>
        <w:rPr>
          <w:noProof/>
        </w:rPr>
        <w:t xml:space="preserve"> Parameter</w:t>
      </w:r>
      <w:r>
        <w:rPr>
          <w:noProof/>
        </w:rPr>
        <w:tab/>
      </w:r>
      <w:r w:rsidR="00986632">
        <w:rPr>
          <w:noProof/>
        </w:rPr>
        <w:t>6-</w:t>
      </w:r>
      <w:r w:rsidR="005200D9">
        <w:rPr>
          <w:noProof/>
        </w:rPr>
        <w:fldChar w:fldCharType="begin"/>
      </w:r>
      <w:r>
        <w:rPr>
          <w:noProof/>
        </w:rPr>
        <w:instrText xml:space="preserve"> PAGEREF _Toc135029796 \h </w:instrText>
      </w:r>
      <w:r w:rsidR="005200D9">
        <w:rPr>
          <w:noProof/>
        </w:rPr>
      </w:r>
      <w:r w:rsidR="005200D9">
        <w:rPr>
          <w:noProof/>
        </w:rPr>
        <w:fldChar w:fldCharType="separate"/>
      </w:r>
      <w:r w:rsidR="00853D2E">
        <w:rPr>
          <w:noProof/>
        </w:rPr>
        <w:t>93</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6.5.2</w:t>
      </w:r>
      <w:r>
        <w:rPr>
          <w:rFonts w:ascii="Times New Roman" w:hAnsi="Times New Roman"/>
          <w:noProof/>
          <w:sz w:val="24"/>
          <w:szCs w:val="24"/>
        </w:rPr>
        <w:tab/>
      </w:r>
      <w:r>
        <w:rPr>
          <w:noProof/>
        </w:rPr>
        <w:t xml:space="preserve">Special Values for </w:t>
      </w:r>
      <w:r w:rsidRPr="00E6674F">
        <w:rPr>
          <w:rFonts w:ascii="Courier" w:hAnsi="Courier"/>
          <w:noProof/>
        </w:rPr>
        <w:t>mode</w:t>
      </w:r>
      <w:r>
        <w:rPr>
          <w:noProof/>
        </w:rPr>
        <w:t xml:space="preserve"> Parameter</w:t>
      </w:r>
      <w:r>
        <w:rPr>
          <w:noProof/>
        </w:rPr>
        <w:tab/>
      </w:r>
      <w:r w:rsidR="00986632">
        <w:rPr>
          <w:noProof/>
        </w:rPr>
        <w:t>6-</w:t>
      </w:r>
      <w:r w:rsidR="005200D9">
        <w:rPr>
          <w:noProof/>
        </w:rPr>
        <w:fldChar w:fldCharType="begin"/>
      </w:r>
      <w:r>
        <w:rPr>
          <w:noProof/>
        </w:rPr>
        <w:instrText xml:space="preserve"> PAGEREF _Toc135029797 \h </w:instrText>
      </w:r>
      <w:r w:rsidR="005200D9">
        <w:rPr>
          <w:noProof/>
        </w:rPr>
      </w:r>
      <w:r w:rsidR="005200D9">
        <w:rPr>
          <w:noProof/>
        </w:rPr>
        <w:fldChar w:fldCharType="separate"/>
      </w:r>
      <w:r w:rsidR="00853D2E">
        <w:rPr>
          <w:noProof/>
        </w:rPr>
        <w:t>95</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6.5.3</w:t>
      </w:r>
      <w:r>
        <w:rPr>
          <w:rFonts w:ascii="Times New Roman" w:hAnsi="Times New Roman"/>
          <w:noProof/>
          <w:sz w:val="24"/>
          <w:szCs w:val="24"/>
        </w:rPr>
        <w:tab/>
      </w:r>
      <w:r>
        <w:rPr>
          <w:noProof/>
        </w:rPr>
        <w:t xml:space="preserve">Special Values for </w:t>
      </w:r>
      <w:r w:rsidRPr="00E6674F">
        <w:rPr>
          <w:rFonts w:ascii="Courier" w:hAnsi="Courier"/>
          <w:noProof/>
        </w:rPr>
        <w:t>retCount</w:t>
      </w:r>
      <w:r>
        <w:rPr>
          <w:noProof/>
        </w:rPr>
        <w:t xml:space="preserve"> Parameter</w:t>
      </w:r>
      <w:r>
        <w:rPr>
          <w:noProof/>
        </w:rPr>
        <w:tab/>
      </w:r>
      <w:r w:rsidR="00986632">
        <w:rPr>
          <w:noProof/>
        </w:rPr>
        <w:t>6-</w:t>
      </w:r>
      <w:r w:rsidR="005200D9">
        <w:rPr>
          <w:noProof/>
        </w:rPr>
        <w:fldChar w:fldCharType="begin"/>
      </w:r>
      <w:r>
        <w:rPr>
          <w:noProof/>
        </w:rPr>
        <w:instrText xml:space="preserve"> PAGEREF _Toc135029798 \h </w:instrText>
      </w:r>
      <w:r w:rsidR="005200D9">
        <w:rPr>
          <w:noProof/>
        </w:rPr>
      </w:r>
      <w:r w:rsidR="005200D9">
        <w:rPr>
          <w:noProof/>
        </w:rPr>
        <w:fldChar w:fldCharType="separate"/>
      </w:r>
      <w:r w:rsidR="00853D2E">
        <w:rPr>
          <w:noProof/>
        </w:rPr>
        <w:t>98</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6.5.4</w:t>
      </w:r>
      <w:r>
        <w:rPr>
          <w:rFonts w:ascii="Times New Roman" w:hAnsi="Times New Roman"/>
          <w:noProof/>
          <w:sz w:val="24"/>
          <w:szCs w:val="24"/>
        </w:rPr>
        <w:tab/>
      </w:r>
      <w:r>
        <w:rPr>
          <w:noProof/>
        </w:rPr>
        <w:t xml:space="preserve">Special Values for </w:t>
      </w:r>
      <w:r w:rsidRPr="00E6674F">
        <w:rPr>
          <w:rFonts w:ascii="Courier" w:hAnsi="Courier"/>
          <w:noProof/>
        </w:rPr>
        <w:t>mode</w:t>
      </w:r>
      <w:r>
        <w:rPr>
          <w:noProof/>
        </w:rPr>
        <w:t xml:space="preserve"> Parameter</w:t>
      </w:r>
      <w:r>
        <w:rPr>
          <w:noProof/>
        </w:rPr>
        <w:tab/>
      </w:r>
      <w:r w:rsidR="00986632">
        <w:rPr>
          <w:noProof/>
        </w:rPr>
        <w:t>6-</w:t>
      </w:r>
      <w:r w:rsidR="005200D9">
        <w:rPr>
          <w:noProof/>
        </w:rPr>
        <w:fldChar w:fldCharType="begin"/>
      </w:r>
      <w:r>
        <w:rPr>
          <w:noProof/>
        </w:rPr>
        <w:instrText xml:space="preserve"> PAGEREF _Toc135029799 \h </w:instrText>
      </w:r>
      <w:r w:rsidR="005200D9">
        <w:rPr>
          <w:noProof/>
        </w:rPr>
      </w:r>
      <w:r w:rsidR="005200D9">
        <w:rPr>
          <w:noProof/>
        </w:rPr>
        <w:fldChar w:fldCharType="separate"/>
      </w:r>
      <w:r w:rsidR="00853D2E">
        <w:rPr>
          <w:noProof/>
        </w:rPr>
        <w:t>101</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6.5.5</w:t>
      </w:r>
      <w:r>
        <w:rPr>
          <w:rFonts w:ascii="Times New Roman" w:hAnsi="Times New Roman"/>
          <w:noProof/>
          <w:sz w:val="24"/>
          <w:szCs w:val="24"/>
        </w:rPr>
        <w:tab/>
      </w:r>
      <w:r>
        <w:rPr>
          <w:noProof/>
        </w:rPr>
        <w:t xml:space="preserve">Special Values for </w:t>
      </w:r>
      <w:r w:rsidRPr="00E6674F">
        <w:rPr>
          <w:rFonts w:ascii="Courier" w:hAnsi="Courier"/>
          <w:noProof/>
        </w:rPr>
        <w:t>mode</w:t>
      </w:r>
      <w:r>
        <w:rPr>
          <w:noProof/>
        </w:rPr>
        <w:t xml:space="preserve"> Parameter</w:t>
      </w:r>
      <w:r>
        <w:rPr>
          <w:noProof/>
        </w:rPr>
        <w:tab/>
      </w:r>
      <w:r w:rsidR="00986632">
        <w:rPr>
          <w:noProof/>
        </w:rPr>
        <w:t>6-</w:t>
      </w:r>
      <w:r w:rsidR="005200D9">
        <w:rPr>
          <w:noProof/>
        </w:rPr>
        <w:fldChar w:fldCharType="begin"/>
      </w:r>
      <w:r>
        <w:rPr>
          <w:noProof/>
        </w:rPr>
        <w:instrText xml:space="preserve"> PAGEREF _Toc135029800 \h </w:instrText>
      </w:r>
      <w:r w:rsidR="005200D9">
        <w:rPr>
          <w:noProof/>
        </w:rPr>
      </w:r>
      <w:r w:rsidR="005200D9">
        <w:rPr>
          <w:noProof/>
        </w:rPr>
        <w:fldChar w:fldCharType="separate"/>
      </w:r>
      <w:r w:rsidR="00853D2E">
        <w:rPr>
          <w:noProof/>
        </w:rPr>
        <w:t>103</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6.5.6</w:t>
      </w:r>
      <w:r>
        <w:rPr>
          <w:rFonts w:ascii="Times New Roman" w:hAnsi="Times New Roman"/>
          <w:noProof/>
          <w:sz w:val="24"/>
          <w:szCs w:val="24"/>
        </w:rPr>
        <w:tab/>
      </w:r>
      <w:r>
        <w:rPr>
          <w:noProof/>
        </w:rPr>
        <w:t xml:space="preserve">Special Values for </w:t>
      </w:r>
      <w:r w:rsidRPr="00E6674F">
        <w:rPr>
          <w:rFonts w:ascii="Courier" w:hAnsi="Courier"/>
          <w:noProof/>
        </w:rPr>
        <w:t>trigSrc</w:t>
      </w:r>
      <w:r>
        <w:rPr>
          <w:noProof/>
        </w:rPr>
        <w:t xml:space="preserve"> and </w:t>
      </w:r>
      <w:r w:rsidRPr="00E6674F">
        <w:rPr>
          <w:rFonts w:ascii="Courier" w:hAnsi="Courier"/>
          <w:noProof/>
        </w:rPr>
        <w:t>trigDest</w:t>
      </w:r>
      <w:r>
        <w:rPr>
          <w:noProof/>
        </w:rPr>
        <w:t xml:space="preserve"> Parameters</w:t>
      </w:r>
      <w:r>
        <w:rPr>
          <w:noProof/>
        </w:rPr>
        <w:tab/>
      </w:r>
      <w:r w:rsidR="00986632">
        <w:rPr>
          <w:noProof/>
        </w:rPr>
        <w:t>6-</w:t>
      </w:r>
      <w:r w:rsidR="005200D9">
        <w:rPr>
          <w:noProof/>
        </w:rPr>
        <w:fldChar w:fldCharType="begin"/>
      </w:r>
      <w:r>
        <w:rPr>
          <w:noProof/>
        </w:rPr>
        <w:instrText xml:space="preserve"> PAGEREF _Toc135029801 \h </w:instrText>
      </w:r>
      <w:r w:rsidR="005200D9">
        <w:rPr>
          <w:noProof/>
        </w:rPr>
      </w:r>
      <w:r w:rsidR="005200D9">
        <w:rPr>
          <w:noProof/>
        </w:rPr>
        <w:fldChar w:fldCharType="separate"/>
      </w:r>
      <w:r w:rsidR="00853D2E">
        <w:rPr>
          <w:noProof/>
        </w:rPr>
        <w:t>106</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6.5.7</w:t>
      </w:r>
      <w:r>
        <w:rPr>
          <w:rFonts w:ascii="Times New Roman" w:hAnsi="Times New Roman"/>
          <w:noProof/>
          <w:sz w:val="24"/>
          <w:szCs w:val="24"/>
        </w:rPr>
        <w:tab/>
      </w:r>
      <w:r>
        <w:rPr>
          <w:noProof/>
        </w:rPr>
        <w:t xml:space="preserve">Special Values for </w:t>
      </w:r>
      <w:r w:rsidRPr="00E6674F">
        <w:rPr>
          <w:rFonts w:ascii="Courier" w:hAnsi="Courier"/>
          <w:noProof/>
        </w:rPr>
        <w:t>trigSrc</w:t>
      </w:r>
      <w:r>
        <w:rPr>
          <w:noProof/>
        </w:rPr>
        <w:t xml:space="preserve"> Parameters</w:t>
      </w:r>
      <w:r>
        <w:rPr>
          <w:noProof/>
        </w:rPr>
        <w:tab/>
      </w:r>
      <w:r w:rsidR="00986632">
        <w:rPr>
          <w:noProof/>
        </w:rPr>
        <w:t>6-</w:t>
      </w:r>
      <w:r w:rsidR="005200D9">
        <w:rPr>
          <w:noProof/>
        </w:rPr>
        <w:fldChar w:fldCharType="begin"/>
      </w:r>
      <w:r>
        <w:rPr>
          <w:noProof/>
        </w:rPr>
        <w:instrText xml:space="preserve"> PAGEREF _Toc135029802 \h </w:instrText>
      </w:r>
      <w:r w:rsidR="005200D9">
        <w:rPr>
          <w:noProof/>
        </w:rPr>
      </w:r>
      <w:r w:rsidR="005200D9">
        <w:rPr>
          <w:noProof/>
        </w:rPr>
        <w:fldChar w:fldCharType="separate"/>
      </w:r>
      <w:r w:rsidR="00853D2E">
        <w:rPr>
          <w:noProof/>
        </w:rPr>
        <w:t>109</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6.5.8</w:t>
      </w:r>
      <w:r>
        <w:rPr>
          <w:rFonts w:ascii="Times New Roman" w:hAnsi="Times New Roman"/>
          <w:noProof/>
          <w:sz w:val="24"/>
          <w:szCs w:val="24"/>
        </w:rPr>
        <w:tab/>
      </w:r>
      <w:r>
        <w:rPr>
          <w:noProof/>
        </w:rPr>
        <w:t xml:space="preserve">Special Values for </w:t>
      </w:r>
      <w:r w:rsidRPr="00E6674F">
        <w:rPr>
          <w:rFonts w:ascii="Courier" w:hAnsi="Courier"/>
          <w:noProof/>
        </w:rPr>
        <w:t>trigDest</w:t>
      </w:r>
      <w:r>
        <w:rPr>
          <w:noProof/>
        </w:rPr>
        <w:t xml:space="preserve"> Parameters</w:t>
      </w:r>
      <w:r>
        <w:rPr>
          <w:noProof/>
        </w:rPr>
        <w:tab/>
      </w:r>
      <w:r w:rsidR="00986632">
        <w:rPr>
          <w:noProof/>
        </w:rPr>
        <w:t>6-</w:t>
      </w:r>
      <w:r w:rsidR="005200D9">
        <w:rPr>
          <w:noProof/>
        </w:rPr>
        <w:fldChar w:fldCharType="begin"/>
      </w:r>
      <w:r>
        <w:rPr>
          <w:noProof/>
        </w:rPr>
        <w:instrText xml:space="preserve"> PAGEREF _Toc135029803 \h </w:instrText>
      </w:r>
      <w:r w:rsidR="005200D9">
        <w:rPr>
          <w:noProof/>
        </w:rPr>
      </w:r>
      <w:r w:rsidR="005200D9">
        <w:rPr>
          <w:noProof/>
        </w:rPr>
        <w:fldChar w:fldCharType="separate"/>
      </w:r>
      <w:r w:rsidR="00853D2E">
        <w:rPr>
          <w:noProof/>
        </w:rPr>
        <w:t>109</w:t>
      </w:r>
      <w:r w:rsidR="005200D9">
        <w:rPr>
          <w:noProof/>
        </w:rPr>
        <w:fldChar w:fldCharType="end"/>
      </w:r>
    </w:p>
    <w:p w:rsidR="00BF11D0" w:rsidRDefault="00BF11D0">
      <w:pPr>
        <w:pStyle w:val="TableofFigures"/>
        <w:tabs>
          <w:tab w:val="right" w:leader="dot" w:pos="9350"/>
        </w:tabs>
        <w:rPr>
          <w:rFonts w:ascii="Times New Roman" w:hAnsi="Times New Roman"/>
          <w:noProof/>
          <w:sz w:val="24"/>
          <w:szCs w:val="24"/>
        </w:rPr>
      </w:pPr>
      <w:r>
        <w:rPr>
          <w:noProof/>
        </w:rPr>
        <w:t>Table 6.5.9</w:t>
      </w:r>
      <w:r>
        <w:rPr>
          <w:rFonts w:ascii="Times New Roman" w:hAnsi="Times New Roman"/>
          <w:noProof/>
          <w:sz w:val="24"/>
          <w:szCs w:val="24"/>
        </w:rPr>
        <w:tab/>
      </w:r>
      <w:r>
        <w:rPr>
          <w:noProof/>
        </w:rPr>
        <w:t xml:space="preserve">Special Values for </w:t>
      </w:r>
      <w:r w:rsidRPr="00E6674F">
        <w:rPr>
          <w:rFonts w:ascii="Courier" w:hAnsi="Courier"/>
          <w:noProof/>
        </w:rPr>
        <w:t>retCnt</w:t>
      </w:r>
      <w:r>
        <w:rPr>
          <w:noProof/>
        </w:rPr>
        <w:t xml:space="preserve"> Parameter</w:t>
      </w:r>
      <w:r>
        <w:rPr>
          <w:noProof/>
        </w:rPr>
        <w:tab/>
      </w:r>
      <w:r w:rsidR="00986632">
        <w:rPr>
          <w:noProof/>
        </w:rPr>
        <w:t>6-</w:t>
      </w:r>
      <w:r w:rsidR="005200D9">
        <w:rPr>
          <w:noProof/>
        </w:rPr>
        <w:fldChar w:fldCharType="begin"/>
      </w:r>
      <w:r>
        <w:rPr>
          <w:noProof/>
        </w:rPr>
        <w:instrText xml:space="preserve"> PAGEREF _Toc135029804 \h </w:instrText>
      </w:r>
      <w:r w:rsidR="005200D9">
        <w:rPr>
          <w:noProof/>
        </w:rPr>
      </w:r>
      <w:r w:rsidR="005200D9">
        <w:rPr>
          <w:noProof/>
        </w:rPr>
        <w:fldChar w:fldCharType="separate"/>
      </w:r>
      <w:r w:rsidR="00853D2E">
        <w:rPr>
          <w:noProof/>
        </w:rPr>
        <w:t>113</w:t>
      </w:r>
      <w:r w:rsidR="005200D9">
        <w:rPr>
          <w:noProof/>
        </w:rPr>
        <w:fldChar w:fldCharType="end"/>
      </w:r>
    </w:p>
    <w:p w:rsidR="00F21987" w:rsidRDefault="005200D9">
      <w:pPr>
        <w:rPr>
          <w:sz w:val="20"/>
        </w:rPr>
      </w:pPr>
      <w:r>
        <w:rPr>
          <w:sz w:val="20"/>
        </w:rPr>
        <w:lastRenderedPageBreak/>
        <w:fldChar w:fldCharType="end"/>
      </w:r>
    </w:p>
    <w:p w:rsidR="00F21987" w:rsidRDefault="00F21987">
      <w:pPr>
        <w:rPr>
          <w:sz w:val="20"/>
        </w:rPr>
      </w:pPr>
    </w:p>
    <w:p w:rsidR="00F21987" w:rsidRDefault="00F21987">
      <w:pPr>
        <w:ind w:left="360"/>
        <w:rPr>
          <w:sz w:val="20"/>
        </w:rPr>
        <w:sectPr w:rsidR="00F21987">
          <w:headerReference w:type="even" r:id="rId15"/>
          <w:headerReference w:type="default" r:id="rId16"/>
          <w:footerReference w:type="even" r:id="rId17"/>
          <w:footerReference w:type="default" r:id="rId18"/>
          <w:footnotePr>
            <w:numRestart w:val="eachPage"/>
          </w:footnotePr>
          <w:type w:val="oddPage"/>
          <w:pgSz w:w="12240" w:h="15840"/>
          <w:pgMar w:top="1440" w:right="1440" w:bottom="-1440" w:left="1440" w:header="720" w:footer="720" w:gutter="0"/>
          <w:pgNumType w:fmt="lowerRoman"/>
          <w:cols w:space="720"/>
          <w:noEndnote/>
        </w:sectPr>
      </w:pPr>
    </w:p>
    <w:p w:rsidR="00F21987" w:rsidRDefault="00F21987">
      <w:pPr>
        <w:pStyle w:val="SectionTitle0"/>
      </w:pPr>
      <w:bookmarkStart w:id="4" w:name="_Toc460726839"/>
      <w:bookmarkStart w:id="5" w:name="_Toc460729695"/>
      <w:bookmarkStart w:id="6" w:name="_Toc460806198"/>
      <w:bookmarkStart w:id="7" w:name="_Toc462121329"/>
      <w:bookmarkStart w:id="8" w:name="_Toc467460150"/>
      <w:bookmarkStart w:id="9" w:name="_Toc135102615"/>
      <w:bookmarkStart w:id="10" w:name="_Toc395260153"/>
      <w:r>
        <w:lastRenderedPageBreak/>
        <w:t>Section 1  Introduction</w:t>
      </w:r>
      <w:bookmarkEnd w:id="4"/>
      <w:bookmarkEnd w:id="5"/>
      <w:bookmarkEnd w:id="6"/>
      <w:bookmarkEnd w:id="7"/>
      <w:bookmarkEnd w:id="8"/>
      <w:bookmarkEnd w:id="9"/>
      <w:r w:rsidR="008A2EB3">
        <w:t xml:space="preserve"> </w:t>
      </w:r>
      <w:r w:rsidR="008A2EB3" w:rsidRPr="008A2EB3">
        <w:rPr>
          <w:szCs w:val="36"/>
        </w:rPr>
        <w:t>to the VXI</w:t>
      </w:r>
      <w:r w:rsidR="008A2EB3" w:rsidRPr="008A2EB3">
        <w:rPr>
          <w:i/>
          <w:szCs w:val="36"/>
        </w:rPr>
        <w:t>plug&amp;play</w:t>
      </w:r>
      <w:r w:rsidR="008A2EB3" w:rsidRPr="008A2EB3">
        <w:rPr>
          <w:szCs w:val="36"/>
        </w:rPr>
        <w:t xml:space="preserve"> Systems </w:t>
      </w:r>
      <w:smartTag w:uri="urn:schemas-microsoft-com:office:smarttags" w:element="place">
        <w:smartTag w:uri="urn:schemas-microsoft-com:office:smarttags" w:element="City">
          <w:r w:rsidR="008A2EB3" w:rsidRPr="008A2EB3">
            <w:rPr>
              <w:szCs w:val="36"/>
            </w:rPr>
            <w:t>Alliance</w:t>
          </w:r>
        </w:smartTag>
      </w:smartTag>
      <w:r w:rsidR="008A2EB3" w:rsidRPr="008A2EB3">
        <w:rPr>
          <w:szCs w:val="36"/>
        </w:rPr>
        <w:t xml:space="preserve"> and the IVI Foundation</w:t>
      </w:r>
      <w:bookmarkEnd w:id="10"/>
    </w:p>
    <w:p w:rsidR="00F21987" w:rsidRDefault="00F21987">
      <w:pPr>
        <w:rPr>
          <w:b/>
          <w:sz w:val="36"/>
        </w:rPr>
      </w:pPr>
    </w:p>
    <w:p w:rsidR="008A2EB3"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81DAF">
        <w:t>The VXI</w:t>
      </w:r>
      <w:r w:rsidRPr="00A81DAF">
        <w:rPr>
          <w:i/>
        </w:rPr>
        <w:t>plug&amp;play</w:t>
      </w:r>
      <w:r w:rsidRPr="00A81DAF">
        <w:t xml:space="preserve"> Systems Alliance was </w:t>
      </w:r>
      <w:r>
        <w:t>founded by</w:t>
      </w:r>
      <w:r w:rsidRPr="00A81DAF">
        <w:t xml:space="preserve"> members </w:t>
      </w:r>
      <w:r>
        <w:t xml:space="preserve">who </w:t>
      </w:r>
      <w:r w:rsidRPr="00A81DAF">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rsidR="008A2EB3" w:rsidRPr="00A81DAF"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8A2EB3" w:rsidRPr="00A25565"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25565">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rsidR="008A2EB3" w:rsidRPr="00A25565"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8A2EB3"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25565">
        <w:t>In 2002, the VXI</w:t>
      </w:r>
      <w:r w:rsidRPr="00A25565">
        <w:rPr>
          <w:i/>
        </w:rPr>
        <w:t xml:space="preserve">plug&amp;play </w:t>
      </w:r>
      <w:r w:rsidRPr="00A25565">
        <w:t>Systems Alliance voted to become part of the IVI Foundation.  In 2003, the VXI</w:t>
      </w:r>
      <w:r w:rsidRPr="00A25565">
        <w:rPr>
          <w:i/>
        </w:rPr>
        <w:t xml:space="preserve">plug&amp;play </w:t>
      </w:r>
      <w:r w:rsidRPr="00A25565">
        <w:t>Systems Alliance formally merged into the IVI Foundation.  The IVI Foundation has assumed control of the VXI</w:t>
      </w:r>
      <w:r w:rsidRPr="00A25565">
        <w:rPr>
          <w:i/>
        </w:rPr>
        <w:t>plug&amp;play</w:t>
      </w:r>
      <w:r w:rsidRPr="00A25565">
        <w:t xml:space="preserve"> specifications, and all ongoing work will be accomplished as part of the IVI Foundation.</w:t>
      </w:r>
    </w:p>
    <w:p w:rsidR="008A2EB3"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8A2EB3"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All references to VXI</w:t>
      </w:r>
      <w:r w:rsidRPr="00A81DAF">
        <w:rPr>
          <w:i/>
        </w:rPr>
        <w:t xml:space="preserve">plug&amp;play </w:t>
      </w:r>
      <w:r>
        <w:t>Systems Alliance within this document, except contact information, were maintained to preserve the context of the original document.</w:t>
      </w:r>
    </w:p>
    <w:p w:rsidR="008A2EB3" w:rsidRDefault="008A2EB3" w:rsidP="009E6E44">
      <w:pPr>
        <w:tabs>
          <w:tab w:val="left" w:pos="5760"/>
        </w:tabs>
      </w:pPr>
    </w:p>
    <w:p w:rsidR="00F21987" w:rsidRDefault="00F21987">
      <w:pPr>
        <w:rPr>
          <w:sz w:val="20"/>
        </w:rPr>
      </w:pPr>
    </w:p>
    <w:p w:rsidR="00F21987" w:rsidRDefault="00F21987">
      <w:pPr>
        <w:ind w:left="630" w:hanging="630"/>
        <w:rPr>
          <w:sz w:val="20"/>
        </w:rPr>
        <w:sectPr w:rsidR="00F21987">
          <w:headerReference w:type="even" r:id="rId19"/>
          <w:headerReference w:type="default" r:id="rId20"/>
          <w:footerReference w:type="even" r:id="rId21"/>
          <w:footerReference w:type="default" r:id="rId22"/>
          <w:footnotePr>
            <w:numRestart w:val="eachPage"/>
          </w:footnotePr>
          <w:pgSz w:w="12240" w:h="15840"/>
          <w:pgMar w:top="1440" w:right="1440" w:bottom="-1440" w:left="1440" w:header="720" w:footer="720" w:gutter="0"/>
          <w:pgNumType w:start="1"/>
          <w:cols w:space="720"/>
          <w:noEndnote/>
        </w:sectPr>
      </w:pPr>
    </w:p>
    <w:p w:rsidR="00F21987" w:rsidRDefault="00F21987">
      <w:pPr>
        <w:pStyle w:val="SectionTitle0"/>
        <w:rPr>
          <w:sz w:val="28"/>
        </w:rPr>
      </w:pPr>
      <w:bookmarkStart w:id="11" w:name="_Toc460729696"/>
      <w:bookmarkStart w:id="12" w:name="_Toc460806199"/>
      <w:bookmarkStart w:id="13" w:name="_Toc462121330"/>
      <w:bookmarkStart w:id="14" w:name="_Toc467460151"/>
      <w:bookmarkStart w:id="15" w:name="_Toc135102616"/>
      <w:bookmarkStart w:id="16" w:name="_Toc395260154"/>
      <w:r>
        <w:lastRenderedPageBreak/>
        <w:t>Section 2  Overview of VISA Library Specification</w:t>
      </w:r>
      <w:bookmarkEnd w:id="11"/>
      <w:bookmarkEnd w:id="12"/>
      <w:bookmarkEnd w:id="13"/>
      <w:bookmarkEnd w:id="14"/>
      <w:bookmarkEnd w:id="15"/>
      <w:bookmarkEnd w:id="16"/>
    </w:p>
    <w:p w:rsidR="00F21987" w:rsidRDefault="00F21987">
      <w:pPr>
        <w:rPr>
          <w:b/>
          <w:sz w:val="36"/>
        </w:rPr>
      </w:pPr>
    </w:p>
    <w:p w:rsidR="00F21987" w:rsidRDefault="00F21987">
      <w:pPr>
        <w:ind w:left="720"/>
        <w:rPr>
          <w:sz w:val="20"/>
        </w:rPr>
      </w:pPr>
      <w:r>
        <w:rPr>
          <w:sz w:val="20"/>
        </w:rPr>
        <w:t>This section introduces the VISA specification. The VISA specification is a document authored by the VXI</w:t>
      </w:r>
      <w:r>
        <w:rPr>
          <w:i/>
          <w:sz w:val="20"/>
        </w:rPr>
        <w:t>plug&amp;play</w:t>
      </w:r>
      <w:r>
        <w:rPr>
          <w:sz w:val="20"/>
        </w:rPr>
        <w:t xml:space="preserve"> Systems Alliance. The technical work embodied in this document and the writing of this document were performed by the VISA Technical Working Group.</w:t>
      </w:r>
    </w:p>
    <w:p w:rsidR="00F21987" w:rsidRDefault="00F21987">
      <w:pPr>
        <w:ind w:left="720"/>
        <w:rPr>
          <w:sz w:val="20"/>
        </w:rPr>
      </w:pPr>
    </w:p>
    <w:p w:rsidR="00F21987" w:rsidRDefault="00F21987">
      <w:pPr>
        <w:ind w:left="720"/>
        <w:rPr>
          <w:sz w:val="20"/>
        </w:rPr>
      </w:pPr>
      <w:r>
        <w:rPr>
          <w:sz w:val="20"/>
        </w:rPr>
        <w:t>This section provides a complete overview of the VISA specification, and gives readers general information that may be required to understand how to read, interpret, and implement individual aspects of this specification. This section is organized as follows:</w:t>
      </w:r>
    </w:p>
    <w:p w:rsidR="00F21987" w:rsidRDefault="00F21987">
      <w:pPr>
        <w:ind w:left="720"/>
        <w:rPr>
          <w:sz w:val="20"/>
        </w:rPr>
      </w:pPr>
    </w:p>
    <w:p w:rsidR="00F21987" w:rsidRDefault="00F21987">
      <w:pPr>
        <w:ind w:left="1080" w:hanging="360"/>
        <w:rPr>
          <w:sz w:val="20"/>
        </w:rPr>
      </w:pPr>
      <w:r>
        <w:rPr>
          <w:sz w:val="20"/>
        </w:rPr>
        <w:t>•</w:t>
      </w:r>
      <w:r>
        <w:rPr>
          <w:sz w:val="20"/>
        </w:rPr>
        <w:tab/>
        <w:t>Objectives of this specification</w:t>
      </w:r>
    </w:p>
    <w:p w:rsidR="00F21987" w:rsidRDefault="00F21987">
      <w:pPr>
        <w:ind w:left="1080" w:hanging="360"/>
        <w:rPr>
          <w:sz w:val="20"/>
        </w:rPr>
      </w:pPr>
    </w:p>
    <w:p w:rsidR="00F21987" w:rsidRDefault="00F21987">
      <w:pPr>
        <w:ind w:left="1080" w:hanging="360"/>
        <w:rPr>
          <w:sz w:val="20"/>
        </w:rPr>
      </w:pPr>
      <w:r>
        <w:rPr>
          <w:sz w:val="20"/>
        </w:rPr>
        <w:t>•</w:t>
      </w:r>
      <w:r>
        <w:rPr>
          <w:sz w:val="20"/>
        </w:rPr>
        <w:tab/>
        <w:t>Audience for this specification</w:t>
      </w:r>
    </w:p>
    <w:p w:rsidR="00F21987" w:rsidRDefault="00F21987">
      <w:pPr>
        <w:ind w:left="1080" w:hanging="360"/>
        <w:rPr>
          <w:sz w:val="20"/>
        </w:rPr>
      </w:pPr>
    </w:p>
    <w:p w:rsidR="00F21987" w:rsidRDefault="00F21987">
      <w:pPr>
        <w:ind w:left="1080" w:hanging="360"/>
        <w:rPr>
          <w:sz w:val="20"/>
        </w:rPr>
      </w:pPr>
      <w:r>
        <w:rPr>
          <w:sz w:val="20"/>
        </w:rPr>
        <w:t>•</w:t>
      </w:r>
      <w:r>
        <w:rPr>
          <w:sz w:val="20"/>
        </w:rPr>
        <w:tab/>
        <w:t>Scope and organization of this specification</w:t>
      </w:r>
    </w:p>
    <w:p w:rsidR="00F21987" w:rsidRDefault="00F21987">
      <w:pPr>
        <w:ind w:left="1080" w:hanging="360"/>
        <w:rPr>
          <w:sz w:val="20"/>
        </w:rPr>
      </w:pPr>
    </w:p>
    <w:p w:rsidR="00F21987" w:rsidRDefault="00F21987">
      <w:pPr>
        <w:ind w:left="1080" w:hanging="360"/>
        <w:rPr>
          <w:sz w:val="20"/>
        </w:rPr>
      </w:pPr>
      <w:r>
        <w:rPr>
          <w:sz w:val="20"/>
        </w:rPr>
        <w:t>•</w:t>
      </w:r>
      <w:r>
        <w:rPr>
          <w:sz w:val="20"/>
        </w:rPr>
        <w:tab/>
        <w:t>Application of this specification</w:t>
      </w:r>
    </w:p>
    <w:p w:rsidR="00F21987" w:rsidRDefault="00F21987">
      <w:pPr>
        <w:ind w:left="1080" w:hanging="360"/>
        <w:rPr>
          <w:sz w:val="20"/>
        </w:rPr>
      </w:pPr>
    </w:p>
    <w:p w:rsidR="00F21987" w:rsidRDefault="00F21987">
      <w:pPr>
        <w:ind w:left="1080" w:hanging="360"/>
        <w:rPr>
          <w:sz w:val="20"/>
        </w:rPr>
      </w:pPr>
      <w:r>
        <w:rPr>
          <w:sz w:val="20"/>
        </w:rPr>
        <w:t>•</w:t>
      </w:r>
      <w:r>
        <w:rPr>
          <w:sz w:val="20"/>
        </w:rPr>
        <w:tab/>
        <w:t>References</w:t>
      </w:r>
    </w:p>
    <w:p w:rsidR="00F21987" w:rsidRDefault="00F21987">
      <w:pPr>
        <w:ind w:left="1080" w:hanging="360"/>
        <w:rPr>
          <w:sz w:val="20"/>
        </w:rPr>
      </w:pPr>
    </w:p>
    <w:p w:rsidR="00F21987" w:rsidRDefault="00F21987">
      <w:pPr>
        <w:ind w:left="1080" w:hanging="360"/>
        <w:rPr>
          <w:sz w:val="20"/>
        </w:rPr>
      </w:pPr>
      <w:r>
        <w:rPr>
          <w:sz w:val="20"/>
        </w:rPr>
        <w:t>•</w:t>
      </w:r>
      <w:r>
        <w:rPr>
          <w:sz w:val="20"/>
        </w:rPr>
        <w:tab/>
        <w:t>Definitions of terms and acronyms</w:t>
      </w:r>
    </w:p>
    <w:p w:rsidR="00F21987" w:rsidRDefault="00F21987">
      <w:pPr>
        <w:ind w:left="1080" w:hanging="360"/>
        <w:rPr>
          <w:sz w:val="20"/>
        </w:rPr>
      </w:pPr>
    </w:p>
    <w:p w:rsidR="00F21987" w:rsidRDefault="00F21987">
      <w:pPr>
        <w:ind w:left="1080" w:hanging="360"/>
        <w:rPr>
          <w:sz w:val="20"/>
        </w:rPr>
      </w:pPr>
      <w:r>
        <w:rPr>
          <w:sz w:val="20"/>
        </w:rPr>
        <w:t>•</w:t>
      </w:r>
      <w:r>
        <w:rPr>
          <w:sz w:val="20"/>
        </w:rPr>
        <w:tab/>
        <w:t>Conventions</w:t>
      </w:r>
    </w:p>
    <w:p w:rsidR="00F21987" w:rsidRDefault="00F21987">
      <w:pPr>
        <w:ind w:left="1080" w:hanging="360"/>
        <w:rPr>
          <w:sz w:val="20"/>
        </w:rPr>
      </w:pPr>
    </w:p>
    <w:p w:rsidR="00F21987" w:rsidRDefault="00F21987">
      <w:pPr>
        <w:ind w:left="1080" w:hanging="360"/>
        <w:rPr>
          <w:sz w:val="20"/>
        </w:rPr>
      </w:pPr>
      <w:r>
        <w:rPr>
          <w:sz w:val="20"/>
        </w:rPr>
        <w:t>•</w:t>
      </w:r>
      <w:r>
        <w:rPr>
          <w:sz w:val="20"/>
        </w:rPr>
        <w:tab/>
        <w:t>Communication</w:t>
      </w:r>
    </w:p>
    <w:p w:rsidR="00F21987" w:rsidRDefault="00F21987">
      <w:pPr>
        <w:rPr>
          <w:sz w:val="20"/>
        </w:rPr>
      </w:pPr>
    </w:p>
    <w:p w:rsidR="00F21987" w:rsidRDefault="00F21987">
      <w:pPr>
        <w:rPr>
          <w:sz w:val="20"/>
        </w:rPr>
      </w:pPr>
    </w:p>
    <w:p w:rsidR="00F21987" w:rsidRDefault="00F21987">
      <w:pPr>
        <w:pStyle w:val="Head1"/>
      </w:pPr>
      <w:bookmarkStart w:id="17" w:name="_Toc135102617"/>
      <w:bookmarkStart w:id="18" w:name="_Toc395260155"/>
      <w:r>
        <w:t xml:space="preserve">2.1  Objectives of </w:t>
      </w:r>
      <w:r w:rsidR="002B5ADD">
        <w:t>t</w:t>
      </w:r>
      <w:r>
        <w:t>his Specification</w:t>
      </w:r>
      <w:bookmarkEnd w:id="17"/>
      <w:bookmarkEnd w:id="18"/>
    </w:p>
    <w:p w:rsidR="00F21987" w:rsidRDefault="00F21987">
      <w:pPr>
        <w:rPr>
          <w:b/>
          <w:sz w:val="20"/>
        </w:rPr>
      </w:pPr>
    </w:p>
    <w:p w:rsidR="00F21987" w:rsidRDefault="00F21987">
      <w:pPr>
        <w:ind w:left="720"/>
        <w:rPr>
          <w:sz w:val="20"/>
        </w:rPr>
      </w:pPr>
      <w:r>
        <w:rPr>
          <w:sz w:val="20"/>
        </w:rPr>
        <w:t>The VISA specification provides a common standard for the VXI</w:t>
      </w:r>
      <w:r>
        <w:rPr>
          <w:i/>
          <w:sz w:val="20"/>
        </w:rPr>
        <w:t>plug&amp;play</w:t>
      </w:r>
      <w:r>
        <w:rPr>
          <w:sz w:val="20"/>
        </w:rPr>
        <w:t xml:space="preserve"> System Alliance for developing multi-vendor software programs, including instrument drivers. This specification describes the VISA software model and the VISA Application Programming Interface (API).</w:t>
      </w:r>
    </w:p>
    <w:p w:rsidR="00F21987" w:rsidRDefault="00F21987">
      <w:pPr>
        <w:ind w:left="720"/>
        <w:rPr>
          <w:sz w:val="20"/>
        </w:rPr>
      </w:pPr>
    </w:p>
    <w:p w:rsidR="00F21987" w:rsidRDefault="00F21987">
      <w:pPr>
        <w:ind w:left="720"/>
        <w:rPr>
          <w:sz w:val="20"/>
        </w:rPr>
      </w:pPr>
      <w:r>
        <w:rPr>
          <w:color w:val="000000"/>
          <w:sz w:val="20"/>
        </w:rPr>
        <w:t>VISA gives VXI and GPIB software developers, particularly instrument driver developers, the functionality needed by instrument drivers in an interface-independent fashion for MXI, embedded VXI, GPIB-VXI, GPIB, and asynchronous serial controllers. VXI</w:t>
      </w:r>
      <w:r>
        <w:rPr>
          <w:i/>
          <w:color w:val="000000"/>
          <w:sz w:val="20"/>
        </w:rPr>
        <w:t>plug&amp;play</w:t>
      </w:r>
      <w:r>
        <w:rPr>
          <w:color w:val="000000"/>
          <w:sz w:val="20"/>
        </w:rPr>
        <w:t xml:space="preserve"> drivers written to the VISA specifications can execute on VXI</w:t>
      </w:r>
      <w:r>
        <w:rPr>
          <w:i/>
          <w:color w:val="000000"/>
          <w:sz w:val="20"/>
        </w:rPr>
        <w:t>plug&amp;play</w:t>
      </w:r>
      <w:r>
        <w:rPr>
          <w:color w:val="000000"/>
          <w:sz w:val="20"/>
        </w:rPr>
        <w:t xml:space="preserve"> system frameworks that have the VISA I/O library.</w:t>
      </w:r>
      <w:r>
        <w:rPr>
          <w:sz w:val="20"/>
        </w:rPr>
        <w:t xml:space="preserve"> </w:t>
      </w:r>
    </w:p>
    <w:p w:rsidR="00F21987" w:rsidRDefault="00F21987">
      <w:pPr>
        <w:rPr>
          <w:sz w:val="20"/>
        </w:rPr>
      </w:pPr>
    </w:p>
    <w:p w:rsidR="00F21987" w:rsidRDefault="00F21987">
      <w:pPr>
        <w:rPr>
          <w:sz w:val="20"/>
        </w:rPr>
      </w:pPr>
    </w:p>
    <w:p w:rsidR="00F21987" w:rsidRDefault="00F21987">
      <w:pPr>
        <w:pStyle w:val="Head1"/>
      </w:pPr>
      <w:bookmarkStart w:id="19" w:name="_Toc135102618"/>
      <w:bookmarkStart w:id="20" w:name="_Toc395260156"/>
      <w:r>
        <w:t xml:space="preserve">2.2  Audience for </w:t>
      </w:r>
      <w:r w:rsidR="002B5ADD">
        <w:t>t</w:t>
      </w:r>
      <w:r>
        <w:t>his Specification</w:t>
      </w:r>
      <w:bookmarkEnd w:id="19"/>
      <w:bookmarkEnd w:id="20"/>
    </w:p>
    <w:p w:rsidR="00F21987" w:rsidRDefault="00F21987">
      <w:pPr>
        <w:rPr>
          <w:b/>
          <w:sz w:val="28"/>
        </w:rPr>
      </w:pPr>
    </w:p>
    <w:p w:rsidR="00F21987" w:rsidRDefault="00F21987">
      <w:pPr>
        <w:ind w:left="720"/>
        <w:rPr>
          <w:sz w:val="20"/>
        </w:rPr>
      </w:pPr>
      <w:r>
        <w:rPr>
          <w:sz w:val="20"/>
        </w:rPr>
        <w:t>There are three audiences for this specification. The first audience is instrument driver developers—whether an instrument vendor, system integrator, or end user—wh</w:t>
      </w:r>
      <w:r w:rsidR="000D60AB">
        <w:rPr>
          <w:sz w:val="20"/>
        </w:rPr>
        <w:t>o wish</w:t>
      </w:r>
      <w:r>
        <w:rPr>
          <w:sz w:val="20"/>
        </w:rPr>
        <w:t xml:space="preserve"> to implement instrument driver software that is compliant with the VXI</w:t>
      </w:r>
      <w:r>
        <w:rPr>
          <w:i/>
          <w:sz w:val="20"/>
        </w:rPr>
        <w:t>plug&amp;play</w:t>
      </w:r>
      <w:r>
        <w:rPr>
          <w:sz w:val="20"/>
        </w:rPr>
        <w:t xml:space="preserve"> standards. The second audience is I/O vendors who wish to implement VISA</w:t>
      </w:r>
      <w:r>
        <w:rPr>
          <w:sz w:val="20"/>
        </w:rPr>
        <w:noBreakHyphen/>
        <w:t>compliant I/O software. The third audience is instrumentation end users and application programmers who wish to implement applications that utilize instrument drivers compliant with this specification.</w:t>
      </w:r>
    </w:p>
    <w:p w:rsidR="00F21987" w:rsidRDefault="00F21987">
      <w:pPr>
        <w:pStyle w:val="Head1"/>
      </w:pPr>
      <w:r>
        <w:rPr>
          <w:sz w:val="20"/>
        </w:rPr>
        <w:br w:type="page"/>
      </w:r>
      <w:bookmarkStart w:id="21" w:name="_Toc135102619"/>
      <w:bookmarkStart w:id="22" w:name="_Toc395260157"/>
      <w:r>
        <w:lastRenderedPageBreak/>
        <w:t xml:space="preserve">2.3  Scope and Organization of </w:t>
      </w:r>
      <w:r w:rsidR="002B5ADD">
        <w:t>t</w:t>
      </w:r>
      <w:r>
        <w:t>his Specification</w:t>
      </w:r>
      <w:bookmarkEnd w:id="21"/>
      <w:bookmarkEnd w:id="22"/>
    </w:p>
    <w:p w:rsidR="00F21987" w:rsidRDefault="00F21987">
      <w:pPr>
        <w:rPr>
          <w:b/>
          <w:sz w:val="28"/>
        </w:rPr>
      </w:pPr>
    </w:p>
    <w:p w:rsidR="00F21987" w:rsidRDefault="00F21987">
      <w:pPr>
        <w:ind w:left="720"/>
        <w:rPr>
          <w:sz w:val="20"/>
        </w:rPr>
      </w:pPr>
      <w:r>
        <w:rPr>
          <w:sz w:val="20"/>
        </w:rPr>
        <w:t>This specification is organized in sections, with each section discussing a particular aspect of the VISA model.</w:t>
      </w:r>
    </w:p>
    <w:p w:rsidR="00F21987" w:rsidRDefault="00F21987">
      <w:pPr>
        <w:ind w:left="720"/>
        <w:rPr>
          <w:sz w:val="20"/>
        </w:rPr>
      </w:pPr>
    </w:p>
    <w:p w:rsidR="00F21987" w:rsidRDefault="00F21987">
      <w:pPr>
        <w:ind w:left="720"/>
        <w:rPr>
          <w:sz w:val="20"/>
        </w:rPr>
      </w:pPr>
      <w:r>
        <w:rPr>
          <w:sz w:val="20"/>
        </w:rPr>
        <w:t>Section 1 explains the VXI</w:t>
      </w:r>
      <w:r>
        <w:rPr>
          <w:i/>
          <w:sz w:val="20"/>
        </w:rPr>
        <w:t>plug&amp;play</w:t>
      </w:r>
      <w:r>
        <w:rPr>
          <w:sz w:val="20"/>
        </w:rPr>
        <w:t xml:space="preserve"> Systems Alliance</w:t>
      </w:r>
      <w:r w:rsidR="008A2EB3" w:rsidRPr="008A2EB3">
        <w:t xml:space="preserve"> </w:t>
      </w:r>
      <w:r w:rsidR="008A2EB3" w:rsidRPr="008A2EB3">
        <w:rPr>
          <w:sz w:val="20"/>
        </w:rPr>
        <w:t>and its relation to the IVI Foundation</w:t>
      </w:r>
      <w:r>
        <w:rPr>
          <w:sz w:val="20"/>
        </w:rPr>
        <w:t>.</w:t>
      </w:r>
    </w:p>
    <w:p w:rsidR="00F21987" w:rsidRDefault="00F21987">
      <w:pPr>
        <w:ind w:left="720"/>
        <w:rPr>
          <w:sz w:val="20"/>
        </w:rPr>
      </w:pPr>
    </w:p>
    <w:p w:rsidR="00F21987" w:rsidRDefault="00F21987">
      <w:pPr>
        <w:ind w:left="720"/>
        <w:rPr>
          <w:sz w:val="20"/>
        </w:rPr>
      </w:pPr>
      <w:r>
        <w:rPr>
          <w:sz w:val="20"/>
        </w:rPr>
        <w:t>Section 2 provides an overview of this specification, including the objectives, scope and organization, application, references, definition of terms and acronyms, and conventions.</w:t>
      </w:r>
    </w:p>
    <w:p w:rsidR="00F21987" w:rsidRDefault="00F21987">
      <w:pPr>
        <w:ind w:left="720"/>
        <w:rPr>
          <w:sz w:val="20"/>
        </w:rPr>
      </w:pPr>
    </w:p>
    <w:p w:rsidR="00F21987" w:rsidRDefault="00F21987">
      <w:pPr>
        <w:ind w:left="720"/>
        <w:rPr>
          <w:sz w:val="20"/>
        </w:rPr>
      </w:pPr>
      <w:r>
        <w:rPr>
          <w:sz w:val="20"/>
        </w:rPr>
        <w:t>Section 3 describes the VISA Resource Template.</w:t>
      </w:r>
    </w:p>
    <w:p w:rsidR="00F21987" w:rsidRDefault="00F21987">
      <w:pPr>
        <w:ind w:left="720"/>
        <w:rPr>
          <w:sz w:val="20"/>
        </w:rPr>
      </w:pPr>
    </w:p>
    <w:p w:rsidR="00F21987" w:rsidRDefault="00F21987">
      <w:pPr>
        <w:ind w:left="720"/>
        <w:rPr>
          <w:sz w:val="20"/>
        </w:rPr>
      </w:pPr>
      <w:r>
        <w:rPr>
          <w:sz w:val="20"/>
        </w:rPr>
        <w:t>Section 4 describes the VISA Resource Manager Resource.</w:t>
      </w:r>
    </w:p>
    <w:p w:rsidR="00F21987" w:rsidRDefault="00F21987">
      <w:pPr>
        <w:ind w:left="720"/>
        <w:rPr>
          <w:sz w:val="20"/>
        </w:rPr>
      </w:pPr>
    </w:p>
    <w:p w:rsidR="00F21987" w:rsidRDefault="00F21987">
      <w:pPr>
        <w:ind w:left="720"/>
        <w:rPr>
          <w:sz w:val="20"/>
        </w:rPr>
      </w:pPr>
      <w:r>
        <w:rPr>
          <w:sz w:val="20"/>
        </w:rPr>
        <w:t xml:space="preserve">Section 5 presents the VISA Instrument Control Resource and other I/O resource classes. </w:t>
      </w:r>
    </w:p>
    <w:p w:rsidR="00F21987" w:rsidRDefault="00F21987">
      <w:pPr>
        <w:ind w:left="720"/>
        <w:rPr>
          <w:sz w:val="20"/>
        </w:rPr>
      </w:pPr>
      <w:r>
        <w:rPr>
          <w:sz w:val="20"/>
        </w:rPr>
        <w:t xml:space="preserve"> </w:t>
      </w:r>
    </w:p>
    <w:p w:rsidR="00F21987" w:rsidRDefault="00F21987">
      <w:pPr>
        <w:ind w:left="720"/>
        <w:rPr>
          <w:sz w:val="20"/>
        </w:rPr>
      </w:pPr>
      <w:r>
        <w:rPr>
          <w:sz w:val="20"/>
        </w:rPr>
        <w:t xml:space="preserve">Section 6 presents the </w:t>
      </w:r>
      <w:r w:rsidR="007F2F69">
        <w:rPr>
          <w:sz w:val="20"/>
        </w:rPr>
        <w:t>operations defined in Section 5</w:t>
      </w:r>
      <w:r>
        <w:rPr>
          <w:sz w:val="20"/>
        </w:rPr>
        <w:t xml:space="preserve"> and describes a compliant implementation.</w:t>
      </w:r>
    </w:p>
    <w:p w:rsidR="00F21987" w:rsidRDefault="00F21987">
      <w:pPr>
        <w:ind w:left="720"/>
        <w:rPr>
          <w:sz w:val="20"/>
        </w:rPr>
      </w:pPr>
    </w:p>
    <w:p w:rsidR="00F21987" w:rsidRDefault="00F21987">
      <w:pPr>
        <w:ind w:left="720"/>
        <w:rPr>
          <w:sz w:val="20"/>
        </w:rPr>
      </w:pPr>
    </w:p>
    <w:p w:rsidR="00F21987" w:rsidRDefault="00F21987">
      <w:pPr>
        <w:pStyle w:val="Head1"/>
      </w:pPr>
      <w:bookmarkStart w:id="23" w:name="_Toc135102620"/>
      <w:bookmarkStart w:id="24" w:name="_Toc395260158"/>
      <w:r>
        <w:t xml:space="preserve">2.4  Application of </w:t>
      </w:r>
      <w:r w:rsidR="002B5ADD">
        <w:t>t</w:t>
      </w:r>
      <w:r>
        <w:t>his Specification</w:t>
      </w:r>
      <w:bookmarkEnd w:id="23"/>
      <w:bookmarkEnd w:id="24"/>
    </w:p>
    <w:p w:rsidR="00F21987" w:rsidRDefault="00F21987">
      <w:pPr>
        <w:ind w:left="720"/>
        <w:rPr>
          <w:b/>
          <w:sz w:val="28"/>
        </w:rPr>
      </w:pPr>
    </w:p>
    <w:p w:rsidR="00F21987" w:rsidRDefault="00F21987">
      <w:pPr>
        <w:ind w:left="720"/>
        <w:rPr>
          <w:sz w:val="20"/>
        </w:rPr>
      </w:pPr>
      <w:r>
        <w:rPr>
          <w:sz w:val="20"/>
        </w:rPr>
        <w:t>This specification is intended for use by developers of VXI</w:t>
      </w:r>
      <w:r>
        <w:rPr>
          <w:i/>
          <w:sz w:val="20"/>
        </w:rPr>
        <w:t>plug&amp;play</w:t>
      </w:r>
      <w:r>
        <w:rPr>
          <w:sz w:val="20"/>
        </w:rPr>
        <w:t xml:space="preserve"> instrument drivers and by developers of VISA I/O software. It is also useful as a reference for end users of VXI</w:t>
      </w:r>
      <w:r>
        <w:rPr>
          <w:i/>
          <w:sz w:val="20"/>
        </w:rPr>
        <w:t>plug&amp;play</w:t>
      </w:r>
      <w:r>
        <w:rPr>
          <w:sz w:val="20"/>
        </w:rPr>
        <w:t xml:space="preserve"> instrument drivers. This specification is intended to be used in conjunction with the VPP-3.x specifications, including the </w:t>
      </w:r>
      <w:r>
        <w:rPr>
          <w:i/>
          <w:sz w:val="20"/>
        </w:rPr>
        <w:t>Instrument Drivers Architecture and Design Specification</w:t>
      </w:r>
      <w:r>
        <w:rPr>
          <w:sz w:val="20"/>
        </w:rPr>
        <w:t xml:space="preserve"> (VPP-3.1), the </w:t>
      </w:r>
      <w:r>
        <w:rPr>
          <w:i/>
          <w:sz w:val="20"/>
        </w:rPr>
        <w:t>Instrument Driver Functional Body Specification</w:t>
      </w:r>
      <w:r>
        <w:rPr>
          <w:sz w:val="20"/>
        </w:rPr>
        <w:t xml:space="preserve"> (VPP-3.2), the </w:t>
      </w:r>
      <w:r>
        <w:rPr>
          <w:i/>
          <w:sz w:val="20"/>
        </w:rPr>
        <w:t>Instrument Interactive Developer Interface Specification</w:t>
      </w:r>
      <w:r>
        <w:rPr>
          <w:sz w:val="20"/>
        </w:rPr>
        <w:t xml:space="preserve"> (VPP-3.3), and the </w:t>
      </w:r>
      <w:r>
        <w:rPr>
          <w:i/>
          <w:sz w:val="20"/>
        </w:rPr>
        <w:t>Instrument Driver Programmatic Developer Interface Specification</w:t>
      </w:r>
      <w:r>
        <w:rPr>
          <w:sz w:val="20"/>
        </w:rPr>
        <w:t xml:space="preserve"> (VPP-3.4). These related specifications describe the implementation details for specific instrument drivers that are used with specific system frameworks. VXI</w:t>
      </w:r>
      <w:r>
        <w:rPr>
          <w:i/>
          <w:sz w:val="20"/>
        </w:rPr>
        <w:t>plug&amp;play</w:t>
      </w:r>
      <w:r>
        <w:rPr>
          <w:sz w:val="20"/>
        </w:rPr>
        <w:t xml:space="preserve"> instrument drivers developed in accordance with these specifications can be used in a wide variety of higher-level software environments, as described in the </w:t>
      </w:r>
      <w:r>
        <w:rPr>
          <w:i/>
          <w:sz w:val="20"/>
        </w:rPr>
        <w:t>System</w:t>
      </w:r>
      <w:r>
        <w:rPr>
          <w:sz w:val="20"/>
        </w:rPr>
        <w:t xml:space="preserve"> </w:t>
      </w:r>
      <w:r>
        <w:rPr>
          <w:i/>
          <w:sz w:val="20"/>
        </w:rPr>
        <w:t>Frameworks Specification</w:t>
      </w:r>
      <w:r>
        <w:rPr>
          <w:sz w:val="20"/>
        </w:rPr>
        <w:t xml:space="preserve"> (VPP-2). </w:t>
      </w:r>
    </w:p>
    <w:p w:rsidR="00F21987" w:rsidRDefault="00F21987">
      <w:pPr>
        <w:ind w:left="720"/>
        <w:rPr>
          <w:b/>
          <w:sz w:val="20"/>
        </w:rPr>
      </w:pPr>
    </w:p>
    <w:p w:rsidR="00F21987" w:rsidRDefault="00F21987">
      <w:pPr>
        <w:ind w:left="720"/>
        <w:rPr>
          <w:b/>
          <w:sz w:val="20"/>
        </w:rPr>
      </w:pPr>
    </w:p>
    <w:p w:rsidR="00C71484" w:rsidRDefault="00C71484">
      <w:pPr>
        <w:rPr>
          <w:b/>
          <w:sz w:val="28"/>
        </w:rPr>
      </w:pPr>
      <w:bookmarkStart w:id="25" w:name="_Toc135102621"/>
      <w:r>
        <w:br w:type="page"/>
      </w:r>
    </w:p>
    <w:p w:rsidR="00F21987" w:rsidRDefault="00F21987">
      <w:pPr>
        <w:pStyle w:val="Head1"/>
      </w:pPr>
      <w:bookmarkStart w:id="26" w:name="_Toc395260159"/>
      <w:r>
        <w:lastRenderedPageBreak/>
        <w:t>2.5  References</w:t>
      </w:r>
      <w:bookmarkEnd w:id="25"/>
      <w:bookmarkEnd w:id="26"/>
    </w:p>
    <w:p w:rsidR="00F21987" w:rsidRDefault="00F21987">
      <w:pPr>
        <w:ind w:left="720"/>
        <w:rPr>
          <w:b/>
          <w:sz w:val="28"/>
        </w:rPr>
      </w:pPr>
    </w:p>
    <w:p w:rsidR="00F21987" w:rsidRDefault="00F21987">
      <w:pPr>
        <w:tabs>
          <w:tab w:val="left" w:pos="360"/>
        </w:tabs>
        <w:ind w:left="720"/>
        <w:rPr>
          <w:sz w:val="20"/>
        </w:rPr>
      </w:pPr>
      <w:r>
        <w:rPr>
          <w:sz w:val="20"/>
        </w:rPr>
        <w:t>The following documents contain information that you may find helpful as you read this document:</w:t>
      </w:r>
    </w:p>
    <w:p w:rsidR="00F21987" w:rsidRDefault="00F21987">
      <w:pPr>
        <w:ind w:left="1080" w:hanging="360"/>
        <w:rPr>
          <w:sz w:val="20"/>
        </w:rPr>
      </w:pPr>
    </w:p>
    <w:p w:rsidR="00F21987" w:rsidRDefault="00F21987">
      <w:pPr>
        <w:ind w:left="1080" w:hanging="360"/>
        <w:rPr>
          <w:sz w:val="20"/>
        </w:rPr>
      </w:pPr>
      <w:r>
        <w:rPr>
          <w:sz w:val="20"/>
        </w:rPr>
        <w:t>•</w:t>
      </w:r>
      <w:r>
        <w:rPr>
          <w:sz w:val="20"/>
        </w:rPr>
        <w:tab/>
        <w:t xml:space="preserve">ANSI/IEEE Standard 488.1-1987, </w:t>
      </w:r>
      <w:r>
        <w:rPr>
          <w:i/>
          <w:sz w:val="20"/>
        </w:rPr>
        <w:t>IEEE Standard Digital Interface for Programmable Instrumentation</w:t>
      </w:r>
    </w:p>
    <w:p w:rsidR="00F21987" w:rsidRDefault="00F21987" w:rsidP="0095319A">
      <w:pPr>
        <w:rPr>
          <w:sz w:val="20"/>
        </w:rPr>
      </w:pPr>
    </w:p>
    <w:p w:rsidR="00F21987" w:rsidRDefault="00F21987">
      <w:pPr>
        <w:ind w:left="1080" w:hanging="360"/>
        <w:rPr>
          <w:sz w:val="20"/>
        </w:rPr>
      </w:pPr>
      <w:r>
        <w:rPr>
          <w:sz w:val="20"/>
        </w:rPr>
        <w:t>•</w:t>
      </w:r>
      <w:r>
        <w:rPr>
          <w:sz w:val="20"/>
        </w:rPr>
        <w:tab/>
        <w:t xml:space="preserve">ANSI/IEEE Standard 488.2-1992, </w:t>
      </w:r>
      <w:r>
        <w:rPr>
          <w:i/>
          <w:sz w:val="20"/>
        </w:rPr>
        <w:t>IEEE Standard Codes, Formats, Protocols, and Common Commands</w:t>
      </w:r>
    </w:p>
    <w:p w:rsidR="00F21987" w:rsidRDefault="00F21987">
      <w:pPr>
        <w:ind w:left="1080" w:hanging="360"/>
        <w:rPr>
          <w:sz w:val="20"/>
        </w:rPr>
      </w:pPr>
    </w:p>
    <w:p w:rsidR="00F21987" w:rsidRDefault="00F21987" w:rsidP="00A541E4">
      <w:pPr>
        <w:ind w:left="1080" w:hanging="360"/>
        <w:rPr>
          <w:sz w:val="20"/>
        </w:rPr>
      </w:pPr>
      <w:r>
        <w:rPr>
          <w:sz w:val="20"/>
        </w:rPr>
        <w:t>•</w:t>
      </w:r>
      <w:r>
        <w:rPr>
          <w:sz w:val="20"/>
        </w:rPr>
        <w:tab/>
        <w:t xml:space="preserve">ANSI/IEEE Standard 1014-1987, </w:t>
      </w:r>
      <w:r>
        <w:rPr>
          <w:i/>
          <w:sz w:val="20"/>
        </w:rPr>
        <w:t>IEEE Standard for a Versatile Backplane Bus:  VMEbus</w:t>
      </w:r>
    </w:p>
    <w:p w:rsidR="00F21987" w:rsidRDefault="00F21987">
      <w:pPr>
        <w:ind w:left="1080" w:hanging="360"/>
        <w:rPr>
          <w:sz w:val="20"/>
        </w:rPr>
      </w:pPr>
    </w:p>
    <w:p w:rsidR="00F21987" w:rsidRDefault="00F21987">
      <w:pPr>
        <w:ind w:left="1080" w:hanging="360"/>
        <w:rPr>
          <w:sz w:val="20"/>
        </w:rPr>
      </w:pPr>
      <w:r>
        <w:rPr>
          <w:sz w:val="20"/>
        </w:rPr>
        <w:t>•</w:t>
      </w:r>
      <w:r>
        <w:rPr>
          <w:sz w:val="20"/>
        </w:rPr>
        <w:tab/>
      </w:r>
      <w:r w:rsidR="004F1106">
        <w:rPr>
          <w:rFonts w:cs="Times"/>
          <w:i/>
          <w:iCs/>
          <w:color w:val="000000"/>
          <w:sz w:val="20"/>
        </w:rPr>
        <w:t>ANSI/IEEE Standard 1174-2000, Standard Serial Interface for Programmable Instrumentation</w:t>
      </w:r>
    </w:p>
    <w:p w:rsidR="00F21987" w:rsidRDefault="00F21987">
      <w:pPr>
        <w:ind w:left="1080" w:hanging="360"/>
        <w:rPr>
          <w:sz w:val="20"/>
        </w:rPr>
      </w:pPr>
    </w:p>
    <w:p w:rsidR="009934C3" w:rsidRPr="009934C3" w:rsidRDefault="009934C3" w:rsidP="009934C3">
      <w:pPr>
        <w:ind w:left="1080" w:hanging="360"/>
        <w:rPr>
          <w:sz w:val="20"/>
        </w:rPr>
      </w:pPr>
      <w:r>
        <w:rPr>
          <w:sz w:val="20"/>
        </w:rPr>
        <w:t>•</w:t>
      </w:r>
      <w:r>
        <w:rPr>
          <w:sz w:val="20"/>
        </w:rPr>
        <w:tab/>
      </w:r>
      <w:r w:rsidRPr="009934C3">
        <w:rPr>
          <w:sz w:val="20"/>
        </w:rPr>
        <w:t>PXI-4, PXI Module DescriptionFile Specification</w:t>
      </w:r>
    </w:p>
    <w:p w:rsidR="009934C3" w:rsidRDefault="009934C3">
      <w:pPr>
        <w:ind w:left="1080" w:hanging="360"/>
        <w:rPr>
          <w:sz w:val="20"/>
        </w:rPr>
      </w:pPr>
    </w:p>
    <w:p w:rsidR="00F21987" w:rsidRDefault="00F21987">
      <w:pPr>
        <w:ind w:left="1080" w:hanging="360"/>
        <w:rPr>
          <w:sz w:val="20"/>
        </w:rPr>
      </w:pPr>
      <w:r>
        <w:rPr>
          <w:sz w:val="20"/>
        </w:rPr>
        <w:t>•</w:t>
      </w:r>
      <w:r>
        <w:rPr>
          <w:sz w:val="20"/>
        </w:rPr>
        <w:tab/>
        <w:t>VPP-1, VXI</w:t>
      </w:r>
      <w:r>
        <w:rPr>
          <w:i/>
          <w:sz w:val="20"/>
        </w:rPr>
        <w:t>plug&amp;play</w:t>
      </w:r>
      <w:r>
        <w:rPr>
          <w:sz w:val="20"/>
        </w:rPr>
        <w:t xml:space="preserve"> Charter Document</w:t>
      </w:r>
    </w:p>
    <w:p w:rsidR="0095319A" w:rsidRDefault="0095319A">
      <w:pPr>
        <w:ind w:left="1080" w:hanging="360"/>
        <w:rPr>
          <w:sz w:val="20"/>
        </w:rPr>
      </w:pPr>
    </w:p>
    <w:p w:rsidR="00F21987" w:rsidRDefault="00F21987">
      <w:pPr>
        <w:ind w:left="1080" w:hanging="360"/>
        <w:rPr>
          <w:sz w:val="20"/>
        </w:rPr>
      </w:pPr>
      <w:r>
        <w:rPr>
          <w:sz w:val="20"/>
        </w:rPr>
        <w:t>•</w:t>
      </w:r>
      <w:r>
        <w:rPr>
          <w:sz w:val="20"/>
        </w:rPr>
        <w:tab/>
        <w:t xml:space="preserve">VPP-2, </w:t>
      </w:r>
      <w:r>
        <w:rPr>
          <w:i/>
          <w:sz w:val="20"/>
        </w:rPr>
        <w:t>System</w:t>
      </w:r>
      <w:r>
        <w:rPr>
          <w:sz w:val="20"/>
        </w:rPr>
        <w:t xml:space="preserve"> </w:t>
      </w:r>
      <w:r>
        <w:rPr>
          <w:i/>
          <w:sz w:val="20"/>
        </w:rPr>
        <w:t>Frameworks Specification</w:t>
      </w:r>
    </w:p>
    <w:p w:rsidR="00F21987" w:rsidRDefault="00F21987">
      <w:pPr>
        <w:ind w:left="1080" w:hanging="360"/>
        <w:rPr>
          <w:sz w:val="20"/>
        </w:rPr>
      </w:pPr>
    </w:p>
    <w:p w:rsidR="00F21987" w:rsidRDefault="00F21987">
      <w:pPr>
        <w:ind w:left="1080" w:hanging="360"/>
        <w:rPr>
          <w:sz w:val="20"/>
        </w:rPr>
      </w:pPr>
      <w:r>
        <w:rPr>
          <w:sz w:val="20"/>
        </w:rPr>
        <w:t>•</w:t>
      </w:r>
      <w:r>
        <w:rPr>
          <w:sz w:val="20"/>
        </w:rPr>
        <w:tab/>
        <w:t xml:space="preserve">VPP-3.1, </w:t>
      </w:r>
      <w:r>
        <w:rPr>
          <w:i/>
          <w:sz w:val="20"/>
        </w:rPr>
        <w:t>Instrument Drivers Architecture and Design Specification</w:t>
      </w:r>
    </w:p>
    <w:p w:rsidR="00F21987" w:rsidRDefault="00F21987">
      <w:pPr>
        <w:ind w:left="2520" w:hanging="1080"/>
        <w:rPr>
          <w:sz w:val="20"/>
        </w:rPr>
      </w:pPr>
    </w:p>
    <w:p w:rsidR="00F21987" w:rsidRDefault="00F21987">
      <w:pPr>
        <w:ind w:left="1080" w:hanging="360"/>
        <w:rPr>
          <w:sz w:val="20"/>
        </w:rPr>
      </w:pPr>
      <w:r>
        <w:rPr>
          <w:sz w:val="20"/>
        </w:rPr>
        <w:t>•</w:t>
      </w:r>
      <w:r>
        <w:rPr>
          <w:sz w:val="20"/>
        </w:rPr>
        <w:tab/>
        <w:t xml:space="preserve">VPP-3.2, </w:t>
      </w:r>
      <w:r>
        <w:rPr>
          <w:i/>
          <w:sz w:val="20"/>
        </w:rPr>
        <w:t>Instrument Functional Body Specification</w:t>
      </w:r>
    </w:p>
    <w:p w:rsidR="00F21987" w:rsidRDefault="00F21987">
      <w:pPr>
        <w:ind w:left="2520" w:hanging="1080"/>
        <w:rPr>
          <w:sz w:val="20"/>
        </w:rPr>
      </w:pPr>
    </w:p>
    <w:p w:rsidR="00F21987" w:rsidRDefault="00F21987">
      <w:pPr>
        <w:ind w:left="1080" w:hanging="360"/>
        <w:rPr>
          <w:sz w:val="20"/>
        </w:rPr>
      </w:pPr>
      <w:r>
        <w:rPr>
          <w:sz w:val="20"/>
        </w:rPr>
        <w:t>•</w:t>
      </w:r>
      <w:r>
        <w:rPr>
          <w:sz w:val="20"/>
        </w:rPr>
        <w:tab/>
        <w:t xml:space="preserve">VPP-3.3, </w:t>
      </w:r>
      <w:r>
        <w:rPr>
          <w:i/>
          <w:sz w:val="20"/>
        </w:rPr>
        <w:t>Instrument Driver Interactive Developer Interface Specification</w:t>
      </w:r>
    </w:p>
    <w:p w:rsidR="00F21987" w:rsidRDefault="00F21987">
      <w:pPr>
        <w:ind w:left="1080" w:hanging="360"/>
        <w:rPr>
          <w:sz w:val="20"/>
        </w:rPr>
      </w:pPr>
    </w:p>
    <w:p w:rsidR="00F21987" w:rsidRDefault="00F21987">
      <w:pPr>
        <w:ind w:left="1080" w:hanging="360"/>
        <w:rPr>
          <w:sz w:val="20"/>
        </w:rPr>
      </w:pPr>
      <w:r>
        <w:rPr>
          <w:sz w:val="20"/>
        </w:rPr>
        <w:t>•</w:t>
      </w:r>
      <w:r>
        <w:rPr>
          <w:sz w:val="20"/>
        </w:rPr>
        <w:tab/>
        <w:t xml:space="preserve">VPP-3.4, </w:t>
      </w:r>
      <w:r>
        <w:rPr>
          <w:i/>
          <w:sz w:val="20"/>
        </w:rPr>
        <w:t>Instrument Driver Programmatic Developer Interface Specification</w:t>
      </w:r>
    </w:p>
    <w:p w:rsidR="00F21987" w:rsidRDefault="00F21987" w:rsidP="0095319A">
      <w:pPr>
        <w:rPr>
          <w:sz w:val="20"/>
        </w:rPr>
      </w:pPr>
    </w:p>
    <w:p w:rsidR="00F21987" w:rsidRDefault="00F21987">
      <w:pPr>
        <w:ind w:left="1080" w:hanging="360"/>
        <w:rPr>
          <w:i/>
          <w:sz w:val="20"/>
        </w:rPr>
      </w:pPr>
      <w:r>
        <w:rPr>
          <w:sz w:val="20"/>
        </w:rPr>
        <w:t>•</w:t>
      </w:r>
      <w:r>
        <w:rPr>
          <w:sz w:val="20"/>
        </w:rPr>
        <w:tab/>
        <w:t xml:space="preserve">VPP-4.3.2, </w:t>
      </w:r>
      <w:r>
        <w:rPr>
          <w:i/>
          <w:sz w:val="20"/>
        </w:rPr>
        <w:t xml:space="preserve">VISA Implementation Specification for Textual Languages </w:t>
      </w:r>
    </w:p>
    <w:p w:rsidR="00F21987" w:rsidRDefault="00F21987">
      <w:pPr>
        <w:ind w:left="1080" w:hanging="360"/>
        <w:rPr>
          <w:sz w:val="20"/>
        </w:rPr>
      </w:pPr>
    </w:p>
    <w:p w:rsidR="00F21987" w:rsidRDefault="00F21987">
      <w:pPr>
        <w:ind w:left="1080" w:hanging="360"/>
        <w:rPr>
          <w:sz w:val="20"/>
        </w:rPr>
      </w:pPr>
      <w:r>
        <w:rPr>
          <w:sz w:val="20"/>
        </w:rPr>
        <w:t>•</w:t>
      </w:r>
      <w:r>
        <w:rPr>
          <w:sz w:val="20"/>
        </w:rPr>
        <w:tab/>
        <w:t xml:space="preserve">VPP-4.3.3, </w:t>
      </w:r>
      <w:r>
        <w:rPr>
          <w:i/>
          <w:sz w:val="20"/>
        </w:rPr>
        <w:t xml:space="preserve">VISA Implementation Specification for the G Language </w:t>
      </w:r>
    </w:p>
    <w:p w:rsidR="00F21987" w:rsidRDefault="00F21987">
      <w:pPr>
        <w:ind w:left="1080" w:hanging="360"/>
        <w:rPr>
          <w:sz w:val="20"/>
        </w:rPr>
      </w:pPr>
    </w:p>
    <w:p w:rsidR="00F21987" w:rsidRDefault="00F21987">
      <w:pPr>
        <w:ind w:left="1080" w:hanging="360"/>
        <w:rPr>
          <w:sz w:val="20"/>
        </w:rPr>
      </w:pPr>
      <w:r>
        <w:rPr>
          <w:sz w:val="20"/>
        </w:rPr>
        <w:t>•</w:t>
      </w:r>
      <w:r>
        <w:rPr>
          <w:sz w:val="20"/>
        </w:rPr>
        <w:tab/>
        <w:t xml:space="preserve">VPP-6, </w:t>
      </w:r>
      <w:r>
        <w:rPr>
          <w:i/>
          <w:sz w:val="20"/>
        </w:rPr>
        <w:t>Installation and Packaging Specification</w:t>
      </w:r>
    </w:p>
    <w:p w:rsidR="00F21987" w:rsidRDefault="00F21987">
      <w:pPr>
        <w:tabs>
          <w:tab w:val="left" w:pos="1800"/>
        </w:tabs>
        <w:ind w:left="2520" w:hanging="1080"/>
        <w:rPr>
          <w:sz w:val="20"/>
        </w:rPr>
      </w:pPr>
    </w:p>
    <w:p w:rsidR="00F21987" w:rsidRDefault="00F21987">
      <w:pPr>
        <w:ind w:left="1080" w:hanging="360"/>
        <w:rPr>
          <w:sz w:val="20"/>
        </w:rPr>
      </w:pPr>
      <w:r>
        <w:rPr>
          <w:sz w:val="20"/>
        </w:rPr>
        <w:t>•</w:t>
      </w:r>
      <w:r>
        <w:rPr>
          <w:sz w:val="20"/>
        </w:rPr>
        <w:tab/>
        <w:t xml:space="preserve">VPP-7, </w:t>
      </w:r>
      <w:r>
        <w:rPr>
          <w:i/>
          <w:sz w:val="20"/>
        </w:rPr>
        <w:t>Soft Front Panel Specification</w:t>
      </w:r>
    </w:p>
    <w:p w:rsidR="00F21987" w:rsidRDefault="00F21987">
      <w:pPr>
        <w:ind w:left="2520" w:hanging="1080"/>
        <w:rPr>
          <w:sz w:val="20"/>
        </w:rPr>
      </w:pPr>
    </w:p>
    <w:p w:rsidR="00F21987" w:rsidRDefault="00F21987">
      <w:pPr>
        <w:ind w:left="1080" w:hanging="360"/>
        <w:rPr>
          <w:sz w:val="20"/>
        </w:rPr>
      </w:pPr>
      <w:r>
        <w:rPr>
          <w:sz w:val="20"/>
        </w:rPr>
        <w:t>•</w:t>
      </w:r>
      <w:r>
        <w:rPr>
          <w:sz w:val="20"/>
        </w:rPr>
        <w:tab/>
        <w:t xml:space="preserve">VPP-9, </w:t>
      </w:r>
      <w:r>
        <w:rPr>
          <w:i/>
          <w:sz w:val="20"/>
        </w:rPr>
        <w:t>Instrument Vendor Abbreviations</w:t>
      </w:r>
    </w:p>
    <w:p w:rsidR="00F21987" w:rsidRDefault="00F21987">
      <w:pPr>
        <w:ind w:left="2520" w:hanging="1080"/>
        <w:rPr>
          <w:sz w:val="20"/>
        </w:rPr>
      </w:pPr>
    </w:p>
    <w:p w:rsidR="00F21987" w:rsidRDefault="00F21987">
      <w:pPr>
        <w:ind w:left="1080" w:hanging="360"/>
        <w:rPr>
          <w:sz w:val="20"/>
        </w:rPr>
      </w:pPr>
      <w:r>
        <w:rPr>
          <w:sz w:val="20"/>
        </w:rPr>
        <w:t>•</w:t>
      </w:r>
      <w:r>
        <w:rPr>
          <w:sz w:val="20"/>
        </w:rPr>
        <w:tab/>
        <w:t xml:space="preserve">VXI-1, </w:t>
      </w:r>
      <w:r>
        <w:rPr>
          <w:i/>
          <w:sz w:val="20"/>
        </w:rPr>
        <w:t>VXIbus System Specification</w:t>
      </w:r>
      <w:r>
        <w:rPr>
          <w:sz w:val="20"/>
        </w:rPr>
        <w:t xml:space="preserve">, Revision 1.4, VXIbus Consortium </w:t>
      </w:r>
    </w:p>
    <w:p w:rsidR="00F21987" w:rsidRDefault="00F21987" w:rsidP="0095319A">
      <w:pPr>
        <w:rPr>
          <w:sz w:val="20"/>
        </w:rPr>
      </w:pPr>
    </w:p>
    <w:p w:rsidR="00C316DE" w:rsidRPr="001C54E0" w:rsidRDefault="00C316DE" w:rsidP="00C316DE">
      <w:pPr>
        <w:ind w:left="1080" w:hanging="360"/>
        <w:rPr>
          <w:sz w:val="20"/>
        </w:rPr>
      </w:pPr>
      <w:r w:rsidRPr="001C54E0">
        <w:rPr>
          <w:sz w:val="20"/>
        </w:rPr>
        <w:t>•</w:t>
      </w:r>
      <w:r w:rsidRPr="001C54E0">
        <w:rPr>
          <w:sz w:val="20"/>
        </w:rPr>
        <w:tab/>
      </w:r>
      <w:r w:rsidR="00F21987" w:rsidRPr="001C54E0">
        <w:rPr>
          <w:sz w:val="20"/>
        </w:rPr>
        <w:t xml:space="preserve">VXI-11, </w:t>
      </w:r>
      <w:r w:rsidR="00F21987" w:rsidRPr="001C54E0">
        <w:rPr>
          <w:i/>
          <w:sz w:val="20"/>
        </w:rPr>
        <w:t>TCP/IP Instrument Protocol</w:t>
      </w:r>
      <w:r w:rsidR="00F21987" w:rsidRPr="001C54E0">
        <w:rPr>
          <w:sz w:val="20"/>
        </w:rPr>
        <w:t xml:space="preserve">, VXIbus Consortium </w:t>
      </w:r>
    </w:p>
    <w:p w:rsidR="00C316DE" w:rsidRPr="001C54E0" w:rsidRDefault="00C316DE" w:rsidP="00C316DE">
      <w:pPr>
        <w:ind w:left="1080" w:hanging="360"/>
        <w:rPr>
          <w:sz w:val="20"/>
        </w:rPr>
      </w:pPr>
    </w:p>
    <w:p w:rsidR="00C316DE" w:rsidRPr="00C316DE" w:rsidRDefault="00C316DE" w:rsidP="00C316DE">
      <w:pPr>
        <w:ind w:left="1080" w:hanging="360"/>
        <w:rPr>
          <w:sz w:val="20"/>
        </w:rPr>
      </w:pPr>
      <w:r w:rsidRPr="00C316DE">
        <w:rPr>
          <w:sz w:val="20"/>
        </w:rPr>
        <w:t>•</w:t>
      </w:r>
      <w:r w:rsidRPr="00C316DE">
        <w:rPr>
          <w:sz w:val="20"/>
        </w:rPr>
        <w:tab/>
        <w:t>IVI-6.1: High-Speed LAN Instrument Protocol (HiSLIP</w:t>
      </w:r>
      <w:r w:rsidR="008F509B">
        <w:rPr>
          <w:sz w:val="20"/>
        </w:rPr>
        <w:t>)</w:t>
      </w:r>
    </w:p>
    <w:p w:rsidR="00C316DE" w:rsidRPr="00C316DE" w:rsidRDefault="00C316DE" w:rsidP="00C316DE">
      <w:pPr>
        <w:ind w:left="1080" w:hanging="360"/>
        <w:rPr>
          <w:sz w:val="20"/>
        </w:rPr>
      </w:pPr>
    </w:p>
    <w:p w:rsidR="00C316DE" w:rsidRPr="00C316DE" w:rsidRDefault="00C316DE" w:rsidP="00C316DE">
      <w:pPr>
        <w:ind w:left="1080" w:hanging="360"/>
        <w:rPr>
          <w:sz w:val="20"/>
          <w:lang w:val="fr-FR"/>
        </w:rPr>
      </w:pPr>
      <w:r w:rsidRPr="00C316DE">
        <w:rPr>
          <w:sz w:val="20"/>
          <w:lang w:val="fr-FR"/>
        </w:rPr>
        <w:t>•</w:t>
      </w:r>
      <w:r w:rsidRPr="00C316DE">
        <w:rPr>
          <w:sz w:val="20"/>
          <w:lang w:val="fr-FR"/>
        </w:rPr>
        <w:tab/>
        <w:t>IVI-6.3: IVI VISA PXI Plug-in</w:t>
      </w:r>
    </w:p>
    <w:p w:rsidR="00F21987" w:rsidRPr="00C316DE" w:rsidRDefault="00F21987">
      <w:pPr>
        <w:ind w:left="720"/>
        <w:rPr>
          <w:b/>
          <w:sz w:val="20"/>
          <w:lang w:val="fr-FR"/>
        </w:rPr>
      </w:pPr>
    </w:p>
    <w:p w:rsidR="00F21987" w:rsidRDefault="00F21987">
      <w:pPr>
        <w:pStyle w:val="Head1"/>
      </w:pPr>
      <w:r w:rsidRPr="00DB0F35">
        <w:br w:type="page"/>
      </w:r>
      <w:bookmarkStart w:id="27" w:name="_Toc135102622"/>
      <w:bookmarkStart w:id="28" w:name="_Toc395260160"/>
      <w:r>
        <w:lastRenderedPageBreak/>
        <w:t>2.6  Definition of Terms and Acronyms</w:t>
      </w:r>
      <w:bookmarkEnd w:id="27"/>
      <w:bookmarkEnd w:id="28"/>
    </w:p>
    <w:p w:rsidR="00F21987" w:rsidRDefault="00F21987">
      <w:pPr>
        <w:rPr>
          <w:b/>
          <w:sz w:val="28"/>
        </w:rPr>
      </w:pPr>
    </w:p>
    <w:p w:rsidR="00F21987" w:rsidRDefault="00F21987">
      <w:pPr>
        <w:ind w:left="720"/>
        <w:rPr>
          <w:sz w:val="20"/>
        </w:rPr>
      </w:pPr>
      <w:r>
        <w:rPr>
          <w:sz w:val="20"/>
        </w:rPr>
        <w:t>The following are some commonly used terms within this document</w:t>
      </w:r>
    </w:p>
    <w:p w:rsidR="00F21987" w:rsidRDefault="00F21987">
      <w:pPr>
        <w:ind w:left="1980" w:hanging="1980"/>
        <w:rPr>
          <w:sz w:val="20"/>
        </w:rPr>
      </w:pPr>
    </w:p>
    <w:tbl>
      <w:tblPr>
        <w:tblW w:w="0" w:type="auto"/>
        <w:tblLayout w:type="fixed"/>
        <w:tblCellMar>
          <w:left w:w="80" w:type="dxa"/>
          <w:right w:w="80" w:type="dxa"/>
        </w:tblCellMar>
        <w:tblLook w:val="0000"/>
      </w:tblPr>
      <w:tblGrid>
        <w:gridCol w:w="2600"/>
        <w:gridCol w:w="6840"/>
      </w:tblGrid>
      <w:tr w:rsidR="00F21987">
        <w:trPr>
          <w:cantSplit/>
        </w:trPr>
        <w:tc>
          <w:tcPr>
            <w:tcW w:w="2600" w:type="dxa"/>
          </w:tcPr>
          <w:p w:rsidR="00F21987" w:rsidRDefault="00F21987">
            <w:pPr>
              <w:spacing w:before="80" w:after="80"/>
              <w:ind w:left="720"/>
              <w:rPr>
                <w:sz w:val="20"/>
              </w:rPr>
            </w:pPr>
            <w:r>
              <w:rPr>
                <w:b/>
                <w:sz w:val="20"/>
              </w:rPr>
              <w:t>Address</w:t>
            </w:r>
          </w:p>
        </w:tc>
        <w:tc>
          <w:tcPr>
            <w:tcW w:w="6840" w:type="dxa"/>
          </w:tcPr>
          <w:p w:rsidR="00F21987" w:rsidRDefault="00F21987">
            <w:pPr>
              <w:spacing w:before="80" w:after="80"/>
              <w:ind w:left="100"/>
              <w:rPr>
                <w:sz w:val="20"/>
              </w:rPr>
            </w:pPr>
            <w:r>
              <w:rPr>
                <w:sz w:val="20"/>
              </w:rPr>
              <w:t>A string (or other language construct) that uniquely locates and identifies a resource. VISA defines an ASCII-based grammar that associates strings with particular physical devices or interfaces and VISA resources.</w:t>
            </w:r>
          </w:p>
        </w:tc>
      </w:tr>
      <w:tr w:rsidR="00F21987">
        <w:trPr>
          <w:cantSplit/>
        </w:trPr>
        <w:tc>
          <w:tcPr>
            <w:tcW w:w="2600" w:type="dxa"/>
          </w:tcPr>
          <w:p w:rsidR="00F21987" w:rsidRDefault="00F21987">
            <w:pPr>
              <w:spacing w:before="80" w:after="80"/>
              <w:ind w:left="720"/>
              <w:rPr>
                <w:sz w:val="20"/>
              </w:rPr>
            </w:pPr>
            <w:r>
              <w:rPr>
                <w:b/>
                <w:sz w:val="20"/>
              </w:rPr>
              <w:t>ADE</w:t>
            </w:r>
          </w:p>
        </w:tc>
        <w:tc>
          <w:tcPr>
            <w:tcW w:w="6840" w:type="dxa"/>
          </w:tcPr>
          <w:p w:rsidR="00F21987" w:rsidRDefault="00F21987">
            <w:pPr>
              <w:spacing w:before="80" w:after="80"/>
              <w:ind w:left="100"/>
              <w:rPr>
                <w:sz w:val="20"/>
              </w:rPr>
            </w:pPr>
            <w:r>
              <w:rPr>
                <w:sz w:val="20"/>
              </w:rPr>
              <w:t>Application Development Environment</w:t>
            </w:r>
          </w:p>
        </w:tc>
      </w:tr>
      <w:tr w:rsidR="00F21987">
        <w:trPr>
          <w:cantSplit/>
        </w:trPr>
        <w:tc>
          <w:tcPr>
            <w:tcW w:w="2600" w:type="dxa"/>
          </w:tcPr>
          <w:p w:rsidR="00F21987" w:rsidRDefault="00F21987">
            <w:pPr>
              <w:spacing w:before="80" w:after="80"/>
              <w:ind w:left="720"/>
              <w:rPr>
                <w:sz w:val="20"/>
              </w:rPr>
            </w:pPr>
            <w:r>
              <w:rPr>
                <w:b/>
                <w:sz w:val="20"/>
              </w:rPr>
              <w:t>API</w:t>
            </w:r>
          </w:p>
        </w:tc>
        <w:tc>
          <w:tcPr>
            <w:tcW w:w="6840" w:type="dxa"/>
          </w:tcPr>
          <w:p w:rsidR="00F21987" w:rsidRDefault="00F21987">
            <w:pPr>
              <w:spacing w:before="80" w:after="80"/>
              <w:ind w:left="100"/>
              <w:rPr>
                <w:sz w:val="20"/>
              </w:rPr>
            </w:pPr>
            <w:r>
              <w:rPr>
                <w:sz w:val="20"/>
              </w:rPr>
              <w:t>Application Programmers Interface. The direct interface that an end user sees when creating an application. The VISA API consists of the sum of all of the operations, attributes, and events of each of the VISA Resource Classes.</w:t>
            </w:r>
          </w:p>
        </w:tc>
      </w:tr>
      <w:tr w:rsidR="00F21987">
        <w:trPr>
          <w:cantSplit/>
        </w:trPr>
        <w:tc>
          <w:tcPr>
            <w:tcW w:w="2600" w:type="dxa"/>
          </w:tcPr>
          <w:p w:rsidR="00F21987" w:rsidRDefault="00F21987">
            <w:pPr>
              <w:spacing w:before="80" w:after="80"/>
              <w:ind w:left="720"/>
              <w:rPr>
                <w:b/>
                <w:sz w:val="20"/>
              </w:rPr>
            </w:pPr>
            <w:r>
              <w:rPr>
                <w:b/>
                <w:sz w:val="20"/>
              </w:rPr>
              <w:t>Attribute</w:t>
            </w:r>
          </w:p>
        </w:tc>
        <w:tc>
          <w:tcPr>
            <w:tcW w:w="6840" w:type="dxa"/>
          </w:tcPr>
          <w:p w:rsidR="00F21987" w:rsidRDefault="00F21987">
            <w:pPr>
              <w:spacing w:before="80" w:after="80"/>
              <w:ind w:left="100"/>
              <w:rPr>
                <w:sz w:val="20"/>
              </w:rPr>
            </w:pPr>
            <w:r>
              <w:rPr>
                <w:sz w:val="20"/>
              </w:rPr>
              <w:t>A value within a resource that reflects a characteristic of the operational state of a resource.</w:t>
            </w:r>
          </w:p>
        </w:tc>
      </w:tr>
      <w:tr w:rsidR="00F21987">
        <w:trPr>
          <w:cantSplit/>
        </w:trPr>
        <w:tc>
          <w:tcPr>
            <w:tcW w:w="2600" w:type="dxa"/>
          </w:tcPr>
          <w:p w:rsidR="00F21987" w:rsidRDefault="00F21987">
            <w:pPr>
              <w:spacing w:before="80" w:after="80"/>
              <w:ind w:left="720"/>
              <w:rPr>
                <w:b/>
                <w:sz w:val="20"/>
              </w:rPr>
            </w:pPr>
            <w:r>
              <w:rPr>
                <w:b/>
                <w:sz w:val="20"/>
              </w:rPr>
              <w:t>Bus Error</w:t>
            </w:r>
          </w:p>
        </w:tc>
        <w:tc>
          <w:tcPr>
            <w:tcW w:w="6840" w:type="dxa"/>
          </w:tcPr>
          <w:p w:rsidR="00F21987" w:rsidRDefault="00F21987">
            <w:pPr>
              <w:spacing w:before="80" w:after="80"/>
              <w:ind w:left="100"/>
              <w:rPr>
                <w:sz w:val="20"/>
              </w:rPr>
            </w:pPr>
            <w:r>
              <w:rPr>
                <w:sz w:val="20"/>
              </w:rPr>
              <w:t>An error that signals failed access to an address. Bus errors occur with low-level accesses to memory and usually involve hardware with bus mapping capabilities. For example, non-existent memory, a non-existent register, or an incorrect device access can cause a bus error.</w:t>
            </w:r>
          </w:p>
        </w:tc>
      </w:tr>
      <w:tr w:rsidR="00F21987">
        <w:trPr>
          <w:cantSplit/>
        </w:trPr>
        <w:tc>
          <w:tcPr>
            <w:tcW w:w="2600" w:type="dxa"/>
          </w:tcPr>
          <w:p w:rsidR="00F21987" w:rsidRDefault="00F21987">
            <w:pPr>
              <w:spacing w:before="80" w:after="80"/>
              <w:ind w:left="720"/>
              <w:rPr>
                <w:b/>
                <w:sz w:val="20"/>
              </w:rPr>
            </w:pPr>
            <w:r>
              <w:rPr>
                <w:b/>
                <w:sz w:val="20"/>
              </w:rPr>
              <w:t>Commander</w:t>
            </w:r>
          </w:p>
        </w:tc>
        <w:tc>
          <w:tcPr>
            <w:tcW w:w="6840" w:type="dxa"/>
          </w:tcPr>
          <w:p w:rsidR="00F21987" w:rsidRDefault="00F21987">
            <w:pPr>
              <w:spacing w:before="80" w:after="80"/>
              <w:ind w:left="100"/>
              <w:rPr>
                <w:sz w:val="20"/>
              </w:rPr>
            </w:pPr>
            <w:r>
              <w:rPr>
                <w:sz w:val="20"/>
              </w:rPr>
              <w:t>A device that has the ability to control another device. This term can also denote the unique device that has sole control over another device (as with the VXI Commander/Servant hierarchy).</w:t>
            </w:r>
          </w:p>
        </w:tc>
      </w:tr>
      <w:tr w:rsidR="00F21987">
        <w:trPr>
          <w:cantSplit/>
        </w:trPr>
        <w:tc>
          <w:tcPr>
            <w:tcW w:w="2600" w:type="dxa"/>
          </w:tcPr>
          <w:p w:rsidR="00F21987" w:rsidRDefault="00F21987">
            <w:pPr>
              <w:spacing w:before="80" w:after="80"/>
              <w:ind w:left="720"/>
              <w:rPr>
                <w:b/>
                <w:sz w:val="20"/>
              </w:rPr>
            </w:pPr>
            <w:r>
              <w:rPr>
                <w:b/>
                <w:sz w:val="20"/>
              </w:rPr>
              <w:t>Communication Channel</w:t>
            </w:r>
          </w:p>
        </w:tc>
        <w:tc>
          <w:tcPr>
            <w:tcW w:w="6840" w:type="dxa"/>
          </w:tcPr>
          <w:p w:rsidR="00F21987" w:rsidRDefault="00F21987">
            <w:pPr>
              <w:spacing w:before="80" w:after="80"/>
              <w:ind w:left="100"/>
              <w:rPr>
                <w:b/>
                <w:sz w:val="20"/>
              </w:rPr>
            </w:pPr>
            <w:r>
              <w:rPr>
                <w:sz w:val="20"/>
              </w:rPr>
              <w:t xml:space="preserve">The same as </w:t>
            </w:r>
            <w:r>
              <w:rPr>
                <w:i/>
                <w:sz w:val="20"/>
              </w:rPr>
              <w:t>Session</w:t>
            </w:r>
            <w:r>
              <w:rPr>
                <w:sz w:val="20"/>
              </w:rPr>
              <w:t>. A communication path between a software element and a resource. Every communication channel in VISA is unique.</w:t>
            </w:r>
          </w:p>
        </w:tc>
      </w:tr>
      <w:tr w:rsidR="00F21987">
        <w:trPr>
          <w:cantSplit/>
        </w:trPr>
        <w:tc>
          <w:tcPr>
            <w:tcW w:w="2600" w:type="dxa"/>
          </w:tcPr>
          <w:p w:rsidR="00F21987" w:rsidRDefault="00F21987">
            <w:pPr>
              <w:spacing w:before="80" w:after="80"/>
              <w:ind w:left="720"/>
              <w:rPr>
                <w:b/>
                <w:sz w:val="20"/>
              </w:rPr>
            </w:pPr>
            <w:r>
              <w:rPr>
                <w:b/>
                <w:sz w:val="20"/>
              </w:rPr>
              <w:t>Controller</w:t>
            </w:r>
          </w:p>
        </w:tc>
        <w:tc>
          <w:tcPr>
            <w:tcW w:w="6840" w:type="dxa"/>
          </w:tcPr>
          <w:p w:rsidR="00F21987" w:rsidRDefault="00F21987">
            <w:pPr>
              <w:spacing w:before="80" w:after="80"/>
              <w:ind w:left="100"/>
              <w:rPr>
                <w:sz w:val="20"/>
              </w:rPr>
            </w:pPr>
            <w:r>
              <w:rPr>
                <w:sz w:val="20"/>
              </w:rPr>
              <w:t>A device that can control another device(s) or is in the process of performing an operation on another device.</w:t>
            </w:r>
          </w:p>
        </w:tc>
      </w:tr>
      <w:tr w:rsidR="00F21987">
        <w:trPr>
          <w:cantSplit/>
        </w:trPr>
        <w:tc>
          <w:tcPr>
            <w:tcW w:w="2600" w:type="dxa"/>
          </w:tcPr>
          <w:p w:rsidR="00F21987" w:rsidRDefault="00F21987">
            <w:pPr>
              <w:spacing w:before="80" w:after="80"/>
              <w:ind w:left="720"/>
              <w:rPr>
                <w:b/>
                <w:sz w:val="20"/>
              </w:rPr>
            </w:pPr>
            <w:r>
              <w:rPr>
                <w:b/>
                <w:sz w:val="20"/>
              </w:rPr>
              <w:t>Device</w:t>
            </w:r>
          </w:p>
        </w:tc>
        <w:tc>
          <w:tcPr>
            <w:tcW w:w="6840" w:type="dxa"/>
          </w:tcPr>
          <w:p w:rsidR="00F21987" w:rsidRDefault="00F21987">
            <w:pPr>
              <w:spacing w:before="80" w:after="80"/>
              <w:ind w:left="100"/>
              <w:rPr>
                <w:sz w:val="20"/>
              </w:rPr>
            </w:pPr>
            <w:r>
              <w:rPr>
                <w:sz w:val="20"/>
              </w:rPr>
              <w:t>An entity that receives commands from a controller. A device can be an instrument, a computer (acting in a non-controller role), or a peripheral (such as a plotter or printer). In VISA, the concept of a device is generally the logical association of several VISA resources.</w:t>
            </w:r>
          </w:p>
        </w:tc>
      </w:tr>
      <w:tr w:rsidR="00533EB7" w:rsidTr="0076104B">
        <w:trPr>
          <w:cantSplit/>
        </w:trPr>
        <w:tc>
          <w:tcPr>
            <w:tcW w:w="2600" w:type="dxa"/>
          </w:tcPr>
          <w:p w:rsidR="00533EB7" w:rsidRDefault="00533EB7" w:rsidP="0076104B">
            <w:pPr>
              <w:spacing w:before="80" w:after="80"/>
              <w:ind w:left="720"/>
              <w:rPr>
                <w:b/>
                <w:sz w:val="20"/>
              </w:rPr>
            </w:pPr>
            <w:r>
              <w:rPr>
                <w:b/>
                <w:sz w:val="20"/>
              </w:rPr>
              <w:t>HiSLIP</w:t>
            </w:r>
          </w:p>
        </w:tc>
        <w:tc>
          <w:tcPr>
            <w:tcW w:w="6840" w:type="dxa"/>
          </w:tcPr>
          <w:p w:rsidR="00533EB7" w:rsidRDefault="00533EB7" w:rsidP="00533EB7">
            <w:pPr>
              <w:spacing w:before="80" w:after="80"/>
              <w:ind w:left="100"/>
              <w:rPr>
                <w:sz w:val="20"/>
              </w:rPr>
            </w:pPr>
            <w:r w:rsidRPr="002B629B">
              <w:rPr>
                <w:sz w:val="20"/>
              </w:rPr>
              <w:t>HiSLIP (High Speed LAN Instrument Protocol) is a protocol for TCP-based instrument control that provides the instrument-like capabilities of conventional test and measurement protocols with minimal impact to performance.</w:t>
            </w:r>
          </w:p>
        </w:tc>
      </w:tr>
      <w:tr w:rsidR="00F21987">
        <w:trPr>
          <w:cantSplit/>
        </w:trPr>
        <w:tc>
          <w:tcPr>
            <w:tcW w:w="2600" w:type="dxa"/>
          </w:tcPr>
          <w:p w:rsidR="00F21987" w:rsidRDefault="00F21987">
            <w:pPr>
              <w:spacing w:before="80" w:after="80"/>
              <w:ind w:left="720"/>
              <w:rPr>
                <w:b/>
                <w:sz w:val="20"/>
              </w:rPr>
            </w:pPr>
            <w:r>
              <w:rPr>
                <w:b/>
                <w:sz w:val="20"/>
              </w:rPr>
              <w:t>Instrument</w:t>
            </w:r>
          </w:p>
        </w:tc>
        <w:tc>
          <w:tcPr>
            <w:tcW w:w="6840" w:type="dxa"/>
          </w:tcPr>
          <w:p w:rsidR="00F21987" w:rsidRDefault="00F21987">
            <w:pPr>
              <w:spacing w:before="80" w:after="80"/>
              <w:ind w:left="100"/>
              <w:rPr>
                <w:sz w:val="20"/>
              </w:rPr>
            </w:pPr>
            <w:r>
              <w:rPr>
                <w:sz w:val="20"/>
              </w:rP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F21987">
        <w:trPr>
          <w:cantSplit/>
        </w:trPr>
        <w:tc>
          <w:tcPr>
            <w:tcW w:w="2600" w:type="dxa"/>
          </w:tcPr>
          <w:p w:rsidR="00F21987" w:rsidRDefault="00F21987">
            <w:pPr>
              <w:spacing w:before="80" w:after="80"/>
              <w:ind w:left="720"/>
              <w:rPr>
                <w:b/>
                <w:sz w:val="20"/>
              </w:rPr>
            </w:pPr>
            <w:r>
              <w:rPr>
                <w:b/>
                <w:sz w:val="20"/>
              </w:rPr>
              <w:t>Interface</w:t>
            </w:r>
          </w:p>
        </w:tc>
        <w:tc>
          <w:tcPr>
            <w:tcW w:w="6840" w:type="dxa"/>
          </w:tcPr>
          <w:p w:rsidR="00F21987" w:rsidRDefault="00F21987">
            <w:pPr>
              <w:spacing w:before="80" w:after="80"/>
              <w:ind w:left="100"/>
              <w:rPr>
                <w:sz w:val="20"/>
              </w:rPr>
            </w:pPr>
            <w:r>
              <w:rPr>
                <w:sz w:val="20"/>
              </w:rPr>
              <w:t>A generic term that applies to the connection between devices and controllers. It includes the communication media and the device/controller hardware necessary for cross-communication.</w:t>
            </w:r>
          </w:p>
        </w:tc>
      </w:tr>
      <w:tr w:rsidR="00F21987">
        <w:trPr>
          <w:cantSplit/>
        </w:trPr>
        <w:tc>
          <w:tcPr>
            <w:tcW w:w="2600" w:type="dxa"/>
          </w:tcPr>
          <w:p w:rsidR="00F21987" w:rsidRDefault="00F21987">
            <w:pPr>
              <w:spacing w:before="80" w:after="80"/>
              <w:ind w:left="720"/>
              <w:rPr>
                <w:sz w:val="20"/>
              </w:rPr>
            </w:pPr>
            <w:r>
              <w:rPr>
                <w:b/>
                <w:sz w:val="20"/>
              </w:rPr>
              <w:t>Instrument Driver</w:t>
            </w:r>
          </w:p>
        </w:tc>
        <w:tc>
          <w:tcPr>
            <w:tcW w:w="6840" w:type="dxa"/>
          </w:tcPr>
          <w:p w:rsidR="00F21987" w:rsidRDefault="00F21987">
            <w:pPr>
              <w:spacing w:before="80" w:after="80"/>
              <w:ind w:left="100"/>
              <w:rPr>
                <w:sz w:val="20"/>
              </w:rPr>
            </w:pPr>
            <w:r>
              <w:rPr>
                <w:sz w:val="20"/>
              </w:rPr>
              <w:t>Library of functions for controlling a specific instrument</w:t>
            </w:r>
          </w:p>
        </w:tc>
      </w:tr>
      <w:tr w:rsidR="00F21987">
        <w:trPr>
          <w:cantSplit/>
        </w:trPr>
        <w:tc>
          <w:tcPr>
            <w:tcW w:w="2600" w:type="dxa"/>
          </w:tcPr>
          <w:p w:rsidR="00F21987" w:rsidRDefault="00F21987">
            <w:pPr>
              <w:spacing w:before="80" w:after="80"/>
              <w:ind w:left="720"/>
              <w:rPr>
                <w:b/>
                <w:sz w:val="20"/>
              </w:rPr>
            </w:pPr>
            <w:r>
              <w:rPr>
                <w:b/>
                <w:sz w:val="20"/>
              </w:rPr>
              <w:t>Mapping</w:t>
            </w:r>
          </w:p>
        </w:tc>
        <w:tc>
          <w:tcPr>
            <w:tcW w:w="6840" w:type="dxa"/>
          </w:tcPr>
          <w:p w:rsidR="00F21987" w:rsidRDefault="00F21987">
            <w:pPr>
              <w:spacing w:before="80" w:after="80"/>
              <w:ind w:left="100"/>
              <w:rPr>
                <w:sz w:val="20"/>
              </w:rPr>
            </w:pPr>
            <w:r>
              <w:rPr>
                <w:sz w:val="20"/>
              </w:rPr>
              <w:t>An operation that returns a reference to a specified section of an address space and makes the specified range of addresses accessible to the requester. This function is independent of memory allocation.</w:t>
            </w:r>
          </w:p>
        </w:tc>
      </w:tr>
      <w:tr w:rsidR="00F21987">
        <w:trPr>
          <w:cantSplit/>
        </w:trPr>
        <w:tc>
          <w:tcPr>
            <w:tcW w:w="2600" w:type="dxa"/>
          </w:tcPr>
          <w:p w:rsidR="00F21987" w:rsidRDefault="00F21987">
            <w:pPr>
              <w:spacing w:before="80" w:after="80"/>
              <w:ind w:left="720"/>
              <w:rPr>
                <w:b/>
                <w:sz w:val="20"/>
              </w:rPr>
            </w:pPr>
            <w:r>
              <w:rPr>
                <w:b/>
                <w:sz w:val="20"/>
              </w:rPr>
              <w:t>Operation</w:t>
            </w:r>
          </w:p>
        </w:tc>
        <w:tc>
          <w:tcPr>
            <w:tcW w:w="6840" w:type="dxa"/>
          </w:tcPr>
          <w:p w:rsidR="00F21987" w:rsidRDefault="00F21987">
            <w:pPr>
              <w:spacing w:before="80" w:after="80"/>
              <w:ind w:left="100"/>
              <w:rPr>
                <w:sz w:val="20"/>
              </w:rPr>
            </w:pPr>
            <w:r>
              <w:rPr>
                <w:sz w:val="20"/>
              </w:rPr>
              <w:t>An action defined by a resource that can be performed on a resource.</w:t>
            </w:r>
          </w:p>
        </w:tc>
      </w:tr>
      <w:tr w:rsidR="00F21987">
        <w:trPr>
          <w:cantSplit/>
        </w:trPr>
        <w:tc>
          <w:tcPr>
            <w:tcW w:w="2600" w:type="dxa"/>
          </w:tcPr>
          <w:p w:rsidR="00F21987" w:rsidRDefault="00F21987">
            <w:pPr>
              <w:spacing w:before="80" w:after="80"/>
              <w:ind w:left="720"/>
              <w:rPr>
                <w:b/>
                <w:sz w:val="20"/>
              </w:rPr>
            </w:pPr>
            <w:r>
              <w:rPr>
                <w:b/>
                <w:sz w:val="20"/>
              </w:rPr>
              <w:lastRenderedPageBreak/>
              <w:t>Process</w:t>
            </w:r>
          </w:p>
        </w:tc>
        <w:tc>
          <w:tcPr>
            <w:tcW w:w="6840" w:type="dxa"/>
          </w:tcPr>
          <w:p w:rsidR="00F21987" w:rsidRDefault="00F21987">
            <w:pPr>
              <w:spacing w:before="80" w:after="80"/>
              <w:ind w:left="100"/>
              <w:rPr>
                <w:sz w:val="20"/>
              </w:rPr>
            </w:pPr>
            <w:r>
              <w:rPr>
                <w:sz w:val="20"/>
              </w:rPr>
              <w:t xml:space="preserve">An operating system component that shares a system’s resources. A multi-process system is a computer system that allows multiple programs to execute simultaneously, each in a separate process environment. A single-process system is a computer system that allows only a single program to execute at a given point in time. </w:t>
            </w:r>
          </w:p>
        </w:tc>
      </w:tr>
      <w:tr w:rsidR="00F21987">
        <w:trPr>
          <w:cantSplit/>
        </w:trPr>
        <w:tc>
          <w:tcPr>
            <w:tcW w:w="2600" w:type="dxa"/>
          </w:tcPr>
          <w:p w:rsidR="00F21987" w:rsidRDefault="00F21987">
            <w:pPr>
              <w:spacing w:before="80" w:after="80"/>
              <w:ind w:left="720"/>
              <w:rPr>
                <w:b/>
                <w:sz w:val="20"/>
              </w:rPr>
            </w:pPr>
            <w:r>
              <w:rPr>
                <w:b/>
                <w:sz w:val="20"/>
              </w:rPr>
              <w:t>Register</w:t>
            </w:r>
          </w:p>
        </w:tc>
        <w:tc>
          <w:tcPr>
            <w:tcW w:w="6840" w:type="dxa"/>
          </w:tcPr>
          <w:p w:rsidR="00F21987" w:rsidRDefault="00F21987">
            <w:pPr>
              <w:spacing w:before="80" w:after="80"/>
              <w:ind w:left="100"/>
              <w:rPr>
                <w:sz w:val="20"/>
              </w:rPr>
            </w:pPr>
            <w:r>
              <w:rPr>
                <w:sz w:val="20"/>
              </w:rPr>
              <w:t>An address location that either contains a value that is a function of the state of hardware or can be written into to cause hardware to perform a particular action or to enter a particular state. In other words, an address location that controls and/or monitors hardware.</w:t>
            </w:r>
          </w:p>
        </w:tc>
      </w:tr>
      <w:tr w:rsidR="00F21987">
        <w:trPr>
          <w:cantSplit/>
        </w:trPr>
        <w:tc>
          <w:tcPr>
            <w:tcW w:w="2600" w:type="dxa"/>
          </w:tcPr>
          <w:p w:rsidR="00F21987" w:rsidRDefault="00F21987">
            <w:pPr>
              <w:spacing w:before="80" w:after="80"/>
              <w:ind w:left="720"/>
              <w:rPr>
                <w:b/>
                <w:sz w:val="20"/>
              </w:rPr>
            </w:pPr>
            <w:r>
              <w:rPr>
                <w:b/>
                <w:sz w:val="20"/>
              </w:rPr>
              <w:t>Resource Class</w:t>
            </w:r>
          </w:p>
        </w:tc>
        <w:tc>
          <w:tcPr>
            <w:tcW w:w="6840" w:type="dxa"/>
          </w:tcPr>
          <w:p w:rsidR="00F21987" w:rsidRDefault="00F21987">
            <w:pPr>
              <w:spacing w:before="80" w:after="80"/>
              <w:ind w:left="100"/>
              <w:rPr>
                <w:sz w:val="20"/>
              </w:rPr>
            </w:pPr>
            <w:r>
              <w:rPr>
                <w:sz w:val="20"/>
              </w:rPr>
              <w:t xml:space="preserve">The definition for how to create a particular resource. In general, this is synonymous with the connotation of the word </w:t>
            </w:r>
            <w:r>
              <w:rPr>
                <w:i/>
                <w:sz w:val="20"/>
              </w:rPr>
              <w:t>class</w:t>
            </w:r>
            <w:r>
              <w:rPr>
                <w:sz w:val="20"/>
              </w:rPr>
              <w:t xml:space="preserve"> in object-oriented architectures. For VISA Instrument Control Resource Classes, this refers to the definition for how to create a resource that controls a particular capability of a device.</w:t>
            </w:r>
          </w:p>
        </w:tc>
      </w:tr>
      <w:tr w:rsidR="00F21987">
        <w:trPr>
          <w:cantSplit/>
        </w:trPr>
        <w:tc>
          <w:tcPr>
            <w:tcW w:w="2600" w:type="dxa"/>
          </w:tcPr>
          <w:p w:rsidR="00F21987" w:rsidRDefault="00F21987">
            <w:pPr>
              <w:spacing w:before="80" w:after="80"/>
              <w:ind w:left="720"/>
              <w:rPr>
                <w:b/>
                <w:sz w:val="20"/>
              </w:rPr>
            </w:pPr>
            <w:r>
              <w:rPr>
                <w:b/>
                <w:sz w:val="20"/>
              </w:rPr>
              <w:t>Resource  or</w:t>
            </w:r>
            <w:r>
              <w:rPr>
                <w:b/>
                <w:sz w:val="20"/>
              </w:rPr>
              <w:br/>
              <w:t>Resource Instance</w:t>
            </w:r>
          </w:p>
        </w:tc>
        <w:tc>
          <w:tcPr>
            <w:tcW w:w="6840" w:type="dxa"/>
          </w:tcPr>
          <w:p w:rsidR="00F21987" w:rsidRDefault="00F21987">
            <w:pPr>
              <w:spacing w:before="80" w:after="80"/>
              <w:ind w:left="100"/>
              <w:rPr>
                <w:sz w:val="20"/>
              </w:rPr>
            </w:pPr>
            <w:r>
              <w:rPr>
                <w:sz w:val="20"/>
              </w:rPr>
              <w:t xml:space="preserve">In general, this term is synonymous with the connotation of the word </w:t>
            </w:r>
            <w:r>
              <w:rPr>
                <w:i/>
                <w:sz w:val="20"/>
              </w:rPr>
              <w:t>object</w:t>
            </w:r>
            <w:r>
              <w:rPr>
                <w:sz w:val="20"/>
              </w:rPr>
              <w:t xml:space="preserve"> in object-oriented architectures. For VISA, </w:t>
            </w:r>
            <w:r>
              <w:rPr>
                <w:i/>
                <w:sz w:val="20"/>
              </w:rPr>
              <w:t>resource</w:t>
            </w:r>
            <w:r>
              <w:rPr>
                <w:sz w:val="20"/>
              </w:rPr>
              <w:t xml:space="preserve"> more specifically refers to a particular implementation (or </w:t>
            </w:r>
            <w:r>
              <w:rPr>
                <w:i/>
                <w:sz w:val="20"/>
              </w:rPr>
              <w:t>instance</w:t>
            </w:r>
            <w:r>
              <w:rPr>
                <w:sz w:val="20"/>
              </w:rPr>
              <w:t xml:space="preserve"> in object-oriented terms) of a Resource Class. In VISA, every defined software module is a resource. </w:t>
            </w:r>
          </w:p>
        </w:tc>
      </w:tr>
      <w:tr w:rsidR="00F21987">
        <w:trPr>
          <w:cantSplit/>
        </w:trPr>
        <w:tc>
          <w:tcPr>
            <w:tcW w:w="2600" w:type="dxa"/>
          </w:tcPr>
          <w:p w:rsidR="00F21987" w:rsidRDefault="00F21987">
            <w:pPr>
              <w:spacing w:before="80" w:after="80"/>
              <w:ind w:left="720"/>
              <w:rPr>
                <w:b/>
                <w:sz w:val="20"/>
              </w:rPr>
            </w:pPr>
            <w:r>
              <w:rPr>
                <w:b/>
                <w:sz w:val="20"/>
              </w:rPr>
              <w:t>Session</w:t>
            </w:r>
          </w:p>
        </w:tc>
        <w:tc>
          <w:tcPr>
            <w:tcW w:w="6840" w:type="dxa"/>
          </w:tcPr>
          <w:p w:rsidR="00F21987" w:rsidRDefault="00F21987">
            <w:pPr>
              <w:spacing w:before="80" w:after="80"/>
              <w:ind w:left="100"/>
              <w:rPr>
                <w:b/>
                <w:sz w:val="20"/>
              </w:rPr>
            </w:pPr>
            <w:r>
              <w:rPr>
                <w:sz w:val="20"/>
              </w:rPr>
              <w:t xml:space="preserve">The same as </w:t>
            </w:r>
            <w:r>
              <w:rPr>
                <w:i/>
                <w:sz w:val="20"/>
              </w:rPr>
              <w:t>Communication Channel</w:t>
            </w:r>
            <w:r>
              <w:rPr>
                <w:sz w:val="20"/>
              </w:rPr>
              <w:t>. A communication path between a software element and a resource. Every communication channel in VISA is unique.</w:t>
            </w:r>
          </w:p>
        </w:tc>
      </w:tr>
      <w:tr w:rsidR="00F21987">
        <w:trPr>
          <w:cantSplit/>
        </w:trPr>
        <w:tc>
          <w:tcPr>
            <w:tcW w:w="2600" w:type="dxa"/>
          </w:tcPr>
          <w:p w:rsidR="00F21987" w:rsidRDefault="00F21987">
            <w:pPr>
              <w:spacing w:before="80" w:after="80"/>
              <w:ind w:left="720"/>
              <w:rPr>
                <w:sz w:val="20"/>
              </w:rPr>
            </w:pPr>
            <w:r>
              <w:rPr>
                <w:b/>
                <w:sz w:val="20"/>
              </w:rPr>
              <w:t>SRQ</w:t>
            </w:r>
          </w:p>
        </w:tc>
        <w:tc>
          <w:tcPr>
            <w:tcW w:w="6840" w:type="dxa"/>
          </w:tcPr>
          <w:p w:rsidR="00F21987" w:rsidRDefault="00F21987">
            <w:pPr>
              <w:spacing w:before="80" w:after="80"/>
              <w:ind w:left="100"/>
              <w:rPr>
                <w:sz w:val="20"/>
              </w:rPr>
            </w:pPr>
            <w:r>
              <w:rPr>
                <w:sz w:val="20"/>
              </w:rPr>
              <w:t>IEEE 488 Service Request. This is an asynchronous request from a remote GPIB device that requires service. A service request is essentially an interrupt from a remote device. For GPIB, this amounts to asserting the SRQ line on the GPIB. For VXI, this amounts to sending the Request for Service True event (REQT).</w:t>
            </w:r>
          </w:p>
        </w:tc>
      </w:tr>
      <w:tr w:rsidR="00F21987">
        <w:trPr>
          <w:cantSplit/>
        </w:trPr>
        <w:tc>
          <w:tcPr>
            <w:tcW w:w="2600" w:type="dxa"/>
          </w:tcPr>
          <w:p w:rsidR="00F21987" w:rsidRDefault="00F21987">
            <w:pPr>
              <w:spacing w:before="80" w:after="80"/>
              <w:ind w:left="720"/>
              <w:rPr>
                <w:b/>
                <w:sz w:val="20"/>
              </w:rPr>
            </w:pPr>
            <w:r>
              <w:rPr>
                <w:b/>
                <w:sz w:val="20"/>
              </w:rPr>
              <w:t>Status Byte</w:t>
            </w:r>
          </w:p>
        </w:tc>
        <w:tc>
          <w:tcPr>
            <w:tcW w:w="6840" w:type="dxa"/>
          </w:tcPr>
          <w:p w:rsidR="00F21987" w:rsidRDefault="00F21987">
            <w:pPr>
              <w:spacing w:before="80" w:after="80"/>
              <w:ind w:left="100"/>
              <w:rPr>
                <w:sz w:val="20"/>
              </w:rPr>
            </w:pPr>
            <w:r>
              <w:rPr>
                <w:sz w:val="20"/>
              </w:rPr>
              <w:t>A byte of information returned from a remote device that shows the current state and status of the device. If the device follows IEEE 488 conventions, bit 6 of the status byte indicates if the device is currently requesting service.</w:t>
            </w:r>
          </w:p>
        </w:tc>
      </w:tr>
      <w:tr w:rsidR="00F21987">
        <w:trPr>
          <w:cantSplit/>
        </w:trPr>
        <w:tc>
          <w:tcPr>
            <w:tcW w:w="2600" w:type="dxa"/>
          </w:tcPr>
          <w:p w:rsidR="00F21987" w:rsidRDefault="00F21987">
            <w:pPr>
              <w:spacing w:before="80" w:after="80"/>
              <w:ind w:left="720"/>
              <w:rPr>
                <w:b/>
                <w:sz w:val="20"/>
              </w:rPr>
            </w:pPr>
            <w:r>
              <w:rPr>
                <w:b/>
                <w:sz w:val="20"/>
              </w:rPr>
              <w:t>Template Function</w:t>
            </w:r>
          </w:p>
        </w:tc>
        <w:tc>
          <w:tcPr>
            <w:tcW w:w="6840" w:type="dxa"/>
          </w:tcPr>
          <w:p w:rsidR="00F21987" w:rsidRDefault="00F21987">
            <w:pPr>
              <w:spacing w:before="80" w:after="80"/>
              <w:ind w:left="100"/>
              <w:rPr>
                <w:sz w:val="20"/>
              </w:rPr>
            </w:pPr>
            <w:r>
              <w:rPr>
                <w:sz w:val="20"/>
              </w:rPr>
              <w:t>Instrument driver subsystem function common to the majority of VXI</w:t>
            </w:r>
            <w:r>
              <w:rPr>
                <w:i/>
                <w:sz w:val="20"/>
              </w:rPr>
              <w:t>plug&amp;play</w:t>
            </w:r>
            <w:r>
              <w:rPr>
                <w:sz w:val="20"/>
              </w:rPr>
              <w:t xml:space="preserve"> instrument drivers</w:t>
            </w:r>
          </w:p>
        </w:tc>
      </w:tr>
      <w:tr w:rsidR="00F21987">
        <w:trPr>
          <w:cantSplit/>
        </w:trPr>
        <w:tc>
          <w:tcPr>
            <w:tcW w:w="2600" w:type="dxa"/>
          </w:tcPr>
          <w:p w:rsidR="00F21987" w:rsidRDefault="00F21987">
            <w:pPr>
              <w:spacing w:before="80" w:after="80"/>
              <w:ind w:left="720"/>
              <w:rPr>
                <w:b/>
                <w:sz w:val="20"/>
              </w:rPr>
            </w:pPr>
            <w:r>
              <w:rPr>
                <w:b/>
                <w:sz w:val="20"/>
              </w:rPr>
              <w:t>Top-level Example</w:t>
            </w:r>
          </w:p>
        </w:tc>
        <w:tc>
          <w:tcPr>
            <w:tcW w:w="6840" w:type="dxa"/>
          </w:tcPr>
          <w:p w:rsidR="00F21987" w:rsidRDefault="00F21987">
            <w:pPr>
              <w:spacing w:before="80" w:after="80"/>
              <w:ind w:left="100"/>
              <w:rPr>
                <w:sz w:val="20"/>
              </w:rPr>
            </w:pPr>
            <w:r>
              <w:rPr>
                <w:sz w:val="20"/>
              </w:rPr>
              <w:t>A high-level test-oriented instrument driver function. It is typically developed from the instrument driver subsystem functions.</w:t>
            </w:r>
          </w:p>
        </w:tc>
      </w:tr>
      <w:tr w:rsidR="00F21987">
        <w:trPr>
          <w:cantSplit/>
        </w:trPr>
        <w:tc>
          <w:tcPr>
            <w:tcW w:w="2600" w:type="dxa"/>
          </w:tcPr>
          <w:p w:rsidR="00F21987" w:rsidRDefault="00F21987">
            <w:pPr>
              <w:spacing w:before="80" w:after="80"/>
              <w:ind w:left="720"/>
              <w:rPr>
                <w:b/>
                <w:sz w:val="20"/>
              </w:rPr>
            </w:pPr>
            <w:r>
              <w:rPr>
                <w:b/>
                <w:sz w:val="20"/>
              </w:rPr>
              <w:t>Virtual Instrument</w:t>
            </w:r>
          </w:p>
        </w:tc>
        <w:tc>
          <w:tcPr>
            <w:tcW w:w="6840" w:type="dxa"/>
          </w:tcPr>
          <w:p w:rsidR="00F21987" w:rsidRDefault="00F21987">
            <w:pPr>
              <w:spacing w:before="80" w:after="80"/>
              <w:ind w:left="100"/>
              <w:rPr>
                <w:sz w:val="20"/>
              </w:rPr>
            </w:pPr>
            <w:r>
              <w:rPr>
                <w:sz w:val="20"/>
              </w:rPr>
              <w:t xml:space="preserve">A name given to the grouping of software modules (in this case, VISA resources with any associated or required hardware) to give the functionality of a traditional stand-alone instrument. Within VISA, a virtual instrument is the logical grouping of any of the VISA resources. The VISA Instrument Control Resources Organizer serves as a means to group any number of any type of VISA Instrument Control Resources within a VISA system. </w:t>
            </w:r>
          </w:p>
        </w:tc>
      </w:tr>
      <w:tr w:rsidR="00F21987">
        <w:trPr>
          <w:cantSplit/>
        </w:trPr>
        <w:tc>
          <w:tcPr>
            <w:tcW w:w="2600" w:type="dxa"/>
          </w:tcPr>
          <w:p w:rsidR="00F21987" w:rsidRDefault="00F21987">
            <w:pPr>
              <w:spacing w:before="80" w:after="80"/>
              <w:ind w:left="720"/>
              <w:rPr>
                <w:b/>
                <w:sz w:val="20"/>
              </w:rPr>
            </w:pPr>
            <w:r>
              <w:rPr>
                <w:b/>
                <w:sz w:val="20"/>
              </w:rPr>
              <w:t>VISA</w:t>
            </w:r>
          </w:p>
        </w:tc>
        <w:tc>
          <w:tcPr>
            <w:tcW w:w="6840" w:type="dxa"/>
          </w:tcPr>
          <w:p w:rsidR="00F21987" w:rsidRDefault="00F21987">
            <w:pPr>
              <w:spacing w:before="80" w:after="80"/>
              <w:ind w:left="100"/>
              <w:rPr>
                <w:sz w:val="20"/>
              </w:rPr>
            </w:pPr>
            <w:r>
              <w:rPr>
                <w:sz w:val="20"/>
              </w:rPr>
              <w:t>Virtual Instrument Software Architecture. This is the general name given to this document and its associated architecture. The architecture consists of two main VISA components:  the VISA Resource Manager and the VISA Instrument Control Resources.</w:t>
            </w:r>
          </w:p>
        </w:tc>
      </w:tr>
      <w:tr w:rsidR="00F21987">
        <w:trPr>
          <w:cantSplit/>
        </w:trPr>
        <w:tc>
          <w:tcPr>
            <w:tcW w:w="2600" w:type="dxa"/>
          </w:tcPr>
          <w:p w:rsidR="00F21987" w:rsidRDefault="00F21987">
            <w:pPr>
              <w:spacing w:before="80" w:after="80"/>
              <w:ind w:left="720"/>
              <w:rPr>
                <w:b/>
                <w:sz w:val="20"/>
              </w:rPr>
            </w:pPr>
            <w:r>
              <w:rPr>
                <w:b/>
                <w:sz w:val="20"/>
              </w:rPr>
              <w:t>VISA Instrument Control Resources</w:t>
            </w:r>
          </w:p>
        </w:tc>
        <w:tc>
          <w:tcPr>
            <w:tcW w:w="6840" w:type="dxa"/>
          </w:tcPr>
          <w:p w:rsidR="00F21987" w:rsidRDefault="00F21987">
            <w:pPr>
              <w:spacing w:before="80" w:after="80"/>
              <w:ind w:left="100"/>
              <w:rPr>
                <w:sz w:val="20"/>
              </w:rPr>
            </w:pPr>
            <w:r>
              <w:rPr>
                <w:sz w:val="20"/>
              </w:rPr>
              <w:t>This is the name given to the part of VISA that defines all of the device-specific resource classes. VISA Instrument Control Resources encompass all defined device and interface capabilities for direct, low-level instrument control.</w:t>
            </w:r>
          </w:p>
        </w:tc>
      </w:tr>
      <w:tr w:rsidR="00F21987">
        <w:trPr>
          <w:cantSplit/>
        </w:trPr>
        <w:tc>
          <w:tcPr>
            <w:tcW w:w="2600" w:type="dxa"/>
          </w:tcPr>
          <w:p w:rsidR="00F21987" w:rsidRDefault="00F21987">
            <w:pPr>
              <w:spacing w:before="80" w:after="80"/>
              <w:ind w:left="720"/>
              <w:rPr>
                <w:b/>
                <w:sz w:val="20"/>
              </w:rPr>
            </w:pPr>
            <w:r>
              <w:rPr>
                <w:b/>
                <w:sz w:val="20"/>
              </w:rPr>
              <w:t>VISA Resource Manager</w:t>
            </w:r>
          </w:p>
        </w:tc>
        <w:tc>
          <w:tcPr>
            <w:tcW w:w="6840" w:type="dxa"/>
          </w:tcPr>
          <w:p w:rsidR="00F21987" w:rsidRDefault="00F21987">
            <w:pPr>
              <w:spacing w:before="80" w:after="80"/>
              <w:ind w:left="100"/>
              <w:rPr>
                <w:sz w:val="20"/>
              </w:rPr>
            </w:pPr>
            <w:r>
              <w:rPr>
                <w:sz w:val="20"/>
              </w:rPr>
              <w:t xml:space="preserve">This is the name given to the part of VISA that manages resources. This management includes support for opening, closing, and finding resources; setting attributes, retrieving attributes, and generating events on resources; and so on. </w:t>
            </w:r>
          </w:p>
        </w:tc>
      </w:tr>
      <w:tr w:rsidR="00F21987">
        <w:trPr>
          <w:cantSplit/>
        </w:trPr>
        <w:tc>
          <w:tcPr>
            <w:tcW w:w="2600" w:type="dxa"/>
          </w:tcPr>
          <w:p w:rsidR="00F21987" w:rsidRDefault="00F21987">
            <w:pPr>
              <w:spacing w:before="80" w:after="80"/>
              <w:ind w:left="720"/>
              <w:rPr>
                <w:b/>
                <w:sz w:val="20"/>
              </w:rPr>
            </w:pPr>
            <w:r>
              <w:rPr>
                <w:b/>
                <w:sz w:val="20"/>
              </w:rPr>
              <w:lastRenderedPageBreak/>
              <w:t>VISA Resource Template</w:t>
            </w:r>
          </w:p>
        </w:tc>
        <w:tc>
          <w:tcPr>
            <w:tcW w:w="6840" w:type="dxa"/>
          </w:tcPr>
          <w:p w:rsidR="00F21987" w:rsidRDefault="00F21987">
            <w:pPr>
              <w:spacing w:before="80" w:after="80"/>
              <w:ind w:left="100"/>
              <w:rPr>
                <w:sz w:val="20"/>
              </w:rPr>
            </w:pPr>
            <w:r>
              <w:rPr>
                <w:sz w:val="20"/>
              </w:rPr>
              <w:t xml:space="preserve">This is the name given to the part of VISA defines the basic constraints and interface definition for the creation and use of a VISA resource. All VISA resources must derive their interface from the definition of the VISA Resource Template. </w:t>
            </w:r>
          </w:p>
        </w:tc>
      </w:tr>
    </w:tbl>
    <w:p w:rsidR="00F21987" w:rsidRDefault="00F21987">
      <w:pPr>
        <w:pStyle w:val="Head1"/>
      </w:pPr>
      <w:r>
        <w:rPr>
          <w:sz w:val="20"/>
        </w:rPr>
        <w:br w:type="page"/>
      </w:r>
      <w:bookmarkStart w:id="29" w:name="_Toc135102623"/>
      <w:bookmarkStart w:id="30" w:name="_Toc395260161"/>
      <w:r>
        <w:lastRenderedPageBreak/>
        <w:t>2.7  Conventions</w:t>
      </w:r>
      <w:bookmarkEnd w:id="29"/>
      <w:bookmarkEnd w:id="30"/>
    </w:p>
    <w:p w:rsidR="00F21987" w:rsidRDefault="00F21987">
      <w:pPr>
        <w:ind w:left="720"/>
        <w:rPr>
          <w:b/>
          <w:sz w:val="28"/>
        </w:rPr>
      </w:pPr>
    </w:p>
    <w:p w:rsidR="00F21987" w:rsidRDefault="00F21987">
      <w:pPr>
        <w:ind w:left="720"/>
        <w:rPr>
          <w:sz w:val="20"/>
        </w:rPr>
      </w:pPr>
      <w:r>
        <w:rPr>
          <w:sz w:val="20"/>
        </w:rPr>
        <w:t>Throughout this specification you will see the following headings on certain paragraphs. These headings instill special meaning on these paragraphs.</w:t>
      </w:r>
    </w:p>
    <w:p w:rsidR="00F21987" w:rsidRDefault="00F21987">
      <w:pPr>
        <w:ind w:left="720"/>
        <w:rPr>
          <w:i/>
          <w:sz w:val="20"/>
        </w:rPr>
      </w:pPr>
    </w:p>
    <w:p w:rsidR="00F21987" w:rsidRDefault="00F21987">
      <w:pPr>
        <w:ind w:left="720"/>
        <w:rPr>
          <w:sz w:val="20"/>
        </w:rPr>
      </w:pPr>
      <w:r>
        <w:rPr>
          <w:i/>
          <w:sz w:val="20"/>
        </w:rPr>
        <w:t>Rules</w:t>
      </w:r>
      <w:r>
        <w:rPr>
          <w:sz w:val="20"/>
        </w:rPr>
        <w:t xml:space="preserve"> must be followed to ensure compatibility with the System Framework. A rule is characterized by the use of the words </w:t>
      </w:r>
      <w:r>
        <w:rPr>
          <w:b/>
          <w:sz w:val="20"/>
        </w:rPr>
        <w:t>SHALL</w:t>
      </w:r>
      <w:r>
        <w:rPr>
          <w:sz w:val="20"/>
        </w:rPr>
        <w:t xml:space="preserve"> and </w:t>
      </w:r>
      <w:r>
        <w:rPr>
          <w:b/>
          <w:sz w:val="20"/>
        </w:rPr>
        <w:t>SHALL NOT</w:t>
      </w:r>
      <w:r>
        <w:rPr>
          <w:sz w:val="20"/>
        </w:rPr>
        <w:t xml:space="preserve"> in bold upper case characters. These words are not used in this manner for any other purpose other than stating rules.</w:t>
      </w:r>
    </w:p>
    <w:p w:rsidR="00F21987" w:rsidRDefault="00F21987">
      <w:pPr>
        <w:ind w:left="720"/>
        <w:rPr>
          <w:i/>
          <w:sz w:val="20"/>
        </w:rPr>
      </w:pPr>
    </w:p>
    <w:p w:rsidR="00F21987" w:rsidRDefault="00F21987">
      <w:pPr>
        <w:ind w:left="720"/>
        <w:rPr>
          <w:sz w:val="20"/>
        </w:rPr>
      </w:pPr>
      <w:r>
        <w:rPr>
          <w:i/>
          <w:sz w:val="20"/>
        </w:rPr>
        <w:t>Recommendations</w:t>
      </w:r>
      <w:r>
        <w:rPr>
          <w:sz w:val="20"/>
        </w:rPr>
        <w:t xml:space="preserve"> consist of advice to implementors that will affect the usability of the final device. They are included in this standard to draw attention to particular characteristics that the authors believe to be important to end user success.</w:t>
      </w:r>
    </w:p>
    <w:p w:rsidR="00F21987" w:rsidRDefault="00F21987">
      <w:pPr>
        <w:ind w:left="720"/>
        <w:rPr>
          <w:i/>
          <w:sz w:val="20"/>
        </w:rPr>
      </w:pPr>
    </w:p>
    <w:p w:rsidR="00F21987" w:rsidRDefault="00F21987">
      <w:pPr>
        <w:ind w:left="720"/>
        <w:rPr>
          <w:sz w:val="20"/>
        </w:rPr>
      </w:pPr>
      <w:r>
        <w:rPr>
          <w:i/>
          <w:sz w:val="20"/>
        </w:rPr>
        <w:t>Permissions</w:t>
      </w:r>
      <w:r>
        <w:rPr>
          <w:sz w:val="20"/>
        </w:rPr>
        <w:t xml:space="preserve"> are included to </w:t>
      </w:r>
      <w:r>
        <w:rPr>
          <w:i/>
          <w:sz w:val="20"/>
        </w:rPr>
        <w:t>authorize</w:t>
      </w:r>
      <w:r>
        <w:rPr>
          <w:sz w:val="20"/>
        </w:rPr>
        <w:t xml:space="preserve"> specific implementations or uses of system components. A permission is characterized by the use of the word </w:t>
      </w:r>
      <w:r>
        <w:rPr>
          <w:b/>
          <w:sz w:val="20"/>
        </w:rPr>
        <w:t>MAY</w:t>
      </w:r>
      <w:r>
        <w:rPr>
          <w:sz w:val="20"/>
        </w:rPr>
        <w:t xml:space="preserve"> in bold upper case characters. These permissions are granted to ensure specific System Framework components are well defined and can be tested for compatibility and interoperability. </w:t>
      </w:r>
    </w:p>
    <w:p w:rsidR="00F21987" w:rsidRDefault="00F21987">
      <w:pPr>
        <w:ind w:left="720"/>
        <w:rPr>
          <w:sz w:val="20"/>
        </w:rPr>
      </w:pPr>
    </w:p>
    <w:p w:rsidR="00F21987" w:rsidRDefault="00F21987">
      <w:pPr>
        <w:ind w:left="720"/>
        <w:rPr>
          <w:sz w:val="20"/>
        </w:rPr>
      </w:pPr>
      <w:r>
        <w:rPr>
          <w:i/>
          <w:sz w:val="20"/>
        </w:rPr>
        <w:t>Observations</w:t>
      </w:r>
      <w:r>
        <w:rPr>
          <w:sz w:val="20"/>
        </w:rPr>
        <w:t xml:space="preserve"> spell out implications of rules and bring attention to things that might otherwise be overlooked. They also give the rationale behind certain rules, so that the reader understands why the rule must be followed. </w:t>
      </w:r>
    </w:p>
    <w:p w:rsidR="00F21987" w:rsidRDefault="00F21987">
      <w:pPr>
        <w:ind w:left="720"/>
        <w:rPr>
          <w:sz w:val="20"/>
        </w:rPr>
      </w:pPr>
    </w:p>
    <w:p w:rsidR="00F21987" w:rsidRDefault="00F21987">
      <w:pPr>
        <w:ind w:left="720"/>
        <w:rPr>
          <w:sz w:val="20"/>
        </w:rPr>
      </w:pPr>
      <w:r>
        <w:rPr>
          <w:i/>
          <w:sz w:val="20"/>
        </w:rPr>
        <w:t xml:space="preserve">A </w:t>
      </w:r>
      <w:r w:rsidR="001078B2">
        <w:rPr>
          <w:i/>
          <w:sz w:val="20"/>
        </w:rPr>
        <w:t>n</w:t>
      </w:r>
      <w:r>
        <w:rPr>
          <w:i/>
          <w:sz w:val="20"/>
        </w:rPr>
        <w:t>ote on the text of the specification:</w:t>
      </w:r>
      <w:r>
        <w:rPr>
          <w:b/>
          <w:sz w:val="20"/>
        </w:rPr>
        <w:t xml:space="preserve"> </w:t>
      </w:r>
      <w:r>
        <w:rPr>
          <w:sz w:val="20"/>
        </w:rP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implementor of this standard should take great care to ensure that a particular implementation does not conflict with the text of the standard.</w:t>
      </w:r>
    </w:p>
    <w:p w:rsidR="00F21987" w:rsidRDefault="00F21987" w:rsidP="005E0EFF">
      <w:pPr>
        <w:rPr>
          <w:sz w:val="20"/>
        </w:rPr>
      </w:pPr>
    </w:p>
    <w:p w:rsidR="00F21987" w:rsidRDefault="00F21987">
      <w:pPr>
        <w:ind w:left="720"/>
        <w:rPr>
          <w:b/>
          <w:sz w:val="28"/>
        </w:rPr>
      </w:pPr>
    </w:p>
    <w:p w:rsidR="00F21987" w:rsidRDefault="00F21987">
      <w:pPr>
        <w:ind w:left="630" w:hanging="630"/>
        <w:rPr>
          <w:sz w:val="20"/>
        </w:rPr>
        <w:sectPr w:rsidR="00F21987">
          <w:headerReference w:type="even" r:id="rId23"/>
          <w:headerReference w:type="default" r:id="rId24"/>
          <w:footerReference w:type="even" r:id="rId25"/>
          <w:footerReference w:type="default" r:id="rId26"/>
          <w:footnotePr>
            <w:numRestart w:val="eachPage"/>
          </w:footnotePr>
          <w:pgSz w:w="12240" w:h="15840"/>
          <w:pgMar w:top="1440" w:right="1440" w:bottom="-1440" w:left="1440" w:header="720" w:footer="720" w:gutter="0"/>
          <w:pgNumType w:start="1"/>
          <w:cols w:space="720"/>
          <w:noEndnote/>
        </w:sectPr>
      </w:pPr>
    </w:p>
    <w:p w:rsidR="00F21987" w:rsidRDefault="00F21987">
      <w:pPr>
        <w:pStyle w:val="SectionTitle0"/>
      </w:pPr>
      <w:bookmarkStart w:id="31" w:name="_Toc460726849"/>
      <w:bookmarkStart w:id="32" w:name="_Toc460729705"/>
      <w:bookmarkStart w:id="33" w:name="_Toc460806208"/>
      <w:bookmarkStart w:id="34" w:name="_Toc462121339"/>
      <w:bookmarkStart w:id="35" w:name="_Toc467460160"/>
      <w:bookmarkStart w:id="36" w:name="_Toc135102625"/>
      <w:bookmarkStart w:id="37" w:name="_Toc395260162"/>
      <w:r>
        <w:lastRenderedPageBreak/>
        <w:t>Section 3  VISA Resource Template</w:t>
      </w:r>
      <w:bookmarkEnd w:id="31"/>
      <w:bookmarkEnd w:id="32"/>
      <w:bookmarkEnd w:id="33"/>
      <w:bookmarkEnd w:id="34"/>
      <w:bookmarkEnd w:id="35"/>
      <w:bookmarkEnd w:id="36"/>
      <w:bookmarkEnd w:id="37"/>
    </w:p>
    <w:p w:rsidR="00F21987" w:rsidRDefault="00F21987">
      <w:pPr>
        <w:ind w:left="720"/>
        <w:rPr>
          <w:b/>
          <w:sz w:val="36"/>
        </w:rPr>
      </w:pPr>
    </w:p>
    <w:p w:rsidR="00F21987" w:rsidRDefault="00F21987">
      <w:pPr>
        <w:ind w:left="720"/>
        <w:rPr>
          <w:sz w:val="20"/>
        </w:rPr>
      </w:pPr>
      <w:r>
        <w:rPr>
          <w:sz w:val="20"/>
        </w:rPr>
        <w:t>VISA defines an architecture consisting of many resources that encapsulate device functionality. Each resource can give specialized services to applications or to other resources. Achieving this capability requires a high level of consistency in the operation of VISA resources. This level of consistency is achieved through a precisely defined, extensible interface, which provides a well-defined set of services. Each VISA resource derives its interface from a template that provides standard services for the resource. This increases the ability to reuse, test, and maintain the resource. These basic services from the template include the following:</w:t>
      </w:r>
    </w:p>
    <w:p w:rsidR="00F21987" w:rsidRDefault="00F21987">
      <w:pPr>
        <w:spacing w:line="360" w:lineRule="atLeast"/>
        <w:ind w:left="1080" w:hanging="360"/>
        <w:rPr>
          <w:sz w:val="20"/>
        </w:rPr>
      </w:pPr>
      <w:r>
        <w:rPr>
          <w:sz w:val="20"/>
        </w:rPr>
        <w:t>•</w:t>
      </w:r>
      <w:r>
        <w:rPr>
          <w:sz w:val="20"/>
        </w:rPr>
        <w:tab/>
        <w:t>Creating and deleting sessions (Life Cycle Control)</w:t>
      </w:r>
    </w:p>
    <w:p w:rsidR="00F21987" w:rsidRDefault="00F21987">
      <w:pPr>
        <w:spacing w:line="360" w:lineRule="atLeast"/>
        <w:ind w:left="1080" w:hanging="360"/>
        <w:rPr>
          <w:sz w:val="20"/>
        </w:rPr>
      </w:pPr>
      <w:r>
        <w:rPr>
          <w:sz w:val="20"/>
        </w:rPr>
        <w:t>•</w:t>
      </w:r>
      <w:r>
        <w:rPr>
          <w:sz w:val="20"/>
        </w:rPr>
        <w:tab/>
        <w:t xml:space="preserve">Modifying and retrieving individual resource characteristics called </w:t>
      </w:r>
      <w:r>
        <w:rPr>
          <w:i/>
          <w:sz w:val="20"/>
        </w:rPr>
        <w:t>Attributes</w:t>
      </w:r>
      <w:r>
        <w:rPr>
          <w:sz w:val="20"/>
        </w:rPr>
        <w:t xml:space="preserve"> (Characteristic Control)</w:t>
      </w:r>
    </w:p>
    <w:p w:rsidR="00F21987" w:rsidRDefault="00F21987">
      <w:pPr>
        <w:spacing w:line="360" w:lineRule="atLeast"/>
        <w:ind w:left="1080" w:hanging="360"/>
        <w:rPr>
          <w:sz w:val="20"/>
        </w:rPr>
      </w:pPr>
      <w:r>
        <w:rPr>
          <w:sz w:val="20"/>
        </w:rPr>
        <w:t>•</w:t>
      </w:r>
      <w:r>
        <w:rPr>
          <w:sz w:val="20"/>
        </w:rPr>
        <w:tab/>
        <w:t>Terminating queued operations (Asynchronous Operation Control)</w:t>
      </w:r>
    </w:p>
    <w:p w:rsidR="00F21987" w:rsidRDefault="00F21987">
      <w:pPr>
        <w:spacing w:line="360" w:lineRule="atLeast"/>
        <w:ind w:left="1080" w:hanging="360"/>
        <w:rPr>
          <w:sz w:val="20"/>
        </w:rPr>
      </w:pPr>
      <w:r>
        <w:rPr>
          <w:sz w:val="20"/>
        </w:rPr>
        <w:t>•</w:t>
      </w:r>
      <w:r>
        <w:rPr>
          <w:sz w:val="20"/>
        </w:rPr>
        <w:tab/>
        <w:t>Restricting resource access (Access Control)</w:t>
      </w:r>
    </w:p>
    <w:p w:rsidR="00F21987" w:rsidRDefault="00F21987">
      <w:pPr>
        <w:spacing w:line="360" w:lineRule="atLeast"/>
        <w:ind w:left="1080" w:hanging="360"/>
        <w:rPr>
          <w:sz w:val="20"/>
        </w:rPr>
      </w:pPr>
      <w:r>
        <w:rPr>
          <w:sz w:val="20"/>
        </w:rPr>
        <w:t>•</w:t>
      </w:r>
      <w:r>
        <w:rPr>
          <w:sz w:val="20"/>
        </w:rPr>
        <w:tab/>
        <w:t>Performing basic communication services (Operation Invocation and Event Reporting)</w:t>
      </w:r>
    </w:p>
    <w:p w:rsidR="00F21987" w:rsidRDefault="00F21987">
      <w:pPr>
        <w:ind w:left="720"/>
        <w:rPr>
          <w:sz w:val="20"/>
        </w:rPr>
      </w:pPr>
    </w:p>
    <w:p w:rsidR="00F21987" w:rsidRDefault="00F21987">
      <w:pPr>
        <w:rPr>
          <w:sz w:val="20"/>
        </w:rPr>
      </w:pPr>
    </w:p>
    <w:p w:rsidR="00F21987" w:rsidRDefault="00F21987">
      <w:pPr>
        <w:pStyle w:val="Head1"/>
      </w:pPr>
      <w:bookmarkStart w:id="38" w:name="_Toc135102626"/>
      <w:bookmarkStart w:id="39" w:name="_Toc395260163"/>
      <w:r>
        <w:t>3.1  VISA Template Services</w:t>
      </w:r>
      <w:bookmarkEnd w:id="38"/>
      <w:bookmarkEnd w:id="39"/>
    </w:p>
    <w:p w:rsidR="00F21987" w:rsidRDefault="00F21987">
      <w:pPr>
        <w:rPr>
          <w:b/>
          <w:sz w:val="28"/>
        </w:rPr>
      </w:pPr>
    </w:p>
    <w:p w:rsidR="00F21987" w:rsidRDefault="00F21987">
      <w:pPr>
        <w:pStyle w:val="Head2"/>
      </w:pPr>
      <w:bookmarkStart w:id="40" w:name="_Toc135102627"/>
      <w:bookmarkStart w:id="41" w:name="_Toc395260164"/>
      <w:r>
        <w:t>3.1.1  Control Services</w:t>
      </w:r>
      <w:bookmarkEnd w:id="40"/>
      <w:bookmarkEnd w:id="41"/>
    </w:p>
    <w:p w:rsidR="00F21987" w:rsidRDefault="00F21987">
      <w:pPr>
        <w:ind w:left="720"/>
        <w:rPr>
          <w:sz w:val="20"/>
        </w:rPr>
      </w:pPr>
    </w:p>
    <w:p w:rsidR="00F21987" w:rsidRDefault="00F21987">
      <w:pPr>
        <w:ind w:left="720"/>
        <w:rPr>
          <w:sz w:val="20"/>
        </w:rPr>
      </w:pPr>
      <w:r>
        <w:rPr>
          <w:sz w:val="20"/>
        </w:rPr>
        <w:t>The VISA template provides all the basic resource control services to applications. These basic services include controlling the life cycle of sessions to resources/devices and manipulating resource characteristics. A summary of these services for VISA is presented below:</w:t>
      </w:r>
    </w:p>
    <w:p w:rsidR="00F21987" w:rsidRDefault="00F21987">
      <w:pPr>
        <w:ind w:left="720"/>
        <w:rPr>
          <w:sz w:val="20"/>
        </w:rPr>
      </w:pPr>
    </w:p>
    <w:p w:rsidR="00F21987" w:rsidRDefault="00F21987">
      <w:pPr>
        <w:ind w:left="1080" w:hanging="360"/>
        <w:rPr>
          <w:sz w:val="20"/>
        </w:rPr>
      </w:pPr>
      <w:r>
        <w:rPr>
          <w:b/>
          <w:sz w:val="20"/>
        </w:rPr>
        <w:t>•</w:t>
      </w:r>
      <w:r>
        <w:rPr>
          <w:b/>
          <w:sz w:val="20"/>
        </w:rPr>
        <w:tab/>
        <w:t>Life Cycle Control</w:t>
      </w:r>
    </w:p>
    <w:p w:rsidR="00F21987" w:rsidRDefault="00F21987">
      <w:pPr>
        <w:ind w:left="1080" w:hanging="360"/>
        <w:rPr>
          <w:sz w:val="20"/>
        </w:rPr>
      </w:pPr>
      <w:r>
        <w:rPr>
          <w:sz w:val="20"/>
        </w:rPr>
        <w:tab/>
        <w:t xml:space="preserve">VISA controls the life cycle of sessions, find lists, and events. Once an application has finished using any of them, it can use </w:t>
      </w:r>
      <w:r>
        <w:rPr>
          <w:rFonts w:ascii="Courier" w:hAnsi="Courier"/>
          <w:sz w:val="18"/>
        </w:rPr>
        <w:t>viClose()</w:t>
      </w:r>
      <w:r>
        <w:rPr>
          <w:sz w:val="20"/>
        </w:rPr>
        <w:t xml:space="preserve"> to free up all the system resources associated with it. The VISA system is also responsible for freeing up all associated system resources whenever an application becomes dysfunctional.</w:t>
      </w:r>
    </w:p>
    <w:p w:rsidR="00F21987" w:rsidRDefault="00F21987">
      <w:pPr>
        <w:ind w:left="720"/>
        <w:rPr>
          <w:sz w:val="20"/>
        </w:rPr>
      </w:pPr>
      <w:r>
        <w:rPr>
          <w:sz w:val="20"/>
        </w:rPr>
        <w:tab/>
      </w:r>
    </w:p>
    <w:p w:rsidR="00F21987" w:rsidRDefault="00F21987">
      <w:pPr>
        <w:ind w:left="1080" w:hanging="360"/>
        <w:rPr>
          <w:b/>
          <w:sz w:val="20"/>
        </w:rPr>
      </w:pPr>
      <w:r>
        <w:rPr>
          <w:b/>
          <w:sz w:val="20"/>
        </w:rPr>
        <w:t>•</w:t>
      </w:r>
      <w:r>
        <w:rPr>
          <w:b/>
          <w:sz w:val="20"/>
        </w:rPr>
        <w:tab/>
        <w:t>Characteristic Control</w:t>
      </w:r>
    </w:p>
    <w:p w:rsidR="00F21987" w:rsidRDefault="00F21987">
      <w:pPr>
        <w:ind w:left="1080"/>
        <w:rPr>
          <w:sz w:val="20"/>
        </w:rPr>
      </w:pPr>
      <w:r>
        <w:rPr>
          <w:sz w:val="20"/>
        </w:rPr>
        <w:t xml:space="preserve">Resources can have attributes associated with them. Some attributes depict the instantaneous state of the resource and some define alterable parameters to modify the behavior of the resources. VISA defines attribute manipulation operations to set and retrieve the status of resources. These attributes are defined by individual resources. The operation for modifying attributes is </w:t>
      </w:r>
      <w:r>
        <w:rPr>
          <w:rFonts w:ascii="Courier" w:hAnsi="Courier"/>
          <w:sz w:val="18"/>
        </w:rPr>
        <w:t>viSetAttribute()</w:t>
      </w:r>
      <w:r>
        <w:rPr>
          <w:sz w:val="20"/>
        </w:rPr>
        <w:t xml:space="preserve"> and the operation that retrieves the attributes is </w:t>
      </w:r>
      <w:r>
        <w:rPr>
          <w:rFonts w:ascii="Courier" w:hAnsi="Courier"/>
          <w:sz w:val="18"/>
        </w:rPr>
        <w:t>viGetAttribute()</w:t>
      </w:r>
      <w:r>
        <w:rPr>
          <w:sz w:val="20"/>
        </w:rPr>
        <w:t>.</w:t>
      </w:r>
    </w:p>
    <w:p w:rsidR="00F21987" w:rsidRDefault="00F21987">
      <w:pPr>
        <w:ind w:left="720"/>
        <w:rPr>
          <w:sz w:val="20"/>
        </w:rPr>
      </w:pPr>
      <w:r>
        <w:rPr>
          <w:sz w:val="20"/>
        </w:rPr>
        <w:tab/>
      </w:r>
    </w:p>
    <w:p w:rsidR="00F21987" w:rsidRDefault="00F21987">
      <w:pPr>
        <w:ind w:left="1080" w:hanging="360"/>
        <w:rPr>
          <w:b/>
          <w:sz w:val="20"/>
        </w:rPr>
      </w:pPr>
      <w:r>
        <w:rPr>
          <w:b/>
          <w:sz w:val="20"/>
        </w:rPr>
        <w:t>•</w:t>
      </w:r>
      <w:r>
        <w:rPr>
          <w:b/>
          <w:sz w:val="20"/>
        </w:rPr>
        <w:tab/>
        <w:t>Asynchronous Operation Control</w:t>
      </w:r>
    </w:p>
    <w:p w:rsidR="00F21987" w:rsidRDefault="00F21987">
      <w:pPr>
        <w:ind w:left="1080"/>
        <w:rPr>
          <w:sz w:val="20"/>
        </w:rPr>
      </w:pPr>
      <w:r>
        <w:rPr>
          <w:sz w:val="20"/>
        </w:rPr>
        <w:t xml:space="preserve">Resources can have asynchronous operations associated with them. These operations are invoked in the same way that all other operations are invoked. Instead of waiting for the actual job to be done, they register the job to be done and return immediately. When the I/O is complete, an event is generated to indicate the completion status of the associated operation. An application wanting to abort such an asynchronous operation can use </w:t>
      </w:r>
      <w:r>
        <w:rPr>
          <w:rFonts w:ascii="Courier" w:hAnsi="Courier"/>
          <w:sz w:val="18"/>
        </w:rPr>
        <w:t>viTerminate()</w:t>
      </w:r>
      <w:r>
        <w:rPr>
          <w:sz w:val="20"/>
        </w:rPr>
        <w:t xml:space="preserve"> with the unique job identifier returned from the operation to be aborted.</w:t>
      </w:r>
    </w:p>
    <w:p w:rsidR="002608E4" w:rsidRDefault="002608E4">
      <w:pPr>
        <w:ind w:left="1080" w:hanging="360"/>
        <w:rPr>
          <w:sz w:val="20"/>
        </w:rPr>
      </w:pPr>
    </w:p>
    <w:p w:rsidR="00F21987" w:rsidRDefault="00F21987" w:rsidP="002608E4">
      <w:pPr>
        <w:keepNext/>
        <w:keepLines/>
        <w:ind w:left="1080" w:hanging="360"/>
        <w:rPr>
          <w:b/>
          <w:sz w:val="20"/>
        </w:rPr>
      </w:pPr>
      <w:r>
        <w:rPr>
          <w:b/>
          <w:sz w:val="20"/>
        </w:rPr>
        <w:lastRenderedPageBreak/>
        <w:t>•</w:t>
      </w:r>
      <w:r>
        <w:rPr>
          <w:b/>
          <w:sz w:val="20"/>
        </w:rPr>
        <w:tab/>
        <w:t>Access Control</w:t>
      </w:r>
    </w:p>
    <w:p w:rsidR="00F21987" w:rsidRDefault="00F21987" w:rsidP="002608E4">
      <w:pPr>
        <w:keepLines/>
        <w:ind w:left="1080"/>
        <w:rPr>
          <w:sz w:val="20"/>
        </w:rPr>
      </w:pPr>
      <w:r>
        <w:rPr>
          <w:sz w:val="20"/>
        </w:rPr>
        <w:t xml:space="preserve">Applications can open multiple sessions to a VISA resource simultaneously. Applications can access the VISA resource through the different sessions concurrently. However, in certain cases, an application accessing a VISA resource might want to restrict other applications or sessions from accessing that resource. VISA defines a locking mechanism to restrict accesses to resources for such special circumstances. The operation used to acquire a lock on a resource is </w:t>
      </w:r>
      <w:r>
        <w:rPr>
          <w:rFonts w:ascii="Courier" w:hAnsi="Courier"/>
          <w:sz w:val="18"/>
        </w:rPr>
        <w:t>viLock()</w:t>
      </w:r>
      <w:r>
        <w:rPr>
          <w:sz w:val="20"/>
        </w:rPr>
        <w:t xml:space="preserve">, and the operation to relinquish the lock is </w:t>
      </w:r>
      <w:r>
        <w:rPr>
          <w:rFonts w:ascii="Courier" w:hAnsi="Courier"/>
          <w:sz w:val="18"/>
        </w:rPr>
        <w:t>viUnlock()</w:t>
      </w:r>
      <w:r>
        <w:rPr>
          <w:sz w:val="20"/>
        </w:rPr>
        <w:t>.</w:t>
      </w:r>
    </w:p>
    <w:p w:rsidR="00F21987" w:rsidRDefault="00F21987">
      <w:pPr>
        <w:ind w:left="720"/>
        <w:rPr>
          <w:sz w:val="20"/>
        </w:rPr>
      </w:pPr>
    </w:p>
    <w:p w:rsidR="00F21987" w:rsidRDefault="00F21987">
      <w:pPr>
        <w:ind w:left="720"/>
        <w:rPr>
          <w:sz w:val="20"/>
        </w:rPr>
      </w:pPr>
    </w:p>
    <w:p w:rsidR="00D00CEA" w:rsidRDefault="00D00CEA">
      <w:pPr>
        <w:rPr>
          <w:b/>
        </w:rPr>
      </w:pPr>
      <w:bookmarkStart w:id="42" w:name="_Toc135102628"/>
      <w:r>
        <w:br w:type="page"/>
      </w:r>
    </w:p>
    <w:p w:rsidR="00F21987" w:rsidRDefault="00F21987">
      <w:pPr>
        <w:pStyle w:val="Head2"/>
      </w:pPr>
      <w:bookmarkStart w:id="43" w:name="_Toc395260165"/>
      <w:r>
        <w:lastRenderedPageBreak/>
        <w:t>3.1.2  Communication Services</w:t>
      </w:r>
      <w:bookmarkEnd w:id="42"/>
      <w:bookmarkEnd w:id="43"/>
    </w:p>
    <w:p w:rsidR="00F21987" w:rsidRDefault="00F21987">
      <w:pPr>
        <w:ind w:left="720"/>
        <w:rPr>
          <w:sz w:val="20"/>
        </w:rPr>
      </w:pPr>
    </w:p>
    <w:p w:rsidR="00F21987" w:rsidRDefault="00F21987">
      <w:pPr>
        <w:ind w:left="720"/>
        <w:rPr>
          <w:sz w:val="20"/>
        </w:rPr>
      </w:pPr>
      <w:r>
        <w:rPr>
          <w:sz w:val="20"/>
        </w:rPr>
        <w:t>Applications using VISA access resources by opening sessions to them. The primary method of communication to resources is by invoking operations. A VISA system also allows information exchange through events.</w:t>
      </w:r>
    </w:p>
    <w:p w:rsidR="00F21987" w:rsidRDefault="00F21987">
      <w:pPr>
        <w:ind w:left="720"/>
        <w:rPr>
          <w:sz w:val="20"/>
        </w:rPr>
      </w:pPr>
    </w:p>
    <w:p w:rsidR="00F21987" w:rsidRDefault="00F21987">
      <w:pPr>
        <w:ind w:left="1080" w:hanging="360"/>
        <w:rPr>
          <w:sz w:val="20"/>
        </w:rPr>
      </w:pPr>
      <w:r>
        <w:rPr>
          <w:b/>
          <w:sz w:val="20"/>
        </w:rPr>
        <w:t>•</w:t>
      </w:r>
      <w:r>
        <w:rPr>
          <w:b/>
          <w:sz w:val="20"/>
        </w:rPr>
        <w:tab/>
        <w:t xml:space="preserve">Operation Invocation </w:t>
      </w:r>
      <w:r>
        <w:rPr>
          <w:b/>
          <w:sz w:val="20"/>
        </w:rPr>
        <w:br/>
      </w:r>
      <w:r>
        <w:rPr>
          <w:sz w:val="20"/>
        </w:rPr>
        <w:t>After establishing a session, an application can communicate with it by invoking operations associated with the resources. In VISA, every resource supports the operations described in the template. In addition to the specific error codes listed for each operation, the following generic error codes can be returned by any operation:</w:t>
      </w:r>
    </w:p>
    <w:p w:rsidR="00F21987" w:rsidRDefault="00F21987">
      <w:pPr>
        <w:ind w:left="1080" w:hanging="360"/>
        <w:rPr>
          <w:sz w:val="20"/>
        </w:rPr>
      </w:pPr>
    </w:p>
    <w:p w:rsidR="00F21987" w:rsidRDefault="00F21987">
      <w:pPr>
        <w:ind w:left="1080" w:hanging="360"/>
        <w:rPr>
          <w:sz w:val="20"/>
        </w:rPr>
      </w:pPr>
    </w:p>
    <w:tbl>
      <w:tblPr>
        <w:tblW w:w="0" w:type="auto"/>
        <w:tblInd w:w="800" w:type="dxa"/>
        <w:tblLayout w:type="fixed"/>
        <w:tblCellMar>
          <w:left w:w="80" w:type="dxa"/>
          <w:right w:w="80" w:type="dxa"/>
        </w:tblCellMar>
        <w:tblLook w:val="0000"/>
      </w:tblPr>
      <w:tblGrid>
        <w:gridCol w:w="3566"/>
        <w:gridCol w:w="4534"/>
      </w:tblGrid>
      <w:tr w:rsidR="00F21987">
        <w:trPr>
          <w:cantSplit/>
        </w:trPr>
        <w:tc>
          <w:tcPr>
            <w:tcW w:w="3566"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53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566"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53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56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53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does not support this operation.</w:t>
            </w:r>
          </w:p>
        </w:tc>
      </w:tr>
      <w:tr w:rsidR="00F21987">
        <w:trPr>
          <w:cantSplit/>
        </w:trPr>
        <w:tc>
          <w:tcPr>
            <w:tcW w:w="356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VI_ERROR_NIMPL_OPER</w:t>
            </w:r>
          </w:p>
        </w:tc>
        <w:tc>
          <w:tcPr>
            <w:tcW w:w="453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operation is not implemented.</w:t>
            </w:r>
          </w:p>
        </w:tc>
      </w:tr>
      <w:tr w:rsidR="00F21987">
        <w:trPr>
          <w:cantSplit/>
        </w:trPr>
        <w:tc>
          <w:tcPr>
            <w:tcW w:w="356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VI_ERROR_SYSTEM_ERROR</w:t>
            </w:r>
          </w:p>
        </w:tc>
        <w:tc>
          <w:tcPr>
            <w:tcW w:w="453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Unknown system error (miscellaneous error).</w:t>
            </w:r>
          </w:p>
        </w:tc>
      </w:tr>
      <w:tr w:rsidR="00F21987">
        <w:trPr>
          <w:cantSplit/>
        </w:trPr>
        <w:tc>
          <w:tcPr>
            <w:tcW w:w="356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VI_ERROR_INV_PARAMETER</w:t>
            </w:r>
          </w:p>
        </w:tc>
        <w:tc>
          <w:tcPr>
            <w:tcW w:w="453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value of some parameter—which parameter is not known—is invalid.</w:t>
            </w:r>
          </w:p>
        </w:tc>
      </w:tr>
      <w:tr w:rsidR="00F21987">
        <w:trPr>
          <w:cantSplit/>
        </w:trPr>
        <w:tc>
          <w:tcPr>
            <w:tcW w:w="356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 xml:space="preserve">VI_ERROR_USER_BUF </w:t>
            </w:r>
          </w:p>
        </w:tc>
        <w:tc>
          <w:tcPr>
            <w:tcW w:w="453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 specified user buffer is not valid or cannot be accessed for the required size.</w:t>
            </w:r>
          </w:p>
        </w:tc>
      </w:tr>
    </w:tbl>
    <w:p w:rsidR="00F21987" w:rsidRDefault="00F21987">
      <w:pPr>
        <w:ind w:left="360" w:hanging="360"/>
        <w:rPr>
          <w:sz w:val="20"/>
        </w:rPr>
      </w:pPr>
    </w:p>
    <w:p w:rsidR="00F21987" w:rsidRDefault="00F21987">
      <w:pPr>
        <w:ind w:left="360" w:hanging="360"/>
        <w:rPr>
          <w:sz w:val="20"/>
        </w:rPr>
      </w:pPr>
    </w:p>
    <w:p w:rsidR="00F21987" w:rsidRDefault="00F21987">
      <w:pPr>
        <w:ind w:left="360" w:hanging="360"/>
        <w:rPr>
          <w:sz w:val="20"/>
        </w:rPr>
      </w:pPr>
      <w:r>
        <w:rPr>
          <w:b/>
          <w:sz w:val="20"/>
        </w:rPr>
        <w:t>OBSERVATION 3.1.1</w:t>
      </w:r>
    </w:p>
    <w:p w:rsidR="00F21987" w:rsidRDefault="00F21987">
      <w:pPr>
        <w:ind w:left="720" w:hanging="720"/>
        <w:rPr>
          <w:sz w:val="20"/>
        </w:rPr>
      </w:pPr>
      <w:r>
        <w:rPr>
          <w:sz w:val="20"/>
        </w:rPr>
        <w:tab/>
        <w:t>It is possible that in the future, any operation may return success or error codes not listed in this specification. Therefore, it is important that applications check for general success or failure before comparing a return value to known return codes.</w:t>
      </w:r>
    </w:p>
    <w:p w:rsidR="00F21987" w:rsidRDefault="00F21987">
      <w:pPr>
        <w:ind w:left="360" w:hanging="360"/>
        <w:rPr>
          <w:sz w:val="20"/>
        </w:rPr>
      </w:pPr>
    </w:p>
    <w:p w:rsidR="00F21987" w:rsidRDefault="00F21987">
      <w:pPr>
        <w:ind w:left="360" w:hanging="360"/>
        <w:rPr>
          <w:sz w:val="20"/>
        </w:rPr>
      </w:pPr>
      <w:r>
        <w:rPr>
          <w:b/>
          <w:sz w:val="20"/>
        </w:rPr>
        <w:t>OBSERVATION 3.1.2</w:t>
      </w:r>
    </w:p>
    <w:p w:rsidR="00F21987" w:rsidRDefault="00F21987">
      <w:pPr>
        <w:ind w:left="720" w:hanging="720"/>
        <w:rPr>
          <w:sz w:val="20"/>
        </w:rPr>
      </w:pPr>
      <w:r>
        <w:rPr>
          <w:sz w:val="20"/>
        </w:rPr>
        <w:tab/>
        <w:t>It is the intention of this specification to have success and warning codes be greater than or equal to zero and error codes less than zero. The specific status values are specified in the corresponding framework documents. Only unique identifiers are specified in this document.</w:t>
      </w:r>
    </w:p>
    <w:p w:rsidR="00F21987" w:rsidRDefault="00F21987">
      <w:pPr>
        <w:ind w:left="360" w:hanging="360"/>
        <w:rPr>
          <w:sz w:val="20"/>
        </w:rPr>
      </w:pPr>
    </w:p>
    <w:p w:rsidR="00F21987" w:rsidRDefault="00F21987">
      <w:pPr>
        <w:ind w:left="1080" w:hanging="360"/>
        <w:rPr>
          <w:sz w:val="20"/>
        </w:rPr>
      </w:pPr>
      <w:r>
        <w:rPr>
          <w:b/>
          <w:sz w:val="20"/>
        </w:rPr>
        <w:t>•</w:t>
      </w:r>
      <w:r>
        <w:rPr>
          <w:b/>
          <w:sz w:val="20"/>
        </w:rPr>
        <w:tab/>
        <w:t xml:space="preserve">Event Reporting </w:t>
      </w:r>
      <w:r>
        <w:rPr>
          <w:b/>
          <w:sz w:val="20"/>
        </w:rPr>
        <w:br/>
      </w:r>
      <w:r>
        <w:rPr>
          <w:sz w:val="20"/>
        </w:rPr>
        <w:t>VISA provides callback, queuing, and waiting services that can inform sessions about resource-defined events.</w:t>
      </w:r>
    </w:p>
    <w:p w:rsidR="003C4F4C" w:rsidRDefault="003C4F4C">
      <w:pPr>
        <w:ind w:left="360" w:hanging="360"/>
        <w:rPr>
          <w:b/>
          <w:sz w:val="20"/>
        </w:rPr>
      </w:pPr>
    </w:p>
    <w:p w:rsidR="00F21987" w:rsidRDefault="00F21987">
      <w:pPr>
        <w:ind w:left="360" w:hanging="360"/>
        <w:rPr>
          <w:sz w:val="20"/>
        </w:rPr>
      </w:pPr>
      <w:r>
        <w:rPr>
          <w:b/>
          <w:sz w:val="20"/>
        </w:rPr>
        <w:t>RECOMMENDATION 3.1.1</w:t>
      </w:r>
    </w:p>
    <w:p w:rsidR="00F21987" w:rsidRDefault="00F21987">
      <w:pPr>
        <w:ind w:left="720" w:hanging="720"/>
        <w:rPr>
          <w:sz w:val="20"/>
        </w:rPr>
      </w:pPr>
      <w:r>
        <w:rPr>
          <w:sz w:val="20"/>
        </w:rPr>
        <w:tab/>
        <w:t>If an operation defines an error code for a given parameter, a VISA implementation should normally use that error code.</w:t>
      </w:r>
    </w:p>
    <w:p w:rsidR="00F21987" w:rsidRDefault="00F21987">
      <w:pPr>
        <w:rPr>
          <w:sz w:val="20"/>
        </w:rPr>
      </w:pPr>
    </w:p>
    <w:p w:rsidR="00F21987" w:rsidRDefault="00F21987">
      <w:pPr>
        <w:ind w:left="360" w:hanging="360"/>
        <w:rPr>
          <w:sz w:val="20"/>
        </w:rPr>
      </w:pPr>
      <w:r>
        <w:rPr>
          <w:b/>
          <w:sz w:val="20"/>
        </w:rPr>
        <w:t>PERMISSION 3.1.1</w:t>
      </w:r>
    </w:p>
    <w:p w:rsidR="00F21987" w:rsidRDefault="00F21987">
      <w:pPr>
        <w:ind w:left="720" w:hanging="720"/>
        <w:rPr>
          <w:sz w:val="20"/>
        </w:rPr>
      </w:pPr>
      <w:r>
        <w:rPr>
          <w:sz w:val="20"/>
        </w:rPr>
        <w:tab/>
        <w:t xml:space="preserve">If a VISA implementation cannot determine which parameter caused an error, such as when using a lower-level driver, then it </w:t>
      </w:r>
      <w:r>
        <w:rPr>
          <w:b/>
          <w:sz w:val="20"/>
        </w:rPr>
        <w:t>MAY</w:t>
      </w:r>
      <w:r>
        <w:rPr>
          <w:sz w:val="20"/>
        </w:rPr>
        <w:t xml:space="preserve"> return </w:t>
      </w:r>
      <w:r>
        <w:rPr>
          <w:rFonts w:ascii="Courier" w:hAnsi="Courier"/>
          <w:sz w:val="18"/>
        </w:rPr>
        <w:t>VI_ERROR_INV_PARAMETER</w:t>
      </w:r>
      <w:r>
        <w:rPr>
          <w:sz w:val="20"/>
        </w:rPr>
        <w:t>.</w:t>
      </w:r>
    </w:p>
    <w:p w:rsidR="00F21987" w:rsidRDefault="00F21987">
      <w:pPr>
        <w:rPr>
          <w:b/>
          <w:sz w:val="28"/>
        </w:rPr>
        <w:sectPr w:rsidR="00F21987">
          <w:headerReference w:type="even" r:id="rId27"/>
          <w:headerReference w:type="default" r:id="rId28"/>
          <w:footerReference w:type="even" r:id="rId29"/>
          <w:footerReference w:type="default" r:id="rId30"/>
          <w:footnotePr>
            <w:numRestart w:val="eachPage"/>
          </w:footnotePr>
          <w:pgSz w:w="12240" w:h="15840"/>
          <w:pgMar w:top="1440" w:right="1440" w:bottom="-1440" w:left="1440" w:header="720" w:footer="720" w:gutter="0"/>
          <w:pgNumType w:start="1"/>
          <w:cols w:space="720"/>
          <w:noEndnote/>
        </w:sectPr>
      </w:pPr>
    </w:p>
    <w:p w:rsidR="00F21987" w:rsidRDefault="00F21987">
      <w:pPr>
        <w:pStyle w:val="Head1"/>
      </w:pPr>
      <w:bookmarkStart w:id="44" w:name="_Toc135102629"/>
      <w:bookmarkStart w:id="45" w:name="_Toc395260166"/>
      <w:r>
        <w:lastRenderedPageBreak/>
        <w:t>3.2  VISA Template Interface Overview</w:t>
      </w:r>
      <w:bookmarkEnd w:id="44"/>
      <w:bookmarkEnd w:id="45"/>
    </w:p>
    <w:p w:rsidR="00F21987" w:rsidRPr="009A19F0" w:rsidRDefault="00F21987">
      <w:pPr>
        <w:ind w:left="720"/>
        <w:rPr>
          <w:b/>
          <w:sz w:val="20"/>
        </w:rPr>
      </w:pPr>
    </w:p>
    <w:p w:rsidR="00F21987" w:rsidRDefault="00F21987">
      <w:pPr>
        <w:ind w:left="720"/>
        <w:rPr>
          <w:b/>
          <w:sz w:val="20"/>
        </w:rPr>
      </w:pPr>
      <w:r>
        <w:rPr>
          <w:sz w:val="20"/>
        </w:rPr>
        <w:t>This section summarizes the interface that each VISA implementation must incorporate. The different attributes and operations are described in detail in subsequent sections.</w:t>
      </w:r>
    </w:p>
    <w:p w:rsidR="00F21987" w:rsidRPr="009A19F0" w:rsidRDefault="00F21987">
      <w:pPr>
        <w:ind w:left="720"/>
        <w:rPr>
          <w:b/>
          <w:sz w:val="16"/>
          <w:szCs w:val="16"/>
        </w:rPr>
      </w:pPr>
    </w:p>
    <w:p w:rsidR="00F21987" w:rsidRPr="009A19F0" w:rsidRDefault="00F21987">
      <w:pPr>
        <w:ind w:left="720"/>
        <w:rPr>
          <w:b/>
          <w:sz w:val="16"/>
          <w:szCs w:val="16"/>
        </w:rPr>
      </w:pPr>
    </w:p>
    <w:p w:rsidR="00F21987" w:rsidRDefault="00F21987">
      <w:pPr>
        <w:pStyle w:val="Head2"/>
      </w:pPr>
      <w:bookmarkStart w:id="46" w:name="_Toc135102630"/>
      <w:bookmarkStart w:id="47" w:name="_Toc395260167"/>
      <w:r>
        <w:t>3.2.1  VISA Template Attributes</w:t>
      </w:r>
      <w:bookmarkEnd w:id="46"/>
      <w:bookmarkEnd w:id="47"/>
    </w:p>
    <w:p w:rsidR="00F21987" w:rsidRDefault="00F21987">
      <w:pPr>
        <w:rPr>
          <w:b/>
          <w:sz w:val="20"/>
        </w:rPr>
      </w:pPr>
    </w:p>
    <w:p w:rsidR="00F21987" w:rsidRDefault="00F21987">
      <w:pPr>
        <w:ind w:left="540" w:hanging="540"/>
        <w:rPr>
          <w:b/>
          <w:sz w:val="20"/>
        </w:rPr>
      </w:pPr>
      <w:r>
        <w:rPr>
          <w:b/>
          <w:sz w:val="20"/>
        </w:rPr>
        <w:t>RULE 3.2.1</w:t>
      </w:r>
    </w:p>
    <w:p w:rsidR="00F21987" w:rsidRDefault="00F21987">
      <w:pPr>
        <w:ind w:left="720" w:hanging="720"/>
        <w:rPr>
          <w:sz w:val="20"/>
        </w:rPr>
      </w:pPr>
      <w:r>
        <w:rPr>
          <w:sz w:val="20"/>
        </w:rPr>
        <w:tab/>
        <w:t>Every VISA system</w:t>
      </w:r>
      <w:r>
        <w:rPr>
          <w:b/>
          <w:sz w:val="20"/>
        </w:rPr>
        <w:t xml:space="preserve"> SHALL</w:t>
      </w:r>
      <w:r>
        <w:rPr>
          <w:sz w:val="20"/>
        </w:rPr>
        <w:t xml:space="preserve"> implement the attributes and operations described in the VISA Resource Template.</w:t>
      </w:r>
    </w:p>
    <w:p w:rsidR="00F21987" w:rsidRDefault="00F21987">
      <w:pPr>
        <w:ind w:left="540" w:hanging="540"/>
        <w:rPr>
          <w:b/>
          <w:sz w:val="20"/>
        </w:rPr>
      </w:pPr>
    </w:p>
    <w:p w:rsidR="00F21987" w:rsidRDefault="00F21987">
      <w:pPr>
        <w:ind w:left="540" w:hanging="540"/>
        <w:rPr>
          <w:sz w:val="20"/>
        </w:rPr>
      </w:pPr>
      <w:r>
        <w:rPr>
          <w:b/>
          <w:sz w:val="20"/>
        </w:rPr>
        <w:t>RULE 3.2.2</w:t>
      </w:r>
    </w:p>
    <w:p w:rsidR="00F21987" w:rsidRDefault="00F21987">
      <w:pPr>
        <w:ind w:left="720" w:hanging="720"/>
        <w:rPr>
          <w:sz w:val="20"/>
        </w:rPr>
      </w:pPr>
      <w:r>
        <w:rPr>
          <w:sz w:val="20"/>
        </w:rPr>
        <w:tab/>
        <w:t xml:space="preserve">Every VISA system </w:t>
      </w:r>
      <w:r>
        <w:rPr>
          <w:b/>
          <w:sz w:val="20"/>
        </w:rPr>
        <w:t>SHALL</w:t>
      </w:r>
      <w:r>
        <w:rPr>
          <w:sz w:val="20"/>
        </w:rPr>
        <w:t xml:space="preserve"> implement the following attributes:  </w:t>
      </w:r>
      <w:r>
        <w:rPr>
          <w:rFonts w:ascii="Courier" w:hAnsi="Courier"/>
          <w:sz w:val="18"/>
        </w:rPr>
        <w:t>VI_ATTR_RSRC_NAME</w:t>
      </w:r>
      <w:r>
        <w:rPr>
          <w:sz w:val="20"/>
        </w:rPr>
        <w:t xml:space="preserve">, </w:t>
      </w:r>
      <w:r>
        <w:rPr>
          <w:rFonts w:ascii="Courier" w:hAnsi="Courier"/>
          <w:sz w:val="18"/>
        </w:rPr>
        <w:t>VI_ATTR_RSRC_SPEC_VERSION</w:t>
      </w:r>
      <w:r>
        <w:rPr>
          <w:sz w:val="20"/>
        </w:rPr>
        <w:t xml:space="preserve">, </w:t>
      </w:r>
      <w:r>
        <w:rPr>
          <w:rFonts w:ascii="Courier" w:hAnsi="Courier"/>
          <w:sz w:val="18"/>
        </w:rPr>
        <w:t>VI_ATTR_RSRC_IMPL_VERSION</w:t>
      </w:r>
      <w:r>
        <w:rPr>
          <w:sz w:val="20"/>
        </w:rPr>
        <w:t xml:space="preserve">, </w:t>
      </w:r>
      <w:r>
        <w:rPr>
          <w:rFonts w:ascii="Courier" w:hAnsi="Courier"/>
          <w:sz w:val="18"/>
        </w:rPr>
        <w:t>VI_ATTR_RSRC_MANF_ID</w:t>
      </w:r>
      <w:r>
        <w:rPr>
          <w:sz w:val="20"/>
        </w:rPr>
        <w:t xml:space="preserve">, </w:t>
      </w:r>
      <w:r>
        <w:rPr>
          <w:rFonts w:ascii="Courier" w:hAnsi="Courier"/>
          <w:sz w:val="18"/>
        </w:rPr>
        <w:t>VI_ATTR_RSRC_MANF_NAME</w:t>
      </w:r>
      <w:r>
        <w:rPr>
          <w:sz w:val="20"/>
        </w:rPr>
        <w:t xml:space="preserve">, </w:t>
      </w:r>
      <w:r>
        <w:rPr>
          <w:rFonts w:ascii="Courier" w:hAnsi="Courier"/>
          <w:sz w:val="18"/>
        </w:rPr>
        <w:t>VI_ATTR_RM_SESSION</w:t>
      </w:r>
      <w:r>
        <w:rPr>
          <w:sz w:val="20"/>
        </w:rPr>
        <w:t xml:space="preserve">, </w:t>
      </w:r>
      <w:r>
        <w:rPr>
          <w:rFonts w:ascii="Courier" w:hAnsi="Courier"/>
          <w:sz w:val="18"/>
        </w:rPr>
        <w:t>VI_ATTR_USER_DATA</w:t>
      </w:r>
      <w:r>
        <w:rPr>
          <w:sz w:val="20"/>
        </w:rPr>
        <w:t xml:space="preserve">, </w:t>
      </w:r>
      <w:r>
        <w:rPr>
          <w:rFonts w:ascii="Courier" w:hAnsi="Courier"/>
          <w:sz w:val="18"/>
        </w:rPr>
        <w:t>VI_ATTR_MAX_QUEUE_LENGTH</w:t>
      </w:r>
      <w:r>
        <w:rPr>
          <w:sz w:val="20"/>
        </w:rPr>
        <w:t xml:space="preserve">, </w:t>
      </w:r>
      <w:r>
        <w:rPr>
          <w:rFonts w:ascii="Courier" w:hAnsi="Courier"/>
          <w:sz w:val="18"/>
        </w:rPr>
        <w:t>VI_ATTR_RSRC_CLASS</w:t>
      </w:r>
      <w:r>
        <w:rPr>
          <w:sz w:val="20"/>
        </w:rPr>
        <w:t xml:space="preserve">, and </w:t>
      </w:r>
      <w:r>
        <w:rPr>
          <w:rFonts w:ascii="Courier" w:hAnsi="Courier"/>
          <w:sz w:val="18"/>
        </w:rPr>
        <w:t>VI_ATTR_RSRC_LOCK_STATE</w:t>
      </w:r>
      <w:r>
        <w:rPr>
          <w:sz w:val="20"/>
        </w:rPr>
        <w:t>.</w:t>
      </w:r>
    </w:p>
    <w:p w:rsidR="00F21987" w:rsidRDefault="00F21987">
      <w:pPr>
        <w:ind w:left="540" w:hanging="540"/>
        <w:rPr>
          <w:b/>
          <w:sz w:val="20"/>
        </w:rPr>
      </w:pPr>
    </w:p>
    <w:p w:rsidR="00F21987" w:rsidRDefault="00F21987">
      <w:pPr>
        <w:ind w:left="540" w:hanging="540"/>
        <w:rPr>
          <w:sz w:val="20"/>
        </w:rPr>
      </w:pPr>
      <w:r>
        <w:rPr>
          <w:b/>
          <w:sz w:val="20"/>
        </w:rPr>
        <w:t>RULE 3.2.3</w:t>
      </w:r>
    </w:p>
    <w:p w:rsidR="00F21987" w:rsidRDefault="00F21987">
      <w:pPr>
        <w:ind w:left="720" w:hanging="720"/>
        <w:rPr>
          <w:sz w:val="20"/>
        </w:rPr>
      </w:pPr>
      <w:r>
        <w:rPr>
          <w:sz w:val="20"/>
        </w:rPr>
        <w:tab/>
        <w:t xml:space="preserve">The value of the attribute </w:t>
      </w:r>
      <w:r>
        <w:rPr>
          <w:rFonts w:ascii="Courier" w:hAnsi="Courier"/>
          <w:sz w:val="18"/>
        </w:rPr>
        <w:t>VI_ATTR_RSRC_SPEC_VERSION</w:t>
      </w:r>
      <w:r>
        <w:rPr>
          <w:sz w:val="20"/>
        </w:rPr>
        <w:t xml:space="preserve"> </w:t>
      </w:r>
      <w:r>
        <w:rPr>
          <w:b/>
          <w:sz w:val="20"/>
        </w:rPr>
        <w:t>SHALL</w:t>
      </w:r>
      <w:r>
        <w:rPr>
          <w:sz w:val="20"/>
        </w:rPr>
        <w:t xml:space="preserve"> be the value </w:t>
      </w:r>
      <w:r w:rsidR="00E67B0B">
        <w:rPr>
          <w:sz w:val="20"/>
        </w:rPr>
        <w:t>00500</w:t>
      </w:r>
      <w:r w:rsidR="00DB0F35">
        <w:rPr>
          <w:sz w:val="20"/>
        </w:rPr>
        <w:t>4</w:t>
      </w:r>
      <w:r w:rsidR="00E67B0B">
        <w:rPr>
          <w:sz w:val="20"/>
        </w:rPr>
        <w:t>00h</w:t>
      </w:r>
      <w:r>
        <w:rPr>
          <w:sz w:val="20"/>
        </w:rPr>
        <w:t xml:space="preserve">. </w:t>
      </w:r>
    </w:p>
    <w:p w:rsidR="00F21987" w:rsidRDefault="00F21987">
      <w:pPr>
        <w:rPr>
          <w:b/>
          <w:sz w:val="20"/>
        </w:rPr>
      </w:pPr>
    </w:p>
    <w:p w:rsidR="00F21987" w:rsidRDefault="00F21987">
      <w:pPr>
        <w:ind w:left="540" w:hanging="540"/>
        <w:rPr>
          <w:sz w:val="20"/>
        </w:rPr>
      </w:pPr>
      <w:r>
        <w:rPr>
          <w:b/>
          <w:sz w:val="20"/>
        </w:rPr>
        <w:t>OBSERVATION 3.2.1</w:t>
      </w:r>
    </w:p>
    <w:p w:rsidR="00F21987" w:rsidRDefault="00F21987">
      <w:pPr>
        <w:ind w:left="720" w:hanging="720"/>
        <w:rPr>
          <w:sz w:val="20"/>
        </w:rPr>
      </w:pPr>
      <w:r>
        <w:rPr>
          <w:sz w:val="20"/>
        </w:rPr>
        <w:tab/>
        <w:t xml:space="preserve">The value of the attribute </w:t>
      </w:r>
      <w:r>
        <w:rPr>
          <w:rFonts w:ascii="Courier" w:hAnsi="Courier"/>
          <w:sz w:val="18"/>
        </w:rPr>
        <w:t xml:space="preserve">VI_ATTR_RSRC_SPEC_VERSION </w:t>
      </w:r>
      <w:r>
        <w:rPr>
          <w:sz w:val="20"/>
        </w:rPr>
        <w:t xml:space="preserve">is a fixed value that reflects the version of the VISA specification to which the implementation is compliant. This value will change with subsequent versions of the specification. </w:t>
      </w:r>
    </w:p>
    <w:p w:rsidR="00F21987" w:rsidRDefault="00F21987">
      <w:pPr>
        <w:jc w:val="center"/>
        <w:rPr>
          <w:b/>
          <w:sz w:val="20"/>
        </w:rPr>
      </w:pPr>
    </w:p>
    <w:p w:rsidR="00F21987" w:rsidRDefault="00F21987">
      <w:pPr>
        <w:pStyle w:val="Tablecaption"/>
      </w:pPr>
      <w:bookmarkStart w:id="48" w:name="_Toc460633016"/>
      <w:bookmarkStart w:id="49" w:name="_Toc460633466"/>
      <w:bookmarkStart w:id="50" w:name="_Toc460633549"/>
      <w:bookmarkStart w:id="51" w:name="_Toc460636265"/>
      <w:bookmarkStart w:id="52" w:name="_Toc460651834"/>
      <w:bookmarkStart w:id="53" w:name="_Toc460652208"/>
      <w:bookmarkStart w:id="54" w:name="_Toc135029754"/>
      <w:r>
        <w:t>Table 3.2.1</w:t>
      </w:r>
      <w:r>
        <w:tab/>
        <w:t>VISA Template Required Attributes</w:t>
      </w:r>
      <w:bookmarkEnd w:id="48"/>
      <w:bookmarkEnd w:id="49"/>
      <w:bookmarkEnd w:id="50"/>
      <w:bookmarkEnd w:id="51"/>
      <w:bookmarkEnd w:id="52"/>
      <w:bookmarkEnd w:id="53"/>
      <w:bookmarkEnd w:id="54"/>
    </w:p>
    <w:p w:rsidR="00F21987" w:rsidRDefault="00F21987">
      <w:pPr>
        <w:rPr>
          <w:b/>
          <w:sz w:val="20"/>
        </w:rPr>
      </w:pPr>
    </w:p>
    <w:tbl>
      <w:tblPr>
        <w:tblW w:w="0" w:type="auto"/>
        <w:tblInd w:w="540" w:type="dxa"/>
        <w:tblLayout w:type="fixed"/>
        <w:tblLook w:val="0000"/>
      </w:tblPr>
      <w:tblGrid>
        <w:gridCol w:w="3384"/>
        <w:gridCol w:w="704"/>
        <w:gridCol w:w="900"/>
        <w:gridCol w:w="1690"/>
        <w:gridCol w:w="2070"/>
      </w:tblGrid>
      <w:tr w:rsidR="00F21987">
        <w:trPr>
          <w:cantSplit/>
        </w:trPr>
        <w:tc>
          <w:tcPr>
            <w:tcW w:w="338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Symbolic Name</w:t>
            </w:r>
          </w:p>
        </w:tc>
        <w:tc>
          <w:tcPr>
            <w:tcW w:w="1604"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ind w:right="-83"/>
              <w:jc w:val="center"/>
              <w:rPr>
                <w:b/>
                <w:sz w:val="20"/>
              </w:rPr>
            </w:pPr>
            <w:r>
              <w:rPr>
                <w:b/>
                <w:sz w:val="20"/>
              </w:rPr>
              <w:t>Access Privilege</w:t>
            </w:r>
          </w:p>
        </w:tc>
        <w:tc>
          <w:tcPr>
            <w:tcW w:w="1690" w:type="dxa"/>
            <w:tcBorders>
              <w:top w:val="single" w:sz="6" w:space="0" w:color="auto"/>
              <w:left w:val="single" w:sz="6" w:space="0" w:color="auto"/>
              <w:bottom w:val="double" w:sz="6" w:space="0" w:color="auto"/>
              <w:right w:val="single" w:sz="6" w:space="0" w:color="auto"/>
            </w:tcBorders>
          </w:tcPr>
          <w:p w:rsidR="00F21987" w:rsidRDefault="00F21987">
            <w:pPr>
              <w:spacing w:before="40" w:after="40"/>
              <w:ind w:left="-80"/>
              <w:jc w:val="center"/>
              <w:rPr>
                <w:b/>
                <w:sz w:val="20"/>
              </w:rPr>
            </w:pPr>
            <w:r>
              <w:rPr>
                <w:b/>
                <w:sz w:val="20"/>
              </w:rPr>
              <w:t>Data Type</w:t>
            </w:r>
          </w:p>
        </w:tc>
        <w:tc>
          <w:tcPr>
            <w:tcW w:w="207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Range</w:t>
            </w:r>
          </w:p>
        </w:tc>
      </w:tr>
      <w:tr w:rsidR="00F21987">
        <w:trPr>
          <w:cantSplit/>
        </w:trPr>
        <w:tc>
          <w:tcPr>
            <w:tcW w:w="3384" w:type="dxa"/>
            <w:tcBorders>
              <w:top w:val="doub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VI_ATTR_RSRC_IMPL_VERSION</w:t>
            </w:r>
          </w:p>
        </w:tc>
        <w:tc>
          <w:tcPr>
            <w:tcW w:w="704"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9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Global</w:t>
            </w:r>
          </w:p>
        </w:tc>
        <w:tc>
          <w:tcPr>
            <w:tcW w:w="169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180"/>
              <w:rPr>
                <w:rFonts w:ascii="Courier" w:hAnsi="Courier"/>
                <w:sz w:val="18"/>
              </w:rPr>
            </w:pPr>
            <w:r>
              <w:rPr>
                <w:rFonts w:ascii="Courier" w:hAnsi="Courier"/>
                <w:sz w:val="18"/>
              </w:rPr>
              <w:t>ViVersion</w:t>
            </w:r>
          </w:p>
        </w:tc>
        <w:tc>
          <w:tcPr>
            <w:tcW w:w="207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0h to FFFFFFFFh</w:t>
            </w:r>
          </w:p>
        </w:tc>
      </w:tr>
      <w:tr w:rsidR="00F21987">
        <w:trPr>
          <w:cantSplit/>
        </w:trPr>
        <w:tc>
          <w:tcPr>
            <w:tcW w:w="338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VI_ATTR_RSRC_LOCK_STATE</w:t>
            </w:r>
          </w:p>
        </w:tc>
        <w:tc>
          <w:tcPr>
            <w:tcW w:w="704"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42" w:hanging="142"/>
              <w:rPr>
                <w:rFonts w:ascii="Courier" w:hAnsi="Courier"/>
                <w:sz w:val="18"/>
              </w:rPr>
            </w:pPr>
            <w:r>
              <w:rPr>
                <w:rFonts w:ascii="Courier" w:hAnsi="Courier"/>
                <w:sz w:val="18"/>
              </w:rPr>
              <w:t>ViAccessMode</w:t>
            </w:r>
          </w:p>
        </w:tc>
        <w:tc>
          <w:tcPr>
            <w:tcW w:w="207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108" w:right="-80"/>
              <w:jc w:val="center"/>
              <w:rPr>
                <w:rFonts w:ascii="Courier" w:hAnsi="Courier"/>
                <w:sz w:val="18"/>
                <w:lang w:val="it-IT"/>
              </w:rPr>
            </w:pPr>
            <w:r w:rsidRPr="00851DA4">
              <w:rPr>
                <w:rFonts w:ascii="Courier" w:hAnsi="Courier"/>
                <w:sz w:val="18"/>
                <w:lang w:val="it-IT"/>
              </w:rPr>
              <w:t>VI_NO_LOCK</w:t>
            </w:r>
          </w:p>
          <w:p w:rsidR="00F21987" w:rsidRPr="00851DA4" w:rsidRDefault="00F21987">
            <w:pPr>
              <w:spacing w:before="40" w:after="40"/>
              <w:ind w:left="-108" w:right="-80"/>
              <w:jc w:val="center"/>
              <w:rPr>
                <w:rFonts w:ascii="Courier" w:hAnsi="Courier"/>
                <w:sz w:val="18"/>
                <w:lang w:val="it-IT"/>
              </w:rPr>
            </w:pPr>
            <w:r w:rsidRPr="00851DA4">
              <w:rPr>
                <w:rFonts w:ascii="Courier" w:hAnsi="Courier"/>
                <w:sz w:val="18"/>
                <w:lang w:val="it-IT"/>
              </w:rPr>
              <w:t>VI_EXCLUSIVE_LOCK</w:t>
            </w:r>
          </w:p>
          <w:p w:rsidR="00F21987" w:rsidRDefault="00F21987">
            <w:pPr>
              <w:spacing w:before="40" w:after="40"/>
              <w:ind w:left="-108"/>
              <w:jc w:val="center"/>
              <w:rPr>
                <w:sz w:val="18"/>
              </w:rPr>
            </w:pPr>
            <w:r>
              <w:rPr>
                <w:rFonts w:ascii="Courier" w:hAnsi="Courier"/>
                <w:sz w:val="18"/>
              </w:rPr>
              <w:t>VI_SHARED_LOCK</w:t>
            </w:r>
          </w:p>
        </w:tc>
      </w:tr>
      <w:tr w:rsidR="00F21987">
        <w:trPr>
          <w:cantSplit/>
        </w:trPr>
        <w:tc>
          <w:tcPr>
            <w:tcW w:w="3384"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VI_ATTR_RSRC_MANF_ID</w:t>
            </w:r>
          </w:p>
        </w:tc>
        <w:tc>
          <w:tcPr>
            <w:tcW w:w="704"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80"/>
              <w:rPr>
                <w:rFonts w:ascii="Courier" w:hAnsi="Courier"/>
                <w:sz w:val="18"/>
              </w:rPr>
            </w:pPr>
            <w:r>
              <w:rPr>
                <w:rFonts w:ascii="Courier" w:hAnsi="Courier"/>
                <w:sz w:val="18"/>
              </w:rPr>
              <w:t>ViUInt16</w:t>
            </w:r>
          </w:p>
        </w:tc>
        <w:tc>
          <w:tcPr>
            <w:tcW w:w="20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0h to 3FFFh</w:t>
            </w:r>
          </w:p>
        </w:tc>
      </w:tr>
      <w:tr w:rsidR="00F21987">
        <w:trPr>
          <w:cantSplit/>
        </w:trPr>
        <w:tc>
          <w:tcPr>
            <w:tcW w:w="3384"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VI_ATTR_RSRC_MANF_NAME</w:t>
            </w:r>
          </w:p>
        </w:tc>
        <w:tc>
          <w:tcPr>
            <w:tcW w:w="704"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80"/>
              <w:rPr>
                <w:rFonts w:ascii="Courier" w:hAnsi="Courier"/>
                <w:sz w:val="18"/>
              </w:rPr>
            </w:pPr>
            <w:r>
              <w:rPr>
                <w:rFonts w:ascii="Courier" w:hAnsi="Courier"/>
                <w:sz w:val="18"/>
              </w:rPr>
              <w:t>ViString</w:t>
            </w:r>
          </w:p>
        </w:tc>
        <w:tc>
          <w:tcPr>
            <w:tcW w:w="20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338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VI_ATTR_RSRC_NAME</w:t>
            </w:r>
          </w:p>
        </w:tc>
        <w:tc>
          <w:tcPr>
            <w:tcW w:w="704"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80"/>
              <w:rPr>
                <w:rFonts w:ascii="Courier" w:hAnsi="Courier"/>
                <w:sz w:val="18"/>
              </w:rPr>
            </w:pPr>
            <w:r>
              <w:rPr>
                <w:rFonts w:ascii="Courier" w:hAnsi="Courier"/>
                <w:sz w:val="18"/>
              </w:rPr>
              <w:t>ViRsrc</w:t>
            </w:r>
          </w:p>
        </w:tc>
        <w:tc>
          <w:tcPr>
            <w:tcW w:w="20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3384"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VI_ATTR_RSRC_SPEC_VERSION</w:t>
            </w:r>
          </w:p>
        </w:tc>
        <w:tc>
          <w:tcPr>
            <w:tcW w:w="704"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80"/>
              <w:rPr>
                <w:rFonts w:ascii="Courier" w:hAnsi="Courier"/>
                <w:sz w:val="18"/>
              </w:rPr>
            </w:pPr>
            <w:r>
              <w:rPr>
                <w:rFonts w:ascii="Courier" w:hAnsi="Courier"/>
                <w:sz w:val="18"/>
              </w:rPr>
              <w:t>ViVersion</w:t>
            </w:r>
          </w:p>
        </w:tc>
        <w:tc>
          <w:tcPr>
            <w:tcW w:w="2070" w:type="dxa"/>
            <w:tcBorders>
              <w:top w:val="single" w:sz="6" w:space="0" w:color="auto"/>
              <w:left w:val="single" w:sz="6" w:space="0" w:color="auto"/>
              <w:bottom w:val="single" w:sz="6" w:space="0" w:color="auto"/>
              <w:right w:val="single" w:sz="6" w:space="0" w:color="auto"/>
            </w:tcBorders>
          </w:tcPr>
          <w:p w:rsidR="00F21987" w:rsidRDefault="00E67B0B" w:rsidP="00DB0F35">
            <w:pPr>
              <w:spacing w:before="40" w:after="40"/>
              <w:jc w:val="center"/>
              <w:rPr>
                <w:sz w:val="20"/>
              </w:rPr>
            </w:pPr>
            <w:r>
              <w:rPr>
                <w:sz w:val="20"/>
              </w:rPr>
              <w:t>00500</w:t>
            </w:r>
            <w:r w:rsidR="00DB0F35">
              <w:rPr>
                <w:sz w:val="20"/>
              </w:rPr>
              <w:t>4</w:t>
            </w:r>
            <w:r>
              <w:rPr>
                <w:sz w:val="20"/>
              </w:rPr>
              <w:t>00h</w:t>
            </w:r>
          </w:p>
        </w:tc>
      </w:tr>
      <w:tr w:rsidR="00F21987">
        <w:trPr>
          <w:cantSplit/>
        </w:trPr>
        <w:tc>
          <w:tcPr>
            <w:tcW w:w="338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VI_ATTR_RM_SESSION</w:t>
            </w:r>
          </w:p>
        </w:tc>
        <w:tc>
          <w:tcPr>
            <w:tcW w:w="704"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80"/>
              <w:rPr>
                <w:rFonts w:ascii="Courier" w:hAnsi="Courier"/>
                <w:sz w:val="18"/>
              </w:rPr>
            </w:pPr>
            <w:r>
              <w:rPr>
                <w:rFonts w:ascii="Courier" w:hAnsi="Courier"/>
                <w:sz w:val="18"/>
              </w:rPr>
              <w:t>ViSession</w:t>
            </w:r>
          </w:p>
        </w:tc>
        <w:tc>
          <w:tcPr>
            <w:tcW w:w="20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3384"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VI_ATTR_MAX_QUEUE_LENGTH</w:t>
            </w:r>
          </w:p>
        </w:tc>
        <w:tc>
          <w:tcPr>
            <w:tcW w:w="704"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R/W*</w:t>
            </w:r>
          </w:p>
        </w:tc>
        <w:tc>
          <w:tcPr>
            <w:tcW w:w="9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80"/>
              <w:rPr>
                <w:rFonts w:ascii="Courier" w:hAnsi="Courier"/>
                <w:sz w:val="18"/>
              </w:rPr>
            </w:pPr>
            <w:r>
              <w:rPr>
                <w:rFonts w:ascii="Courier" w:hAnsi="Courier"/>
                <w:sz w:val="18"/>
              </w:rPr>
              <w:t>ViUInt32</w:t>
            </w:r>
          </w:p>
        </w:tc>
        <w:tc>
          <w:tcPr>
            <w:tcW w:w="20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1h to FFFFFFFFh</w:t>
            </w:r>
          </w:p>
        </w:tc>
      </w:tr>
      <w:tr w:rsidR="00F21987">
        <w:trPr>
          <w:cantSplit/>
        </w:trPr>
        <w:tc>
          <w:tcPr>
            <w:tcW w:w="338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VI_ATTR_RSRC_CLASS</w:t>
            </w:r>
          </w:p>
        </w:tc>
        <w:tc>
          <w:tcPr>
            <w:tcW w:w="704"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80"/>
              <w:rPr>
                <w:rFonts w:ascii="Courier" w:hAnsi="Courier"/>
                <w:sz w:val="18"/>
              </w:rPr>
            </w:pPr>
            <w:r>
              <w:rPr>
                <w:rFonts w:ascii="Courier" w:hAnsi="Courier"/>
                <w:sz w:val="18"/>
              </w:rPr>
              <w:t>ViString</w:t>
            </w:r>
          </w:p>
        </w:tc>
        <w:tc>
          <w:tcPr>
            <w:tcW w:w="20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338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VI_ATTR_USER_DATA</w:t>
            </w:r>
          </w:p>
        </w:tc>
        <w:tc>
          <w:tcPr>
            <w:tcW w:w="704"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R/W</w:t>
            </w:r>
          </w:p>
        </w:tc>
        <w:tc>
          <w:tcPr>
            <w:tcW w:w="9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80"/>
              <w:rPr>
                <w:rFonts w:ascii="Courier" w:hAnsi="Courier"/>
                <w:sz w:val="18"/>
              </w:rPr>
            </w:pPr>
            <w:r>
              <w:rPr>
                <w:rFonts w:ascii="Courier" w:hAnsi="Courier"/>
                <w:sz w:val="18"/>
              </w:rPr>
              <w:t>ViAddr</w:t>
            </w:r>
          </w:p>
        </w:tc>
        <w:tc>
          <w:tcPr>
            <w:tcW w:w="20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w:t>
            </w:r>
          </w:p>
        </w:tc>
      </w:tr>
      <w:tr w:rsidR="000B0253">
        <w:trPr>
          <w:cantSplit/>
        </w:trPr>
        <w:tc>
          <w:tcPr>
            <w:tcW w:w="3384" w:type="dxa"/>
            <w:tcBorders>
              <w:top w:val="single" w:sz="6" w:space="0" w:color="auto"/>
              <w:left w:val="single" w:sz="6" w:space="0" w:color="auto"/>
              <w:bottom w:val="single" w:sz="6" w:space="0" w:color="auto"/>
              <w:right w:val="single" w:sz="6" w:space="0" w:color="auto"/>
            </w:tcBorders>
          </w:tcPr>
          <w:p w:rsidR="000B0253" w:rsidRDefault="000B0253">
            <w:pPr>
              <w:spacing w:before="40" w:after="40"/>
              <w:ind w:left="80"/>
              <w:rPr>
                <w:rFonts w:ascii="Courier" w:hAnsi="Courier"/>
                <w:sz w:val="18"/>
              </w:rPr>
            </w:pPr>
            <w:r>
              <w:rPr>
                <w:rFonts w:ascii="Courier" w:hAnsi="Courier"/>
                <w:sz w:val="18"/>
              </w:rPr>
              <w:t>VI_ATTR_USER_DATA_32</w:t>
            </w:r>
          </w:p>
        </w:tc>
        <w:tc>
          <w:tcPr>
            <w:tcW w:w="704" w:type="dxa"/>
            <w:tcBorders>
              <w:top w:val="single" w:sz="6" w:space="0" w:color="auto"/>
              <w:left w:val="single" w:sz="6" w:space="0" w:color="auto"/>
              <w:bottom w:val="single" w:sz="6" w:space="0" w:color="auto"/>
              <w:right w:val="single" w:sz="6" w:space="0" w:color="auto"/>
            </w:tcBorders>
          </w:tcPr>
          <w:p w:rsidR="000B0253" w:rsidRDefault="000B0253">
            <w:pPr>
              <w:spacing w:before="40" w:after="40"/>
              <w:jc w:val="center"/>
              <w:rPr>
                <w:sz w:val="20"/>
              </w:rPr>
            </w:pPr>
            <w:r>
              <w:rPr>
                <w:sz w:val="20"/>
              </w:rPr>
              <w:t>R/W</w:t>
            </w:r>
          </w:p>
        </w:tc>
        <w:tc>
          <w:tcPr>
            <w:tcW w:w="900" w:type="dxa"/>
            <w:tcBorders>
              <w:top w:val="single" w:sz="6" w:space="0" w:color="auto"/>
              <w:left w:val="single" w:sz="6" w:space="0" w:color="auto"/>
              <w:bottom w:val="single" w:sz="6" w:space="0" w:color="auto"/>
              <w:right w:val="single" w:sz="6" w:space="0" w:color="auto"/>
            </w:tcBorders>
          </w:tcPr>
          <w:p w:rsidR="000B0253" w:rsidRDefault="000B0253">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rsidR="000B0253" w:rsidRDefault="000B0253">
            <w:pPr>
              <w:spacing w:before="40" w:after="40"/>
              <w:ind w:left="180"/>
              <w:rPr>
                <w:rFonts w:ascii="Courier" w:hAnsi="Courier"/>
                <w:sz w:val="18"/>
              </w:rPr>
            </w:pPr>
            <w:r>
              <w:rPr>
                <w:rFonts w:ascii="Courier" w:hAnsi="Courier"/>
                <w:sz w:val="18"/>
              </w:rPr>
              <w:t>ViUInt32</w:t>
            </w:r>
          </w:p>
        </w:tc>
        <w:tc>
          <w:tcPr>
            <w:tcW w:w="2070" w:type="dxa"/>
            <w:tcBorders>
              <w:top w:val="single" w:sz="6" w:space="0" w:color="auto"/>
              <w:left w:val="single" w:sz="6" w:space="0" w:color="auto"/>
              <w:bottom w:val="single" w:sz="6" w:space="0" w:color="auto"/>
              <w:right w:val="single" w:sz="6" w:space="0" w:color="auto"/>
            </w:tcBorders>
          </w:tcPr>
          <w:p w:rsidR="000B0253" w:rsidRDefault="000B0253">
            <w:pPr>
              <w:spacing w:before="40" w:after="40"/>
              <w:jc w:val="center"/>
              <w:rPr>
                <w:sz w:val="20"/>
              </w:rPr>
            </w:pPr>
            <w:r>
              <w:rPr>
                <w:sz w:val="20"/>
              </w:rPr>
              <w:t>0h to FFFFFFFFh</w:t>
            </w:r>
          </w:p>
        </w:tc>
      </w:tr>
      <w:tr w:rsidR="000B0253">
        <w:trPr>
          <w:cantSplit/>
        </w:trPr>
        <w:tc>
          <w:tcPr>
            <w:tcW w:w="3384" w:type="dxa"/>
            <w:tcBorders>
              <w:top w:val="single" w:sz="6" w:space="0" w:color="auto"/>
              <w:left w:val="single" w:sz="6" w:space="0" w:color="auto"/>
              <w:bottom w:val="single" w:sz="6" w:space="0" w:color="auto"/>
              <w:right w:val="single" w:sz="6" w:space="0" w:color="auto"/>
            </w:tcBorders>
          </w:tcPr>
          <w:p w:rsidR="000B0253" w:rsidRDefault="000B0253">
            <w:pPr>
              <w:spacing w:before="40" w:after="40"/>
              <w:ind w:left="80"/>
              <w:rPr>
                <w:rFonts w:ascii="Courier" w:hAnsi="Courier"/>
                <w:sz w:val="18"/>
              </w:rPr>
            </w:pPr>
            <w:r>
              <w:rPr>
                <w:rFonts w:ascii="Courier" w:hAnsi="Courier"/>
                <w:sz w:val="18"/>
              </w:rPr>
              <w:t>VI_ATTR_USER_DATA_64</w:t>
            </w:r>
            <w:r w:rsidRPr="008343B9">
              <w:rPr>
                <w:rFonts w:ascii="Times New Roman" w:hAnsi="Times New Roman"/>
                <w:sz w:val="20"/>
              </w:rPr>
              <w:t>***</w:t>
            </w:r>
          </w:p>
        </w:tc>
        <w:tc>
          <w:tcPr>
            <w:tcW w:w="704" w:type="dxa"/>
            <w:tcBorders>
              <w:top w:val="single" w:sz="6" w:space="0" w:color="auto"/>
              <w:left w:val="single" w:sz="6" w:space="0" w:color="auto"/>
              <w:bottom w:val="single" w:sz="6" w:space="0" w:color="auto"/>
              <w:right w:val="single" w:sz="6" w:space="0" w:color="auto"/>
            </w:tcBorders>
          </w:tcPr>
          <w:p w:rsidR="000B0253" w:rsidRDefault="000B0253">
            <w:pPr>
              <w:spacing w:before="40" w:after="40"/>
              <w:jc w:val="center"/>
              <w:rPr>
                <w:sz w:val="20"/>
              </w:rPr>
            </w:pPr>
            <w:r>
              <w:rPr>
                <w:sz w:val="20"/>
              </w:rPr>
              <w:t>R/W</w:t>
            </w:r>
          </w:p>
        </w:tc>
        <w:tc>
          <w:tcPr>
            <w:tcW w:w="900" w:type="dxa"/>
            <w:tcBorders>
              <w:top w:val="single" w:sz="6" w:space="0" w:color="auto"/>
              <w:left w:val="single" w:sz="6" w:space="0" w:color="auto"/>
              <w:bottom w:val="single" w:sz="6" w:space="0" w:color="auto"/>
              <w:right w:val="single" w:sz="6" w:space="0" w:color="auto"/>
            </w:tcBorders>
          </w:tcPr>
          <w:p w:rsidR="000B0253" w:rsidRDefault="000B0253">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rsidR="000B0253" w:rsidRDefault="000B0253">
            <w:pPr>
              <w:spacing w:before="40" w:after="40"/>
              <w:ind w:left="180"/>
              <w:rPr>
                <w:rFonts w:ascii="Courier" w:hAnsi="Courier"/>
                <w:sz w:val="18"/>
              </w:rPr>
            </w:pPr>
            <w:r>
              <w:rPr>
                <w:rFonts w:ascii="Courier" w:hAnsi="Courier"/>
                <w:sz w:val="18"/>
              </w:rPr>
              <w:t>ViUInt64</w:t>
            </w:r>
          </w:p>
        </w:tc>
        <w:tc>
          <w:tcPr>
            <w:tcW w:w="2070" w:type="dxa"/>
            <w:tcBorders>
              <w:top w:val="single" w:sz="6" w:space="0" w:color="auto"/>
              <w:left w:val="single" w:sz="6" w:space="0" w:color="auto"/>
              <w:bottom w:val="single" w:sz="6" w:space="0" w:color="auto"/>
              <w:right w:val="single" w:sz="6" w:space="0" w:color="auto"/>
            </w:tcBorders>
          </w:tcPr>
          <w:p w:rsidR="000B0253" w:rsidRDefault="000B0253" w:rsidP="000B0253">
            <w:pPr>
              <w:spacing w:before="40" w:after="40"/>
              <w:ind w:left="-144" w:right="-144"/>
              <w:jc w:val="center"/>
              <w:rPr>
                <w:sz w:val="20"/>
              </w:rPr>
            </w:pPr>
            <w:r>
              <w:rPr>
                <w:sz w:val="20"/>
              </w:rPr>
              <w:t>0h to FFFFFFFFFFFFFFFFh</w:t>
            </w:r>
          </w:p>
        </w:tc>
      </w:tr>
    </w:tbl>
    <w:p w:rsidR="00F21987" w:rsidRDefault="00F21987">
      <w:pPr>
        <w:rPr>
          <w:b/>
          <w:sz w:val="20"/>
        </w:rPr>
      </w:pPr>
    </w:p>
    <w:p w:rsidR="00F21987" w:rsidRDefault="00F21987">
      <w:pPr>
        <w:rPr>
          <w:sz w:val="20"/>
        </w:rPr>
      </w:pPr>
      <w:r>
        <w:rPr>
          <w:sz w:val="20"/>
        </w:rPr>
        <w:t xml:space="preserve">*    </w:t>
      </w:r>
      <w:r w:rsidR="008343B9">
        <w:rPr>
          <w:sz w:val="20"/>
        </w:rPr>
        <w:t xml:space="preserve"> </w:t>
      </w:r>
      <w:r>
        <w:rPr>
          <w:sz w:val="20"/>
        </w:rPr>
        <w:t xml:space="preserve">This attribute becomes RO once </w:t>
      </w:r>
      <w:r>
        <w:rPr>
          <w:rFonts w:ascii="Courier" w:hAnsi="Courier"/>
          <w:sz w:val="18"/>
        </w:rPr>
        <w:t>viEnableEvent()</w:t>
      </w:r>
      <w:r>
        <w:rPr>
          <w:sz w:val="20"/>
        </w:rPr>
        <w:t xml:space="preserve"> has been called for the first time.</w:t>
      </w:r>
    </w:p>
    <w:p w:rsidR="00F21987" w:rsidRDefault="00F21987">
      <w:pPr>
        <w:rPr>
          <w:sz w:val="20"/>
        </w:rPr>
      </w:pPr>
      <w:r>
        <w:rPr>
          <w:sz w:val="20"/>
        </w:rPr>
        <w:t xml:space="preserve">**  </w:t>
      </w:r>
      <w:r w:rsidR="008343B9">
        <w:rPr>
          <w:sz w:val="20"/>
        </w:rPr>
        <w:t xml:space="preserve"> </w:t>
      </w:r>
      <w:r>
        <w:rPr>
          <w:sz w:val="20"/>
        </w:rPr>
        <w:t>Specified in the relevant VPP-4.3.</w:t>
      </w:r>
      <w:r>
        <w:rPr>
          <w:i/>
          <w:sz w:val="20"/>
        </w:rPr>
        <w:t>x</w:t>
      </w:r>
      <w:r>
        <w:rPr>
          <w:sz w:val="20"/>
        </w:rPr>
        <w:t xml:space="preserve"> framework document.</w:t>
      </w:r>
    </w:p>
    <w:p w:rsidR="00F21987" w:rsidRDefault="004101B4">
      <w:pPr>
        <w:rPr>
          <w:b/>
          <w:sz w:val="20"/>
        </w:rPr>
      </w:pPr>
      <w:r>
        <w:rPr>
          <w:b/>
          <w:sz w:val="20"/>
        </w:rPr>
        <w:t xml:space="preserve">*** </w:t>
      </w:r>
      <w:r w:rsidRPr="004101B4">
        <w:rPr>
          <w:sz w:val="20"/>
        </w:rPr>
        <w:t>Defined</w:t>
      </w:r>
      <w:r>
        <w:rPr>
          <w:sz w:val="20"/>
        </w:rPr>
        <w:t xml:space="preserve"> only for frameworks </w:t>
      </w:r>
      <w:r w:rsidR="009A19F0">
        <w:rPr>
          <w:sz w:val="20"/>
        </w:rPr>
        <w:t>that</w:t>
      </w:r>
      <w:r w:rsidR="00CA6F84">
        <w:rPr>
          <w:sz w:val="20"/>
        </w:rPr>
        <w:t xml:space="preserve"> are 64-bit native</w:t>
      </w:r>
      <w:r>
        <w:rPr>
          <w:sz w:val="20"/>
        </w:rPr>
        <w:t xml:space="preserve">. </w:t>
      </w:r>
      <w:r>
        <w:rPr>
          <w:b/>
          <w:sz w:val="20"/>
        </w:rPr>
        <w:t xml:space="preserve"> </w:t>
      </w:r>
    </w:p>
    <w:p w:rsidR="00F21987" w:rsidRDefault="00F21987">
      <w:pPr>
        <w:rPr>
          <w:sz w:val="20"/>
        </w:rPr>
      </w:pPr>
      <w:r>
        <w:rPr>
          <w:b/>
          <w:sz w:val="20"/>
        </w:rPr>
        <w:br w:type="page"/>
      </w:r>
      <w:r>
        <w:rPr>
          <w:b/>
          <w:sz w:val="20"/>
        </w:rPr>
        <w:lastRenderedPageBreak/>
        <w:t>Attribute Descriptions</w:t>
      </w:r>
    </w:p>
    <w:p w:rsidR="00F21987" w:rsidRDefault="00F21987">
      <w:pPr>
        <w:rPr>
          <w:sz w:val="20"/>
        </w:rPr>
      </w:pPr>
    </w:p>
    <w:p w:rsidR="00F21987" w:rsidRDefault="00F21987">
      <w:pPr>
        <w:ind w:left="4320" w:hanging="3600"/>
        <w:rPr>
          <w:sz w:val="20"/>
        </w:rPr>
      </w:pPr>
      <w:r>
        <w:rPr>
          <w:rFonts w:ascii="Courier" w:hAnsi="Courier"/>
          <w:sz w:val="18"/>
        </w:rPr>
        <w:t>VI_ATTR_RSRC_IMPL_VERSION</w:t>
      </w:r>
      <w:r>
        <w:rPr>
          <w:sz w:val="20"/>
        </w:rPr>
        <w:tab/>
        <w:t xml:space="preserve">Resource version that uniquely identifies each of the different revisions or implementations of a resource. </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VI_ATTR_RSRC_LOCK_STATE</w:t>
      </w:r>
      <w:r>
        <w:rPr>
          <w:sz w:val="20"/>
        </w:rPr>
        <w:tab/>
        <w:t>The current locking state of the resource</w:t>
      </w:r>
      <w:r w:rsidR="00E04BAD">
        <w:rPr>
          <w:sz w:val="20"/>
        </w:rPr>
        <w:t>, reflecting any locks granted to an open session to the device using the same interface and protocol</w:t>
      </w:r>
      <w:r>
        <w:rPr>
          <w:sz w:val="20"/>
        </w:rPr>
        <w:t>. The resource can be unlocked, locked with an exclusive lock, or locked with a shared lock.</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VI_ATTR_RSRC_MANF_ID</w:t>
      </w:r>
      <w:r>
        <w:rPr>
          <w:sz w:val="20"/>
        </w:rPr>
        <w:tab/>
        <w:t>A value that corresponds to the VXI manufacturer ID of the manufacturer that created the implementation.</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VI_ATTR_RSRC_MANF_NAME</w:t>
      </w:r>
      <w:r>
        <w:rPr>
          <w:sz w:val="20"/>
        </w:rPr>
        <w:tab/>
        <w:t>A string that corresponds to the VXI manufacturer name of the manufacturer that created the implementation.</w:t>
      </w:r>
    </w:p>
    <w:p w:rsidR="00F21987" w:rsidRDefault="00F21987">
      <w:pPr>
        <w:ind w:left="4320" w:hanging="3600"/>
        <w:rPr>
          <w:rFonts w:ascii="Courier" w:hAnsi="Courier"/>
          <w:sz w:val="18"/>
        </w:rPr>
      </w:pPr>
    </w:p>
    <w:p w:rsidR="00F21987" w:rsidRDefault="00F21987">
      <w:pPr>
        <w:ind w:left="4320" w:hanging="3600"/>
        <w:rPr>
          <w:sz w:val="20"/>
        </w:rPr>
      </w:pPr>
      <w:r>
        <w:rPr>
          <w:rFonts w:ascii="Courier" w:hAnsi="Courier"/>
          <w:sz w:val="18"/>
        </w:rPr>
        <w:t>VI_ATTR_RSRC_NAME</w:t>
      </w:r>
      <w:r>
        <w:rPr>
          <w:sz w:val="20"/>
        </w:rPr>
        <w:tab/>
        <w:t>The unique identifier for a resource compliant with the address structure presented in Section 4.</w:t>
      </w:r>
      <w:r w:rsidR="00B77FB2">
        <w:rPr>
          <w:sz w:val="20"/>
        </w:rPr>
        <w:t>3</w:t>
      </w:r>
      <w:r>
        <w:rPr>
          <w:sz w:val="20"/>
        </w:rPr>
        <w:t xml:space="preserve">.1, </w:t>
      </w:r>
      <w:r>
        <w:rPr>
          <w:i/>
          <w:sz w:val="20"/>
        </w:rPr>
        <w:t>Address String</w:t>
      </w:r>
      <w:r>
        <w:rPr>
          <w:sz w:val="20"/>
        </w:rPr>
        <w:t xml:space="preserve">. </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VI_ATTR_RSRC_SPEC_VERSION</w:t>
      </w:r>
      <w:r>
        <w:rPr>
          <w:sz w:val="20"/>
        </w:rPr>
        <w:tab/>
        <w:t>Resource version that uniquely identifies the version of the VISA specification to which the implementation is compliant.</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VI_ATTR_RM_SESSION</w:t>
      </w:r>
      <w:r>
        <w:rPr>
          <w:sz w:val="20"/>
        </w:rPr>
        <w:tab/>
        <w:t>Specifies the session of the Resource Manager that was used to open this session.</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VI_ATTR_MAX_QUEUE_LENGTH</w:t>
      </w:r>
      <w:r>
        <w:rPr>
          <w:sz w:val="20"/>
        </w:rPr>
        <w:tab/>
        <w:t>Specifies the maximum number of events that can be queued at any time on the given session.</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VI_ATTR_RSRC_CLASS</w:t>
      </w:r>
      <w:r>
        <w:rPr>
          <w:sz w:val="20"/>
        </w:rPr>
        <w:tab/>
        <w:t>Specifies the resource class (for example, “INSTR”) as defined in Section 5.</w:t>
      </w:r>
    </w:p>
    <w:p w:rsidR="00F21987" w:rsidRDefault="00F21987">
      <w:pPr>
        <w:ind w:left="4320" w:hanging="3600"/>
        <w:rPr>
          <w:sz w:val="20"/>
        </w:rPr>
      </w:pPr>
    </w:p>
    <w:p w:rsidR="00A33491" w:rsidRDefault="00F21987">
      <w:pPr>
        <w:ind w:left="4320" w:hanging="3600"/>
        <w:rPr>
          <w:sz w:val="20"/>
        </w:rPr>
      </w:pPr>
      <w:r>
        <w:rPr>
          <w:rFonts w:ascii="Courier" w:hAnsi="Courier"/>
          <w:sz w:val="18"/>
        </w:rPr>
        <w:t>VI_ATTR_USER_DATA</w:t>
      </w:r>
      <w:r>
        <w:rPr>
          <w:sz w:val="20"/>
        </w:rPr>
        <w:tab/>
        <w:t>Data used privately by the application for a particular session.</w:t>
      </w:r>
    </w:p>
    <w:p w:rsidR="00A33491" w:rsidRDefault="00A33491">
      <w:pPr>
        <w:ind w:left="4320" w:hanging="3600"/>
        <w:rPr>
          <w:sz w:val="20"/>
        </w:rPr>
      </w:pPr>
      <w:r>
        <w:rPr>
          <w:rFonts w:ascii="Courier" w:hAnsi="Courier"/>
          <w:sz w:val="18"/>
        </w:rPr>
        <w:t>VI_ATTR_USER_DATA_32</w:t>
      </w:r>
      <w:r>
        <w:rPr>
          <w:rFonts w:ascii="Courier" w:hAnsi="Courier"/>
          <w:sz w:val="18"/>
        </w:rPr>
        <w:tab/>
      </w:r>
      <w:r w:rsidR="00F21987">
        <w:rPr>
          <w:sz w:val="20"/>
        </w:rPr>
        <w:t>This data is not used by VISA for any purposes and i</w:t>
      </w:r>
      <w:r>
        <w:rPr>
          <w:sz w:val="20"/>
        </w:rPr>
        <w:t xml:space="preserve">s </w:t>
      </w:r>
    </w:p>
    <w:p w:rsidR="00F21987" w:rsidRDefault="00A33491">
      <w:pPr>
        <w:ind w:left="4320" w:hanging="3600"/>
        <w:rPr>
          <w:sz w:val="20"/>
        </w:rPr>
      </w:pPr>
      <w:r>
        <w:rPr>
          <w:rFonts w:ascii="Courier" w:hAnsi="Courier"/>
          <w:sz w:val="18"/>
        </w:rPr>
        <w:t>VI_ATTR_USER_DATA_64</w:t>
      </w:r>
      <w:r>
        <w:rPr>
          <w:rFonts w:ascii="Courier" w:hAnsi="Courier"/>
          <w:sz w:val="18"/>
        </w:rPr>
        <w:tab/>
      </w:r>
      <w:r w:rsidR="00F21987">
        <w:rPr>
          <w:sz w:val="20"/>
        </w:rPr>
        <w:t>provided to the application for its own use.</w:t>
      </w:r>
    </w:p>
    <w:p w:rsidR="00F21987" w:rsidRDefault="00F21987">
      <w:pPr>
        <w:ind w:left="1260" w:right="1260"/>
        <w:jc w:val="center"/>
        <w:rPr>
          <w:sz w:val="20"/>
        </w:rPr>
      </w:pPr>
    </w:p>
    <w:p w:rsidR="00F21987" w:rsidRDefault="00F21987">
      <w:pPr>
        <w:ind w:left="1260" w:right="1260"/>
        <w:jc w:val="center"/>
        <w:rPr>
          <w:sz w:val="20"/>
        </w:rPr>
      </w:pPr>
    </w:p>
    <w:p w:rsidR="00F21987" w:rsidRDefault="00F21987">
      <w:pPr>
        <w:pStyle w:val="Tablecaption"/>
      </w:pPr>
      <w:bookmarkStart w:id="55" w:name="_Toc460633017"/>
      <w:bookmarkStart w:id="56" w:name="_Toc460633467"/>
      <w:bookmarkStart w:id="57" w:name="_Toc460633550"/>
      <w:bookmarkStart w:id="58" w:name="_Toc460636266"/>
      <w:bookmarkStart w:id="59" w:name="_Toc460651835"/>
      <w:bookmarkStart w:id="60" w:name="_Toc460652209"/>
      <w:bookmarkStart w:id="61" w:name="_Toc135029755"/>
      <w:r>
        <w:t>Table 3.2.2</w:t>
      </w:r>
      <w:r>
        <w:tab/>
      </w:r>
      <w:r w:rsidRPr="00BF428D">
        <w:rPr>
          <w:rFonts w:ascii="Courier" w:hAnsi="Courier"/>
          <w:sz w:val="18"/>
          <w:szCs w:val="18"/>
        </w:rPr>
        <w:t>ViVersion</w:t>
      </w:r>
      <w:r>
        <w:t xml:space="preserve"> Description for VI</w:t>
      </w:r>
      <w:r w:rsidRPr="00BF428D">
        <w:rPr>
          <w:rFonts w:ascii="Courier" w:hAnsi="Courier"/>
          <w:sz w:val="18"/>
          <w:szCs w:val="18"/>
        </w:rPr>
        <w:t>_ATTR_RSRC_IMPL_VERSION</w:t>
      </w:r>
      <w:r>
        <w:t xml:space="preserve"> and </w:t>
      </w:r>
      <w:r w:rsidRPr="00BF428D">
        <w:rPr>
          <w:rFonts w:ascii="Courier" w:hAnsi="Courier"/>
          <w:sz w:val="18"/>
          <w:szCs w:val="18"/>
        </w:rPr>
        <w:t>VI_ATTR_RSRC_SPEC_VERSION</w:t>
      </w:r>
      <w:bookmarkEnd w:id="55"/>
      <w:bookmarkEnd w:id="56"/>
      <w:bookmarkEnd w:id="57"/>
      <w:bookmarkEnd w:id="58"/>
      <w:bookmarkEnd w:id="59"/>
      <w:bookmarkEnd w:id="60"/>
      <w:bookmarkEnd w:id="61"/>
    </w:p>
    <w:p w:rsidR="00F21987" w:rsidRDefault="00F21987">
      <w:pPr>
        <w:ind w:left="720" w:hanging="720"/>
        <w:rPr>
          <w:sz w:val="20"/>
        </w:rPr>
      </w:pPr>
    </w:p>
    <w:tbl>
      <w:tblPr>
        <w:tblW w:w="0" w:type="auto"/>
        <w:tblInd w:w="900" w:type="dxa"/>
        <w:tblLayout w:type="fixed"/>
        <w:tblCellMar>
          <w:left w:w="80" w:type="dxa"/>
          <w:right w:w="80" w:type="dxa"/>
        </w:tblCellMar>
        <w:tblLook w:val="0000"/>
      </w:tblPr>
      <w:tblGrid>
        <w:gridCol w:w="2780"/>
        <w:gridCol w:w="2700"/>
        <w:gridCol w:w="2700"/>
      </w:tblGrid>
      <w:tr w:rsidR="00F21987">
        <w:trPr>
          <w:cantSplit/>
        </w:trPr>
        <w:tc>
          <w:tcPr>
            <w:tcW w:w="27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Bits 31 to 20</w:t>
            </w:r>
          </w:p>
        </w:tc>
        <w:tc>
          <w:tcPr>
            <w:tcW w:w="27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Bits 19 to 8</w:t>
            </w:r>
          </w:p>
        </w:tc>
        <w:tc>
          <w:tcPr>
            <w:tcW w:w="27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Bits 0 to 7</w:t>
            </w:r>
          </w:p>
        </w:tc>
      </w:tr>
      <w:tr w:rsidR="00F21987">
        <w:trPr>
          <w:cantSplit/>
        </w:trPr>
        <w:tc>
          <w:tcPr>
            <w:tcW w:w="27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180" w:right="100"/>
              <w:jc w:val="center"/>
              <w:rPr>
                <w:sz w:val="20"/>
              </w:rPr>
            </w:pPr>
            <w:r>
              <w:rPr>
                <w:sz w:val="20"/>
              </w:rPr>
              <w:t>Major Number</w:t>
            </w:r>
          </w:p>
        </w:tc>
        <w:tc>
          <w:tcPr>
            <w:tcW w:w="27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180" w:right="180"/>
              <w:jc w:val="center"/>
              <w:rPr>
                <w:sz w:val="20"/>
              </w:rPr>
            </w:pPr>
            <w:r>
              <w:rPr>
                <w:sz w:val="20"/>
              </w:rPr>
              <w:t>Minor Number</w:t>
            </w:r>
          </w:p>
        </w:tc>
        <w:tc>
          <w:tcPr>
            <w:tcW w:w="27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180" w:right="180"/>
              <w:jc w:val="center"/>
              <w:rPr>
                <w:sz w:val="20"/>
              </w:rPr>
            </w:pPr>
            <w:r>
              <w:rPr>
                <w:sz w:val="20"/>
              </w:rPr>
              <w:t>Sub-</w:t>
            </w:r>
            <w:r w:rsidR="00B77FB2">
              <w:rPr>
                <w:sz w:val="20"/>
              </w:rPr>
              <w:t>M</w:t>
            </w:r>
            <w:r>
              <w:rPr>
                <w:sz w:val="20"/>
              </w:rPr>
              <w:t>inor Number</w:t>
            </w:r>
          </w:p>
        </w:tc>
      </w:tr>
    </w:tbl>
    <w:p w:rsidR="00F21987" w:rsidRDefault="00F21987">
      <w:pPr>
        <w:ind w:left="720" w:hanging="720"/>
        <w:rPr>
          <w:sz w:val="20"/>
        </w:rPr>
      </w:pPr>
    </w:p>
    <w:p w:rsidR="00F21987" w:rsidRDefault="00F21987">
      <w:pPr>
        <w:ind w:left="720" w:hanging="720"/>
        <w:rPr>
          <w:sz w:val="20"/>
        </w:rPr>
      </w:pPr>
    </w:p>
    <w:p w:rsidR="00B07FC7" w:rsidRPr="002066F8" w:rsidRDefault="00B07FC7">
      <w:pPr>
        <w:ind w:left="720" w:hanging="720"/>
        <w:rPr>
          <w:b/>
          <w:sz w:val="20"/>
        </w:rPr>
      </w:pPr>
      <w:r w:rsidRPr="002066F8">
        <w:rPr>
          <w:b/>
          <w:sz w:val="20"/>
        </w:rPr>
        <w:t>OBSERVATION 3.2.2</w:t>
      </w:r>
    </w:p>
    <w:p w:rsidR="00B07FC7" w:rsidRDefault="00B07FC7" w:rsidP="00B07FC7">
      <w:pPr>
        <w:ind w:left="720"/>
        <w:rPr>
          <w:sz w:val="20"/>
        </w:rPr>
      </w:pPr>
      <w:r>
        <w:rPr>
          <w:sz w:val="20"/>
        </w:rPr>
        <w:t>VI_ATTR_RSRC_LOCK_STATE returns the combined lock state for all sessions of the same type.  If there are three sessions open to the same device, with one being VXI-11 and two being HiSLIP sessions, then if one of the HiSLIP sessions holds a lock, both HiSLIP sessions will return a lock indication for this attribute, while the VXI-11 session will not.</w:t>
      </w:r>
    </w:p>
    <w:p w:rsidR="00F21987" w:rsidRDefault="00F21987">
      <w:pPr>
        <w:ind w:left="720" w:hanging="720"/>
        <w:rPr>
          <w:sz w:val="20"/>
        </w:rPr>
      </w:pPr>
    </w:p>
    <w:p w:rsidR="00F21987" w:rsidRDefault="00F21987">
      <w:pPr>
        <w:ind w:left="720" w:hanging="720"/>
        <w:rPr>
          <w:sz w:val="20"/>
        </w:rPr>
      </w:pPr>
      <w:r>
        <w:rPr>
          <w:b/>
          <w:sz w:val="20"/>
        </w:rPr>
        <w:t>RULE 3.2.4</w:t>
      </w:r>
      <w:r>
        <w:rPr>
          <w:sz w:val="20"/>
        </w:rPr>
        <w:br/>
        <w:t xml:space="preserve">The value of the attribute </w:t>
      </w:r>
      <w:r>
        <w:rPr>
          <w:rFonts w:ascii="Courier" w:hAnsi="Courier"/>
          <w:sz w:val="18"/>
        </w:rPr>
        <w:t>VI_ATTR_RSRC_IMPL_VERSION</w:t>
      </w:r>
      <w:r>
        <w:rPr>
          <w:sz w:val="20"/>
        </w:rPr>
        <w:t xml:space="preserve"> </w:t>
      </w:r>
      <w:r>
        <w:rPr>
          <w:b/>
          <w:sz w:val="20"/>
        </w:rPr>
        <w:t>SHALL</w:t>
      </w:r>
      <w:r>
        <w:rPr>
          <w:sz w:val="20"/>
        </w:rPr>
        <w:t xml:space="preserve"> increment with each new revision provided by a manufacturer.</w:t>
      </w:r>
    </w:p>
    <w:p w:rsidR="00F21987" w:rsidRDefault="00F21987">
      <w:pPr>
        <w:ind w:left="720" w:hanging="720"/>
        <w:rPr>
          <w:rFonts w:ascii="Courier" w:hAnsi="Courier"/>
          <w:sz w:val="18"/>
        </w:rPr>
      </w:pPr>
    </w:p>
    <w:p w:rsidR="00F21987" w:rsidRDefault="00F21987">
      <w:pPr>
        <w:ind w:left="720" w:hanging="720"/>
        <w:rPr>
          <w:rFonts w:ascii="Courier" w:hAnsi="Courier"/>
          <w:sz w:val="18"/>
        </w:rPr>
      </w:pPr>
      <w:r>
        <w:rPr>
          <w:b/>
          <w:sz w:val="20"/>
        </w:rPr>
        <w:lastRenderedPageBreak/>
        <w:t>OBSERVATION 3.2.</w:t>
      </w:r>
      <w:r w:rsidR="002066F8">
        <w:rPr>
          <w:b/>
          <w:sz w:val="20"/>
        </w:rPr>
        <w:t>3</w:t>
      </w:r>
      <w:r>
        <w:rPr>
          <w:sz w:val="20"/>
        </w:rPr>
        <w:br/>
        <w:t xml:space="preserve">The value of the attribute </w:t>
      </w:r>
      <w:r>
        <w:rPr>
          <w:rFonts w:ascii="Courier" w:hAnsi="Courier"/>
          <w:sz w:val="18"/>
        </w:rPr>
        <w:t>VI_ATTR_RSRC_IMPL_VERSION</w:t>
      </w:r>
      <w:r>
        <w:rPr>
          <w:sz w:val="20"/>
        </w:rPr>
        <w:t xml:space="preserve"> is a value that is defined by the individual manufacturer with the only constraint of incrementing the total version value on subsequent revisions. </w:t>
      </w:r>
    </w:p>
    <w:p w:rsidR="00F21987" w:rsidRDefault="00F21987">
      <w:pPr>
        <w:ind w:left="634" w:hanging="634"/>
        <w:rPr>
          <w:sz w:val="20"/>
        </w:rPr>
      </w:pPr>
    </w:p>
    <w:p w:rsidR="00F21987" w:rsidRDefault="00F21987">
      <w:pPr>
        <w:ind w:left="720" w:hanging="720"/>
        <w:rPr>
          <w:rFonts w:ascii="Courier" w:hAnsi="Courier"/>
          <w:sz w:val="18"/>
        </w:rPr>
      </w:pPr>
      <w:r>
        <w:rPr>
          <w:b/>
          <w:sz w:val="20"/>
        </w:rPr>
        <w:t>RECOMMENDATION 3.2.1</w:t>
      </w:r>
      <w:r>
        <w:rPr>
          <w:sz w:val="20"/>
        </w:rPr>
        <w:br/>
        <w:t>It is recommended that the value of sub-minor versions be non-zero only for pre-release versions (beta). All officially released products should have a sub-minor value of zero.</w:t>
      </w:r>
    </w:p>
    <w:p w:rsidR="00C71484" w:rsidRDefault="00C71484">
      <w:pPr>
        <w:ind w:left="720" w:hanging="720"/>
        <w:rPr>
          <w:b/>
          <w:sz w:val="20"/>
        </w:rPr>
      </w:pPr>
    </w:p>
    <w:p w:rsidR="00F21987" w:rsidRDefault="00F21987">
      <w:pPr>
        <w:ind w:left="720" w:hanging="720"/>
        <w:rPr>
          <w:sz w:val="20"/>
        </w:rPr>
      </w:pPr>
      <w:r>
        <w:rPr>
          <w:b/>
          <w:sz w:val="20"/>
        </w:rPr>
        <w:t>RULE 3.2.5</w:t>
      </w:r>
      <w:r>
        <w:rPr>
          <w:sz w:val="20"/>
        </w:rPr>
        <w:br/>
        <w:t xml:space="preserve">The attribute </w:t>
      </w:r>
      <w:r>
        <w:rPr>
          <w:rFonts w:ascii="Courier" w:hAnsi="Courier"/>
          <w:sz w:val="18"/>
        </w:rPr>
        <w:t>VI_ATTR_MAX_QUEUE_LENGTH</w:t>
      </w:r>
      <w:r>
        <w:rPr>
          <w:sz w:val="20"/>
        </w:rPr>
        <w:t xml:space="preserve"> </w:t>
      </w:r>
      <w:r>
        <w:rPr>
          <w:b/>
          <w:sz w:val="20"/>
        </w:rPr>
        <w:t>SHALL</w:t>
      </w:r>
      <w:r>
        <w:rPr>
          <w:sz w:val="20"/>
        </w:rPr>
        <w:t xml:space="preserve"> be R/W (readable and writeable) until </w:t>
      </w:r>
      <w:r>
        <w:rPr>
          <w:rFonts w:ascii="Courier" w:hAnsi="Courier"/>
          <w:sz w:val="18"/>
        </w:rPr>
        <w:t>viEnableEvent()</w:t>
      </w:r>
      <w:r>
        <w:rPr>
          <w:sz w:val="20"/>
        </w:rPr>
        <w:t xml:space="preserve"> is called for the first time on a session.</w:t>
      </w:r>
    </w:p>
    <w:p w:rsidR="00F21987" w:rsidRDefault="00F21987">
      <w:pPr>
        <w:ind w:left="720" w:hanging="720"/>
        <w:rPr>
          <w:rFonts w:ascii="Courier" w:hAnsi="Courier"/>
          <w:sz w:val="18"/>
        </w:rPr>
      </w:pPr>
    </w:p>
    <w:p w:rsidR="00F21987" w:rsidRDefault="00F21987">
      <w:pPr>
        <w:ind w:left="720" w:hanging="720"/>
        <w:rPr>
          <w:b/>
          <w:sz w:val="20"/>
        </w:rPr>
      </w:pPr>
      <w:r>
        <w:rPr>
          <w:b/>
          <w:sz w:val="20"/>
        </w:rPr>
        <w:t>RULE 3.2.6</w:t>
      </w:r>
      <w:r>
        <w:rPr>
          <w:sz w:val="20"/>
        </w:rPr>
        <w:br/>
        <w:t xml:space="preserve">The attribute </w:t>
      </w:r>
      <w:r>
        <w:rPr>
          <w:rFonts w:ascii="Courier" w:hAnsi="Courier"/>
          <w:sz w:val="18"/>
        </w:rPr>
        <w:t>VI_ATTR_MAX_QUEUE_LENGTH</w:t>
      </w:r>
      <w:r>
        <w:rPr>
          <w:sz w:val="20"/>
        </w:rPr>
        <w:t xml:space="preserve"> </w:t>
      </w:r>
      <w:r>
        <w:rPr>
          <w:b/>
          <w:sz w:val="20"/>
        </w:rPr>
        <w:t>SHALL</w:t>
      </w:r>
      <w:r>
        <w:rPr>
          <w:sz w:val="20"/>
        </w:rPr>
        <w:t xml:space="preserve"> be RO (read only and not writeable) after </w:t>
      </w:r>
      <w:r>
        <w:rPr>
          <w:rFonts w:ascii="Courier" w:hAnsi="Courier"/>
          <w:sz w:val="18"/>
        </w:rPr>
        <w:t>viEnableEvent()</w:t>
      </w:r>
      <w:r>
        <w:rPr>
          <w:sz w:val="20"/>
        </w:rPr>
        <w:t xml:space="preserve"> is called for the first time on a session.</w:t>
      </w:r>
    </w:p>
    <w:p w:rsidR="00F21987" w:rsidRDefault="00F21987">
      <w:pPr>
        <w:ind w:left="720" w:hanging="720"/>
        <w:rPr>
          <w:b/>
          <w:sz w:val="20"/>
        </w:rPr>
      </w:pPr>
    </w:p>
    <w:p w:rsidR="00F21987" w:rsidRDefault="002066F8" w:rsidP="002066F8">
      <w:pPr>
        <w:tabs>
          <w:tab w:val="left" w:pos="4119"/>
        </w:tabs>
        <w:ind w:left="720" w:hanging="720"/>
        <w:rPr>
          <w:rFonts w:ascii="Courier" w:hAnsi="Courier"/>
          <w:sz w:val="18"/>
        </w:rPr>
      </w:pPr>
      <w:r>
        <w:rPr>
          <w:b/>
          <w:sz w:val="20"/>
        </w:rPr>
        <w:t>OBSERVATION 3.2.4</w:t>
      </w:r>
      <w:r>
        <w:rPr>
          <w:b/>
          <w:sz w:val="20"/>
        </w:rPr>
        <w:tab/>
      </w:r>
      <w:r w:rsidR="00F21987">
        <w:rPr>
          <w:sz w:val="20"/>
        </w:rPr>
        <w:br/>
        <w:t xml:space="preserve">The previous two rules allow for a non-dynamically resizable implementation of queue lengths for VISA implementations. Queue lengths can be changed immediately after creation of a session but not after general operation has begun (that is, after </w:t>
      </w:r>
      <w:r w:rsidR="00F21987">
        <w:rPr>
          <w:rFonts w:ascii="Courier" w:hAnsi="Courier"/>
          <w:sz w:val="18"/>
        </w:rPr>
        <w:t>viEnableEvent()</w:t>
      </w:r>
      <w:r w:rsidR="00F21987">
        <w:rPr>
          <w:sz w:val="20"/>
        </w:rPr>
        <w:t xml:space="preserve"> has been called).</w:t>
      </w:r>
    </w:p>
    <w:p w:rsidR="00F21987" w:rsidRDefault="00F21987">
      <w:pPr>
        <w:ind w:left="634" w:hanging="634"/>
        <w:rPr>
          <w:sz w:val="20"/>
        </w:rPr>
      </w:pPr>
    </w:p>
    <w:p w:rsidR="00A33491" w:rsidRPr="002B5ADD" w:rsidRDefault="00A33491">
      <w:pPr>
        <w:ind w:left="634" w:hanging="634"/>
        <w:rPr>
          <w:b/>
          <w:sz w:val="20"/>
        </w:rPr>
      </w:pPr>
      <w:r w:rsidRPr="002B5ADD">
        <w:rPr>
          <w:b/>
          <w:sz w:val="20"/>
        </w:rPr>
        <w:t>RULE 3.2.</w:t>
      </w:r>
      <w:r w:rsidR="002B5ADD">
        <w:rPr>
          <w:b/>
          <w:sz w:val="20"/>
        </w:rPr>
        <w:t>7</w:t>
      </w:r>
    </w:p>
    <w:p w:rsidR="00A33491" w:rsidRDefault="00A33491" w:rsidP="002B5ADD">
      <w:pPr>
        <w:ind w:left="720" w:hanging="4"/>
        <w:rPr>
          <w:sz w:val="20"/>
        </w:rPr>
      </w:pPr>
      <w:r w:rsidRPr="00C8290E">
        <w:rPr>
          <w:b/>
          <w:sz w:val="20"/>
        </w:rPr>
        <w:t>IF</w:t>
      </w:r>
      <w:r>
        <w:rPr>
          <w:sz w:val="20"/>
        </w:rPr>
        <w:t xml:space="preserve"> </w:t>
      </w:r>
      <w:r w:rsidR="003B1369">
        <w:rPr>
          <w:sz w:val="20"/>
        </w:rPr>
        <w:t>a framework is 32</w:t>
      </w:r>
      <w:r w:rsidR="00A351EC">
        <w:rPr>
          <w:sz w:val="20"/>
        </w:rPr>
        <w:t>-</w:t>
      </w:r>
      <w:r w:rsidR="003B1369">
        <w:rPr>
          <w:sz w:val="20"/>
        </w:rPr>
        <w:t>bit</w:t>
      </w:r>
      <w:r>
        <w:rPr>
          <w:sz w:val="20"/>
        </w:rPr>
        <w:t xml:space="preserve">, </w:t>
      </w:r>
      <w:r w:rsidRPr="00C8290E">
        <w:rPr>
          <w:b/>
          <w:sz w:val="20"/>
        </w:rPr>
        <w:t xml:space="preserve">THEN </w:t>
      </w:r>
      <w:r>
        <w:rPr>
          <w:sz w:val="20"/>
        </w:rPr>
        <w:t xml:space="preserve">the values of the attributes </w:t>
      </w:r>
      <w:r w:rsidRPr="008343B9">
        <w:rPr>
          <w:rFonts w:ascii="Courier" w:hAnsi="Courier"/>
          <w:sz w:val="18"/>
          <w:szCs w:val="18"/>
        </w:rPr>
        <w:t>VI_ATTR_USER_DATA</w:t>
      </w:r>
      <w:r>
        <w:rPr>
          <w:sz w:val="20"/>
        </w:rPr>
        <w:t xml:space="preserve"> and </w:t>
      </w:r>
      <w:r w:rsidRPr="008343B9">
        <w:rPr>
          <w:rFonts w:ascii="Courier" w:hAnsi="Courier"/>
          <w:sz w:val="18"/>
          <w:szCs w:val="18"/>
        </w:rPr>
        <w:t>VI_ATTR_USER_DATA_32</w:t>
      </w:r>
      <w:r>
        <w:rPr>
          <w:sz w:val="20"/>
        </w:rPr>
        <w:t xml:space="preserve"> </w:t>
      </w:r>
      <w:r w:rsidRPr="00C8290E">
        <w:rPr>
          <w:b/>
          <w:sz w:val="20"/>
        </w:rPr>
        <w:t xml:space="preserve">SHALL </w:t>
      </w:r>
      <w:r>
        <w:rPr>
          <w:sz w:val="20"/>
        </w:rPr>
        <w:t>be identical.</w:t>
      </w:r>
    </w:p>
    <w:p w:rsidR="00A33491" w:rsidRDefault="00A33491">
      <w:pPr>
        <w:ind w:left="634" w:hanging="634"/>
        <w:rPr>
          <w:sz w:val="20"/>
        </w:rPr>
      </w:pPr>
    </w:p>
    <w:p w:rsidR="00A33491" w:rsidRPr="002B5ADD" w:rsidRDefault="00A33491" w:rsidP="00A33491">
      <w:pPr>
        <w:ind w:left="634" w:hanging="634"/>
        <w:rPr>
          <w:b/>
          <w:sz w:val="20"/>
        </w:rPr>
      </w:pPr>
      <w:r w:rsidRPr="002B5ADD">
        <w:rPr>
          <w:b/>
          <w:sz w:val="20"/>
        </w:rPr>
        <w:t>RULE 3.2.</w:t>
      </w:r>
      <w:r w:rsidR="002B5ADD">
        <w:rPr>
          <w:b/>
          <w:sz w:val="20"/>
        </w:rPr>
        <w:t>8</w:t>
      </w:r>
    </w:p>
    <w:p w:rsidR="00A33491" w:rsidRDefault="00A33491" w:rsidP="002B5ADD">
      <w:pPr>
        <w:ind w:left="720" w:hanging="4"/>
        <w:rPr>
          <w:sz w:val="20"/>
        </w:rPr>
      </w:pPr>
      <w:r w:rsidRPr="00C8290E">
        <w:rPr>
          <w:b/>
          <w:sz w:val="20"/>
        </w:rPr>
        <w:t xml:space="preserve">IF </w:t>
      </w:r>
      <w:r w:rsidR="003B1369">
        <w:rPr>
          <w:sz w:val="20"/>
        </w:rPr>
        <w:t>a framework is 64</w:t>
      </w:r>
      <w:r w:rsidR="00A351EC">
        <w:rPr>
          <w:sz w:val="20"/>
        </w:rPr>
        <w:t>-</w:t>
      </w:r>
      <w:r w:rsidR="003B1369">
        <w:rPr>
          <w:sz w:val="20"/>
        </w:rPr>
        <w:t>bit</w:t>
      </w:r>
      <w:r>
        <w:rPr>
          <w:sz w:val="20"/>
        </w:rPr>
        <w:t xml:space="preserve">, </w:t>
      </w:r>
      <w:r w:rsidRPr="00C8290E">
        <w:rPr>
          <w:b/>
          <w:sz w:val="20"/>
        </w:rPr>
        <w:t xml:space="preserve">THEN </w:t>
      </w:r>
      <w:r>
        <w:rPr>
          <w:sz w:val="20"/>
        </w:rPr>
        <w:t xml:space="preserve">the values of the attributes </w:t>
      </w:r>
      <w:r w:rsidRPr="008343B9">
        <w:rPr>
          <w:rFonts w:ascii="Courier" w:hAnsi="Courier"/>
          <w:sz w:val="18"/>
          <w:szCs w:val="18"/>
        </w:rPr>
        <w:t>VI_ATTR_USER_DATA</w:t>
      </w:r>
      <w:r>
        <w:rPr>
          <w:sz w:val="20"/>
        </w:rPr>
        <w:t xml:space="preserve"> and </w:t>
      </w:r>
      <w:r w:rsidRPr="008343B9">
        <w:rPr>
          <w:rFonts w:ascii="Courier" w:hAnsi="Courier"/>
          <w:sz w:val="18"/>
          <w:szCs w:val="18"/>
        </w:rPr>
        <w:t>VI_ATTR_USER_DATA_64</w:t>
      </w:r>
      <w:r>
        <w:rPr>
          <w:sz w:val="20"/>
        </w:rPr>
        <w:t xml:space="preserve"> </w:t>
      </w:r>
      <w:r w:rsidRPr="00C8290E">
        <w:rPr>
          <w:b/>
          <w:sz w:val="20"/>
        </w:rPr>
        <w:t xml:space="preserve">SHALL </w:t>
      </w:r>
      <w:r>
        <w:rPr>
          <w:sz w:val="20"/>
        </w:rPr>
        <w:t>be identical.</w:t>
      </w:r>
    </w:p>
    <w:p w:rsidR="00A33491" w:rsidRDefault="00A33491">
      <w:pPr>
        <w:ind w:left="634" w:hanging="634"/>
        <w:rPr>
          <w:sz w:val="20"/>
        </w:rPr>
      </w:pPr>
    </w:p>
    <w:p w:rsidR="00A33491" w:rsidRPr="002B5ADD" w:rsidRDefault="00A33491">
      <w:pPr>
        <w:ind w:left="634" w:hanging="634"/>
        <w:rPr>
          <w:b/>
          <w:sz w:val="20"/>
        </w:rPr>
      </w:pPr>
      <w:r w:rsidRPr="002B5ADD">
        <w:rPr>
          <w:b/>
          <w:sz w:val="20"/>
        </w:rPr>
        <w:t>RULE 3.2.</w:t>
      </w:r>
      <w:r w:rsidR="002B5ADD">
        <w:rPr>
          <w:b/>
          <w:sz w:val="20"/>
        </w:rPr>
        <w:t>9</w:t>
      </w:r>
    </w:p>
    <w:p w:rsidR="00A33491" w:rsidRDefault="00A33491" w:rsidP="002B5ADD">
      <w:pPr>
        <w:ind w:left="720" w:hanging="4"/>
        <w:rPr>
          <w:sz w:val="20"/>
        </w:rPr>
      </w:pPr>
      <w:r w:rsidRPr="00C8290E">
        <w:rPr>
          <w:b/>
          <w:sz w:val="20"/>
        </w:rPr>
        <w:t xml:space="preserve">IF </w:t>
      </w:r>
      <w:r w:rsidR="003B1369">
        <w:rPr>
          <w:sz w:val="20"/>
        </w:rPr>
        <w:t>a framework is 32</w:t>
      </w:r>
      <w:r w:rsidR="00A351EC">
        <w:rPr>
          <w:sz w:val="20"/>
        </w:rPr>
        <w:t>-</w:t>
      </w:r>
      <w:r w:rsidR="003B1369">
        <w:rPr>
          <w:sz w:val="20"/>
        </w:rPr>
        <w:t>bit</w:t>
      </w:r>
      <w:r>
        <w:rPr>
          <w:sz w:val="20"/>
        </w:rPr>
        <w:t xml:space="preserve">, </w:t>
      </w:r>
      <w:r w:rsidRPr="00C8290E">
        <w:rPr>
          <w:b/>
          <w:sz w:val="20"/>
        </w:rPr>
        <w:t xml:space="preserve">THEN </w:t>
      </w:r>
      <w:r>
        <w:rPr>
          <w:sz w:val="20"/>
        </w:rPr>
        <w:t xml:space="preserve">the attribute </w:t>
      </w:r>
      <w:r w:rsidRPr="008343B9">
        <w:rPr>
          <w:rFonts w:ascii="Courier" w:hAnsi="Courier"/>
          <w:sz w:val="18"/>
          <w:szCs w:val="18"/>
        </w:rPr>
        <w:t>VI_ATTR_USER_DATA_64</w:t>
      </w:r>
      <w:r>
        <w:rPr>
          <w:sz w:val="20"/>
        </w:rPr>
        <w:t xml:space="preserve"> </w:t>
      </w:r>
      <w:r w:rsidRPr="00C8290E">
        <w:rPr>
          <w:b/>
          <w:sz w:val="20"/>
        </w:rPr>
        <w:t xml:space="preserve">SHALL NOT </w:t>
      </w:r>
      <w:r>
        <w:rPr>
          <w:sz w:val="20"/>
        </w:rPr>
        <w:t>be defined.</w:t>
      </w:r>
    </w:p>
    <w:p w:rsidR="00A33491" w:rsidRDefault="00A33491">
      <w:pPr>
        <w:ind w:left="634" w:hanging="634"/>
        <w:rPr>
          <w:sz w:val="20"/>
        </w:rPr>
      </w:pPr>
    </w:p>
    <w:p w:rsidR="00A33491" w:rsidRPr="002B5ADD" w:rsidRDefault="00A33491">
      <w:pPr>
        <w:ind w:left="634" w:hanging="634"/>
        <w:rPr>
          <w:b/>
          <w:sz w:val="20"/>
        </w:rPr>
      </w:pPr>
      <w:r w:rsidRPr="002B5ADD">
        <w:rPr>
          <w:b/>
          <w:sz w:val="20"/>
        </w:rPr>
        <w:t>OBSERVATION  3.2.</w:t>
      </w:r>
      <w:r w:rsidR="002066F8">
        <w:rPr>
          <w:b/>
          <w:sz w:val="20"/>
        </w:rPr>
        <w:t>5</w:t>
      </w:r>
    </w:p>
    <w:p w:rsidR="00A33491" w:rsidRDefault="00A33491" w:rsidP="002B5ADD">
      <w:pPr>
        <w:ind w:left="720" w:hanging="4"/>
        <w:rPr>
          <w:sz w:val="20"/>
        </w:rPr>
      </w:pPr>
      <w:r>
        <w:rPr>
          <w:sz w:val="20"/>
        </w:rPr>
        <w:t>A user on a 32-bit framework can store 64-bit data via a private structure referenced by a 32-bit pointer.</w:t>
      </w:r>
    </w:p>
    <w:p w:rsidR="00A33491" w:rsidRDefault="00A33491">
      <w:pPr>
        <w:ind w:left="634" w:hanging="634"/>
        <w:rPr>
          <w:sz w:val="20"/>
        </w:rPr>
      </w:pPr>
    </w:p>
    <w:p w:rsidR="00A33491" w:rsidRPr="002B5ADD" w:rsidRDefault="00A33491">
      <w:pPr>
        <w:ind w:left="634" w:hanging="634"/>
        <w:rPr>
          <w:b/>
          <w:sz w:val="20"/>
        </w:rPr>
      </w:pPr>
      <w:r w:rsidRPr="002B5ADD">
        <w:rPr>
          <w:b/>
          <w:sz w:val="20"/>
        </w:rPr>
        <w:t>RULE 3.2.</w:t>
      </w:r>
      <w:r w:rsidR="002B5ADD">
        <w:rPr>
          <w:b/>
          <w:sz w:val="20"/>
        </w:rPr>
        <w:t>10</w:t>
      </w:r>
    </w:p>
    <w:p w:rsidR="00A33491" w:rsidRDefault="003B1369" w:rsidP="002B5ADD">
      <w:pPr>
        <w:ind w:left="720"/>
        <w:rPr>
          <w:sz w:val="20"/>
        </w:rPr>
      </w:pPr>
      <w:r w:rsidRPr="00C8290E">
        <w:rPr>
          <w:b/>
          <w:sz w:val="20"/>
        </w:rPr>
        <w:t xml:space="preserve">IF </w:t>
      </w:r>
      <w:r>
        <w:rPr>
          <w:sz w:val="20"/>
        </w:rPr>
        <w:t>a framework is 64</w:t>
      </w:r>
      <w:r w:rsidR="00A351EC">
        <w:rPr>
          <w:sz w:val="20"/>
        </w:rPr>
        <w:t>-</w:t>
      </w:r>
      <w:r>
        <w:rPr>
          <w:sz w:val="20"/>
        </w:rPr>
        <w:t xml:space="preserve">bit, </w:t>
      </w:r>
      <w:r w:rsidRPr="00C8290E">
        <w:rPr>
          <w:b/>
          <w:sz w:val="20"/>
        </w:rPr>
        <w:t xml:space="preserve">THEN </w:t>
      </w:r>
      <w:r w:rsidR="00A33491">
        <w:rPr>
          <w:sz w:val="20"/>
        </w:rPr>
        <w:t xml:space="preserve">a VISA implementation </w:t>
      </w:r>
      <w:r w:rsidR="00A33491" w:rsidRPr="00C8290E">
        <w:rPr>
          <w:b/>
          <w:sz w:val="20"/>
        </w:rPr>
        <w:t xml:space="preserve">SHALL </w:t>
      </w:r>
      <w:r w:rsidR="00A33491">
        <w:rPr>
          <w:sz w:val="20"/>
        </w:rPr>
        <w:t xml:space="preserve">provide only </w:t>
      </w:r>
      <w:r w:rsidR="00B77FB2">
        <w:rPr>
          <w:sz w:val="20"/>
        </w:rPr>
        <w:t>one</w:t>
      </w:r>
      <w:r w:rsidR="00A33491">
        <w:rPr>
          <w:sz w:val="20"/>
        </w:rPr>
        <w:t xml:space="preserve"> user data value per session.  </w:t>
      </w:r>
      <w:r w:rsidR="00A33491" w:rsidRPr="00C8290E">
        <w:rPr>
          <w:b/>
          <w:sz w:val="20"/>
        </w:rPr>
        <w:t>I</w:t>
      </w:r>
      <w:r w:rsidR="00C8290E" w:rsidRPr="00C8290E">
        <w:rPr>
          <w:b/>
          <w:sz w:val="20"/>
        </w:rPr>
        <w:t>F</w:t>
      </w:r>
      <w:r w:rsidR="00A33491">
        <w:rPr>
          <w:sz w:val="20"/>
        </w:rPr>
        <w:t xml:space="preserve"> a user calls </w:t>
      </w:r>
      <w:r w:rsidR="00A33491" w:rsidRPr="008343B9">
        <w:rPr>
          <w:rFonts w:ascii="Courier" w:hAnsi="Courier"/>
          <w:sz w:val="18"/>
          <w:szCs w:val="18"/>
        </w:rPr>
        <w:t>viSetAttribute</w:t>
      </w:r>
      <w:r w:rsidR="00A33491">
        <w:rPr>
          <w:sz w:val="20"/>
        </w:rPr>
        <w:t xml:space="preserve"> with the attribute </w:t>
      </w:r>
      <w:r w:rsidR="00A33491" w:rsidRPr="008343B9">
        <w:rPr>
          <w:rFonts w:ascii="Courier" w:hAnsi="Courier"/>
          <w:sz w:val="18"/>
          <w:szCs w:val="18"/>
        </w:rPr>
        <w:t>VI_ATTR_USER_DATA_32</w:t>
      </w:r>
      <w:r w:rsidR="00A33491">
        <w:rPr>
          <w:sz w:val="20"/>
        </w:rPr>
        <w:t xml:space="preserve"> </w:t>
      </w:r>
      <w:r w:rsidR="00737FD6">
        <w:rPr>
          <w:sz w:val="20"/>
        </w:rPr>
        <w:t xml:space="preserve">followed by a call to </w:t>
      </w:r>
      <w:r w:rsidR="00A33491" w:rsidRPr="008343B9">
        <w:rPr>
          <w:rFonts w:ascii="Courier" w:hAnsi="Courier"/>
          <w:sz w:val="18"/>
          <w:szCs w:val="18"/>
        </w:rPr>
        <w:t>viGetAttribute</w:t>
      </w:r>
      <w:r w:rsidR="00A33491">
        <w:rPr>
          <w:sz w:val="20"/>
        </w:rPr>
        <w:t xml:space="preserve"> with the attribute </w:t>
      </w:r>
      <w:r w:rsidR="00A33491" w:rsidRPr="008343B9">
        <w:rPr>
          <w:rFonts w:ascii="Courier" w:hAnsi="Courier"/>
          <w:sz w:val="18"/>
          <w:szCs w:val="18"/>
        </w:rPr>
        <w:t>VI_ATTR_USER_DATA_64</w:t>
      </w:r>
      <w:r w:rsidR="00A33491">
        <w:rPr>
          <w:sz w:val="20"/>
        </w:rPr>
        <w:t xml:space="preserve">, </w:t>
      </w:r>
      <w:r w:rsidR="00A33491" w:rsidRPr="00C8290E">
        <w:rPr>
          <w:b/>
          <w:sz w:val="20"/>
        </w:rPr>
        <w:t xml:space="preserve">THEN </w:t>
      </w:r>
      <w:r w:rsidR="00A33491">
        <w:rPr>
          <w:sz w:val="20"/>
        </w:rPr>
        <w:t xml:space="preserve">a VISA implementation </w:t>
      </w:r>
      <w:r w:rsidR="00A33491" w:rsidRPr="00C8290E">
        <w:rPr>
          <w:b/>
          <w:sz w:val="20"/>
        </w:rPr>
        <w:t xml:space="preserve">SHALL </w:t>
      </w:r>
      <w:r w:rsidR="00A33491">
        <w:rPr>
          <w:sz w:val="20"/>
        </w:rPr>
        <w:t>return the 32-bit value that was previously set on that session.</w:t>
      </w:r>
    </w:p>
    <w:p w:rsidR="00B077BA" w:rsidRDefault="00B077BA" w:rsidP="006A715C">
      <w:pPr>
        <w:rPr>
          <w:sz w:val="20"/>
        </w:rPr>
      </w:pPr>
    </w:p>
    <w:p w:rsidR="00F304F4" w:rsidRDefault="00F304F4">
      <w:pPr>
        <w:rPr>
          <w:b/>
          <w:lang w:val="it-IT"/>
        </w:rPr>
      </w:pPr>
      <w:bookmarkStart w:id="62" w:name="_Toc135102631"/>
      <w:r>
        <w:rPr>
          <w:lang w:val="it-IT"/>
        </w:rPr>
        <w:br w:type="page"/>
      </w:r>
    </w:p>
    <w:p w:rsidR="00F21987" w:rsidRPr="00851DA4" w:rsidRDefault="00F21987" w:rsidP="00B025D9">
      <w:pPr>
        <w:pStyle w:val="Head2"/>
        <w:rPr>
          <w:lang w:val="it-IT"/>
        </w:rPr>
      </w:pPr>
      <w:bookmarkStart w:id="63" w:name="_Toc395260168"/>
      <w:r w:rsidRPr="00851DA4">
        <w:rPr>
          <w:lang w:val="it-IT"/>
        </w:rPr>
        <w:lastRenderedPageBreak/>
        <w:t>3.2.2  VISA Template Operations</w:t>
      </w:r>
      <w:bookmarkEnd w:id="62"/>
      <w:bookmarkEnd w:id="63"/>
    </w:p>
    <w:p w:rsidR="00F21987" w:rsidRPr="00851DA4" w:rsidRDefault="00F21987">
      <w:pPr>
        <w:rPr>
          <w:sz w:val="20"/>
          <w:lang w:val="it-IT"/>
        </w:rPr>
      </w:pPr>
    </w:p>
    <w:p w:rsidR="00F21987" w:rsidRPr="00851DA4" w:rsidRDefault="00F21987">
      <w:pPr>
        <w:ind w:left="720"/>
        <w:rPr>
          <w:rFonts w:ascii="Courier" w:hAnsi="Courier"/>
          <w:sz w:val="18"/>
          <w:lang w:val="it-IT"/>
        </w:rPr>
      </w:pPr>
      <w:r w:rsidRPr="00851DA4">
        <w:rPr>
          <w:rFonts w:ascii="Courier" w:hAnsi="Courier"/>
          <w:sz w:val="18"/>
          <w:lang w:val="it-IT"/>
        </w:rPr>
        <w:t>viClose(vi)</w:t>
      </w:r>
    </w:p>
    <w:p w:rsidR="00F21987" w:rsidRPr="00851DA4" w:rsidRDefault="00F21987">
      <w:pPr>
        <w:ind w:left="720"/>
        <w:rPr>
          <w:rFonts w:ascii="Courier" w:hAnsi="Courier"/>
          <w:sz w:val="18"/>
          <w:lang w:val="it-IT"/>
        </w:rPr>
      </w:pPr>
      <w:r w:rsidRPr="00851DA4">
        <w:rPr>
          <w:rFonts w:ascii="Courier" w:hAnsi="Courier"/>
          <w:sz w:val="18"/>
          <w:lang w:val="it-IT"/>
        </w:rPr>
        <w:t>viGetAttribute(vi, attribute, attrState)</w:t>
      </w:r>
    </w:p>
    <w:p w:rsidR="00F21987" w:rsidRPr="00851DA4" w:rsidRDefault="00F21987">
      <w:pPr>
        <w:ind w:left="720"/>
        <w:rPr>
          <w:rFonts w:ascii="Courier" w:hAnsi="Courier"/>
          <w:sz w:val="18"/>
          <w:lang w:val="it-IT"/>
        </w:rPr>
      </w:pPr>
      <w:r w:rsidRPr="00851DA4">
        <w:rPr>
          <w:rFonts w:ascii="Courier" w:hAnsi="Courier"/>
          <w:sz w:val="18"/>
          <w:lang w:val="it-IT"/>
        </w:rPr>
        <w:t>viSetAttribute(vi, attribute, attrState)</w:t>
      </w:r>
    </w:p>
    <w:p w:rsidR="00F21987" w:rsidRPr="00851DA4" w:rsidRDefault="00F21987">
      <w:pPr>
        <w:ind w:left="720"/>
        <w:rPr>
          <w:rFonts w:ascii="Courier" w:hAnsi="Courier"/>
          <w:sz w:val="18"/>
          <w:lang w:val="it-IT"/>
        </w:rPr>
      </w:pPr>
      <w:r w:rsidRPr="00851DA4">
        <w:rPr>
          <w:rFonts w:ascii="Courier" w:hAnsi="Courier"/>
          <w:sz w:val="18"/>
          <w:lang w:val="it-IT"/>
        </w:rPr>
        <w:t>viStatusDesc(vi, status, desc)</w:t>
      </w:r>
    </w:p>
    <w:p w:rsidR="00F21987" w:rsidRDefault="00F21987">
      <w:pPr>
        <w:ind w:left="720"/>
        <w:rPr>
          <w:rFonts w:ascii="Courier" w:hAnsi="Courier"/>
          <w:sz w:val="18"/>
        </w:rPr>
      </w:pPr>
      <w:r>
        <w:rPr>
          <w:rFonts w:ascii="Courier" w:hAnsi="Courier"/>
          <w:sz w:val="18"/>
        </w:rPr>
        <w:t>viTerminate(vi, degree, jobId)</w:t>
      </w:r>
    </w:p>
    <w:p w:rsidR="00F21987" w:rsidRDefault="00F21987">
      <w:pPr>
        <w:ind w:left="720"/>
        <w:rPr>
          <w:rFonts w:ascii="Courier" w:hAnsi="Courier"/>
          <w:sz w:val="18"/>
        </w:rPr>
      </w:pPr>
      <w:r>
        <w:rPr>
          <w:rFonts w:ascii="Courier" w:hAnsi="Courier"/>
          <w:sz w:val="18"/>
        </w:rPr>
        <w:t>viLock(vi, lockType, timeout, requestedKey, accessKey)</w:t>
      </w:r>
    </w:p>
    <w:p w:rsidR="00F21987" w:rsidRDefault="00F21987">
      <w:pPr>
        <w:ind w:left="720"/>
        <w:rPr>
          <w:rFonts w:ascii="Courier" w:hAnsi="Courier"/>
          <w:sz w:val="18"/>
        </w:rPr>
      </w:pPr>
      <w:r>
        <w:rPr>
          <w:rFonts w:ascii="Courier" w:hAnsi="Courier"/>
          <w:sz w:val="18"/>
        </w:rPr>
        <w:t>viUnlock(vi)</w:t>
      </w:r>
    </w:p>
    <w:p w:rsidR="00F21987" w:rsidRDefault="00F21987">
      <w:pPr>
        <w:ind w:left="720"/>
        <w:rPr>
          <w:rFonts w:ascii="Courier" w:hAnsi="Courier"/>
          <w:sz w:val="18"/>
        </w:rPr>
      </w:pPr>
      <w:r>
        <w:rPr>
          <w:rFonts w:ascii="Courier" w:hAnsi="Courier"/>
          <w:sz w:val="18"/>
        </w:rPr>
        <w:t>viEnableEvent(vi, eventType, mechanism, context)</w:t>
      </w:r>
    </w:p>
    <w:p w:rsidR="00F21987" w:rsidRDefault="00F21987">
      <w:pPr>
        <w:ind w:left="720"/>
        <w:rPr>
          <w:rFonts w:ascii="Courier" w:hAnsi="Courier"/>
          <w:sz w:val="18"/>
        </w:rPr>
      </w:pPr>
      <w:r>
        <w:rPr>
          <w:rFonts w:ascii="Courier" w:hAnsi="Courier"/>
          <w:sz w:val="18"/>
        </w:rPr>
        <w:t>viDisableEvent(vi, eventType, mechanism)</w:t>
      </w:r>
    </w:p>
    <w:p w:rsidR="00F21987" w:rsidRDefault="00F21987">
      <w:pPr>
        <w:ind w:left="720"/>
        <w:rPr>
          <w:rFonts w:ascii="Courier" w:hAnsi="Courier"/>
          <w:sz w:val="18"/>
        </w:rPr>
      </w:pPr>
      <w:r>
        <w:rPr>
          <w:rFonts w:ascii="Courier" w:hAnsi="Courier"/>
          <w:sz w:val="18"/>
        </w:rPr>
        <w:t>viDiscardEvents(vi, eventType, mechanism)</w:t>
      </w:r>
    </w:p>
    <w:p w:rsidR="00F21987" w:rsidRDefault="00F21987">
      <w:pPr>
        <w:ind w:left="720"/>
        <w:rPr>
          <w:rFonts w:ascii="Courier" w:hAnsi="Courier"/>
          <w:sz w:val="18"/>
        </w:rPr>
      </w:pPr>
      <w:r>
        <w:rPr>
          <w:rFonts w:ascii="Courier" w:hAnsi="Courier"/>
          <w:sz w:val="18"/>
        </w:rPr>
        <w:t>viWaitOnEvent(vi, inEventType, timeout, outEventType, outContext)</w:t>
      </w:r>
    </w:p>
    <w:p w:rsidR="00F21987" w:rsidRPr="0097419F" w:rsidRDefault="00F21987">
      <w:pPr>
        <w:ind w:left="720"/>
        <w:rPr>
          <w:rFonts w:ascii="Courier" w:hAnsi="Courier"/>
          <w:sz w:val="18"/>
        </w:rPr>
      </w:pPr>
      <w:r w:rsidRPr="0097419F">
        <w:rPr>
          <w:rFonts w:ascii="Courier" w:hAnsi="Courier"/>
          <w:sz w:val="18"/>
        </w:rPr>
        <w:t>viInstallHandler(vi, eventType, handler, userHandle)</w:t>
      </w:r>
    </w:p>
    <w:p w:rsidR="00F21987" w:rsidRDefault="00F21987">
      <w:pPr>
        <w:ind w:left="720"/>
        <w:rPr>
          <w:rFonts w:ascii="Courier" w:hAnsi="Courier"/>
          <w:sz w:val="18"/>
        </w:rPr>
      </w:pPr>
      <w:r>
        <w:rPr>
          <w:rFonts w:ascii="Courier" w:hAnsi="Courier"/>
          <w:sz w:val="18"/>
        </w:rPr>
        <w:t>viUninstallHandler(vi, eventType, handler, userHandle)</w:t>
      </w:r>
    </w:p>
    <w:p w:rsidR="00F21987" w:rsidRDefault="00F21987">
      <w:pPr>
        <w:ind w:left="720"/>
        <w:rPr>
          <w:sz w:val="20"/>
        </w:rPr>
      </w:pPr>
    </w:p>
    <w:p w:rsidR="00F21987" w:rsidRDefault="00F21987">
      <w:pPr>
        <w:ind w:left="634" w:hanging="634"/>
        <w:rPr>
          <w:sz w:val="20"/>
        </w:rPr>
      </w:pPr>
    </w:p>
    <w:p w:rsidR="00F21987" w:rsidRDefault="00F21987" w:rsidP="00B077BA">
      <w:pPr>
        <w:keepLines/>
        <w:ind w:left="720" w:hanging="720"/>
        <w:rPr>
          <w:sz w:val="20"/>
        </w:rPr>
      </w:pPr>
      <w:r>
        <w:rPr>
          <w:b/>
          <w:sz w:val="20"/>
        </w:rPr>
        <w:t>RULE 3.2.</w:t>
      </w:r>
      <w:r w:rsidR="002B5ADD">
        <w:rPr>
          <w:b/>
          <w:sz w:val="20"/>
        </w:rPr>
        <w:t>11</w:t>
      </w:r>
      <w:r>
        <w:rPr>
          <w:sz w:val="20"/>
        </w:rPr>
        <w:br/>
        <w:t xml:space="preserve">Every VISA system </w:t>
      </w:r>
      <w:r>
        <w:rPr>
          <w:b/>
          <w:sz w:val="20"/>
        </w:rPr>
        <w:t>SHALL</w:t>
      </w:r>
      <w:r>
        <w:rPr>
          <w:sz w:val="20"/>
        </w:rPr>
        <w:t xml:space="preserve"> implement the following operations:  </w:t>
      </w:r>
      <w:r>
        <w:rPr>
          <w:rFonts w:ascii="Courier" w:hAnsi="Courier"/>
          <w:sz w:val="18"/>
        </w:rPr>
        <w:t>viClose()</w:t>
      </w:r>
      <w:r>
        <w:rPr>
          <w:sz w:val="20"/>
        </w:rPr>
        <w:t xml:space="preserve">, </w:t>
      </w:r>
      <w:r>
        <w:rPr>
          <w:rFonts w:ascii="Courier" w:hAnsi="Courier"/>
          <w:sz w:val="18"/>
        </w:rPr>
        <w:t>viGetAttribute()</w:t>
      </w:r>
      <w:r>
        <w:rPr>
          <w:sz w:val="20"/>
        </w:rPr>
        <w:t xml:space="preserve">, </w:t>
      </w:r>
      <w:r>
        <w:rPr>
          <w:rFonts w:ascii="Courier" w:hAnsi="Courier"/>
          <w:sz w:val="18"/>
        </w:rPr>
        <w:t>viSetAttribute()</w:t>
      </w:r>
      <w:r>
        <w:rPr>
          <w:sz w:val="20"/>
        </w:rPr>
        <w:t xml:space="preserve">, </w:t>
      </w:r>
      <w:r>
        <w:rPr>
          <w:rFonts w:ascii="Courier" w:hAnsi="Courier"/>
          <w:sz w:val="18"/>
        </w:rPr>
        <w:t>viStatusDesc()</w:t>
      </w:r>
      <w:r>
        <w:rPr>
          <w:sz w:val="20"/>
        </w:rPr>
        <w:t xml:space="preserve">, </w:t>
      </w:r>
      <w:r>
        <w:rPr>
          <w:rFonts w:ascii="Courier" w:hAnsi="Courier"/>
          <w:sz w:val="18"/>
        </w:rPr>
        <w:t>viTerminate()</w:t>
      </w:r>
      <w:r>
        <w:rPr>
          <w:sz w:val="20"/>
        </w:rPr>
        <w:t xml:space="preserve">, </w:t>
      </w:r>
      <w:r>
        <w:rPr>
          <w:rFonts w:ascii="Courier" w:hAnsi="Courier"/>
          <w:sz w:val="18"/>
        </w:rPr>
        <w:t>viLock()</w:t>
      </w:r>
      <w:r>
        <w:rPr>
          <w:sz w:val="20"/>
        </w:rPr>
        <w:t xml:space="preserve">, </w:t>
      </w:r>
      <w:r>
        <w:rPr>
          <w:rFonts w:ascii="Courier" w:hAnsi="Courier"/>
          <w:sz w:val="18"/>
        </w:rPr>
        <w:t>viUnlock()</w:t>
      </w:r>
      <w:r>
        <w:rPr>
          <w:sz w:val="20"/>
        </w:rPr>
        <w:t xml:space="preserve">, </w:t>
      </w:r>
      <w:r>
        <w:rPr>
          <w:rFonts w:ascii="Courier" w:hAnsi="Courier"/>
          <w:sz w:val="18"/>
        </w:rPr>
        <w:t>viEnableEvent()</w:t>
      </w:r>
      <w:r>
        <w:rPr>
          <w:sz w:val="20"/>
        </w:rPr>
        <w:t xml:space="preserve">, </w:t>
      </w:r>
      <w:r>
        <w:rPr>
          <w:rFonts w:ascii="Courier" w:hAnsi="Courier"/>
          <w:sz w:val="18"/>
        </w:rPr>
        <w:t>viDisableEvent()</w:t>
      </w:r>
      <w:r>
        <w:rPr>
          <w:sz w:val="20"/>
        </w:rPr>
        <w:t xml:space="preserve">, </w:t>
      </w:r>
      <w:r>
        <w:rPr>
          <w:rFonts w:ascii="Courier" w:hAnsi="Courier"/>
          <w:sz w:val="18"/>
        </w:rPr>
        <w:t>viDiscardEvents()</w:t>
      </w:r>
      <w:r>
        <w:rPr>
          <w:sz w:val="20"/>
        </w:rPr>
        <w:t xml:space="preserve">, </w:t>
      </w:r>
      <w:r>
        <w:rPr>
          <w:rFonts w:ascii="Courier" w:hAnsi="Courier"/>
          <w:sz w:val="18"/>
        </w:rPr>
        <w:t>viWaitOnEvent()</w:t>
      </w:r>
      <w:r>
        <w:rPr>
          <w:sz w:val="20"/>
        </w:rPr>
        <w:t xml:space="preserve">, </w:t>
      </w:r>
      <w:r>
        <w:rPr>
          <w:rFonts w:ascii="Courier" w:hAnsi="Courier"/>
          <w:sz w:val="18"/>
        </w:rPr>
        <w:t>viInstallHandler()</w:t>
      </w:r>
      <w:r>
        <w:rPr>
          <w:sz w:val="20"/>
        </w:rPr>
        <w:t xml:space="preserve">, and </w:t>
      </w:r>
      <w:r>
        <w:rPr>
          <w:rFonts w:ascii="Courier" w:hAnsi="Courier"/>
          <w:sz w:val="18"/>
        </w:rPr>
        <w:t>viUninstallHandler()</w:t>
      </w:r>
      <w:r>
        <w:rPr>
          <w:sz w:val="20"/>
        </w:rPr>
        <w:t>.</w:t>
      </w:r>
    </w:p>
    <w:p w:rsidR="00F21987" w:rsidRDefault="00F21987" w:rsidP="00B077BA">
      <w:pPr>
        <w:keepLines/>
        <w:rPr>
          <w:b/>
          <w:sz w:val="28"/>
        </w:rPr>
        <w:sectPr w:rsidR="00F21987">
          <w:headerReference w:type="even" r:id="rId31"/>
          <w:headerReference w:type="default" r:id="rId32"/>
          <w:footnotePr>
            <w:numRestart w:val="eachPage"/>
          </w:footnotePr>
          <w:pgSz w:w="12240" w:h="15840"/>
          <w:pgMar w:top="1440" w:right="1440" w:bottom="-1440" w:left="1440" w:header="720" w:footer="720" w:gutter="0"/>
          <w:cols w:space="720"/>
          <w:noEndnote/>
        </w:sectPr>
      </w:pPr>
    </w:p>
    <w:p w:rsidR="00F21987" w:rsidRDefault="00F21987">
      <w:pPr>
        <w:pStyle w:val="Head1"/>
      </w:pPr>
      <w:bookmarkStart w:id="64" w:name="_Toc135102632"/>
      <w:bookmarkStart w:id="65" w:name="_Toc395260169"/>
      <w:r>
        <w:lastRenderedPageBreak/>
        <w:t>3.3  Lifecycle Services</w:t>
      </w:r>
      <w:bookmarkEnd w:id="64"/>
      <w:bookmarkEnd w:id="65"/>
    </w:p>
    <w:p w:rsidR="00F21987" w:rsidRDefault="00F21987">
      <w:pPr>
        <w:ind w:left="720"/>
        <w:rPr>
          <w:b/>
          <w:sz w:val="28"/>
        </w:rPr>
      </w:pPr>
    </w:p>
    <w:p w:rsidR="00F21987" w:rsidRDefault="00F21987">
      <w:pPr>
        <w:ind w:left="720"/>
        <w:rPr>
          <w:sz w:val="20"/>
        </w:rPr>
      </w:pPr>
      <w:r>
        <w:rPr>
          <w:sz w:val="20"/>
        </w:rPr>
        <w:t xml:space="preserve">Once an application has opened a session to a VISA resource using some of the services in the VISA Resource Manager, it can use </w:t>
      </w:r>
      <w:r>
        <w:rPr>
          <w:rFonts w:ascii="Courier" w:hAnsi="Courier"/>
          <w:sz w:val="18"/>
        </w:rPr>
        <w:t>viClose()</w:t>
      </w:r>
      <w:r>
        <w:rPr>
          <w:sz w:val="20"/>
        </w:rPr>
        <w:t xml:space="preserve"> to close that session. The </w:t>
      </w:r>
      <w:r>
        <w:rPr>
          <w:rFonts w:ascii="Courier" w:hAnsi="Courier"/>
          <w:sz w:val="18"/>
        </w:rPr>
        <w:t>viClose()</w:t>
      </w:r>
      <w:r>
        <w:rPr>
          <w:sz w:val="20"/>
        </w:rPr>
        <w:t xml:space="preserve"> operation is also used to free find lists returned from the </w:t>
      </w:r>
      <w:r>
        <w:rPr>
          <w:rFonts w:ascii="Courier" w:hAnsi="Courier"/>
          <w:sz w:val="18"/>
        </w:rPr>
        <w:t>viFindRsrc()</w:t>
      </w:r>
      <w:r>
        <w:rPr>
          <w:sz w:val="20"/>
        </w:rPr>
        <w:t xml:space="preserve"> operation as well as events returned from the </w:t>
      </w:r>
      <w:r>
        <w:rPr>
          <w:rFonts w:ascii="Courier" w:hAnsi="Courier"/>
          <w:sz w:val="18"/>
        </w:rPr>
        <w:t>viWaitOnEvent()</w:t>
      </w:r>
      <w:r>
        <w:rPr>
          <w:sz w:val="20"/>
        </w:rPr>
        <w:t xml:space="preserve"> operation.</w:t>
      </w:r>
    </w:p>
    <w:p w:rsidR="00F21987" w:rsidRDefault="00F21987">
      <w:pPr>
        <w:ind w:left="720"/>
        <w:rPr>
          <w:sz w:val="20"/>
        </w:rPr>
      </w:pPr>
    </w:p>
    <w:p w:rsidR="00F21987" w:rsidRDefault="00F21987">
      <w:pPr>
        <w:ind w:left="720"/>
        <w:rPr>
          <w:sz w:val="20"/>
        </w:rPr>
      </w:pPr>
    </w:p>
    <w:p w:rsidR="00F21987" w:rsidRDefault="00F21987">
      <w:pPr>
        <w:pStyle w:val="Head2"/>
      </w:pPr>
      <w:bookmarkStart w:id="66" w:name="_Toc135102633"/>
      <w:bookmarkStart w:id="67" w:name="_Toc395260170"/>
      <w:r>
        <w:t>3.3.1  Lifecycle Operations</w:t>
      </w:r>
      <w:bookmarkEnd w:id="66"/>
      <w:bookmarkEnd w:id="67"/>
    </w:p>
    <w:p w:rsidR="00F21987" w:rsidRDefault="00F21987">
      <w:pPr>
        <w:rPr>
          <w:sz w:val="20"/>
        </w:rPr>
      </w:pPr>
    </w:p>
    <w:p w:rsidR="00F21987" w:rsidRDefault="00F21987">
      <w:pPr>
        <w:ind w:left="720" w:hanging="720"/>
        <w:rPr>
          <w:rFonts w:ascii="Courier" w:hAnsi="Courier"/>
          <w:sz w:val="18"/>
        </w:rPr>
      </w:pPr>
      <w:r>
        <w:rPr>
          <w:rFonts w:ascii="Courier" w:hAnsi="Courier"/>
          <w:sz w:val="18"/>
        </w:rPr>
        <w:tab/>
        <w:t>viClose(vi)</w:t>
      </w:r>
    </w:p>
    <w:p w:rsidR="00F21987" w:rsidRDefault="00F21987">
      <w:pPr>
        <w:pStyle w:val="Head3"/>
      </w:pPr>
      <w:r>
        <w:br w:type="page"/>
      </w:r>
      <w:bookmarkStart w:id="68" w:name="_Toc135102634"/>
      <w:bookmarkStart w:id="69" w:name="_Toc395260171"/>
      <w:r>
        <w:lastRenderedPageBreak/>
        <w:t xml:space="preserve">3.3.1.1  </w:t>
      </w:r>
      <w:r>
        <w:rPr>
          <w:rStyle w:val="Courierbold"/>
        </w:rPr>
        <w:t>viClose</w:t>
      </w:r>
      <w:r>
        <w:rPr>
          <w:rStyle w:val="Courier"/>
        </w:rPr>
        <w:t>(vi)</w:t>
      </w:r>
      <w:bookmarkEnd w:id="68"/>
      <w:bookmarkEnd w:id="69"/>
    </w:p>
    <w:p w:rsidR="00F21987" w:rsidRDefault="00F21987">
      <w:pPr>
        <w:rPr>
          <w:sz w:val="20"/>
        </w:rPr>
      </w:pPr>
    </w:p>
    <w:p w:rsidR="00F21987" w:rsidRDefault="00F21987">
      <w:pPr>
        <w:ind w:left="620" w:hanging="620"/>
        <w:rPr>
          <w:b/>
          <w:sz w:val="20"/>
        </w:rPr>
      </w:pPr>
      <w:r>
        <w:rPr>
          <w:b/>
          <w:sz w:val="20"/>
        </w:rPr>
        <w:t>Purpose</w:t>
      </w:r>
      <w:r>
        <w:rPr>
          <w:b/>
          <w:sz w:val="20"/>
        </w:rPr>
        <w:tab/>
      </w:r>
    </w:p>
    <w:p w:rsidR="00F21987" w:rsidRDefault="00F21987">
      <w:pPr>
        <w:ind w:left="720" w:hanging="720"/>
        <w:rPr>
          <w:sz w:val="20"/>
        </w:rPr>
      </w:pPr>
      <w:r>
        <w:rPr>
          <w:b/>
          <w:sz w:val="20"/>
        </w:rPr>
        <w:tab/>
      </w:r>
      <w:r>
        <w:rPr>
          <w:sz w:val="20"/>
        </w:rPr>
        <w:t>Close the specified session, event, or find list.</w:t>
      </w:r>
    </w:p>
    <w:p w:rsidR="00F21987" w:rsidRDefault="00F21987">
      <w:pPr>
        <w:ind w:left="620" w:hanging="620"/>
        <w:rPr>
          <w:sz w:val="20"/>
        </w:rPr>
      </w:pPr>
    </w:p>
    <w:p w:rsidR="00F21987" w:rsidRDefault="00F21987">
      <w:pPr>
        <w:ind w:left="620" w:hanging="620"/>
        <w:rPr>
          <w:sz w:val="20"/>
        </w:rPr>
      </w:pPr>
      <w:r>
        <w:rPr>
          <w:b/>
          <w:sz w:val="20"/>
        </w:rPr>
        <w:t>Parameter</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IN</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r>
              <w:rPr>
                <w:rFonts w:ascii="Courier" w:hAnsi="Courier"/>
                <w:sz w:val="18"/>
              </w:rPr>
              <w:br/>
              <w:t>ViEvent</w:t>
            </w:r>
            <w:r>
              <w:rPr>
                <w:rFonts w:ascii="Courier" w:hAnsi="Courier"/>
                <w:sz w:val="18"/>
              </w:rPr>
              <w:br/>
              <w:t>ViFindList</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 event, or find list.</w:t>
            </w:r>
          </w:p>
        </w:tc>
      </w:tr>
    </w:tbl>
    <w:p w:rsidR="00F21987" w:rsidRDefault="00F21987">
      <w:pPr>
        <w:rPr>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right w:val="single" w:sz="6" w:space="0" w:color="auto"/>
            </w:tcBorders>
          </w:tcPr>
          <w:p w:rsidR="00F21987" w:rsidRDefault="00F21987">
            <w:pPr>
              <w:spacing w:before="40" w:after="40"/>
              <w:ind w:left="80"/>
              <w:rPr>
                <w:sz w:val="20"/>
              </w:rPr>
            </w:pPr>
            <w:r>
              <w:rPr>
                <w:sz w:val="20"/>
              </w:rPr>
              <w:t xml:space="preserve">Session, event, or find list closed successfully. </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VI_WARN_NULL_OBJECT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specified object reference is uninitialized.</w:t>
            </w:r>
          </w:p>
        </w:tc>
      </w:tr>
    </w:tbl>
    <w:p w:rsidR="00F21987" w:rsidRDefault="00F21987">
      <w:pPr>
        <w:rPr>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VI_ERROR_CLOSING_FAILED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Unable to deallocate the previously allocated data structures corresponding to this session or object reference.</w:t>
            </w:r>
          </w:p>
        </w:tc>
      </w:tr>
    </w:tbl>
    <w:p w:rsidR="00F21987" w:rsidRDefault="00F21987">
      <w:pPr>
        <w:rPr>
          <w:sz w:val="20"/>
        </w:rPr>
      </w:pPr>
    </w:p>
    <w:p w:rsidR="00F21987" w:rsidRDefault="00F21987">
      <w:pPr>
        <w:ind w:left="620" w:hanging="620"/>
        <w:rPr>
          <w:sz w:val="20"/>
        </w:rPr>
      </w:pPr>
      <w:r>
        <w:rPr>
          <w:b/>
          <w:sz w:val="20"/>
        </w:rPr>
        <w:t>Description</w:t>
      </w:r>
    </w:p>
    <w:p w:rsidR="00F21987" w:rsidRDefault="00F21987">
      <w:pPr>
        <w:ind w:left="720" w:hanging="720"/>
        <w:rPr>
          <w:sz w:val="20"/>
        </w:rPr>
      </w:pPr>
      <w:r>
        <w:rPr>
          <w:sz w:val="20"/>
        </w:rPr>
        <w:tab/>
        <w:t xml:space="preserve">This operation closes a session, event, or a find list. In this process all the data structures that had been allocated for the specified </w:t>
      </w:r>
      <w:r>
        <w:rPr>
          <w:rFonts w:ascii="Courier" w:hAnsi="Courier"/>
          <w:sz w:val="18"/>
        </w:rPr>
        <w:t>vi</w:t>
      </w:r>
      <w:r>
        <w:rPr>
          <w:sz w:val="20"/>
        </w:rPr>
        <w:t xml:space="preserve"> are freed.</w:t>
      </w:r>
    </w:p>
    <w:p w:rsidR="00F21987" w:rsidRDefault="00F21987">
      <w:pPr>
        <w:ind w:left="620" w:hanging="620"/>
        <w:rPr>
          <w:sz w:val="20"/>
        </w:rPr>
      </w:pPr>
    </w:p>
    <w:p w:rsidR="00F21987" w:rsidRDefault="00F21987">
      <w:pPr>
        <w:ind w:left="620" w:hanging="620"/>
        <w:rPr>
          <w:b/>
          <w:sz w:val="20"/>
        </w:rPr>
      </w:pPr>
      <w:r>
        <w:rPr>
          <w:b/>
          <w:sz w:val="20"/>
        </w:rPr>
        <w:t>Related Items</w:t>
      </w:r>
    </w:p>
    <w:p w:rsidR="00F21987" w:rsidRDefault="00F21987">
      <w:pPr>
        <w:ind w:left="720" w:hanging="720"/>
        <w:rPr>
          <w:rFonts w:ascii="Courier" w:hAnsi="Courier"/>
          <w:sz w:val="18"/>
        </w:rPr>
      </w:pPr>
      <w:r>
        <w:rPr>
          <w:rFonts w:ascii="Courier" w:hAnsi="Courier"/>
          <w:sz w:val="18"/>
        </w:rPr>
        <w:tab/>
      </w:r>
      <w:r>
        <w:rPr>
          <w:sz w:val="20"/>
        </w:rPr>
        <w:t xml:space="preserve">See also </w:t>
      </w:r>
      <w:r>
        <w:rPr>
          <w:rFonts w:ascii="Courier" w:hAnsi="Courier"/>
          <w:sz w:val="18"/>
        </w:rPr>
        <w:t>viOpen()</w:t>
      </w:r>
      <w:r>
        <w:rPr>
          <w:sz w:val="20"/>
        </w:rPr>
        <w:t>.</w:t>
      </w:r>
    </w:p>
    <w:p w:rsidR="00F21987" w:rsidRDefault="00F21987">
      <w:pPr>
        <w:ind w:left="620" w:hanging="620"/>
        <w:rPr>
          <w:sz w:val="20"/>
        </w:rPr>
      </w:pPr>
    </w:p>
    <w:p w:rsidR="00F21987" w:rsidRDefault="00F21987">
      <w:pPr>
        <w:ind w:left="620" w:hanging="620"/>
        <w:rPr>
          <w:sz w:val="20"/>
        </w:rPr>
      </w:pPr>
      <w:r>
        <w:rPr>
          <w:b/>
          <w:sz w:val="20"/>
        </w:rPr>
        <w:t>Implementation Requirements</w:t>
      </w:r>
    </w:p>
    <w:p w:rsidR="00F21987" w:rsidRDefault="00F21987">
      <w:pPr>
        <w:ind w:left="620" w:hanging="620"/>
        <w:rPr>
          <w:b/>
          <w:sz w:val="20"/>
        </w:rPr>
      </w:pPr>
    </w:p>
    <w:p w:rsidR="00F21987" w:rsidRDefault="00F21987">
      <w:pPr>
        <w:rPr>
          <w:sz w:val="20"/>
        </w:rPr>
      </w:pPr>
      <w:r>
        <w:rPr>
          <w:b/>
          <w:sz w:val="20"/>
        </w:rPr>
        <w:t>RULE 3.3.1</w:t>
      </w:r>
    </w:p>
    <w:p w:rsidR="00F21987" w:rsidRDefault="00F21987">
      <w:pPr>
        <w:ind w:left="720" w:hanging="720"/>
        <w:rPr>
          <w:sz w:val="20"/>
        </w:rPr>
      </w:pPr>
      <w:r>
        <w:rPr>
          <w:sz w:val="20"/>
        </w:rPr>
        <w:tab/>
        <w:t xml:space="preserve">In a VISA system, a </w:t>
      </w:r>
      <w:r>
        <w:rPr>
          <w:rFonts w:ascii="Courier" w:hAnsi="Courier"/>
          <w:sz w:val="18"/>
        </w:rPr>
        <w:t>vi</w:t>
      </w:r>
      <w:r>
        <w:rPr>
          <w:sz w:val="20"/>
        </w:rPr>
        <w:t xml:space="preserve"> that receives the </w:t>
      </w:r>
      <w:r>
        <w:rPr>
          <w:rFonts w:ascii="Courier" w:hAnsi="Courier"/>
          <w:sz w:val="18"/>
        </w:rPr>
        <w:t>viClose()</w:t>
      </w:r>
      <w:r>
        <w:rPr>
          <w:sz w:val="20"/>
        </w:rPr>
        <w:t xml:space="preserve"> operation </w:t>
      </w:r>
      <w:r>
        <w:rPr>
          <w:b/>
          <w:sz w:val="20"/>
        </w:rPr>
        <w:t>SHALL</w:t>
      </w:r>
      <w:r>
        <w:rPr>
          <w:sz w:val="20"/>
        </w:rPr>
        <w:t xml:space="preserve"> attempt to close the given </w:t>
      </w:r>
      <w:r>
        <w:rPr>
          <w:rFonts w:ascii="Courier" w:hAnsi="Courier"/>
          <w:sz w:val="18"/>
        </w:rPr>
        <w:t>vi</w:t>
      </w:r>
      <w:r>
        <w:rPr>
          <w:sz w:val="20"/>
        </w:rPr>
        <w:t xml:space="preserve"> and free all related data structures.</w:t>
      </w:r>
    </w:p>
    <w:p w:rsidR="00F21987" w:rsidRDefault="00F21987">
      <w:pPr>
        <w:ind w:left="620" w:hanging="620"/>
        <w:rPr>
          <w:b/>
          <w:sz w:val="20"/>
        </w:rPr>
      </w:pPr>
    </w:p>
    <w:p w:rsidR="00F21987" w:rsidRDefault="00F21987">
      <w:pPr>
        <w:rPr>
          <w:sz w:val="20"/>
        </w:rPr>
      </w:pPr>
      <w:r>
        <w:rPr>
          <w:b/>
          <w:sz w:val="20"/>
        </w:rPr>
        <w:t>RULE 3.3.2</w:t>
      </w:r>
    </w:p>
    <w:p w:rsidR="00F21987" w:rsidRDefault="00F21987">
      <w:pPr>
        <w:ind w:left="720"/>
        <w:rPr>
          <w:sz w:val="20"/>
        </w:rPr>
      </w:pPr>
      <w:r>
        <w:rPr>
          <w:b/>
          <w:sz w:val="20"/>
        </w:rPr>
        <w:t>IF</w:t>
      </w:r>
      <w:r>
        <w:rPr>
          <w:sz w:val="20"/>
        </w:rPr>
        <w:t xml:space="preserve"> the value </w:t>
      </w:r>
      <w:r>
        <w:rPr>
          <w:rFonts w:ascii="Courier" w:hAnsi="Courier"/>
          <w:sz w:val="18"/>
        </w:rPr>
        <w:t>VI_NULL</w:t>
      </w:r>
      <w:r>
        <w:rPr>
          <w:sz w:val="20"/>
        </w:rPr>
        <w:t xml:space="preserve"> is passed to the </w:t>
      </w:r>
      <w:r>
        <w:rPr>
          <w:rFonts w:ascii="Courier" w:hAnsi="Courier"/>
          <w:sz w:val="18"/>
        </w:rPr>
        <w:t>viClose()</w:t>
      </w:r>
      <w:r>
        <w:rPr>
          <w:sz w:val="20"/>
        </w:rPr>
        <w:t xml:space="preserve"> operation, </w:t>
      </w:r>
      <w:r>
        <w:rPr>
          <w:b/>
          <w:sz w:val="20"/>
        </w:rPr>
        <w:t>THEN</w:t>
      </w:r>
      <w:r>
        <w:rPr>
          <w:sz w:val="20"/>
        </w:rPr>
        <w:t xml:space="preserve"> a VISA system </w:t>
      </w:r>
      <w:r>
        <w:rPr>
          <w:b/>
          <w:sz w:val="20"/>
        </w:rPr>
        <w:t>SHALL</w:t>
      </w:r>
      <w:r>
        <w:rPr>
          <w:sz w:val="20"/>
        </w:rPr>
        <w:t xml:space="preserve"> return the completion code </w:t>
      </w:r>
      <w:r>
        <w:rPr>
          <w:rFonts w:ascii="Courier" w:hAnsi="Courier"/>
          <w:sz w:val="18"/>
        </w:rPr>
        <w:t>VI_WARN_NULL_OBJECT</w:t>
      </w:r>
      <w:r>
        <w:rPr>
          <w:sz w:val="20"/>
        </w:rPr>
        <w:t>.</w:t>
      </w:r>
    </w:p>
    <w:p w:rsidR="00F21987" w:rsidRDefault="00F21987">
      <w:pPr>
        <w:rPr>
          <w:b/>
          <w:sz w:val="20"/>
        </w:rPr>
      </w:pPr>
    </w:p>
    <w:p w:rsidR="00F21987" w:rsidRDefault="00F21987">
      <w:pPr>
        <w:rPr>
          <w:b/>
          <w:sz w:val="28"/>
        </w:rPr>
        <w:sectPr w:rsidR="00F21987">
          <w:headerReference w:type="even" r:id="rId33"/>
          <w:headerReference w:type="default" r:id="rId34"/>
          <w:footerReference w:type="even" r:id="rId35"/>
          <w:footerReference w:type="default" r:id="rId36"/>
          <w:footnotePr>
            <w:numRestart w:val="eachPage"/>
          </w:footnotePr>
          <w:pgSz w:w="12240" w:h="15840"/>
          <w:pgMar w:top="1440" w:right="1440" w:bottom="-1440" w:left="1440" w:header="720" w:footer="720" w:gutter="0"/>
          <w:cols w:space="720"/>
          <w:noEndnote/>
        </w:sectPr>
      </w:pPr>
    </w:p>
    <w:p w:rsidR="00F21987" w:rsidRDefault="00F21987">
      <w:pPr>
        <w:pStyle w:val="Head1"/>
      </w:pPr>
      <w:bookmarkStart w:id="70" w:name="_Toc135102635"/>
      <w:bookmarkStart w:id="71" w:name="_Toc395260172"/>
      <w:r>
        <w:lastRenderedPageBreak/>
        <w:t>3.4  Characteristic Control Services</w:t>
      </w:r>
      <w:bookmarkEnd w:id="70"/>
      <w:bookmarkEnd w:id="71"/>
    </w:p>
    <w:p w:rsidR="00F21987" w:rsidRDefault="00F21987">
      <w:pPr>
        <w:ind w:left="720"/>
        <w:rPr>
          <w:sz w:val="28"/>
        </w:rPr>
      </w:pPr>
    </w:p>
    <w:p w:rsidR="00F21987" w:rsidRDefault="00F21987">
      <w:pPr>
        <w:ind w:left="720"/>
        <w:rPr>
          <w:sz w:val="20"/>
        </w:rPr>
      </w:pPr>
      <w:r>
        <w:rPr>
          <w:sz w:val="20"/>
        </w:rPr>
        <w:t>Resources have attributes associated with them. Some attributes depict the instantaneous state of the resource and some define alterable parameters to modify behavior of the resources operations. VISA defines attribute manipulation operations to set and retrieve the status of resources. These attributes are defined by individual resources. This section describes the operations used to set and retrieve the value of individual attributes.</w:t>
      </w:r>
    </w:p>
    <w:p w:rsidR="00F21987" w:rsidRDefault="00F21987">
      <w:pPr>
        <w:ind w:left="720"/>
        <w:rPr>
          <w:sz w:val="20"/>
        </w:rPr>
      </w:pPr>
    </w:p>
    <w:p w:rsidR="00F21987" w:rsidRDefault="00F21987">
      <w:pPr>
        <w:ind w:left="720"/>
        <w:rPr>
          <w:sz w:val="20"/>
        </w:rPr>
      </w:pPr>
      <w:r>
        <w:rPr>
          <w:sz w:val="20"/>
        </w:rPr>
        <w:t>This section also includes an operation that can be used to retrieve a human-readable description for a given error code from a given session.</w:t>
      </w:r>
    </w:p>
    <w:p w:rsidR="00F21987" w:rsidRDefault="00F21987">
      <w:pPr>
        <w:ind w:left="720"/>
        <w:rPr>
          <w:sz w:val="20"/>
        </w:rPr>
      </w:pPr>
    </w:p>
    <w:p w:rsidR="00F21987" w:rsidRDefault="00F21987">
      <w:pPr>
        <w:ind w:left="720"/>
        <w:rPr>
          <w:sz w:val="20"/>
        </w:rPr>
      </w:pPr>
    </w:p>
    <w:p w:rsidR="00F21987" w:rsidRPr="00851DA4" w:rsidRDefault="00F21987">
      <w:pPr>
        <w:pStyle w:val="Head2"/>
        <w:rPr>
          <w:lang w:val="it-IT"/>
        </w:rPr>
      </w:pPr>
      <w:bookmarkStart w:id="72" w:name="_Toc135102636"/>
      <w:bookmarkStart w:id="73" w:name="_Toc395260173"/>
      <w:r w:rsidRPr="00851DA4">
        <w:rPr>
          <w:lang w:val="it-IT"/>
        </w:rPr>
        <w:t>3.4.1  Characteristic Control Operations</w:t>
      </w:r>
      <w:bookmarkEnd w:id="72"/>
      <w:bookmarkEnd w:id="73"/>
    </w:p>
    <w:p w:rsidR="00F21987" w:rsidRPr="00851DA4" w:rsidRDefault="00F21987">
      <w:pPr>
        <w:rPr>
          <w:sz w:val="20"/>
          <w:lang w:val="it-IT"/>
        </w:rPr>
      </w:pPr>
    </w:p>
    <w:p w:rsidR="00F21987" w:rsidRPr="00851DA4" w:rsidRDefault="00F21987">
      <w:pPr>
        <w:ind w:left="720" w:hanging="720"/>
        <w:rPr>
          <w:rFonts w:ascii="Courier" w:hAnsi="Courier"/>
          <w:sz w:val="18"/>
          <w:lang w:val="it-IT"/>
        </w:rPr>
      </w:pPr>
      <w:r w:rsidRPr="00851DA4">
        <w:rPr>
          <w:rFonts w:ascii="Courier" w:hAnsi="Courier"/>
          <w:sz w:val="18"/>
          <w:lang w:val="it-IT"/>
        </w:rPr>
        <w:tab/>
        <w:t>viGetAttribute(vi, attribute, attrState)</w:t>
      </w:r>
    </w:p>
    <w:p w:rsidR="00F21987" w:rsidRPr="00851DA4" w:rsidRDefault="00F21987">
      <w:pPr>
        <w:ind w:left="720" w:hanging="720"/>
        <w:rPr>
          <w:rFonts w:ascii="Courier" w:hAnsi="Courier"/>
          <w:sz w:val="18"/>
          <w:lang w:val="it-IT"/>
        </w:rPr>
      </w:pPr>
      <w:r w:rsidRPr="00851DA4">
        <w:rPr>
          <w:rFonts w:ascii="Courier" w:hAnsi="Courier"/>
          <w:sz w:val="18"/>
          <w:lang w:val="it-IT"/>
        </w:rPr>
        <w:tab/>
        <w:t>viSetAttribute(vi, attribute, attrState)</w:t>
      </w:r>
    </w:p>
    <w:p w:rsidR="00F21987" w:rsidRPr="00851DA4" w:rsidRDefault="00F21987">
      <w:pPr>
        <w:ind w:left="720" w:hanging="720"/>
        <w:rPr>
          <w:rFonts w:ascii="Courier" w:hAnsi="Courier"/>
          <w:sz w:val="18"/>
          <w:lang w:val="it-IT"/>
        </w:rPr>
      </w:pPr>
      <w:r w:rsidRPr="00851DA4">
        <w:rPr>
          <w:rFonts w:ascii="Courier" w:hAnsi="Courier"/>
          <w:sz w:val="18"/>
          <w:lang w:val="it-IT"/>
        </w:rPr>
        <w:tab/>
        <w:t>viStatusDesc(vi, status, desc)</w:t>
      </w:r>
    </w:p>
    <w:p w:rsidR="00F21987" w:rsidRPr="00851DA4" w:rsidRDefault="00F21987">
      <w:pPr>
        <w:ind w:left="540" w:hanging="540"/>
        <w:rPr>
          <w:rFonts w:ascii="Courier" w:hAnsi="Courier"/>
          <w:sz w:val="18"/>
          <w:lang w:val="it-IT"/>
        </w:rPr>
      </w:pPr>
    </w:p>
    <w:p w:rsidR="00F21987" w:rsidRPr="00851DA4" w:rsidRDefault="00F21987">
      <w:pPr>
        <w:pStyle w:val="Head3"/>
        <w:rPr>
          <w:lang w:val="it-IT"/>
        </w:rPr>
      </w:pPr>
      <w:r w:rsidRPr="00851DA4">
        <w:rPr>
          <w:lang w:val="it-IT"/>
        </w:rPr>
        <w:br w:type="page"/>
      </w:r>
      <w:bookmarkStart w:id="74" w:name="_Toc135102637"/>
      <w:bookmarkStart w:id="75" w:name="_Toc395260174"/>
      <w:r w:rsidRPr="00851DA4">
        <w:rPr>
          <w:lang w:val="it-IT"/>
        </w:rPr>
        <w:lastRenderedPageBreak/>
        <w:t xml:space="preserve">3.4.1.1  </w:t>
      </w:r>
      <w:r w:rsidRPr="00851DA4">
        <w:rPr>
          <w:rStyle w:val="Courierbold"/>
          <w:lang w:val="it-IT"/>
        </w:rPr>
        <w:t>viGetAttribute</w:t>
      </w:r>
      <w:r w:rsidRPr="00851DA4">
        <w:rPr>
          <w:rStyle w:val="Courier"/>
          <w:lang w:val="it-IT"/>
        </w:rPr>
        <w:t>(vi, attribute, attrState)</w:t>
      </w:r>
      <w:bookmarkEnd w:id="74"/>
      <w:bookmarkEnd w:id="75"/>
    </w:p>
    <w:p w:rsidR="00F21987" w:rsidRPr="00851DA4" w:rsidRDefault="00F21987">
      <w:pPr>
        <w:pStyle w:val="Head3"/>
        <w:rPr>
          <w:lang w:val="it-IT"/>
        </w:rPr>
      </w:pPr>
    </w:p>
    <w:p w:rsidR="00F21987" w:rsidRDefault="00F21987">
      <w:pPr>
        <w:ind w:left="620" w:hanging="620"/>
        <w:rPr>
          <w:b/>
          <w:sz w:val="20"/>
        </w:rPr>
      </w:pPr>
      <w:r>
        <w:rPr>
          <w:b/>
          <w:sz w:val="20"/>
        </w:rPr>
        <w:t>Purpose</w:t>
      </w:r>
    </w:p>
    <w:p w:rsidR="00F21987" w:rsidRDefault="00F21987">
      <w:pPr>
        <w:ind w:left="720" w:hanging="720"/>
        <w:rPr>
          <w:sz w:val="20"/>
        </w:rPr>
      </w:pPr>
      <w:r>
        <w:rPr>
          <w:b/>
          <w:sz w:val="20"/>
        </w:rPr>
        <w:tab/>
      </w:r>
      <w:r>
        <w:rPr>
          <w:sz w:val="20"/>
        </w:rPr>
        <w:t>Retrieve the state of an attribute.</w:t>
      </w:r>
    </w:p>
    <w:p w:rsidR="00F21987" w:rsidRDefault="00F21987">
      <w:pPr>
        <w:rPr>
          <w:sz w:val="20"/>
        </w:rPr>
      </w:pPr>
    </w:p>
    <w:p w:rsidR="00F21987" w:rsidRDefault="00F21987">
      <w:pPr>
        <w:ind w:left="620" w:hanging="620"/>
        <w:rPr>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ight="-80"/>
              <w:rPr>
                <w:rFonts w:ascii="Courier" w:hAnsi="Courier"/>
                <w:sz w:val="18"/>
              </w:rPr>
            </w:pPr>
            <w:r>
              <w:rPr>
                <w:rFonts w:ascii="Courier" w:hAnsi="Courier"/>
                <w:sz w:val="18"/>
              </w:rPr>
              <w:t>ViSession</w:t>
            </w:r>
            <w:r>
              <w:rPr>
                <w:rFonts w:ascii="Courier" w:hAnsi="Courier"/>
                <w:sz w:val="18"/>
              </w:rPr>
              <w:br/>
              <w:t>ViEvent</w:t>
            </w:r>
            <w:r>
              <w:rPr>
                <w:rFonts w:ascii="Courier" w:hAnsi="Courier"/>
                <w:sz w:val="18"/>
              </w:rPr>
              <w:br/>
              <w:t>ViFindList</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 event, or find list.</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attribute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80"/>
              <w:rPr>
                <w:rFonts w:ascii="Courier" w:hAnsi="Courier"/>
                <w:sz w:val="18"/>
              </w:rPr>
            </w:pPr>
            <w:r>
              <w:rPr>
                <w:rFonts w:ascii="Courier" w:hAnsi="Courier"/>
                <w:sz w:val="18"/>
              </w:rPr>
              <w:t>ViAttr</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Session, event, or find list attribute for which the state query is made.</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attrState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80"/>
              <w:rPr>
                <w:rFonts w:ascii="Courier" w:hAnsi="Courier"/>
                <w:sz w:val="18"/>
              </w:rPr>
            </w:pPr>
            <w:r>
              <w:rPr>
                <w:rFonts w:ascii="Courier" w:hAnsi="Courier"/>
                <w:sz w:val="18"/>
              </w:rPr>
              <w:t>ViAttrState</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state of the queried attribute for a specified resource. The interpretation of the returned value is defined by the individual resource.</w:t>
            </w:r>
          </w:p>
        </w:tc>
      </w:tr>
    </w:tbl>
    <w:p w:rsidR="00F21987" w:rsidRDefault="00F21987">
      <w:pPr>
        <w:rPr>
          <w:b/>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Session, event, or find list attribute retrieved successfully.</w:t>
            </w:r>
          </w:p>
        </w:tc>
      </w:tr>
    </w:tbl>
    <w:p w:rsidR="00F21987" w:rsidRDefault="00F21987">
      <w:pPr>
        <w:rPr>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VI_ERROR_NSUP_ATTR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specified attribute is not defined by the referenced session, event, or find list.</w:t>
            </w:r>
          </w:p>
        </w:tc>
      </w:tr>
    </w:tbl>
    <w:p w:rsidR="00F21987" w:rsidRDefault="00F21987">
      <w:pPr>
        <w:rPr>
          <w:sz w:val="20"/>
        </w:rPr>
      </w:pPr>
    </w:p>
    <w:p w:rsidR="00F21987" w:rsidRDefault="00F21987">
      <w:pPr>
        <w:ind w:left="620" w:hanging="620"/>
        <w:rPr>
          <w:sz w:val="20"/>
        </w:rPr>
      </w:pPr>
      <w:r>
        <w:rPr>
          <w:b/>
          <w:sz w:val="20"/>
        </w:rPr>
        <w:t>Description</w:t>
      </w:r>
    </w:p>
    <w:p w:rsidR="00F21987" w:rsidRDefault="00F21987">
      <w:pPr>
        <w:ind w:left="720" w:hanging="720"/>
        <w:rPr>
          <w:sz w:val="20"/>
        </w:rPr>
      </w:pPr>
      <w:r>
        <w:rPr>
          <w:sz w:val="20"/>
        </w:rPr>
        <w:tab/>
        <w:t xml:space="preserve">The </w:t>
      </w:r>
      <w:r>
        <w:rPr>
          <w:rFonts w:ascii="Courier" w:hAnsi="Courier"/>
          <w:sz w:val="18"/>
        </w:rPr>
        <w:t>viGetAttribute()</w:t>
      </w:r>
      <w:r>
        <w:rPr>
          <w:sz w:val="20"/>
        </w:rPr>
        <w:t xml:space="preserve"> operation is used to retrieve the state of an attribute for the specified session, event, or find list.</w:t>
      </w:r>
    </w:p>
    <w:p w:rsidR="00F21987" w:rsidRDefault="00F21987">
      <w:pPr>
        <w:ind w:left="620" w:hanging="620"/>
        <w:rPr>
          <w:sz w:val="20"/>
        </w:rPr>
      </w:pPr>
      <w:r>
        <w:rPr>
          <w:sz w:val="20"/>
        </w:rPr>
        <w:tab/>
      </w:r>
    </w:p>
    <w:p w:rsidR="00F21987" w:rsidRDefault="00F21987">
      <w:pPr>
        <w:ind w:left="620" w:hanging="620"/>
        <w:rPr>
          <w:b/>
          <w:sz w:val="20"/>
        </w:rPr>
      </w:pPr>
      <w:r>
        <w:rPr>
          <w:b/>
          <w:sz w:val="20"/>
        </w:rPr>
        <w:t>Related Items</w:t>
      </w:r>
    </w:p>
    <w:p w:rsidR="00F21987" w:rsidRDefault="00F21987">
      <w:pPr>
        <w:ind w:left="720" w:hanging="720"/>
        <w:rPr>
          <w:sz w:val="20"/>
        </w:rPr>
      </w:pPr>
      <w:r>
        <w:rPr>
          <w:sz w:val="20"/>
        </w:rPr>
        <w:tab/>
        <w:t xml:space="preserve">See </w:t>
      </w:r>
      <w:r>
        <w:rPr>
          <w:rFonts w:ascii="Courier" w:hAnsi="Courier"/>
          <w:sz w:val="18"/>
        </w:rPr>
        <w:t>viSetAttribute().</w:t>
      </w:r>
    </w:p>
    <w:p w:rsidR="00F21987" w:rsidRDefault="00F21987">
      <w:pPr>
        <w:ind w:left="620" w:hanging="620"/>
        <w:rPr>
          <w:sz w:val="20"/>
        </w:rPr>
      </w:pPr>
    </w:p>
    <w:p w:rsidR="00F21987" w:rsidRDefault="00F21987">
      <w:pPr>
        <w:ind w:left="540" w:hanging="540"/>
        <w:rPr>
          <w:b/>
          <w:sz w:val="20"/>
        </w:rPr>
      </w:pPr>
      <w:r>
        <w:rPr>
          <w:b/>
          <w:sz w:val="20"/>
        </w:rPr>
        <w:t>Implementation Requirements</w:t>
      </w:r>
    </w:p>
    <w:p w:rsidR="00361B1D" w:rsidRDefault="00F21987" w:rsidP="00361B1D">
      <w:pPr>
        <w:rPr>
          <w:b/>
          <w:sz w:val="20"/>
        </w:rPr>
      </w:pPr>
      <w:r>
        <w:rPr>
          <w:sz w:val="20"/>
        </w:rPr>
        <w:tab/>
      </w:r>
    </w:p>
    <w:p w:rsidR="00361B1D" w:rsidRDefault="00361B1D" w:rsidP="00361B1D">
      <w:pPr>
        <w:rPr>
          <w:sz w:val="20"/>
        </w:rPr>
      </w:pPr>
      <w:r>
        <w:rPr>
          <w:b/>
          <w:sz w:val="20"/>
        </w:rPr>
        <w:t>RULE 3.4.1</w:t>
      </w:r>
    </w:p>
    <w:p w:rsidR="00361B1D" w:rsidRDefault="00361B1D" w:rsidP="00361B1D">
      <w:pPr>
        <w:ind w:left="720"/>
        <w:rPr>
          <w:sz w:val="20"/>
        </w:rPr>
      </w:pPr>
      <w:r>
        <w:rPr>
          <w:b/>
          <w:sz w:val="20"/>
        </w:rPr>
        <w:t>IF</w:t>
      </w:r>
      <w:r>
        <w:rPr>
          <w:sz w:val="20"/>
        </w:rPr>
        <w:t xml:space="preserve"> </w:t>
      </w:r>
      <w:r>
        <w:rPr>
          <w:rFonts w:ascii="Courier" w:hAnsi="Courier"/>
          <w:sz w:val="18"/>
        </w:rPr>
        <w:t>attribute</w:t>
      </w:r>
      <w:r>
        <w:rPr>
          <w:sz w:val="20"/>
        </w:rPr>
        <w:t xml:space="preserve"> is a string attribute,</w:t>
      </w:r>
      <w:r w:rsidRPr="00361B1D">
        <w:rPr>
          <w:b/>
          <w:bCs/>
          <w:sz w:val="20"/>
        </w:rPr>
        <w:t xml:space="preserve"> </w:t>
      </w:r>
      <w:r>
        <w:rPr>
          <w:b/>
          <w:sz w:val="20"/>
        </w:rPr>
        <w:t>THEN</w:t>
      </w:r>
      <w:r>
        <w:rPr>
          <w:sz w:val="20"/>
        </w:rPr>
        <w:t xml:space="preserve"> </w:t>
      </w:r>
      <w:r>
        <w:rPr>
          <w:rFonts w:ascii="Courier" w:hAnsi="Courier"/>
          <w:sz w:val="18"/>
        </w:rPr>
        <w:t>viGetAttribute</w:t>
      </w:r>
      <w:r>
        <w:rPr>
          <w:b/>
          <w:sz w:val="20"/>
        </w:rPr>
        <w:t xml:space="preserve"> SHALL</w:t>
      </w:r>
      <w:r>
        <w:rPr>
          <w:sz w:val="20"/>
        </w:rPr>
        <w:t xml:space="preserve"> </w:t>
      </w:r>
      <w:r w:rsidR="00F960AE">
        <w:rPr>
          <w:sz w:val="20"/>
        </w:rPr>
        <w:t xml:space="preserve">write </w:t>
      </w:r>
      <w:r w:rsidR="008A0811">
        <w:rPr>
          <w:sz w:val="20"/>
        </w:rPr>
        <w:t xml:space="preserve">no </w:t>
      </w:r>
      <w:r w:rsidR="00F960AE">
        <w:rPr>
          <w:sz w:val="20"/>
        </w:rPr>
        <w:t>more than 256 characters</w:t>
      </w:r>
      <w:r w:rsidR="0007543B">
        <w:rPr>
          <w:sz w:val="20"/>
        </w:rPr>
        <w:t xml:space="preserve"> into</w:t>
      </w:r>
      <w:r>
        <w:rPr>
          <w:sz w:val="20"/>
        </w:rPr>
        <w:t xml:space="preserve"> </w:t>
      </w:r>
      <w:r>
        <w:rPr>
          <w:rFonts w:ascii="Courier" w:hAnsi="Courier"/>
          <w:sz w:val="18"/>
        </w:rPr>
        <w:t>attrState</w:t>
      </w:r>
      <w:r w:rsidR="00F960AE">
        <w:rPr>
          <w:sz w:val="20"/>
        </w:rPr>
        <w:t xml:space="preserve">, including the null </w:t>
      </w:r>
      <w:r w:rsidR="0007543B">
        <w:rPr>
          <w:sz w:val="20"/>
        </w:rPr>
        <w:t>character</w:t>
      </w:r>
      <w:r w:rsidR="00F960AE">
        <w:rPr>
          <w:sz w:val="20"/>
        </w:rPr>
        <w:t>.</w:t>
      </w:r>
    </w:p>
    <w:p w:rsidR="008A0811" w:rsidRDefault="008A0811" w:rsidP="00361B1D">
      <w:pPr>
        <w:ind w:left="720"/>
        <w:rPr>
          <w:sz w:val="20"/>
        </w:rPr>
      </w:pPr>
    </w:p>
    <w:p w:rsidR="008A0811" w:rsidRDefault="008A0811" w:rsidP="008A0811">
      <w:pPr>
        <w:rPr>
          <w:b/>
          <w:sz w:val="20"/>
        </w:rPr>
      </w:pPr>
      <w:r>
        <w:rPr>
          <w:b/>
          <w:sz w:val="20"/>
        </w:rPr>
        <w:t>OBSERVATION 3.4.1</w:t>
      </w:r>
    </w:p>
    <w:p w:rsidR="008A0811" w:rsidRDefault="008A0811" w:rsidP="008A0811">
      <w:pPr>
        <w:ind w:left="720"/>
        <w:rPr>
          <w:sz w:val="20"/>
        </w:rPr>
      </w:pPr>
      <w:r>
        <w:rPr>
          <w:sz w:val="20"/>
        </w:rPr>
        <w:t>RULE 3.4.1 states the maximum length of a VISA string attribute</w:t>
      </w:r>
      <w:r w:rsidR="008B6945">
        <w:rPr>
          <w:sz w:val="20"/>
        </w:rPr>
        <w:t xml:space="preserve"> to be 255 characters</w:t>
      </w:r>
      <w:r>
        <w:rPr>
          <w:sz w:val="20"/>
        </w:rPr>
        <w:t>.</w:t>
      </w:r>
    </w:p>
    <w:p w:rsidR="00F21987" w:rsidRDefault="00F21987">
      <w:pPr>
        <w:ind w:left="720" w:hanging="720"/>
        <w:rPr>
          <w:sz w:val="20"/>
        </w:rPr>
      </w:pPr>
    </w:p>
    <w:p w:rsidR="00F21987" w:rsidRDefault="00F21987">
      <w:pPr>
        <w:ind w:left="620" w:hanging="620"/>
        <w:rPr>
          <w:sz w:val="20"/>
        </w:rPr>
      </w:pPr>
    </w:p>
    <w:p w:rsidR="00F21987" w:rsidRPr="00851DA4" w:rsidRDefault="00F21987">
      <w:pPr>
        <w:pStyle w:val="Head3"/>
        <w:rPr>
          <w:lang w:val="it-IT"/>
        </w:rPr>
      </w:pPr>
      <w:r w:rsidRPr="00535D66">
        <w:rPr>
          <w:lang w:val="it-IT"/>
        </w:rPr>
        <w:br w:type="page"/>
      </w:r>
      <w:bookmarkStart w:id="76" w:name="_Toc135102638"/>
      <w:bookmarkStart w:id="77" w:name="_Toc395260175"/>
      <w:r w:rsidRPr="00851DA4">
        <w:rPr>
          <w:lang w:val="it-IT"/>
        </w:rPr>
        <w:lastRenderedPageBreak/>
        <w:t xml:space="preserve">3.4.1.2  </w:t>
      </w:r>
      <w:r w:rsidRPr="00851DA4">
        <w:rPr>
          <w:rStyle w:val="Courierbold"/>
          <w:lang w:val="it-IT"/>
        </w:rPr>
        <w:t>viSetAttribute</w:t>
      </w:r>
      <w:r w:rsidRPr="00851DA4">
        <w:rPr>
          <w:rStyle w:val="Courier"/>
          <w:lang w:val="it-IT"/>
        </w:rPr>
        <w:t>(vi, attribute, attrState)</w:t>
      </w:r>
      <w:bookmarkEnd w:id="76"/>
      <w:bookmarkEnd w:id="77"/>
    </w:p>
    <w:p w:rsidR="00F21987" w:rsidRPr="00851DA4" w:rsidRDefault="00F21987">
      <w:pPr>
        <w:pStyle w:val="Head3"/>
        <w:rPr>
          <w:lang w:val="it-IT"/>
        </w:rPr>
      </w:pPr>
    </w:p>
    <w:p w:rsidR="00F21987" w:rsidRPr="00851DA4" w:rsidRDefault="00F21987">
      <w:pPr>
        <w:ind w:left="620" w:hanging="620"/>
        <w:rPr>
          <w:b/>
          <w:sz w:val="20"/>
          <w:lang w:val="it-IT"/>
        </w:rPr>
      </w:pPr>
      <w:r w:rsidRPr="00851DA4">
        <w:rPr>
          <w:b/>
          <w:sz w:val="20"/>
          <w:lang w:val="it-IT"/>
        </w:rPr>
        <w:t>Purpose</w:t>
      </w:r>
      <w:r w:rsidRPr="00851DA4">
        <w:rPr>
          <w:b/>
          <w:sz w:val="20"/>
          <w:lang w:val="it-IT"/>
        </w:rPr>
        <w:tab/>
      </w:r>
    </w:p>
    <w:p w:rsidR="00F21987" w:rsidRDefault="00F21987">
      <w:pPr>
        <w:ind w:left="720" w:hanging="720"/>
        <w:rPr>
          <w:sz w:val="20"/>
        </w:rPr>
      </w:pPr>
      <w:r w:rsidRPr="00851DA4">
        <w:rPr>
          <w:b/>
          <w:sz w:val="20"/>
          <w:lang w:val="it-IT"/>
        </w:rPr>
        <w:tab/>
      </w:r>
      <w:r>
        <w:rPr>
          <w:sz w:val="20"/>
        </w:rPr>
        <w:t>Set the state of an attribute.</w:t>
      </w:r>
    </w:p>
    <w:p w:rsidR="00F21987" w:rsidRDefault="00F21987">
      <w:pPr>
        <w:ind w:left="620" w:hanging="620"/>
        <w:rPr>
          <w:sz w:val="20"/>
        </w:rPr>
      </w:pPr>
    </w:p>
    <w:p w:rsidR="00F21987" w:rsidRDefault="00F21987">
      <w:pPr>
        <w:ind w:left="620" w:hanging="620"/>
        <w:rPr>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1520"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double" w:sz="6" w:space="0" w:color="auto"/>
              <w:left w:val="single" w:sz="6" w:space="0" w:color="auto"/>
              <w:right w:val="single" w:sz="6" w:space="0" w:color="auto"/>
            </w:tcBorders>
          </w:tcPr>
          <w:p w:rsidR="00F21987" w:rsidRDefault="00F21987">
            <w:pPr>
              <w:spacing w:before="40" w:after="40"/>
              <w:ind w:left="80" w:right="-80"/>
              <w:rPr>
                <w:rFonts w:ascii="Courier" w:hAnsi="Courier"/>
                <w:sz w:val="18"/>
              </w:rPr>
            </w:pPr>
            <w:r>
              <w:rPr>
                <w:rFonts w:ascii="Courier" w:hAnsi="Courier"/>
                <w:sz w:val="18"/>
              </w:rPr>
              <w:t>ViSession</w:t>
            </w:r>
            <w:r>
              <w:rPr>
                <w:rFonts w:ascii="Courier" w:hAnsi="Courier"/>
                <w:sz w:val="18"/>
              </w:rPr>
              <w:br/>
              <w:t>ViEvent</w:t>
            </w:r>
            <w:r>
              <w:rPr>
                <w:rFonts w:ascii="Courier" w:hAnsi="Courier"/>
                <w:sz w:val="18"/>
              </w:rPr>
              <w:br/>
              <w:t>ViFindList</w:t>
            </w:r>
          </w:p>
        </w:tc>
        <w:tc>
          <w:tcPr>
            <w:tcW w:w="3974" w:type="dxa"/>
            <w:tcBorders>
              <w:top w:val="double" w:sz="6" w:space="0" w:color="auto"/>
              <w:left w:val="single" w:sz="6" w:space="0" w:color="auto"/>
              <w:right w:val="single" w:sz="6" w:space="0" w:color="auto"/>
            </w:tcBorders>
          </w:tcPr>
          <w:p w:rsidR="00F21987" w:rsidRDefault="00F21987">
            <w:pPr>
              <w:spacing w:before="40" w:after="40"/>
              <w:ind w:left="80"/>
              <w:rPr>
                <w:sz w:val="20"/>
              </w:rPr>
            </w:pPr>
            <w:r>
              <w:rPr>
                <w:sz w:val="20"/>
              </w:rPr>
              <w:t>Unique logical identifier to a session, event, or find list.</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attribute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80"/>
              <w:rPr>
                <w:rFonts w:ascii="Courier" w:hAnsi="Courier"/>
                <w:sz w:val="18"/>
              </w:rPr>
            </w:pPr>
            <w:r>
              <w:rPr>
                <w:rFonts w:ascii="Courier" w:hAnsi="Courier"/>
                <w:sz w:val="18"/>
              </w:rPr>
              <w:t>ViAttr</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Session, event, or find list attribute for which the state is modified.</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attrState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80"/>
              <w:rPr>
                <w:rFonts w:ascii="Courier" w:hAnsi="Courier"/>
                <w:sz w:val="18"/>
              </w:rPr>
            </w:pPr>
            <w:r>
              <w:rPr>
                <w:rFonts w:ascii="Courier" w:hAnsi="Courier"/>
                <w:sz w:val="18"/>
              </w:rPr>
              <w:t>ViAttrState</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state of the attribute to be set for the specified resource. The interpretation of the individual attribute value is defined by the resource.</w:t>
            </w:r>
          </w:p>
        </w:tc>
      </w:tr>
    </w:tbl>
    <w:p w:rsidR="00F21987" w:rsidRDefault="00F21987">
      <w:pPr>
        <w:rPr>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Attribute value set successfully.</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VI_WARN_NSUP_ATTR_STATE</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Although the specified attribute state is valid, it is not supported by this implementation.</w:t>
            </w:r>
          </w:p>
        </w:tc>
      </w:tr>
    </w:tbl>
    <w:p w:rsidR="00F21987" w:rsidRDefault="00F21987">
      <w:pPr>
        <w:rPr>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VI_ERROR_NSUP_ATTR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specified attribute is not defined by the referenced session, event, or find list.</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VI_ERROR_NSUP_ATTR_STATE</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specified state of the attribute is not valid, or is not supported as defined by the session, event, or find list.</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VI_ERROR_ATTR_READONLY</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specified attribute is read-only.</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bl>
    <w:p w:rsidR="00F21987" w:rsidRDefault="00F21987">
      <w:pPr>
        <w:rPr>
          <w:sz w:val="20"/>
        </w:rPr>
      </w:pPr>
    </w:p>
    <w:p w:rsidR="00F21987" w:rsidRDefault="00F21987">
      <w:pPr>
        <w:ind w:left="620" w:hanging="620"/>
        <w:rPr>
          <w:sz w:val="20"/>
        </w:rPr>
      </w:pPr>
      <w:r>
        <w:rPr>
          <w:b/>
          <w:sz w:val="20"/>
        </w:rPr>
        <w:t>Description</w:t>
      </w:r>
      <w:r>
        <w:rPr>
          <w:sz w:val="20"/>
        </w:rPr>
        <w:t xml:space="preserve"> </w:t>
      </w:r>
    </w:p>
    <w:p w:rsidR="00F21987" w:rsidRDefault="00F21987">
      <w:pPr>
        <w:ind w:left="720" w:hanging="720"/>
        <w:rPr>
          <w:sz w:val="20"/>
        </w:rPr>
      </w:pPr>
      <w:r>
        <w:rPr>
          <w:sz w:val="20"/>
        </w:rPr>
        <w:tab/>
        <w:t xml:space="preserve">The </w:t>
      </w:r>
      <w:r>
        <w:rPr>
          <w:rFonts w:ascii="Courier" w:hAnsi="Courier"/>
          <w:sz w:val="18"/>
        </w:rPr>
        <w:t>viSetAttribute()</w:t>
      </w:r>
      <w:r>
        <w:rPr>
          <w:sz w:val="20"/>
        </w:rPr>
        <w:t xml:space="preserve"> operation is used to modify the state of an attribute for the specified session, event, or find list. </w:t>
      </w:r>
    </w:p>
    <w:p w:rsidR="00F21987" w:rsidRDefault="00F21987">
      <w:pPr>
        <w:ind w:left="620" w:hanging="620"/>
        <w:rPr>
          <w:sz w:val="20"/>
        </w:rPr>
      </w:pPr>
      <w:r>
        <w:rPr>
          <w:sz w:val="20"/>
        </w:rPr>
        <w:tab/>
      </w:r>
      <w:r>
        <w:rPr>
          <w:sz w:val="20"/>
        </w:rPr>
        <w:tab/>
      </w:r>
    </w:p>
    <w:p w:rsidR="00F21987" w:rsidRDefault="00F21987">
      <w:pPr>
        <w:ind w:left="620" w:hanging="620"/>
        <w:rPr>
          <w:b/>
          <w:sz w:val="20"/>
        </w:rPr>
      </w:pPr>
      <w:r>
        <w:rPr>
          <w:b/>
          <w:sz w:val="20"/>
        </w:rPr>
        <w:t>Related Items</w:t>
      </w:r>
    </w:p>
    <w:p w:rsidR="00F21987" w:rsidRDefault="00F21987">
      <w:pPr>
        <w:ind w:left="720" w:hanging="720"/>
        <w:rPr>
          <w:sz w:val="20"/>
        </w:rPr>
      </w:pPr>
      <w:r>
        <w:rPr>
          <w:sz w:val="20"/>
        </w:rPr>
        <w:tab/>
        <w:t xml:space="preserve">See </w:t>
      </w:r>
      <w:r>
        <w:rPr>
          <w:rFonts w:ascii="Courier" w:hAnsi="Courier"/>
          <w:sz w:val="18"/>
        </w:rPr>
        <w:t>viGetAttribute().</w:t>
      </w:r>
    </w:p>
    <w:p w:rsidR="00F21987" w:rsidRDefault="00F21987">
      <w:pPr>
        <w:tabs>
          <w:tab w:val="left" w:pos="900"/>
        </w:tabs>
        <w:ind w:left="620" w:hanging="620"/>
        <w:rPr>
          <w:sz w:val="20"/>
        </w:rPr>
      </w:pPr>
    </w:p>
    <w:p w:rsidR="00F21987" w:rsidRDefault="00F21987">
      <w:pPr>
        <w:ind w:left="540" w:hanging="540"/>
        <w:rPr>
          <w:b/>
          <w:sz w:val="20"/>
        </w:rPr>
      </w:pPr>
      <w:r>
        <w:rPr>
          <w:b/>
          <w:sz w:val="20"/>
        </w:rPr>
        <w:br w:type="page"/>
      </w:r>
      <w:r>
        <w:rPr>
          <w:b/>
          <w:sz w:val="20"/>
        </w:rPr>
        <w:lastRenderedPageBreak/>
        <w:t>Implementation Requirements</w:t>
      </w:r>
    </w:p>
    <w:p w:rsidR="00F21987" w:rsidRDefault="00F21987">
      <w:pPr>
        <w:ind w:left="620" w:hanging="620"/>
        <w:rPr>
          <w:sz w:val="20"/>
        </w:rPr>
      </w:pPr>
      <w:r>
        <w:rPr>
          <w:sz w:val="20"/>
        </w:rPr>
        <w:tab/>
      </w:r>
    </w:p>
    <w:p w:rsidR="00F21987" w:rsidRDefault="00F21987">
      <w:pPr>
        <w:rPr>
          <w:sz w:val="20"/>
        </w:rPr>
      </w:pPr>
      <w:r>
        <w:rPr>
          <w:b/>
          <w:sz w:val="20"/>
        </w:rPr>
        <w:t>RULE 3.4.</w:t>
      </w:r>
      <w:r w:rsidR="00EB4D1E">
        <w:rPr>
          <w:b/>
          <w:sz w:val="20"/>
        </w:rPr>
        <w:t>2</w:t>
      </w:r>
    </w:p>
    <w:p w:rsidR="00F21987" w:rsidRDefault="00F21987">
      <w:pPr>
        <w:ind w:left="720" w:hanging="720"/>
        <w:rPr>
          <w:sz w:val="20"/>
        </w:rPr>
      </w:pPr>
      <w:r>
        <w:rPr>
          <w:sz w:val="20"/>
        </w:rPr>
        <w:tab/>
      </w:r>
      <w:r>
        <w:rPr>
          <w:b/>
          <w:sz w:val="20"/>
        </w:rPr>
        <w:t>IF</w:t>
      </w:r>
      <w:r>
        <w:rPr>
          <w:sz w:val="20"/>
        </w:rPr>
        <w:t xml:space="preserve"> a resource cannot set an optional attribute state, </w:t>
      </w:r>
      <w:r>
        <w:rPr>
          <w:b/>
          <w:sz w:val="20"/>
        </w:rPr>
        <w:t>AND</w:t>
      </w:r>
      <w:r>
        <w:rPr>
          <w:sz w:val="20"/>
        </w:rPr>
        <w:t xml:space="preserve"> the specified attribute state is valid, </w:t>
      </w:r>
      <w:r>
        <w:rPr>
          <w:b/>
          <w:sz w:val="20"/>
        </w:rPr>
        <w:t>AND</w:t>
      </w:r>
      <w:r>
        <w:rPr>
          <w:sz w:val="20"/>
        </w:rPr>
        <w:t xml:space="preserve"> the attribute description does not specify otherwise, </w:t>
      </w:r>
      <w:r>
        <w:rPr>
          <w:b/>
          <w:sz w:val="20"/>
        </w:rPr>
        <w:t>THEN</w:t>
      </w:r>
      <w:r>
        <w:rPr>
          <w:sz w:val="20"/>
        </w:rPr>
        <w:t xml:space="preserve"> the resource </w:t>
      </w:r>
      <w:r>
        <w:rPr>
          <w:b/>
          <w:sz w:val="20"/>
        </w:rPr>
        <w:t>SHALL</w:t>
      </w:r>
      <w:r>
        <w:rPr>
          <w:sz w:val="20"/>
        </w:rPr>
        <w:t xml:space="preserve"> return the error code </w:t>
      </w:r>
      <w:r>
        <w:rPr>
          <w:rFonts w:ascii="Courier" w:hAnsi="Courier"/>
          <w:sz w:val="18"/>
        </w:rPr>
        <w:t>VI_ERROR_NSUP_ATTR_STATE</w:t>
      </w:r>
      <w:r>
        <w:rPr>
          <w:sz w:val="20"/>
        </w:rPr>
        <w:t>.</w:t>
      </w:r>
    </w:p>
    <w:p w:rsidR="00F21987" w:rsidRDefault="00F21987">
      <w:pPr>
        <w:rPr>
          <w:sz w:val="20"/>
        </w:rPr>
      </w:pPr>
    </w:p>
    <w:p w:rsidR="00F21987" w:rsidRDefault="00F21987">
      <w:pPr>
        <w:rPr>
          <w:b/>
          <w:sz w:val="20"/>
        </w:rPr>
      </w:pPr>
      <w:r>
        <w:rPr>
          <w:b/>
          <w:sz w:val="20"/>
        </w:rPr>
        <w:t>OBSERVATION 3.4.</w:t>
      </w:r>
      <w:r w:rsidR="00EB4D1E">
        <w:rPr>
          <w:b/>
          <w:sz w:val="20"/>
        </w:rPr>
        <w:t>2</w:t>
      </w:r>
    </w:p>
    <w:p w:rsidR="00F21987" w:rsidRDefault="00F21987">
      <w:pPr>
        <w:ind w:left="720" w:hanging="720"/>
        <w:rPr>
          <w:sz w:val="20"/>
        </w:rPr>
      </w:pPr>
      <w:r>
        <w:rPr>
          <w:sz w:val="20"/>
        </w:rPr>
        <w:tab/>
        <w:t xml:space="preserve">Both </w:t>
      </w:r>
      <w:r>
        <w:rPr>
          <w:rFonts w:ascii="Courier" w:hAnsi="Courier"/>
          <w:sz w:val="18"/>
        </w:rPr>
        <w:t>VI_WARN_NSUP_ATTR_STATE</w:t>
      </w:r>
      <w:r>
        <w:rPr>
          <w:sz w:val="20"/>
        </w:rPr>
        <w:t xml:space="preserve"> and </w:t>
      </w:r>
      <w:r>
        <w:rPr>
          <w:rFonts w:ascii="Courier" w:hAnsi="Courier"/>
          <w:sz w:val="18"/>
        </w:rPr>
        <w:t>VI_ERROR_NSUP_ATTR_STATE</w:t>
      </w:r>
      <w:r>
        <w:rPr>
          <w:sz w:val="20"/>
        </w:rPr>
        <w:t xml:space="preserve"> indicate that the specified attribute state is not supported. Unless a specific rule states otherwise, a resource normally returns the error code </w:t>
      </w:r>
      <w:r>
        <w:rPr>
          <w:rFonts w:ascii="Courier" w:hAnsi="Courier"/>
          <w:sz w:val="18"/>
        </w:rPr>
        <w:t>VI_ERROR_NSUP_ATTR_STATE</w:t>
      </w:r>
      <w:r>
        <w:rPr>
          <w:sz w:val="20"/>
        </w:rPr>
        <w:t xml:space="preserve"> when it cannot set a specified attribute state. The completion code </w:t>
      </w:r>
      <w:r>
        <w:rPr>
          <w:rFonts w:ascii="Courier" w:hAnsi="Courier"/>
          <w:sz w:val="18"/>
        </w:rPr>
        <w:t>VI_WARN_NSUP_ATTR_STATE</w:t>
      </w:r>
      <w:r>
        <w:rPr>
          <w:sz w:val="20"/>
        </w:rPr>
        <w:t xml:space="preserve"> is intended to alert the application that although the specified optional attribute state is not supported, the application should not fail. One example is attempting to set an attribute value that would increase performance speeds. This is different than attempting to set an attribute value that specifies required but nonexistent hardware (such as specifying a VXI ECL trigger line when no hardware support exists) or a value that would change assumptions a resource might make about the way data is stored or formatted (such as byte order). See specific attribute descriptions for text that allows the completion code </w:t>
      </w:r>
      <w:r>
        <w:rPr>
          <w:rFonts w:ascii="Courier" w:hAnsi="Courier"/>
          <w:sz w:val="18"/>
        </w:rPr>
        <w:t>VI_WARN_NSUP_ATTR_STATE</w:t>
      </w:r>
      <w:r>
        <w:rPr>
          <w:sz w:val="20"/>
        </w:rPr>
        <w:t>.</w:t>
      </w:r>
    </w:p>
    <w:p w:rsidR="00F21987" w:rsidRDefault="00F21987">
      <w:pPr>
        <w:rPr>
          <w:b/>
          <w:sz w:val="20"/>
        </w:rPr>
      </w:pPr>
    </w:p>
    <w:p w:rsidR="00F21987" w:rsidRDefault="00F21987">
      <w:pPr>
        <w:rPr>
          <w:b/>
          <w:sz w:val="20"/>
        </w:rPr>
      </w:pPr>
      <w:r>
        <w:rPr>
          <w:b/>
          <w:sz w:val="20"/>
        </w:rPr>
        <w:t>OBSERVATION 3.4.</w:t>
      </w:r>
      <w:r w:rsidR="00EB4D1E">
        <w:rPr>
          <w:b/>
          <w:sz w:val="20"/>
        </w:rPr>
        <w:t>3</w:t>
      </w:r>
    </w:p>
    <w:p w:rsidR="00B52365" w:rsidRDefault="00F21987">
      <w:pPr>
        <w:ind w:left="620" w:hanging="620"/>
        <w:rPr>
          <w:sz w:val="20"/>
        </w:rPr>
      </w:pPr>
      <w:r>
        <w:rPr>
          <w:sz w:val="20"/>
        </w:rPr>
        <w:tab/>
        <w:t xml:space="preserve">The error code </w:t>
      </w:r>
      <w:r>
        <w:rPr>
          <w:rFonts w:ascii="Courier" w:hAnsi="Courier"/>
          <w:sz w:val="18"/>
        </w:rPr>
        <w:t>VI_ERROR_RSRC_LOCKED</w:t>
      </w:r>
      <w:r>
        <w:rPr>
          <w:sz w:val="20"/>
        </w:rPr>
        <w:t xml:space="preserve"> is returned only if the specified attribute is Read/Write and Global, and the resource is locked by another session.</w:t>
      </w:r>
    </w:p>
    <w:p w:rsidR="00F21987" w:rsidRDefault="00F21987">
      <w:pPr>
        <w:pStyle w:val="Head3"/>
      </w:pPr>
      <w:r>
        <w:br w:type="page"/>
      </w:r>
      <w:bookmarkStart w:id="78" w:name="_Toc135102639"/>
      <w:bookmarkStart w:id="79" w:name="_Toc395260176"/>
      <w:r>
        <w:lastRenderedPageBreak/>
        <w:t xml:space="preserve">3.4.1.3  </w:t>
      </w:r>
      <w:r>
        <w:rPr>
          <w:rStyle w:val="Courierbold"/>
        </w:rPr>
        <w:t>viStatusDesc</w:t>
      </w:r>
      <w:r>
        <w:rPr>
          <w:rStyle w:val="Courier"/>
        </w:rPr>
        <w:t>(vi, status, desc)</w:t>
      </w:r>
      <w:bookmarkEnd w:id="78"/>
      <w:bookmarkEnd w:id="79"/>
    </w:p>
    <w:p w:rsidR="00F21987" w:rsidRDefault="00F21987">
      <w:pPr>
        <w:rPr>
          <w:sz w:val="20"/>
        </w:rPr>
      </w:pPr>
    </w:p>
    <w:p w:rsidR="00F21987" w:rsidRDefault="00F21987">
      <w:pPr>
        <w:ind w:left="620" w:hanging="620"/>
        <w:rPr>
          <w:b/>
          <w:sz w:val="20"/>
        </w:rPr>
      </w:pPr>
      <w:r>
        <w:rPr>
          <w:b/>
          <w:sz w:val="20"/>
        </w:rPr>
        <w:t>Purpose</w:t>
      </w:r>
      <w:r>
        <w:rPr>
          <w:b/>
          <w:sz w:val="20"/>
        </w:rPr>
        <w:tab/>
      </w:r>
    </w:p>
    <w:p w:rsidR="00F21987" w:rsidRDefault="00F21987">
      <w:pPr>
        <w:ind w:left="720" w:hanging="720"/>
        <w:rPr>
          <w:sz w:val="20"/>
        </w:rPr>
      </w:pPr>
      <w:r>
        <w:rPr>
          <w:b/>
          <w:sz w:val="20"/>
        </w:rPr>
        <w:tab/>
      </w:r>
      <w:r>
        <w:rPr>
          <w:sz w:val="20"/>
        </w:rPr>
        <w:t>Return a user-readable description of the status code passed to the operation.</w:t>
      </w:r>
    </w:p>
    <w:p w:rsidR="00F21987" w:rsidRDefault="00F21987">
      <w:pPr>
        <w:ind w:left="620" w:hanging="620"/>
        <w:rPr>
          <w:sz w:val="20"/>
        </w:rPr>
      </w:pPr>
    </w:p>
    <w:p w:rsidR="00F21987" w:rsidRDefault="00F21987">
      <w:pPr>
        <w:ind w:left="620" w:hanging="620"/>
        <w:rPr>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1520"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double" w:sz="6" w:space="0" w:color="auto"/>
              <w:left w:val="single" w:sz="6" w:space="0" w:color="auto"/>
              <w:right w:val="single" w:sz="6" w:space="0" w:color="auto"/>
            </w:tcBorders>
          </w:tcPr>
          <w:p w:rsidR="00F21987" w:rsidRDefault="00F21987">
            <w:pPr>
              <w:spacing w:before="40" w:after="40"/>
              <w:ind w:left="80" w:right="-80"/>
              <w:rPr>
                <w:rFonts w:ascii="Courier" w:hAnsi="Courier"/>
                <w:sz w:val="18"/>
              </w:rPr>
            </w:pPr>
            <w:r>
              <w:rPr>
                <w:rFonts w:ascii="Courier" w:hAnsi="Courier"/>
                <w:sz w:val="18"/>
              </w:rPr>
              <w:t>ViSession</w:t>
            </w:r>
            <w:r>
              <w:rPr>
                <w:rFonts w:ascii="Courier" w:hAnsi="Courier"/>
                <w:sz w:val="18"/>
              </w:rPr>
              <w:br/>
              <w:t>ViEvent</w:t>
            </w:r>
            <w:r>
              <w:rPr>
                <w:rFonts w:ascii="Courier" w:hAnsi="Courier"/>
                <w:sz w:val="18"/>
              </w:rPr>
              <w:br/>
              <w:t>ViFindList</w:t>
            </w:r>
          </w:p>
        </w:tc>
        <w:tc>
          <w:tcPr>
            <w:tcW w:w="3974" w:type="dxa"/>
            <w:tcBorders>
              <w:top w:val="double" w:sz="6" w:space="0" w:color="auto"/>
              <w:left w:val="single" w:sz="6" w:space="0" w:color="auto"/>
              <w:right w:val="single" w:sz="6" w:space="0" w:color="auto"/>
            </w:tcBorders>
          </w:tcPr>
          <w:p w:rsidR="00F21987" w:rsidRDefault="00F21987">
            <w:pPr>
              <w:spacing w:before="40" w:after="40"/>
              <w:ind w:left="80"/>
              <w:rPr>
                <w:sz w:val="20"/>
              </w:rPr>
            </w:pPr>
            <w:r>
              <w:rPr>
                <w:sz w:val="20"/>
              </w:rPr>
              <w:t>Unique logical identifier to a session, event, or find list.</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status</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80"/>
              <w:rPr>
                <w:rFonts w:ascii="Courier" w:hAnsi="Courier"/>
                <w:sz w:val="18"/>
              </w:rPr>
            </w:pPr>
            <w:r>
              <w:rPr>
                <w:rFonts w:ascii="Courier" w:hAnsi="Courier"/>
                <w:sz w:val="18"/>
              </w:rPr>
              <w:t>ViStatus</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Status code to interpret.</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desc</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80"/>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user-readable string interpretation of the status code passed to the operation.</w:t>
            </w:r>
          </w:p>
        </w:tc>
      </w:tr>
    </w:tbl>
    <w:p w:rsidR="00F21987" w:rsidRDefault="00F21987">
      <w:pPr>
        <w:rPr>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Description successfully returned.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VI_WARN_UNKNOWN_STATUS</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status code passed to the operation could not be interpreted.</w:t>
            </w:r>
          </w:p>
        </w:tc>
      </w:tr>
    </w:tbl>
    <w:p w:rsidR="00F21987" w:rsidRDefault="00F21987">
      <w:pPr>
        <w:ind w:left="620" w:hanging="620"/>
        <w:rPr>
          <w:sz w:val="20"/>
        </w:rPr>
      </w:pPr>
    </w:p>
    <w:p w:rsidR="00F21987" w:rsidRDefault="00F21987">
      <w:pPr>
        <w:ind w:left="620" w:hanging="620"/>
        <w:rPr>
          <w:sz w:val="20"/>
        </w:rPr>
      </w:pPr>
      <w:r>
        <w:rPr>
          <w:b/>
          <w:sz w:val="20"/>
        </w:rPr>
        <w:t>Description</w:t>
      </w:r>
      <w:r>
        <w:rPr>
          <w:sz w:val="20"/>
        </w:rPr>
        <w:t xml:space="preserve"> </w:t>
      </w:r>
    </w:p>
    <w:p w:rsidR="00F21987" w:rsidRDefault="00F21987">
      <w:pPr>
        <w:ind w:left="720" w:hanging="720"/>
        <w:rPr>
          <w:sz w:val="20"/>
        </w:rPr>
      </w:pPr>
      <w:r>
        <w:rPr>
          <w:sz w:val="20"/>
        </w:rPr>
        <w:tab/>
        <w:t xml:space="preserve">The </w:t>
      </w:r>
      <w:r>
        <w:rPr>
          <w:rFonts w:ascii="Courier" w:hAnsi="Courier"/>
          <w:sz w:val="18"/>
        </w:rPr>
        <w:t>viStatusDesc()</w:t>
      </w:r>
      <w:r>
        <w:rPr>
          <w:sz w:val="20"/>
        </w:rPr>
        <w:t xml:space="preserve"> operation is used to retrieve a user-readable string that describes the status code presented.</w:t>
      </w:r>
    </w:p>
    <w:p w:rsidR="00F21987" w:rsidRDefault="00F21987">
      <w:pPr>
        <w:ind w:left="620" w:hanging="620"/>
        <w:rPr>
          <w:sz w:val="20"/>
        </w:rPr>
      </w:pPr>
    </w:p>
    <w:p w:rsidR="00F21987" w:rsidRDefault="00F21987">
      <w:pPr>
        <w:ind w:left="540" w:hanging="540"/>
        <w:rPr>
          <w:b/>
          <w:sz w:val="20"/>
        </w:rPr>
      </w:pPr>
      <w:r>
        <w:rPr>
          <w:b/>
          <w:sz w:val="20"/>
        </w:rPr>
        <w:t>Implementation Requirements</w:t>
      </w:r>
    </w:p>
    <w:p w:rsidR="00F21987" w:rsidRDefault="00F21987">
      <w:pPr>
        <w:ind w:left="620" w:hanging="620"/>
        <w:rPr>
          <w:sz w:val="20"/>
        </w:rPr>
      </w:pPr>
      <w:r>
        <w:rPr>
          <w:sz w:val="20"/>
        </w:rPr>
        <w:tab/>
      </w:r>
    </w:p>
    <w:p w:rsidR="00F21987" w:rsidRDefault="00F21987">
      <w:pPr>
        <w:rPr>
          <w:sz w:val="20"/>
        </w:rPr>
      </w:pPr>
      <w:r>
        <w:rPr>
          <w:b/>
          <w:sz w:val="20"/>
        </w:rPr>
        <w:t>RULE 3.4.</w:t>
      </w:r>
      <w:r w:rsidR="00EB4D1E">
        <w:rPr>
          <w:b/>
          <w:sz w:val="20"/>
        </w:rPr>
        <w:t>3</w:t>
      </w:r>
    </w:p>
    <w:p w:rsidR="00F21987" w:rsidRDefault="00F21987">
      <w:pPr>
        <w:ind w:left="720" w:hanging="720"/>
        <w:rPr>
          <w:sz w:val="20"/>
        </w:rPr>
      </w:pPr>
      <w:r>
        <w:rPr>
          <w:sz w:val="20"/>
        </w:rPr>
        <w:tab/>
      </w:r>
      <w:r>
        <w:rPr>
          <w:b/>
          <w:sz w:val="20"/>
        </w:rPr>
        <w:t>IF</w:t>
      </w:r>
      <w:r>
        <w:rPr>
          <w:sz w:val="20"/>
        </w:rPr>
        <w:t xml:space="preserve"> a status code cannot be interpreted by the session, </w:t>
      </w:r>
      <w:r>
        <w:rPr>
          <w:b/>
          <w:sz w:val="20"/>
        </w:rPr>
        <w:t>THEN</w:t>
      </w:r>
      <w:r>
        <w:rPr>
          <w:sz w:val="20"/>
        </w:rPr>
        <w:t xml:space="preserve"> the resource </w:t>
      </w:r>
      <w:r>
        <w:rPr>
          <w:b/>
          <w:sz w:val="20"/>
        </w:rPr>
        <w:t>SHALL</w:t>
      </w:r>
      <w:r>
        <w:rPr>
          <w:sz w:val="20"/>
        </w:rPr>
        <w:t xml:space="preserve"> return the warning </w:t>
      </w:r>
      <w:r>
        <w:rPr>
          <w:rFonts w:ascii="Courier" w:hAnsi="Courier"/>
          <w:sz w:val="18"/>
        </w:rPr>
        <w:t>VI_WARN_UNKNOWN_STATUS</w:t>
      </w:r>
      <w:r>
        <w:rPr>
          <w:sz w:val="20"/>
        </w:rPr>
        <w:t>.</w:t>
      </w:r>
    </w:p>
    <w:p w:rsidR="00F21987" w:rsidRDefault="00F21987">
      <w:pPr>
        <w:ind w:left="620" w:hanging="620"/>
        <w:rPr>
          <w:sz w:val="20"/>
        </w:rPr>
      </w:pPr>
    </w:p>
    <w:p w:rsidR="00F21987" w:rsidRDefault="00F21987">
      <w:pPr>
        <w:rPr>
          <w:sz w:val="20"/>
        </w:rPr>
      </w:pPr>
      <w:r>
        <w:rPr>
          <w:b/>
          <w:sz w:val="20"/>
        </w:rPr>
        <w:t>RULE 3.4.</w:t>
      </w:r>
      <w:r w:rsidR="00EB4D1E">
        <w:rPr>
          <w:b/>
          <w:sz w:val="20"/>
        </w:rPr>
        <w:t>4</w:t>
      </w:r>
    </w:p>
    <w:p w:rsidR="00F21987" w:rsidRDefault="00F21987">
      <w:pPr>
        <w:ind w:left="720" w:hanging="720"/>
        <w:rPr>
          <w:sz w:val="20"/>
        </w:rPr>
      </w:pPr>
      <w:r>
        <w:rPr>
          <w:sz w:val="20"/>
        </w:rPr>
        <w:tab/>
        <w:t xml:space="preserve">The output string </w:t>
      </w:r>
      <w:r>
        <w:rPr>
          <w:rFonts w:ascii="Courier" w:hAnsi="Courier"/>
          <w:sz w:val="18"/>
        </w:rPr>
        <w:t>desc</w:t>
      </w:r>
      <w:r>
        <w:rPr>
          <w:sz w:val="20"/>
        </w:rPr>
        <w:t xml:space="preserve"> </w:t>
      </w:r>
      <w:r>
        <w:rPr>
          <w:b/>
          <w:sz w:val="20"/>
        </w:rPr>
        <w:t>SHALL</w:t>
      </w:r>
      <w:r>
        <w:rPr>
          <w:sz w:val="20"/>
        </w:rPr>
        <w:t xml:space="preserve"> be valid regardless of the status return value. </w:t>
      </w:r>
    </w:p>
    <w:p w:rsidR="00F21987" w:rsidRDefault="00F21987">
      <w:pPr>
        <w:ind w:left="620" w:hanging="620"/>
        <w:rPr>
          <w:sz w:val="20"/>
        </w:rPr>
        <w:sectPr w:rsidR="00F21987">
          <w:headerReference w:type="even" r:id="rId37"/>
          <w:headerReference w:type="default" r:id="rId38"/>
          <w:footerReference w:type="even" r:id="rId39"/>
          <w:footerReference w:type="default" r:id="rId40"/>
          <w:footnotePr>
            <w:numRestart w:val="eachPage"/>
          </w:footnotePr>
          <w:pgSz w:w="12240" w:h="15840"/>
          <w:pgMar w:top="1440" w:right="1440" w:bottom="-1440" w:left="1440" w:header="720" w:footer="720" w:gutter="0"/>
          <w:cols w:space="720"/>
          <w:noEndnote/>
        </w:sectPr>
      </w:pPr>
    </w:p>
    <w:p w:rsidR="00F21987" w:rsidRDefault="00F21987">
      <w:pPr>
        <w:pStyle w:val="Head1"/>
      </w:pPr>
      <w:bookmarkStart w:id="80" w:name="_Toc135102640"/>
      <w:bookmarkStart w:id="81" w:name="_Toc395260177"/>
      <w:r>
        <w:lastRenderedPageBreak/>
        <w:t>3.5  Asynchronous Operation Control Services</w:t>
      </w:r>
      <w:bookmarkEnd w:id="80"/>
      <w:bookmarkEnd w:id="81"/>
    </w:p>
    <w:p w:rsidR="00F21987" w:rsidRDefault="00F21987">
      <w:pPr>
        <w:rPr>
          <w:sz w:val="20"/>
        </w:rPr>
      </w:pPr>
    </w:p>
    <w:p w:rsidR="00F21987" w:rsidRDefault="00F21987">
      <w:pPr>
        <w:ind w:left="720"/>
        <w:rPr>
          <w:sz w:val="20"/>
        </w:rPr>
      </w:pPr>
      <w:r>
        <w:rPr>
          <w:sz w:val="20"/>
        </w:rPr>
        <w:t xml:space="preserve">Resources can have asynchronous operations associated with them. These operations are invoked the same way in which all other operations are invoked. Instead of waiting for the actual job to be done, they register the job to be done and return immediately. An application that wants to abort such an asynchronous operation can use </w:t>
      </w:r>
      <w:r>
        <w:rPr>
          <w:rFonts w:ascii="Courier" w:hAnsi="Courier"/>
          <w:sz w:val="18"/>
        </w:rPr>
        <w:t>viTerminate()</w:t>
      </w:r>
      <w:r>
        <w:rPr>
          <w:sz w:val="20"/>
        </w:rPr>
        <w:t xml:space="preserve"> with the unique job identifier that is returned from the operation to be aborted. Examples of asynchronous operations are </w:t>
      </w:r>
      <w:r>
        <w:rPr>
          <w:rFonts w:ascii="Courier" w:hAnsi="Courier"/>
          <w:sz w:val="18"/>
        </w:rPr>
        <w:t>viReadAsync()</w:t>
      </w:r>
      <w:r>
        <w:rPr>
          <w:sz w:val="20"/>
        </w:rPr>
        <w:t xml:space="preserve"> and </w:t>
      </w:r>
      <w:r>
        <w:rPr>
          <w:rFonts w:ascii="Courier" w:hAnsi="Courier"/>
          <w:sz w:val="18"/>
        </w:rPr>
        <w:t>viWriteAsync()</w:t>
      </w:r>
      <w:r>
        <w:rPr>
          <w:sz w:val="20"/>
        </w:rPr>
        <w:t xml:space="preserve">. Refer to Section </w:t>
      </w:r>
      <w:r w:rsidR="00EB32A4">
        <w:rPr>
          <w:sz w:val="20"/>
        </w:rPr>
        <w:t>6</w:t>
      </w:r>
      <w:r>
        <w:rPr>
          <w:sz w:val="20"/>
        </w:rPr>
        <w:t xml:space="preserve">, </w:t>
      </w:r>
      <w:r>
        <w:rPr>
          <w:i/>
          <w:sz w:val="20"/>
        </w:rPr>
        <w:t>VISA Resource-Specific Operations</w:t>
      </w:r>
      <w:r>
        <w:rPr>
          <w:sz w:val="20"/>
        </w:rPr>
        <w:t>, for more information on these and other asynchronous operations.</w:t>
      </w:r>
    </w:p>
    <w:p w:rsidR="00F21987" w:rsidRDefault="00F21987">
      <w:pPr>
        <w:rPr>
          <w:sz w:val="20"/>
        </w:rPr>
      </w:pPr>
    </w:p>
    <w:p w:rsidR="00341AB9" w:rsidRPr="00341AB9" w:rsidRDefault="00341AB9" w:rsidP="00341AB9">
      <w:pPr>
        <w:rPr>
          <w:b/>
          <w:sz w:val="20"/>
        </w:rPr>
      </w:pPr>
      <w:r w:rsidRPr="00341AB9">
        <w:rPr>
          <w:b/>
          <w:sz w:val="20"/>
        </w:rPr>
        <w:t>PERMISSION 3.5.1</w:t>
      </w:r>
    </w:p>
    <w:p w:rsidR="00341AB9" w:rsidRPr="00341AB9" w:rsidRDefault="00341AB9" w:rsidP="00341AB9">
      <w:pPr>
        <w:ind w:left="720"/>
        <w:rPr>
          <w:sz w:val="20"/>
        </w:rPr>
      </w:pPr>
      <w:r w:rsidRPr="00341AB9">
        <w:rPr>
          <w:sz w:val="20"/>
        </w:rPr>
        <w:t xml:space="preserve">A vendor </w:t>
      </w:r>
      <w:r w:rsidRPr="008934E4">
        <w:rPr>
          <w:b/>
          <w:sz w:val="20"/>
        </w:rPr>
        <w:t>MAY</w:t>
      </w:r>
      <w:r w:rsidRPr="00341AB9">
        <w:rPr>
          <w:sz w:val="20"/>
        </w:rPr>
        <w:t xml:space="preserve"> support multiple outstanding asynchronous operations per session.</w:t>
      </w:r>
    </w:p>
    <w:p w:rsidR="00341AB9" w:rsidRPr="00341AB9" w:rsidRDefault="00341AB9" w:rsidP="00341AB9">
      <w:pPr>
        <w:ind w:left="720"/>
        <w:rPr>
          <w:sz w:val="20"/>
        </w:rPr>
      </w:pPr>
    </w:p>
    <w:p w:rsidR="00341AB9" w:rsidRPr="00341AB9" w:rsidRDefault="00341AB9" w:rsidP="00341AB9">
      <w:pPr>
        <w:rPr>
          <w:b/>
          <w:sz w:val="20"/>
        </w:rPr>
      </w:pPr>
      <w:r w:rsidRPr="00341AB9">
        <w:rPr>
          <w:b/>
          <w:sz w:val="20"/>
        </w:rPr>
        <w:t>RULE 3.5.1</w:t>
      </w:r>
    </w:p>
    <w:p w:rsidR="00341AB9" w:rsidRPr="00341AB9" w:rsidRDefault="00341AB9" w:rsidP="00341AB9">
      <w:pPr>
        <w:ind w:left="720"/>
        <w:rPr>
          <w:sz w:val="20"/>
        </w:rPr>
      </w:pPr>
      <w:r w:rsidRPr="008934E4">
        <w:rPr>
          <w:b/>
          <w:sz w:val="20"/>
        </w:rPr>
        <w:t>IF</w:t>
      </w:r>
      <w:r w:rsidRPr="00341AB9">
        <w:rPr>
          <w:sz w:val="20"/>
        </w:rPr>
        <w:t xml:space="preserve"> an implementation supports multiple outstanding asynchronous operations per session</w:t>
      </w:r>
      <w:r w:rsidR="00F7407E">
        <w:rPr>
          <w:sz w:val="20"/>
        </w:rPr>
        <w:t xml:space="preserve"> </w:t>
      </w:r>
      <w:r w:rsidR="00F7407E" w:rsidRPr="00F7407E">
        <w:rPr>
          <w:b/>
          <w:sz w:val="20"/>
        </w:rPr>
        <w:t>AND</w:t>
      </w:r>
      <w:r w:rsidR="00F7407E">
        <w:rPr>
          <w:sz w:val="20"/>
        </w:rPr>
        <w:t xml:space="preserve"> the interface type </w:t>
      </w:r>
      <w:r w:rsidR="00A322A5">
        <w:rPr>
          <w:sz w:val="20"/>
        </w:rPr>
        <w:t xml:space="preserve">of the resource </w:t>
      </w:r>
      <w:r w:rsidR="00F7407E">
        <w:rPr>
          <w:sz w:val="20"/>
        </w:rPr>
        <w:t>is half duplex</w:t>
      </w:r>
      <w:r w:rsidRPr="00341AB9">
        <w:rPr>
          <w:sz w:val="20"/>
        </w:rPr>
        <w:t xml:space="preserve">, </w:t>
      </w:r>
      <w:r w:rsidRPr="008934E4">
        <w:rPr>
          <w:b/>
          <w:sz w:val="20"/>
        </w:rPr>
        <w:t>THEN</w:t>
      </w:r>
      <w:r w:rsidRPr="00341AB9">
        <w:rPr>
          <w:sz w:val="20"/>
        </w:rPr>
        <w:t xml:space="preserve"> it </w:t>
      </w:r>
      <w:r w:rsidRPr="008934E4">
        <w:rPr>
          <w:b/>
          <w:sz w:val="20"/>
        </w:rPr>
        <w:t>SHALL</w:t>
      </w:r>
      <w:r w:rsidRPr="00341AB9">
        <w:rPr>
          <w:sz w:val="20"/>
        </w:rPr>
        <w:t xml:space="preserve"> process the operations in the order in which they are initiated.</w:t>
      </w:r>
    </w:p>
    <w:p w:rsidR="00341AB9" w:rsidRPr="00341AB9" w:rsidRDefault="00341AB9" w:rsidP="00341AB9">
      <w:pPr>
        <w:rPr>
          <w:sz w:val="20"/>
        </w:rPr>
      </w:pPr>
    </w:p>
    <w:p w:rsidR="00341AB9" w:rsidRPr="00341AB9" w:rsidRDefault="00341AB9" w:rsidP="00341AB9">
      <w:pPr>
        <w:rPr>
          <w:b/>
          <w:sz w:val="20"/>
        </w:rPr>
      </w:pPr>
      <w:r w:rsidRPr="00341AB9">
        <w:rPr>
          <w:b/>
          <w:sz w:val="20"/>
        </w:rPr>
        <w:t>OBSERVATION 3.5.1</w:t>
      </w:r>
    </w:p>
    <w:p w:rsidR="00F21987" w:rsidRDefault="000E3924" w:rsidP="00341AB9">
      <w:pPr>
        <w:ind w:left="720"/>
        <w:rPr>
          <w:sz w:val="20"/>
        </w:rPr>
      </w:pPr>
      <w:r>
        <w:rPr>
          <w:sz w:val="20"/>
        </w:rPr>
        <w:t xml:space="preserve">For a full duplex resource such as asynchronous serial, </w:t>
      </w:r>
      <w:r w:rsidR="00490D0D">
        <w:rPr>
          <w:sz w:val="20"/>
        </w:rPr>
        <w:t xml:space="preserve">write and read </w:t>
      </w:r>
      <w:r>
        <w:rPr>
          <w:sz w:val="20"/>
        </w:rPr>
        <w:t>operations can occur in parallel without interfering with each other. For other resource types, p</w:t>
      </w:r>
      <w:r w:rsidR="00341AB9" w:rsidRPr="00341AB9">
        <w:rPr>
          <w:sz w:val="20"/>
        </w:rPr>
        <w:t xml:space="preserve">rocessing asynchronous operations in the order in which they are initiated ensures that </w:t>
      </w:r>
      <w:r w:rsidR="00490D0D" w:rsidRPr="00341AB9">
        <w:rPr>
          <w:sz w:val="20"/>
        </w:rPr>
        <w:t xml:space="preserve">writes </w:t>
      </w:r>
      <w:r w:rsidR="00341AB9" w:rsidRPr="00341AB9">
        <w:rPr>
          <w:sz w:val="20"/>
        </w:rPr>
        <w:t xml:space="preserve">and </w:t>
      </w:r>
      <w:r w:rsidR="00490D0D" w:rsidRPr="00341AB9">
        <w:rPr>
          <w:sz w:val="20"/>
        </w:rPr>
        <w:t xml:space="preserve">reads </w:t>
      </w:r>
      <w:r w:rsidR="00341AB9" w:rsidRPr="00341AB9">
        <w:rPr>
          <w:sz w:val="20"/>
        </w:rPr>
        <w:t>happen in a predictable order.</w:t>
      </w:r>
    </w:p>
    <w:p w:rsidR="000D794A" w:rsidRPr="00341AB9" w:rsidRDefault="000D794A" w:rsidP="000D794A">
      <w:pPr>
        <w:rPr>
          <w:sz w:val="20"/>
        </w:rPr>
      </w:pPr>
    </w:p>
    <w:p w:rsidR="000D794A" w:rsidRPr="00341AB9" w:rsidRDefault="000D794A" w:rsidP="000D794A">
      <w:pPr>
        <w:rPr>
          <w:b/>
          <w:sz w:val="20"/>
        </w:rPr>
      </w:pPr>
      <w:r>
        <w:rPr>
          <w:b/>
          <w:sz w:val="20"/>
        </w:rPr>
        <w:t>OBSERVATION 3.5.2</w:t>
      </w:r>
    </w:p>
    <w:p w:rsidR="00341AB9" w:rsidRDefault="000D794A" w:rsidP="000D794A">
      <w:pPr>
        <w:ind w:left="720"/>
        <w:rPr>
          <w:sz w:val="20"/>
        </w:rPr>
      </w:pPr>
      <w:r>
        <w:rPr>
          <w:sz w:val="20"/>
        </w:rPr>
        <w:t xml:space="preserve">This specification </w:t>
      </w:r>
      <w:r w:rsidR="00901634">
        <w:rPr>
          <w:sz w:val="20"/>
        </w:rPr>
        <w:t>places no require</w:t>
      </w:r>
      <w:r>
        <w:rPr>
          <w:sz w:val="20"/>
        </w:rPr>
        <w:t>ments on an implementation regarding the order of asynchronous operations with respect to synchronous operations on the same session, nor regarding the order of synchronous or asynchronous operations between sessions.</w:t>
      </w:r>
    </w:p>
    <w:p w:rsidR="000D794A" w:rsidRDefault="000D794A" w:rsidP="000D794A">
      <w:pPr>
        <w:rPr>
          <w:sz w:val="20"/>
        </w:rPr>
      </w:pPr>
    </w:p>
    <w:p w:rsidR="00F21987" w:rsidRDefault="00F21987">
      <w:pPr>
        <w:pStyle w:val="Head2"/>
      </w:pPr>
      <w:bookmarkStart w:id="82" w:name="_Toc135102641"/>
      <w:bookmarkStart w:id="83" w:name="_Toc395260178"/>
      <w:r>
        <w:t>3.5.1  Asynchronous Operation Control Operations</w:t>
      </w:r>
      <w:bookmarkEnd w:id="82"/>
      <w:bookmarkEnd w:id="83"/>
    </w:p>
    <w:p w:rsidR="00F21987" w:rsidRDefault="00F21987">
      <w:pPr>
        <w:rPr>
          <w:sz w:val="20"/>
        </w:rPr>
      </w:pPr>
    </w:p>
    <w:p w:rsidR="00F21987" w:rsidRDefault="00F21987">
      <w:pPr>
        <w:ind w:left="720" w:hanging="720"/>
        <w:rPr>
          <w:rFonts w:ascii="Courier" w:hAnsi="Courier"/>
          <w:sz w:val="18"/>
        </w:rPr>
      </w:pPr>
      <w:r>
        <w:rPr>
          <w:rFonts w:ascii="Courier" w:hAnsi="Courier"/>
          <w:sz w:val="18"/>
        </w:rPr>
        <w:tab/>
        <w:t>viTerminate(vi, degree, jobId)</w:t>
      </w:r>
    </w:p>
    <w:p w:rsidR="00F21987" w:rsidRDefault="00F21987">
      <w:pPr>
        <w:ind w:left="540" w:hanging="540"/>
        <w:rPr>
          <w:rFonts w:ascii="Courier" w:hAnsi="Courier"/>
          <w:sz w:val="18"/>
        </w:rPr>
      </w:pPr>
    </w:p>
    <w:p w:rsidR="00F21987" w:rsidRDefault="00F21987">
      <w:pPr>
        <w:pStyle w:val="Head3"/>
      </w:pPr>
      <w:r>
        <w:br w:type="page"/>
      </w:r>
      <w:bookmarkStart w:id="84" w:name="_Toc135102642"/>
      <w:bookmarkStart w:id="85" w:name="_Toc395260179"/>
      <w:r>
        <w:lastRenderedPageBreak/>
        <w:t xml:space="preserve">3.5.1.1  </w:t>
      </w:r>
      <w:r>
        <w:rPr>
          <w:rStyle w:val="Courierbold"/>
        </w:rPr>
        <w:t>viTerminate</w:t>
      </w:r>
      <w:r>
        <w:rPr>
          <w:rStyle w:val="Courier"/>
        </w:rPr>
        <w:t>(vi, degree, jobId)</w:t>
      </w:r>
      <w:bookmarkEnd w:id="84"/>
      <w:bookmarkEnd w:id="85"/>
    </w:p>
    <w:p w:rsidR="00F21987" w:rsidRDefault="00F21987">
      <w:pPr>
        <w:pStyle w:val="figcap"/>
        <w:spacing w:after="0" w:line="240" w:lineRule="auto"/>
      </w:pPr>
    </w:p>
    <w:p w:rsidR="00F21987" w:rsidRDefault="00F21987">
      <w:pPr>
        <w:ind w:left="720" w:hanging="720"/>
        <w:rPr>
          <w:b/>
          <w:sz w:val="20"/>
        </w:rPr>
      </w:pPr>
      <w:r>
        <w:rPr>
          <w:b/>
          <w:sz w:val="20"/>
        </w:rPr>
        <w:t>Purpose</w:t>
      </w:r>
      <w:r>
        <w:rPr>
          <w:b/>
          <w:sz w:val="20"/>
        </w:rPr>
        <w:tab/>
      </w:r>
    </w:p>
    <w:p w:rsidR="00F21987" w:rsidRDefault="00F21987">
      <w:pPr>
        <w:ind w:left="720" w:hanging="720"/>
        <w:rPr>
          <w:sz w:val="20"/>
        </w:rPr>
      </w:pPr>
      <w:r>
        <w:rPr>
          <w:sz w:val="20"/>
        </w:rPr>
        <w:tab/>
        <w:t>Request a VISA session to terminate normal execution of an operation.</w:t>
      </w:r>
    </w:p>
    <w:p w:rsidR="00F21987" w:rsidRDefault="00F21987">
      <w:pPr>
        <w:ind w:left="720" w:hanging="720"/>
        <w:rPr>
          <w:sz w:val="20"/>
        </w:rPr>
      </w:pPr>
    </w:p>
    <w:p w:rsidR="00F21987" w:rsidRDefault="00F21987">
      <w:pPr>
        <w:ind w:left="720" w:hanging="720"/>
        <w:rPr>
          <w:sz w:val="20"/>
        </w:rPr>
      </w:pPr>
      <w:r>
        <w:rPr>
          <w:b/>
          <w:sz w:val="20"/>
        </w:rPr>
        <w:t>Parameters</w:t>
      </w:r>
    </w:p>
    <w:p w:rsidR="00F21987" w:rsidRDefault="00F21987">
      <w:pPr>
        <w:ind w:left="720" w:hanging="720"/>
        <w:rPr>
          <w:b/>
          <w:sz w:val="20"/>
        </w:rPr>
      </w:pPr>
    </w:p>
    <w:tbl>
      <w:tblPr>
        <w:tblW w:w="0" w:type="auto"/>
        <w:tblInd w:w="800" w:type="dxa"/>
        <w:tblLayout w:type="fixed"/>
        <w:tblCellMar>
          <w:left w:w="80" w:type="dxa"/>
          <w:right w:w="80" w:type="dxa"/>
        </w:tblCellMar>
        <w:tblLook w:val="0000"/>
      </w:tblPr>
      <w:tblGrid>
        <w:gridCol w:w="1746"/>
        <w:gridCol w:w="1222"/>
        <w:gridCol w:w="1565"/>
        <w:gridCol w:w="3567"/>
      </w:tblGrid>
      <w:tr w:rsidR="00F21987">
        <w:trPr>
          <w:cantSplit/>
        </w:trPr>
        <w:tc>
          <w:tcPr>
            <w:tcW w:w="1746"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22"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Direction</w:t>
            </w:r>
          </w:p>
        </w:tc>
        <w:tc>
          <w:tcPr>
            <w:tcW w:w="1565"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567"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1746"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22"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565"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p>
        </w:tc>
        <w:tc>
          <w:tcPr>
            <w:tcW w:w="3567"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an object.</w:t>
            </w:r>
          </w:p>
        </w:tc>
      </w:tr>
      <w:tr w:rsidR="00F21987">
        <w:trPr>
          <w:cantSplit/>
        </w:trPr>
        <w:tc>
          <w:tcPr>
            <w:tcW w:w="174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 xml:space="preserve">degree </w:t>
            </w:r>
          </w:p>
        </w:tc>
        <w:tc>
          <w:tcPr>
            <w:tcW w:w="1222"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565"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356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VI_NULL</w:t>
            </w:r>
          </w:p>
        </w:tc>
      </w:tr>
      <w:tr w:rsidR="00F21987">
        <w:trPr>
          <w:cantSplit/>
        </w:trPr>
        <w:tc>
          <w:tcPr>
            <w:tcW w:w="174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jobId</w:t>
            </w:r>
          </w:p>
        </w:tc>
        <w:tc>
          <w:tcPr>
            <w:tcW w:w="1222"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565"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ViJobId</w:t>
            </w:r>
          </w:p>
        </w:tc>
        <w:tc>
          <w:tcPr>
            <w:tcW w:w="356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Specifies an operation identifier.</w:t>
            </w:r>
          </w:p>
        </w:tc>
      </w:tr>
    </w:tbl>
    <w:p w:rsidR="00F21987" w:rsidRDefault="00F21987">
      <w:pPr>
        <w:rPr>
          <w:b/>
          <w:sz w:val="20"/>
        </w:rPr>
      </w:pPr>
    </w:p>
    <w:p w:rsidR="00F21987" w:rsidRDefault="00F21987">
      <w:pPr>
        <w:rPr>
          <w:b/>
          <w:sz w:val="20"/>
        </w:rPr>
      </w:pPr>
      <w:r>
        <w:rPr>
          <w:b/>
          <w:sz w:val="20"/>
        </w:rPr>
        <w:t>Return Values</w:t>
      </w:r>
    </w:p>
    <w:p w:rsidR="00F21987" w:rsidRDefault="00F21987">
      <w:pPr>
        <w:rPr>
          <w:b/>
          <w:sz w:val="20"/>
        </w:rPr>
      </w:pPr>
    </w:p>
    <w:tbl>
      <w:tblPr>
        <w:tblW w:w="0" w:type="auto"/>
        <w:tblInd w:w="529" w:type="dxa"/>
        <w:tblLayout w:type="fixed"/>
        <w:tblCellMar>
          <w:left w:w="79" w:type="dxa"/>
          <w:right w:w="79" w:type="dxa"/>
        </w:tblCellMar>
        <w:tblLook w:val="0000"/>
      </w:tblPr>
      <w:tblGrid>
        <w:gridCol w:w="3690"/>
        <w:gridCol w:w="4680"/>
      </w:tblGrid>
      <w:tr w:rsidR="00F21987">
        <w:trPr>
          <w:cantSplit/>
        </w:trPr>
        <w:tc>
          <w:tcPr>
            <w:tcW w:w="3690" w:type="dxa"/>
          </w:tcPr>
          <w:p w:rsidR="00F21987" w:rsidRDefault="00F21987">
            <w:pPr>
              <w:spacing w:before="40" w:after="40"/>
              <w:ind w:left="1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799" w:type="dxa"/>
        <w:tblLayout w:type="fixed"/>
        <w:tblCellMar>
          <w:left w:w="79" w:type="dxa"/>
          <w:right w:w="79" w:type="dxa"/>
        </w:tblCellMar>
        <w:tblLook w:val="0000"/>
      </w:tblPr>
      <w:tblGrid>
        <w:gridCol w:w="3687"/>
        <w:gridCol w:w="4413"/>
      </w:tblGrid>
      <w:tr w:rsidR="00F21987">
        <w:trPr>
          <w:cantSplit/>
        </w:trPr>
        <w:tc>
          <w:tcPr>
            <w:tcW w:w="3687"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Completion Code</w:t>
            </w:r>
          </w:p>
        </w:tc>
        <w:tc>
          <w:tcPr>
            <w:tcW w:w="4413"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7"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4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Request serviced successfully.</w:t>
            </w:r>
          </w:p>
        </w:tc>
      </w:tr>
    </w:tbl>
    <w:p w:rsidR="00F21987" w:rsidRDefault="00F21987">
      <w:pPr>
        <w:rPr>
          <w:sz w:val="20"/>
        </w:rPr>
      </w:pPr>
    </w:p>
    <w:tbl>
      <w:tblPr>
        <w:tblW w:w="0" w:type="auto"/>
        <w:tblInd w:w="800" w:type="dxa"/>
        <w:tblLayout w:type="fixed"/>
        <w:tblCellMar>
          <w:left w:w="79" w:type="dxa"/>
          <w:right w:w="79" w:type="dxa"/>
        </w:tblCellMar>
        <w:tblLook w:val="0000"/>
      </w:tblPr>
      <w:tblGrid>
        <w:gridCol w:w="3686"/>
        <w:gridCol w:w="4413"/>
      </w:tblGrid>
      <w:tr w:rsidR="00F21987">
        <w:trPr>
          <w:cantSplit/>
        </w:trPr>
        <w:tc>
          <w:tcPr>
            <w:tcW w:w="3686"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4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6"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4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VI_ERROR_INV_JOB_ID</w:t>
            </w:r>
          </w:p>
        </w:tc>
        <w:tc>
          <w:tcPr>
            <w:tcW w:w="44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Specified job identifier is invalid.</w:t>
            </w:r>
          </w:p>
        </w:tc>
      </w:tr>
      <w:tr w:rsidR="00F21987">
        <w:trPr>
          <w:cantSplit/>
        </w:trPr>
        <w:tc>
          <w:tcPr>
            <w:tcW w:w="368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VI_ERROR_INV_DEGREE</w:t>
            </w:r>
          </w:p>
        </w:tc>
        <w:tc>
          <w:tcPr>
            <w:tcW w:w="44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Specified </w:t>
            </w:r>
            <w:r>
              <w:rPr>
                <w:rFonts w:ascii="Courier" w:hAnsi="Courier"/>
                <w:sz w:val="18"/>
              </w:rPr>
              <w:t>degree</w:t>
            </w:r>
            <w:r>
              <w:rPr>
                <w:sz w:val="20"/>
              </w:rPr>
              <w:t xml:space="preserve"> is invalid.</w:t>
            </w:r>
          </w:p>
        </w:tc>
      </w:tr>
    </w:tbl>
    <w:p w:rsidR="00F21987" w:rsidRDefault="00F21987">
      <w:pPr>
        <w:rPr>
          <w:b/>
          <w:sz w:val="20"/>
        </w:rPr>
      </w:pPr>
    </w:p>
    <w:p w:rsidR="00F21987" w:rsidRDefault="00F21987">
      <w:pPr>
        <w:rPr>
          <w:sz w:val="20"/>
        </w:rPr>
      </w:pPr>
      <w:r>
        <w:rPr>
          <w:b/>
          <w:sz w:val="20"/>
        </w:rPr>
        <w:t>Description</w:t>
      </w:r>
    </w:p>
    <w:p w:rsidR="00F21987" w:rsidRDefault="00F21987">
      <w:pPr>
        <w:ind w:left="720"/>
        <w:rPr>
          <w:sz w:val="20"/>
        </w:rPr>
      </w:pPr>
      <w:r>
        <w:rPr>
          <w:sz w:val="20"/>
        </w:rPr>
        <w:t xml:space="preserve">This operation requests a session to terminate normal execution of an operation, as specified by the </w:t>
      </w:r>
      <w:r>
        <w:rPr>
          <w:rFonts w:ascii="Courier" w:hAnsi="Courier"/>
          <w:sz w:val="18"/>
        </w:rPr>
        <w:t>jobId</w:t>
      </w:r>
      <w:r>
        <w:rPr>
          <w:sz w:val="20"/>
        </w:rPr>
        <w:t xml:space="preserve"> parameter. The </w:t>
      </w:r>
      <w:r>
        <w:rPr>
          <w:rFonts w:ascii="Courier" w:hAnsi="Courier"/>
          <w:sz w:val="18"/>
        </w:rPr>
        <w:t>jobId</w:t>
      </w:r>
      <w:r>
        <w:rPr>
          <w:sz w:val="20"/>
        </w:rPr>
        <w:t xml:space="preserve"> parameter is a unique value generated from each call to an asynchronous operation.</w:t>
      </w:r>
    </w:p>
    <w:p w:rsidR="00F21987" w:rsidRDefault="00F21987">
      <w:pPr>
        <w:ind w:left="720"/>
        <w:rPr>
          <w:sz w:val="20"/>
        </w:rPr>
      </w:pPr>
    </w:p>
    <w:p w:rsidR="00F21987" w:rsidRDefault="00F21987">
      <w:pPr>
        <w:pStyle w:val="Normalindent"/>
      </w:pPr>
      <w:r>
        <w:t xml:space="preserve">If a user passes </w:t>
      </w:r>
      <w:r w:rsidRPr="008343B9">
        <w:rPr>
          <w:rFonts w:ascii="Courier" w:hAnsi="Courier"/>
          <w:sz w:val="18"/>
          <w:szCs w:val="18"/>
        </w:rPr>
        <w:t>VI_NULL</w:t>
      </w:r>
      <w:r>
        <w:t xml:space="preserve"> as the jobId value to </w:t>
      </w:r>
      <w:r w:rsidRPr="008343B9">
        <w:rPr>
          <w:rFonts w:ascii="Courier" w:hAnsi="Courier"/>
          <w:sz w:val="18"/>
          <w:szCs w:val="18"/>
        </w:rPr>
        <w:t>viTerminate()</w:t>
      </w:r>
      <w:r>
        <w:t xml:space="preserve">, a VISA implementation should abort any calls in the current process executing on the specified </w:t>
      </w:r>
      <w:r w:rsidRPr="00EB32A4">
        <w:rPr>
          <w:rFonts w:ascii="Courier" w:hAnsi="Courier"/>
          <w:sz w:val="18"/>
          <w:szCs w:val="18"/>
        </w:rPr>
        <w:t>vi</w:t>
      </w:r>
      <w:r>
        <w:t xml:space="preserve">.  Any call that is terminated this way should return </w:t>
      </w:r>
      <w:r w:rsidRPr="008343B9">
        <w:rPr>
          <w:rFonts w:ascii="Courier" w:hAnsi="Courier"/>
          <w:sz w:val="18"/>
          <w:szCs w:val="18"/>
        </w:rPr>
        <w:t>VI_ERROR_ABORT</w:t>
      </w:r>
      <w:r>
        <w:t xml:space="preserve">. Due to the nature of multi-threaded systems, for example where operations in other threads may complete normally before the operation </w:t>
      </w:r>
      <w:r w:rsidRPr="008343B9">
        <w:rPr>
          <w:rFonts w:ascii="Courier" w:hAnsi="Courier"/>
          <w:sz w:val="18"/>
          <w:szCs w:val="18"/>
        </w:rPr>
        <w:t>viTerminate()</w:t>
      </w:r>
      <w:r>
        <w:t xml:space="preserve"> has any effect, the specified return value is not guaranteed.</w:t>
      </w:r>
    </w:p>
    <w:p w:rsidR="00F21987" w:rsidRDefault="00F21987">
      <w:pPr>
        <w:ind w:left="720"/>
        <w:rPr>
          <w:sz w:val="20"/>
        </w:rPr>
      </w:pPr>
    </w:p>
    <w:p w:rsidR="00F21987" w:rsidRDefault="00F21987">
      <w:pPr>
        <w:rPr>
          <w:b/>
          <w:sz w:val="20"/>
        </w:rPr>
      </w:pPr>
      <w:r>
        <w:rPr>
          <w:b/>
          <w:sz w:val="20"/>
        </w:rPr>
        <w:t>Related Items</w:t>
      </w:r>
    </w:p>
    <w:p w:rsidR="00F21987" w:rsidRDefault="00F21987">
      <w:pPr>
        <w:ind w:left="720"/>
        <w:rPr>
          <w:sz w:val="20"/>
        </w:rPr>
      </w:pPr>
      <w:r>
        <w:rPr>
          <w:rFonts w:ascii="Courier" w:hAnsi="Courier"/>
          <w:sz w:val="18"/>
        </w:rPr>
        <w:t>viReadAsync()</w:t>
      </w:r>
      <w:r>
        <w:rPr>
          <w:sz w:val="20"/>
        </w:rPr>
        <w:t xml:space="preserve">, </w:t>
      </w:r>
      <w:r>
        <w:rPr>
          <w:rFonts w:ascii="Courier" w:hAnsi="Courier"/>
          <w:sz w:val="18"/>
        </w:rPr>
        <w:t>viWriteAsync()</w:t>
      </w:r>
      <w:r w:rsidRPr="002B5ADD">
        <w:rPr>
          <w:rFonts w:ascii="Times New Roman" w:hAnsi="Times New Roman"/>
          <w:sz w:val="20"/>
        </w:rPr>
        <w:t xml:space="preserve">, </w:t>
      </w:r>
      <w:r>
        <w:rPr>
          <w:rFonts w:ascii="Courier" w:hAnsi="Courier"/>
          <w:sz w:val="18"/>
        </w:rPr>
        <w:t>viMoveAsync()</w:t>
      </w:r>
      <w:r>
        <w:rPr>
          <w:sz w:val="20"/>
        </w:rPr>
        <w:t>.</w:t>
      </w:r>
    </w:p>
    <w:p w:rsidR="00F21987" w:rsidRDefault="00F21987">
      <w:pPr>
        <w:ind w:left="720"/>
        <w:rPr>
          <w:sz w:val="20"/>
        </w:rPr>
      </w:pPr>
    </w:p>
    <w:p w:rsidR="00F21987" w:rsidRDefault="00F21987">
      <w:pPr>
        <w:rPr>
          <w:b/>
          <w:sz w:val="20"/>
        </w:rPr>
      </w:pPr>
      <w:r>
        <w:rPr>
          <w:b/>
          <w:sz w:val="20"/>
        </w:rPr>
        <w:t xml:space="preserve">Implementation Requirements </w:t>
      </w:r>
    </w:p>
    <w:p w:rsidR="00F21987" w:rsidRDefault="00F21987">
      <w:pPr>
        <w:ind w:left="720" w:hanging="720"/>
        <w:rPr>
          <w:sz w:val="20"/>
        </w:rPr>
      </w:pPr>
      <w:r>
        <w:rPr>
          <w:sz w:val="20"/>
        </w:rPr>
        <w:tab/>
        <w:t xml:space="preserve">There are no additional implementation requirements other than those specified above. </w:t>
      </w:r>
    </w:p>
    <w:p w:rsidR="00F21987" w:rsidRDefault="00F21987">
      <w:pPr>
        <w:ind w:left="620" w:hanging="620"/>
        <w:rPr>
          <w:sz w:val="20"/>
        </w:rPr>
      </w:pPr>
    </w:p>
    <w:p w:rsidR="00F21987" w:rsidRDefault="00F21987">
      <w:pPr>
        <w:rPr>
          <w:b/>
          <w:sz w:val="36"/>
        </w:rPr>
        <w:sectPr w:rsidR="00F21987">
          <w:headerReference w:type="even" r:id="rId41"/>
          <w:headerReference w:type="default" r:id="rId42"/>
          <w:footnotePr>
            <w:numRestart w:val="eachPage"/>
          </w:footnotePr>
          <w:pgSz w:w="12240" w:h="15840"/>
          <w:pgMar w:top="1440" w:right="1440" w:bottom="-1440" w:left="1440" w:header="720" w:footer="720" w:gutter="0"/>
          <w:cols w:space="720"/>
          <w:noEndnote/>
        </w:sectPr>
      </w:pPr>
    </w:p>
    <w:p w:rsidR="00F21987" w:rsidRDefault="00F21987">
      <w:pPr>
        <w:pStyle w:val="Head1"/>
      </w:pPr>
      <w:bookmarkStart w:id="86" w:name="_Toc135102643"/>
      <w:bookmarkStart w:id="87" w:name="_Toc395260180"/>
      <w:r>
        <w:lastRenderedPageBreak/>
        <w:t>3.6  Access Control Services</w:t>
      </w:r>
      <w:bookmarkEnd w:id="86"/>
      <w:bookmarkEnd w:id="87"/>
    </w:p>
    <w:p w:rsidR="00F21987" w:rsidRDefault="00F21987">
      <w:pPr>
        <w:ind w:left="720"/>
        <w:jc w:val="both"/>
        <w:rPr>
          <w:b/>
          <w:sz w:val="20"/>
        </w:rPr>
      </w:pPr>
    </w:p>
    <w:p w:rsidR="00F21987" w:rsidRDefault="00F21987">
      <w:pPr>
        <w:ind w:left="720"/>
        <w:rPr>
          <w:sz w:val="20"/>
        </w:rPr>
      </w:pPr>
      <w:r>
        <w:rPr>
          <w:sz w:val="20"/>
        </w:rPr>
        <w:t xml:space="preserve">In VISA, applications can open multiple sessions to a VISA resource simultaneously. Applications can access the VISA resource through the different sessions concurrently. However, in certain cases, applications accessing a VISA resource might want to restrict other applications from accessing that resource. For example, suppose an application needs to perform successive write operations on a resource. The application also requires that during the sequence of writes, no other operation can be invoked through any other session to that resource. VISA defines a locking mechanism to restrict accesses to resources for such a special circumstance. </w:t>
      </w:r>
    </w:p>
    <w:p w:rsidR="00F21987" w:rsidRDefault="00F21987">
      <w:pPr>
        <w:ind w:left="720"/>
        <w:rPr>
          <w:sz w:val="20"/>
        </w:rPr>
      </w:pPr>
    </w:p>
    <w:p w:rsidR="00F21987" w:rsidRDefault="00F21987">
      <w:pPr>
        <w:rPr>
          <w:b/>
          <w:sz w:val="20"/>
        </w:rPr>
      </w:pPr>
      <w:r>
        <w:rPr>
          <w:b/>
          <w:sz w:val="20"/>
        </w:rPr>
        <w:t>RULE 3.6.1</w:t>
      </w:r>
    </w:p>
    <w:p w:rsidR="00F21987" w:rsidRDefault="00F21987">
      <w:pPr>
        <w:ind w:left="720" w:hanging="720"/>
        <w:rPr>
          <w:sz w:val="20"/>
        </w:rPr>
      </w:pPr>
      <w:r>
        <w:rPr>
          <w:sz w:val="20"/>
        </w:rPr>
        <w:tab/>
        <w:t xml:space="preserve">Every VISA resource on a multitasking or multithreading operating system </w:t>
      </w:r>
      <w:r>
        <w:rPr>
          <w:b/>
          <w:sz w:val="20"/>
        </w:rPr>
        <w:t>SHALL</w:t>
      </w:r>
      <w:r>
        <w:rPr>
          <w:sz w:val="20"/>
        </w:rPr>
        <w:t xml:space="preserve"> safely handle concurrent operation invocations.</w:t>
      </w:r>
    </w:p>
    <w:p w:rsidR="00F21987" w:rsidRDefault="00F21987">
      <w:pPr>
        <w:ind w:left="720"/>
        <w:rPr>
          <w:sz w:val="20"/>
        </w:rPr>
      </w:pPr>
    </w:p>
    <w:p w:rsidR="00F21987" w:rsidRDefault="00F21987">
      <w:pPr>
        <w:ind w:left="720"/>
        <w:rPr>
          <w:sz w:val="20"/>
        </w:rPr>
      </w:pPr>
    </w:p>
    <w:p w:rsidR="00F21987" w:rsidRDefault="00F21987">
      <w:pPr>
        <w:pStyle w:val="Head2"/>
      </w:pPr>
      <w:bookmarkStart w:id="88" w:name="_Toc135102644"/>
      <w:bookmarkStart w:id="89" w:name="_Toc395260181"/>
      <w:r>
        <w:t>3.6.1  Session Access Control Service Model</w:t>
      </w:r>
      <w:bookmarkEnd w:id="88"/>
      <w:bookmarkEnd w:id="89"/>
    </w:p>
    <w:p w:rsidR="00F21987" w:rsidRDefault="00F21987">
      <w:pPr>
        <w:ind w:left="720"/>
        <w:rPr>
          <w:sz w:val="20"/>
        </w:rPr>
      </w:pPr>
    </w:p>
    <w:p w:rsidR="00F21987" w:rsidRPr="003D5FBE" w:rsidRDefault="00F21987">
      <w:pPr>
        <w:pStyle w:val="Head3"/>
      </w:pPr>
      <w:bookmarkStart w:id="90" w:name="_Toc135102645"/>
      <w:bookmarkStart w:id="91" w:name="_Toc395260182"/>
      <w:r w:rsidRPr="003D5FBE">
        <w:t>3.6.1.1  Locking Mechanism</w:t>
      </w:r>
      <w:bookmarkEnd w:id="90"/>
      <w:bookmarkEnd w:id="91"/>
    </w:p>
    <w:p w:rsidR="00F21987" w:rsidRDefault="00F21987">
      <w:pPr>
        <w:ind w:left="720"/>
        <w:rPr>
          <w:sz w:val="20"/>
        </w:rPr>
      </w:pPr>
    </w:p>
    <w:p w:rsidR="00F21987" w:rsidRDefault="00F21987">
      <w:pPr>
        <w:ind w:left="720"/>
        <w:rPr>
          <w:sz w:val="20"/>
        </w:rPr>
      </w:pPr>
      <w:r>
        <w:rPr>
          <w:sz w:val="20"/>
        </w:rPr>
        <w:t xml:space="preserve">The VISA locking mechanism enforces arbitration of accesses to VISA resources on a per-session basis. If a session locks a resource, operations invoked on the resource through other sessions are serviced, or returned with an error, depending on the operation and the type of lock used. </w:t>
      </w:r>
    </w:p>
    <w:p w:rsidR="00F21987" w:rsidRDefault="00F21987">
      <w:pPr>
        <w:ind w:left="720"/>
        <w:rPr>
          <w:sz w:val="20"/>
        </w:rPr>
      </w:pPr>
    </w:p>
    <w:p w:rsidR="00F21987" w:rsidRDefault="00F21987">
      <w:pPr>
        <w:ind w:left="720"/>
        <w:rPr>
          <w:sz w:val="20"/>
        </w:rPr>
      </w:pPr>
      <w:r>
        <w:rPr>
          <w:sz w:val="20"/>
        </w:rPr>
        <w:t xml:space="preserve">If a VISA resource is not locked by any of its sessions, all sessions have full privilege to invoke any operation and update any global attributes. Sessions are not required to have locks to invoke operations or update global attributes. However, if some other session has already locked the resource, attempts to update global attributes or execute certain operations will fail. Refer to descriptions of the individual operations to determine which would fail when a resource is locked. Locking a resource restricts access from other sessions, and in the case where an exclusive lock is acquired, guarantees that operations do not fail because other sessions have acquired a lock on that resource. Locking a resource prevents other sessions from acquiring an exclusive lock. </w:t>
      </w:r>
    </w:p>
    <w:p w:rsidR="00F21987" w:rsidRDefault="00F21987">
      <w:pPr>
        <w:ind w:left="720"/>
        <w:rPr>
          <w:sz w:val="20"/>
        </w:rPr>
      </w:pPr>
    </w:p>
    <w:p w:rsidR="00F21987" w:rsidRDefault="00F21987">
      <w:pPr>
        <w:ind w:left="720"/>
        <w:rPr>
          <w:sz w:val="20"/>
        </w:rPr>
      </w:pPr>
      <w:r>
        <w:rPr>
          <w:sz w:val="20"/>
        </w:rPr>
        <w:t xml:space="preserve">VISA defines two different types, or modes, of locks:  </w:t>
      </w:r>
      <w:r>
        <w:rPr>
          <w:i/>
          <w:sz w:val="20"/>
        </w:rPr>
        <w:t>exclusive</w:t>
      </w:r>
      <w:r>
        <w:rPr>
          <w:sz w:val="20"/>
        </w:rPr>
        <w:t xml:space="preserve"> and </w:t>
      </w:r>
      <w:r>
        <w:rPr>
          <w:i/>
          <w:sz w:val="20"/>
        </w:rPr>
        <w:t>shared</w:t>
      </w:r>
      <w:r>
        <w:rPr>
          <w:sz w:val="20"/>
        </w:rPr>
        <w:t xml:space="preserve"> locks, which are denoted by </w:t>
      </w:r>
      <w:r>
        <w:rPr>
          <w:rFonts w:ascii="Courier" w:hAnsi="Courier"/>
          <w:sz w:val="18"/>
        </w:rPr>
        <w:t>VI_EXCLUSIVE_LOCK</w:t>
      </w:r>
      <w:r>
        <w:rPr>
          <w:sz w:val="20"/>
        </w:rPr>
        <w:t xml:space="preserve"> and </w:t>
      </w:r>
      <w:r>
        <w:rPr>
          <w:rFonts w:ascii="Courier" w:hAnsi="Courier"/>
          <w:sz w:val="18"/>
        </w:rPr>
        <w:t>VI_SHARED_LOCK</w:t>
      </w:r>
      <w:r>
        <w:rPr>
          <w:sz w:val="20"/>
        </w:rPr>
        <w:t xml:space="preserve">, respectively. </w:t>
      </w:r>
      <w:r>
        <w:rPr>
          <w:rFonts w:ascii="Courier" w:hAnsi="Courier"/>
          <w:sz w:val="18"/>
        </w:rPr>
        <w:t>viLock()</w:t>
      </w:r>
      <w:r>
        <w:rPr>
          <w:sz w:val="20"/>
        </w:rPr>
        <w:t xml:space="preserve"> is used to acquire a lock on a resource, and </w:t>
      </w:r>
      <w:r>
        <w:rPr>
          <w:rFonts w:ascii="Courier" w:hAnsi="Courier"/>
          <w:sz w:val="18"/>
        </w:rPr>
        <w:t>viUnlock()</w:t>
      </w:r>
      <w:r>
        <w:rPr>
          <w:sz w:val="20"/>
        </w:rPr>
        <w:t xml:space="preserve"> is used to release the lock. This section describes the exclusive lock type. Section 3.6.1.2 describes shared locks, which are similar to exclusive locks in terms of access privileges, but which still can be shared between multiple sessions. The </w:t>
      </w:r>
      <w:r>
        <w:rPr>
          <w:rFonts w:ascii="Courier" w:hAnsi="Courier"/>
          <w:sz w:val="18"/>
        </w:rPr>
        <w:t>VI_ATTR_RSRC_LOCK_STATE</w:t>
      </w:r>
      <w:r>
        <w:rPr>
          <w:sz w:val="20"/>
        </w:rPr>
        <w:t xml:space="preserve"> attribute specifies the current locking state of the resource </w:t>
      </w:r>
      <w:r w:rsidR="00E04BAD">
        <w:rPr>
          <w:sz w:val="20"/>
        </w:rPr>
        <w:t>reflecting any lock granted to an open</w:t>
      </w:r>
      <w:r>
        <w:rPr>
          <w:sz w:val="20"/>
        </w:rPr>
        <w:t xml:space="preserve"> session</w:t>
      </w:r>
      <w:r w:rsidR="00E04BAD">
        <w:rPr>
          <w:sz w:val="20"/>
        </w:rPr>
        <w:t xml:space="preserve"> to the device using the same interface and protocol</w:t>
      </w:r>
      <w:r>
        <w:rPr>
          <w:sz w:val="20"/>
        </w:rPr>
        <w:t xml:space="preserve">. </w:t>
      </w:r>
    </w:p>
    <w:p w:rsidR="00F21987" w:rsidRDefault="00F21987">
      <w:pPr>
        <w:ind w:left="720"/>
        <w:rPr>
          <w:sz w:val="20"/>
        </w:rPr>
      </w:pPr>
    </w:p>
    <w:p w:rsidR="00F21987" w:rsidRDefault="00F21987">
      <w:pPr>
        <w:ind w:left="720"/>
        <w:rPr>
          <w:sz w:val="20"/>
        </w:rPr>
      </w:pPr>
    </w:p>
    <w:p w:rsidR="00F21987" w:rsidRDefault="00F21987">
      <w:pPr>
        <w:rPr>
          <w:b/>
          <w:sz w:val="20"/>
        </w:rPr>
      </w:pPr>
      <w:r>
        <w:rPr>
          <w:b/>
          <w:sz w:val="20"/>
        </w:rPr>
        <w:t>Attributes</w:t>
      </w:r>
    </w:p>
    <w:p w:rsidR="00F21987" w:rsidRDefault="00F21987">
      <w:pPr>
        <w:rPr>
          <w:b/>
          <w:sz w:val="20"/>
        </w:rPr>
      </w:pPr>
    </w:p>
    <w:tbl>
      <w:tblPr>
        <w:tblW w:w="0" w:type="auto"/>
        <w:tblInd w:w="180" w:type="dxa"/>
        <w:tblLayout w:type="fixed"/>
        <w:tblLook w:val="0000"/>
      </w:tblPr>
      <w:tblGrid>
        <w:gridCol w:w="3148"/>
        <w:gridCol w:w="900"/>
        <w:gridCol w:w="900"/>
        <w:gridCol w:w="1730"/>
        <w:gridCol w:w="2590"/>
      </w:tblGrid>
      <w:tr w:rsidR="00F21987">
        <w:trPr>
          <w:cantSplit/>
        </w:trPr>
        <w:tc>
          <w:tcPr>
            <w:tcW w:w="314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Symbolic Name</w:t>
            </w:r>
          </w:p>
        </w:tc>
        <w:tc>
          <w:tcPr>
            <w:tcW w:w="1800"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ind w:right="-83"/>
              <w:jc w:val="center"/>
              <w:rPr>
                <w:b/>
                <w:sz w:val="20"/>
              </w:rPr>
            </w:pPr>
            <w:r>
              <w:rPr>
                <w:b/>
                <w:sz w:val="20"/>
              </w:rPr>
              <w:t>Access Privilege</w:t>
            </w:r>
          </w:p>
        </w:tc>
        <w:tc>
          <w:tcPr>
            <w:tcW w:w="173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Data Type</w:t>
            </w:r>
          </w:p>
        </w:tc>
        <w:tc>
          <w:tcPr>
            <w:tcW w:w="259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Range</w:t>
            </w:r>
          </w:p>
        </w:tc>
      </w:tr>
      <w:tr w:rsidR="00F21987">
        <w:trPr>
          <w:cantSplit/>
        </w:trPr>
        <w:tc>
          <w:tcPr>
            <w:tcW w:w="314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VI_ATTR_RSRC_LOCK_STATE</w:t>
            </w:r>
          </w:p>
        </w:tc>
        <w:tc>
          <w:tcPr>
            <w:tcW w:w="9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9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Global</w:t>
            </w:r>
          </w:p>
        </w:tc>
        <w:tc>
          <w:tcPr>
            <w:tcW w:w="173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ViAccessMode</w:t>
            </w:r>
          </w:p>
        </w:tc>
        <w:tc>
          <w:tcPr>
            <w:tcW w:w="2590" w:type="dxa"/>
            <w:tcBorders>
              <w:top w:val="double" w:sz="6" w:space="0" w:color="auto"/>
              <w:left w:val="single" w:sz="6" w:space="0" w:color="auto"/>
              <w:bottom w:val="single" w:sz="6" w:space="0" w:color="auto"/>
              <w:right w:val="single" w:sz="6" w:space="0" w:color="auto"/>
            </w:tcBorders>
          </w:tcPr>
          <w:p w:rsidR="00F21987" w:rsidRPr="00851DA4" w:rsidRDefault="00F21987">
            <w:pPr>
              <w:spacing w:before="40" w:after="40"/>
              <w:ind w:left="72" w:right="-80"/>
              <w:rPr>
                <w:rFonts w:ascii="Courier" w:hAnsi="Courier"/>
                <w:sz w:val="18"/>
                <w:lang w:val="it-IT"/>
              </w:rPr>
            </w:pPr>
            <w:r w:rsidRPr="00851DA4">
              <w:rPr>
                <w:rFonts w:ascii="Courier" w:hAnsi="Courier"/>
                <w:sz w:val="18"/>
                <w:lang w:val="it-IT"/>
              </w:rPr>
              <w:t>VI_NO_LOCK</w:t>
            </w:r>
          </w:p>
          <w:p w:rsidR="00F21987" w:rsidRPr="00851DA4" w:rsidRDefault="00F21987">
            <w:pPr>
              <w:spacing w:before="40" w:after="40"/>
              <w:ind w:left="72" w:right="-80"/>
              <w:rPr>
                <w:rFonts w:ascii="Courier" w:hAnsi="Courier"/>
                <w:sz w:val="18"/>
                <w:lang w:val="it-IT"/>
              </w:rPr>
            </w:pPr>
            <w:r w:rsidRPr="00851DA4">
              <w:rPr>
                <w:rFonts w:ascii="Courier" w:hAnsi="Courier"/>
                <w:sz w:val="18"/>
                <w:lang w:val="it-IT"/>
              </w:rPr>
              <w:t>VI_EXCLUSIVE_LOCK</w:t>
            </w:r>
          </w:p>
          <w:p w:rsidR="00F21987" w:rsidRDefault="00F21987">
            <w:pPr>
              <w:spacing w:before="40" w:after="40"/>
              <w:ind w:left="72" w:right="-80"/>
              <w:rPr>
                <w:sz w:val="20"/>
              </w:rPr>
            </w:pPr>
            <w:r>
              <w:rPr>
                <w:rFonts w:ascii="Courier" w:hAnsi="Courier"/>
                <w:sz w:val="18"/>
              </w:rPr>
              <w:t>VI_SHARED_LOCK</w:t>
            </w:r>
          </w:p>
        </w:tc>
      </w:tr>
    </w:tbl>
    <w:p w:rsidR="00F21987" w:rsidRDefault="00F21987">
      <w:pPr>
        <w:ind w:left="720"/>
        <w:rPr>
          <w:sz w:val="20"/>
        </w:rPr>
      </w:pPr>
    </w:p>
    <w:p w:rsidR="00F21987" w:rsidRDefault="00F21987">
      <w:pPr>
        <w:ind w:left="720"/>
        <w:rPr>
          <w:sz w:val="20"/>
        </w:rPr>
      </w:pPr>
    </w:p>
    <w:p w:rsidR="00F21987" w:rsidRDefault="00F21987">
      <w:pPr>
        <w:rPr>
          <w:b/>
          <w:sz w:val="20"/>
        </w:rPr>
      </w:pPr>
      <w:r>
        <w:rPr>
          <w:b/>
          <w:sz w:val="20"/>
        </w:rPr>
        <w:br w:type="page"/>
      </w:r>
      <w:r>
        <w:rPr>
          <w:b/>
          <w:sz w:val="20"/>
        </w:rPr>
        <w:lastRenderedPageBreak/>
        <w:t>RULE 3.6.2</w:t>
      </w:r>
    </w:p>
    <w:p w:rsidR="00F21987" w:rsidRDefault="00F21987">
      <w:pPr>
        <w:rPr>
          <w:sz w:val="20"/>
        </w:rPr>
      </w:pPr>
      <w:r>
        <w:rPr>
          <w:sz w:val="20"/>
        </w:rPr>
        <w:tab/>
        <w:t xml:space="preserve">Every VISA resource </w:t>
      </w:r>
      <w:r>
        <w:rPr>
          <w:b/>
          <w:sz w:val="20"/>
        </w:rPr>
        <w:t>SHALL</w:t>
      </w:r>
      <w:r>
        <w:rPr>
          <w:sz w:val="20"/>
        </w:rPr>
        <w:t xml:space="preserve"> support the </w:t>
      </w:r>
      <w:r>
        <w:rPr>
          <w:rFonts w:ascii="Courier" w:hAnsi="Courier"/>
          <w:sz w:val="18"/>
        </w:rPr>
        <w:t>VI_ATTR_RSRC_LOCK_STATE</w:t>
      </w:r>
      <w:r>
        <w:rPr>
          <w:sz w:val="20"/>
        </w:rPr>
        <w:t xml:space="preserve"> attribute.</w:t>
      </w:r>
    </w:p>
    <w:p w:rsidR="00F21987" w:rsidRDefault="00F21987">
      <w:pPr>
        <w:ind w:left="720"/>
        <w:rPr>
          <w:b/>
          <w:sz w:val="20"/>
        </w:rPr>
      </w:pPr>
    </w:p>
    <w:p w:rsidR="00F21987" w:rsidRDefault="00F21987">
      <w:pPr>
        <w:rPr>
          <w:b/>
          <w:sz w:val="20"/>
        </w:rPr>
      </w:pPr>
      <w:r>
        <w:rPr>
          <w:b/>
          <w:sz w:val="20"/>
        </w:rPr>
        <w:t>RULE 3.6.3</w:t>
      </w:r>
    </w:p>
    <w:p w:rsidR="00F21987" w:rsidRDefault="00F21987">
      <w:pPr>
        <w:rPr>
          <w:sz w:val="20"/>
        </w:rPr>
      </w:pPr>
      <w:r>
        <w:rPr>
          <w:sz w:val="20"/>
        </w:rPr>
        <w:tab/>
        <w:t xml:space="preserve">Every VISA resource </w:t>
      </w:r>
      <w:r>
        <w:rPr>
          <w:b/>
          <w:sz w:val="20"/>
        </w:rPr>
        <w:t>SHALL</w:t>
      </w:r>
      <w:r>
        <w:rPr>
          <w:sz w:val="20"/>
        </w:rPr>
        <w:t xml:space="preserve"> support both exclusive and shared locks.</w:t>
      </w:r>
    </w:p>
    <w:p w:rsidR="00F21987" w:rsidRDefault="00F21987">
      <w:pPr>
        <w:ind w:left="720"/>
        <w:rPr>
          <w:b/>
          <w:sz w:val="20"/>
        </w:rPr>
      </w:pPr>
    </w:p>
    <w:p w:rsidR="00F21987" w:rsidRDefault="00F21987">
      <w:pPr>
        <w:ind w:left="720"/>
        <w:rPr>
          <w:b/>
          <w:sz w:val="20"/>
        </w:rPr>
      </w:pPr>
    </w:p>
    <w:p w:rsidR="00F21987" w:rsidRDefault="00F21987">
      <w:pPr>
        <w:pStyle w:val="Tablecaption"/>
      </w:pPr>
      <w:bookmarkStart w:id="92" w:name="_Toc460633468"/>
      <w:bookmarkStart w:id="93" w:name="_Toc460633551"/>
      <w:bookmarkStart w:id="94" w:name="_Toc460636267"/>
      <w:bookmarkStart w:id="95" w:name="_Toc460651836"/>
      <w:bookmarkStart w:id="96" w:name="_Toc460652210"/>
      <w:bookmarkStart w:id="97" w:name="_Toc135029756"/>
      <w:r>
        <w:t>Table 3.6.1</w:t>
      </w:r>
      <w:r>
        <w:tab/>
        <w:t>Types of Locks Acquired When Requesting Session Has No Lock</w:t>
      </w:r>
      <w:bookmarkEnd w:id="92"/>
      <w:bookmarkEnd w:id="93"/>
      <w:bookmarkEnd w:id="94"/>
      <w:bookmarkEnd w:id="95"/>
      <w:bookmarkEnd w:id="96"/>
      <w:bookmarkEnd w:id="97"/>
    </w:p>
    <w:p w:rsidR="00F21987" w:rsidRDefault="00F21987">
      <w:pPr>
        <w:rPr>
          <w:sz w:val="20"/>
        </w:rPr>
      </w:pPr>
    </w:p>
    <w:tbl>
      <w:tblPr>
        <w:tblW w:w="0" w:type="auto"/>
        <w:jc w:val="center"/>
        <w:tblLayout w:type="fixed"/>
        <w:tblCellMar>
          <w:left w:w="79" w:type="dxa"/>
          <w:right w:w="79" w:type="dxa"/>
        </w:tblCellMar>
        <w:tblLook w:val="0000"/>
      </w:tblPr>
      <w:tblGrid>
        <w:gridCol w:w="1886"/>
        <w:gridCol w:w="1368"/>
        <w:gridCol w:w="1466"/>
        <w:gridCol w:w="1440"/>
        <w:gridCol w:w="1515"/>
      </w:tblGrid>
      <w:tr w:rsidR="00F21987">
        <w:trPr>
          <w:cantSplit/>
          <w:jc w:val="center"/>
        </w:trPr>
        <w:tc>
          <w:tcPr>
            <w:tcW w:w="1886" w:type="dxa"/>
            <w:tcBorders>
              <w:top w:val="single" w:sz="6" w:space="0" w:color="auto"/>
              <w:left w:val="single" w:sz="6" w:space="0" w:color="auto"/>
              <w:right w:val="single" w:sz="6" w:space="0" w:color="auto"/>
            </w:tcBorders>
          </w:tcPr>
          <w:p w:rsidR="00F21987" w:rsidRDefault="00F21987">
            <w:pPr>
              <w:spacing w:before="40" w:after="40"/>
              <w:ind w:right="-86"/>
              <w:jc w:val="center"/>
              <w:rPr>
                <w:b/>
                <w:sz w:val="20"/>
              </w:rPr>
            </w:pPr>
            <w:r>
              <w:rPr>
                <w:b/>
                <w:sz w:val="20"/>
              </w:rPr>
              <w:t>Lock</w:t>
            </w:r>
          </w:p>
        </w:tc>
        <w:tc>
          <w:tcPr>
            <w:tcW w:w="5789" w:type="dxa"/>
            <w:gridSpan w:val="4"/>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b/>
                <w:sz w:val="20"/>
              </w:rPr>
            </w:pPr>
            <w:r>
              <w:rPr>
                <w:b/>
                <w:sz w:val="20"/>
              </w:rPr>
              <w:t>Any Other Session Has</w:t>
            </w:r>
          </w:p>
        </w:tc>
      </w:tr>
      <w:tr w:rsidR="00F21987">
        <w:trPr>
          <w:cantSplit/>
          <w:jc w:val="center"/>
        </w:trPr>
        <w:tc>
          <w:tcPr>
            <w:tcW w:w="1886" w:type="dxa"/>
            <w:tcBorders>
              <w:left w:val="single" w:sz="6" w:space="0" w:color="auto"/>
              <w:bottom w:val="single" w:sz="6" w:space="0" w:color="auto"/>
              <w:right w:val="single" w:sz="6" w:space="0" w:color="auto"/>
            </w:tcBorders>
          </w:tcPr>
          <w:p w:rsidR="00F21987" w:rsidRDefault="00F21987">
            <w:pPr>
              <w:ind w:right="-85"/>
              <w:jc w:val="center"/>
              <w:rPr>
                <w:b/>
                <w:sz w:val="20"/>
              </w:rPr>
            </w:pPr>
            <w:r>
              <w:rPr>
                <w:b/>
                <w:sz w:val="20"/>
              </w:rPr>
              <w:t>Requested</w:t>
            </w:r>
          </w:p>
        </w:tc>
        <w:tc>
          <w:tcPr>
            <w:tcW w:w="136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b/>
                <w:sz w:val="20"/>
              </w:rPr>
            </w:pPr>
            <w:r>
              <w:rPr>
                <w:b/>
                <w:sz w:val="20"/>
              </w:rPr>
              <w:t>No Locks</w:t>
            </w:r>
          </w:p>
        </w:tc>
        <w:tc>
          <w:tcPr>
            <w:tcW w:w="146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b/>
                <w:sz w:val="20"/>
              </w:rPr>
            </w:pPr>
            <w:r>
              <w:rPr>
                <w:b/>
                <w:sz w:val="20"/>
              </w:rPr>
              <w:t>Exclusive Lock</w:t>
            </w:r>
          </w:p>
        </w:tc>
        <w:tc>
          <w:tcPr>
            <w:tcW w:w="14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b/>
                <w:sz w:val="20"/>
              </w:rPr>
            </w:pPr>
            <w:r>
              <w:rPr>
                <w:b/>
                <w:sz w:val="20"/>
              </w:rPr>
              <w:t>Shared Lock</w:t>
            </w:r>
          </w:p>
        </w:tc>
        <w:tc>
          <w:tcPr>
            <w:tcW w:w="151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b/>
                <w:sz w:val="20"/>
              </w:rPr>
            </w:pPr>
            <w:r>
              <w:rPr>
                <w:b/>
                <w:sz w:val="20"/>
              </w:rPr>
              <w:t>Shared and Exclusive Locks</w:t>
            </w:r>
          </w:p>
        </w:tc>
      </w:tr>
      <w:tr w:rsidR="00F21987">
        <w:trPr>
          <w:cantSplit/>
          <w:jc w:val="center"/>
        </w:trPr>
        <w:tc>
          <w:tcPr>
            <w:tcW w:w="1886"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185" w:right="-85"/>
              <w:rPr>
                <w:b/>
                <w:sz w:val="20"/>
              </w:rPr>
            </w:pPr>
            <w:r>
              <w:rPr>
                <w:b/>
                <w:sz w:val="20"/>
              </w:rPr>
              <w:t>Exclusive</w:t>
            </w:r>
          </w:p>
        </w:tc>
        <w:tc>
          <w:tcPr>
            <w:tcW w:w="136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Yes</w:t>
            </w:r>
          </w:p>
        </w:tc>
        <w:tc>
          <w:tcPr>
            <w:tcW w:w="1466"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No</w:t>
            </w:r>
          </w:p>
        </w:tc>
        <w:tc>
          <w:tcPr>
            <w:tcW w:w="14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No</w:t>
            </w:r>
          </w:p>
        </w:tc>
        <w:tc>
          <w:tcPr>
            <w:tcW w:w="1512"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No</w:t>
            </w:r>
          </w:p>
        </w:tc>
      </w:tr>
      <w:tr w:rsidR="00F21987">
        <w:trPr>
          <w:cantSplit/>
          <w:jc w:val="center"/>
        </w:trPr>
        <w:tc>
          <w:tcPr>
            <w:tcW w:w="188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85" w:right="-85"/>
              <w:rPr>
                <w:b/>
                <w:sz w:val="20"/>
              </w:rPr>
            </w:pPr>
            <w:r>
              <w:rPr>
                <w:b/>
                <w:sz w:val="20"/>
              </w:rPr>
              <w:t>Shared Lock</w:t>
            </w:r>
          </w:p>
        </w:tc>
        <w:tc>
          <w:tcPr>
            <w:tcW w:w="136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Yes</w:t>
            </w:r>
          </w:p>
        </w:tc>
        <w:tc>
          <w:tcPr>
            <w:tcW w:w="146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No</w:t>
            </w:r>
          </w:p>
        </w:tc>
        <w:tc>
          <w:tcPr>
            <w:tcW w:w="14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Yes*</w:t>
            </w:r>
          </w:p>
        </w:tc>
        <w:tc>
          <w:tcPr>
            <w:tcW w:w="151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Yes*</w:t>
            </w:r>
          </w:p>
        </w:tc>
      </w:tr>
    </w:tbl>
    <w:p w:rsidR="00F21987" w:rsidRDefault="00F21987">
      <w:pPr>
        <w:rPr>
          <w:sz w:val="20"/>
        </w:rPr>
      </w:pPr>
    </w:p>
    <w:p w:rsidR="00F21987" w:rsidRDefault="00F21987">
      <w:pPr>
        <w:jc w:val="center"/>
        <w:rPr>
          <w:sz w:val="20"/>
        </w:rPr>
      </w:pPr>
    </w:p>
    <w:p w:rsidR="00F21987" w:rsidRDefault="00F21987">
      <w:pPr>
        <w:pStyle w:val="Tablecaption"/>
      </w:pPr>
      <w:bookmarkStart w:id="98" w:name="_Toc460633469"/>
      <w:bookmarkStart w:id="99" w:name="_Toc460633552"/>
      <w:bookmarkStart w:id="100" w:name="_Toc460636268"/>
      <w:bookmarkStart w:id="101" w:name="_Toc460651837"/>
      <w:bookmarkStart w:id="102" w:name="_Toc460652211"/>
      <w:bookmarkStart w:id="103" w:name="_Toc135029757"/>
      <w:r>
        <w:t>Table 3.6.2</w:t>
      </w:r>
      <w:r>
        <w:tab/>
        <w:t>Types of Locks Acquired When Requesting Session Has Exclusive Lock Only (Nesting)</w:t>
      </w:r>
      <w:bookmarkEnd w:id="98"/>
      <w:bookmarkEnd w:id="99"/>
      <w:bookmarkEnd w:id="100"/>
      <w:bookmarkEnd w:id="101"/>
      <w:bookmarkEnd w:id="102"/>
      <w:bookmarkEnd w:id="103"/>
    </w:p>
    <w:p w:rsidR="00F21987" w:rsidRDefault="00F21987">
      <w:pPr>
        <w:rPr>
          <w:sz w:val="20"/>
        </w:rPr>
      </w:pPr>
    </w:p>
    <w:tbl>
      <w:tblPr>
        <w:tblW w:w="0" w:type="auto"/>
        <w:jc w:val="center"/>
        <w:tblLayout w:type="fixed"/>
        <w:tblCellMar>
          <w:left w:w="79" w:type="dxa"/>
          <w:right w:w="79" w:type="dxa"/>
        </w:tblCellMar>
        <w:tblLook w:val="0000"/>
      </w:tblPr>
      <w:tblGrid>
        <w:gridCol w:w="1886"/>
        <w:gridCol w:w="1368"/>
        <w:gridCol w:w="1466"/>
        <w:gridCol w:w="1440"/>
        <w:gridCol w:w="1515"/>
      </w:tblGrid>
      <w:tr w:rsidR="00F21987">
        <w:trPr>
          <w:cantSplit/>
          <w:jc w:val="center"/>
        </w:trPr>
        <w:tc>
          <w:tcPr>
            <w:tcW w:w="1886" w:type="dxa"/>
            <w:tcBorders>
              <w:top w:val="single" w:sz="6" w:space="0" w:color="auto"/>
              <w:left w:val="single" w:sz="6" w:space="0" w:color="auto"/>
              <w:right w:val="single" w:sz="6" w:space="0" w:color="auto"/>
            </w:tcBorders>
          </w:tcPr>
          <w:p w:rsidR="00F21987" w:rsidRDefault="00F21987">
            <w:pPr>
              <w:spacing w:before="40" w:after="40"/>
              <w:ind w:right="-86"/>
              <w:jc w:val="center"/>
              <w:rPr>
                <w:b/>
                <w:sz w:val="20"/>
              </w:rPr>
            </w:pPr>
            <w:r>
              <w:rPr>
                <w:b/>
                <w:sz w:val="20"/>
              </w:rPr>
              <w:t>Lock</w:t>
            </w:r>
          </w:p>
        </w:tc>
        <w:tc>
          <w:tcPr>
            <w:tcW w:w="5789" w:type="dxa"/>
            <w:gridSpan w:val="4"/>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b/>
                <w:sz w:val="20"/>
              </w:rPr>
            </w:pPr>
            <w:r>
              <w:rPr>
                <w:b/>
                <w:sz w:val="20"/>
              </w:rPr>
              <w:t>Any Other Session Has</w:t>
            </w:r>
          </w:p>
        </w:tc>
      </w:tr>
      <w:tr w:rsidR="00F21987">
        <w:trPr>
          <w:cantSplit/>
          <w:jc w:val="center"/>
        </w:trPr>
        <w:tc>
          <w:tcPr>
            <w:tcW w:w="1886" w:type="dxa"/>
            <w:tcBorders>
              <w:left w:val="single" w:sz="6" w:space="0" w:color="auto"/>
              <w:bottom w:val="single" w:sz="6" w:space="0" w:color="auto"/>
              <w:right w:val="single" w:sz="6" w:space="0" w:color="auto"/>
            </w:tcBorders>
          </w:tcPr>
          <w:p w:rsidR="00F21987" w:rsidRDefault="00F21987">
            <w:pPr>
              <w:ind w:right="-85"/>
              <w:jc w:val="center"/>
              <w:rPr>
                <w:b/>
                <w:sz w:val="20"/>
              </w:rPr>
            </w:pPr>
            <w:r>
              <w:rPr>
                <w:b/>
                <w:sz w:val="20"/>
              </w:rPr>
              <w:t>Requested</w:t>
            </w:r>
          </w:p>
        </w:tc>
        <w:tc>
          <w:tcPr>
            <w:tcW w:w="136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b/>
                <w:sz w:val="20"/>
              </w:rPr>
            </w:pPr>
            <w:r>
              <w:rPr>
                <w:b/>
                <w:sz w:val="20"/>
              </w:rPr>
              <w:t>No Locks</w:t>
            </w:r>
          </w:p>
        </w:tc>
        <w:tc>
          <w:tcPr>
            <w:tcW w:w="146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b/>
                <w:sz w:val="20"/>
              </w:rPr>
            </w:pPr>
            <w:r>
              <w:rPr>
                <w:b/>
                <w:sz w:val="20"/>
              </w:rPr>
              <w:t>Exclusive Lock</w:t>
            </w:r>
          </w:p>
        </w:tc>
        <w:tc>
          <w:tcPr>
            <w:tcW w:w="14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b/>
                <w:sz w:val="20"/>
              </w:rPr>
            </w:pPr>
            <w:r>
              <w:rPr>
                <w:b/>
                <w:sz w:val="20"/>
              </w:rPr>
              <w:t>Shared Lock</w:t>
            </w:r>
          </w:p>
        </w:tc>
        <w:tc>
          <w:tcPr>
            <w:tcW w:w="151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b/>
                <w:sz w:val="20"/>
              </w:rPr>
            </w:pPr>
            <w:r>
              <w:rPr>
                <w:b/>
                <w:sz w:val="20"/>
              </w:rPr>
              <w:t>Shared and Exclusive Locks</w:t>
            </w:r>
          </w:p>
        </w:tc>
      </w:tr>
      <w:tr w:rsidR="00F21987">
        <w:trPr>
          <w:cantSplit/>
          <w:jc w:val="center"/>
        </w:trPr>
        <w:tc>
          <w:tcPr>
            <w:tcW w:w="1886"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185" w:right="-85"/>
              <w:rPr>
                <w:b/>
                <w:sz w:val="20"/>
              </w:rPr>
            </w:pPr>
            <w:r>
              <w:rPr>
                <w:b/>
                <w:sz w:val="20"/>
              </w:rPr>
              <w:t>Exclusive</w:t>
            </w:r>
          </w:p>
        </w:tc>
        <w:tc>
          <w:tcPr>
            <w:tcW w:w="136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Yes</w:t>
            </w:r>
          </w:p>
        </w:tc>
        <w:tc>
          <w:tcPr>
            <w:tcW w:w="1466"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w:t>
            </w:r>
          </w:p>
        </w:tc>
        <w:tc>
          <w:tcPr>
            <w:tcW w:w="14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w:t>
            </w:r>
          </w:p>
        </w:tc>
        <w:tc>
          <w:tcPr>
            <w:tcW w:w="1512"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w:t>
            </w:r>
          </w:p>
        </w:tc>
      </w:tr>
      <w:tr w:rsidR="00F21987">
        <w:trPr>
          <w:cantSplit/>
          <w:jc w:val="center"/>
        </w:trPr>
        <w:tc>
          <w:tcPr>
            <w:tcW w:w="188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85" w:right="-85"/>
              <w:rPr>
                <w:b/>
                <w:sz w:val="20"/>
              </w:rPr>
            </w:pPr>
            <w:r>
              <w:rPr>
                <w:b/>
                <w:sz w:val="20"/>
              </w:rPr>
              <w:t>Shared Lock</w:t>
            </w:r>
          </w:p>
        </w:tc>
        <w:tc>
          <w:tcPr>
            <w:tcW w:w="136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No</w:t>
            </w:r>
          </w:p>
        </w:tc>
        <w:tc>
          <w:tcPr>
            <w:tcW w:w="146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w:t>
            </w:r>
          </w:p>
        </w:tc>
        <w:tc>
          <w:tcPr>
            <w:tcW w:w="14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w:t>
            </w:r>
          </w:p>
        </w:tc>
        <w:tc>
          <w:tcPr>
            <w:tcW w:w="151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w:t>
            </w:r>
          </w:p>
        </w:tc>
      </w:tr>
    </w:tbl>
    <w:p w:rsidR="00F21987" w:rsidRDefault="00F21987">
      <w:pPr>
        <w:jc w:val="center"/>
        <w:rPr>
          <w:sz w:val="20"/>
        </w:rPr>
      </w:pPr>
    </w:p>
    <w:p w:rsidR="00F21987" w:rsidRDefault="00F21987">
      <w:pPr>
        <w:jc w:val="center"/>
        <w:rPr>
          <w:sz w:val="20"/>
        </w:rPr>
      </w:pPr>
    </w:p>
    <w:p w:rsidR="00F21987" w:rsidRDefault="00F21987">
      <w:pPr>
        <w:pStyle w:val="Tablecaption"/>
      </w:pPr>
      <w:bookmarkStart w:id="104" w:name="_Toc460633470"/>
      <w:bookmarkStart w:id="105" w:name="_Toc460633553"/>
      <w:bookmarkStart w:id="106" w:name="_Toc460636269"/>
      <w:bookmarkStart w:id="107" w:name="_Toc460651838"/>
      <w:bookmarkStart w:id="108" w:name="_Toc460652212"/>
      <w:bookmarkStart w:id="109" w:name="_Toc135029758"/>
      <w:r>
        <w:t>Table 3.6.3</w:t>
      </w:r>
      <w:r>
        <w:tab/>
        <w:t>Types of Locks Acquired When Requesting Session Has Shared Lock (Nesting)</w:t>
      </w:r>
      <w:bookmarkEnd w:id="104"/>
      <w:bookmarkEnd w:id="105"/>
      <w:bookmarkEnd w:id="106"/>
      <w:bookmarkEnd w:id="107"/>
      <w:bookmarkEnd w:id="108"/>
      <w:bookmarkEnd w:id="109"/>
    </w:p>
    <w:p w:rsidR="00F21987" w:rsidRDefault="00F21987">
      <w:pPr>
        <w:rPr>
          <w:sz w:val="20"/>
        </w:rPr>
      </w:pPr>
    </w:p>
    <w:tbl>
      <w:tblPr>
        <w:tblW w:w="0" w:type="auto"/>
        <w:jc w:val="center"/>
        <w:tblLayout w:type="fixed"/>
        <w:tblCellMar>
          <w:left w:w="79" w:type="dxa"/>
          <w:right w:w="79" w:type="dxa"/>
        </w:tblCellMar>
        <w:tblLook w:val="0000"/>
      </w:tblPr>
      <w:tblGrid>
        <w:gridCol w:w="1886"/>
        <w:gridCol w:w="1368"/>
        <w:gridCol w:w="1466"/>
        <w:gridCol w:w="1440"/>
        <w:gridCol w:w="1515"/>
      </w:tblGrid>
      <w:tr w:rsidR="00F21987">
        <w:trPr>
          <w:cantSplit/>
          <w:jc w:val="center"/>
        </w:trPr>
        <w:tc>
          <w:tcPr>
            <w:tcW w:w="1886" w:type="dxa"/>
            <w:tcBorders>
              <w:top w:val="single" w:sz="6" w:space="0" w:color="auto"/>
              <w:left w:val="single" w:sz="6" w:space="0" w:color="auto"/>
              <w:right w:val="single" w:sz="6" w:space="0" w:color="auto"/>
            </w:tcBorders>
          </w:tcPr>
          <w:p w:rsidR="00F21987" w:rsidRDefault="00F21987">
            <w:pPr>
              <w:spacing w:before="40" w:after="40"/>
              <w:ind w:right="-86"/>
              <w:jc w:val="center"/>
              <w:rPr>
                <w:b/>
                <w:sz w:val="20"/>
              </w:rPr>
            </w:pPr>
            <w:r>
              <w:rPr>
                <w:b/>
                <w:sz w:val="20"/>
              </w:rPr>
              <w:t>Lock</w:t>
            </w:r>
          </w:p>
        </w:tc>
        <w:tc>
          <w:tcPr>
            <w:tcW w:w="5789" w:type="dxa"/>
            <w:gridSpan w:val="4"/>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b/>
                <w:sz w:val="20"/>
              </w:rPr>
            </w:pPr>
            <w:r>
              <w:rPr>
                <w:b/>
                <w:sz w:val="20"/>
              </w:rPr>
              <w:t>Any Other Session Has</w:t>
            </w:r>
          </w:p>
        </w:tc>
      </w:tr>
      <w:tr w:rsidR="00F21987">
        <w:trPr>
          <w:cantSplit/>
          <w:jc w:val="center"/>
        </w:trPr>
        <w:tc>
          <w:tcPr>
            <w:tcW w:w="1886" w:type="dxa"/>
            <w:tcBorders>
              <w:left w:val="single" w:sz="6" w:space="0" w:color="auto"/>
              <w:bottom w:val="single" w:sz="6" w:space="0" w:color="auto"/>
              <w:right w:val="single" w:sz="6" w:space="0" w:color="auto"/>
            </w:tcBorders>
          </w:tcPr>
          <w:p w:rsidR="00F21987" w:rsidRDefault="00F21987">
            <w:pPr>
              <w:ind w:right="-85"/>
              <w:jc w:val="center"/>
              <w:rPr>
                <w:b/>
                <w:sz w:val="20"/>
              </w:rPr>
            </w:pPr>
            <w:r>
              <w:rPr>
                <w:b/>
                <w:sz w:val="20"/>
              </w:rPr>
              <w:t>Requested</w:t>
            </w:r>
          </w:p>
        </w:tc>
        <w:tc>
          <w:tcPr>
            <w:tcW w:w="136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b/>
                <w:sz w:val="20"/>
              </w:rPr>
            </w:pPr>
            <w:r>
              <w:rPr>
                <w:b/>
                <w:sz w:val="20"/>
              </w:rPr>
              <w:t>No Locks</w:t>
            </w:r>
          </w:p>
        </w:tc>
        <w:tc>
          <w:tcPr>
            <w:tcW w:w="146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b/>
                <w:sz w:val="20"/>
              </w:rPr>
            </w:pPr>
            <w:r>
              <w:rPr>
                <w:b/>
                <w:sz w:val="20"/>
              </w:rPr>
              <w:t>Exclusive Lock</w:t>
            </w:r>
          </w:p>
        </w:tc>
        <w:tc>
          <w:tcPr>
            <w:tcW w:w="14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b/>
                <w:sz w:val="20"/>
              </w:rPr>
            </w:pPr>
            <w:r>
              <w:rPr>
                <w:b/>
                <w:sz w:val="20"/>
              </w:rPr>
              <w:t>Shared Lock</w:t>
            </w:r>
          </w:p>
        </w:tc>
        <w:tc>
          <w:tcPr>
            <w:tcW w:w="151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b/>
                <w:sz w:val="20"/>
              </w:rPr>
            </w:pPr>
            <w:r>
              <w:rPr>
                <w:b/>
                <w:sz w:val="20"/>
              </w:rPr>
              <w:t>Shared and Exclusive Locks</w:t>
            </w:r>
          </w:p>
        </w:tc>
      </w:tr>
      <w:tr w:rsidR="00F21987">
        <w:trPr>
          <w:cantSplit/>
          <w:jc w:val="center"/>
        </w:trPr>
        <w:tc>
          <w:tcPr>
            <w:tcW w:w="1886"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185" w:right="-85"/>
              <w:rPr>
                <w:b/>
                <w:sz w:val="20"/>
              </w:rPr>
            </w:pPr>
            <w:r>
              <w:rPr>
                <w:b/>
                <w:sz w:val="20"/>
              </w:rPr>
              <w:t>Exclusive</w:t>
            </w:r>
          </w:p>
        </w:tc>
        <w:tc>
          <w:tcPr>
            <w:tcW w:w="136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Yes</w:t>
            </w:r>
          </w:p>
        </w:tc>
        <w:tc>
          <w:tcPr>
            <w:tcW w:w="1466"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w:t>
            </w:r>
          </w:p>
        </w:tc>
        <w:tc>
          <w:tcPr>
            <w:tcW w:w="14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Yes</w:t>
            </w:r>
          </w:p>
        </w:tc>
        <w:tc>
          <w:tcPr>
            <w:tcW w:w="1512"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No</w:t>
            </w:r>
          </w:p>
        </w:tc>
      </w:tr>
      <w:tr w:rsidR="00F21987">
        <w:trPr>
          <w:cantSplit/>
          <w:jc w:val="center"/>
        </w:trPr>
        <w:tc>
          <w:tcPr>
            <w:tcW w:w="188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85" w:right="-85"/>
              <w:rPr>
                <w:b/>
                <w:sz w:val="20"/>
              </w:rPr>
            </w:pPr>
            <w:r>
              <w:rPr>
                <w:b/>
                <w:sz w:val="20"/>
              </w:rPr>
              <w:t>Shared Lock</w:t>
            </w:r>
          </w:p>
        </w:tc>
        <w:tc>
          <w:tcPr>
            <w:tcW w:w="136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Yes</w:t>
            </w:r>
          </w:p>
        </w:tc>
        <w:tc>
          <w:tcPr>
            <w:tcW w:w="146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w:t>
            </w:r>
          </w:p>
        </w:tc>
        <w:tc>
          <w:tcPr>
            <w:tcW w:w="14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Yes</w:t>
            </w:r>
          </w:p>
        </w:tc>
        <w:tc>
          <w:tcPr>
            <w:tcW w:w="151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Yes</w:t>
            </w:r>
          </w:p>
        </w:tc>
      </w:tr>
    </w:tbl>
    <w:p w:rsidR="00F21987" w:rsidRDefault="00F21987">
      <w:pPr>
        <w:jc w:val="center"/>
        <w:rPr>
          <w:sz w:val="20"/>
        </w:rPr>
      </w:pPr>
    </w:p>
    <w:p w:rsidR="00F21987" w:rsidRDefault="00F21987">
      <w:pPr>
        <w:jc w:val="center"/>
        <w:rPr>
          <w:sz w:val="20"/>
        </w:rPr>
      </w:pPr>
    </w:p>
    <w:p w:rsidR="00F21987" w:rsidRDefault="00F21987">
      <w:pPr>
        <w:pStyle w:val="Tablecaption"/>
      </w:pPr>
      <w:bookmarkStart w:id="110" w:name="_Toc460633471"/>
      <w:bookmarkStart w:id="111" w:name="_Toc460633554"/>
      <w:bookmarkStart w:id="112" w:name="_Toc460636270"/>
      <w:bookmarkStart w:id="113" w:name="_Toc460651839"/>
      <w:bookmarkStart w:id="114" w:name="_Toc460652213"/>
      <w:bookmarkStart w:id="115" w:name="_Toc135029759"/>
      <w:r>
        <w:t>Table 3.6.4</w:t>
      </w:r>
      <w:r>
        <w:tab/>
        <w:t>Types of Locks Acquired When Requesting Session Has Shared and Exclusive Lock</w:t>
      </w:r>
      <w:r w:rsidR="005B2639">
        <w:t>s</w:t>
      </w:r>
      <w:r>
        <w:t xml:space="preserve"> (Nesting)</w:t>
      </w:r>
      <w:bookmarkEnd w:id="110"/>
      <w:bookmarkEnd w:id="111"/>
      <w:bookmarkEnd w:id="112"/>
      <w:bookmarkEnd w:id="113"/>
      <w:bookmarkEnd w:id="114"/>
      <w:bookmarkEnd w:id="115"/>
    </w:p>
    <w:p w:rsidR="00F21987" w:rsidRDefault="00F21987">
      <w:pPr>
        <w:rPr>
          <w:sz w:val="20"/>
        </w:rPr>
      </w:pPr>
    </w:p>
    <w:tbl>
      <w:tblPr>
        <w:tblW w:w="0" w:type="auto"/>
        <w:jc w:val="center"/>
        <w:tblLayout w:type="fixed"/>
        <w:tblCellMar>
          <w:left w:w="79" w:type="dxa"/>
          <w:right w:w="79" w:type="dxa"/>
        </w:tblCellMar>
        <w:tblLook w:val="0000"/>
      </w:tblPr>
      <w:tblGrid>
        <w:gridCol w:w="1886"/>
        <w:gridCol w:w="1368"/>
        <w:gridCol w:w="1466"/>
        <w:gridCol w:w="1440"/>
        <w:gridCol w:w="1515"/>
      </w:tblGrid>
      <w:tr w:rsidR="00F21987">
        <w:trPr>
          <w:cantSplit/>
          <w:jc w:val="center"/>
        </w:trPr>
        <w:tc>
          <w:tcPr>
            <w:tcW w:w="1886" w:type="dxa"/>
            <w:tcBorders>
              <w:top w:val="single" w:sz="6" w:space="0" w:color="auto"/>
              <w:left w:val="single" w:sz="6" w:space="0" w:color="auto"/>
              <w:right w:val="single" w:sz="6" w:space="0" w:color="auto"/>
            </w:tcBorders>
          </w:tcPr>
          <w:p w:rsidR="00F21987" w:rsidRDefault="00F21987">
            <w:pPr>
              <w:spacing w:before="40" w:after="40"/>
              <w:ind w:right="-86"/>
              <w:jc w:val="center"/>
              <w:rPr>
                <w:b/>
                <w:sz w:val="20"/>
              </w:rPr>
            </w:pPr>
            <w:r>
              <w:rPr>
                <w:b/>
                <w:sz w:val="20"/>
              </w:rPr>
              <w:t>Lock</w:t>
            </w:r>
          </w:p>
        </w:tc>
        <w:tc>
          <w:tcPr>
            <w:tcW w:w="5789" w:type="dxa"/>
            <w:gridSpan w:val="4"/>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b/>
                <w:sz w:val="20"/>
              </w:rPr>
            </w:pPr>
            <w:r>
              <w:rPr>
                <w:b/>
                <w:sz w:val="20"/>
              </w:rPr>
              <w:t>Any Other Session Has</w:t>
            </w:r>
          </w:p>
        </w:tc>
      </w:tr>
      <w:tr w:rsidR="00F21987">
        <w:trPr>
          <w:cantSplit/>
          <w:jc w:val="center"/>
        </w:trPr>
        <w:tc>
          <w:tcPr>
            <w:tcW w:w="1886" w:type="dxa"/>
            <w:tcBorders>
              <w:left w:val="single" w:sz="6" w:space="0" w:color="auto"/>
              <w:bottom w:val="single" w:sz="6" w:space="0" w:color="auto"/>
              <w:right w:val="single" w:sz="6" w:space="0" w:color="auto"/>
            </w:tcBorders>
          </w:tcPr>
          <w:p w:rsidR="00F21987" w:rsidRDefault="00F21987">
            <w:pPr>
              <w:ind w:right="-85"/>
              <w:jc w:val="center"/>
              <w:rPr>
                <w:b/>
                <w:sz w:val="20"/>
              </w:rPr>
            </w:pPr>
            <w:r>
              <w:rPr>
                <w:b/>
                <w:sz w:val="20"/>
              </w:rPr>
              <w:t>Requested</w:t>
            </w:r>
          </w:p>
        </w:tc>
        <w:tc>
          <w:tcPr>
            <w:tcW w:w="136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b/>
                <w:sz w:val="20"/>
              </w:rPr>
            </w:pPr>
            <w:r>
              <w:rPr>
                <w:b/>
                <w:sz w:val="20"/>
              </w:rPr>
              <w:t>No Locks</w:t>
            </w:r>
          </w:p>
        </w:tc>
        <w:tc>
          <w:tcPr>
            <w:tcW w:w="146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b/>
                <w:sz w:val="20"/>
              </w:rPr>
            </w:pPr>
            <w:r>
              <w:rPr>
                <w:b/>
                <w:sz w:val="20"/>
              </w:rPr>
              <w:t>Exclusive Lock</w:t>
            </w:r>
          </w:p>
        </w:tc>
        <w:tc>
          <w:tcPr>
            <w:tcW w:w="14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b/>
                <w:sz w:val="20"/>
              </w:rPr>
            </w:pPr>
            <w:r>
              <w:rPr>
                <w:b/>
                <w:sz w:val="20"/>
              </w:rPr>
              <w:t>Shared Lock</w:t>
            </w:r>
          </w:p>
        </w:tc>
        <w:tc>
          <w:tcPr>
            <w:tcW w:w="151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b/>
                <w:sz w:val="20"/>
              </w:rPr>
            </w:pPr>
            <w:r>
              <w:rPr>
                <w:b/>
                <w:sz w:val="20"/>
              </w:rPr>
              <w:t>Shared and Exclusive Locks</w:t>
            </w:r>
          </w:p>
        </w:tc>
      </w:tr>
      <w:tr w:rsidR="00F21987">
        <w:trPr>
          <w:cantSplit/>
          <w:jc w:val="center"/>
        </w:trPr>
        <w:tc>
          <w:tcPr>
            <w:tcW w:w="1886"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185" w:right="-85"/>
              <w:rPr>
                <w:b/>
                <w:sz w:val="20"/>
              </w:rPr>
            </w:pPr>
            <w:r>
              <w:rPr>
                <w:b/>
                <w:sz w:val="20"/>
              </w:rPr>
              <w:t>Exclusive</w:t>
            </w:r>
          </w:p>
        </w:tc>
        <w:tc>
          <w:tcPr>
            <w:tcW w:w="136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Yes</w:t>
            </w:r>
          </w:p>
        </w:tc>
        <w:tc>
          <w:tcPr>
            <w:tcW w:w="1466"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w:t>
            </w:r>
          </w:p>
        </w:tc>
        <w:tc>
          <w:tcPr>
            <w:tcW w:w="14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Yes</w:t>
            </w:r>
          </w:p>
        </w:tc>
        <w:tc>
          <w:tcPr>
            <w:tcW w:w="1512"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w:t>
            </w:r>
          </w:p>
        </w:tc>
      </w:tr>
      <w:tr w:rsidR="00F21987">
        <w:trPr>
          <w:cantSplit/>
          <w:jc w:val="center"/>
        </w:trPr>
        <w:tc>
          <w:tcPr>
            <w:tcW w:w="188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85" w:right="-85"/>
              <w:rPr>
                <w:b/>
                <w:sz w:val="20"/>
              </w:rPr>
            </w:pPr>
            <w:r>
              <w:rPr>
                <w:b/>
                <w:sz w:val="20"/>
              </w:rPr>
              <w:t>Shared Lock</w:t>
            </w:r>
          </w:p>
        </w:tc>
        <w:tc>
          <w:tcPr>
            <w:tcW w:w="136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No</w:t>
            </w:r>
          </w:p>
        </w:tc>
        <w:tc>
          <w:tcPr>
            <w:tcW w:w="146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w:t>
            </w:r>
          </w:p>
        </w:tc>
        <w:tc>
          <w:tcPr>
            <w:tcW w:w="14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No</w:t>
            </w:r>
          </w:p>
        </w:tc>
        <w:tc>
          <w:tcPr>
            <w:tcW w:w="151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5"/>
              <w:jc w:val="center"/>
              <w:rPr>
                <w:sz w:val="20"/>
              </w:rPr>
            </w:pPr>
            <w:r>
              <w:rPr>
                <w:sz w:val="20"/>
              </w:rPr>
              <w:t>**</w:t>
            </w:r>
          </w:p>
        </w:tc>
      </w:tr>
    </w:tbl>
    <w:p w:rsidR="00F21987" w:rsidRDefault="00F21987">
      <w:pPr>
        <w:jc w:val="center"/>
        <w:rPr>
          <w:sz w:val="20"/>
        </w:rPr>
      </w:pPr>
    </w:p>
    <w:p w:rsidR="00F21987" w:rsidRDefault="00F21987">
      <w:pPr>
        <w:ind w:left="1080" w:hanging="360"/>
        <w:rPr>
          <w:sz w:val="20"/>
        </w:rPr>
      </w:pPr>
      <w:r>
        <w:rPr>
          <w:sz w:val="20"/>
        </w:rPr>
        <w:t>*</w:t>
      </w:r>
      <w:r>
        <w:rPr>
          <w:sz w:val="20"/>
        </w:rPr>
        <w:tab/>
        <w:t xml:space="preserve">Only if the current session is aware of the access key. See Section 3.6.1.2, </w:t>
      </w:r>
      <w:r>
        <w:rPr>
          <w:i/>
          <w:sz w:val="20"/>
        </w:rPr>
        <w:t>Lock Sharing</w:t>
      </w:r>
      <w:r>
        <w:rPr>
          <w:sz w:val="20"/>
        </w:rPr>
        <w:t>, for more details.</w:t>
      </w:r>
    </w:p>
    <w:p w:rsidR="00F21987" w:rsidRDefault="00F21987">
      <w:pPr>
        <w:ind w:left="1080" w:hanging="360"/>
        <w:rPr>
          <w:sz w:val="20"/>
        </w:rPr>
      </w:pPr>
      <w:r>
        <w:rPr>
          <w:sz w:val="20"/>
        </w:rPr>
        <w:t xml:space="preserve">** </w:t>
      </w:r>
      <w:r>
        <w:rPr>
          <w:sz w:val="20"/>
        </w:rPr>
        <w:tab/>
        <w:t>The locking mechanism will not allow this situation to occur.</w:t>
      </w:r>
    </w:p>
    <w:p w:rsidR="00F21987" w:rsidRPr="00D03E88" w:rsidRDefault="00F21987" w:rsidP="00D03E88">
      <w:pPr>
        <w:pStyle w:val="Head3"/>
      </w:pPr>
      <w:r>
        <w:br w:type="page"/>
      </w:r>
      <w:bookmarkStart w:id="116" w:name="_Toc135102646"/>
      <w:bookmarkStart w:id="117" w:name="_Toc395260183"/>
      <w:r w:rsidRPr="00D03E88">
        <w:lastRenderedPageBreak/>
        <w:t>3.6.1.2  Lock Sharing</w:t>
      </w:r>
      <w:bookmarkEnd w:id="116"/>
      <w:bookmarkEnd w:id="117"/>
    </w:p>
    <w:p w:rsidR="00F21987" w:rsidRDefault="00F21987">
      <w:pPr>
        <w:ind w:left="720"/>
        <w:rPr>
          <w:sz w:val="20"/>
        </w:rPr>
      </w:pPr>
    </w:p>
    <w:p w:rsidR="00F21987" w:rsidRDefault="00F21987">
      <w:pPr>
        <w:ind w:left="720"/>
        <w:rPr>
          <w:sz w:val="20"/>
        </w:rPr>
      </w:pPr>
      <w:r>
        <w:rPr>
          <w:sz w:val="20"/>
        </w:rPr>
        <w:t xml:space="preserve">Because the locking mechanism in VISA is session based, multiple threads sharing a session that has locked a VISA resource have the same privileges for accessing the resource. Some applications, though, might have separate sessions to a resource and might want all the sessions in that application to have the same privilege as the session that locked the resource. In other cases, there might be a need to share locks among sessions in different applications. Essentially, sessions that acquired a lock to a resource may share the lock with other sessions it selects, and exclude access from other sessions. </w:t>
      </w:r>
    </w:p>
    <w:p w:rsidR="00F21987" w:rsidRDefault="00F21987">
      <w:pPr>
        <w:ind w:left="720"/>
        <w:rPr>
          <w:sz w:val="20"/>
        </w:rPr>
      </w:pPr>
    </w:p>
    <w:p w:rsidR="00F21987" w:rsidRDefault="00F21987">
      <w:pPr>
        <w:ind w:left="720"/>
        <w:rPr>
          <w:sz w:val="20"/>
        </w:rPr>
      </w:pPr>
      <w:r>
        <w:rPr>
          <w:sz w:val="20"/>
        </w:rPr>
        <w:t>This section discusses the mechanism that makes it possible to share locks. VISA defines a lock type—</w:t>
      </w:r>
      <w:r>
        <w:rPr>
          <w:rFonts w:ascii="Courier" w:hAnsi="Courier"/>
          <w:sz w:val="18"/>
        </w:rPr>
        <w:t>VI_SHARED_LOCK</w:t>
      </w:r>
      <w:r>
        <w:rPr>
          <w:sz w:val="20"/>
        </w:rPr>
        <w:t xml:space="preserve">—that gives exclusive access privileges to a session along with the capability to share these exclusive privileges at the discretion of the original session. A session can lock a VISA resource using the lock type </w:t>
      </w:r>
      <w:r>
        <w:rPr>
          <w:rFonts w:ascii="Courier" w:hAnsi="Courier"/>
          <w:sz w:val="18"/>
        </w:rPr>
        <w:t>VI_SHARED_LOCK</w:t>
      </w:r>
      <w:r>
        <w:rPr>
          <w:sz w:val="20"/>
        </w:rPr>
        <w:t xml:space="preserve"> to get exclusive access privileges to the resource. When sharing the resource using a shared lock, the </w:t>
      </w:r>
      <w:r>
        <w:rPr>
          <w:rFonts w:ascii="Courier" w:hAnsi="Courier"/>
          <w:sz w:val="18"/>
        </w:rPr>
        <w:t>viLock()</w:t>
      </w:r>
      <w:r>
        <w:rPr>
          <w:sz w:val="20"/>
        </w:rPr>
        <w:t xml:space="preserve"> operation returns an </w:t>
      </w:r>
      <w:r>
        <w:rPr>
          <w:rFonts w:ascii="Courier" w:hAnsi="Courier"/>
          <w:sz w:val="18"/>
        </w:rPr>
        <w:t>accessKey</w:t>
      </w:r>
      <w:r>
        <w:rPr>
          <w:sz w:val="20"/>
        </w:rPr>
        <w:t xml:space="preserve"> that can be used to share the lock. The session can then share this lock with any other session by passing around the </w:t>
      </w:r>
      <w:r>
        <w:rPr>
          <w:rFonts w:ascii="Courier" w:hAnsi="Courier"/>
          <w:sz w:val="18"/>
        </w:rPr>
        <w:t>accessKey</w:t>
      </w:r>
      <w:r>
        <w:rPr>
          <w:sz w:val="20"/>
        </w:rPr>
        <w:t xml:space="preserve">. Before other sessions can access the locked resource, they need to acquire the lock by passing the </w:t>
      </w:r>
      <w:r>
        <w:rPr>
          <w:rFonts w:ascii="Courier" w:hAnsi="Courier"/>
          <w:sz w:val="18"/>
        </w:rPr>
        <w:t>accesskey</w:t>
      </w:r>
      <w:r>
        <w:rPr>
          <w:sz w:val="20"/>
        </w:rPr>
        <w:t xml:space="preserve"> in the </w:t>
      </w:r>
      <w:r>
        <w:rPr>
          <w:rFonts w:ascii="Courier" w:hAnsi="Courier"/>
          <w:sz w:val="18"/>
        </w:rPr>
        <w:t>requestedKey</w:t>
      </w:r>
      <w:r>
        <w:rPr>
          <w:sz w:val="20"/>
        </w:rPr>
        <w:t xml:space="preserve"> parameter of the </w:t>
      </w:r>
      <w:r>
        <w:rPr>
          <w:rFonts w:ascii="Courier" w:hAnsi="Courier"/>
          <w:sz w:val="18"/>
        </w:rPr>
        <w:t>viLock()</w:t>
      </w:r>
      <w:r>
        <w:rPr>
          <w:sz w:val="20"/>
        </w:rPr>
        <w:t xml:space="preserve"> operation. Invoking </w:t>
      </w:r>
      <w:r>
        <w:rPr>
          <w:rFonts w:ascii="Courier" w:hAnsi="Courier"/>
          <w:sz w:val="18"/>
        </w:rPr>
        <w:t>viLock()</w:t>
      </w:r>
      <w:r>
        <w:rPr>
          <w:sz w:val="20"/>
        </w:rPr>
        <w:t xml:space="preserve"> with the same key will register the new session to have the same access privilege as the original session. The session that acquired the access privileges through the sharing mechanism can also pass the access key to other sessions for sharing of resource. All the sessions sharing a resource using the shared lock should synchronize their accesses to maintain a consistent state of the resource.</w:t>
      </w:r>
    </w:p>
    <w:p w:rsidR="00F21987" w:rsidRDefault="00F21987">
      <w:pPr>
        <w:ind w:left="720"/>
        <w:rPr>
          <w:sz w:val="20"/>
        </w:rPr>
      </w:pPr>
    </w:p>
    <w:p w:rsidR="00F21987" w:rsidRDefault="00F21987">
      <w:pPr>
        <w:ind w:left="720"/>
        <w:rPr>
          <w:sz w:val="20"/>
        </w:rPr>
      </w:pPr>
      <w:r>
        <w:rPr>
          <w:sz w:val="20"/>
        </w:rPr>
        <w:t xml:space="preserve">VISA provides the flexibility for the applications to specify a key to use as the </w:t>
      </w:r>
      <w:r>
        <w:rPr>
          <w:rFonts w:ascii="Courier" w:hAnsi="Courier"/>
          <w:sz w:val="18"/>
        </w:rPr>
        <w:t>accessKey</w:t>
      </w:r>
      <w:r>
        <w:rPr>
          <w:sz w:val="20"/>
        </w:rPr>
        <w:t xml:space="preserve">, instead of VISA generating the </w:t>
      </w:r>
      <w:r>
        <w:rPr>
          <w:rFonts w:ascii="Courier" w:hAnsi="Courier"/>
          <w:sz w:val="18"/>
        </w:rPr>
        <w:t>accessKey</w:t>
      </w:r>
      <w:r>
        <w:rPr>
          <w:sz w:val="20"/>
        </w:rPr>
        <w:t xml:space="preserve">. The applications can suggest a key value to use through the </w:t>
      </w:r>
      <w:r>
        <w:rPr>
          <w:rFonts w:ascii="Courier" w:hAnsi="Courier"/>
          <w:sz w:val="18"/>
        </w:rPr>
        <w:t>requestedKey</w:t>
      </w:r>
      <w:r>
        <w:rPr>
          <w:sz w:val="20"/>
        </w:rPr>
        <w:t xml:space="preserve"> parameter of the </w:t>
      </w:r>
      <w:r>
        <w:rPr>
          <w:rFonts w:ascii="Courier" w:hAnsi="Courier"/>
          <w:sz w:val="18"/>
        </w:rPr>
        <w:t>viLock()</w:t>
      </w:r>
      <w:r>
        <w:rPr>
          <w:sz w:val="20"/>
        </w:rPr>
        <w:t xml:space="preserve"> operation. If the resource was not locked, the resource will use this </w:t>
      </w:r>
      <w:r>
        <w:rPr>
          <w:rFonts w:ascii="Courier" w:hAnsi="Courier"/>
          <w:sz w:val="18"/>
        </w:rPr>
        <w:t>requestedKey</w:t>
      </w:r>
      <w:r>
        <w:rPr>
          <w:sz w:val="20"/>
        </w:rPr>
        <w:t xml:space="preserve"> as the </w:t>
      </w:r>
      <w:r>
        <w:rPr>
          <w:rFonts w:ascii="Courier" w:hAnsi="Courier"/>
          <w:sz w:val="18"/>
        </w:rPr>
        <w:t>accessKey</w:t>
      </w:r>
      <w:r>
        <w:rPr>
          <w:sz w:val="20"/>
        </w:rPr>
        <w:t xml:space="preserve">. If the resource was locked using a shared lock and the </w:t>
      </w:r>
      <w:r>
        <w:rPr>
          <w:rFonts w:ascii="Courier" w:hAnsi="Courier"/>
          <w:sz w:val="18"/>
        </w:rPr>
        <w:t>requestedKey</w:t>
      </w:r>
      <w:r>
        <w:rPr>
          <w:sz w:val="20"/>
        </w:rPr>
        <w:t xml:space="preserve"> matches the key with which resource was locked, the resource will grant the shared access to the session. If an application attempts to lock a resource using a shared lock, and passes </w:t>
      </w:r>
      <w:r>
        <w:rPr>
          <w:rFonts w:ascii="Courier" w:hAnsi="Courier"/>
          <w:sz w:val="18"/>
        </w:rPr>
        <w:t>VI_NULL</w:t>
      </w:r>
      <w:r>
        <w:rPr>
          <w:sz w:val="20"/>
        </w:rPr>
        <w:t xml:space="preserve"> as the </w:t>
      </w:r>
      <w:r>
        <w:rPr>
          <w:rFonts w:ascii="Courier" w:hAnsi="Courier"/>
          <w:sz w:val="18"/>
        </w:rPr>
        <w:t>requestedKey</w:t>
      </w:r>
      <w:r>
        <w:rPr>
          <w:sz w:val="20"/>
        </w:rPr>
        <w:t xml:space="preserve"> parameter, then VISA will generate an </w:t>
      </w:r>
      <w:r>
        <w:rPr>
          <w:rFonts w:ascii="Courier" w:hAnsi="Courier"/>
          <w:sz w:val="18"/>
        </w:rPr>
        <w:t>accessKey</w:t>
      </w:r>
      <w:r>
        <w:rPr>
          <w:sz w:val="20"/>
        </w:rPr>
        <w:t xml:space="preserve"> for the session.</w:t>
      </w:r>
    </w:p>
    <w:p w:rsidR="00F21987" w:rsidRDefault="00F21987">
      <w:pPr>
        <w:ind w:left="720"/>
        <w:rPr>
          <w:sz w:val="20"/>
        </w:rPr>
      </w:pPr>
    </w:p>
    <w:p w:rsidR="00F21987" w:rsidRDefault="00F21987">
      <w:pPr>
        <w:ind w:left="720"/>
        <w:rPr>
          <w:sz w:val="20"/>
        </w:rPr>
      </w:pPr>
      <w:r>
        <w:rPr>
          <w:sz w:val="20"/>
        </w:rPr>
        <w:t xml:space="preserve">A session seeking to share an exclusive lock with other sessions needs to acquire a </w:t>
      </w:r>
      <w:r>
        <w:rPr>
          <w:rFonts w:ascii="Courier" w:hAnsi="Courier"/>
          <w:sz w:val="18"/>
        </w:rPr>
        <w:t>VI_SHARED_LOCK</w:t>
      </w:r>
      <w:r>
        <w:rPr>
          <w:sz w:val="20"/>
        </w:rPr>
        <w:t xml:space="preserve"> lock for this purpose. If it requests </w:t>
      </w:r>
      <w:r>
        <w:rPr>
          <w:rFonts w:ascii="Courier" w:hAnsi="Courier"/>
          <w:sz w:val="18"/>
        </w:rPr>
        <w:t>VI_EXCLUSIVE_LOCK</w:t>
      </w:r>
      <w:r>
        <w:rPr>
          <w:sz w:val="20"/>
        </w:rPr>
        <w:t xml:space="preserve">, no valid access key will be returned. Consequently, the session will not be able to share it with any other sessions. This precaution minimizes the possibility of inadvertent or malicious access to the resource. </w:t>
      </w:r>
    </w:p>
    <w:p w:rsidR="00F21987" w:rsidRDefault="00F21987">
      <w:pPr>
        <w:ind w:left="720"/>
        <w:rPr>
          <w:sz w:val="20"/>
        </w:rPr>
      </w:pPr>
    </w:p>
    <w:p w:rsidR="00F21987" w:rsidRDefault="00F21987">
      <w:pPr>
        <w:ind w:left="720"/>
        <w:rPr>
          <w:sz w:val="20"/>
        </w:rPr>
      </w:pPr>
    </w:p>
    <w:p w:rsidR="00F21987" w:rsidRPr="00D03E88" w:rsidRDefault="00F21987" w:rsidP="00D03E88">
      <w:pPr>
        <w:pStyle w:val="Head3"/>
      </w:pPr>
      <w:bookmarkStart w:id="118" w:name="_Toc135102647"/>
      <w:bookmarkStart w:id="119" w:name="_Toc395260184"/>
      <w:r w:rsidRPr="00D03E88">
        <w:t>3.6.1.3  Access Privileges</w:t>
      </w:r>
      <w:bookmarkEnd w:id="118"/>
      <w:bookmarkEnd w:id="119"/>
    </w:p>
    <w:p w:rsidR="00F21987" w:rsidRDefault="00F21987">
      <w:pPr>
        <w:ind w:left="720"/>
        <w:rPr>
          <w:sz w:val="20"/>
        </w:rPr>
      </w:pPr>
    </w:p>
    <w:p w:rsidR="00F21987" w:rsidRDefault="00F21987">
      <w:pPr>
        <w:ind w:left="720"/>
        <w:rPr>
          <w:sz w:val="20"/>
        </w:rPr>
      </w:pPr>
      <w:r>
        <w:rPr>
          <w:sz w:val="20"/>
        </w:rPr>
        <w:t>If a session has an exclusive lock, other sessions cannot modify global attributes or invoke operations, but can still get attributes. If the session has a shared lock, other sessions that have shared locks can also modify global attributes and invoke operations. A session that does not have a shared lock will lack this capability.</w:t>
      </w:r>
    </w:p>
    <w:p w:rsidR="00F21987" w:rsidRDefault="00F21987">
      <w:pPr>
        <w:ind w:left="720"/>
        <w:rPr>
          <w:sz w:val="20"/>
        </w:rPr>
      </w:pPr>
    </w:p>
    <w:p w:rsidR="0038403E" w:rsidRDefault="00F21987" w:rsidP="00B07FC7">
      <w:pPr>
        <w:ind w:left="720"/>
        <w:rPr>
          <w:sz w:val="20"/>
        </w:rPr>
      </w:pPr>
      <w:r>
        <w:rPr>
          <w:sz w:val="20"/>
        </w:rPr>
        <w:t>If a session has a shared lock to a VISA resource, it can perform any operation and update any global attribute in that resource, unless some other session has an exclusive lock</w:t>
      </w:r>
      <w:r w:rsidR="0038403E">
        <w:rPr>
          <w:sz w:val="20"/>
        </w:rPr>
        <w:t xml:space="preserve"> </w:t>
      </w:r>
    </w:p>
    <w:p w:rsidR="0038403E" w:rsidRDefault="0038403E">
      <w:pPr>
        <w:ind w:left="720"/>
        <w:rPr>
          <w:sz w:val="20"/>
        </w:rPr>
      </w:pPr>
    </w:p>
    <w:p w:rsidR="00F21987" w:rsidRDefault="00F21987">
      <w:pPr>
        <w:ind w:left="720"/>
        <w:rPr>
          <w:sz w:val="20"/>
        </w:rPr>
      </w:pPr>
      <w:r>
        <w:rPr>
          <w:sz w:val="20"/>
        </w:rPr>
        <w:t>The following tables describe the access privileges of a session under the various locking conditions.</w:t>
      </w:r>
    </w:p>
    <w:p w:rsidR="00F21987" w:rsidRDefault="00F21987">
      <w:pPr>
        <w:pStyle w:val="Tablecaption"/>
      </w:pPr>
      <w:r>
        <w:br w:type="page"/>
      </w:r>
      <w:bookmarkStart w:id="120" w:name="_Toc460636271"/>
      <w:bookmarkStart w:id="121" w:name="_Toc460651840"/>
      <w:bookmarkStart w:id="122" w:name="_Toc460652214"/>
      <w:bookmarkStart w:id="123" w:name="_Toc135029760"/>
      <w:r>
        <w:lastRenderedPageBreak/>
        <w:t>Table 3.6.5</w:t>
      </w:r>
      <w:r>
        <w:tab/>
        <w:t>Current Session Has No Lock</w:t>
      </w:r>
      <w:bookmarkEnd w:id="120"/>
      <w:bookmarkEnd w:id="121"/>
      <w:bookmarkEnd w:id="122"/>
      <w:bookmarkEnd w:id="123"/>
    </w:p>
    <w:p w:rsidR="00F21987" w:rsidRDefault="00F21987">
      <w:pPr>
        <w:rPr>
          <w:sz w:val="20"/>
        </w:rPr>
      </w:pPr>
    </w:p>
    <w:tbl>
      <w:tblPr>
        <w:tblW w:w="0" w:type="auto"/>
        <w:jc w:val="center"/>
        <w:tblLayout w:type="fixed"/>
        <w:tblCellMar>
          <w:left w:w="80" w:type="dxa"/>
          <w:right w:w="80" w:type="dxa"/>
        </w:tblCellMar>
        <w:tblLook w:val="0000"/>
      </w:tblPr>
      <w:tblGrid>
        <w:gridCol w:w="2340"/>
        <w:gridCol w:w="1790"/>
        <w:gridCol w:w="1620"/>
        <w:gridCol w:w="1980"/>
      </w:tblGrid>
      <w:tr w:rsidR="00F21987">
        <w:trPr>
          <w:cantSplit/>
          <w:jc w:val="center"/>
        </w:trPr>
        <w:tc>
          <w:tcPr>
            <w:tcW w:w="234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p>
        </w:tc>
        <w:tc>
          <w:tcPr>
            <w:tcW w:w="5390" w:type="dxa"/>
            <w:gridSpan w:val="3"/>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b/>
                <w:sz w:val="20"/>
              </w:rPr>
            </w:pPr>
            <w:r>
              <w:rPr>
                <w:b/>
                <w:sz w:val="20"/>
              </w:rPr>
              <w:t xml:space="preserve">Access Privilege of Other Sessions </w:t>
            </w:r>
          </w:p>
        </w:tc>
      </w:tr>
      <w:tr w:rsidR="00F21987">
        <w:trPr>
          <w:cantSplit/>
          <w:jc w:val="center"/>
        </w:trPr>
        <w:tc>
          <w:tcPr>
            <w:tcW w:w="2340" w:type="dxa"/>
            <w:tcBorders>
              <w:left w:val="single" w:sz="6" w:space="0" w:color="auto"/>
              <w:bottom w:val="single" w:sz="6" w:space="0" w:color="auto"/>
              <w:right w:val="single" w:sz="6" w:space="0" w:color="auto"/>
            </w:tcBorders>
          </w:tcPr>
          <w:p w:rsidR="00F21987" w:rsidRDefault="00F21987">
            <w:pPr>
              <w:spacing w:before="40" w:after="40"/>
              <w:jc w:val="center"/>
              <w:rPr>
                <w:b/>
                <w:sz w:val="20"/>
              </w:rPr>
            </w:pPr>
            <w:r>
              <w:rPr>
                <w:b/>
                <w:sz w:val="20"/>
              </w:rPr>
              <w:t>Operations Current Session Can Perform</w:t>
            </w:r>
          </w:p>
        </w:tc>
        <w:tc>
          <w:tcPr>
            <w:tcW w:w="17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b/>
                <w:sz w:val="20"/>
              </w:rPr>
            </w:pPr>
            <w:r>
              <w:rPr>
                <w:b/>
                <w:sz w:val="20"/>
              </w:rPr>
              <w:t xml:space="preserve">All Other </w:t>
            </w:r>
            <w:r>
              <w:rPr>
                <w:b/>
                <w:sz w:val="20"/>
              </w:rPr>
              <w:br/>
              <w:t xml:space="preserve">Sessions Have </w:t>
            </w:r>
            <w:r>
              <w:rPr>
                <w:b/>
                <w:sz w:val="20"/>
              </w:rPr>
              <w:br/>
              <w:t>No Locks</w:t>
            </w:r>
          </w:p>
        </w:tc>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b/>
                <w:sz w:val="20"/>
              </w:rPr>
            </w:pPr>
            <w:r>
              <w:rPr>
                <w:b/>
                <w:sz w:val="20"/>
              </w:rPr>
              <w:t>One Session Has an Exclusive Lock</w:t>
            </w:r>
          </w:p>
        </w:tc>
        <w:tc>
          <w:tcPr>
            <w:tcW w:w="19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5"/>
              <w:jc w:val="center"/>
              <w:rPr>
                <w:b/>
                <w:sz w:val="20"/>
              </w:rPr>
            </w:pPr>
            <w:r>
              <w:rPr>
                <w:b/>
                <w:sz w:val="20"/>
              </w:rPr>
              <w:t xml:space="preserve">At Least One </w:t>
            </w:r>
            <w:r>
              <w:rPr>
                <w:b/>
                <w:sz w:val="20"/>
              </w:rPr>
              <w:br/>
              <w:t xml:space="preserve">Session Has a </w:t>
            </w:r>
            <w:r>
              <w:rPr>
                <w:b/>
                <w:sz w:val="20"/>
              </w:rPr>
              <w:br/>
              <w:t>Shared Lock</w:t>
            </w:r>
          </w:p>
        </w:tc>
      </w:tr>
      <w:tr w:rsidR="00F21987">
        <w:trPr>
          <w:cantSplit/>
          <w:jc w:val="center"/>
        </w:trPr>
        <w:tc>
          <w:tcPr>
            <w:tcW w:w="23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185"/>
              <w:rPr>
                <w:b/>
                <w:sz w:val="20"/>
              </w:rPr>
            </w:pPr>
            <w:r>
              <w:rPr>
                <w:b/>
                <w:sz w:val="20"/>
              </w:rPr>
              <w:t>Get Attributes</w:t>
            </w:r>
          </w:p>
        </w:tc>
        <w:tc>
          <w:tcPr>
            <w:tcW w:w="179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Yes</w:t>
            </w:r>
          </w:p>
        </w:tc>
        <w:tc>
          <w:tcPr>
            <w:tcW w:w="16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Yes</w:t>
            </w:r>
          </w:p>
        </w:tc>
        <w:tc>
          <w:tcPr>
            <w:tcW w:w="19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Yes</w:t>
            </w:r>
          </w:p>
        </w:tc>
      </w:tr>
      <w:tr w:rsidR="00F21987">
        <w:trPr>
          <w:cantSplit/>
          <w:jc w:val="center"/>
        </w:trPr>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85"/>
              <w:rPr>
                <w:b/>
                <w:sz w:val="20"/>
              </w:rPr>
            </w:pPr>
            <w:r>
              <w:rPr>
                <w:b/>
                <w:sz w:val="20"/>
              </w:rPr>
              <w:t>Set Local Attributes</w:t>
            </w:r>
          </w:p>
        </w:tc>
        <w:tc>
          <w:tcPr>
            <w:tcW w:w="17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Yes</w:t>
            </w:r>
          </w:p>
        </w:tc>
        <w:tc>
          <w:tcPr>
            <w:tcW w:w="19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Yes</w:t>
            </w:r>
          </w:p>
        </w:tc>
      </w:tr>
      <w:tr w:rsidR="00F21987">
        <w:trPr>
          <w:cantSplit/>
          <w:jc w:val="center"/>
        </w:trPr>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85"/>
              <w:rPr>
                <w:b/>
                <w:sz w:val="20"/>
              </w:rPr>
            </w:pPr>
            <w:r>
              <w:rPr>
                <w:b/>
                <w:sz w:val="20"/>
              </w:rPr>
              <w:t>Set Global Attributes</w:t>
            </w:r>
          </w:p>
        </w:tc>
        <w:tc>
          <w:tcPr>
            <w:tcW w:w="17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No</w:t>
            </w:r>
          </w:p>
        </w:tc>
        <w:tc>
          <w:tcPr>
            <w:tcW w:w="19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No</w:t>
            </w:r>
          </w:p>
        </w:tc>
      </w:tr>
      <w:tr w:rsidR="00F21987">
        <w:trPr>
          <w:cantSplit/>
          <w:jc w:val="center"/>
        </w:trPr>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85"/>
              <w:rPr>
                <w:b/>
                <w:sz w:val="20"/>
              </w:rPr>
            </w:pPr>
            <w:r>
              <w:rPr>
                <w:b/>
                <w:sz w:val="20"/>
              </w:rPr>
              <w:t>Operations</w:t>
            </w:r>
          </w:p>
        </w:tc>
        <w:tc>
          <w:tcPr>
            <w:tcW w:w="17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No*</w:t>
            </w:r>
          </w:p>
        </w:tc>
        <w:tc>
          <w:tcPr>
            <w:tcW w:w="19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No*</w:t>
            </w:r>
          </w:p>
        </w:tc>
      </w:tr>
    </w:tbl>
    <w:p w:rsidR="00F21987" w:rsidRDefault="00F21987">
      <w:pPr>
        <w:ind w:left="720"/>
        <w:rPr>
          <w:sz w:val="20"/>
        </w:rPr>
      </w:pPr>
    </w:p>
    <w:p w:rsidR="00F21987" w:rsidRDefault="00F21987">
      <w:pPr>
        <w:jc w:val="center"/>
        <w:rPr>
          <w:sz w:val="20"/>
        </w:rPr>
      </w:pPr>
    </w:p>
    <w:p w:rsidR="00F21987" w:rsidRDefault="00F21987">
      <w:pPr>
        <w:pStyle w:val="Tablecaption"/>
      </w:pPr>
      <w:bookmarkStart w:id="124" w:name="_Toc460636272"/>
      <w:bookmarkStart w:id="125" w:name="_Toc460651841"/>
      <w:bookmarkStart w:id="126" w:name="_Toc460652215"/>
      <w:bookmarkStart w:id="127" w:name="_Toc135029761"/>
      <w:r>
        <w:t>Table 3.6.6</w:t>
      </w:r>
      <w:r>
        <w:tab/>
        <w:t>Current Session Has Exclusive Lock</w:t>
      </w:r>
      <w:bookmarkEnd w:id="124"/>
      <w:bookmarkEnd w:id="125"/>
      <w:bookmarkEnd w:id="126"/>
      <w:bookmarkEnd w:id="127"/>
    </w:p>
    <w:p w:rsidR="00F21987" w:rsidRDefault="00F21987">
      <w:pPr>
        <w:rPr>
          <w:sz w:val="20"/>
        </w:rPr>
      </w:pPr>
    </w:p>
    <w:tbl>
      <w:tblPr>
        <w:tblW w:w="0" w:type="auto"/>
        <w:jc w:val="center"/>
        <w:tblLayout w:type="fixed"/>
        <w:tblCellMar>
          <w:left w:w="80" w:type="dxa"/>
          <w:right w:w="80" w:type="dxa"/>
        </w:tblCellMar>
        <w:tblLook w:val="0000"/>
      </w:tblPr>
      <w:tblGrid>
        <w:gridCol w:w="2340"/>
        <w:gridCol w:w="1790"/>
        <w:gridCol w:w="1620"/>
        <w:gridCol w:w="1980"/>
      </w:tblGrid>
      <w:tr w:rsidR="00F21987">
        <w:trPr>
          <w:cantSplit/>
          <w:jc w:val="center"/>
        </w:trPr>
        <w:tc>
          <w:tcPr>
            <w:tcW w:w="234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p>
        </w:tc>
        <w:tc>
          <w:tcPr>
            <w:tcW w:w="5390" w:type="dxa"/>
            <w:gridSpan w:val="3"/>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b/>
                <w:sz w:val="20"/>
              </w:rPr>
            </w:pPr>
            <w:r>
              <w:rPr>
                <w:b/>
                <w:sz w:val="20"/>
              </w:rPr>
              <w:t xml:space="preserve">Access Privilege of Other Sessions </w:t>
            </w:r>
          </w:p>
        </w:tc>
      </w:tr>
      <w:tr w:rsidR="00F21987">
        <w:trPr>
          <w:cantSplit/>
          <w:jc w:val="center"/>
        </w:trPr>
        <w:tc>
          <w:tcPr>
            <w:tcW w:w="2340" w:type="dxa"/>
            <w:tcBorders>
              <w:left w:val="single" w:sz="6" w:space="0" w:color="auto"/>
              <w:bottom w:val="single" w:sz="6" w:space="0" w:color="auto"/>
              <w:right w:val="single" w:sz="6" w:space="0" w:color="auto"/>
            </w:tcBorders>
          </w:tcPr>
          <w:p w:rsidR="00F21987" w:rsidRDefault="00F21987">
            <w:pPr>
              <w:spacing w:before="40" w:after="40"/>
              <w:jc w:val="center"/>
              <w:rPr>
                <w:b/>
                <w:sz w:val="20"/>
              </w:rPr>
            </w:pPr>
            <w:r>
              <w:rPr>
                <w:b/>
                <w:sz w:val="20"/>
              </w:rPr>
              <w:t>Operations Current Session Can Perform</w:t>
            </w:r>
          </w:p>
        </w:tc>
        <w:tc>
          <w:tcPr>
            <w:tcW w:w="17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b/>
                <w:sz w:val="20"/>
              </w:rPr>
            </w:pPr>
            <w:r>
              <w:rPr>
                <w:b/>
                <w:sz w:val="20"/>
              </w:rPr>
              <w:t xml:space="preserve">All Other </w:t>
            </w:r>
            <w:r>
              <w:rPr>
                <w:b/>
                <w:sz w:val="20"/>
              </w:rPr>
              <w:br/>
              <w:t xml:space="preserve">Sessions Have </w:t>
            </w:r>
            <w:r>
              <w:rPr>
                <w:b/>
                <w:sz w:val="20"/>
              </w:rPr>
              <w:br/>
              <w:t>No Locks</w:t>
            </w:r>
          </w:p>
        </w:tc>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b/>
                <w:sz w:val="20"/>
              </w:rPr>
            </w:pPr>
            <w:r>
              <w:rPr>
                <w:b/>
                <w:sz w:val="20"/>
              </w:rPr>
              <w:t>One Session Has an Exclusive Lock**</w:t>
            </w:r>
          </w:p>
        </w:tc>
        <w:tc>
          <w:tcPr>
            <w:tcW w:w="19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b/>
                <w:sz w:val="20"/>
              </w:rPr>
            </w:pPr>
            <w:r>
              <w:rPr>
                <w:b/>
                <w:sz w:val="20"/>
              </w:rPr>
              <w:t xml:space="preserve">At Least One </w:t>
            </w:r>
            <w:r>
              <w:rPr>
                <w:b/>
                <w:sz w:val="20"/>
              </w:rPr>
              <w:br/>
              <w:t xml:space="preserve">Session Has a </w:t>
            </w:r>
            <w:r>
              <w:rPr>
                <w:b/>
                <w:sz w:val="20"/>
              </w:rPr>
              <w:br/>
              <w:t>Shared Lock</w:t>
            </w:r>
          </w:p>
        </w:tc>
      </w:tr>
      <w:tr w:rsidR="00F21987">
        <w:trPr>
          <w:cantSplit/>
          <w:jc w:val="center"/>
        </w:trPr>
        <w:tc>
          <w:tcPr>
            <w:tcW w:w="23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95"/>
              <w:rPr>
                <w:b/>
                <w:sz w:val="20"/>
              </w:rPr>
            </w:pPr>
            <w:r>
              <w:rPr>
                <w:b/>
                <w:sz w:val="20"/>
              </w:rPr>
              <w:t>Get Attributes</w:t>
            </w:r>
          </w:p>
        </w:tc>
        <w:tc>
          <w:tcPr>
            <w:tcW w:w="179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Yes</w:t>
            </w:r>
          </w:p>
        </w:tc>
        <w:tc>
          <w:tcPr>
            <w:tcW w:w="16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w:t>
            </w:r>
          </w:p>
        </w:tc>
        <w:tc>
          <w:tcPr>
            <w:tcW w:w="19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Yes</w:t>
            </w:r>
          </w:p>
        </w:tc>
      </w:tr>
      <w:tr w:rsidR="00F21987">
        <w:trPr>
          <w:cantSplit/>
          <w:jc w:val="center"/>
        </w:trPr>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95"/>
              <w:rPr>
                <w:b/>
                <w:sz w:val="20"/>
              </w:rPr>
            </w:pPr>
            <w:r>
              <w:rPr>
                <w:b/>
                <w:sz w:val="20"/>
              </w:rPr>
              <w:t>Set Local Attributes</w:t>
            </w:r>
          </w:p>
        </w:tc>
        <w:tc>
          <w:tcPr>
            <w:tcW w:w="17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w:t>
            </w:r>
          </w:p>
        </w:tc>
        <w:tc>
          <w:tcPr>
            <w:tcW w:w="19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Yes</w:t>
            </w:r>
          </w:p>
        </w:tc>
      </w:tr>
      <w:tr w:rsidR="00F21987">
        <w:trPr>
          <w:cantSplit/>
          <w:jc w:val="center"/>
        </w:trPr>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95"/>
              <w:rPr>
                <w:b/>
                <w:sz w:val="20"/>
              </w:rPr>
            </w:pPr>
            <w:r>
              <w:rPr>
                <w:b/>
                <w:sz w:val="20"/>
              </w:rPr>
              <w:t>Set Global Attributes</w:t>
            </w:r>
          </w:p>
        </w:tc>
        <w:tc>
          <w:tcPr>
            <w:tcW w:w="17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w:t>
            </w:r>
          </w:p>
        </w:tc>
        <w:tc>
          <w:tcPr>
            <w:tcW w:w="19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Yes</w:t>
            </w:r>
          </w:p>
        </w:tc>
      </w:tr>
      <w:tr w:rsidR="00F21987">
        <w:trPr>
          <w:cantSplit/>
          <w:jc w:val="center"/>
        </w:trPr>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95"/>
              <w:rPr>
                <w:b/>
                <w:sz w:val="20"/>
              </w:rPr>
            </w:pPr>
            <w:r>
              <w:rPr>
                <w:b/>
                <w:sz w:val="20"/>
              </w:rPr>
              <w:t>Operations</w:t>
            </w:r>
          </w:p>
        </w:tc>
        <w:tc>
          <w:tcPr>
            <w:tcW w:w="17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w:t>
            </w:r>
          </w:p>
        </w:tc>
        <w:tc>
          <w:tcPr>
            <w:tcW w:w="19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Yes</w:t>
            </w:r>
          </w:p>
        </w:tc>
      </w:tr>
    </w:tbl>
    <w:p w:rsidR="00F21987" w:rsidRDefault="00F21987">
      <w:pPr>
        <w:rPr>
          <w:sz w:val="20"/>
        </w:rPr>
      </w:pPr>
    </w:p>
    <w:p w:rsidR="00F21987" w:rsidRDefault="00F21987">
      <w:pPr>
        <w:rPr>
          <w:sz w:val="20"/>
        </w:rPr>
      </w:pPr>
    </w:p>
    <w:p w:rsidR="00F21987" w:rsidRDefault="00F21987">
      <w:pPr>
        <w:pStyle w:val="Tablecaption"/>
      </w:pPr>
      <w:bookmarkStart w:id="128" w:name="_Toc460636273"/>
      <w:bookmarkStart w:id="129" w:name="_Toc460651842"/>
      <w:bookmarkStart w:id="130" w:name="_Toc460652216"/>
      <w:bookmarkStart w:id="131" w:name="_Toc135029762"/>
      <w:r>
        <w:t>Table 3.6.7</w:t>
      </w:r>
      <w:r>
        <w:tab/>
        <w:t>Current Session Has Shared Lock</w:t>
      </w:r>
      <w:bookmarkEnd w:id="128"/>
      <w:bookmarkEnd w:id="129"/>
      <w:bookmarkEnd w:id="130"/>
      <w:bookmarkEnd w:id="131"/>
    </w:p>
    <w:p w:rsidR="00F21987" w:rsidRDefault="00F21987">
      <w:pPr>
        <w:rPr>
          <w:sz w:val="20"/>
        </w:rPr>
      </w:pPr>
    </w:p>
    <w:tbl>
      <w:tblPr>
        <w:tblW w:w="0" w:type="auto"/>
        <w:jc w:val="center"/>
        <w:tblLayout w:type="fixed"/>
        <w:tblCellMar>
          <w:left w:w="80" w:type="dxa"/>
          <w:right w:w="80" w:type="dxa"/>
        </w:tblCellMar>
        <w:tblLook w:val="0000"/>
      </w:tblPr>
      <w:tblGrid>
        <w:gridCol w:w="2340"/>
        <w:gridCol w:w="1790"/>
        <w:gridCol w:w="1620"/>
        <w:gridCol w:w="1980"/>
      </w:tblGrid>
      <w:tr w:rsidR="00F21987">
        <w:trPr>
          <w:cantSplit/>
          <w:jc w:val="center"/>
        </w:trPr>
        <w:tc>
          <w:tcPr>
            <w:tcW w:w="234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p>
        </w:tc>
        <w:tc>
          <w:tcPr>
            <w:tcW w:w="5390" w:type="dxa"/>
            <w:gridSpan w:val="3"/>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b/>
                <w:sz w:val="20"/>
              </w:rPr>
            </w:pPr>
            <w:r>
              <w:rPr>
                <w:b/>
                <w:sz w:val="20"/>
              </w:rPr>
              <w:t xml:space="preserve">Access Privilege of Other Sessions </w:t>
            </w:r>
          </w:p>
        </w:tc>
      </w:tr>
      <w:tr w:rsidR="00F21987">
        <w:trPr>
          <w:cantSplit/>
          <w:jc w:val="center"/>
        </w:trPr>
        <w:tc>
          <w:tcPr>
            <w:tcW w:w="2340" w:type="dxa"/>
            <w:tcBorders>
              <w:left w:val="single" w:sz="6" w:space="0" w:color="auto"/>
              <w:bottom w:val="single" w:sz="6" w:space="0" w:color="auto"/>
              <w:right w:val="single" w:sz="6" w:space="0" w:color="auto"/>
            </w:tcBorders>
          </w:tcPr>
          <w:p w:rsidR="00F21987" w:rsidRDefault="00F21987">
            <w:pPr>
              <w:spacing w:before="40" w:after="40"/>
              <w:jc w:val="center"/>
              <w:rPr>
                <w:b/>
                <w:sz w:val="20"/>
              </w:rPr>
            </w:pPr>
            <w:r>
              <w:rPr>
                <w:b/>
                <w:sz w:val="20"/>
              </w:rPr>
              <w:t>Operations Current Session Can Perform</w:t>
            </w:r>
          </w:p>
        </w:tc>
        <w:tc>
          <w:tcPr>
            <w:tcW w:w="17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b/>
                <w:sz w:val="20"/>
              </w:rPr>
            </w:pPr>
            <w:r>
              <w:rPr>
                <w:b/>
                <w:sz w:val="20"/>
              </w:rPr>
              <w:t xml:space="preserve">All Other </w:t>
            </w:r>
            <w:r>
              <w:rPr>
                <w:b/>
                <w:sz w:val="20"/>
              </w:rPr>
              <w:br/>
              <w:t xml:space="preserve">Sessions Have </w:t>
            </w:r>
            <w:r>
              <w:rPr>
                <w:b/>
                <w:sz w:val="20"/>
              </w:rPr>
              <w:br/>
              <w:t>No Locks</w:t>
            </w:r>
          </w:p>
        </w:tc>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b/>
                <w:sz w:val="20"/>
              </w:rPr>
            </w:pPr>
            <w:r>
              <w:rPr>
                <w:b/>
                <w:sz w:val="20"/>
              </w:rPr>
              <w:t>One Session Has an Exclusive Lock***</w:t>
            </w:r>
          </w:p>
        </w:tc>
        <w:tc>
          <w:tcPr>
            <w:tcW w:w="19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b/>
                <w:sz w:val="20"/>
              </w:rPr>
            </w:pPr>
            <w:r>
              <w:rPr>
                <w:b/>
                <w:sz w:val="20"/>
              </w:rPr>
              <w:t xml:space="preserve">At Least One </w:t>
            </w:r>
            <w:r>
              <w:rPr>
                <w:b/>
                <w:sz w:val="20"/>
              </w:rPr>
              <w:br/>
              <w:t xml:space="preserve">Session Has a </w:t>
            </w:r>
            <w:r>
              <w:rPr>
                <w:b/>
                <w:sz w:val="20"/>
              </w:rPr>
              <w:br/>
              <w:t>Shared Lock</w:t>
            </w:r>
          </w:p>
        </w:tc>
      </w:tr>
      <w:tr w:rsidR="00F21987">
        <w:trPr>
          <w:cantSplit/>
          <w:jc w:val="center"/>
        </w:trPr>
        <w:tc>
          <w:tcPr>
            <w:tcW w:w="23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95"/>
              <w:rPr>
                <w:b/>
                <w:sz w:val="20"/>
              </w:rPr>
            </w:pPr>
            <w:r>
              <w:rPr>
                <w:b/>
                <w:sz w:val="20"/>
              </w:rPr>
              <w:t>Get Attributes</w:t>
            </w:r>
          </w:p>
        </w:tc>
        <w:tc>
          <w:tcPr>
            <w:tcW w:w="179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Yes</w:t>
            </w:r>
          </w:p>
        </w:tc>
        <w:tc>
          <w:tcPr>
            <w:tcW w:w="16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Yes***</w:t>
            </w:r>
          </w:p>
        </w:tc>
        <w:tc>
          <w:tcPr>
            <w:tcW w:w="19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Yes</w:t>
            </w:r>
          </w:p>
        </w:tc>
      </w:tr>
      <w:tr w:rsidR="00F21987">
        <w:trPr>
          <w:cantSplit/>
          <w:jc w:val="center"/>
        </w:trPr>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95"/>
              <w:rPr>
                <w:b/>
                <w:sz w:val="20"/>
              </w:rPr>
            </w:pPr>
            <w:r>
              <w:rPr>
                <w:b/>
                <w:sz w:val="20"/>
              </w:rPr>
              <w:t>Set Local Attributes</w:t>
            </w:r>
          </w:p>
        </w:tc>
        <w:tc>
          <w:tcPr>
            <w:tcW w:w="17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Yes***</w:t>
            </w:r>
          </w:p>
        </w:tc>
        <w:tc>
          <w:tcPr>
            <w:tcW w:w="19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Yes</w:t>
            </w:r>
          </w:p>
        </w:tc>
      </w:tr>
      <w:tr w:rsidR="00F21987">
        <w:trPr>
          <w:cantSplit/>
          <w:jc w:val="center"/>
        </w:trPr>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95"/>
              <w:rPr>
                <w:b/>
                <w:sz w:val="20"/>
              </w:rPr>
            </w:pPr>
            <w:r>
              <w:rPr>
                <w:b/>
                <w:sz w:val="20"/>
              </w:rPr>
              <w:t>Set Global Attributes</w:t>
            </w:r>
          </w:p>
        </w:tc>
        <w:tc>
          <w:tcPr>
            <w:tcW w:w="17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No***</w:t>
            </w:r>
          </w:p>
        </w:tc>
        <w:tc>
          <w:tcPr>
            <w:tcW w:w="19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Yes</w:t>
            </w:r>
          </w:p>
        </w:tc>
      </w:tr>
      <w:tr w:rsidR="00F21987">
        <w:trPr>
          <w:cantSplit/>
          <w:jc w:val="center"/>
        </w:trPr>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95"/>
              <w:rPr>
                <w:b/>
                <w:sz w:val="20"/>
              </w:rPr>
            </w:pPr>
            <w:r>
              <w:rPr>
                <w:b/>
                <w:sz w:val="20"/>
              </w:rPr>
              <w:t>Operations</w:t>
            </w:r>
          </w:p>
        </w:tc>
        <w:tc>
          <w:tcPr>
            <w:tcW w:w="17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No*,</w:t>
            </w:r>
            <w:r w:rsidR="00EB32A4">
              <w:rPr>
                <w:sz w:val="20"/>
              </w:rPr>
              <w:t xml:space="preserve"> </w:t>
            </w:r>
            <w:r>
              <w:rPr>
                <w:sz w:val="20"/>
              </w:rPr>
              <w:t>***</w:t>
            </w:r>
          </w:p>
        </w:tc>
        <w:tc>
          <w:tcPr>
            <w:tcW w:w="19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Yes</w:t>
            </w:r>
          </w:p>
        </w:tc>
      </w:tr>
    </w:tbl>
    <w:p w:rsidR="00F21987" w:rsidRDefault="00F21987">
      <w:pPr>
        <w:rPr>
          <w:sz w:val="20"/>
        </w:rPr>
      </w:pPr>
    </w:p>
    <w:p w:rsidR="00F21987" w:rsidRDefault="00F21987">
      <w:pPr>
        <w:ind w:left="1080" w:hanging="360"/>
        <w:rPr>
          <w:sz w:val="20"/>
        </w:rPr>
      </w:pPr>
      <w:r>
        <w:rPr>
          <w:sz w:val="20"/>
        </w:rPr>
        <w:t>*</w:t>
      </w:r>
      <w:r>
        <w:rPr>
          <w:sz w:val="20"/>
        </w:rPr>
        <w:tab/>
        <w:t>Some operations may be allowed. Refer to individual resources for more information.</w:t>
      </w:r>
    </w:p>
    <w:p w:rsidR="00F21987" w:rsidRDefault="00F21987">
      <w:pPr>
        <w:ind w:left="1080" w:hanging="360"/>
        <w:rPr>
          <w:b/>
          <w:sz w:val="20"/>
        </w:rPr>
      </w:pPr>
      <w:r>
        <w:rPr>
          <w:sz w:val="20"/>
        </w:rPr>
        <w:t>**</w:t>
      </w:r>
      <w:r>
        <w:rPr>
          <w:sz w:val="20"/>
        </w:rPr>
        <w:tab/>
        <w:t>These cases will not arise because the locking mechanism does not permit such locks to be granted to different sessions.</w:t>
      </w:r>
    </w:p>
    <w:p w:rsidR="00F21987" w:rsidRDefault="00F21987">
      <w:pPr>
        <w:ind w:left="1080" w:hanging="360"/>
        <w:rPr>
          <w:b/>
          <w:sz w:val="20"/>
        </w:rPr>
      </w:pPr>
      <w:r>
        <w:rPr>
          <w:sz w:val="20"/>
        </w:rPr>
        <w:t>***</w:t>
      </w:r>
      <w:r>
        <w:rPr>
          <w:sz w:val="20"/>
        </w:rPr>
        <w:tab/>
        <w:t>These cases arise when a session holding a shared lock also acquires an exclusive lock.</w:t>
      </w:r>
    </w:p>
    <w:p w:rsidR="00F21987" w:rsidRDefault="00F21987">
      <w:pPr>
        <w:ind w:left="720"/>
        <w:rPr>
          <w:sz w:val="20"/>
        </w:rPr>
      </w:pPr>
      <w:r>
        <w:rPr>
          <w:sz w:val="20"/>
        </w:rPr>
        <w:tab/>
      </w:r>
    </w:p>
    <w:p w:rsidR="00F21987" w:rsidRDefault="00F21987">
      <w:pPr>
        <w:rPr>
          <w:b/>
          <w:sz w:val="20"/>
        </w:rPr>
      </w:pPr>
      <w:r>
        <w:rPr>
          <w:sz w:val="20"/>
        </w:rPr>
        <w:br w:type="page"/>
      </w:r>
      <w:r>
        <w:rPr>
          <w:b/>
          <w:caps/>
          <w:sz w:val="20"/>
        </w:rPr>
        <w:lastRenderedPageBreak/>
        <w:t>OBSERVATION</w:t>
      </w:r>
      <w:r>
        <w:rPr>
          <w:b/>
          <w:sz w:val="20"/>
        </w:rPr>
        <w:t xml:space="preserve"> 3.6.1</w:t>
      </w:r>
    </w:p>
    <w:p w:rsidR="00F21987" w:rsidRDefault="00F21987">
      <w:pPr>
        <w:ind w:left="720"/>
        <w:rPr>
          <w:sz w:val="20"/>
        </w:rPr>
      </w:pPr>
      <w:r>
        <w:rPr>
          <w:sz w:val="20"/>
        </w:rPr>
        <w:t>Tables 3.6.4, 3.6.5, and 3.6.6 list the general rules for what is permitted under various locking conditions. This information applies unless explicitly stated differently in specific descriptions of attributes or operations. However, there can be exceptions to the rule. For example, some operations may be permitted even when there is an exclusive lock on the resource, or some global attributes may not be read when there is any kind of lock on the resource. These exceptions, when applicable, are mentioned in the description of the individual operations and attributes.</w:t>
      </w:r>
    </w:p>
    <w:p w:rsidR="00F21987" w:rsidRDefault="00F21987">
      <w:pPr>
        <w:ind w:left="720"/>
        <w:rPr>
          <w:sz w:val="20"/>
        </w:rPr>
      </w:pPr>
    </w:p>
    <w:p w:rsidR="00F21987" w:rsidRDefault="00F21987">
      <w:pPr>
        <w:ind w:left="720"/>
        <w:rPr>
          <w:sz w:val="20"/>
        </w:rPr>
      </w:pPr>
      <w:r>
        <w:rPr>
          <w:sz w:val="20"/>
        </w:rPr>
        <w:t>In a VISA 2.2 system, only the I/O operations listed in Sections 5 and 6 are restricted by the locking scheme. Also, not all the operations are restricted by locking. Refer to descriptions of the individual operations to determine which are applicable for locking.</w:t>
      </w:r>
    </w:p>
    <w:p w:rsidR="00F21987" w:rsidRDefault="00F21987">
      <w:pPr>
        <w:rPr>
          <w:sz w:val="20"/>
        </w:rPr>
      </w:pPr>
    </w:p>
    <w:p w:rsidR="00F21987" w:rsidRDefault="00F21987">
      <w:pPr>
        <w:rPr>
          <w:b/>
          <w:sz w:val="20"/>
        </w:rPr>
      </w:pPr>
      <w:r>
        <w:rPr>
          <w:b/>
          <w:sz w:val="20"/>
        </w:rPr>
        <w:t>RULE 3.6.4</w:t>
      </w:r>
    </w:p>
    <w:p w:rsidR="00F21987" w:rsidRDefault="00F21987">
      <w:pPr>
        <w:ind w:left="720" w:hanging="720"/>
        <w:rPr>
          <w:sz w:val="20"/>
        </w:rPr>
      </w:pPr>
      <w:r>
        <w:rPr>
          <w:sz w:val="20"/>
        </w:rPr>
        <w:tab/>
      </w:r>
      <w:r w:rsidR="00376E5F" w:rsidRPr="00F0060C">
        <w:rPr>
          <w:b/>
          <w:sz w:val="20"/>
        </w:rPr>
        <w:t>IF</w:t>
      </w:r>
      <w:r w:rsidR="00376E5F">
        <w:rPr>
          <w:sz w:val="20"/>
        </w:rPr>
        <w:t xml:space="preserve"> an</w:t>
      </w:r>
      <w:r>
        <w:rPr>
          <w:sz w:val="20"/>
        </w:rPr>
        <w:t xml:space="preserve"> operation respects locks </w:t>
      </w:r>
      <w:r w:rsidR="00376E5F" w:rsidRPr="00DE6660">
        <w:rPr>
          <w:b/>
          <w:sz w:val="20"/>
        </w:rPr>
        <w:t>AND</w:t>
      </w:r>
      <w:r w:rsidR="00376E5F">
        <w:rPr>
          <w:sz w:val="20"/>
        </w:rPr>
        <w:t xml:space="preserve"> the current session does not have the lock </w:t>
      </w:r>
      <w:r w:rsidR="00376E5F" w:rsidRPr="00DE6660">
        <w:rPr>
          <w:b/>
          <w:sz w:val="20"/>
        </w:rPr>
        <w:t>AND</w:t>
      </w:r>
      <w:r w:rsidR="00376E5F">
        <w:rPr>
          <w:sz w:val="20"/>
        </w:rPr>
        <w:t xml:space="preserve"> the locking session is not a HiSLIP session, </w:t>
      </w:r>
      <w:r w:rsidR="00376E5F" w:rsidRPr="00AA3D13">
        <w:rPr>
          <w:b/>
          <w:sz w:val="20"/>
        </w:rPr>
        <w:t>THEN</w:t>
      </w:r>
      <w:r w:rsidR="00376E5F">
        <w:rPr>
          <w:sz w:val="20"/>
        </w:rPr>
        <w:t xml:space="preserve"> the operation </w:t>
      </w:r>
      <w:r>
        <w:rPr>
          <w:b/>
          <w:sz w:val="20"/>
        </w:rPr>
        <w:t>SHALL</w:t>
      </w:r>
      <w:r>
        <w:rPr>
          <w:sz w:val="20"/>
        </w:rPr>
        <w:t xml:space="preserve"> immediately return </w:t>
      </w:r>
      <w:r>
        <w:rPr>
          <w:rFonts w:ascii="Courier" w:hAnsi="Courier"/>
          <w:sz w:val="18"/>
        </w:rPr>
        <w:t>VI_ERROR_RSRC_LOCKED</w:t>
      </w:r>
      <w:r>
        <w:rPr>
          <w:sz w:val="20"/>
        </w:rPr>
        <w:t>.</w:t>
      </w:r>
    </w:p>
    <w:p w:rsidR="00F21987" w:rsidRDefault="00F21987" w:rsidP="00376E5F">
      <w:pPr>
        <w:ind w:left="720" w:hanging="720"/>
        <w:rPr>
          <w:sz w:val="20"/>
        </w:rPr>
      </w:pPr>
    </w:p>
    <w:p w:rsidR="00F21987" w:rsidRDefault="00376E5F">
      <w:pPr>
        <w:rPr>
          <w:b/>
          <w:sz w:val="20"/>
        </w:rPr>
      </w:pPr>
      <w:r>
        <w:rPr>
          <w:b/>
          <w:sz w:val="20"/>
        </w:rPr>
        <w:t>RULE</w:t>
      </w:r>
      <w:r w:rsidR="00F21987">
        <w:rPr>
          <w:b/>
          <w:sz w:val="20"/>
        </w:rPr>
        <w:t xml:space="preserve"> 3.6.</w:t>
      </w:r>
      <w:r>
        <w:rPr>
          <w:b/>
          <w:sz w:val="20"/>
        </w:rPr>
        <w:t>5</w:t>
      </w:r>
    </w:p>
    <w:p w:rsidR="00376E5F" w:rsidRDefault="00376E5F" w:rsidP="00376E5F">
      <w:pPr>
        <w:ind w:left="720" w:hanging="720"/>
        <w:rPr>
          <w:sz w:val="20"/>
        </w:rPr>
      </w:pPr>
      <w:r>
        <w:rPr>
          <w:sz w:val="20"/>
        </w:rPr>
        <w:tab/>
      </w:r>
      <w:r w:rsidRPr="00F0060C">
        <w:rPr>
          <w:b/>
          <w:sz w:val="20"/>
        </w:rPr>
        <w:t>IF</w:t>
      </w:r>
      <w:r>
        <w:rPr>
          <w:sz w:val="20"/>
        </w:rPr>
        <w:t xml:space="preserve"> a session uses HiSLIP, </w:t>
      </w:r>
      <w:r w:rsidRPr="00AA3D13">
        <w:rPr>
          <w:b/>
          <w:sz w:val="20"/>
        </w:rPr>
        <w:t>THEN</w:t>
      </w:r>
      <w:r>
        <w:rPr>
          <w:sz w:val="20"/>
        </w:rPr>
        <w:t xml:space="preserve"> a VISA implementation </w:t>
      </w:r>
      <w:r w:rsidRPr="002A310B">
        <w:rPr>
          <w:b/>
          <w:sz w:val="20"/>
        </w:rPr>
        <w:t>SHALL</w:t>
      </w:r>
      <w:r>
        <w:rPr>
          <w:sz w:val="20"/>
        </w:rPr>
        <w:t xml:space="preserve"> pass exclusive and shared lock requests on that session to the device, excluding nested locks.</w:t>
      </w:r>
    </w:p>
    <w:p w:rsidR="00376E5F" w:rsidRDefault="00376E5F" w:rsidP="00376E5F">
      <w:pPr>
        <w:ind w:left="720" w:hanging="720"/>
        <w:rPr>
          <w:sz w:val="20"/>
        </w:rPr>
      </w:pPr>
    </w:p>
    <w:p w:rsidR="002812DD" w:rsidRDefault="002812DD" w:rsidP="002812DD">
      <w:pPr>
        <w:rPr>
          <w:b/>
          <w:sz w:val="20"/>
        </w:rPr>
      </w:pPr>
      <w:r>
        <w:rPr>
          <w:b/>
          <w:sz w:val="20"/>
        </w:rPr>
        <w:t>RULE 3.6.6</w:t>
      </w:r>
    </w:p>
    <w:p w:rsidR="002812DD" w:rsidRDefault="002812DD" w:rsidP="002812DD">
      <w:pPr>
        <w:ind w:left="720" w:hanging="720"/>
        <w:rPr>
          <w:sz w:val="20"/>
        </w:rPr>
      </w:pPr>
      <w:r>
        <w:rPr>
          <w:sz w:val="20"/>
        </w:rPr>
        <w:tab/>
      </w:r>
      <w:r w:rsidRPr="00F0060C">
        <w:rPr>
          <w:b/>
          <w:sz w:val="20"/>
        </w:rPr>
        <w:t>IF</w:t>
      </w:r>
      <w:r>
        <w:rPr>
          <w:sz w:val="20"/>
        </w:rPr>
        <w:t xml:space="preserve"> a session uses HiSLIP, </w:t>
      </w:r>
      <w:r w:rsidRPr="00AA3D13">
        <w:rPr>
          <w:b/>
          <w:sz w:val="20"/>
        </w:rPr>
        <w:t>THEN</w:t>
      </w:r>
      <w:r>
        <w:rPr>
          <w:sz w:val="20"/>
        </w:rPr>
        <w:t xml:space="preserve"> a</w:t>
      </w:r>
      <w:r w:rsidR="00F21987">
        <w:rPr>
          <w:sz w:val="20"/>
        </w:rPr>
        <w:t xml:space="preserve"> VISA </w:t>
      </w:r>
      <w:r>
        <w:rPr>
          <w:sz w:val="20"/>
        </w:rPr>
        <w:t xml:space="preserve">implementation </w:t>
      </w:r>
      <w:r w:rsidRPr="002A310B">
        <w:rPr>
          <w:b/>
          <w:sz w:val="20"/>
        </w:rPr>
        <w:t>SHALL</w:t>
      </w:r>
      <w:r>
        <w:rPr>
          <w:sz w:val="20"/>
        </w:rPr>
        <w:t xml:space="preserve"> return the HiSLIP remote lock state for </w:t>
      </w:r>
      <w:r>
        <w:rPr>
          <w:rFonts w:ascii="Courier" w:hAnsi="Courier"/>
          <w:sz w:val="18"/>
        </w:rPr>
        <w:t>VI_ATTR RSRC_</w:t>
      </w:r>
      <w:r w:rsidRPr="00E823BC">
        <w:rPr>
          <w:rFonts w:ascii="Courier" w:hAnsi="Courier"/>
          <w:sz w:val="18"/>
        </w:rPr>
        <w:t>LOCK_STATE</w:t>
      </w:r>
      <w:r>
        <w:rPr>
          <w:sz w:val="20"/>
        </w:rPr>
        <w:t>.</w:t>
      </w:r>
    </w:p>
    <w:p w:rsidR="002812DD" w:rsidRDefault="002812DD" w:rsidP="00376E5F">
      <w:pPr>
        <w:rPr>
          <w:b/>
          <w:sz w:val="20"/>
        </w:rPr>
      </w:pPr>
    </w:p>
    <w:p w:rsidR="00376E5F" w:rsidRDefault="00376E5F" w:rsidP="00376E5F">
      <w:pPr>
        <w:rPr>
          <w:b/>
          <w:sz w:val="20"/>
        </w:rPr>
      </w:pPr>
      <w:r>
        <w:rPr>
          <w:b/>
          <w:sz w:val="20"/>
        </w:rPr>
        <w:t>RULE 3.6.</w:t>
      </w:r>
      <w:r w:rsidR="002812DD">
        <w:rPr>
          <w:b/>
          <w:sz w:val="20"/>
        </w:rPr>
        <w:t>7</w:t>
      </w:r>
    </w:p>
    <w:p w:rsidR="00410E06" w:rsidRDefault="00410E06" w:rsidP="00410E06">
      <w:pPr>
        <w:ind w:left="720" w:hanging="720"/>
        <w:rPr>
          <w:sz w:val="20"/>
        </w:rPr>
      </w:pPr>
      <w:r>
        <w:rPr>
          <w:sz w:val="20"/>
        </w:rPr>
        <w:tab/>
      </w:r>
      <w:r w:rsidRPr="00F0060C">
        <w:rPr>
          <w:b/>
          <w:sz w:val="20"/>
        </w:rPr>
        <w:t>IF</w:t>
      </w:r>
      <w:r>
        <w:rPr>
          <w:sz w:val="20"/>
        </w:rPr>
        <w:t xml:space="preserve"> a lock is granted on a HiSLIP session, </w:t>
      </w:r>
      <w:r w:rsidRPr="00AA3D13">
        <w:rPr>
          <w:b/>
          <w:sz w:val="20"/>
        </w:rPr>
        <w:t>THEN</w:t>
      </w:r>
      <w:r w:rsidR="00F21987">
        <w:rPr>
          <w:sz w:val="20"/>
        </w:rPr>
        <w:t xml:space="preserve"> operations </w:t>
      </w:r>
      <w:r>
        <w:rPr>
          <w:sz w:val="20"/>
        </w:rPr>
        <w:t xml:space="preserve">that respect locks made by other HiSLIP sessions </w:t>
      </w:r>
      <w:r w:rsidRPr="002812DD">
        <w:rPr>
          <w:b/>
          <w:sz w:val="20"/>
        </w:rPr>
        <w:t>SHALL</w:t>
      </w:r>
      <w:r>
        <w:rPr>
          <w:sz w:val="20"/>
        </w:rPr>
        <w:t xml:space="preserve"> be blocked in the HiSLIP device until the lock is released and V</w:t>
      </w:r>
      <w:r w:rsidR="00A90F5E">
        <w:rPr>
          <w:sz w:val="20"/>
        </w:rPr>
        <w:t>ISA</w:t>
      </w:r>
      <w:r>
        <w:rPr>
          <w:sz w:val="20"/>
        </w:rPr>
        <w:t xml:space="preserve"> </w:t>
      </w:r>
      <w:r w:rsidRPr="00A90F5E">
        <w:rPr>
          <w:b/>
          <w:sz w:val="20"/>
        </w:rPr>
        <w:t>SHALL</w:t>
      </w:r>
      <w:r w:rsidR="00F21987" w:rsidRPr="00A90F5E">
        <w:rPr>
          <w:b/>
          <w:sz w:val="20"/>
        </w:rPr>
        <w:t xml:space="preserve"> </w:t>
      </w:r>
      <w:r w:rsidR="00F21987">
        <w:rPr>
          <w:sz w:val="20"/>
        </w:rPr>
        <w:t xml:space="preserve">return </w:t>
      </w:r>
      <w:r w:rsidR="00F21987">
        <w:rPr>
          <w:rFonts w:ascii="Courier" w:hAnsi="Courier"/>
          <w:sz w:val="18"/>
        </w:rPr>
        <w:t>VI_ERROR_RSRC_LOCKED</w:t>
      </w:r>
      <w:r w:rsidRPr="002812DD">
        <w:rPr>
          <w:sz w:val="20"/>
        </w:rPr>
        <w:t>.</w:t>
      </w:r>
    </w:p>
    <w:p w:rsidR="006F3EB4" w:rsidRDefault="006F3EB4" w:rsidP="00410E06">
      <w:pPr>
        <w:ind w:left="720" w:hanging="720"/>
        <w:rPr>
          <w:sz w:val="20"/>
        </w:rPr>
      </w:pPr>
    </w:p>
    <w:p w:rsidR="006F3EB4" w:rsidRPr="006F3EB4" w:rsidRDefault="006F3EB4" w:rsidP="00410E06">
      <w:pPr>
        <w:ind w:left="720" w:hanging="720"/>
        <w:rPr>
          <w:b/>
          <w:sz w:val="20"/>
        </w:rPr>
      </w:pPr>
      <w:r w:rsidRPr="006F3EB4">
        <w:rPr>
          <w:b/>
          <w:sz w:val="20"/>
        </w:rPr>
        <w:t>RECOMMENDATION 3.6.</w:t>
      </w:r>
      <w:r w:rsidR="000F3AC4">
        <w:rPr>
          <w:b/>
          <w:sz w:val="20"/>
        </w:rPr>
        <w:t>1</w:t>
      </w:r>
    </w:p>
    <w:p w:rsidR="006F3EB4" w:rsidRPr="002812DD" w:rsidRDefault="006F3EB4" w:rsidP="006F3EB4">
      <w:pPr>
        <w:ind w:left="720"/>
        <w:rPr>
          <w:sz w:val="20"/>
        </w:rPr>
      </w:pPr>
      <w:r>
        <w:rPr>
          <w:sz w:val="20"/>
        </w:rPr>
        <w:t xml:space="preserve">For HiSLIP connections, VISA should </w:t>
      </w:r>
      <w:r w:rsidR="00F21987">
        <w:rPr>
          <w:sz w:val="20"/>
        </w:rPr>
        <w:t xml:space="preserve">wait </w:t>
      </w:r>
      <w:r>
        <w:rPr>
          <w:sz w:val="20"/>
        </w:rPr>
        <w:t>its normal VISA timeout</w:t>
      </w:r>
      <w:r w:rsidR="00F21987">
        <w:rPr>
          <w:sz w:val="20"/>
        </w:rPr>
        <w:t xml:space="preserve"> before returning </w:t>
      </w:r>
      <w:r w:rsidRPr="006F3EB4">
        <w:rPr>
          <w:rFonts w:ascii="Courier" w:hAnsi="Courier"/>
          <w:sz w:val="18"/>
        </w:rPr>
        <w:t>VI_ERROR_RSRC_LOCKED</w:t>
      </w:r>
      <w:r>
        <w:rPr>
          <w:sz w:val="20"/>
        </w:rPr>
        <w:t>.</w:t>
      </w:r>
    </w:p>
    <w:p w:rsidR="00410E06" w:rsidRDefault="00410E06" w:rsidP="00410E06">
      <w:pPr>
        <w:rPr>
          <w:b/>
          <w:sz w:val="20"/>
        </w:rPr>
      </w:pPr>
    </w:p>
    <w:p w:rsidR="00B07FC7" w:rsidRDefault="00B07FC7" w:rsidP="00410E06">
      <w:pPr>
        <w:rPr>
          <w:b/>
          <w:sz w:val="20"/>
        </w:rPr>
      </w:pPr>
      <w:r>
        <w:rPr>
          <w:b/>
          <w:sz w:val="20"/>
        </w:rPr>
        <w:t>OBSERVATION 3.6.</w:t>
      </w:r>
      <w:r w:rsidR="000F3AC4">
        <w:rPr>
          <w:b/>
          <w:sz w:val="20"/>
        </w:rPr>
        <w:t>2</w:t>
      </w:r>
    </w:p>
    <w:p w:rsidR="00B07FC7" w:rsidRDefault="00B07FC7" w:rsidP="00B07FC7">
      <w:pPr>
        <w:ind w:left="720"/>
        <w:rPr>
          <w:sz w:val="20"/>
        </w:rPr>
      </w:pPr>
      <w:r>
        <w:rPr>
          <w:sz w:val="20"/>
        </w:rPr>
        <w:t xml:space="preserve">For HiSLIP sessions, access privileges are enforced by the HiSLIP device.  </w:t>
      </w:r>
    </w:p>
    <w:p w:rsidR="00B07FC7" w:rsidRDefault="00B07FC7" w:rsidP="00410E06">
      <w:pPr>
        <w:rPr>
          <w:b/>
          <w:sz w:val="20"/>
        </w:rPr>
      </w:pPr>
    </w:p>
    <w:p w:rsidR="00410E06" w:rsidRDefault="000F3AC4" w:rsidP="00410E06">
      <w:pPr>
        <w:rPr>
          <w:b/>
          <w:sz w:val="20"/>
        </w:rPr>
      </w:pPr>
      <w:r>
        <w:rPr>
          <w:b/>
          <w:sz w:val="20"/>
        </w:rPr>
        <w:t>RECOMMENDATION 3.6.2</w:t>
      </w:r>
    </w:p>
    <w:p w:rsidR="00410E06" w:rsidRDefault="00410E06" w:rsidP="00410E06">
      <w:pPr>
        <w:ind w:left="720" w:hanging="720"/>
        <w:rPr>
          <w:sz w:val="20"/>
        </w:rPr>
      </w:pPr>
      <w:r w:rsidRPr="001E05D6">
        <w:rPr>
          <w:sz w:val="20"/>
        </w:rPr>
        <w:tab/>
        <w:t xml:space="preserve">HiSLIP devices </w:t>
      </w:r>
      <w:r>
        <w:rPr>
          <w:sz w:val="20"/>
        </w:rPr>
        <w:t xml:space="preserve">should </w:t>
      </w:r>
      <w:r w:rsidRPr="001E05D6">
        <w:rPr>
          <w:sz w:val="20"/>
        </w:rPr>
        <w:t>extend HiSLIP lock enforcement to other connection styles.  They should block operations that respect locks made by non-</w:t>
      </w:r>
      <w:r>
        <w:rPr>
          <w:sz w:val="20"/>
        </w:rPr>
        <w:t>HiSLIP connections not holding the HiSLIP</w:t>
      </w:r>
      <w:r w:rsidRPr="001E05D6">
        <w:rPr>
          <w:sz w:val="20"/>
        </w:rPr>
        <w:t xml:space="preserve"> lock until that lock is released.  </w:t>
      </w:r>
      <w:r>
        <w:rPr>
          <w:sz w:val="20"/>
        </w:rPr>
        <w:t>VISA implementations cannot determine from a VISA resource descriptor which connections made via other interfaces or LAN protocols are to the same device as the one made via HiSLIP.  Only the HiSLIP device knows which  connections are to the same instrument or sub-instrument.</w:t>
      </w:r>
    </w:p>
    <w:p w:rsidR="00E212A2" w:rsidRDefault="00E212A2" w:rsidP="00376E5F">
      <w:pPr>
        <w:rPr>
          <w:b/>
          <w:caps/>
          <w:sz w:val="20"/>
        </w:rPr>
      </w:pPr>
    </w:p>
    <w:p w:rsidR="00376E5F" w:rsidRDefault="00376E5F" w:rsidP="00376E5F">
      <w:pPr>
        <w:rPr>
          <w:b/>
          <w:sz w:val="20"/>
        </w:rPr>
      </w:pPr>
      <w:r>
        <w:rPr>
          <w:b/>
          <w:caps/>
          <w:sz w:val="20"/>
        </w:rPr>
        <w:t>OBSERVATION</w:t>
      </w:r>
      <w:r>
        <w:rPr>
          <w:b/>
          <w:sz w:val="20"/>
        </w:rPr>
        <w:t xml:space="preserve"> 3.6.</w:t>
      </w:r>
      <w:r w:rsidR="000F3AC4">
        <w:rPr>
          <w:b/>
          <w:sz w:val="20"/>
        </w:rPr>
        <w:t>3</w:t>
      </w:r>
    </w:p>
    <w:p w:rsidR="00F21987" w:rsidRDefault="00376E5F">
      <w:pPr>
        <w:ind w:left="720"/>
        <w:rPr>
          <w:sz w:val="20"/>
        </w:rPr>
      </w:pPr>
      <w:r>
        <w:rPr>
          <w:sz w:val="20"/>
        </w:rPr>
        <w:t>Holding HiSLIP locks and enforcing access privileges in the HiSLIP device allow</w:t>
      </w:r>
      <w:r w:rsidR="00D5417F">
        <w:rPr>
          <w:sz w:val="20"/>
        </w:rPr>
        <w:t>s</w:t>
      </w:r>
      <w:r>
        <w:rPr>
          <w:sz w:val="20"/>
        </w:rPr>
        <w:t xml:space="preserve"> multiple hosts to manage safe access to the HiSLIP device.  Not </w:t>
      </w:r>
      <w:r w:rsidR="002812DD">
        <w:rPr>
          <w:sz w:val="20"/>
        </w:rPr>
        <w:t>returning</w:t>
      </w:r>
      <w:r>
        <w:rPr>
          <w:sz w:val="20"/>
        </w:rPr>
        <w:t xml:space="preserve"> immediate </w:t>
      </w:r>
      <w:r w:rsidRPr="00E823BC">
        <w:rPr>
          <w:rFonts w:ascii="Courier" w:hAnsi="Courier"/>
          <w:sz w:val="18"/>
        </w:rPr>
        <w:t>VI_ERROR_RSRC_LOCKED</w:t>
      </w:r>
      <w:r>
        <w:rPr>
          <w:rFonts w:ascii="Courier" w:hAnsi="Courier"/>
          <w:sz w:val="18"/>
        </w:rPr>
        <w:t xml:space="preserve"> </w:t>
      </w:r>
      <w:r w:rsidRPr="002812DD">
        <w:rPr>
          <w:sz w:val="20"/>
        </w:rPr>
        <w:t>errors</w:t>
      </w:r>
      <w:r>
        <w:rPr>
          <w:sz w:val="20"/>
        </w:rPr>
        <w:t xml:space="preserve"> allows more natural use of HiSLIP locks for critical-section-style programming patterns.  HiSLIP locks may cause </w:t>
      </w:r>
      <w:r w:rsidR="002812DD" w:rsidRPr="00E823BC">
        <w:rPr>
          <w:rFonts w:ascii="Courier" w:hAnsi="Courier"/>
          <w:sz w:val="18"/>
        </w:rPr>
        <w:t>VI_ERROR_RSRC_LOCKED</w:t>
      </w:r>
      <w:r w:rsidR="002812DD">
        <w:rPr>
          <w:rFonts w:ascii="Courier" w:hAnsi="Courier"/>
          <w:sz w:val="18"/>
        </w:rPr>
        <w:t xml:space="preserve"> </w:t>
      </w:r>
      <w:r>
        <w:rPr>
          <w:sz w:val="20"/>
        </w:rPr>
        <w:t>errors</w:t>
      </w:r>
      <w:r w:rsidR="002812DD">
        <w:rPr>
          <w:sz w:val="20"/>
        </w:rPr>
        <w:t xml:space="preserve"> after a VISA timeout</w:t>
      </w:r>
      <w:r>
        <w:rPr>
          <w:sz w:val="20"/>
        </w:rPr>
        <w:t xml:space="preserve"> if an operation is blocked by a lock</w:t>
      </w:r>
      <w:r w:rsidR="00F21987">
        <w:rPr>
          <w:sz w:val="20"/>
        </w:rPr>
        <w:t>.</w:t>
      </w:r>
    </w:p>
    <w:p w:rsidR="00F21987" w:rsidRDefault="00F21987" w:rsidP="00BC3BD4">
      <w:pPr>
        <w:ind w:left="720"/>
        <w:rPr>
          <w:sz w:val="20"/>
        </w:rPr>
      </w:pPr>
    </w:p>
    <w:p w:rsidR="00F21987" w:rsidRDefault="00F21987">
      <w:pPr>
        <w:ind w:left="720" w:hanging="720"/>
        <w:rPr>
          <w:sz w:val="20"/>
        </w:rPr>
      </w:pPr>
    </w:p>
    <w:p w:rsidR="000E0CE3" w:rsidRDefault="000E0CE3">
      <w:pPr>
        <w:rPr>
          <w:sz w:val="22"/>
        </w:rPr>
      </w:pPr>
      <w:bookmarkStart w:id="132" w:name="_Toc135102648"/>
      <w:r>
        <w:br w:type="page"/>
      </w:r>
    </w:p>
    <w:p w:rsidR="00F21987" w:rsidRPr="00D03E88" w:rsidRDefault="00F21987" w:rsidP="00D03E88">
      <w:pPr>
        <w:pStyle w:val="Head3"/>
      </w:pPr>
      <w:bookmarkStart w:id="133" w:name="_Toc395260185"/>
      <w:r w:rsidRPr="00D03E88">
        <w:lastRenderedPageBreak/>
        <w:t>3.6.1.4  Acquiring Exclusive Lock While Owning Shared Lock</w:t>
      </w:r>
      <w:bookmarkEnd w:id="132"/>
      <w:bookmarkEnd w:id="133"/>
    </w:p>
    <w:p w:rsidR="00F21987" w:rsidRDefault="00F21987">
      <w:pPr>
        <w:ind w:left="720"/>
        <w:rPr>
          <w:sz w:val="20"/>
        </w:rPr>
      </w:pPr>
    </w:p>
    <w:p w:rsidR="00F21987" w:rsidRDefault="00F21987">
      <w:pPr>
        <w:ind w:left="720"/>
        <w:rPr>
          <w:sz w:val="20"/>
        </w:rPr>
      </w:pPr>
      <w:r>
        <w:rPr>
          <w:sz w:val="20"/>
        </w:rPr>
        <w:t xml:space="preserve">When multiple sessions have acquired a shared lock, VISA allows one of the sessions to acquire an exclusive lock along with the shared lock it is holding. That is, a session holding a shared lock could also acquire an exclusive lock using the </w:t>
      </w:r>
      <w:r>
        <w:rPr>
          <w:rFonts w:ascii="Courier" w:hAnsi="Courier"/>
          <w:sz w:val="18"/>
        </w:rPr>
        <w:t>viLock()</w:t>
      </w:r>
      <w:r>
        <w:rPr>
          <w:sz w:val="20"/>
        </w:rPr>
        <w:t xml:space="preserve"> operation. The session holding both the exclusive and shared lock will have the same access privileges that it had when it was holding the shared lock only. However, this would preclude other sessions holding the shared lock from accessing the locked resource. When the session holding the exclusive lock unlocks the resource using the </w:t>
      </w:r>
      <w:r>
        <w:rPr>
          <w:rFonts w:ascii="Courier" w:hAnsi="Courier"/>
          <w:sz w:val="18"/>
        </w:rPr>
        <w:t>viUnlock()</w:t>
      </w:r>
      <w:r>
        <w:rPr>
          <w:sz w:val="20"/>
        </w:rPr>
        <w:t xml:space="preserve"> operation, all the sessions (including the one that had acquired the exclusive lock) will again have all the access privileges associated with the shared lock. This is useful when multiple sessions holding a shared lock must synchronize. This can also be used when one of the sessions must execute in a critical section. In the reverse case, in which a session is holding an exclusive lock only (no shared locks), VISA does not allow it to change to </w:t>
      </w:r>
      <w:r>
        <w:rPr>
          <w:rFonts w:ascii="Courier" w:hAnsi="Courier"/>
          <w:sz w:val="18"/>
        </w:rPr>
        <w:t>VI_SHARED_LOCK</w:t>
      </w:r>
      <w:r>
        <w:rPr>
          <w:sz w:val="20"/>
        </w:rPr>
        <w:t>.</w:t>
      </w:r>
    </w:p>
    <w:p w:rsidR="00F21987" w:rsidRDefault="00F21987">
      <w:pPr>
        <w:ind w:left="720"/>
        <w:rPr>
          <w:sz w:val="20"/>
        </w:rPr>
      </w:pPr>
    </w:p>
    <w:p w:rsidR="00F21987" w:rsidRDefault="00F21987">
      <w:pPr>
        <w:ind w:left="720"/>
        <w:rPr>
          <w:sz w:val="20"/>
        </w:rPr>
      </w:pPr>
    </w:p>
    <w:p w:rsidR="00F21987" w:rsidRPr="00D03E88" w:rsidRDefault="00F21987" w:rsidP="00D03E88">
      <w:pPr>
        <w:pStyle w:val="Head3"/>
      </w:pPr>
      <w:bookmarkStart w:id="134" w:name="_Toc135102649"/>
      <w:bookmarkStart w:id="135" w:name="_Toc395260186"/>
      <w:r w:rsidRPr="00D03E88">
        <w:t>3.6.1.5  Nested Locks</w:t>
      </w:r>
      <w:bookmarkEnd w:id="134"/>
      <w:bookmarkEnd w:id="135"/>
    </w:p>
    <w:p w:rsidR="00F21987" w:rsidRDefault="00F21987">
      <w:pPr>
        <w:ind w:left="720"/>
        <w:rPr>
          <w:sz w:val="20"/>
        </w:rPr>
      </w:pPr>
    </w:p>
    <w:p w:rsidR="00F21987" w:rsidRDefault="00F21987">
      <w:pPr>
        <w:ind w:left="720"/>
        <w:rPr>
          <w:sz w:val="20"/>
        </w:rPr>
      </w:pPr>
      <w:r>
        <w:rPr>
          <w:sz w:val="20"/>
        </w:rPr>
        <w:t xml:space="preserve">VISA supports nested locking. That is, a session can lock the same VISA resource multiple times (for the same lock type). Unlocking the resource requires an equal number of invocations of the </w:t>
      </w:r>
      <w:r>
        <w:rPr>
          <w:rFonts w:ascii="Courier" w:hAnsi="Courier"/>
          <w:sz w:val="18"/>
        </w:rPr>
        <w:t>viUnlock()</w:t>
      </w:r>
      <w:r>
        <w:rPr>
          <w:sz w:val="20"/>
        </w:rPr>
        <w:t xml:space="preserve"> operation. Each session maintains a separate lock count for each type of locks. Repeated invocations of the </w:t>
      </w:r>
      <w:r>
        <w:rPr>
          <w:rFonts w:ascii="Courier" w:hAnsi="Courier"/>
          <w:sz w:val="18"/>
        </w:rPr>
        <w:t>viLock()</w:t>
      </w:r>
      <w:r>
        <w:rPr>
          <w:sz w:val="20"/>
        </w:rPr>
        <w:t xml:space="preserve"> operation for the same session will increase the appropriate lock count, depending on the type of lock requested. In the case of a shared lock, nesting </w:t>
      </w:r>
      <w:r>
        <w:rPr>
          <w:rFonts w:ascii="Courier" w:hAnsi="Courier"/>
          <w:sz w:val="18"/>
        </w:rPr>
        <w:t>viLock()</w:t>
      </w:r>
      <w:r>
        <w:rPr>
          <w:sz w:val="20"/>
        </w:rPr>
        <w:t xml:space="preserve"> calls will return with the same </w:t>
      </w:r>
      <w:r>
        <w:rPr>
          <w:rFonts w:ascii="Courier" w:hAnsi="Courier"/>
          <w:sz w:val="18"/>
        </w:rPr>
        <w:t>accessKey</w:t>
      </w:r>
      <w:r>
        <w:rPr>
          <w:sz w:val="20"/>
        </w:rPr>
        <w:t xml:space="preserve"> every time. In case of an exclusive lock, </w:t>
      </w:r>
      <w:r>
        <w:rPr>
          <w:rFonts w:ascii="Courier" w:hAnsi="Courier"/>
          <w:sz w:val="18"/>
        </w:rPr>
        <w:t>viLock()</w:t>
      </w:r>
      <w:r>
        <w:rPr>
          <w:sz w:val="20"/>
        </w:rPr>
        <w:t xml:space="preserve"> will not return any </w:t>
      </w:r>
      <w:r>
        <w:rPr>
          <w:rFonts w:ascii="Courier" w:hAnsi="Courier"/>
          <w:sz w:val="18"/>
        </w:rPr>
        <w:t>accessKey</w:t>
      </w:r>
      <w:r>
        <w:rPr>
          <w:sz w:val="20"/>
        </w:rPr>
        <w:t xml:space="preserve">, regardless of whether it is nested or not. When a session locks the resource a multiple number of times, an equal number of invocations of the </w:t>
      </w:r>
      <w:r>
        <w:rPr>
          <w:rFonts w:ascii="Courier" w:hAnsi="Courier"/>
          <w:sz w:val="18"/>
        </w:rPr>
        <w:t>viUnlock()</w:t>
      </w:r>
      <w:r>
        <w:rPr>
          <w:sz w:val="20"/>
        </w:rPr>
        <w:t xml:space="preserve"> operation is required to actually unlock the resource. In other words, for each invocation of </w:t>
      </w:r>
      <w:r>
        <w:rPr>
          <w:rFonts w:ascii="Courier" w:hAnsi="Courier"/>
          <w:sz w:val="18"/>
        </w:rPr>
        <w:t>viLock()</w:t>
      </w:r>
      <w:r>
        <w:rPr>
          <w:sz w:val="20"/>
        </w:rPr>
        <w:t xml:space="preserve">, a lock count will be incremented and for each invocation of </w:t>
      </w:r>
      <w:r>
        <w:rPr>
          <w:rFonts w:ascii="Courier" w:hAnsi="Courier"/>
          <w:sz w:val="18"/>
        </w:rPr>
        <w:t>viUnlock()</w:t>
      </w:r>
      <w:r>
        <w:rPr>
          <w:sz w:val="20"/>
        </w:rPr>
        <w:t>, the lock count will be decremented. A resource can be actually unlocked only when the lock count is 0.</w:t>
      </w:r>
    </w:p>
    <w:p w:rsidR="000E0CE3" w:rsidRDefault="000E0CE3">
      <w:pPr>
        <w:ind w:left="720"/>
        <w:rPr>
          <w:sz w:val="20"/>
        </w:rPr>
      </w:pPr>
    </w:p>
    <w:p w:rsidR="00F21987" w:rsidRDefault="00F21987">
      <w:pPr>
        <w:ind w:left="720"/>
        <w:rPr>
          <w:sz w:val="20"/>
        </w:rPr>
      </w:pPr>
      <w:r>
        <w:rPr>
          <w:sz w:val="20"/>
        </w:rPr>
        <w:t xml:space="preserve">For nesting shared locks, VISA does not require an access key be passed in to invoke the </w:t>
      </w:r>
      <w:r>
        <w:rPr>
          <w:rFonts w:ascii="Courier" w:hAnsi="Courier"/>
          <w:sz w:val="18"/>
        </w:rPr>
        <w:t>viLock()</w:t>
      </w:r>
      <w:r>
        <w:rPr>
          <w:sz w:val="20"/>
        </w:rPr>
        <w:t xml:space="preserve"> operation. That is, a session does not need to pass in the access key obtained from the previous invocation of </w:t>
      </w:r>
      <w:r>
        <w:rPr>
          <w:rFonts w:ascii="Courier" w:hAnsi="Courier"/>
          <w:sz w:val="18"/>
        </w:rPr>
        <w:t>viLock()</w:t>
      </w:r>
      <w:r>
        <w:rPr>
          <w:sz w:val="20"/>
        </w:rPr>
        <w:t xml:space="preserve"> to gain a nested lock on the resource. However, if an application </w:t>
      </w:r>
      <w:r>
        <w:rPr>
          <w:i/>
          <w:sz w:val="20"/>
        </w:rPr>
        <w:t>does</w:t>
      </w:r>
      <w:r>
        <w:rPr>
          <w:sz w:val="20"/>
        </w:rPr>
        <w:t xml:space="preserve"> pass in an access key when nesting on shared locks, it must be the correct one for that session. Refer to the description of the </w:t>
      </w:r>
      <w:r>
        <w:rPr>
          <w:rFonts w:ascii="Courier" w:hAnsi="Courier"/>
          <w:sz w:val="18"/>
        </w:rPr>
        <w:t>viLock()</w:t>
      </w:r>
      <w:r>
        <w:rPr>
          <w:sz w:val="20"/>
        </w:rPr>
        <w:t xml:space="preserve"> operation for further description of the </w:t>
      </w:r>
      <w:r>
        <w:rPr>
          <w:rFonts w:ascii="Courier" w:hAnsi="Courier"/>
          <w:sz w:val="18"/>
        </w:rPr>
        <w:t>accessKey</w:t>
      </w:r>
      <w:r>
        <w:rPr>
          <w:sz w:val="20"/>
        </w:rPr>
        <w:t xml:space="preserve"> parameter.</w:t>
      </w:r>
    </w:p>
    <w:p w:rsidR="00F21987" w:rsidRDefault="00F21987">
      <w:pPr>
        <w:ind w:left="720"/>
        <w:rPr>
          <w:b/>
          <w:sz w:val="20"/>
        </w:rPr>
      </w:pPr>
    </w:p>
    <w:p w:rsidR="00F21987" w:rsidRPr="00D03E88" w:rsidRDefault="00F21987" w:rsidP="00D03E88">
      <w:pPr>
        <w:pStyle w:val="Head3"/>
      </w:pPr>
      <w:bookmarkStart w:id="136" w:name="_Toc135102650"/>
      <w:bookmarkStart w:id="137" w:name="_Toc395260187"/>
      <w:r w:rsidRPr="00D03E88">
        <w:t>3.6.1.6  Locks on Remote Resources</w:t>
      </w:r>
      <w:bookmarkEnd w:id="136"/>
      <w:bookmarkEnd w:id="137"/>
    </w:p>
    <w:p w:rsidR="00F21987" w:rsidRDefault="00F21987">
      <w:pPr>
        <w:ind w:left="720"/>
        <w:rPr>
          <w:sz w:val="20"/>
        </w:rPr>
      </w:pPr>
    </w:p>
    <w:p w:rsidR="00F21987" w:rsidRDefault="00F21987">
      <w:pPr>
        <w:ind w:left="720"/>
        <w:rPr>
          <w:sz w:val="20"/>
        </w:rPr>
      </w:pPr>
      <w:r>
        <w:rPr>
          <w:sz w:val="20"/>
        </w:rPr>
        <w:t>The locking mechanism described in this section is guaranteed to work for all processes and resources existing on the same computer. When using remote resources, however, the networking protocol may not provide the ability to pass lock requests to the remote device or resource. In this case, locks should still behave as expected from multiple sessions on the same computer. For example, when using the VXI-11 protocol, exclusive lock requests can be sent to a device, but shared locks can only be handled locally. A less secure example is that multiple controllers in a VXI system may each have their own view of the system and may have duplicate locks without knowledge of each other.</w:t>
      </w:r>
    </w:p>
    <w:p w:rsidR="00F21987" w:rsidRDefault="00F21987">
      <w:pPr>
        <w:ind w:left="720"/>
        <w:rPr>
          <w:sz w:val="20"/>
        </w:rPr>
      </w:pPr>
    </w:p>
    <w:p w:rsidR="00F21987" w:rsidRDefault="00F21987">
      <w:pPr>
        <w:rPr>
          <w:b/>
          <w:sz w:val="20"/>
        </w:rPr>
      </w:pPr>
      <w:r>
        <w:rPr>
          <w:b/>
          <w:sz w:val="20"/>
        </w:rPr>
        <w:t>RULE 3.6.</w:t>
      </w:r>
      <w:r w:rsidR="000F3AC4">
        <w:rPr>
          <w:b/>
          <w:sz w:val="20"/>
        </w:rPr>
        <w:t>8</w:t>
      </w:r>
    </w:p>
    <w:p w:rsidR="00F21987" w:rsidRDefault="00F21987">
      <w:pPr>
        <w:ind w:left="720" w:hanging="720"/>
        <w:rPr>
          <w:sz w:val="20"/>
        </w:rPr>
      </w:pPr>
      <w:r>
        <w:rPr>
          <w:sz w:val="20"/>
        </w:rPr>
        <w:tab/>
        <w:t xml:space="preserve">A VISA implementation </w:t>
      </w:r>
      <w:r w:rsidRPr="002A310B">
        <w:rPr>
          <w:b/>
          <w:sz w:val="20"/>
        </w:rPr>
        <w:t>SHALL</w:t>
      </w:r>
      <w:r>
        <w:rPr>
          <w:sz w:val="20"/>
        </w:rPr>
        <w:t xml:space="preserve"> enforce locking as described in this specification for all sessions, processes, and resources on the same computer.</w:t>
      </w:r>
    </w:p>
    <w:p w:rsidR="00F21987" w:rsidRDefault="00F21987">
      <w:pPr>
        <w:ind w:left="720"/>
        <w:rPr>
          <w:sz w:val="20"/>
        </w:rPr>
      </w:pPr>
    </w:p>
    <w:p w:rsidR="00F21987" w:rsidRDefault="00F21987">
      <w:pPr>
        <w:rPr>
          <w:b/>
          <w:sz w:val="20"/>
        </w:rPr>
      </w:pPr>
      <w:r>
        <w:rPr>
          <w:b/>
          <w:caps/>
          <w:sz w:val="20"/>
        </w:rPr>
        <w:t>RECOMMENDATION</w:t>
      </w:r>
      <w:r>
        <w:rPr>
          <w:b/>
          <w:sz w:val="20"/>
        </w:rPr>
        <w:t xml:space="preserve"> 3.6.</w:t>
      </w:r>
      <w:r w:rsidR="000F3AC4">
        <w:rPr>
          <w:b/>
          <w:sz w:val="20"/>
        </w:rPr>
        <w:t>3</w:t>
      </w:r>
    </w:p>
    <w:p w:rsidR="00F21987" w:rsidRDefault="00F21987">
      <w:pPr>
        <w:ind w:left="720"/>
        <w:rPr>
          <w:sz w:val="20"/>
        </w:rPr>
      </w:pPr>
      <w:r>
        <w:rPr>
          <w:sz w:val="20"/>
        </w:rPr>
        <w:t>Multiple VISA entities on separate computers with access to the same resource should share lock information if possible.</w:t>
      </w:r>
    </w:p>
    <w:p w:rsidR="00F21987" w:rsidRDefault="00F21987">
      <w:pPr>
        <w:rPr>
          <w:b/>
          <w:sz w:val="20"/>
        </w:rPr>
      </w:pPr>
    </w:p>
    <w:p w:rsidR="000E0CE3" w:rsidRDefault="000E0CE3">
      <w:pPr>
        <w:rPr>
          <w:b/>
        </w:rPr>
      </w:pPr>
      <w:bookmarkStart w:id="138" w:name="_Toc135102651"/>
      <w:r>
        <w:br w:type="page"/>
      </w:r>
    </w:p>
    <w:p w:rsidR="00F21987" w:rsidRDefault="00F21987">
      <w:pPr>
        <w:pStyle w:val="Head2"/>
      </w:pPr>
      <w:bookmarkStart w:id="139" w:name="_Toc395260188"/>
      <w:r>
        <w:lastRenderedPageBreak/>
        <w:t>3.6.2  Access Control Operations</w:t>
      </w:r>
      <w:bookmarkEnd w:id="138"/>
      <w:bookmarkEnd w:id="139"/>
    </w:p>
    <w:p w:rsidR="00F21987" w:rsidRDefault="00F21987">
      <w:pPr>
        <w:rPr>
          <w:sz w:val="20"/>
        </w:rPr>
      </w:pPr>
    </w:p>
    <w:p w:rsidR="00F21987" w:rsidRDefault="00F21987">
      <w:pPr>
        <w:ind w:left="720" w:hanging="720"/>
        <w:rPr>
          <w:rFonts w:ascii="Courier" w:hAnsi="Courier"/>
          <w:sz w:val="18"/>
        </w:rPr>
      </w:pPr>
      <w:r>
        <w:rPr>
          <w:rFonts w:ascii="Courier" w:hAnsi="Courier"/>
          <w:sz w:val="18"/>
        </w:rPr>
        <w:tab/>
        <w:t>viLock(vi, lockType, timeout, requestedKey, accessKey)</w:t>
      </w:r>
    </w:p>
    <w:p w:rsidR="00F21987" w:rsidRDefault="00F21987">
      <w:pPr>
        <w:ind w:left="720" w:hanging="720"/>
        <w:rPr>
          <w:rFonts w:ascii="Courier" w:hAnsi="Courier"/>
          <w:sz w:val="18"/>
        </w:rPr>
      </w:pPr>
      <w:r>
        <w:rPr>
          <w:rFonts w:ascii="Courier" w:hAnsi="Courier"/>
          <w:sz w:val="18"/>
        </w:rPr>
        <w:tab/>
        <w:t>viUnlock(vi)</w:t>
      </w:r>
    </w:p>
    <w:p w:rsidR="00F21987" w:rsidRDefault="00F21987">
      <w:pPr>
        <w:pStyle w:val="Head3"/>
      </w:pPr>
      <w:r>
        <w:br w:type="page"/>
      </w:r>
      <w:bookmarkStart w:id="140" w:name="_Toc135102652"/>
      <w:bookmarkStart w:id="141" w:name="_Toc395260189"/>
      <w:r w:rsidRPr="00074990">
        <w:lastRenderedPageBreak/>
        <w:t>3.6.2.1</w:t>
      </w:r>
      <w:r>
        <w:t xml:space="preserve">  </w:t>
      </w:r>
      <w:r>
        <w:rPr>
          <w:rStyle w:val="Courierbold"/>
        </w:rPr>
        <w:t>viLock</w:t>
      </w:r>
      <w:r>
        <w:rPr>
          <w:rStyle w:val="Courier"/>
        </w:rPr>
        <w:t>(vi, lockType, timeout, requestedKey, accessKey)</w:t>
      </w:r>
      <w:bookmarkEnd w:id="140"/>
      <w:bookmarkEnd w:id="141"/>
    </w:p>
    <w:p w:rsidR="00F21987" w:rsidRDefault="00F21987">
      <w:pPr>
        <w:pStyle w:val="TOC2"/>
      </w:pPr>
    </w:p>
    <w:p w:rsidR="00F21987" w:rsidRDefault="00F21987">
      <w:pPr>
        <w:ind w:left="620" w:hanging="620"/>
        <w:rPr>
          <w:b/>
          <w:sz w:val="20"/>
        </w:rPr>
      </w:pPr>
      <w:r>
        <w:rPr>
          <w:b/>
          <w:sz w:val="20"/>
        </w:rPr>
        <w:t>Purpose</w:t>
      </w:r>
      <w:r>
        <w:rPr>
          <w:b/>
          <w:sz w:val="20"/>
        </w:rPr>
        <w:tab/>
      </w:r>
    </w:p>
    <w:p w:rsidR="00F21987" w:rsidRDefault="00F21987">
      <w:pPr>
        <w:ind w:left="720" w:hanging="720"/>
        <w:rPr>
          <w:sz w:val="20"/>
        </w:rPr>
      </w:pPr>
      <w:r>
        <w:rPr>
          <w:b/>
          <w:sz w:val="20"/>
        </w:rPr>
        <w:tab/>
      </w:r>
      <w:r>
        <w:rPr>
          <w:sz w:val="20"/>
        </w:rPr>
        <w:t>Establish an access mode to the specified resource.</w:t>
      </w:r>
    </w:p>
    <w:p w:rsidR="00F21987" w:rsidRDefault="00F21987">
      <w:pPr>
        <w:ind w:left="620" w:hanging="620"/>
        <w:rPr>
          <w:sz w:val="20"/>
        </w:rPr>
      </w:pPr>
    </w:p>
    <w:p w:rsidR="00F21987" w:rsidRDefault="00F21987">
      <w:pPr>
        <w:ind w:left="620" w:hanging="620"/>
        <w:rPr>
          <w:sz w:val="20"/>
        </w:rPr>
      </w:pPr>
      <w:r>
        <w:rPr>
          <w:b/>
          <w:sz w:val="20"/>
        </w:rPr>
        <w:t>Parameters</w:t>
      </w:r>
    </w:p>
    <w:p w:rsidR="00F21987" w:rsidRDefault="00F21987">
      <w:pPr>
        <w:rPr>
          <w:b/>
          <w:sz w:val="20"/>
        </w:rPr>
      </w:pPr>
    </w:p>
    <w:tbl>
      <w:tblPr>
        <w:tblW w:w="0" w:type="auto"/>
        <w:tblInd w:w="890" w:type="dxa"/>
        <w:tblLayout w:type="fixed"/>
        <w:tblCellMar>
          <w:left w:w="80" w:type="dxa"/>
          <w:right w:w="80" w:type="dxa"/>
        </w:tblCellMar>
        <w:tblLook w:val="0000"/>
      </w:tblPr>
      <w:tblGrid>
        <w:gridCol w:w="1620"/>
        <w:gridCol w:w="990"/>
        <w:gridCol w:w="1620"/>
        <w:gridCol w:w="3789"/>
      </w:tblGrid>
      <w:tr w:rsidR="00F21987">
        <w:trPr>
          <w:cantSplit/>
        </w:trPr>
        <w:tc>
          <w:tcPr>
            <w:tcW w:w="16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99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Direction</w:t>
            </w:r>
          </w:p>
        </w:tc>
        <w:tc>
          <w:tcPr>
            <w:tcW w:w="16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789"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1620"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990" w:type="dxa"/>
            <w:tcBorders>
              <w:top w:val="double" w:sz="6" w:space="0" w:color="auto"/>
              <w:left w:val="single" w:sz="6" w:space="0" w:color="auto"/>
              <w:right w:val="single" w:sz="6" w:space="0" w:color="auto"/>
            </w:tcBorders>
          </w:tcPr>
          <w:p w:rsidR="00F21987" w:rsidRDefault="00F21987">
            <w:pPr>
              <w:spacing w:before="40" w:after="40"/>
              <w:jc w:val="center"/>
              <w:rPr>
                <w:sz w:val="20"/>
              </w:rPr>
            </w:pPr>
            <w:r>
              <w:rPr>
                <w:sz w:val="20"/>
              </w:rPr>
              <w:t>IN</w:t>
            </w:r>
          </w:p>
        </w:tc>
        <w:tc>
          <w:tcPr>
            <w:tcW w:w="1620"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p>
        </w:tc>
        <w:tc>
          <w:tcPr>
            <w:tcW w:w="3789" w:type="dxa"/>
            <w:tcBorders>
              <w:top w:val="double" w:sz="6" w:space="0" w:color="auto"/>
              <w:left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lockType</w:t>
            </w:r>
          </w:p>
        </w:tc>
        <w:tc>
          <w:tcPr>
            <w:tcW w:w="9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 xml:space="preserve">ViAccessMode </w:t>
            </w:r>
          </w:p>
        </w:tc>
        <w:tc>
          <w:tcPr>
            <w:tcW w:w="3789"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Specifies the type of lock requested, which can be either </w:t>
            </w:r>
            <w:r>
              <w:rPr>
                <w:rFonts w:ascii="Courier" w:hAnsi="Courier"/>
                <w:sz w:val="18"/>
              </w:rPr>
              <w:t>VI_EXCLUSIVE_LOCK</w:t>
            </w:r>
            <w:r>
              <w:rPr>
                <w:sz w:val="20"/>
              </w:rPr>
              <w:t xml:space="preserve"> or </w:t>
            </w:r>
            <w:r>
              <w:rPr>
                <w:rFonts w:ascii="Courier" w:hAnsi="Courier"/>
                <w:sz w:val="18"/>
              </w:rPr>
              <w:t>VI_SHARED_LOCK.</w:t>
            </w:r>
          </w:p>
        </w:tc>
      </w:tr>
      <w:tr w:rsidR="00F21987">
        <w:trPr>
          <w:cantSplit/>
        </w:trPr>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timeout</w:t>
            </w:r>
          </w:p>
        </w:tc>
        <w:tc>
          <w:tcPr>
            <w:tcW w:w="9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ViUInt32</w:t>
            </w:r>
          </w:p>
        </w:tc>
        <w:tc>
          <w:tcPr>
            <w:tcW w:w="3789"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Absolute time period (in milliseconds) that a resource waits to get unlocked by the locking session before returning this operation with an error.</w:t>
            </w:r>
          </w:p>
        </w:tc>
      </w:tr>
      <w:tr w:rsidR="00F21987">
        <w:trPr>
          <w:cantSplit/>
        </w:trPr>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requestedKey</w:t>
            </w:r>
          </w:p>
        </w:tc>
        <w:tc>
          <w:tcPr>
            <w:tcW w:w="9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ViKeyId</w:t>
            </w:r>
          </w:p>
        </w:tc>
        <w:tc>
          <w:tcPr>
            <w:tcW w:w="3789"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This parameter is not used and should be set to </w:t>
            </w:r>
            <w:r>
              <w:rPr>
                <w:rFonts w:ascii="Courier" w:hAnsi="Courier"/>
                <w:sz w:val="18"/>
              </w:rPr>
              <w:t>VI_NULL</w:t>
            </w:r>
            <w:r>
              <w:rPr>
                <w:sz w:val="20"/>
              </w:rPr>
              <w:t xml:space="preserve"> when </w:t>
            </w:r>
            <w:r>
              <w:rPr>
                <w:rFonts w:ascii="Courier" w:hAnsi="Courier"/>
                <w:sz w:val="18"/>
              </w:rPr>
              <w:t>lockType</w:t>
            </w:r>
            <w:r w:rsidRPr="002B14AF">
              <w:rPr>
                <w:rFonts w:ascii="Times New Roman" w:hAnsi="Times New Roman"/>
                <w:sz w:val="20"/>
              </w:rPr>
              <w:t xml:space="preserve"> </w:t>
            </w:r>
            <w:r>
              <w:rPr>
                <w:sz w:val="20"/>
              </w:rPr>
              <w:t xml:space="preserve">is </w:t>
            </w:r>
            <w:r>
              <w:rPr>
                <w:rFonts w:ascii="Courier" w:hAnsi="Courier"/>
                <w:sz w:val="18"/>
              </w:rPr>
              <w:t>VI_EXCLUSIVE_LOCK</w:t>
            </w:r>
            <w:r>
              <w:rPr>
                <w:sz w:val="20"/>
              </w:rPr>
              <w:t xml:space="preserve"> (exclusive locks). When trying to lock the resource as </w:t>
            </w:r>
            <w:r>
              <w:rPr>
                <w:rFonts w:ascii="Courier" w:hAnsi="Courier"/>
                <w:sz w:val="18"/>
              </w:rPr>
              <w:t>VI_SHARED_LOCK</w:t>
            </w:r>
            <w:r>
              <w:rPr>
                <w:sz w:val="20"/>
              </w:rPr>
              <w:t xml:space="preserve"> (shared), a session can either set it to </w:t>
            </w:r>
            <w:r>
              <w:rPr>
                <w:rFonts w:ascii="Courier" w:hAnsi="Courier"/>
                <w:sz w:val="18"/>
              </w:rPr>
              <w:t>VI_NULL</w:t>
            </w:r>
            <w:r>
              <w:rPr>
                <w:sz w:val="20"/>
              </w:rPr>
              <w:t xml:space="preserve">, so that VISA generates an </w:t>
            </w:r>
            <w:r>
              <w:rPr>
                <w:rFonts w:ascii="Courier" w:hAnsi="Courier"/>
                <w:sz w:val="18"/>
              </w:rPr>
              <w:t>accessKey</w:t>
            </w:r>
            <w:r>
              <w:rPr>
                <w:sz w:val="20"/>
              </w:rPr>
              <w:t xml:space="preserve"> for the session, or the session can suggest an </w:t>
            </w:r>
            <w:r>
              <w:rPr>
                <w:rFonts w:ascii="Courier" w:hAnsi="Courier"/>
                <w:sz w:val="18"/>
              </w:rPr>
              <w:t>accessKey</w:t>
            </w:r>
            <w:r>
              <w:rPr>
                <w:sz w:val="20"/>
              </w:rPr>
              <w:t xml:space="preserve"> to use for the shared lock. Refer to the description section below for more details.</w:t>
            </w:r>
          </w:p>
        </w:tc>
      </w:tr>
      <w:tr w:rsidR="00F21987">
        <w:trPr>
          <w:cantSplit/>
        </w:trPr>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accessKey</w:t>
            </w:r>
          </w:p>
        </w:tc>
        <w:tc>
          <w:tcPr>
            <w:tcW w:w="9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ViKeyId</w:t>
            </w:r>
          </w:p>
        </w:tc>
        <w:tc>
          <w:tcPr>
            <w:tcW w:w="3789"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This parameter should be set to </w:t>
            </w:r>
            <w:r>
              <w:rPr>
                <w:rFonts w:ascii="Courier" w:hAnsi="Courier"/>
                <w:sz w:val="18"/>
              </w:rPr>
              <w:t>VI_NULL</w:t>
            </w:r>
            <w:r>
              <w:rPr>
                <w:sz w:val="20"/>
              </w:rPr>
              <w:t xml:space="preserve"> when </w:t>
            </w:r>
            <w:r>
              <w:rPr>
                <w:rFonts w:ascii="Courier" w:hAnsi="Courier"/>
                <w:sz w:val="18"/>
              </w:rPr>
              <w:t xml:space="preserve">lockType </w:t>
            </w:r>
            <w:r>
              <w:rPr>
                <w:sz w:val="20"/>
              </w:rPr>
              <w:t xml:space="preserve">is </w:t>
            </w:r>
            <w:r>
              <w:rPr>
                <w:rFonts w:ascii="Courier" w:hAnsi="Courier"/>
                <w:sz w:val="18"/>
              </w:rPr>
              <w:t>VI_EXCLUSIVE_LOCK</w:t>
            </w:r>
            <w:r>
              <w:rPr>
                <w:sz w:val="20"/>
              </w:rPr>
              <w:t xml:space="preserve"> (exclusive locks). When trying to lock the resource as </w:t>
            </w:r>
            <w:r>
              <w:rPr>
                <w:rFonts w:ascii="Courier" w:hAnsi="Courier"/>
                <w:sz w:val="18"/>
              </w:rPr>
              <w:t>VI_SHARED_LOCK</w:t>
            </w:r>
            <w:r>
              <w:rPr>
                <w:sz w:val="20"/>
              </w:rPr>
              <w:t xml:space="preserve"> (shared), the resource returns a unique access key for the lock if the operation succeeds. This </w:t>
            </w:r>
            <w:r>
              <w:rPr>
                <w:rFonts w:ascii="Courier" w:hAnsi="Courier"/>
                <w:sz w:val="18"/>
              </w:rPr>
              <w:t>accessKey</w:t>
            </w:r>
            <w:r>
              <w:rPr>
                <w:sz w:val="20"/>
              </w:rPr>
              <w:t xml:space="preserve"> can then be passed to other sessions to share the lock. </w:t>
            </w:r>
          </w:p>
        </w:tc>
      </w:tr>
    </w:tbl>
    <w:p w:rsidR="00F21987" w:rsidRDefault="00F21987">
      <w:pPr>
        <w:rPr>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1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2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890" w:type="dxa"/>
        <w:tblLayout w:type="fixed"/>
        <w:tblCellMar>
          <w:left w:w="79" w:type="dxa"/>
          <w:right w:w="79" w:type="dxa"/>
        </w:tblCellMar>
        <w:tblLook w:val="0000"/>
      </w:tblPr>
      <w:tblGrid>
        <w:gridCol w:w="3686"/>
        <w:gridCol w:w="4320"/>
      </w:tblGrid>
      <w:tr w:rsidR="00F21987">
        <w:trPr>
          <w:cantSplit/>
        </w:trPr>
        <w:tc>
          <w:tcPr>
            <w:tcW w:w="3686"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Completion Codes</w:t>
            </w:r>
          </w:p>
        </w:tc>
        <w:tc>
          <w:tcPr>
            <w:tcW w:w="432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6"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3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Specified access mode is successfully acquired.</w:t>
            </w:r>
          </w:p>
        </w:tc>
      </w:tr>
      <w:tr w:rsidR="00F21987">
        <w:trPr>
          <w:cantSplit/>
        </w:trPr>
        <w:tc>
          <w:tcPr>
            <w:tcW w:w="368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VI_SUCCESS_NESTED_EXCLUSIVE</w:t>
            </w:r>
          </w:p>
        </w:tc>
        <w:tc>
          <w:tcPr>
            <w:tcW w:w="43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Specified access mode is successfully acquired, and this session has nested exclusive locks.</w:t>
            </w:r>
          </w:p>
        </w:tc>
      </w:tr>
      <w:tr w:rsidR="00F21987">
        <w:trPr>
          <w:cantSplit/>
        </w:trPr>
        <w:tc>
          <w:tcPr>
            <w:tcW w:w="368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VI_SUCCESS_NESTED_SHARED</w:t>
            </w:r>
          </w:p>
        </w:tc>
        <w:tc>
          <w:tcPr>
            <w:tcW w:w="43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Specified access mode is successfully acquired, and this session has nested shared locks.</w:t>
            </w:r>
          </w:p>
        </w:tc>
      </w:tr>
    </w:tbl>
    <w:p w:rsidR="00F21987" w:rsidRDefault="00F21987">
      <w:pPr>
        <w:rPr>
          <w:vanish/>
          <w:sz w:val="16"/>
        </w:rPr>
      </w:pPr>
      <w:r>
        <w:rPr>
          <w:sz w:val="20"/>
        </w:rPr>
        <w:br w:type="page"/>
      </w:r>
    </w:p>
    <w:tbl>
      <w:tblPr>
        <w:tblW w:w="0" w:type="auto"/>
        <w:tblInd w:w="890" w:type="dxa"/>
        <w:tblLayout w:type="fixed"/>
        <w:tblCellMar>
          <w:left w:w="79" w:type="dxa"/>
          <w:right w:w="79" w:type="dxa"/>
        </w:tblCellMar>
        <w:tblLook w:val="0000"/>
      </w:tblPr>
      <w:tblGrid>
        <w:gridCol w:w="3686"/>
        <w:gridCol w:w="4320"/>
      </w:tblGrid>
      <w:tr w:rsidR="00F21987">
        <w:trPr>
          <w:cantSplit/>
        </w:trPr>
        <w:tc>
          <w:tcPr>
            <w:tcW w:w="3686"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3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6"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3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3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Specified type of lock cannot be obtained because the resource is already locked with a lock type incompatible with the lock requested.</w:t>
            </w:r>
          </w:p>
        </w:tc>
      </w:tr>
      <w:tr w:rsidR="00F21987">
        <w:trPr>
          <w:cantSplit/>
        </w:trPr>
        <w:tc>
          <w:tcPr>
            <w:tcW w:w="368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VI_ERROR_INV_LOCK_TYPE</w:t>
            </w:r>
          </w:p>
        </w:tc>
        <w:tc>
          <w:tcPr>
            <w:tcW w:w="43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specified type of lock is not supported by this resource.</w:t>
            </w:r>
          </w:p>
        </w:tc>
      </w:tr>
      <w:tr w:rsidR="00F21987">
        <w:trPr>
          <w:cantSplit/>
        </w:trPr>
        <w:tc>
          <w:tcPr>
            <w:tcW w:w="368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VI_ERROR_INV_ACCESS_KEY</w:t>
            </w:r>
          </w:p>
        </w:tc>
        <w:tc>
          <w:tcPr>
            <w:tcW w:w="43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w:t>
            </w:r>
            <w:r>
              <w:rPr>
                <w:rFonts w:ascii="Courier" w:hAnsi="Courier"/>
                <w:sz w:val="18"/>
              </w:rPr>
              <w:t>requestedKey</w:t>
            </w:r>
            <w:r>
              <w:rPr>
                <w:sz w:val="20"/>
              </w:rPr>
              <w:t xml:space="preserve"> value passed in is not a valid access key to the specified resource. </w:t>
            </w:r>
          </w:p>
        </w:tc>
      </w:tr>
      <w:tr w:rsidR="00F21987">
        <w:trPr>
          <w:cantSplit/>
        </w:trPr>
        <w:tc>
          <w:tcPr>
            <w:tcW w:w="368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VI_ERROR_TMO</w:t>
            </w:r>
          </w:p>
        </w:tc>
        <w:tc>
          <w:tcPr>
            <w:tcW w:w="43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Specified type of lock could not be obtained within the specified timeout period.</w:t>
            </w:r>
          </w:p>
        </w:tc>
      </w:tr>
    </w:tbl>
    <w:p w:rsidR="00F21987" w:rsidRDefault="00F21987">
      <w:pPr>
        <w:ind w:left="620" w:hanging="620"/>
        <w:rPr>
          <w:b/>
          <w:sz w:val="20"/>
        </w:rPr>
      </w:pPr>
    </w:p>
    <w:p w:rsidR="00F21987" w:rsidRDefault="00F21987">
      <w:pPr>
        <w:ind w:left="620" w:hanging="620"/>
        <w:rPr>
          <w:sz w:val="20"/>
        </w:rPr>
      </w:pPr>
      <w:r>
        <w:rPr>
          <w:b/>
          <w:sz w:val="20"/>
        </w:rPr>
        <w:t>Description</w:t>
      </w:r>
      <w:r>
        <w:rPr>
          <w:sz w:val="20"/>
        </w:rPr>
        <w:t xml:space="preserve"> </w:t>
      </w:r>
    </w:p>
    <w:p w:rsidR="00F21987" w:rsidRDefault="00F21987">
      <w:pPr>
        <w:ind w:left="720" w:hanging="720"/>
        <w:rPr>
          <w:sz w:val="20"/>
        </w:rPr>
      </w:pPr>
      <w:r>
        <w:rPr>
          <w:sz w:val="20"/>
        </w:rPr>
        <w:tab/>
        <w:t>This operation is used to obtain a lock on the specified resource. The caller can specify the type of lock requested—exclusive or shared lock—and the length of time the operation will suspend while waiting to acquire the lock before timing out. This operation can also be used for sharing and nesting locks.</w:t>
      </w:r>
    </w:p>
    <w:p w:rsidR="00F21987" w:rsidRDefault="00F21987">
      <w:pPr>
        <w:ind w:left="1440" w:hanging="720"/>
        <w:rPr>
          <w:sz w:val="20"/>
        </w:rPr>
      </w:pPr>
    </w:p>
    <w:p w:rsidR="00F21987" w:rsidRDefault="00F21987">
      <w:pPr>
        <w:ind w:left="720" w:hanging="720"/>
        <w:rPr>
          <w:sz w:val="20"/>
        </w:rPr>
      </w:pPr>
      <w:r>
        <w:rPr>
          <w:sz w:val="20"/>
        </w:rPr>
        <w:tab/>
        <w:t xml:space="preserve">The </w:t>
      </w:r>
      <w:r>
        <w:rPr>
          <w:rFonts w:ascii="Courier" w:hAnsi="Courier"/>
          <w:sz w:val="18"/>
        </w:rPr>
        <w:t>requestedKey</w:t>
      </w:r>
      <w:r>
        <w:rPr>
          <w:sz w:val="20"/>
        </w:rPr>
        <w:t xml:space="preserve"> and the </w:t>
      </w:r>
      <w:r>
        <w:rPr>
          <w:rFonts w:ascii="Courier" w:hAnsi="Courier"/>
          <w:sz w:val="18"/>
        </w:rPr>
        <w:t>accessKey</w:t>
      </w:r>
      <w:r>
        <w:rPr>
          <w:sz w:val="20"/>
        </w:rPr>
        <w:t xml:space="preserve"> parameters apply only to shared locks. These parameters are not applicable when using the lock type </w:t>
      </w:r>
      <w:r>
        <w:rPr>
          <w:rFonts w:ascii="Courier" w:hAnsi="Courier"/>
          <w:sz w:val="18"/>
        </w:rPr>
        <w:t>VI_EXCLUSIVE_LOCK</w:t>
      </w:r>
      <w:r>
        <w:rPr>
          <w:sz w:val="20"/>
        </w:rPr>
        <w:t xml:space="preserve">; in this case, </w:t>
      </w:r>
      <w:r>
        <w:rPr>
          <w:rFonts w:ascii="Courier" w:hAnsi="Courier"/>
          <w:sz w:val="18"/>
        </w:rPr>
        <w:t>requestedKey</w:t>
      </w:r>
      <w:r>
        <w:rPr>
          <w:sz w:val="20"/>
        </w:rPr>
        <w:t xml:space="preserve"> and </w:t>
      </w:r>
      <w:r>
        <w:rPr>
          <w:rFonts w:ascii="Courier" w:hAnsi="Courier"/>
          <w:sz w:val="18"/>
        </w:rPr>
        <w:t>accessKey</w:t>
      </w:r>
      <w:r>
        <w:rPr>
          <w:sz w:val="20"/>
        </w:rPr>
        <w:t xml:space="preserve"> should be set to </w:t>
      </w:r>
      <w:r>
        <w:rPr>
          <w:rFonts w:ascii="Courier" w:hAnsi="Courier"/>
          <w:sz w:val="18"/>
        </w:rPr>
        <w:t>VI_NULL</w:t>
      </w:r>
      <w:r>
        <w:rPr>
          <w:sz w:val="20"/>
        </w:rPr>
        <w:t xml:space="preserve">. VISA allows user applications to specify a key to be used for lock sharing, through the use of the </w:t>
      </w:r>
      <w:r>
        <w:rPr>
          <w:rFonts w:ascii="Courier" w:hAnsi="Courier"/>
          <w:sz w:val="18"/>
        </w:rPr>
        <w:t>requestedKey</w:t>
      </w:r>
      <w:r>
        <w:rPr>
          <w:sz w:val="20"/>
        </w:rPr>
        <w:t xml:space="preserve"> parameter. Alternatively, a user application can pass </w:t>
      </w:r>
      <w:r>
        <w:rPr>
          <w:rFonts w:ascii="Courier" w:hAnsi="Courier"/>
          <w:sz w:val="18"/>
        </w:rPr>
        <w:t>VI_NULL</w:t>
      </w:r>
      <w:r>
        <w:rPr>
          <w:sz w:val="20"/>
        </w:rPr>
        <w:t xml:space="preserve"> for the </w:t>
      </w:r>
      <w:r>
        <w:rPr>
          <w:rFonts w:ascii="Courier" w:hAnsi="Courier"/>
          <w:sz w:val="18"/>
        </w:rPr>
        <w:t>requestedKey</w:t>
      </w:r>
      <w:r>
        <w:rPr>
          <w:sz w:val="20"/>
        </w:rPr>
        <w:t xml:space="preserve"> parameter when obtaining a shared lock, in which case VISA will generate a unique access key and return it through the </w:t>
      </w:r>
      <w:r>
        <w:rPr>
          <w:rFonts w:ascii="Courier" w:hAnsi="Courier"/>
          <w:sz w:val="18"/>
        </w:rPr>
        <w:t>accessKey</w:t>
      </w:r>
      <w:r>
        <w:rPr>
          <w:sz w:val="20"/>
        </w:rPr>
        <w:t xml:space="preserve"> parameter. If a user application does specify a </w:t>
      </w:r>
      <w:r>
        <w:rPr>
          <w:rFonts w:ascii="Courier" w:hAnsi="Courier"/>
          <w:sz w:val="18"/>
        </w:rPr>
        <w:t>requestedKey</w:t>
      </w:r>
      <w:r>
        <w:rPr>
          <w:sz w:val="20"/>
        </w:rPr>
        <w:t xml:space="preserve"> value, VISA will try to use this value for the </w:t>
      </w:r>
      <w:r>
        <w:rPr>
          <w:rFonts w:ascii="Courier" w:hAnsi="Courier"/>
          <w:sz w:val="18"/>
        </w:rPr>
        <w:t>accessKey</w:t>
      </w:r>
      <w:r>
        <w:rPr>
          <w:sz w:val="20"/>
        </w:rPr>
        <w:t xml:space="preserve">. As long as the resource is not locked, VISA will use the </w:t>
      </w:r>
      <w:r>
        <w:rPr>
          <w:rFonts w:ascii="Courier" w:hAnsi="Courier"/>
          <w:sz w:val="18"/>
        </w:rPr>
        <w:t>requestedKey</w:t>
      </w:r>
      <w:r>
        <w:rPr>
          <w:sz w:val="20"/>
        </w:rPr>
        <w:t xml:space="preserve"> as the access key and grant the lock. When the operation succeeds, the </w:t>
      </w:r>
      <w:r>
        <w:rPr>
          <w:rFonts w:ascii="Courier" w:hAnsi="Courier"/>
          <w:sz w:val="18"/>
        </w:rPr>
        <w:t>requestedKey</w:t>
      </w:r>
      <w:r>
        <w:rPr>
          <w:sz w:val="20"/>
        </w:rPr>
        <w:t xml:space="preserve"> will be copied into the user buffer referred to by the </w:t>
      </w:r>
      <w:r>
        <w:rPr>
          <w:rFonts w:ascii="Courier" w:hAnsi="Courier"/>
          <w:sz w:val="18"/>
        </w:rPr>
        <w:t>accessKey</w:t>
      </w:r>
      <w:r>
        <w:rPr>
          <w:sz w:val="20"/>
        </w:rPr>
        <w:t xml:space="preserve"> parameter.</w:t>
      </w:r>
    </w:p>
    <w:p w:rsidR="00F21987" w:rsidRDefault="00F21987">
      <w:pPr>
        <w:ind w:left="720" w:hanging="720"/>
        <w:rPr>
          <w:sz w:val="20"/>
        </w:rPr>
      </w:pPr>
    </w:p>
    <w:p w:rsidR="00F21987" w:rsidRDefault="00F21987" w:rsidP="00E823BC">
      <w:pPr>
        <w:ind w:left="720"/>
        <w:rPr>
          <w:sz w:val="20"/>
        </w:rPr>
      </w:pPr>
      <w:r>
        <w:rPr>
          <w:sz w:val="20"/>
        </w:rPr>
        <w:t xml:space="preserve">The session that gained a shared lock can pass the </w:t>
      </w:r>
      <w:r>
        <w:rPr>
          <w:rFonts w:ascii="Courier" w:hAnsi="Courier"/>
          <w:sz w:val="18"/>
        </w:rPr>
        <w:t>accessKey</w:t>
      </w:r>
      <w:r>
        <w:rPr>
          <w:sz w:val="20"/>
        </w:rPr>
        <w:t xml:space="preserve"> to other sessions for the purpose of the sharing the lock. The session wanting to join the group of sessions sharing the lock can use the key as an input value to the </w:t>
      </w:r>
      <w:r>
        <w:rPr>
          <w:rFonts w:ascii="Courier" w:hAnsi="Courier"/>
          <w:sz w:val="18"/>
        </w:rPr>
        <w:t>requestedKey</w:t>
      </w:r>
      <w:r>
        <w:rPr>
          <w:sz w:val="20"/>
        </w:rPr>
        <w:t xml:space="preserve"> parameter. VISA will add the session to the list of sessions sharing the lock, as long as the </w:t>
      </w:r>
      <w:r>
        <w:rPr>
          <w:rFonts w:ascii="Courier" w:hAnsi="Courier"/>
          <w:sz w:val="18"/>
        </w:rPr>
        <w:t>requestedKey</w:t>
      </w:r>
      <w:r>
        <w:rPr>
          <w:sz w:val="20"/>
        </w:rPr>
        <w:t xml:space="preserve"> value matches the </w:t>
      </w:r>
      <w:r>
        <w:rPr>
          <w:rFonts w:ascii="Courier" w:hAnsi="Courier"/>
          <w:sz w:val="18"/>
        </w:rPr>
        <w:t>accessKey</w:t>
      </w:r>
      <w:r>
        <w:rPr>
          <w:sz w:val="20"/>
        </w:rPr>
        <w:t xml:space="preserve"> value for the particular resource. The session obtaining a shared lock in this manner will then have the same access privileges as the original session that obtained the lock.</w:t>
      </w:r>
    </w:p>
    <w:p w:rsidR="00F21987" w:rsidRDefault="00F21987">
      <w:pPr>
        <w:ind w:left="720" w:hanging="720"/>
        <w:rPr>
          <w:sz w:val="20"/>
        </w:rPr>
      </w:pPr>
    </w:p>
    <w:p w:rsidR="00F21987" w:rsidRDefault="00F21987">
      <w:pPr>
        <w:ind w:left="720" w:hanging="720"/>
        <w:rPr>
          <w:sz w:val="20"/>
        </w:rPr>
      </w:pPr>
      <w:r>
        <w:rPr>
          <w:sz w:val="20"/>
        </w:rPr>
        <w:tab/>
        <w:t xml:space="preserve">It is also possible to obtain nested locks through this operation. To acquire nested locks, invoke the </w:t>
      </w:r>
      <w:r>
        <w:rPr>
          <w:rFonts w:ascii="Courier" w:hAnsi="Courier"/>
          <w:sz w:val="18"/>
        </w:rPr>
        <w:t>viLock()</w:t>
      </w:r>
      <w:r>
        <w:rPr>
          <w:sz w:val="20"/>
        </w:rPr>
        <w:t xml:space="preserve"> operation with the same lock type as the previous invocation of this operation. For each session, </w:t>
      </w:r>
      <w:r>
        <w:rPr>
          <w:rFonts w:ascii="Courier" w:hAnsi="Courier"/>
          <w:sz w:val="18"/>
        </w:rPr>
        <w:t>viLock()</w:t>
      </w:r>
      <w:r>
        <w:rPr>
          <w:sz w:val="20"/>
        </w:rPr>
        <w:t xml:space="preserve"> and </w:t>
      </w:r>
      <w:r>
        <w:rPr>
          <w:rFonts w:ascii="Courier" w:hAnsi="Courier"/>
          <w:sz w:val="18"/>
        </w:rPr>
        <w:t>viUnlock()</w:t>
      </w:r>
      <w:r>
        <w:rPr>
          <w:sz w:val="20"/>
        </w:rPr>
        <w:t xml:space="preserve"> share a lock count, which is initialized to 0. Each invocation of </w:t>
      </w:r>
      <w:r>
        <w:rPr>
          <w:rFonts w:ascii="Courier" w:hAnsi="Courier"/>
          <w:sz w:val="18"/>
        </w:rPr>
        <w:t>viLock()</w:t>
      </w:r>
      <w:r>
        <w:rPr>
          <w:sz w:val="20"/>
        </w:rPr>
        <w:t xml:space="preserve"> for the same session (and for the same </w:t>
      </w:r>
      <w:r>
        <w:rPr>
          <w:rFonts w:ascii="Courier" w:hAnsi="Courier"/>
          <w:sz w:val="18"/>
        </w:rPr>
        <w:t>lockType</w:t>
      </w:r>
      <w:r>
        <w:rPr>
          <w:sz w:val="20"/>
        </w:rPr>
        <w:t xml:space="preserve">) increases the lock count. In the case of a shared lock, it returns with the same </w:t>
      </w:r>
      <w:r>
        <w:rPr>
          <w:rFonts w:ascii="Courier" w:hAnsi="Courier"/>
          <w:sz w:val="18"/>
        </w:rPr>
        <w:t>accessKey</w:t>
      </w:r>
      <w:r>
        <w:rPr>
          <w:sz w:val="20"/>
        </w:rPr>
        <w:t xml:space="preserve"> every time. When a session locks the resource a multiple number of times, it is necessary to invoke the </w:t>
      </w:r>
      <w:r>
        <w:rPr>
          <w:rFonts w:ascii="Courier" w:hAnsi="Courier"/>
          <w:sz w:val="18"/>
        </w:rPr>
        <w:t>viUnlock()</w:t>
      </w:r>
      <w:r>
        <w:rPr>
          <w:sz w:val="20"/>
        </w:rPr>
        <w:t xml:space="preserve"> operation an equal number of times in order to unlock the resource. That is, the lock count increments for each invocation of </w:t>
      </w:r>
      <w:r>
        <w:rPr>
          <w:rFonts w:ascii="Courier" w:hAnsi="Courier"/>
          <w:sz w:val="18"/>
        </w:rPr>
        <w:t>viLock()</w:t>
      </w:r>
      <w:r>
        <w:rPr>
          <w:sz w:val="20"/>
        </w:rPr>
        <w:t xml:space="preserve">, and decrements for each invocation of </w:t>
      </w:r>
      <w:r>
        <w:rPr>
          <w:rFonts w:ascii="Courier" w:hAnsi="Courier"/>
          <w:sz w:val="18"/>
        </w:rPr>
        <w:t>viUnlock()</w:t>
      </w:r>
      <w:r>
        <w:rPr>
          <w:sz w:val="20"/>
        </w:rPr>
        <w:t>. A resource is actually unlocked only when the lock count is 0.</w:t>
      </w:r>
    </w:p>
    <w:p w:rsidR="00F21987" w:rsidRDefault="00F21987">
      <w:pPr>
        <w:ind w:left="720" w:hanging="720"/>
        <w:rPr>
          <w:sz w:val="20"/>
        </w:rPr>
      </w:pPr>
    </w:p>
    <w:p w:rsidR="00F21987" w:rsidRDefault="00F21987">
      <w:pPr>
        <w:ind w:left="620" w:hanging="620"/>
        <w:rPr>
          <w:b/>
          <w:sz w:val="20"/>
        </w:rPr>
      </w:pPr>
      <w:r>
        <w:rPr>
          <w:b/>
          <w:sz w:val="20"/>
        </w:rPr>
        <w:t>Related Items</w:t>
      </w:r>
    </w:p>
    <w:p w:rsidR="00F21987" w:rsidRDefault="00F21987">
      <w:pPr>
        <w:ind w:left="720" w:hanging="720"/>
        <w:rPr>
          <w:sz w:val="20"/>
        </w:rPr>
      </w:pPr>
      <w:r>
        <w:rPr>
          <w:sz w:val="20"/>
        </w:rPr>
        <w:tab/>
        <w:t xml:space="preserve">See </w:t>
      </w:r>
      <w:r>
        <w:rPr>
          <w:rFonts w:ascii="Courier" w:hAnsi="Courier"/>
          <w:sz w:val="18"/>
        </w:rPr>
        <w:t>viUnlock()</w:t>
      </w:r>
      <w:r>
        <w:rPr>
          <w:sz w:val="20"/>
        </w:rPr>
        <w:t>.</w:t>
      </w:r>
    </w:p>
    <w:p w:rsidR="00F21987" w:rsidRDefault="00F21987">
      <w:pPr>
        <w:ind w:left="720" w:hanging="720"/>
        <w:rPr>
          <w:sz w:val="20"/>
        </w:rPr>
      </w:pPr>
    </w:p>
    <w:p w:rsidR="00F21987" w:rsidRDefault="00F21987">
      <w:pPr>
        <w:tabs>
          <w:tab w:val="left" w:pos="900"/>
        </w:tabs>
        <w:ind w:left="620" w:hanging="620"/>
        <w:rPr>
          <w:b/>
          <w:sz w:val="20"/>
        </w:rPr>
      </w:pPr>
      <w:r>
        <w:rPr>
          <w:b/>
          <w:sz w:val="20"/>
        </w:rPr>
        <w:br w:type="page"/>
      </w:r>
      <w:r>
        <w:rPr>
          <w:b/>
          <w:sz w:val="20"/>
        </w:rPr>
        <w:lastRenderedPageBreak/>
        <w:t>Implementation Requirements</w:t>
      </w:r>
    </w:p>
    <w:p w:rsidR="00F21987" w:rsidRDefault="00F21987">
      <w:pPr>
        <w:tabs>
          <w:tab w:val="left" w:pos="900"/>
        </w:tabs>
        <w:ind w:left="620" w:hanging="620"/>
        <w:rPr>
          <w:sz w:val="20"/>
        </w:rPr>
      </w:pPr>
    </w:p>
    <w:p w:rsidR="00F21987" w:rsidRDefault="00F21987">
      <w:pPr>
        <w:ind w:left="720" w:hanging="720"/>
        <w:rPr>
          <w:b/>
          <w:sz w:val="20"/>
        </w:rPr>
      </w:pPr>
      <w:r>
        <w:rPr>
          <w:b/>
          <w:sz w:val="20"/>
        </w:rPr>
        <w:t>OBSERVATION 3.6.</w:t>
      </w:r>
      <w:r w:rsidR="000F3AC4">
        <w:rPr>
          <w:b/>
          <w:sz w:val="20"/>
        </w:rPr>
        <w:t>4</w:t>
      </w:r>
    </w:p>
    <w:p w:rsidR="00F21987" w:rsidRDefault="00F21987">
      <w:pPr>
        <w:tabs>
          <w:tab w:val="left" w:pos="900"/>
        </w:tabs>
        <w:ind w:left="720"/>
        <w:rPr>
          <w:sz w:val="20"/>
        </w:rPr>
      </w:pPr>
      <w:r>
        <w:rPr>
          <w:sz w:val="20"/>
        </w:rPr>
        <w:t xml:space="preserve">It is the intention of this specification that </w:t>
      </w:r>
      <w:r>
        <w:rPr>
          <w:rFonts w:ascii="Courier" w:hAnsi="Courier"/>
          <w:sz w:val="18"/>
        </w:rPr>
        <w:t>ViKeyId</w:t>
      </w:r>
      <w:r>
        <w:rPr>
          <w:sz w:val="20"/>
        </w:rPr>
        <w:t xml:space="preserve"> be implemented as a string type. Since </w:t>
      </w:r>
      <w:r>
        <w:rPr>
          <w:rFonts w:ascii="Courier" w:hAnsi="Courier"/>
          <w:sz w:val="18"/>
        </w:rPr>
        <w:t>VI_NULL</w:t>
      </w:r>
      <w:r>
        <w:rPr>
          <w:sz w:val="20"/>
        </w:rPr>
        <w:t xml:space="preserve"> may not be compatible with a string type in every language, a zero-length string can be substituted wherever </w:t>
      </w:r>
      <w:r>
        <w:rPr>
          <w:rFonts w:ascii="Courier" w:hAnsi="Courier"/>
          <w:sz w:val="18"/>
        </w:rPr>
        <w:t>VI_NULL</w:t>
      </w:r>
      <w:r>
        <w:rPr>
          <w:sz w:val="20"/>
        </w:rPr>
        <w:t xml:space="preserve"> is used in a reference to a parameter of type </w:t>
      </w:r>
      <w:r>
        <w:rPr>
          <w:rFonts w:ascii="Courier" w:hAnsi="Courier"/>
          <w:sz w:val="18"/>
        </w:rPr>
        <w:t>ViKeyId</w:t>
      </w:r>
      <w:r>
        <w:rPr>
          <w:sz w:val="20"/>
        </w:rPr>
        <w:t>.</w:t>
      </w:r>
    </w:p>
    <w:p w:rsidR="00F21987" w:rsidRDefault="00F21987">
      <w:pPr>
        <w:tabs>
          <w:tab w:val="left" w:pos="900"/>
        </w:tabs>
        <w:ind w:left="720"/>
        <w:rPr>
          <w:sz w:val="20"/>
        </w:rPr>
      </w:pPr>
    </w:p>
    <w:p w:rsidR="00F21987" w:rsidRDefault="00F21987">
      <w:pPr>
        <w:tabs>
          <w:tab w:val="left" w:pos="900"/>
        </w:tabs>
        <w:ind w:left="720" w:hanging="720"/>
        <w:rPr>
          <w:b/>
          <w:sz w:val="20"/>
        </w:rPr>
      </w:pPr>
      <w:r>
        <w:rPr>
          <w:b/>
          <w:sz w:val="20"/>
        </w:rPr>
        <w:t>RULE 3.6.</w:t>
      </w:r>
      <w:r w:rsidR="000F3AC4">
        <w:rPr>
          <w:b/>
          <w:sz w:val="20"/>
        </w:rPr>
        <w:t>9</w:t>
      </w:r>
    </w:p>
    <w:p w:rsidR="00F21987" w:rsidRDefault="00F21987">
      <w:pPr>
        <w:tabs>
          <w:tab w:val="left" w:pos="900"/>
        </w:tabs>
        <w:ind w:left="720" w:hanging="720"/>
        <w:rPr>
          <w:sz w:val="20"/>
        </w:rPr>
      </w:pPr>
      <w:r>
        <w:rPr>
          <w:sz w:val="20"/>
        </w:rPr>
        <w:tab/>
        <w:t xml:space="preserve">A resource </w:t>
      </w:r>
      <w:r>
        <w:rPr>
          <w:b/>
          <w:sz w:val="20"/>
        </w:rPr>
        <w:t>SHALL</w:t>
      </w:r>
      <w:r>
        <w:rPr>
          <w:sz w:val="20"/>
        </w:rPr>
        <w:t xml:space="preserve"> maintain an exclusive lock count and a shared lock count for each session that holds a lock on the resource. </w:t>
      </w:r>
    </w:p>
    <w:p w:rsidR="00F21987" w:rsidRDefault="00F21987">
      <w:pPr>
        <w:tabs>
          <w:tab w:val="left" w:pos="900"/>
        </w:tabs>
        <w:ind w:left="720" w:hanging="720"/>
        <w:rPr>
          <w:sz w:val="20"/>
        </w:rPr>
      </w:pPr>
    </w:p>
    <w:p w:rsidR="00F21987" w:rsidRDefault="00F21987">
      <w:pPr>
        <w:tabs>
          <w:tab w:val="left" w:pos="900"/>
        </w:tabs>
        <w:ind w:left="720" w:hanging="720"/>
        <w:rPr>
          <w:b/>
          <w:sz w:val="20"/>
        </w:rPr>
      </w:pPr>
      <w:r>
        <w:rPr>
          <w:b/>
          <w:sz w:val="20"/>
        </w:rPr>
        <w:t>RULE 3.6.</w:t>
      </w:r>
      <w:r w:rsidR="000F3AC4">
        <w:rPr>
          <w:b/>
          <w:sz w:val="20"/>
        </w:rPr>
        <w:t>10</w:t>
      </w:r>
    </w:p>
    <w:p w:rsidR="00F21987" w:rsidRDefault="00F21987">
      <w:pPr>
        <w:tabs>
          <w:tab w:val="left" w:pos="900"/>
        </w:tabs>
        <w:ind w:left="720" w:hanging="720"/>
        <w:rPr>
          <w:sz w:val="20"/>
        </w:rPr>
      </w:pPr>
      <w:r>
        <w:rPr>
          <w:sz w:val="20"/>
        </w:rPr>
        <w:tab/>
      </w:r>
      <w:r>
        <w:rPr>
          <w:b/>
          <w:sz w:val="20"/>
        </w:rPr>
        <w:t>IF</w:t>
      </w:r>
      <w:r>
        <w:rPr>
          <w:sz w:val="20"/>
        </w:rPr>
        <w:t xml:space="preserve"> a </w:t>
      </w:r>
      <w:r>
        <w:rPr>
          <w:rFonts w:ascii="Courier" w:hAnsi="Courier"/>
          <w:sz w:val="18"/>
        </w:rPr>
        <w:t>viLock()</w:t>
      </w:r>
      <w:r>
        <w:rPr>
          <w:sz w:val="20"/>
        </w:rPr>
        <w:t xml:space="preserve"> operation requests and acquires an exclusive lock successfully, </w:t>
      </w:r>
      <w:r>
        <w:rPr>
          <w:b/>
          <w:sz w:val="20"/>
        </w:rPr>
        <w:t>THEN</w:t>
      </w:r>
      <w:r>
        <w:rPr>
          <w:sz w:val="20"/>
        </w:rPr>
        <w:t xml:space="preserve"> the exclusive lock count associated with that session </w:t>
      </w:r>
      <w:r>
        <w:rPr>
          <w:b/>
          <w:sz w:val="20"/>
        </w:rPr>
        <w:t>SHALL</w:t>
      </w:r>
      <w:r>
        <w:rPr>
          <w:sz w:val="20"/>
        </w:rPr>
        <w:t xml:space="preserve"> be incremented by 1.</w:t>
      </w:r>
    </w:p>
    <w:p w:rsidR="00F21987" w:rsidRDefault="00F21987">
      <w:pPr>
        <w:tabs>
          <w:tab w:val="left" w:pos="900"/>
        </w:tabs>
        <w:ind w:left="720" w:hanging="720"/>
        <w:rPr>
          <w:sz w:val="20"/>
        </w:rPr>
      </w:pPr>
      <w:r>
        <w:rPr>
          <w:sz w:val="20"/>
        </w:rPr>
        <w:tab/>
      </w:r>
    </w:p>
    <w:p w:rsidR="00F21987" w:rsidRDefault="00F21987">
      <w:pPr>
        <w:tabs>
          <w:tab w:val="left" w:pos="900"/>
        </w:tabs>
        <w:ind w:left="720" w:hanging="720"/>
        <w:rPr>
          <w:b/>
          <w:sz w:val="20"/>
        </w:rPr>
      </w:pPr>
      <w:r>
        <w:rPr>
          <w:b/>
          <w:sz w:val="20"/>
        </w:rPr>
        <w:t>RULE 3.6.</w:t>
      </w:r>
      <w:r w:rsidR="000F3AC4">
        <w:rPr>
          <w:b/>
          <w:sz w:val="20"/>
        </w:rPr>
        <w:t>11</w:t>
      </w:r>
    </w:p>
    <w:p w:rsidR="00F21987" w:rsidRDefault="00F21987">
      <w:pPr>
        <w:tabs>
          <w:tab w:val="left" w:pos="900"/>
        </w:tabs>
        <w:ind w:left="720" w:hanging="720"/>
        <w:rPr>
          <w:sz w:val="20"/>
        </w:rPr>
      </w:pPr>
      <w:r>
        <w:rPr>
          <w:sz w:val="20"/>
        </w:rPr>
        <w:tab/>
      </w:r>
      <w:r>
        <w:rPr>
          <w:b/>
          <w:sz w:val="20"/>
        </w:rPr>
        <w:t>IF</w:t>
      </w:r>
      <w:r>
        <w:rPr>
          <w:sz w:val="20"/>
        </w:rPr>
        <w:t xml:space="preserve"> a </w:t>
      </w:r>
      <w:r>
        <w:rPr>
          <w:rFonts w:ascii="Courier" w:hAnsi="Courier"/>
          <w:sz w:val="18"/>
        </w:rPr>
        <w:t>viLock()</w:t>
      </w:r>
      <w:r>
        <w:rPr>
          <w:sz w:val="20"/>
        </w:rPr>
        <w:t xml:space="preserve"> operation requests and acquires an shared lock successfully, </w:t>
      </w:r>
      <w:r>
        <w:rPr>
          <w:b/>
          <w:sz w:val="20"/>
        </w:rPr>
        <w:t>THEN</w:t>
      </w:r>
      <w:r>
        <w:rPr>
          <w:sz w:val="20"/>
        </w:rPr>
        <w:t xml:space="preserve"> the shared lock count associated with that session </w:t>
      </w:r>
      <w:r>
        <w:rPr>
          <w:b/>
          <w:sz w:val="20"/>
        </w:rPr>
        <w:t>SHALL</w:t>
      </w:r>
      <w:r>
        <w:rPr>
          <w:sz w:val="20"/>
        </w:rPr>
        <w:t xml:space="preserve"> be incremented by 1.</w:t>
      </w:r>
    </w:p>
    <w:p w:rsidR="00F21987" w:rsidRDefault="00F21987">
      <w:pPr>
        <w:tabs>
          <w:tab w:val="left" w:pos="900"/>
        </w:tabs>
        <w:ind w:left="720" w:hanging="720"/>
        <w:rPr>
          <w:sz w:val="20"/>
        </w:rPr>
      </w:pPr>
    </w:p>
    <w:p w:rsidR="00F21987" w:rsidRDefault="00F21987">
      <w:pPr>
        <w:tabs>
          <w:tab w:val="left" w:pos="900"/>
        </w:tabs>
        <w:ind w:left="720" w:hanging="720"/>
        <w:rPr>
          <w:b/>
          <w:sz w:val="20"/>
        </w:rPr>
      </w:pPr>
      <w:r>
        <w:rPr>
          <w:b/>
          <w:sz w:val="20"/>
        </w:rPr>
        <w:t>RULE 3.6.</w:t>
      </w:r>
      <w:r w:rsidR="000F3AC4">
        <w:rPr>
          <w:b/>
          <w:sz w:val="20"/>
        </w:rPr>
        <w:t>12</w:t>
      </w:r>
    </w:p>
    <w:p w:rsidR="00F21987" w:rsidRDefault="00F21987">
      <w:pPr>
        <w:tabs>
          <w:tab w:val="left" w:pos="900"/>
        </w:tabs>
        <w:ind w:left="720" w:hanging="720"/>
        <w:rPr>
          <w:sz w:val="20"/>
        </w:rPr>
      </w:pPr>
      <w:r>
        <w:rPr>
          <w:sz w:val="20"/>
        </w:rPr>
        <w:tab/>
      </w:r>
      <w:r>
        <w:rPr>
          <w:b/>
          <w:sz w:val="20"/>
        </w:rPr>
        <w:t>IF</w:t>
      </w:r>
      <w:r>
        <w:rPr>
          <w:sz w:val="20"/>
        </w:rPr>
        <w:t xml:space="preserve"> a </w:t>
      </w:r>
      <w:r>
        <w:rPr>
          <w:rFonts w:ascii="Courier" w:hAnsi="Courier"/>
          <w:sz w:val="18"/>
        </w:rPr>
        <w:t>viLock()</w:t>
      </w:r>
      <w:r>
        <w:rPr>
          <w:sz w:val="20"/>
        </w:rPr>
        <w:t xml:space="preserve"> operation requesting a shared lock is invoked from a session whose associated exclusive lock count is non-zero (meaning the session has an exclusive lock) </w:t>
      </w:r>
      <w:r>
        <w:rPr>
          <w:b/>
          <w:sz w:val="20"/>
        </w:rPr>
        <w:t>THEN</w:t>
      </w:r>
      <w:r>
        <w:rPr>
          <w:sz w:val="20"/>
        </w:rPr>
        <w:t xml:space="preserve"> the </w:t>
      </w:r>
      <w:r>
        <w:rPr>
          <w:rFonts w:ascii="Courier" w:hAnsi="Courier"/>
          <w:sz w:val="18"/>
        </w:rPr>
        <w:t>viLock()</w:t>
      </w:r>
      <w:r>
        <w:rPr>
          <w:sz w:val="20"/>
        </w:rPr>
        <w:t xml:space="preserve"> operation </w:t>
      </w:r>
      <w:r>
        <w:rPr>
          <w:b/>
          <w:sz w:val="20"/>
        </w:rPr>
        <w:t>SHALL</w:t>
      </w:r>
      <w:r>
        <w:rPr>
          <w:sz w:val="20"/>
        </w:rPr>
        <w:t xml:space="preserve"> return the error </w:t>
      </w:r>
      <w:r>
        <w:rPr>
          <w:rFonts w:ascii="Courier" w:hAnsi="Courier"/>
          <w:sz w:val="18"/>
        </w:rPr>
        <w:t>VI_ERROR_RSRC_LOCKED</w:t>
      </w:r>
      <w:r>
        <w:rPr>
          <w:sz w:val="20"/>
        </w:rPr>
        <w:t>.</w:t>
      </w:r>
    </w:p>
    <w:p w:rsidR="00F21987" w:rsidRDefault="00F21987">
      <w:pPr>
        <w:tabs>
          <w:tab w:val="left" w:pos="900"/>
        </w:tabs>
        <w:ind w:left="720" w:hanging="720"/>
        <w:rPr>
          <w:b/>
          <w:sz w:val="20"/>
        </w:rPr>
      </w:pPr>
    </w:p>
    <w:p w:rsidR="00F21987" w:rsidRDefault="00F21987">
      <w:pPr>
        <w:tabs>
          <w:tab w:val="left" w:pos="900"/>
        </w:tabs>
        <w:ind w:left="720" w:hanging="720"/>
        <w:rPr>
          <w:b/>
          <w:sz w:val="20"/>
        </w:rPr>
      </w:pPr>
      <w:r>
        <w:rPr>
          <w:b/>
          <w:sz w:val="20"/>
        </w:rPr>
        <w:t>RULE 3.6.1</w:t>
      </w:r>
      <w:r w:rsidR="000F3AC4">
        <w:rPr>
          <w:b/>
          <w:sz w:val="20"/>
        </w:rPr>
        <w:t>3</w:t>
      </w:r>
    </w:p>
    <w:p w:rsidR="00F21987" w:rsidRDefault="00F21987">
      <w:pPr>
        <w:tabs>
          <w:tab w:val="left" w:pos="900"/>
        </w:tabs>
        <w:ind w:left="720" w:hanging="720"/>
        <w:rPr>
          <w:sz w:val="20"/>
        </w:rPr>
      </w:pPr>
      <w:r>
        <w:rPr>
          <w:sz w:val="20"/>
        </w:rPr>
        <w:tab/>
      </w:r>
      <w:r>
        <w:rPr>
          <w:b/>
          <w:sz w:val="20"/>
        </w:rPr>
        <w:t>IF</w:t>
      </w:r>
      <w:r>
        <w:rPr>
          <w:sz w:val="20"/>
        </w:rPr>
        <w:t xml:space="preserve"> the </w:t>
      </w:r>
      <w:r>
        <w:rPr>
          <w:rFonts w:ascii="Courier" w:hAnsi="Courier"/>
          <w:sz w:val="18"/>
        </w:rPr>
        <w:t>lockType</w:t>
      </w:r>
      <w:r>
        <w:rPr>
          <w:sz w:val="20"/>
        </w:rPr>
        <w:t xml:space="preserve"> parameter is </w:t>
      </w:r>
      <w:r>
        <w:rPr>
          <w:rFonts w:ascii="Courier" w:hAnsi="Courier"/>
          <w:sz w:val="18"/>
        </w:rPr>
        <w:t>VI_EXCLUSIVE_LOCK</w:t>
      </w:r>
      <w:r>
        <w:rPr>
          <w:sz w:val="20"/>
        </w:rPr>
        <w:t xml:space="preserve">, </w:t>
      </w:r>
      <w:r>
        <w:rPr>
          <w:b/>
          <w:sz w:val="20"/>
        </w:rPr>
        <w:t>THEN</w:t>
      </w:r>
      <w:r>
        <w:rPr>
          <w:sz w:val="20"/>
        </w:rPr>
        <w:t xml:space="preserve"> the </w:t>
      </w:r>
      <w:r>
        <w:rPr>
          <w:rFonts w:ascii="Courier" w:hAnsi="Courier"/>
          <w:sz w:val="18"/>
        </w:rPr>
        <w:t>viLock()</w:t>
      </w:r>
      <w:r>
        <w:rPr>
          <w:sz w:val="20"/>
        </w:rPr>
        <w:t xml:space="preserve"> operation </w:t>
      </w:r>
      <w:r>
        <w:rPr>
          <w:b/>
          <w:sz w:val="20"/>
        </w:rPr>
        <w:t>SHALL</w:t>
      </w:r>
      <w:r>
        <w:rPr>
          <w:sz w:val="20"/>
        </w:rPr>
        <w:t xml:space="preserve"> ignore the value of the </w:t>
      </w:r>
      <w:r>
        <w:rPr>
          <w:rFonts w:ascii="Courier" w:hAnsi="Courier"/>
          <w:sz w:val="18"/>
        </w:rPr>
        <w:t>requestedKey</w:t>
      </w:r>
      <w:r>
        <w:rPr>
          <w:sz w:val="20"/>
        </w:rPr>
        <w:t xml:space="preserve"> parameter.</w:t>
      </w:r>
    </w:p>
    <w:p w:rsidR="00F21987" w:rsidRDefault="00F21987">
      <w:pPr>
        <w:tabs>
          <w:tab w:val="left" w:pos="900"/>
        </w:tabs>
        <w:ind w:left="720" w:hanging="720"/>
        <w:rPr>
          <w:sz w:val="20"/>
        </w:rPr>
      </w:pPr>
    </w:p>
    <w:p w:rsidR="00F21987" w:rsidRDefault="00F21987">
      <w:pPr>
        <w:tabs>
          <w:tab w:val="left" w:pos="900"/>
        </w:tabs>
        <w:ind w:left="720" w:hanging="720"/>
        <w:rPr>
          <w:b/>
          <w:sz w:val="20"/>
        </w:rPr>
      </w:pPr>
      <w:r>
        <w:rPr>
          <w:b/>
          <w:sz w:val="20"/>
        </w:rPr>
        <w:t>RULE 3.6.1</w:t>
      </w:r>
      <w:r w:rsidR="000F3AC4">
        <w:rPr>
          <w:b/>
          <w:sz w:val="20"/>
        </w:rPr>
        <w:t>4</w:t>
      </w:r>
    </w:p>
    <w:p w:rsidR="00F21987" w:rsidRDefault="00F21987">
      <w:pPr>
        <w:tabs>
          <w:tab w:val="left" w:pos="900"/>
        </w:tabs>
        <w:ind w:left="720" w:hanging="720"/>
        <w:rPr>
          <w:sz w:val="20"/>
        </w:rPr>
      </w:pPr>
      <w:r>
        <w:rPr>
          <w:b/>
          <w:sz w:val="20"/>
        </w:rPr>
        <w:tab/>
        <w:t>IF</w:t>
      </w:r>
      <w:r>
        <w:rPr>
          <w:sz w:val="20"/>
        </w:rPr>
        <w:t xml:space="preserve"> the </w:t>
      </w:r>
      <w:r>
        <w:rPr>
          <w:rFonts w:ascii="Courier" w:hAnsi="Courier"/>
          <w:sz w:val="18"/>
        </w:rPr>
        <w:t>lockType</w:t>
      </w:r>
      <w:r>
        <w:rPr>
          <w:sz w:val="20"/>
        </w:rPr>
        <w:t xml:space="preserve"> parameter is </w:t>
      </w:r>
      <w:r>
        <w:rPr>
          <w:rFonts w:ascii="Courier" w:hAnsi="Courier"/>
          <w:sz w:val="18"/>
        </w:rPr>
        <w:t>VI_EXCLUSIVE_LOCK</w:t>
      </w:r>
      <w:r>
        <w:rPr>
          <w:sz w:val="20"/>
        </w:rPr>
        <w:t xml:space="preserve">, </w:t>
      </w:r>
      <w:r>
        <w:rPr>
          <w:b/>
          <w:sz w:val="20"/>
        </w:rPr>
        <w:t xml:space="preserve">AND </w:t>
      </w:r>
      <w:r>
        <w:rPr>
          <w:sz w:val="20"/>
        </w:rPr>
        <w:t xml:space="preserve">the </w:t>
      </w:r>
      <w:r>
        <w:rPr>
          <w:rFonts w:ascii="Courier" w:hAnsi="Courier"/>
          <w:sz w:val="18"/>
        </w:rPr>
        <w:t xml:space="preserve">accessKey </w:t>
      </w:r>
      <w:r>
        <w:rPr>
          <w:sz w:val="20"/>
        </w:rPr>
        <w:t xml:space="preserve">parameter points to a valid user buffer, </w:t>
      </w:r>
      <w:r>
        <w:rPr>
          <w:b/>
          <w:sz w:val="20"/>
        </w:rPr>
        <w:t xml:space="preserve">THEN </w:t>
      </w:r>
      <w:r>
        <w:rPr>
          <w:sz w:val="20"/>
        </w:rPr>
        <w:t xml:space="preserve">the </w:t>
      </w:r>
      <w:r>
        <w:rPr>
          <w:rFonts w:ascii="Courier" w:hAnsi="Courier"/>
          <w:sz w:val="18"/>
        </w:rPr>
        <w:t>viLock()</w:t>
      </w:r>
      <w:r>
        <w:rPr>
          <w:sz w:val="20"/>
        </w:rPr>
        <w:t xml:space="preserve"> operation </w:t>
      </w:r>
      <w:r>
        <w:rPr>
          <w:b/>
          <w:sz w:val="20"/>
        </w:rPr>
        <w:t xml:space="preserve">SHALL </w:t>
      </w:r>
      <w:r>
        <w:rPr>
          <w:sz w:val="20"/>
        </w:rPr>
        <w:t xml:space="preserve">set the value of </w:t>
      </w:r>
      <w:r>
        <w:rPr>
          <w:rFonts w:ascii="Courier" w:hAnsi="Courier"/>
          <w:sz w:val="18"/>
        </w:rPr>
        <w:t xml:space="preserve">accessKey </w:t>
      </w:r>
      <w:r>
        <w:rPr>
          <w:sz w:val="20"/>
        </w:rPr>
        <w:t xml:space="preserve">to be a zero-length string. </w:t>
      </w:r>
    </w:p>
    <w:p w:rsidR="00F21987" w:rsidRDefault="00F21987">
      <w:pPr>
        <w:tabs>
          <w:tab w:val="left" w:pos="900"/>
        </w:tabs>
        <w:ind w:left="720" w:hanging="720"/>
        <w:rPr>
          <w:b/>
          <w:sz w:val="20"/>
        </w:rPr>
      </w:pPr>
    </w:p>
    <w:p w:rsidR="00F21987" w:rsidRDefault="00F21987">
      <w:pPr>
        <w:tabs>
          <w:tab w:val="left" w:pos="900"/>
        </w:tabs>
        <w:ind w:left="720" w:hanging="720"/>
        <w:rPr>
          <w:b/>
          <w:sz w:val="20"/>
        </w:rPr>
      </w:pPr>
      <w:r>
        <w:rPr>
          <w:b/>
          <w:sz w:val="20"/>
        </w:rPr>
        <w:t>RULE 3.6.1</w:t>
      </w:r>
      <w:r w:rsidR="000F3AC4">
        <w:rPr>
          <w:b/>
          <w:sz w:val="20"/>
        </w:rPr>
        <w:t>5</w:t>
      </w:r>
    </w:p>
    <w:p w:rsidR="00F21987" w:rsidRDefault="00F21987">
      <w:pPr>
        <w:tabs>
          <w:tab w:val="left" w:pos="900"/>
        </w:tabs>
        <w:ind w:left="720" w:hanging="720"/>
        <w:rPr>
          <w:sz w:val="20"/>
        </w:rPr>
      </w:pPr>
      <w:r>
        <w:rPr>
          <w:b/>
          <w:caps/>
          <w:sz w:val="20"/>
        </w:rPr>
        <w:tab/>
        <w:t>IF</w:t>
      </w:r>
      <w:r>
        <w:rPr>
          <w:sz w:val="20"/>
        </w:rPr>
        <w:t xml:space="preserve"> an application makes a request for a shared lock on a resource </w:t>
      </w:r>
      <w:r>
        <w:rPr>
          <w:b/>
          <w:sz w:val="20"/>
        </w:rPr>
        <w:t>AND</w:t>
      </w:r>
      <w:r>
        <w:rPr>
          <w:sz w:val="20"/>
        </w:rPr>
        <w:t xml:space="preserve"> the </w:t>
      </w:r>
      <w:r>
        <w:rPr>
          <w:rFonts w:ascii="Courier" w:hAnsi="Courier"/>
          <w:sz w:val="18"/>
        </w:rPr>
        <w:t>requestedKey</w:t>
      </w:r>
      <w:r>
        <w:rPr>
          <w:sz w:val="20"/>
        </w:rPr>
        <w:t xml:space="preserve"> value is set to </w:t>
      </w:r>
      <w:r>
        <w:rPr>
          <w:rFonts w:ascii="Courier" w:hAnsi="Courier"/>
          <w:sz w:val="18"/>
        </w:rPr>
        <w:t>VI_NULL</w:t>
      </w:r>
      <w:r>
        <w:rPr>
          <w:sz w:val="20"/>
        </w:rPr>
        <w:t xml:space="preserve">, </w:t>
      </w:r>
      <w:r>
        <w:rPr>
          <w:b/>
          <w:sz w:val="20"/>
        </w:rPr>
        <w:t>AND</w:t>
      </w:r>
      <w:r>
        <w:rPr>
          <w:sz w:val="20"/>
        </w:rPr>
        <w:t xml:space="preserve"> the resource is not locked, </w:t>
      </w:r>
      <w:r>
        <w:rPr>
          <w:b/>
          <w:sz w:val="20"/>
        </w:rPr>
        <w:t>THEN</w:t>
      </w:r>
      <w:r>
        <w:rPr>
          <w:sz w:val="20"/>
        </w:rPr>
        <w:t xml:space="preserve"> VISA </w:t>
      </w:r>
      <w:r>
        <w:rPr>
          <w:b/>
          <w:sz w:val="20"/>
        </w:rPr>
        <w:t>SHALL</w:t>
      </w:r>
      <w:r>
        <w:rPr>
          <w:sz w:val="20"/>
        </w:rPr>
        <w:t xml:space="preserve"> generate the </w:t>
      </w:r>
      <w:r>
        <w:rPr>
          <w:rFonts w:ascii="Courier" w:hAnsi="Courier"/>
          <w:sz w:val="18"/>
        </w:rPr>
        <w:t>accessKey</w:t>
      </w:r>
      <w:r>
        <w:rPr>
          <w:sz w:val="20"/>
        </w:rPr>
        <w:t xml:space="preserve"> to allow sharing of the lock. </w:t>
      </w:r>
    </w:p>
    <w:p w:rsidR="00F21987" w:rsidRDefault="00F21987">
      <w:pPr>
        <w:tabs>
          <w:tab w:val="left" w:pos="900"/>
        </w:tabs>
        <w:ind w:left="720" w:hanging="720"/>
        <w:rPr>
          <w:sz w:val="20"/>
        </w:rPr>
      </w:pPr>
    </w:p>
    <w:p w:rsidR="00F21987" w:rsidRDefault="00F21987">
      <w:pPr>
        <w:ind w:left="720" w:hanging="720"/>
        <w:rPr>
          <w:b/>
          <w:sz w:val="20"/>
        </w:rPr>
      </w:pPr>
      <w:r>
        <w:rPr>
          <w:b/>
          <w:sz w:val="20"/>
        </w:rPr>
        <w:t>OBSERVATION 3.6.</w:t>
      </w:r>
      <w:r w:rsidR="000F3AC4">
        <w:rPr>
          <w:b/>
          <w:sz w:val="20"/>
        </w:rPr>
        <w:t>5</w:t>
      </w:r>
    </w:p>
    <w:p w:rsidR="00F21987" w:rsidRDefault="00F21987">
      <w:pPr>
        <w:tabs>
          <w:tab w:val="left" w:pos="900"/>
        </w:tabs>
        <w:ind w:left="720"/>
        <w:rPr>
          <w:sz w:val="20"/>
        </w:rPr>
      </w:pPr>
      <w:r>
        <w:rPr>
          <w:sz w:val="20"/>
        </w:rPr>
        <w:t xml:space="preserve">An </w:t>
      </w:r>
      <w:r>
        <w:rPr>
          <w:rFonts w:ascii="Courier" w:hAnsi="Courier"/>
          <w:sz w:val="18"/>
        </w:rPr>
        <w:t>accessKey</w:t>
      </w:r>
      <w:r>
        <w:rPr>
          <w:sz w:val="20"/>
        </w:rPr>
        <w:t xml:space="preserve"> used for sharing a lock to a resource need only be unique for a resource, but two different resources can have the same </w:t>
      </w:r>
      <w:r>
        <w:rPr>
          <w:rFonts w:ascii="Courier" w:hAnsi="Courier"/>
          <w:sz w:val="18"/>
        </w:rPr>
        <w:t>accessKey</w:t>
      </w:r>
      <w:r>
        <w:rPr>
          <w:sz w:val="20"/>
        </w:rPr>
        <w:t xml:space="preserve">. </w:t>
      </w:r>
    </w:p>
    <w:p w:rsidR="00F21987" w:rsidRDefault="00F21987" w:rsidP="00BC3BD4">
      <w:pPr>
        <w:tabs>
          <w:tab w:val="left" w:pos="900"/>
        </w:tabs>
        <w:ind w:left="720" w:hanging="720"/>
        <w:rPr>
          <w:b/>
          <w:sz w:val="20"/>
        </w:rPr>
      </w:pPr>
    </w:p>
    <w:p w:rsidR="00F21987" w:rsidRDefault="00F21987">
      <w:pPr>
        <w:tabs>
          <w:tab w:val="left" w:pos="900"/>
        </w:tabs>
        <w:ind w:left="720" w:hanging="720"/>
        <w:rPr>
          <w:b/>
          <w:sz w:val="20"/>
        </w:rPr>
      </w:pPr>
      <w:r>
        <w:rPr>
          <w:b/>
          <w:sz w:val="20"/>
        </w:rPr>
        <w:t>RULE 3.6.</w:t>
      </w:r>
      <w:r w:rsidR="000F3AC4">
        <w:rPr>
          <w:b/>
          <w:sz w:val="20"/>
        </w:rPr>
        <w:t>16</w:t>
      </w:r>
    </w:p>
    <w:p w:rsidR="00BC3BD4" w:rsidRDefault="00BC3BD4" w:rsidP="00BC3BD4">
      <w:pPr>
        <w:tabs>
          <w:tab w:val="left" w:pos="900"/>
        </w:tabs>
        <w:ind w:left="720" w:hanging="720"/>
        <w:rPr>
          <w:sz w:val="20"/>
        </w:rPr>
      </w:pPr>
      <w:r>
        <w:rPr>
          <w:b/>
          <w:caps/>
          <w:sz w:val="20"/>
        </w:rPr>
        <w:tab/>
        <w:t xml:space="preserve">IF </w:t>
      </w:r>
      <w:r>
        <w:rPr>
          <w:sz w:val="20"/>
        </w:rPr>
        <w:t xml:space="preserve">VISA generates the </w:t>
      </w:r>
      <w:r w:rsidRPr="00C5732B">
        <w:rPr>
          <w:rFonts w:ascii="Courier" w:hAnsi="Courier"/>
          <w:sz w:val="18"/>
        </w:rPr>
        <w:t>accessKey</w:t>
      </w:r>
      <w:r>
        <w:rPr>
          <w:sz w:val="20"/>
        </w:rPr>
        <w:t xml:space="preserve">, </w:t>
      </w:r>
      <w:r w:rsidRPr="00C5732B">
        <w:rPr>
          <w:b/>
          <w:sz w:val="20"/>
        </w:rPr>
        <w:t>THEN</w:t>
      </w:r>
      <w:r>
        <w:rPr>
          <w:sz w:val="20"/>
        </w:rPr>
        <w:t xml:space="preserve"> VISA </w:t>
      </w:r>
      <w:r>
        <w:rPr>
          <w:b/>
          <w:sz w:val="20"/>
        </w:rPr>
        <w:t>SHALL</w:t>
      </w:r>
      <w:r>
        <w:rPr>
          <w:sz w:val="20"/>
        </w:rPr>
        <w:t xml:space="preserve"> generate the </w:t>
      </w:r>
      <w:r>
        <w:rPr>
          <w:rFonts w:ascii="Courier" w:hAnsi="Courier"/>
          <w:sz w:val="18"/>
        </w:rPr>
        <w:t>accessKey</w:t>
      </w:r>
      <w:r>
        <w:rPr>
          <w:sz w:val="20"/>
        </w:rPr>
        <w:t xml:space="preserve"> with a value that is guaranteed unique from all other VISA hosts. </w:t>
      </w:r>
    </w:p>
    <w:p w:rsidR="00BC3BD4" w:rsidRDefault="00BC3BD4" w:rsidP="00BC3BD4">
      <w:pPr>
        <w:tabs>
          <w:tab w:val="left" w:pos="900"/>
        </w:tabs>
        <w:ind w:left="720" w:hanging="720"/>
        <w:rPr>
          <w:b/>
          <w:caps/>
          <w:sz w:val="20"/>
        </w:rPr>
      </w:pPr>
    </w:p>
    <w:p w:rsidR="00BC3BD4" w:rsidRDefault="00BC3BD4" w:rsidP="00BC3BD4">
      <w:pPr>
        <w:tabs>
          <w:tab w:val="left" w:pos="900"/>
        </w:tabs>
        <w:ind w:left="720" w:hanging="720"/>
        <w:rPr>
          <w:b/>
          <w:caps/>
          <w:sz w:val="20"/>
        </w:rPr>
      </w:pPr>
      <w:r>
        <w:rPr>
          <w:b/>
          <w:caps/>
          <w:sz w:val="20"/>
        </w:rPr>
        <w:t>OBSERVATION 3.6.</w:t>
      </w:r>
      <w:r w:rsidR="003B2C5E">
        <w:rPr>
          <w:b/>
          <w:caps/>
          <w:sz w:val="20"/>
        </w:rPr>
        <w:t>6</w:t>
      </w:r>
    </w:p>
    <w:p w:rsidR="00BC3BD4" w:rsidRDefault="00BC3BD4" w:rsidP="00BC3BD4">
      <w:pPr>
        <w:tabs>
          <w:tab w:val="left" w:pos="900"/>
        </w:tabs>
        <w:ind w:left="720"/>
        <w:rPr>
          <w:sz w:val="20"/>
        </w:rPr>
      </w:pPr>
      <w:r>
        <w:rPr>
          <w:sz w:val="20"/>
        </w:rPr>
        <w:t xml:space="preserve">An </w:t>
      </w:r>
      <w:r>
        <w:rPr>
          <w:rFonts w:ascii="Courier" w:hAnsi="Courier"/>
          <w:sz w:val="18"/>
        </w:rPr>
        <w:t>accessKey</w:t>
      </w:r>
      <w:r>
        <w:rPr>
          <w:sz w:val="20"/>
        </w:rPr>
        <w:t xml:space="preserve"> used for sharing a lock to a resource is guaranteed unique from other hosts if it is based in part on host-unique data, such as a GUID or MAC address. </w:t>
      </w:r>
    </w:p>
    <w:p w:rsidR="00F21987" w:rsidRDefault="00F21987">
      <w:pPr>
        <w:tabs>
          <w:tab w:val="left" w:pos="900"/>
        </w:tabs>
        <w:ind w:left="720"/>
        <w:rPr>
          <w:sz w:val="20"/>
        </w:rPr>
      </w:pPr>
    </w:p>
    <w:p w:rsidR="00F21987" w:rsidRDefault="00F21987">
      <w:pPr>
        <w:tabs>
          <w:tab w:val="left" w:pos="900"/>
        </w:tabs>
        <w:ind w:left="720" w:hanging="720"/>
        <w:rPr>
          <w:b/>
          <w:sz w:val="20"/>
        </w:rPr>
      </w:pPr>
      <w:r>
        <w:rPr>
          <w:b/>
          <w:sz w:val="20"/>
        </w:rPr>
        <w:t>RULE 3.6.1</w:t>
      </w:r>
      <w:r w:rsidR="000F3AC4">
        <w:rPr>
          <w:b/>
          <w:sz w:val="20"/>
        </w:rPr>
        <w:t>7</w:t>
      </w:r>
    </w:p>
    <w:p w:rsidR="00F21987" w:rsidRDefault="00F21987">
      <w:pPr>
        <w:tabs>
          <w:tab w:val="left" w:pos="900"/>
        </w:tabs>
        <w:ind w:left="720" w:hanging="720"/>
        <w:rPr>
          <w:sz w:val="20"/>
        </w:rPr>
      </w:pPr>
      <w:r>
        <w:rPr>
          <w:sz w:val="20"/>
        </w:rPr>
        <w:lastRenderedPageBreak/>
        <w:tab/>
      </w:r>
      <w:r>
        <w:rPr>
          <w:b/>
          <w:sz w:val="20"/>
        </w:rPr>
        <w:t xml:space="preserve">IF </w:t>
      </w:r>
      <w:r>
        <w:rPr>
          <w:sz w:val="20"/>
        </w:rPr>
        <w:t xml:space="preserve">an application makes a request for a shared lock on a resource, </w:t>
      </w:r>
      <w:r>
        <w:rPr>
          <w:b/>
          <w:sz w:val="20"/>
        </w:rPr>
        <w:t xml:space="preserve">AND </w:t>
      </w:r>
      <w:r>
        <w:rPr>
          <w:sz w:val="20"/>
        </w:rPr>
        <w:t xml:space="preserve">the </w:t>
      </w:r>
      <w:r>
        <w:rPr>
          <w:rFonts w:ascii="Courier" w:hAnsi="Courier"/>
          <w:sz w:val="18"/>
        </w:rPr>
        <w:t>requestedKey</w:t>
      </w:r>
      <w:r>
        <w:rPr>
          <w:sz w:val="20"/>
        </w:rPr>
        <w:t xml:space="preserve"> value is not set to </w:t>
      </w:r>
      <w:r>
        <w:rPr>
          <w:rFonts w:ascii="Courier" w:hAnsi="Courier"/>
          <w:sz w:val="18"/>
        </w:rPr>
        <w:t>VI_NULL</w:t>
      </w:r>
      <w:r>
        <w:rPr>
          <w:sz w:val="20"/>
        </w:rPr>
        <w:t xml:space="preserve">, </w:t>
      </w:r>
      <w:r>
        <w:rPr>
          <w:b/>
          <w:sz w:val="20"/>
        </w:rPr>
        <w:t xml:space="preserve">AND </w:t>
      </w:r>
      <w:r>
        <w:rPr>
          <w:sz w:val="20"/>
        </w:rPr>
        <w:t xml:space="preserve">the length of the </w:t>
      </w:r>
      <w:r>
        <w:rPr>
          <w:rFonts w:ascii="Courier" w:hAnsi="Courier"/>
          <w:sz w:val="18"/>
        </w:rPr>
        <w:t>requestedKey</w:t>
      </w:r>
      <w:r>
        <w:rPr>
          <w:sz w:val="20"/>
        </w:rPr>
        <w:t xml:space="preserve"> is greater than or equal to 256 characters, </w:t>
      </w:r>
      <w:r>
        <w:rPr>
          <w:b/>
          <w:sz w:val="20"/>
        </w:rPr>
        <w:t xml:space="preserve">THEN </w:t>
      </w:r>
      <w:r>
        <w:rPr>
          <w:sz w:val="20"/>
        </w:rPr>
        <w:t xml:space="preserve">the </w:t>
      </w:r>
      <w:r>
        <w:rPr>
          <w:rFonts w:ascii="Courier" w:hAnsi="Courier"/>
          <w:sz w:val="18"/>
        </w:rPr>
        <w:t>viLock()</w:t>
      </w:r>
      <w:r>
        <w:rPr>
          <w:sz w:val="20"/>
        </w:rPr>
        <w:t xml:space="preserve"> operation </w:t>
      </w:r>
      <w:r>
        <w:rPr>
          <w:b/>
          <w:sz w:val="20"/>
        </w:rPr>
        <w:t xml:space="preserve">SHALL </w:t>
      </w:r>
      <w:r>
        <w:rPr>
          <w:sz w:val="20"/>
        </w:rPr>
        <w:t xml:space="preserve">return </w:t>
      </w:r>
      <w:r>
        <w:rPr>
          <w:rFonts w:ascii="Courier" w:hAnsi="Courier"/>
          <w:sz w:val="18"/>
        </w:rPr>
        <w:t>VI_ERROR_INV_ACCESS_KEY</w:t>
      </w:r>
      <w:r>
        <w:rPr>
          <w:sz w:val="20"/>
        </w:rPr>
        <w:t xml:space="preserve">. </w:t>
      </w:r>
    </w:p>
    <w:p w:rsidR="00F21987" w:rsidRDefault="00F21987">
      <w:pPr>
        <w:tabs>
          <w:tab w:val="left" w:pos="900"/>
        </w:tabs>
        <w:ind w:left="720" w:hanging="720"/>
        <w:rPr>
          <w:sz w:val="20"/>
        </w:rPr>
      </w:pPr>
    </w:p>
    <w:p w:rsidR="00F21987" w:rsidRDefault="00F21987">
      <w:pPr>
        <w:tabs>
          <w:tab w:val="left" w:pos="900"/>
        </w:tabs>
        <w:ind w:left="720" w:hanging="720"/>
        <w:rPr>
          <w:b/>
          <w:sz w:val="20"/>
        </w:rPr>
      </w:pPr>
      <w:r>
        <w:rPr>
          <w:b/>
          <w:sz w:val="20"/>
        </w:rPr>
        <w:t>RULE 3.6.1</w:t>
      </w:r>
      <w:r w:rsidR="000F3AC4">
        <w:rPr>
          <w:b/>
          <w:sz w:val="20"/>
        </w:rPr>
        <w:t>8</w:t>
      </w:r>
    </w:p>
    <w:p w:rsidR="00F21987" w:rsidRDefault="00F21987">
      <w:pPr>
        <w:tabs>
          <w:tab w:val="left" w:pos="900"/>
        </w:tabs>
        <w:ind w:left="720" w:hanging="720"/>
        <w:rPr>
          <w:sz w:val="20"/>
        </w:rPr>
      </w:pPr>
      <w:r>
        <w:rPr>
          <w:sz w:val="20"/>
        </w:rPr>
        <w:tab/>
      </w:r>
      <w:r>
        <w:rPr>
          <w:b/>
          <w:caps/>
          <w:sz w:val="20"/>
        </w:rPr>
        <w:t>IF</w:t>
      </w:r>
      <w:r>
        <w:rPr>
          <w:sz w:val="20"/>
        </w:rPr>
        <w:t xml:space="preserve"> an application makes a request for a shared lock on a resource, </w:t>
      </w:r>
      <w:r>
        <w:rPr>
          <w:b/>
          <w:sz w:val="20"/>
        </w:rPr>
        <w:t>AND</w:t>
      </w:r>
      <w:r>
        <w:rPr>
          <w:sz w:val="20"/>
        </w:rPr>
        <w:t xml:space="preserve"> the </w:t>
      </w:r>
      <w:r>
        <w:rPr>
          <w:rFonts w:ascii="Courier" w:hAnsi="Courier"/>
          <w:sz w:val="18"/>
        </w:rPr>
        <w:t>requestedKey</w:t>
      </w:r>
      <w:r>
        <w:rPr>
          <w:sz w:val="20"/>
        </w:rPr>
        <w:t xml:space="preserve"> value is not set to </w:t>
      </w:r>
      <w:r>
        <w:rPr>
          <w:rFonts w:ascii="Courier" w:hAnsi="Courier"/>
          <w:sz w:val="18"/>
        </w:rPr>
        <w:t>VI_NULL</w:t>
      </w:r>
      <w:r>
        <w:rPr>
          <w:sz w:val="20"/>
        </w:rPr>
        <w:t xml:space="preserve">, </w:t>
      </w:r>
      <w:r>
        <w:rPr>
          <w:b/>
          <w:sz w:val="20"/>
        </w:rPr>
        <w:t>AND</w:t>
      </w:r>
      <w:r>
        <w:rPr>
          <w:sz w:val="20"/>
        </w:rPr>
        <w:t xml:space="preserve"> the length of the </w:t>
      </w:r>
      <w:r>
        <w:rPr>
          <w:rFonts w:ascii="Courier" w:hAnsi="Courier"/>
          <w:sz w:val="18"/>
        </w:rPr>
        <w:t>requestedKey</w:t>
      </w:r>
      <w:r>
        <w:rPr>
          <w:sz w:val="20"/>
        </w:rPr>
        <w:t xml:space="preserve"> is less than 256 characters, </w:t>
      </w:r>
      <w:r>
        <w:rPr>
          <w:b/>
          <w:sz w:val="20"/>
        </w:rPr>
        <w:t>AND</w:t>
      </w:r>
      <w:r>
        <w:rPr>
          <w:sz w:val="20"/>
        </w:rPr>
        <w:t xml:space="preserve"> the resource is not locked, </w:t>
      </w:r>
      <w:r>
        <w:rPr>
          <w:b/>
          <w:sz w:val="20"/>
        </w:rPr>
        <w:t>THEN</w:t>
      </w:r>
      <w:r>
        <w:rPr>
          <w:sz w:val="20"/>
        </w:rPr>
        <w:t xml:space="preserve"> VISA </w:t>
      </w:r>
      <w:r>
        <w:rPr>
          <w:b/>
          <w:sz w:val="20"/>
        </w:rPr>
        <w:t>SHALL</w:t>
      </w:r>
      <w:r>
        <w:rPr>
          <w:sz w:val="20"/>
        </w:rPr>
        <w:t xml:space="preserve"> use the </w:t>
      </w:r>
      <w:r>
        <w:rPr>
          <w:rFonts w:ascii="Courier" w:hAnsi="Courier"/>
          <w:sz w:val="18"/>
        </w:rPr>
        <w:t>requestedKey</w:t>
      </w:r>
      <w:r>
        <w:rPr>
          <w:sz w:val="20"/>
        </w:rPr>
        <w:t xml:space="preserve"> value as the access key to the resource. </w:t>
      </w:r>
    </w:p>
    <w:p w:rsidR="008F4CA7" w:rsidRDefault="008F4CA7">
      <w:pPr>
        <w:ind w:left="720" w:hanging="720"/>
        <w:rPr>
          <w:b/>
          <w:sz w:val="20"/>
        </w:rPr>
      </w:pPr>
    </w:p>
    <w:p w:rsidR="00F21987" w:rsidRDefault="00F21987">
      <w:pPr>
        <w:ind w:left="720" w:hanging="720"/>
        <w:rPr>
          <w:b/>
          <w:sz w:val="20"/>
        </w:rPr>
      </w:pPr>
      <w:r>
        <w:rPr>
          <w:b/>
          <w:sz w:val="20"/>
        </w:rPr>
        <w:t xml:space="preserve"> OBSERVATION 3.6.</w:t>
      </w:r>
      <w:r w:rsidR="003B2C5E">
        <w:rPr>
          <w:b/>
          <w:sz w:val="20"/>
        </w:rPr>
        <w:t>7</w:t>
      </w:r>
    </w:p>
    <w:p w:rsidR="00F21987" w:rsidRDefault="00F21987">
      <w:pPr>
        <w:ind w:left="720"/>
        <w:rPr>
          <w:sz w:val="20"/>
        </w:rPr>
      </w:pPr>
      <w:r>
        <w:rPr>
          <w:sz w:val="20"/>
        </w:rPr>
        <w:t xml:space="preserve">An application can specify any valid string as a </w:t>
      </w:r>
      <w:r>
        <w:rPr>
          <w:rFonts w:ascii="Courier" w:hAnsi="Courier"/>
          <w:sz w:val="18"/>
        </w:rPr>
        <w:t>requestedKey</w:t>
      </w:r>
      <w:r>
        <w:rPr>
          <w:sz w:val="20"/>
        </w:rPr>
        <w:t xml:space="preserve"> value when acquiring a shared lock. Care should be taken in choosing the </w:t>
      </w:r>
      <w:r>
        <w:rPr>
          <w:rFonts w:ascii="Courier" w:hAnsi="Courier"/>
          <w:sz w:val="18"/>
        </w:rPr>
        <w:t>requestedKey</w:t>
      </w:r>
      <w:r>
        <w:rPr>
          <w:sz w:val="20"/>
        </w:rPr>
        <w:t xml:space="preserve"> value; otherwise, if a string is chosen that can be easily replicated, chances are other sessions may have chosen the same string and the sessions might unknowingly end up sharing the resource. </w:t>
      </w:r>
    </w:p>
    <w:p w:rsidR="00F21987" w:rsidRDefault="00F21987">
      <w:pPr>
        <w:ind w:left="720"/>
        <w:rPr>
          <w:i/>
          <w:sz w:val="20"/>
        </w:rPr>
      </w:pPr>
    </w:p>
    <w:p w:rsidR="00F21987" w:rsidRDefault="00F21987">
      <w:pPr>
        <w:tabs>
          <w:tab w:val="left" w:pos="900"/>
        </w:tabs>
        <w:ind w:left="720" w:hanging="720"/>
        <w:rPr>
          <w:b/>
          <w:sz w:val="20"/>
        </w:rPr>
      </w:pPr>
      <w:r>
        <w:rPr>
          <w:b/>
          <w:sz w:val="20"/>
        </w:rPr>
        <w:t>RULE 3.6.1</w:t>
      </w:r>
      <w:r w:rsidR="00366C7B">
        <w:rPr>
          <w:b/>
          <w:sz w:val="20"/>
        </w:rPr>
        <w:t>9</w:t>
      </w:r>
    </w:p>
    <w:p w:rsidR="00F21987" w:rsidRDefault="00F21987">
      <w:pPr>
        <w:tabs>
          <w:tab w:val="left" w:pos="900"/>
        </w:tabs>
        <w:ind w:left="720" w:hanging="720"/>
        <w:rPr>
          <w:sz w:val="20"/>
        </w:rPr>
      </w:pPr>
      <w:r>
        <w:rPr>
          <w:sz w:val="20"/>
        </w:rPr>
        <w:tab/>
        <w:t xml:space="preserve">VISA </w:t>
      </w:r>
      <w:r>
        <w:rPr>
          <w:b/>
          <w:sz w:val="20"/>
        </w:rPr>
        <w:t>SHALL</w:t>
      </w:r>
      <w:r>
        <w:rPr>
          <w:sz w:val="20"/>
        </w:rPr>
        <w:t xml:space="preserve"> support nested locking.</w:t>
      </w:r>
    </w:p>
    <w:p w:rsidR="00F21987" w:rsidRDefault="00F21987">
      <w:pPr>
        <w:tabs>
          <w:tab w:val="left" w:pos="900"/>
        </w:tabs>
        <w:ind w:left="720" w:hanging="720"/>
        <w:rPr>
          <w:sz w:val="20"/>
        </w:rPr>
      </w:pPr>
    </w:p>
    <w:p w:rsidR="00F21987" w:rsidRDefault="00F21987">
      <w:pPr>
        <w:tabs>
          <w:tab w:val="left" w:pos="900"/>
        </w:tabs>
        <w:ind w:left="720" w:hanging="720"/>
        <w:rPr>
          <w:b/>
          <w:sz w:val="20"/>
        </w:rPr>
      </w:pPr>
      <w:r>
        <w:rPr>
          <w:b/>
          <w:sz w:val="20"/>
        </w:rPr>
        <w:t>RULE 3.6.</w:t>
      </w:r>
      <w:r w:rsidR="00366C7B">
        <w:rPr>
          <w:b/>
          <w:sz w:val="20"/>
        </w:rPr>
        <w:t>20</w:t>
      </w:r>
    </w:p>
    <w:p w:rsidR="00F21987" w:rsidRDefault="00F21987">
      <w:pPr>
        <w:tabs>
          <w:tab w:val="left" w:pos="900"/>
        </w:tabs>
        <w:ind w:left="720" w:hanging="720"/>
        <w:rPr>
          <w:sz w:val="20"/>
        </w:rPr>
      </w:pPr>
      <w:r>
        <w:rPr>
          <w:b/>
          <w:sz w:val="20"/>
        </w:rPr>
        <w:tab/>
        <w:t>IF</w:t>
      </w:r>
      <w:r>
        <w:rPr>
          <w:sz w:val="20"/>
        </w:rPr>
        <w:t xml:space="preserve"> a session that holds a shared lock on the resource makes another invocation of the </w:t>
      </w:r>
      <w:r>
        <w:rPr>
          <w:rFonts w:ascii="Courier" w:hAnsi="Courier"/>
          <w:sz w:val="18"/>
        </w:rPr>
        <w:t>viLock()</w:t>
      </w:r>
      <w:r>
        <w:rPr>
          <w:sz w:val="20"/>
        </w:rPr>
        <w:t xml:space="preserve"> operation with the same lock type, </w:t>
      </w:r>
      <w:r>
        <w:rPr>
          <w:b/>
          <w:sz w:val="20"/>
        </w:rPr>
        <w:t xml:space="preserve">THEN </w:t>
      </w:r>
      <w:r>
        <w:rPr>
          <w:sz w:val="20"/>
        </w:rPr>
        <w:t xml:space="preserve">the resource </w:t>
      </w:r>
      <w:r>
        <w:rPr>
          <w:b/>
          <w:sz w:val="20"/>
        </w:rPr>
        <w:t>SHALL</w:t>
      </w:r>
      <w:r>
        <w:rPr>
          <w:sz w:val="20"/>
        </w:rPr>
        <w:t xml:space="preserve"> return the same access key as the one returned in the previous invocation of </w:t>
      </w:r>
      <w:r>
        <w:rPr>
          <w:rFonts w:ascii="Courier" w:hAnsi="Courier"/>
          <w:sz w:val="18"/>
        </w:rPr>
        <w:t>viLock()</w:t>
      </w:r>
      <w:r>
        <w:rPr>
          <w:sz w:val="20"/>
        </w:rPr>
        <w:t xml:space="preserve">. </w:t>
      </w:r>
    </w:p>
    <w:p w:rsidR="00F21987" w:rsidRDefault="00F21987">
      <w:pPr>
        <w:tabs>
          <w:tab w:val="left" w:pos="900"/>
        </w:tabs>
        <w:ind w:left="720" w:hanging="720"/>
        <w:rPr>
          <w:b/>
          <w:sz w:val="20"/>
        </w:rPr>
      </w:pPr>
    </w:p>
    <w:p w:rsidR="00F21987" w:rsidRDefault="00F21987">
      <w:pPr>
        <w:tabs>
          <w:tab w:val="left" w:pos="900"/>
        </w:tabs>
        <w:ind w:left="720" w:hanging="720"/>
        <w:rPr>
          <w:b/>
          <w:sz w:val="20"/>
        </w:rPr>
      </w:pPr>
      <w:r>
        <w:rPr>
          <w:b/>
          <w:sz w:val="20"/>
        </w:rPr>
        <w:t>RULE 3.6.</w:t>
      </w:r>
      <w:r w:rsidR="00366C7B">
        <w:rPr>
          <w:b/>
          <w:sz w:val="20"/>
        </w:rPr>
        <w:t>21</w:t>
      </w:r>
    </w:p>
    <w:p w:rsidR="00F21987" w:rsidRDefault="00F21987">
      <w:pPr>
        <w:tabs>
          <w:tab w:val="left" w:pos="900"/>
        </w:tabs>
        <w:ind w:left="720" w:hanging="720"/>
        <w:rPr>
          <w:sz w:val="20"/>
        </w:rPr>
      </w:pPr>
      <w:r>
        <w:rPr>
          <w:sz w:val="20"/>
        </w:rPr>
        <w:tab/>
      </w:r>
      <w:r>
        <w:rPr>
          <w:b/>
          <w:sz w:val="20"/>
        </w:rPr>
        <w:t xml:space="preserve">IF </w:t>
      </w:r>
      <w:r>
        <w:rPr>
          <w:sz w:val="20"/>
        </w:rPr>
        <w:t xml:space="preserve">a session is being closed </w:t>
      </w:r>
      <w:r>
        <w:rPr>
          <w:b/>
          <w:sz w:val="20"/>
        </w:rPr>
        <w:t>AND</w:t>
      </w:r>
      <w:r>
        <w:rPr>
          <w:sz w:val="20"/>
        </w:rPr>
        <w:t xml:space="preserve"> that session has lock(s) to the resource, </w:t>
      </w:r>
      <w:r>
        <w:rPr>
          <w:b/>
          <w:sz w:val="20"/>
        </w:rPr>
        <w:t xml:space="preserve">THEN </w:t>
      </w:r>
      <w:r>
        <w:rPr>
          <w:sz w:val="20"/>
        </w:rPr>
        <w:t xml:space="preserve">the resource locked through that session </w:t>
      </w:r>
      <w:r>
        <w:rPr>
          <w:b/>
          <w:sz w:val="20"/>
        </w:rPr>
        <w:t>SHALL</w:t>
      </w:r>
      <w:r>
        <w:rPr>
          <w:sz w:val="20"/>
        </w:rPr>
        <w:t xml:space="preserve"> be unlocked by setting both exclusive and shared lock counts associated with that session to 0 before </w:t>
      </w:r>
      <w:r>
        <w:rPr>
          <w:rFonts w:ascii="Courier" w:hAnsi="Courier"/>
          <w:sz w:val="18"/>
        </w:rPr>
        <w:t>viClose()</w:t>
      </w:r>
      <w:r>
        <w:rPr>
          <w:sz w:val="20"/>
        </w:rPr>
        <w:t xml:space="preserve"> returns.</w:t>
      </w:r>
    </w:p>
    <w:p w:rsidR="00F21987" w:rsidRDefault="00F21987">
      <w:pPr>
        <w:ind w:left="720" w:hanging="720"/>
        <w:rPr>
          <w:sz w:val="20"/>
        </w:rPr>
      </w:pPr>
    </w:p>
    <w:p w:rsidR="00F21987" w:rsidRDefault="00F21987">
      <w:pPr>
        <w:tabs>
          <w:tab w:val="left" w:pos="900"/>
        </w:tabs>
        <w:ind w:left="720" w:hanging="720"/>
        <w:rPr>
          <w:b/>
          <w:sz w:val="20"/>
        </w:rPr>
      </w:pPr>
      <w:r>
        <w:rPr>
          <w:b/>
          <w:sz w:val="20"/>
        </w:rPr>
        <w:t>RULE 3.6.</w:t>
      </w:r>
      <w:r w:rsidR="00366C7B">
        <w:rPr>
          <w:b/>
          <w:sz w:val="20"/>
        </w:rPr>
        <w:t>22</w:t>
      </w:r>
    </w:p>
    <w:p w:rsidR="00F21987" w:rsidRDefault="00F21987">
      <w:pPr>
        <w:ind w:left="720"/>
        <w:rPr>
          <w:sz w:val="20"/>
        </w:rPr>
      </w:pPr>
      <w:r>
        <w:rPr>
          <w:b/>
          <w:sz w:val="20"/>
        </w:rPr>
        <w:t>IF</w:t>
      </w:r>
      <w:r>
        <w:rPr>
          <w:sz w:val="20"/>
        </w:rPr>
        <w:t xml:space="preserve"> </w:t>
      </w:r>
      <w:r>
        <w:rPr>
          <w:rFonts w:ascii="Courier" w:hAnsi="Courier"/>
          <w:sz w:val="18"/>
        </w:rPr>
        <w:t>viLock()</w:t>
      </w:r>
      <w:r>
        <w:rPr>
          <w:sz w:val="20"/>
        </w:rPr>
        <w:t xml:space="preserve"> cannot acquire the lock immediately, </w:t>
      </w:r>
      <w:r>
        <w:rPr>
          <w:b/>
          <w:sz w:val="20"/>
        </w:rPr>
        <w:t xml:space="preserve">THEN </w:t>
      </w:r>
      <w:r>
        <w:rPr>
          <w:sz w:val="20"/>
        </w:rPr>
        <w:t xml:space="preserve">the operation </w:t>
      </w:r>
      <w:r>
        <w:rPr>
          <w:b/>
          <w:sz w:val="20"/>
        </w:rPr>
        <w:t>SHALL</w:t>
      </w:r>
      <w:r>
        <w:rPr>
          <w:sz w:val="20"/>
        </w:rPr>
        <w:t xml:space="preserve"> wait for at least the time period specified in the </w:t>
      </w:r>
      <w:r>
        <w:rPr>
          <w:rFonts w:ascii="Courier" w:hAnsi="Courier"/>
          <w:sz w:val="18"/>
        </w:rPr>
        <w:t>timeout</w:t>
      </w:r>
      <w:r>
        <w:rPr>
          <w:sz w:val="20"/>
        </w:rPr>
        <w:t xml:space="preserve"> parameter before returning with an error.</w:t>
      </w:r>
    </w:p>
    <w:p w:rsidR="00F21987" w:rsidRDefault="00F21987">
      <w:pPr>
        <w:ind w:left="720"/>
        <w:rPr>
          <w:sz w:val="20"/>
        </w:rPr>
      </w:pPr>
    </w:p>
    <w:p w:rsidR="00F21987" w:rsidRDefault="00F21987">
      <w:pPr>
        <w:tabs>
          <w:tab w:val="left" w:pos="900"/>
        </w:tabs>
        <w:ind w:left="720" w:hanging="720"/>
        <w:rPr>
          <w:b/>
          <w:sz w:val="20"/>
        </w:rPr>
      </w:pPr>
      <w:r>
        <w:rPr>
          <w:b/>
          <w:sz w:val="20"/>
        </w:rPr>
        <w:t>RULE 3.6.</w:t>
      </w:r>
      <w:r w:rsidR="00366C7B">
        <w:rPr>
          <w:b/>
          <w:sz w:val="20"/>
        </w:rPr>
        <w:t>23</w:t>
      </w:r>
    </w:p>
    <w:p w:rsidR="00F21987" w:rsidRDefault="00F21987">
      <w:pPr>
        <w:ind w:left="720"/>
        <w:rPr>
          <w:sz w:val="20"/>
        </w:rPr>
      </w:pPr>
      <w:r>
        <w:rPr>
          <w:b/>
          <w:sz w:val="20"/>
        </w:rPr>
        <w:t>IF</w:t>
      </w:r>
      <w:r>
        <w:rPr>
          <w:sz w:val="20"/>
        </w:rPr>
        <w:t xml:space="preserve"> the timeout is </w:t>
      </w:r>
      <w:r>
        <w:rPr>
          <w:rFonts w:ascii="Courier" w:hAnsi="Courier"/>
          <w:sz w:val="18"/>
        </w:rPr>
        <w:t>VI_TMO_IMMEDIATE</w:t>
      </w:r>
      <w:r>
        <w:rPr>
          <w:sz w:val="20"/>
        </w:rPr>
        <w:t xml:space="preserve"> </w:t>
      </w:r>
      <w:r>
        <w:rPr>
          <w:b/>
          <w:sz w:val="20"/>
        </w:rPr>
        <w:t>AND</w:t>
      </w:r>
      <w:r>
        <w:rPr>
          <w:sz w:val="20"/>
        </w:rPr>
        <w:t xml:space="preserve"> </w:t>
      </w:r>
      <w:r>
        <w:rPr>
          <w:rFonts w:ascii="Courier" w:hAnsi="Courier"/>
          <w:sz w:val="18"/>
        </w:rPr>
        <w:t>viLock()</w:t>
      </w:r>
      <w:r>
        <w:rPr>
          <w:sz w:val="20"/>
        </w:rPr>
        <w:t xml:space="preserve"> cannot acquire the lock immediately, </w:t>
      </w:r>
      <w:r>
        <w:rPr>
          <w:b/>
          <w:sz w:val="20"/>
        </w:rPr>
        <w:t>THEN</w:t>
      </w:r>
      <w:r>
        <w:rPr>
          <w:sz w:val="20"/>
        </w:rPr>
        <w:t xml:space="preserve"> the </w:t>
      </w:r>
      <w:r>
        <w:rPr>
          <w:rFonts w:ascii="Courier" w:hAnsi="Courier"/>
          <w:sz w:val="18"/>
        </w:rPr>
        <w:t>viLock()</w:t>
      </w:r>
      <w:r>
        <w:rPr>
          <w:sz w:val="20"/>
        </w:rPr>
        <w:t xml:space="preserve"> operation </w:t>
      </w:r>
      <w:r>
        <w:rPr>
          <w:b/>
          <w:sz w:val="20"/>
        </w:rPr>
        <w:t>SHALL</w:t>
      </w:r>
      <w:r>
        <w:rPr>
          <w:sz w:val="20"/>
        </w:rPr>
        <w:t xml:space="preserve"> return immediately with an error.</w:t>
      </w:r>
    </w:p>
    <w:p w:rsidR="00F21987" w:rsidRDefault="00F21987">
      <w:pPr>
        <w:ind w:left="720"/>
        <w:rPr>
          <w:sz w:val="20"/>
        </w:rPr>
      </w:pPr>
    </w:p>
    <w:p w:rsidR="00F21987" w:rsidRDefault="00F21987">
      <w:pPr>
        <w:tabs>
          <w:tab w:val="left" w:pos="900"/>
        </w:tabs>
        <w:ind w:left="720" w:hanging="720"/>
        <w:rPr>
          <w:b/>
          <w:sz w:val="20"/>
        </w:rPr>
      </w:pPr>
      <w:r>
        <w:rPr>
          <w:b/>
          <w:sz w:val="20"/>
        </w:rPr>
        <w:t>RULE 3.6.2</w:t>
      </w:r>
      <w:r w:rsidR="00366C7B">
        <w:rPr>
          <w:b/>
          <w:sz w:val="20"/>
        </w:rPr>
        <w:t>4</w:t>
      </w:r>
    </w:p>
    <w:p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an exclusive lock successfully, </w:t>
      </w:r>
      <w:r>
        <w:rPr>
          <w:b/>
          <w:sz w:val="20"/>
        </w:rPr>
        <w:t xml:space="preserve">THEN </w:t>
      </w:r>
      <w:r>
        <w:rPr>
          <w:sz w:val="20"/>
        </w:rPr>
        <w:t xml:space="preserve">VISA </w:t>
      </w:r>
      <w:r>
        <w:rPr>
          <w:b/>
          <w:sz w:val="20"/>
        </w:rPr>
        <w:t xml:space="preserve">SHALL </w:t>
      </w:r>
      <w:r>
        <w:rPr>
          <w:sz w:val="20"/>
        </w:rPr>
        <w:t xml:space="preserve">ensure that the lock state of the resource associated with the given session is set to </w:t>
      </w:r>
      <w:r>
        <w:rPr>
          <w:rFonts w:ascii="Courier" w:hAnsi="Courier"/>
          <w:sz w:val="18"/>
        </w:rPr>
        <w:t>VI_EXCLUSIVE_LOCK</w:t>
      </w:r>
      <w:r>
        <w:rPr>
          <w:sz w:val="20"/>
        </w:rPr>
        <w:t>.</w:t>
      </w:r>
    </w:p>
    <w:p w:rsidR="00F21987" w:rsidRDefault="00F21987">
      <w:pPr>
        <w:ind w:left="720"/>
        <w:rPr>
          <w:sz w:val="20"/>
        </w:rPr>
      </w:pPr>
    </w:p>
    <w:p w:rsidR="00F21987" w:rsidRDefault="00F21987">
      <w:pPr>
        <w:tabs>
          <w:tab w:val="left" w:pos="900"/>
        </w:tabs>
        <w:ind w:left="720" w:hanging="720"/>
        <w:rPr>
          <w:b/>
          <w:sz w:val="20"/>
        </w:rPr>
      </w:pPr>
      <w:r>
        <w:rPr>
          <w:b/>
          <w:sz w:val="20"/>
        </w:rPr>
        <w:t>RULE 3.6.2</w:t>
      </w:r>
      <w:r w:rsidR="00366C7B">
        <w:rPr>
          <w:b/>
          <w:sz w:val="20"/>
        </w:rPr>
        <w:t>5</w:t>
      </w:r>
    </w:p>
    <w:p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 shared lock successfully, </w:t>
      </w:r>
      <w:r>
        <w:rPr>
          <w:b/>
          <w:sz w:val="20"/>
        </w:rPr>
        <w:t>AND</w:t>
      </w:r>
      <w:r>
        <w:rPr>
          <w:sz w:val="20"/>
        </w:rPr>
        <w:t xml:space="preserve"> the lock state of the resource associated with the given session was </w:t>
      </w:r>
      <w:r>
        <w:rPr>
          <w:rFonts w:ascii="Courier" w:hAnsi="Courier"/>
          <w:sz w:val="18"/>
        </w:rPr>
        <w:t>VI_NO_LOCK</w:t>
      </w:r>
      <w:r>
        <w:rPr>
          <w:sz w:val="20"/>
        </w:rPr>
        <w:t xml:space="preserve"> prior to the </w:t>
      </w:r>
      <w:r>
        <w:rPr>
          <w:rFonts w:ascii="Courier" w:hAnsi="Courier"/>
          <w:sz w:val="18"/>
        </w:rPr>
        <w:t>viLock()</w:t>
      </w:r>
      <w:r>
        <w:rPr>
          <w:sz w:val="20"/>
        </w:rPr>
        <w:t xml:space="preserve"> operation, </w:t>
      </w:r>
      <w:r>
        <w:rPr>
          <w:b/>
          <w:sz w:val="20"/>
        </w:rPr>
        <w:t xml:space="preserve">THEN </w:t>
      </w:r>
      <w:r>
        <w:rPr>
          <w:sz w:val="20"/>
        </w:rPr>
        <w:t xml:space="preserve">VISA </w:t>
      </w:r>
      <w:r>
        <w:rPr>
          <w:b/>
          <w:sz w:val="20"/>
        </w:rPr>
        <w:t xml:space="preserve">SHALL </w:t>
      </w:r>
      <w:r>
        <w:rPr>
          <w:sz w:val="20"/>
        </w:rPr>
        <w:t xml:space="preserve">ensure that the lock state of the resource associated with the given session is set to </w:t>
      </w:r>
      <w:r>
        <w:rPr>
          <w:rFonts w:ascii="Courier" w:hAnsi="Courier"/>
          <w:sz w:val="18"/>
        </w:rPr>
        <w:t>VI_SHARED_LOCK</w:t>
      </w:r>
      <w:r>
        <w:rPr>
          <w:sz w:val="20"/>
        </w:rPr>
        <w:t>.</w:t>
      </w:r>
    </w:p>
    <w:p w:rsidR="00F21987" w:rsidRDefault="00F21987">
      <w:pPr>
        <w:ind w:left="720"/>
        <w:rPr>
          <w:sz w:val="20"/>
        </w:rPr>
      </w:pPr>
    </w:p>
    <w:p w:rsidR="00F21987" w:rsidRDefault="00F21987">
      <w:pPr>
        <w:tabs>
          <w:tab w:val="left" w:pos="900"/>
        </w:tabs>
        <w:ind w:left="720" w:hanging="720"/>
        <w:rPr>
          <w:b/>
          <w:sz w:val="20"/>
        </w:rPr>
      </w:pPr>
      <w:r>
        <w:rPr>
          <w:b/>
          <w:sz w:val="20"/>
        </w:rPr>
        <w:t>RULE 3.6.2</w:t>
      </w:r>
      <w:r w:rsidR="00366C7B">
        <w:rPr>
          <w:b/>
          <w:sz w:val="20"/>
        </w:rPr>
        <w:t>6</w:t>
      </w:r>
    </w:p>
    <w:p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 shared lock successfully, </w:t>
      </w:r>
      <w:r>
        <w:rPr>
          <w:b/>
          <w:sz w:val="20"/>
        </w:rPr>
        <w:t>AND</w:t>
      </w:r>
      <w:r>
        <w:rPr>
          <w:sz w:val="20"/>
        </w:rPr>
        <w:t xml:space="preserve"> the lock state of the resource associated with the given session was not </w:t>
      </w:r>
      <w:r>
        <w:rPr>
          <w:rFonts w:ascii="Courier" w:hAnsi="Courier"/>
          <w:sz w:val="18"/>
        </w:rPr>
        <w:t>VI_NO_LOCK</w:t>
      </w:r>
      <w:r>
        <w:rPr>
          <w:sz w:val="20"/>
        </w:rPr>
        <w:t xml:space="preserve"> prior to the </w:t>
      </w:r>
      <w:r>
        <w:rPr>
          <w:rFonts w:ascii="Courier" w:hAnsi="Courier"/>
          <w:sz w:val="18"/>
        </w:rPr>
        <w:t>viLock()</w:t>
      </w:r>
      <w:r>
        <w:rPr>
          <w:sz w:val="20"/>
        </w:rPr>
        <w:t xml:space="preserve"> operation, </w:t>
      </w:r>
      <w:r>
        <w:rPr>
          <w:b/>
          <w:sz w:val="20"/>
        </w:rPr>
        <w:t xml:space="preserve">THEN </w:t>
      </w:r>
      <w:r>
        <w:rPr>
          <w:sz w:val="20"/>
        </w:rPr>
        <w:t xml:space="preserve">VISA </w:t>
      </w:r>
      <w:r>
        <w:rPr>
          <w:b/>
          <w:sz w:val="20"/>
        </w:rPr>
        <w:t xml:space="preserve">SHALL NOT </w:t>
      </w:r>
      <w:r>
        <w:rPr>
          <w:sz w:val="20"/>
        </w:rPr>
        <w:t>modify the lock state of the resource associated with the given session.</w:t>
      </w:r>
    </w:p>
    <w:p w:rsidR="00F21987" w:rsidRDefault="00F21987">
      <w:pPr>
        <w:ind w:left="720"/>
        <w:rPr>
          <w:sz w:val="20"/>
        </w:rPr>
      </w:pPr>
    </w:p>
    <w:p w:rsidR="00F21987" w:rsidRDefault="00F21987">
      <w:pPr>
        <w:tabs>
          <w:tab w:val="left" w:pos="900"/>
        </w:tabs>
        <w:ind w:left="720" w:hanging="720"/>
        <w:rPr>
          <w:b/>
          <w:sz w:val="20"/>
        </w:rPr>
      </w:pPr>
      <w:r>
        <w:rPr>
          <w:b/>
          <w:sz w:val="20"/>
        </w:rPr>
        <w:t>RULE 3.6.2</w:t>
      </w:r>
      <w:r w:rsidR="00366C7B">
        <w:rPr>
          <w:b/>
          <w:sz w:val="20"/>
        </w:rPr>
        <w:t>7</w:t>
      </w:r>
    </w:p>
    <w:p w:rsidR="00F21987" w:rsidRDefault="00F21987">
      <w:pPr>
        <w:ind w:left="720"/>
        <w:rPr>
          <w:sz w:val="20"/>
        </w:rPr>
      </w:pPr>
      <w:r>
        <w:rPr>
          <w:b/>
          <w:sz w:val="20"/>
        </w:rPr>
        <w:lastRenderedPageBreak/>
        <w:t xml:space="preserve">IF </w:t>
      </w:r>
      <w:r>
        <w:rPr>
          <w:sz w:val="20"/>
        </w:rPr>
        <w:t xml:space="preserve">a </w:t>
      </w:r>
      <w:r>
        <w:rPr>
          <w:rFonts w:ascii="Courier" w:hAnsi="Courier"/>
          <w:sz w:val="18"/>
        </w:rPr>
        <w:t>viLock()</w:t>
      </w:r>
      <w:r>
        <w:rPr>
          <w:sz w:val="20"/>
        </w:rPr>
        <w:t xml:space="preserve"> operation requests and acquires an exclusive lock successfully, </w:t>
      </w:r>
      <w:r>
        <w:rPr>
          <w:b/>
          <w:sz w:val="20"/>
        </w:rPr>
        <w:t xml:space="preserve">AND </w:t>
      </w:r>
      <w:r>
        <w:rPr>
          <w:sz w:val="20"/>
        </w:rPr>
        <w:t xml:space="preserve">the exclusive lock count associated with the given session was zero prior to the </w:t>
      </w:r>
      <w:r>
        <w:rPr>
          <w:rFonts w:ascii="Courier" w:hAnsi="Courier"/>
          <w:sz w:val="18"/>
        </w:rPr>
        <w:t>viLock()</w:t>
      </w:r>
      <w:r>
        <w:rPr>
          <w:sz w:val="20"/>
        </w:rPr>
        <w:t xml:space="preserve"> operation, </w:t>
      </w:r>
      <w:r>
        <w:rPr>
          <w:b/>
          <w:sz w:val="20"/>
        </w:rPr>
        <w:t xml:space="preserve">THEN </w:t>
      </w:r>
      <w:r>
        <w:rPr>
          <w:rFonts w:ascii="Courier" w:hAnsi="Courier"/>
          <w:sz w:val="18"/>
        </w:rPr>
        <w:t>viLock()</w:t>
      </w:r>
      <w:r>
        <w:rPr>
          <w:sz w:val="20"/>
        </w:rPr>
        <w:t xml:space="preserve"> </w:t>
      </w:r>
      <w:r>
        <w:rPr>
          <w:b/>
          <w:sz w:val="20"/>
        </w:rPr>
        <w:t xml:space="preserve">SHALL </w:t>
      </w:r>
      <w:r>
        <w:rPr>
          <w:sz w:val="20"/>
        </w:rPr>
        <w:t xml:space="preserve">return </w:t>
      </w:r>
      <w:r>
        <w:rPr>
          <w:rFonts w:ascii="Courier" w:hAnsi="Courier"/>
          <w:sz w:val="18"/>
        </w:rPr>
        <w:t>VI_SUCCESS</w:t>
      </w:r>
      <w:r>
        <w:rPr>
          <w:sz w:val="20"/>
        </w:rPr>
        <w:t>.</w:t>
      </w:r>
    </w:p>
    <w:p w:rsidR="00F21987" w:rsidRDefault="00F21987">
      <w:pPr>
        <w:ind w:left="720"/>
        <w:rPr>
          <w:sz w:val="20"/>
        </w:rPr>
      </w:pPr>
    </w:p>
    <w:p w:rsidR="00F21987" w:rsidRDefault="00F21987" w:rsidP="004E43E5">
      <w:pPr>
        <w:keepNext/>
        <w:tabs>
          <w:tab w:val="left" w:pos="900"/>
        </w:tabs>
        <w:ind w:left="720" w:hanging="720"/>
        <w:rPr>
          <w:b/>
          <w:sz w:val="20"/>
        </w:rPr>
      </w:pPr>
      <w:r>
        <w:rPr>
          <w:b/>
          <w:sz w:val="20"/>
        </w:rPr>
        <w:t>RULE 3.6.2</w:t>
      </w:r>
      <w:r w:rsidR="00366C7B">
        <w:rPr>
          <w:b/>
          <w:sz w:val="20"/>
        </w:rPr>
        <w:t>8</w:t>
      </w:r>
    </w:p>
    <w:p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an exclusive lock successfully, </w:t>
      </w:r>
      <w:r>
        <w:rPr>
          <w:b/>
          <w:sz w:val="20"/>
        </w:rPr>
        <w:t xml:space="preserve">AND </w:t>
      </w:r>
      <w:r>
        <w:rPr>
          <w:sz w:val="20"/>
        </w:rPr>
        <w:t xml:space="preserve">the exclusive lock count associated with the given session was non-zero prior to the </w:t>
      </w:r>
      <w:r>
        <w:rPr>
          <w:rFonts w:ascii="Courier" w:hAnsi="Courier"/>
          <w:sz w:val="18"/>
        </w:rPr>
        <w:t>viLock()</w:t>
      </w:r>
      <w:r>
        <w:rPr>
          <w:sz w:val="20"/>
        </w:rPr>
        <w:t xml:space="preserve"> operation, </w:t>
      </w:r>
      <w:r>
        <w:rPr>
          <w:b/>
          <w:sz w:val="20"/>
        </w:rPr>
        <w:t xml:space="preserve">THEN </w:t>
      </w:r>
      <w:r>
        <w:rPr>
          <w:rFonts w:ascii="Courier" w:hAnsi="Courier"/>
          <w:sz w:val="18"/>
        </w:rPr>
        <w:t>viLock()</w:t>
      </w:r>
      <w:r>
        <w:rPr>
          <w:sz w:val="20"/>
        </w:rPr>
        <w:t xml:space="preserve"> </w:t>
      </w:r>
      <w:r>
        <w:rPr>
          <w:b/>
          <w:sz w:val="20"/>
        </w:rPr>
        <w:t xml:space="preserve">SHALL </w:t>
      </w:r>
      <w:r>
        <w:rPr>
          <w:sz w:val="20"/>
        </w:rPr>
        <w:t xml:space="preserve">return </w:t>
      </w:r>
      <w:r>
        <w:rPr>
          <w:rFonts w:ascii="Courier" w:hAnsi="Courier"/>
          <w:sz w:val="18"/>
        </w:rPr>
        <w:t>VI_SUCCESS_NESTED_EXCLUSIVE</w:t>
      </w:r>
      <w:r>
        <w:rPr>
          <w:sz w:val="20"/>
        </w:rPr>
        <w:t>.</w:t>
      </w:r>
    </w:p>
    <w:p w:rsidR="00AB70D1" w:rsidRDefault="00AB70D1">
      <w:pPr>
        <w:tabs>
          <w:tab w:val="left" w:pos="900"/>
        </w:tabs>
        <w:ind w:left="720" w:hanging="720"/>
        <w:rPr>
          <w:b/>
          <w:sz w:val="20"/>
        </w:rPr>
      </w:pPr>
    </w:p>
    <w:p w:rsidR="00F21987" w:rsidRDefault="00F21987">
      <w:pPr>
        <w:tabs>
          <w:tab w:val="left" w:pos="900"/>
        </w:tabs>
        <w:ind w:left="720" w:hanging="720"/>
        <w:rPr>
          <w:b/>
          <w:sz w:val="20"/>
        </w:rPr>
      </w:pPr>
      <w:r>
        <w:rPr>
          <w:b/>
          <w:sz w:val="20"/>
        </w:rPr>
        <w:t>RULE 3.6.2</w:t>
      </w:r>
      <w:r w:rsidR="00366C7B">
        <w:rPr>
          <w:b/>
          <w:sz w:val="20"/>
        </w:rPr>
        <w:t>9</w:t>
      </w:r>
    </w:p>
    <w:p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 shared lock successfully, </w:t>
      </w:r>
      <w:r>
        <w:rPr>
          <w:b/>
          <w:sz w:val="20"/>
        </w:rPr>
        <w:t xml:space="preserve">AND </w:t>
      </w:r>
      <w:r>
        <w:rPr>
          <w:sz w:val="20"/>
        </w:rPr>
        <w:t xml:space="preserve">the shared lock count associated with the given session was zero prior to the </w:t>
      </w:r>
      <w:r>
        <w:rPr>
          <w:rFonts w:ascii="Courier" w:hAnsi="Courier"/>
          <w:sz w:val="18"/>
        </w:rPr>
        <w:t>viLock()</w:t>
      </w:r>
      <w:r>
        <w:rPr>
          <w:sz w:val="20"/>
        </w:rPr>
        <w:t xml:space="preserve"> operation, </w:t>
      </w:r>
      <w:r>
        <w:rPr>
          <w:b/>
          <w:sz w:val="20"/>
        </w:rPr>
        <w:t xml:space="preserve">THEN </w:t>
      </w:r>
      <w:r>
        <w:rPr>
          <w:rFonts w:ascii="Courier" w:hAnsi="Courier"/>
          <w:sz w:val="18"/>
        </w:rPr>
        <w:t>viLock()</w:t>
      </w:r>
      <w:r>
        <w:rPr>
          <w:sz w:val="20"/>
        </w:rPr>
        <w:t xml:space="preserve"> </w:t>
      </w:r>
      <w:r>
        <w:rPr>
          <w:b/>
          <w:sz w:val="20"/>
        </w:rPr>
        <w:t xml:space="preserve">SHALL </w:t>
      </w:r>
      <w:r>
        <w:rPr>
          <w:sz w:val="20"/>
        </w:rPr>
        <w:t xml:space="preserve">return </w:t>
      </w:r>
      <w:r>
        <w:rPr>
          <w:rFonts w:ascii="Courier" w:hAnsi="Courier"/>
          <w:sz w:val="18"/>
        </w:rPr>
        <w:t>VI_SUCCESS</w:t>
      </w:r>
      <w:r>
        <w:rPr>
          <w:sz w:val="20"/>
        </w:rPr>
        <w:t>.</w:t>
      </w:r>
    </w:p>
    <w:p w:rsidR="00F21987" w:rsidRDefault="00F21987">
      <w:pPr>
        <w:ind w:left="720"/>
        <w:rPr>
          <w:sz w:val="20"/>
        </w:rPr>
      </w:pPr>
    </w:p>
    <w:p w:rsidR="00F21987" w:rsidRDefault="00F21987">
      <w:pPr>
        <w:tabs>
          <w:tab w:val="left" w:pos="900"/>
        </w:tabs>
        <w:ind w:left="720" w:hanging="720"/>
        <w:rPr>
          <w:b/>
          <w:sz w:val="20"/>
        </w:rPr>
      </w:pPr>
      <w:r>
        <w:rPr>
          <w:b/>
          <w:sz w:val="20"/>
        </w:rPr>
        <w:t>RULE 3.6.</w:t>
      </w:r>
      <w:r w:rsidR="00366C7B">
        <w:rPr>
          <w:b/>
          <w:sz w:val="20"/>
        </w:rPr>
        <w:t>30</w:t>
      </w:r>
    </w:p>
    <w:p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 shared lock successfully, </w:t>
      </w:r>
      <w:r>
        <w:rPr>
          <w:b/>
          <w:sz w:val="20"/>
        </w:rPr>
        <w:t xml:space="preserve">AND </w:t>
      </w:r>
      <w:r>
        <w:rPr>
          <w:sz w:val="20"/>
        </w:rPr>
        <w:t xml:space="preserve">the shared lock count associated with the given session was non-zero prior to the </w:t>
      </w:r>
      <w:r>
        <w:rPr>
          <w:rFonts w:ascii="Courier" w:hAnsi="Courier"/>
          <w:sz w:val="18"/>
        </w:rPr>
        <w:t>viLock()</w:t>
      </w:r>
      <w:r>
        <w:rPr>
          <w:sz w:val="20"/>
        </w:rPr>
        <w:t xml:space="preserve"> operation, </w:t>
      </w:r>
      <w:r>
        <w:rPr>
          <w:b/>
          <w:sz w:val="20"/>
        </w:rPr>
        <w:t xml:space="preserve">THEN </w:t>
      </w:r>
      <w:r>
        <w:rPr>
          <w:rFonts w:ascii="Courier" w:hAnsi="Courier"/>
          <w:sz w:val="18"/>
        </w:rPr>
        <w:t>viLock()</w:t>
      </w:r>
      <w:r>
        <w:rPr>
          <w:sz w:val="20"/>
        </w:rPr>
        <w:t xml:space="preserve"> </w:t>
      </w:r>
      <w:r>
        <w:rPr>
          <w:b/>
          <w:sz w:val="20"/>
        </w:rPr>
        <w:t xml:space="preserve">SHALL </w:t>
      </w:r>
      <w:r>
        <w:rPr>
          <w:sz w:val="20"/>
        </w:rPr>
        <w:t xml:space="preserve">return </w:t>
      </w:r>
      <w:r>
        <w:rPr>
          <w:rFonts w:ascii="Courier" w:hAnsi="Courier"/>
          <w:sz w:val="18"/>
        </w:rPr>
        <w:t>VI_SUCCESS_NESTED_SHARED</w:t>
      </w:r>
      <w:r>
        <w:rPr>
          <w:sz w:val="20"/>
        </w:rPr>
        <w:t>.</w:t>
      </w:r>
    </w:p>
    <w:p w:rsidR="00F21987" w:rsidRDefault="00F21987">
      <w:pPr>
        <w:ind w:left="720"/>
        <w:rPr>
          <w:sz w:val="20"/>
        </w:rPr>
      </w:pPr>
    </w:p>
    <w:p w:rsidR="00F21987" w:rsidRDefault="00F21987">
      <w:pPr>
        <w:tabs>
          <w:tab w:val="left" w:pos="900"/>
        </w:tabs>
        <w:ind w:left="720" w:hanging="720"/>
        <w:rPr>
          <w:b/>
          <w:sz w:val="20"/>
        </w:rPr>
      </w:pPr>
      <w:r>
        <w:rPr>
          <w:b/>
          <w:sz w:val="20"/>
        </w:rPr>
        <w:t>RULE 3.6.</w:t>
      </w:r>
      <w:r w:rsidR="00366C7B">
        <w:rPr>
          <w:b/>
          <w:sz w:val="20"/>
        </w:rPr>
        <w:t>31</w:t>
      </w:r>
    </w:p>
    <w:p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 shared lock, </w:t>
      </w:r>
      <w:r>
        <w:rPr>
          <w:b/>
          <w:sz w:val="20"/>
        </w:rPr>
        <w:t xml:space="preserve">AND </w:t>
      </w:r>
      <w:r>
        <w:rPr>
          <w:sz w:val="20"/>
        </w:rPr>
        <w:t xml:space="preserve">the exclusive lock count associated with the given session is zero, </w:t>
      </w:r>
      <w:r>
        <w:rPr>
          <w:b/>
          <w:sz w:val="20"/>
        </w:rPr>
        <w:t xml:space="preserve">AND </w:t>
      </w:r>
      <w:r>
        <w:rPr>
          <w:sz w:val="20"/>
        </w:rPr>
        <w:t xml:space="preserve">the shared lock count associated with the given session is non-zero, </w:t>
      </w:r>
      <w:r>
        <w:rPr>
          <w:b/>
          <w:sz w:val="20"/>
        </w:rPr>
        <w:t xml:space="preserve">AND </w:t>
      </w:r>
      <w:r>
        <w:rPr>
          <w:sz w:val="20"/>
        </w:rPr>
        <w:t xml:space="preserve">the </w:t>
      </w:r>
      <w:r>
        <w:rPr>
          <w:rFonts w:ascii="Courier" w:hAnsi="Courier"/>
          <w:sz w:val="18"/>
        </w:rPr>
        <w:t xml:space="preserve">requestedKey </w:t>
      </w:r>
      <w:r>
        <w:rPr>
          <w:sz w:val="20"/>
        </w:rPr>
        <w:t xml:space="preserve">parameter is not set to </w:t>
      </w:r>
      <w:r>
        <w:rPr>
          <w:rFonts w:ascii="Courier" w:hAnsi="Courier"/>
          <w:sz w:val="18"/>
        </w:rPr>
        <w:t>VI_NULL</w:t>
      </w:r>
      <w:r>
        <w:rPr>
          <w:sz w:val="20"/>
        </w:rPr>
        <w:t xml:space="preserve">, </w:t>
      </w:r>
      <w:r>
        <w:rPr>
          <w:b/>
          <w:sz w:val="20"/>
        </w:rPr>
        <w:t xml:space="preserve">AND </w:t>
      </w:r>
      <w:r>
        <w:rPr>
          <w:sz w:val="20"/>
        </w:rPr>
        <w:t xml:space="preserve">the value of </w:t>
      </w:r>
      <w:r>
        <w:rPr>
          <w:rFonts w:ascii="Courier" w:hAnsi="Courier"/>
          <w:sz w:val="18"/>
        </w:rPr>
        <w:t xml:space="preserve">requestedKey </w:t>
      </w:r>
      <w:r>
        <w:rPr>
          <w:sz w:val="20"/>
        </w:rPr>
        <w:t xml:space="preserve">is not the same as the access key for the resource associated with the given session, </w:t>
      </w:r>
      <w:r>
        <w:rPr>
          <w:b/>
          <w:sz w:val="20"/>
        </w:rPr>
        <w:t xml:space="preserve">THEN </w:t>
      </w:r>
      <w:r>
        <w:rPr>
          <w:rFonts w:ascii="Courier" w:hAnsi="Courier"/>
          <w:sz w:val="18"/>
        </w:rPr>
        <w:t>viLock()</w:t>
      </w:r>
      <w:r>
        <w:rPr>
          <w:sz w:val="20"/>
        </w:rPr>
        <w:t xml:space="preserve"> </w:t>
      </w:r>
      <w:r>
        <w:rPr>
          <w:b/>
          <w:sz w:val="20"/>
        </w:rPr>
        <w:t xml:space="preserve">SHALL </w:t>
      </w:r>
      <w:r>
        <w:rPr>
          <w:sz w:val="20"/>
        </w:rPr>
        <w:t xml:space="preserve">return </w:t>
      </w:r>
      <w:r>
        <w:rPr>
          <w:rFonts w:ascii="Courier" w:hAnsi="Courier"/>
          <w:sz w:val="18"/>
        </w:rPr>
        <w:t>VI_ERROR_INV_ACCESS_KEY</w:t>
      </w:r>
      <w:r>
        <w:rPr>
          <w:sz w:val="20"/>
        </w:rPr>
        <w:t>.</w:t>
      </w:r>
    </w:p>
    <w:p w:rsidR="00F21987" w:rsidRDefault="00F21987">
      <w:pPr>
        <w:ind w:left="720"/>
        <w:rPr>
          <w:sz w:val="20"/>
        </w:rPr>
      </w:pPr>
    </w:p>
    <w:p w:rsidR="00F21987" w:rsidRDefault="00F21987">
      <w:pPr>
        <w:pStyle w:val="Head3"/>
      </w:pPr>
      <w:r>
        <w:br w:type="page"/>
      </w:r>
      <w:bookmarkStart w:id="142" w:name="_Toc135102653"/>
      <w:bookmarkStart w:id="143" w:name="_Toc395260190"/>
      <w:r w:rsidRPr="00074990">
        <w:lastRenderedPageBreak/>
        <w:t>3.6.2.2</w:t>
      </w:r>
      <w:r>
        <w:t xml:space="preserve">  </w:t>
      </w:r>
      <w:r>
        <w:rPr>
          <w:rStyle w:val="Courierbold"/>
        </w:rPr>
        <w:t>viUnlock</w:t>
      </w:r>
      <w:r>
        <w:rPr>
          <w:rStyle w:val="Courier"/>
        </w:rPr>
        <w:t>(vi)</w:t>
      </w:r>
      <w:bookmarkEnd w:id="142"/>
      <w:bookmarkEnd w:id="143"/>
    </w:p>
    <w:p w:rsidR="00F21987" w:rsidRDefault="00F21987">
      <w:pPr>
        <w:ind w:left="620" w:hanging="620"/>
        <w:rPr>
          <w:b/>
          <w:sz w:val="20"/>
        </w:rPr>
      </w:pPr>
    </w:p>
    <w:p w:rsidR="00F21987" w:rsidRDefault="00F21987">
      <w:pPr>
        <w:ind w:left="620" w:hanging="620"/>
        <w:rPr>
          <w:b/>
          <w:sz w:val="20"/>
        </w:rPr>
      </w:pPr>
      <w:r>
        <w:rPr>
          <w:b/>
          <w:sz w:val="20"/>
        </w:rPr>
        <w:t>Purpose</w:t>
      </w:r>
      <w:r>
        <w:rPr>
          <w:b/>
          <w:sz w:val="20"/>
        </w:rPr>
        <w:tab/>
      </w:r>
    </w:p>
    <w:p w:rsidR="00F21987" w:rsidRDefault="00F21987">
      <w:pPr>
        <w:ind w:left="720" w:hanging="720"/>
        <w:rPr>
          <w:sz w:val="20"/>
        </w:rPr>
      </w:pPr>
      <w:r>
        <w:rPr>
          <w:b/>
          <w:sz w:val="20"/>
        </w:rPr>
        <w:tab/>
      </w:r>
      <w:r>
        <w:rPr>
          <w:sz w:val="20"/>
        </w:rPr>
        <w:t>Relinquish a lock for the specified resource.</w:t>
      </w:r>
    </w:p>
    <w:p w:rsidR="00F21987" w:rsidRDefault="00F21987">
      <w:pPr>
        <w:ind w:left="620" w:hanging="620"/>
        <w:rPr>
          <w:sz w:val="20"/>
        </w:rPr>
      </w:pPr>
    </w:p>
    <w:p w:rsidR="00F21987" w:rsidRDefault="00F21987">
      <w:pPr>
        <w:ind w:left="620" w:hanging="620"/>
        <w:rPr>
          <w:sz w:val="20"/>
        </w:rPr>
      </w:pPr>
      <w:r>
        <w:rPr>
          <w:b/>
          <w:sz w:val="20"/>
        </w:rPr>
        <w:t>Parameter</w:t>
      </w:r>
    </w:p>
    <w:p w:rsidR="00F21987" w:rsidRDefault="00F21987">
      <w:pPr>
        <w:rPr>
          <w:b/>
          <w:sz w:val="20"/>
        </w:rPr>
      </w:pPr>
    </w:p>
    <w:tbl>
      <w:tblPr>
        <w:tblW w:w="0" w:type="auto"/>
        <w:tblInd w:w="890" w:type="dxa"/>
        <w:tblLayout w:type="fixed"/>
        <w:tblCellMar>
          <w:left w:w="80" w:type="dxa"/>
          <w:right w:w="80" w:type="dxa"/>
        </w:tblCellMar>
        <w:tblLook w:val="0000"/>
      </w:tblPr>
      <w:tblGrid>
        <w:gridCol w:w="1456"/>
        <w:gridCol w:w="1207"/>
        <w:gridCol w:w="1546"/>
        <w:gridCol w:w="3808"/>
      </w:tblGrid>
      <w:tr w:rsidR="00F21987">
        <w:trPr>
          <w:cantSplit/>
        </w:trPr>
        <w:tc>
          <w:tcPr>
            <w:tcW w:w="1456"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Name</w:t>
            </w:r>
          </w:p>
        </w:tc>
        <w:tc>
          <w:tcPr>
            <w:tcW w:w="1207"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Direction</w:t>
            </w:r>
          </w:p>
        </w:tc>
        <w:tc>
          <w:tcPr>
            <w:tcW w:w="1546"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Type</w:t>
            </w:r>
          </w:p>
        </w:tc>
        <w:tc>
          <w:tcPr>
            <w:tcW w:w="3808"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1456"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07"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546"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p>
        </w:tc>
        <w:tc>
          <w:tcPr>
            <w:tcW w:w="380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bl>
    <w:p w:rsidR="00F21987" w:rsidRDefault="00F21987">
      <w:pPr>
        <w:rPr>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1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2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890" w:type="dxa"/>
        <w:tblLayout w:type="fixed"/>
        <w:tblCellMar>
          <w:left w:w="80" w:type="dxa"/>
          <w:right w:w="80" w:type="dxa"/>
        </w:tblCellMar>
        <w:tblLook w:val="0000"/>
      </w:tblPr>
      <w:tblGrid>
        <w:gridCol w:w="3690"/>
        <w:gridCol w:w="4320"/>
      </w:tblGrid>
      <w:tr w:rsidR="00F21987">
        <w:trPr>
          <w:cantSplit/>
        </w:trPr>
        <w:tc>
          <w:tcPr>
            <w:tcW w:w="369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Codes</w:t>
            </w:r>
          </w:p>
        </w:tc>
        <w:tc>
          <w:tcPr>
            <w:tcW w:w="43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9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3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Lock successfully relinquished.</w:t>
            </w:r>
          </w:p>
        </w:tc>
      </w:tr>
      <w:tr w:rsidR="00F21987">
        <w:trPr>
          <w:cantSplit/>
        </w:trPr>
        <w:tc>
          <w:tcPr>
            <w:tcW w:w="3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VI_SUCCESS_NESTED_EXCLUSIVE</w:t>
            </w:r>
          </w:p>
        </w:tc>
        <w:tc>
          <w:tcPr>
            <w:tcW w:w="43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Call succeeded, but this session still has nested exclusive locks.</w:t>
            </w:r>
          </w:p>
        </w:tc>
      </w:tr>
      <w:tr w:rsidR="00F21987">
        <w:trPr>
          <w:cantSplit/>
        </w:trPr>
        <w:tc>
          <w:tcPr>
            <w:tcW w:w="3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VI_SUCCESS_NESTED_SHARED</w:t>
            </w:r>
          </w:p>
        </w:tc>
        <w:tc>
          <w:tcPr>
            <w:tcW w:w="43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Call succeeded, but this session still has nested shared locks.</w:t>
            </w:r>
          </w:p>
        </w:tc>
      </w:tr>
    </w:tbl>
    <w:p w:rsidR="00F21987" w:rsidRDefault="00F21987">
      <w:pPr>
        <w:rPr>
          <w:sz w:val="20"/>
        </w:rPr>
      </w:pPr>
    </w:p>
    <w:tbl>
      <w:tblPr>
        <w:tblW w:w="0" w:type="auto"/>
        <w:tblInd w:w="890" w:type="dxa"/>
        <w:tblLayout w:type="fixed"/>
        <w:tblCellMar>
          <w:left w:w="80" w:type="dxa"/>
          <w:right w:w="80" w:type="dxa"/>
        </w:tblCellMar>
        <w:tblLook w:val="0000"/>
      </w:tblPr>
      <w:tblGrid>
        <w:gridCol w:w="3690"/>
        <w:gridCol w:w="4320"/>
      </w:tblGrid>
      <w:tr w:rsidR="00F21987">
        <w:trPr>
          <w:cantSplit/>
        </w:trPr>
        <w:tc>
          <w:tcPr>
            <w:tcW w:w="369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Error Codes</w:t>
            </w:r>
          </w:p>
        </w:tc>
        <w:tc>
          <w:tcPr>
            <w:tcW w:w="432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9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3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VI_ERROR_SESN_NLOCKED</w:t>
            </w:r>
          </w:p>
        </w:tc>
        <w:tc>
          <w:tcPr>
            <w:tcW w:w="43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current session did not have any lock on the resource.</w:t>
            </w:r>
          </w:p>
        </w:tc>
      </w:tr>
    </w:tbl>
    <w:p w:rsidR="00F21987" w:rsidRDefault="00F21987">
      <w:pPr>
        <w:rPr>
          <w:sz w:val="20"/>
        </w:rPr>
      </w:pPr>
    </w:p>
    <w:p w:rsidR="00F21987" w:rsidRDefault="00F21987">
      <w:pPr>
        <w:ind w:left="620" w:hanging="620"/>
        <w:rPr>
          <w:sz w:val="20"/>
        </w:rPr>
      </w:pPr>
      <w:r>
        <w:rPr>
          <w:b/>
          <w:sz w:val="20"/>
        </w:rPr>
        <w:t>Description</w:t>
      </w:r>
      <w:r>
        <w:rPr>
          <w:sz w:val="20"/>
        </w:rPr>
        <w:t xml:space="preserve"> </w:t>
      </w:r>
      <w:r>
        <w:rPr>
          <w:sz w:val="20"/>
        </w:rPr>
        <w:tab/>
      </w:r>
    </w:p>
    <w:p w:rsidR="00F21987" w:rsidRDefault="00F21987">
      <w:pPr>
        <w:ind w:left="720" w:hanging="720"/>
        <w:rPr>
          <w:sz w:val="20"/>
        </w:rPr>
      </w:pPr>
      <w:r>
        <w:rPr>
          <w:sz w:val="20"/>
        </w:rPr>
        <w:tab/>
        <w:t xml:space="preserve">This operation is used to relinquish the lock previously obtained using the </w:t>
      </w:r>
      <w:r>
        <w:rPr>
          <w:rFonts w:ascii="Courier" w:hAnsi="Courier"/>
          <w:sz w:val="18"/>
        </w:rPr>
        <w:t>viLock()</w:t>
      </w:r>
      <w:r>
        <w:rPr>
          <w:sz w:val="20"/>
        </w:rPr>
        <w:t xml:space="preserve"> operation.</w:t>
      </w:r>
    </w:p>
    <w:p w:rsidR="00F21987" w:rsidRDefault="00F21987">
      <w:pPr>
        <w:ind w:left="620" w:hanging="620"/>
        <w:rPr>
          <w:sz w:val="20"/>
        </w:rPr>
      </w:pPr>
    </w:p>
    <w:p w:rsidR="00F21987" w:rsidRDefault="00F21987">
      <w:pPr>
        <w:ind w:left="620" w:hanging="620"/>
        <w:rPr>
          <w:b/>
          <w:sz w:val="20"/>
        </w:rPr>
      </w:pPr>
      <w:r>
        <w:rPr>
          <w:b/>
          <w:sz w:val="20"/>
        </w:rPr>
        <w:t>Related Items</w:t>
      </w:r>
    </w:p>
    <w:p w:rsidR="00F21987" w:rsidRDefault="00F21987">
      <w:pPr>
        <w:ind w:left="720" w:hanging="720"/>
        <w:rPr>
          <w:sz w:val="20"/>
        </w:rPr>
      </w:pPr>
      <w:r>
        <w:rPr>
          <w:sz w:val="20"/>
        </w:rPr>
        <w:tab/>
        <w:t xml:space="preserve">See </w:t>
      </w:r>
      <w:r>
        <w:rPr>
          <w:rFonts w:ascii="Courier" w:hAnsi="Courier"/>
          <w:sz w:val="18"/>
        </w:rPr>
        <w:t>viLock()</w:t>
      </w:r>
      <w:r>
        <w:rPr>
          <w:sz w:val="20"/>
        </w:rPr>
        <w:t>.</w:t>
      </w:r>
    </w:p>
    <w:p w:rsidR="00F21987" w:rsidRDefault="00F21987">
      <w:pPr>
        <w:ind w:left="620" w:hanging="620"/>
        <w:rPr>
          <w:sz w:val="20"/>
        </w:rPr>
      </w:pPr>
    </w:p>
    <w:p w:rsidR="00F21987" w:rsidRDefault="00F21987">
      <w:pPr>
        <w:tabs>
          <w:tab w:val="left" w:pos="900"/>
        </w:tabs>
        <w:ind w:left="620" w:hanging="620"/>
        <w:rPr>
          <w:b/>
          <w:sz w:val="20"/>
        </w:rPr>
      </w:pPr>
      <w:r>
        <w:rPr>
          <w:b/>
          <w:sz w:val="20"/>
        </w:rPr>
        <w:t>Implementation Requirements</w:t>
      </w:r>
    </w:p>
    <w:p w:rsidR="00F21987" w:rsidRDefault="00F21987">
      <w:pPr>
        <w:ind w:left="720" w:hanging="720"/>
        <w:rPr>
          <w:sz w:val="20"/>
        </w:rPr>
      </w:pPr>
    </w:p>
    <w:p w:rsidR="00F21987" w:rsidRDefault="00F21987">
      <w:pPr>
        <w:tabs>
          <w:tab w:val="left" w:pos="900"/>
        </w:tabs>
        <w:ind w:left="720" w:hanging="720"/>
        <w:rPr>
          <w:b/>
          <w:sz w:val="20"/>
        </w:rPr>
      </w:pPr>
      <w:r>
        <w:rPr>
          <w:b/>
          <w:sz w:val="20"/>
        </w:rPr>
        <w:t>RULE 3.6.</w:t>
      </w:r>
      <w:r w:rsidR="00366C7B">
        <w:rPr>
          <w:b/>
          <w:sz w:val="20"/>
        </w:rPr>
        <w:t>32</w:t>
      </w:r>
    </w:p>
    <w:p w:rsidR="00F21987" w:rsidRDefault="00F21987">
      <w:pPr>
        <w:ind w:left="720" w:hanging="720"/>
        <w:rPr>
          <w:sz w:val="20"/>
        </w:rPr>
      </w:pPr>
      <w:r>
        <w:rPr>
          <w:b/>
          <w:sz w:val="20"/>
        </w:rPr>
        <w:t xml:space="preserve"> </w:t>
      </w:r>
      <w:r>
        <w:rPr>
          <w:b/>
          <w:sz w:val="20"/>
        </w:rPr>
        <w:tab/>
        <w:t xml:space="preserve">IF </w:t>
      </w:r>
      <w:r>
        <w:rPr>
          <w:sz w:val="20"/>
        </w:rPr>
        <w:t xml:space="preserve">the exclusive lock count is non-zero for the given session after an invocation of </w:t>
      </w:r>
      <w:r>
        <w:rPr>
          <w:rFonts w:ascii="Courier" w:hAnsi="Courier"/>
          <w:sz w:val="18"/>
        </w:rPr>
        <w:t>viUnlock()</w:t>
      </w:r>
      <w:r>
        <w:rPr>
          <w:sz w:val="20"/>
        </w:rPr>
        <w:t xml:space="preserve">, </w:t>
      </w:r>
      <w:r>
        <w:rPr>
          <w:b/>
          <w:sz w:val="20"/>
        </w:rPr>
        <w:t xml:space="preserve">THEN </w:t>
      </w:r>
      <w:r>
        <w:rPr>
          <w:sz w:val="20"/>
        </w:rPr>
        <w:t xml:space="preserve">the operation </w:t>
      </w:r>
      <w:r>
        <w:rPr>
          <w:b/>
          <w:sz w:val="20"/>
        </w:rPr>
        <w:t>SHALL</w:t>
      </w:r>
      <w:r>
        <w:rPr>
          <w:sz w:val="20"/>
        </w:rPr>
        <w:t xml:space="preserve"> return </w:t>
      </w:r>
      <w:r>
        <w:rPr>
          <w:rFonts w:ascii="Courier" w:hAnsi="Courier"/>
          <w:sz w:val="18"/>
        </w:rPr>
        <w:t>VI_SUCCESS_NESTED_EXCLUSIVE</w:t>
      </w:r>
      <w:r>
        <w:rPr>
          <w:sz w:val="20"/>
        </w:rPr>
        <w:t>.</w:t>
      </w:r>
    </w:p>
    <w:p w:rsidR="00F21987" w:rsidRDefault="00F21987">
      <w:pPr>
        <w:ind w:left="720" w:hanging="720"/>
        <w:rPr>
          <w:sz w:val="20"/>
        </w:rPr>
      </w:pPr>
    </w:p>
    <w:p w:rsidR="00F21987" w:rsidRDefault="00F21987">
      <w:pPr>
        <w:tabs>
          <w:tab w:val="left" w:pos="900"/>
        </w:tabs>
        <w:ind w:left="720" w:hanging="720"/>
        <w:rPr>
          <w:b/>
          <w:sz w:val="20"/>
        </w:rPr>
      </w:pPr>
      <w:r>
        <w:rPr>
          <w:b/>
          <w:sz w:val="20"/>
        </w:rPr>
        <w:t>RULE 3.6.</w:t>
      </w:r>
      <w:r w:rsidR="00366C7B">
        <w:rPr>
          <w:b/>
          <w:sz w:val="20"/>
        </w:rPr>
        <w:t>33</w:t>
      </w:r>
    </w:p>
    <w:p w:rsidR="00F21987" w:rsidRDefault="00F21987">
      <w:pPr>
        <w:ind w:left="720" w:hanging="720"/>
        <w:rPr>
          <w:sz w:val="20"/>
        </w:rPr>
      </w:pPr>
      <w:r>
        <w:rPr>
          <w:sz w:val="20"/>
        </w:rPr>
        <w:tab/>
      </w:r>
      <w:r>
        <w:rPr>
          <w:b/>
          <w:sz w:val="20"/>
        </w:rPr>
        <w:t xml:space="preserve">IF </w:t>
      </w:r>
      <w:r>
        <w:rPr>
          <w:sz w:val="20"/>
        </w:rPr>
        <w:t xml:space="preserve">the exclusive lock count is zero for the given session, </w:t>
      </w:r>
      <w:r>
        <w:rPr>
          <w:b/>
          <w:sz w:val="20"/>
        </w:rPr>
        <w:t>AND</w:t>
      </w:r>
      <w:r>
        <w:rPr>
          <w:sz w:val="20"/>
        </w:rPr>
        <w:t xml:space="preserve"> the shared lock count is non</w:t>
      </w:r>
      <w:r w:rsidR="00131930">
        <w:rPr>
          <w:sz w:val="20"/>
        </w:rPr>
        <w:t>-</w:t>
      </w:r>
      <w:r>
        <w:rPr>
          <w:sz w:val="20"/>
        </w:rPr>
        <w:t xml:space="preserve">zero for the given session after an invocation of </w:t>
      </w:r>
      <w:r>
        <w:rPr>
          <w:rFonts w:ascii="Courier" w:hAnsi="Courier"/>
          <w:sz w:val="18"/>
        </w:rPr>
        <w:t>viUnlock()</w:t>
      </w:r>
      <w:r>
        <w:rPr>
          <w:sz w:val="20"/>
        </w:rPr>
        <w:t xml:space="preserve">, </w:t>
      </w:r>
      <w:r>
        <w:rPr>
          <w:b/>
          <w:sz w:val="20"/>
        </w:rPr>
        <w:t xml:space="preserve">THEN </w:t>
      </w:r>
      <w:r>
        <w:rPr>
          <w:sz w:val="20"/>
        </w:rPr>
        <w:t xml:space="preserve">the operation </w:t>
      </w:r>
      <w:r>
        <w:rPr>
          <w:b/>
          <w:sz w:val="20"/>
        </w:rPr>
        <w:t>SHALL</w:t>
      </w:r>
      <w:r>
        <w:rPr>
          <w:sz w:val="20"/>
        </w:rPr>
        <w:t xml:space="preserve"> return </w:t>
      </w:r>
      <w:r>
        <w:rPr>
          <w:rFonts w:ascii="Courier" w:hAnsi="Courier"/>
          <w:sz w:val="18"/>
        </w:rPr>
        <w:t>VI_SUCCESS_NESTED_SHARED</w:t>
      </w:r>
      <w:r>
        <w:rPr>
          <w:sz w:val="20"/>
        </w:rPr>
        <w:t>.</w:t>
      </w:r>
    </w:p>
    <w:p w:rsidR="00F21987" w:rsidRDefault="00F21987">
      <w:pPr>
        <w:tabs>
          <w:tab w:val="left" w:pos="900"/>
        </w:tabs>
        <w:ind w:left="720" w:hanging="720"/>
        <w:rPr>
          <w:sz w:val="20"/>
        </w:rPr>
      </w:pPr>
    </w:p>
    <w:p w:rsidR="00F21987" w:rsidRDefault="00F21987">
      <w:pPr>
        <w:tabs>
          <w:tab w:val="left" w:pos="900"/>
        </w:tabs>
        <w:ind w:left="720" w:hanging="720"/>
        <w:rPr>
          <w:b/>
          <w:sz w:val="20"/>
        </w:rPr>
      </w:pPr>
      <w:r>
        <w:rPr>
          <w:b/>
          <w:sz w:val="20"/>
        </w:rPr>
        <w:t>RULE 3.6.3</w:t>
      </w:r>
      <w:r w:rsidR="00366C7B">
        <w:rPr>
          <w:b/>
          <w:sz w:val="20"/>
        </w:rPr>
        <w:t>4</w:t>
      </w:r>
    </w:p>
    <w:p w:rsidR="00F21987" w:rsidRDefault="00F21987">
      <w:pPr>
        <w:tabs>
          <w:tab w:val="left" w:pos="900"/>
        </w:tabs>
        <w:ind w:left="720" w:hanging="720"/>
        <w:rPr>
          <w:sz w:val="20"/>
        </w:rPr>
      </w:pPr>
      <w:r>
        <w:rPr>
          <w:sz w:val="20"/>
        </w:rPr>
        <w:tab/>
      </w:r>
      <w:r>
        <w:rPr>
          <w:b/>
          <w:sz w:val="20"/>
        </w:rPr>
        <w:t>IF</w:t>
      </w:r>
      <w:r>
        <w:rPr>
          <w:sz w:val="20"/>
        </w:rPr>
        <w:t xml:space="preserve"> the exclusive lock count associated with a session is non-zero, </w:t>
      </w:r>
      <w:r>
        <w:rPr>
          <w:b/>
          <w:sz w:val="20"/>
        </w:rPr>
        <w:t>THEN</w:t>
      </w:r>
      <w:r>
        <w:rPr>
          <w:sz w:val="20"/>
        </w:rPr>
        <w:t xml:space="preserve"> the exclusive lock count </w:t>
      </w:r>
      <w:r>
        <w:rPr>
          <w:b/>
          <w:sz w:val="20"/>
        </w:rPr>
        <w:t>SHALL</w:t>
      </w:r>
      <w:r>
        <w:rPr>
          <w:sz w:val="20"/>
        </w:rPr>
        <w:t xml:space="preserve"> be decremented for each invocation of </w:t>
      </w:r>
      <w:r>
        <w:rPr>
          <w:rFonts w:ascii="Courier" w:hAnsi="Courier"/>
          <w:sz w:val="18"/>
        </w:rPr>
        <w:t>viUnlock()</w:t>
      </w:r>
      <w:r>
        <w:rPr>
          <w:sz w:val="20"/>
        </w:rPr>
        <w:t xml:space="preserve"> from that particular session.</w:t>
      </w:r>
    </w:p>
    <w:p w:rsidR="00F21987" w:rsidRDefault="00F21987">
      <w:pPr>
        <w:rPr>
          <w:b/>
          <w:sz w:val="20"/>
        </w:rPr>
      </w:pPr>
      <w:r>
        <w:rPr>
          <w:sz w:val="20"/>
        </w:rPr>
        <w:br w:type="page"/>
      </w:r>
      <w:r>
        <w:rPr>
          <w:b/>
          <w:sz w:val="20"/>
        </w:rPr>
        <w:lastRenderedPageBreak/>
        <w:t>RULE 3.6.3</w:t>
      </w:r>
      <w:r w:rsidR="00366C7B">
        <w:rPr>
          <w:b/>
          <w:sz w:val="20"/>
        </w:rPr>
        <w:t>5</w:t>
      </w:r>
    </w:p>
    <w:p w:rsidR="00F21987" w:rsidRDefault="00F21987">
      <w:pPr>
        <w:tabs>
          <w:tab w:val="left" w:pos="900"/>
        </w:tabs>
        <w:ind w:left="720" w:hanging="720"/>
        <w:rPr>
          <w:sz w:val="20"/>
        </w:rPr>
      </w:pPr>
      <w:r>
        <w:rPr>
          <w:sz w:val="20"/>
        </w:rPr>
        <w:tab/>
      </w:r>
      <w:r>
        <w:rPr>
          <w:b/>
          <w:sz w:val="20"/>
        </w:rPr>
        <w:t>IF</w:t>
      </w:r>
      <w:r>
        <w:rPr>
          <w:sz w:val="20"/>
        </w:rPr>
        <w:t xml:space="preserve"> the shared lock count associated with a session is non-zero, </w:t>
      </w:r>
      <w:r>
        <w:rPr>
          <w:b/>
          <w:sz w:val="20"/>
        </w:rPr>
        <w:t>AND</w:t>
      </w:r>
      <w:r>
        <w:rPr>
          <w:sz w:val="20"/>
        </w:rPr>
        <w:t xml:space="preserve"> the exclusive lock count associated with the session is zero, </w:t>
      </w:r>
      <w:r>
        <w:rPr>
          <w:b/>
          <w:sz w:val="20"/>
        </w:rPr>
        <w:t>THEN</w:t>
      </w:r>
      <w:r>
        <w:rPr>
          <w:sz w:val="20"/>
        </w:rPr>
        <w:t xml:space="preserve"> the shared lock count </w:t>
      </w:r>
      <w:r>
        <w:rPr>
          <w:b/>
          <w:sz w:val="20"/>
        </w:rPr>
        <w:t>SHALL</w:t>
      </w:r>
      <w:r>
        <w:rPr>
          <w:sz w:val="20"/>
        </w:rPr>
        <w:t xml:space="preserve"> be decremented for each invocation of </w:t>
      </w:r>
      <w:r>
        <w:rPr>
          <w:rFonts w:ascii="Courier" w:hAnsi="Courier"/>
          <w:sz w:val="18"/>
        </w:rPr>
        <w:t>viUnlock()</w:t>
      </w:r>
      <w:r>
        <w:rPr>
          <w:sz w:val="20"/>
        </w:rPr>
        <w:t xml:space="preserve"> from that particular session.</w:t>
      </w:r>
    </w:p>
    <w:p w:rsidR="00F21987" w:rsidRDefault="00F21987">
      <w:pPr>
        <w:tabs>
          <w:tab w:val="left" w:pos="900"/>
        </w:tabs>
        <w:ind w:left="720" w:hanging="720"/>
        <w:rPr>
          <w:sz w:val="20"/>
        </w:rPr>
      </w:pPr>
    </w:p>
    <w:p w:rsidR="00F21987" w:rsidRDefault="00F21987">
      <w:pPr>
        <w:tabs>
          <w:tab w:val="left" w:pos="900"/>
        </w:tabs>
        <w:ind w:left="720" w:hanging="720"/>
        <w:rPr>
          <w:b/>
          <w:sz w:val="20"/>
        </w:rPr>
      </w:pPr>
      <w:r>
        <w:rPr>
          <w:b/>
          <w:sz w:val="20"/>
        </w:rPr>
        <w:t>RULE 3.6.3</w:t>
      </w:r>
      <w:r w:rsidR="00366C7B">
        <w:rPr>
          <w:b/>
          <w:sz w:val="20"/>
        </w:rPr>
        <w:t>6</w:t>
      </w:r>
    </w:p>
    <w:p w:rsidR="00F21987" w:rsidRDefault="00F21987">
      <w:pPr>
        <w:tabs>
          <w:tab w:val="left" w:pos="900"/>
        </w:tabs>
        <w:ind w:left="720" w:hanging="720"/>
        <w:rPr>
          <w:sz w:val="20"/>
        </w:rPr>
      </w:pPr>
      <w:r>
        <w:rPr>
          <w:sz w:val="20"/>
        </w:rPr>
        <w:tab/>
        <w:t xml:space="preserve">When the exclusive lock count is decremented to 0 for a particular session, the session </w:t>
      </w:r>
      <w:r>
        <w:rPr>
          <w:b/>
          <w:sz w:val="20"/>
        </w:rPr>
        <w:t>SHALL</w:t>
      </w:r>
      <w:r>
        <w:rPr>
          <w:sz w:val="20"/>
        </w:rPr>
        <w:t xml:space="preserve"> relinquish the exclusive lock on the resource.</w:t>
      </w:r>
    </w:p>
    <w:p w:rsidR="00F21987" w:rsidRDefault="00F21987">
      <w:pPr>
        <w:tabs>
          <w:tab w:val="left" w:pos="900"/>
        </w:tabs>
        <w:ind w:left="720" w:hanging="720"/>
        <w:rPr>
          <w:sz w:val="20"/>
        </w:rPr>
      </w:pPr>
    </w:p>
    <w:p w:rsidR="00F21987" w:rsidRDefault="00F21987">
      <w:pPr>
        <w:tabs>
          <w:tab w:val="left" w:pos="900"/>
        </w:tabs>
        <w:ind w:left="720" w:hanging="720"/>
        <w:rPr>
          <w:b/>
          <w:sz w:val="20"/>
        </w:rPr>
      </w:pPr>
      <w:r>
        <w:rPr>
          <w:b/>
          <w:sz w:val="20"/>
        </w:rPr>
        <w:t>RULE 3.6.3</w:t>
      </w:r>
      <w:r w:rsidR="00366C7B">
        <w:rPr>
          <w:b/>
          <w:sz w:val="20"/>
        </w:rPr>
        <w:t>7</w:t>
      </w:r>
    </w:p>
    <w:p w:rsidR="00F21987" w:rsidRDefault="00F21987">
      <w:pPr>
        <w:tabs>
          <w:tab w:val="left" w:pos="900"/>
        </w:tabs>
        <w:ind w:left="720" w:hanging="720"/>
        <w:rPr>
          <w:sz w:val="20"/>
        </w:rPr>
      </w:pPr>
      <w:r>
        <w:rPr>
          <w:sz w:val="20"/>
        </w:rPr>
        <w:tab/>
        <w:t xml:space="preserve">When the shared lock count is decremented to 0 for a particular session, the session </w:t>
      </w:r>
      <w:r>
        <w:rPr>
          <w:b/>
          <w:sz w:val="20"/>
        </w:rPr>
        <w:t>SHALL</w:t>
      </w:r>
      <w:r>
        <w:rPr>
          <w:sz w:val="20"/>
        </w:rPr>
        <w:t xml:space="preserve"> relinquish the shared lock on the resource.</w:t>
      </w:r>
    </w:p>
    <w:p w:rsidR="00F21987" w:rsidRDefault="00F21987">
      <w:pPr>
        <w:tabs>
          <w:tab w:val="left" w:pos="900"/>
        </w:tabs>
        <w:ind w:left="720" w:hanging="720"/>
        <w:rPr>
          <w:sz w:val="20"/>
        </w:rPr>
      </w:pPr>
    </w:p>
    <w:p w:rsidR="00F21987" w:rsidRDefault="00F21987">
      <w:pPr>
        <w:tabs>
          <w:tab w:val="left" w:pos="900"/>
        </w:tabs>
        <w:ind w:left="720" w:hanging="720"/>
        <w:rPr>
          <w:b/>
          <w:sz w:val="20"/>
        </w:rPr>
      </w:pPr>
      <w:r>
        <w:rPr>
          <w:b/>
          <w:sz w:val="20"/>
        </w:rPr>
        <w:t>RULE 3.6.3</w:t>
      </w:r>
      <w:r w:rsidR="00366C7B">
        <w:rPr>
          <w:b/>
          <w:sz w:val="20"/>
        </w:rPr>
        <w:t>8</w:t>
      </w:r>
    </w:p>
    <w:p w:rsidR="00F21987" w:rsidRDefault="00F21987">
      <w:pPr>
        <w:tabs>
          <w:tab w:val="left" w:pos="900"/>
        </w:tabs>
        <w:ind w:left="720" w:hanging="720"/>
        <w:rPr>
          <w:sz w:val="20"/>
        </w:rPr>
      </w:pPr>
      <w:r>
        <w:rPr>
          <w:sz w:val="20"/>
        </w:rPr>
        <w:tab/>
      </w:r>
      <w:r>
        <w:rPr>
          <w:b/>
          <w:sz w:val="20"/>
        </w:rPr>
        <w:t>IF</w:t>
      </w:r>
      <w:r>
        <w:rPr>
          <w:sz w:val="20"/>
        </w:rPr>
        <w:t xml:space="preserve"> both the exclusive and shared lock count associated with a session is 0, </w:t>
      </w:r>
      <w:r>
        <w:rPr>
          <w:b/>
          <w:sz w:val="20"/>
        </w:rPr>
        <w:t>THEN</w:t>
      </w:r>
      <w:r>
        <w:rPr>
          <w:sz w:val="20"/>
        </w:rPr>
        <w:t xml:space="preserve"> any invocation of the </w:t>
      </w:r>
      <w:r>
        <w:rPr>
          <w:rFonts w:ascii="Courier" w:hAnsi="Courier"/>
          <w:sz w:val="18"/>
        </w:rPr>
        <w:t>viUnlock()</w:t>
      </w:r>
      <w:r>
        <w:rPr>
          <w:sz w:val="20"/>
        </w:rPr>
        <w:t xml:space="preserve"> operation on that session </w:t>
      </w:r>
      <w:r>
        <w:rPr>
          <w:b/>
          <w:caps/>
          <w:sz w:val="20"/>
        </w:rPr>
        <w:t>shall not</w:t>
      </w:r>
      <w:r>
        <w:rPr>
          <w:sz w:val="20"/>
        </w:rPr>
        <w:t xml:space="preserve"> decrement any lock count and </w:t>
      </w:r>
      <w:r>
        <w:rPr>
          <w:b/>
          <w:sz w:val="20"/>
        </w:rPr>
        <w:t>SHALL</w:t>
      </w:r>
      <w:r>
        <w:rPr>
          <w:sz w:val="20"/>
        </w:rPr>
        <w:t xml:space="preserve"> return </w:t>
      </w:r>
      <w:r>
        <w:rPr>
          <w:rFonts w:ascii="Courier" w:hAnsi="Courier"/>
          <w:sz w:val="18"/>
        </w:rPr>
        <w:t>VI_ERROR_SESN_NLOCKED</w:t>
      </w:r>
      <w:r>
        <w:rPr>
          <w:sz w:val="20"/>
        </w:rPr>
        <w:t>.</w:t>
      </w:r>
    </w:p>
    <w:p w:rsidR="00F21987" w:rsidRDefault="00F21987">
      <w:pPr>
        <w:tabs>
          <w:tab w:val="left" w:pos="900"/>
        </w:tabs>
        <w:ind w:left="720" w:hanging="720"/>
        <w:rPr>
          <w:sz w:val="20"/>
        </w:rPr>
      </w:pPr>
    </w:p>
    <w:p w:rsidR="00F21987" w:rsidRDefault="00F21987">
      <w:pPr>
        <w:tabs>
          <w:tab w:val="left" w:pos="900"/>
        </w:tabs>
        <w:ind w:left="720" w:hanging="720"/>
        <w:rPr>
          <w:b/>
          <w:sz w:val="20"/>
        </w:rPr>
      </w:pPr>
      <w:r>
        <w:rPr>
          <w:b/>
          <w:sz w:val="20"/>
        </w:rPr>
        <w:t>RULE 3.6.3</w:t>
      </w:r>
      <w:r w:rsidR="00366C7B">
        <w:rPr>
          <w:b/>
          <w:sz w:val="20"/>
        </w:rPr>
        <w:t>9</w:t>
      </w:r>
    </w:p>
    <w:p w:rsidR="00F21987" w:rsidRDefault="00F21987">
      <w:pPr>
        <w:ind w:left="720" w:hanging="720"/>
        <w:rPr>
          <w:sz w:val="20"/>
        </w:rPr>
      </w:pPr>
      <w:r>
        <w:rPr>
          <w:sz w:val="20"/>
        </w:rPr>
        <w:tab/>
        <w:t xml:space="preserve">A resource </w:t>
      </w:r>
      <w:r>
        <w:rPr>
          <w:b/>
          <w:sz w:val="20"/>
        </w:rPr>
        <w:t>SHALL</w:t>
      </w:r>
      <w:r>
        <w:rPr>
          <w:sz w:val="20"/>
        </w:rPr>
        <w:t xml:space="preserve"> be unlocked only when the both the lock counts are 0 for all the sessions accessing the resource.</w:t>
      </w:r>
    </w:p>
    <w:p w:rsidR="00F21987" w:rsidRDefault="00F21987">
      <w:pPr>
        <w:tabs>
          <w:tab w:val="left" w:pos="900"/>
        </w:tabs>
        <w:ind w:left="620" w:hanging="620"/>
        <w:rPr>
          <w:b/>
          <w:sz w:val="20"/>
        </w:rPr>
      </w:pPr>
    </w:p>
    <w:p w:rsidR="00F21987" w:rsidRDefault="00F21987" w:rsidP="00B65247">
      <w:pPr>
        <w:ind w:left="720" w:hanging="720"/>
        <w:rPr>
          <w:sz w:val="20"/>
        </w:rPr>
        <w:sectPr w:rsidR="00F21987">
          <w:headerReference w:type="even" r:id="rId43"/>
          <w:headerReference w:type="default" r:id="rId44"/>
          <w:footnotePr>
            <w:numRestart w:val="eachPage"/>
          </w:footnotePr>
          <w:pgSz w:w="12240" w:h="15840"/>
          <w:pgMar w:top="1440" w:right="1440" w:bottom="-1440" w:left="1440" w:header="720" w:footer="720" w:gutter="0"/>
          <w:cols w:space="720"/>
          <w:noEndnote/>
        </w:sectPr>
      </w:pPr>
    </w:p>
    <w:p w:rsidR="00F21987" w:rsidRDefault="00F21987">
      <w:pPr>
        <w:pStyle w:val="Head1"/>
      </w:pPr>
      <w:bookmarkStart w:id="144" w:name="_Toc135102654"/>
      <w:bookmarkStart w:id="145" w:name="_Toc395260191"/>
      <w:r>
        <w:lastRenderedPageBreak/>
        <w:t>3.7  Event Services</w:t>
      </w:r>
      <w:bookmarkEnd w:id="144"/>
      <w:bookmarkEnd w:id="145"/>
    </w:p>
    <w:p w:rsidR="00F21987" w:rsidRDefault="00F21987">
      <w:pPr>
        <w:ind w:left="1340" w:hanging="620"/>
        <w:rPr>
          <w:sz w:val="28"/>
        </w:rPr>
      </w:pPr>
    </w:p>
    <w:p w:rsidR="00F21987" w:rsidRDefault="00F21987">
      <w:pPr>
        <w:ind w:left="720"/>
        <w:rPr>
          <w:sz w:val="20"/>
        </w:rPr>
      </w:pPr>
      <w:r>
        <w:rPr>
          <w:sz w:val="20"/>
        </w:rPr>
        <w:t xml:space="preserve">VISA defines a common mechanism to notify an application when certain conditions occur. These conditions or occurrences are referred to as </w:t>
      </w:r>
      <w:r>
        <w:rPr>
          <w:i/>
          <w:sz w:val="20"/>
        </w:rPr>
        <w:t>events</w:t>
      </w:r>
      <w:r>
        <w:rPr>
          <w:sz w:val="20"/>
        </w:rPr>
        <w:t>. Typically, events occur because of a condition requiring the attention of applications. An event is a means of communication between a VISA resource and its applications.</w:t>
      </w:r>
    </w:p>
    <w:p w:rsidR="00F21987" w:rsidRDefault="00F21987">
      <w:pPr>
        <w:ind w:left="1340" w:hanging="620"/>
        <w:rPr>
          <w:sz w:val="20"/>
        </w:rPr>
      </w:pPr>
    </w:p>
    <w:p w:rsidR="00F21987" w:rsidRDefault="00F21987">
      <w:pPr>
        <w:ind w:left="720"/>
        <w:rPr>
          <w:sz w:val="20"/>
        </w:rPr>
      </w:pPr>
      <w:r>
        <w:rPr>
          <w:sz w:val="20"/>
        </w:rPr>
        <w:t xml:space="preserve">VISA provides two independent mechanisms for an application to receive notification of event occurrences:  queuing and callback handling. An application can enable either or both mechanisms using the </w:t>
      </w:r>
      <w:r>
        <w:rPr>
          <w:rFonts w:ascii="Courier" w:hAnsi="Courier"/>
          <w:sz w:val="18"/>
        </w:rPr>
        <w:t>viEnableEvent()</w:t>
      </w:r>
      <w:r>
        <w:rPr>
          <w:sz w:val="20"/>
        </w:rPr>
        <w:t xml:space="preserve"> operation. The callback handling mechanism can be enabled for one of two modes:  immediate callback or delayed callback queuing. The </w:t>
      </w:r>
      <w:r>
        <w:rPr>
          <w:rFonts w:ascii="Courier" w:hAnsi="Courier"/>
          <w:sz w:val="18"/>
        </w:rPr>
        <w:t>viEnableEvent()</w:t>
      </w:r>
      <w:r>
        <w:rPr>
          <w:sz w:val="20"/>
        </w:rPr>
        <w:t xml:space="preserve"> operation is also used to switch between the two callback modes. The </w:t>
      </w:r>
      <w:r>
        <w:rPr>
          <w:rFonts w:ascii="Courier" w:hAnsi="Courier"/>
          <w:sz w:val="18"/>
        </w:rPr>
        <w:t>viDisableEvent()</w:t>
      </w:r>
      <w:r>
        <w:rPr>
          <w:sz w:val="20"/>
        </w:rPr>
        <w:t xml:space="preserve"> operation is used to disable either or both mechanisms.</w:t>
      </w:r>
    </w:p>
    <w:p w:rsidR="00F21987" w:rsidRDefault="00F21987">
      <w:pPr>
        <w:ind w:left="720"/>
        <w:rPr>
          <w:sz w:val="20"/>
        </w:rPr>
      </w:pPr>
    </w:p>
    <w:p w:rsidR="00F21987" w:rsidRDefault="00F21987">
      <w:pPr>
        <w:ind w:left="720"/>
        <w:rPr>
          <w:sz w:val="20"/>
        </w:rPr>
      </w:pPr>
      <w:r>
        <w:rPr>
          <w:sz w:val="20"/>
        </w:rPr>
        <w:t xml:space="preserve">In order to receive events using the queuing mechanism, an application must invoke the </w:t>
      </w:r>
      <w:r>
        <w:rPr>
          <w:rFonts w:ascii="Courier" w:hAnsi="Courier"/>
          <w:sz w:val="18"/>
        </w:rPr>
        <w:t>viWaitOnEvent()</w:t>
      </w:r>
      <w:r>
        <w:rPr>
          <w:sz w:val="20"/>
        </w:rPr>
        <w:t xml:space="preserve"> operation. In order to receive events using the callback mechanism, an application must install a callback handler using the </w:t>
      </w:r>
      <w:r>
        <w:rPr>
          <w:rFonts w:ascii="Courier" w:hAnsi="Courier"/>
          <w:sz w:val="18"/>
        </w:rPr>
        <w:t>viInstallHandler()</w:t>
      </w:r>
      <w:r>
        <w:rPr>
          <w:sz w:val="20"/>
        </w:rPr>
        <w:t xml:space="preserve"> operation.</w:t>
      </w:r>
    </w:p>
    <w:p w:rsidR="00F21987" w:rsidRDefault="00F21987">
      <w:pPr>
        <w:ind w:left="720"/>
        <w:rPr>
          <w:sz w:val="20"/>
        </w:rPr>
      </w:pPr>
    </w:p>
    <w:p w:rsidR="00F21987" w:rsidRDefault="00F21987">
      <w:pPr>
        <w:ind w:left="720"/>
        <w:rPr>
          <w:sz w:val="20"/>
        </w:rPr>
      </w:pPr>
      <w:r>
        <w:rPr>
          <w:sz w:val="20"/>
        </w:rPr>
        <w:t xml:space="preserve">When an application receives an event occurrence via either mechanism, it can determine information about the event by invoking </w:t>
      </w:r>
      <w:r>
        <w:rPr>
          <w:rFonts w:ascii="Courier" w:hAnsi="Courier"/>
          <w:sz w:val="18"/>
        </w:rPr>
        <w:t>viGetAttribute()</w:t>
      </w:r>
      <w:r>
        <w:rPr>
          <w:sz w:val="20"/>
        </w:rPr>
        <w:t xml:space="preserve"> on that event. When the application no longer needs the event information, it must call </w:t>
      </w:r>
      <w:r>
        <w:rPr>
          <w:rFonts w:ascii="Courier" w:hAnsi="Courier"/>
          <w:sz w:val="18"/>
        </w:rPr>
        <w:t>viClose()</w:t>
      </w:r>
      <w:r>
        <w:rPr>
          <w:sz w:val="20"/>
        </w:rPr>
        <w:t xml:space="preserve"> on that event.</w:t>
      </w:r>
    </w:p>
    <w:p w:rsidR="00F21987" w:rsidRDefault="00F21987">
      <w:pPr>
        <w:ind w:left="720"/>
        <w:rPr>
          <w:b/>
          <w:sz w:val="20"/>
        </w:rPr>
      </w:pPr>
    </w:p>
    <w:p w:rsidR="00F21987" w:rsidRDefault="00F21987">
      <w:pPr>
        <w:ind w:left="720"/>
        <w:rPr>
          <w:b/>
          <w:sz w:val="20"/>
        </w:rPr>
      </w:pPr>
    </w:p>
    <w:p w:rsidR="00F21987" w:rsidRDefault="00F21987">
      <w:pPr>
        <w:pStyle w:val="Head2"/>
      </w:pPr>
      <w:bookmarkStart w:id="146" w:name="_Toc135102655"/>
      <w:bookmarkStart w:id="147" w:name="_Toc395260192"/>
      <w:r>
        <w:t>3.7.1  Event Handling and Processing</w:t>
      </w:r>
      <w:bookmarkEnd w:id="146"/>
      <w:bookmarkEnd w:id="147"/>
    </w:p>
    <w:p w:rsidR="00F21987" w:rsidRDefault="00F21987">
      <w:pPr>
        <w:ind w:left="720"/>
        <w:rPr>
          <w:b/>
          <w:sz w:val="20"/>
        </w:rPr>
      </w:pPr>
    </w:p>
    <w:p w:rsidR="00F21987" w:rsidRDefault="00F21987">
      <w:pPr>
        <w:ind w:left="720"/>
        <w:rPr>
          <w:sz w:val="20"/>
        </w:rPr>
      </w:pPr>
      <w:r>
        <w:rPr>
          <w:sz w:val="20"/>
        </w:rPr>
        <w:t xml:space="preserve">The VISA event model provides two different ways for an application to receive event notification. The first method is to place all of the occurrences of a specified event type in a session-based queue. There is one event queue per event type per session. The application can receive the event occurrences later by dequeuing them with the </w:t>
      </w:r>
      <w:r>
        <w:rPr>
          <w:rFonts w:ascii="Courier" w:hAnsi="Courier"/>
          <w:sz w:val="18"/>
        </w:rPr>
        <w:t>viWaitOnEvent()</w:t>
      </w:r>
      <w:r>
        <w:rPr>
          <w:sz w:val="20"/>
        </w:rPr>
        <w:t xml:space="preserve"> operation. The other method is to call the application directly, invoking a function that the application installed prior to enabling the event. A callback handler is invoked on every occurrence of the specified event. </w:t>
      </w:r>
    </w:p>
    <w:p w:rsidR="00F21987" w:rsidRDefault="00F21987">
      <w:pPr>
        <w:ind w:left="720"/>
        <w:rPr>
          <w:sz w:val="20"/>
        </w:rPr>
      </w:pPr>
    </w:p>
    <w:p w:rsidR="00F21987" w:rsidRDefault="00F21987">
      <w:pPr>
        <w:rPr>
          <w:b/>
          <w:sz w:val="20"/>
        </w:rPr>
      </w:pPr>
      <w:r>
        <w:rPr>
          <w:b/>
          <w:sz w:val="20"/>
        </w:rPr>
        <w:t>RULE 3.7.1</w:t>
      </w:r>
    </w:p>
    <w:p w:rsidR="00F21987" w:rsidRDefault="00F21987">
      <w:pPr>
        <w:ind w:left="720"/>
        <w:rPr>
          <w:sz w:val="20"/>
        </w:rPr>
      </w:pPr>
      <w:r>
        <w:rPr>
          <w:sz w:val="20"/>
        </w:rPr>
        <w:t xml:space="preserve">Every VISA resource </w:t>
      </w:r>
      <w:r>
        <w:rPr>
          <w:b/>
          <w:sz w:val="20"/>
        </w:rPr>
        <w:t>SHALL</w:t>
      </w:r>
      <w:r>
        <w:rPr>
          <w:sz w:val="20"/>
        </w:rPr>
        <w:t xml:space="preserve"> implement both the queuing and callback event handling mechanisms.</w:t>
      </w:r>
    </w:p>
    <w:p w:rsidR="00F21987" w:rsidRDefault="00F21987">
      <w:pPr>
        <w:ind w:left="720"/>
        <w:rPr>
          <w:sz w:val="20"/>
        </w:rPr>
      </w:pPr>
    </w:p>
    <w:p w:rsidR="00F21987" w:rsidRDefault="00F21987">
      <w:pPr>
        <w:ind w:left="720"/>
        <w:rPr>
          <w:sz w:val="20"/>
        </w:rPr>
      </w:pPr>
      <w:r>
        <w:rPr>
          <w:sz w:val="20"/>
        </w:rPr>
        <w:t xml:space="preserve">The queuing and callback mechanisms are suitable for different programming styles. The queuing mechanism is generally useful for non-critical events that do not need immediate servicing. The callback mechanism is useful when immediate responses are needed. These mechanisms work independently of each other, so both can be enabled at the same time. By default, a session is not enabled to receive any events by either mechanism. The </w:t>
      </w:r>
      <w:r>
        <w:rPr>
          <w:rFonts w:ascii="Courier" w:hAnsi="Courier"/>
          <w:sz w:val="18"/>
        </w:rPr>
        <w:t>viEnableEvent()</w:t>
      </w:r>
      <w:r>
        <w:rPr>
          <w:sz w:val="20"/>
        </w:rPr>
        <w:t xml:space="preserve"> operation can be used to enable a session to respond to a specified event type using either the queuing mechanism, the callback mechanism, or both. Similarly, the </w:t>
      </w:r>
      <w:r>
        <w:rPr>
          <w:rFonts w:ascii="Courier" w:hAnsi="Courier"/>
          <w:sz w:val="18"/>
        </w:rPr>
        <w:t>viDisableEvent()</w:t>
      </w:r>
      <w:r>
        <w:rPr>
          <w:sz w:val="20"/>
        </w:rPr>
        <w:t xml:space="preserve"> operation can be used to disable one or both mechanisms. Because the two methods work independently of each other, one can be enabled or disabled regardless of the current state of the other. </w:t>
      </w:r>
    </w:p>
    <w:p w:rsidR="00F21987" w:rsidRDefault="00F21987">
      <w:pPr>
        <w:ind w:left="720"/>
        <w:rPr>
          <w:sz w:val="20"/>
        </w:rPr>
      </w:pPr>
    </w:p>
    <w:p w:rsidR="00F21987" w:rsidRDefault="00F21987">
      <w:pPr>
        <w:ind w:left="720"/>
        <w:rPr>
          <w:b/>
          <w:sz w:val="20"/>
        </w:rPr>
      </w:pPr>
      <w:r>
        <w:rPr>
          <w:sz w:val="20"/>
        </w:rPr>
        <w:t>The queuing mechanism is discussed in section 3.7.1.1,</w:t>
      </w:r>
      <w:r>
        <w:rPr>
          <w:i/>
          <w:sz w:val="20"/>
        </w:rPr>
        <w:t xml:space="preserve"> Queuing Mechanism</w:t>
      </w:r>
      <w:r>
        <w:rPr>
          <w:sz w:val="20"/>
        </w:rPr>
        <w:t>. The callback mechanism is described in section 3.7.1.2,</w:t>
      </w:r>
      <w:r>
        <w:rPr>
          <w:i/>
          <w:sz w:val="20"/>
        </w:rPr>
        <w:t xml:space="preserve"> Callback Mechanism</w:t>
      </w:r>
      <w:r>
        <w:rPr>
          <w:sz w:val="20"/>
        </w:rPr>
        <w:t>.</w:t>
      </w:r>
    </w:p>
    <w:p w:rsidR="00F21987" w:rsidRPr="00074990" w:rsidRDefault="00F21987">
      <w:pPr>
        <w:pStyle w:val="Head3"/>
      </w:pPr>
      <w:r>
        <w:br w:type="page"/>
      </w:r>
      <w:bookmarkStart w:id="148" w:name="_Toc135102656"/>
      <w:bookmarkStart w:id="149" w:name="_Toc395260193"/>
      <w:r w:rsidRPr="00074990">
        <w:lastRenderedPageBreak/>
        <w:t>3.7.1.1  Queuing Mechanism</w:t>
      </w:r>
      <w:bookmarkEnd w:id="148"/>
      <w:bookmarkEnd w:id="149"/>
    </w:p>
    <w:p w:rsidR="00F21987" w:rsidRDefault="00F21987">
      <w:pPr>
        <w:ind w:left="720"/>
        <w:rPr>
          <w:sz w:val="20"/>
        </w:rPr>
      </w:pPr>
    </w:p>
    <w:p w:rsidR="00F21987" w:rsidRDefault="00F21987">
      <w:pPr>
        <w:ind w:left="720"/>
        <w:rPr>
          <w:sz w:val="20"/>
        </w:rPr>
      </w:pPr>
      <w:r>
        <w:rPr>
          <w:sz w:val="20"/>
        </w:rPr>
        <w:t xml:space="preserve">The queuing mechanism in VISA gives an application the flexibility to receive events only when it requests them. An application retrieves the event information by using the </w:t>
      </w:r>
      <w:r>
        <w:rPr>
          <w:rFonts w:ascii="Courier" w:hAnsi="Courier"/>
          <w:sz w:val="18"/>
        </w:rPr>
        <w:t>viWaitOnEvent()</w:t>
      </w:r>
      <w:r>
        <w:rPr>
          <w:sz w:val="20"/>
        </w:rPr>
        <w:t xml:space="preserve"> operation. If the specified event(s) exist in the queue, these operations retrieve the event information and return immediately. Otherwise, the application thread is blocked until the specified event(s) occur or until the timeout expires, whichever happens first. When an event occurrence unblocks a thread, the event is not queued for the session on which the wait operation was invoked. For more information about these operations, see section 3.7.2, </w:t>
      </w:r>
      <w:r>
        <w:rPr>
          <w:i/>
          <w:sz w:val="20"/>
        </w:rPr>
        <w:t>Event Operations.</w:t>
      </w:r>
    </w:p>
    <w:p w:rsidR="00F21987" w:rsidRDefault="00F21987">
      <w:pPr>
        <w:ind w:left="720"/>
        <w:rPr>
          <w:sz w:val="20"/>
        </w:rPr>
      </w:pPr>
    </w:p>
    <w:p w:rsidR="00F21987" w:rsidRDefault="00F21987">
      <w:pPr>
        <w:ind w:left="720"/>
        <w:rPr>
          <w:sz w:val="20"/>
        </w:rPr>
      </w:pPr>
      <w:r>
        <w:rPr>
          <w:sz w:val="20"/>
        </w:rPr>
        <w:t>Figure 3.7.1 shows the state diagram for the queuing mechanism. This state diagram includes the enabling and disabling of the queuing mechanism and the corresponding operations.</w:t>
      </w:r>
    </w:p>
    <w:p w:rsidR="00F21987" w:rsidRDefault="00F21987">
      <w:pPr>
        <w:ind w:left="720"/>
        <w:rPr>
          <w:sz w:val="20"/>
        </w:rPr>
      </w:pPr>
    </w:p>
    <w:p w:rsidR="00F21987" w:rsidRDefault="00F21987">
      <w:pPr>
        <w:ind w:left="720"/>
        <w:rPr>
          <w:sz w:val="20"/>
        </w:rPr>
      </w:pPr>
    </w:p>
    <w:p w:rsidR="00F21987" w:rsidRDefault="00F21987">
      <w:pPr>
        <w:pBdr>
          <w:top w:val="single" w:sz="6" w:space="0" w:color="auto"/>
          <w:left w:val="single" w:sz="6" w:space="0" w:color="auto"/>
          <w:bottom w:val="single" w:sz="6" w:space="0" w:color="auto"/>
          <w:right w:val="single" w:sz="6" w:space="0" w:color="auto"/>
        </w:pBdr>
        <w:ind w:left="1620" w:right="1620"/>
        <w:rPr>
          <w:sz w:val="10"/>
        </w:rPr>
      </w:pPr>
    </w:p>
    <w:p w:rsidR="00F21987" w:rsidRDefault="008A7B7B">
      <w:pPr>
        <w:pBdr>
          <w:top w:val="single" w:sz="6" w:space="0" w:color="auto"/>
          <w:left w:val="single" w:sz="6" w:space="0" w:color="auto"/>
          <w:bottom w:val="single" w:sz="6" w:space="0" w:color="auto"/>
          <w:right w:val="single" w:sz="6" w:space="0" w:color="auto"/>
        </w:pBdr>
        <w:ind w:left="1620" w:right="1620"/>
        <w:jc w:val="center"/>
        <w:rPr>
          <w:sz w:val="10"/>
        </w:rPr>
      </w:pPr>
      <w:r>
        <w:rPr>
          <w:noProof/>
          <w:sz w:val="20"/>
        </w:rPr>
        <w:drawing>
          <wp:inline distT="0" distB="0" distL="0" distR="0">
            <wp:extent cx="3429000" cy="20574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srcRect/>
                    <a:stretch>
                      <a:fillRect/>
                    </a:stretch>
                  </pic:blipFill>
                  <pic:spPr bwMode="auto">
                    <a:xfrm>
                      <a:off x="0" y="0"/>
                      <a:ext cx="3429000" cy="2057400"/>
                    </a:xfrm>
                    <a:prstGeom prst="rect">
                      <a:avLst/>
                    </a:prstGeom>
                    <a:noFill/>
                    <a:ln w="9525">
                      <a:noFill/>
                      <a:miter lim="800000"/>
                      <a:headEnd/>
                      <a:tailEnd/>
                    </a:ln>
                  </pic:spPr>
                </pic:pic>
              </a:graphicData>
            </a:graphic>
          </wp:inline>
        </w:drawing>
      </w:r>
      <w:r w:rsidR="00F21987">
        <w:rPr>
          <w:sz w:val="20"/>
        </w:rPr>
        <w:br/>
      </w:r>
    </w:p>
    <w:p w:rsidR="00F21987" w:rsidRDefault="00F21987">
      <w:pPr>
        <w:jc w:val="center"/>
        <w:rPr>
          <w:b/>
          <w:sz w:val="20"/>
        </w:rPr>
      </w:pPr>
    </w:p>
    <w:p w:rsidR="00F21987" w:rsidRDefault="00F21987">
      <w:pPr>
        <w:pStyle w:val="Figurecaption"/>
      </w:pPr>
      <w:bookmarkStart w:id="150" w:name="_Toc460635908"/>
      <w:bookmarkStart w:id="151" w:name="_Toc460636223"/>
      <w:bookmarkStart w:id="152" w:name="_Toc460636420"/>
      <w:bookmarkStart w:id="153" w:name="_Toc460636465"/>
      <w:bookmarkStart w:id="154" w:name="_Toc460636583"/>
      <w:bookmarkStart w:id="155" w:name="_Toc460636846"/>
      <w:bookmarkStart w:id="156" w:name="_Toc460651165"/>
      <w:bookmarkStart w:id="157" w:name="_Toc460652142"/>
      <w:bookmarkStart w:id="158" w:name="_Toc135029752"/>
      <w:r>
        <w:t>Figure 3.7.1</w:t>
      </w:r>
      <w:r>
        <w:tab/>
        <w:t>State Diagram for the Queuing Mechanism</w:t>
      </w:r>
      <w:bookmarkEnd w:id="150"/>
      <w:bookmarkEnd w:id="151"/>
      <w:bookmarkEnd w:id="152"/>
      <w:bookmarkEnd w:id="153"/>
      <w:bookmarkEnd w:id="154"/>
      <w:bookmarkEnd w:id="155"/>
      <w:bookmarkEnd w:id="156"/>
      <w:bookmarkEnd w:id="157"/>
      <w:bookmarkEnd w:id="158"/>
    </w:p>
    <w:p w:rsidR="00F21987" w:rsidRDefault="00F21987">
      <w:pPr>
        <w:ind w:left="720"/>
        <w:rPr>
          <w:sz w:val="20"/>
        </w:rPr>
      </w:pPr>
    </w:p>
    <w:p w:rsidR="00F21987" w:rsidRDefault="00F21987">
      <w:pPr>
        <w:ind w:left="720"/>
        <w:rPr>
          <w:sz w:val="20"/>
        </w:rPr>
      </w:pPr>
    </w:p>
    <w:p w:rsidR="00F21987" w:rsidRDefault="00F21987">
      <w:pPr>
        <w:ind w:left="720"/>
        <w:rPr>
          <w:sz w:val="20"/>
        </w:rPr>
      </w:pPr>
      <w:r>
        <w:rPr>
          <w:sz w:val="20"/>
        </w:rPr>
        <w:t xml:space="preserve">The queuing mechanism of a particular session can be in one of two different states:  </w:t>
      </w:r>
      <w:r>
        <w:rPr>
          <w:sz w:val="20"/>
          <w:u w:val="single"/>
        </w:rPr>
        <w:t>D</w:t>
      </w:r>
      <w:r>
        <w:rPr>
          <w:sz w:val="20"/>
        </w:rPr>
        <w:t xml:space="preserve">isabled or </w:t>
      </w:r>
      <w:r>
        <w:rPr>
          <w:sz w:val="20"/>
          <w:u w:val="single"/>
        </w:rPr>
        <w:t>Q</w:t>
      </w:r>
      <w:r>
        <w:rPr>
          <w:sz w:val="20"/>
        </w:rPr>
        <w:t xml:space="preserve">ueuing (enabled for queuing). A session can transition between these two states using the </w:t>
      </w:r>
      <w:r>
        <w:rPr>
          <w:rFonts w:ascii="Courier" w:hAnsi="Courier"/>
          <w:sz w:val="18"/>
        </w:rPr>
        <w:t>viEnableEvent()</w:t>
      </w:r>
      <w:r>
        <w:rPr>
          <w:sz w:val="20"/>
        </w:rPr>
        <w:t xml:space="preserve"> or </w:t>
      </w:r>
      <w:r>
        <w:rPr>
          <w:rFonts w:ascii="Courier" w:hAnsi="Courier"/>
          <w:sz w:val="18"/>
        </w:rPr>
        <w:t>viDisableEvent()</w:t>
      </w:r>
      <w:r>
        <w:rPr>
          <w:sz w:val="20"/>
        </w:rPr>
        <w:t xml:space="preserve"> operation. Once a session is enabled for queuing (EQ transition to the </w:t>
      </w:r>
      <w:r>
        <w:rPr>
          <w:sz w:val="20"/>
          <w:u w:val="single"/>
        </w:rPr>
        <w:t>Q</w:t>
      </w:r>
      <w:r>
        <w:rPr>
          <w:sz w:val="20"/>
        </w:rPr>
        <w:t xml:space="preserve"> state), all the event occurrences of the specified event type are queued. When a session is disabled for queuing (DQ transition to </w:t>
      </w:r>
      <w:r>
        <w:rPr>
          <w:sz w:val="20"/>
          <w:u w:val="single"/>
        </w:rPr>
        <w:t>D</w:t>
      </w:r>
      <w:r>
        <w:rPr>
          <w:sz w:val="20"/>
        </w:rPr>
        <w:t xml:space="preserve"> state), any further event occurrences are not queued, but event occurrences that were already in the event queue are retained. The retained events can be dequeued at any time using the </w:t>
      </w:r>
      <w:r>
        <w:rPr>
          <w:rFonts w:ascii="Courier" w:hAnsi="Courier"/>
          <w:sz w:val="18"/>
        </w:rPr>
        <w:t>viWaitOnEvent()</w:t>
      </w:r>
      <w:r>
        <w:rPr>
          <w:sz w:val="20"/>
        </w:rPr>
        <w:t xml:space="preserve"> operation. An application can explicitly clear (flush) the event queue for a specified event type using the </w:t>
      </w:r>
      <w:r>
        <w:rPr>
          <w:rFonts w:ascii="Courier" w:hAnsi="Courier"/>
          <w:sz w:val="18"/>
        </w:rPr>
        <w:t>viDiscardEvents()</w:t>
      </w:r>
      <w:r>
        <w:rPr>
          <w:sz w:val="20"/>
        </w:rPr>
        <w:t xml:space="preserve"> operation.</w:t>
      </w:r>
    </w:p>
    <w:p w:rsidR="00F21987" w:rsidRDefault="00F21987">
      <w:pPr>
        <w:ind w:left="720"/>
        <w:rPr>
          <w:sz w:val="20"/>
        </w:rPr>
      </w:pPr>
    </w:p>
    <w:p w:rsidR="00F21987" w:rsidRDefault="00F21987">
      <w:pPr>
        <w:rPr>
          <w:b/>
          <w:sz w:val="20"/>
        </w:rPr>
      </w:pPr>
      <w:r>
        <w:rPr>
          <w:b/>
          <w:sz w:val="20"/>
        </w:rPr>
        <w:t>RULE 3.7.2</w:t>
      </w:r>
    </w:p>
    <w:p w:rsidR="00F21987" w:rsidRDefault="00F21987">
      <w:pPr>
        <w:ind w:left="720"/>
        <w:rPr>
          <w:sz w:val="20"/>
        </w:rPr>
      </w:pPr>
      <w:r>
        <w:rPr>
          <w:b/>
          <w:sz w:val="20"/>
        </w:rPr>
        <w:t>IF</w:t>
      </w:r>
      <w:r>
        <w:rPr>
          <w:sz w:val="20"/>
        </w:rPr>
        <w:t xml:space="preserve"> there are any events in a session’s queue </w:t>
      </w:r>
      <w:r>
        <w:rPr>
          <w:b/>
          <w:sz w:val="20"/>
        </w:rPr>
        <w:t>AND</w:t>
      </w:r>
      <w:r>
        <w:rPr>
          <w:sz w:val="20"/>
        </w:rPr>
        <w:t xml:space="preserve"> the queuing mechanism transitions between states, </w:t>
      </w:r>
      <w:r>
        <w:rPr>
          <w:b/>
          <w:sz w:val="20"/>
        </w:rPr>
        <w:t xml:space="preserve">THEN </w:t>
      </w:r>
      <w:r>
        <w:rPr>
          <w:sz w:val="20"/>
        </w:rPr>
        <w:t xml:space="preserve">the resource </w:t>
      </w:r>
      <w:r>
        <w:rPr>
          <w:b/>
          <w:sz w:val="20"/>
        </w:rPr>
        <w:t>SHALL NOT</w:t>
      </w:r>
      <w:r>
        <w:rPr>
          <w:sz w:val="20"/>
        </w:rPr>
        <w:t xml:space="preserve"> discard any events from the queue.</w:t>
      </w:r>
    </w:p>
    <w:p w:rsidR="00F21987" w:rsidRDefault="00F21987">
      <w:pPr>
        <w:ind w:left="720"/>
        <w:rPr>
          <w:sz w:val="20"/>
        </w:rPr>
      </w:pPr>
    </w:p>
    <w:p w:rsidR="00F21987" w:rsidRDefault="00F21987">
      <w:pPr>
        <w:ind w:left="720"/>
        <w:rPr>
          <w:sz w:val="20"/>
        </w:rPr>
      </w:pPr>
      <w:r>
        <w:rPr>
          <w:sz w:val="20"/>
        </w:rPr>
        <w:br w:type="page"/>
      </w:r>
      <w:r>
        <w:rPr>
          <w:sz w:val="20"/>
        </w:rPr>
        <w:lastRenderedPageBreak/>
        <w:t xml:space="preserve">The following table lists the state transitions and the corresponding values for the mechanism parameter in the </w:t>
      </w:r>
      <w:r>
        <w:rPr>
          <w:rFonts w:ascii="Courier" w:hAnsi="Courier"/>
          <w:sz w:val="18"/>
        </w:rPr>
        <w:t>viEnableEvent()</w:t>
      </w:r>
      <w:r>
        <w:rPr>
          <w:sz w:val="20"/>
        </w:rPr>
        <w:t xml:space="preserve"> and </w:t>
      </w:r>
      <w:r>
        <w:rPr>
          <w:rFonts w:ascii="Courier" w:hAnsi="Courier"/>
          <w:sz w:val="18"/>
        </w:rPr>
        <w:t>viDisableEvent()</w:t>
      </w:r>
      <w:r>
        <w:rPr>
          <w:sz w:val="20"/>
        </w:rPr>
        <w:t xml:space="preserve"> operations.</w:t>
      </w:r>
    </w:p>
    <w:p w:rsidR="00F21987" w:rsidRDefault="00F21987">
      <w:pPr>
        <w:ind w:left="720"/>
        <w:rPr>
          <w:sz w:val="20"/>
        </w:rPr>
      </w:pPr>
    </w:p>
    <w:p w:rsidR="00F21987" w:rsidRDefault="00F21987">
      <w:pPr>
        <w:ind w:left="720"/>
        <w:rPr>
          <w:sz w:val="20"/>
        </w:rPr>
      </w:pPr>
    </w:p>
    <w:p w:rsidR="00F21987" w:rsidRDefault="00F21987">
      <w:pPr>
        <w:pStyle w:val="Tablecaption"/>
        <w:rPr>
          <w:b/>
        </w:rPr>
      </w:pPr>
      <w:bookmarkStart w:id="159" w:name="_Toc460636274"/>
      <w:bookmarkStart w:id="160" w:name="_Toc460651843"/>
      <w:bookmarkStart w:id="161" w:name="_Toc460652217"/>
      <w:bookmarkStart w:id="162" w:name="_Toc135029763"/>
      <w:r>
        <w:t>Table 3.7.1</w:t>
      </w:r>
      <w:r>
        <w:tab/>
        <w:t>State Transitions for the Queuing Mechanism</w:t>
      </w:r>
      <w:bookmarkEnd w:id="159"/>
      <w:bookmarkEnd w:id="160"/>
      <w:bookmarkEnd w:id="161"/>
      <w:bookmarkEnd w:id="162"/>
    </w:p>
    <w:p w:rsidR="00F21987" w:rsidRDefault="00F21987">
      <w:pPr>
        <w:rPr>
          <w:sz w:val="20"/>
        </w:rPr>
      </w:pPr>
    </w:p>
    <w:tbl>
      <w:tblPr>
        <w:tblW w:w="0" w:type="auto"/>
        <w:tblInd w:w="468" w:type="dxa"/>
        <w:tblLayout w:type="fixed"/>
        <w:tblLook w:val="0000"/>
      </w:tblPr>
      <w:tblGrid>
        <w:gridCol w:w="1710"/>
        <w:gridCol w:w="1800"/>
        <w:gridCol w:w="3330"/>
        <w:gridCol w:w="2160"/>
      </w:tblGrid>
      <w:tr w:rsidR="00F21987">
        <w:trPr>
          <w:cantSplit/>
        </w:trPr>
        <w:tc>
          <w:tcPr>
            <w:tcW w:w="17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b/>
                <w:sz w:val="20"/>
              </w:rPr>
            </w:pPr>
            <w:r>
              <w:rPr>
                <w:b/>
                <w:sz w:val="20"/>
              </w:rPr>
              <w:br/>
            </w:r>
            <w:smartTag w:uri="urn:schemas-microsoft-com:office:smarttags" w:element="place">
              <w:smartTag w:uri="urn:schemas-microsoft-com:office:smarttags" w:element="PlaceName">
                <w:r>
                  <w:rPr>
                    <w:b/>
                    <w:sz w:val="20"/>
                  </w:rPr>
                  <w:t>Destination</w:t>
                </w:r>
              </w:smartTag>
              <w:r>
                <w:rPr>
                  <w:b/>
                  <w:sz w:val="20"/>
                </w:rPr>
                <w:t xml:space="preserve"> </w:t>
              </w:r>
              <w:smartTag w:uri="urn:schemas-microsoft-com:office:smarttags" w:element="PlaceType">
                <w:r>
                  <w:rPr>
                    <w:b/>
                    <w:sz w:val="20"/>
                  </w:rPr>
                  <w:t>State</w:t>
                </w:r>
              </w:smartTag>
            </w:smartTag>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b/>
                <w:sz w:val="20"/>
              </w:rPr>
            </w:pPr>
            <w:r>
              <w:rPr>
                <w:b/>
                <w:sz w:val="20"/>
              </w:rPr>
              <w:t xml:space="preserve">Paths Leading to </w:t>
            </w:r>
            <w:smartTag w:uri="urn:schemas-microsoft-com:office:smarttags" w:element="place">
              <w:smartTag w:uri="urn:schemas-microsoft-com:office:smarttags" w:element="PlaceName">
                <w:r>
                  <w:rPr>
                    <w:b/>
                    <w:sz w:val="20"/>
                  </w:rPr>
                  <w:t>Destination</w:t>
                </w:r>
              </w:smartTag>
              <w:r>
                <w:rPr>
                  <w:b/>
                  <w:sz w:val="20"/>
                </w:rPr>
                <w:t xml:space="preserve"> </w:t>
              </w:r>
              <w:smartTag w:uri="urn:schemas-microsoft-com:office:smarttags" w:element="PlaceType">
                <w:r>
                  <w:rPr>
                    <w:b/>
                    <w:sz w:val="20"/>
                  </w:rPr>
                  <w:t>State</w:t>
                </w:r>
              </w:smartTag>
            </w:smartTag>
          </w:p>
        </w:tc>
        <w:tc>
          <w:tcPr>
            <w:tcW w:w="3330" w:type="dxa"/>
            <w:tcBorders>
              <w:top w:val="single" w:sz="6" w:space="0" w:color="auto"/>
              <w:left w:val="single" w:sz="6" w:space="0" w:color="auto"/>
              <w:bottom w:val="single" w:sz="6" w:space="0" w:color="auto"/>
              <w:right w:val="single" w:sz="6" w:space="0" w:color="auto"/>
            </w:tcBorders>
          </w:tcPr>
          <w:p w:rsidR="00F21987" w:rsidRDefault="00F21987">
            <w:pPr>
              <w:spacing w:before="40"/>
              <w:jc w:val="center"/>
              <w:rPr>
                <w:b/>
                <w:sz w:val="20"/>
              </w:rPr>
            </w:pPr>
          </w:p>
          <w:p w:rsidR="00F21987" w:rsidRDefault="00F21987">
            <w:pPr>
              <w:spacing w:after="40"/>
              <w:jc w:val="center"/>
              <w:rPr>
                <w:b/>
                <w:sz w:val="20"/>
              </w:rPr>
            </w:pPr>
            <w:r>
              <w:rPr>
                <w:b/>
                <w:sz w:val="20"/>
              </w:rPr>
              <w:t xml:space="preserve">Value of </w:t>
            </w:r>
            <w:r w:rsidR="00131930">
              <w:rPr>
                <w:b/>
                <w:sz w:val="20"/>
              </w:rPr>
              <w:t>M</w:t>
            </w:r>
            <w:r>
              <w:rPr>
                <w:b/>
                <w:sz w:val="20"/>
              </w:rPr>
              <w:t>echanism Parameter</w:t>
            </w:r>
          </w:p>
        </w:tc>
        <w:tc>
          <w:tcPr>
            <w:tcW w:w="2160" w:type="dxa"/>
            <w:tcBorders>
              <w:top w:val="single" w:sz="6" w:space="0" w:color="auto"/>
              <w:left w:val="single" w:sz="6" w:space="0" w:color="auto"/>
              <w:bottom w:val="single" w:sz="6" w:space="0" w:color="auto"/>
              <w:right w:val="single" w:sz="6" w:space="0" w:color="auto"/>
            </w:tcBorders>
          </w:tcPr>
          <w:p w:rsidR="00F21987" w:rsidRDefault="00F21987">
            <w:pPr>
              <w:spacing w:before="40"/>
              <w:jc w:val="center"/>
              <w:rPr>
                <w:b/>
                <w:sz w:val="20"/>
              </w:rPr>
            </w:pPr>
            <w:r>
              <w:rPr>
                <w:b/>
                <w:sz w:val="20"/>
              </w:rPr>
              <w:t xml:space="preserve">Operation to Use to </w:t>
            </w:r>
            <w:smartTag w:uri="urn:schemas-microsoft-com:office:smarttags" w:element="place">
              <w:smartTag w:uri="urn:schemas-microsoft-com:office:smarttags" w:element="PlaceName">
                <w:r>
                  <w:rPr>
                    <w:b/>
                    <w:sz w:val="20"/>
                  </w:rPr>
                  <w:t>Get</w:t>
                </w:r>
              </w:smartTag>
              <w:r>
                <w:rPr>
                  <w:b/>
                  <w:sz w:val="20"/>
                </w:rPr>
                <w:t xml:space="preserve"> </w:t>
              </w:r>
              <w:smartTag w:uri="urn:schemas-microsoft-com:office:smarttags" w:element="PlaceType">
                <w:r>
                  <w:rPr>
                    <w:b/>
                    <w:sz w:val="20"/>
                  </w:rPr>
                  <w:t>State</w:t>
                </w:r>
              </w:smartTag>
            </w:smartTag>
            <w:r>
              <w:rPr>
                <w:b/>
                <w:sz w:val="20"/>
              </w:rPr>
              <w:t xml:space="preserve"> Transition</w:t>
            </w:r>
          </w:p>
        </w:tc>
      </w:tr>
      <w:tr w:rsidR="00F21987">
        <w:trPr>
          <w:cantSplit/>
        </w:trPr>
        <w:tc>
          <w:tcPr>
            <w:tcW w:w="171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Q</w:t>
            </w:r>
          </w:p>
        </w:tc>
        <w:tc>
          <w:tcPr>
            <w:tcW w:w="18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EQ</w:t>
            </w:r>
          </w:p>
        </w:tc>
        <w:tc>
          <w:tcPr>
            <w:tcW w:w="3330" w:type="dxa"/>
            <w:tcBorders>
              <w:top w:val="double" w:sz="6" w:space="0" w:color="auto"/>
              <w:left w:val="single" w:sz="6" w:space="0" w:color="auto"/>
              <w:bottom w:val="single" w:sz="6" w:space="0" w:color="auto"/>
              <w:right w:val="single" w:sz="6" w:space="0" w:color="auto"/>
            </w:tcBorders>
          </w:tcPr>
          <w:p w:rsidR="00F21987" w:rsidRDefault="00F21987">
            <w:pPr>
              <w:spacing w:before="40" w:after="40"/>
              <w:rPr>
                <w:rFonts w:ascii="Courier" w:hAnsi="Courier"/>
                <w:sz w:val="18"/>
              </w:rPr>
            </w:pPr>
            <w:r>
              <w:rPr>
                <w:rFonts w:ascii="Courier" w:hAnsi="Courier"/>
                <w:sz w:val="18"/>
              </w:rPr>
              <w:t>VI_QUEUE</w:t>
            </w:r>
          </w:p>
        </w:tc>
        <w:tc>
          <w:tcPr>
            <w:tcW w:w="21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rPr>
                <w:sz w:val="20"/>
              </w:rPr>
            </w:pPr>
            <w:r>
              <w:rPr>
                <w:rFonts w:ascii="Courier" w:hAnsi="Courier"/>
                <w:sz w:val="18"/>
              </w:rPr>
              <w:t>viEnableEvent()</w:t>
            </w:r>
          </w:p>
        </w:tc>
      </w:tr>
      <w:tr w:rsidR="00F21987">
        <w:trPr>
          <w:cantSplit/>
        </w:trPr>
        <w:tc>
          <w:tcPr>
            <w:tcW w:w="17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D</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DQ</w:t>
            </w:r>
          </w:p>
        </w:tc>
        <w:tc>
          <w:tcPr>
            <w:tcW w:w="333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rPr>
                <w:rFonts w:ascii="Courier" w:hAnsi="Courier"/>
                <w:sz w:val="18"/>
                <w:lang w:val="it-IT"/>
              </w:rPr>
            </w:pPr>
            <w:r w:rsidRPr="00851DA4">
              <w:rPr>
                <w:rFonts w:ascii="Courier" w:hAnsi="Courier"/>
                <w:sz w:val="18"/>
                <w:lang w:val="it-IT"/>
              </w:rPr>
              <w:t>VI_QUEUE, VI_ALL_MECH</w:t>
            </w:r>
          </w:p>
        </w:tc>
        <w:tc>
          <w:tcPr>
            <w:tcW w:w="21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rFonts w:ascii="Courier" w:hAnsi="Courier"/>
                <w:sz w:val="18"/>
              </w:rPr>
              <w:t>viDisableEvent()</w:t>
            </w:r>
          </w:p>
        </w:tc>
      </w:tr>
    </w:tbl>
    <w:p w:rsidR="00F21987" w:rsidRDefault="00F21987">
      <w:pPr>
        <w:ind w:left="720"/>
        <w:rPr>
          <w:sz w:val="20"/>
        </w:rPr>
      </w:pPr>
    </w:p>
    <w:p w:rsidR="00F21987" w:rsidRDefault="00F21987">
      <w:pPr>
        <w:ind w:left="720"/>
        <w:rPr>
          <w:sz w:val="20"/>
        </w:rPr>
      </w:pPr>
    </w:p>
    <w:p w:rsidR="00F21987" w:rsidRDefault="00F21987">
      <w:pPr>
        <w:ind w:left="720"/>
        <w:rPr>
          <w:sz w:val="20"/>
        </w:rPr>
      </w:pPr>
      <w:r>
        <w:rPr>
          <w:sz w:val="20"/>
        </w:rPr>
        <w:t xml:space="preserve">Every VISA resource provides an attribute for configuring and maintaining session queues. The </w:t>
      </w:r>
      <w:r>
        <w:rPr>
          <w:rFonts w:ascii="Courier" w:hAnsi="Courier"/>
          <w:sz w:val="18"/>
        </w:rPr>
        <w:t>VI_ATTR_MAX_QUEUE_LENGTH</w:t>
      </w:r>
      <w:r>
        <w:rPr>
          <w:sz w:val="20"/>
        </w:rPr>
        <w:t xml:space="preserve"> attribute specifies the maximum number of events that can be queued at any time on the given session. </w:t>
      </w:r>
    </w:p>
    <w:p w:rsidR="00F21987" w:rsidRDefault="00F21987">
      <w:pPr>
        <w:ind w:left="720"/>
        <w:rPr>
          <w:sz w:val="20"/>
        </w:rPr>
      </w:pPr>
    </w:p>
    <w:p w:rsidR="00F21987" w:rsidRDefault="00F21987">
      <w:pPr>
        <w:ind w:left="720"/>
        <w:rPr>
          <w:sz w:val="20"/>
        </w:rPr>
      </w:pPr>
    </w:p>
    <w:p w:rsidR="00F21987" w:rsidRDefault="00F21987">
      <w:pPr>
        <w:rPr>
          <w:b/>
          <w:sz w:val="20"/>
        </w:rPr>
      </w:pPr>
      <w:r>
        <w:rPr>
          <w:b/>
          <w:sz w:val="20"/>
        </w:rPr>
        <w:t>Attributes</w:t>
      </w:r>
    </w:p>
    <w:p w:rsidR="00F21987" w:rsidRDefault="00F21987">
      <w:pPr>
        <w:rPr>
          <w:sz w:val="20"/>
        </w:rPr>
      </w:pPr>
    </w:p>
    <w:tbl>
      <w:tblPr>
        <w:tblW w:w="0" w:type="auto"/>
        <w:tblInd w:w="180" w:type="dxa"/>
        <w:tblLayout w:type="fixed"/>
        <w:tblLook w:val="0000"/>
      </w:tblPr>
      <w:tblGrid>
        <w:gridCol w:w="3384"/>
        <w:gridCol w:w="793"/>
        <w:gridCol w:w="1061"/>
        <w:gridCol w:w="1958"/>
        <w:gridCol w:w="1958"/>
      </w:tblGrid>
      <w:tr w:rsidR="00F21987">
        <w:trPr>
          <w:cantSplit/>
        </w:trPr>
        <w:tc>
          <w:tcPr>
            <w:tcW w:w="338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854"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95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195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384" w:type="dxa"/>
            <w:tcBorders>
              <w:left w:val="single" w:sz="6" w:space="0" w:color="auto"/>
              <w:bottom w:val="single" w:sz="6" w:space="0" w:color="auto"/>
              <w:right w:val="single" w:sz="6" w:space="0" w:color="auto"/>
            </w:tcBorders>
          </w:tcPr>
          <w:p w:rsidR="00F21987" w:rsidRPr="00851DA4" w:rsidRDefault="00F21987">
            <w:pPr>
              <w:spacing w:before="40" w:after="40"/>
              <w:jc w:val="center"/>
              <w:rPr>
                <w:rFonts w:ascii="Courier" w:hAnsi="Courier"/>
                <w:sz w:val="18"/>
                <w:lang w:val="it-IT"/>
              </w:rPr>
            </w:pPr>
            <w:r w:rsidRPr="00851DA4">
              <w:rPr>
                <w:rFonts w:ascii="Courier" w:hAnsi="Courier"/>
                <w:sz w:val="18"/>
                <w:lang w:val="it-IT"/>
              </w:rPr>
              <w:t>VI_ATTR_MAX_QUEUE_LENGTH</w:t>
            </w:r>
          </w:p>
        </w:tc>
        <w:tc>
          <w:tcPr>
            <w:tcW w:w="793" w:type="dxa"/>
            <w:tcBorders>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R/W</w:t>
            </w:r>
          </w:p>
        </w:tc>
        <w:tc>
          <w:tcPr>
            <w:tcW w:w="1061" w:type="dxa"/>
            <w:tcBorders>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Local</w:t>
            </w:r>
          </w:p>
        </w:tc>
        <w:tc>
          <w:tcPr>
            <w:tcW w:w="1958" w:type="dxa"/>
            <w:tcBorders>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ViUInt32</w:t>
            </w:r>
          </w:p>
        </w:tc>
        <w:tc>
          <w:tcPr>
            <w:tcW w:w="1958" w:type="dxa"/>
            <w:tcBorders>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1 to FFFFFFFFh</w:t>
            </w:r>
          </w:p>
        </w:tc>
      </w:tr>
    </w:tbl>
    <w:p w:rsidR="00F21987" w:rsidRDefault="00F21987">
      <w:pPr>
        <w:rPr>
          <w:sz w:val="20"/>
        </w:rPr>
      </w:pPr>
    </w:p>
    <w:p w:rsidR="00F21987" w:rsidRDefault="00F21987">
      <w:pPr>
        <w:rPr>
          <w:b/>
          <w:sz w:val="20"/>
        </w:rPr>
      </w:pPr>
      <w:r>
        <w:rPr>
          <w:b/>
          <w:sz w:val="20"/>
        </w:rPr>
        <w:t>RULE 3.7.3</w:t>
      </w:r>
    </w:p>
    <w:p w:rsidR="00F21987" w:rsidRDefault="00F21987">
      <w:pPr>
        <w:ind w:left="720" w:hanging="720"/>
        <w:rPr>
          <w:sz w:val="20"/>
        </w:rPr>
      </w:pPr>
      <w:r>
        <w:rPr>
          <w:sz w:val="20"/>
        </w:rPr>
        <w:tab/>
        <w:t xml:space="preserve">Every VISA resource </w:t>
      </w:r>
      <w:r>
        <w:rPr>
          <w:b/>
          <w:sz w:val="20"/>
        </w:rPr>
        <w:t>SHALL</w:t>
      </w:r>
      <w:r>
        <w:rPr>
          <w:sz w:val="20"/>
        </w:rPr>
        <w:t xml:space="preserve"> support the </w:t>
      </w:r>
      <w:r>
        <w:rPr>
          <w:rFonts w:ascii="Courier" w:hAnsi="Courier"/>
          <w:sz w:val="18"/>
        </w:rPr>
        <w:t>VI_ATTR_MAX_QUEUE_LENGTH</w:t>
      </w:r>
      <w:r>
        <w:rPr>
          <w:sz w:val="20"/>
        </w:rPr>
        <w:t xml:space="preserve"> attribute.</w:t>
      </w:r>
    </w:p>
    <w:p w:rsidR="00F21987" w:rsidRDefault="00F21987">
      <w:pPr>
        <w:rPr>
          <w:b/>
          <w:sz w:val="20"/>
        </w:rPr>
      </w:pPr>
    </w:p>
    <w:p w:rsidR="00F21987" w:rsidRDefault="00F21987">
      <w:pPr>
        <w:rPr>
          <w:b/>
          <w:sz w:val="20"/>
        </w:rPr>
      </w:pPr>
      <w:r>
        <w:rPr>
          <w:b/>
          <w:sz w:val="20"/>
        </w:rPr>
        <w:t>RULE 3.7.4</w:t>
      </w:r>
    </w:p>
    <w:p w:rsidR="00F21987" w:rsidRDefault="00F21987">
      <w:pPr>
        <w:ind w:left="720" w:hanging="720"/>
        <w:rPr>
          <w:sz w:val="20"/>
        </w:rPr>
      </w:pPr>
      <w:r>
        <w:rPr>
          <w:sz w:val="20"/>
        </w:rPr>
        <w:tab/>
      </w:r>
      <w:r>
        <w:rPr>
          <w:b/>
          <w:sz w:val="20"/>
        </w:rPr>
        <w:t>IF</w:t>
      </w:r>
      <w:r>
        <w:rPr>
          <w:sz w:val="20"/>
        </w:rPr>
        <w:t xml:space="preserve"> a queue is full </w:t>
      </w:r>
      <w:r>
        <w:rPr>
          <w:b/>
          <w:sz w:val="20"/>
        </w:rPr>
        <w:t>AND</w:t>
      </w:r>
      <w:r>
        <w:rPr>
          <w:sz w:val="20"/>
        </w:rPr>
        <w:t xml:space="preserve"> a new event is to be placed on the queue, </w:t>
      </w:r>
      <w:r>
        <w:rPr>
          <w:b/>
          <w:sz w:val="20"/>
        </w:rPr>
        <w:t>THEN</w:t>
      </w:r>
      <w:r>
        <w:rPr>
          <w:sz w:val="20"/>
        </w:rPr>
        <w:t xml:space="preserve"> the event with the lowest priority </w:t>
      </w:r>
      <w:r>
        <w:rPr>
          <w:b/>
          <w:sz w:val="20"/>
        </w:rPr>
        <w:t>SHALL</w:t>
      </w:r>
      <w:r>
        <w:rPr>
          <w:sz w:val="20"/>
        </w:rPr>
        <w:t xml:space="preserve"> be discarded.</w:t>
      </w:r>
    </w:p>
    <w:p w:rsidR="00F21987" w:rsidRDefault="00F21987">
      <w:pPr>
        <w:rPr>
          <w:sz w:val="20"/>
        </w:rPr>
      </w:pPr>
    </w:p>
    <w:p w:rsidR="00F21987" w:rsidRDefault="00F21987">
      <w:pPr>
        <w:rPr>
          <w:b/>
          <w:sz w:val="20"/>
        </w:rPr>
      </w:pPr>
      <w:r>
        <w:rPr>
          <w:b/>
          <w:sz w:val="20"/>
        </w:rPr>
        <w:t>RULE 3.7.5</w:t>
      </w:r>
    </w:p>
    <w:p w:rsidR="00F21987" w:rsidRDefault="00F21987">
      <w:pPr>
        <w:ind w:left="720" w:hanging="720"/>
        <w:rPr>
          <w:sz w:val="20"/>
        </w:rPr>
      </w:pPr>
      <w:r>
        <w:rPr>
          <w:sz w:val="20"/>
        </w:rPr>
        <w:tab/>
        <w:t xml:space="preserve">A VISA 2.2 system </w:t>
      </w:r>
      <w:r>
        <w:rPr>
          <w:b/>
          <w:sz w:val="20"/>
        </w:rPr>
        <w:t>SHALL</w:t>
      </w:r>
      <w:r>
        <w:rPr>
          <w:sz w:val="20"/>
        </w:rPr>
        <w:t xml:space="preserve"> define the lowest priority to mean the most recent timestamp.</w:t>
      </w:r>
    </w:p>
    <w:p w:rsidR="00F21987" w:rsidRDefault="00F21987">
      <w:pPr>
        <w:rPr>
          <w:sz w:val="20"/>
        </w:rPr>
      </w:pPr>
    </w:p>
    <w:p w:rsidR="00F21987" w:rsidRDefault="00F21987">
      <w:pPr>
        <w:ind w:left="720" w:hanging="720"/>
        <w:rPr>
          <w:b/>
          <w:sz w:val="20"/>
        </w:rPr>
      </w:pPr>
      <w:r>
        <w:rPr>
          <w:b/>
          <w:sz w:val="20"/>
        </w:rPr>
        <w:t>OBSERVATION 3.7.1</w:t>
      </w:r>
    </w:p>
    <w:p w:rsidR="00F21987" w:rsidRDefault="00F21987">
      <w:pPr>
        <w:ind w:left="720"/>
        <w:rPr>
          <w:sz w:val="20"/>
        </w:rPr>
      </w:pPr>
      <w:r>
        <w:rPr>
          <w:sz w:val="20"/>
        </w:rPr>
        <w:t xml:space="preserve">Because new events have a later timestamp (and therefore a lower priority) than events already on the queue, a queue full condition means that new events will be discarded and the state of the queue will not be altered. </w:t>
      </w:r>
    </w:p>
    <w:p w:rsidR="00F21987" w:rsidRDefault="00F21987">
      <w:pPr>
        <w:rPr>
          <w:sz w:val="20"/>
        </w:rPr>
      </w:pPr>
    </w:p>
    <w:p w:rsidR="00F21987" w:rsidRPr="00074990" w:rsidRDefault="00F21987" w:rsidP="00074990">
      <w:pPr>
        <w:pStyle w:val="Head3"/>
      </w:pPr>
      <w:bookmarkStart w:id="163" w:name="_Toc135102657"/>
      <w:bookmarkStart w:id="164" w:name="_Toc395260194"/>
      <w:r w:rsidRPr="00074990">
        <w:t>3.7.1.2  Callback Mechanism</w:t>
      </w:r>
      <w:bookmarkEnd w:id="163"/>
      <w:bookmarkEnd w:id="164"/>
    </w:p>
    <w:p w:rsidR="00F21987" w:rsidRDefault="00F21987">
      <w:pPr>
        <w:ind w:left="720"/>
        <w:rPr>
          <w:sz w:val="20"/>
        </w:rPr>
      </w:pPr>
    </w:p>
    <w:p w:rsidR="00F21987" w:rsidRDefault="00F21987">
      <w:pPr>
        <w:ind w:left="720"/>
        <w:rPr>
          <w:sz w:val="20"/>
        </w:rPr>
      </w:pPr>
      <w:r>
        <w:rPr>
          <w:sz w:val="20"/>
        </w:rPr>
        <w:t xml:space="preserve">The VISA event model also allows applications to install functions that can be called back when a particular event type is received. The </w:t>
      </w:r>
      <w:r>
        <w:rPr>
          <w:rFonts w:ascii="Courier" w:hAnsi="Courier"/>
          <w:sz w:val="18"/>
        </w:rPr>
        <w:t>viInstallHandler()</w:t>
      </w:r>
      <w:r>
        <w:rPr>
          <w:sz w:val="20"/>
        </w:rPr>
        <w:t xml:space="preserve"> operation can be used to install handlers to receive specified event types. The handlers are invoked on every occurrence of the specified event, once the session is enabled for the callback mechanism. One handler must be installed before a session can be enabled for sensing using the callback mechanism.</w:t>
      </w:r>
    </w:p>
    <w:p w:rsidR="00F21987" w:rsidRDefault="00F21987">
      <w:pPr>
        <w:ind w:left="720"/>
        <w:rPr>
          <w:sz w:val="20"/>
        </w:rPr>
      </w:pPr>
    </w:p>
    <w:p w:rsidR="00F21987" w:rsidRDefault="00F21987">
      <w:pPr>
        <w:rPr>
          <w:b/>
          <w:sz w:val="20"/>
        </w:rPr>
      </w:pPr>
      <w:r>
        <w:rPr>
          <w:b/>
          <w:sz w:val="20"/>
        </w:rPr>
        <w:t>RULE 3.7.6</w:t>
      </w:r>
    </w:p>
    <w:p w:rsidR="00F21987" w:rsidRDefault="00F21987">
      <w:pPr>
        <w:ind w:left="720" w:hanging="720"/>
        <w:rPr>
          <w:sz w:val="20"/>
        </w:rPr>
      </w:pPr>
      <w:r>
        <w:rPr>
          <w:b/>
          <w:sz w:val="20"/>
        </w:rPr>
        <w:tab/>
        <w:t xml:space="preserve">IF </w:t>
      </w:r>
      <w:r>
        <w:rPr>
          <w:sz w:val="20"/>
        </w:rPr>
        <w:t xml:space="preserve">no handler is installed for an event type </w:t>
      </w:r>
      <w:r>
        <w:rPr>
          <w:b/>
          <w:sz w:val="20"/>
        </w:rPr>
        <w:t>AND</w:t>
      </w:r>
      <w:r>
        <w:rPr>
          <w:sz w:val="20"/>
        </w:rPr>
        <w:t xml:space="preserve"> an application calls </w:t>
      </w:r>
      <w:r>
        <w:rPr>
          <w:rFonts w:ascii="Courier" w:hAnsi="Courier"/>
          <w:sz w:val="18"/>
        </w:rPr>
        <w:t>viEnableEvent()</w:t>
      </w:r>
      <w:r>
        <w:rPr>
          <w:sz w:val="20"/>
        </w:rPr>
        <w:t xml:space="preserve"> </w:t>
      </w:r>
      <w:r>
        <w:rPr>
          <w:b/>
          <w:sz w:val="20"/>
        </w:rPr>
        <w:t>AND</w:t>
      </w:r>
      <w:r>
        <w:rPr>
          <w:sz w:val="20"/>
        </w:rPr>
        <w:t xml:space="preserve"> the </w:t>
      </w:r>
      <w:r>
        <w:rPr>
          <w:rFonts w:ascii="Courier" w:hAnsi="Courier"/>
          <w:sz w:val="18"/>
        </w:rPr>
        <w:t>mechanism</w:t>
      </w:r>
      <w:r>
        <w:rPr>
          <w:sz w:val="20"/>
        </w:rPr>
        <w:t xml:space="preserve"> parameter is </w:t>
      </w:r>
      <w:r>
        <w:rPr>
          <w:rFonts w:ascii="Courier" w:hAnsi="Courier"/>
          <w:sz w:val="18"/>
        </w:rPr>
        <w:t>VI_HNDLR</w:t>
      </w:r>
      <w:r>
        <w:rPr>
          <w:sz w:val="20"/>
        </w:rPr>
        <w:t xml:space="preserve">, </w:t>
      </w:r>
      <w:r>
        <w:rPr>
          <w:b/>
          <w:sz w:val="20"/>
        </w:rPr>
        <w:t>THEN</w:t>
      </w:r>
      <w:r>
        <w:rPr>
          <w:sz w:val="20"/>
        </w:rPr>
        <w:t xml:space="preserve"> the </w:t>
      </w:r>
      <w:r>
        <w:rPr>
          <w:rFonts w:ascii="Courier" w:hAnsi="Courier"/>
          <w:sz w:val="18"/>
        </w:rPr>
        <w:t>viEnableEvent()</w:t>
      </w:r>
      <w:r>
        <w:rPr>
          <w:sz w:val="20"/>
        </w:rPr>
        <w:t xml:space="preserve"> operation </w:t>
      </w:r>
      <w:r>
        <w:rPr>
          <w:b/>
          <w:sz w:val="20"/>
        </w:rPr>
        <w:t xml:space="preserve">SHALL </w:t>
      </w:r>
      <w:r>
        <w:rPr>
          <w:sz w:val="20"/>
        </w:rPr>
        <w:t xml:space="preserve">return the error </w:t>
      </w:r>
      <w:r>
        <w:rPr>
          <w:rFonts w:ascii="Courier" w:hAnsi="Courier"/>
          <w:sz w:val="18"/>
        </w:rPr>
        <w:t>VI_ERROR_HNDLR_NINSTALLED</w:t>
      </w:r>
      <w:r>
        <w:rPr>
          <w:sz w:val="20"/>
        </w:rPr>
        <w:t>.</w:t>
      </w:r>
    </w:p>
    <w:p w:rsidR="00F21987" w:rsidRDefault="00F21987">
      <w:pPr>
        <w:ind w:left="720"/>
        <w:rPr>
          <w:sz w:val="20"/>
        </w:rPr>
      </w:pPr>
    </w:p>
    <w:p w:rsidR="00F21987" w:rsidRDefault="00F21987">
      <w:pPr>
        <w:ind w:left="720"/>
        <w:rPr>
          <w:sz w:val="20"/>
        </w:rPr>
      </w:pPr>
      <w:r>
        <w:rPr>
          <w:sz w:val="20"/>
        </w:rPr>
        <w:t xml:space="preserve">VISA allows applications to install multiple handlers for an event type on the same session.  Multiple handlers can be installed through multiple invocations of the </w:t>
      </w:r>
      <w:r>
        <w:rPr>
          <w:rFonts w:ascii="Courier" w:hAnsi="Courier"/>
          <w:sz w:val="18"/>
        </w:rPr>
        <w:t>viInstallHandler()</w:t>
      </w:r>
      <w:r>
        <w:rPr>
          <w:sz w:val="20"/>
        </w:rPr>
        <w:t xml:space="preserve"> operation, where </w:t>
      </w:r>
      <w:r>
        <w:rPr>
          <w:sz w:val="20"/>
        </w:rPr>
        <w:lastRenderedPageBreak/>
        <w:t>each invocation adds to the previous list of handlers.  If more than one handler is installed for an event type, each of the handlers is invoked on every occurrence of the specified event(s).  VISA specifies that the handlers are invoked in Last In First Out (LIFO) order.</w:t>
      </w:r>
    </w:p>
    <w:p w:rsidR="00F21987" w:rsidRDefault="00F21987">
      <w:pPr>
        <w:ind w:left="720"/>
        <w:rPr>
          <w:sz w:val="20"/>
        </w:rPr>
      </w:pPr>
    </w:p>
    <w:p w:rsidR="00F21987" w:rsidRDefault="00F21987">
      <w:pPr>
        <w:ind w:left="620" w:hanging="620"/>
        <w:rPr>
          <w:b/>
          <w:sz w:val="20"/>
        </w:rPr>
      </w:pPr>
      <w:r>
        <w:rPr>
          <w:b/>
          <w:sz w:val="20"/>
        </w:rPr>
        <w:t>RULE 3.7.7</w:t>
      </w:r>
    </w:p>
    <w:p w:rsidR="00F21987" w:rsidRDefault="00F21987">
      <w:pPr>
        <w:ind w:left="720"/>
        <w:rPr>
          <w:sz w:val="20"/>
        </w:rPr>
      </w:pPr>
      <w:r>
        <w:rPr>
          <w:sz w:val="20"/>
        </w:rPr>
        <w:t xml:space="preserve">A VISA implementation </w:t>
      </w:r>
      <w:r>
        <w:rPr>
          <w:b/>
          <w:sz w:val="20"/>
        </w:rPr>
        <w:t xml:space="preserve">SHALL </w:t>
      </w:r>
      <w:r>
        <w:rPr>
          <w:sz w:val="20"/>
        </w:rPr>
        <w:t>allow at least 4 handlers to be installed on a given session for a given event type.</w:t>
      </w:r>
    </w:p>
    <w:p w:rsidR="00F21987" w:rsidRDefault="00F21987">
      <w:pPr>
        <w:ind w:left="720"/>
        <w:rPr>
          <w:b/>
          <w:sz w:val="20"/>
        </w:rPr>
      </w:pPr>
    </w:p>
    <w:p w:rsidR="00F21987" w:rsidRDefault="00F21987">
      <w:pPr>
        <w:ind w:left="620" w:hanging="620"/>
        <w:rPr>
          <w:b/>
          <w:sz w:val="20"/>
        </w:rPr>
      </w:pPr>
      <w:r>
        <w:rPr>
          <w:b/>
          <w:sz w:val="20"/>
        </w:rPr>
        <w:t>PERMISSION 3.7.1</w:t>
      </w:r>
    </w:p>
    <w:p w:rsidR="00F21987" w:rsidRDefault="00F21987">
      <w:pPr>
        <w:ind w:left="720"/>
        <w:rPr>
          <w:sz w:val="20"/>
        </w:rPr>
      </w:pPr>
      <w:r>
        <w:rPr>
          <w:sz w:val="20"/>
        </w:rPr>
        <w:t xml:space="preserve">A VISA implementation </w:t>
      </w:r>
      <w:r>
        <w:rPr>
          <w:b/>
          <w:sz w:val="20"/>
        </w:rPr>
        <w:t>MAY</w:t>
      </w:r>
      <w:r>
        <w:rPr>
          <w:sz w:val="20"/>
        </w:rPr>
        <w:t xml:space="preserve"> allow as many handlers as it wishes.  VISA does not enforce a maximum limit on the number of handlers that can be installed.</w:t>
      </w:r>
    </w:p>
    <w:p w:rsidR="00F21987" w:rsidRDefault="00F21987">
      <w:pPr>
        <w:ind w:left="720"/>
        <w:rPr>
          <w:b/>
          <w:sz w:val="20"/>
        </w:rPr>
      </w:pPr>
    </w:p>
    <w:p w:rsidR="00F21987" w:rsidRDefault="00F21987">
      <w:pPr>
        <w:ind w:left="620" w:hanging="620"/>
        <w:rPr>
          <w:b/>
          <w:sz w:val="20"/>
        </w:rPr>
      </w:pPr>
      <w:r>
        <w:rPr>
          <w:b/>
          <w:sz w:val="20"/>
        </w:rPr>
        <w:t>RULE 3.7.8</w:t>
      </w:r>
    </w:p>
    <w:p w:rsidR="00F21987" w:rsidRDefault="00F21987">
      <w:pPr>
        <w:ind w:left="720"/>
        <w:rPr>
          <w:sz w:val="20"/>
        </w:rPr>
      </w:pPr>
      <w:r>
        <w:rPr>
          <w:b/>
          <w:sz w:val="20"/>
        </w:rPr>
        <w:t>IF</w:t>
      </w:r>
      <w:r>
        <w:rPr>
          <w:sz w:val="20"/>
        </w:rPr>
        <w:t xml:space="preserve"> multiple handlers are installed for the same event type on the same session, </w:t>
      </w:r>
      <w:r>
        <w:rPr>
          <w:b/>
          <w:sz w:val="20"/>
        </w:rPr>
        <w:t>THEN</w:t>
      </w:r>
      <w:r>
        <w:rPr>
          <w:sz w:val="20"/>
        </w:rPr>
        <w:t xml:space="preserve"> VISA </w:t>
      </w:r>
      <w:r>
        <w:rPr>
          <w:b/>
          <w:sz w:val="20"/>
        </w:rPr>
        <w:t>SHALL</w:t>
      </w:r>
      <w:r>
        <w:rPr>
          <w:sz w:val="20"/>
        </w:rPr>
        <w:t xml:space="preserve"> invoke the handlers in the reverse order of their installation (LIFO order).</w:t>
      </w:r>
    </w:p>
    <w:p w:rsidR="00F21987" w:rsidRDefault="00F21987">
      <w:pPr>
        <w:ind w:left="720"/>
        <w:rPr>
          <w:sz w:val="20"/>
        </w:rPr>
      </w:pPr>
    </w:p>
    <w:p w:rsidR="00F21987" w:rsidRDefault="00F21987">
      <w:pPr>
        <w:ind w:left="720"/>
        <w:rPr>
          <w:sz w:val="20"/>
        </w:rPr>
      </w:pPr>
      <w:r>
        <w:rPr>
          <w:sz w:val="20"/>
        </w:rPr>
        <w:t xml:space="preserve">When a handler is invoked, the VISA resource provides the event context as a parameter to the handler. The event context is filled in by the resource.  Applications can retrieve information from the event context object using the </w:t>
      </w:r>
      <w:r>
        <w:rPr>
          <w:rFonts w:ascii="Courier" w:hAnsi="Courier"/>
          <w:sz w:val="18"/>
        </w:rPr>
        <w:t>viGetAttribute()</w:t>
      </w:r>
      <w:r>
        <w:rPr>
          <w:sz w:val="20"/>
        </w:rPr>
        <w:t xml:space="preserve"> operation.</w:t>
      </w:r>
    </w:p>
    <w:p w:rsidR="00F21987" w:rsidRDefault="00F21987">
      <w:pPr>
        <w:ind w:left="720"/>
        <w:rPr>
          <w:sz w:val="20"/>
        </w:rPr>
      </w:pPr>
    </w:p>
    <w:p w:rsidR="00F21987" w:rsidRDefault="00F21987">
      <w:pPr>
        <w:ind w:left="720"/>
        <w:rPr>
          <w:sz w:val="20"/>
        </w:rPr>
      </w:pPr>
      <w:r>
        <w:rPr>
          <w:sz w:val="20"/>
        </w:rPr>
        <w:t xml:space="preserve">An application can supply a reference to any application-defined value while installing handlers. This reference is passed back to the application as the </w:t>
      </w:r>
      <w:r>
        <w:rPr>
          <w:rFonts w:ascii="Courier" w:hAnsi="Courier"/>
          <w:sz w:val="18"/>
        </w:rPr>
        <w:t>userHandle</w:t>
      </w:r>
      <w:r>
        <w:rPr>
          <w:sz w:val="20"/>
        </w:rPr>
        <w:t xml:space="preserve"> parameter to the callback routine during handler invocation. This allows applications to install the same handler with different application-defined contexts. For example, an application can install a handler with a fixed value 0x1 on a session for an event type. It can install the same handler with a different value, for example 0x2, for the same event type. The two installations of the same handler are different from one another. Both handlers are invoked when the event of the given type occurs. However, in one invocation the value passed to userHandle is 0x1 and in the other it is 0x2. Thus, event handlers are uniquely identified by a combination of the handler address and user context pair. This identification is particularly useful when different handling methods need to be done depending on the user context data. Refer to the </w:t>
      </w:r>
      <w:r>
        <w:rPr>
          <w:rFonts w:ascii="Courier" w:hAnsi="Courier"/>
          <w:sz w:val="18"/>
        </w:rPr>
        <w:t>viEventHandler()</w:t>
      </w:r>
      <w:r>
        <w:rPr>
          <w:sz w:val="20"/>
        </w:rPr>
        <w:t xml:space="preserve"> prototype for more information.</w:t>
      </w:r>
    </w:p>
    <w:p w:rsidR="00F21987" w:rsidRDefault="00F21987">
      <w:pPr>
        <w:ind w:left="720"/>
        <w:rPr>
          <w:sz w:val="20"/>
        </w:rPr>
      </w:pPr>
    </w:p>
    <w:p w:rsidR="00F21987" w:rsidRDefault="00F21987">
      <w:pPr>
        <w:ind w:left="720"/>
        <w:rPr>
          <w:sz w:val="20"/>
        </w:rPr>
      </w:pPr>
      <w:r>
        <w:rPr>
          <w:sz w:val="20"/>
        </w:rPr>
        <w:t>An application may install the same handler on multiple sessions. In this case, the handler is invoked in the context of each session for which it was installed (within the process environment).</w:t>
      </w:r>
    </w:p>
    <w:p w:rsidR="00F21987" w:rsidRDefault="00F21987">
      <w:pPr>
        <w:ind w:left="720"/>
        <w:rPr>
          <w:b/>
          <w:sz w:val="20"/>
        </w:rPr>
      </w:pPr>
    </w:p>
    <w:p w:rsidR="00F21987" w:rsidRDefault="00F21987">
      <w:pPr>
        <w:ind w:left="620" w:hanging="620"/>
        <w:rPr>
          <w:b/>
          <w:sz w:val="20"/>
        </w:rPr>
      </w:pPr>
      <w:r>
        <w:rPr>
          <w:b/>
          <w:sz w:val="20"/>
        </w:rPr>
        <w:t>RULE 3.7.9</w:t>
      </w:r>
    </w:p>
    <w:p w:rsidR="00F21987" w:rsidRDefault="00F21987">
      <w:pPr>
        <w:ind w:left="720" w:hanging="720"/>
        <w:rPr>
          <w:sz w:val="20"/>
        </w:rPr>
      </w:pPr>
      <w:r>
        <w:rPr>
          <w:b/>
          <w:sz w:val="20"/>
        </w:rPr>
        <w:tab/>
        <w:t xml:space="preserve">IF </w:t>
      </w:r>
      <w:r>
        <w:rPr>
          <w:sz w:val="20"/>
        </w:rPr>
        <w:t xml:space="preserve">a handler is installed on multiple sessions, </w:t>
      </w:r>
      <w:r>
        <w:rPr>
          <w:b/>
          <w:sz w:val="20"/>
        </w:rPr>
        <w:t>THEN</w:t>
      </w:r>
      <w:r>
        <w:rPr>
          <w:sz w:val="20"/>
        </w:rPr>
        <w:t xml:space="preserve"> the handler </w:t>
      </w:r>
      <w:r>
        <w:rPr>
          <w:b/>
          <w:sz w:val="20"/>
        </w:rPr>
        <w:t xml:space="preserve">SHALL </w:t>
      </w:r>
      <w:r>
        <w:rPr>
          <w:sz w:val="20"/>
        </w:rPr>
        <w:t>be called once for each installation when an event occurs.</w:t>
      </w:r>
    </w:p>
    <w:p w:rsidR="00F21987" w:rsidRDefault="00F21987">
      <w:pPr>
        <w:rPr>
          <w:b/>
          <w:sz w:val="20"/>
        </w:rPr>
      </w:pPr>
    </w:p>
    <w:p w:rsidR="00F21987" w:rsidRDefault="00F21987">
      <w:pPr>
        <w:rPr>
          <w:b/>
          <w:sz w:val="20"/>
        </w:rPr>
      </w:pPr>
      <w:r>
        <w:rPr>
          <w:b/>
          <w:sz w:val="20"/>
        </w:rPr>
        <w:t>OBSERVATION 3.7.2</w:t>
      </w:r>
    </w:p>
    <w:p w:rsidR="00F21987" w:rsidRDefault="00F21987">
      <w:pPr>
        <w:ind w:left="720" w:hanging="720"/>
        <w:rPr>
          <w:sz w:val="20"/>
        </w:rPr>
      </w:pPr>
      <w:r>
        <w:rPr>
          <w:sz w:val="20"/>
        </w:rPr>
        <w:tab/>
        <w:t xml:space="preserve">In a multithreaded operating system, the callback may occur in a different thread than the one from which </w:t>
      </w:r>
      <w:r>
        <w:rPr>
          <w:rFonts w:ascii="Courier" w:hAnsi="Courier"/>
          <w:sz w:val="18"/>
        </w:rPr>
        <w:t>viInstallHandler()</w:t>
      </w:r>
      <w:r>
        <w:rPr>
          <w:sz w:val="20"/>
        </w:rPr>
        <w:t xml:space="preserve"> is called.</w:t>
      </w:r>
    </w:p>
    <w:p w:rsidR="00F21987" w:rsidRDefault="00F21987">
      <w:pPr>
        <w:rPr>
          <w:b/>
          <w:sz w:val="20"/>
        </w:rPr>
      </w:pPr>
    </w:p>
    <w:p w:rsidR="00F21987" w:rsidRDefault="00F21987">
      <w:pPr>
        <w:rPr>
          <w:b/>
          <w:sz w:val="20"/>
        </w:rPr>
      </w:pPr>
      <w:r>
        <w:rPr>
          <w:b/>
          <w:sz w:val="20"/>
        </w:rPr>
        <w:t>OBSERVATION 3.7.3</w:t>
      </w:r>
    </w:p>
    <w:p w:rsidR="00F21987" w:rsidRDefault="00F21987">
      <w:pPr>
        <w:ind w:left="720"/>
        <w:rPr>
          <w:sz w:val="20"/>
        </w:rPr>
      </w:pPr>
      <w:r>
        <w:rPr>
          <w:sz w:val="20"/>
        </w:rPr>
        <w:t>The order of callbacks is only guaranteed for multiple handlers on a given session.  A VISA implementation may perform callbacks to handlers on multiple sessions (or processes) in any order.</w:t>
      </w:r>
    </w:p>
    <w:p w:rsidR="00F21987" w:rsidRDefault="00F21987">
      <w:pPr>
        <w:ind w:left="720"/>
        <w:rPr>
          <w:sz w:val="20"/>
        </w:rPr>
      </w:pPr>
    </w:p>
    <w:p w:rsidR="00F21987" w:rsidRDefault="00F21987">
      <w:pPr>
        <w:ind w:left="720"/>
        <w:rPr>
          <w:sz w:val="20"/>
        </w:rPr>
      </w:pPr>
      <w:r>
        <w:rPr>
          <w:sz w:val="20"/>
        </w:rPr>
        <w:t xml:space="preserve">An application can uninstall any of the installed handlers using the </w:t>
      </w:r>
      <w:r>
        <w:rPr>
          <w:rFonts w:ascii="Courier" w:hAnsi="Courier"/>
          <w:sz w:val="18"/>
        </w:rPr>
        <w:t>viUninstallHandler()</w:t>
      </w:r>
      <w:r>
        <w:rPr>
          <w:sz w:val="20"/>
        </w:rPr>
        <w:t xml:space="preserve"> operation. This operation can also uninstall multiple handlers from the handler list at one time.</w:t>
      </w:r>
    </w:p>
    <w:p w:rsidR="00F21987" w:rsidRDefault="00F21987">
      <w:pPr>
        <w:ind w:left="720"/>
        <w:rPr>
          <w:sz w:val="20"/>
        </w:rPr>
      </w:pPr>
    </w:p>
    <w:p w:rsidR="00F21987" w:rsidRDefault="00F21987" w:rsidP="00013A0E">
      <w:pPr>
        <w:keepLines/>
        <w:ind w:left="720"/>
        <w:rPr>
          <w:sz w:val="20"/>
        </w:rPr>
      </w:pPr>
      <w:r>
        <w:rPr>
          <w:sz w:val="20"/>
        </w:rPr>
        <w:t xml:space="preserve">The following section discusses Figure 3.7.2, the state diagram of a resource implementing the callback mechanism. This state diagram includes the enabling and disabling of the callback mechanism in different modes. It also briefly describes the operations that can be used for state transitions. The table following the diagram lists different state transitions and parameter values for the </w:t>
      </w:r>
      <w:r>
        <w:rPr>
          <w:rFonts w:ascii="Courier" w:hAnsi="Courier"/>
          <w:sz w:val="18"/>
        </w:rPr>
        <w:t>viEnableEvent()</w:t>
      </w:r>
      <w:r>
        <w:rPr>
          <w:sz w:val="20"/>
        </w:rPr>
        <w:t xml:space="preserve"> and </w:t>
      </w:r>
      <w:r>
        <w:rPr>
          <w:rFonts w:ascii="Courier" w:hAnsi="Courier"/>
          <w:sz w:val="18"/>
        </w:rPr>
        <w:t>viDisableEvent()</w:t>
      </w:r>
      <w:r>
        <w:rPr>
          <w:sz w:val="20"/>
        </w:rPr>
        <w:t xml:space="preserve"> operations.</w:t>
      </w:r>
    </w:p>
    <w:p w:rsidR="00F21987" w:rsidRDefault="00F21987">
      <w:pPr>
        <w:rPr>
          <w:sz w:val="20"/>
        </w:rPr>
      </w:pPr>
    </w:p>
    <w:p w:rsidR="00F21987" w:rsidRDefault="00F21987">
      <w:pPr>
        <w:rPr>
          <w:sz w:val="20"/>
        </w:rPr>
      </w:pPr>
    </w:p>
    <w:p w:rsidR="00F21987" w:rsidRDefault="00F21987">
      <w:pPr>
        <w:pBdr>
          <w:top w:val="single" w:sz="6" w:space="1" w:color="auto"/>
          <w:left w:val="single" w:sz="6" w:space="1" w:color="auto"/>
          <w:bottom w:val="single" w:sz="6" w:space="1" w:color="auto"/>
          <w:right w:val="single" w:sz="6" w:space="1" w:color="auto"/>
        </w:pBdr>
        <w:ind w:left="1080" w:right="1080"/>
        <w:jc w:val="center"/>
        <w:rPr>
          <w:sz w:val="10"/>
        </w:rPr>
      </w:pPr>
      <w:r>
        <w:rPr>
          <w:sz w:val="10"/>
        </w:rPr>
        <w:br/>
      </w:r>
      <w:r w:rsidR="008A7B7B">
        <w:rPr>
          <w:noProof/>
          <w:sz w:val="20"/>
        </w:rPr>
        <w:drawing>
          <wp:inline distT="0" distB="0" distL="0" distR="0">
            <wp:extent cx="4143375" cy="27813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srcRect/>
                    <a:stretch>
                      <a:fillRect/>
                    </a:stretch>
                  </pic:blipFill>
                  <pic:spPr bwMode="auto">
                    <a:xfrm>
                      <a:off x="0" y="0"/>
                      <a:ext cx="4143375" cy="2781300"/>
                    </a:xfrm>
                    <a:prstGeom prst="rect">
                      <a:avLst/>
                    </a:prstGeom>
                    <a:noFill/>
                    <a:ln w="9525">
                      <a:noFill/>
                      <a:miter lim="800000"/>
                      <a:headEnd/>
                      <a:tailEnd/>
                    </a:ln>
                  </pic:spPr>
                </pic:pic>
              </a:graphicData>
            </a:graphic>
          </wp:inline>
        </w:drawing>
      </w:r>
      <w:r>
        <w:rPr>
          <w:sz w:val="10"/>
        </w:rPr>
        <w:br/>
      </w:r>
    </w:p>
    <w:p w:rsidR="00F21987" w:rsidRDefault="00F21987">
      <w:pPr>
        <w:jc w:val="center"/>
        <w:rPr>
          <w:sz w:val="20"/>
        </w:rPr>
      </w:pPr>
    </w:p>
    <w:p w:rsidR="00F21987" w:rsidRDefault="00F21987">
      <w:pPr>
        <w:pStyle w:val="Figurecaption"/>
      </w:pPr>
      <w:bookmarkStart w:id="165" w:name="_Toc460635909"/>
      <w:bookmarkStart w:id="166" w:name="_Toc460636224"/>
      <w:bookmarkStart w:id="167" w:name="_Toc460636421"/>
      <w:bookmarkStart w:id="168" w:name="_Toc460636466"/>
      <w:bookmarkStart w:id="169" w:name="_Toc460636584"/>
      <w:bookmarkStart w:id="170" w:name="_Toc460636847"/>
      <w:bookmarkStart w:id="171" w:name="_Toc460651166"/>
      <w:bookmarkStart w:id="172" w:name="_Toc460652143"/>
      <w:bookmarkStart w:id="173" w:name="_Toc135029753"/>
      <w:r>
        <w:t>Figure 3.7.2</w:t>
      </w:r>
      <w:r>
        <w:tab/>
        <w:t>State Diagram for the Callback Mechanism</w:t>
      </w:r>
      <w:bookmarkEnd w:id="165"/>
      <w:bookmarkEnd w:id="166"/>
      <w:bookmarkEnd w:id="167"/>
      <w:bookmarkEnd w:id="168"/>
      <w:bookmarkEnd w:id="169"/>
      <w:bookmarkEnd w:id="170"/>
      <w:bookmarkEnd w:id="171"/>
      <w:bookmarkEnd w:id="172"/>
      <w:bookmarkEnd w:id="173"/>
    </w:p>
    <w:p w:rsidR="00F21987" w:rsidRDefault="00F21987">
      <w:pPr>
        <w:ind w:left="720"/>
        <w:rPr>
          <w:sz w:val="20"/>
        </w:rPr>
      </w:pPr>
    </w:p>
    <w:p w:rsidR="00F21987" w:rsidRDefault="00F21987">
      <w:pPr>
        <w:ind w:left="720"/>
        <w:rPr>
          <w:sz w:val="20"/>
        </w:rPr>
      </w:pPr>
    </w:p>
    <w:p w:rsidR="00F21987" w:rsidRDefault="00F21987">
      <w:pPr>
        <w:ind w:left="720"/>
        <w:rPr>
          <w:sz w:val="20"/>
        </w:rPr>
      </w:pPr>
      <w:r>
        <w:rPr>
          <w:sz w:val="20"/>
        </w:rPr>
        <w:t xml:space="preserve">The callback mechanism of a particular session can be in one of three different states:  </w:t>
      </w:r>
      <w:r>
        <w:rPr>
          <w:sz w:val="20"/>
          <w:u w:val="single"/>
        </w:rPr>
        <w:t>D</w:t>
      </w:r>
      <w:r>
        <w:rPr>
          <w:sz w:val="20"/>
        </w:rPr>
        <w:t xml:space="preserve">isabled, </w:t>
      </w:r>
      <w:r>
        <w:rPr>
          <w:sz w:val="20"/>
          <w:u w:val="single"/>
        </w:rPr>
        <w:t>H</w:t>
      </w:r>
      <w:r>
        <w:rPr>
          <w:sz w:val="20"/>
        </w:rPr>
        <w:t>andling, or suspended handling(</w:t>
      </w:r>
      <w:r>
        <w:rPr>
          <w:sz w:val="20"/>
          <w:u w:val="single"/>
        </w:rPr>
        <w:t>H</w:t>
      </w:r>
      <w:r>
        <w:rPr>
          <w:position w:val="-4"/>
          <w:sz w:val="18"/>
          <w:u w:val="single"/>
        </w:rPr>
        <w:t>bar</w:t>
      </w:r>
      <w:r>
        <w:rPr>
          <w:sz w:val="20"/>
        </w:rPr>
        <w:t xml:space="preserve">). When a session transitions to the handling state (EH transition to </w:t>
      </w:r>
      <w:r>
        <w:rPr>
          <w:sz w:val="20"/>
          <w:u w:val="single"/>
        </w:rPr>
        <w:t>H</w:t>
      </w:r>
      <w:r>
        <w:rPr>
          <w:sz w:val="20"/>
        </w:rPr>
        <w:t xml:space="preserve"> state), the callback handler is invoked for all the occurrences of the specified event type. When a session transitions to the suspended handling state (EH</w:t>
      </w:r>
      <w:r>
        <w:rPr>
          <w:position w:val="-4"/>
          <w:sz w:val="18"/>
        </w:rPr>
        <w:t>bar</w:t>
      </w:r>
      <w:r>
        <w:rPr>
          <w:position w:val="-4"/>
          <w:sz w:val="14"/>
        </w:rPr>
        <w:t xml:space="preserve"> </w:t>
      </w:r>
      <w:r>
        <w:rPr>
          <w:sz w:val="20"/>
        </w:rPr>
        <w:t xml:space="preserve"> transition to </w:t>
      </w:r>
      <w:r>
        <w:rPr>
          <w:sz w:val="20"/>
          <w:u w:val="single"/>
        </w:rPr>
        <w:t>H</w:t>
      </w:r>
      <w:r>
        <w:rPr>
          <w:position w:val="-4"/>
          <w:sz w:val="18"/>
          <w:u w:val="single"/>
        </w:rPr>
        <w:t>bar</w:t>
      </w:r>
      <w:r>
        <w:rPr>
          <w:sz w:val="20"/>
        </w:rPr>
        <w:t xml:space="preserve">), the callback handler is not invoked for any new event occurrences, but occurrences are kept in a suspended handler queue. The handler is invoked later, when a transition to the handling state occurs. When a session transitions to the disabled state (DH transition to the </w:t>
      </w:r>
      <w:r>
        <w:rPr>
          <w:sz w:val="20"/>
          <w:u w:val="single"/>
        </w:rPr>
        <w:t>D</w:t>
      </w:r>
      <w:r>
        <w:rPr>
          <w:sz w:val="20"/>
        </w:rPr>
        <w:t xml:space="preserve"> state), the session is desensitized to any new event occurrences, but any pending occurrences are retained in the queue. In the suspended handling state, a maximum of the </w:t>
      </w:r>
      <w:r>
        <w:rPr>
          <w:rFonts w:ascii="Courier" w:hAnsi="Courier"/>
          <w:sz w:val="18"/>
        </w:rPr>
        <w:t>VI_ATTR_MAX_QUEUE_LENGTH</w:t>
      </w:r>
      <w:r>
        <w:rPr>
          <w:sz w:val="20"/>
        </w:rPr>
        <w:t xml:space="preserve"> number of event occurrences are kept pending. If the number of pending occurrences exceeds the value specified in this attribute, the lowest-priority events are discarded as described in section 3.7.1.1,</w:t>
      </w:r>
      <w:r>
        <w:rPr>
          <w:i/>
          <w:sz w:val="20"/>
        </w:rPr>
        <w:t xml:space="preserve"> Queuing Mechanism</w:t>
      </w:r>
      <w:r>
        <w:rPr>
          <w:sz w:val="20"/>
        </w:rPr>
        <w:t xml:space="preserve">. An application can explicitly clear (flush) the callback queue for a specified event type using the </w:t>
      </w:r>
      <w:r>
        <w:rPr>
          <w:rFonts w:ascii="Courier" w:hAnsi="Courier"/>
          <w:sz w:val="18"/>
        </w:rPr>
        <w:t>viDiscardEvents()</w:t>
      </w:r>
      <w:r>
        <w:rPr>
          <w:sz w:val="20"/>
        </w:rPr>
        <w:t xml:space="preserve"> operation.</w:t>
      </w:r>
    </w:p>
    <w:p w:rsidR="00F21987" w:rsidRDefault="00F21987">
      <w:pPr>
        <w:ind w:left="720"/>
        <w:rPr>
          <w:sz w:val="20"/>
        </w:rPr>
      </w:pPr>
    </w:p>
    <w:p w:rsidR="00F21987" w:rsidRDefault="00F21987">
      <w:pPr>
        <w:ind w:left="720"/>
        <w:rPr>
          <w:sz w:val="20"/>
        </w:rPr>
      </w:pPr>
      <w:r>
        <w:rPr>
          <w:sz w:val="20"/>
        </w:rPr>
        <w:t xml:space="preserve">The following table lists the state transition diagram for the callback mechanism and the corresponding values for the </w:t>
      </w:r>
      <w:r>
        <w:rPr>
          <w:rFonts w:ascii="Courier" w:hAnsi="Courier"/>
          <w:sz w:val="18"/>
        </w:rPr>
        <w:t>mechanism</w:t>
      </w:r>
      <w:r>
        <w:rPr>
          <w:sz w:val="20"/>
        </w:rPr>
        <w:t xml:space="preserve"> parameter in the </w:t>
      </w:r>
      <w:r>
        <w:rPr>
          <w:rFonts w:ascii="Courier" w:hAnsi="Courier"/>
          <w:sz w:val="18"/>
        </w:rPr>
        <w:t>viEnableEvent()</w:t>
      </w:r>
      <w:r>
        <w:rPr>
          <w:sz w:val="20"/>
        </w:rPr>
        <w:t xml:space="preserve"> or </w:t>
      </w:r>
      <w:r>
        <w:rPr>
          <w:rFonts w:ascii="Courier" w:hAnsi="Courier"/>
          <w:sz w:val="18"/>
        </w:rPr>
        <w:t>viDisableEvent()</w:t>
      </w:r>
      <w:r>
        <w:rPr>
          <w:sz w:val="20"/>
        </w:rPr>
        <w:t xml:space="preserve"> operations.</w:t>
      </w:r>
    </w:p>
    <w:p w:rsidR="00F21987" w:rsidRDefault="00F21987">
      <w:pPr>
        <w:pStyle w:val="Tablecaption"/>
        <w:rPr>
          <w:b/>
        </w:rPr>
      </w:pPr>
      <w:r>
        <w:br w:type="page"/>
      </w:r>
      <w:bookmarkStart w:id="174" w:name="_Toc460636275"/>
      <w:bookmarkStart w:id="175" w:name="_Toc460651844"/>
      <w:bookmarkStart w:id="176" w:name="_Toc460652218"/>
      <w:bookmarkStart w:id="177" w:name="_Toc135029764"/>
      <w:r>
        <w:lastRenderedPageBreak/>
        <w:t>Table 3.7.2</w:t>
      </w:r>
      <w:r>
        <w:tab/>
        <w:t>State Transition Table for the Callback Mechanism</w:t>
      </w:r>
      <w:bookmarkEnd w:id="174"/>
      <w:bookmarkEnd w:id="175"/>
      <w:bookmarkEnd w:id="176"/>
      <w:bookmarkEnd w:id="177"/>
    </w:p>
    <w:p w:rsidR="00F21987" w:rsidRDefault="00F21987">
      <w:pPr>
        <w:rPr>
          <w:sz w:val="20"/>
        </w:rPr>
      </w:pPr>
    </w:p>
    <w:tbl>
      <w:tblPr>
        <w:tblW w:w="0" w:type="auto"/>
        <w:tblInd w:w="260" w:type="dxa"/>
        <w:tblLayout w:type="fixed"/>
        <w:tblLook w:val="0000"/>
      </w:tblPr>
      <w:tblGrid>
        <w:gridCol w:w="1378"/>
        <w:gridCol w:w="1170"/>
        <w:gridCol w:w="1710"/>
        <w:gridCol w:w="2700"/>
        <w:gridCol w:w="2160"/>
      </w:tblGrid>
      <w:tr w:rsidR="00F21987">
        <w:trPr>
          <w:cantSplit/>
        </w:trPr>
        <w:tc>
          <w:tcPr>
            <w:tcW w:w="1378" w:type="dxa"/>
            <w:tcBorders>
              <w:top w:val="single" w:sz="6" w:space="0" w:color="auto"/>
              <w:left w:val="single" w:sz="6" w:space="0" w:color="auto"/>
              <w:right w:val="single" w:sz="6" w:space="0" w:color="auto"/>
            </w:tcBorders>
          </w:tcPr>
          <w:p w:rsidR="00F21987" w:rsidRDefault="00F21987">
            <w:pPr>
              <w:spacing w:before="40" w:after="40"/>
              <w:jc w:val="center"/>
              <w:rPr>
                <w:b/>
                <w:sz w:val="20"/>
              </w:rPr>
            </w:pPr>
            <w:smartTag w:uri="urn:schemas-microsoft-com:office:smarttags" w:element="place">
              <w:smartTag w:uri="urn:schemas-microsoft-com:office:smarttags" w:element="PlaceName">
                <w:r>
                  <w:rPr>
                    <w:b/>
                    <w:sz w:val="20"/>
                  </w:rPr>
                  <w:t>Destination</w:t>
                </w:r>
              </w:smartTag>
              <w:r>
                <w:rPr>
                  <w:b/>
                  <w:sz w:val="20"/>
                </w:rPr>
                <w:t xml:space="preserve"> </w:t>
              </w:r>
              <w:smartTag w:uri="urn:schemas-microsoft-com:office:smarttags" w:element="PlaceType">
                <w:r>
                  <w:rPr>
                    <w:b/>
                    <w:sz w:val="20"/>
                  </w:rPr>
                  <w:t>State</w:t>
                </w:r>
              </w:smartTag>
            </w:smartTag>
          </w:p>
        </w:tc>
        <w:tc>
          <w:tcPr>
            <w:tcW w:w="117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smartTag w:uri="urn:schemas-microsoft-com:office:smarttags" w:element="place">
              <w:smartTag w:uri="urn:schemas-microsoft-com:office:smarttags" w:element="PlaceName">
                <w:r>
                  <w:rPr>
                    <w:b/>
                    <w:sz w:val="20"/>
                  </w:rPr>
                  <w:t>Source</w:t>
                </w:r>
              </w:smartTag>
              <w:r>
                <w:rPr>
                  <w:b/>
                  <w:sz w:val="20"/>
                </w:rPr>
                <w:t xml:space="preserve"> </w:t>
              </w:r>
              <w:smartTag w:uri="urn:schemas-microsoft-com:office:smarttags" w:element="PlaceType">
                <w:r>
                  <w:rPr>
                    <w:b/>
                    <w:sz w:val="20"/>
                  </w:rPr>
                  <w:t>State</w:t>
                </w:r>
              </w:smartTag>
            </w:smartTag>
            <w:r>
              <w:rPr>
                <w:b/>
                <w:sz w:val="20"/>
              </w:rPr>
              <w:t xml:space="preserve"> </w:t>
            </w:r>
          </w:p>
        </w:tc>
        <w:tc>
          <w:tcPr>
            <w:tcW w:w="171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 xml:space="preserve">Paths Leading to </w:t>
            </w:r>
            <w:smartTag w:uri="urn:schemas-microsoft-com:office:smarttags" w:element="place">
              <w:smartTag w:uri="urn:schemas-microsoft-com:office:smarttags" w:element="PlaceName">
                <w:r>
                  <w:rPr>
                    <w:b/>
                    <w:sz w:val="20"/>
                  </w:rPr>
                  <w:t>Destination</w:t>
                </w:r>
              </w:smartTag>
              <w:r>
                <w:rPr>
                  <w:b/>
                  <w:sz w:val="20"/>
                </w:rPr>
                <w:t xml:space="preserve"> </w:t>
              </w:r>
              <w:smartTag w:uri="urn:schemas-microsoft-com:office:smarttags" w:element="PlaceType">
                <w:r>
                  <w:rPr>
                    <w:b/>
                    <w:sz w:val="20"/>
                  </w:rPr>
                  <w:t>State</w:t>
                </w:r>
              </w:smartTag>
            </w:smartTag>
          </w:p>
        </w:tc>
        <w:tc>
          <w:tcPr>
            <w:tcW w:w="270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 xml:space="preserve">Value of </w:t>
            </w:r>
            <w:r w:rsidR="00131930">
              <w:rPr>
                <w:b/>
                <w:sz w:val="20"/>
              </w:rPr>
              <w:t>M</w:t>
            </w:r>
            <w:r>
              <w:rPr>
                <w:b/>
                <w:sz w:val="20"/>
              </w:rPr>
              <w:t>echanism Parameter</w:t>
            </w:r>
          </w:p>
        </w:tc>
        <w:tc>
          <w:tcPr>
            <w:tcW w:w="216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Operation to Use for State Transition</w:t>
            </w:r>
          </w:p>
        </w:tc>
      </w:tr>
      <w:tr w:rsidR="00F21987">
        <w:trPr>
          <w:cantSplit/>
        </w:trPr>
        <w:tc>
          <w:tcPr>
            <w:tcW w:w="1378"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H</w:t>
            </w:r>
          </w:p>
        </w:tc>
        <w:tc>
          <w:tcPr>
            <w:tcW w:w="117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D</w:t>
            </w:r>
          </w:p>
        </w:tc>
        <w:tc>
          <w:tcPr>
            <w:tcW w:w="171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EH</w:t>
            </w:r>
          </w:p>
        </w:tc>
        <w:tc>
          <w:tcPr>
            <w:tcW w:w="27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rPr>
                <w:rFonts w:ascii="Courier" w:hAnsi="Courier"/>
                <w:sz w:val="18"/>
              </w:rPr>
            </w:pPr>
            <w:r>
              <w:rPr>
                <w:rFonts w:ascii="Courier" w:hAnsi="Courier"/>
                <w:sz w:val="18"/>
              </w:rPr>
              <w:t>VI_HNDLR</w:t>
            </w:r>
          </w:p>
        </w:tc>
        <w:tc>
          <w:tcPr>
            <w:tcW w:w="21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rPr>
                <w:sz w:val="20"/>
              </w:rPr>
            </w:pPr>
            <w:r>
              <w:rPr>
                <w:rFonts w:ascii="Courier" w:hAnsi="Courier"/>
                <w:sz w:val="18"/>
              </w:rPr>
              <w:t>viEnableEvent()</w:t>
            </w:r>
          </w:p>
        </w:tc>
      </w:tr>
      <w:tr w:rsidR="00F21987">
        <w:trPr>
          <w:cantSplit/>
        </w:trPr>
        <w:tc>
          <w:tcPr>
            <w:tcW w:w="1378"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H</w:t>
            </w:r>
          </w:p>
        </w:tc>
        <w:tc>
          <w:tcPr>
            <w:tcW w:w="11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H</w:t>
            </w:r>
            <w:r>
              <w:rPr>
                <w:position w:val="-4"/>
                <w:sz w:val="18"/>
              </w:rPr>
              <w:t>bar</w:t>
            </w:r>
          </w:p>
        </w:tc>
        <w:tc>
          <w:tcPr>
            <w:tcW w:w="17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EH</w:t>
            </w:r>
          </w:p>
        </w:tc>
        <w:tc>
          <w:tcPr>
            <w:tcW w:w="27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rFonts w:ascii="Courier" w:hAnsi="Courier"/>
                <w:sz w:val="18"/>
              </w:rPr>
            </w:pPr>
            <w:r>
              <w:rPr>
                <w:rFonts w:ascii="Courier" w:hAnsi="Courier"/>
                <w:sz w:val="18"/>
              </w:rPr>
              <w:t>VI_HNDLR</w:t>
            </w:r>
          </w:p>
        </w:tc>
        <w:tc>
          <w:tcPr>
            <w:tcW w:w="21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rFonts w:ascii="Courier" w:hAnsi="Courier"/>
                <w:sz w:val="18"/>
              </w:rPr>
              <w:t>viEnableEvent()</w:t>
            </w:r>
          </w:p>
        </w:tc>
      </w:tr>
      <w:tr w:rsidR="00F21987">
        <w:trPr>
          <w:cantSplit/>
        </w:trPr>
        <w:tc>
          <w:tcPr>
            <w:tcW w:w="1378"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H</w:t>
            </w:r>
            <w:r>
              <w:rPr>
                <w:position w:val="-4"/>
                <w:sz w:val="18"/>
              </w:rPr>
              <w:t>bar</w:t>
            </w:r>
          </w:p>
        </w:tc>
        <w:tc>
          <w:tcPr>
            <w:tcW w:w="11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D</w:t>
            </w:r>
          </w:p>
        </w:tc>
        <w:tc>
          <w:tcPr>
            <w:tcW w:w="17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EH</w:t>
            </w:r>
            <w:r>
              <w:rPr>
                <w:position w:val="-4"/>
                <w:sz w:val="18"/>
              </w:rPr>
              <w:t>bar</w:t>
            </w:r>
          </w:p>
        </w:tc>
        <w:tc>
          <w:tcPr>
            <w:tcW w:w="27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rFonts w:ascii="Courier" w:hAnsi="Courier"/>
                <w:sz w:val="18"/>
              </w:rPr>
            </w:pPr>
            <w:r>
              <w:rPr>
                <w:rFonts w:ascii="Courier" w:hAnsi="Courier"/>
                <w:sz w:val="18"/>
              </w:rPr>
              <w:t>VI_SUSPEND_HNDLR</w:t>
            </w:r>
          </w:p>
        </w:tc>
        <w:tc>
          <w:tcPr>
            <w:tcW w:w="21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rFonts w:ascii="Courier" w:hAnsi="Courier"/>
                <w:sz w:val="18"/>
              </w:rPr>
              <w:t>viEnableEvent()</w:t>
            </w:r>
          </w:p>
        </w:tc>
      </w:tr>
      <w:tr w:rsidR="00F21987">
        <w:trPr>
          <w:cantSplit/>
        </w:trPr>
        <w:tc>
          <w:tcPr>
            <w:tcW w:w="1378"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H</w:t>
            </w:r>
            <w:r>
              <w:rPr>
                <w:position w:val="-4"/>
                <w:sz w:val="18"/>
              </w:rPr>
              <w:t>bar</w:t>
            </w:r>
          </w:p>
        </w:tc>
        <w:tc>
          <w:tcPr>
            <w:tcW w:w="11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H</w:t>
            </w:r>
          </w:p>
        </w:tc>
        <w:tc>
          <w:tcPr>
            <w:tcW w:w="17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EH</w:t>
            </w:r>
            <w:r>
              <w:rPr>
                <w:position w:val="-4"/>
                <w:sz w:val="18"/>
              </w:rPr>
              <w:t>bar</w:t>
            </w:r>
          </w:p>
        </w:tc>
        <w:tc>
          <w:tcPr>
            <w:tcW w:w="27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rFonts w:ascii="Courier" w:hAnsi="Courier"/>
                <w:sz w:val="18"/>
              </w:rPr>
            </w:pPr>
            <w:r>
              <w:rPr>
                <w:rFonts w:ascii="Courier" w:hAnsi="Courier"/>
                <w:sz w:val="18"/>
              </w:rPr>
              <w:t>VI_SUSPEND_HNDLR</w:t>
            </w:r>
          </w:p>
        </w:tc>
        <w:tc>
          <w:tcPr>
            <w:tcW w:w="21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rFonts w:ascii="Courier" w:hAnsi="Courier"/>
                <w:sz w:val="18"/>
              </w:rPr>
              <w:t>viEnableEvent()</w:t>
            </w:r>
          </w:p>
        </w:tc>
      </w:tr>
      <w:tr w:rsidR="00F21987">
        <w:trPr>
          <w:cantSplit/>
        </w:trPr>
        <w:tc>
          <w:tcPr>
            <w:tcW w:w="1378"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D</w:t>
            </w:r>
          </w:p>
        </w:tc>
        <w:tc>
          <w:tcPr>
            <w:tcW w:w="11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H</w:t>
            </w:r>
          </w:p>
        </w:tc>
        <w:tc>
          <w:tcPr>
            <w:tcW w:w="17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DH</w:t>
            </w:r>
          </w:p>
        </w:tc>
        <w:tc>
          <w:tcPr>
            <w:tcW w:w="27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rFonts w:ascii="Courier" w:hAnsi="Courier"/>
                <w:sz w:val="18"/>
              </w:rPr>
            </w:pPr>
            <w:r>
              <w:rPr>
                <w:rFonts w:ascii="Courier" w:hAnsi="Courier"/>
                <w:sz w:val="18"/>
              </w:rPr>
              <w:t>VI_HNDLR, VI_SUSPEND_HNDLR, VI_ALL_MECH</w:t>
            </w:r>
          </w:p>
        </w:tc>
        <w:tc>
          <w:tcPr>
            <w:tcW w:w="21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rFonts w:ascii="Courier" w:hAnsi="Courier"/>
                <w:sz w:val="18"/>
              </w:rPr>
              <w:t>viDisableEvent()</w:t>
            </w:r>
          </w:p>
        </w:tc>
      </w:tr>
      <w:tr w:rsidR="00F21987">
        <w:trPr>
          <w:cantSplit/>
        </w:trPr>
        <w:tc>
          <w:tcPr>
            <w:tcW w:w="1378"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D</w:t>
            </w:r>
          </w:p>
        </w:tc>
        <w:tc>
          <w:tcPr>
            <w:tcW w:w="11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H</w:t>
            </w:r>
            <w:r>
              <w:rPr>
                <w:position w:val="-4"/>
                <w:sz w:val="18"/>
              </w:rPr>
              <w:t>bar</w:t>
            </w:r>
          </w:p>
        </w:tc>
        <w:tc>
          <w:tcPr>
            <w:tcW w:w="17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DH</w:t>
            </w:r>
          </w:p>
        </w:tc>
        <w:tc>
          <w:tcPr>
            <w:tcW w:w="27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rFonts w:ascii="Courier" w:hAnsi="Courier"/>
                <w:sz w:val="18"/>
              </w:rPr>
            </w:pPr>
            <w:r>
              <w:rPr>
                <w:rFonts w:ascii="Courier" w:hAnsi="Courier"/>
                <w:sz w:val="18"/>
              </w:rPr>
              <w:t>VI_SUSPEND_HNDLR, VI_HNDLR, VI_ALL_MECH</w:t>
            </w:r>
          </w:p>
        </w:tc>
        <w:tc>
          <w:tcPr>
            <w:tcW w:w="21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rFonts w:ascii="Courier" w:hAnsi="Courier"/>
                <w:sz w:val="18"/>
              </w:rPr>
              <w:t>viDisableEvent()</w:t>
            </w:r>
          </w:p>
        </w:tc>
      </w:tr>
    </w:tbl>
    <w:p w:rsidR="00F21987" w:rsidRDefault="00F21987">
      <w:pPr>
        <w:jc w:val="center"/>
        <w:rPr>
          <w:b/>
          <w:sz w:val="20"/>
        </w:rPr>
      </w:pPr>
    </w:p>
    <w:p w:rsidR="00F21987" w:rsidRDefault="00F21987">
      <w:pPr>
        <w:rPr>
          <w:b/>
          <w:sz w:val="20"/>
        </w:rPr>
      </w:pPr>
    </w:p>
    <w:p w:rsidR="00F21987" w:rsidRDefault="00F21987">
      <w:pPr>
        <w:rPr>
          <w:b/>
          <w:sz w:val="20"/>
        </w:rPr>
      </w:pPr>
      <w:r>
        <w:rPr>
          <w:b/>
          <w:sz w:val="20"/>
        </w:rPr>
        <w:t>RULE 3.7.10</w:t>
      </w:r>
    </w:p>
    <w:p w:rsidR="00F21987" w:rsidRDefault="00F21987">
      <w:pPr>
        <w:ind w:left="720" w:hanging="720"/>
        <w:rPr>
          <w:sz w:val="20"/>
        </w:rPr>
      </w:pPr>
      <w:r>
        <w:rPr>
          <w:sz w:val="20"/>
        </w:rPr>
        <w:tab/>
      </w:r>
      <w:r>
        <w:rPr>
          <w:b/>
          <w:sz w:val="20"/>
        </w:rPr>
        <w:t>IF</w:t>
      </w:r>
      <w:r>
        <w:rPr>
          <w:sz w:val="20"/>
        </w:rPr>
        <w:t xml:space="preserve"> the callback mechanism mode for event handling is changed from </w:t>
      </w:r>
      <w:r>
        <w:rPr>
          <w:rFonts w:ascii="Courier" w:hAnsi="Courier"/>
          <w:sz w:val="18"/>
        </w:rPr>
        <w:t>VI_SUSPEND_HNDLR</w:t>
      </w:r>
      <w:r>
        <w:rPr>
          <w:sz w:val="20"/>
        </w:rPr>
        <w:t xml:space="preserve"> to </w:t>
      </w:r>
      <w:r>
        <w:rPr>
          <w:rFonts w:ascii="Courier" w:hAnsi="Courier"/>
          <w:sz w:val="18"/>
        </w:rPr>
        <w:t>VI_HNDLR</w:t>
      </w:r>
      <w:r>
        <w:rPr>
          <w:sz w:val="20"/>
        </w:rPr>
        <w:t xml:space="preserve">, </w:t>
      </w:r>
      <w:r>
        <w:rPr>
          <w:b/>
          <w:sz w:val="20"/>
        </w:rPr>
        <w:t>THEN</w:t>
      </w:r>
      <w:r>
        <w:rPr>
          <w:sz w:val="20"/>
        </w:rPr>
        <w:t xml:space="preserve"> all the pending events for the event type specified in </w:t>
      </w:r>
      <w:r>
        <w:rPr>
          <w:rFonts w:ascii="Courier" w:hAnsi="Courier"/>
          <w:sz w:val="18"/>
        </w:rPr>
        <w:t>eventType</w:t>
      </w:r>
      <w:r>
        <w:rPr>
          <w:sz w:val="20"/>
        </w:rPr>
        <w:t xml:space="preserve"> parameter of </w:t>
      </w:r>
      <w:r>
        <w:rPr>
          <w:rFonts w:ascii="Courier" w:hAnsi="Courier"/>
          <w:sz w:val="18"/>
        </w:rPr>
        <w:t>viEnableEvent()</w:t>
      </w:r>
      <w:r>
        <w:rPr>
          <w:sz w:val="20"/>
        </w:rPr>
        <w:t xml:space="preserve"> </w:t>
      </w:r>
      <w:r>
        <w:rPr>
          <w:b/>
          <w:sz w:val="20"/>
        </w:rPr>
        <w:t>SHALL</w:t>
      </w:r>
      <w:r>
        <w:rPr>
          <w:sz w:val="20"/>
        </w:rPr>
        <w:t xml:space="preserve"> be handled before </w:t>
      </w:r>
      <w:r>
        <w:rPr>
          <w:rFonts w:ascii="Courier" w:hAnsi="Courier"/>
          <w:sz w:val="18"/>
        </w:rPr>
        <w:t>viEnableEvent()</w:t>
      </w:r>
      <w:r>
        <w:rPr>
          <w:sz w:val="20"/>
        </w:rPr>
        <w:t xml:space="preserve"> completes.</w:t>
      </w:r>
    </w:p>
    <w:p w:rsidR="00F21987" w:rsidRDefault="00F21987">
      <w:pPr>
        <w:rPr>
          <w:b/>
          <w:sz w:val="20"/>
        </w:rPr>
      </w:pPr>
    </w:p>
    <w:p w:rsidR="00F21987" w:rsidRDefault="00F21987">
      <w:pPr>
        <w:rPr>
          <w:sz w:val="20"/>
        </w:rPr>
      </w:pPr>
      <w:r>
        <w:rPr>
          <w:b/>
          <w:sz w:val="20"/>
        </w:rPr>
        <w:t>OBSERVATION 3.7.4</w:t>
      </w:r>
    </w:p>
    <w:p w:rsidR="00F21987" w:rsidRDefault="00F21987">
      <w:pPr>
        <w:ind w:left="720" w:hanging="720"/>
        <w:rPr>
          <w:b/>
          <w:sz w:val="20"/>
        </w:rPr>
      </w:pPr>
      <w:r>
        <w:rPr>
          <w:sz w:val="20"/>
        </w:rPr>
        <w:tab/>
        <w:t>The queuing mechanism and the callback mechanism operate independently of each other. In a VISA system, sessions keep information for event occurrences separate for both mechanisms. If one mechanism reaches its predefined limit for storing event occurrences, it does not directly affect the other mechanism.</w:t>
      </w:r>
    </w:p>
    <w:p w:rsidR="00F21987" w:rsidRDefault="00F21987">
      <w:pPr>
        <w:rPr>
          <w:b/>
          <w:sz w:val="20"/>
        </w:rPr>
      </w:pPr>
    </w:p>
    <w:p w:rsidR="00F21987" w:rsidRDefault="00F21987">
      <w:pPr>
        <w:rPr>
          <w:b/>
          <w:sz w:val="20"/>
        </w:rPr>
      </w:pPr>
    </w:p>
    <w:p w:rsidR="00F21987" w:rsidRDefault="00F21987">
      <w:pPr>
        <w:pStyle w:val="Head2"/>
      </w:pPr>
      <w:bookmarkStart w:id="178" w:name="_Toc135102658"/>
      <w:bookmarkStart w:id="179" w:name="_Toc395260195"/>
      <w:r>
        <w:t>3.7.2  Exceptions</w:t>
      </w:r>
      <w:bookmarkEnd w:id="178"/>
      <w:bookmarkEnd w:id="179"/>
    </w:p>
    <w:p w:rsidR="00F21987" w:rsidRDefault="00F21987">
      <w:pPr>
        <w:ind w:left="720"/>
        <w:rPr>
          <w:b/>
          <w:sz w:val="20"/>
        </w:rPr>
      </w:pPr>
    </w:p>
    <w:p w:rsidR="00F21987" w:rsidRDefault="00F21987">
      <w:pPr>
        <w:ind w:left="720"/>
        <w:rPr>
          <w:sz w:val="20"/>
        </w:rPr>
      </w:pPr>
      <w:r>
        <w:rPr>
          <w:sz w:val="20"/>
        </w:rPr>
        <w:t xml:space="preserve">In VISA, when an error occurs while executing an operation, the normal execution of a VISA resource halts.  The resource notifies application of the error condition, invoking the application-specified callback routine for the exception event.  The notification includes sufficient information for the application to know the cause of the error. Once notified, the application can tell the VISA system the action to take, depending on the severity of error. VISA provides this functionality through an exception event, which is referred to as an </w:t>
      </w:r>
      <w:r>
        <w:rPr>
          <w:i/>
          <w:sz w:val="20"/>
        </w:rPr>
        <w:t>exception</w:t>
      </w:r>
      <w:r>
        <w:rPr>
          <w:sz w:val="20"/>
        </w:rPr>
        <w:t xml:space="preserve"> for the remainder of this document.  The facility to handle exceptions is referred to as the </w:t>
      </w:r>
      <w:r>
        <w:rPr>
          <w:i/>
          <w:sz w:val="20"/>
        </w:rPr>
        <w:t>exception handling mechanism</w:t>
      </w:r>
      <w:r>
        <w:rPr>
          <w:sz w:val="20"/>
        </w:rPr>
        <w:t xml:space="preserve"> in this document.  In VISA, each error condition defined by operations of resources can cause exception events.</w:t>
      </w:r>
    </w:p>
    <w:p w:rsidR="00F21987" w:rsidRDefault="00F21987">
      <w:pPr>
        <w:ind w:left="720"/>
        <w:rPr>
          <w:sz w:val="20"/>
        </w:rPr>
      </w:pPr>
    </w:p>
    <w:p w:rsidR="00F21987" w:rsidRDefault="00F21987">
      <w:pPr>
        <w:ind w:left="720"/>
        <w:rPr>
          <w:sz w:val="20"/>
        </w:rPr>
      </w:pPr>
      <w:r>
        <w:rPr>
          <w:sz w:val="20"/>
        </w:rPr>
        <w:t xml:space="preserve">In VISA, exceptions are defined as events.  The exception-handling model follows the event-handling model for callbacks, and it uses the same operations as those used for general event handling.  For example, an application calls </w:t>
      </w:r>
      <w:r>
        <w:rPr>
          <w:rFonts w:ascii="Courier" w:hAnsi="Courier"/>
          <w:sz w:val="18"/>
        </w:rPr>
        <w:t>viInstallHandler()</w:t>
      </w:r>
      <w:r>
        <w:rPr>
          <w:sz w:val="20"/>
        </w:rPr>
        <w:t xml:space="preserve"> and </w:t>
      </w:r>
      <w:r>
        <w:rPr>
          <w:rFonts w:ascii="Courier" w:hAnsi="Courier"/>
          <w:sz w:val="18"/>
        </w:rPr>
        <w:t>viEnableEvent()</w:t>
      </w:r>
      <w:r>
        <w:rPr>
          <w:sz w:val="20"/>
        </w:rPr>
        <w:t xml:space="preserve"> to enable exception events.  The exception event is like any other event in VISA, except that the queueing and suspended handler mechanisms are not allowed.</w:t>
      </w:r>
    </w:p>
    <w:p w:rsidR="00F21987" w:rsidRDefault="00F21987">
      <w:pPr>
        <w:ind w:left="720"/>
        <w:rPr>
          <w:b/>
          <w:sz w:val="20"/>
        </w:rPr>
      </w:pPr>
    </w:p>
    <w:p w:rsidR="00F21987" w:rsidRPr="00074990" w:rsidRDefault="00F21987">
      <w:pPr>
        <w:pStyle w:val="Head3"/>
      </w:pPr>
      <w:bookmarkStart w:id="180" w:name="_Toc135102659"/>
      <w:bookmarkStart w:id="181" w:name="_Toc395260196"/>
      <w:r w:rsidRPr="00074990">
        <w:t>3.7.2.1  Exception Handling Model</w:t>
      </w:r>
      <w:bookmarkEnd w:id="180"/>
      <w:bookmarkEnd w:id="181"/>
    </w:p>
    <w:p w:rsidR="00F21987" w:rsidRDefault="00F21987">
      <w:pPr>
        <w:ind w:left="720"/>
        <w:rPr>
          <w:b/>
          <w:sz w:val="20"/>
        </w:rPr>
      </w:pPr>
    </w:p>
    <w:p w:rsidR="00F21987" w:rsidRDefault="00F21987">
      <w:pPr>
        <w:ind w:left="720"/>
        <w:rPr>
          <w:sz w:val="20"/>
        </w:rPr>
      </w:pPr>
      <w:r>
        <w:rPr>
          <w:sz w:val="20"/>
        </w:rPr>
        <w:t xml:space="preserve">This section describes the exception-handling model in VISA.  In the VISA system, exceptions follow the event model presented earlier in this section.  As described in the event-handling model, it is possible to install a callback handler which is invoked on an error.  This installation can be done using the </w:t>
      </w:r>
      <w:r>
        <w:rPr>
          <w:rFonts w:ascii="Courier" w:hAnsi="Courier"/>
          <w:sz w:val="18"/>
        </w:rPr>
        <w:t>viInstallHandler()</w:t>
      </w:r>
      <w:r>
        <w:rPr>
          <w:sz w:val="20"/>
        </w:rPr>
        <w:t xml:space="preserve"> operation on a session. Once a handler is installed, a session can be enabled for exception event using </w:t>
      </w:r>
      <w:r>
        <w:rPr>
          <w:rFonts w:ascii="Courier" w:hAnsi="Courier"/>
          <w:sz w:val="18"/>
        </w:rPr>
        <w:t>viEnableEvent()</w:t>
      </w:r>
      <w:r>
        <w:rPr>
          <w:sz w:val="20"/>
        </w:rPr>
        <w:t xml:space="preserve"> operation.</w:t>
      </w:r>
    </w:p>
    <w:p w:rsidR="00F21987" w:rsidRDefault="00F21987">
      <w:pPr>
        <w:ind w:left="720"/>
        <w:rPr>
          <w:sz w:val="20"/>
        </w:rPr>
      </w:pPr>
    </w:p>
    <w:p w:rsidR="00F21987" w:rsidRDefault="00F21987">
      <w:pPr>
        <w:ind w:left="720"/>
        <w:rPr>
          <w:sz w:val="20"/>
          <w:u w:val="single"/>
        </w:rPr>
      </w:pPr>
      <w:r>
        <w:rPr>
          <w:sz w:val="20"/>
        </w:rPr>
        <w:lastRenderedPageBreak/>
        <w:t>When an error occurs for a session operation, the exception handler is executed synchronously; that is, the operation that caused the exception blocks until the exception handler completes its execution.  When invoked, the exception handler can check the error condition and instruct the exception operation to take a specific action.  It can instruct the exception operation to continue normally (returning the indicated error code) or to not invoke any additional handlers (in the case of handler nesting).  A given implementation may choose to provide implementation-specific return codes for users’ exception handlers and may take alternate actions based on those implementation-specific codes.</w:t>
      </w:r>
    </w:p>
    <w:p w:rsidR="00F21987" w:rsidRDefault="00F21987">
      <w:pPr>
        <w:rPr>
          <w:sz w:val="20"/>
        </w:rPr>
      </w:pPr>
    </w:p>
    <w:p w:rsidR="00F21987" w:rsidRDefault="00F21987">
      <w:pPr>
        <w:ind w:left="720" w:hanging="720"/>
        <w:rPr>
          <w:b/>
          <w:sz w:val="20"/>
        </w:rPr>
      </w:pPr>
      <w:r>
        <w:rPr>
          <w:b/>
          <w:sz w:val="20"/>
        </w:rPr>
        <w:t>RULE 3.7.11</w:t>
      </w:r>
    </w:p>
    <w:p w:rsidR="00F21987" w:rsidRDefault="00F21987">
      <w:pPr>
        <w:ind w:left="720"/>
        <w:rPr>
          <w:sz w:val="20"/>
        </w:rPr>
      </w:pPr>
      <w:r>
        <w:rPr>
          <w:sz w:val="20"/>
        </w:rPr>
        <w:t xml:space="preserve">All VISA implementations </w:t>
      </w:r>
      <w:r>
        <w:rPr>
          <w:b/>
          <w:sz w:val="20"/>
        </w:rPr>
        <w:t>SHALL</w:t>
      </w:r>
      <w:r>
        <w:rPr>
          <w:sz w:val="20"/>
        </w:rPr>
        <w:t xml:space="preserve"> invoke exception handlers in the context of the thread that caused the exception event.</w:t>
      </w:r>
    </w:p>
    <w:p w:rsidR="00F21987" w:rsidRDefault="00F21987">
      <w:pPr>
        <w:ind w:left="720"/>
        <w:rPr>
          <w:sz w:val="20"/>
        </w:rPr>
      </w:pPr>
    </w:p>
    <w:p w:rsidR="00F21987" w:rsidRDefault="00F21987">
      <w:pPr>
        <w:ind w:left="720" w:hanging="720"/>
        <w:rPr>
          <w:b/>
          <w:sz w:val="20"/>
        </w:rPr>
      </w:pPr>
      <w:r>
        <w:rPr>
          <w:b/>
          <w:sz w:val="20"/>
        </w:rPr>
        <w:t>PERMISSION 3.7.2</w:t>
      </w:r>
    </w:p>
    <w:p w:rsidR="00F21987" w:rsidRDefault="00F21987">
      <w:pPr>
        <w:ind w:left="720"/>
        <w:rPr>
          <w:sz w:val="20"/>
        </w:rPr>
      </w:pPr>
      <w:r>
        <w:rPr>
          <w:sz w:val="20"/>
        </w:rPr>
        <w:t xml:space="preserve">A given implementation of VISA </w:t>
      </w:r>
      <w:r>
        <w:rPr>
          <w:b/>
          <w:sz w:val="20"/>
        </w:rPr>
        <w:t>MAY</w:t>
      </w:r>
      <w:r>
        <w:rPr>
          <w:sz w:val="20"/>
        </w:rPr>
        <w:t xml:space="preserve"> define vendor-specific return codes for user exception handlers to return.</w:t>
      </w:r>
    </w:p>
    <w:p w:rsidR="00F21987" w:rsidRDefault="00F21987">
      <w:pPr>
        <w:ind w:left="720"/>
        <w:rPr>
          <w:sz w:val="20"/>
        </w:rPr>
      </w:pPr>
    </w:p>
    <w:p w:rsidR="00F21987" w:rsidRDefault="00F21987">
      <w:pPr>
        <w:ind w:left="720" w:hanging="720"/>
        <w:rPr>
          <w:b/>
          <w:sz w:val="20"/>
        </w:rPr>
      </w:pPr>
      <w:r>
        <w:rPr>
          <w:b/>
          <w:sz w:val="20"/>
        </w:rPr>
        <w:t>PERMISSION 3.7.3</w:t>
      </w:r>
    </w:p>
    <w:p w:rsidR="00F21987" w:rsidRDefault="00F21987">
      <w:pPr>
        <w:ind w:left="720"/>
        <w:rPr>
          <w:sz w:val="20"/>
        </w:rPr>
      </w:pPr>
      <w:r>
        <w:rPr>
          <w:sz w:val="20"/>
        </w:rPr>
        <w:t xml:space="preserve">A given implementation of VISA </w:t>
      </w:r>
      <w:r>
        <w:rPr>
          <w:b/>
          <w:sz w:val="20"/>
        </w:rPr>
        <w:t>MAY</w:t>
      </w:r>
      <w:r>
        <w:rPr>
          <w:sz w:val="20"/>
        </w:rPr>
        <w:t xml:space="preserve"> take vendor-defined actions based on vendor-specific return codes from a user’s exception handler.</w:t>
      </w:r>
    </w:p>
    <w:p w:rsidR="00F21987" w:rsidRDefault="00F21987">
      <w:pPr>
        <w:rPr>
          <w:sz w:val="20"/>
        </w:rPr>
      </w:pPr>
    </w:p>
    <w:p w:rsidR="00F21987" w:rsidRDefault="00F21987">
      <w:pPr>
        <w:ind w:left="720" w:hanging="720"/>
        <w:rPr>
          <w:b/>
          <w:sz w:val="20"/>
        </w:rPr>
      </w:pPr>
      <w:r>
        <w:rPr>
          <w:b/>
          <w:sz w:val="20"/>
        </w:rPr>
        <w:t>OBSERVATION 3.7.5</w:t>
      </w:r>
    </w:p>
    <w:p w:rsidR="00F21987" w:rsidRDefault="00F21987">
      <w:pPr>
        <w:ind w:left="720"/>
        <w:rPr>
          <w:sz w:val="20"/>
        </w:rPr>
      </w:pPr>
      <w:r>
        <w:rPr>
          <w:sz w:val="20"/>
        </w:rPr>
        <w:t>An example of a vendor-specific return code from an exception handler is one that causes the VISA implementation to close all sessions for the given process and exit the application.  Remember that using vendor-specific return codes makes an application incompatible with other implementations.</w:t>
      </w:r>
    </w:p>
    <w:p w:rsidR="00F21987" w:rsidRDefault="00F21987">
      <w:pPr>
        <w:ind w:left="720"/>
        <w:rPr>
          <w:sz w:val="20"/>
        </w:rPr>
      </w:pPr>
    </w:p>
    <w:p w:rsidR="00F21987" w:rsidRDefault="00F21987">
      <w:pPr>
        <w:ind w:left="720"/>
        <w:rPr>
          <w:sz w:val="20"/>
        </w:rPr>
      </w:pPr>
      <w:r>
        <w:rPr>
          <w:sz w:val="20"/>
        </w:rPr>
        <w:t>As stated before, an exception operation blocks until the exception handler execution is completed.  However, an exception handler sometimes may prefer to terminate the program prematurely without returning the control to the operation generating the exception.  VISA does not preclude an application from using a platform-specific or language-specific exception handling mechanism from within the VISA exception handler. For example, the C++ try/catch block can be used in an application in conjunction with the C++ throw mechanism from within the VISA exception handler.</w:t>
      </w:r>
    </w:p>
    <w:p w:rsidR="00F21987" w:rsidRDefault="00F21987">
      <w:pPr>
        <w:ind w:left="720" w:hanging="720"/>
        <w:rPr>
          <w:sz w:val="20"/>
        </w:rPr>
      </w:pPr>
    </w:p>
    <w:p w:rsidR="00F21987" w:rsidRDefault="00F21987">
      <w:pPr>
        <w:ind w:left="720" w:hanging="720"/>
        <w:rPr>
          <w:b/>
          <w:sz w:val="20"/>
        </w:rPr>
      </w:pPr>
      <w:r>
        <w:rPr>
          <w:b/>
          <w:sz w:val="20"/>
        </w:rPr>
        <w:t>OBSERVATION 3.7.6</w:t>
      </w:r>
    </w:p>
    <w:p w:rsidR="00F21987" w:rsidRDefault="00F21987">
      <w:pPr>
        <w:ind w:left="720"/>
        <w:rPr>
          <w:sz w:val="20"/>
        </w:rPr>
      </w:pPr>
      <w:r>
        <w:rPr>
          <w:sz w:val="20"/>
        </w:rPr>
        <w:t>When using the C++ try/catch/throw or other exception-handling mechanisms, the control will not return to the VISA system. This has several important repercussions for both users and VISA implementors:</w:t>
      </w:r>
    </w:p>
    <w:p w:rsidR="00F21987" w:rsidRDefault="00F21987">
      <w:pPr>
        <w:numPr>
          <w:ilvl w:val="0"/>
          <w:numId w:val="1"/>
        </w:numPr>
        <w:rPr>
          <w:sz w:val="20"/>
        </w:rPr>
      </w:pPr>
      <w:r>
        <w:rPr>
          <w:sz w:val="20"/>
        </w:rPr>
        <w:t>If multiple handlers were installed on the exception event, the handlers that were not invoked prior to the current handler will not be invoked for the current exception.</w:t>
      </w:r>
    </w:p>
    <w:p w:rsidR="00F21987" w:rsidRDefault="00F21987">
      <w:pPr>
        <w:numPr>
          <w:ilvl w:val="0"/>
          <w:numId w:val="1"/>
        </w:numPr>
        <w:rPr>
          <w:sz w:val="20"/>
        </w:rPr>
      </w:pPr>
      <w:r>
        <w:rPr>
          <w:sz w:val="20"/>
        </w:rPr>
        <w:t xml:space="preserve">The exception context will not be deleted by the VISA system when a C++ exception is used. In this case, the application should delete the exception context as soon as the application has no more use for the context, before terminating the session. An application should use the </w:t>
      </w:r>
      <w:r>
        <w:rPr>
          <w:rFonts w:ascii="Courier" w:hAnsi="Courier"/>
          <w:sz w:val="18"/>
        </w:rPr>
        <w:t>viClose()</w:t>
      </w:r>
      <w:r>
        <w:rPr>
          <w:sz w:val="20"/>
        </w:rPr>
        <w:t xml:space="preserve"> operation to delete the exception context.</w:t>
      </w:r>
    </w:p>
    <w:p w:rsidR="00F21987" w:rsidRDefault="00F21987">
      <w:pPr>
        <w:numPr>
          <w:ilvl w:val="0"/>
          <w:numId w:val="1"/>
        </w:numPr>
        <w:rPr>
          <w:sz w:val="20"/>
        </w:rPr>
      </w:pPr>
      <w:r>
        <w:rPr>
          <w:sz w:val="20"/>
        </w:rPr>
        <w:t xml:space="preserve">Code in any operation (after calling an exception handler) may not be called if the handler does not return. For example, local allocations must be freed </w:t>
      </w:r>
      <w:r>
        <w:rPr>
          <w:i/>
          <w:sz w:val="20"/>
        </w:rPr>
        <w:t>before</w:t>
      </w:r>
      <w:r>
        <w:rPr>
          <w:sz w:val="20"/>
        </w:rPr>
        <w:t xml:space="preserve"> invoking the exception handler, rather than after it. </w:t>
      </w:r>
    </w:p>
    <w:p w:rsidR="00F21987" w:rsidRDefault="00F21987">
      <w:pPr>
        <w:ind w:left="720"/>
        <w:rPr>
          <w:sz w:val="20"/>
        </w:rPr>
      </w:pPr>
    </w:p>
    <w:p w:rsidR="00F21987" w:rsidRPr="00074990" w:rsidRDefault="00F21987">
      <w:pPr>
        <w:pStyle w:val="Head3"/>
      </w:pPr>
      <w:bookmarkStart w:id="182" w:name="_Toc135102660"/>
      <w:bookmarkStart w:id="183" w:name="_Toc395260197"/>
      <w:r w:rsidRPr="00074990">
        <w:t>3.7.2.2  Generating an Error Condition</w:t>
      </w:r>
      <w:bookmarkEnd w:id="182"/>
      <w:bookmarkEnd w:id="183"/>
    </w:p>
    <w:p w:rsidR="00F21987" w:rsidRDefault="00F21987">
      <w:pPr>
        <w:rPr>
          <w:b/>
          <w:sz w:val="20"/>
        </w:rPr>
      </w:pPr>
    </w:p>
    <w:p w:rsidR="00F21987" w:rsidRDefault="00F21987">
      <w:pPr>
        <w:ind w:left="720"/>
        <w:rPr>
          <w:sz w:val="20"/>
        </w:rPr>
      </w:pPr>
      <w:r>
        <w:rPr>
          <w:sz w:val="20"/>
        </w:rPr>
        <w:t>In VISA, when an error occurs, the normal execution of that session operation halts.  The operation notifies the error condition to the application by raising an exception event.  Raising the exception event will invoke the exception callback routine(s) installed for the particular session, based on whether this event is currently enabled for the given session.</w:t>
      </w:r>
    </w:p>
    <w:p w:rsidR="00F21987" w:rsidRDefault="00F21987">
      <w:pPr>
        <w:ind w:left="720"/>
        <w:rPr>
          <w:sz w:val="20"/>
        </w:rPr>
      </w:pPr>
      <w:r>
        <w:rPr>
          <w:sz w:val="20"/>
        </w:rPr>
        <w:br w:type="page"/>
      </w:r>
      <w:r>
        <w:rPr>
          <w:sz w:val="20"/>
        </w:rPr>
        <w:lastRenderedPageBreak/>
        <w:t>One situation in which an exception event will not be generated is in the case of asynchronous operations.  If the error is detected after the operation is posted (</w:t>
      </w:r>
      <w:r>
        <w:rPr>
          <w:i/>
          <w:sz w:val="20"/>
        </w:rPr>
        <w:t>i.e.</w:t>
      </w:r>
      <w:r>
        <w:rPr>
          <w:sz w:val="20"/>
        </w:rPr>
        <w:t>, once the asynchronous portion has begun), the status is returned normally via the I/O completion event.  However, if an error occurs before the asynchronous portion begins (</w:t>
      </w:r>
      <w:r>
        <w:rPr>
          <w:i/>
          <w:sz w:val="20"/>
        </w:rPr>
        <w:t>i.e.</w:t>
      </w:r>
      <w:r>
        <w:rPr>
          <w:sz w:val="20"/>
        </w:rPr>
        <w:t>, the error is returned from the asynchronous operation itself), then the exception event will still be raised.  This deviation is due to the fact that asynchronous operations already raise an event when they complete, and this I/O completion event may occur in the context of a separate thread previously unknown to the application.  In summary, a single application event handler can easily handle error conditions arising from both exception events and failed asynchronous operations.</w:t>
      </w:r>
    </w:p>
    <w:p w:rsidR="00F21987" w:rsidRDefault="00F21987">
      <w:pPr>
        <w:rPr>
          <w:b/>
          <w:sz w:val="20"/>
        </w:rPr>
      </w:pPr>
    </w:p>
    <w:p w:rsidR="00F21987" w:rsidRPr="00074990" w:rsidRDefault="00F21987">
      <w:pPr>
        <w:pStyle w:val="Head3"/>
      </w:pPr>
      <w:bookmarkStart w:id="184" w:name="_Toc135102661"/>
      <w:bookmarkStart w:id="185" w:name="_Toc395260198"/>
      <w:r w:rsidRPr="00074990">
        <w:t xml:space="preserve">3.7.2.3  </w:t>
      </w:r>
      <w:r w:rsidRPr="00074990">
        <w:rPr>
          <w:rFonts w:ascii="Courier" w:hAnsi="Courier"/>
        </w:rPr>
        <w:t>VI_EVENT_EXCEPTION</w:t>
      </w:r>
      <w:bookmarkEnd w:id="184"/>
      <w:bookmarkEnd w:id="185"/>
    </w:p>
    <w:p w:rsidR="00F21987" w:rsidRDefault="00F21987">
      <w:pPr>
        <w:ind w:left="720"/>
        <w:rPr>
          <w:sz w:val="20"/>
        </w:rPr>
      </w:pPr>
    </w:p>
    <w:p w:rsidR="00F21987" w:rsidRDefault="00F21987">
      <w:pPr>
        <w:rPr>
          <w:b/>
          <w:sz w:val="20"/>
        </w:rPr>
      </w:pPr>
      <w:r>
        <w:rPr>
          <w:b/>
          <w:sz w:val="20"/>
        </w:rPr>
        <w:t>Description</w:t>
      </w:r>
    </w:p>
    <w:p w:rsidR="00F21987" w:rsidRDefault="00F21987">
      <w:pPr>
        <w:ind w:left="720"/>
        <w:rPr>
          <w:sz w:val="20"/>
        </w:rPr>
      </w:pPr>
      <w:r>
        <w:rPr>
          <w:sz w:val="20"/>
        </w:rPr>
        <w:t>Notification that an error condition has occurred during an operation invocation.</w:t>
      </w:r>
    </w:p>
    <w:p w:rsidR="00F21987" w:rsidRDefault="00F21987">
      <w:pPr>
        <w:ind w:left="720"/>
        <w:rPr>
          <w:sz w:val="20"/>
        </w:rPr>
      </w:pPr>
    </w:p>
    <w:p w:rsidR="00F21987" w:rsidRDefault="00F21987">
      <w:pPr>
        <w:rPr>
          <w:b/>
          <w:sz w:val="20"/>
        </w:rPr>
      </w:pPr>
      <w:r>
        <w:rPr>
          <w:b/>
          <w:sz w:val="20"/>
        </w:rPr>
        <w:t>Event Attributes</w:t>
      </w:r>
    </w:p>
    <w:p w:rsidR="00F21987" w:rsidRDefault="00F21987">
      <w:pPr>
        <w:rPr>
          <w:b/>
          <w:sz w:val="20"/>
        </w:rPr>
      </w:pPr>
    </w:p>
    <w:tbl>
      <w:tblPr>
        <w:tblW w:w="0" w:type="auto"/>
        <w:tblInd w:w="180" w:type="dxa"/>
        <w:tblLayout w:type="fixed"/>
        <w:tblLook w:val="0000"/>
      </w:tblPr>
      <w:tblGrid>
        <w:gridCol w:w="3148"/>
        <w:gridCol w:w="2016"/>
        <w:gridCol w:w="1811"/>
        <w:gridCol w:w="2363"/>
      </w:tblGrid>
      <w:tr w:rsidR="00F21987">
        <w:trPr>
          <w:cantSplit/>
        </w:trPr>
        <w:tc>
          <w:tcPr>
            <w:tcW w:w="314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2016"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811"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14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VI_ATTR_EVENT_TYPE</w:t>
            </w:r>
          </w:p>
        </w:tc>
        <w:tc>
          <w:tcPr>
            <w:tcW w:w="2016"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811"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right="-84"/>
              <w:rPr>
                <w:rFonts w:ascii="Courier" w:hAnsi="Courier"/>
                <w:sz w:val="18"/>
              </w:rPr>
            </w:pPr>
            <w:r>
              <w:rPr>
                <w:rFonts w:ascii="Courier" w:hAnsi="Courier"/>
                <w:sz w:val="18"/>
              </w:rPr>
              <w:t>VI_EVENT_EXCEPTION</w:t>
            </w:r>
          </w:p>
        </w:tc>
      </w:tr>
      <w:tr w:rsidR="00F21987">
        <w:trPr>
          <w:cantSplit/>
        </w:trPr>
        <w:tc>
          <w:tcPr>
            <w:tcW w:w="31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VI_ATTR_STATUS</w:t>
            </w:r>
          </w:p>
        </w:tc>
        <w:tc>
          <w:tcPr>
            <w:tcW w:w="2016"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81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ViStatus</w:t>
            </w:r>
          </w:p>
        </w:tc>
        <w:tc>
          <w:tcPr>
            <w:tcW w:w="236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N/A</w:t>
            </w:r>
          </w:p>
        </w:tc>
      </w:tr>
      <w:tr w:rsidR="00F21987">
        <w:trPr>
          <w:cantSplit/>
        </w:trPr>
        <w:tc>
          <w:tcPr>
            <w:tcW w:w="31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VI_ATTR_OPER_NAME</w:t>
            </w:r>
          </w:p>
        </w:tc>
        <w:tc>
          <w:tcPr>
            <w:tcW w:w="2016"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81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ViString</w:t>
            </w:r>
          </w:p>
        </w:tc>
        <w:tc>
          <w:tcPr>
            <w:tcW w:w="236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N/A</w:t>
            </w:r>
          </w:p>
        </w:tc>
      </w:tr>
    </w:tbl>
    <w:p w:rsidR="00F21987" w:rsidRDefault="00F21987">
      <w:pPr>
        <w:ind w:left="720"/>
        <w:rPr>
          <w:sz w:val="20"/>
        </w:rPr>
      </w:pPr>
    </w:p>
    <w:p w:rsidR="00F21987" w:rsidRDefault="00F21987">
      <w:pPr>
        <w:rPr>
          <w:b/>
          <w:sz w:val="20"/>
        </w:rPr>
      </w:pPr>
      <w:r>
        <w:rPr>
          <w:b/>
          <w:sz w:val="20"/>
        </w:rPr>
        <w:t>Event Attribute Descriptions</w:t>
      </w:r>
    </w:p>
    <w:p w:rsidR="00F21987" w:rsidRDefault="00F21987">
      <w:pPr>
        <w:ind w:left="720"/>
        <w:rPr>
          <w:sz w:val="20"/>
        </w:rPr>
      </w:pPr>
    </w:p>
    <w:p w:rsidR="00F21987" w:rsidRDefault="00F21987">
      <w:pPr>
        <w:ind w:left="4320" w:hanging="3600"/>
        <w:rPr>
          <w:sz w:val="20"/>
        </w:rPr>
      </w:pPr>
      <w:r>
        <w:rPr>
          <w:rFonts w:ascii="Courier" w:hAnsi="Courier"/>
          <w:sz w:val="18"/>
        </w:rPr>
        <w:t>VI_ATTR_EVENT_TYPE</w:t>
      </w:r>
      <w:r>
        <w:rPr>
          <w:sz w:val="20"/>
        </w:rPr>
        <w:tab/>
        <w:t>Unique logical identifier of the event.</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VI_ATTR_STATUS</w:t>
      </w:r>
      <w:r>
        <w:rPr>
          <w:rFonts w:ascii="Courier" w:hAnsi="Courier"/>
          <w:sz w:val="18"/>
        </w:rPr>
        <w:tab/>
      </w:r>
      <w:r>
        <w:rPr>
          <w:sz w:val="20"/>
        </w:rPr>
        <w:t>Status code returned by the operation generating the error.</w:t>
      </w:r>
    </w:p>
    <w:p w:rsidR="00F21987" w:rsidRDefault="00F21987">
      <w:pPr>
        <w:ind w:left="4320" w:hanging="3600"/>
        <w:rPr>
          <w:rFonts w:ascii="Courier" w:hAnsi="Courier"/>
          <w:sz w:val="18"/>
        </w:rPr>
      </w:pPr>
    </w:p>
    <w:p w:rsidR="00F21987" w:rsidRDefault="00F21987">
      <w:pPr>
        <w:ind w:left="4320" w:hanging="3600"/>
        <w:rPr>
          <w:sz w:val="20"/>
        </w:rPr>
      </w:pPr>
      <w:r>
        <w:rPr>
          <w:rFonts w:ascii="Courier" w:hAnsi="Courier"/>
          <w:sz w:val="18"/>
        </w:rPr>
        <w:t>VI_ATTR_OPER_NAME</w:t>
      </w:r>
      <w:r>
        <w:rPr>
          <w:sz w:val="20"/>
        </w:rPr>
        <w:tab/>
        <w:t>The name of the operation generating the event.</w:t>
      </w:r>
    </w:p>
    <w:p w:rsidR="00F21987" w:rsidRDefault="00F21987">
      <w:pPr>
        <w:rPr>
          <w:b/>
          <w:sz w:val="20"/>
        </w:rPr>
      </w:pPr>
    </w:p>
    <w:p w:rsidR="00F21987" w:rsidRDefault="00F21987">
      <w:pPr>
        <w:ind w:left="720" w:hanging="720"/>
        <w:rPr>
          <w:b/>
          <w:sz w:val="20"/>
        </w:rPr>
      </w:pPr>
      <w:r>
        <w:rPr>
          <w:b/>
          <w:sz w:val="20"/>
        </w:rPr>
        <w:t>RULE 3.7.12</w:t>
      </w:r>
    </w:p>
    <w:p w:rsidR="00F21987" w:rsidRDefault="00F21987">
      <w:pPr>
        <w:ind w:left="720"/>
        <w:rPr>
          <w:sz w:val="20"/>
        </w:rPr>
      </w:pPr>
      <w:r>
        <w:rPr>
          <w:sz w:val="20"/>
        </w:rPr>
        <w:t xml:space="preserve">The name of the operation contained in </w:t>
      </w:r>
      <w:r>
        <w:rPr>
          <w:rFonts w:ascii="Courier" w:hAnsi="Courier"/>
          <w:sz w:val="18"/>
        </w:rPr>
        <w:t>VI_ATTR_OPER_NAME</w:t>
      </w:r>
      <w:r>
        <w:rPr>
          <w:sz w:val="20"/>
        </w:rPr>
        <w:t xml:space="preserve"> </w:t>
      </w:r>
      <w:r>
        <w:rPr>
          <w:b/>
          <w:sz w:val="20"/>
        </w:rPr>
        <w:t>SHALL</w:t>
      </w:r>
      <w:r>
        <w:rPr>
          <w:sz w:val="20"/>
        </w:rPr>
        <w:t xml:space="preserve"> be exactly as presented in this specification, </w:t>
      </w:r>
      <w:r>
        <w:rPr>
          <w:i/>
          <w:sz w:val="20"/>
        </w:rPr>
        <w:t>The VISA Library</w:t>
      </w:r>
      <w:r>
        <w:rPr>
          <w:sz w:val="20"/>
        </w:rPr>
        <w:t>.</w:t>
      </w:r>
    </w:p>
    <w:p w:rsidR="00F21987" w:rsidRDefault="00F21987">
      <w:pPr>
        <w:rPr>
          <w:b/>
          <w:sz w:val="20"/>
        </w:rPr>
      </w:pPr>
    </w:p>
    <w:p w:rsidR="00F21987" w:rsidRDefault="00F21987">
      <w:pPr>
        <w:ind w:left="720" w:hanging="720"/>
        <w:rPr>
          <w:b/>
          <w:sz w:val="20"/>
        </w:rPr>
      </w:pPr>
      <w:r>
        <w:rPr>
          <w:b/>
          <w:sz w:val="20"/>
        </w:rPr>
        <w:t>OBSERVATION 3.7.7</w:t>
      </w:r>
    </w:p>
    <w:p w:rsidR="00F21987" w:rsidRDefault="00F21987">
      <w:pPr>
        <w:ind w:left="720"/>
        <w:rPr>
          <w:sz w:val="20"/>
        </w:rPr>
      </w:pPr>
      <w:r>
        <w:rPr>
          <w:sz w:val="20"/>
        </w:rPr>
        <w:t xml:space="preserve">For an exception generated from the </w:t>
      </w:r>
      <w:r>
        <w:rPr>
          <w:rFonts w:ascii="Courier" w:hAnsi="Courier"/>
          <w:sz w:val="18"/>
        </w:rPr>
        <w:t>viLock()</w:t>
      </w:r>
      <w:r>
        <w:rPr>
          <w:sz w:val="20"/>
        </w:rPr>
        <w:t xml:space="preserve"> operation, </w:t>
      </w:r>
      <w:r>
        <w:rPr>
          <w:rFonts w:ascii="Courier" w:hAnsi="Courier"/>
          <w:sz w:val="18"/>
        </w:rPr>
        <w:t>VI_ATTR_OPER_NAME</w:t>
      </w:r>
      <w:r>
        <w:rPr>
          <w:sz w:val="20"/>
        </w:rPr>
        <w:t xml:space="preserve"> would contain the string "</w:t>
      </w:r>
      <w:r>
        <w:rPr>
          <w:rFonts w:ascii="Courier" w:hAnsi="Courier"/>
          <w:sz w:val="18"/>
        </w:rPr>
        <w:t>viLock</w:t>
      </w:r>
      <w:r>
        <w:rPr>
          <w:sz w:val="20"/>
        </w:rPr>
        <w:t>".</w:t>
      </w:r>
    </w:p>
    <w:p w:rsidR="00F21987" w:rsidRDefault="00F21987">
      <w:pPr>
        <w:rPr>
          <w:b/>
          <w:sz w:val="20"/>
        </w:rPr>
      </w:pPr>
    </w:p>
    <w:p w:rsidR="00F21987" w:rsidRDefault="00F21987">
      <w:pPr>
        <w:ind w:left="720" w:hanging="720"/>
        <w:rPr>
          <w:b/>
          <w:sz w:val="20"/>
        </w:rPr>
      </w:pPr>
      <w:r>
        <w:rPr>
          <w:b/>
          <w:sz w:val="20"/>
        </w:rPr>
        <w:t>OBSERVATION 3.7.8</w:t>
      </w:r>
    </w:p>
    <w:p w:rsidR="00F21987" w:rsidRDefault="00F21987">
      <w:pPr>
        <w:ind w:left="720"/>
        <w:rPr>
          <w:sz w:val="20"/>
        </w:rPr>
      </w:pPr>
      <w:r>
        <w:rPr>
          <w:sz w:val="20"/>
        </w:rPr>
        <w:t xml:space="preserve">The intent of providing </w:t>
      </w:r>
      <w:r>
        <w:rPr>
          <w:rFonts w:ascii="Courier" w:hAnsi="Courier"/>
          <w:sz w:val="18"/>
        </w:rPr>
        <w:t>VI_ATTR_OPER_NAME</w:t>
      </w:r>
      <w:r>
        <w:rPr>
          <w:sz w:val="20"/>
        </w:rPr>
        <w:t xml:space="preserve"> is to be able to provide diagnostic information, such as printing the name of the operation causing the event. Comparing the operation name in order to perform different actions, while valid, is not a recommended programming style.</w:t>
      </w:r>
    </w:p>
    <w:p w:rsidR="00F21987" w:rsidRDefault="00F21987">
      <w:pPr>
        <w:ind w:left="720"/>
        <w:rPr>
          <w:sz w:val="20"/>
        </w:rPr>
      </w:pPr>
    </w:p>
    <w:p w:rsidR="00F21987" w:rsidRDefault="00F21987">
      <w:pPr>
        <w:pStyle w:val="Head2"/>
      </w:pPr>
      <w:bookmarkStart w:id="186" w:name="_Toc135102662"/>
      <w:bookmarkStart w:id="187" w:name="_Toc395260199"/>
      <w:r>
        <w:t>3.7.3  Event Operations</w:t>
      </w:r>
      <w:bookmarkEnd w:id="186"/>
      <w:bookmarkEnd w:id="187"/>
    </w:p>
    <w:p w:rsidR="00F21987" w:rsidRDefault="00F21987">
      <w:pPr>
        <w:ind w:left="620" w:hanging="620"/>
        <w:rPr>
          <w:sz w:val="20"/>
        </w:rPr>
      </w:pPr>
    </w:p>
    <w:p w:rsidR="00F21987" w:rsidRDefault="00F21987">
      <w:pPr>
        <w:ind w:left="720"/>
        <w:rPr>
          <w:rFonts w:ascii="Courier" w:hAnsi="Courier"/>
          <w:sz w:val="18"/>
        </w:rPr>
      </w:pPr>
      <w:r>
        <w:rPr>
          <w:rFonts w:ascii="Courier" w:hAnsi="Courier"/>
          <w:sz w:val="18"/>
        </w:rPr>
        <w:t>viEnableEvent(vi, eventType, mechanism, context)</w:t>
      </w:r>
    </w:p>
    <w:p w:rsidR="00F21987" w:rsidRDefault="00F21987">
      <w:pPr>
        <w:ind w:left="720"/>
        <w:rPr>
          <w:rFonts w:ascii="Courier" w:hAnsi="Courier"/>
          <w:sz w:val="18"/>
        </w:rPr>
      </w:pPr>
      <w:r>
        <w:rPr>
          <w:rFonts w:ascii="Courier" w:hAnsi="Courier"/>
          <w:sz w:val="18"/>
        </w:rPr>
        <w:t>viDisableEvent(vi, eventType, mechanism)</w:t>
      </w:r>
    </w:p>
    <w:p w:rsidR="00F21987" w:rsidRDefault="00F21987">
      <w:pPr>
        <w:ind w:left="720"/>
        <w:rPr>
          <w:rFonts w:ascii="Courier" w:hAnsi="Courier"/>
          <w:sz w:val="18"/>
        </w:rPr>
      </w:pPr>
      <w:r>
        <w:rPr>
          <w:rFonts w:ascii="Courier" w:hAnsi="Courier"/>
          <w:sz w:val="18"/>
        </w:rPr>
        <w:t>viDiscardEvents(vi, eventType, mechanism)</w:t>
      </w:r>
    </w:p>
    <w:p w:rsidR="00F21987" w:rsidRDefault="00F21987">
      <w:pPr>
        <w:ind w:left="720"/>
        <w:rPr>
          <w:rFonts w:ascii="Courier" w:hAnsi="Courier"/>
          <w:sz w:val="18"/>
        </w:rPr>
      </w:pPr>
      <w:r>
        <w:rPr>
          <w:rFonts w:ascii="Courier" w:hAnsi="Courier"/>
          <w:sz w:val="18"/>
        </w:rPr>
        <w:t>viWaitOnEvent(vi, inEventType, timeout, outEventType, outContext)</w:t>
      </w:r>
    </w:p>
    <w:p w:rsidR="00F21987" w:rsidRPr="002B629B" w:rsidRDefault="00F21987">
      <w:pPr>
        <w:ind w:left="720"/>
        <w:rPr>
          <w:rFonts w:ascii="Courier" w:hAnsi="Courier"/>
          <w:sz w:val="18"/>
        </w:rPr>
      </w:pPr>
      <w:r w:rsidRPr="002B629B">
        <w:rPr>
          <w:rFonts w:ascii="Courier" w:hAnsi="Courier"/>
          <w:sz w:val="18"/>
        </w:rPr>
        <w:t>viInstallHandler(vi, eventType, handler, userHandle)</w:t>
      </w:r>
    </w:p>
    <w:p w:rsidR="00F21987" w:rsidRPr="002B629B" w:rsidRDefault="00F21987">
      <w:pPr>
        <w:ind w:left="720"/>
        <w:rPr>
          <w:rFonts w:ascii="Courier" w:hAnsi="Courier"/>
          <w:sz w:val="18"/>
          <w:lang w:val="de-DE"/>
        </w:rPr>
      </w:pPr>
      <w:r w:rsidRPr="002B629B">
        <w:rPr>
          <w:rFonts w:ascii="Courier" w:hAnsi="Courier"/>
          <w:sz w:val="18"/>
          <w:lang w:val="de-DE"/>
        </w:rPr>
        <w:t>viUninstallHandler(vi, eventType, handler, userHandle)</w:t>
      </w:r>
    </w:p>
    <w:p w:rsidR="00F21987" w:rsidRPr="002B629B" w:rsidRDefault="00F21987">
      <w:pPr>
        <w:ind w:left="720"/>
        <w:rPr>
          <w:sz w:val="20"/>
          <w:lang w:val="de-DE"/>
        </w:rPr>
      </w:pPr>
    </w:p>
    <w:p w:rsidR="00F21987" w:rsidRPr="002B629B" w:rsidRDefault="00F21987">
      <w:pPr>
        <w:keepNext/>
        <w:ind w:left="720"/>
        <w:rPr>
          <w:sz w:val="20"/>
          <w:lang w:val="de-DE"/>
        </w:rPr>
      </w:pPr>
      <w:r w:rsidRPr="002B629B">
        <w:rPr>
          <w:b/>
          <w:sz w:val="20"/>
          <w:lang w:val="de-DE"/>
        </w:rPr>
        <w:t>Handler Prototype:</w:t>
      </w:r>
    </w:p>
    <w:p w:rsidR="00F21987" w:rsidRDefault="00F21987">
      <w:pPr>
        <w:ind w:left="720"/>
        <w:rPr>
          <w:rFonts w:ascii="Courier" w:hAnsi="Courier"/>
          <w:sz w:val="18"/>
        </w:rPr>
      </w:pPr>
      <w:r>
        <w:rPr>
          <w:rFonts w:ascii="Courier" w:hAnsi="Courier"/>
          <w:sz w:val="18"/>
        </w:rPr>
        <w:t>viEventHandler(vi, eventType, context, userHandle)</w:t>
      </w:r>
    </w:p>
    <w:p w:rsidR="00F21987" w:rsidRDefault="00F21987">
      <w:pPr>
        <w:pStyle w:val="Head3"/>
      </w:pPr>
      <w:r>
        <w:br w:type="page"/>
      </w:r>
      <w:bookmarkStart w:id="188" w:name="_Toc135102663"/>
      <w:bookmarkStart w:id="189" w:name="_Toc395260200"/>
      <w:r w:rsidRPr="00074990">
        <w:lastRenderedPageBreak/>
        <w:t>3.7.3.1</w:t>
      </w:r>
      <w:r>
        <w:rPr>
          <w:b/>
        </w:rPr>
        <w:t xml:space="preserve">  </w:t>
      </w:r>
      <w:r>
        <w:rPr>
          <w:rStyle w:val="Courierbold"/>
        </w:rPr>
        <w:t>viEnableEvent</w:t>
      </w:r>
      <w:r>
        <w:rPr>
          <w:rStyle w:val="Courier"/>
        </w:rPr>
        <w:t>(vi, eventType, mechanism, context)</w:t>
      </w:r>
      <w:bookmarkEnd w:id="188"/>
      <w:bookmarkEnd w:id="189"/>
    </w:p>
    <w:p w:rsidR="00F21987" w:rsidRDefault="00F21987">
      <w:pPr>
        <w:rPr>
          <w:sz w:val="20"/>
        </w:rPr>
      </w:pPr>
    </w:p>
    <w:p w:rsidR="00F21987" w:rsidRDefault="00F21987">
      <w:pPr>
        <w:ind w:left="620" w:hanging="620"/>
        <w:rPr>
          <w:b/>
          <w:sz w:val="20"/>
        </w:rPr>
      </w:pPr>
      <w:r>
        <w:rPr>
          <w:b/>
          <w:sz w:val="20"/>
        </w:rPr>
        <w:t>Purpose</w:t>
      </w:r>
      <w:r>
        <w:rPr>
          <w:b/>
          <w:sz w:val="20"/>
        </w:rPr>
        <w:tab/>
      </w:r>
    </w:p>
    <w:p w:rsidR="00F21987" w:rsidRDefault="00F21987">
      <w:pPr>
        <w:ind w:left="720" w:hanging="720"/>
        <w:rPr>
          <w:sz w:val="20"/>
        </w:rPr>
      </w:pPr>
      <w:r>
        <w:rPr>
          <w:b/>
          <w:sz w:val="20"/>
        </w:rPr>
        <w:tab/>
      </w:r>
      <w:r>
        <w:rPr>
          <w:sz w:val="20"/>
        </w:rPr>
        <w:t>Enable notification of a specified event.</w:t>
      </w:r>
    </w:p>
    <w:p w:rsidR="00F21987" w:rsidRDefault="00F21987">
      <w:pPr>
        <w:ind w:left="620" w:hanging="620"/>
        <w:rPr>
          <w:sz w:val="20"/>
        </w:rPr>
      </w:pPr>
    </w:p>
    <w:p w:rsidR="00F21987" w:rsidRDefault="00F21987">
      <w:pPr>
        <w:ind w:left="620" w:hanging="620"/>
        <w:rPr>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Logical event identifier.</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mechanism</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Specifies event handling mechanisms to be enabled. The queuing mechanism is enabled by specifying </w:t>
            </w:r>
            <w:r>
              <w:rPr>
                <w:rFonts w:ascii="Courier" w:hAnsi="Courier"/>
                <w:sz w:val="18"/>
              </w:rPr>
              <w:t>VI_QUEUE</w:t>
            </w:r>
            <w:r>
              <w:rPr>
                <w:sz w:val="20"/>
              </w:rPr>
              <w:t xml:space="preserve">, and the callback mechanism is enabled by specifying </w:t>
            </w:r>
            <w:r>
              <w:rPr>
                <w:rFonts w:ascii="Courier" w:hAnsi="Courier"/>
                <w:sz w:val="18"/>
              </w:rPr>
              <w:t>VI_HNDLR</w:t>
            </w:r>
            <w:r>
              <w:rPr>
                <w:sz w:val="20"/>
              </w:rPr>
              <w:t xml:space="preserve"> or </w:t>
            </w:r>
            <w:r>
              <w:rPr>
                <w:rFonts w:ascii="Courier" w:hAnsi="Courier"/>
                <w:sz w:val="18"/>
              </w:rPr>
              <w:t>VI_SUSPEND_HNDLR</w:t>
            </w:r>
            <w:r>
              <w:rPr>
                <w:sz w:val="20"/>
              </w:rPr>
              <w:t xml:space="preserve">. It is possible to enable both mechanisms simultaneously by specifying "bit-wise OR" of </w:t>
            </w:r>
            <w:r>
              <w:rPr>
                <w:rFonts w:ascii="Courier" w:hAnsi="Courier"/>
                <w:sz w:val="18"/>
              </w:rPr>
              <w:t>VI_QUEUE</w:t>
            </w:r>
            <w:r>
              <w:rPr>
                <w:sz w:val="20"/>
              </w:rPr>
              <w:t xml:space="preserve"> and one of the two mode values for the callback mechanism.</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context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rFonts w:ascii="Courier" w:hAnsi="Courier"/>
                <w:sz w:val="18"/>
              </w:rPr>
            </w:pPr>
            <w:r>
              <w:rPr>
                <w:rFonts w:ascii="Courier" w:hAnsi="Courier"/>
                <w:sz w:val="18"/>
              </w:rPr>
              <w:t>ViEventFilter</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VI_NULL</w:t>
            </w:r>
          </w:p>
        </w:tc>
      </w:tr>
    </w:tbl>
    <w:p w:rsidR="00F21987" w:rsidRDefault="00F21987">
      <w:pPr>
        <w:rPr>
          <w:b/>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Event enabled successfully.</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VI_SUCCESS_EVENT_EN</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Specified event is already enabled for at least one of the specified mechanisms.</w:t>
            </w:r>
          </w:p>
        </w:tc>
      </w:tr>
    </w:tbl>
    <w:p w:rsidR="00F21987" w:rsidRDefault="00F21987">
      <w:pPr>
        <w:rPr>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Specified event type is not supported by the resource.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 xml:space="preserve">VI_ERROR_INV_MECH </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Invalid mechanism specified.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VI_ERROR_INV_CONTEXT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Specified event context is invalid.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VI_ERROR_HNDLR_NINSTALLED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A handler is not currently installed for the specified event. The session cannot be enabled for the </w:t>
            </w:r>
            <w:r>
              <w:rPr>
                <w:rFonts w:ascii="Courier" w:hAnsi="Courier"/>
                <w:sz w:val="18"/>
              </w:rPr>
              <w:t>VI_HNDLR</w:t>
            </w:r>
            <w:r>
              <w:rPr>
                <w:sz w:val="20"/>
              </w:rPr>
              <w:t xml:space="preserve"> mode of the callback mechanism.</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VI_ERROR_NSUP_MECH</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specified mechanism is not supported for the given event type.</w:t>
            </w:r>
          </w:p>
        </w:tc>
      </w:tr>
    </w:tbl>
    <w:p w:rsidR="00F21987" w:rsidRDefault="00F21987">
      <w:pPr>
        <w:ind w:left="620" w:hanging="620"/>
        <w:rPr>
          <w:sz w:val="20"/>
        </w:rPr>
      </w:pPr>
    </w:p>
    <w:p w:rsidR="00F21987" w:rsidRDefault="00F21987">
      <w:pPr>
        <w:keepNext/>
        <w:ind w:left="619" w:hanging="619"/>
        <w:rPr>
          <w:sz w:val="20"/>
        </w:rPr>
      </w:pPr>
      <w:r>
        <w:rPr>
          <w:b/>
          <w:sz w:val="20"/>
        </w:rPr>
        <w:lastRenderedPageBreak/>
        <w:t>Description</w:t>
      </w:r>
    </w:p>
    <w:p w:rsidR="00F21987" w:rsidRDefault="00F21987">
      <w:pPr>
        <w:keepLines/>
        <w:ind w:left="720" w:hanging="720"/>
        <w:rPr>
          <w:sz w:val="20"/>
        </w:rPr>
      </w:pPr>
      <w:r>
        <w:rPr>
          <w:sz w:val="20"/>
        </w:rPr>
        <w:tab/>
        <w:t xml:space="preserve">This operation enables notification of an event identified by the </w:t>
      </w:r>
      <w:r>
        <w:rPr>
          <w:rFonts w:ascii="Courier" w:hAnsi="Courier"/>
          <w:sz w:val="18"/>
        </w:rPr>
        <w:t>eventType</w:t>
      </w:r>
      <w:r>
        <w:rPr>
          <w:sz w:val="20"/>
        </w:rPr>
        <w:t xml:space="preserve"> parameter for mechanisms specified in the </w:t>
      </w:r>
      <w:r>
        <w:rPr>
          <w:rFonts w:ascii="Courier" w:hAnsi="Courier"/>
          <w:sz w:val="18"/>
        </w:rPr>
        <w:t>mechanism</w:t>
      </w:r>
      <w:r>
        <w:rPr>
          <w:sz w:val="20"/>
        </w:rPr>
        <w:t xml:space="preserve"> parameter. The specified session can be enabled to queue events by specifying </w:t>
      </w:r>
      <w:r>
        <w:rPr>
          <w:rFonts w:ascii="Courier" w:hAnsi="Courier"/>
          <w:sz w:val="18"/>
        </w:rPr>
        <w:t>VI_QUEUE</w:t>
      </w:r>
      <w:r>
        <w:rPr>
          <w:sz w:val="20"/>
        </w:rPr>
        <w:t xml:space="preserve">. Applications can enable the session to invoke a callback function to execute the handler by specifying </w:t>
      </w:r>
      <w:r>
        <w:rPr>
          <w:rFonts w:ascii="Courier" w:hAnsi="Courier"/>
          <w:sz w:val="18"/>
        </w:rPr>
        <w:t>VI_HNDLR</w:t>
      </w:r>
      <w:r>
        <w:rPr>
          <w:sz w:val="20"/>
        </w:rPr>
        <w:t xml:space="preserve">. The applications are required to install at least one handler to be enabled for this mode. Specifying </w:t>
      </w:r>
      <w:r>
        <w:rPr>
          <w:rFonts w:ascii="Courier" w:hAnsi="Courier"/>
          <w:sz w:val="18"/>
        </w:rPr>
        <w:t>VI_SUSPEND_HNDLR</w:t>
      </w:r>
      <w:r>
        <w:rPr>
          <w:sz w:val="20"/>
        </w:rPr>
        <w:t xml:space="preserve"> enables the session to receive callbacks, but the invocation of the handler is deferred to a later time. Successive calls to this operation replace the old callback mechanism with the new callback mechanism. Specifying </w:t>
      </w:r>
      <w:r>
        <w:rPr>
          <w:rFonts w:ascii="Courier" w:hAnsi="Courier"/>
          <w:sz w:val="18"/>
        </w:rPr>
        <w:t>VI_ALL_ENABLED_EVENTS</w:t>
      </w:r>
      <w:r>
        <w:rPr>
          <w:sz w:val="20"/>
        </w:rPr>
        <w:t xml:space="preserve"> for the </w:t>
      </w:r>
      <w:r>
        <w:rPr>
          <w:rFonts w:ascii="Courier" w:hAnsi="Courier"/>
          <w:sz w:val="18"/>
        </w:rPr>
        <w:t>eventType</w:t>
      </w:r>
      <w:r>
        <w:rPr>
          <w:sz w:val="20"/>
        </w:rPr>
        <w:t xml:space="preserve"> parameter refers to all events that have previously been enabled on this session, making it easier to switch between the two callback mechanisms for multiple events.</w:t>
      </w:r>
    </w:p>
    <w:p w:rsidR="00F21987" w:rsidRDefault="00F21987">
      <w:pPr>
        <w:ind w:left="620" w:hanging="620"/>
        <w:jc w:val="center"/>
        <w:rPr>
          <w:sz w:val="20"/>
        </w:rPr>
      </w:pPr>
    </w:p>
    <w:p w:rsidR="00F21987" w:rsidRDefault="00F21987">
      <w:pPr>
        <w:ind w:left="620" w:hanging="620"/>
        <w:jc w:val="center"/>
        <w:rPr>
          <w:sz w:val="20"/>
        </w:rPr>
      </w:pPr>
    </w:p>
    <w:p w:rsidR="00F21987" w:rsidRDefault="00F21987">
      <w:pPr>
        <w:pStyle w:val="Tablecaption"/>
        <w:rPr>
          <w:b/>
        </w:rPr>
      </w:pPr>
      <w:bookmarkStart w:id="190" w:name="_Toc460636276"/>
      <w:bookmarkStart w:id="191" w:name="_Toc460651845"/>
      <w:bookmarkStart w:id="192" w:name="_Toc460652219"/>
      <w:bookmarkStart w:id="193" w:name="_Toc135029765"/>
      <w:r>
        <w:t>Table 3.7.3</w:t>
      </w:r>
      <w:r>
        <w:tab/>
        <w:t xml:space="preserve">Special Values for </w:t>
      </w:r>
      <w:r>
        <w:rPr>
          <w:rFonts w:ascii="Courier" w:hAnsi="Courier"/>
          <w:sz w:val="18"/>
        </w:rPr>
        <w:t>eventType</w:t>
      </w:r>
      <w:r>
        <w:t xml:space="preserve"> Parameter</w:t>
      </w:r>
      <w:bookmarkEnd w:id="190"/>
      <w:bookmarkEnd w:id="191"/>
      <w:bookmarkEnd w:id="192"/>
      <w:bookmarkEnd w:id="193"/>
    </w:p>
    <w:p w:rsidR="00F21987" w:rsidRDefault="00F21987">
      <w:pPr>
        <w:ind w:left="620" w:hanging="620"/>
        <w:jc w:val="center"/>
        <w:rPr>
          <w:sz w:val="20"/>
        </w:rPr>
      </w:pPr>
    </w:p>
    <w:tbl>
      <w:tblPr>
        <w:tblW w:w="0" w:type="auto"/>
        <w:jc w:val="center"/>
        <w:tblLayout w:type="fixed"/>
        <w:tblCellMar>
          <w:left w:w="79" w:type="dxa"/>
          <w:right w:w="79" w:type="dxa"/>
        </w:tblCellMar>
        <w:tblLook w:val="0000"/>
      </w:tblPr>
      <w:tblGrid>
        <w:gridCol w:w="2690"/>
        <w:gridCol w:w="5040"/>
      </w:tblGrid>
      <w:tr w:rsidR="00F21987">
        <w:trPr>
          <w:cantSplit/>
          <w:jc w:val="center"/>
        </w:trPr>
        <w:tc>
          <w:tcPr>
            <w:tcW w:w="269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Action Description</w:t>
            </w:r>
          </w:p>
        </w:tc>
      </w:tr>
      <w:tr w:rsidR="00F21987">
        <w:trPr>
          <w:cantSplit/>
          <w:jc w:val="center"/>
        </w:trPr>
        <w:tc>
          <w:tcPr>
            <w:tcW w:w="269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VI_ALL_ENABLED_EVENTS</w:t>
            </w:r>
          </w:p>
        </w:tc>
        <w:tc>
          <w:tcPr>
            <w:tcW w:w="50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Switch all events that were previously enabled to the callback mechanism specified in the </w:t>
            </w:r>
            <w:r>
              <w:rPr>
                <w:rFonts w:ascii="Courier" w:hAnsi="Courier"/>
                <w:sz w:val="18"/>
              </w:rPr>
              <w:t>mechanism</w:t>
            </w:r>
            <w:r>
              <w:rPr>
                <w:sz w:val="20"/>
              </w:rPr>
              <w:t xml:space="preserve"> parameter.</w:t>
            </w:r>
          </w:p>
        </w:tc>
      </w:tr>
    </w:tbl>
    <w:p w:rsidR="00F21987" w:rsidRDefault="00F21987">
      <w:pPr>
        <w:jc w:val="center"/>
        <w:rPr>
          <w:b/>
          <w:sz w:val="20"/>
        </w:rPr>
      </w:pPr>
    </w:p>
    <w:p w:rsidR="00F21987" w:rsidRDefault="00F21987">
      <w:pPr>
        <w:jc w:val="center"/>
        <w:rPr>
          <w:b/>
          <w:sz w:val="20"/>
        </w:rPr>
      </w:pPr>
    </w:p>
    <w:p w:rsidR="00F21987" w:rsidRDefault="00F21987">
      <w:pPr>
        <w:pStyle w:val="Tablecaption"/>
        <w:rPr>
          <w:b/>
        </w:rPr>
      </w:pPr>
      <w:bookmarkStart w:id="194" w:name="_Toc460636277"/>
      <w:bookmarkStart w:id="195" w:name="_Toc460651846"/>
      <w:bookmarkStart w:id="196" w:name="_Toc460652220"/>
      <w:bookmarkStart w:id="197" w:name="_Toc135029766"/>
      <w:r>
        <w:t>Table 3.7.4</w:t>
      </w:r>
      <w:r>
        <w:tab/>
        <w:t xml:space="preserve">Special Values for </w:t>
      </w:r>
      <w:r>
        <w:rPr>
          <w:rFonts w:ascii="Courier" w:hAnsi="Courier"/>
          <w:sz w:val="18"/>
        </w:rPr>
        <w:t>mechanism</w:t>
      </w:r>
      <w:r>
        <w:t xml:space="preserve"> Parameter</w:t>
      </w:r>
      <w:bookmarkEnd w:id="194"/>
      <w:bookmarkEnd w:id="195"/>
      <w:bookmarkEnd w:id="196"/>
      <w:bookmarkEnd w:id="197"/>
    </w:p>
    <w:p w:rsidR="00F21987" w:rsidRDefault="00F21987">
      <w:pPr>
        <w:jc w:val="center"/>
        <w:rPr>
          <w:b/>
          <w:sz w:val="20"/>
        </w:rPr>
      </w:pPr>
    </w:p>
    <w:tbl>
      <w:tblPr>
        <w:tblW w:w="0" w:type="auto"/>
        <w:jc w:val="center"/>
        <w:tblLayout w:type="fixed"/>
        <w:tblCellMar>
          <w:left w:w="79" w:type="dxa"/>
          <w:right w:w="79" w:type="dxa"/>
        </w:tblCellMar>
        <w:tblLook w:val="0000"/>
      </w:tblPr>
      <w:tblGrid>
        <w:gridCol w:w="2690"/>
        <w:gridCol w:w="5040"/>
      </w:tblGrid>
      <w:tr w:rsidR="00F21987">
        <w:trPr>
          <w:cantSplit/>
          <w:jc w:val="center"/>
        </w:trPr>
        <w:tc>
          <w:tcPr>
            <w:tcW w:w="269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Action Description</w:t>
            </w:r>
          </w:p>
        </w:tc>
      </w:tr>
      <w:tr w:rsidR="00F21987">
        <w:trPr>
          <w:cantSplit/>
          <w:jc w:val="center"/>
        </w:trPr>
        <w:tc>
          <w:tcPr>
            <w:tcW w:w="269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VI_QUEUE</w:t>
            </w:r>
          </w:p>
        </w:tc>
        <w:tc>
          <w:tcPr>
            <w:tcW w:w="50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Enable this session to receive the specified event via the waiting queue. Events must be retrieved manually via the </w:t>
            </w:r>
            <w:r>
              <w:rPr>
                <w:rFonts w:ascii="Courier" w:hAnsi="Courier"/>
                <w:sz w:val="18"/>
              </w:rPr>
              <w:t>viWaitOnEvent()</w:t>
            </w:r>
            <w:r>
              <w:rPr>
                <w:sz w:val="20"/>
              </w:rPr>
              <w:t xml:space="preserve"> operation.</w:t>
            </w:r>
          </w:p>
        </w:tc>
      </w:tr>
      <w:tr w:rsidR="00F21987">
        <w:trPr>
          <w:cantSplit/>
          <w:jc w:val="center"/>
        </w:trPr>
        <w:tc>
          <w:tcPr>
            <w:tcW w:w="2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VI_HNDLR</w:t>
            </w:r>
          </w:p>
        </w:tc>
        <w:tc>
          <w:tcPr>
            <w:tcW w:w="50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Enable this session to receive the specified event via a callback handler, which must have already been installed via </w:t>
            </w:r>
            <w:r>
              <w:rPr>
                <w:rFonts w:ascii="Courier" w:hAnsi="Courier"/>
                <w:sz w:val="18"/>
              </w:rPr>
              <w:t>viInstallHandler()</w:t>
            </w:r>
            <w:r>
              <w:rPr>
                <w:sz w:val="20"/>
              </w:rPr>
              <w:t>.</w:t>
            </w:r>
          </w:p>
        </w:tc>
      </w:tr>
      <w:tr w:rsidR="00F21987">
        <w:trPr>
          <w:cantSplit/>
          <w:jc w:val="center"/>
        </w:trPr>
        <w:tc>
          <w:tcPr>
            <w:tcW w:w="2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VI_SUSPEND_HNDLR</w:t>
            </w:r>
          </w:p>
        </w:tc>
        <w:tc>
          <w:tcPr>
            <w:tcW w:w="50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Enable this session to receive the specified event via a callback queue. Events will not be delivered to the session until </w:t>
            </w:r>
            <w:r>
              <w:rPr>
                <w:rFonts w:ascii="Courier" w:hAnsi="Courier"/>
                <w:sz w:val="18"/>
              </w:rPr>
              <w:t>viEnableEvent()</w:t>
            </w:r>
            <w:r>
              <w:rPr>
                <w:sz w:val="20"/>
              </w:rPr>
              <w:t xml:space="preserve"> is invoked again with the </w:t>
            </w:r>
            <w:r>
              <w:rPr>
                <w:rFonts w:ascii="Courier" w:hAnsi="Courier"/>
                <w:sz w:val="18"/>
              </w:rPr>
              <w:t>VI_HNDLR</w:t>
            </w:r>
            <w:r>
              <w:rPr>
                <w:sz w:val="20"/>
              </w:rPr>
              <w:t xml:space="preserve"> mechanism.</w:t>
            </w:r>
          </w:p>
        </w:tc>
      </w:tr>
    </w:tbl>
    <w:p w:rsidR="00F21987" w:rsidRDefault="00F21987">
      <w:pPr>
        <w:jc w:val="center"/>
        <w:rPr>
          <w:b/>
          <w:sz w:val="20"/>
        </w:rPr>
      </w:pPr>
    </w:p>
    <w:p w:rsidR="00F21987" w:rsidRDefault="00F21987">
      <w:pPr>
        <w:jc w:val="center"/>
        <w:rPr>
          <w:b/>
          <w:sz w:val="20"/>
        </w:rPr>
      </w:pPr>
    </w:p>
    <w:p w:rsidR="00F21987" w:rsidRDefault="00F21987">
      <w:pPr>
        <w:ind w:left="720" w:hanging="720"/>
        <w:rPr>
          <w:sz w:val="20"/>
        </w:rPr>
      </w:pPr>
      <w:r>
        <w:rPr>
          <w:sz w:val="20"/>
        </w:rPr>
        <w:tab/>
        <w:t xml:space="preserve">Notice that any combination of VISA-defined values for different parameters of the operation is also supported (except for </w:t>
      </w:r>
      <w:r>
        <w:rPr>
          <w:rFonts w:ascii="Courier" w:hAnsi="Courier"/>
          <w:sz w:val="18"/>
        </w:rPr>
        <w:t>VI_HNDLR</w:t>
      </w:r>
      <w:r>
        <w:rPr>
          <w:sz w:val="20"/>
        </w:rPr>
        <w:t xml:space="preserve"> and </w:t>
      </w:r>
      <w:r>
        <w:rPr>
          <w:rFonts w:ascii="Courier" w:hAnsi="Courier"/>
          <w:sz w:val="18"/>
        </w:rPr>
        <w:t>VI_SUSPEND_HNDLR</w:t>
      </w:r>
      <w:r>
        <w:rPr>
          <w:sz w:val="20"/>
        </w:rPr>
        <w:t>, which apply to different modes of the same mechanism).</w:t>
      </w:r>
    </w:p>
    <w:p w:rsidR="00F21987" w:rsidRDefault="00F21987">
      <w:pPr>
        <w:ind w:left="630"/>
        <w:rPr>
          <w:sz w:val="20"/>
        </w:rPr>
      </w:pPr>
    </w:p>
    <w:p w:rsidR="00F21987" w:rsidRDefault="00F21987">
      <w:pPr>
        <w:ind w:left="620" w:hanging="620"/>
        <w:rPr>
          <w:b/>
          <w:sz w:val="20"/>
        </w:rPr>
      </w:pPr>
      <w:r>
        <w:rPr>
          <w:b/>
          <w:sz w:val="20"/>
        </w:rPr>
        <w:t>Related Items</w:t>
      </w:r>
    </w:p>
    <w:p w:rsidR="00F21987" w:rsidRDefault="00F21987">
      <w:pPr>
        <w:ind w:left="720" w:hanging="720"/>
        <w:rPr>
          <w:sz w:val="20"/>
        </w:rPr>
      </w:pPr>
      <w:r>
        <w:rPr>
          <w:sz w:val="20"/>
        </w:rPr>
        <w:tab/>
        <w:t xml:space="preserve">See the handler prototype, </w:t>
      </w:r>
      <w:r>
        <w:rPr>
          <w:rFonts w:ascii="Courier" w:hAnsi="Courier"/>
          <w:sz w:val="18"/>
        </w:rPr>
        <w:t>viEventHandler()</w:t>
      </w:r>
      <w:r>
        <w:rPr>
          <w:sz w:val="20"/>
        </w:rPr>
        <w:t xml:space="preserve"> for its parameter description. Also see the </w:t>
      </w:r>
      <w:r>
        <w:rPr>
          <w:rFonts w:ascii="Courier" w:hAnsi="Courier"/>
          <w:sz w:val="18"/>
        </w:rPr>
        <w:t>viInstallHandler()</w:t>
      </w:r>
      <w:r>
        <w:rPr>
          <w:sz w:val="20"/>
        </w:rPr>
        <w:t xml:space="preserve"> and </w:t>
      </w:r>
      <w:r>
        <w:rPr>
          <w:rFonts w:ascii="Courier" w:hAnsi="Courier"/>
          <w:sz w:val="18"/>
        </w:rPr>
        <w:t>viUninstallHandler()</w:t>
      </w:r>
      <w:r>
        <w:rPr>
          <w:sz w:val="20"/>
        </w:rPr>
        <w:t xml:space="preserve"> descriptions for information about installing and uninstalling event handlers.</w:t>
      </w:r>
    </w:p>
    <w:p w:rsidR="00F21987" w:rsidRDefault="00F21987">
      <w:pPr>
        <w:ind w:left="620" w:hanging="620"/>
        <w:rPr>
          <w:b/>
          <w:sz w:val="20"/>
        </w:rPr>
      </w:pPr>
    </w:p>
    <w:p w:rsidR="00F21987" w:rsidRDefault="00F21987">
      <w:pPr>
        <w:ind w:left="620" w:hanging="620"/>
        <w:rPr>
          <w:b/>
          <w:sz w:val="20"/>
        </w:rPr>
      </w:pPr>
      <w:r>
        <w:rPr>
          <w:b/>
          <w:sz w:val="20"/>
        </w:rPr>
        <w:t>Implementation Requirements</w:t>
      </w:r>
    </w:p>
    <w:p w:rsidR="00F21987" w:rsidRDefault="00F21987">
      <w:pPr>
        <w:ind w:left="620" w:hanging="620"/>
        <w:rPr>
          <w:b/>
          <w:sz w:val="20"/>
        </w:rPr>
      </w:pPr>
    </w:p>
    <w:p w:rsidR="00F21987" w:rsidRDefault="00F21987">
      <w:pPr>
        <w:rPr>
          <w:b/>
          <w:sz w:val="20"/>
        </w:rPr>
      </w:pPr>
      <w:r>
        <w:rPr>
          <w:b/>
          <w:sz w:val="20"/>
        </w:rPr>
        <w:t>OBSERVATION 3.7.9</w:t>
      </w:r>
    </w:p>
    <w:p w:rsidR="00F21987" w:rsidRDefault="00F21987">
      <w:pPr>
        <w:ind w:left="720"/>
        <w:rPr>
          <w:sz w:val="20"/>
        </w:rPr>
      </w:pPr>
      <w:r>
        <w:rPr>
          <w:sz w:val="20"/>
        </w:rPr>
        <w:t xml:space="preserve">This specification mandates that event queuing and callback mechanisms operate completely independently. As such, the enabling and disabling of the two modes in done independently (enabling one </w:t>
      </w:r>
      <w:r>
        <w:rPr>
          <w:sz w:val="20"/>
        </w:rPr>
        <w:lastRenderedPageBreak/>
        <w:t xml:space="preserve">of the modes does not enable or disable the other mode). For example, if </w:t>
      </w:r>
      <w:r>
        <w:rPr>
          <w:rFonts w:ascii="Courier" w:hAnsi="Courier"/>
          <w:sz w:val="18"/>
        </w:rPr>
        <w:t>viEnableEvent()</w:t>
      </w:r>
      <w:r>
        <w:rPr>
          <w:sz w:val="20"/>
        </w:rPr>
        <w:t xml:space="preserve"> is called once with </w:t>
      </w:r>
      <w:r>
        <w:rPr>
          <w:rFonts w:ascii="Courier" w:hAnsi="Courier"/>
          <w:sz w:val="18"/>
        </w:rPr>
        <w:t>VI_HNDLR</w:t>
      </w:r>
      <w:r>
        <w:rPr>
          <w:sz w:val="20"/>
        </w:rPr>
        <w:t xml:space="preserve"> and called a second time with </w:t>
      </w:r>
      <w:r>
        <w:rPr>
          <w:rFonts w:ascii="Courier" w:hAnsi="Courier"/>
          <w:sz w:val="18"/>
        </w:rPr>
        <w:t>VI_QUEUE</w:t>
      </w:r>
      <w:r>
        <w:rPr>
          <w:sz w:val="20"/>
        </w:rPr>
        <w:t>, both modes would be enabled.</w:t>
      </w:r>
    </w:p>
    <w:p w:rsidR="00F21987" w:rsidRDefault="00F21987">
      <w:pPr>
        <w:ind w:left="540"/>
        <w:rPr>
          <w:sz w:val="20"/>
        </w:rPr>
      </w:pPr>
    </w:p>
    <w:p w:rsidR="00F21987" w:rsidRDefault="00F21987">
      <w:pPr>
        <w:keepNext/>
        <w:tabs>
          <w:tab w:val="left" w:pos="900"/>
        </w:tabs>
        <w:ind w:left="619" w:hanging="619"/>
        <w:rPr>
          <w:sz w:val="20"/>
        </w:rPr>
      </w:pPr>
      <w:r>
        <w:rPr>
          <w:b/>
          <w:sz w:val="20"/>
        </w:rPr>
        <w:t>RULE 3.7.13</w:t>
      </w:r>
    </w:p>
    <w:p w:rsidR="00F21987" w:rsidRDefault="00F21987">
      <w:pPr>
        <w:ind w:left="720" w:hanging="620"/>
        <w:rPr>
          <w:sz w:val="20"/>
        </w:rPr>
      </w:pPr>
      <w:r>
        <w:rPr>
          <w:sz w:val="20"/>
        </w:rPr>
        <w:tab/>
      </w:r>
      <w:r>
        <w:rPr>
          <w:b/>
          <w:sz w:val="20"/>
        </w:rPr>
        <w:t>IF</w:t>
      </w:r>
      <w:r>
        <w:rPr>
          <w:sz w:val="20"/>
        </w:rPr>
        <w:t xml:space="preserve"> </w:t>
      </w:r>
      <w:r>
        <w:rPr>
          <w:rFonts w:ascii="Courier" w:hAnsi="Courier"/>
          <w:sz w:val="18"/>
        </w:rPr>
        <w:t>viEnableEvent()</w:t>
      </w:r>
      <w:r>
        <w:rPr>
          <w:sz w:val="20"/>
        </w:rPr>
        <w:t xml:space="preserve"> is called with the </w:t>
      </w:r>
      <w:r>
        <w:rPr>
          <w:rFonts w:ascii="Courier" w:hAnsi="Courier"/>
          <w:sz w:val="18"/>
        </w:rPr>
        <w:t>mechanism</w:t>
      </w:r>
      <w:r>
        <w:rPr>
          <w:sz w:val="20"/>
        </w:rPr>
        <w:t xml:space="preserve"> parameter equal to the "bit-wise OR" of </w:t>
      </w:r>
      <w:r>
        <w:rPr>
          <w:rFonts w:ascii="Courier" w:hAnsi="Courier"/>
          <w:sz w:val="18"/>
        </w:rPr>
        <w:t>VI_SUSPEND_HNDLR</w:t>
      </w:r>
      <w:r>
        <w:rPr>
          <w:sz w:val="20"/>
        </w:rPr>
        <w:t xml:space="preserve"> and </w:t>
      </w:r>
      <w:r>
        <w:rPr>
          <w:rFonts w:ascii="Courier" w:hAnsi="Courier"/>
          <w:sz w:val="18"/>
        </w:rPr>
        <w:t>VI_HNDLR</w:t>
      </w:r>
      <w:r>
        <w:rPr>
          <w:sz w:val="20"/>
        </w:rPr>
        <w:t xml:space="preserve">, </w:t>
      </w:r>
      <w:r>
        <w:rPr>
          <w:b/>
          <w:sz w:val="20"/>
        </w:rPr>
        <w:t>THEN</w:t>
      </w:r>
      <w:r>
        <w:rPr>
          <w:sz w:val="20"/>
        </w:rPr>
        <w:t xml:space="preserve"> </w:t>
      </w:r>
      <w:r>
        <w:rPr>
          <w:rFonts w:ascii="Courier" w:hAnsi="Courier"/>
          <w:sz w:val="18"/>
        </w:rPr>
        <w:t>viEnableEvent()</w:t>
      </w:r>
      <w:r>
        <w:rPr>
          <w:sz w:val="20"/>
        </w:rPr>
        <w:t xml:space="preserve"> </w:t>
      </w:r>
      <w:r>
        <w:rPr>
          <w:b/>
          <w:sz w:val="20"/>
        </w:rPr>
        <w:t>SHALL</w:t>
      </w:r>
      <w:r>
        <w:rPr>
          <w:sz w:val="20"/>
        </w:rPr>
        <w:t xml:space="preserve"> return </w:t>
      </w:r>
      <w:r>
        <w:rPr>
          <w:rFonts w:ascii="Courier" w:hAnsi="Courier"/>
          <w:sz w:val="18"/>
        </w:rPr>
        <w:t>VI_ERROR_INV_MECH</w:t>
      </w:r>
      <w:r>
        <w:rPr>
          <w:sz w:val="20"/>
        </w:rPr>
        <w:t>.</w:t>
      </w:r>
    </w:p>
    <w:p w:rsidR="00F21987" w:rsidRDefault="00F21987">
      <w:pPr>
        <w:tabs>
          <w:tab w:val="left" w:pos="900"/>
        </w:tabs>
        <w:ind w:left="620" w:hanging="620"/>
        <w:rPr>
          <w:b/>
          <w:sz w:val="20"/>
        </w:rPr>
      </w:pPr>
    </w:p>
    <w:p w:rsidR="00F21987" w:rsidRDefault="00F21987">
      <w:pPr>
        <w:tabs>
          <w:tab w:val="left" w:pos="900"/>
        </w:tabs>
        <w:ind w:left="620" w:hanging="620"/>
        <w:rPr>
          <w:sz w:val="20"/>
        </w:rPr>
      </w:pPr>
      <w:r>
        <w:rPr>
          <w:b/>
          <w:sz w:val="20"/>
        </w:rPr>
        <w:t>RULE 3.7.14</w:t>
      </w:r>
    </w:p>
    <w:p w:rsidR="00F21987" w:rsidRDefault="00F21987">
      <w:pPr>
        <w:ind w:left="720" w:hanging="620"/>
        <w:rPr>
          <w:sz w:val="20"/>
        </w:rPr>
      </w:pPr>
      <w:r>
        <w:rPr>
          <w:sz w:val="20"/>
        </w:rPr>
        <w:tab/>
      </w:r>
      <w:r>
        <w:rPr>
          <w:b/>
          <w:sz w:val="20"/>
        </w:rPr>
        <w:t>IF</w:t>
      </w:r>
      <w:r>
        <w:rPr>
          <w:sz w:val="20"/>
        </w:rPr>
        <w:t xml:space="preserve"> the event handling mode is switched from </w:t>
      </w:r>
      <w:r>
        <w:rPr>
          <w:rFonts w:ascii="Courier" w:hAnsi="Courier"/>
          <w:sz w:val="18"/>
        </w:rPr>
        <w:t>VI_SUSPEND_HNDLR</w:t>
      </w:r>
      <w:r>
        <w:rPr>
          <w:sz w:val="20"/>
        </w:rPr>
        <w:t xml:space="preserve"> to </w:t>
      </w:r>
      <w:r>
        <w:rPr>
          <w:rFonts w:ascii="Courier" w:hAnsi="Courier"/>
          <w:sz w:val="18"/>
        </w:rPr>
        <w:t>VI_HNDLR</w:t>
      </w:r>
      <w:r>
        <w:rPr>
          <w:sz w:val="20"/>
        </w:rPr>
        <w:t xml:space="preserve"> for an event type, </w:t>
      </w:r>
      <w:r>
        <w:rPr>
          <w:b/>
          <w:sz w:val="20"/>
        </w:rPr>
        <w:t>THEN</w:t>
      </w:r>
      <w:r>
        <w:rPr>
          <w:sz w:val="20"/>
        </w:rPr>
        <w:t xml:space="preserve"> handlers that are installed for the event </w:t>
      </w:r>
      <w:r>
        <w:rPr>
          <w:b/>
          <w:sz w:val="20"/>
        </w:rPr>
        <w:t>SHALL</w:t>
      </w:r>
      <w:r>
        <w:rPr>
          <w:sz w:val="20"/>
        </w:rPr>
        <w:t xml:space="preserve"> be called once for each occurrence of the corresponding event pending in the session (and dequeued from the suspend handler queue) before switching the modes.</w:t>
      </w:r>
    </w:p>
    <w:p w:rsidR="00F21987" w:rsidRDefault="00F21987">
      <w:pPr>
        <w:rPr>
          <w:b/>
          <w:sz w:val="20"/>
        </w:rPr>
      </w:pPr>
    </w:p>
    <w:p w:rsidR="005330C2" w:rsidRDefault="00F21987" w:rsidP="005330C2">
      <w:pPr>
        <w:rPr>
          <w:sz w:val="20"/>
        </w:rPr>
      </w:pPr>
      <w:r>
        <w:rPr>
          <w:b/>
          <w:sz w:val="20"/>
        </w:rPr>
        <w:t>OBSERVATION 3.7.</w:t>
      </w:r>
      <w:r w:rsidR="003B2C5E">
        <w:rPr>
          <w:b/>
          <w:sz w:val="20"/>
        </w:rPr>
        <w:t>10</w:t>
      </w:r>
    </w:p>
    <w:p w:rsidR="005330C2" w:rsidRDefault="000B09F7" w:rsidP="005330C2">
      <w:pPr>
        <w:ind w:left="720" w:hanging="620"/>
        <w:rPr>
          <w:sz w:val="20"/>
        </w:rPr>
      </w:pPr>
      <w:r>
        <w:rPr>
          <w:sz w:val="20"/>
        </w:rPr>
        <w:tab/>
      </w:r>
      <w:r w:rsidR="00F21987">
        <w:rPr>
          <w:sz w:val="20"/>
        </w:rPr>
        <w:t xml:space="preserve">A session enabled to receive events can start receiving events before the </w:t>
      </w:r>
      <w:r w:rsidR="00F21987" w:rsidRPr="00AB70D1">
        <w:rPr>
          <w:sz w:val="20"/>
        </w:rPr>
        <w:t>viEnableEvent()</w:t>
      </w:r>
      <w:r w:rsidR="00F21987">
        <w:rPr>
          <w:sz w:val="20"/>
        </w:rPr>
        <w:t xml:space="preserve"> operation returns. In this case, the handlers set for an event type are executed before the completion of the enable operation.</w:t>
      </w:r>
    </w:p>
    <w:p w:rsidR="00F21987" w:rsidRDefault="00F21987" w:rsidP="001C2EEC">
      <w:pPr>
        <w:rPr>
          <w:sz w:val="20"/>
        </w:rPr>
      </w:pPr>
    </w:p>
    <w:p w:rsidR="00F21987" w:rsidRDefault="00F21987">
      <w:pPr>
        <w:tabs>
          <w:tab w:val="left" w:pos="900"/>
        </w:tabs>
        <w:ind w:left="620" w:hanging="620"/>
        <w:rPr>
          <w:sz w:val="20"/>
        </w:rPr>
      </w:pPr>
      <w:r>
        <w:rPr>
          <w:b/>
          <w:sz w:val="20"/>
        </w:rPr>
        <w:t>RULE 3.7.15</w:t>
      </w:r>
    </w:p>
    <w:p w:rsidR="00F21987" w:rsidRDefault="00F21987">
      <w:pPr>
        <w:ind w:left="720" w:hanging="540"/>
        <w:rPr>
          <w:sz w:val="20"/>
        </w:rPr>
      </w:pPr>
      <w:r>
        <w:rPr>
          <w:sz w:val="20"/>
        </w:rPr>
        <w:tab/>
      </w:r>
      <w:r>
        <w:rPr>
          <w:b/>
          <w:sz w:val="20"/>
        </w:rPr>
        <w:t>IF</w:t>
      </w:r>
      <w:r>
        <w:rPr>
          <w:sz w:val="20"/>
        </w:rPr>
        <w:t xml:space="preserve"> the event handling mode is switched from </w:t>
      </w:r>
      <w:r>
        <w:rPr>
          <w:rFonts w:ascii="Courier" w:hAnsi="Courier"/>
          <w:sz w:val="18"/>
        </w:rPr>
        <w:t>VI_HNDLR</w:t>
      </w:r>
      <w:r>
        <w:rPr>
          <w:sz w:val="20"/>
        </w:rPr>
        <w:t xml:space="preserve"> to </w:t>
      </w:r>
      <w:r>
        <w:rPr>
          <w:rFonts w:ascii="Courier" w:hAnsi="Courier"/>
          <w:sz w:val="18"/>
        </w:rPr>
        <w:t>VI_SUSPEND_HNDLR</w:t>
      </w:r>
      <w:r>
        <w:rPr>
          <w:sz w:val="20"/>
        </w:rPr>
        <w:t xml:space="preserve"> for an event type, </w:t>
      </w:r>
      <w:r>
        <w:rPr>
          <w:b/>
          <w:sz w:val="20"/>
        </w:rPr>
        <w:t>THEN</w:t>
      </w:r>
      <w:r>
        <w:rPr>
          <w:sz w:val="20"/>
        </w:rPr>
        <w:t xml:space="preserve"> handler invocation for occurrences of the event type </w:t>
      </w:r>
      <w:r>
        <w:rPr>
          <w:b/>
          <w:sz w:val="20"/>
        </w:rPr>
        <w:t>SHALL</w:t>
      </w:r>
      <w:r>
        <w:rPr>
          <w:sz w:val="20"/>
        </w:rPr>
        <w:t xml:space="preserve"> be deferred to a later time.</w:t>
      </w:r>
    </w:p>
    <w:p w:rsidR="00F21987" w:rsidRDefault="00F21987">
      <w:pPr>
        <w:tabs>
          <w:tab w:val="left" w:pos="900"/>
        </w:tabs>
        <w:ind w:left="620" w:hanging="620"/>
        <w:rPr>
          <w:b/>
          <w:sz w:val="20"/>
        </w:rPr>
      </w:pPr>
    </w:p>
    <w:p w:rsidR="00F21987" w:rsidRDefault="00F21987">
      <w:pPr>
        <w:tabs>
          <w:tab w:val="left" w:pos="900"/>
        </w:tabs>
        <w:ind w:left="620" w:hanging="620"/>
        <w:rPr>
          <w:sz w:val="20"/>
        </w:rPr>
      </w:pPr>
      <w:r>
        <w:rPr>
          <w:b/>
          <w:sz w:val="20"/>
        </w:rPr>
        <w:t>RULE 3.7.16</w:t>
      </w:r>
    </w:p>
    <w:p w:rsidR="00F21987" w:rsidRDefault="00F21987">
      <w:pPr>
        <w:ind w:left="720" w:hanging="540"/>
        <w:rPr>
          <w:sz w:val="20"/>
        </w:rPr>
      </w:pPr>
      <w:r>
        <w:rPr>
          <w:sz w:val="20"/>
        </w:rPr>
        <w:tab/>
      </w:r>
      <w:r>
        <w:rPr>
          <w:b/>
          <w:sz w:val="20"/>
        </w:rPr>
        <w:t>IF</w:t>
      </w:r>
      <w:r>
        <w:rPr>
          <w:sz w:val="20"/>
        </w:rPr>
        <w:t xml:space="preserve"> no handler is installed for an event type, </w:t>
      </w:r>
      <w:r>
        <w:rPr>
          <w:b/>
          <w:sz w:val="20"/>
        </w:rPr>
        <w:t>THEN</w:t>
      </w:r>
      <w:r>
        <w:rPr>
          <w:sz w:val="20"/>
        </w:rPr>
        <w:t xml:space="preserve"> the request to enable the callback mechanism for the event type </w:t>
      </w:r>
      <w:r>
        <w:rPr>
          <w:b/>
          <w:sz w:val="20"/>
        </w:rPr>
        <w:t>SHALL</w:t>
      </w:r>
      <w:r>
        <w:rPr>
          <w:sz w:val="20"/>
        </w:rPr>
        <w:t xml:space="preserve"> return </w:t>
      </w:r>
      <w:r>
        <w:rPr>
          <w:rFonts w:ascii="Courier" w:hAnsi="Courier"/>
          <w:sz w:val="18"/>
        </w:rPr>
        <w:t>VI_ERROR_HNDLR_NINSTALLED</w:t>
      </w:r>
      <w:r>
        <w:rPr>
          <w:sz w:val="20"/>
        </w:rPr>
        <w:t>.</w:t>
      </w:r>
    </w:p>
    <w:p w:rsidR="00F21987" w:rsidRDefault="00F21987">
      <w:pPr>
        <w:ind w:left="540" w:hanging="540"/>
        <w:rPr>
          <w:sz w:val="20"/>
        </w:rPr>
      </w:pPr>
    </w:p>
    <w:p w:rsidR="00F21987" w:rsidRDefault="00F21987">
      <w:pPr>
        <w:tabs>
          <w:tab w:val="left" w:pos="900"/>
        </w:tabs>
        <w:ind w:left="620" w:hanging="620"/>
        <w:rPr>
          <w:sz w:val="20"/>
        </w:rPr>
      </w:pPr>
      <w:r>
        <w:rPr>
          <w:b/>
          <w:sz w:val="20"/>
        </w:rPr>
        <w:t>RULE 3.7.17</w:t>
      </w:r>
    </w:p>
    <w:p w:rsidR="00F21987" w:rsidRDefault="00F21987">
      <w:pPr>
        <w:ind w:left="720" w:hanging="540"/>
        <w:rPr>
          <w:sz w:val="20"/>
        </w:rPr>
      </w:pPr>
      <w:r>
        <w:rPr>
          <w:sz w:val="20"/>
        </w:rPr>
        <w:tab/>
      </w:r>
      <w:r>
        <w:rPr>
          <w:b/>
          <w:sz w:val="20"/>
        </w:rPr>
        <w:t>IF</w:t>
      </w:r>
      <w:r>
        <w:rPr>
          <w:sz w:val="20"/>
        </w:rPr>
        <w:t xml:space="preserve"> a session has events pending in its queue(s) </w:t>
      </w:r>
      <w:r>
        <w:rPr>
          <w:b/>
          <w:sz w:val="20"/>
        </w:rPr>
        <w:t>AND</w:t>
      </w:r>
      <w:r>
        <w:rPr>
          <w:sz w:val="20"/>
        </w:rPr>
        <w:t xml:space="preserve"> </w:t>
      </w:r>
      <w:r>
        <w:rPr>
          <w:rFonts w:ascii="Courier" w:hAnsi="Courier"/>
          <w:sz w:val="18"/>
        </w:rPr>
        <w:t>viClose()</w:t>
      </w:r>
      <w:r>
        <w:rPr>
          <w:sz w:val="20"/>
        </w:rPr>
        <w:t xml:space="preserve"> is invoked on that session, </w:t>
      </w:r>
      <w:r>
        <w:rPr>
          <w:b/>
          <w:sz w:val="20"/>
        </w:rPr>
        <w:t>THEN</w:t>
      </w:r>
      <w:r>
        <w:rPr>
          <w:sz w:val="20"/>
        </w:rPr>
        <w:t xml:space="preserve"> all pending event occurrences and the associated event contexts that have not yet been delivered to the application for that session </w:t>
      </w:r>
      <w:r>
        <w:rPr>
          <w:b/>
          <w:sz w:val="20"/>
        </w:rPr>
        <w:t>SHALL</w:t>
      </w:r>
      <w:r>
        <w:rPr>
          <w:sz w:val="20"/>
        </w:rPr>
        <w:t xml:space="preserve"> be freed by the system.</w:t>
      </w:r>
    </w:p>
    <w:p w:rsidR="00F21987" w:rsidRDefault="00F21987">
      <w:pPr>
        <w:pStyle w:val="Head3"/>
      </w:pPr>
      <w:r>
        <w:br w:type="page"/>
      </w:r>
      <w:bookmarkStart w:id="198" w:name="_Toc135102664"/>
      <w:bookmarkStart w:id="199" w:name="_Toc395260201"/>
      <w:r w:rsidRPr="00074990">
        <w:lastRenderedPageBreak/>
        <w:t>3.7.3.2</w:t>
      </w:r>
      <w:r>
        <w:t xml:space="preserve">  </w:t>
      </w:r>
      <w:r>
        <w:rPr>
          <w:rStyle w:val="Courierbold"/>
        </w:rPr>
        <w:t>viDisableEvent</w:t>
      </w:r>
      <w:r>
        <w:rPr>
          <w:rStyle w:val="Courier"/>
        </w:rPr>
        <w:t>(vi, eventType, mechanism)</w:t>
      </w:r>
      <w:bookmarkEnd w:id="198"/>
      <w:bookmarkEnd w:id="199"/>
    </w:p>
    <w:p w:rsidR="00F21987" w:rsidRDefault="00F21987">
      <w:pPr>
        <w:rPr>
          <w:sz w:val="20"/>
        </w:rPr>
      </w:pPr>
    </w:p>
    <w:p w:rsidR="00F21987" w:rsidRDefault="00F21987">
      <w:pPr>
        <w:ind w:left="620" w:hanging="620"/>
        <w:rPr>
          <w:b/>
          <w:sz w:val="20"/>
        </w:rPr>
      </w:pPr>
      <w:r>
        <w:rPr>
          <w:b/>
          <w:sz w:val="20"/>
        </w:rPr>
        <w:t>Purpose</w:t>
      </w:r>
      <w:r>
        <w:rPr>
          <w:b/>
          <w:sz w:val="20"/>
        </w:rPr>
        <w:tab/>
      </w:r>
    </w:p>
    <w:p w:rsidR="00F21987" w:rsidRDefault="00F21987">
      <w:pPr>
        <w:ind w:left="720" w:hanging="720"/>
        <w:rPr>
          <w:sz w:val="20"/>
        </w:rPr>
      </w:pPr>
      <w:r>
        <w:rPr>
          <w:b/>
          <w:sz w:val="20"/>
        </w:rPr>
        <w:tab/>
      </w:r>
      <w:r>
        <w:rPr>
          <w:sz w:val="20"/>
        </w:rPr>
        <w:t>Disable notification of an event type by the specified mechanisms.</w:t>
      </w:r>
    </w:p>
    <w:p w:rsidR="00F21987" w:rsidRDefault="00F21987">
      <w:pPr>
        <w:ind w:left="620" w:hanging="620"/>
        <w:rPr>
          <w:sz w:val="20"/>
        </w:rPr>
      </w:pPr>
    </w:p>
    <w:p w:rsidR="00F21987" w:rsidRDefault="00F21987">
      <w:pPr>
        <w:ind w:left="620" w:hanging="620"/>
        <w:rPr>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Logical event identifier.</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mechanism</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Specifies event handling mechanisms to be disabled. The queuing mechanism is disabled by specifying </w:t>
            </w:r>
            <w:r>
              <w:rPr>
                <w:rFonts w:ascii="Courier" w:hAnsi="Courier"/>
                <w:sz w:val="18"/>
              </w:rPr>
              <w:t>VI_QUEUE</w:t>
            </w:r>
            <w:r>
              <w:rPr>
                <w:sz w:val="20"/>
              </w:rPr>
              <w:t xml:space="preserve">, and the callback mechanism is disabled by specifying </w:t>
            </w:r>
            <w:r>
              <w:rPr>
                <w:rFonts w:ascii="Courier" w:hAnsi="Courier"/>
                <w:sz w:val="18"/>
              </w:rPr>
              <w:t>VI_HNDLR</w:t>
            </w:r>
            <w:r>
              <w:rPr>
                <w:sz w:val="20"/>
              </w:rPr>
              <w:t xml:space="preserve"> or </w:t>
            </w:r>
            <w:r>
              <w:rPr>
                <w:rFonts w:ascii="Courier" w:hAnsi="Courier"/>
                <w:sz w:val="18"/>
              </w:rPr>
              <w:t>VI_SUSPEND_HNDLR</w:t>
            </w:r>
            <w:r>
              <w:rPr>
                <w:sz w:val="20"/>
              </w:rPr>
              <w:t xml:space="preserve">. It is possible to disable both mechanisms simultaneously by specifying </w:t>
            </w:r>
            <w:r>
              <w:rPr>
                <w:rFonts w:ascii="Courier" w:hAnsi="Courier"/>
                <w:sz w:val="18"/>
              </w:rPr>
              <w:t>VI_ALL_MECH</w:t>
            </w:r>
            <w:r>
              <w:rPr>
                <w:sz w:val="20"/>
              </w:rPr>
              <w:t>.</w:t>
            </w:r>
          </w:p>
        </w:tc>
      </w:tr>
    </w:tbl>
    <w:p w:rsidR="00F21987" w:rsidRDefault="00F21987">
      <w:pPr>
        <w:rPr>
          <w:b/>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Event disabled successfully.</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VI_SUCCESS_EVENT_DIS</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Specified event is already disabled for at least one of the specified mechanisms.</w:t>
            </w:r>
          </w:p>
        </w:tc>
      </w:tr>
    </w:tbl>
    <w:p w:rsidR="00F21987" w:rsidRDefault="00F21987">
      <w:pPr>
        <w:ind w:left="540" w:hanging="540"/>
        <w:rPr>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Specified event type is not supported by the resource.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 xml:space="preserve">VI_ERROR_INV_MECH </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Invalid mechanism specified.</w:t>
            </w:r>
          </w:p>
        </w:tc>
      </w:tr>
    </w:tbl>
    <w:p w:rsidR="00F21987" w:rsidRDefault="00F21987">
      <w:pPr>
        <w:ind w:left="540" w:hanging="540"/>
        <w:rPr>
          <w:sz w:val="20"/>
        </w:rPr>
      </w:pPr>
    </w:p>
    <w:p w:rsidR="00F21987" w:rsidRDefault="00F21987">
      <w:pPr>
        <w:ind w:left="620" w:hanging="620"/>
        <w:rPr>
          <w:sz w:val="20"/>
        </w:rPr>
      </w:pPr>
      <w:r>
        <w:rPr>
          <w:b/>
          <w:sz w:val="20"/>
        </w:rPr>
        <w:t>Description</w:t>
      </w:r>
    </w:p>
    <w:p w:rsidR="00F21987" w:rsidRDefault="00F21987">
      <w:pPr>
        <w:ind w:left="720" w:hanging="720"/>
        <w:rPr>
          <w:sz w:val="20"/>
        </w:rPr>
      </w:pPr>
      <w:r>
        <w:rPr>
          <w:sz w:val="20"/>
        </w:rPr>
        <w:tab/>
        <w:t xml:space="preserve">This operation disables servicing of an event identified by the </w:t>
      </w:r>
      <w:r>
        <w:rPr>
          <w:rFonts w:ascii="Courier" w:hAnsi="Courier"/>
          <w:sz w:val="18"/>
        </w:rPr>
        <w:t>eventType</w:t>
      </w:r>
      <w:r>
        <w:rPr>
          <w:sz w:val="20"/>
        </w:rPr>
        <w:t xml:space="preserve"> parameter for the mechanisms specified in the </w:t>
      </w:r>
      <w:r>
        <w:rPr>
          <w:rFonts w:ascii="Courier" w:hAnsi="Courier"/>
          <w:sz w:val="18"/>
        </w:rPr>
        <w:t>mechanism</w:t>
      </w:r>
      <w:r>
        <w:rPr>
          <w:sz w:val="20"/>
        </w:rPr>
        <w:t xml:space="preserve"> parameter. Specifying </w:t>
      </w:r>
      <w:r>
        <w:rPr>
          <w:rFonts w:ascii="Courier" w:hAnsi="Courier"/>
          <w:sz w:val="18"/>
        </w:rPr>
        <w:t>VI_ALL_ENABLED_EVENTS</w:t>
      </w:r>
      <w:r>
        <w:rPr>
          <w:sz w:val="20"/>
        </w:rPr>
        <w:t xml:space="preserve"> for the </w:t>
      </w:r>
      <w:r>
        <w:rPr>
          <w:rFonts w:ascii="Courier" w:hAnsi="Courier"/>
          <w:sz w:val="18"/>
        </w:rPr>
        <w:t>eventType</w:t>
      </w:r>
      <w:r>
        <w:rPr>
          <w:sz w:val="20"/>
        </w:rPr>
        <w:t xml:space="preserve"> parameter allows a session to stop receiving all events. The session can stop receiving queued events by specifying </w:t>
      </w:r>
      <w:r>
        <w:rPr>
          <w:rFonts w:ascii="Courier" w:hAnsi="Courier"/>
          <w:sz w:val="18"/>
        </w:rPr>
        <w:t>VI_QUEUE</w:t>
      </w:r>
      <w:r>
        <w:rPr>
          <w:sz w:val="20"/>
        </w:rPr>
        <w:t xml:space="preserve">. Applications can stop receiving callback events by specifying either </w:t>
      </w:r>
      <w:r>
        <w:rPr>
          <w:rFonts w:ascii="Courier" w:hAnsi="Courier"/>
          <w:sz w:val="18"/>
        </w:rPr>
        <w:t>VI_HNDLR</w:t>
      </w:r>
      <w:r>
        <w:rPr>
          <w:sz w:val="20"/>
        </w:rPr>
        <w:t xml:space="preserve"> or </w:t>
      </w:r>
      <w:r>
        <w:rPr>
          <w:rFonts w:ascii="Courier" w:hAnsi="Courier"/>
          <w:sz w:val="18"/>
        </w:rPr>
        <w:t>VI_SUSPEND_HNDLR</w:t>
      </w:r>
      <w:r>
        <w:rPr>
          <w:sz w:val="20"/>
        </w:rPr>
        <w:t xml:space="preserve">. Specifying </w:t>
      </w:r>
      <w:r>
        <w:rPr>
          <w:rFonts w:ascii="Courier" w:hAnsi="Courier"/>
          <w:sz w:val="18"/>
        </w:rPr>
        <w:t>VI_ALL_MECH</w:t>
      </w:r>
      <w:r>
        <w:rPr>
          <w:sz w:val="20"/>
        </w:rPr>
        <w:t xml:space="preserve"> disables both the queuing and callback mechanisms.</w:t>
      </w:r>
    </w:p>
    <w:p w:rsidR="00F21987" w:rsidRDefault="00F21987">
      <w:pPr>
        <w:ind w:left="620" w:hanging="620"/>
        <w:rPr>
          <w:sz w:val="20"/>
        </w:rPr>
      </w:pPr>
    </w:p>
    <w:p w:rsidR="00F21987" w:rsidRDefault="00F21987">
      <w:pPr>
        <w:ind w:left="620" w:hanging="620"/>
        <w:rPr>
          <w:sz w:val="20"/>
        </w:rPr>
      </w:pPr>
    </w:p>
    <w:p w:rsidR="00F21987" w:rsidRDefault="00F21987">
      <w:pPr>
        <w:pStyle w:val="Tablecaption"/>
        <w:rPr>
          <w:b/>
        </w:rPr>
      </w:pPr>
      <w:bookmarkStart w:id="200" w:name="_Toc460636278"/>
      <w:bookmarkStart w:id="201" w:name="_Toc460651847"/>
      <w:bookmarkStart w:id="202" w:name="_Toc460652221"/>
      <w:bookmarkStart w:id="203" w:name="_Toc135029767"/>
      <w:r>
        <w:t>Table 3.7.5</w:t>
      </w:r>
      <w:r>
        <w:tab/>
        <w:t xml:space="preserve">Special Values for </w:t>
      </w:r>
      <w:r>
        <w:rPr>
          <w:rFonts w:ascii="Courier" w:hAnsi="Courier"/>
          <w:sz w:val="18"/>
        </w:rPr>
        <w:t>eventType</w:t>
      </w:r>
      <w:r>
        <w:t xml:space="preserve"> Parameter</w:t>
      </w:r>
      <w:bookmarkEnd w:id="200"/>
      <w:bookmarkEnd w:id="201"/>
      <w:bookmarkEnd w:id="202"/>
      <w:bookmarkEnd w:id="203"/>
    </w:p>
    <w:p w:rsidR="00F21987" w:rsidRDefault="00F21987">
      <w:pPr>
        <w:ind w:left="620" w:hanging="620"/>
        <w:jc w:val="center"/>
        <w:rPr>
          <w:sz w:val="20"/>
        </w:rPr>
      </w:pPr>
    </w:p>
    <w:tbl>
      <w:tblPr>
        <w:tblW w:w="0" w:type="auto"/>
        <w:jc w:val="center"/>
        <w:tblLayout w:type="fixed"/>
        <w:tblCellMar>
          <w:left w:w="79" w:type="dxa"/>
          <w:right w:w="79" w:type="dxa"/>
        </w:tblCellMar>
        <w:tblLook w:val="0000"/>
      </w:tblPr>
      <w:tblGrid>
        <w:gridCol w:w="2690"/>
        <w:gridCol w:w="5040"/>
      </w:tblGrid>
      <w:tr w:rsidR="00F21987">
        <w:trPr>
          <w:cantSplit/>
          <w:jc w:val="center"/>
        </w:trPr>
        <w:tc>
          <w:tcPr>
            <w:tcW w:w="269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Action Description</w:t>
            </w:r>
          </w:p>
        </w:tc>
      </w:tr>
      <w:tr w:rsidR="00F21987">
        <w:trPr>
          <w:cantSplit/>
          <w:jc w:val="center"/>
        </w:trPr>
        <w:tc>
          <w:tcPr>
            <w:tcW w:w="269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VI_ALL_ENABLED_EVENTS</w:t>
            </w:r>
          </w:p>
        </w:tc>
        <w:tc>
          <w:tcPr>
            <w:tcW w:w="50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Disable all events that were previously enabled.</w:t>
            </w:r>
          </w:p>
        </w:tc>
      </w:tr>
    </w:tbl>
    <w:p w:rsidR="00F21987" w:rsidRDefault="00F21987">
      <w:pPr>
        <w:jc w:val="center"/>
        <w:rPr>
          <w:b/>
          <w:sz w:val="20"/>
        </w:rPr>
      </w:pPr>
    </w:p>
    <w:p w:rsidR="00F21987" w:rsidRDefault="00F21987" w:rsidP="000E74B2">
      <w:pPr>
        <w:pStyle w:val="Tablecaption"/>
        <w:rPr>
          <w:b/>
        </w:rPr>
      </w:pPr>
      <w:r>
        <w:br w:type="page"/>
      </w:r>
      <w:bookmarkStart w:id="204" w:name="_Toc135029768"/>
      <w:r>
        <w:lastRenderedPageBreak/>
        <w:t>Table 3.7.6</w:t>
      </w:r>
      <w:r>
        <w:tab/>
        <w:t xml:space="preserve">Special Values for </w:t>
      </w:r>
      <w:r>
        <w:rPr>
          <w:rFonts w:ascii="Courier" w:hAnsi="Courier"/>
          <w:sz w:val="18"/>
        </w:rPr>
        <w:t>mechanism</w:t>
      </w:r>
      <w:r>
        <w:t xml:space="preserve"> Parameter</w:t>
      </w:r>
      <w:bookmarkEnd w:id="204"/>
    </w:p>
    <w:p w:rsidR="00F21987" w:rsidRDefault="00F21987">
      <w:pPr>
        <w:jc w:val="center"/>
        <w:rPr>
          <w:b/>
          <w:sz w:val="20"/>
        </w:rPr>
      </w:pPr>
    </w:p>
    <w:tbl>
      <w:tblPr>
        <w:tblW w:w="0" w:type="auto"/>
        <w:jc w:val="center"/>
        <w:tblLayout w:type="fixed"/>
        <w:tblCellMar>
          <w:left w:w="79" w:type="dxa"/>
          <w:right w:w="79" w:type="dxa"/>
        </w:tblCellMar>
        <w:tblLook w:val="0000"/>
      </w:tblPr>
      <w:tblGrid>
        <w:gridCol w:w="2690"/>
        <w:gridCol w:w="5040"/>
      </w:tblGrid>
      <w:tr w:rsidR="00F21987">
        <w:trPr>
          <w:cantSplit/>
          <w:jc w:val="center"/>
        </w:trPr>
        <w:tc>
          <w:tcPr>
            <w:tcW w:w="269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Action Description</w:t>
            </w:r>
          </w:p>
        </w:tc>
      </w:tr>
      <w:tr w:rsidR="00F21987">
        <w:trPr>
          <w:cantSplit/>
          <w:jc w:val="center"/>
        </w:trPr>
        <w:tc>
          <w:tcPr>
            <w:tcW w:w="269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VI_QUEUE</w:t>
            </w:r>
          </w:p>
        </w:tc>
        <w:tc>
          <w:tcPr>
            <w:tcW w:w="50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Disable this session from receiving the specified event(s) via the waiting queue.</w:t>
            </w:r>
          </w:p>
        </w:tc>
      </w:tr>
      <w:tr w:rsidR="00F21987">
        <w:trPr>
          <w:cantSplit/>
          <w:jc w:val="center"/>
        </w:trPr>
        <w:tc>
          <w:tcPr>
            <w:tcW w:w="2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VI_HNDLR</w:t>
            </w:r>
            <w:r>
              <w:rPr>
                <w:sz w:val="20"/>
              </w:rPr>
              <w:t xml:space="preserve"> or</w:t>
            </w:r>
            <w:r>
              <w:rPr>
                <w:rFonts w:ascii="Courier" w:hAnsi="Courier"/>
                <w:sz w:val="18"/>
              </w:rPr>
              <w:t xml:space="preserve"> VI_SUSPEND_HNDLR</w:t>
            </w:r>
          </w:p>
        </w:tc>
        <w:tc>
          <w:tcPr>
            <w:tcW w:w="50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Disable this session from receiving the specified event(s) via a callback handler or a callback queue.</w:t>
            </w:r>
          </w:p>
        </w:tc>
      </w:tr>
      <w:tr w:rsidR="00F21987">
        <w:trPr>
          <w:cantSplit/>
          <w:jc w:val="center"/>
        </w:trPr>
        <w:tc>
          <w:tcPr>
            <w:tcW w:w="2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VI_ALL_MECH</w:t>
            </w:r>
          </w:p>
        </w:tc>
        <w:tc>
          <w:tcPr>
            <w:tcW w:w="50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Disable this session from receiving the specified event(s) via any mechanism.</w:t>
            </w:r>
          </w:p>
        </w:tc>
      </w:tr>
    </w:tbl>
    <w:p w:rsidR="00F21987" w:rsidRDefault="00F21987">
      <w:pPr>
        <w:jc w:val="center"/>
        <w:rPr>
          <w:b/>
          <w:sz w:val="20"/>
        </w:rPr>
      </w:pPr>
    </w:p>
    <w:p w:rsidR="00F21987" w:rsidRDefault="00F21987">
      <w:pPr>
        <w:jc w:val="center"/>
        <w:rPr>
          <w:b/>
          <w:sz w:val="20"/>
        </w:rPr>
      </w:pPr>
    </w:p>
    <w:p w:rsidR="00F21987" w:rsidRDefault="00F21987">
      <w:pPr>
        <w:ind w:left="720" w:hanging="720"/>
        <w:rPr>
          <w:sz w:val="20"/>
        </w:rPr>
      </w:pPr>
      <w:r>
        <w:rPr>
          <w:sz w:val="20"/>
        </w:rPr>
        <w:tab/>
        <w:t>Notice that any combination of VISA-defined values for different parameters of the operation is also supported.</w:t>
      </w:r>
    </w:p>
    <w:p w:rsidR="00F21987" w:rsidRDefault="00F21987">
      <w:pPr>
        <w:ind w:left="620" w:hanging="620"/>
        <w:rPr>
          <w:sz w:val="20"/>
        </w:rPr>
      </w:pPr>
    </w:p>
    <w:p w:rsidR="00F21987" w:rsidRDefault="00F21987">
      <w:pPr>
        <w:ind w:left="620" w:hanging="620"/>
        <w:rPr>
          <w:b/>
          <w:sz w:val="20"/>
        </w:rPr>
      </w:pPr>
      <w:r>
        <w:rPr>
          <w:b/>
          <w:sz w:val="20"/>
        </w:rPr>
        <w:t>Related Items</w:t>
      </w:r>
    </w:p>
    <w:p w:rsidR="00F21987" w:rsidRDefault="00F21987">
      <w:pPr>
        <w:ind w:left="720" w:hanging="720"/>
        <w:rPr>
          <w:sz w:val="20"/>
        </w:rPr>
      </w:pPr>
      <w:r>
        <w:rPr>
          <w:sz w:val="20"/>
        </w:rPr>
        <w:tab/>
        <w:t xml:space="preserve">See the </w:t>
      </w:r>
      <w:r>
        <w:rPr>
          <w:rFonts w:ascii="Courier" w:hAnsi="Courier"/>
          <w:sz w:val="18"/>
        </w:rPr>
        <w:t>viEventHandler()</w:t>
      </w:r>
      <w:r>
        <w:rPr>
          <w:sz w:val="20"/>
        </w:rPr>
        <w:t xml:space="preserve"> prototype for its parameter description. Also see the </w:t>
      </w:r>
      <w:r>
        <w:rPr>
          <w:rFonts w:ascii="Courier" w:hAnsi="Courier"/>
          <w:sz w:val="18"/>
        </w:rPr>
        <w:t>viInstallHandler()</w:t>
      </w:r>
      <w:r>
        <w:rPr>
          <w:sz w:val="20"/>
        </w:rPr>
        <w:t xml:space="preserve"> and </w:t>
      </w:r>
      <w:r>
        <w:rPr>
          <w:rFonts w:ascii="Courier" w:hAnsi="Courier"/>
          <w:sz w:val="18"/>
        </w:rPr>
        <w:t>viUninstallHandler()</w:t>
      </w:r>
      <w:r>
        <w:rPr>
          <w:sz w:val="20"/>
        </w:rPr>
        <w:t xml:space="preserve"> descriptions for information about installing and uninstalling event handlers. Refer to event descriptions for context structure definitions.</w:t>
      </w:r>
    </w:p>
    <w:p w:rsidR="00F21987" w:rsidRDefault="00F21987">
      <w:pPr>
        <w:ind w:left="620" w:hanging="620"/>
        <w:rPr>
          <w:sz w:val="20"/>
        </w:rPr>
      </w:pPr>
    </w:p>
    <w:p w:rsidR="00F21987" w:rsidRDefault="00F21987">
      <w:pPr>
        <w:ind w:left="620" w:hanging="620"/>
        <w:rPr>
          <w:b/>
          <w:sz w:val="20"/>
        </w:rPr>
      </w:pPr>
      <w:r>
        <w:rPr>
          <w:b/>
          <w:sz w:val="20"/>
        </w:rPr>
        <w:t>Implementation Requirements</w:t>
      </w:r>
    </w:p>
    <w:p w:rsidR="00F21987" w:rsidRDefault="00F21987">
      <w:pPr>
        <w:ind w:left="620" w:hanging="620"/>
        <w:rPr>
          <w:b/>
          <w:sz w:val="20"/>
        </w:rPr>
      </w:pPr>
    </w:p>
    <w:p w:rsidR="00F21987" w:rsidRDefault="00F21987">
      <w:pPr>
        <w:tabs>
          <w:tab w:val="left" w:pos="900"/>
        </w:tabs>
        <w:ind w:left="620" w:hanging="620"/>
        <w:rPr>
          <w:b/>
          <w:sz w:val="20"/>
        </w:rPr>
      </w:pPr>
      <w:r>
        <w:rPr>
          <w:b/>
          <w:sz w:val="20"/>
        </w:rPr>
        <w:t>RULE 3.7.18</w:t>
      </w:r>
    </w:p>
    <w:p w:rsidR="00F21987" w:rsidRDefault="00F21987">
      <w:pPr>
        <w:tabs>
          <w:tab w:val="left" w:pos="900"/>
        </w:tabs>
        <w:ind w:left="720" w:hanging="720"/>
        <w:rPr>
          <w:sz w:val="20"/>
        </w:rPr>
      </w:pPr>
      <w:r>
        <w:rPr>
          <w:b/>
          <w:sz w:val="20"/>
        </w:rPr>
        <w:tab/>
        <w:t>IF</w:t>
      </w:r>
      <w:r>
        <w:rPr>
          <w:sz w:val="20"/>
        </w:rPr>
        <w:t xml:space="preserve"> a request to disable an event handling mechanism is made for a session,</w:t>
      </w:r>
      <w:r>
        <w:rPr>
          <w:b/>
          <w:sz w:val="20"/>
        </w:rPr>
        <w:t xml:space="preserve"> THEN</w:t>
      </w:r>
      <w:r>
        <w:rPr>
          <w:sz w:val="20"/>
        </w:rPr>
        <w:t xml:space="preserve"> the events pending or queued in the session </w:t>
      </w:r>
      <w:r>
        <w:rPr>
          <w:b/>
          <w:sz w:val="20"/>
        </w:rPr>
        <w:t>SHALL</w:t>
      </w:r>
      <w:r>
        <w:rPr>
          <w:sz w:val="20"/>
        </w:rPr>
        <w:t xml:space="preserve"> remain pending or queued, respectively, in the session.</w:t>
      </w:r>
    </w:p>
    <w:p w:rsidR="00F21987" w:rsidRDefault="00F21987">
      <w:pPr>
        <w:tabs>
          <w:tab w:val="left" w:pos="900"/>
        </w:tabs>
        <w:ind w:left="620" w:hanging="620"/>
        <w:rPr>
          <w:sz w:val="20"/>
        </w:rPr>
      </w:pPr>
    </w:p>
    <w:p w:rsidR="00F21987" w:rsidRDefault="00F21987">
      <w:pPr>
        <w:tabs>
          <w:tab w:val="left" w:pos="900"/>
        </w:tabs>
        <w:ind w:left="620" w:hanging="620"/>
        <w:rPr>
          <w:b/>
          <w:sz w:val="20"/>
        </w:rPr>
      </w:pPr>
      <w:r>
        <w:rPr>
          <w:b/>
          <w:sz w:val="20"/>
        </w:rPr>
        <w:t>OBSERVATION 3.7.11</w:t>
      </w:r>
    </w:p>
    <w:p w:rsidR="00F21987" w:rsidRDefault="00F21987">
      <w:pPr>
        <w:tabs>
          <w:tab w:val="left" w:pos="900"/>
        </w:tabs>
        <w:ind w:left="720" w:hanging="720"/>
        <w:rPr>
          <w:sz w:val="20"/>
        </w:rPr>
      </w:pPr>
      <w:r>
        <w:rPr>
          <w:sz w:val="20"/>
        </w:rPr>
        <w:tab/>
        <w:t xml:space="preserve">Note that </w:t>
      </w:r>
      <w:r>
        <w:rPr>
          <w:rFonts w:ascii="Courier" w:hAnsi="Courier"/>
          <w:sz w:val="18"/>
        </w:rPr>
        <w:t>viDisableEvent()</w:t>
      </w:r>
      <w:r>
        <w:rPr>
          <w:sz w:val="20"/>
        </w:rPr>
        <w:t xml:space="preserve"> prevents new event occurrences from being added to the queue(s). However, event occurrences already existing in the queue(s) are not discarded.</w:t>
      </w:r>
    </w:p>
    <w:p w:rsidR="00F21987" w:rsidRDefault="00F21987">
      <w:pPr>
        <w:ind w:left="620" w:hanging="620"/>
        <w:rPr>
          <w:sz w:val="20"/>
        </w:rPr>
      </w:pPr>
    </w:p>
    <w:p w:rsidR="00F21987" w:rsidRDefault="00F21987">
      <w:pPr>
        <w:pStyle w:val="Head3"/>
      </w:pPr>
      <w:r>
        <w:br w:type="page"/>
      </w:r>
      <w:bookmarkStart w:id="205" w:name="_Toc135102665"/>
      <w:bookmarkStart w:id="206" w:name="_Toc395260202"/>
      <w:r w:rsidRPr="00074990">
        <w:lastRenderedPageBreak/>
        <w:t xml:space="preserve">3.7.3.3  </w:t>
      </w:r>
      <w:r>
        <w:rPr>
          <w:rStyle w:val="Courierbold"/>
        </w:rPr>
        <w:t>viDiscardEvents</w:t>
      </w:r>
      <w:r>
        <w:rPr>
          <w:rStyle w:val="Courier"/>
        </w:rPr>
        <w:t>(vi, eventType, mechanism)</w:t>
      </w:r>
      <w:bookmarkEnd w:id="205"/>
      <w:bookmarkEnd w:id="206"/>
    </w:p>
    <w:p w:rsidR="00F21987" w:rsidRDefault="00F21987">
      <w:pPr>
        <w:rPr>
          <w:sz w:val="20"/>
        </w:rPr>
      </w:pPr>
    </w:p>
    <w:p w:rsidR="00F21987" w:rsidRDefault="00F21987">
      <w:pPr>
        <w:ind w:left="620" w:hanging="620"/>
        <w:rPr>
          <w:b/>
          <w:sz w:val="20"/>
        </w:rPr>
      </w:pPr>
      <w:r>
        <w:rPr>
          <w:b/>
          <w:sz w:val="20"/>
        </w:rPr>
        <w:t>Purpose</w:t>
      </w:r>
    </w:p>
    <w:p w:rsidR="00F21987" w:rsidRDefault="00F21987">
      <w:pPr>
        <w:ind w:left="720" w:hanging="720"/>
        <w:rPr>
          <w:sz w:val="20"/>
        </w:rPr>
      </w:pPr>
      <w:r>
        <w:rPr>
          <w:b/>
          <w:sz w:val="20"/>
        </w:rPr>
        <w:tab/>
      </w:r>
      <w:r>
        <w:rPr>
          <w:sz w:val="20"/>
        </w:rPr>
        <w:t>Discard event occurrences for specified event types and mechanisms in a session.</w:t>
      </w:r>
    </w:p>
    <w:p w:rsidR="00F21987" w:rsidRDefault="00F21987">
      <w:pPr>
        <w:ind w:left="620" w:hanging="620"/>
        <w:rPr>
          <w:b/>
          <w:sz w:val="20"/>
        </w:rPr>
      </w:pPr>
    </w:p>
    <w:p w:rsidR="00F21987" w:rsidRDefault="00F21987">
      <w:pPr>
        <w:ind w:left="620" w:hanging="620"/>
        <w:rPr>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Logical event identifier.</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mechanism</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Specifies the mechanisms for which the events are to be discarded. The </w:t>
            </w:r>
            <w:r>
              <w:rPr>
                <w:rFonts w:ascii="Courier" w:hAnsi="Courier"/>
                <w:sz w:val="18"/>
              </w:rPr>
              <w:t>VI_QUEUE</w:t>
            </w:r>
            <w:r>
              <w:rPr>
                <w:sz w:val="20"/>
              </w:rPr>
              <w:t xml:space="preserve"> value is specified for the queuing mechanism and the </w:t>
            </w:r>
            <w:r>
              <w:rPr>
                <w:rFonts w:ascii="Courier" w:hAnsi="Courier"/>
                <w:sz w:val="18"/>
              </w:rPr>
              <w:t>VI_SUSPEND_HNDLR</w:t>
            </w:r>
            <w:r>
              <w:rPr>
                <w:sz w:val="20"/>
              </w:rPr>
              <w:t xml:space="preserve"> value is specified for the pending events in the callback mechanism. It is possible to specify both mechanisms simultaneously by specifying </w:t>
            </w:r>
            <w:r>
              <w:rPr>
                <w:rFonts w:ascii="Courier" w:hAnsi="Courier"/>
                <w:sz w:val="18"/>
              </w:rPr>
              <w:t>VI_ALL_MECH</w:t>
            </w:r>
            <w:r>
              <w:rPr>
                <w:sz w:val="20"/>
              </w:rPr>
              <w:t>.</w:t>
            </w:r>
          </w:p>
        </w:tc>
      </w:tr>
    </w:tbl>
    <w:p w:rsidR="00F21987" w:rsidRDefault="00F21987">
      <w:pPr>
        <w:rPr>
          <w:b/>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Event queue flushed successfully. </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VI_SUCCESS_QUEUE_EMPTY</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Operation completed successfully, but queue was empty.</w:t>
            </w:r>
          </w:p>
        </w:tc>
      </w:tr>
    </w:tbl>
    <w:p w:rsidR="00F21987" w:rsidRDefault="00F21987">
      <w:pPr>
        <w:rPr>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Specified event type is not supported by the resource.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VI_ERROR_INV_MECH</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Invalid mechanism specified.</w:t>
            </w:r>
          </w:p>
        </w:tc>
      </w:tr>
    </w:tbl>
    <w:p w:rsidR="00F21987" w:rsidRDefault="00F21987">
      <w:pPr>
        <w:rPr>
          <w:sz w:val="20"/>
        </w:rPr>
      </w:pPr>
    </w:p>
    <w:p w:rsidR="00F21987" w:rsidRDefault="00F21987">
      <w:pPr>
        <w:ind w:left="620" w:hanging="620"/>
        <w:rPr>
          <w:sz w:val="20"/>
        </w:rPr>
      </w:pPr>
      <w:r>
        <w:rPr>
          <w:b/>
          <w:sz w:val="20"/>
        </w:rPr>
        <w:t>Description</w:t>
      </w:r>
      <w:r>
        <w:rPr>
          <w:sz w:val="20"/>
        </w:rPr>
        <w:t xml:space="preserve"> </w:t>
      </w:r>
    </w:p>
    <w:p w:rsidR="00F21987" w:rsidRDefault="00F21987">
      <w:pPr>
        <w:ind w:left="720" w:hanging="720"/>
        <w:rPr>
          <w:sz w:val="20"/>
        </w:rPr>
      </w:pPr>
      <w:r>
        <w:rPr>
          <w:sz w:val="20"/>
        </w:rPr>
        <w:tab/>
        <w:t>This operation discards all pending occurrences of the specified event types and mechanisms from the specified session. The information about all the event occurrences that have not yet been handled is discarded. This operation is useful to remove event occurrences that an application no longer needs.</w:t>
      </w:r>
    </w:p>
    <w:p w:rsidR="00F21987" w:rsidRDefault="00F21987">
      <w:pPr>
        <w:ind w:left="620" w:hanging="620"/>
        <w:rPr>
          <w:sz w:val="20"/>
        </w:rPr>
      </w:pPr>
    </w:p>
    <w:p w:rsidR="00F21987" w:rsidRDefault="00F21987">
      <w:pPr>
        <w:pStyle w:val="Tablecaption"/>
        <w:rPr>
          <w:b/>
        </w:rPr>
      </w:pPr>
      <w:r>
        <w:br w:type="page"/>
      </w:r>
      <w:bookmarkStart w:id="207" w:name="_Toc460636279"/>
      <w:bookmarkStart w:id="208" w:name="_Toc460651848"/>
      <w:bookmarkStart w:id="209" w:name="_Toc460652222"/>
      <w:bookmarkStart w:id="210" w:name="_Toc135029769"/>
      <w:r>
        <w:lastRenderedPageBreak/>
        <w:t>Table 3.7.7</w:t>
      </w:r>
      <w:r>
        <w:tab/>
        <w:t xml:space="preserve">Special Values for </w:t>
      </w:r>
      <w:r>
        <w:rPr>
          <w:rFonts w:ascii="Courier" w:hAnsi="Courier"/>
          <w:sz w:val="18"/>
        </w:rPr>
        <w:t>eventType</w:t>
      </w:r>
      <w:r>
        <w:t xml:space="preserve"> Parameter</w:t>
      </w:r>
      <w:bookmarkEnd w:id="207"/>
      <w:bookmarkEnd w:id="208"/>
      <w:bookmarkEnd w:id="209"/>
      <w:bookmarkEnd w:id="210"/>
    </w:p>
    <w:p w:rsidR="00F21987" w:rsidRDefault="00F21987">
      <w:pPr>
        <w:ind w:left="620" w:hanging="620"/>
        <w:jc w:val="center"/>
        <w:rPr>
          <w:sz w:val="20"/>
        </w:rPr>
      </w:pPr>
    </w:p>
    <w:tbl>
      <w:tblPr>
        <w:tblW w:w="0" w:type="auto"/>
        <w:jc w:val="center"/>
        <w:tblLayout w:type="fixed"/>
        <w:tblCellMar>
          <w:left w:w="79" w:type="dxa"/>
          <w:right w:w="79" w:type="dxa"/>
        </w:tblCellMar>
        <w:tblLook w:val="0000"/>
      </w:tblPr>
      <w:tblGrid>
        <w:gridCol w:w="2690"/>
        <w:gridCol w:w="5040"/>
      </w:tblGrid>
      <w:tr w:rsidR="00F21987">
        <w:trPr>
          <w:cantSplit/>
          <w:jc w:val="center"/>
        </w:trPr>
        <w:tc>
          <w:tcPr>
            <w:tcW w:w="269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Action Description</w:t>
            </w:r>
          </w:p>
        </w:tc>
      </w:tr>
      <w:tr w:rsidR="00F21987">
        <w:trPr>
          <w:cantSplit/>
          <w:jc w:val="center"/>
        </w:trPr>
        <w:tc>
          <w:tcPr>
            <w:tcW w:w="269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VI_ALL_ENABLED_EVENTS</w:t>
            </w:r>
          </w:p>
        </w:tc>
        <w:tc>
          <w:tcPr>
            <w:tcW w:w="50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Discard events of every type that is enabled.</w:t>
            </w:r>
          </w:p>
        </w:tc>
      </w:tr>
    </w:tbl>
    <w:p w:rsidR="00F21987" w:rsidRDefault="00F21987">
      <w:pPr>
        <w:ind w:left="630"/>
        <w:rPr>
          <w:sz w:val="20"/>
        </w:rPr>
      </w:pPr>
    </w:p>
    <w:p w:rsidR="00F21987" w:rsidRDefault="00F21987">
      <w:pPr>
        <w:ind w:left="630"/>
        <w:rPr>
          <w:sz w:val="20"/>
        </w:rPr>
      </w:pPr>
    </w:p>
    <w:p w:rsidR="00F21987" w:rsidRDefault="00F21987">
      <w:pPr>
        <w:pStyle w:val="Tablecaption"/>
        <w:rPr>
          <w:b/>
        </w:rPr>
      </w:pPr>
      <w:bookmarkStart w:id="211" w:name="_Toc460636280"/>
      <w:bookmarkStart w:id="212" w:name="_Toc460651849"/>
      <w:bookmarkStart w:id="213" w:name="_Toc460652223"/>
      <w:bookmarkStart w:id="214" w:name="_Toc135029770"/>
      <w:r>
        <w:t>Table 3.7.8</w:t>
      </w:r>
      <w:r>
        <w:tab/>
        <w:t xml:space="preserve">Special Values for </w:t>
      </w:r>
      <w:r>
        <w:rPr>
          <w:rFonts w:ascii="Courier" w:hAnsi="Courier"/>
          <w:sz w:val="18"/>
        </w:rPr>
        <w:t>mechanism</w:t>
      </w:r>
      <w:r>
        <w:t xml:space="preserve"> Parameter</w:t>
      </w:r>
      <w:bookmarkEnd w:id="211"/>
      <w:bookmarkEnd w:id="212"/>
      <w:bookmarkEnd w:id="213"/>
      <w:bookmarkEnd w:id="214"/>
    </w:p>
    <w:p w:rsidR="00F21987" w:rsidRDefault="00F21987">
      <w:pPr>
        <w:jc w:val="center"/>
        <w:rPr>
          <w:b/>
          <w:sz w:val="20"/>
        </w:rPr>
      </w:pPr>
    </w:p>
    <w:tbl>
      <w:tblPr>
        <w:tblW w:w="0" w:type="auto"/>
        <w:jc w:val="center"/>
        <w:tblLayout w:type="fixed"/>
        <w:tblCellMar>
          <w:left w:w="79" w:type="dxa"/>
          <w:right w:w="79" w:type="dxa"/>
        </w:tblCellMar>
        <w:tblLook w:val="0000"/>
      </w:tblPr>
      <w:tblGrid>
        <w:gridCol w:w="2690"/>
        <w:gridCol w:w="5040"/>
      </w:tblGrid>
      <w:tr w:rsidR="00F21987">
        <w:trPr>
          <w:cantSplit/>
          <w:jc w:val="center"/>
        </w:trPr>
        <w:tc>
          <w:tcPr>
            <w:tcW w:w="269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Action Description</w:t>
            </w:r>
          </w:p>
        </w:tc>
      </w:tr>
      <w:tr w:rsidR="00F21987">
        <w:trPr>
          <w:cantSplit/>
          <w:jc w:val="center"/>
        </w:trPr>
        <w:tc>
          <w:tcPr>
            <w:tcW w:w="269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VI_QUEUE</w:t>
            </w:r>
          </w:p>
        </w:tc>
        <w:tc>
          <w:tcPr>
            <w:tcW w:w="50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Discard the specified event(s) from the waiting queue.</w:t>
            </w:r>
          </w:p>
        </w:tc>
      </w:tr>
      <w:tr w:rsidR="00F21987">
        <w:trPr>
          <w:cantSplit/>
          <w:jc w:val="center"/>
        </w:trPr>
        <w:tc>
          <w:tcPr>
            <w:tcW w:w="2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VI_SUSPEND_HNDLR</w:t>
            </w:r>
          </w:p>
        </w:tc>
        <w:tc>
          <w:tcPr>
            <w:tcW w:w="50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Discard the specified event(s) from the callback queue.</w:t>
            </w:r>
          </w:p>
        </w:tc>
      </w:tr>
      <w:tr w:rsidR="00F21987">
        <w:trPr>
          <w:cantSplit/>
          <w:jc w:val="center"/>
        </w:trPr>
        <w:tc>
          <w:tcPr>
            <w:tcW w:w="2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VI_ALL_MECH</w:t>
            </w:r>
          </w:p>
        </w:tc>
        <w:tc>
          <w:tcPr>
            <w:tcW w:w="50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Discard the specified event(s) from all mechanisms.</w:t>
            </w:r>
          </w:p>
        </w:tc>
      </w:tr>
    </w:tbl>
    <w:p w:rsidR="00F21987" w:rsidRDefault="00F21987">
      <w:pPr>
        <w:jc w:val="center"/>
        <w:rPr>
          <w:b/>
          <w:sz w:val="20"/>
        </w:rPr>
      </w:pPr>
    </w:p>
    <w:p w:rsidR="00F21987" w:rsidRDefault="00F21987">
      <w:pPr>
        <w:ind w:left="620" w:hanging="620"/>
        <w:rPr>
          <w:sz w:val="20"/>
        </w:rPr>
      </w:pPr>
    </w:p>
    <w:p w:rsidR="00F21987" w:rsidRDefault="00F21987">
      <w:pPr>
        <w:ind w:left="720" w:hanging="720"/>
        <w:rPr>
          <w:sz w:val="20"/>
        </w:rPr>
      </w:pPr>
      <w:r>
        <w:rPr>
          <w:sz w:val="20"/>
        </w:rPr>
        <w:tab/>
        <w:t>Notice that any combination of VISA-defined values for different parameters of the operation is also supported.</w:t>
      </w:r>
    </w:p>
    <w:p w:rsidR="00F21987" w:rsidRDefault="00F21987">
      <w:pPr>
        <w:ind w:left="620" w:hanging="620"/>
        <w:rPr>
          <w:sz w:val="20"/>
        </w:rPr>
      </w:pPr>
    </w:p>
    <w:p w:rsidR="00F21987" w:rsidRDefault="00F21987">
      <w:pPr>
        <w:ind w:left="620" w:hanging="620"/>
        <w:rPr>
          <w:b/>
          <w:sz w:val="20"/>
        </w:rPr>
      </w:pPr>
      <w:r>
        <w:rPr>
          <w:b/>
          <w:sz w:val="20"/>
        </w:rPr>
        <w:t>Related Items</w:t>
      </w:r>
    </w:p>
    <w:p w:rsidR="00F21987" w:rsidRDefault="00F21987">
      <w:pPr>
        <w:ind w:left="720" w:hanging="720"/>
        <w:rPr>
          <w:sz w:val="20"/>
        </w:rPr>
      </w:pPr>
      <w:r>
        <w:rPr>
          <w:sz w:val="20"/>
        </w:rPr>
        <w:tab/>
        <w:t>Refer to the event handling mechanism.</w:t>
      </w:r>
    </w:p>
    <w:p w:rsidR="00F21987" w:rsidRDefault="00F21987">
      <w:pPr>
        <w:ind w:left="620" w:hanging="620"/>
        <w:rPr>
          <w:b/>
          <w:sz w:val="20"/>
        </w:rPr>
      </w:pPr>
    </w:p>
    <w:p w:rsidR="00F21987" w:rsidRDefault="00F21987">
      <w:pPr>
        <w:tabs>
          <w:tab w:val="left" w:pos="900"/>
        </w:tabs>
        <w:ind w:left="620" w:hanging="620"/>
        <w:rPr>
          <w:b/>
          <w:sz w:val="20"/>
        </w:rPr>
      </w:pPr>
      <w:r>
        <w:rPr>
          <w:b/>
          <w:sz w:val="20"/>
        </w:rPr>
        <w:t>Implementation Requirements</w:t>
      </w:r>
    </w:p>
    <w:p w:rsidR="00F21987" w:rsidRDefault="00F21987">
      <w:pPr>
        <w:tabs>
          <w:tab w:val="left" w:pos="900"/>
        </w:tabs>
        <w:ind w:left="620" w:hanging="620"/>
        <w:rPr>
          <w:b/>
          <w:sz w:val="20"/>
        </w:rPr>
      </w:pPr>
    </w:p>
    <w:p w:rsidR="00F21987" w:rsidRDefault="00F21987">
      <w:pPr>
        <w:tabs>
          <w:tab w:val="left" w:pos="900"/>
        </w:tabs>
        <w:ind w:left="620" w:hanging="620"/>
        <w:rPr>
          <w:b/>
          <w:sz w:val="20"/>
        </w:rPr>
      </w:pPr>
      <w:r>
        <w:rPr>
          <w:b/>
          <w:sz w:val="20"/>
        </w:rPr>
        <w:t>OBSERVATION 3.7.12</w:t>
      </w:r>
    </w:p>
    <w:p w:rsidR="00F21987" w:rsidRDefault="00F21987">
      <w:pPr>
        <w:ind w:left="720" w:hanging="720"/>
        <w:rPr>
          <w:sz w:val="20"/>
        </w:rPr>
      </w:pPr>
      <w:r>
        <w:rPr>
          <w:sz w:val="20"/>
        </w:rPr>
        <w:tab/>
        <w:t>The event occurrences discarded by applications are not available to a session at a later time. This operation causes loss of event occurrences.</w:t>
      </w:r>
    </w:p>
    <w:p w:rsidR="00F21987" w:rsidRDefault="00F21987">
      <w:pPr>
        <w:ind w:left="620" w:hanging="620"/>
        <w:rPr>
          <w:sz w:val="20"/>
        </w:rPr>
      </w:pPr>
    </w:p>
    <w:p w:rsidR="00F21987" w:rsidRDefault="00F21987">
      <w:pPr>
        <w:tabs>
          <w:tab w:val="left" w:pos="900"/>
        </w:tabs>
        <w:ind w:left="620" w:hanging="620"/>
        <w:rPr>
          <w:b/>
          <w:sz w:val="20"/>
        </w:rPr>
      </w:pPr>
      <w:r>
        <w:rPr>
          <w:b/>
          <w:sz w:val="20"/>
        </w:rPr>
        <w:t>OBSERVATION 3.7.13</w:t>
      </w:r>
    </w:p>
    <w:p w:rsidR="00F21987" w:rsidRDefault="00F21987">
      <w:pPr>
        <w:ind w:left="720" w:hanging="720"/>
        <w:rPr>
          <w:sz w:val="20"/>
        </w:rPr>
      </w:pPr>
      <w:r>
        <w:rPr>
          <w:sz w:val="20"/>
        </w:rPr>
        <w:tab/>
        <w:t xml:space="preserve">The </w:t>
      </w:r>
      <w:r>
        <w:rPr>
          <w:rFonts w:ascii="Courier" w:hAnsi="Courier"/>
          <w:sz w:val="18"/>
        </w:rPr>
        <w:t>viDiscardEvents()</w:t>
      </w:r>
      <w:r>
        <w:rPr>
          <w:sz w:val="20"/>
        </w:rPr>
        <w:t xml:space="preserve"> operation does not apply to event contexts that have already been delivered to the application.</w:t>
      </w:r>
    </w:p>
    <w:p w:rsidR="00F21987" w:rsidRDefault="00F21987">
      <w:pPr>
        <w:ind w:left="620" w:hanging="620"/>
        <w:rPr>
          <w:sz w:val="20"/>
        </w:rPr>
      </w:pPr>
    </w:p>
    <w:p w:rsidR="00F21987" w:rsidRDefault="00F21987">
      <w:pPr>
        <w:pStyle w:val="Head3"/>
      </w:pPr>
      <w:r>
        <w:br w:type="page"/>
      </w:r>
      <w:bookmarkStart w:id="215" w:name="_Toc135102666"/>
      <w:bookmarkStart w:id="216" w:name="_Toc395260203"/>
      <w:r w:rsidRPr="00074990">
        <w:lastRenderedPageBreak/>
        <w:t>3.7.3.4</w:t>
      </w:r>
      <w:r>
        <w:t xml:space="preserve"> </w:t>
      </w:r>
      <w:r w:rsidRPr="00074990">
        <w:rPr>
          <w:rStyle w:val="Courierbold"/>
          <w:rFonts w:ascii="Times New Roman" w:hAnsi="Times New Roman"/>
          <w:b w:val="0"/>
        </w:rPr>
        <w:t xml:space="preserve"> </w:t>
      </w:r>
      <w:r>
        <w:rPr>
          <w:rStyle w:val="Courierbold"/>
        </w:rPr>
        <w:t>viWaitOnEvent</w:t>
      </w:r>
      <w:r>
        <w:rPr>
          <w:rStyle w:val="Courier"/>
        </w:rPr>
        <w:t>(vi, inEventType, timeout, outEventType, outContext)</w:t>
      </w:r>
      <w:bookmarkEnd w:id="215"/>
      <w:bookmarkEnd w:id="216"/>
    </w:p>
    <w:p w:rsidR="00F21987" w:rsidRDefault="00F21987">
      <w:pPr>
        <w:rPr>
          <w:sz w:val="20"/>
        </w:rPr>
      </w:pPr>
    </w:p>
    <w:p w:rsidR="00F21987" w:rsidRDefault="00F21987">
      <w:pPr>
        <w:ind w:left="620" w:hanging="620"/>
        <w:rPr>
          <w:b/>
          <w:sz w:val="20"/>
        </w:rPr>
      </w:pPr>
      <w:r>
        <w:rPr>
          <w:b/>
          <w:sz w:val="20"/>
        </w:rPr>
        <w:t>Purpose</w:t>
      </w:r>
    </w:p>
    <w:p w:rsidR="00F21987" w:rsidRDefault="00F21987">
      <w:pPr>
        <w:ind w:left="720" w:hanging="720"/>
        <w:rPr>
          <w:sz w:val="20"/>
        </w:rPr>
      </w:pPr>
      <w:r>
        <w:rPr>
          <w:b/>
          <w:sz w:val="20"/>
        </w:rPr>
        <w:tab/>
      </w:r>
      <w:r>
        <w:rPr>
          <w:sz w:val="20"/>
        </w:rPr>
        <w:t>Wait for an occurrence of the specified event for a given session.</w:t>
      </w:r>
    </w:p>
    <w:p w:rsidR="00F21987" w:rsidRDefault="00F21987">
      <w:pPr>
        <w:ind w:left="620" w:hanging="620"/>
        <w:rPr>
          <w:b/>
          <w:sz w:val="20"/>
        </w:rPr>
      </w:pPr>
    </w:p>
    <w:p w:rsidR="00F21987" w:rsidRDefault="00F21987">
      <w:pPr>
        <w:ind w:left="620" w:hanging="620"/>
        <w:rPr>
          <w:sz w:val="20"/>
        </w:rPr>
      </w:pPr>
      <w:r>
        <w:rPr>
          <w:b/>
          <w:sz w:val="20"/>
        </w:rPr>
        <w:t>Parameters</w:t>
      </w:r>
    </w:p>
    <w:p w:rsidR="00F21987" w:rsidRDefault="00F21987">
      <w:pPr>
        <w:rPr>
          <w:b/>
          <w:sz w:val="20"/>
        </w:rPr>
      </w:pPr>
    </w:p>
    <w:tbl>
      <w:tblPr>
        <w:tblW w:w="0" w:type="auto"/>
        <w:tblInd w:w="540" w:type="dxa"/>
        <w:tblLayout w:type="fixed"/>
        <w:tblCellMar>
          <w:left w:w="79" w:type="dxa"/>
          <w:right w:w="79" w:type="dxa"/>
        </w:tblCellMar>
        <w:tblLook w:val="0000"/>
      </w:tblPr>
      <w:tblGrid>
        <w:gridCol w:w="1800"/>
        <w:gridCol w:w="1160"/>
        <w:gridCol w:w="1642"/>
        <w:gridCol w:w="3780"/>
      </w:tblGrid>
      <w:tr w:rsidR="00F21987">
        <w:trPr>
          <w:cantSplit/>
        </w:trPr>
        <w:tc>
          <w:tcPr>
            <w:tcW w:w="18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1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Direction</w:t>
            </w:r>
          </w:p>
        </w:tc>
        <w:tc>
          <w:tcPr>
            <w:tcW w:w="1642"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7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18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1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42"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p>
        </w:tc>
        <w:tc>
          <w:tcPr>
            <w:tcW w:w="37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inEventType</w:t>
            </w:r>
          </w:p>
        </w:tc>
        <w:tc>
          <w:tcPr>
            <w:tcW w:w="11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4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ViEventType</w:t>
            </w:r>
          </w:p>
        </w:tc>
        <w:tc>
          <w:tcPr>
            <w:tcW w:w="37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Logical identifier of the event(s) to wait for.</w:t>
            </w:r>
          </w:p>
        </w:tc>
      </w:tr>
      <w:tr w:rsidR="00F21987">
        <w:trPr>
          <w:cantSplit/>
        </w:trPr>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timeout</w:t>
            </w:r>
          </w:p>
        </w:tc>
        <w:tc>
          <w:tcPr>
            <w:tcW w:w="11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4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ViUInt32</w:t>
            </w:r>
          </w:p>
        </w:tc>
        <w:tc>
          <w:tcPr>
            <w:tcW w:w="37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Absolute time period in time units that the resource shall wait for a specified event to occur before returning the time elapsed error. The time unit is in milliseconds.</w:t>
            </w:r>
          </w:p>
        </w:tc>
      </w:tr>
      <w:tr w:rsidR="00F21987">
        <w:trPr>
          <w:cantSplit/>
        </w:trPr>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outEventType</w:t>
            </w:r>
          </w:p>
        </w:tc>
        <w:tc>
          <w:tcPr>
            <w:tcW w:w="11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64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ViEventType</w:t>
            </w:r>
          </w:p>
        </w:tc>
        <w:tc>
          <w:tcPr>
            <w:tcW w:w="37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Logical identifier of the event actually received.</w:t>
            </w:r>
          </w:p>
        </w:tc>
      </w:tr>
      <w:tr w:rsidR="00F21987">
        <w:trPr>
          <w:cantSplit/>
        </w:trPr>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outContext</w:t>
            </w:r>
          </w:p>
        </w:tc>
        <w:tc>
          <w:tcPr>
            <w:tcW w:w="11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64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w:t>
            </w:r>
          </w:p>
        </w:tc>
        <w:tc>
          <w:tcPr>
            <w:tcW w:w="37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 handle specifying the unique occurrence of an event.</w:t>
            </w:r>
          </w:p>
        </w:tc>
      </w:tr>
    </w:tbl>
    <w:p w:rsidR="00F21987" w:rsidRDefault="00F21987">
      <w:pPr>
        <w:rPr>
          <w:b/>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Wait terminated successfully on receipt of an event occurrence. The queue is empty.</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VI_SUCCESS_QUEUE_NEMPTY</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Wait terminated successfully on receipt of an event notification. There is still at least one more event occurrence of the type specified by </w:t>
            </w:r>
            <w:r>
              <w:rPr>
                <w:rFonts w:ascii="Courier" w:hAnsi="Courier"/>
                <w:sz w:val="18"/>
              </w:rPr>
              <w:t>inEventType</w:t>
            </w:r>
            <w:r>
              <w:rPr>
                <w:sz w:val="20"/>
              </w:rPr>
              <w:t xml:space="preserve"> available for this session.</w:t>
            </w:r>
          </w:p>
        </w:tc>
      </w:tr>
      <w:tr w:rsidR="00A71AF0" w:rsidTr="00A71AF0">
        <w:trPr>
          <w:cantSplit/>
        </w:trPr>
        <w:tc>
          <w:tcPr>
            <w:tcW w:w="3680" w:type="dxa"/>
            <w:tcBorders>
              <w:top w:val="single" w:sz="6" w:space="0" w:color="auto"/>
              <w:left w:val="single" w:sz="6" w:space="0" w:color="auto"/>
              <w:bottom w:val="single" w:sz="6" w:space="0" w:color="auto"/>
              <w:right w:val="single" w:sz="6" w:space="0" w:color="auto"/>
            </w:tcBorders>
          </w:tcPr>
          <w:p w:rsidR="00A71AF0" w:rsidRDefault="00A71AF0" w:rsidP="00A71AF0">
            <w:pPr>
              <w:spacing w:before="40" w:after="40"/>
              <w:ind w:left="80"/>
              <w:rPr>
                <w:rFonts w:ascii="Courier" w:hAnsi="Courier"/>
                <w:sz w:val="18"/>
              </w:rPr>
            </w:pPr>
            <w:r>
              <w:rPr>
                <w:rFonts w:ascii="Courier" w:hAnsi="Courier"/>
                <w:sz w:val="18"/>
              </w:rPr>
              <w:t>VI_WARN_QUEUE_OVERFLOW</w:t>
            </w:r>
          </w:p>
        </w:tc>
        <w:tc>
          <w:tcPr>
            <w:tcW w:w="4680" w:type="dxa"/>
            <w:tcBorders>
              <w:top w:val="single" w:sz="6" w:space="0" w:color="auto"/>
              <w:left w:val="single" w:sz="6" w:space="0" w:color="auto"/>
              <w:bottom w:val="single" w:sz="6" w:space="0" w:color="auto"/>
              <w:right w:val="single" w:sz="6" w:space="0" w:color="auto"/>
            </w:tcBorders>
          </w:tcPr>
          <w:p w:rsidR="00A71AF0" w:rsidRDefault="00A71AF0" w:rsidP="00EB35AC">
            <w:pPr>
              <w:spacing w:before="40" w:after="40"/>
              <w:ind w:left="80"/>
              <w:rPr>
                <w:sz w:val="20"/>
              </w:rPr>
            </w:pPr>
            <w:r>
              <w:rPr>
                <w:sz w:val="20"/>
              </w:rPr>
              <w:t xml:space="preserve">Wait terminated successfully on receipt of an event notification. There </w:t>
            </w:r>
            <w:r w:rsidR="00EB35AC">
              <w:rPr>
                <w:sz w:val="20"/>
              </w:rPr>
              <w:t>were</w:t>
            </w:r>
            <w:r>
              <w:rPr>
                <w:sz w:val="20"/>
              </w:rPr>
              <w:t xml:space="preserve"> more event occurrence</w:t>
            </w:r>
            <w:r w:rsidR="00334A58">
              <w:rPr>
                <w:sz w:val="20"/>
              </w:rPr>
              <w:t>s</w:t>
            </w:r>
            <w:r>
              <w:rPr>
                <w:sz w:val="20"/>
              </w:rPr>
              <w:t xml:space="preserve"> of the type specified by </w:t>
            </w:r>
            <w:r>
              <w:rPr>
                <w:rFonts w:ascii="Courier" w:hAnsi="Courier"/>
                <w:sz w:val="18"/>
              </w:rPr>
              <w:t>inEventType</w:t>
            </w:r>
            <w:r>
              <w:rPr>
                <w:sz w:val="20"/>
              </w:rPr>
              <w:t xml:space="preserve"> than the configured queue size could hold</w:t>
            </w:r>
            <w:r w:rsidR="007927D9">
              <w:rPr>
                <w:sz w:val="20"/>
              </w:rPr>
              <w:t>, so the event queue overflowed.</w:t>
            </w:r>
          </w:p>
        </w:tc>
      </w:tr>
    </w:tbl>
    <w:p w:rsidR="00F21987" w:rsidRDefault="00F21987">
      <w:pPr>
        <w:rPr>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Specified event type is not supported by the resource.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Specified event did not occur within the specified time period.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VI_ERROR_NENABLED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session must be enabled for events of the specified type in order to receive them.</w:t>
            </w:r>
          </w:p>
        </w:tc>
      </w:tr>
    </w:tbl>
    <w:p w:rsidR="00F21987" w:rsidRDefault="00F21987">
      <w:pPr>
        <w:rPr>
          <w:sz w:val="20"/>
        </w:rPr>
      </w:pPr>
    </w:p>
    <w:p w:rsidR="00F21987" w:rsidRDefault="00F21987">
      <w:pPr>
        <w:ind w:left="620" w:hanging="620"/>
        <w:rPr>
          <w:sz w:val="20"/>
        </w:rPr>
      </w:pPr>
      <w:r>
        <w:rPr>
          <w:b/>
          <w:sz w:val="20"/>
        </w:rPr>
        <w:t>Description</w:t>
      </w:r>
      <w:r>
        <w:rPr>
          <w:sz w:val="20"/>
        </w:rPr>
        <w:t xml:space="preserve"> </w:t>
      </w:r>
      <w:r>
        <w:rPr>
          <w:sz w:val="20"/>
        </w:rPr>
        <w:tab/>
      </w:r>
    </w:p>
    <w:p w:rsidR="00F21987" w:rsidRDefault="00F21987">
      <w:pPr>
        <w:ind w:left="720" w:hanging="720"/>
        <w:rPr>
          <w:sz w:val="20"/>
        </w:rPr>
      </w:pPr>
      <w:r>
        <w:rPr>
          <w:sz w:val="20"/>
        </w:rPr>
        <w:tab/>
        <w:t xml:space="preserve">The </w:t>
      </w:r>
      <w:r>
        <w:rPr>
          <w:rFonts w:ascii="Courier" w:hAnsi="Courier"/>
          <w:sz w:val="18"/>
        </w:rPr>
        <w:t>viWaitOnEvent()</w:t>
      </w:r>
      <w:r>
        <w:rPr>
          <w:sz w:val="20"/>
        </w:rPr>
        <w:t xml:space="preserve"> operation suspends execution of a thread of application and waits for an event </w:t>
      </w:r>
      <w:r>
        <w:rPr>
          <w:rFonts w:ascii="Courier" w:hAnsi="Courier"/>
          <w:sz w:val="18"/>
        </w:rPr>
        <w:t>inEventType</w:t>
      </w:r>
      <w:r>
        <w:rPr>
          <w:sz w:val="20"/>
        </w:rPr>
        <w:t xml:space="preserve"> for a time period not to exceed that specified by </w:t>
      </w:r>
      <w:r>
        <w:rPr>
          <w:rFonts w:ascii="Courier" w:hAnsi="Courier"/>
          <w:sz w:val="18"/>
        </w:rPr>
        <w:t>timeout</w:t>
      </w:r>
      <w:r>
        <w:rPr>
          <w:sz w:val="20"/>
        </w:rPr>
        <w:t xml:space="preserve">. Refer to individual event </w:t>
      </w:r>
      <w:r>
        <w:rPr>
          <w:sz w:val="20"/>
        </w:rPr>
        <w:lastRenderedPageBreak/>
        <w:t xml:space="preserve">descriptions for context definitions. If the specified </w:t>
      </w:r>
      <w:r>
        <w:rPr>
          <w:rFonts w:ascii="Courier" w:hAnsi="Courier"/>
          <w:sz w:val="18"/>
        </w:rPr>
        <w:t>inEventType</w:t>
      </w:r>
      <w:r>
        <w:rPr>
          <w:sz w:val="20"/>
        </w:rPr>
        <w:t xml:space="preserve"> is </w:t>
      </w:r>
      <w:r>
        <w:rPr>
          <w:rFonts w:ascii="Courier" w:hAnsi="Courier"/>
          <w:sz w:val="18"/>
        </w:rPr>
        <w:t>VI_ALL_ENABLED_EVENTS</w:t>
      </w:r>
      <w:r>
        <w:rPr>
          <w:sz w:val="20"/>
        </w:rPr>
        <w:t xml:space="preserve">, the operation waits for any event that is enabled for the given session. If the specified timeout value is </w:t>
      </w:r>
      <w:r>
        <w:rPr>
          <w:rFonts w:ascii="Courier" w:hAnsi="Courier"/>
          <w:sz w:val="18"/>
        </w:rPr>
        <w:t>VI_TMO_INFINITE</w:t>
      </w:r>
      <w:r>
        <w:rPr>
          <w:sz w:val="20"/>
        </w:rPr>
        <w:t>, the operation is suspended indefinitely.</w:t>
      </w:r>
    </w:p>
    <w:p w:rsidR="00F21987" w:rsidRDefault="00F21987">
      <w:pPr>
        <w:ind w:left="620" w:hanging="620"/>
        <w:rPr>
          <w:b/>
          <w:sz w:val="20"/>
        </w:rPr>
      </w:pPr>
    </w:p>
    <w:p w:rsidR="00F21987" w:rsidRDefault="00F21987" w:rsidP="00DD3AE6">
      <w:pPr>
        <w:pStyle w:val="Tablecaption"/>
        <w:keepNext/>
        <w:rPr>
          <w:b/>
        </w:rPr>
      </w:pPr>
      <w:bookmarkStart w:id="217" w:name="_Toc460636281"/>
      <w:bookmarkStart w:id="218" w:name="_Toc460651850"/>
      <w:bookmarkStart w:id="219" w:name="_Toc460652224"/>
      <w:bookmarkStart w:id="220" w:name="_Toc135029771"/>
      <w:r>
        <w:t>Table 3.7.9</w:t>
      </w:r>
      <w:r>
        <w:tab/>
        <w:t xml:space="preserve">Special Values for </w:t>
      </w:r>
      <w:r>
        <w:rPr>
          <w:rFonts w:ascii="Courier" w:hAnsi="Courier"/>
          <w:sz w:val="18"/>
        </w:rPr>
        <w:t>outEventType</w:t>
      </w:r>
      <w:r>
        <w:t xml:space="preserve"> Parameter</w:t>
      </w:r>
      <w:bookmarkEnd w:id="217"/>
      <w:bookmarkEnd w:id="218"/>
      <w:bookmarkEnd w:id="219"/>
      <w:bookmarkEnd w:id="220"/>
    </w:p>
    <w:p w:rsidR="00F21987" w:rsidRDefault="00F21987">
      <w:pPr>
        <w:ind w:left="620" w:hanging="620"/>
        <w:jc w:val="center"/>
        <w:rPr>
          <w:sz w:val="20"/>
        </w:rPr>
      </w:pPr>
    </w:p>
    <w:tbl>
      <w:tblPr>
        <w:tblW w:w="0" w:type="auto"/>
        <w:jc w:val="center"/>
        <w:tblLayout w:type="fixed"/>
        <w:tblCellMar>
          <w:left w:w="79" w:type="dxa"/>
          <w:right w:w="79" w:type="dxa"/>
        </w:tblCellMar>
        <w:tblLook w:val="0000"/>
      </w:tblPr>
      <w:tblGrid>
        <w:gridCol w:w="2690"/>
        <w:gridCol w:w="5040"/>
      </w:tblGrid>
      <w:tr w:rsidR="00F21987">
        <w:trPr>
          <w:cantSplit/>
          <w:jc w:val="center"/>
        </w:trPr>
        <w:tc>
          <w:tcPr>
            <w:tcW w:w="269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Action Description</w:t>
            </w:r>
          </w:p>
        </w:tc>
      </w:tr>
      <w:tr w:rsidR="00F21987">
        <w:trPr>
          <w:cantSplit/>
          <w:jc w:val="center"/>
        </w:trPr>
        <w:tc>
          <w:tcPr>
            <w:tcW w:w="269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Do not return the type of the event.</w:t>
            </w:r>
          </w:p>
        </w:tc>
      </w:tr>
    </w:tbl>
    <w:p w:rsidR="00F21987" w:rsidRDefault="00F21987">
      <w:pPr>
        <w:ind w:left="630"/>
        <w:rPr>
          <w:sz w:val="20"/>
        </w:rPr>
      </w:pPr>
    </w:p>
    <w:p w:rsidR="00F21987" w:rsidRDefault="00F21987">
      <w:pPr>
        <w:ind w:left="630"/>
        <w:rPr>
          <w:sz w:val="20"/>
        </w:rPr>
      </w:pPr>
    </w:p>
    <w:p w:rsidR="00F21987" w:rsidRDefault="00F21987">
      <w:pPr>
        <w:pStyle w:val="Tablecaption"/>
        <w:rPr>
          <w:b/>
        </w:rPr>
      </w:pPr>
      <w:bookmarkStart w:id="221" w:name="_Toc460636282"/>
      <w:bookmarkStart w:id="222" w:name="_Toc460651851"/>
      <w:bookmarkStart w:id="223" w:name="_Toc460652225"/>
      <w:bookmarkStart w:id="224" w:name="_Toc135029772"/>
      <w:r>
        <w:t>Table 3.7.10</w:t>
      </w:r>
      <w:r>
        <w:tab/>
        <w:t xml:space="preserve">Special Values for </w:t>
      </w:r>
      <w:r>
        <w:rPr>
          <w:rFonts w:ascii="Courier" w:hAnsi="Courier"/>
          <w:sz w:val="18"/>
        </w:rPr>
        <w:t>outContext</w:t>
      </w:r>
      <w:r>
        <w:t xml:space="preserve"> Parameter</w:t>
      </w:r>
      <w:bookmarkEnd w:id="221"/>
      <w:bookmarkEnd w:id="222"/>
      <w:bookmarkEnd w:id="223"/>
      <w:bookmarkEnd w:id="224"/>
    </w:p>
    <w:p w:rsidR="00F21987" w:rsidRDefault="00F21987">
      <w:pPr>
        <w:ind w:left="620" w:hanging="620"/>
        <w:jc w:val="center"/>
        <w:rPr>
          <w:sz w:val="20"/>
        </w:rPr>
      </w:pPr>
    </w:p>
    <w:tbl>
      <w:tblPr>
        <w:tblW w:w="0" w:type="auto"/>
        <w:jc w:val="center"/>
        <w:tblLayout w:type="fixed"/>
        <w:tblCellMar>
          <w:left w:w="79" w:type="dxa"/>
          <w:right w:w="79" w:type="dxa"/>
        </w:tblCellMar>
        <w:tblLook w:val="0000"/>
      </w:tblPr>
      <w:tblGrid>
        <w:gridCol w:w="2690"/>
        <w:gridCol w:w="5040"/>
      </w:tblGrid>
      <w:tr w:rsidR="00F21987">
        <w:trPr>
          <w:cantSplit/>
          <w:jc w:val="center"/>
        </w:trPr>
        <w:tc>
          <w:tcPr>
            <w:tcW w:w="269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Action Description</w:t>
            </w:r>
          </w:p>
        </w:tc>
      </w:tr>
      <w:tr w:rsidR="00F21987">
        <w:trPr>
          <w:cantSplit/>
          <w:jc w:val="center"/>
        </w:trPr>
        <w:tc>
          <w:tcPr>
            <w:tcW w:w="269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Do not return an event context.</w:t>
            </w:r>
          </w:p>
        </w:tc>
      </w:tr>
    </w:tbl>
    <w:p w:rsidR="00F21987" w:rsidRDefault="00F21987">
      <w:pPr>
        <w:ind w:left="630"/>
        <w:rPr>
          <w:sz w:val="20"/>
        </w:rPr>
      </w:pPr>
    </w:p>
    <w:p w:rsidR="00F21987" w:rsidRDefault="00F21987">
      <w:pPr>
        <w:ind w:left="630"/>
        <w:rPr>
          <w:sz w:val="20"/>
        </w:rPr>
      </w:pPr>
    </w:p>
    <w:p w:rsidR="00F21987" w:rsidRDefault="00F21987">
      <w:pPr>
        <w:ind w:left="620" w:hanging="620"/>
        <w:rPr>
          <w:b/>
          <w:sz w:val="20"/>
        </w:rPr>
      </w:pPr>
      <w:r>
        <w:rPr>
          <w:b/>
          <w:sz w:val="20"/>
        </w:rPr>
        <w:t>Related Items</w:t>
      </w:r>
    </w:p>
    <w:p w:rsidR="00F21987" w:rsidRDefault="00F21987">
      <w:pPr>
        <w:ind w:left="720" w:hanging="720"/>
        <w:rPr>
          <w:sz w:val="20"/>
        </w:rPr>
      </w:pPr>
      <w:r>
        <w:rPr>
          <w:sz w:val="20"/>
        </w:rPr>
        <w:tab/>
        <w:t>Refer to the overview of this section for more information on event handling. Also refer to the event descriptions in Section 5.</w:t>
      </w:r>
    </w:p>
    <w:p w:rsidR="00F21987" w:rsidRDefault="00F21987">
      <w:pPr>
        <w:jc w:val="center"/>
        <w:rPr>
          <w:b/>
          <w:sz w:val="20"/>
        </w:rPr>
      </w:pPr>
    </w:p>
    <w:p w:rsidR="00F21987" w:rsidRDefault="00F21987">
      <w:pPr>
        <w:ind w:left="620" w:hanging="620"/>
        <w:rPr>
          <w:b/>
          <w:sz w:val="20"/>
        </w:rPr>
      </w:pPr>
      <w:r>
        <w:rPr>
          <w:b/>
          <w:sz w:val="20"/>
        </w:rPr>
        <w:t>Implementation Requirements</w:t>
      </w:r>
    </w:p>
    <w:p w:rsidR="00F21987" w:rsidRDefault="00F21987">
      <w:pPr>
        <w:ind w:left="620" w:hanging="620"/>
        <w:rPr>
          <w:b/>
          <w:sz w:val="20"/>
        </w:rPr>
      </w:pPr>
    </w:p>
    <w:p w:rsidR="00F21987" w:rsidRDefault="00F21987">
      <w:pPr>
        <w:tabs>
          <w:tab w:val="left" w:pos="900"/>
        </w:tabs>
        <w:ind w:left="620" w:hanging="620"/>
        <w:rPr>
          <w:sz w:val="20"/>
        </w:rPr>
      </w:pPr>
      <w:r>
        <w:rPr>
          <w:b/>
          <w:sz w:val="20"/>
        </w:rPr>
        <w:t>RULE 3.7.19</w:t>
      </w:r>
    </w:p>
    <w:p w:rsidR="00F21987" w:rsidRDefault="00F21987">
      <w:pPr>
        <w:ind w:left="720" w:hanging="720"/>
        <w:rPr>
          <w:sz w:val="20"/>
        </w:rPr>
      </w:pPr>
      <w:r>
        <w:rPr>
          <w:sz w:val="20"/>
        </w:rPr>
        <w:tab/>
      </w:r>
      <w:r>
        <w:rPr>
          <w:b/>
          <w:sz w:val="20"/>
        </w:rPr>
        <w:t>IF</w:t>
      </w:r>
      <w:r>
        <w:rPr>
          <w:sz w:val="20"/>
        </w:rPr>
        <w:t xml:space="preserve"> the value </w:t>
      </w:r>
      <w:r>
        <w:rPr>
          <w:rFonts w:ascii="Courier" w:hAnsi="Courier"/>
          <w:sz w:val="18"/>
        </w:rPr>
        <w:t>VI_TMO_INFINITE</w:t>
      </w:r>
      <w:r>
        <w:rPr>
          <w:sz w:val="20"/>
        </w:rPr>
        <w:t xml:space="preserve"> is specified in the </w:t>
      </w:r>
      <w:r>
        <w:rPr>
          <w:rFonts w:ascii="Courier" w:hAnsi="Courier"/>
          <w:sz w:val="18"/>
        </w:rPr>
        <w:t>timeout</w:t>
      </w:r>
      <w:r>
        <w:rPr>
          <w:sz w:val="20"/>
        </w:rPr>
        <w:t xml:space="preserve"> parameter of </w:t>
      </w:r>
      <w:r>
        <w:rPr>
          <w:rFonts w:ascii="Courier" w:hAnsi="Courier"/>
          <w:sz w:val="18"/>
        </w:rPr>
        <w:t>viWaitOnEvent()</w:t>
      </w:r>
      <w:r>
        <w:rPr>
          <w:sz w:val="20"/>
        </w:rPr>
        <w:t xml:space="preserve">, </w:t>
      </w:r>
      <w:r>
        <w:rPr>
          <w:b/>
          <w:sz w:val="20"/>
        </w:rPr>
        <w:t>THEN</w:t>
      </w:r>
      <w:r>
        <w:rPr>
          <w:sz w:val="20"/>
        </w:rPr>
        <w:t xml:space="preserve"> the execution thread </w:t>
      </w:r>
      <w:r>
        <w:rPr>
          <w:b/>
          <w:sz w:val="20"/>
        </w:rPr>
        <w:t>SHALL</w:t>
      </w:r>
      <w:r>
        <w:rPr>
          <w:sz w:val="20"/>
        </w:rPr>
        <w:t xml:space="preserve"> be suspended indefinitely to wait for an occurrence of an event.</w:t>
      </w:r>
    </w:p>
    <w:p w:rsidR="00F21987" w:rsidRDefault="00F21987">
      <w:pPr>
        <w:tabs>
          <w:tab w:val="left" w:pos="900"/>
        </w:tabs>
        <w:ind w:left="620" w:hanging="620"/>
        <w:rPr>
          <w:b/>
          <w:sz w:val="20"/>
        </w:rPr>
      </w:pPr>
    </w:p>
    <w:p w:rsidR="00F21987" w:rsidRDefault="00F21987">
      <w:pPr>
        <w:tabs>
          <w:tab w:val="left" w:pos="900"/>
        </w:tabs>
        <w:ind w:left="620" w:hanging="620"/>
        <w:rPr>
          <w:sz w:val="20"/>
        </w:rPr>
      </w:pPr>
      <w:r>
        <w:rPr>
          <w:b/>
          <w:sz w:val="20"/>
        </w:rPr>
        <w:t>RULE 3.7.20</w:t>
      </w:r>
    </w:p>
    <w:p w:rsidR="00F21987" w:rsidRDefault="00F21987">
      <w:pPr>
        <w:ind w:left="720" w:hanging="720"/>
        <w:rPr>
          <w:sz w:val="20"/>
        </w:rPr>
      </w:pPr>
      <w:r>
        <w:rPr>
          <w:sz w:val="20"/>
        </w:rPr>
        <w:tab/>
      </w:r>
      <w:r>
        <w:rPr>
          <w:b/>
          <w:sz w:val="20"/>
        </w:rPr>
        <w:t>IF</w:t>
      </w:r>
      <w:r>
        <w:rPr>
          <w:sz w:val="20"/>
        </w:rPr>
        <w:t xml:space="preserve"> the value </w:t>
      </w:r>
      <w:r>
        <w:rPr>
          <w:rFonts w:ascii="Courier" w:hAnsi="Courier"/>
          <w:sz w:val="18"/>
        </w:rPr>
        <w:t>VI_TMO_IMMEDIATE</w:t>
      </w:r>
      <w:r>
        <w:rPr>
          <w:sz w:val="20"/>
        </w:rPr>
        <w:t xml:space="preserve"> is specified in the </w:t>
      </w:r>
      <w:r>
        <w:rPr>
          <w:rFonts w:ascii="Courier" w:hAnsi="Courier"/>
          <w:sz w:val="18"/>
        </w:rPr>
        <w:t>timeout</w:t>
      </w:r>
      <w:r>
        <w:rPr>
          <w:sz w:val="20"/>
        </w:rPr>
        <w:t xml:space="preserve"> parameter of </w:t>
      </w:r>
      <w:r>
        <w:rPr>
          <w:rFonts w:ascii="Courier" w:hAnsi="Courier"/>
          <w:sz w:val="18"/>
        </w:rPr>
        <w:t>viWaitOnEvent()</w:t>
      </w:r>
      <w:r>
        <w:rPr>
          <w:sz w:val="20"/>
        </w:rPr>
        <w:t xml:space="preserve">, </w:t>
      </w:r>
      <w:r>
        <w:rPr>
          <w:b/>
          <w:sz w:val="20"/>
        </w:rPr>
        <w:t>THEN</w:t>
      </w:r>
      <w:r>
        <w:rPr>
          <w:sz w:val="20"/>
        </w:rPr>
        <w:t xml:space="preserve"> application execution </w:t>
      </w:r>
      <w:r>
        <w:rPr>
          <w:b/>
          <w:sz w:val="20"/>
        </w:rPr>
        <w:t>SHALL NOT</w:t>
      </w:r>
      <w:r>
        <w:rPr>
          <w:sz w:val="20"/>
        </w:rPr>
        <w:t xml:space="preserve"> be suspended. </w:t>
      </w:r>
    </w:p>
    <w:p w:rsidR="00F21987" w:rsidRDefault="00F21987">
      <w:pPr>
        <w:tabs>
          <w:tab w:val="left" w:pos="900"/>
        </w:tabs>
        <w:ind w:left="620" w:hanging="620"/>
        <w:rPr>
          <w:b/>
          <w:sz w:val="20"/>
        </w:rPr>
      </w:pPr>
    </w:p>
    <w:p w:rsidR="00F21987" w:rsidRDefault="00F21987">
      <w:pPr>
        <w:tabs>
          <w:tab w:val="left" w:pos="900"/>
        </w:tabs>
        <w:ind w:left="620" w:hanging="620"/>
        <w:rPr>
          <w:b/>
          <w:sz w:val="20"/>
        </w:rPr>
      </w:pPr>
      <w:r>
        <w:rPr>
          <w:b/>
          <w:sz w:val="20"/>
        </w:rPr>
        <w:t>OBSERVATION</w:t>
      </w:r>
      <w:r>
        <w:rPr>
          <w:b/>
          <w:caps/>
          <w:sz w:val="20"/>
        </w:rPr>
        <w:t xml:space="preserve"> 3.7.14</w:t>
      </w:r>
    </w:p>
    <w:p w:rsidR="00F21987" w:rsidRDefault="00F21987">
      <w:pPr>
        <w:ind w:left="720" w:hanging="720"/>
        <w:rPr>
          <w:sz w:val="20"/>
        </w:rPr>
      </w:pPr>
      <w:r>
        <w:rPr>
          <w:sz w:val="20"/>
        </w:rPr>
        <w:tab/>
        <w:t xml:space="preserve">Notice that this operation can be used to dequeue events from an event queue by setting the timeout value to </w:t>
      </w:r>
      <w:r>
        <w:rPr>
          <w:rFonts w:ascii="Courier" w:hAnsi="Courier"/>
          <w:sz w:val="18"/>
        </w:rPr>
        <w:t>VI_TMO_IMMEDIATE</w:t>
      </w:r>
      <w:r>
        <w:rPr>
          <w:sz w:val="20"/>
        </w:rPr>
        <w:t>.</w:t>
      </w:r>
    </w:p>
    <w:p w:rsidR="00F21987" w:rsidRDefault="00F21987">
      <w:pPr>
        <w:ind w:left="620" w:hanging="620"/>
        <w:rPr>
          <w:sz w:val="20"/>
        </w:rPr>
      </w:pPr>
    </w:p>
    <w:p w:rsidR="00F21987" w:rsidRDefault="00F21987">
      <w:pPr>
        <w:tabs>
          <w:tab w:val="left" w:pos="900"/>
        </w:tabs>
        <w:ind w:left="620" w:hanging="620"/>
        <w:rPr>
          <w:b/>
          <w:sz w:val="20"/>
        </w:rPr>
      </w:pPr>
      <w:r>
        <w:rPr>
          <w:b/>
          <w:sz w:val="20"/>
        </w:rPr>
        <w:t>OBSERVATION</w:t>
      </w:r>
      <w:r>
        <w:rPr>
          <w:b/>
          <w:caps/>
          <w:sz w:val="20"/>
        </w:rPr>
        <w:t xml:space="preserve"> 3.7.15</w:t>
      </w:r>
    </w:p>
    <w:p w:rsidR="00F21987" w:rsidRDefault="00F21987">
      <w:pPr>
        <w:ind w:left="720" w:hanging="720"/>
        <w:rPr>
          <w:sz w:val="20"/>
        </w:rPr>
      </w:pPr>
      <w:r>
        <w:rPr>
          <w:sz w:val="20"/>
        </w:rPr>
        <w:tab/>
      </w:r>
      <w:r>
        <w:rPr>
          <w:rFonts w:ascii="Courier" w:hAnsi="Courier"/>
          <w:sz w:val="18"/>
        </w:rPr>
        <w:t>viWaitOnEvent()</w:t>
      </w:r>
      <w:r>
        <w:rPr>
          <w:sz w:val="20"/>
        </w:rPr>
        <w:t xml:space="preserve"> removes the specified event from the event queue if one that matches the type is available. The process of dequeuing makes an additional space available in the queue for events of the same type.</w:t>
      </w:r>
    </w:p>
    <w:p w:rsidR="00F21987" w:rsidRDefault="00F21987">
      <w:pPr>
        <w:ind w:left="620" w:hanging="620"/>
        <w:rPr>
          <w:sz w:val="20"/>
        </w:rPr>
      </w:pPr>
    </w:p>
    <w:p w:rsidR="00F21987" w:rsidRDefault="00F21987">
      <w:pPr>
        <w:tabs>
          <w:tab w:val="left" w:pos="900"/>
        </w:tabs>
        <w:ind w:left="620" w:hanging="620"/>
        <w:rPr>
          <w:b/>
          <w:sz w:val="20"/>
        </w:rPr>
      </w:pPr>
      <w:r>
        <w:rPr>
          <w:b/>
          <w:sz w:val="20"/>
        </w:rPr>
        <w:t>OBSERVATION</w:t>
      </w:r>
      <w:r>
        <w:rPr>
          <w:b/>
          <w:caps/>
          <w:sz w:val="20"/>
        </w:rPr>
        <w:t xml:space="preserve"> 3.7.16</w:t>
      </w:r>
    </w:p>
    <w:p w:rsidR="00F21987" w:rsidRDefault="00F21987">
      <w:pPr>
        <w:ind w:left="720" w:hanging="720"/>
        <w:rPr>
          <w:sz w:val="20"/>
        </w:rPr>
      </w:pPr>
      <w:r>
        <w:rPr>
          <w:sz w:val="20"/>
        </w:rPr>
        <w:tab/>
        <w:t xml:space="preserve">A user of VISA must call </w:t>
      </w:r>
      <w:r>
        <w:rPr>
          <w:rFonts w:ascii="Courier" w:hAnsi="Courier"/>
          <w:sz w:val="18"/>
        </w:rPr>
        <w:t>viEnableEvent()</w:t>
      </w:r>
      <w:r>
        <w:rPr>
          <w:sz w:val="20"/>
        </w:rPr>
        <w:t xml:space="preserve"> to enable the reception of events of the specified type before calling </w:t>
      </w:r>
      <w:r>
        <w:rPr>
          <w:rFonts w:ascii="Courier" w:hAnsi="Courier"/>
          <w:sz w:val="18"/>
        </w:rPr>
        <w:t>viWaitOnEvent()</w:t>
      </w:r>
      <w:r>
        <w:rPr>
          <w:sz w:val="20"/>
        </w:rPr>
        <w:t xml:space="preserve">. </w:t>
      </w:r>
      <w:r>
        <w:rPr>
          <w:rFonts w:ascii="Courier" w:hAnsi="Courier"/>
          <w:sz w:val="18"/>
        </w:rPr>
        <w:t>viWaitOnEvent()</w:t>
      </w:r>
      <w:r>
        <w:rPr>
          <w:sz w:val="20"/>
        </w:rPr>
        <w:t xml:space="preserve"> does not perform any enabling or disabling of event reception. </w:t>
      </w:r>
    </w:p>
    <w:p w:rsidR="00F21987" w:rsidRDefault="00F21987">
      <w:pPr>
        <w:ind w:left="620" w:hanging="620"/>
        <w:rPr>
          <w:sz w:val="20"/>
        </w:rPr>
      </w:pPr>
    </w:p>
    <w:p w:rsidR="00F21987" w:rsidRDefault="00F21987">
      <w:pPr>
        <w:tabs>
          <w:tab w:val="left" w:pos="900"/>
        </w:tabs>
        <w:ind w:left="620" w:hanging="620"/>
        <w:rPr>
          <w:sz w:val="20"/>
        </w:rPr>
      </w:pPr>
      <w:r>
        <w:rPr>
          <w:b/>
          <w:sz w:val="20"/>
        </w:rPr>
        <w:t>RULE 3.7.21</w:t>
      </w:r>
    </w:p>
    <w:p w:rsidR="00F21987" w:rsidRDefault="00F21987">
      <w:pPr>
        <w:ind w:left="720" w:hanging="720"/>
        <w:rPr>
          <w:sz w:val="20"/>
        </w:rPr>
      </w:pPr>
      <w:r>
        <w:rPr>
          <w:sz w:val="20"/>
        </w:rPr>
        <w:tab/>
      </w:r>
      <w:r>
        <w:rPr>
          <w:rFonts w:ascii="Courier" w:hAnsi="Courier"/>
          <w:sz w:val="18"/>
        </w:rPr>
        <w:t>viWaitOnEvent()</w:t>
      </w:r>
      <w:r>
        <w:rPr>
          <w:sz w:val="20"/>
        </w:rPr>
        <w:t xml:space="preserve"> </w:t>
      </w:r>
      <w:r>
        <w:rPr>
          <w:b/>
          <w:sz w:val="20"/>
        </w:rPr>
        <w:t>SHALL</w:t>
      </w:r>
      <w:r>
        <w:rPr>
          <w:sz w:val="20"/>
        </w:rPr>
        <w:t xml:space="preserve"> dequeue events pending in the queue regardless of the enabled state of reception of events.</w:t>
      </w:r>
    </w:p>
    <w:p w:rsidR="00F21987" w:rsidRDefault="00F21987">
      <w:pPr>
        <w:ind w:left="620" w:hanging="620"/>
        <w:rPr>
          <w:sz w:val="20"/>
        </w:rPr>
      </w:pPr>
    </w:p>
    <w:p w:rsidR="00F21987" w:rsidRDefault="00F21987">
      <w:pPr>
        <w:tabs>
          <w:tab w:val="left" w:pos="900"/>
        </w:tabs>
        <w:ind w:left="620" w:hanging="620"/>
        <w:rPr>
          <w:sz w:val="20"/>
        </w:rPr>
      </w:pPr>
      <w:r>
        <w:rPr>
          <w:b/>
          <w:sz w:val="20"/>
        </w:rPr>
        <w:t>RULE 3.7.22</w:t>
      </w:r>
    </w:p>
    <w:p w:rsidR="00F21987" w:rsidRDefault="00F21987">
      <w:pPr>
        <w:ind w:left="720"/>
        <w:rPr>
          <w:sz w:val="20"/>
        </w:rPr>
      </w:pPr>
      <w:r>
        <w:rPr>
          <w:b/>
          <w:sz w:val="20"/>
        </w:rPr>
        <w:t>IF</w:t>
      </w:r>
      <w:r>
        <w:rPr>
          <w:sz w:val="20"/>
        </w:rPr>
        <w:t xml:space="preserve"> the value </w:t>
      </w:r>
      <w:r>
        <w:rPr>
          <w:rFonts w:ascii="Courier" w:hAnsi="Courier"/>
          <w:sz w:val="18"/>
        </w:rPr>
        <w:t>VI_NULL</w:t>
      </w:r>
      <w:r>
        <w:rPr>
          <w:sz w:val="20"/>
        </w:rPr>
        <w:t xml:space="preserve"> is specified in the </w:t>
      </w:r>
      <w:r>
        <w:rPr>
          <w:rFonts w:ascii="Courier" w:hAnsi="Courier"/>
          <w:sz w:val="18"/>
        </w:rPr>
        <w:t>outContext</w:t>
      </w:r>
      <w:r>
        <w:rPr>
          <w:sz w:val="20"/>
        </w:rPr>
        <w:t xml:space="preserve"> parameter of </w:t>
      </w:r>
      <w:r>
        <w:rPr>
          <w:rFonts w:ascii="Courier" w:hAnsi="Courier"/>
          <w:sz w:val="18"/>
        </w:rPr>
        <w:t>viWaitOnEvent()</w:t>
      </w:r>
      <w:r>
        <w:rPr>
          <w:sz w:val="20"/>
        </w:rPr>
        <w:t xml:space="preserve">, </w:t>
      </w:r>
      <w:r>
        <w:rPr>
          <w:b/>
          <w:sz w:val="20"/>
        </w:rPr>
        <w:t>AND</w:t>
      </w:r>
      <w:r>
        <w:rPr>
          <w:sz w:val="20"/>
        </w:rPr>
        <w:t xml:space="preserve"> the return value is successful, </w:t>
      </w:r>
      <w:r>
        <w:rPr>
          <w:b/>
          <w:sz w:val="20"/>
        </w:rPr>
        <w:t>THEN</w:t>
      </w:r>
      <w:r>
        <w:rPr>
          <w:sz w:val="20"/>
        </w:rPr>
        <w:t xml:space="preserve"> the VISA system </w:t>
      </w:r>
      <w:r>
        <w:rPr>
          <w:b/>
          <w:sz w:val="20"/>
        </w:rPr>
        <w:t xml:space="preserve">SHALL </w:t>
      </w:r>
      <w:r>
        <w:rPr>
          <w:sz w:val="20"/>
        </w:rPr>
        <w:t xml:space="preserve">automatically invoke </w:t>
      </w:r>
      <w:r>
        <w:rPr>
          <w:rFonts w:ascii="Courier" w:hAnsi="Courier"/>
          <w:sz w:val="18"/>
        </w:rPr>
        <w:t>viClose()</w:t>
      </w:r>
      <w:r>
        <w:rPr>
          <w:sz w:val="20"/>
        </w:rPr>
        <w:t xml:space="preserve"> on the event context rather than returning it to the application. </w:t>
      </w:r>
    </w:p>
    <w:p w:rsidR="00F21987" w:rsidRDefault="00F21987">
      <w:pPr>
        <w:tabs>
          <w:tab w:val="left" w:pos="900"/>
        </w:tabs>
        <w:ind w:left="620" w:hanging="620"/>
        <w:rPr>
          <w:b/>
          <w:sz w:val="20"/>
        </w:rPr>
      </w:pPr>
      <w:r>
        <w:rPr>
          <w:sz w:val="20"/>
        </w:rPr>
        <w:br w:type="page"/>
      </w:r>
      <w:r>
        <w:rPr>
          <w:b/>
          <w:sz w:val="20"/>
        </w:rPr>
        <w:lastRenderedPageBreak/>
        <w:t>OBSERVATION</w:t>
      </w:r>
      <w:r>
        <w:rPr>
          <w:b/>
          <w:caps/>
          <w:sz w:val="20"/>
        </w:rPr>
        <w:t xml:space="preserve"> 3.7.17</w:t>
      </w:r>
    </w:p>
    <w:p w:rsidR="00F21987" w:rsidRDefault="00F21987">
      <w:pPr>
        <w:ind w:left="720"/>
        <w:rPr>
          <w:sz w:val="20"/>
        </w:rPr>
      </w:pPr>
      <w:r>
        <w:rPr>
          <w:sz w:val="20"/>
        </w:rPr>
        <w:t xml:space="preserve">The </w:t>
      </w:r>
      <w:r>
        <w:rPr>
          <w:rFonts w:ascii="Courier" w:hAnsi="Courier"/>
          <w:sz w:val="18"/>
        </w:rPr>
        <w:t>outEventType</w:t>
      </w:r>
      <w:r>
        <w:rPr>
          <w:sz w:val="20"/>
        </w:rPr>
        <w:t xml:space="preserve"> and </w:t>
      </w:r>
      <w:r>
        <w:rPr>
          <w:rFonts w:ascii="Courier" w:hAnsi="Courier"/>
          <w:sz w:val="18"/>
        </w:rPr>
        <w:t>outContext</w:t>
      </w:r>
      <w:r>
        <w:rPr>
          <w:sz w:val="20"/>
        </w:rPr>
        <w:t xml:space="preserve"> parameters to the </w:t>
      </w:r>
      <w:r>
        <w:rPr>
          <w:rFonts w:ascii="Courier" w:hAnsi="Courier"/>
          <w:sz w:val="18"/>
        </w:rPr>
        <w:t>viWaitOnEvent()</w:t>
      </w:r>
      <w:r>
        <w:rPr>
          <w:sz w:val="20"/>
        </w:rPr>
        <w:t xml:space="preserve"> operation are optional. This can be used if the event type is known from the </w:t>
      </w:r>
      <w:r>
        <w:rPr>
          <w:rFonts w:ascii="Courier" w:hAnsi="Courier"/>
          <w:sz w:val="18"/>
        </w:rPr>
        <w:t>inEventType</w:t>
      </w:r>
      <w:r>
        <w:rPr>
          <w:sz w:val="20"/>
        </w:rPr>
        <w:t xml:space="preserve"> parameter, or if the </w:t>
      </w:r>
      <w:r>
        <w:rPr>
          <w:rFonts w:ascii="Courier" w:hAnsi="Courier"/>
          <w:sz w:val="18"/>
        </w:rPr>
        <w:t>eventContext</w:t>
      </w:r>
      <w:r>
        <w:rPr>
          <w:sz w:val="20"/>
        </w:rPr>
        <w:t xml:space="preserve"> is not needed to retrieve additional information. </w:t>
      </w:r>
    </w:p>
    <w:p w:rsidR="00F21987" w:rsidRDefault="00F21987">
      <w:pPr>
        <w:ind w:left="620" w:hanging="620"/>
        <w:rPr>
          <w:sz w:val="20"/>
        </w:rPr>
      </w:pPr>
    </w:p>
    <w:p w:rsidR="00F21987" w:rsidRDefault="00F21987">
      <w:pPr>
        <w:tabs>
          <w:tab w:val="left" w:pos="900"/>
        </w:tabs>
        <w:ind w:left="620" w:hanging="620"/>
        <w:rPr>
          <w:sz w:val="20"/>
        </w:rPr>
      </w:pPr>
      <w:r>
        <w:rPr>
          <w:b/>
          <w:sz w:val="20"/>
        </w:rPr>
        <w:t>RULE 3.7.23</w:t>
      </w:r>
    </w:p>
    <w:p w:rsidR="00F21987" w:rsidRDefault="00F21987">
      <w:pPr>
        <w:ind w:left="720"/>
        <w:rPr>
          <w:sz w:val="20"/>
        </w:rPr>
      </w:pPr>
      <w:r>
        <w:rPr>
          <w:b/>
          <w:sz w:val="20"/>
        </w:rPr>
        <w:t>IF</w:t>
      </w:r>
      <w:r>
        <w:rPr>
          <w:sz w:val="20"/>
        </w:rPr>
        <w:t xml:space="preserve"> a session has at least one event of the requested type in its queue, </w:t>
      </w:r>
      <w:r>
        <w:rPr>
          <w:b/>
          <w:sz w:val="20"/>
        </w:rPr>
        <w:t>AND</w:t>
      </w:r>
      <w:r>
        <w:rPr>
          <w:sz w:val="20"/>
        </w:rPr>
        <w:t xml:space="preserve"> the requested event type has been disabled since the arrival of the last event, </w:t>
      </w:r>
      <w:r>
        <w:rPr>
          <w:b/>
          <w:sz w:val="20"/>
        </w:rPr>
        <w:t>THEN</w:t>
      </w:r>
      <w:r>
        <w:rPr>
          <w:sz w:val="20"/>
        </w:rPr>
        <w:t xml:space="preserve"> calling </w:t>
      </w:r>
      <w:r>
        <w:rPr>
          <w:rFonts w:ascii="Courier" w:hAnsi="Courier"/>
          <w:sz w:val="20"/>
        </w:rPr>
        <w:t>viWaitOnEvent</w:t>
      </w:r>
      <w:r>
        <w:rPr>
          <w:sz w:val="20"/>
        </w:rPr>
        <w:t xml:space="preserve"> </w:t>
      </w:r>
      <w:r>
        <w:rPr>
          <w:b/>
          <w:sz w:val="20"/>
        </w:rPr>
        <w:t>SHALL</w:t>
      </w:r>
      <w:r>
        <w:rPr>
          <w:sz w:val="20"/>
        </w:rPr>
        <w:t xml:space="preserve"> return a success code </w:t>
      </w:r>
      <w:r>
        <w:rPr>
          <w:b/>
          <w:sz w:val="20"/>
        </w:rPr>
        <w:t>AND</w:t>
      </w:r>
      <w:r>
        <w:rPr>
          <w:sz w:val="20"/>
        </w:rPr>
        <w:t xml:space="preserve"> </w:t>
      </w:r>
      <w:r>
        <w:rPr>
          <w:b/>
          <w:sz w:val="20"/>
        </w:rPr>
        <w:t xml:space="preserve">SHALL NOT </w:t>
      </w:r>
      <w:r>
        <w:rPr>
          <w:sz w:val="20"/>
        </w:rPr>
        <w:t xml:space="preserve">return </w:t>
      </w:r>
      <w:r>
        <w:rPr>
          <w:rFonts w:ascii="Courier" w:hAnsi="Courier"/>
          <w:sz w:val="20"/>
        </w:rPr>
        <w:t>VI_ERROR_NENABLED</w:t>
      </w:r>
      <w:r>
        <w:rPr>
          <w:sz w:val="20"/>
        </w:rPr>
        <w:t xml:space="preserve">. </w:t>
      </w:r>
    </w:p>
    <w:p w:rsidR="00F21987" w:rsidRPr="001B5DF3" w:rsidRDefault="00F21987">
      <w:pPr>
        <w:pStyle w:val="Head3"/>
        <w:rPr>
          <w:lang w:val="de-DE"/>
        </w:rPr>
      </w:pPr>
      <w:r w:rsidRPr="00DB0F35">
        <w:rPr>
          <w:b/>
          <w:lang w:val="de-DE"/>
        </w:rPr>
        <w:br w:type="page"/>
      </w:r>
      <w:bookmarkStart w:id="225" w:name="_Toc135102667"/>
      <w:bookmarkStart w:id="226" w:name="_Toc395260204"/>
      <w:r w:rsidRPr="001B5DF3">
        <w:rPr>
          <w:lang w:val="de-DE"/>
        </w:rPr>
        <w:lastRenderedPageBreak/>
        <w:t xml:space="preserve">3.7.3.5  </w:t>
      </w:r>
      <w:r w:rsidRPr="001B5DF3">
        <w:rPr>
          <w:rStyle w:val="Courierbold"/>
          <w:lang w:val="de-DE"/>
        </w:rPr>
        <w:t>viInstallHandler</w:t>
      </w:r>
      <w:r w:rsidRPr="001B5DF3">
        <w:rPr>
          <w:rStyle w:val="Courier"/>
          <w:lang w:val="de-DE"/>
        </w:rPr>
        <w:t>(vi, eventType, handler, userHandle)</w:t>
      </w:r>
      <w:bookmarkEnd w:id="225"/>
      <w:bookmarkEnd w:id="226"/>
    </w:p>
    <w:p w:rsidR="00F21987" w:rsidRPr="001B5DF3" w:rsidRDefault="00F21987">
      <w:pPr>
        <w:rPr>
          <w:sz w:val="14"/>
          <w:lang w:val="de-DE"/>
        </w:rPr>
      </w:pPr>
    </w:p>
    <w:p w:rsidR="00F21987" w:rsidRDefault="00F21987">
      <w:pPr>
        <w:ind w:left="620" w:hanging="620"/>
        <w:rPr>
          <w:b/>
          <w:sz w:val="20"/>
        </w:rPr>
      </w:pPr>
      <w:r>
        <w:rPr>
          <w:b/>
          <w:sz w:val="20"/>
        </w:rPr>
        <w:t>Purpose</w:t>
      </w:r>
      <w:r>
        <w:rPr>
          <w:b/>
          <w:sz w:val="20"/>
        </w:rPr>
        <w:tab/>
      </w:r>
    </w:p>
    <w:p w:rsidR="00F21987" w:rsidRDefault="00F21987">
      <w:pPr>
        <w:ind w:left="720" w:hanging="720"/>
        <w:rPr>
          <w:sz w:val="20"/>
        </w:rPr>
      </w:pPr>
      <w:r>
        <w:rPr>
          <w:b/>
          <w:sz w:val="20"/>
        </w:rPr>
        <w:tab/>
      </w:r>
      <w:r>
        <w:rPr>
          <w:sz w:val="20"/>
        </w:rPr>
        <w:t>Install handlers for event callbacks.</w:t>
      </w:r>
    </w:p>
    <w:p w:rsidR="00F21987" w:rsidRDefault="00F21987">
      <w:pPr>
        <w:ind w:left="620" w:hanging="620"/>
        <w:rPr>
          <w:sz w:val="14"/>
        </w:rPr>
      </w:pPr>
    </w:p>
    <w:p w:rsidR="00F21987" w:rsidRDefault="00F21987">
      <w:pPr>
        <w:ind w:left="620" w:hanging="620"/>
        <w:rPr>
          <w:sz w:val="20"/>
        </w:rPr>
      </w:pPr>
      <w:r>
        <w:rPr>
          <w:b/>
          <w:sz w:val="20"/>
        </w:rPr>
        <w:t>Parameters</w:t>
      </w:r>
    </w:p>
    <w:p w:rsidR="00F21987" w:rsidRDefault="00F21987">
      <w:pPr>
        <w:rPr>
          <w:sz w:val="14"/>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Logical event identifier.</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handler</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ViHndlr</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Interpreted as a valid reference to a handler to be installed by a client application.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userHandle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ViAddr</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 value specified by an application that can be used for identifying handlers uniquely for an event type.</w:t>
            </w:r>
          </w:p>
        </w:tc>
      </w:tr>
    </w:tbl>
    <w:p w:rsidR="00F21987" w:rsidRDefault="00F21987">
      <w:pPr>
        <w:rPr>
          <w:b/>
          <w:sz w:val="20"/>
        </w:rPr>
      </w:pPr>
    </w:p>
    <w:p w:rsidR="00F21987" w:rsidRDefault="00F21987">
      <w:pPr>
        <w:rPr>
          <w:b/>
          <w:sz w:val="20"/>
        </w:rPr>
      </w:pPr>
      <w:r>
        <w:rPr>
          <w:b/>
          <w:sz w:val="20"/>
        </w:rPr>
        <w:t>Return Values</w:t>
      </w:r>
    </w:p>
    <w:p w:rsidR="00F21987" w:rsidRDefault="00F21987">
      <w:pPr>
        <w:rPr>
          <w:sz w:val="14"/>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Event handler installed successfully.</w:t>
            </w:r>
          </w:p>
        </w:tc>
      </w:tr>
    </w:tbl>
    <w:p w:rsidR="00F21987" w:rsidRDefault="00F21987">
      <w:pPr>
        <w:rPr>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Specified event type is not supported by the resource.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VI_ERROR_INV_HNDLR_REF</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handler reference is invalid.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VI_ERROR_HNDLR_NINSTALLED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handler was not installed. This may be returned if an application attempts to install multiple handlers for the same event on the same session.</w:t>
            </w:r>
          </w:p>
        </w:tc>
      </w:tr>
    </w:tbl>
    <w:p w:rsidR="00F21987" w:rsidRDefault="00F21987">
      <w:pPr>
        <w:rPr>
          <w:sz w:val="14"/>
        </w:rPr>
      </w:pPr>
    </w:p>
    <w:p w:rsidR="00F21987" w:rsidRDefault="00F21987">
      <w:pPr>
        <w:ind w:left="620" w:hanging="620"/>
        <w:rPr>
          <w:sz w:val="20"/>
        </w:rPr>
      </w:pPr>
      <w:r>
        <w:rPr>
          <w:b/>
          <w:sz w:val="20"/>
        </w:rPr>
        <w:t>Description</w:t>
      </w:r>
      <w:r>
        <w:rPr>
          <w:sz w:val="20"/>
        </w:rPr>
        <w:t xml:space="preserve"> </w:t>
      </w:r>
      <w:r>
        <w:rPr>
          <w:sz w:val="20"/>
        </w:rPr>
        <w:tab/>
      </w:r>
    </w:p>
    <w:p w:rsidR="00F21987" w:rsidRDefault="00F21987">
      <w:pPr>
        <w:ind w:left="720" w:hanging="720"/>
        <w:rPr>
          <w:sz w:val="20"/>
        </w:rPr>
      </w:pPr>
      <w:r>
        <w:rPr>
          <w:sz w:val="20"/>
        </w:rPr>
        <w:tab/>
        <w:t xml:space="preserve">This operation allows applications to install handlers on sessions. The handler specified in the </w:t>
      </w:r>
      <w:r>
        <w:rPr>
          <w:rFonts w:ascii="Courier" w:hAnsi="Courier"/>
          <w:sz w:val="18"/>
        </w:rPr>
        <w:t>handler</w:t>
      </w:r>
      <w:r>
        <w:rPr>
          <w:sz w:val="20"/>
        </w:rPr>
        <w:t xml:space="preserve"> parameter is installed along with previously installed handlers for the specified event. Applications can specify a value in the </w:t>
      </w:r>
      <w:r>
        <w:rPr>
          <w:rFonts w:ascii="Courier" w:hAnsi="Courier"/>
          <w:sz w:val="18"/>
        </w:rPr>
        <w:t>userHandle</w:t>
      </w:r>
      <w:r>
        <w:rPr>
          <w:sz w:val="20"/>
        </w:rPr>
        <w:t xml:space="preserve"> parameter that is passed to the handler on its invocation. VISA identifies handlers uniquely using the handler reference and this value.</w:t>
      </w:r>
    </w:p>
    <w:p w:rsidR="00F21987" w:rsidRDefault="00F21987">
      <w:pPr>
        <w:ind w:left="620" w:hanging="620"/>
        <w:rPr>
          <w:sz w:val="14"/>
        </w:rPr>
      </w:pPr>
    </w:p>
    <w:p w:rsidR="00F21987" w:rsidRDefault="00F21987">
      <w:pPr>
        <w:ind w:left="620" w:hanging="620"/>
        <w:rPr>
          <w:b/>
          <w:sz w:val="20"/>
        </w:rPr>
      </w:pPr>
      <w:r>
        <w:rPr>
          <w:b/>
          <w:sz w:val="20"/>
        </w:rPr>
        <w:t>Related Items</w:t>
      </w:r>
    </w:p>
    <w:p w:rsidR="00F21987" w:rsidRDefault="00F21987">
      <w:pPr>
        <w:ind w:left="720" w:hanging="720"/>
        <w:rPr>
          <w:sz w:val="20"/>
        </w:rPr>
      </w:pPr>
      <w:r>
        <w:rPr>
          <w:sz w:val="20"/>
        </w:rPr>
        <w:tab/>
        <w:t xml:space="preserve">See the </w:t>
      </w:r>
      <w:r>
        <w:rPr>
          <w:rFonts w:ascii="Courier" w:hAnsi="Courier"/>
          <w:sz w:val="18"/>
        </w:rPr>
        <w:t>viEventHandler()</w:t>
      </w:r>
      <w:r>
        <w:rPr>
          <w:sz w:val="20"/>
        </w:rPr>
        <w:t xml:space="preserve"> description for information.</w:t>
      </w:r>
    </w:p>
    <w:p w:rsidR="00F21987" w:rsidRDefault="00F21987">
      <w:pPr>
        <w:ind w:left="620" w:hanging="620"/>
        <w:rPr>
          <w:b/>
          <w:sz w:val="20"/>
        </w:rPr>
      </w:pPr>
      <w:r>
        <w:rPr>
          <w:sz w:val="14"/>
        </w:rPr>
        <w:br w:type="page"/>
      </w:r>
      <w:r>
        <w:rPr>
          <w:b/>
          <w:sz w:val="20"/>
        </w:rPr>
        <w:lastRenderedPageBreak/>
        <w:t>Implementation Requirements</w:t>
      </w:r>
    </w:p>
    <w:p w:rsidR="00F21987" w:rsidRDefault="00F21987">
      <w:pPr>
        <w:ind w:left="620" w:hanging="620"/>
        <w:rPr>
          <w:sz w:val="20"/>
        </w:rPr>
      </w:pPr>
    </w:p>
    <w:p w:rsidR="00F21987" w:rsidRDefault="00F21987">
      <w:pPr>
        <w:ind w:left="620" w:hanging="620"/>
        <w:rPr>
          <w:b/>
          <w:sz w:val="20"/>
        </w:rPr>
      </w:pPr>
      <w:r>
        <w:rPr>
          <w:b/>
          <w:sz w:val="20"/>
        </w:rPr>
        <w:t>RULE 3.7.24</w:t>
      </w:r>
    </w:p>
    <w:p w:rsidR="00F21987" w:rsidRDefault="00F21987">
      <w:pPr>
        <w:ind w:left="720" w:hanging="720"/>
        <w:rPr>
          <w:sz w:val="20"/>
        </w:rPr>
      </w:pPr>
      <w:r>
        <w:rPr>
          <w:sz w:val="20"/>
        </w:rPr>
        <w:tab/>
      </w:r>
      <w:r>
        <w:rPr>
          <w:b/>
          <w:sz w:val="20"/>
        </w:rPr>
        <w:t>IF</w:t>
      </w:r>
      <w:r>
        <w:rPr>
          <w:sz w:val="20"/>
        </w:rPr>
        <w:t xml:space="preserve"> the value </w:t>
      </w:r>
      <w:r>
        <w:rPr>
          <w:rFonts w:ascii="Courier" w:hAnsi="Courier"/>
          <w:sz w:val="18"/>
        </w:rPr>
        <w:t>VI_ANY_HNDLR</w:t>
      </w:r>
      <w:r>
        <w:rPr>
          <w:sz w:val="20"/>
        </w:rPr>
        <w:t xml:space="preserve"> is passed as the </w:t>
      </w:r>
      <w:r>
        <w:rPr>
          <w:rFonts w:ascii="Courier" w:hAnsi="Courier"/>
          <w:sz w:val="18"/>
        </w:rPr>
        <w:t>handler</w:t>
      </w:r>
      <w:r>
        <w:rPr>
          <w:sz w:val="20"/>
        </w:rPr>
        <w:t xml:space="preserve"> parameter to </w:t>
      </w:r>
      <w:r>
        <w:rPr>
          <w:rFonts w:ascii="Courier" w:hAnsi="Courier"/>
          <w:sz w:val="18"/>
        </w:rPr>
        <w:t>viInstallHandler()</w:t>
      </w:r>
      <w:r>
        <w:rPr>
          <w:sz w:val="20"/>
        </w:rPr>
        <w:t xml:space="preserve">, </w:t>
      </w:r>
      <w:r>
        <w:rPr>
          <w:b/>
          <w:sz w:val="20"/>
        </w:rPr>
        <w:t>THEN</w:t>
      </w:r>
      <w:r>
        <w:rPr>
          <w:sz w:val="20"/>
        </w:rPr>
        <w:t xml:space="preserve"> the operation </w:t>
      </w:r>
      <w:r>
        <w:rPr>
          <w:b/>
          <w:sz w:val="20"/>
        </w:rPr>
        <w:t>SHALL</w:t>
      </w:r>
      <w:r>
        <w:rPr>
          <w:sz w:val="20"/>
        </w:rPr>
        <w:t xml:space="preserve"> return the error </w:t>
      </w:r>
      <w:r>
        <w:rPr>
          <w:rFonts w:ascii="Courier" w:hAnsi="Courier"/>
          <w:sz w:val="18"/>
        </w:rPr>
        <w:t>VI_ERROR_INV_HNDLR_REF</w:t>
      </w:r>
      <w:r>
        <w:rPr>
          <w:sz w:val="20"/>
        </w:rPr>
        <w:t>.</w:t>
      </w:r>
    </w:p>
    <w:p w:rsidR="00F21987" w:rsidRDefault="00F21987">
      <w:pPr>
        <w:ind w:left="620" w:hanging="620"/>
        <w:rPr>
          <w:sz w:val="20"/>
        </w:rPr>
      </w:pPr>
    </w:p>
    <w:p w:rsidR="00F21987" w:rsidRDefault="00F21987">
      <w:pPr>
        <w:ind w:left="620" w:hanging="620"/>
        <w:rPr>
          <w:b/>
          <w:sz w:val="20"/>
        </w:rPr>
      </w:pPr>
      <w:r>
        <w:rPr>
          <w:b/>
          <w:sz w:val="20"/>
        </w:rPr>
        <w:t>RULE 3.7.25</w:t>
      </w:r>
    </w:p>
    <w:p w:rsidR="00F21987" w:rsidRDefault="00F21987">
      <w:pPr>
        <w:ind w:left="720" w:hanging="720"/>
        <w:rPr>
          <w:sz w:val="20"/>
        </w:rPr>
      </w:pPr>
      <w:r>
        <w:rPr>
          <w:sz w:val="20"/>
        </w:rPr>
        <w:tab/>
        <w:t xml:space="preserve">Every VISA implementation that returns a value greater than 00100100h for the </w:t>
      </w:r>
      <w:r>
        <w:rPr>
          <w:rFonts w:ascii="Courier" w:hAnsi="Courier"/>
          <w:sz w:val="18"/>
        </w:rPr>
        <w:t>VI_ATTR_RSRC_SPEC_VERSION</w:t>
      </w:r>
      <w:r>
        <w:rPr>
          <w:sz w:val="20"/>
        </w:rPr>
        <w:t xml:space="preserve"> attribute </w:t>
      </w:r>
      <w:r>
        <w:rPr>
          <w:b/>
          <w:sz w:val="20"/>
        </w:rPr>
        <w:t>SHALL</w:t>
      </w:r>
      <w:r>
        <w:rPr>
          <w:sz w:val="20"/>
        </w:rPr>
        <w:t xml:space="preserve"> support multiple handlers per event type per session.</w:t>
      </w:r>
    </w:p>
    <w:p w:rsidR="00F21987" w:rsidRDefault="00F21987">
      <w:pPr>
        <w:ind w:left="620" w:hanging="620"/>
        <w:rPr>
          <w:sz w:val="20"/>
        </w:rPr>
      </w:pPr>
    </w:p>
    <w:p w:rsidR="00F21987" w:rsidRDefault="00F21987">
      <w:pPr>
        <w:ind w:left="620" w:hanging="620"/>
        <w:rPr>
          <w:b/>
          <w:sz w:val="20"/>
        </w:rPr>
      </w:pPr>
      <w:r>
        <w:rPr>
          <w:b/>
          <w:sz w:val="20"/>
        </w:rPr>
        <w:t>OBSERVATION 3.7.18</w:t>
      </w:r>
    </w:p>
    <w:p w:rsidR="00F21987" w:rsidRDefault="00F21987">
      <w:pPr>
        <w:ind w:left="620" w:hanging="620"/>
        <w:rPr>
          <w:b/>
          <w:sz w:val="18"/>
        </w:rPr>
      </w:pPr>
      <w:r>
        <w:rPr>
          <w:b/>
          <w:sz w:val="20"/>
        </w:rPr>
        <w:tab/>
      </w:r>
      <w:r>
        <w:rPr>
          <w:sz w:val="18"/>
        </w:rPr>
        <w:t>Previous versions of VISA (prior to Version 2.0) allowed only a single handler per event type per session.</w:t>
      </w:r>
    </w:p>
    <w:p w:rsidR="00F21987" w:rsidRDefault="00F21987">
      <w:pPr>
        <w:pStyle w:val="Head3"/>
        <w:rPr>
          <w:rFonts w:ascii="Courier" w:hAnsi="Courier"/>
        </w:rPr>
      </w:pPr>
      <w:r>
        <w:rPr>
          <w:b/>
        </w:rPr>
        <w:br w:type="page"/>
      </w:r>
      <w:bookmarkStart w:id="227" w:name="_Toc135102668"/>
      <w:bookmarkStart w:id="228" w:name="_Toc395260205"/>
      <w:r w:rsidRPr="00074990">
        <w:lastRenderedPageBreak/>
        <w:t>3.7.3.6</w:t>
      </w:r>
      <w:r>
        <w:t xml:space="preserve"> </w:t>
      </w:r>
      <w:r>
        <w:rPr>
          <w:b/>
        </w:rPr>
        <w:t xml:space="preserve"> </w:t>
      </w:r>
      <w:r>
        <w:rPr>
          <w:rStyle w:val="Courierbold"/>
        </w:rPr>
        <w:t>viUninstallHandler</w:t>
      </w:r>
      <w:r>
        <w:rPr>
          <w:rStyle w:val="Courier"/>
        </w:rPr>
        <w:t>(vi, eventType, handler, userHandle)</w:t>
      </w:r>
      <w:bookmarkEnd w:id="227"/>
      <w:bookmarkEnd w:id="228"/>
    </w:p>
    <w:p w:rsidR="00F21987" w:rsidRDefault="00F21987">
      <w:pPr>
        <w:rPr>
          <w:sz w:val="20"/>
        </w:rPr>
      </w:pPr>
    </w:p>
    <w:p w:rsidR="00F21987" w:rsidRDefault="00F21987">
      <w:pPr>
        <w:ind w:left="620" w:hanging="620"/>
        <w:rPr>
          <w:b/>
          <w:sz w:val="20"/>
        </w:rPr>
      </w:pPr>
      <w:r>
        <w:rPr>
          <w:b/>
          <w:sz w:val="20"/>
        </w:rPr>
        <w:t>Purpose</w:t>
      </w:r>
      <w:r>
        <w:rPr>
          <w:b/>
          <w:sz w:val="20"/>
        </w:rPr>
        <w:tab/>
      </w:r>
    </w:p>
    <w:p w:rsidR="00F21987" w:rsidRDefault="00F21987">
      <w:pPr>
        <w:ind w:left="720" w:hanging="720"/>
        <w:rPr>
          <w:sz w:val="20"/>
        </w:rPr>
      </w:pPr>
      <w:r>
        <w:rPr>
          <w:b/>
          <w:sz w:val="20"/>
        </w:rPr>
        <w:tab/>
      </w:r>
      <w:r>
        <w:rPr>
          <w:sz w:val="20"/>
        </w:rPr>
        <w:t>Uninstall handlers for events.</w:t>
      </w:r>
    </w:p>
    <w:p w:rsidR="00F21987" w:rsidRDefault="00F21987">
      <w:pPr>
        <w:ind w:left="620" w:hanging="620"/>
        <w:rPr>
          <w:sz w:val="20"/>
        </w:rPr>
      </w:pPr>
    </w:p>
    <w:p w:rsidR="00F21987" w:rsidRDefault="00F21987">
      <w:pPr>
        <w:ind w:left="620" w:hanging="620"/>
        <w:rPr>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Logical event identifier.</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handler</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ViHndlr</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Interpreted as a valid reference to a handler to be uninstalled by a client application.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userHandle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ViAddr</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 value specified by an application that can be used for identifying handlers uniquely in a session for an event.</w:t>
            </w:r>
          </w:p>
        </w:tc>
      </w:tr>
    </w:tbl>
    <w:p w:rsidR="00F21987" w:rsidRDefault="00F21987">
      <w:pPr>
        <w:rPr>
          <w:b/>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Event handler successfully uninstalled.</w:t>
            </w:r>
          </w:p>
        </w:tc>
      </w:tr>
    </w:tbl>
    <w:p w:rsidR="00F21987" w:rsidRDefault="00F21987">
      <w:pPr>
        <w:rPr>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Specified event type is not supported by the resource.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VI_ERROR_INV_HNDLR_REF</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Either the specified handler reference or the user context value (or both) does not match any installed handler.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 xml:space="preserve">VI_ERROR_HNDLR_NINSTALLED </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 handler is not currently installed for the specified event.</w:t>
            </w:r>
          </w:p>
        </w:tc>
      </w:tr>
    </w:tbl>
    <w:p w:rsidR="00F21987" w:rsidRDefault="00F21987">
      <w:pPr>
        <w:rPr>
          <w:sz w:val="20"/>
        </w:rPr>
      </w:pPr>
    </w:p>
    <w:p w:rsidR="00F21987" w:rsidRDefault="00F21987">
      <w:pPr>
        <w:ind w:left="620" w:hanging="620"/>
        <w:rPr>
          <w:sz w:val="20"/>
        </w:rPr>
      </w:pPr>
      <w:r>
        <w:rPr>
          <w:b/>
          <w:sz w:val="20"/>
        </w:rPr>
        <w:t>Description</w:t>
      </w:r>
      <w:r>
        <w:rPr>
          <w:sz w:val="20"/>
        </w:rPr>
        <w:t xml:space="preserve"> </w:t>
      </w:r>
      <w:r>
        <w:rPr>
          <w:sz w:val="20"/>
        </w:rPr>
        <w:tab/>
      </w:r>
    </w:p>
    <w:p w:rsidR="00F21987" w:rsidRDefault="00F21987">
      <w:pPr>
        <w:ind w:left="720" w:hanging="720"/>
        <w:rPr>
          <w:sz w:val="20"/>
        </w:rPr>
      </w:pPr>
      <w:r>
        <w:rPr>
          <w:sz w:val="20"/>
        </w:rPr>
        <w:tab/>
        <w:t xml:space="preserve">This operation allows client applications to uninstall handlers for events on sessions. Applications should also specify the value in the </w:t>
      </w:r>
      <w:r>
        <w:rPr>
          <w:rFonts w:ascii="Courier" w:hAnsi="Courier"/>
          <w:sz w:val="18"/>
        </w:rPr>
        <w:t>userHandle</w:t>
      </w:r>
      <w:r>
        <w:rPr>
          <w:sz w:val="20"/>
        </w:rPr>
        <w:t xml:space="preserve"> parameter that was passed while installing the handler. VISA identifies handlers uniquely using the handler reference and this value. All the handlers, for which the handler reference and the value matches, are uninstalled. The following tables list all the VISA-defined values and corresponding actions of uninstalling handlers. </w:t>
      </w:r>
    </w:p>
    <w:p w:rsidR="00F21987" w:rsidRDefault="00F21987">
      <w:pPr>
        <w:pStyle w:val="Tablecaption"/>
        <w:rPr>
          <w:b/>
        </w:rPr>
      </w:pPr>
      <w:r>
        <w:br w:type="page"/>
      </w:r>
      <w:bookmarkStart w:id="229" w:name="_Toc460636283"/>
      <w:bookmarkStart w:id="230" w:name="_Toc460651852"/>
      <w:bookmarkStart w:id="231" w:name="_Toc460652226"/>
      <w:bookmarkStart w:id="232" w:name="_Toc135029773"/>
      <w:r>
        <w:lastRenderedPageBreak/>
        <w:t>Table 3.7.11</w:t>
      </w:r>
      <w:r>
        <w:tab/>
        <w:t xml:space="preserve">Special Values for </w:t>
      </w:r>
      <w:r>
        <w:rPr>
          <w:rFonts w:ascii="Courier" w:hAnsi="Courier"/>
          <w:sz w:val="18"/>
        </w:rPr>
        <w:t>handler</w:t>
      </w:r>
      <w:r>
        <w:t xml:space="preserve"> Parameter</w:t>
      </w:r>
      <w:bookmarkEnd w:id="229"/>
      <w:bookmarkEnd w:id="230"/>
      <w:bookmarkEnd w:id="231"/>
      <w:bookmarkEnd w:id="232"/>
    </w:p>
    <w:p w:rsidR="00F21987" w:rsidRDefault="00F21987">
      <w:pPr>
        <w:jc w:val="center"/>
        <w:rPr>
          <w:b/>
          <w:sz w:val="20"/>
        </w:rPr>
      </w:pPr>
    </w:p>
    <w:tbl>
      <w:tblPr>
        <w:tblW w:w="0" w:type="auto"/>
        <w:jc w:val="center"/>
        <w:tblLayout w:type="fixed"/>
        <w:tblCellMar>
          <w:left w:w="79" w:type="dxa"/>
          <w:right w:w="79" w:type="dxa"/>
        </w:tblCellMar>
        <w:tblLook w:val="0000"/>
      </w:tblPr>
      <w:tblGrid>
        <w:gridCol w:w="2690"/>
        <w:gridCol w:w="5040"/>
      </w:tblGrid>
      <w:tr w:rsidR="00F21987">
        <w:trPr>
          <w:cantSplit/>
          <w:jc w:val="center"/>
        </w:trPr>
        <w:tc>
          <w:tcPr>
            <w:tcW w:w="269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Action Description</w:t>
            </w:r>
          </w:p>
        </w:tc>
      </w:tr>
      <w:tr w:rsidR="00F21987">
        <w:trPr>
          <w:cantSplit/>
          <w:jc w:val="center"/>
        </w:trPr>
        <w:tc>
          <w:tcPr>
            <w:tcW w:w="269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VI_ANY_HNDLR</w:t>
            </w:r>
          </w:p>
        </w:tc>
        <w:tc>
          <w:tcPr>
            <w:tcW w:w="50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Uninstall all the handlers with the matching value in the </w:t>
            </w:r>
            <w:r>
              <w:rPr>
                <w:rFonts w:ascii="Courier" w:hAnsi="Courier"/>
                <w:sz w:val="18"/>
              </w:rPr>
              <w:t>userHandle</w:t>
            </w:r>
            <w:r>
              <w:rPr>
                <w:sz w:val="20"/>
              </w:rPr>
              <w:t xml:space="preserve"> parameter.</w:t>
            </w:r>
          </w:p>
        </w:tc>
      </w:tr>
    </w:tbl>
    <w:p w:rsidR="00F21987" w:rsidRDefault="00F21987">
      <w:pPr>
        <w:ind w:left="620" w:hanging="620"/>
        <w:rPr>
          <w:sz w:val="20"/>
        </w:rPr>
      </w:pPr>
    </w:p>
    <w:p w:rsidR="00F21987" w:rsidRDefault="00F21987">
      <w:pPr>
        <w:ind w:left="620" w:hanging="620"/>
        <w:rPr>
          <w:sz w:val="20"/>
        </w:rPr>
      </w:pPr>
    </w:p>
    <w:p w:rsidR="00F21987" w:rsidRDefault="00F21987">
      <w:pPr>
        <w:ind w:left="620" w:hanging="620"/>
        <w:rPr>
          <w:b/>
          <w:sz w:val="20"/>
        </w:rPr>
      </w:pPr>
      <w:r>
        <w:rPr>
          <w:b/>
          <w:sz w:val="20"/>
        </w:rPr>
        <w:t>Related Items</w:t>
      </w:r>
    </w:p>
    <w:p w:rsidR="00F21987" w:rsidRDefault="00F21987">
      <w:pPr>
        <w:ind w:left="720" w:hanging="720"/>
        <w:rPr>
          <w:sz w:val="20"/>
        </w:rPr>
      </w:pPr>
      <w:r>
        <w:rPr>
          <w:sz w:val="20"/>
        </w:rPr>
        <w:tab/>
        <w:t xml:space="preserve">See the </w:t>
      </w:r>
      <w:r>
        <w:rPr>
          <w:rFonts w:ascii="Courier" w:hAnsi="Courier"/>
          <w:sz w:val="18"/>
        </w:rPr>
        <w:t>viEventHandler()</w:t>
      </w:r>
      <w:r>
        <w:rPr>
          <w:sz w:val="20"/>
        </w:rPr>
        <w:t xml:space="preserve"> description for its parameter description. Also see the </w:t>
      </w:r>
      <w:r>
        <w:rPr>
          <w:rFonts w:ascii="Courier" w:hAnsi="Courier"/>
          <w:sz w:val="18"/>
        </w:rPr>
        <w:t>viEnableEvent()</w:t>
      </w:r>
      <w:r>
        <w:rPr>
          <w:sz w:val="20"/>
        </w:rPr>
        <w:t xml:space="preserve"> description for information about enabling different event handling mechanisms. Refer to individual event descriptions for context definitions.</w:t>
      </w:r>
    </w:p>
    <w:p w:rsidR="00F21987" w:rsidRDefault="00F21987">
      <w:pPr>
        <w:ind w:left="620" w:hanging="620"/>
        <w:rPr>
          <w:b/>
          <w:sz w:val="20"/>
        </w:rPr>
      </w:pPr>
    </w:p>
    <w:p w:rsidR="00F21987" w:rsidRDefault="00F21987">
      <w:pPr>
        <w:ind w:left="620" w:hanging="620"/>
        <w:rPr>
          <w:b/>
          <w:sz w:val="20"/>
        </w:rPr>
      </w:pPr>
      <w:r>
        <w:rPr>
          <w:b/>
          <w:sz w:val="20"/>
        </w:rPr>
        <w:t>Implementation Requirements</w:t>
      </w:r>
    </w:p>
    <w:p w:rsidR="00F21987" w:rsidRDefault="00F21987">
      <w:pPr>
        <w:ind w:left="620" w:hanging="620"/>
        <w:rPr>
          <w:b/>
          <w:sz w:val="20"/>
        </w:rPr>
      </w:pPr>
    </w:p>
    <w:p w:rsidR="00F21987" w:rsidRDefault="00F21987">
      <w:pPr>
        <w:tabs>
          <w:tab w:val="left" w:pos="900"/>
        </w:tabs>
        <w:ind w:left="620" w:hanging="620"/>
        <w:rPr>
          <w:b/>
          <w:sz w:val="20"/>
        </w:rPr>
      </w:pPr>
      <w:r>
        <w:rPr>
          <w:b/>
          <w:sz w:val="20"/>
        </w:rPr>
        <w:t>RULE 3.7.26</w:t>
      </w:r>
    </w:p>
    <w:p w:rsidR="00F21987" w:rsidRDefault="00F21987">
      <w:pPr>
        <w:tabs>
          <w:tab w:val="left" w:pos="900"/>
        </w:tabs>
        <w:ind w:left="720" w:hanging="720"/>
        <w:rPr>
          <w:sz w:val="20"/>
        </w:rPr>
      </w:pPr>
      <w:r>
        <w:rPr>
          <w:b/>
          <w:sz w:val="20"/>
        </w:rPr>
        <w:tab/>
        <w:t>I</w:t>
      </w:r>
      <w:r>
        <w:rPr>
          <w:b/>
          <w:caps/>
          <w:sz w:val="20"/>
        </w:rPr>
        <w:t>f</w:t>
      </w:r>
      <w:r>
        <w:rPr>
          <w:sz w:val="20"/>
        </w:rPr>
        <w:t xml:space="preserve"> no handler is installed for an event type as a result of this operation </w:t>
      </w:r>
      <w:r>
        <w:rPr>
          <w:b/>
          <w:caps/>
          <w:sz w:val="20"/>
        </w:rPr>
        <w:t xml:space="preserve">and </w:t>
      </w:r>
      <w:r>
        <w:rPr>
          <w:sz w:val="20"/>
        </w:rPr>
        <w:t xml:space="preserve">a session is enabled for the callback mechanism in the </w:t>
      </w:r>
      <w:r>
        <w:rPr>
          <w:rFonts w:ascii="Courier" w:hAnsi="Courier"/>
          <w:sz w:val="18"/>
        </w:rPr>
        <w:t>VI_HNDLR</w:t>
      </w:r>
      <w:r>
        <w:rPr>
          <w:sz w:val="20"/>
        </w:rPr>
        <w:t xml:space="preserve"> mode, </w:t>
      </w:r>
      <w:r>
        <w:rPr>
          <w:b/>
          <w:sz w:val="20"/>
        </w:rPr>
        <w:t>THEN</w:t>
      </w:r>
      <w:r>
        <w:rPr>
          <w:sz w:val="20"/>
        </w:rPr>
        <w:t xml:space="preserve"> the callback mechanism for the event type </w:t>
      </w:r>
      <w:r>
        <w:rPr>
          <w:b/>
          <w:sz w:val="20"/>
        </w:rPr>
        <w:t>SHALL</w:t>
      </w:r>
      <w:r>
        <w:rPr>
          <w:sz w:val="20"/>
        </w:rPr>
        <w:t xml:space="preserve"> be disabled for the session before this operation completes.</w:t>
      </w:r>
    </w:p>
    <w:p w:rsidR="00F21987" w:rsidRDefault="00F21987">
      <w:pPr>
        <w:tabs>
          <w:tab w:val="left" w:pos="900"/>
        </w:tabs>
        <w:ind w:left="620" w:hanging="620"/>
        <w:rPr>
          <w:b/>
          <w:sz w:val="20"/>
        </w:rPr>
      </w:pPr>
    </w:p>
    <w:p w:rsidR="00F21987" w:rsidRDefault="00F21987">
      <w:pPr>
        <w:tabs>
          <w:tab w:val="left" w:pos="900"/>
        </w:tabs>
        <w:ind w:left="620" w:hanging="620"/>
        <w:rPr>
          <w:b/>
          <w:sz w:val="20"/>
        </w:rPr>
      </w:pPr>
      <w:r>
        <w:rPr>
          <w:b/>
          <w:sz w:val="20"/>
        </w:rPr>
        <w:t>OBSERVATION 3.7.19</w:t>
      </w:r>
    </w:p>
    <w:p w:rsidR="00F21987" w:rsidRDefault="00F21987">
      <w:pPr>
        <w:tabs>
          <w:tab w:val="left" w:pos="900"/>
        </w:tabs>
        <w:ind w:left="720" w:hanging="720"/>
        <w:rPr>
          <w:sz w:val="20"/>
        </w:rPr>
      </w:pPr>
      <w:r>
        <w:rPr>
          <w:b/>
          <w:sz w:val="20"/>
        </w:rPr>
        <w:tab/>
      </w:r>
      <w:r>
        <w:rPr>
          <w:sz w:val="20"/>
        </w:rPr>
        <w:t xml:space="preserve">The </w:t>
      </w:r>
      <w:r>
        <w:rPr>
          <w:rFonts w:ascii="Courier" w:hAnsi="Courier"/>
          <w:sz w:val="18"/>
        </w:rPr>
        <w:t>userHandle</w:t>
      </w:r>
      <w:r>
        <w:rPr>
          <w:sz w:val="20"/>
        </w:rPr>
        <w:t xml:space="preserve"> value is used by the resource to uniquely identify the handlers along with the handler reference. Applications can use this value to process an event differently based on the value returned as a parameter of the handler.</w:t>
      </w:r>
    </w:p>
    <w:p w:rsidR="00F21987" w:rsidRDefault="00F21987">
      <w:pPr>
        <w:tabs>
          <w:tab w:val="left" w:pos="900"/>
        </w:tabs>
        <w:ind w:left="620" w:hanging="620"/>
        <w:rPr>
          <w:sz w:val="20"/>
        </w:rPr>
      </w:pPr>
    </w:p>
    <w:p w:rsidR="00F21987" w:rsidRDefault="00F21987">
      <w:pPr>
        <w:pStyle w:val="Head3"/>
      </w:pPr>
      <w:r>
        <w:br w:type="page"/>
      </w:r>
      <w:bookmarkStart w:id="233" w:name="_Toc135102669"/>
      <w:bookmarkStart w:id="234" w:name="_Toc395260206"/>
      <w:r w:rsidRPr="00074990">
        <w:lastRenderedPageBreak/>
        <w:t>3.7.3.7</w:t>
      </w:r>
      <w:r>
        <w:t xml:space="preserve"> </w:t>
      </w:r>
      <w:r>
        <w:rPr>
          <w:b/>
        </w:rPr>
        <w:t xml:space="preserve"> </w:t>
      </w:r>
      <w:r>
        <w:rPr>
          <w:rStyle w:val="Courierbold"/>
        </w:rPr>
        <w:t>viEventHandler</w:t>
      </w:r>
      <w:r>
        <w:rPr>
          <w:rStyle w:val="Courier"/>
        </w:rPr>
        <w:t>(vi, eventType, context, userHandle)</w:t>
      </w:r>
      <w:bookmarkEnd w:id="233"/>
      <w:bookmarkEnd w:id="234"/>
    </w:p>
    <w:p w:rsidR="00F21987" w:rsidRDefault="00F21987">
      <w:pPr>
        <w:rPr>
          <w:sz w:val="20"/>
        </w:rPr>
      </w:pPr>
    </w:p>
    <w:p w:rsidR="00F21987" w:rsidRDefault="00F21987">
      <w:pPr>
        <w:ind w:left="620" w:hanging="620"/>
        <w:rPr>
          <w:b/>
          <w:sz w:val="20"/>
        </w:rPr>
      </w:pPr>
      <w:r>
        <w:rPr>
          <w:b/>
          <w:sz w:val="20"/>
        </w:rPr>
        <w:t>Purpose</w:t>
      </w:r>
    </w:p>
    <w:p w:rsidR="00F21987" w:rsidRDefault="00F21987">
      <w:pPr>
        <w:ind w:left="720" w:hanging="720"/>
        <w:rPr>
          <w:sz w:val="20"/>
        </w:rPr>
      </w:pPr>
      <w:r>
        <w:rPr>
          <w:b/>
          <w:sz w:val="20"/>
        </w:rPr>
        <w:tab/>
      </w:r>
      <w:r>
        <w:rPr>
          <w:sz w:val="20"/>
        </w:rPr>
        <w:t>Event service handler procedure prototype.</w:t>
      </w:r>
    </w:p>
    <w:p w:rsidR="00F21987" w:rsidRDefault="00F21987">
      <w:pPr>
        <w:ind w:left="620" w:hanging="620"/>
        <w:rPr>
          <w:b/>
          <w:sz w:val="20"/>
        </w:rPr>
      </w:pPr>
    </w:p>
    <w:p w:rsidR="00F21987" w:rsidRDefault="00F21987">
      <w:pPr>
        <w:ind w:left="620" w:hanging="620"/>
        <w:rPr>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Logical event identifier.</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context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18"/>
              </w:rPr>
            </w:pPr>
            <w:r>
              <w:rPr>
                <w:sz w:val="20"/>
              </w:rPr>
              <w:t>A handle specifying the unique occurrence of an event.</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userHandle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ViAddr</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 value specified by an application that can be used for identifying handlers uniquely in a session for an event.</w:t>
            </w:r>
          </w:p>
        </w:tc>
      </w:tr>
    </w:tbl>
    <w:p w:rsidR="00F21987" w:rsidRDefault="00F21987">
      <w:pPr>
        <w:rPr>
          <w:b/>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right w:val="single" w:sz="6" w:space="0" w:color="auto"/>
            </w:tcBorders>
          </w:tcPr>
          <w:p w:rsidR="00F21987" w:rsidRDefault="007A3180">
            <w:pPr>
              <w:spacing w:before="40" w:after="40"/>
              <w:ind w:left="80"/>
              <w:rPr>
                <w:sz w:val="20"/>
              </w:rPr>
            </w:pPr>
            <w:r>
              <w:rPr>
                <w:sz w:val="20"/>
              </w:rPr>
              <w:t>Event handled successfully.</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6"/>
              <w:rPr>
                <w:sz w:val="20"/>
              </w:rPr>
            </w:pPr>
            <w:r>
              <w:rPr>
                <w:rFonts w:ascii="Courier" w:hAnsi="Courier"/>
                <w:sz w:val="18"/>
              </w:rPr>
              <w:t>VI_SUCCESS_NCHAIN</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Event handled successfully.  Do not invoke any other handlers on this session for this event.</w:t>
            </w:r>
          </w:p>
        </w:tc>
      </w:tr>
    </w:tbl>
    <w:p w:rsidR="00DD3AE6" w:rsidRDefault="00DD3AE6">
      <w:pPr>
        <w:ind w:left="620" w:hanging="620"/>
        <w:rPr>
          <w:b/>
          <w:sz w:val="20"/>
        </w:rPr>
      </w:pPr>
    </w:p>
    <w:p w:rsidR="00F21987" w:rsidRDefault="00F21987">
      <w:pPr>
        <w:ind w:left="620" w:hanging="620"/>
        <w:rPr>
          <w:sz w:val="20"/>
        </w:rPr>
      </w:pPr>
      <w:r>
        <w:rPr>
          <w:b/>
          <w:sz w:val="20"/>
        </w:rPr>
        <w:t>Description</w:t>
      </w:r>
      <w:r>
        <w:rPr>
          <w:sz w:val="20"/>
        </w:rPr>
        <w:t xml:space="preserve"> </w:t>
      </w:r>
      <w:r>
        <w:rPr>
          <w:sz w:val="20"/>
        </w:rPr>
        <w:tab/>
      </w:r>
    </w:p>
    <w:p w:rsidR="00F21987" w:rsidRDefault="00F21987">
      <w:pPr>
        <w:ind w:left="720" w:hanging="720"/>
        <w:rPr>
          <w:sz w:val="20"/>
        </w:rPr>
      </w:pPr>
      <w:r>
        <w:rPr>
          <w:sz w:val="20"/>
        </w:rPr>
        <w:tab/>
        <w:t xml:space="preserve">This user handle is called whenever a session receives an event and is enabled for handling events in the </w:t>
      </w:r>
      <w:r>
        <w:rPr>
          <w:rFonts w:ascii="Courier" w:hAnsi="Courier"/>
          <w:sz w:val="18"/>
        </w:rPr>
        <w:t>VI_HNDLR</w:t>
      </w:r>
      <w:r>
        <w:rPr>
          <w:sz w:val="20"/>
        </w:rPr>
        <w:t xml:space="preserve"> mode. The handler services the event and returns </w:t>
      </w:r>
      <w:r>
        <w:rPr>
          <w:rFonts w:ascii="Courier" w:hAnsi="Courier"/>
          <w:sz w:val="18"/>
        </w:rPr>
        <w:t>VI_SUCCESS</w:t>
      </w:r>
      <w:r>
        <w:rPr>
          <w:sz w:val="20"/>
        </w:rPr>
        <w:t xml:space="preserve"> on completion. Because each event type defines its own context in terms of attributes, refer to the appropriate event definition to determine which attributes can be retrieved using the </w:t>
      </w:r>
      <w:r>
        <w:rPr>
          <w:rFonts w:ascii="Courier" w:hAnsi="Courier"/>
          <w:sz w:val="18"/>
        </w:rPr>
        <w:t>context</w:t>
      </w:r>
      <w:r>
        <w:rPr>
          <w:sz w:val="20"/>
        </w:rPr>
        <w:t xml:space="preserve"> parameter.</w:t>
      </w:r>
    </w:p>
    <w:p w:rsidR="00F21987" w:rsidRDefault="00F21987">
      <w:pPr>
        <w:ind w:left="620" w:hanging="620"/>
        <w:rPr>
          <w:sz w:val="20"/>
        </w:rPr>
      </w:pPr>
    </w:p>
    <w:p w:rsidR="00F21987" w:rsidRDefault="00F21987">
      <w:pPr>
        <w:ind w:left="620" w:hanging="620"/>
        <w:rPr>
          <w:b/>
          <w:sz w:val="20"/>
        </w:rPr>
      </w:pPr>
      <w:r>
        <w:rPr>
          <w:b/>
          <w:sz w:val="20"/>
        </w:rPr>
        <w:t>Related Items</w:t>
      </w:r>
    </w:p>
    <w:p w:rsidR="00F21987" w:rsidRDefault="00F21987">
      <w:pPr>
        <w:ind w:left="720" w:hanging="720"/>
        <w:rPr>
          <w:sz w:val="20"/>
        </w:rPr>
      </w:pPr>
      <w:r>
        <w:rPr>
          <w:sz w:val="20"/>
        </w:rPr>
        <w:tab/>
        <w:t>Refer to the overview of this section for more information on event handling and exception handling, and also to the event descriptions in Section 5.</w:t>
      </w:r>
    </w:p>
    <w:p w:rsidR="00F21987" w:rsidRDefault="00F21987">
      <w:pPr>
        <w:ind w:left="620" w:hanging="620"/>
        <w:rPr>
          <w:sz w:val="20"/>
        </w:rPr>
      </w:pPr>
    </w:p>
    <w:p w:rsidR="00F21987" w:rsidRDefault="00F21987">
      <w:pPr>
        <w:tabs>
          <w:tab w:val="left" w:pos="900"/>
        </w:tabs>
        <w:ind w:left="620" w:hanging="620"/>
        <w:rPr>
          <w:b/>
          <w:sz w:val="20"/>
        </w:rPr>
      </w:pPr>
      <w:r>
        <w:rPr>
          <w:b/>
          <w:sz w:val="20"/>
        </w:rPr>
        <w:t>Implementation Requirements</w:t>
      </w:r>
    </w:p>
    <w:p w:rsidR="00F21987" w:rsidRDefault="00F21987">
      <w:pPr>
        <w:ind w:left="620" w:hanging="620"/>
        <w:rPr>
          <w:sz w:val="20"/>
        </w:rPr>
      </w:pPr>
    </w:p>
    <w:p w:rsidR="00F21987" w:rsidRDefault="00F21987">
      <w:pPr>
        <w:ind w:left="620" w:hanging="620"/>
        <w:rPr>
          <w:b/>
          <w:sz w:val="20"/>
        </w:rPr>
      </w:pPr>
      <w:r>
        <w:rPr>
          <w:b/>
          <w:sz w:val="20"/>
        </w:rPr>
        <w:t>RULE 3.7.27</w:t>
      </w:r>
    </w:p>
    <w:p w:rsidR="00F21987" w:rsidRDefault="00F21987">
      <w:pPr>
        <w:ind w:left="720" w:hanging="720"/>
        <w:rPr>
          <w:sz w:val="20"/>
        </w:rPr>
      </w:pPr>
      <w:r>
        <w:rPr>
          <w:sz w:val="20"/>
        </w:rPr>
        <w:tab/>
        <w:t xml:space="preserve">The VISA system </w:t>
      </w:r>
      <w:r>
        <w:rPr>
          <w:b/>
          <w:sz w:val="20"/>
        </w:rPr>
        <w:t xml:space="preserve">SHALL </w:t>
      </w:r>
      <w:r>
        <w:rPr>
          <w:sz w:val="20"/>
        </w:rPr>
        <w:t xml:space="preserve">automatically invoke the </w:t>
      </w:r>
      <w:r>
        <w:rPr>
          <w:rFonts w:ascii="Courier" w:hAnsi="Courier"/>
          <w:sz w:val="18"/>
        </w:rPr>
        <w:t>viClose()</w:t>
      </w:r>
      <w:r>
        <w:rPr>
          <w:sz w:val="20"/>
        </w:rPr>
        <w:t xml:space="preserve"> operation on the event context when a user handler returns.</w:t>
      </w:r>
    </w:p>
    <w:p w:rsidR="00F21987" w:rsidRDefault="00F21987">
      <w:pPr>
        <w:ind w:left="620" w:hanging="620"/>
        <w:rPr>
          <w:sz w:val="18"/>
        </w:rPr>
      </w:pPr>
    </w:p>
    <w:p w:rsidR="00F21987" w:rsidRDefault="00F21987">
      <w:pPr>
        <w:tabs>
          <w:tab w:val="left" w:pos="900"/>
        </w:tabs>
        <w:ind w:left="620" w:hanging="620"/>
        <w:rPr>
          <w:b/>
          <w:sz w:val="20"/>
        </w:rPr>
      </w:pPr>
      <w:r>
        <w:rPr>
          <w:b/>
          <w:sz w:val="20"/>
        </w:rPr>
        <w:t>OBSERVATION 3.7.20</w:t>
      </w:r>
    </w:p>
    <w:p w:rsidR="00F21987" w:rsidRDefault="00F21987">
      <w:pPr>
        <w:ind w:left="720"/>
        <w:rPr>
          <w:sz w:val="20"/>
        </w:rPr>
      </w:pPr>
      <w:r>
        <w:rPr>
          <w:sz w:val="20"/>
        </w:rPr>
        <w:t xml:space="preserve">Because the event context must still be valid after the user handler returns (so that VISA can free it up), an application should not invoke the </w:t>
      </w:r>
      <w:r>
        <w:rPr>
          <w:rFonts w:ascii="Courier" w:hAnsi="Courier"/>
          <w:sz w:val="18"/>
        </w:rPr>
        <w:t>viClose()</w:t>
      </w:r>
      <w:r>
        <w:rPr>
          <w:sz w:val="20"/>
        </w:rPr>
        <w:t xml:space="preserve"> operation on an event context passed to a user handler. </w:t>
      </w:r>
    </w:p>
    <w:p w:rsidR="00F21987" w:rsidRDefault="00F21987">
      <w:pPr>
        <w:ind w:left="620" w:hanging="620"/>
        <w:rPr>
          <w:sz w:val="18"/>
        </w:rPr>
      </w:pPr>
    </w:p>
    <w:p w:rsidR="00F21987" w:rsidRDefault="00F21987">
      <w:pPr>
        <w:ind w:left="620" w:hanging="620"/>
        <w:rPr>
          <w:b/>
          <w:sz w:val="20"/>
        </w:rPr>
      </w:pPr>
      <w:r>
        <w:rPr>
          <w:b/>
          <w:sz w:val="20"/>
        </w:rPr>
        <w:t>OBSERVATION 3.7.21</w:t>
      </w:r>
    </w:p>
    <w:p w:rsidR="00F21987" w:rsidRDefault="00F21987">
      <w:pPr>
        <w:ind w:left="620" w:hanging="620"/>
        <w:rPr>
          <w:sz w:val="20"/>
        </w:rPr>
      </w:pPr>
      <w:r>
        <w:rPr>
          <w:sz w:val="20"/>
        </w:rPr>
        <w:tab/>
        <w:t xml:space="preserve">If the user handler will not return to VISA, the application should call </w:t>
      </w:r>
      <w:r>
        <w:rPr>
          <w:rFonts w:ascii="Courier" w:hAnsi="Courier"/>
          <w:sz w:val="18"/>
        </w:rPr>
        <w:t>viClose()</w:t>
      </w:r>
      <w:r>
        <w:rPr>
          <w:sz w:val="20"/>
        </w:rPr>
        <w:t xml:space="preserve"> on the event context to manually delete the event object.  This may occur when a handler throws a C++ exception in response to a VISA exception event.  Note that this is an advanced case, so the previous observation applies in most cases.</w:t>
      </w:r>
    </w:p>
    <w:p w:rsidR="00F21987" w:rsidRDefault="00F21987">
      <w:pPr>
        <w:ind w:left="620" w:hanging="620"/>
        <w:rPr>
          <w:sz w:val="20"/>
        </w:rPr>
      </w:pPr>
    </w:p>
    <w:p w:rsidR="00F21987" w:rsidRDefault="00F21987">
      <w:pPr>
        <w:keepNext/>
        <w:tabs>
          <w:tab w:val="left" w:pos="900"/>
        </w:tabs>
        <w:ind w:left="619" w:hanging="619"/>
        <w:rPr>
          <w:b/>
          <w:sz w:val="20"/>
        </w:rPr>
      </w:pPr>
      <w:r>
        <w:rPr>
          <w:b/>
          <w:sz w:val="20"/>
        </w:rPr>
        <w:lastRenderedPageBreak/>
        <w:t>OBSERVATION 3.7.22</w:t>
      </w:r>
    </w:p>
    <w:p w:rsidR="00F21987" w:rsidRDefault="00F21987">
      <w:pPr>
        <w:tabs>
          <w:tab w:val="left" w:pos="900"/>
        </w:tabs>
        <w:ind w:left="720"/>
        <w:rPr>
          <w:sz w:val="20"/>
        </w:rPr>
      </w:pPr>
      <w:r>
        <w:rPr>
          <w:sz w:val="20"/>
        </w:rPr>
        <w:t xml:space="preserve">Normally, an application should return </w:t>
      </w:r>
      <w:r>
        <w:rPr>
          <w:rFonts w:ascii="Courier" w:hAnsi="Courier"/>
          <w:sz w:val="18"/>
        </w:rPr>
        <w:t>VI_SUCCESS</w:t>
      </w:r>
      <w:r>
        <w:rPr>
          <w:sz w:val="20"/>
        </w:rPr>
        <w:t xml:space="preserve"> from all callback handlers. If a specific handler does not want other handlers to be invoked for the given event for the given session, it should return </w:t>
      </w:r>
      <w:r>
        <w:rPr>
          <w:rFonts w:ascii="Courier" w:hAnsi="Courier"/>
          <w:sz w:val="18"/>
        </w:rPr>
        <w:t>VI_SUCCESS_NCHAIN</w:t>
      </w:r>
      <w:r>
        <w:rPr>
          <w:sz w:val="20"/>
        </w:rPr>
        <w:t xml:space="preserve">.  No return value from a handler on one session will affect callbacks on other sessions.  Future versions of VISA (or specific implementations of VISA) may take actions based on other return values, so a user should return </w:t>
      </w:r>
      <w:r>
        <w:rPr>
          <w:rFonts w:ascii="Courier" w:hAnsi="Courier"/>
          <w:sz w:val="18"/>
        </w:rPr>
        <w:t>VI_SUCCESS</w:t>
      </w:r>
      <w:r>
        <w:rPr>
          <w:sz w:val="20"/>
        </w:rPr>
        <w:t xml:space="preserve"> from handlers unless there is a specific reason to do otherwise.</w:t>
      </w:r>
    </w:p>
    <w:p w:rsidR="00F21987" w:rsidRDefault="00F21987">
      <w:pPr>
        <w:ind w:left="620" w:hanging="620"/>
        <w:rPr>
          <w:sz w:val="18"/>
        </w:rPr>
      </w:pPr>
    </w:p>
    <w:p w:rsidR="00F21987" w:rsidRDefault="00F21987">
      <w:pPr>
        <w:rPr>
          <w:b/>
          <w:sz w:val="20"/>
        </w:rPr>
        <w:sectPr w:rsidR="00F21987">
          <w:headerReference w:type="even" r:id="rId47"/>
          <w:headerReference w:type="default" r:id="rId48"/>
          <w:footerReference w:type="even" r:id="rId49"/>
          <w:footerReference w:type="default" r:id="rId50"/>
          <w:footnotePr>
            <w:numRestart w:val="eachPage"/>
          </w:footnotePr>
          <w:pgSz w:w="12240" w:h="15840"/>
          <w:pgMar w:top="1440" w:right="1440" w:bottom="-1440" w:left="1440" w:header="720" w:footer="720" w:gutter="0"/>
          <w:cols w:space="720"/>
          <w:noEndnote/>
        </w:sectPr>
      </w:pPr>
    </w:p>
    <w:p w:rsidR="00F21987" w:rsidRDefault="00F21987">
      <w:pPr>
        <w:pStyle w:val="SectionTitle0"/>
      </w:pPr>
      <w:bookmarkStart w:id="235" w:name="_Toc460729746"/>
      <w:bookmarkStart w:id="236" w:name="_Toc460806250"/>
      <w:bookmarkStart w:id="237" w:name="_Toc462121381"/>
      <w:bookmarkStart w:id="238" w:name="_Toc467460202"/>
      <w:bookmarkStart w:id="239" w:name="_Toc135102670"/>
      <w:bookmarkStart w:id="240" w:name="_Toc395260207"/>
      <w:r>
        <w:lastRenderedPageBreak/>
        <w:t>Section 4  VISA Resource Management</w:t>
      </w:r>
      <w:bookmarkEnd w:id="235"/>
      <w:bookmarkEnd w:id="236"/>
      <w:bookmarkEnd w:id="237"/>
      <w:bookmarkEnd w:id="238"/>
      <w:bookmarkEnd w:id="239"/>
      <w:bookmarkEnd w:id="240"/>
    </w:p>
    <w:p w:rsidR="00F21987" w:rsidRDefault="00F21987">
      <w:pPr>
        <w:ind w:left="720"/>
        <w:rPr>
          <w:sz w:val="36"/>
        </w:rPr>
      </w:pPr>
    </w:p>
    <w:p w:rsidR="00F21987" w:rsidRDefault="00F21987">
      <w:pPr>
        <w:ind w:left="720"/>
        <w:rPr>
          <w:sz w:val="20"/>
        </w:rPr>
      </w:pPr>
      <w:r>
        <w:rPr>
          <w:sz w:val="20"/>
        </w:rPr>
        <w:t>This section describes the mechanisms available in VISA to control and manage resources. This includes, but is not limited to, the assignment of unique resource addresses, unique resource IDs, and operation invocation. Much of the work is done by the VISA Resource Manager.</w:t>
      </w:r>
    </w:p>
    <w:p w:rsidR="00F21987" w:rsidRDefault="00F21987">
      <w:pPr>
        <w:ind w:left="720"/>
        <w:rPr>
          <w:sz w:val="20"/>
        </w:rPr>
      </w:pPr>
    </w:p>
    <w:p w:rsidR="00F21987" w:rsidRDefault="00F21987">
      <w:pPr>
        <w:ind w:left="720"/>
        <w:rPr>
          <w:sz w:val="20"/>
        </w:rPr>
      </w:pPr>
      <w:r>
        <w:rPr>
          <w:sz w:val="20"/>
        </w:rPr>
        <w:t>The VISA Resource Manager is a resource like any other resource in the system. As such it derives its interface from the VISA Template. In addition, the VISA Resource Manager resource provides connectivity to all of the VISA resources registered with it. It gives applications control and access to individual resources and provides the services described as follows. The VISA Resource Manager relies on the resources available to it to service requests from the applications and other resources requiring service.</w:t>
      </w:r>
    </w:p>
    <w:p w:rsidR="00F21987" w:rsidRDefault="00F21987">
      <w:pPr>
        <w:ind w:left="720"/>
        <w:rPr>
          <w:sz w:val="20"/>
        </w:rPr>
      </w:pPr>
    </w:p>
    <w:p w:rsidR="00F21987" w:rsidRDefault="00F21987">
      <w:pPr>
        <w:ind w:left="720"/>
        <w:rPr>
          <w:sz w:val="20"/>
        </w:rPr>
      </w:pPr>
      <w:r>
        <w:rPr>
          <w:sz w:val="20"/>
        </w:rPr>
        <w:t>The VISA Resource Manager resource provides basic services to applications that include searching for resources, and the ability to open sessions to these resources. A summary of these services for VISA is presented below:</w:t>
      </w:r>
    </w:p>
    <w:p w:rsidR="00F21987" w:rsidRDefault="00F21987">
      <w:pPr>
        <w:ind w:left="720"/>
        <w:rPr>
          <w:sz w:val="20"/>
        </w:rPr>
      </w:pPr>
    </w:p>
    <w:p w:rsidR="00F21987" w:rsidRDefault="00F21987">
      <w:pPr>
        <w:ind w:left="1080" w:hanging="360"/>
        <w:rPr>
          <w:sz w:val="20"/>
        </w:rPr>
      </w:pPr>
      <w:r>
        <w:rPr>
          <w:b/>
          <w:sz w:val="20"/>
        </w:rPr>
        <w:t>•</w:t>
      </w:r>
      <w:r>
        <w:rPr>
          <w:b/>
          <w:sz w:val="20"/>
        </w:rPr>
        <w:tab/>
        <w:t>Access</w:t>
      </w:r>
    </w:p>
    <w:p w:rsidR="00F21987" w:rsidRDefault="00F21987">
      <w:pPr>
        <w:ind w:left="1080" w:hanging="360"/>
        <w:rPr>
          <w:sz w:val="20"/>
        </w:rPr>
      </w:pPr>
      <w:r>
        <w:rPr>
          <w:sz w:val="20"/>
        </w:rPr>
        <w:tab/>
        <w:t xml:space="preserve">The VISA Resource Manager allows the opening of sessions to resources established on request by applications. Applications can request this service using </w:t>
      </w:r>
      <w:r>
        <w:rPr>
          <w:rFonts w:ascii="Courier" w:hAnsi="Courier"/>
          <w:sz w:val="18"/>
        </w:rPr>
        <w:t>viOpen()</w:t>
      </w:r>
      <w:r>
        <w:rPr>
          <w:sz w:val="20"/>
        </w:rPr>
        <w:t>. The system has responsibility of freeing up all the associated system resources whenever an application closes the session or becomes dysfunctional.</w:t>
      </w:r>
    </w:p>
    <w:p w:rsidR="00F21987" w:rsidRDefault="00F21987">
      <w:pPr>
        <w:ind w:left="720" w:firstLine="720"/>
        <w:rPr>
          <w:sz w:val="20"/>
        </w:rPr>
      </w:pPr>
    </w:p>
    <w:p w:rsidR="00F21987" w:rsidRDefault="00F21987">
      <w:pPr>
        <w:ind w:left="1080" w:hanging="360"/>
        <w:rPr>
          <w:sz w:val="20"/>
        </w:rPr>
      </w:pPr>
      <w:r>
        <w:rPr>
          <w:b/>
          <w:sz w:val="20"/>
        </w:rPr>
        <w:t>•</w:t>
      </w:r>
      <w:r>
        <w:rPr>
          <w:b/>
          <w:sz w:val="20"/>
        </w:rPr>
        <w:tab/>
        <w:t xml:space="preserve">Search </w:t>
      </w:r>
    </w:p>
    <w:p w:rsidR="00F21987" w:rsidRDefault="00F21987">
      <w:pPr>
        <w:ind w:left="1080" w:hanging="360"/>
        <w:rPr>
          <w:sz w:val="20"/>
        </w:rPr>
      </w:pPr>
      <w:r>
        <w:rPr>
          <w:sz w:val="20"/>
        </w:rPr>
        <w:tab/>
        <w:t xml:space="preserve">These services are used to find a resource in order to establish a communication link to it. The search is based on a description string. Instead of locating and searching for individual resources, the VISA Resource Manager searches for resources associated with an interface. Applications can request this service by using the </w:t>
      </w:r>
      <w:r>
        <w:rPr>
          <w:rFonts w:ascii="Courier" w:hAnsi="Courier"/>
          <w:sz w:val="18"/>
        </w:rPr>
        <w:t>viFindRsrc()</w:t>
      </w:r>
      <w:r>
        <w:rPr>
          <w:sz w:val="20"/>
        </w:rPr>
        <w:t xml:space="preserve"> and </w:t>
      </w:r>
      <w:r>
        <w:rPr>
          <w:rFonts w:ascii="Courier" w:hAnsi="Courier"/>
          <w:sz w:val="18"/>
        </w:rPr>
        <w:t>viFindNext()</w:t>
      </w:r>
      <w:r>
        <w:rPr>
          <w:sz w:val="20"/>
        </w:rPr>
        <w:t xml:space="preserve"> operations.</w:t>
      </w:r>
    </w:p>
    <w:p w:rsidR="00F21987" w:rsidRDefault="00F21987">
      <w:pPr>
        <w:ind w:left="720"/>
        <w:rPr>
          <w:sz w:val="20"/>
        </w:rPr>
      </w:pPr>
    </w:p>
    <w:p w:rsidR="00F21987" w:rsidRDefault="00F21987">
      <w:pPr>
        <w:ind w:left="720"/>
        <w:rPr>
          <w:sz w:val="20"/>
        </w:rPr>
      </w:pPr>
    </w:p>
    <w:p w:rsidR="00F21987" w:rsidRDefault="00F21987">
      <w:pPr>
        <w:pStyle w:val="Head1"/>
      </w:pPr>
      <w:bookmarkStart w:id="241" w:name="_Toc135102671"/>
      <w:bookmarkStart w:id="242" w:name="_Toc395260208"/>
      <w:r>
        <w:t>4.1  Organization of Resources</w:t>
      </w:r>
      <w:bookmarkEnd w:id="241"/>
      <w:bookmarkEnd w:id="242"/>
    </w:p>
    <w:p w:rsidR="00F21987" w:rsidRDefault="00F21987">
      <w:pPr>
        <w:ind w:left="720"/>
        <w:rPr>
          <w:b/>
          <w:sz w:val="20"/>
        </w:rPr>
      </w:pPr>
    </w:p>
    <w:p w:rsidR="00F21987" w:rsidRDefault="00F21987">
      <w:pPr>
        <w:ind w:left="720"/>
        <w:rPr>
          <w:sz w:val="20"/>
        </w:rPr>
      </w:pPr>
      <w:r>
        <w:rPr>
          <w:sz w:val="20"/>
        </w:rPr>
        <w:t>The VISA Resource Manager provides access to all of the resources that are registered with it. It is therefore at the root of a subsystem of connected resources. Currently, one such entity is available by default to a VISA application after initialization—the Default Resource Manager. This identifier is used when opening resources, finding available resources, and performing other operations at the resource level.</w:t>
      </w:r>
    </w:p>
    <w:p w:rsidR="00F21987" w:rsidRDefault="00F21987">
      <w:pPr>
        <w:rPr>
          <w:sz w:val="20"/>
        </w:rPr>
      </w:pPr>
    </w:p>
    <w:p w:rsidR="00F21987" w:rsidRDefault="00F21987">
      <w:pPr>
        <w:ind w:left="720" w:hanging="720"/>
        <w:rPr>
          <w:sz w:val="20"/>
        </w:rPr>
      </w:pPr>
      <w:r>
        <w:rPr>
          <w:b/>
          <w:sz w:val="20"/>
        </w:rPr>
        <w:t>RULE 4.1.1</w:t>
      </w:r>
      <w:r>
        <w:rPr>
          <w:b/>
          <w:sz w:val="20"/>
        </w:rPr>
        <w:br/>
      </w:r>
      <w:r>
        <w:rPr>
          <w:sz w:val="20"/>
        </w:rPr>
        <w:t xml:space="preserve">A VISA system </w:t>
      </w:r>
      <w:r>
        <w:rPr>
          <w:b/>
          <w:sz w:val="20"/>
        </w:rPr>
        <w:t>SHALL</w:t>
      </w:r>
      <w:r>
        <w:rPr>
          <w:sz w:val="20"/>
        </w:rPr>
        <w:t xml:space="preserve"> make a Default Resource Manager resource available to the rest of the system.</w:t>
      </w:r>
    </w:p>
    <w:p w:rsidR="00F21987" w:rsidRDefault="00F21987">
      <w:pPr>
        <w:rPr>
          <w:sz w:val="20"/>
        </w:rPr>
      </w:pPr>
    </w:p>
    <w:p w:rsidR="00F21987" w:rsidRDefault="00F21987">
      <w:pPr>
        <w:ind w:left="720" w:hanging="720"/>
        <w:rPr>
          <w:sz w:val="20"/>
        </w:rPr>
      </w:pPr>
      <w:r>
        <w:rPr>
          <w:b/>
          <w:sz w:val="20"/>
        </w:rPr>
        <w:t>RULE 4.1.2</w:t>
      </w:r>
      <w:r>
        <w:rPr>
          <w:b/>
          <w:sz w:val="20"/>
        </w:rPr>
        <w:br/>
      </w:r>
      <w:r>
        <w:rPr>
          <w:sz w:val="20"/>
        </w:rPr>
        <w:t xml:space="preserve">A session to the Default Resource Manager resource </w:t>
      </w:r>
      <w:r>
        <w:rPr>
          <w:b/>
          <w:sz w:val="20"/>
        </w:rPr>
        <w:t>SHALL</w:t>
      </w:r>
      <w:r>
        <w:rPr>
          <w:sz w:val="20"/>
        </w:rPr>
        <w:t xml:space="preserve"> be returned from the </w:t>
      </w:r>
      <w:r>
        <w:rPr>
          <w:rFonts w:ascii="Courier" w:hAnsi="Courier"/>
          <w:sz w:val="18"/>
        </w:rPr>
        <w:t>viOpenDefaultRM()</w:t>
      </w:r>
      <w:r>
        <w:rPr>
          <w:sz w:val="20"/>
        </w:rPr>
        <w:t xml:space="preserve"> function.</w:t>
      </w:r>
    </w:p>
    <w:p w:rsidR="00F21987" w:rsidRDefault="00F21987">
      <w:pPr>
        <w:ind w:left="630" w:hanging="630"/>
        <w:rPr>
          <w:sz w:val="20"/>
        </w:rPr>
      </w:pPr>
    </w:p>
    <w:p w:rsidR="00F21987" w:rsidRDefault="00F21987">
      <w:pPr>
        <w:pBdr>
          <w:right w:val="single" w:sz="6" w:space="1" w:color="auto"/>
        </w:pBdr>
        <w:rPr>
          <w:b/>
          <w:sz w:val="28"/>
        </w:rPr>
        <w:sectPr w:rsidR="00F21987">
          <w:headerReference w:type="even" r:id="rId51"/>
          <w:headerReference w:type="default" r:id="rId52"/>
          <w:footerReference w:type="even" r:id="rId53"/>
          <w:footerReference w:type="default" r:id="rId54"/>
          <w:footnotePr>
            <w:numRestart w:val="eachPage"/>
          </w:footnotePr>
          <w:pgSz w:w="12240" w:h="15840"/>
          <w:pgMar w:top="1440" w:right="1440" w:bottom="-1440" w:left="1440" w:header="720" w:footer="720" w:gutter="0"/>
          <w:pgNumType w:start="1"/>
          <w:cols w:space="720"/>
          <w:noEndnote/>
        </w:sectPr>
      </w:pPr>
    </w:p>
    <w:p w:rsidR="00F21987" w:rsidRDefault="00F21987">
      <w:pPr>
        <w:pStyle w:val="Head1"/>
      </w:pPr>
      <w:bookmarkStart w:id="243" w:name="_Toc135102672"/>
      <w:bookmarkStart w:id="244" w:name="_Toc395260209"/>
      <w:r>
        <w:lastRenderedPageBreak/>
        <w:t>4.2  VISA Resource Manager Interface Overview</w:t>
      </w:r>
      <w:bookmarkEnd w:id="243"/>
      <w:bookmarkEnd w:id="244"/>
    </w:p>
    <w:p w:rsidR="00F21987" w:rsidRDefault="00F21987">
      <w:pPr>
        <w:ind w:left="720"/>
        <w:rPr>
          <w:b/>
          <w:sz w:val="20"/>
        </w:rPr>
      </w:pPr>
    </w:p>
    <w:p w:rsidR="00F21987" w:rsidRDefault="00F21987">
      <w:pPr>
        <w:ind w:left="720"/>
        <w:rPr>
          <w:b/>
          <w:sz w:val="20"/>
        </w:rPr>
      </w:pPr>
      <w:r>
        <w:rPr>
          <w:sz w:val="20"/>
        </w:rPr>
        <w:t>This section summarizes the interface that each VISA implementation must incorporate. The different attributes and operations are described in detail in subsequent sections.</w:t>
      </w:r>
    </w:p>
    <w:p w:rsidR="00F21987" w:rsidRDefault="00F21987">
      <w:pPr>
        <w:ind w:left="720"/>
        <w:rPr>
          <w:b/>
          <w:sz w:val="20"/>
        </w:rPr>
      </w:pPr>
    </w:p>
    <w:p w:rsidR="00F21987" w:rsidRDefault="00F21987">
      <w:pPr>
        <w:ind w:left="720"/>
        <w:rPr>
          <w:b/>
          <w:sz w:val="20"/>
        </w:rPr>
      </w:pPr>
    </w:p>
    <w:p w:rsidR="00F21987" w:rsidRDefault="00F21987">
      <w:pPr>
        <w:pStyle w:val="Head2"/>
      </w:pPr>
      <w:bookmarkStart w:id="245" w:name="_Toc135102673"/>
      <w:bookmarkStart w:id="246" w:name="_Toc395260210"/>
      <w:r>
        <w:t>4.2.1  VISA Resource Manager Attributes</w:t>
      </w:r>
      <w:bookmarkEnd w:id="245"/>
      <w:bookmarkEnd w:id="246"/>
    </w:p>
    <w:p w:rsidR="00F21987" w:rsidRDefault="00F21987">
      <w:pPr>
        <w:ind w:left="720"/>
        <w:rPr>
          <w:b/>
          <w:sz w:val="20"/>
        </w:rPr>
      </w:pPr>
    </w:p>
    <w:p w:rsidR="00F21987" w:rsidRDefault="00F21987">
      <w:pPr>
        <w:ind w:left="720"/>
        <w:rPr>
          <w:sz w:val="20"/>
        </w:rPr>
      </w:pPr>
      <w:r>
        <w:rPr>
          <w:sz w:val="20"/>
        </w:rPr>
        <w:t>There are no attributes defined in the VISA Resource Manager resource in addition to those defined in the VISA Resource Template.</w:t>
      </w:r>
    </w:p>
    <w:p w:rsidR="00F21987" w:rsidRDefault="00F21987">
      <w:pPr>
        <w:ind w:left="720"/>
        <w:rPr>
          <w:sz w:val="20"/>
        </w:rPr>
      </w:pPr>
    </w:p>
    <w:p w:rsidR="00F21987" w:rsidRDefault="00F21987">
      <w:pPr>
        <w:ind w:left="720" w:hanging="720"/>
        <w:rPr>
          <w:sz w:val="20"/>
        </w:rPr>
      </w:pPr>
      <w:r>
        <w:rPr>
          <w:b/>
          <w:sz w:val="20"/>
        </w:rPr>
        <w:t>RULE 4.2.1</w:t>
      </w:r>
      <w:r>
        <w:rPr>
          <w:b/>
          <w:sz w:val="20"/>
        </w:rPr>
        <w:br/>
      </w:r>
      <w:r>
        <w:rPr>
          <w:sz w:val="20"/>
        </w:rPr>
        <w:t xml:space="preserve">The value of the attribute </w:t>
      </w:r>
      <w:r>
        <w:rPr>
          <w:rFonts w:ascii="Courier" w:hAnsi="Courier"/>
          <w:sz w:val="18"/>
        </w:rPr>
        <w:t>VI_ATTR_RSRC_NAME</w:t>
      </w:r>
      <w:r>
        <w:rPr>
          <w:sz w:val="20"/>
        </w:rPr>
        <w:t xml:space="preserve"> for the Default Resource Manager </w:t>
      </w:r>
      <w:r>
        <w:rPr>
          <w:b/>
          <w:sz w:val="20"/>
        </w:rPr>
        <w:t>SHALL</w:t>
      </w:r>
      <w:r>
        <w:rPr>
          <w:sz w:val="20"/>
        </w:rPr>
        <w:t xml:space="preserve"> be "", the empty string.</w:t>
      </w:r>
    </w:p>
    <w:p w:rsidR="00F21987" w:rsidRDefault="00F21987">
      <w:pPr>
        <w:rPr>
          <w:b/>
          <w:sz w:val="20"/>
        </w:rPr>
      </w:pPr>
    </w:p>
    <w:p w:rsidR="00F21987" w:rsidRDefault="00F21987">
      <w:pPr>
        <w:ind w:left="720" w:hanging="720"/>
        <w:rPr>
          <w:sz w:val="20"/>
        </w:rPr>
      </w:pPr>
      <w:r>
        <w:rPr>
          <w:b/>
          <w:sz w:val="20"/>
        </w:rPr>
        <w:t>RULE 4.2.2</w:t>
      </w:r>
      <w:r>
        <w:rPr>
          <w:b/>
          <w:sz w:val="20"/>
        </w:rPr>
        <w:br/>
      </w:r>
      <w:r>
        <w:rPr>
          <w:sz w:val="20"/>
        </w:rPr>
        <w:t xml:space="preserve">The value of the attribute </w:t>
      </w:r>
      <w:r>
        <w:rPr>
          <w:rFonts w:ascii="Courier" w:hAnsi="Courier"/>
          <w:sz w:val="18"/>
        </w:rPr>
        <w:t>VI_ATTR_RM_SESSION</w:t>
      </w:r>
      <w:r>
        <w:rPr>
          <w:sz w:val="20"/>
        </w:rPr>
        <w:t xml:space="preserve"> for the Default Resource Manager </w:t>
      </w:r>
      <w:r>
        <w:rPr>
          <w:b/>
          <w:sz w:val="20"/>
        </w:rPr>
        <w:t>SHALL</w:t>
      </w:r>
      <w:r>
        <w:rPr>
          <w:sz w:val="20"/>
        </w:rPr>
        <w:t xml:space="preserve"> be </w:t>
      </w:r>
      <w:r>
        <w:rPr>
          <w:rFonts w:ascii="Courier" w:hAnsi="Courier"/>
          <w:sz w:val="18"/>
        </w:rPr>
        <w:t>VI_NULL</w:t>
      </w:r>
      <w:r>
        <w:rPr>
          <w:sz w:val="20"/>
        </w:rPr>
        <w:t>.</w:t>
      </w:r>
    </w:p>
    <w:p w:rsidR="00F21987" w:rsidRDefault="00F21987">
      <w:pPr>
        <w:rPr>
          <w:b/>
          <w:sz w:val="20"/>
        </w:rPr>
      </w:pPr>
    </w:p>
    <w:p w:rsidR="00F21987" w:rsidRDefault="00F21987">
      <w:pPr>
        <w:rPr>
          <w:sz w:val="20"/>
        </w:rPr>
      </w:pPr>
    </w:p>
    <w:p w:rsidR="00F21987" w:rsidRDefault="00F21987">
      <w:pPr>
        <w:pStyle w:val="Head2"/>
      </w:pPr>
      <w:bookmarkStart w:id="247" w:name="_Toc135102674"/>
      <w:bookmarkStart w:id="248" w:name="_Toc395260211"/>
      <w:r>
        <w:t>4.2.2  VISA Resource Manager Functions</w:t>
      </w:r>
      <w:bookmarkEnd w:id="247"/>
      <w:bookmarkEnd w:id="248"/>
    </w:p>
    <w:p w:rsidR="00F21987" w:rsidRDefault="00F21987">
      <w:pPr>
        <w:rPr>
          <w:sz w:val="20"/>
        </w:rPr>
      </w:pPr>
    </w:p>
    <w:p w:rsidR="00F21987" w:rsidRDefault="00F21987">
      <w:pPr>
        <w:ind w:left="720"/>
        <w:rPr>
          <w:rFonts w:ascii="Courier" w:hAnsi="Courier"/>
          <w:sz w:val="18"/>
        </w:rPr>
      </w:pPr>
      <w:r>
        <w:rPr>
          <w:rFonts w:ascii="Courier" w:hAnsi="Courier"/>
          <w:sz w:val="18"/>
        </w:rPr>
        <w:t>viOpenDefaultRM(sesn)</w:t>
      </w:r>
    </w:p>
    <w:p w:rsidR="00F21987" w:rsidRDefault="00F21987">
      <w:pPr>
        <w:ind w:left="720"/>
        <w:rPr>
          <w:sz w:val="20"/>
        </w:rPr>
      </w:pPr>
    </w:p>
    <w:p w:rsidR="00F21987" w:rsidRDefault="00F21987">
      <w:pPr>
        <w:ind w:left="720" w:hanging="720"/>
        <w:rPr>
          <w:sz w:val="20"/>
        </w:rPr>
      </w:pPr>
      <w:r>
        <w:rPr>
          <w:b/>
          <w:sz w:val="20"/>
        </w:rPr>
        <w:t>RULE 4.2.3</w:t>
      </w:r>
      <w:r>
        <w:rPr>
          <w:sz w:val="20"/>
        </w:rPr>
        <w:br/>
        <w:t xml:space="preserve">Every VISA Resource Manager resource </w:t>
      </w:r>
      <w:r>
        <w:rPr>
          <w:b/>
          <w:sz w:val="20"/>
        </w:rPr>
        <w:t>SHALL</w:t>
      </w:r>
      <w:r>
        <w:rPr>
          <w:sz w:val="20"/>
        </w:rPr>
        <w:t xml:space="preserve"> implement the following function:  </w:t>
      </w:r>
      <w:r>
        <w:rPr>
          <w:rFonts w:ascii="Courier" w:hAnsi="Courier"/>
          <w:sz w:val="18"/>
        </w:rPr>
        <w:t>viOpenDefaultRM()</w:t>
      </w:r>
      <w:r>
        <w:rPr>
          <w:sz w:val="20"/>
        </w:rPr>
        <w:t>.</w:t>
      </w:r>
    </w:p>
    <w:p w:rsidR="00F21987" w:rsidRDefault="00F21987">
      <w:pPr>
        <w:rPr>
          <w:b/>
          <w:sz w:val="20"/>
        </w:rPr>
      </w:pPr>
    </w:p>
    <w:p w:rsidR="00F21987" w:rsidRDefault="00F21987">
      <w:pPr>
        <w:rPr>
          <w:sz w:val="20"/>
        </w:rPr>
      </w:pPr>
    </w:p>
    <w:p w:rsidR="00F21987" w:rsidRDefault="00F21987">
      <w:pPr>
        <w:pStyle w:val="Head2"/>
      </w:pPr>
      <w:bookmarkStart w:id="249" w:name="_Toc135102675"/>
      <w:bookmarkStart w:id="250" w:name="_Toc395260212"/>
      <w:r>
        <w:t>4.2.3  VISA Resource Manager Operations</w:t>
      </w:r>
      <w:bookmarkEnd w:id="249"/>
      <w:bookmarkEnd w:id="250"/>
    </w:p>
    <w:p w:rsidR="00F21987" w:rsidRDefault="00F21987">
      <w:pPr>
        <w:rPr>
          <w:sz w:val="20"/>
        </w:rPr>
      </w:pPr>
    </w:p>
    <w:p w:rsidR="00F21987" w:rsidRDefault="00F21987">
      <w:pPr>
        <w:ind w:left="720"/>
        <w:rPr>
          <w:rFonts w:ascii="Courier" w:hAnsi="Courier"/>
          <w:sz w:val="18"/>
        </w:rPr>
      </w:pPr>
      <w:r>
        <w:rPr>
          <w:rFonts w:ascii="Courier" w:hAnsi="Courier"/>
          <w:sz w:val="18"/>
        </w:rPr>
        <w:t>viFindRsrc(sesn, expr, findList, retcnt, instrDesc)</w:t>
      </w:r>
    </w:p>
    <w:p w:rsidR="00F21987" w:rsidRDefault="00F21987">
      <w:pPr>
        <w:ind w:left="720"/>
        <w:rPr>
          <w:rFonts w:ascii="Courier" w:hAnsi="Courier"/>
          <w:sz w:val="18"/>
        </w:rPr>
      </w:pPr>
      <w:r>
        <w:rPr>
          <w:rFonts w:ascii="Courier" w:hAnsi="Courier"/>
          <w:sz w:val="18"/>
        </w:rPr>
        <w:t>viFindNext(findList, instrDesc)</w:t>
      </w:r>
    </w:p>
    <w:p w:rsidR="00F21987" w:rsidRDefault="00F21987">
      <w:pPr>
        <w:ind w:left="720"/>
        <w:rPr>
          <w:rFonts w:ascii="Courier" w:hAnsi="Courier"/>
          <w:sz w:val="18"/>
        </w:rPr>
      </w:pPr>
      <w:r>
        <w:rPr>
          <w:rFonts w:ascii="Courier" w:hAnsi="Courier"/>
          <w:sz w:val="18"/>
        </w:rPr>
        <w:t>viOpen(sesn, rsrcName, accessMode, timeout, vi)</w:t>
      </w:r>
    </w:p>
    <w:p w:rsidR="00F21987" w:rsidRDefault="00F21987">
      <w:pPr>
        <w:ind w:left="720"/>
        <w:rPr>
          <w:rFonts w:ascii="Courier" w:hAnsi="Courier"/>
          <w:sz w:val="18"/>
        </w:rPr>
      </w:pPr>
      <w:r>
        <w:rPr>
          <w:rFonts w:ascii="Courier" w:hAnsi="Courier"/>
          <w:sz w:val="18"/>
        </w:rPr>
        <w:t>viParseRsrc(sesn, rsrcName, intfType, intfNum)</w:t>
      </w:r>
    </w:p>
    <w:p w:rsidR="00F21987" w:rsidRDefault="00F21987">
      <w:pPr>
        <w:ind w:left="1080" w:hanging="360"/>
        <w:rPr>
          <w:rFonts w:ascii="Courier" w:hAnsi="Courier"/>
          <w:sz w:val="18"/>
        </w:rPr>
      </w:pPr>
      <w:r>
        <w:rPr>
          <w:rFonts w:ascii="Courier" w:hAnsi="Courier"/>
          <w:sz w:val="18"/>
        </w:rPr>
        <w:t>viParseRsrcEx(sesn, rsrcName, intfType, intfNum, rsrcClass, unaliasedExpandedRsrcName, aliasIfExists)</w:t>
      </w:r>
    </w:p>
    <w:p w:rsidR="00F21987" w:rsidRDefault="00F21987">
      <w:pPr>
        <w:ind w:left="720"/>
        <w:rPr>
          <w:sz w:val="20"/>
        </w:rPr>
      </w:pPr>
    </w:p>
    <w:p w:rsidR="00F21987" w:rsidRDefault="00F21987">
      <w:pPr>
        <w:ind w:left="720" w:hanging="720"/>
        <w:rPr>
          <w:sz w:val="20"/>
        </w:rPr>
      </w:pPr>
      <w:r>
        <w:rPr>
          <w:b/>
          <w:sz w:val="20"/>
        </w:rPr>
        <w:t>RULE 4.2.4</w:t>
      </w:r>
      <w:r>
        <w:rPr>
          <w:sz w:val="20"/>
        </w:rPr>
        <w:br/>
        <w:t xml:space="preserve">Every VISA Resource Manager resource </w:t>
      </w:r>
      <w:r>
        <w:rPr>
          <w:b/>
          <w:sz w:val="20"/>
        </w:rPr>
        <w:t>SHALL</w:t>
      </w:r>
      <w:r>
        <w:rPr>
          <w:sz w:val="20"/>
        </w:rPr>
        <w:t xml:space="preserve"> implement the following operations:  </w:t>
      </w:r>
      <w:r>
        <w:rPr>
          <w:rFonts w:ascii="Courier" w:hAnsi="Courier"/>
          <w:sz w:val="18"/>
        </w:rPr>
        <w:t>viFindRsrc()</w:t>
      </w:r>
      <w:r>
        <w:rPr>
          <w:sz w:val="20"/>
        </w:rPr>
        <w:t xml:space="preserve">, </w:t>
      </w:r>
      <w:r>
        <w:rPr>
          <w:rFonts w:ascii="Courier" w:hAnsi="Courier"/>
          <w:sz w:val="18"/>
        </w:rPr>
        <w:t>viFindNext()</w:t>
      </w:r>
      <w:r>
        <w:rPr>
          <w:sz w:val="20"/>
        </w:rPr>
        <w:t xml:space="preserve">, </w:t>
      </w:r>
      <w:r>
        <w:rPr>
          <w:rFonts w:ascii="Courier" w:hAnsi="Courier"/>
          <w:sz w:val="18"/>
        </w:rPr>
        <w:t>viOpen()</w:t>
      </w:r>
      <w:r w:rsidRPr="008343B9">
        <w:rPr>
          <w:rFonts w:ascii="Times New Roman" w:hAnsi="Times New Roman"/>
          <w:sz w:val="20"/>
        </w:rPr>
        <w:t xml:space="preserve">, </w:t>
      </w:r>
      <w:r>
        <w:rPr>
          <w:rFonts w:ascii="Courier" w:hAnsi="Courier"/>
          <w:sz w:val="18"/>
        </w:rPr>
        <w:t>viParseRsrc()</w:t>
      </w:r>
      <w:r w:rsidRPr="008343B9">
        <w:rPr>
          <w:rFonts w:ascii="Times New Roman" w:hAnsi="Times New Roman"/>
          <w:sz w:val="20"/>
        </w:rPr>
        <w:t xml:space="preserve">, and </w:t>
      </w:r>
      <w:r>
        <w:rPr>
          <w:rFonts w:ascii="Courier" w:hAnsi="Courier"/>
          <w:sz w:val="18"/>
        </w:rPr>
        <w:t>viParseRsrcEx()</w:t>
      </w:r>
      <w:r>
        <w:rPr>
          <w:sz w:val="20"/>
        </w:rPr>
        <w:t>.</w:t>
      </w:r>
    </w:p>
    <w:p w:rsidR="00F21987" w:rsidRDefault="00F21987">
      <w:pPr>
        <w:ind w:left="630" w:hanging="630"/>
        <w:rPr>
          <w:sz w:val="18"/>
        </w:rPr>
      </w:pPr>
    </w:p>
    <w:p w:rsidR="00F21987" w:rsidRDefault="00F21987">
      <w:pPr>
        <w:pBdr>
          <w:right w:val="single" w:sz="6" w:space="1" w:color="auto"/>
        </w:pBdr>
        <w:rPr>
          <w:b/>
          <w:sz w:val="28"/>
        </w:rPr>
        <w:sectPr w:rsidR="00F21987">
          <w:headerReference w:type="even" r:id="rId55"/>
          <w:headerReference w:type="default" r:id="rId56"/>
          <w:footerReference w:type="even" r:id="rId57"/>
          <w:footerReference w:type="default" r:id="rId58"/>
          <w:footnotePr>
            <w:numRestart w:val="eachPage"/>
          </w:footnotePr>
          <w:pgSz w:w="12240" w:h="15840"/>
          <w:pgMar w:top="1440" w:right="1440" w:bottom="-1440" w:left="1440" w:header="720" w:footer="720" w:gutter="0"/>
          <w:cols w:space="720"/>
          <w:noEndnote/>
        </w:sectPr>
      </w:pPr>
    </w:p>
    <w:p w:rsidR="00F21987" w:rsidRDefault="00F21987">
      <w:pPr>
        <w:pStyle w:val="Head1"/>
      </w:pPr>
      <w:bookmarkStart w:id="251" w:name="_Toc135102676"/>
      <w:bookmarkStart w:id="252" w:name="_Toc395260213"/>
      <w:r>
        <w:lastRenderedPageBreak/>
        <w:t>4.3  Access Services</w:t>
      </w:r>
      <w:bookmarkEnd w:id="251"/>
      <w:bookmarkEnd w:id="252"/>
    </w:p>
    <w:p w:rsidR="00F21987" w:rsidRDefault="00F21987">
      <w:pPr>
        <w:ind w:left="720"/>
        <w:rPr>
          <w:b/>
          <w:sz w:val="20"/>
        </w:rPr>
      </w:pPr>
    </w:p>
    <w:p w:rsidR="00F21987" w:rsidRDefault="00F21987">
      <w:pPr>
        <w:ind w:left="720"/>
        <w:rPr>
          <w:sz w:val="20"/>
        </w:rPr>
      </w:pPr>
      <w:r>
        <w:rPr>
          <w:sz w:val="20"/>
        </w:rPr>
        <w:t xml:space="preserve">The VISA Resource Manager provides facilities to create sessions to resources. </w:t>
      </w:r>
      <w:r>
        <w:rPr>
          <w:rFonts w:ascii="Courier" w:hAnsi="Courier"/>
          <w:sz w:val="18"/>
        </w:rPr>
        <w:t>viOpenDefaultRM()</w:t>
      </w:r>
      <w:r>
        <w:rPr>
          <w:sz w:val="20"/>
        </w:rPr>
        <w:t xml:space="preserve"> is used by an application to get access to the default Resource Manager. </w:t>
      </w:r>
      <w:r>
        <w:rPr>
          <w:rFonts w:ascii="Courier" w:hAnsi="Courier"/>
          <w:sz w:val="18"/>
        </w:rPr>
        <w:t>viOpen()</w:t>
      </w:r>
      <w:r>
        <w:rPr>
          <w:sz w:val="20"/>
        </w:rPr>
        <w:t xml:space="preserve"> is used to get access to a resource through a session. In order to open a session to a device resource or any other type of resource with VISA, it is essential to be able to uniquely identify a resource in the system. The Address String defined in the following section is the mechanism by which the resource must be uniquely identified.</w:t>
      </w:r>
    </w:p>
    <w:p w:rsidR="00F21987" w:rsidRPr="00B173ED" w:rsidRDefault="00F21987" w:rsidP="00DD3AE6">
      <w:pPr>
        <w:rPr>
          <w:rFonts w:ascii="Times New Roman" w:hAnsi="Times New Roman"/>
          <w:sz w:val="16"/>
          <w:szCs w:val="16"/>
        </w:rPr>
      </w:pPr>
    </w:p>
    <w:p w:rsidR="00F21987" w:rsidRDefault="00F21987">
      <w:pPr>
        <w:pStyle w:val="Head2"/>
      </w:pPr>
      <w:bookmarkStart w:id="253" w:name="_Toc135102677"/>
      <w:bookmarkStart w:id="254" w:name="_Toc395260214"/>
      <w:r>
        <w:t>4.3.1  Address String</w:t>
      </w:r>
      <w:bookmarkEnd w:id="253"/>
      <w:bookmarkEnd w:id="254"/>
    </w:p>
    <w:p w:rsidR="00F21987" w:rsidRDefault="00F21987">
      <w:pPr>
        <w:ind w:left="720"/>
        <w:rPr>
          <w:b/>
          <w:sz w:val="20"/>
        </w:rPr>
      </w:pPr>
    </w:p>
    <w:p w:rsidR="00F21987" w:rsidRDefault="00F21987">
      <w:pPr>
        <w:ind w:left="720"/>
        <w:rPr>
          <w:sz w:val="20"/>
        </w:rPr>
      </w:pPr>
      <w:r>
        <w:rPr>
          <w:sz w:val="20"/>
        </w:rPr>
        <w:t xml:space="preserve">An address string must uniquely identify a VISA resource. The address string is used in </w:t>
      </w:r>
      <w:r>
        <w:rPr>
          <w:rFonts w:ascii="Courier" w:hAnsi="Courier"/>
          <w:sz w:val="18"/>
        </w:rPr>
        <w:t>viOpen()</w:t>
      </w:r>
      <w:r>
        <w:rPr>
          <w:sz w:val="20"/>
        </w:rPr>
        <w:t>.</w:t>
      </w:r>
    </w:p>
    <w:p w:rsidR="00F21987" w:rsidRDefault="00F21987" w:rsidP="00DD3AE6">
      <w:pPr>
        <w:rPr>
          <w:sz w:val="20"/>
        </w:rPr>
      </w:pPr>
    </w:p>
    <w:p w:rsidR="00F21987" w:rsidRPr="007C1CF8" w:rsidRDefault="00F21987">
      <w:pPr>
        <w:pStyle w:val="Head3"/>
      </w:pPr>
      <w:bookmarkStart w:id="255" w:name="_Toc135102678"/>
      <w:bookmarkStart w:id="256" w:name="_Toc395260215"/>
      <w:r w:rsidRPr="007C1CF8">
        <w:t>4.3.1.1  Address String Grammar</w:t>
      </w:r>
      <w:bookmarkEnd w:id="255"/>
      <w:bookmarkEnd w:id="256"/>
    </w:p>
    <w:p w:rsidR="00F21987" w:rsidRDefault="00F21987">
      <w:pPr>
        <w:ind w:left="720"/>
        <w:rPr>
          <w:sz w:val="20"/>
        </w:rPr>
      </w:pPr>
    </w:p>
    <w:p w:rsidR="00F21987" w:rsidRDefault="00F21987">
      <w:pPr>
        <w:ind w:left="720"/>
        <w:rPr>
          <w:sz w:val="20"/>
        </w:rPr>
      </w:pPr>
      <w:r>
        <w:rPr>
          <w:sz w:val="20"/>
        </w:rPr>
        <w:t>The grammar for the Address String is shown in Table 4.3.1. Optional string segments are shown in square brackets ([]).</w:t>
      </w:r>
    </w:p>
    <w:p w:rsidR="00F21987" w:rsidRDefault="00F21987">
      <w:pPr>
        <w:ind w:left="720"/>
        <w:rPr>
          <w:sz w:val="20"/>
        </w:rPr>
      </w:pPr>
    </w:p>
    <w:p w:rsidR="00F21987" w:rsidRDefault="00F21987">
      <w:pPr>
        <w:pStyle w:val="Tablecaption"/>
        <w:rPr>
          <w:b/>
        </w:rPr>
      </w:pPr>
      <w:bookmarkStart w:id="257" w:name="_Toc460636284"/>
      <w:bookmarkStart w:id="258" w:name="_Toc460651853"/>
      <w:bookmarkStart w:id="259" w:name="_Toc460652227"/>
      <w:bookmarkStart w:id="260" w:name="_Toc135029774"/>
      <w:r>
        <w:t>Table 4.3.1</w:t>
      </w:r>
      <w:r>
        <w:tab/>
        <w:t>Explanation of Address String Grammar</w:t>
      </w:r>
      <w:bookmarkEnd w:id="257"/>
      <w:bookmarkEnd w:id="258"/>
      <w:bookmarkEnd w:id="259"/>
      <w:bookmarkEnd w:id="260"/>
    </w:p>
    <w:p w:rsidR="00F21987" w:rsidRDefault="00F21987">
      <w:pPr>
        <w:rPr>
          <w:sz w:val="20"/>
        </w:rPr>
      </w:pPr>
    </w:p>
    <w:tbl>
      <w:tblPr>
        <w:tblW w:w="0" w:type="auto"/>
        <w:tblInd w:w="918" w:type="dxa"/>
        <w:tblLayout w:type="fixed"/>
        <w:tblLook w:val="0000"/>
      </w:tblPr>
      <w:tblGrid>
        <w:gridCol w:w="1300"/>
        <w:gridCol w:w="6770"/>
      </w:tblGrid>
      <w:tr w:rsidR="00F21987">
        <w:trPr>
          <w:cantSplit/>
        </w:trPr>
        <w:tc>
          <w:tcPr>
            <w:tcW w:w="1300" w:type="dxa"/>
            <w:tcBorders>
              <w:top w:val="single" w:sz="6" w:space="0" w:color="auto"/>
              <w:left w:val="single" w:sz="6" w:space="0" w:color="auto"/>
              <w:bottom w:val="double" w:sz="6" w:space="0" w:color="auto"/>
              <w:right w:val="single" w:sz="6" w:space="0" w:color="auto"/>
            </w:tcBorders>
          </w:tcPr>
          <w:p w:rsidR="00F21987" w:rsidRDefault="00F21987">
            <w:pPr>
              <w:spacing w:before="60" w:after="60"/>
              <w:jc w:val="center"/>
              <w:rPr>
                <w:b/>
                <w:sz w:val="20"/>
              </w:rPr>
            </w:pPr>
            <w:r>
              <w:rPr>
                <w:b/>
                <w:sz w:val="20"/>
              </w:rPr>
              <w:t>Interface</w:t>
            </w:r>
          </w:p>
        </w:tc>
        <w:tc>
          <w:tcPr>
            <w:tcW w:w="6770" w:type="dxa"/>
            <w:tcBorders>
              <w:top w:val="single" w:sz="6" w:space="0" w:color="auto"/>
              <w:left w:val="single" w:sz="6" w:space="0" w:color="auto"/>
              <w:bottom w:val="double" w:sz="6" w:space="0" w:color="auto"/>
              <w:right w:val="single" w:sz="6" w:space="0" w:color="auto"/>
            </w:tcBorders>
          </w:tcPr>
          <w:p w:rsidR="00F21987" w:rsidRDefault="00F21987">
            <w:pPr>
              <w:spacing w:before="60" w:after="60"/>
              <w:jc w:val="center"/>
              <w:rPr>
                <w:b/>
                <w:sz w:val="20"/>
              </w:rPr>
            </w:pPr>
            <w:r>
              <w:rPr>
                <w:b/>
                <w:sz w:val="20"/>
              </w:rPr>
              <w:t>Grammar</w:t>
            </w:r>
          </w:p>
        </w:tc>
      </w:tr>
      <w:tr w:rsidR="00F21987">
        <w:trPr>
          <w:cantSplit/>
        </w:trPr>
        <w:tc>
          <w:tcPr>
            <w:tcW w:w="1300" w:type="dxa"/>
            <w:tcBorders>
              <w:left w:val="single" w:sz="6" w:space="0" w:color="auto"/>
              <w:bottom w:val="single" w:sz="6" w:space="0" w:color="auto"/>
              <w:right w:val="single" w:sz="6" w:space="0" w:color="auto"/>
            </w:tcBorders>
          </w:tcPr>
          <w:p w:rsidR="00F21987" w:rsidRDefault="00F21987">
            <w:pPr>
              <w:spacing w:before="60" w:after="60"/>
              <w:ind w:left="80"/>
              <w:rPr>
                <w:sz w:val="20"/>
              </w:rPr>
            </w:pPr>
            <w:r>
              <w:rPr>
                <w:sz w:val="20"/>
              </w:rPr>
              <w:t>VXI</w:t>
            </w:r>
          </w:p>
        </w:tc>
        <w:tc>
          <w:tcPr>
            <w:tcW w:w="6770" w:type="dxa"/>
            <w:tcBorders>
              <w:left w:val="single" w:sz="6" w:space="0" w:color="auto"/>
              <w:bottom w:val="single" w:sz="6" w:space="0" w:color="auto"/>
              <w:right w:val="single" w:sz="6" w:space="0" w:color="auto"/>
            </w:tcBorders>
          </w:tcPr>
          <w:p w:rsidR="00F21987" w:rsidRDefault="00F21987">
            <w:pPr>
              <w:spacing w:before="60" w:after="60"/>
              <w:rPr>
                <w:sz w:val="20"/>
              </w:rPr>
            </w:pPr>
            <w:r>
              <w:rPr>
                <w:sz w:val="20"/>
              </w:rPr>
              <w:t>VXI[</w:t>
            </w:r>
            <w:r>
              <w:rPr>
                <w:i/>
                <w:sz w:val="20"/>
              </w:rPr>
              <w:t>board</w:t>
            </w:r>
            <w:r>
              <w:rPr>
                <w:sz w:val="20"/>
              </w:rPr>
              <w:t>]::</w:t>
            </w:r>
            <w:r>
              <w:rPr>
                <w:i/>
                <w:sz w:val="20"/>
              </w:rPr>
              <w:t>VXI logical address</w:t>
            </w:r>
            <w:r>
              <w:rPr>
                <w:sz w:val="20"/>
              </w:rPr>
              <w:t>[::INSTR]</w:t>
            </w:r>
          </w:p>
        </w:tc>
      </w:tr>
      <w:tr w:rsidR="00F21987">
        <w:trPr>
          <w:cantSplit/>
        </w:trPr>
        <w:tc>
          <w:tcPr>
            <w:tcW w:w="1300" w:type="dxa"/>
            <w:tcBorders>
              <w:left w:val="single" w:sz="6" w:space="0" w:color="auto"/>
              <w:bottom w:val="single" w:sz="6" w:space="0" w:color="auto"/>
              <w:right w:val="single" w:sz="6" w:space="0" w:color="auto"/>
            </w:tcBorders>
          </w:tcPr>
          <w:p w:rsidR="00F21987" w:rsidRDefault="00F21987">
            <w:pPr>
              <w:spacing w:before="60" w:after="60"/>
              <w:ind w:left="80"/>
              <w:rPr>
                <w:sz w:val="20"/>
              </w:rPr>
            </w:pPr>
            <w:r>
              <w:rPr>
                <w:sz w:val="20"/>
              </w:rPr>
              <w:t>VXI</w:t>
            </w:r>
          </w:p>
        </w:tc>
        <w:tc>
          <w:tcPr>
            <w:tcW w:w="6770" w:type="dxa"/>
            <w:tcBorders>
              <w:left w:val="single" w:sz="6" w:space="0" w:color="auto"/>
              <w:bottom w:val="single" w:sz="6" w:space="0" w:color="auto"/>
              <w:right w:val="single" w:sz="6" w:space="0" w:color="auto"/>
            </w:tcBorders>
          </w:tcPr>
          <w:p w:rsidR="00F21987" w:rsidRDefault="00F21987">
            <w:pPr>
              <w:spacing w:before="60" w:after="60"/>
              <w:rPr>
                <w:sz w:val="20"/>
              </w:rPr>
            </w:pPr>
            <w:r>
              <w:rPr>
                <w:sz w:val="20"/>
              </w:rPr>
              <w:t>VXI[</w:t>
            </w:r>
            <w:r>
              <w:rPr>
                <w:i/>
                <w:sz w:val="20"/>
              </w:rPr>
              <w:t>board</w:t>
            </w:r>
            <w:r>
              <w:rPr>
                <w:sz w:val="20"/>
              </w:rPr>
              <w:t>]::MEMACC</w:t>
            </w:r>
          </w:p>
        </w:tc>
      </w:tr>
      <w:tr w:rsidR="00F21987">
        <w:trPr>
          <w:cantSplit/>
        </w:trPr>
        <w:tc>
          <w:tcPr>
            <w:tcW w:w="1300" w:type="dxa"/>
            <w:tcBorders>
              <w:left w:val="single" w:sz="6" w:space="0" w:color="auto"/>
              <w:bottom w:val="single" w:sz="6" w:space="0" w:color="auto"/>
              <w:right w:val="single" w:sz="6" w:space="0" w:color="auto"/>
            </w:tcBorders>
          </w:tcPr>
          <w:p w:rsidR="00F21987" w:rsidRDefault="00F21987">
            <w:pPr>
              <w:spacing w:before="60" w:after="60"/>
              <w:ind w:left="80"/>
              <w:rPr>
                <w:sz w:val="20"/>
              </w:rPr>
            </w:pPr>
            <w:r>
              <w:rPr>
                <w:sz w:val="20"/>
              </w:rPr>
              <w:t>VXI</w:t>
            </w:r>
          </w:p>
        </w:tc>
        <w:tc>
          <w:tcPr>
            <w:tcW w:w="6770" w:type="dxa"/>
            <w:tcBorders>
              <w:left w:val="single" w:sz="6" w:space="0" w:color="auto"/>
              <w:bottom w:val="single" w:sz="6" w:space="0" w:color="auto"/>
              <w:right w:val="single" w:sz="6" w:space="0" w:color="auto"/>
            </w:tcBorders>
          </w:tcPr>
          <w:p w:rsidR="00F21987" w:rsidRDefault="00F21987">
            <w:pPr>
              <w:spacing w:before="60" w:after="60"/>
              <w:rPr>
                <w:sz w:val="20"/>
              </w:rPr>
            </w:pPr>
            <w:r>
              <w:rPr>
                <w:sz w:val="20"/>
              </w:rPr>
              <w:t>VXI[</w:t>
            </w:r>
            <w:r>
              <w:rPr>
                <w:i/>
                <w:sz w:val="20"/>
              </w:rPr>
              <w:t>board</w:t>
            </w:r>
            <w:r>
              <w:rPr>
                <w:sz w:val="20"/>
              </w:rPr>
              <w:t>][::</w:t>
            </w:r>
            <w:r>
              <w:rPr>
                <w:i/>
                <w:sz w:val="20"/>
              </w:rPr>
              <w:t>VXI logical address</w:t>
            </w:r>
            <w:r>
              <w:rPr>
                <w:sz w:val="20"/>
              </w:rPr>
              <w:t>]::BACKPLANE</w:t>
            </w:r>
          </w:p>
        </w:tc>
      </w:tr>
      <w:tr w:rsidR="00F21987">
        <w:trPr>
          <w:cantSplit/>
        </w:trPr>
        <w:tc>
          <w:tcPr>
            <w:tcW w:w="1300" w:type="dxa"/>
            <w:tcBorders>
              <w:left w:val="single" w:sz="6" w:space="0" w:color="auto"/>
              <w:bottom w:val="single" w:sz="6" w:space="0" w:color="auto"/>
              <w:right w:val="single" w:sz="6" w:space="0" w:color="auto"/>
            </w:tcBorders>
          </w:tcPr>
          <w:p w:rsidR="00F21987" w:rsidRDefault="00F21987">
            <w:pPr>
              <w:spacing w:before="60" w:after="60"/>
              <w:ind w:left="80"/>
              <w:rPr>
                <w:sz w:val="20"/>
              </w:rPr>
            </w:pPr>
            <w:r>
              <w:rPr>
                <w:sz w:val="20"/>
              </w:rPr>
              <w:t>VXI</w:t>
            </w:r>
          </w:p>
        </w:tc>
        <w:tc>
          <w:tcPr>
            <w:tcW w:w="6770" w:type="dxa"/>
            <w:tcBorders>
              <w:left w:val="single" w:sz="6" w:space="0" w:color="auto"/>
              <w:bottom w:val="single" w:sz="6" w:space="0" w:color="auto"/>
              <w:right w:val="single" w:sz="6" w:space="0" w:color="auto"/>
            </w:tcBorders>
          </w:tcPr>
          <w:p w:rsidR="00F21987" w:rsidRDefault="00F21987">
            <w:pPr>
              <w:spacing w:before="60" w:after="60"/>
              <w:rPr>
                <w:sz w:val="20"/>
              </w:rPr>
            </w:pPr>
            <w:r>
              <w:rPr>
                <w:sz w:val="20"/>
              </w:rPr>
              <w:t>VXI[</w:t>
            </w:r>
            <w:r>
              <w:rPr>
                <w:i/>
                <w:sz w:val="20"/>
              </w:rPr>
              <w:t>board</w:t>
            </w:r>
            <w:r>
              <w:rPr>
                <w:sz w:val="20"/>
              </w:rPr>
              <w:t>]::SERVANT</w:t>
            </w:r>
          </w:p>
        </w:tc>
      </w:tr>
      <w:tr w:rsidR="00F21987">
        <w:trPr>
          <w:cantSplit/>
        </w:trPr>
        <w:tc>
          <w:tcPr>
            <w:tcW w:w="1300" w:type="dxa"/>
            <w:tcBorders>
              <w:top w:val="single" w:sz="6" w:space="0" w:color="auto"/>
              <w:left w:val="single" w:sz="6" w:space="0" w:color="auto"/>
              <w:bottom w:val="single" w:sz="6" w:space="0" w:color="auto"/>
              <w:right w:val="single" w:sz="6" w:space="0" w:color="auto"/>
            </w:tcBorders>
          </w:tcPr>
          <w:p w:rsidR="00F21987" w:rsidRDefault="00F21987">
            <w:pPr>
              <w:spacing w:before="60" w:after="60"/>
              <w:ind w:left="80"/>
              <w:rPr>
                <w:sz w:val="20"/>
              </w:rPr>
            </w:pPr>
            <w:r>
              <w:rPr>
                <w:sz w:val="20"/>
              </w:rPr>
              <w:t>GPIB-VXI</w:t>
            </w:r>
          </w:p>
        </w:tc>
        <w:tc>
          <w:tcPr>
            <w:tcW w:w="6770" w:type="dxa"/>
            <w:tcBorders>
              <w:top w:val="single" w:sz="6" w:space="0" w:color="auto"/>
              <w:left w:val="single" w:sz="6" w:space="0" w:color="auto"/>
              <w:bottom w:val="single" w:sz="6" w:space="0" w:color="auto"/>
              <w:right w:val="single" w:sz="6" w:space="0" w:color="auto"/>
            </w:tcBorders>
          </w:tcPr>
          <w:p w:rsidR="00F21987" w:rsidRDefault="00F21987">
            <w:pPr>
              <w:spacing w:before="60" w:after="60"/>
              <w:rPr>
                <w:sz w:val="20"/>
              </w:rPr>
            </w:pPr>
            <w:r>
              <w:rPr>
                <w:sz w:val="20"/>
              </w:rPr>
              <w:t>GPIB-VXI[</w:t>
            </w:r>
            <w:r>
              <w:rPr>
                <w:i/>
                <w:sz w:val="20"/>
              </w:rPr>
              <w:t>board</w:t>
            </w:r>
            <w:r>
              <w:rPr>
                <w:sz w:val="20"/>
              </w:rPr>
              <w:t>]::</w:t>
            </w:r>
            <w:r>
              <w:rPr>
                <w:i/>
                <w:sz w:val="20"/>
              </w:rPr>
              <w:t>VXI logical address</w:t>
            </w:r>
            <w:r>
              <w:rPr>
                <w:sz w:val="20"/>
              </w:rPr>
              <w:t>[::INSTR]</w:t>
            </w:r>
          </w:p>
        </w:tc>
      </w:tr>
      <w:tr w:rsidR="00F21987">
        <w:trPr>
          <w:cantSplit/>
        </w:trPr>
        <w:tc>
          <w:tcPr>
            <w:tcW w:w="1300" w:type="dxa"/>
            <w:tcBorders>
              <w:top w:val="single" w:sz="6" w:space="0" w:color="auto"/>
              <w:left w:val="single" w:sz="6" w:space="0" w:color="auto"/>
              <w:bottom w:val="single" w:sz="6" w:space="0" w:color="auto"/>
              <w:right w:val="single" w:sz="6" w:space="0" w:color="auto"/>
            </w:tcBorders>
          </w:tcPr>
          <w:p w:rsidR="00F21987" w:rsidRDefault="00F21987">
            <w:pPr>
              <w:spacing w:before="60" w:after="60"/>
              <w:ind w:left="80"/>
              <w:rPr>
                <w:sz w:val="20"/>
              </w:rPr>
            </w:pPr>
            <w:r>
              <w:rPr>
                <w:sz w:val="20"/>
              </w:rPr>
              <w:t>GPIB-VXI</w:t>
            </w:r>
          </w:p>
        </w:tc>
        <w:tc>
          <w:tcPr>
            <w:tcW w:w="6770" w:type="dxa"/>
            <w:tcBorders>
              <w:top w:val="single" w:sz="6" w:space="0" w:color="auto"/>
              <w:left w:val="single" w:sz="6" w:space="0" w:color="auto"/>
              <w:bottom w:val="single" w:sz="6" w:space="0" w:color="auto"/>
              <w:right w:val="single" w:sz="6" w:space="0" w:color="auto"/>
            </w:tcBorders>
          </w:tcPr>
          <w:p w:rsidR="00F21987" w:rsidRDefault="00F21987">
            <w:pPr>
              <w:spacing w:before="60" w:after="60"/>
              <w:rPr>
                <w:sz w:val="20"/>
              </w:rPr>
            </w:pPr>
            <w:r>
              <w:rPr>
                <w:sz w:val="20"/>
              </w:rPr>
              <w:t>GPIB-VXI[</w:t>
            </w:r>
            <w:r>
              <w:rPr>
                <w:i/>
                <w:sz w:val="20"/>
              </w:rPr>
              <w:t>board</w:t>
            </w:r>
            <w:r>
              <w:rPr>
                <w:sz w:val="20"/>
              </w:rPr>
              <w:t>]::MEMACC</w:t>
            </w:r>
          </w:p>
        </w:tc>
      </w:tr>
      <w:tr w:rsidR="00F21987">
        <w:trPr>
          <w:cantSplit/>
        </w:trPr>
        <w:tc>
          <w:tcPr>
            <w:tcW w:w="1300" w:type="dxa"/>
            <w:tcBorders>
              <w:top w:val="single" w:sz="6" w:space="0" w:color="auto"/>
              <w:left w:val="single" w:sz="6" w:space="0" w:color="auto"/>
              <w:bottom w:val="single" w:sz="6" w:space="0" w:color="auto"/>
              <w:right w:val="single" w:sz="6" w:space="0" w:color="auto"/>
            </w:tcBorders>
          </w:tcPr>
          <w:p w:rsidR="00F21987" w:rsidRDefault="00F21987">
            <w:pPr>
              <w:spacing w:before="60" w:after="60"/>
              <w:ind w:left="80"/>
              <w:rPr>
                <w:sz w:val="20"/>
              </w:rPr>
            </w:pPr>
            <w:r>
              <w:rPr>
                <w:sz w:val="20"/>
              </w:rPr>
              <w:t>GPIB-VXI</w:t>
            </w:r>
          </w:p>
        </w:tc>
        <w:tc>
          <w:tcPr>
            <w:tcW w:w="6770" w:type="dxa"/>
            <w:tcBorders>
              <w:top w:val="single" w:sz="6" w:space="0" w:color="auto"/>
              <w:left w:val="single" w:sz="6" w:space="0" w:color="auto"/>
              <w:bottom w:val="single" w:sz="6" w:space="0" w:color="auto"/>
              <w:right w:val="single" w:sz="6" w:space="0" w:color="auto"/>
            </w:tcBorders>
          </w:tcPr>
          <w:p w:rsidR="00F21987" w:rsidRDefault="00F21987">
            <w:pPr>
              <w:spacing w:before="60" w:after="60"/>
              <w:rPr>
                <w:sz w:val="20"/>
              </w:rPr>
            </w:pPr>
            <w:r>
              <w:rPr>
                <w:sz w:val="20"/>
              </w:rPr>
              <w:t>GPIB-VXI[</w:t>
            </w:r>
            <w:r>
              <w:rPr>
                <w:i/>
                <w:sz w:val="20"/>
              </w:rPr>
              <w:t>board</w:t>
            </w:r>
            <w:r>
              <w:rPr>
                <w:sz w:val="20"/>
              </w:rPr>
              <w:t>][::</w:t>
            </w:r>
            <w:r>
              <w:rPr>
                <w:i/>
                <w:sz w:val="20"/>
              </w:rPr>
              <w:t>VXI logical address</w:t>
            </w:r>
            <w:r>
              <w:rPr>
                <w:sz w:val="20"/>
              </w:rPr>
              <w:t>]::BACKPLANE</w:t>
            </w:r>
          </w:p>
        </w:tc>
      </w:tr>
      <w:tr w:rsidR="00F21987">
        <w:trPr>
          <w:cantSplit/>
        </w:trPr>
        <w:tc>
          <w:tcPr>
            <w:tcW w:w="1300" w:type="dxa"/>
            <w:tcBorders>
              <w:top w:val="single" w:sz="6" w:space="0" w:color="auto"/>
              <w:left w:val="single" w:sz="6" w:space="0" w:color="auto"/>
              <w:bottom w:val="single" w:sz="6" w:space="0" w:color="auto"/>
              <w:right w:val="single" w:sz="6" w:space="0" w:color="auto"/>
            </w:tcBorders>
          </w:tcPr>
          <w:p w:rsidR="00F21987" w:rsidRDefault="00F21987">
            <w:pPr>
              <w:spacing w:before="60" w:after="60"/>
              <w:ind w:left="80"/>
              <w:rPr>
                <w:sz w:val="20"/>
              </w:rPr>
            </w:pPr>
            <w:r>
              <w:rPr>
                <w:sz w:val="20"/>
              </w:rPr>
              <w:t>GPIB</w:t>
            </w:r>
          </w:p>
        </w:tc>
        <w:tc>
          <w:tcPr>
            <w:tcW w:w="6770" w:type="dxa"/>
            <w:tcBorders>
              <w:top w:val="single" w:sz="6" w:space="0" w:color="auto"/>
              <w:left w:val="single" w:sz="6" w:space="0" w:color="auto"/>
              <w:bottom w:val="single" w:sz="6" w:space="0" w:color="auto"/>
              <w:right w:val="single" w:sz="6" w:space="0" w:color="auto"/>
            </w:tcBorders>
          </w:tcPr>
          <w:p w:rsidR="00F21987" w:rsidRDefault="00F21987">
            <w:pPr>
              <w:spacing w:before="60" w:after="60"/>
              <w:rPr>
                <w:sz w:val="20"/>
              </w:rPr>
            </w:pPr>
            <w:r>
              <w:rPr>
                <w:sz w:val="20"/>
              </w:rPr>
              <w:t>GPIB[</w:t>
            </w:r>
            <w:r>
              <w:rPr>
                <w:i/>
                <w:sz w:val="20"/>
              </w:rPr>
              <w:t>board</w:t>
            </w:r>
            <w:r>
              <w:rPr>
                <w:sz w:val="20"/>
              </w:rPr>
              <w:t>]::</w:t>
            </w:r>
            <w:r>
              <w:rPr>
                <w:i/>
                <w:sz w:val="20"/>
              </w:rPr>
              <w:t>primary address</w:t>
            </w:r>
            <w:r>
              <w:rPr>
                <w:sz w:val="20"/>
              </w:rPr>
              <w:t>[::</w:t>
            </w:r>
            <w:r>
              <w:rPr>
                <w:i/>
                <w:sz w:val="20"/>
              </w:rPr>
              <w:t>secondary address</w:t>
            </w:r>
            <w:r>
              <w:rPr>
                <w:sz w:val="20"/>
              </w:rPr>
              <w:t>][::INSTR]</w:t>
            </w:r>
          </w:p>
        </w:tc>
      </w:tr>
      <w:tr w:rsidR="00F21987">
        <w:trPr>
          <w:cantSplit/>
        </w:trPr>
        <w:tc>
          <w:tcPr>
            <w:tcW w:w="1300" w:type="dxa"/>
            <w:tcBorders>
              <w:top w:val="single" w:sz="6" w:space="0" w:color="auto"/>
              <w:left w:val="single" w:sz="6" w:space="0" w:color="auto"/>
              <w:bottom w:val="single" w:sz="6" w:space="0" w:color="auto"/>
              <w:right w:val="single" w:sz="6" w:space="0" w:color="auto"/>
            </w:tcBorders>
          </w:tcPr>
          <w:p w:rsidR="00F21987" w:rsidRDefault="00F21987">
            <w:pPr>
              <w:spacing w:before="60" w:after="60"/>
              <w:ind w:left="80"/>
              <w:rPr>
                <w:sz w:val="20"/>
              </w:rPr>
            </w:pPr>
            <w:r>
              <w:rPr>
                <w:sz w:val="20"/>
              </w:rPr>
              <w:t>GPIB</w:t>
            </w:r>
          </w:p>
        </w:tc>
        <w:tc>
          <w:tcPr>
            <w:tcW w:w="6770" w:type="dxa"/>
            <w:tcBorders>
              <w:top w:val="single" w:sz="6" w:space="0" w:color="auto"/>
              <w:left w:val="single" w:sz="6" w:space="0" w:color="auto"/>
              <w:bottom w:val="single" w:sz="6" w:space="0" w:color="auto"/>
              <w:right w:val="single" w:sz="6" w:space="0" w:color="auto"/>
            </w:tcBorders>
          </w:tcPr>
          <w:p w:rsidR="00F21987" w:rsidRDefault="00F21987">
            <w:pPr>
              <w:spacing w:before="60" w:after="60"/>
              <w:rPr>
                <w:sz w:val="20"/>
              </w:rPr>
            </w:pPr>
            <w:r>
              <w:rPr>
                <w:sz w:val="20"/>
              </w:rPr>
              <w:t>GPIB[</w:t>
            </w:r>
            <w:r>
              <w:rPr>
                <w:i/>
                <w:sz w:val="20"/>
              </w:rPr>
              <w:t>board</w:t>
            </w:r>
            <w:r>
              <w:rPr>
                <w:sz w:val="20"/>
              </w:rPr>
              <w:t>]::INTFC</w:t>
            </w:r>
          </w:p>
        </w:tc>
      </w:tr>
      <w:tr w:rsidR="00F21987">
        <w:trPr>
          <w:cantSplit/>
        </w:trPr>
        <w:tc>
          <w:tcPr>
            <w:tcW w:w="1300" w:type="dxa"/>
            <w:tcBorders>
              <w:top w:val="single" w:sz="6" w:space="0" w:color="auto"/>
              <w:left w:val="single" w:sz="6" w:space="0" w:color="auto"/>
              <w:bottom w:val="single" w:sz="6" w:space="0" w:color="auto"/>
              <w:right w:val="single" w:sz="6" w:space="0" w:color="auto"/>
            </w:tcBorders>
          </w:tcPr>
          <w:p w:rsidR="00F21987" w:rsidRDefault="00F21987">
            <w:pPr>
              <w:spacing w:before="60" w:after="60"/>
              <w:ind w:left="80"/>
              <w:rPr>
                <w:sz w:val="20"/>
              </w:rPr>
            </w:pPr>
            <w:r>
              <w:rPr>
                <w:sz w:val="20"/>
              </w:rPr>
              <w:t>GPIB</w:t>
            </w:r>
          </w:p>
        </w:tc>
        <w:tc>
          <w:tcPr>
            <w:tcW w:w="6770" w:type="dxa"/>
            <w:tcBorders>
              <w:top w:val="single" w:sz="6" w:space="0" w:color="auto"/>
              <w:left w:val="single" w:sz="6" w:space="0" w:color="auto"/>
              <w:bottom w:val="single" w:sz="6" w:space="0" w:color="auto"/>
              <w:right w:val="single" w:sz="6" w:space="0" w:color="auto"/>
            </w:tcBorders>
          </w:tcPr>
          <w:p w:rsidR="00F21987" w:rsidRDefault="00F21987">
            <w:pPr>
              <w:spacing w:before="60" w:after="60"/>
              <w:rPr>
                <w:sz w:val="20"/>
              </w:rPr>
            </w:pPr>
            <w:r>
              <w:rPr>
                <w:sz w:val="20"/>
              </w:rPr>
              <w:t>GPIB[</w:t>
            </w:r>
            <w:r>
              <w:rPr>
                <w:i/>
                <w:sz w:val="20"/>
              </w:rPr>
              <w:t>board</w:t>
            </w:r>
            <w:r>
              <w:rPr>
                <w:sz w:val="20"/>
              </w:rPr>
              <w:t>]::SERVANT</w:t>
            </w:r>
          </w:p>
        </w:tc>
      </w:tr>
      <w:tr w:rsidR="00F21987">
        <w:trPr>
          <w:cantSplit/>
        </w:trPr>
        <w:tc>
          <w:tcPr>
            <w:tcW w:w="1300" w:type="dxa"/>
            <w:tcBorders>
              <w:top w:val="single" w:sz="6" w:space="0" w:color="auto"/>
              <w:left w:val="single" w:sz="6" w:space="0" w:color="auto"/>
              <w:bottom w:val="single" w:sz="6" w:space="0" w:color="auto"/>
              <w:right w:val="single" w:sz="6" w:space="0" w:color="auto"/>
            </w:tcBorders>
          </w:tcPr>
          <w:p w:rsidR="00F21987" w:rsidRDefault="00F21987">
            <w:pPr>
              <w:spacing w:before="60" w:after="60"/>
              <w:ind w:left="80"/>
              <w:rPr>
                <w:sz w:val="20"/>
              </w:rPr>
            </w:pPr>
            <w:r>
              <w:rPr>
                <w:sz w:val="20"/>
              </w:rPr>
              <w:t>ASRL</w:t>
            </w:r>
          </w:p>
        </w:tc>
        <w:tc>
          <w:tcPr>
            <w:tcW w:w="6770" w:type="dxa"/>
            <w:tcBorders>
              <w:top w:val="single" w:sz="6" w:space="0" w:color="auto"/>
              <w:left w:val="single" w:sz="6" w:space="0" w:color="auto"/>
              <w:bottom w:val="single" w:sz="6" w:space="0" w:color="auto"/>
              <w:right w:val="single" w:sz="6" w:space="0" w:color="auto"/>
            </w:tcBorders>
          </w:tcPr>
          <w:p w:rsidR="00F21987" w:rsidRDefault="00F21987">
            <w:pPr>
              <w:spacing w:before="60" w:after="60"/>
              <w:rPr>
                <w:sz w:val="20"/>
              </w:rPr>
            </w:pPr>
            <w:r>
              <w:rPr>
                <w:sz w:val="20"/>
              </w:rPr>
              <w:t>ASRL[</w:t>
            </w:r>
            <w:r>
              <w:rPr>
                <w:i/>
                <w:sz w:val="20"/>
              </w:rPr>
              <w:t>board</w:t>
            </w:r>
            <w:r>
              <w:rPr>
                <w:sz w:val="20"/>
              </w:rPr>
              <w:t>][::INSTR]</w:t>
            </w:r>
          </w:p>
        </w:tc>
      </w:tr>
      <w:tr w:rsidR="00F21987">
        <w:trPr>
          <w:cantSplit/>
        </w:trPr>
        <w:tc>
          <w:tcPr>
            <w:tcW w:w="1300" w:type="dxa"/>
            <w:tcBorders>
              <w:top w:val="single" w:sz="6" w:space="0" w:color="auto"/>
              <w:left w:val="single" w:sz="6" w:space="0" w:color="auto"/>
              <w:bottom w:val="single" w:sz="6" w:space="0" w:color="auto"/>
              <w:right w:val="single" w:sz="6" w:space="0" w:color="auto"/>
            </w:tcBorders>
          </w:tcPr>
          <w:p w:rsidR="00F21987" w:rsidRDefault="00F21987">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rsidR="00F21987" w:rsidRDefault="00F21987">
            <w:pPr>
              <w:spacing w:before="60" w:after="60"/>
              <w:rPr>
                <w:sz w:val="20"/>
              </w:rPr>
            </w:pPr>
            <w:r>
              <w:rPr>
                <w:sz w:val="20"/>
              </w:rPr>
              <w:t>TCPIP[</w:t>
            </w:r>
            <w:r>
              <w:rPr>
                <w:i/>
                <w:sz w:val="20"/>
              </w:rPr>
              <w:t>board</w:t>
            </w:r>
            <w:r>
              <w:rPr>
                <w:sz w:val="20"/>
              </w:rPr>
              <w:t>][::</w:t>
            </w:r>
            <w:r>
              <w:rPr>
                <w:i/>
                <w:sz w:val="20"/>
              </w:rPr>
              <w:t>LAN device name</w:t>
            </w:r>
            <w:r>
              <w:rPr>
                <w:sz w:val="20"/>
              </w:rPr>
              <w:t>]::SERVANT</w:t>
            </w:r>
          </w:p>
        </w:tc>
      </w:tr>
      <w:tr w:rsidR="00F21987">
        <w:trPr>
          <w:cantSplit/>
        </w:trPr>
        <w:tc>
          <w:tcPr>
            <w:tcW w:w="1300" w:type="dxa"/>
            <w:tcBorders>
              <w:top w:val="single" w:sz="6" w:space="0" w:color="auto"/>
              <w:left w:val="single" w:sz="6" w:space="0" w:color="auto"/>
              <w:bottom w:val="single" w:sz="6" w:space="0" w:color="auto"/>
              <w:right w:val="single" w:sz="6" w:space="0" w:color="auto"/>
            </w:tcBorders>
          </w:tcPr>
          <w:p w:rsidR="00F21987" w:rsidRDefault="00F21987">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rsidR="00F21987" w:rsidRDefault="00F21987">
            <w:pPr>
              <w:spacing w:before="60" w:after="60"/>
              <w:rPr>
                <w:sz w:val="20"/>
              </w:rPr>
            </w:pPr>
            <w:r>
              <w:rPr>
                <w:sz w:val="20"/>
              </w:rPr>
              <w:t>TCPIP[</w:t>
            </w:r>
            <w:r>
              <w:rPr>
                <w:i/>
                <w:sz w:val="20"/>
              </w:rPr>
              <w:t>board</w:t>
            </w:r>
            <w:r>
              <w:rPr>
                <w:sz w:val="20"/>
              </w:rPr>
              <w:t>]::</w:t>
            </w:r>
            <w:r>
              <w:rPr>
                <w:i/>
                <w:sz w:val="20"/>
              </w:rPr>
              <w:t>host address</w:t>
            </w:r>
            <w:r>
              <w:rPr>
                <w:sz w:val="20"/>
              </w:rPr>
              <w:t>[::</w:t>
            </w:r>
            <w:r>
              <w:rPr>
                <w:i/>
                <w:sz w:val="20"/>
              </w:rPr>
              <w:t>LAN device name</w:t>
            </w:r>
            <w:r>
              <w:rPr>
                <w:sz w:val="20"/>
              </w:rPr>
              <w:t>][::INSTR]</w:t>
            </w:r>
          </w:p>
        </w:tc>
      </w:tr>
      <w:tr w:rsidR="009D0A48">
        <w:trPr>
          <w:cantSplit/>
        </w:trPr>
        <w:tc>
          <w:tcPr>
            <w:tcW w:w="1300" w:type="dxa"/>
            <w:tcBorders>
              <w:top w:val="single" w:sz="6" w:space="0" w:color="auto"/>
              <w:left w:val="single" w:sz="6" w:space="0" w:color="auto"/>
              <w:bottom w:val="single" w:sz="6" w:space="0" w:color="auto"/>
              <w:right w:val="single" w:sz="6" w:space="0" w:color="auto"/>
            </w:tcBorders>
          </w:tcPr>
          <w:p w:rsidR="009D0A48" w:rsidRDefault="009D0A48">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rsidR="009D0A48" w:rsidRPr="009D0A48" w:rsidRDefault="009D0A48">
            <w:pPr>
              <w:spacing w:before="60" w:after="60"/>
              <w:rPr>
                <w:sz w:val="20"/>
              </w:rPr>
            </w:pPr>
            <w:r>
              <w:rPr>
                <w:sz w:val="20"/>
              </w:rPr>
              <w:t>TCPIP[board]::</w:t>
            </w:r>
            <w:r>
              <w:rPr>
                <w:i/>
                <w:sz w:val="20"/>
              </w:rPr>
              <w:t>host address</w:t>
            </w:r>
            <w:r>
              <w:rPr>
                <w:sz w:val="20"/>
              </w:rPr>
              <w:t>[::</w:t>
            </w:r>
            <w:r>
              <w:rPr>
                <w:i/>
                <w:sz w:val="20"/>
              </w:rPr>
              <w:t>HiSLIP device name</w:t>
            </w:r>
            <w:r>
              <w:rPr>
                <w:sz w:val="20"/>
              </w:rPr>
              <w:t>[,</w:t>
            </w:r>
            <w:r w:rsidR="002D7C45" w:rsidRPr="002D7C45">
              <w:rPr>
                <w:i/>
                <w:sz w:val="20"/>
              </w:rPr>
              <w:t>HiSLIP</w:t>
            </w:r>
            <w:r w:rsidR="002D7C45">
              <w:rPr>
                <w:sz w:val="20"/>
              </w:rPr>
              <w:t xml:space="preserve"> </w:t>
            </w:r>
            <w:r>
              <w:rPr>
                <w:i/>
                <w:sz w:val="20"/>
              </w:rPr>
              <w:t>port</w:t>
            </w:r>
            <w:r>
              <w:rPr>
                <w:sz w:val="20"/>
              </w:rPr>
              <w:t>]</w:t>
            </w:r>
            <w:r w:rsidR="00E04BAD">
              <w:rPr>
                <w:sz w:val="20"/>
              </w:rPr>
              <w:t>]</w:t>
            </w:r>
            <w:r>
              <w:rPr>
                <w:sz w:val="20"/>
              </w:rPr>
              <w:t>[::INSTR]</w:t>
            </w:r>
          </w:p>
        </w:tc>
      </w:tr>
      <w:tr w:rsidR="00F21987">
        <w:trPr>
          <w:cantSplit/>
        </w:trPr>
        <w:tc>
          <w:tcPr>
            <w:tcW w:w="1300" w:type="dxa"/>
            <w:tcBorders>
              <w:top w:val="single" w:sz="6" w:space="0" w:color="auto"/>
              <w:left w:val="single" w:sz="6" w:space="0" w:color="auto"/>
              <w:bottom w:val="single" w:sz="6" w:space="0" w:color="auto"/>
              <w:right w:val="single" w:sz="6" w:space="0" w:color="auto"/>
            </w:tcBorders>
          </w:tcPr>
          <w:p w:rsidR="00F21987" w:rsidRDefault="00F21987">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rsidR="00F21987" w:rsidRDefault="00F21987">
            <w:pPr>
              <w:spacing w:before="60" w:after="60"/>
              <w:rPr>
                <w:sz w:val="20"/>
              </w:rPr>
            </w:pPr>
            <w:r>
              <w:rPr>
                <w:sz w:val="20"/>
              </w:rPr>
              <w:t>TCPIP[</w:t>
            </w:r>
            <w:r>
              <w:rPr>
                <w:i/>
                <w:sz w:val="20"/>
              </w:rPr>
              <w:t>board</w:t>
            </w:r>
            <w:r>
              <w:rPr>
                <w:sz w:val="20"/>
              </w:rPr>
              <w:t>]::</w:t>
            </w:r>
            <w:r>
              <w:rPr>
                <w:i/>
                <w:sz w:val="20"/>
              </w:rPr>
              <w:t>host address</w:t>
            </w:r>
            <w:r>
              <w:rPr>
                <w:sz w:val="20"/>
              </w:rPr>
              <w:t>::</w:t>
            </w:r>
            <w:r>
              <w:rPr>
                <w:i/>
                <w:sz w:val="20"/>
              </w:rPr>
              <w:t>port</w:t>
            </w:r>
            <w:r>
              <w:rPr>
                <w:sz w:val="20"/>
              </w:rPr>
              <w:t>::SOCKET</w:t>
            </w:r>
          </w:p>
        </w:tc>
      </w:tr>
      <w:tr w:rsidR="00F21987">
        <w:trPr>
          <w:cantSplit/>
        </w:trPr>
        <w:tc>
          <w:tcPr>
            <w:tcW w:w="1300" w:type="dxa"/>
            <w:tcBorders>
              <w:top w:val="single" w:sz="6" w:space="0" w:color="auto"/>
              <w:left w:val="single" w:sz="6" w:space="0" w:color="auto"/>
              <w:bottom w:val="single" w:sz="6" w:space="0" w:color="auto"/>
              <w:right w:val="single" w:sz="6" w:space="0" w:color="auto"/>
            </w:tcBorders>
          </w:tcPr>
          <w:p w:rsidR="00F21987" w:rsidRDefault="00F21987">
            <w:pPr>
              <w:spacing w:before="60" w:after="60"/>
              <w:ind w:left="80"/>
              <w:rPr>
                <w:sz w:val="20"/>
              </w:rPr>
            </w:pPr>
            <w:r>
              <w:rPr>
                <w:sz w:val="20"/>
              </w:rPr>
              <w:t>USB</w:t>
            </w:r>
          </w:p>
        </w:tc>
        <w:tc>
          <w:tcPr>
            <w:tcW w:w="6770" w:type="dxa"/>
            <w:tcBorders>
              <w:top w:val="single" w:sz="6" w:space="0" w:color="auto"/>
              <w:left w:val="single" w:sz="6" w:space="0" w:color="auto"/>
              <w:bottom w:val="single" w:sz="6" w:space="0" w:color="auto"/>
              <w:right w:val="single" w:sz="6" w:space="0" w:color="auto"/>
            </w:tcBorders>
          </w:tcPr>
          <w:p w:rsidR="00F21987" w:rsidRDefault="00F21987">
            <w:pPr>
              <w:spacing w:before="60" w:after="60"/>
              <w:rPr>
                <w:sz w:val="20"/>
              </w:rPr>
            </w:pPr>
            <w:r>
              <w:rPr>
                <w:sz w:val="20"/>
              </w:rPr>
              <w:t>USB[</w:t>
            </w:r>
            <w:r>
              <w:rPr>
                <w:i/>
                <w:iCs/>
                <w:sz w:val="20"/>
              </w:rPr>
              <w:t>board</w:t>
            </w:r>
            <w:r>
              <w:rPr>
                <w:sz w:val="20"/>
              </w:rPr>
              <w:t>]::</w:t>
            </w:r>
            <w:r>
              <w:rPr>
                <w:i/>
                <w:iCs/>
                <w:sz w:val="20"/>
              </w:rPr>
              <w:t>manufacturer ID</w:t>
            </w:r>
            <w:r>
              <w:rPr>
                <w:sz w:val="20"/>
              </w:rPr>
              <w:t>::</w:t>
            </w:r>
            <w:r>
              <w:rPr>
                <w:i/>
                <w:iCs/>
                <w:sz w:val="20"/>
              </w:rPr>
              <w:t>model code</w:t>
            </w:r>
            <w:r>
              <w:rPr>
                <w:sz w:val="20"/>
              </w:rPr>
              <w:t>::</w:t>
            </w:r>
            <w:r>
              <w:rPr>
                <w:i/>
                <w:iCs/>
                <w:sz w:val="20"/>
              </w:rPr>
              <w:t>serial number</w:t>
            </w:r>
            <w:r>
              <w:rPr>
                <w:sz w:val="20"/>
              </w:rPr>
              <w:t>[::</w:t>
            </w:r>
            <w:r>
              <w:rPr>
                <w:i/>
                <w:iCs/>
                <w:sz w:val="20"/>
              </w:rPr>
              <w:t>USB interface number</w:t>
            </w:r>
            <w:r>
              <w:rPr>
                <w:sz w:val="20"/>
              </w:rPr>
              <w:t>][::INSTR]</w:t>
            </w:r>
          </w:p>
        </w:tc>
      </w:tr>
      <w:tr w:rsidR="00EB1F80">
        <w:trPr>
          <w:cantSplit/>
        </w:trPr>
        <w:tc>
          <w:tcPr>
            <w:tcW w:w="1300" w:type="dxa"/>
            <w:tcBorders>
              <w:top w:val="single" w:sz="6" w:space="0" w:color="auto"/>
              <w:left w:val="single" w:sz="6" w:space="0" w:color="auto"/>
              <w:bottom w:val="single" w:sz="6" w:space="0" w:color="auto"/>
              <w:right w:val="single" w:sz="6" w:space="0" w:color="auto"/>
            </w:tcBorders>
          </w:tcPr>
          <w:p w:rsidR="00EB1F80" w:rsidRPr="00EB1F80" w:rsidRDefault="00EB1F80">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rsidR="00EB1F80" w:rsidRPr="00EB1F80" w:rsidRDefault="00A66831">
            <w:pPr>
              <w:spacing w:before="60" w:after="60"/>
              <w:rPr>
                <w:sz w:val="20"/>
              </w:rPr>
            </w:pPr>
            <w:r w:rsidRPr="00EB1F80">
              <w:rPr>
                <w:sz w:val="20"/>
              </w:rPr>
              <w:t>PXI[</w:t>
            </w:r>
            <w:r w:rsidRPr="00EB1F80">
              <w:rPr>
                <w:i/>
                <w:sz w:val="20"/>
              </w:rPr>
              <w:t>bus</w:t>
            </w:r>
            <w:r w:rsidRPr="00EB1F80">
              <w:rPr>
                <w:sz w:val="20"/>
              </w:rPr>
              <w:t>]::</w:t>
            </w:r>
            <w:r w:rsidRPr="00EB1F80">
              <w:rPr>
                <w:i/>
                <w:sz w:val="20"/>
              </w:rPr>
              <w:t>device</w:t>
            </w:r>
            <w:r w:rsidRPr="00EB1F80">
              <w:rPr>
                <w:sz w:val="20"/>
              </w:rPr>
              <w:t>[::</w:t>
            </w:r>
            <w:r w:rsidRPr="00EB1F80">
              <w:rPr>
                <w:i/>
                <w:sz w:val="20"/>
              </w:rPr>
              <w:t>function</w:t>
            </w:r>
            <w:r w:rsidRPr="00EB1F80">
              <w:rPr>
                <w:sz w:val="20"/>
              </w:rPr>
              <w:t>][::INSTR]</w:t>
            </w:r>
          </w:p>
        </w:tc>
      </w:tr>
      <w:tr w:rsidR="00EB1F80">
        <w:trPr>
          <w:cantSplit/>
        </w:trPr>
        <w:tc>
          <w:tcPr>
            <w:tcW w:w="1300" w:type="dxa"/>
            <w:tcBorders>
              <w:top w:val="single" w:sz="6" w:space="0" w:color="auto"/>
              <w:left w:val="single" w:sz="6" w:space="0" w:color="auto"/>
              <w:bottom w:val="single" w:sz="6" w:space="0" w:color="auto"/>
              <w:right w:val="single" w:sz="6" w:space="0" w:color="auto"/>
            </w:tcBorders>
          </w:tcPr>
          <w:p w:rsidR="00EB1F80" w:rsidRDefault="00EB1F80">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rsidR="00A66831" w:rsidRPr="00EB1F80" w:rsidRDefault="00A66831" w:rsidP="00EB1F80">
            <w:pPr>
              <w:spacing w:before="60" w:after="60"/>
              <w:rPr>
                <w:sz w:val="20"/>
              </w:rPr>
            </w:pPr>
            <w:r w:rsidRPr="00EB1F80">
              <w:rPr>
                <w:sz w:val="20"/>
              </w:rPr>
              <w:t>PXI[</w:t>
            </w:r>
            <w:r w:rsidRPr="00EB1F80">
              <w:rPr>
                <w:i/>
                <w:sz w:val="20"/>
              </w:rPr>
              <w:t>interface</w:t>
            </w:r>
            <w:r w:rsidRPr="00EB1F80">
              <w:rPr>
                <w:sz w:val="20"/>
              </w:rPr>
              <w:t>]::</w:t>
            </w:r>
            <w:r w:rsidRPr="00EB1F80">
              <w:rPr>
                <w:i/>
                <w:sz w:val="20"/>
              </w:rPr>
              <w:t>bus</w:t>
            </w:r>
            <w:r w:rsidRPr="00EB1F80">
              <w:rPr>
                <w:sz w:val="20"/>
              </w:rPr>
              <w:t>-</w:t>
            </w:r>
            <w:r w:rsidRPr="00EB1F80">
              <w:rPr>
                <w:i/>
                <w:sz w:val="20"/>
              </w:rPr>
              <w:t>device</w:t>
            </w:r>
            <w:r w:rsidRPr="00EB1F80">
              <w:rPr>
                <w:sz w:val="20"/>
              </w:rPr>
              <w:t>[.</w:t>
            </w:r>
            <w:r w:rsidRPr="00EB1F80">
              <w:rPr>
                <w:i/>
                <w:sz w:val="20"/>
              </w:rPr>
              <w:t>function</w:t>
            </w:r>
            <w:r w:rsidRPr="00EB1F80">
              <w:rPr>
                <w:sz w:val="20"/>
              </w:rPr>
              <w:t>][::INSTR]</w:t>
            </w:r>
          </w:p>
        </w:tc>
      </w:tr>
      <w:tr w:rsidR="00EB1F80">
        <w:trPr>
          <w:cantSplit/>
        </w:trPr>
        <w:tc>
          <w:tcPr>
            <w:tcW w:w="1300" w:type="dxa"/>
            <w:tcBorders>
              <w:top w:val="single" w:sz="6" w:space="0" w:color="auto"/>
              <w:left w:val="single" w:sz="6" w:space="0" w:color="auto"/>
              <w:bottom w:val="single" w:sz="6" w:space="0" w:color="auto"/>
              <w:right w:val="single" w:sz="6" w:space="0" w:color="auto"/>
            </w:tcBorders>
          </w:tcPr>
          <w:p w:rsidR="00EB1F80" w:rsidRDefault="00EB1F80">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rsidR="00EB1F80" w:rsidRPr="00EB1F80" w:rsidRDefault="00EB1F80">
            <w:pPr>
              <w:spacing w:before="60" w:after="60"/>
              <w:rPr>
                <w:sz w:val="20"/>
              </w:rPr>
            </w:pPr>
            <w:r w:rsidRPr="00EB1F80">
              <w:rPr>
                <w:sz w:val="20"/>
              </w:rPr>
              <w:t>PXI[</w:t>
            </w:r>
            <w:r w:rsidRPr="00EB1F80">
              <w:rPr>
                <w:i/>
                <w:sz w:val="20"/>
              </w:rPr>
              <w:t>interface</w:t>
            </w:r>
            <w:r w:rsidRPr="00EB1F80">
              <w:rPr>
                <w:sz w:val="20"/>
              </w:rPr>
              <w:t>]::CHASSIS</w:t>
            </w:r>
            <w:r w:rsidRPr="00EB1F80">
              <w:rPr>
                <w:i/>
                <w:sz w:val="20"/>
              </w:rPr>
              <w:t>chassis</w:t>
            </w:r>
            <w:r w:rsidRPr="00EB1F80">
              <w:rPr>
                <w:sz w:val="20"/>
              </w:rPr>
              <w:t>::SLOT</w:t>
            </w:r>
            <w:r w:rsidRPr="00EB1F80">
              <w:rPr>
                <w:i/>
                <w:sz w:val="20"/>
              </w:rPr>
              <w:t>slot</w:t>
            </w:r>
            <w:r w:rsidRPr="00EB1F80">
              <w:rPr>
                <w:sz w:val="20"/>
              </w:rPr>
              <w:t>[::FUNC</w:t>
            </w:r>
            <w:r w:rsidRPr="00EB1F80">
              <w:rPr>
                <w:i/>
                <w:sz w:val="20"/>
              </w:rPr>
              <w:t>function</w:t>
            </w:r>
            <w:r w:rsidRPr="00EB1F80">
              <w:rPr>
                <w:sz w:val="20"/>
              </w:rPr>
              <w:t>][::INSTR]</w:t>
            </w:r>
          </w:p>
        </w:tc>
      </w:tr>
      <w:tr w:rsidR="00EB1F80">
        <w:trPr>
          <w:cantSplit/>
        </w:trPr>
        <w:tc>
          <w:tcPr>
            <w:tcW w:w="1300" w:type="dxa"/>
            <w:tcBorders>
              <w:top w:val="single" w:sz="6" w:space="0" w:color="auto"/>
              <w:left w:val="single" w:sz="6" w:space="0" w:color="auto"/>
              <w:bottom w:val="single" w:sz="6" w:space="0" w:color="auto"/>
              <w:right w:val="single" w:sz="6" w:space="0" w:color="auto"/>
            </w:tcBorders>
          </w:tcPr>
          <w:p w:rsidR="00EB1F80" w:rsidRDefault="00EB1F80">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rsidR="00EB1F80" w:rsidRPr="00EB1F80" w:rsidRDefault="00EB1F80">
            <w:pPr>
              <w:spacing w:before="60" w:after="60"/>
              <w:rPr>
                <w:sz w:val="20"/>
              </w:rPr>
            </w:pPr>
            <w:r w:rsidRPr="00EB1F80">
              <w:rPr>
                <w:sz w:val="20"/>
              </w:rPr>
              <w:t>PXI[</w:t>
            </w:r>
            <w:r w:rsidRPr="00EB1F80">
              <w:rPr>
                <w:i/>
                <w:sz w:val="20"/>
              </w:rPr>
              <w:t>interface</w:t>
            </w:r>
            <w:r w:rsidRPr="00EB1F80">
              <w:rPr>
                <w:sz w:val="20"/>
              </w:rPr>
              <w:t>]::MEMACC</w:t>
            </w:r>
          </w:p>
        </w:tc>
      </w:tr>
      <w:tr w:rsidR="004906DA">
        <w:trPr>
          <w:cantSplit/>
        </w:trPr>
        <w:tc>
          <w:tcPr>
            <w:tcW w:w="1300" w:type="dxa"/>
            <w:tcBorders>
              <w:top w:val="single" w:sz="6" w:space="0" w:color="auto"/>
              <w:left w:val="single" w:sz="6" w:space="0" w:color="auto"/>
              <w:bottom w:val="single" w:sz="6" w:space="0" w:color="auto"/>
              <w:right w:val="single" w:sz="6" w:space="0" w:color="auto"/>
            </w:tcBorders>
          </w:tcPr>
          <w:p w:rsidR="004906DA" w:rsidRDefault="004906DA">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rsidR="004906DA" w:rsidRPr="00EB1F80" w:rsidRDefault="004906DA">
            <w:pPr>
              <w:spacing w:before="60" w:after="60"/>
              <w:rPr>
                <w:sz w:val="20"/>
              </w:rPr>
            </w:pPr>
            <w:r w:rsidRPr="004906DA">
              <w:rPr>
                <w:sz w:val="20"/>
              </w:rPr>
              <w:t>PXI[</w:t>
            </w:r>
            <w:r w:rsidRPr="004906DA">
              <w:rPr>
                <w:i/>
                <w:iCs/>
                <w:sz w:val="20"/>
              </w:rPr>
              <w:t>interface</w:t>
            </w:r>
            <w:r w:rsidRPr="004906DA">
              <w:rPr>
                <w:sz w:val="20"/>
              </w:rPr>
              <w:t>]::</w:t>
            </w:r>
            <w:r w:rsidRPr="004906DA">
              <w:rPr>
                <w:i/>
                <w:iCs/>
                <w:sz w:val="20"/>
              </w:rPr>
              <w:t>chassis number</w:t>
            </w:r>
            <w:r w:rsidRPr="004906DA">
              <w:rPr>
                <w:sz w:val="20"/>
              </w:rPr>
              <w:t>::BACKPLANE</w:t>
            </w:r>
          </w:p>
        </w:tc>
      </w:tr>
    </w:tbl>
    <w:p w:rsidR="00F21987" w:rsidRDefault="00F21987">
      <w:pPr>
        <w:ind w:left="720"/>
        <w:rPr>
          <w:sz w:val="20"/>
        </w:rPr>
      </w:pPr>
    </w:p>
    <w:p w:rsidR="00F21987" w:rsidRDefault="00F21987">
      <w:pPr>
        <w:ind w:left="720"/>
        <w:rPr>
          <w:sz w:val="20"/>
        </w:rPr>
      </w:pPr>
    </w:p>
    <w:p w:rsidR="00F21987" w:rsidRDefault="00F21987">
      <w:pPr>
        <w:ind w:left="720"/>
        <w:rPr>
          <w:sz w:val="20"/>
        </w:rPr>
      </w:pPr>
      <w:r>
        <w:rPr>
          <w:sz w:val="20"/>
        </w:rPr>
        <w:t>The VXI keyword is used for VXI instruments via either embedded or MXIbus controllers. The GPIB-VXI keyword is used for a GPIB-VXI controller. The GPIB keyword can be used to establish communication with a GPIB device. The ASRL keyword is used to establish communication with an asynchronous serial (such as RS-232) device. The TCPIP keyword is used to establish communication with Ethernet instruments.  The USB keyword is used to establish communication with USB instruments.</w:t>
      </w:r>
    </w:p>
    <w:p w:rsidR="00F21987" w:rsidRDefault="00F21987">
      <w:pPr>
        <w:ind w:left="720"/>
        <w:rPr>
          <w:sz w:val="20"/>
        </w:rPr>
      </w:pPr>
    </w:p>
    <w:p w:rsidR="00F21987" w:rsidRDefault="00F21987">
      <w:pPr>
        <w:ind w:left="720"/>
        <w:rPr>
          <w:sz w:val="20"/>
        </w:rPr>
      </w:pPr>
      <w:r>
        <w:rPr>
          <w:sz w:val="20"/>
        </w:rPr>
        <w:t>Resources classes, including INSTR (instrument control), are discussed in Section 5.</w:t>
      </w:r>
    </w:p>
    <w:p w:rsidR="00DD3AE6" w:rsidRPr="00DD3AE6" w:rsidRDefault="00DD3AE6" w:rsidP="006E1AB6">
      <w:pPr>
        <w:rPr>
          <w:sz w:val="20"/>
        </w:rPr>
      </w:pPr>
    </w:p>
    <w:p w:rsidR="00DD3AE6" w:rsidRPr="00DD3AE6" w:rsidRDefault="00DD3AE6" w:rsidP="00DD3AE6">
      <w:pPr>
        <w:ind w:left="720"/>
        <w:rPr>
          <w:sz w:val="20"/>
        </w:rPr>
      </w:pPr>
      <w:r w:rsidRPr="00DD3AE6">
        <w:rPr>
          <w:sz w:val="20"/>
        </w:rPr>
        <w:t xml:space="preserve">In the PXI INSTR strings, the </w:t>
      </w:r>
      <w:r w:rsidRPr="00DD3AE6">
        <w:rPr>
          <w:i/>
          <w:iCs/>
          <w:sz w:val="20"/>
        </w:rPr>
        <w:t>bus</w:t>
      </w:r>
      <w:r w:rsidRPr="00DD3AE6">
        <w:rPr>
          <w:sz w:val="20"/>
        </w:rPr>
        <w:t xml:space="preserve">, </w:t>
      </w:r>
      <w:r w:rsidRPr="00DD3AE6">
        <w:rPr>
          <w:i/>
          <w:iCs/>
          <w:sz w:val="20"/>
        </w:rPr>
        <w:t>device</w:t>
      </w:r>
      <w:r w:rsidRPr="00DD3AE6">
        <w:rPr>
          <w:sz w:val="20"/>
        </w:rPr>
        <w:t xml:space="preserve">, and </w:t>
      </w:r>
      <w:r w:rsidRPr="00DD3AE6">
        <w:rPr>
          <w:i/>
          <w:iCs/>
          <w:sz w:val="20"/>
        </w:rPr>
        <w:t xml:space="preserve">function </w:t>
      </w:r>
      <w:r w:rsidRPr="00DD3AE6">
        <w:rPr>
          <w:sz w:val="20"/>
        </w:rPr>
        <w:t xml:space="preserve">parameters refer to the PCI bus number, PCI device number, and PCI function number that would be used to access the resource in PCI configuration space. The </w:t>
      </w:r>
      <w:r w:rsidRPr="00DD3AE6">
        <w:rPr>
          <w:i/>
          <w:iCs/>
          <w:sz w:val="20"/>
        </w:rPr>
        <w:t xml:space="preserve">chassis </w:t>
      </w:r>
      <w:r w:rsidRPr="00DD3AE6">
        <w:rPr>
          <w:sz w:val="20"/>
        </w:rPr>
        <w:t xml:space="preserve">and </w:t>
      </w:r>
      <w:r w:rsidRPr="00DD3AE6">
        <w:rPr>
          <w:i/>
          <w:iCs/>
          <w:sz w:val="20"/>
        </w:rPr>
        <w:t xml:space="preserve">slot </w:t>
      </w:r>
      <w:r w:rsidRPr="00DD3AE6">
        <w:rPr>
          <w:sz w:val="20"/>
        </w:rPr>
        <w:t>parameters correspond to the chassis number and slot number attributes of the resource.</w:t>
      </w:r>
    </w:p>
    <w:p w:rsidR="00DD3AE6" w:rsidRPr="00DD3AE6" w:rsidRDefault="00DD3AE6" w:rsidP="00DD3AE6">
      <w:pPr>
        <w:ind w:left="720"/>
        <w:rPr>
          <w:sz w:val="20"/>
        </w:rPr>
      </w:pPr>
    </w:p>
    <w:p w:rsidR="00DD3AE6" w:rsidRDefault="00DD3AE6" w:rsidP="00DD3AE6">
      <w:pPr>
        <w:ind w:left="720"/>
        <w:rPr>
          <w:sz w:val="20"/>
        </w:rPr>
      </w:pPr>
      <w:r w:rsidRPr="00DD3AE6">
        <w:rPr>
          <w:sz w:val="20"/>
        </w:rPr>
        <w:t>Notice that the address string for a PXI INSTR resource has three acceptable formats.</w:t>
      </w:r>
    </w:p>
    <w:p w:rsidR="00DD3AE6" w:rsidRPr="00DD3AE6" w:rsidRDefault="00DD3AE6" w:rsidP="00DD3AE6">
      <w:pPr>
        <w:ind w:left="720"/>
        <w:rPr>
          <w:sz w:val="20"/>
        </w:rPr>
      </w:pPr>
    </w:p>
    <w:p w:rsidR="00F21987" w:rsidRDefault="00F21987">
      <w:pPr>
        <w:ind w:left="720"/>
        <w:rPr>
          <w:sz w:val="20"/>
        </w:rPr>
      </w:pPr>
      <w:r>
        <w:rPr>
          <w:sz w:val="20"/>
        </w:rPr>
        <w:t>The default value for optional string segments is shown below.</w:t>
      </w:r>
    </w:p>
    <w:p w:rsidR="00F21987" w:rsidRDefault="00F21987">
      <w:pPr>
        <w:ind w:left="720"/>
        <w:rPr>
          <w:sz w:val="20"/>
        </w:rPr>
      </w:pPr>
    </w:p>
    <w:p w:rsidR="00F21987" w:rsidRDefault="00F21987">
      <w:pPr>
        <w:ind w:left="720"/>
        <w:rPr>
          <w:sz w:val="20"/>
        </w:rPr>
      </w:pPr>
    </w:p>
    <w:tbl>
      <w:tblPr>
        <w:tblW w:w="0" w:type="auto"/>
        <w:jc w:val="center"/>
        <w:tblLayout w:type="fixed"/>
        <w:tblLook w:val="0000"/>
      </w:tblPr>
      <w:tblGrid>
        <w:gridCol w:w="3294"/>
        <w:gridCol w:w="1854"/>
      </w:tblGrid>
      <w:tr w:rsidR="00F21987">
        <w:trPr>
          <w:cantSplit/>
          <w:jc w:val="center"/>
        </w:trPr>
        <w:tc>
          <w:tcPr>
            <w:tcW w:w="3294" w:type="dxa"/>
            <w:tcBorders>
              <w:top w:val="single" w:sz="6" w:space="0" w:color="auto"/>
              <w:left w:val="single" w:sz="6" w:space="0" w:color="auto"/>
              <w:bottom w:val="double" w:sz="6" w:space="0" w:color="auto"/>
              <w:right w:val="single" w:sz="6" w:space="0" w:color="auto"/>
            </w:tcBorders>
          </w:tcPr>
          <w:p w:rsidR="00F21987" w:rsidRDefault="00F21987">
            <w:pPr>
              <w:spacing w:before="60" w:after="60"/>
              <w:jc w:val="center"/>
              <w:rPr>
                <w:b/>
                <w:sz w:val="20"/>
              </w:rPr>
            </w:pPr>
            <w:r>
              <w:rPr>
                <w:b/>
                <w:sz w:val="20"/>
              </w:rPr>
              <w:t>Optional String Segment</w:t>
            </w:r>
          </w:p>
        </w:tc>
        <w:tc>
          <w:tcPr>
            <w:tcW w:w="1854" w:type="dxa"/>
            <w:tcBorders>
              <w:top w:val="single" w:sz="6" w:space="0" w:color="auto"/>
              <w:left w:val="single" w:sz="6" w:space="0" w:color="auto"/>
              <w:bottom w:val="double" w:sz="6" w:space="0" w:color="auto"/>
              <w:right w:val="single" w:sz="6" w:space="0" w:color="auto"/>
            </w:tcBorders>
          </w:tcPr>
          <w:p w:rsidR="00F21987" w:rsidRDefault="00F21987">
            <w:pPr>
              <w:spacing w:before="60" w:after="60"/>
              <w:jc w:val="center"/>
              <w:rPr>
                <w:b/>
                <w:sz w:val="20"/>
              </w:rPr>
            </w:pPr>
            <w:r>
              <w:rPr>
                <w:b/>
                <w:sz w:val="20"/>
              </w:rPr>
              <w:t>Default Value</w:t>
            </w:r>
          </w:p>
        </w:tc>
      </w:tr>
      <w:tr w:rsidR="00F21987">
        <w:trPr>
          <w:cantSplit/>
          <w:jc w:val="center"/>
        </w:trPr>
        <w:tc>
          <w:tcPr>
            <w:tcW w:w="3294" w:type="dxa"/>
            <w:tcBorders>
              <w:left w:val="single" w:sz="6" w:space="0" w:color="auto"/>
              <w:right w:val="single" w:sz="6" w:space="0" w:color="auto"/>
            </w:tcBorders>
          </w:tcPr>
          <w:p w:rsidR="00F21987" w:rsidRDefault="00F21987">
            <w:pPr>
              <w:spacing w:before="60" w:after="60"/>
              <w:ind w:left="260"/>
              <w:rPr>
                <w:sz w:val="20"/>
              </w:rPr>
            </w:pPr>
            <w:r>
              <w:rPr>
                <w:sz w:val="20"/>
              </w:rPr>
              <w:t>board</w:t>
            </w:r>
          </w:p>
        </w:tc>
        <w:tc>
          <w:tcPr>
            <w:tcW w:w="1854" w:type="dxa"/>
            <w:tcBorders>
              <w:left w:val="single" w:sz="6" w:space="0" w:color="auto"/>
              <w:right w:val="single" w:sz="6" w:space="0" w:color="auto"/>
            </w:tcBorders>
          </w:tcPr>
          <w:p w:rsidR="00F21987" w:rsidRDefault="00F21987">
            <w:pPr>
              <w:spacing w:before="60" w:after="60"/>
              <w:jc w:val="center"/>
              <w:rPr>
                <w:sz w:val="20"/>
              </w:rPr>
            </w:pPr>
            <w:r>
              <w:rPr>
                <w:sz w:val="20"/>
              </w:rPr>
              <w:t>0</w:t>
            </w:r>
          </w:p>
        </w:tc>
      </w:tr>
      <w:tr w:rsidR="00F21987">
        <w:trPr>
          <w:cantSplit/>
          <w:jc w:val="center"/>
        </w:trPr>
        <w:tc>
          <w:tcPr>
            <w:tcW w:w="3294" w:type="dxa"/>
            <w:tcBorders>
              <w:top w:val="single" w:sz="6" w:space="0" w:color="auto"/>
              <w:left w:val="single" w:sz="6" w:space="0" w:color="auto"/>
              <w:bottom w:val="single" w:sz="6" w:space="0" w:color="auto"/>
              <w:right w:val="single" w:sz="6" w:space="0" w:color="auto"/>
            </w:tcBorders>
          </w:tcPr>
          <w:p w:rsidR="00F21987" w:rsidRDefault="005709C4">
            <w:pPr>
              <w:spacing w:before="60" w:after="60"/>
              <w:ind w:left="260"/>
              <w:rPr>
                <w:sz w:val="20"/>
              </w:rPr>
            </w:pPr>
            <w:r>
              <w:rPr>
                <w:sz w:val="20"/>
              </w:rPr>
              <w:t xml:space="preserve">GPIB </w:t>
            </w:r>
            <w:r w:rsidR="00F21987">
              <w:rPr>
                <w:sz w:val="20"/>
              </w:rPr>
              <w:t>secondary address</w:t>
            </w:r>
          </w:p>
        </w:tc>
        <w:tc>
          <w:tcPr>
            <w:tcW w:w="1854" w:type="dxa"/>
            <w:tcBorders>
              <w:top w:val="single" w:sz="6" w:space="0" w:color="auto"/>
              <w:left w:val="single" w:sz="6" w:space="0" w:color="auto"/>
              <w:bottom w:val="single" w:sz="6" w:space="0" w:color="auto"/>
              <w:right w:val="single" w:sz="6" w:space="0" w:color="auto"/>
            </w:tcBorders>
          </w:tcPr>
          <w:p w:rsidR="00F21987" w:rsidRDefault="00F21987">
            <w:pPr>
              <w:spacing w:before="60" w:after="60"/>
              <w:jc w:val="center"/>
              <w:rPr>
                <w:sz w:val="20"/>
              </w:rPr>
            </w:pPr>
            <w:r>
              <w:rPr>
                <w:sz w:val="20"/>
              </w:rPr>
              <w:t>none</w:t>
            </w:r>
          </w:p>
        </w:tc>
      </w:tr>
      <w:tr w:rsidR="00F21987">
        <w:trPr>
          <w:cantSplit/>
          <w:jc w:val="center"/>
        </w:trPr>
        <w:tc>
          <w:tcPr>
            <w:tcW w:w="3294" w:type="dxa"/>
            <w:tcBorders>
              <w:top w:val="single" w:sz="6" w:space="0" w:color="auto"/>
              <w:left w:val="single" w:sz="6" w:space="0" w:color="auto"/>
              <w:bottom w:val="single" w:sz="6" w:space="0" w:color="auto"/>
              <w:right w:val="single" w:sz="6" w:space="0" w:color="auto"/>
            </w:tcBorders>
          </w:tcPr>
          <w:p w:rsidR="00F21987" w:rsidRDefault="00F21987">
            <w:pPr>
              <w:spacing w:before="60" w:after="60"/>
              <w:ind w:left="260"/>
              <w:rPr>
                <w:sz w:val="20"/>
              </w:rPr>
            </w:pPr>
            <w:r>
              <w:rPr>
                <w:sz w:val="20"/>
              </w:rPr>
              <w:t>LAN device name</w:t>
            </w:r>
          </w:p>
        </w:tc>
        <w:tc>
          <w:tcPr>
            <w:tcW w:w="1854" w:type="dxa"/>
            <w:tcBorders>
              <w:top w:val="single" w:sz="6" w:space="0" w:color="auto"/>
              <w:left w:val="single" w:sz="6" w:space="0" w:color="auto"/>
              <w:bottom w:val="single" w:sz="6" w:space="0" w:color="auto"/>
              <w:right w:val="single" w:sz="6" w:space="0" w:color="auto"/>
            </w:tcBorders>
          </w:tcPr>
          <w:p w:rsidR="00F21987" w:rsidRDefault="00F21987">
            <w:pPr>
              <w:pStyle w:val="tab2right"/>
              <w:spacing w:before="60" w:after="60" w:line="240" w:lineRule="auto"/>
            </w:pPr>
            <w:r>
              <w:t>inst0</w:t>
            </w:r>
          </w:p>
        </w:tc>
      </w:tr>
      <w:tr w:rsidR="005A55DA">
        <w:trPr>
          <w:cantSplit/>
          <w:jc w:val="center"/>
        </w:trPr>
        <w:tc>
          <w:tcPr>
            <w:tcW w:w="3294" w:type="dxa"/>
            <w:tcBorders>
              <w:top w:val="single" w:sz="6" w:space="0" w:color="auto"/>
              <w:left w:val="single" w:sz="6" w:space="0" w:color="auto"/>
              <w:bottom w:val="single" w:sz="6" w:space="0" w:color="auto"/>
              <w:right w:val="single" w:sz="6" w:space="0" w:color="auto"/>
            </w:tcBorders>
          </w:tcPr>
          <w:p w:rsidR="005A55DA" w:rsidRDefault="005A55DA">
            <w:pPr>
              <w:spacing w:before="60" w:after="60"/>
              <w:ind w:left="260"/>
              <w:rPr>
                <w:sz w:val="20"/>
              </w:rPr>
            </w:pPr>
            <w:r>
              <w:rPr>
                <w:sz w:val="20"/>
              </w:rPr>
              <w:t>HiSLIP device name</w:t>
            </w:r>
          </w:p>
        </w:tc>
        <w:tc>
          <w:tcPr>
            <w:tcW w:w="1854" w:type="dxa"/>
            <w:tcBorders>
              <w:top w:val="single" w:sz="6" w:space="0" w:color="auto"/>
              <w:left w:val="single" w:sz="6" w:space="0" w:color="auto"/>
              <w:bottom w:val="single" w:sz="6" w:space="0" w:color="auto"/>
              <w:right w:val="single" w:sz="6" w:space="0" w:color="auto"/>
            </w:tcBorders>
          </w:tcPr>
          <w:p w:rsidR="005A55DA" w:rsidRDefault="005A55DA">
            <w:pPr>
              <w:pStyle w:val="tab2right"/>
              <w:spacing w:before="60" w:after="60" w:line="240" w:lineRule="auto"/>
            </w:pPr>
            <w:r>
              <w:t>hislip0</w:t>
            </w:r>
          </w:p>
        </w:tc>
      </w:tr>
      <w:tr w:rsidR="002D7C45">
        <w:trPr>
          <w:cantSplit/>
          <w:jc w:val="center"/>
        </w:trPr>
        <w:tc>
          <w:tcPr>
            <w:tcW w:w="3294" w:type="dxa"/>
            <w:tcBorders>
              <w:top w:val="single" w:sz="6" w:space="0" w:color="auto"/>
              <w:left w:val="single" w:sz="6" w:space="0" w:color="auto"/>
              <w:bottom w:val="single" w:sz="6" w:space="0" w:color="auto"/>
              <w:right w:val="single" w:sz="6" w:space="0" w:color="auto"/>
            </w:tcBorders>
          </w:tcPr>
          <w:p w:rsidR="002D7C45" w:rsidRDefault="002D7C45">
            <w:pPr>
              <w:spacing w:before="60" w:after="60"/>
              <w:ind w:left="260"/>
              <w:rPr>
                <w:sz w:val="20"/>
              </w:rPr>
            </w:pPr>
            <w:r>
              <w:rPr>
                <w:sz w:val="20"/>
              </w:rPr>
              <w:t>HiSLIP port</w:t>
            </w:r>
          </w:p>
        </w:tc>
        <w:tc>
          <w:tcPr>
            <w:tcW w:w="1854" w:type="dxa"/>
            <w:tcBorders>
              <w:top w:val="single" w:sz="6" w:space="0" w:color="auto"/>
              <w:left w:val="single" w:sz="6" w:space="0" w:color="auto"/>
              <w:bottom w:val="single" w:sz="6" w:space="0" w:color="auto"/>
              <w:right w:val="single" w:sz="6" w:space="0" w:color="auto"/>
            </w:tcBorders>
          </w:tcPr>
          <w:p w:rsidR="002D7C45" w:rsidRDefault="002D7C45">
            <w:pPr>
              <w:pStyle w:val="tab2right"/>
              <w:spacing w:before="60" w:after="60" w:line="240" w:lineRule="auto"/>
            </w:pPr>
            <w:r>
              <w:t>4880</w:t>
            </w:r>
          </w:p>
        </w:tc>
      </w:tr>
      <w:tr w:rsidR="00F21987">
        <w:trPr>
          <w:cantSplit/>
          <w:jc w:val="center"/>
        </w:trPr>
        <w:tc>
          <w:tcPr>
            <w:tcW w:w="3294" w:type="dxa"/>
            <w:tcBorders>
              <w:top w:val="single" w:sz="6" w:space="0" w:color="auto"/>
              <w:left w:val="single" w:sz="6" w:space="0" w:color="auto"/>
              <w:bottom w:val="single" w:sz="6" w:space="0" w:color="auto"/>
              <w:right w:val="single" w:sz="6" w:space="0" w:color="auto"/>
            </w:tcBorders>
          </w:tcPr>
          <w:p w:rsidR="00F21987" w:rsidRDefault="00F21987">
            <w:pPr>
              <w:spacing w:before="60" w:after="60"/>
              <w:ind w:left="260"/>
              <w:rPr>
                <w:sz w:val="20"/>
              </w:rPr>
            </w:pPr>
            <w:r>
              <w:rPr>
                <w:sz w:val="20"/>
              </w:rPr>
              <w:t>USB interface number</w:t>
            </w:r>
          </w:p>
        </w:tc>
        <w:tc>
          <w:tcPr>
            <w:tcW w:w="1854" w:type="dxa"/>
            <w:tcBorders>
              <w:top w:val="single" w:sz="6" w:space="0" w:color="auto"/>
              <w:left w:val="single" w:sz="6" w:space="0" w:color="auto"/>
              <w:bottom w:val="single" w:sz="6" w:space="0" w:color="auto"/>
              <w:right w:val="single" w:sz="6" w:space="0" w:color="auto"/>
            </w:tcBorders>
          </w:tcPr>
          <w:p w:rsidR="00F21987" w:rsidRDefault="00F21987">
            <w:pPr>
              <w:spacing w:before="60" w:after="60"/>
              <w:jc w:val="center"/>
              <w:rPr>
                <w:sz w:val="20"/>
              </w:rPr>
            </w:pPr>
            <w:r>
              <w:rPr>
                <w:sz w:val="20"/>
              </w:rPr>
              <w:t>lowest numbered relevant interface</w:t>
            </w:r>
          </w:p>
        </w:tc>
      </w:tr>
      <w:tr w:rsidR="00CD4C5E">
        <w:trPr>
          <w:cantSplit/>
          <w:jc w:val="center"/>
        </w:trPr>
        <w:tc>
          <w:tcPr>
            <w:tcW w:w="3294" w:type="dxa"/>
            <w:tcBorders>
              <w:top w:val="single" w:sz="6" w:space="0" w:color="auto"/>
              <w:left w:val="single" w:sz="6" w:space="0" w:color="auto"/>
              <w:bottom w:val="single" w:sz="6" w:space="0" w:color="auto"/>
              <w:right w:val="single" w:sz="6" w:space="0" w:color="auto"/>
            </w:tcBorders>
          </w:tcPr>
          <w:p w:rsidR="00CD4C5E" w:rsidRDefault="00CD4C5E">
            <w:pPr>
              <w:spacing w:before="60" w:after="60"/>
              <w:ind w:left="260"/>
              <w:rPr>
                <w:sz w:val="20"/>
              </w:rPr>
            </w:pPr>
            <w:r>
              <w:rPr>
                <w:sz w:val="20"/>
              </w:rPr>
              <w:t>PCI function number</w:t>
            </w:r>
          </w:p>
        </w:tc>
        <w:tc>
          <w:tcPr>
            <w:tcW w:w="1854" w:type="dxa"/>
            <w:tcBorders>
              <w:top w:val="single" w:sz="6" w:space="0" w:color="auto"/>
              <w:left w:val="single" w:sz="6" w:space="0" w:color="auto"/>
              <w:bottom w:val="single" w:sz="6" w:space="0" w:color="auto"/>
              <w:right w:val="single" w:sz="6" w:space="0" w:color="auto"/>
            </w:tcBorders>
          </w:tcPr>
          <w:p w:rsidR="00CD4C5E" w:rsidRDefault="00CD4C5E">
            <w:pPr>
              <w:spacing w:before="60" w:after="60"/>
              <w:jc w:val="center"/>
              <w:rPr>
                <w:sz w:val="20"/>
              </w:rPr>
            </w:pPr>
            <w:r>
              <w:rPr>
                <w:sz w:val="20"/>
              </w:rPr>
              <w:t>0</w:t>
            </w:r>
          </w:p>
        </w:tc>
      </w:tr>
    </w:tbl>
    <w:p w:rsidR="00CD4C5E" w:rsidRDefault="00CD4C5E" w:rsidP="0041337E">
      <w:pPr>
        <w:pStyle w:val="SP5233492"/>
        <w:rPr>
          <w:rFonts w:cs="OHKEA J+ Times"/>
          <w:color w:val="000000"/>
        </w:rPr>
      </w:pPr>
    </w:p>
    <w:p w:rsidR="00D34F2D" w:rsidRPr="0041337E" w:rsidRDefault="00D34F2D" w:rsidP="00D34F2D">
      <w:pPr>
        <w:rPr>
          <w:rStyle w:val="SC5208902"/>
          <w:b/>
        </w:rPr>
      </w:pPr>
      <w:r w:rsidRPr="0041337E">
        <w:rPr>
          <w:rStyle w:val="SC5208902"/>
          <w:b/>
        </w:rPr>
        <w:t>RULE 4.3.</w:t>
      </w:r>
      <w:r>
        <w:rPr>
          <w:rStyle w:val="SC5208902"/>
          <w:b/>
        </w:rPr>
        <w:t>1</w:t>
      </w:r>
    </w:p>
    <w:p w:rsidR="00D34F2D" w:rsidRDefault="00D34F2D" w:rsidP="00D34F2D">
      <w:pPr>
        <w:ind w:left="720"/>
        <w:rPr>
          <w:rStyle w:val="SC5208902"/>
        </w:rPr>
      </w:pPr>
      <w:r>
        <w:rPr>
          <w:rStyle w:val="SC5208902"/>
        </w:rPr>
        <w:t xml:space="preserve">The VISA resource string for a USB INSTR </w:t>
      </w:r>
      <w:r w:rsidR="006674AB">
        <w:rPr>
          <w:rStyle w:val="SC5208902"/>
          <w:b/>
        </w:rPr>
        <w:t>SHALL</w:t>
      </w:r>
      <w:r>
        <w:rPr>
          <w:rStyle w:val="SC5208902"/>
        </w:rPr>
        <w:t xml:space="preserve"> use hexadecimal digits for the manufacturer ID and model code.  Specifically, the new variables must be present in “0xXXXX” format.</w:t>
      </w:r>
    </w:p>
    <w:p w:rsidR="00D34F2D" w:rsidRPr="00D34F2D" w:rsidRDefault="00D34F2D" w:rsidP="00D34F2D">
      <w:pPr>
        <w:rPr>
          <w:lang w:eastAsia="ja-JP"/>
        </w:rPr>
      </w:pPr>
    </w:p>
    <w:p w:rsidR="00CD4C5E" w:rsidRPr="0041337E" w:rsidRDefault="00CD4C5E" w:rsidP="00BC3D28">
      <w:pPr>
        <w:rPr>
          <w:rStyle w:val="SC5208902"/>
          <w:b/>
        </w:rPr>
      </w:pPr>
      <w:r w:rsidRPr="0041337E">
        <w:rPr>
          <w:rStyle w:val="SC5208902"/>
          <w:b/>
        </w:rPr>
        <w:t>RULE 4.3.</w:t>
      </w:r>
      <w:r w:rsidR="00D34F2D">
        <w:rPr>
          <w:rStyle w:val="SC5208902"/>
          <w:b/>
        </w:rPr>
        <w:t>2</w:t>
      </w:r>
    </w:p>
    <w:p w:rsidR="00CD4C5E" w:rsidRDefault="00CD4C5E" w:rsidP="00BC3D28">
      <w:pPr>
        <w:ind w:left="720"/>
      </w:pPr>
      <w:r>
        <w:rPr>
          <w:rStyle w:val="SC5208902"/>
        </w:rPr>
        <w:t xml:space="preserve">In a system where all PCI devices are accessible through a single configuration address space, the </w:t>
      </w:r>
      <w:r>
        <w:rPr>
          <w:rStyle w:val="SC5208902"/>
          <w:rFonts w:ascii="OHKFB H+ Times" w:hAnsi="OHKFB H+ Times" w:cs="OHKFB H+ Times"/>
          <w:i/>
          <w:iCs/>
        </w:rPr>
        <w:t xml:space="preserve">interface </w:t>
      </w:r>
      <w:r>
        <w:rPr>
          <w:rStyle w:val="SC5208902"/>
        </w:rPr>
        <w:t xml:space="preserve">parameter </w:t>
      </w:r>
      <w:r w:rsidRPr="000707EE">
        <w:rPr>
          <w:rStyle w:val="SC5208902"/>
          <w:b/>
        </w:rPr>
        <w:t>SHALL</w:t>
      </w:r>
      <w:r>
        <w:rPr>
          <w:rStyle w:val="SC5208902"/>
        </w:rPr>
        <w:t xml:space="preserve"> be zero (0) for all resources.</w:t>
      </w:r>
    </w:p>
    <w:p w:rsidR="0041337E" w:rsidRDefault="0041337E" w:rsidP="0041337E">
      <w:pPr>
        <w:pStyle w:val="SP5233492"/>
        <w:rPr>
          <w:rFonts w:cs="OHKEA J+ Times"/>
          <w:color w:val="000000"/>
        </w:rPr>
      </w:pPr>
    </w:p>
    <w:p w:rsidR="0041337E" w:rsidRPr="0041337E" w:rsidRDefault="0041337E" w:rsidP="00BC3D28">
      <w:pPr>
        <w:rPr>
          <w:rStyle w:val="SC5208902"/>
          <w:b/>
        </w:rPr>
      </w:pPr>
      <w:r w:rsidRPr="0041337E">
        <w:rPr>
          <w:rStyle w:val="SC5208902"/>
          <w:b/>
        </w:rPr>
        <w:t>RULE 4.3.</w:t>
      </w:r>
      <w:r w:rsidR="00D34F2D">
        <w:rPr>
          <w:rStyle w:val="SC5208902"/>
          <w:b/>
        </w:rPr>
        <w:t>3</w:t>
      </w:r>
    </w:p>
    <w:p w:rsidR="0041337E" w:rsidRDefault="0041337E" w:rsidP="00BC3D28">
      <w:pPr>
        <w:ind w:left="720"/>
        <w:rPr>
          <w:rStyle w:val="SC5208902"/>
        </w:rPr>
      </w:pPr>
      <w:r>
        <w:rPr>
          <w:rStyle w:val="SC5208902"/>
        </w:rPr>
        <w:t xml:space="preserve">A VISA implementation that supports PXI INSTR resources </w:t>
      </w:r>
      <w:r w:rsidRPr="000707EE">
        <w:rPr>
          <w:rStyle w:val="SC5208902"/>
          <w:b/>
        </w:rPr>
        <w:t>SHALL</w:t>
      </w:r>
      <w:r>
        <w:rPr>
          <w:rStyle w:val="SC5208902"/>
        </w:rPr>
        <w:t xml:space="preserve"> support </w:t>
      </w:r>
      <w:r w:rsidR="009B1CA3">
        <w:rPr>
          <w:rStyle w:val="SC5208902"/>
        </w:rPr>
        <w:t xml:space="preserve">all defined PXI INSTR </w:t>
      </w:r>
      <w:r>
        <w:rPr>
          <w:rStyle w:val="SC5208902"/>
        </w:rPr>
        <w:t>string format</w:t>
      </w:r>
      <w:r w:rsidR="009B1CA3">
        <w:rPr>
          <w:rStyle w:val="SC5208902"/>
        </w:rPr>
        <w:t>s</w:t>
      </w:r>
      <w:r>
        <w:rPr>
          <w:rStyle w:val="SC5208902"/>
        </w:rPr>
        <w:t>.</w:t>
      </w:r>
    </w:p>
    <w:p w:rsidR="0041337E" w:rsidRPr="00B173ED" w:rsidRDefault="0041337E" w:rsidP="0041337E">
      <w:pPr>
        <w:rPr>
          <w:sz w:val="20"/>
          <w:lang w:eastAsia="ja-JP"/>
        </w:rPr>
      </w:pPr>
    </w:p>
    <w:p w:rsidR="00393DC6" w:rsidRPr="00B173ED" w:rsidRDefault="00393DC6" w:rsidP="00393DC6">
      <w:pPr>
        <w:rPr>
          <w:b/>
          <w:sz w:val="20"/>
          <w:lang w:eastAsia="ja-JP"/>
        </w:rPr>
      </w:pPr>
      <w:r w:rsidRPr="00B173ED">
        <w:rPr>
          <w:b/>
          <w:sz w:val="20"/>
          <w:lang w:eastAsia="ja-JP"/>
        </w:rPr>
        <w:t>OBSERVATION 4.3.</w:t>
      </w:r>
      <w:r w:rsidR="00E501DA">
        <w:rPr>
          <w:b/>
          <w:sz w:val="20"/>
          <w:lang w:eastAsia="ja-JP"/>
        </w:rPr>
        <w:t>1</w:t>
      </w:r>
    </w:p>
    <w:p w:rsidR="00393DC6" w:rsidRPr="00B173ED" w:rsidRDefault="00393DC6" w:rsidP="00EE65C4">
      <w:pPr>
        <w:ind w:left="720"/>
        <w:rPr>
          <w:sz w:val="20"/>
          <w:lang w:eastAsia="ja-JP"/>
        </w:rPr>
      </w:pPr>
      <w:r w:rsidRPr="00B173ED">
        <w:rPr>
          <w:sz w:val="20"/>
          <w:lang w:eastAsia="ja-JP"/>
        </w:rPr>
        <w:t>The VISA resource string for a single-function device on bus zero (0) is identical in both formats for PXI INSTR resources.</w:t>
      </w:r>
    </w:p>
    <w:p w:rsidR="00393DC6" w:rsidRPr="00B173ED" w:rsidRDefault="00393DC6" w:rsidP="00393DC6">
      <w:pPr>
        <w:rPr>
          <w:sz w:val="20"/>
          <w:lang w:eastAsia="ja-JP"/>
        </w:rPr>
      </w:pPr>
    </w:p>
    <w:p w:rsidR="00393DC6" w:rsidRPr="00B173ED" w:rsidRDefault="00393DC6" w:rsidP="00393DC6">
      <w:pPr>
        <w:rPr>
          <w:b/>
          <w:sz w:val="20"/>
          <w:lang w:eastAsia="ja-JP"/>
        </w:rPr>
      </w:pPr>
      <w:r w:rsidRPr="00B173ED">
        <w:rPr>
          <w:b/>
          <w:sz w:val="20"/>
          <w:lang w:eastAsia="ja-JP"/>
        </w:rPr>
        <w:t>OBSERVATION 4.3.</w:t>
      </w:r>
      <w:r w:rsidR="00E501DA">
        <w:rPr>
          <w:b/>
          <w:sz w:val="20"/>
          <w:lang w:eastAsia="ja-JP"/>
        </w:rPr>
        <w:t>2</w:t>
      </w:r>
    </w:p>
    <w:p w:rsidR="00393DC6" w:rsidRPr="00B173ED" w:rsidRDefault="00393DC6" w:rsidP="00EE65C4">
      <w:pPr>
        <w:ind w:left="720"/>
        <w:rPr>
          <w:sz w:val="20"/>
          <w:lang w:eastAsia="ja-JP"/>
        </w:rPr>
      </w:pPr>
      <w:r w:rsidRPr="00B173ED">
        <w:rPr>
          <w:sz w:val="20"/>
          <w:lang w:eastAsia="ja-JP"/>
        </w:rPr>
        <w:t>The Bus/device/function legacy string format does not allow for multiple PXI systems with separate address spaces. Although PCI-based systems typically have a single address space today, there may be a need for multiple address spaces in the future.</w:t>
      </w:r>
    </w:p>
    <w:p w:rsidR="00D20B98" w:rsidRDefault="00D20B98">
      <w:pPr>
        <w:rPr>
          <w:rStyle w:val="SC5208902"/>
          <w:b/>
        </w:rPr>
      </w:pPr>
    </w:p>
    <w:p w:rsidR="005A55DA" w:rsidRPr="0041337E" w:rsidRDefault="005A55DA" w:rsidP="005A55DA">
      <w:pPr>
        <w:rPr>
          <w:rStyle w:val="SC5208902"/>
          <w:b/>
        </w:rPr>
      </w:pPr>
      <w:r w:rsidRPr="0041337E">
        <w:rPr>
          <w:rStyle w:val="SC5208902"/>
          <w:b/>
        </w:rPr>
        <w:t>RULE 4.3.</w:t>
      </w:r>
      <w:r>
        <w:rPr>
          <w:rStyle w:val="SC5208902"/>
          <w:b/>
        </w:rPr>
        <w:t>4</w:t>
      </w:r>
    </w:p>
    <w:p w:rsidR="005A55DA" w:rsidRDefault="005A55DA" w:rsidP="005A55DA">
      <w:pPr>
        <w:ind w:left="720"/>
        <w:rPr>
          <w:rStyle w:val="SC5208902"/>
        </w:rPr>
      </w:pPr>
      <w:r>
        <w:rPr>
          <w:rStyle w:val="SC5208902"/>
        </w:rPr>
        <w:t xml:space="preserve">A VISA implementation </w:t>
      </w:r>
      <w:r w:rsidRPr="00B5361A">
        <w:rPr>
          <w:rStyle w:val="SC5208902"/>
          <w:b/>
        </w:rPr>
        <w:t>SHALL</w:t>
      </w:r>
      <w:r>
        <w:rPr>
          <w:rStyle w:val="SC5208902"/>
        </w:rPr>
        <w:t xml:space="preserve"> support a hostname or a dot-delimited IPv4 IP address forTCPIP </w:t>
      </w:r>
      <w:r w:rsidRPr="005A55DA">
        <w:rPr>
          <w:rStyle w:val="SC5208902"/>
          <w:i/>
        </w:rPr>
        <w:t>host address</w:t>
      </w:r>
      <w:r>
        <w:rPr>
          <w:rStyle w:val="SC5208902"/>
        </w:rPr>
        <w:t>.</w:t>
      </w:r>
    </w:p>
    <w:p w:rsidR="005A55DA" w:rsidRDefault="005A55DA" w:rsidP="005A55DA">
      <w:pPr>
        <w:ind w:left="720"/>
        <w:rPr>
          <w:rStyle w:val="SC5208902"/>
        </w:rPr>
      </w:pPr>
    </w:p>
    <w:p w:rsidR="005A55DA" w:rsidRPr="0041337E" w:rsidRDefault="005A55DA" w:rsidP="005A55DA">
      <w:pPr>
        <w:rPr>
          <w:rStyle w:val="SC5208902"/>
          <w:b/>
        </w:rPr>
      </w:pPr>
      <w:r w:rsidRPr="0041337E">
        <w:rPr>
          <w:rStyle w:val="SC5208902"/>
          <w:b/>
        </w:rPr>
        <w:t>R</w:t>
      </w:r>
      <w:r>
        <w:rPr>
          <w:rStyle w:val="SC5208902"/>
          <w:b/>
        </w:rPr>
        <w:t>ULE</w:t>
      </w:r>
      <w:r w:rsidRPr="0041337E">
        <w:rPr>
          <w:rStyle w:val="SC5208902"/>
          <w:b/>
        </w:rPr>
        <w:t xml:space="preserve"> 4.3.</w:t>
      </w:r>
      <w:r>
        <w:rPr>
          <w:rStyle w:val="SC5208902"/>
          <w:b/>
        </w:rPr>
        <w:t>5</w:t>
      </w:r>
    </w:p>
    <w:p w:rsidR="006F5A36" w:rsidRDefault="005A55DA" w:rsidP="005A55DA">
      <w:pPr>
        <w:ind w:left="720"/>
        <w:rPr>
          <w:rStyle w:val="SC5208902"/>
        </w:rPr>
      </w:pPr>
      <w:r>
        <w:rPr>
          <w:rStyle w:val="SC5208902"/>
        </w:rPr>
        <w:t xml:space="preserve">A VISA implementation </w:t>
      </w:r>
      <w:r w:rsidRPr="00B5361A">
        <w:rPr>
          <w:rStyle w:val="SC5208902"/>
          <w:b/>
        </w:rPr>
        <w:t>SHALL</w:t>
      </w:r>
      <w:r>
        <w:rPr>
          <w:rStyle w:val="SC5208902"/>
        </w:rPr>
        <w:t xml:space="preserve"> support a http URI</w:t>
      </w:r>
      <w:r w:rsidR="006F5A36">
        <w:rPr>
          <w:rStyle w:val="SC5208902"/>
        </w:rPr>
        <w:t xml:space="preserve"> host</w:t>
      </w:r>
      <w:r>
        <w:rPr>
          <w:rStyle w:val="SC5208902"/>
        </w:rPr>
        <w:t xml:space="preserve"> address forTCPIP </w:t>
      </w:r>
      <w:r w:rsidRPr="005A55DA">
        <w:rPr>
          <w:rStyle w:val="SC5208902"/>
          <w:i/>
        </w:rPr>
        <w:t>host address</w:t>
      </w:r>
      <w:r w:rsidR="002D7C45">
        <w:rPr>
          <w:rStyle w:val="SC5208902"/>
        </w:rPr>
        <w:t xml:space="preserve"> </w:t>
      </w:r>
      <w:r w:rsidR="006F5A36">
        <w:rPr>
          <w:rStyle w:val="SC5208902"/>
        </w:rPr>
        <w:t>for expressing an IPv6 IP address in a</w:t>
      </w:r>
      <w:r w:rsidR="002D7C45">
        <w:rPr>
          <w:rStyle w:val="SC5208902"/>
        </w:rPr>
        <w:t xml:space="preserve"> HiSLIP </w:t>
      </w:r>
      <w:r w:rsidR="006F5A36">
        <w:rPr>
          <w:rStyle w:val="SC5208902"/>
        </w:rPr>
        <w:t xml:space="preserve">VISA </w:t>
      </w:r>
      <w:r w:rsidR="002D7C45">
        <w:rPr>
          <w:rStyle w:val="SC5208902"/>
        </w:rPr>
        <w:t>address strings.</w:t>
      </w:r>
      <w:r w:rsidR="00B5361A">
        <w:rPr>
          <w:rStyle w:val="SC5208902"/>
        </w:rPr>
        <w:t xml:space="preserve">  </w:t>
      </w:r>
    </w:p>
    <w:p w:rsidR="006F5A36" w:rsidRDefault="006F5A36" w:rsidP="005A55DA">
      <w:pPr>
        <w:ind w:left="720"/>
        <w:rPr>
          <w:rStyle w:val="SC5208902"/>
        </w:rPr>
      </w:pPr>
    </w:p>
    <w:p w:rsidR="006F5A36" w:rsidRPr="00B173ED" w:rsidRDefault="006F5A36" w:rsidP="006F5A36">
      <w:pPr>
        <w:rPr>
          <w:b/>
          <w:sz w:val="20"/>
          <w:lang w:eastAsia="ja-JP"/>
        </w:rPr>
      </w:pPr>
      <w:r w:rsidRPr="00B173ED">
        <w:rPr>
          <w:b/>
          <w:sz w:val="20"/>
          <w:lang w:eastAsia="ja-JP"/>
        </w:rPr>
        <w:t>OBSERVATION 4.3.</w:t>
      </w:r>
      <w:r w:rsidR="00366C7B">
        <w:rPr>
          <w:b/>
          <w:sz w:val="20"/>
          <w:lang w:eastAsia="ja-JP"/>
        </w:rPr>
        <w:t>3</w:t>
      </w:r>
    </w:p>
    <w:p w:rsidR="005A55DA" w:rsidRDefault="00B5361A" w:rsidP="005A55DA">
      <w:pPr>
        <w:ind w:left="720"/>
        <w:rPr>
          <w:rStyle w:val="SC5208902"/>
        </w:rPr>
      </w:pPr>
      <w:r>
        <w:rPr>
          <w:rStyle w:val="SC5208902"/>
        </w:rPr>
        <w:t xml:space="preserve">Http URI </w:t>
      </w:r>
      <w:r w:rsidR="006F5A36">
        <w:rPr>
          <w:rStyle w:val="SC5208902"/>
        </w:rPr>
        <w:t xml:space="preserve">host </w:t>
      </w:r>
      <w:r>
        <w:rPr>
          <w:rStyle w:val="SC5208902"/>
        </w:rPr>
        <w:t>address formats are specified in IETF RFC3986</w:t>
      </w:r>
      <w:r w:rsidR="006F5A36">
        <w:rPr>
          <w:rStyle w:val="SC5208902"/>
        </w:rPr>
        <w:t>, Section3.2.2.  For IPv4 IP addresses, they are simply four dot-delimited decimal numbers.  For IPv6 IP addresses, the address string is enclosed in square brackets and can contain ‘::’ character strings (example: [fe80::1]).  Hostnames are handled as simple strings. This RFC makes provision for future versions of IP addresses as well.</w:t>
      </w:r>
    </w:p>
    <w:p w:rsidR="00D20B98" w:rsidRDefault="00D20B98">
      <w:pPr>
        <w:rPr>
          <w:sz w:val="20"/>
        </w:rPr>
      </w:pPr>
    </w:p>
    <w:p w:rsidR="002D7C45" w:rsidRPr="0041337E" w:rsidRDefault="002D7C45" w:rsidP="002D7C45">
      <w:pPr>
        <w:rPr>
          <w:rStyle w:val="SC5208902"/>
          <w:b/>
        </w:rPr>
      </w:pPr>
      <w:r>
        <w:rPr>
          <w:rStyle w:val="SC5208902"/>
          <w:b/>
        </w:rPr>
        <w:t>RECOMMENDATION</w:t>
      </w:r>
      <w:r w:rsidRPr="0041337E">
        <w:rPr>
          <w:rStyle w:val="SC5208902"/>
          <w:b/>
        </w:rPr>
        <w:t xml:space="preserve"> 4.3.</w:t>
      </w:r>
      <w:r w:rsidR="00B5361A">
        <w:rPr>
          <w:rStyle w:val="SC5208902"/>
          <w:b/>
        </w:rPr>
        <w:t>1</w:t>
      </w:r>
    </w:p>
    <w:p w:rsidR="002D7C45" w:rsidRDefault="002D7C45" w:rsidP="002D7C45">
      <w:pPr>
        <w:ind w:left="720"/>
        <w:rPr>
          <w:rStyle w:val="SC5208902"/>
        </w:rPr>
      </w:pPr>
      <w:r>
        <w:rPr>
          <w:rStyle w:val="SC5208902"/>
        </w:rPr>
        <w:t>A VISA implementation should</w:t>
      </w:r>
      <w:r w:rsidRPr="002D7C45">
        <w:rPr>
          <w:rStyle w:val="SC5208902"/>
        </w:rPr>
        <w:t xml:space="preserve"> </w:t>
      </w:r>
      <w:r>
        <w:rPr>
          <w:rStyle w:val="SC5208902"/>
        </w:rPr>
        <w:t xml:space="preserve">accept a http URI address forTCPIP </w:t>
      </w:r>
      <w:r w:rsidRPr="005A55DA">
        <w:rPr>
          <w:rStyle w:val="SC5208902"/>
          <w:i/>
        </w:rPr>
        <w:t>host address</w:t>
      </w:r>
      <w:r>
        <w:rPr>
          <w:rStyle w:val="SC5208902"/>
        </w:rPr>
        <w:t xml:space="preserve"> including IPv6 IP addresses inside square brackets for other TCPIP non-HiSLIP address strings.</w:t>
      </w:r>
      <w:r w:rsidR="0063403F">
        <w:rPr>
          <w:rStyle w:val="SC5208902"/>
        </w:rPr>
        <w:t xml:space="preserve">  Returning VI_RSRC_NSU</w:t>
      </w:r>
      <w:r>
        <w:rPr>
          <w:rStyle w:val="SC5208902"/>
        </w:rPr>
        <w:t>P_OPER is acceptable in this case.</w:t>
      </w:r>
    </w:p>
    <w:p w:rsidR="002D7C45" w:rsidRDefault="002D7C45" w:rsidP="002D7C45">
      <w:pPr>
        <w:ind w:left="720"/>
        <w:rPr>
          <w:rStyle w:val="SC5208902"/>
        </w:rPr>
      </w:pPr>
    </w:p>
    <w:p w:rsidR="002D7C45" w:rsidRPr="0041337E" w:rsidRDefault="002D7C45" w:rsidP="002D7C45">
      <w:pPr>
        <w:rPr>
          <w:rStyle w:val="SC5208902"/>
          <w:b/>
        </w:rPr>
      </w:pPr>
      <w:r w:rsidRPr="0041337E">
        <w:rPr>
          <w:rStyle w:val="SC5208902"/>
          <w:b/>
        </w:rPr>
        <w:t>RULE 4.3.</w:t>
      </w:r>
      <w:r>
        <w:rPr>
          <w:rStyle w:val="SC5208902"/>
          <w:b/>
        </w:rPr>
        <w:t>6</w:t>
      </w:r>
    </w:p>
    <w:p w:rsidR="002D7C45" w:rsidRDefault="002D7C45" w:rsidP="002D7C45">
      <w:pPr>
        <w:ind w:left="720"/>
        <w:rPr>
          <w:rStyle w:val="SC5208902"/>
        </w:rPr>
      </w:pPr>
      <w:r>
        <w:rPr>
          <w:rStyle w:val="SC5208902"/>
        </w:rPr>
        <w:t xml:space="preserve">A VISA implementation </w:t>
      </w:r>
      <w:r w:rsidRPr="00B5361A">
        <w:rPr>
          <w:rStyle w:val="SC5208902"/>
          <w:b/>
        </w:rPr>
        <w:t>SHALL</w:t>
      </w:r>
      <w:r>
        <w:rPr>
          <w:rStyle w:val="SC5208902"/>
        </w:rPr>
        <w:t xml:space="preserve"> </w:t>
      </w:r>
      <w:r w:rsidR="00B5361A">
        <w:rPr>
          <w:rStyle w:val="SC5208902"/>
        </w:rPr>
        <w:t>connect via HiSLIP for address strings with a</w:t>
      </w:r>
      <w:r w:rsidR="00E04BAD">
        <w:rPr>
          <w:rStyle w:val="SC5208902"/>
        </w:rPr>
        <w:t xml:space="preserve">n alphanumeric </w:t>
      </w:r>
      <w:r w:rsidR="00B5361A" w:rsidRPr="00B5361A">
        <w:rPr>
          <w:rStyle w:val="SC5208902"/>
          <w:i/>
        </w:rPr>
        <w:t>HiSLIP device name</w:t>
      </w:r>
      <w:r w:rsidR="00B5361A">
        <w:rPr>
          <w:rStyle w:val="SC5208902"/>
        </w:rPr>
        <w:t xml:space="preserve"> starting with ‘hislip’.</w:t>
      </w:r>
    </w:p>
    <w:p w:rsidR="00CD4C5E" w:rsidRDefault="00CD4C5E">
      <w:pPr>
        <w:rPr>
          <w:sz w:val="20"/>
        </w:rPr>
      </w:pPr>
    </w:p>
    <w:p w:rsidR="00B5361A" w:rsidRPr="0041337E" w:rsidRDefault="00B5361A" w:rsidP="00B5361A">
      <w:pPr>
        <w:rPr>
          <w:rStyle w:val="SC5208902"/>
          <w:b/>
        </w:rPr>
      </w:pPr>
      <w:r w:rsidRPr="0041337E">
        <w:rPr>
          <w:rStyle w:val="SC5208902"/>
          <w:b/>
        </w:rPr>
        <w:t>RULE 4.3.</w:t>
      </w:r>
      <w:r>
        <w:rPr>
          <w:rStyle w:val="SC5208902"/>
          <w:b/>
        </w:rPr>
        <w:t>7</w:t>
      </w:r>
    </w:p>
    <w:p w:rsidR="00B5361A" w:rsidRDefault="00B5361A" w:rsidP="00B5361A">
      <w:pPr>
        <w:ind w:left="720"/>
        <w:rPr>
          <w:rStyle w:val="SC5208902"/>
        </w:rPr>
      </w:pPr>
      <w:r>
        <w:rPr>
          <w:rStyle w:val="SC5208902"/>
        </w:rPr>
        <w:t xml:space="preserve">A VISA implementation </w:t>
      </w:r>
      <w:r w:rsidRPr="00B5361A">
        <w:rPr>
          <w:rStyle w:val="SC5208902"/>
          <w:b/>
        </w:rPr>
        <w:t>SHALL</w:t>
      </w:r>
      <w:r>
        <w:rPr>
          <w:rStyle w:val="SC5208902"/>
        </w:rPr>
        <w:t xml:space="preserve"> connect via V</w:t>
      </w:r>
      <w:r w:rsidR="00863E0F">
        <w:rPr>
          <w:rStyle w:val="SC5208902"/>
        </w:rPr>
        <w:t>XI-11</w:t>
      </w:r>
      <w:r w:rsidR="00E04BAD">
        <w:rPr>
          <w:rStyle w:val="SC5208902"/>
        </w:rPr>
        <w:t xml:space="preserve"> for address strings with an alphanumeric</w:t>
      </w:r>
      <w:r>
        <w:rPr>
          <w:rStyle w:val="SC5208902"/>
        </w:rPr>
        <w:t xml:space="preserve"> </w:t>
      </w:r>
      <w:r>
        <w:rPr>
          <w:rStyle w:val="SC5208902"/>
          <w:i/>
        </w:rPr>
        <w:t>LAN</w:t>
      </w:r>
      <w:r w:rsidRPr="00B5361A">
        <w:rPr>
          <w:rStyle w:val="SC5208902"/>
          <w:i/>
        </w:rPr>
        <w:t xml:space="preserve"> device name</w:t>
      </w:r>
      <w:r>
        <w:rPr>
          <w:rStyle w:val="SC5208902"/>
        </w:rPr>
        <w:t xml:space="preserve"> starting with</w:t>
      </w:r>
      <w:r w:rsidR="006A6E97">
        <w:rPr>
          <w:rStyle w:val="SC5208902"/>
        </w:rPr>
        <w:t xml:space="preserve"> ‘vxi’ for VXI-11.1, ‘gpib’ for VXI-11.2, and</w:t>
      </w:r>
      <w:r>
        <w:rPr>
          <w:rStyle w:val="SC5208902"/>
        </w:rPr>
        <w:t xml:space="preserve"> ‘inst’</w:t>
      </w:r>
      <w:r w:rsidR="006A6E97">
        <w:rPr>
          <w:rStyle w:val="SC5208902"/>
        </w:rPr>
        <w:t xml:space="preserve"> for VXI-11.3</w:t>
      </w:r>
      <w:r>
        <w:rPr>
          <w:rStyle w:val="SC5208902"/>
        </w:rPr>
        <w:t>.</w:t>
      </w:r>
      <w:r w:rsidR="006A6E97">
        <w:rPr>
          <w:rStyle w:val="SC5208902"/>
        </w:rPr>
        <w:t xml:space="preserve">  [See the VXI-11 specification documents for details.]</w:t>
      </w:r>
    </w:p>
    <w:p w:rsidR="0063403F" w:rsidRDefault="0063403F" w:rsidP="0063403F">
      <w:pPr>
        <w:rPr>
          <w:rStyle w:val="SC5208902"/>
          <w:b/>
        </w:rPr>
      </w:pPr>
    </w:p>
    <w:p w:rsidR="0063403F" w:rsidRPr="0041337E" w:rsidRDefault="0063403F" w:rsidP="0063403F">
      <w:pPr>
        <w:rPr>
          <w:rStyle w:val="SC5208902"/>
          <w:b/>
        </w:rPr>
      </w:pPr>
      <w:r w:rsidRPr="0041337E">
        <w:rPr>
          <w:rStyle w:val="SC5208902"/>
          <w:b/>
        </w:rPr>
        <w:t>RULE 4.3.</w:t>
      </w:r>
      <w:r>
        <w:rPr>
          <w:rStyle w:val="SC5208902"/>
          <w:b/>
        </w:rPr>
        <w:t>8</w:t>
      </w:r>
    </w:p>
    <w:p w:rsidR="00CD4C5E" w:rsidRDefault="0063403F" w:rsidP="0063403F">
      <w:pPr>
        <w:ind w:left="720"/>
        <w:rPr>
          <w:rStyle w:val="SC5208902"/>
        </w:rPr>
      </w:pPr>
      <w:r w:rsidRPr="0063403F">
        <w:rPr>
          <w:rStyle w:val="SC5208902"/>
          <w:b/>
        </w:rPr>
        <w:t>IF</w:t>
      </w:r>
      <w:r>
        <w:rPr>
          <w:rStyle w:val="SC5208902"/>
        </w:rPr>
        <w:t xml:space="preserve"> the device name is omitted </w:t>
      </w:r>
      <w:r w:rsidRPr="0063403F">
        <w:rPr>
          <w:rStyle w:val="SC5208902"/>
          <w:b/>
        </w:rPr>
        <w:t>AND</w:t>
      </w:r>
      <w:r>
        <w:rPr>
          <w:rStyle w:val="SC5208902"/>
        </w:rPr>
        <w:t xml:space="preserve"> the device supports VXI-11</w:t>
      </w:r>
      <w:r w:rsidR="00B3658F">
        <w:rPr>
          <w:rStyle w:val="SC5208902"/>
        </w:rPr>
        <w:t xml:space="preserve"> </w:t>
      </w:r>
      <w:r w:rsidR="00B3658F" w:rsidRPr="00B3658F">
        <w:rPr>
          <w:rStyle w:val="SC5208902"/>
          <w:b/>
        </w:rPr>
        <w:t>AND</w:t>
      </w:r>
      <w:r w:rsidR="00B3658F">
        <w:rPr>
          <w:rStyle w:val="SC5208902"/>
        </w:rPr>
        <w:t xml:space="preserve"> the host address indicates an IPv4 connection</w:t>
      </w:r>
      <w:r>
        <w:rPr>
          <w:rStyle w:val="SC5208902"/>
        </w:rPr>
        <w:t xml:space="preserve">, </w:t>
      </w:r>
      <w:r w:rsidRPr="0063403F">
        <w:rPr>
          <w:rStyle w:val="SC5208902"/>
          <w:b/>
        </w:rPr>
        <w:t>THEN</w:t>
      </w:r>
      <w:r>
        <w:rPr>
          <w:rStyle w:val="SC5208902"/>
        </w:rPr>
        <w:t xml:space="preserve"> VISA </w:t>
      </w:r>
      <w:r w:rsidRPr="0063403F">
        <w:rPr>
          <w:rStyle w:val="SC5208902"/>
          <w:b/>
        </w:rPr>
        <w:t>SHALL</w:t>
      </w:r>
      <w:r>
        <w:rPr>
          <w:rStyle w:val="SC5208902"/>
        </w:rPr>
        <w:t xml:space="preserve"> connect using the VXI-11 protocol.</w:t>
      </w:r>
    </w:p>
    <w:p w:rsidR="00F21987" w:rsidRDefault="00F21987" w:rsidP="00C54535">
      <w:pPr>
        <w:ind w:left="720" w:hanging="720"/>
        <w:rPr>
          <w:sz w:val="20"/>
        </w:rPr>
      </w:pPr>
      <w:r>
        <w:rPr>
          <w:b/>
          <w:sz w:val="20"/>
        </w:rPr>
        <w:br w:type="page"/>
      </w:r>
    </w:p>
    <w:p w:rsidR="00F21987" w:rsidRDefault="00F21987">
      <w:pPr>
        <w:jc w:val="center"/>
        <w:rPr>
          <w:sz w:val="20"/>
        </w:rPr>
      </w:pPr>
    </w:p>
    <w:p w:rsidR="00F21987" w:rsidRDefault="00F21987">
      <w:pPr>
        <w:pStyle w:val="Tablecaption"/>
      </w:pPr>
      <w:bookmarkStart w:id="261" w:name="_Toc460636285"/>
      <w:bookmarkStart w:id="262" w:name="_Toc460651854"/>
      <w:bookmarkStart w:id="263" w:name="_Toc460652228"/>
      <w:bookmarkStart w:id="264" w:name="_Toc135029775"/>
      <w:r>
        <w:t>Table 4.3.2</w:t>
      </w:r>
      <w:r>
        <w:tab/>
        <w:t>Examples of Address Strings</w:t>
      </w:r>
      <w:bookmarkEnd w:id="261"/>
      <w:bookmarkEnd w:id="262"/>
      <w:bookmarkEnd w:id="263"/>
      <w:bookmarkEnd w:id="264"/>
    </w:p>
    <w:p w:rsidR="00F21987" w:rsidRDefault="00F21987">
      <w:pPr>
        <w:rPr>
          <w:sz w:val="20"/>
        </w:rPr>
      </w:pPr>
    </w:p>
    <w:tbl>
      <w:tblPr>
        <w:tblW w:w="0" w:type="auto"/>
        <w:jc w:val="center"/>
        <w:tblLayout w:type="fixed"/>
        <w:tblCellMar>
          <w:left w:w="80" w:type="dxa"/>
          <w:right w:w="80" w:type="dxa"/>
        </w:tblCellMar>
        <w:tblLook w:val="0000"/>
      </w:tblPr>
      <w:tblGrid>
        <w:gridCol w:w="2960"/>
        <w:gridCol w:w="5745"/>
      </w:tblGrid>
      <w:tr w:rsidR="00F21987" w:rsidTr="00CB6EDD">
        <w:trPr>
          <w:cantSplit/>
          <w:jc w:val="center"/>
        </w:trPr>
        <w:tc>
          <w:tcPr>
            <w:tcW w:w="29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Address String</w:t>
            </w:r>
          </w:p>
        </w:tc>
        <w:tc>
          <w:tcPr>
            <w:tcW w:w="5745"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rsidTr="00CB6EDD">
        <w:trPr>
          <w:cantSplit/>
          <w:jc w:val="center"/>
        </w:trPr>
        <w:tc>
          <w:tcPr>
            <w:tcW w:w="29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360"/>
              <w:rPr>
                <w:rFonts w:ascii="Courier" w:hAnsi="Courier"/>
                <w:sz w:val="18"/>
              </w:rPr>
            </w:pPr>
            <w:r>
              <w:rPr>
                <w:rFonts w:ascii="Courier" w:hAnsi="Courier"/>
                <w:sz w:val="18"/>
              </w:rPr>
              <w:t>VXI0::1::INSTR</w:t>
            </w:r>
          </w:p>
        </w:tc>
        <w:tc>
          <w:tcPr>
            <w:tcW w:w="5745"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 VXI device at logical address 1 in VXI interface VXI0.</w:t>
            </w:r>
          </w:p>
        </w:tc>
      </w:tr>
      <w:tr w:rsidR="00F2198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rFonts w:ascii="Courier" w:hAnsi="Courier"/>
                <w:sz w:val="18"/>
              </w:rPr>
            </w:pPr>
            <w:r>
              <w:rPr>
                <w:rFonts w:ascii="Courier" w:hAnsi="Courier"/>
                <w:sz w:val="18"/>
              </w:rPr>
              <w:t>GPIB-VXI::9::INSTR</w:t>
            </w:r>
          </w:p>
        </w:tc>
        <w:tc>
          <w:tcPr>
            <w:tcW w:w="5745"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 VXI device at logical address 9 in a GPIB-VXI controlled VXI system.</w:t>
            </w:r>
          </w:p>
        </w:tc>
      </w:tr>
      <w:tr w:rsidR="00F2198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rFonts w:ascii="Courier" w:hAnsi="Courier"/>
                <w:sz w:val="18"/>
              </w:rPr>
            </w:pPr>
            <w:r>
              <w:rPr>
                <w:rFonts w:ascii="Courier" w:hAnsi="Courier"/>
                <w:sz w:val="18"/>
              </w:rPr>
              <w:t>GPIB::1::0::INSTR</w:t>
            </w:r>
          </w:p>
        </w:tc>
        <w:tc>
          <w:tcPr>
            <w:tcW w:w="5745"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 GPIB device at primary address 1 and secondary address 0 in GPIB interface 0.</w:t>
            </w:r>
          </w:p>
        </w:tc>
      </w:tr>
      <w:tr w:rsidR="00F2198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rFonts w:ascii="Courier" w:hAnsi="Courier"/>
                <w:sz w:val="18"/>
              </w:rPr>
            </w:pPr>
            <w:r>
              <w:rPr>
                <w:rFonts w:ascii="Courier" w:hAnsi="Courier"/>
                <w:sz w:val="18"/>
              </w:rPr>
              <w:t>ASRL1::INSTR</w:t>
            </w:r>
          </w:p>
        </w:tc>
        <w:tc>
          <w:tcPr>
            <w:tcW w:w="5745"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 serial device located on port 1.</w:t>
            </w:r>
          </w:p>
        </w:tc>
      </w:tr>
      <w:tr w:rsidR="00F2198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rFonts w:ascii="Courier" w:hAnsi="Courier"/>
                <w:sz w:val="18"/>
              </w:rPr>
            </w:pPr>
            <w:r>
              <w:rPr>
                <w:rFonts w:ascii="Courier" w:hAnsi="Courier"/>
                <w:sz w:val="18"/>
              </w:rPr>
              <w:t>VXI::MEMACC</w:t>
            </w:r>
          </w:p>
        </w:tc>
        <w:tc>
          <w:tcPr>
            <w:tcW w:w="5745"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Board-level register access to the VXI interface.</w:t>
            </w:r>
          </w:p>
        </w:tc>
      </w:tr>
      <w:tr w:rsidR="00F2198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rFonts w:ascii="Courier" w:hAnsi="Courier"/>
                <w:sz w:val="18"/>
              </w:rPr>
            </w:pPr>
            <w:r>
              <w:rPr>
                <w:rFonts w:ascii="Courier" w:hAnsi="Courier"/>
                <w:sz w:val="18"/>
              </w:rPr>
              <w:t>GPIB-VXI1::MEMACC</w:t>
            </w:r>
          </w:p>
        </w:tc>
        <w:tc>
          <w:tcPr>
            <w:tcW w:w="5745"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Board-level register access to GPIB-VXI interface number 1.</w:t>
            </w:r>
          </w:p>
        </w:tc>
      </w:tr>
      <w:tr w:rsidR="00F2198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rFonts w:ascii="Courier" w:hAnsi="Courier"/>
                <w:sz w:val="18"/>
              </w:rPr>
            </w:pPr>
            <w:r>
              <w:rPr>
                <w:rFonts w:ascii="Courier" w:hAnsi="Courier"/>
                <w:sz w:val="18"/>
              </w:rPr>
              <w:t>GPIB2::INTFC</w:t>
            </w:r>
          </w:p>
        </w:tc>
        <w:tc>
          <w:tcPr>
            <w:tcW w:w="5745"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Interface or raw resource for GPIB interface 2.</w:t>
            </w:r>
          </w:p>
        </w:tc>
      </w:tr>
      <w:tr w:rsidR="00F2198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rFonts w:ascii="Courier" w:hAnsi="Courier"/>
                <w:sz w:val="18"/>
              </w:rPr>
            </w:pPr>
            <w:r>
              <w:rPr>
                <w:rFonts w:ascii="Courier" w:hAnsi="Courier"/>
                <w:sz w:val="18"/>
              </w:rPr>
              <w:t>VXI::1::BACKPLANE</w:t>
            </w:r>
          </w:p>
        </w:tc>
        <w:tc>
          <w:tcPr>
            <w:tcW w:w="5745"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Mainframe resource for chassis 1 on the default VXI system, which is interface 0.</w:t>
            </w:r>
          </w:p>
        </w:tc>
      </w:tr>
      <w:tr w:rsidR="00F2198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rFonts w:ascii="Courier" w:hAnsi="Courier"/>
                <w:sz w:val="18"/>
              </w:rPr>
            </w:pPr>
            <w:r>
              <w:rPr>
                <w:rFonts w:ascii="Courier" w:hAnsi="Courier"/>
                <w:sz w:val="18"/>
              </w:rPr>
              <w:t>GPIB-VXI2::BACKPLANE</w:t>
            </w:r>
          </w:p>
        </w:tc>
        <w:tc>
          <w:tcPr>
            <w:tcW w:w="5745"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Mainframe resource for default chassis on </w:t>
            </w:r>
            <w:r w:rsidR="00AD334A">
              <w:rPr>
                <w:sz w:val="20"/>
              </w:rPr>
              <w:br/>
            </w:r>
            <w:r>
              <w:rPr>
                <w:sz w:val="20"/>
              </w:rPr>
              <w:t>GPIB</w:t>
            </w:r>
            <w:r w:rsidR="00AD334A">
              <w:rPr>
                <w:sz w:val="20"/>
              </w:rPr>
              <w:t>-</w:t>
            </w:r>
            <w:r>
              <w:rPr>
                <w:sz w:val="20"/>
              </w:rPr>
              <w:t>VXI interface 2.</w:t>
            </w:r>
          </w:p>
        </w:tc>
      </w:tr>
      <w:tr w:rsidR="00F2198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rFonts w:ascii="Courier" w:hAnsi="Courier"/>
                <w:sz w:val="18"/>
              </w:rPr>
            </w:pPr>
            <w:r>
              <w:rPr>
                <w:rFonts w:ascii="Courier" w:hAnsi="Courier"/>
                <w:sz w:val="18"/>
              </w:rPr>
              <w:t>GPIB1::SERVANT</w:t>
            </w:r>
          </w:p>
        </w:tc>
        <w:tc>
          <w:tcPr>
            <w:tcW w:w="5745"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Servant/device-side resource for GPIB interface 1.</w:t>
            </w:r>
          </w:p>
        </w:tc>
      </w:tr>
      <w:tr w:rsidR="00F2198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rFonts w:ascii="Courier" w:hAnsi="Courier"/>
                <w:sz w:val="18"/>
              </w:rPr>
            </w:pPr>
            <w:r>
              <w:rPr>
                <w:rFonts w:ascii="Courier" w:hAnsi="Courier"/>
                <w:sz w:val="18"/>
              </w:rPr>
              <w:t>VXI0::SERVANT</w:t>
            </w:r>
          </w:p>
        </w:tc>
        <w:tc>
          <w:tcPr>
            <w:tcW w:w="5745"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Servant/device-side resource for VXI interface 0.</w:t>
            </w:r>
          </w:p>
        </w:tc>
      </w:tr>
      <w:tr w:rsidR="00F2198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rFonts w:ascii="Courier" w:hAnsi="Courier"/>
                <w:sz w:val="18"/>
              </w:rPr>
            </w:pPr>
            <w:r>
              <w:rPr>
                <w:rFonts w:ascii="Courier" w:hAnsi="Courier"/>
                <w:sz w:val="18"/>
              </w:rPr>
              <w:t>TCPIP0::1.2.3.4::999</w:t>
            </w:r>
            <w:r w:rsidR="00CB6EDD">
              <w:rPr>
                <w:rFonts w:ascii="Courier" w:hAnsi="Courier"/>
                <w:sz w:val="18"/>
              </w:rPr>
              <w:br/>
            </w:r>
            <w:r>
              <w:rPr>
                <w:rFonts w:ascii="Courier" w:hAnsi="Courier"/>
                <w:sz w:val="18"/>
              </w:rPr>
              <w:t>::SOCKET</w:t>
            </w:r>
          </w:p>
        </w:tc>
        <w:tc>
          <w:tcPr>
            <w:tcW w:w="5745"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Raw TCP/IP access to port 999 at the specified address.</w:t>
            </w:r>
          </w:p>
        </w:tc>
      </w:tr>
      <w:tr w:rsidR="00F2198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rFonts w:ascii="Courier" w:hAnsi="Courier"/>
                <w:sz w:val="18"/>
              </w:rPr>
            </w:pPr>
            <w:r>
              <w:rPr>
                <w:rFonts w:ascii="Courier" w:hAnsi="Courier"/>
                <w:sz w:val="18"/>
              </w:rPr>
              <w:t>TCPIP::devicename.</w:t>
            </w:r>
            <w:r>
              <w:rPr>
                <w:rFonts w:ascii="Courier" w:hAnsi="Courier"/>
                <w:sz w:val="18"/>
              </w:rPr>
              <w:br/>
              <w:t>company.com::INSTR</w:t>
            </w:r>
          </w:p>
        </w:tc>
        <w:tc>
          <w:tcPr>
            <w:tcW w:w="5745"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A TCP/IP device using VXI-11 located at the specified address. This uses the default LAN Device Name of </w:t>
            </w:r>
            <w:r>
              <w:rPr>
                <w:rFonts w:ascii="Courier" w:hAnsi="Courier"/>
                <w:sz w:val="18"/>
              </w:rPr>
              <w:t>inst0</w:t>
            </w:r>
            <w:r>
              <w:rPr>
                <w:sz w:val="20"/>
              </w:rPr>
              <w:t>.</w:t>
            </w:r>
          </w:p>
        </w:tc>
      </w:tr>
      <w:tr w:rsidR="00B5361A"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rsidR="00B5361A" w:rsidRDefault="00B5361A">
            <w:pPr>
              <w:spacing w:before="40" w:after="40"/>
              <w:ind w:left="360"/>
              <w:rPr>
                <w:rFonts w:ascii="Courier" w:hAnsi="Courier"/>
                <w:sz w:val="18"/>
              </w:rPr>
            </w:pPr>
            <w:r>
              <w:rPr>
                <w:rFonts w:ascii="Courier" w:hAnsi="Courier"/>
                <w:sz w:val="18"/>
              </w:rPr>
              <w:t>TCPIP::1.2.3.4::inst0</w:t>
            </w:r>
            <w:r w:rsidR="00CB6EDD">
              <w:rPr>
                <w:rFonts w:ascii="Courier" w:hAnsi="Courier"/>
                <w:sz w:val="18"/>
              </w:rPr>
              <w:br/>
            </w:r>
            <w:r>
              <w:rPr>
                <w:rFonts w:ascii="Courier" w:hAnsi="Courier"/>
                <w:sz w:val="18"/>
              </w:rPr>
              <w:t>::INSTR</w:t>
            </w:r>
          </w:p>
        </w:tc>
        <w:tc>
          <w:tcPr>
            <w:tcW w:w="5745" w:type="dxa"/>
            <w:tcBorders>
              <w:top w:val="single" w:sz="6" w:space="0" w:color="auto"/>
              <w:left w:val="single" w:sz="6" w:space="0" w:color="auto"/>
              <w:bottom w:val="single" w:sz="6" w:space="0" w:color="auto"/>
              <w:right w:val="single" w:sz="6" w:space="0" w:color="auto"/>
            </w:tcBorders>
          </w:tcPr>
          <w:p w:rsidR="00B5361A" w:rsidRDefault="00B5361A">
            <w:pPr>
              <w:spacing w:before="40" w:after="40"/>
              <w:ind w:left="80"/>
              <w:rPr>
                <w:sz w:val="20"/>
              </w:rPr>
            </w:pPr>
            <w:r>
              <w:rPr>
                <w:sz w:val="20"/>
              </w:rPr>
              <w:t>A TCP/IP device using VXI-11 located  at IPv4 IP address 1.2.3.4.</w:t>
            </w:r>
          </w:p>
        </w:tc>
      </w:tr>
      <w:tr w:rsidR="00B5361A"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rsidR="00B5361A" w:rsidRDefault="00B5361A">
            <w:pPr>
              <w:spacing w:before="40" w:after="40"/>
              <w:ind w:left="360"/>
              <w:rPr>
                <w:rFonts w:ascii="Courier" w:hAnsi="Courier"/>
                <w:sz w:val="18"/>
              </w:rPr>
            </w:pPr>
            <w:r>
              <w:rPr>
                <w:rFonts w:ascii="Courier" w:hAnsi="Courier"/>
                <w:sz w:val="18"/>
              </w:rPr>
              <w:t>TCPIP::[fe80::1]</w:t>
            </w:r>
            <w:r w:rsidR="00CB6EDD">
              <w:rPr>
                <w:rFonts w:ascii="Courier" w:hAnsi="Courier"/>
                <w:sz w:val="18"/>
              </w:rPr>
              <w:br/>
            </w:r>
            <w:r>
              <w:rPr>
                <w:rFonts w:ascii="Courier" w:hAnsi="Courier"/>
                <w:sz w:val="18"/>
              </w:rPr>
              <w:t>::hislip0::INSTR</w:t>
            </w:r>
          </w:p>
        </w:tc>
        <w:tc>
          <w:tcPr>
            <w:tcW w:w="5745" w:type="dxa"/>
            <w:tcBorders>
              <w:top w:val="single" w:sz="6" w:space="0" w:color="auto"/>
              <w:left w:val="single" w:sz="6" w:space="0" w:color="auto"/>
              <w:bottom w:val="single" w:sz="6" w:space="0" w:color="auto"/>
              <w:right w:val="single" w:sz="6" w:space="0" w:color="auto"/>
            </w:tcBorders>
          </w:tcPr>
          <w:p w:rsidR="00B5361A" w:rsidRDefault="00B5361A">
            <w:pPr>
              <w:spacing w:before="40" w:after="40"/>
              <w:ind w:left="80"/>
              <w:rPr>
                <w:sz w:val="20"/>
              </w:rPr>
            </w:pPr>
            <w:r>
              <w:rPr>
                <w:sz w:val="20"/>
              </w:rPr>
              <w:t>A TCP/IP device using HiSLIP located at IPv6</w:t>
            </w:r>
            <w:r w:rsidR="00E3740C">
              <w:rPr>
                <w:sz w:val="20"/>
              </w:rPr>
              <w:t xml:space="preserve"> IP address fe80::1.</w:t>
            </w:r>
          </w:p>
        </w:tc>
      </w:tr>
      <w:tr w:rsidR="00F2198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rsidR="00F21987" w:rsidRDefault="00F21987" w:rsidP="00D34F2D">
            <w:pPr>
              <w:spacing w:before="40" w:after="40"/>
              <w:ind w:left="360"/>
              <w:rPr>
                <w:rFonts w:ascii="Courier" w:hAnsi="Courier"/>
                <w:sz w:val="18"/>
              </w:rPr>
            </w:pPr>
            <w:r>
              <w:rPr>
                <w:rFonts w:ascii="Courier" w:hAnsi="Courier"/>
                <w:sz w:val="18"/>
              </w:rPr>
              <w:t>USB::0x1234::</w:t>
            </w:r>
            <w:r w:rsidR="00D34F2D">
              <w:rPr>
                <w:rFonts w:ascii="Courier" w:hAnsi="Courier"/>
                <w:sz w:val="18"/>
              </w:rPr>
              <w:t>0x5678</w:t>
            </w:r>
            <w:r w:rsidR="00CB6EDD">
              <w:rPr>
                <w:rFonts w:ascii="Courier" w:hAnsi="Courier"/>
                <w:sz w:val="18"/>
              </w:rPr>
              <w:br/>
            </w:r>
            <w:r>
              <w:rPr>
                <w:rFonts w:ascii="Courier" w:hAnsi="Courier"/>
                <w:sz w:val="18"/>
              </w:rPr>
              <w:t>::A22-5::INSTR</w:t>
            </w:r>
          </w:p>
        </w:tc>
        <w:tc>
          <w:tcPr>
            <w:tcW w:w="5745" w:type="dxa"/>
            <w:tcBorders>
              <w:top w:val="single" w:sz="6" w:space="0" w:color="auto"/>
              <w:left w:val="single" w:sz="6" w:space="0" w:color="auto"/>
              <w:bottom w:val="single" w:sz="6" w:space="0" w:color="auto"/>
              <w:right w:val="single" w:sz="6" w:space="0" w:color="auto"/>
            </w:tcBorders>
          </w:tcPr>
          <w:p w:rsidR="00F21987" w:rsidRDefault="00F21987" w:rsidP="00D34F2D">
            <w:pPr>
              <w:spacing w:before="40" w:after="40"/>
              <w:ind w:left="80"/>
              <w:rPr>
                <w:sz w:val="20"/>
              </w:rPr>
            </w:pPr>
            <w:r>
              <w:rPr>
                <w:sz w:val="20"/>
              </w:rPr>
              <w:t xml:space="preserve">A USB Test &amp; Measurement class device with manufacturer ID 0x1234, model code </w:t>
            </w:r>
            <w:r w:rsidR="00D34F2D">
              <w:rPr>
                <w:sz w:val="20"/>
              </w:rPr>
              <w:t>0x5678</w:t>
            </w:r>
            <w:r>
              <w:rPr>
                <w:sz w:val="20"/>
              </w:rPr>
              <w:t>, and serial number A22-5.  This uses the device’s first available USBTMC interface.  This is usually number 0.</w:t>
            </w:r>
          </w:p>
        </w:tc>
      </w:tr>
      <w:tr w:rsidR="00E71782"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rsidR="00E71782" w:rsidRPr="00E71782" w:rsidRDefault="00E71782">
            <w:pPr>
              <w:spacing w:before="40" w:after="40"/>
              <w:ind w:left="360"/>
              <w:rPr>
                <w:rFonts w:ascii="Courier" w:hAnsi="Courier"/>
                <w:sz w:val="18"/>
              </w:rPr>
            </w:pPr>
            <w:r w:rsidRPr="00E71782">
              <w:rPr>
                <w:rFonts w:ascii="Courier" w:hAnsi="Courier"/>
                <w:sz w:val="18"/>
              </w:rPr>
              <w:t>PXI0::3-18::INSTR</w:t>
            </w:r>
          </w:p>
        </w:tc>
        <w:tc>
          <w:tcPr>
            <w:tcW w:w="5745" w:type="dxa"/>
            <w:tcBorders>
              <w:top w:val="single" w:sz="6" w:space="0" w:color="auto"/>
              <w:left w:val="single" w:sz="6" w:space="0" w:color="auto"/>
              <w:bottom w:val="single" w:sz="6" w:space="0" w:color="auto"/>
              <w:right w:val="single" w:sz="6" w:space="0" w:color="auto"/>
            </w:tcBorders>
          </w:tcPr>
          <w:p w:rsidR="00E71782" w:rsidRPr="00E71782" w:rsidRDefault="00E71782">
            <w:pPr>
              <w:spacing w:before="40" w:after="40"/>
              <w:ind w:left="80"/>
              <w:rPr>
                <w:sz w:val="20"/>
              </w:rPr>
            </w:pPr>
            <w:r w:rsidRPr="00E71782">
              <w:rPr>
                <w:sz w:val="20"/>
              </w:rPr>
              <w:t>PXI device 18 on bus 3.</w:t>
            </w:r>
          </w:p>
        </w:tc>
      </w:tr>
      <w:tr w:rsidR="00E71782"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rsidR="00E71782" w:rsidRPr="00E71782" w:rsidRDefault="00E71782">
            <w:pPr>
              <w:spacing w:before="40" w:after="40"/>
              <w:ind w:left="360"/>
              <w:rPr>
                <w:rFonts w:ascii="Courier" w:hAnsi="Courier"/>
                <w:sz w:val="18"/>
              </w:rPr>
            </w:pPr>
            <w:r w:rsidRPr="00E71782">
              <w:rPr>
                <w:rFonts w:ascii="Courier" w:hAnsi="Courier"/>
                <w:sz w:val="18"/>
              </w:rPr>
              <w:t>PXI0::3-18.2::INSTR</w:t>
            </w:r>
          </w:p>
        </w:tc>
        <w:tc>
          <w:tcPr>
            <w:tcW w:w="5745" w:type="dxa"/>
            <w:tcBorders>
              <w:top w:val="single" w:sz="6" w:space="0" w:color="auto"/>
              <w:left w:val="single" w:sz="6" w:space="0" w:color="auto"/>
              <w:bottom w:val="single" w:sz="6" w:space="0" w:color="auto"/>
              <w:right w:val="single" w:sz="6" w:space="0" w:color="auto"/>
            </w:tcBorders>
          </w:tcPr>
          <w:p w:rsidR="00E71782" w:rsidRPr="00E71782" w:rsidRDefault="00E71782">
            <w:pPr>
              <w:spacing w:before="40" w:after="40"/>
              <w:ind w:left="80"/>
              <w:rPr>
                <w:sz w:val="20"/>
              </w:rPr>
            </w:pPr>
            <w:r w:rsidRPr="00E71782">
              <w:rPr>
                <w:sz w:val="20"/>
              </w:rPr>
              <w:t>Function 2 on PXI device 18 on bus 3.</w:t>
            </w:r>
          </w:p>
        </w:tc>
      </w:tr>
      <w:tr w:rsidR="00E71782"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rsidR="00E71782" w:rsidRPr="00E71782" w:rsidRDefault="00E71782">
            <w:pPr>
              <w:spacing w:before="40" w:after="40"/>
              <w:ind w:left="360"/>
              <w:rPr>
                <w:rFonts w:ascii="Courier" w:hAnsi="Courier"/>
                <w:sz w:val="18"/>
              </w:rPr>
            </w:pPr>
            <w:r w:rsidRPr="00E71782">
              <w:rPr>
                <w:rFonts w:ascii="Courier" w:hAnsi="Courier"/>
                <w:sz w:val="18"/>
              </w:rPr>
              <w:t>PXI0::21::INSTR</w:t>
            </w:r>
          </w:p>
        </w:tc>
        <w:tc>
          <w:tcPr>
            <w:tcW w:w="5745" w:type="dxa"/>
            <w:tcBorders>
              <w:top w:val="single" w:sz="6" w:space="0" w:color="auto"/>
              <w:left w:val="single" w:sz="6" w:space="0" w:color="auto"/>
              <w:bottom w:val="single" w:sz="6" w:space="0" w:color="auto"/>
              <w:right w:val="single" w:sz="6" w:space="0" w:color="auto"/>
            </w:tcBorders>
          </w:tcPr>
          <w:p w:rsidR="00E71782" w:rsidRPr="00E71782" w:rsidRDefault="00E71782">
            <w:pPr>
              <w:spacing w:before="40" w:after="40"/>
              <w:ind w:left="80"/>
              <w:rPr>
                <w:sz w:val="20"/>
              </w:rPr>
            </w:pPr>
            <w:r w:rsidRPr="00E71782">
              <w:rPr>
                <w:sz w:val="20"/>
              </w:rPr>
              <w:t>PXI device 21 on bus 0.</w:t>
            </w:r>
          </w:p>
        </w:tc>
      </w:tr>
      <w:tr w:rsidR="00E71782"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rsidR="00E71782" w:rsidRPr="00E71782" w:rsidRDefault="00E71782">
            <w:pPr>
              <w:spacing w:before="40" w:after="40"/>
              <w:ind w:left="360"/>
              <w:rPr>
                <w:rFonts w:ascii="Courier" w:hAnsi="Courier"/>
                <w:sz w:val="18"/>
              </w:rPr>
            </w:pPr>
            <w:r w:rsidRPr="00E71782">
              <w:rPr>
                <w:rFonts w:ascii="Courier" w:hAnsi="Courier"/>
                <w:sz w:val="18"/>
              </w:rPr>
              <w:t>PXI0::CHASSIS1::SLOT4</w:t>
            </w:r>
            <w:r w:rsidR="00CB6EDD">
              <w:rPr>
                <w:rFonts w:ascii="Courier" w:hAnsi="Courier"/>
                <w:sz w:val="18"/>
              </w:rPr>
              <w:br/>
            </w:r>
            <w:r w:rsidRPr="00E71782">
              <w:rPr>
                <w:rFonts w:ascii="Courier" w:hAnsi="Courier"/>
                <w:sz w:val="18"/>
              </w:rPr>
              <w:t>::INSTR</w:t>
            </w:r>
          </w:p>
        </w:tc>
        <w:tc>
          <w:tcPr>
            <w:tcW w:w="5745" w:type="dxa"/>
            <w:tcBorders>
              <w:top w:val="single" w:sz="6" w:space="0" w:color="auto"/>
              <w:left w:val="single" w:sz="6" w:space="0" w:color="auto"/>
              <w:bottom w:val="single" w:sz="6" w:space="0" w:color="auto"/>
              <w:right w:val="single" w:sz="6" w:space="0" w:color="auto"/>
            </w:tcBorders>
          </w:tcPr>
          <w:p w:rsidR="00E71782" w:rsidRPr="00E71782" w:rsidRDefault="00E71782">
            <w:pPr>
              <w:spacing w:before="40" w:after="40"/>
              <w:ind w:left="80"/>
              <w:rPr>
                <w:sz w:val="20"/>
              </w:rPr>
            </w:pPr>
            <w:r w:rsidRPr="00E71782">
              <w:rPr>
                <w:sz w:val="20"/>
              </w:rPr>
              <w:t>PXI device in slot 4 of chassis 1.</w:t>
            </w:r>
          </w:p>
        </w:tc>
      </w:tr>
      <w:tr w:rsidR="00E71782"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rsidR="00E71782" w:rsidRPr="00E71782" w:rsidRDefault="00E71782">
            <w:pPr>
              <w:spacing w:before="40" w:after="40"/>
              <w:ind w:left="360"/>
              <w:rPr>
                <w:rFonts w:ascii="Courier" w:hAnsi="Courier"/>
                <w:sz w:val="18"/>
              </w:rPr>
            </w:pPr>
            <w:r w:rsidRPr="00E71782">
              <w:rPr>
                <w:rFonts w:ascii="Courier" w:hAnsi="Courier"/>
                <w:sz w:val="18"/>
              </w:rPr>
              <w:t>PXI0::MEMACC</w:t>
            </w:r>
          </w:p>
        </w:tc>
        <w:tc>
          <w:tcPr>
            <w:tcW w:w="5745" w:type="dxa"/>
            <w:tcBorders>
              <w:top w:val="single" w:sz="6" w:space="0" w:color="auto"/>
              <w:left w:val="single" w:sz="6" w:space="0" w:color="auto"/>
              <w:bottom w:val="single" w:sz="6" w:space="0" w:color="auto"/>
              <w:right w:val="single" w:sz="6" w:space="0" w:color="auto"/>
            </w:tcBorders>
          </w:tcPr>
          <w:p w:rsidR="00E71782" w:rsidRPr="00E71782" w:rsidRDefault="00E71782">
            <w:pPr>
              <w:spacing w:before="40" w:after="40"/>
              <w:ind w:left="80"/>
              <w:rPr>
                <w:sz w:val="20"/>
              </w:rPr>
            </w:pPr>
            <w:r w:rsidRPr="00E71782">
              <w:rPr>
                <w:sz w:val="20"/>
              </w:rPr>
              <w:t>Access to system controller memory available to devices in the PXI system.</w:t>
            </w:r>
          </w:p>
        </w:tc>
      </w:tr>
      <w:tr w:rsidR="0093288B"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rsidR="0093288B" w:rsidRPr="00E71782" w:rsidRDefault="0093288B">
            <w:pPr>
              <w:spacing w:before="40" w:after="40"/>
              <w:ind w:left="360"/>
              <w:rPr>
                <w:rFonts w:ascii="Courier" w:hAnsi="Courier"/>
                <w:sz w:val="18"/>
              </w:rPr>
            </w:pPr>
            <w:r>
              <w:rPr>
                <w:rFonts w:ascii="Courier" w:hAnsi="Courier"/>
                <w:sz w:val="18"/>
              </w:rPr>
              <w:t>PXI0::1::BACKPLANE</w:t>
            </w:r>
          </w:p>
        </w:tc>
        <w:tc>
          <w:tcPr>
            <w:tcW w:w="5745" w:type="dxa"/>
            <w:tcBorders>
              <w:top w:val="single" w:sz="6" w:space="0" w:color="auto"/>
              <w:left w:val="single" w:sz="6" w:space="0" w:color="auto"/>
              <w:bottom w:val="single" w:sz="6" w:space="0" w:color="auto"/>
              <w:right w:val="single" w:sz="6" w:space="0" w:color="auto"/>
            </w:tcBorders>
          </w:tcPr>
          <w:p w:rsidR="0093288B" w:rsidRPr="00E71782" w:rsidRDefault="0093288B">
            <w:pPr>
              <w:spacing w:before="40" w:after="40"/>
              <w:ind w:left="80"/>
              <w:rPr>
                <w:sz w:val="20"/>
              </w:rPr>
            </w:pPr>
            <w:r>
              <w:rPr>
                <w:sz w:val="20"/>
              </w:rPr>
              <w:t>Mainframe resource for PXI chassis 1.</w:t>
            </w:r>
          </w:p>
        </w:tc>
      </w:tr>
    </w:tbl>
    <w:p w:rsidR="00F21987" w:rsidRDefault="00F21987">
      <w:pPr>
        <w:rPr>
          <w:sz w:val="20"/>
        </w:rPr>
      </w:pPr>
    </w:p>
    <w:p w:rsidR="00E71782" w:rsidRDefault="00E71782">
      <w:pPr>
        <w:rPr>
          <w:sz w:val="20"/>
        </w:rPr>
      </w:pPr>
    </w:p>
    <w:p w:rsidR="00A65BAB" w:rsidRDefault="00A65BAB">
      <w:pPr>
        <w:rPr>
          <w:sz w:val="20"/>
        </w:rPr>
      </w:pPr>
    </w:p>
    <w:p w:rsidR="00A65BAB" w:rsidRDefault="00A65BAB">
      <w:pPr>
        <w:rPr>
          <w:sz w:val="20"/>
        </w:rPr>
      </w:pPr>
    </w:p>
    <w:p w:rsidR="003E5C3B" w:rsidRDefault="003E5C3B">
      <w:pPr>
        <w:rPr>
          <w:b/>
        </w:rPr>
      </w:pPr>
      <w:bookmarkStart w:id="265" w:name="_Toc135102679"/>
      <w:r>
        <w:br w:type="page"/>
      </w:r>
    </w:p>
    <w:p w:rsidR="00F21987" w:rsidRDefault="00F21987">
      <w:pPr>
        <w:pStyle w:val="Head2"/>
      </w:pPr>
      <w:bookmarkStart w:id="266" w:name="_Toc395260216"/>
      <w:r>
        <w:lastRenderedPageBreak/>
        <w:t>4.3.2  System Configuration</w:t>
      </w:r>
      <w:bookmarkEnd w:id="265"/>
      <w:bookmarkEnd w:id="266"/>
    </w:p>
    <w:p w:rsidR="00F21987" w:rsidRDefault="00F21987">
      <w:pPr>
        <w:ind w:left="720"/>
        <w:rPr>
          <w:b/>
          <w:sz w:val="20"/>
        </w:rPr>
      </w:pPr>
    </w:p>
    <w:p w:rsidR="00F21987" w:rsidRDefault="00F21987" w:rsidP="00CF6283">
      <w:pPr>
        <w:ind w:left="720"/>
        <w:rPr>
          <w:sz w:val="20"/>
        </w:rPr>
      </w:pPr>
      <w:r>
        <w:rPr>
          <w:sz w:val="20"/>
        </w:rPr>
        <w:t>Although the VISA specification describes certain default values for an implementation, it is valid for a VISA implementation to allow a user to change various settings on a system via some external configuration utility. Such a utility is neither defined nor mandated by this VISA specification. Several optional return values are defined by the VISA Resource Manager, but these may not apply to all VISA implementations.</w:t>
      </w:r>
    </w:p>
    <w:p w:rsidR="00F21987" w:rsidRDefault="00F21987">
      <w:pPr>
        <w:rPr>
          <w:sz w:val="20"/>
        </w:rPr>
      </w:pPr>
    </w:p>
    <w:p w:rsidR="00F21987" w:rsidRDefault="00F21987">
      <w:pPr>
        <w:ind w:left="720" w:hanging="720"/>
        <w:rPr>
          <w:b/>
          <w:sz w:val="20"/>
        </w:rPr>
      </w:pPr>
      <w:r>
        <w:rPr>
          <w:b/>
          <w:sz w:val="20"/>
        </w:rPr>
        <w:t>PERMISSION 4.3.1</w:t>
      </w:r>
    </w:p>
    <w:p w:rsidR="00F21987" w:rsidRDefault="00F21987" w:rsidP="00565474">
      <w:pPr>
        <w:ind w:left="720"/>
        <w:rPr>
          <w:sz w:val="20"/>
        </w:rPr>
      </w:pPr>
      <w:r>
        <w:rPr>
          <w:sz w:val="20"/>
        </w:rPr>
        <w:t xml:space="preserve">A VISA implementation </w:t>
      </w:r>
      <w:r>
        <w:rPr>
          <w:b/>
          <w:sz w:val="20"/>
        </w:rPr>
        <w:t>MAY</w:t>
      </w:r>
      <w:r>
        <w:rPr>
          <w:sz w:val="20"/>
        </w:rPr>
        <w:t xml:space="preserve"> provide an external configuration utility.</w:t>
      </w:r>
    </w:p>
    <w:p w:rsidR="00F21987" w:rsidRDefault="00F21987" w:rsidP="00565474">
      <w:pPr>
        <w:rPr>
          <w:sz w:val="20"/>
        </w:rPr>
      </w:pPr>
    </w:p>
    <w:p w:rsidR="00565474" w:rsidRPr="00CF6283" w:rsidRDefault="00565474" w:rsidP="00CF6283">
      <w:pPr>
        <w:rPr>
          <w:b/>
          <w:sz w:val="20"/>
        </w:rPr>
      </w:pPr>
      <w:r w:rsidRPr="00CF6283">
        <w:rPr>
          <w:b/>
          <w:sz w:val="20"/>
        </w:rPr>
        <w:t>RULE 4.3.</w:t>
      </w:r>
      <w:r w:rsidR="00366C7B">
        <w:rPr>
          <w:b/>
          <w:sz w:val="20"/>
        </w:rPr>
        <w:t>9</w:t>
      </w:r>
    </w:p>
    <w:p w:rsidR="00565474" w:rsidRPr="00CF6283" w:rsidRDefault="00565474" w:rsidP="00CF6283">
      <w:pPr>
        <w:ind w:left="720"/>
        <w:rPr>
          <w:sz w:val="20"/>
        </w:rPr>
      </w:pPr>
      <w:r w:rsidRPr="00CF6283">
        <w:rPr>
          <w:sz w:val="20"/>
        </w:rPr>
        <w:t xml:space="preserve">A VISA implementation that supports PXI INSTR resources </w:t>
      </w:r>
      <w:r w:rsidRPr="00CF6283">
        <w:rPr>
          <w:b/>
          <w:sz w:val="20"/>
        </w:rPr>
        <w:t>SHALL</w:t>
      </w:r>
      <w:r w:rsidRPr="00CF6283">
        <w:rPr>
          <w:sz w:val="20"/>
        </w:rPr>
        <w:t xml:space="preserve"> provide a tool for registering modules using the </w:t>
      </w:r>
      <w:r w:rsidRPr="00CF6283">
        <w:rPr>
          <w:rStyle w:val="Monospace"/>
        </w:rPr>
        <w:t>module.ini</w:t>
      </w:r>
      <w:r w:rsidRPr="00CF6283">
        <w:rPr>
          <w:sz w:val="20"/>
        </w:rPr>
        <w:t xml:space="preserve"> files specified in the PXI Software Specification. The tool </w:t>
      </w:r>
      <w:r w:rsidRPr="00CF6283">
        <w:rPr>
          <w:b/>
          <w:sz w:val="20"/>
        </w:rPr>
        <w:t>SHALL</w:t>
      </w:r>
      <w:r w:rsidRPr="00CF6283">
        <w:rPr>
          <w:sz w:val="20"/>
        </w:rPr>
        <w:t xml:space="preserve"> provide a mechanism for registering those devices in a programmatic or scriptable manner.</w:t>
      </w:r>
    </w:p>
    <w:p w:rsidR="00565474" w:rsidRPr="00CF6283" w:rsidRDefault="00565474" w:rsidP="00CF6283">
      <w:pPr>
        <w:rPr>
          <w:sz w:val="20"/>
        </w:rPr>
      </w:pPr>
    </w:p>
    <w:p w:rsidR="00565474" w:rsidRPr="00CF6283" w:rsidRDefault="00565474" w:rsidP="00CF6283">
      <w:pPr>
        <w:rPr>
          <w:b/>
          <w:sz w:val="20"/>
        </w:rPr>
      </w:pPr>
      <w:r w:rsidRPr="00CF6283">
        <w:rPr>
          <w:b/>
          <w:sz w:val="20"/>
        </w:rPr>
        <w:t>RECOMMENDATION 4.3.</w:t>
      </w:r>
      <w:r w:rsidR="00366C7B">
        <w:rPr>
          <w:b/>
          <w:sz w:val="20"/>
        </w:rPr>
        <w:t>2</w:t>
      </w:r>
    </w:p>
    <w:p w:rsidR="00565474" w:rsidRPr="00CF6283" w:rsidRDefault="00565474" w:rsidP="00CF6283">
      <w:pPr>
        <w:ind w:left="720"/>
        <w:rPr>
          <w:sz w:val="20"/>
        </w:rPr>
      </w:pPr>
      <w:r w:rsidRPr="00CF6283">
        <w:rPr>
          <w:sz w:val="20"/>
        </w:rPr>
        <w:t xml:space="preserve">A VISA implementation that supports PXI INSTR resources should provide an interactive tool for registering modules that does not require a </w:t>
      </w:r>
      <w:r w:rsidRPr="00CF6283">
        <w:rPr>
          <w:rStyle w:val="Monospace"/>
        </w:rPr>
        <w:t>module.ini</w:t>
      </w:r>
      <w:r w:rsidRPr="00CF6283">
        <w:rPr>
          <w:sz w:val="20"/>
        </w:rPr>
        <w:t xml:space="preserve"> file.</w:t>
      </w:r>
    </w:p>
    <w:p w:rsidR="00565474" w:rsidRPr="00CF6283" w:rsidRDefault="00565474" w:rsidP="00CF6283">
      <w:pPr>
        <w:rPr>
          <w:sz w:val="20"/>
        </w:rPr>
      </w:pPr>
    </w:p>
    <w:p w:rsidR="00565474" w:rsidRPr="00CF6283" w:rsidRDefault="00565474" w:rsidP="00CF6283">
      <w:pPr>
        <w:rPr>
          <w:b/>
          <w:sz w:val="20"/>
        </w:rPr>
      </w:pPr>
      <w:r w:rsidRPr="00CF6283">
        <w:rPr>
          <w:b/>
          <w:sz w:val="20"/>
        </w:rPr>
        <w:t>OBSERVATION 4.3.</w:t>
      </w:r>
      <w:r w:rsidR="00366C7B">
        <w:rPr>
          <w:b/>
          <w:sz w:val="20"/>
        </w:rPr>
        <w:t>4</w:t>
      </w:r>
    </w:p>
    <w:p w:rsidR="00565474" w:rsidRPr="00CF6283" w:rsidRDefault="00725A96" w:rsidP="00CF6283">
      <w:pPr>
        <w:ind w:left="720"/>
        <w:rPr>
          <w:sz w:val="20"/>
        </w:rPr>
      </w:pPr>
      <w:r w:rsidRPr="00CF6283">
        <w:rPr>
          <w:sz w:val="20"/>
        </w:rPr>
        <w:t>PXI e</w:t>
      </w:r>
      <w:r w:rsidR="00565474" w:rsidRPr="00CF6283">
        <w:rPr>
          <w:sz w:val="20"/>
        </w:rPr>
        <w:t>nd users will first install VISA, then use tools provided with the VISA implementation to register the module description file with the operating system, then install the hardware. For example, on Microsoft Windows operating systems</w:t>
      </w:r>
      <w:r w:rsidR="00B173ED" w:rsidRPr="00CF6283">
        <w:rPr>
          <w:sz w:val="20"/>
        </w:rPr>
        <w:t>,</w:t>
      </w:r>
      <w:r w:rsidR="00565474" w:rsidRPr="00CF6283">
        <w:rPr>
          <w:sz w:val="20"/>
        </w:rPr>
        <w:t xml:space="preserve"> VISA would read the module description and generate a Windows Setup Information (</w:t>
      </w:r>
      <w:r w:rsidR="00565474" w:rsidRPr="00E106FC">
        <w:rPr>
          <w:rStyle w:val="Monospace"/>
        </w:rPr>
        <w:t>.inf</w:t>
      </w:r>
      <w:r w:rsidR="00565474" w:rsidRPr="00CF6283">
        <w:rPr>
          <w:sz w:val="20"/>
        </w:rPr>
        <w:t>) file that the operating system would then use to identify the hardware. Installing the software before the hardware ensures that the information in the module description file is available to the operating system when it needs to identify the hardware.</w:t>
      </w:r>
    </w:p>
    <w:p w:rsidR="00F21987" w:rsidRDefault="00F21987" w:rsidP="00565474">
      <w:pPr>
        <w:pStyle w:val="Head2"/>
      </w:pPr>
      <w:r>
        <w:br w:type="page"/>
      </w:r>
      <w:bookmarkStart w:id="267" w:name="_Toc135102680"/>
      <w:bookmarkStart w:id="268" w:name="_Toc395260217"/>
      <w:r>
        <w:lastRenderedPageBreak/>
        <w:t>4.3.3  Access Functions and Operations</w:t>
      </w:r>
      <w:bookmarkEnd w:id="267"/>
      <w:bookmarkEnd w:id="268"/>
    </w:p>
    <w:p w:rsidR="00F21987" w:rsidRDefault="00F21987">
      <w:pPr>
        <w:rPr>
          <w:sz w:val="20"/>
        </w:rPr>
      </w:pPr>
    </w:p>
    <w:p w:rsidR="00F21987" w:rsidRDefault="00F21987">
      <w:pPr>
        <w:ind w:left="720" w:hanging="720"/>
        <w:rPr>
          <w:rFonts w:ascii="Courier" w:hAnsi="Courier"/>
          <w:sz w:val="18"/>
        </w:rPr>
      </w:pPr>
      <w:r>
        <w:rPr>
          <w:rFonts w:ascii="Courier" w:hAnsi="Courier"/>
          <w:sz w:val="18"/>
        </w:rPr>
        <w:tab/>
        <w:t>viOpenDefaultRM(sesn)</w:t>
      </w:r>
    </w:p>
    <w:p w:rsidR="00F21987" w:rsidRDefault="00F21987">
      <w:pPr>
        <w:ind w:left="720" w:hanging="720"/>
        <w:rPr>
          <w:rFonts w:ascii="Courier" w:hAnsi="Courier"/>
          <w:sz w:val="18"/>
        </w:rPr>
      </w:pPr>
      <w:r>
        <w:rPr>
          <w:rFonts w:ascii="Courier" w:hAnsi="Courier"/>
          <w:sz w:val="18"/>
        </w:rPr>
        <w:tab/>
        <w:t>viOpen(sesn, rsrcName, accessMode, timeout, sesn)</w:t>
      </w:r>
    </w:p>
    <w:p w:rsidR="00F21987" w:rsidRDefault="00F21987">
      <w:pPr>
        <w:rPr>
          <w:rFonts w:ascii="Courier" w:hAnsi="Courier"/>
          <w:sz w:val="18"/>
        </w:rPr>
      </w:pPr>
      <w:r>
        <w:rPr>
          <w:rFonts w:ascii="Courier" w:hAnsi="Courier"/>
          <w:sz w:val="18"/>
        </w:rPr>
        <w:tab/>
        <w:t>viParseRsrc(sesn, rsrcName, intfType, intfNum)</w:t>
      </w:r>
    </w:p>
    <w:p w:rsidR="00F21987" w:rsidRDefault="00F21987">
      <w:pPr>
        <w:rPr>
          <w:rFonts w:ascii="Courier" w:hAnsi="Courier"/>
          <w:sz w:val="18"/>
        </w:rPr>
      </w:pPr>
      <w:r>
        <w:rPr>
          <w:rFonts w:ascii="Courier" w:hAnsi="Courier"/>
          <w:sz w:val="18"/>
        </w:rPr>
        <w:tab/>
        <w:t>viParseRsrcEx(sesn, rsrcName, intfType, intfNum, rsrcClass,</w:t>
      </w:r>
    </w:p>
    <w:p w:rsidR="00F21987" w:rsidRDefault="00F21987">
      <w:pPr>
        <w:ind w:left="720" w:firstLine="720"/>
        <w:rPr>
          <w:sz w:val="20"/>
        </w:rPr>
      </w:pPr>
      <w:r>
        <w:rPr>
          <w:rFonts w:ascii="Courier" w:hAnsi="Courier"/>
          <w:sz w:val="18"/>
        </w:rPr>
        <w:t>unaliasedExpandedRsrcName, aliasIfExists)</w:t>
      </w:r>
    </w:p>
    <w:p w:rsidR="00F21987" w:rsidRDefault="00F21987">
      <w:pPr>
        <w:pStyle w:val="Head3"/>
      </w:pPr>
      <w:r>
        <w:br w:type="page"/>
      </w:r>
      <w:bookmarkStart w:id="269" w:name="_Toc135102681"/>
      <w:bookmarkStart w:id="270" w:name="_Toc395260218"/>
      <w:r w:rsidRPr="003F73B1">
        <w:lastRenderedPageBreak/>
        <w:t>4.3.3.1</w:t>
      </w:r>
      <w:r>
        <w:t xml:space="preserve">  </w:t>
      </w:r>
      <w:r>
        <w:rPr>
          <w:rStyle w:val="Courierbold"/>
        </w:rPr>
        <w:t>viOpenDefaultRM</w:t>
      </w:r>
      <w:r>
        <w:rPr>
          <w:rStyle w:val="Courier"/>
        </w:rPr>
        <w:t>(sesn)</w:t>
      </w:r>
      <w:bookmarkEnd w:id="269"/>
      <w:bookmarkEnd w:id="270"/>
    </w:p>
    <w:p w:rsidR="00F21987" w:rsidRDefault="00F21987">
      <w:pPr>
        <w:rPr>
          <w:b/>
          <w:sz w:val="20"/>
        </w:rPr>
      </w:pPr>
    </w:p>
    <w:p w:rsidR="00F21987" w:rsidRDefault="00F21987">
      <w:pPr>
        <w:ind w:left="620" w:hanging="620"/>
        <w:rPr>
          <w:b/>
          <w:sz w:val="20"/>
        </w:rPr>
      </w:pPr>
      <w:r>
        <w:rPr>
          <w:b/>
          <w:sz w:val="20"/>
        </w:rPr>
        <w:t>Purpose</w:t>
      </w:r>
    </w:p>
    <w:p w:rsidR="00F21987" w:rsidRDefault="00F21987">
      <w:pPr>
        <w:ind w:left="720" w:hanging="720"/>
        <w:rPr>
          <w:sz w:val="20"/>
        </w:rPr>
      </w:pPr>
      <w:r>
        <w:rPr>
          <w:b/>
          <w:sz w:val="20"/>
        </w:rPr>
        <w:tab/>
      </w:r>
      <w:r>
        <w:rPr>
          <w:sz w:val="20"/>
        </w:rPr>
        <w:t>Return a session to the Default Resource Manager resource.</w:t>
      </w:r>
    </w:p>
    <w:p w:rsidR="00F21987" w:rsidRDefault="00F21987">
      <w:pPr>
        <w:ind w:left="620" w:hanging="620"/>
        <w:rPr>
          <w:sz w:val="20"/>
        </w:rPr>
      </w:pPr>
    </w:p>
    <w:p w:rsidR="00F21987" w:rsidRDefault="00F21987">
      <w:pPr>
        <w:ind w:left="620" w:hanging="620"/>
        <w:rPr>
          <w:sz w:val="20"/>
        </w:rPr>
      </w:pPr>
      <w:r>
        <w:rPr>
          <w:b/>
          <w:sz w:val="20"/>
        </w:rPr>
        <w:t>Parameter</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sesn</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Default Resource Manager session.</w:t>
            </w:r>
          </w:p>
        </w:tc>
      </w:tr>
    </w:tbl>
    <w:p w:rsidR="00F21987" w:rsidRDefault="00F21987">
      <w:pPr>
        <w:rPr>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Session to the Default Resource Manager resource created successfully.</w:t>
            </w:r>
          </w:p>
        </w:tc>
      </w:tr>
    </w:tbl>
    <w:p w:rsidR="00F21987" w:rsidRDefault="00F21987">
      <w:pPr>
        <w:rPr>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VI_ERROR_SYSTEM_ERROR</w:t>
            </w:r>
          </w:p>
        </w:tc>
        <w:tc>
          <w:tcPr>
            <w:tcW w:w="4680" w:type="dxa"/>
            <w:tcBorders>
              <w:top w:val="double" w:sz="6" w:space="0" w:color="auto"/>
              <w:left w:val="single" w:sz="6" w:space="0" w:color="auto"/>
              <w:right w:val="single" w:sz="6" w:space="0" w:color="auto"/>
            </w:tcBorders>
          </w:tcPr>
          <w:p w:rsidR="00F21987" w:rsidRDefault="00F21987">
            <w:pPr>
              <w:spacing w:before="40" w:after="40"/>
              <w:ind w:left="80"/>
              <w:rPr>
                <w:sz w:val="20"/>
              </w:rPr>
            </w:pPr>
            <w:r>
              <w:rPr>
                <w:sz w:val="20"/>
              </w:rPr>
              <w:t>The VISA system failed to initialize.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Insufficient system resources to create a session to the Default Resource Manager resource.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Some implementation-specific configuration file is corrupt or does not exist.</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VI_ERROR_LIBRARY_NFOUND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 code library required by VISA could not be located or loaded.</w:t>
            </w:r>
          </w:p>
        </w:tc>
      </w:tr>
    </w:tbl>
    <w:p w:rsidR="00F21987" w:rsidRDefault="00F21987">
      <w:pPr>
        <w:rPr>
          <w:sz w:val="20"/>
        </w:rPr>
      </w:pPr>
    </w:p>
    <w:p w:rsidR="00F21987" w:rsidRDefault="00F21987">
      <w:pPr>
        <w:ind w:left="620" w:hanging="620"/>
        <w:rPr>
          <w:sz w:val="20"/>
        </w:rPr>
      </w:pPr>
      <w:r>
        <w:rPr>
          <w:b/>
          <w:sz w:val="20"/>
        </w:rPr>
        <w:t>Description</w:t>
      </w:r>
      <w:r>
        <w:rPr>
          <w:sz w:val="20"/>
        </w:rPr>
        <w:t xml:space="preserve"> </w:t>
      </w:r>
    </w:p>
    <w:p w:rsidR="00F21987" w:rsidRDefault="00F21987">
      <w:pPr>
        <w:ind w:left="720" w:hanging="720"/>
        <w:rPr>
          <w:sz w:val="20"/>
        </w:rPr>
      </w:pPr>
      <w:r>
        <w:rPr>
          <w:sz w:val="20"/>
        </w:rPr>
        <w:tab/>
        <w:t>This function must be called before any VISA operations can be invoked. The first call to this function initializes the VISA system, including the Default Resource Manager resource, and also returns a session to that resource. Subsequent calls to this function return unique sessions to the same Default Resource Manager resource.</w:t>
      </w:r>
    </w:p>
    <w:p w:rsidR="00F21987" w:rsidRDefault="00F21987">
      <w:pPr>
        <w:ind w:left="620" w:hanging="620"/>
        <w:rPr>
          <w:sz w:val="20"/>
        </w:rPr>
      </w:pPr>
    </w:p>
    <w:p w:rsidR="00F21987" w:rsidRDefault="00F21987">
      <w:pPr>
        <w:ind w:left="620" w:hanging="620"/>
        <w:rPr>
          <w:b/>
          <w:sz w:val="20"/>
        </w:rPr>
      </w:pPr>
      <w:r>
        <w:rPr>
          <w:b/>
          <w:sz w:val="20"/>
        </w:rPr>
        <w:t>Related Items</w:t>
      </w:r>
    </w:p>
    <w:p w:rsidR="00F21987" w:rsidRDefault="00F21987">
      <w:pPr>
        <w:ind w:left="720" w:hanging="720"/>
        <w:rPr>
          <w:rFonts w:ascii="Courier" w:hAnsi="Courier"/>
          <w:sz w:val="18"/>
        </w:rPr>
      </w:pPr>
      <w:r>
        <w:rPr>
          <w:rFonts w:ascii="Courier" w:hAnsi="Courier"/>
          <w:sz w:val="18"/>
        </w:rPr>
        <w:tab/>
      </w:r>
      <w:r>
        <w:rPr>
          <w:sz w:val="20"/>
        </w:rPr>
        <w:t xml:space="preserve">See also </w:t>
      </w:r>
      <w:r>
        <w:rPr>
          <w:rFonts w:ascii="Courier" w:hAnsi="Courier"/>
          <w:sz w:val="18"/>
        </w:rPr>
        <w:t>viOpen()</w:t>
      </w:r>
      <w:r>
        <w:rPr>
          <w:sz w:val="20"/>
        </w:rPr>
        <w:t xml:space="preserve">, </w:t>
      </w:r>
      <w:r>
        <w:rPr>
          <w:rFonts w:ascii="Courier" w:hAnsi="Courier"/>
          <w:sz w:val="18"/>
        </w:rPr>
        <w:t>viFindRsrc()</w:t>
      </w:r>
      <w:r>
        <w:rPr>
          <w:sz w:val="20"/>
        </w:rPr>
        <w:t>.</w:t>
      </w:r>
    </w:p>
    <w:p w:rsidR="00F21987" w:rsidRDefault="00F21987">
      <w:pPr>
        <w:ind w:left="620" w:hanging="620"/>
        <w:rPr>
          <w:sz w:val="20"/>
        </w:rPr>
      </w:pPr>
    </w:p>
    <w:p w:rsidR="00F21987" w:rsidRDefault="00F21987">
      <w:pPr>
        <w:ind w:left="620" w:hanging="620"/>
        <w:rPr>
          <w:sz w:val="20"/>
        </w:rPr>
      </w:pPr>
      <w:r>
        <w:rPr>
          <w:b/>
          <w:sz w:val="20"/>
        </w:rPr>
        <w:t>Implementation Requirements</w:t>
      </w:r>
    </w:p>
    <w:p w:rsidR="00F21987" w:rsidRDefault="00F21987">
      <w:pPr>
        <w:ind w:left="620" w:hanging="620"/>
        <w:rPr>
          <w:b/>
          <w:sz w:val="20"/>
        </w:rPr>
      </w:pPr>
    </w:p>
    <w:p w:rsidR="00F21987" w:rsidRDefault="00F21987">
      <w:pPr>
        <w:rPr>
          <w:sz w:val="20"/>
        </w:rPr>
      </w:pPr>
      <w:r>
        <w:rPr>
          <w:b/>
          <w:sz w:val="20"/>
        </w:rPr>
        <w:t>RULE 4.3.</w:t>
      </w:r>
      <w:r w:rsidR="002066F8">
        <w:rPr>
          <w:b/>
          <w:sz w:val="20"/>
        </w:rPr>
        <w:t>10</w:t>
      </w:r>
    </w:p>
    <w:p w:rsidR="00F21987" w:rsidRDefault="00F21987">
      <w:pPr>
        <w:ind w:left="720" w:hanging="720"/>
        <w:rPr>
          <w:sz w:val="20"/>
        </w:rPr>
      </w:pPr>
      <w:r>
        <w:rPr>
          <w:sz w:val="20"/>
        </w:rPr>
        <w:tab/>
        <w:t xml:space="preserve">The </w:t>
      </w:r>
      <w:r>
        <w:rPr>
          <w:rFonts w:ascii="Courier" w:hAnsi="Courier"/>
          <w:sz w:val="18"/>
        </w:rPr>
        <w:t>viOpenDefaultRM()</w:t>
      </w:r>
      <w:r>
        <w:rPr>
          <w:sz w:val="20"/>
        </w:rPr>
        <w:t xml:space="preserve"> function </w:t>
      </w:r>
      <w:r>
        <w:rPr>
          <w:b/>
          <w:sz w:val="20"/>
        </w:rPr>
        <w:t>SHALL</w:t>
      </w:r>
      <w:r>
        <w:rPr>
          <w:sz w:val="20"/>
        </w:rPr>
        <w:t xml:space="preserve"> be invoked before any operation in VISA.</w:t>
      </w:r>
    </w:p>
    <w:p w:rsidR="00F21987" w:rsidRDefault="00F21987">
      <w:pPr>
        <w:rPr>
          <w:b/>
          <w:sz w:val="20"/>
        </w:rPr>
      </w:pPr>
    </w:p>
    <w:p w:rsidR="00F21987" w:rsidRDefault="00F21987">
      <w:pPr>
        <w:rPr>
          <w:sz w:val="20"/>
        </w:rPr>
      </w:pPr>
      <w:r>
        <w:rPr>
          <w:b/>
          <w:sz w:val="20"/>
        </w:rPr>
        <w:t>RULE 4.3.</w:t>
      </w:r>
      <w:r w:rsidR="00366C7B">
        <w:rPr>
          <w:b/>
          <w:sz w:val="20"/>
        </w:rPr>
        <w:t>1</w:t>
      </w:r>
      <w:r w:rsidR="002066F8">
        <w:rPr>
          <w:b/>
          <w:sz w:val="20"/>
        </w:rPr>
        <w:t>1</w:t>
      </w:r>
    </w:p>
    <w:p w:rsidR="00F21987" w:rsidRDefault="00F21987">
      <w:pPr>
        <w:ind w:left="720" w:hanging="720"/>
        <w:rPr>
          <w:sz w:val="20"/>
        </w:rPr>
      </w:pPr>
      <w:r>
        <w:rPr>
          <w:sz w:val="20"/>
        </w:rPr>
        <w:tab/>
        <w:t xml:space="preserve">Repetitive calls to the </w:t>
      </w:r>
      <w:r>
        <w:rPr>
          <w:rFonts w:ascii="Courier" w:hAnsi="Courier"/>
          <w:sz w:val="18"/>
        </w:rPr>
        <w:t>viOpenDefaultRM()</w:t>
      </w:r>
      <w:r>
        <w:rPr>
          <w:sz w:val="20"/>
        </w:rPr>
        <w:t xml:space="preserve"> function </w:t>
      </w:r>
      <w:r>
        <w:rPr>
          <w:b/>
          <w:sz w:val="20"/>
        </w:rPr>
        <w:t>SHALL</w:t>
      </w:r>
      <w:r>
        <w:rPr>
          <w:sz w:val="20"/>
        </w:rPr>
        <w:t xml:space="preserve"> return new and unique sessions to the Default Resource Manager.</w:t>
      </w:r>
    </w:p>
    <w:p w:rsidR="00F21987" w:rsidRDefault="00F21987">
      <w:pPr>
        <w:ind w:left="720" w:hanging="720"/>
        <w:rPr>
          <w:sz w:val="20"/>
        </w:rPr>
      </w:pPr>
    </w:p>
    <w:p w:rsidR="00F21987" w:rsidRDefault="00F21987">
      <w:pPr>
        <w:keepNext/>
        <w:ind w:left="720" w:hanging="720"/>
        <w:rPr>
          <w:b/>
          <w:sz w:val="20"/>
        </w:rPr>
      </w:pPr>
      <w:r>
        <w:rPr>
          <w:b/>
          <w:sz w:val="20"/>
        </w:rPr>
        <w:t>RULE 4.3.</w:t>
      </w:r>
      <w:r w:rsidR="002066F8">
        <w:rPr>
          <w:b/>
          <w:sz w:val="20"/>
        </w:rPr>
        <w:t>12</w:t>
      </w:r>
    </w:p>
    <w:p w:rsidR="00F21987" w:rsidRDefault="00F21987">
      <w:pPr>
        <w:ind w:left="720" w:hanging="720"/>
        <w:rPr>
          <w:sz w:val="20"/>
        </w:rPr>
      </w:pPr>
      <w:r>
        <w:rPr>
          <w:sz w:val="20"/>
        </w:rPr>
        <w:tab/>
      </w:r>
      <w:r>
        <w:rPr>
          <w:b/>
          <w:sz w:val="20"/>
        </w:rPr>
        <w:t>IF</w:t>
      </w:r>
      <w:r>
        <w:rPr>
          <w:sz w:val="20"/>
        </w:rPr>
        <w:t xml:space="preserve"> the </w:t>
      </w:r>
      <w:r>
        <w:rPr>
          <w:rFonts w:ascii="Courier" w:hAnsi="Courier"/>
          <w:sz w:val="18"/>
        </w:rPr>
        <w:t>viClose()</w:t>
      </w:r>
      <w:r>
        <w:rPr>
          <w:sz w:val="20"/>
        </w:rPr>
        <w:t xml:space="preserve"> operation is invoked on a session returned from </w:t>
      </w:r>
      <w:r>
        <w:rPr>
          <w:rFonts w:ascii="Courier" w:hAnsi="Courier"/>
          <w:sz w:val="18"/>
        </w:rPr>
        <w:t>viOpenDefaultRM()</w:t>
      </w:r>
      <w:r w:rsidR="00AB5B52">
        <w:rPr>
          <w:rFonts w:ascii="Times New Roman" w:hAnsi="Times New Roman"/>
          <w:sz w:val="20"/>
        </w:rPr>
        <w:t>,</w:t>
      </w:r>
      <w:r>
        <w:rPr>
          <w:sz w:val="20"/>
        </w:rPr>
        <w:t xml:space="preserve"> </w:t>
      </w:r>
      <w:r>
        <w:rPr>
          <w:b/>
          <w:sz w:val="20"/>
        </w:rPr>
        <w:t>THEN</w:t>
      </w:r>
      <w:r>
        <w:rPr>
          <w:sz w:val="20"/>
        </w:rPr>
        <w:t xml:space="preserve"> all VISA sessions opened with the corresponding Default Resource Manager session </w:t>
      </w:r>
      <w:r>
        <w:rPr>
          <w:b/>
          <w:sz w:val="20"/>
        </w:rPr>
        <w:t>SHALL</w:t>
      </w:r>
      <w:r>
        <w:rPr>
          <w:sz w:val="20"/>
        </w:rPr>
        <w:t xml:space="preserve"> be closed.</w:t>
      </w:r>
    </w:p>
    <w:p w:rsidR="00F21987" w:rsidRDefault="00F21987">
      <w:pPr>
        <w:rPr>
          <w:b/>
          <w:sz w:val="20"/>
        </w:rPr>
      </w:pPr>
    </w:p>
    <w:p w:rsidR="00F21987" w:rsidRDefault="00F21987">
      <w:pPr>
        <w:rPr>
          <w:sz w:val="20"/>
        </w:rPr>
      </w:pPr>
      <w:r>
        <w:rPr>
          <w:b/>
          <w:sz w:val="20"/>
        </w:rPr>
        <w:t>RULE 4.3.</w:t>
      </w:r>
      <w:r w:rsidR="00366C7B">
        <w:rPr>
          <w:b/>
          <w:sz w:val="20"/>
        </w:rPr>
        <w:t>1</w:t>
      </w:r>
      <w:r w:rsidR="002066F8">
        <w:rPr>
          <w:b/>
          <w:sz w:val="20"/>
        </w:rPr>
        <w:t>3</w:t>
      </w:r>
    </w:p>
    <w:p w:rsidR="00F21987" w:rsidRDefault="00F21987">
      <w:pPr>
        <w:ind w:left="720" w:hanging="720"/>
        <w:rPr>
          <w:sz w:val="20"/>
        </w:rPr>
      </w:pPr>
      <w:r>
        <w:rPr>
          <w:sz w:val="20"/>
        </w:rPr>
        <w:tab/>
      </w:r>
      <w:r>
        <w:rPr>
          <w:b/>
          <w:sz w:val="20"/>
        </w:rPr>
        <w:t>IF</w:t>
      </w:r>
      <w:r>
        <w:rPr>
          <w:sz w:val="20"/>
        </w:rPr>
        <w:t xml:space="preserve"> the </w:t>
      </w:r>
      <w:r>
        <w:rPr>
          <w:rFonts w:ascii="Courier" w:hAnsi="Courier"/>
          <w:sz w:val="18"/>
        </w:rPr>
        <w:t>viClose()</w:t>
      </w:r>
      <w:r>
        <w:rPr>
          <w:sz w:val="20"/>
        </w:rPr>
        <w:t xml:space="preserve"> operation is invoked on a session returned from </w:t>
      </w:r>
      <w:r>
        <w:rPr>
          <w:rFonts w:ascii="Courier" w:hAnsi="Courier"/>
          <w:sz w:val="18"/>
        </w:rPr>
        <w:t>viOpenDefaultRM()</w:t>
      </w:r>
      <w:r w:rsidR="00AB5B52">
        <w:rPr>
          <w:rFonts w:ascii="Times New Roman" w:hAnsi="Times New Roman"/>
          <w:sz w:val="20"/>
        </w:rPr>
        <w:t>,</w:t>
      </w:r>
      <w:r>
        <w:rPr>
          <w:sz w:val="20"/>
        </w:rPr>
        <w:t xml:space="preserve"> </w:t>
      </w:r>
      <w:r>
        <w:rPr>
          <w:b/>
          <w:sz w:val="20"/>
        </w:rPr>
        <w:t>THEN</w:t>
      </w:r>
      <w:r>
        <w:rPr>
          <w:sz w:val="20"/>
        </w:rPr>
        <w:t xml:space="preserve"> all VISA system resources associated with the corresponding Default Resource Manager session </w:t>
      </w:r>
      <w:r>
        <w:rPr>
          <w:b/>
          <w:sz w:val="20"/>
        </w:rPr>
        <w:t>SHALL</w:t>
      </w:r>
      <w:r>
        <w:rPr>
          <w:sz w:val="20"/>
        </w:rPr>
        <w:t xml:space="preserve"> be deallocated.</w:t>
      </w:r>
    </w:p>
    <w:p w:rsidR="00F21987" w:rsidRDefault="00F21987">
      <w:pPr>
        <w:rPr>
          <w:b/>
          <w:sz w:val="20"/>
        </w:rPr>
      </w:pPr>
    </w:p>
    <w:p w:rsidR="00F21987" w:rsidRDefault="00F21987">
      <w:pPr>
        <w:rPr>
          <w:sz w:val="20"/>
        </w:rPr>
      </w:pPr>
      <w:r>
        <w:rPr>
          <w:b/>
          <w:sz w:val="20"/>
        </w:rPr>
        <w:t>RULE 4.3.</w:t>
      </w:r>
      <w:r w:rsidR="00366C7B">
        <w:rPr>
          <w:b/>
          <w:sz w:val="20"/>
        </w:rPr>
        <w:t>1</w:t>
      </w:r>
      <w:r w:rsidR="002066F8">
        <w:rPr>
          <w:b/>
          <w:sz w:val="20"/>
        </w:rPr>
        <w:t>4</w:t>
      </w:r>
    </w:p>
    <w:p w:rsidR="00F21987" w:rsidRDefault="00F21987">
      <w:pPr>
        <w:ind w:left="720" w:hanging="720"/>
        <w:rPr>
          <w:sz w:val="20"/>
        </w:rPr>
      </w:pPr>
      <w:r>
        <w:rPr>
          <w:sz w:val="20"/>
        </w:rPr>
        <w:tab/>
        <w:t xml:space="preserve">For compatibility with </w:t>
      </w:r>
      <w:r w:rsidR="00044D97">
        <w:rPr>
          <w:sz w:val="20"/>
        </w:rPr>
        <w:t xml:space="preserve">earlier versions of this </w:t>
      </w:r>
      <w:r>
        <w:rPr>
          <w:sz w:val="20"/>
        </w:rPr>
        <w:t xml:space="preserve">specification, a VISA system </w:t>
      </w:r>
      <w:r>
        <w:rPr>
          <w:b/>
          <w:sz w:val="20"/>
        </w:rPr>
        <w:t>SHALL</w:t>
      </w:r>
      <w:r>
        <w:rPr>
          <w:sz w:val="20"/>
        </w:rPr>
        <w:t xml:space="preserve"> provide the function </w:t>
      </w:r>
      <w:r>
        <w:rPr>
          <w:rFonts w:ascii="Courier" w:hAnsi="Courier"/>
          <w:sz w:val="18"/>
        </w:rPr>
        <w:t>viGetDefaultRM()</w:t>
      </w:r>
      <w:r>
        <w:rPr>
          <w:sz w:val="20"/>
        </w:rPr>
        <w:t xml:space="preserve"> with the same signature and semantics as </w:t>
      </w:r>
      <w:r>
        <w:rPr>
          <w:rFonts w:ascii="Courier" w:hAnsi="Courier"/>
          <w:sz w:val="18"/>
        </w:rPr>
        <w:t>viOpenDefaultRM()</w:t>
      </w:r>
      <w:r>
        <w:rPr>
          <w:sz w:val="20"/>
        </w:rPr>
        <w:t>.</w:t>
      </w:r>
    </w:p>
    <w:p w:rsidR="00F21987" w:rsidRDefault="00F21987">
      <w:pPr>
        <w:ind w:left="620" w:hanging="620"/>
        <w:rPr>
          <w:sz w:val="20"/>
        </w:rPr>
      </w:pPr>
    </w:p>
    <w:p w:rsidR="00F21987" w:rsidRDefault="00F21987">
      <w:pPr>
        <w:rPr>
          <w:sz w:val="20"/>
        </w:rPr>
      </w:pPr>
      <w:r>
        <w:rPr>
          <w:b/>
          <w:sz w:val="20"/>
        </w:rPr>
        <w:t>OBSERVATION 4.3.</w:t>
      </w:r>
      <w:r w:rsidR="00366C7B">
        <w:rPr>
          <w:b/>
          <w:sz w:val="20"/>
        </w:rPr>
        <w:t>5</w:t>
      </w:r>
    </w:p>
    <w:p w:rsidR="00F21987" w:rsidRDefault="00F21987">
      <w:pPr>
        <w:ind w:left="720" w:hanging="720"/>
        <w:rPr>
          <w:sz w:val="20"/>
        </w:rPr>
      </w:pPr>
      <w:r>
        <w:rPr>
          <w:sz w:val="20"/>
        </w:rPr>
        <w:tab/>
        <w:t xml:space="preserve">The function </w:t>
      </w:r>
      <w:r>
        <w:rPr>
          <w:rFonts w:ascii="Courier" w:hAnsi="Courier"/>
          <w:sz w:val="18"/>
        </w:rPr>
        <w:t>viOpenDefaultRM()</w:t>
      </w:r>
      <w:r>
        <w:rPr>
          <w:sz w:val="20"/>
        </w:rPr>
        <w:t xml:space="preserve"> renders the </w:t>
      </w:r>
      <w:r>
        <w:rPr>
          <w:rFonts w:ascii="Courier" w:hAnsi="Courier"/>
          <w:sz w:val="18"/>
        </w:rPr>
        <w:t>viGetDefaultRM()</w:t>
      </w:r>
      <w:r>
        <w:rPr>
          <w:sz w:val="20"/>
        </w:rPr>
        <w:t xml:space="preserve"> function obsolete. The function name has changed to match the semantics of the action that the function performs.</w:t>
      </w:r>
    </w:p>
    <w:p w:rsidR="00793D87" w:rsidRDefault="00793D87">
      <w:pPr>
        <w:pStyle w:val="Head3"/>
      </w:pPr>
    </w:p>
    <w:p w:rsidR="00F21987" w:rsidRDefault="00F21987">
      <w:pPr>
        <w:pStyle w:val="Head3"/>
      </w:pPr>
      <w:r w:rsidRPr="00793D87">
        <w:br w:type="page"/>
      </w:r>
      <w:bookmarkStart w:id="271" w:name="_Toc135102682"/>
      <w:bookmarkStart w:id="272" w:name="_Toc395260219"/>
      <w:r w:rsidRPr="003F73B1">
        <w:lastRenderedPageBreak/>
        <w:t>4.3.3.2</w:t>
      </w:r>
      <w:r>
        <w:t xml:space="preserve">  </w:t>
      </w:r>
      <w:r>
        <w:rPr>
          <w:rStyle w:val="Courierbold"/>
        </w:rPr>
        <w:t>viOpen</w:t>
      </w:r>
      <w:r>
        <w:rPr>
          <w:rStyle w:val="Courier"/>
        </w:rPr>
        <w:t>(sesn, rsrcName, accessMode, timeout, vi)</w:t>
      </w:r>
      <w:bookmarkEnd w:id="271"/>
      <w:bookmarkEnd w:id="272"/>
    </w:p>
    <w:p w:rsidR="00F21987" w:rsidRDefault="00F21987">
      <w:pPr>
        <w:rPr>
          <w:sz w:val="20"/>
        </w:rPr>
      </w:pPr>
    </w:p>
    <w:p w:rsidR="00F21987" w:rsidRDefault="00F21987">
      <w:pPr>
        <w:ind w:left="620" w:hanging="620"/>
        <w:rPr>
          <w:b/>
          <w:sz w:val="20"/>
        </w:rPr>
      </w:pPr>
      <w:r>
        <w:rPr>
          <w:b/>
          <w:sz w:val="20"/>
        </w:rPr>
        <w:t>Purpose</w:t>
      </w:r>
      <w:r>
        <w:rPr>
          <w:b/>
          <w:sz w:val="20"/>
        </w:rPr>
        <w:tab/>
      </w:r>
    </w:p>
    <w:p w:rsidR="00F21987" w:rsidRDefault="00F21987">
      <w:pPr>
        <w:ind w:left="720" w:hanging="720"/>
        <w:rPr>
          <w:sz w:val="20"/>
        </w:rPr>
      </w:pPr>
      <w:r>
        <w:rPr>
          <w:sz w:val="20"/>
        </w:rPr>
        <w:tab/>
        <w:t>Open a session to the specified device.</w:t>
      </w:r>
    </w:p>
    <w:p w:rsidR="00F21987" w:rsidRDefault="00F21987">
      <w:pPr>
        <w:ind w:left="620" w:hanging="620"/>
        <w:rPr>
          <w:sz w:val="20"/>
        </w:rPr>
      </w:pPr>
    </w:p>
    <w:p w:rsidR="00F21987" w:rsidRDefault="00F21987">
      <w:pPr>
        <w:ind w:left="620" w:hanging="620"/>
        <w:rPr>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700"/>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Direction</w:t>
            </w:r>
          </w:p>
        </w:tc>
        <w:tc>
          <w:tcPr>
            <w:tcW w:w="17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ind w:right="-87"/>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sesn</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7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ight="-87"/>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Resource Manager session (should always be the Default Resource Manager for VISA returned from </w:t>
            </w:r>
            <w:r>
              <w:rPr>
                <w:rFonts w:ascii="Courier" w:hAnsi="Courier"/>
                <w:sz w:val="18"/>
              </w:rPr>
              <w:t>viOpenDefaultRM()</w:t>
            </w:r>
            <w:r>
              <w:rPr>
                <w:sz w:val="20"/>
              </w:rPr>
              <w:t>).</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rsrcName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87"/>
              <w:rPr>
                <w:rFonts w:ascii="Courier" w:hAnsi="Courier"/>
                <w:sz w:val="18"/>
              </w:rPr>
            </w:pPr>
            <w:r>
              <w:rPr>
                <w:rFonts w:ascii="Courier" w:hAnsi="Courier"/>
                <w:sz w:val="18"/>
              </w:rPr>
              <w:t>ViRsrc</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symbolic name of a resource.</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accessMode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87"/>
              <w:rPr>
                <w:rFonts w:ascii="Courier" w:hAnsi="Courier"/>
                <w:sz w:val="18"/>
              </w:rPr>
            </w:pPr>
            <w:r>
              <w:rPr>
                <w:rFonts w:ascii="Courier" w:hAnsi="Courier"/>
                <w:sz w:val="18"/>
              </w:rPr>
              <w:t>ViAccessMode</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sz w:val="20"/>
              </w:rPr>
              <w:t xml:space="preserve">Specifies the modes by which the resource is to be accessed. The value </w:t>
            </w:r>
            <w:r>
              <w:rPr>
                <w:rFonts w:ascii="Courier" w:hAnsi="Courier"/>
                <w:sz w:val="18"/>
              </w:rPr>
              <w:t>VI_EXCLUSIVE_LOCK</w:t>
            </w:r>
            <w:r>
              <w:rPr>
                <w:sz w:val="20"/>
              </w:rPr>
              <w:t xml:space="preserve"> is used to acquire an exclusive lock immediately upon opening a session; if a lock cannot be acquired, the session is closed and an error is returned. The value </w:t>
            </w:r>
            <w:r>
              <w:rPr>
                <w:rFonts w:ascii="Courier" w:hAnsi="Courier"/>
                <w:sz w:val="18"/>
              </w:rPr>
              <w:t>VI_LOAD_CONFIG</w:t>
            </w:r>
            <w:r>
              <w:rPr>
                <w:sz w:val="20"/>
              </w:rPr>
              <w:t xml:space="preserve"> is used to configure attributes to values specified by some external configuration utility; if this value is not used, the session uses the default values provided by this specification. Multiple access modes can be used simultaneously by specifying a "bit-wise OR" of the above values.</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timeout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87"/>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rsidR="00F21987" w:rsidRDefault="00F21987" w:rsidP="007A7A87">
            <w:pPr>
              <w:spacing w:before="40" w:after="40"/>
              <w:ind w:left="80"/>
              <w:rPr>
                <w:rFonts w:ascii="Courier" w:hAnsi="Courier"/>
                <w:sz w:val="18"/>
              </w:rPr>
            </w:pPr>
            <w:r>
              <w:rPr>
                <w:sz w:val="20"/>
              </w:rPr>
              <w:t xml:space="preserve">If the </w:t>
            </w:r>
            <w:r>
              <w:rPr>
                <w:rFonts w:ascii="Courier" w:hAnsi="Courier"/>
                <w:sz w:val="18"/>
              </w:rPr>
              <w:t>accessMode</w:t>
            </w:r>
            <w:r>
              <w:rPr>
                <w:sz w:val="20"/>
              </w:rPr>
              <w:t xml:space="preserve"> parameter requests a lock, then this parameter specifies the absolute time period (in milliseconds) that the resource waits to get unlocked before this operation returns an error.</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87"/>
              <w:rPr>
                <w:rFonts w:ascii="Courier" w:hAnsi="Courier"/>
                <w:sz w:val="18"/>
              </w:rPr>
            </w:pPr>
            <w:r>
              <w:rPr>
                <w:rFonts w:ascii="Courier" w:hAnsi="Courier"/>
                <w:sz w:val="18"/>
              </w:rPr>
              <w:t>ViSession</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reference to a session.</w:t>
            </w:r>
          </w:p>
        </w:tc>
      </w:tr>
    </w:tbl>
    <w:p w:rsidR="00F21987" w:rsidRDefault="00F21987">
      <w:pPr>
        <w:rPr>
          <w:b/>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Session opened successfully.</w:t>
            </w:r>
          </w:p>
        </w:tc>
      </w:tr>
      <w:tr w:rsidR="00F21987">
        <w:trPr>
          <w:cantSplit/>
        </w:trPr>
        <w:tc>
          <w:tcPr>
            <w:tcW w:w="3680" w:type="dxa"/>
            <w:tcBorders>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VI_SUCCESS_DEV_NPRESENT</w:t>
            </w:r>
          </w:p>
        </w:tc>
        <w:tc>
          <w:tcPr>
            <w:tcW w:w="4680" w:type="dxa"/>
            <w:tcBorders>
              <w:left w:val="single" w:sz="6" w:space="0" w:color="auto"/>
              <w:right w:val="single" w:sz="6" w:space="0" w:color="auto"/>
            </w:tcBorders>
          </w:tcPr>
          <w:p w:rsidR="00F21987" w:rsidRDefault="00F21987">
            <w:pPr>
              <w:spacing w:before="40" w:after="40"/>
              <w:ind w:left="80"/>
              <w:rPr>
                <w:sz w:val="20"/>
              </w:rPr>
            </w:pPr>
            <w:r>
              <w:rPr>
                <w:sz w:val="20"/>
              </w:rPr>
              <w:t>Session opened successfully, but the device at the specified address is not responding.</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VI_WARN_CONFIG_NLOADED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specified configuration either does not exist or could not be loaded; using VISA-specified defaults.</w:t>
            </w:r>
          </w:p>
        </w:tc>
      </w:tr>
    </w:tbl>
    <w:p w:rsidR="00F21987" w:rsidRDefault="00F21987">
      <w:pPr>
        <w:rPr>
          <w:sz w:val="20"/>
        </w:rPr>
      </w:pPr>
      <w:r>
        <w:rPr>
          <w:sz w:val="20"/>
        </w:rPr>
        <w:br w:type="page"/>
      </w: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given </w:t>
            </w:r>
            <w:r>
              <w:rPr>
                <w:rFonts w:ascii="Courier" w:hAnsi="Courier"/>
                <w:sz w:val="18"/>
              </w:rPr>
              <w:t>sesn</w:t>
            </w:r>
            <w:r>
              <w:rPr>
                <w:sz w:val="20"/>
              </w:rPr>
              <w:t xml:space="preserve"> does not support this operation. For VISA, this operation is supported only by the Default Resource Manager session.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VI_ERROR_INV_RSRC_NAME</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Invalid resource reference specified. Parsing error.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VI_ERROR_INV_ACC_MODE</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Invalid access mode.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Insufficient location information or resource not present in the system.</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Insufficient system resources to open a session.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VI_ERROR_RSRC_BUSY</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resource is valid, but VISA cannot currently access it.</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Specified type of lock cannot be obtained because the resource is already locked with a lock type incompatible with the lock requested.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 session to the resource could not be obtained within the specified timeout period.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VI_ERROR_LIBRARY_NFOUND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 code library required by VISA could not be located or loaded.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VI_ERROR_INTF_NUM_NCONFIG</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interface type is valid but the specified interface number is not configured.</w:t>
            </w:r>
          </w:p>
        </w:tc>
      </w:tr>
    </w:tbl>
    <w:p w:rsidR="00F21987" w:rsidRDefault="00F21987">
      <w:pPr>
        <w:rPr>
          <w:sz w:val="20"/>
        </w:rPr>
      </w:pPr>
    </w:p>
    <w:p w:rsidR="00F21987" w:rsidRDefault="00F21987">
      <w:pPr>
        <w:rPr>
          <w:sz w:val="20"/>
        </w:rPr>
      </w:pPr>
      <w:r>
        <w:rPr>
          <w:b/>
          <w:sz w:val="20"/>
        </w:rPr>
        <w:t>Description</w:t>
      </w:r>
    </w:p>
    <w:p w:rsidR="00F21987" w:rsidRDefault="00F21987">
      <w:pPr>
        <w:ind w:left="720" w:hanging="720"/>
        <w:rPr>
          <w:sz w:val="20"/>
        </w:rPr>
      </w:pPr>
      <w:r>
        <w:rPr>
          <w:sz w:val="20"/>
        </w:rPr>
        <w:tab/>
        <w:t xml:space="preserve">This operation opens a session to the specified device. It returns a session identifier that can be used to call any other operations of that device. </w:t>
      </w:r>
    </w:p>
    <w:p w:rsidR="00F21987" w:rsidRDefault="00F21987">
      <w:pPr>
        <w:ind w:left="620" w:hanging="620"/>
        <w:rPr>
          <w:sz w:val="20"/>
        </w:rPr>
      </w:pPr>
    </w:p>
    <w:p w:rsidR="00F21987" w:rsidRDefault="00F21987">
      <w:pPr>
        <w:rPr>
          <w:b/>
          <w:sz w:val="20"/>
        </w:rPr>
      </w:pPr>
      <w:r>
        <w:rPr>
          <w:b/>
          <w:sz w:val="20"/>
        </w:rPr>
        <w:t>Related Items</w:t>
      </w:r>
    </w:p>
    <w:p w:rsidR="00F21987" w:rsidRDefault="00F21987">
      <w:pPr>
        <w:ind w:left="720" w:hanging="720"/>
        <w:rPr>
          <w:sz w:val="20"/>
        </w:rPr>
      </w:pPr>
      <w:r>
        <w:rPr>
          <w:sz w:val="20"/>
        </w:rPr>
        <w:tab/>
        <w:t xml:space="preserve">See also </w:t>
      </w:r>
      <w:r>
        <w:rPr>
          <w:rFonts w:ascii="Courier" w:hAnsi="Courier"/>
          <w:sz w:val="18"/>
        </w:rPr>
        <w:t>viClose()</w:t>
      </w:r>
      <w:r>
        <w:rPr>
          <w:sz w:val="20"/>
        </w:rPr>
        <w:t>.</w:t>
      </w:r>
    </w:p>
    <w:p w:rsidR="00F21987" w:rsidRDefault="00F21987">
      <w:pPr>
        <w:rPr>
          <w:sz w:val="20"/>
        </w:rPr>
      </w:pPr>
    </w:p>
    <w:p w:rsidR="00F21987" w:rsidRDefault="00F21987">
      <w:pPr>
        <w:ind w:left="540" w:hanging="540"/>
        <w:rPr>
          <w:b/>
          <w:sz w:val="20"/>
        </w:rPr>
      </w:pPr>
      <w:r>
        <w:rPr>
          <w:b/>
          <w:sz w:val="20"/>
        </w:rPr>
        <w:t>Implementation Requirements</w:t>
      </w:r>
    </w:p>
    <w:p w:rsidR="00F21987" w:rsidRDefault="00F21987">
      <w:pPr>
        <w:ind w:left="720" w:hanging="720"/>
        <w:rPr>
          <w:sz w:val="20"/>
        </w:rPr>
      </w:pPr>
    </w:p>
    <w:p w:rsidR="00F21987" w:rsidRDefault="00F21987">
      <w:pPr>
        <w:rPr>
          <w:sz w:val="20"/>
        </w:rPr>
      </w:pPr>
      <w:r>
        <w:rPr>
          <w:b/>
          <w:sz w:val="20"/>
        </w:rPr>
        <w:t>RULE 4.3.</w:t>
      </w:r>
      <w:r w:rsidR="00810904">
        <w:rPr>
          <w:b/>
          <w:sz w:val="20"/>
        </w:rPr>
        <w:t>1</w:t>
      </w:r>
      <w:r w:rsidR="002066F8">
        <w:rPr>
          <w:b/>
          <w:sz w:val="20"/>
        </w:rPr>
        <w:t>5</w:t>
      </w:r>
    </w:p>
    <w:p w:rsidR="00F21987" w:rsidRDefault="00F21987">
      <w:pPr>
        <w:ind w:left="720" w:hanging="720"/>
        <w:rPr>
          <w:sz w:val="20"/>
        </w:rPr>
      </w:pPr>
      <w:r>
        <w:rPr>
          <w:sz w:val="20"/>
        </w:rPr>
        <w:tab/>
        <w:t xml:space="preserve">A VISA implementation </w:t>
      </w:r>
      <w:r>
        <w:rPr>
          <w:b/>
          <w:sz w:val="20"/>
        </w:rPr>
        <w:t>SHALL</w:t>
      </w:r>
      <w:r>
        <w:rPr>
          <w:sz w:val="20"/>
        </w:rPr>
        <w:t xml:space="preserve"> support the access mode of opening a session with </w:t>
      </w:r>
      <w:r>
        <w:rPr>
          <w:rFonts w:ascii="Courier" w:hAnsi="Courier"/>
          <w:sz w:val="18"/>
        </w:rPr>
        <w:t>VI_EXCLUSIVE_LOCK</w:t>
      </w:r>
      <w:r>
        <w:rPr>
          <w:sz w:val="20"/>
        </w:rPr>
        <w:t>.</w:t>
      </w:r>
    </w:p>
    <w:p w:rsidR="00F21987" w:rsidRDefault="00F21987">
      <w:pPr>
        <w:rPr>
          <w:b/>
          <w:sz w:val="20"/>
        </w:rPr>
      </w:pPr>
    </w:p>
    <w:p w:rsidR="00F21987" w:rsidRDefault="00F21987">
      <w:pPr>
        <w:rPr>
          <w:sz w:val="20"/>
        </w:rPr>
      </w:pPr>
      <w:r>
        <w:rPr>
          <w:b/>
          <w:sz w:val="20"/>
        </w:rPr>
        <w:t>RULE 4.3.</w:t>
      </w:r>
      <w:r w:rsidR="00810904">
        <w:rPr>
          <w:b/>
          <w:sz w:val="20"/>
        </w:rPr>
        <w:t>1</w:t>
      </w:r>
      <w:r w:rsidR="002066F8">
        <w:rPr>
          <w:b/>
          <w:sz w:val="20"/>
        </w:rPr>
        <w:t>6</w:t>
      </w:r>
    </w:p>
    <w:p w:rsidR="00F21987" w:rsidRDefault="00F21987">
      <w:pPr>
        <w:ind w:left="720" w:hanging="720"/>
        <w:rPr>
          <w:sz w:val="20"/>
        </w:rPr>
      </w:pPr>
      <w:r>
        <w:rPr>
          <w:sz w:val="20"/>
        </w:rPr>
        <w:tab/>
      </w:r>
      <w:r>
        <w:rPr>
          <w:b/>
          <w:sz w:val="20"/>
        </w:rPr>
        <w:t>IF</w:t>
      </w:r>
      <w:r>
        <w:rPr>
          <w:sz w:val="20"/>
        </w:rPr>
        <w:t xml:space="preserve"> a VISA implementation does not provide an external configuration utility to specify the attribute values </w:t>
      </w:r>
      <w:r>
        <w:rPr>
          <w:b/>
          <w:sz w:val="20"/>
        </w:rPr>
        <w:t>AND</w:t>
      </w:r>
      <w:r>
        <w:rPr>
          <w:sz w:val="20"/>
        </w:rPr>
        <w:t xml:space="preserve"> </w:t>
      </w:r>
      <w:r>
        <w:rPr>
          <w:rFonts w:ascii="Courier" w:hAnsi="Courier"/>
          <w:sz w:val="18"/>
        </w:rPr>
        <w:t>viOpen()</w:t>
      </w:r>
      <w:r>
        <w:rPr>
          <w:sz w:val="20"/>
        </w:rPr>
        <w:t xml:space="preserve"> is invoked with the </w:t>
      </w:r>
      <w:r>
        <w:rPr>
          <w:rFonts w:ascii="Courier" w:hAnsi="Courier"/>
          <w:sz w:val="18"/>
        </w:rPr>
        <w:t>accessMode</w:t>
      </w:r>
      <w:r>
        <w:rPr>
          <w:sz w:val="20"/>
        </w:rPr>
        <w:t xml:space="preserve"> value set to </w:t>
      </w:r>
      <w:r>
        <w:rPr>
          <w:rFonts w:ascii="Courier" w:hAnsi="Courier"/>
          <w:sz w:val="18"/>
        </w:rPr>
        <w:t>VI_LOAD_CONFIG</w:t>
      </w:r>
      <w:r>
        <w:rPr>
          <w:sz w:val="20"/>
        </w:rPr>
        <w:t xml:space="preserve">, </w:t>
      </w:r>
      <w:r>
        <w:rPr>
          <w:b/>
          <w:sz w:val="20"/>
        </w:rPr>
        <w:t>AND</w:t>
      </w:r>
      <w:r>
        <w:rPr>
          <w:sz w:val="20"/>
        </w:rPr>
        <w:t xml:space="preserve"> the operation is successful, </w:t>
      </w:r>
      <w:r>
        <w:rPr>
          <w:b/>
          <w:sz w:val="20"/>
        </w:rPr>
        <w:t>THEN</w:t>
      </w:r>
      <w:r>
        <w:rPr>
          <w:sz w:val="20"/>
        </w:rPr>
        <w:t xml:space="preserve"> the operation </w:t>
      </w:r>
      <w:r>
        <w:rPr>
          <w:b/>
          <w:sz w:val="20"/>
        </w:rPr>
        <w:t>SHALL</w:t>
      </w:r>
      <w:r>
        <w:rPr>
          <w:sz w:val="20"/>
        </w:rPr>
        <w:t xml:space="preserve"> return </w:t>
      </w:r>
      <w:r>
        <w:rPr>
          <w:rFonts w:ascii="Courier" w:hAnsi="Courier"/>
          <w:sz w:val="18"/>
        </w:rPr>
        <w:t>VI_WARN_CONFIG_NLOADED</w:t>
      </w:r>
      <w:r>
        <w:rPr>
          <w:sz w:val="20"/>
        </w:rPr>
        <w:t>.</w:t>
      </w:r>
    </w:p>
    <w:p w:rsidR="00F21987" w:rsidRDefault="00F21987">
      <w:pPr>
        <w:ind w:left="620" w:hanging="620"/>
        <w:rPr>
          <w:sz w:val="20"/>
        </w:rPr>
      </w:pPr>
    </w:p>
    <w:p w:rsidR="00F21987" w:rsidRDefault="00F21987">
      <w:pPr>
        <w:rPr>
          <w:sz w:val="20"/>
        </w:rPr>
      </w:pPr>
      <w:r>
        <w:rPr>
          <w:b/>
          <w:sz w:val="20"/>
        </w:rPr>
        <w:t>OBSERVATION 4.3.</w:t>
      </w:r>
      <w:r w:rsidR="00366C7B">
        <w:rPr>
          <w:b/>
          <w:sz w:val="20"/>
        </w:rPr>
        <w:t>6</w:t>
      </w:r>
    </w:p>
    <w:p w:rsidR="00F21987" w:rsidRDefault="00F21987">
      <w:pPr>
        <w:ind w:left="720" w:hanging="720"/>
        <w:rPr>
          <w:sz w:val="20"/>
        </w:rPr>
      </w:pPr>
      <w:r>
        <w:rPr>
          <w:sz w:val="20"/>
        </w:rPr>
        <w:tab/>
        <w:t xml:space="preserve">The </w:t>
      </w:r>
      <w:r>
        <w:rPr>
          <w:rFonts w:ascii="Courier" w:hAnsi="Courier"/>
          <w:sz w:val="18"/>
        </w:rPr>
        <w:t>VI_LOAD_CONFIG</w:t>
      </w:r>
      <w:r>
        <w:rPr>
          <w:sz w:val="20"/>
        </w:rPr>
        <w:t xml:space="preserve"> value provides a way to create a session with attribute values initialized other than the default values. An optional, external configuration utility is required to support this option. </w:t>
      </w:r>
    </w:p>
    <w:p w:rsidR="00F21987" w:rsidRDefault="00F21987">
      <w:pPr>
        <w:ind w:left="620" w:hanging="620"/>
        <w:rPr>
          <w:sz w:val="20"/>
        </w:rPr>
      </w:pPr>
    </w:p>
    <w:p w:rsidR="00F21987" w:rsidRDefault="00F21987">
      <w:pPr>
        <w:keepNext/>
        <w:ind w:left="619" w:hanging="619"/>
        <w:rPr>
          <w:b/>
          <w:sz w:val="20"/>
        </w:rPr>
      </w:pPr>
      <w:r>
        <w:rPr>
          <w:b/>
          <w:sz w:val="20"/>
        </w:rPr>
        <w:t>RULE 4.3.</w:t>
      </w:r>
      <w:r w:rsidR="00810904">
        <w:rPr>
          <w:b/>
          <w:sz w:val="20"/>
        </w:rPr>
        <w:t>1</w:t>
      </w:r>
      <w:r w:rsidR="002066F8">
        <w:rPr>
          <w:b/>
          <w:sz w:val="20"/>
        </w:rPr>
        <w:t>7</w:t>
      </w:r>
    </w:p>
    <w:p w:rsidR="00F21987" w:rsidRDefault="00F21987">
      <w:pPr>
        <w:pStyle w:val="figcap"/>
        <w:spacing w:after="0" w:line="240" w:lineRule="auto"/>
      </w:pPr>
      <w:r>
        <w:tab/>
        <w:t xml:space="preserve">A VISA implementation of </w:t>
      </w:r>
      <w:r>
        <w:rPr>
          <w:rFonts w:ascii="Courier New" w:hAnsi="Courier New"/>
        </w:rPr>
        <w:t>viOpen()</w:t>
      </w:r>
      <w:r>
        <w:t xml:space="preserve"> </w:t>
      </w:r>
      <w:r>
        <w:rPr>
          <w:b/>
        </w:rPr>
        <w:t>SHALL</w:t>
      </w:r>
      <w:r>
        <w:t xml:space="preserve"> use a case-insensitive compare function when matching resource names against the name specified in </w:t>
      </w:r>
      <w:r>
        <w:rPr>
          <w:rFonts w:ascii="Courier" w:hAnsi="Courier"/>
          <w:sz w:val="18"/>
        </w:rPr>
        <w:t>rsrcName</w:t>
      </w:r>
      <w:r>
        <w:t>.</w:t>
      </w:r>
    </w:p>
    <w:p w:rsidR="00F21987" w:rsidRDefault="00F21987">
      <w:pPr>
        <w:ind w:left="720" w:hanging="720"/>
        <w:rPr>
          <w:b/>
          <w:sz w:val="20"/>
        </w:rPr>
      </w:pPr>
    </w:p>
    <w:p w:rsidR="00F21987" w:rsidRDefault="00F21987">
      <w:pPr>
        <w:keepNext/>
        <w:ind w:left="720" w:hanging="720"/>
        <w:rPr>
          <w:b/>
          <w:sz w:val="20"/>
        </w:rPr>
      </w:pPr>
      <w:r>
        <w:rPr>
          <w:b/>
          <w:sz w:val="20"/>
        </w:rPr>
        <w:lastRenderedPageBreak/>
        <w:t>OBSERVATION 4.3.</w:t>
      </w:r>
      <w:r w:rsidR="00366C7B">
        <w:rPr>
          <w:b/>
          <w:sz w:val="20"/>
        </w:rPr>
        <w:t>7</w:t>
      </w:r>
    </w:p>
    <w:p w:rsidR="00F21987" w:rsidRDefault="00F21987">
      <w:pPr>
        <w:ind w:left="720" w:hanging="720"/>
        <w:rPr>
          <w:sz w:val="20"/>
        </w:rPr>
      </w:pPr>
      <w:r>
        <w:rPr>
          <w:sz w:val="20"/>
        </w:rPr>
        <w:tab/>
        <w:t xml:space="preserve">Calling </w:t>
      </w:r>
      <w:r>
        <w:rPr>
          <w:rFonts w:ascii="Courier New" w:hAnsi="Courier New"/>
          <w:sz w:val="20"/>
        </w:rPr>
        <w:t>viOpen()</w:t>
      </w:r>
      <w:r>
        <w:rPr>
          <w:sz w:val="20"/>
        </w:rPr>
        <w:t xml:space="preserve"> with "</w:t>
      </w:r>
      <w:r>
        <w:rPr>
          <w:rFonts w:ascii="Courier" w:hAnsi="Courier"/>
          <w:sz w:val="18"/>
        </w:rPr>
        <w:t>VXI::1::INSTR</w:t>
      </w:r>
      <w:r>
        <w:rPr>
          <w:sz w:val="20"/>
        </w:rPr>
        <w:t>" will open the same resource as invoking it with "</w:t>
      </w:r>
      <w:r>
        <w:rPr>
          <w:rFonts w:ascii="Courier" w:hAnsi="Courier"/>
          <w:sz w:val="18"/>
        </w:rPr>
        <w:t>vxi::1::instr</w:t>
      </w:r>
      <w:r>
        <w:rPr>
          <w:sz w:val="20"/>
        </w:rPr>
        <w:t>".</w:t>
      </w:r>
    </w:p>
    <w:p w:rsidR="00B7313A" w:rsidRDefault="00B7313A" w:rsidP="00B7313A">
      <w:pPr>
        <w:rPr>
          <w:sz w:val="20"/>
        </w:rPr>
      </w:pPr>
    </w:p>
    <w:p w:rsidR="00971932" w:rsidRDefault="00971932" w:rsidP="00971932">
      <w:pPr>
        <w:keepNext/>
        <w:ind w:left="619" w:hanging="619"/>
        <w:rPr>
          <w:b/>
          <w:sz w:val="20"/>
        </w:rPr>
      </w:pPr>
      <w:r>
        <w:rPr>
          <w:b/>
          <w:sz w:val="20"/>
        </w:rPr>
        <w:t>RULE 4.3.18</w:t>
      </w:r>
    </w:p>
    <w:p w:rsidR="00971932" w:rsidRPr="001402FD" w:rsidRDefault="00971932" w:rsidP="00971932">
      <w:pPr>
        <w:ind w:left="720"/>
        <w:rPr>
          <w:sz w:val="20"/>
        </w:rPr>
      </w:pPr>
      <w:r w:rsidRPr="001402FD">
        <w:rPr>
          <w:b/>
          <w:sz w:val="20"/>
        </w:rPr>
        <w:t>IF</w:t>
      </w:r>
      <w:r w:rsidRPr="001402FD">
        <w:rPr>
          <w:sz w:val="20"/>
        </w:rPr>
        <w:t xml:space="preserve"> the </w:t>
      </w:r>
      <w:r>
        <w:rPr>
          <w:rFonts w:ascii="Courier" w:hAnsi="Courier"/>
          <w:sz w:val="18"/>
        </w:rPr>
        <w:t>accessMode</w:t>
      </w:r>
      <w:r>
        <w:rPr>
          <w:sz w:val="20"/>
        </w:rPr>
        <w:t xml:space="preserve"> parameter includes the flag </w:t>
      </w:r>
      <w:r>
        <w:rPr>
          <w:rFonts w:ascii="Courier" w:hAnsi="Courier"/>
          <w:sz w:val="18"/>
        </w:rPr>
        <w:t>VI_EXCLUSIVE_LOCK</w:t>
      </w:r>
      <w:r>
        <w:rPr>
          <w:sz w:val="20"/>
        </w:rPr>
        <w:t xml:space="preserve">, a </w:t>
      </w:r>
      <w:r w:rsidRPr="001402FD">
        <w:rPr>
          <w:sz w:val="20"/>
        </w:rPr>
        <w:t xml:space="preserve">VISA implementation </w:t>
      </w:r>
      <w:r w:rsidRPr="001402FD">
        <w:rPr>
          <w:b/>
          <w:sz w:val="20"/>
        </w:rPr>
        <w:t>SHALL</w:t>
      </w:r>
      <w:r w:rsidRPr="001402FD">
        <w:rPr>
          <w:sz w:val="20"/>
        </w:rPr>
        <w:t xml:space="preserve"> </w:t>
      </w:r>
      <w:r>
        <w:rPr>
          <w:sz w:val="20"/>
        </w:rPr>
        <w:t>use the specified</w:t>
      </w:r>
      <w:r w:rsidRPr="001402FD">
        <w:rPr>
          <w:sz w:val="20"/>
        </w:rPr>
        <w:t xml:space="preserve"> </w:t>
      </w:r>
      <w:r w:rsidRPr="001402FD">
        <w:rPr>
          <w:rFonts w:ascii="Courier" w:hAnsi="Courier"/>
          <w:sz w:val="20"/>
        </w:rPr>
        <w:t xml:space="preserve">timeout </w:t>
      </w:r>
      <w:r w:rsidRPr="001402FD">
        <w:rPr>
          <w:sz w:val="20"/>
        </w:rPr>
        <w:t xml:space="preserve">parameter </w:t>
      </w:r>
      <w:r>
        <w:rPr>
          <w:sz w:val="20"/>
        </w:rPr>
        <w:t>when acquiring the lock</w:t>
      </w:r>
      <w:r w:rsidRPr="001402FD">
        <w:rPr>
          <w:sz w:val="20"/>
        </w:rPr>
        <w:t>.</w:t>
      </w:r>
    </w:p>
    <w:p w:rsidR="00971932" w:rsidRDefault="00971932" w:rsidP="00971932">
      <w:pPr>
        <w:pStyle w:val="Head3"/>
        <w:rPr>
          <w:sz w:val="20"/>
        </w:rPr>
      </w:pPr>
    </w:p>
    <w:p w:rsidR="00B775A2" w:rsidRDefault="00B775A2" w:rsidP="00B775A2">
      <w:pPr>
        <w:ind w:left="720" w:hanging="720"/>
        <w:rPr>
          <w:b/>
          <w:sz w:val="20"/>
        </w:rPr>
      </w:pPr>
      <w:r>
        <w:rPr>
          <w:b/>
          <w:sz w:val="20"/>
        </w:rPr>
        <w:t>PERMISSION 4.3.2</w:t>
      </w:r>
    </w:p>
    <w:p w:rsidR="00B775A2" w:rsidRDefault="00B775A2" w:rsidP="00B775A2">
      <w:pPr>
        <w:ind w:left="720"/>
        <w:rPr>
          <w:sz w:val="20"/>
        </w:rPr>
      </w:pPr>
      <w:r>
        <w:rPr>
          <w:sz w:val="20"/>
        </w:rPr>
        <w:t xml:space="preserve">A VISA implementation </w:t>
      </w:r>
      <w:r w:rsidRPr="004463DA">
        <w:rPr>
          <w:b/>
          <w:sz w:val="20"/>
        </w:rPr>
        <w:t>MAY</w:t>
      </w:r>
      <w:r>
        <w:rPr>
          <w:sz w:val="20"/>
        </w:rPr>
        <w:t xml:space="preserve"> use the </w:t>
      </w:r>
      <w:r w:rsidRPr="00BE61FC">
        <w:rPr>
          <w:rFonts w:ascii="Courier" w:hAnsi="Courier"/>
          <w:sz w:val="20"/>
        </w:rPr>
        <w:t>timeout</w:t>
      </w:r>
      <w:r>
        <w:rPr>
          <w:sz w:val="20"/>
        </w:rPr>
        <w:t xml:space="preserve"> parameter when opening the resource, regardless of whether the </w:t>
      </w:r>
      <w:r>
        <w:rPr>
          <w:rFonts w:ascii="Courier" w:hAnsi="Courier"/>
          <w:sz w:val="18"/>
        </w:rPr>
        <w:t xml:space="preserve">VI_EXCLUSIVE_LOCK </w:t>
      </w:r>
      <w:r>
        <w:rPr>
          <w:sz w:val="20"/>
        </w:rPr>
        <w:t>flag is specified.</w:t>
      </w:r>
    </w:p>
    <w:p w:rsidR="00B775A2" w:rsidRDefault="00B775A2" w:rsidP="00B775A2">
      <w:pPr>
        <w:rPr>
          <w:sz w:val="20"/>
        </w:rPr>
      </w:pPr>
    </w:p>
    <w:p w:rsidR="00F52DCF" w:rsidRDefault="00F52DCF" w:rsidP="00F52DCF">
      <w:pPr>
        <w:keepNext/>
        <w:ind w:left="619" w:hanging="619"/>
        <w:rPr>
          <w:b/>
          <w:sz w:val="20"/>
        </w:rPr>
      </w:pPr>
      <w:r>
        <w:rPr>
          <w:b/>
          <w:sz w:val="20"/>
        </w:rPr>
        <w:t>RECOMMENDATION 4.3.</w:t>
      </w:r>
      <w:r w:rsidR="00CA637E">
        <w:rPr>
          <w:b/>
          <w:sz w:val="20"/>
        </w:rPr>
        <w:t>3</w:t>
      </w:r>
    </w:p>
    <w:p w:rsidR="00F52DCF" w:rsidRPr="001402FD" w:rsidRDefault="00F52DCF" w:rsidP="00F52DCF">
      <w:pPr>
        <w:ind w:left="720"/>
        <w:rPr>
          <w:sz w:val="20"/>
        </w:rPr>
      </w:pPr>
      <w:r>
        <w:rPr>
          <w:sz w:val="20"/>
        </w:rPr>
        <w:t xml:space="preserve">If </w:t>
      </w:r>
      <w:r w:rsidRPr="001402FD">
        <w:rPr>
          <w:sz w:val="20"/>
        </w:rPr>
        <w:t xml:space="preserve">the value of the </w:t>
      </w:r>
      <w:r w:rsidRPr="001402FD">
        <w:rPr>
          <w:rFonts w:ascii="Courier" w:hAnsi="Courier"/>
          <w:sz w:val="20"/>
        </w:rPr>
        <w:t xml:space="preserve">timeout </w:t>
      </w:r>
      <w:r w:rsidRPr="001402FD">
        <w:rPr>
          <w:sz w:val="20"/>
        </w:rPr>
        <w:t xml:space="preserve">parameter to </w:t>
      </w:r>
      <w:r w:rsidRPr="003B062E">
        <w:rPr>
          <w:rFonts w:ascii="Courier" w:hAnsi="Courier"/>
          <w:sz w:val="20"/>
        </w:rPr>
        <w:t>viOpen</w:t>
      </w:r>
      <w:r>
        <w:rPr>
          <w:rFonts w:ascii="Courier" w:hAnsi="Courier"/>
          <w:sz w:val="20"/>
        </w:rPr>
        <w:t xml:space="preserve"> </w:t>
      </w:r>
      <w:r w:rsidRPr="001402FD">
        <w:rPr>
          <w:sz w:val="20"/>
        </w:rPr>
        <w:t>is 0</w:t>
      </w:r>
      <w:r>
        <w:rPr>
          <w:sz w:val="20"/>
        </w:rPr>
        <w:t xml:space="preserve"> and a VISA implementation uses the timeout when opening the resource, the </w:t>
      </w:r>
      <w:r w:rsidRPr="001402FD">
        <w:rPr>
          <w:sz w:val="20"/>
        </w:rPr>
        <w:t>implementation</w:t>
      </w:r>
      <w:r>
        <w:rPr>
          <w:sz w:val="20"/>
        </w:rPr>
        <w:t xml:space="preserve"> should</w:t>
      </w:r>
      <w:r>
        <w:rPr>
          <w:b/>
          <w:sz w:val="20"/>
        </w:rPr>
        <w:t xml:space="preserve"> </w:t>
      </w:r>
      <w:r w:rsidRPr="001402FD">
        <w:rPr>
          <w:sz w:val="20"/>
        </w:rPr>
        <w:t xml:space="preserve">behave as if the </w:t>
      </w:r>
      <w:r w:rsidRPr="001402FD">
        <w:rPr>
          <w:rFonts w:ascii="Courier" w:hAnsi="Courier"/>
          <w:sz w:val="20"/>
        </w:rPr>
        <w:t xml:space="preserve">timeout </w:t>
      </w:r>
      <w:r w:rsidRPr="001402FD">
        <w:rPr>
          <w:sz w:val="20"/>
        </w:rPr>
        <w:t>parameter is the VISA default timeout value of 2000 milliseconds.</w:t>
      </w:r>
    </w:p>
    <w:p w:rsidR="00BE61FC" w:rsidRDefault="00BE61FC">
      <w:pPr>
        <w:pStyle w:val="Head3"/>
        <w:rPr>
          <w:sz w:val="20"/>
        </w:rPr>
      </w:pPr>
    </w:p>
    <w:p w:rsidR="003B4762" w:rsidRDefault="003B4762" w:rsidP="003B4762">
      <w:pPr>
        <w:ind w:left="720" w:hanging="720"/>
        <w:rPr>
          <w:b/>
          <w:sz w:val="20"/>
        </w:rPr>
      </w:pPr>
      <w:r>
        <w:rPr>
          <w:b/>
          <w:sz w:val="20"/>
        </w:rPr>
        <w:t>OBSERVATION 4.3.8</w:t>
      </w:r>
    </w:p>
    <w:p w:rsidR="003B4762" w:rsidRDefault="003B4762" w:rsidP="003B4762">
      <w:pPr>
        <w:ind w:left="720"/>
        <w:rPr>
          <w:sz w:val="20"/>
        </w:rPr>
      </w:pPr>
      <w:r>
        <w:rPr>
          <w:sz w:val="20"/>
        </w:rPr>
        <w:t>It is optional to use the timeout parameter when opening network resources.</w:t>
      </w:r>
    </w:p>
    <w:p w:rsidR="00F21987" w:rsidRDefault="00F21987">
      <w:pPr>
        <w:pStyle w:val="Head3"/>
      </w:pPr>
      <w:r>
        <w:rPr>
          <w:sz w:val="20"/>
        </w:rPr>
        <w:br w:type="page"/>
      </w:r>
      <w:bookmarkStart w:id="273" w:name="_Toc135102683"/>
      <w:bookmarkStart w:id="274" w:name="_Toc395260220"/>
      <w:r w:rsidRPr="003F73B1">
        <w:lastRenderedPageBreak/>
        <w:t>4.3.3.3</w:t>
      </w:r>
      <w:r>
        <w:t xml:space="preserve">  </w:t>
      </w:r>
      <w:r>
        <w:rPr>
          <w:rStyle w:val="Courierbold"/>
        </w:rPr>
        <w:t>viParseRsrc</w:t>
      </w:r>
      <w:r>
        <w:rPr>
          <w:rStyle w:val="Courier"/>
        </w:rPr>
        <w:t>(sesn, rsrcName, intfType, intfNum)</w:t>
      </w:r>
      <w:bookmarkEnd w:id="273"/>
      <w:bookmarkEnd w:id="274"/>
    </w:p>
    <w:p w:rsidR="00F21987" w:rsidRDefault="00F21987">
      <w:pPr>
        <w:rPr>
          <w:sz w:val="20"/>
        </w:rPr>
      </w:pPr>
    </w:p>
    <w:p w:rsidR="00F21987" w:rsidRDefault="00F21987">
      <w:pPr>
        <w:ind w:left="620" w:hanging="620"/>
        <w:rPr>
          <w:b/>
          <w:sz w:val="20"/>
        </w:rPr>
      </w:pPr>
      <w:r>
        <w:rPr>
          <w:b/>
          <w:sz w:val="20"/>
        </w:rPr>
        <w:t>Purpose</w:t>
      </w:r>
      <w:r>
        <w:rPr>
          <w:b/>
          <w:sz w:val="20"/>
        </w:rPr>
        <w:tab/>
      </w:r>
    </w:p>
    <w:p w:rsidR="00F21987" w:rsidRDefault="00F21987">
      <w:pPr>
        <w:ind w:left="720" w:hanging="720"/>
        <w:rPr>
          <w:sz w:val="20"/>
        </w:rPr>
      </w:pPr>
      <w:r>
        <w:rPr>
          <w:sz w:val="20"/>
        </w:rPr>
        <w:tab/>
        <w:t>Parse a resource string to get the interface information.</w:t>
      </w:r>
    </w:p>
    <w:p w:rsidR="00F21987" w:rsidRDefault="00F21987">
      <w:pPr>
        <w:ind w:left="620" w:hanging="620"/>
        <w:rPr>
          <w:sz w:val="20"/>
        </w:rPr>
      </w:pPr>
    </w:p>
    <w:p w:rsidR="00F21987" w:rsidRDefault="00F21987">
      <w:pPr>
        <w:ind w:left="620" w:hanging="620"/>
        <w:rPr>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700"/>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Direction</w:t>
            </w:r>
          </w:p>
        </w:tc>
        <w:tc>
          <w:tcPr>
            <w:tcW w:w="17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ind w:right="-87"/>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sesn</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7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ight="-87"/>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Resource Manager session (should always be the Default Resource Manager for VISA returned from </w:t>
            </w:r>
            <w:r w:rsidRPr="008343B9">
              <w:rPr>
                <w:rFonts w:ascii="Courier" w:hAnsi="Courier"/>
                <w:sz w:val="18"/>
                <w:szCs w:val="18"/>
              </w:rPr>
              <w:t>viOpenDefaultRM()</w:t>
            </w:r>
            <w:r>
              <w:rPr>
                <w:sz w:val="20"/>
              </w:rPr>
              <w:t>).</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rsrcName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87"/>
              <w:rPr>
                <w:rFonts w:ascii="Courier" w:hAnsi="Courier"/>
                <w:sz w:val="18"/>
              </w:rPr>
            </w:pPr>
            <w:r>
              <w:rPr>
                <w:rFonts w:ascii="Courier" w:hAnsi="Courier"/>
                <w:sz w:val="18"/>
              </w:rPr>
              <w:t>ViRsrc</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symbolic name of a resource.</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intfType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87"/>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20"/>
              </w:rPr>
            </w:pPr>
            <w:r>
              <w:rPr>
                <w:sz w:val="20"/>
              </w:rPr>
              <w:t>Interface type of the given resource string.</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intfNum</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87"/>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Board number of the interface of the given resource string.</w:t>
            </w:r>
          </w:p>
        </w:tc>
      </w:tr>
    </w:tbl>
    <w:p w:rsidR="00F21987" w:rsidRDefault="00F21987">
      <w:pPr>
        <w:rPr>
          <w:b/>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Resource string is valid.</w:t>
            </w:r>
          </w:p>
        </w:tc>
      </w:tr>
    </w:tbl>
    <w:p w:rsidR="00F21987" w:rsidRDefault="00F21987">
      <w:pPr>
        <w:rPr>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given </w:t>
            </w:r>
            <w:r>
              <w:rPr>
                <w:rFonts w:ascii="Courier" w:hAnsi="Courier"/>
                <w:sz w:val="20"/>
              </w:rPr>
              <w:t>sesn</w:t>
            </w:r>
            <w:r>
              <w:rPr>
                <w:sz w:val="20"/>
              </w:rPr>
              <w:t xml:space="preserve"> does not support this operation. For VISA, this operation is supported only by the Default Resource Manager session.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VI_ERROR_INV_RSRC_NAME</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Invalid resource reference specified. Parsing error.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Insufficient location information or resource not present in the system.</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Insufficient system resources to parse the string.</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VI_ERROR_LIBRARY_NFOUND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 code library required by VISA could not be located or loaded.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VI_ERROR_INTF_NUM_NCONFIG</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interface type is valid but the specified interface number is not configured.</w:t>
            </w:r>
          </w:p>
        </w:tc>
      </w:tr>
    </w:tbl>
    <w:p w:rsidR="00F21987" w:rsidRDefault="00F21987">
      <w:pPr>
        <w:rPr>
          <w:sz w:val="20"/>
        </w:rPr>
      </w:pPr>
    </w:p>
    <w:p w:rsidR="0001327D" w:rsidRDefault="0001327D">
      <w:pPr>
        <w:rPr>
          <w:b/>
          <w:sz w:val="20"/>
        </w:rPr>
      </w:pPr>
      <w:r>
        <w:rPr>
          <w:b/>
          <w:sz w:val="20"/>
        </w:rPr>
        <w:br w:type="page"/>
      </w:r>
    </w:p>
    <w:p w:rsidR="00F21987" w:rsidRDefault="00F21987">
      <w:pPr>
        <w:rPr>
          <w:sz w:val="20"/>
        </w:rPr>
      </w:pPr>
      <w:r>
        <w:rPr>
          <w:b/>
          <w:sz w:val="20"/>
        </w:rPr>
        <w:lastRenderedPageBreak/>
        <w:t>Description</w:t>
      </w:r>
    </w:p>
    <w:p w:rsidR="00F21987" w:rsidRDefault="00F21987">
      <w:pPr>
        <w:ind w:left="720" w:hanging="720"/>
        <w:rPr>
          <w:sz w:val="20"/>
        </w:rPr>
      </w:pPr>
      <w:r>
        <w:rPr>
          <w:sz w:val="20"/>
        </w:rPr>
        <w:tab/>
        <w:t xml:space="preserve">This operation parses a resource string to verify its validity.  It should succeed for all strings returned by </w:t>
      </w:r>
      <w:r w:rsidRPr="007B2300">
        <w:rPr>
          <w:rFonts w:ascii="Courier New" w:hAnsi="Courier New"/>
          <w:sz w:val="18"/>
          <w:szCs w:val="18"/>
        </w:rPr>
        <w:t>viFindRsrc()</w:t>
      </w:r>
      <w:r>
        <w:rPr>
          <w:sz w:val="20"/>
        </w:rPr>
        <w:t xml:space="preserve"> and recognized by </w:t>
      </w:r>
      <w:r w:rsidRPr="007B2300">
        <w:rPr>
          <w:rFonts w:ascii="Courier New" w:hAnsi="Courier New"/>
          <w:sz w:val="18"/>
          <w:szCs w:val="18"/>
        </w:rPr>
        <w:t>viOpen()</w:t>
      </w:r>
      <w:r>
        <w:rPr>
          <w:sz w:val="20"/>
        </w:rPr>
        <w:t>.  This operation is useful if you want to know what interface a given resource descriptor would use without actually opening a session to it.</w:t>
      </w:r>
    </w:p>
    <w:p w:rsidR="0001327D" w:rsidRDefault="0001327D">
      <w:pPr>
        <w:ind w:left="720" w:hanging="720"/>
        <w:rPr>
          <w:sz w:val="20"/>
        </w:rPr>
      </w:pPr>
    </w:p>
    <w:p w:rsidR="00F21987" w:rsidRDefault="00F21987">
      <w:pPr>
        <w:ind w:left="720" w:hanging="720"/>
        <w:rPr>
          <w:sz w:val="20"/>
        </w:rPr>
      </w:pPr>
      <w:r>
        <w:rPr>
          <w:sz w:val="20"/>
        </w:rPr>
        <w:tab/>
        <w:t xml:space="preserve">The values returned in </w:t>
      </w:r>
      <w:r w:rsidRPr="007B2300">
        <w:rPr>
          <w:rFonts w:ascii="Courier" w:hAnsi="Courier"/>
          <w:sz w:val="18"/>
          <w:szCs w:val="18"/>
        </w:rPr>
        <w:t>intfType</w:t>
      </w:r>
      <w:r>
        <w:rPr>
          <w:sz w:val="20"/>
        </w:rPr>
        <w:t xml:space="preserve"> and </w:t>
      </w:r>
      <w:r w:rsidRPr="007B2300">
        <w:rPr>
          <w:rFonts w:ascii="Courier" w:hAnsi="Courier"/>
          <w:sz w:val="18"/>
          <w:szCs w:val="18"/>
        </w:rPr>
        <w:t>intfNum</w:t>
      </w:r>
      <w:r>
        <w:rPr>
          <w:sz w:val="20"/>
        </w:rPr>
        <w:t xml:space="preserve"> correspond to the attributes </w:t>
      </w:r>
      <w:r w:rsidRPr="007B2300">
        <w:rPr>
          <w:rFonts w:ascii="Courier" w:hAnsi="Courier"/>
          <w:sz w:val="18"/>
          <w:szCs w:val="18"/>
        </w:rPr>
        <w:t>VI_ATTR_INTF_TYPE</w:t>
      </w:r>
      <w:r>
        <w:rPr>
          <w:sz w:val="20"/>
        </w:rPr>
        <w:t xml:space="preserve"> and </w:t>
      </w:r>
      <w:r w:rsidRPr="007B2300">
        <w:rPr>
          <w:rFonts w:ascii="Courier" w:hAnsi="Courier"/>
          <w:sz w:val="18"/>
          <w:szCs w:val="18"/>
        </w:rPr>
        <w:t>VI_ATTR_INTF_NUM</w:t>
      </w:r>
      <w:r>
        <w:rPr>
          <w:sz w:val="20"/>
        </w:rPr>
        <w:t xml:space="preserve">. These values would be the same if a user opened that resource with </w:t>
      </w:r>
      <w:r w:rsidRPr="007B2300">
        <w:rPr>
          <w:rFonts w:ascii="Courier" w:hAnsi="Courier"/>
          <w:sz w:val="18"/>
          <w:szCs w:val="18"/>
        </w:rPr>
        <w:t>viOpen()</w:t>
      </w:r>
      <w:r>
        <w:rPr>
          <w:sz w:val="20"/>
        </w:rPr>
        <w:t xml:space="preserve"> and queried the attributes with </w:t>
      </w:r>
      <w:r w:rsidRPr="007B2300">
        <w:rPr>
          <w:rFonts w:ascii="Courier" w:hAnsi="Courier"/>
          <w:sz w:val="18"/>
          <w:szCs w:val="18"/>
        </w:rPr>
        <w:t>viGetAttribute()</w:t>
      </w:r>
      <w:r>
        <w:rPr>
          <w:sz w:val="20"/>
        </w:rPr>
        <w:t>.</w:t>
      </w:r>
    </w:p>
    <w:p w:rsidR="00F21987" w:rsidRDefault="00F21987">
      <w:pPr>
        <w:rPr>
          <w:b/>
          <w:sz w:val="20"/>
        </w:rPr>
      </w:pPr>
    </w:p>
    <w:p w:rsidR="00F21987" w:rsidRDefault="00F21987">
      <w:pPr>
        <w:rPr>
          <w:b/>
          <w:sz w:val="20"/>
        </w:rPr>
      </w:pPr>
      <w:r>
        <w:rPr>
          <w:b/>
          <w:sz w:val="20"/>
        </w:rPr>
        <w:t>Related Items</w:t>
      </w:r>
    </w:p>
    <w:p w:rsidR="00F21987" w:rsidRDefault="00F21987">
      <w:pPr>
        <w:ind w:left="720" w:hanging="720"/>
        <w:rPr>
          <w:sz w:val="20"/>
        </w:rPr>
      </w:pPr>
      <w:r>
        <w:rPr>
          <w:sz w:val="20"/>
        </w:rPr>
        <w:tab/>
        <w:t xml:space="preserve">See also </w:t>
      </w:r>
      <w:r w:rsidRPr="007B2300">
        <w:rPr>
          <w:rFonts w:ascii="Courier" w:hAnsi="Courier"/>
          <w:sz w:val="18"/>
          <w:szCs w:val="18"/>
        </w:rPr>
        <w:t>viFindRsrc()</w:t>
      </w:r>
      <w:r w:rsidRPr="007B2300">
        <w:rPr>
          <w:rFonts w:ascii="Times New Roman" w:hAnsi="Times New Roman"/>
          <w:sz w:val="20"/>
        </w:rPr>
        <w:t xml:space="preserve">, </w:t>
      </w:r>
      <w:r w:rsidRPr="007B2300">
        <w:rPr>
          <w:rFonts w:ascii="Courier" w:hAnsi="Courier"/>
          <w:sz w:val="18"/>
          <w:szCs w:val="18"/>
        </w:rPr>
        <w:t>viOpen()</w:t>
      </w:r>
      <w:r w:rsidR="007B2300" w:rsidRPr="007B2300">
        <w:rPr>
          <w:rFonts w:ascii="Times New Roman" w:hAnsi="Times New Roman"/>
          <w:sz w:val="20"/>
        </w:rPr>
        <w:t>,</w:t>
      </w:r>
      <w:r w:rsidR="007B2300">
        <w:rPr>
          <w:rFonts w:ascii="Times New Roman" w:hAnsi="Times New Roman"/>
          <w:sz w:val="20"/>
        </w:rPr>
        <w:t xml:space="preserve"> and</w:t>
      </w:r>
      <w:r w:rsidR="007B2300" w:rsidRPr="007B2300">
        <w:rPr>
          <w:rFonts w:ascii="Times New Roman" w:hAnsi="Times New Roman"/>
          <w:sz w:val="20"/>
        </w:rPr>
        <w:t xml:space="preserve"> </w:t>
      </w:r>
      <w:r w:rsidRPr="007B2300">
        <w:rPr>
          <w:rFonts w:ascii="Courier" w:hAnsi="Courier"/>
          <w:sz w:val="18"/>
          <w:szCs w:val="18"/>
        </w:rPr>
        <w:t>viParseRsrcEx()</w:t>
      </w:r>
      <w:r>
        <w:rPr>
          <w:sz w:val="20"/>
        </w:rPr>
        <w:t>.</w:t>
      </w:r>
    </w:p>
    <w:p w:rsidR="00F21987" w:rsidRDefault="00F21987">
      <w:pPr>
        <w:rPr>
          <w:sz w:val="20"/>
        </w:rPr>
      </w:pPr>
    </w:p>
    <w:p w:rsidR="00F21987" w:rsidRDefault="00F21987">
      <w:pPr>
        <w:ind w:left="540" w:hanging="540"/>
        <w:rPr>
          <w:b/>
          <w:sz w:val="20"/>
        </w:rPr>
      </w:pPr>
      <w:r>
        <w:rPr>
          <w:b/>
          <w:sz w:val="20"/>
        </w:rPr>
        <w:t>Implementation Requirements</w:t>
      </w:r>
    </w:p>
    <w:p w:rsidR="00F21987" w:rsidRDefault="00F21987">
      <w:pPr>
        <w:rPr>
          <w:sz w:val="20"/>
        </w:rPr>
      </w:pPr>
    </w:p>
    <w:p w:rsidR="00F21987" w:rsidRDefault="00F21987">
      <w:pPr>
        <w:ind w:left="720" w:hanging="720"/>
        <w:rPr>
          <w:b/>
          <w:sz w:val="20"/>
        </w:rPr>
      </w:pPr>
      <w:r>
        <w:rPr>
          <w:b/>
          <w:sz w:val="20"/>
        </w:rPr>
        <w:t>RULE 4.3.</w:t>
      </w:r>
      <w:r w:rsidR="00810904">
        <w:rPr>
          <w:b/>
          <w:sz w:val="20"/>
        </w:rPr>
        <w:t>1</w:t>
      </w:r>
      <w:r w:rsidR="0077340D">
        <w:rPr>
          <w:b/>
          <w:sz w:val="20"/>
        </w:rPr>
        <w:t>9</w:t>
      </w:r>
    </w:p>
    <w:p w:rsidR="00F21987" w:rsidRDefault="00F21987">
      <w:pPr>
        <w:ind w:left="720"/>
        <w:rPr>
          <w:sz w:val="20"/>
        </w:rPr>
      </w:pPr>
      <w:r>
        <w:rPr>
          <w:b/>
          <w:sz w:val="20"/>
        </w:rPr>
        <w:t>IF</w:t>
      </w:r>
      <w:r>
        <w:rPr>
          <w:sz w:val="20"/>
        </w:rPr>
        <w:t xml:space="preserve"> a VISA implementation recognizes aliases in </w:t>
      </w:r>
      <w:r w:rsidRPr="007B2300">
        <w:rPr>
          <w:rFonts w:ascii="Courier" w:hAnsi="Courier"/>
          <w:sz w:val="18"/>
          <w:szCs w:val="18"/>
        </w:rPr>
        <w:t>viOpen()</w:t>
      </w:r>
      <w:r>
        <w:rPr>
          <w:sz w:val="20"/>
        </w:rPr>
        <w:t xml:space="preserve">, </w:t>
      </w:r>
      <w:r>
        <w:rPr>
          <w:b/>
          <w:sz w:val="20"/>
        </w:rPr>
        <w:t>THEN</w:t>
      </w:r>
      <w:r>
        <w:rPr>
          <w:sz w:val="20"/>
        </w:rPr>
        <w:t xml:space="preserve"> it </w:t>
      </w:r>
      <w:r>
        <w:rPr>
          <w:b/>
          <w:sz w:val="20"/>
        </w:rPr>
        <w:t>SHALL</w:t>
      </w:r>
      <w:r>
        <w:rPr>
          <w:sz w:val="20"/>
        </w:rPr>
        <w:t xml:space="preserve"> recognize those same aliases in </w:t>
      </w:r>
      <w:r w:rsidRPr="007B2300">
        <w:rPr>
          <w:rFonts w:ascii="Courier New" w:hAnsi="Courier New"/>
          <w:sz w:val="18"/>
          <w:szCs w:val="18"/>
        </w:rPr>
        <w:t>viParseRsrc()</w:t>
      </w:r>
      <w:r>
        <w:rPr>
          <w:sz w:val="20"/>
        </w:rPr>
        <w:t>.</w:t>
      </w:r>
    </w:p>
    <w:p w:rsidR="00F21987" w:rsidRDefault="00F21987">
      <w:pPr>
        <w:ind w:left="720" w:hanging="720"/>
        <w:rPr>
          <w:sz w:val="20"/>
        </w:rPr>
      </w:pPr>
    </w:p>
    <w:p w:rsidR="00F21987" w:rsidRDefault="00F21987">
      <w:pPr>
        <w:ind w:left="720" w:hanging="720"/>
        <w:rPr>
          <w:sz w:val="20"/>
        </w:rPr>
      </w:pPr>
      <w:r>
        <w:rPr>
          <w:b/>
          <w:sz w:val="20"/>
        </w:rPr>
        <w:t>RECOMMENDATION 4.3.</w:t>
      </w:r>
      <w:r w:rsidR="005250DA">
        <w:rPr>
          <w:b/>
          <w:sz w:val="20"/>
        </w:rPr>
        <w:t>4</w:t>
      </w:r>
      <w:r>
        <w:rPr>
          <w:sz w:val="20"/>
        </w:rPr>
        <w:br/>
        <w:t xml:space="preserve">A VISA implementation should not perform any I/O to the specified resource during this operation.  The recommended implementation of </w:t>
      </w:r>
      <w:r w:rsidRPr="007B2300">
        <w:rPr>
          <w:rFonts w:ascii="Courier New" w:hAnsi="Courier New"/>
          <w:sz w:val="18"/>
          <w:szCs w:val="18"/>
        </w:rPr>
        <w:t>viParseRsrc()</w:t>
      </w:r>
      <w:r>
        <w:rPr>
          <w:sz w:val="20"/>
        </w:rPr>
        <w:t xml:space="preserve"> will return information determined solely from the resource string and any static configuration information (</w:t>
      </w:r>
      <w:r>
        <w:rPr>
          <w:i/>
          <w:sz w:val="20"/>
        </w:rPr>
        <w:t>e.g.</w:t>
      </w:r>
      <w:r>
        <w:rPr>
          <w:sz w:val="20"/>
        </w:rPr>
        <w:t>, .INI files or the Registry).</w:t>
      </w:r>
    </w:p>
    <w:p w:rsidR="00F21987" w:rsidRDefault="00F21987">
      <w:pPr>
        <w:rPr>
          <w:sz w:val="20"/>
        </w:rPr>
      </w:pPr>
    </w:p>
    <w:p w:rsidR="00F21987" w:rsidRDefault="00F21987">
      <w:pPr>
        <w:rPr>
          <w:b/>
          <w:sz w:val="20"/>
        </w:rPr>
      </w:pPr>
      <w:r>
        <w:rPr>
          <w:b/>
          <w:sz w:val="20"/>
        </w:rPr>
        <w:t>RULE 4.3.</w:t>
      </w:r>
      <w:r w:rsidR="00CC3B6C">
        <w:rPr>
          <w:b/>
          <w:sz w:val="20"/>
        </w:rPr>
        <w:t>20</w:t>
      </w:r>
    </w:p>
    <w:p w:rsidR="00F21987" w:rsidRDefault="00F21987">
      <w:pPr>
        <w:ind w:left="720"/>
        <w:rPr>
          <w:sz w:val="20"/>
        </w:rPr>
      </w:pPr>
      <w:r>
        <w:rPr>
          <w:sz w:val="20"/>
        </w:rPr>
        <w:t xml:space="preserve">A VISA implementation of </w:t>
      </w:r>
      <w:r>
        <w:rPr>
          <w:rFonts w:ascii="Courier New" w:hAnsi="Courier New"/>
          <w:sz w:val="18"/>
        </w:rPr>
        <w:t>viParseRsrc()</w:t>
      </w:r>
      <w:r>
        <w:rPr>
          <w:sz w:val="20"/>
        </w:rPr>
        <w:t xml:space="preserve"> </w:t>
      </w:r>
      <w:r>
        <w:rPr>
          <w:b/>
          <w:sz w:val="20"/>
        </w:rPr>
        <w:t>SHALL</w:t>
      </w:r>
      <w:r>
        <w:rPr>
          <w:sz w:val="20"/>
        </w:rPr>
        <w:t xml:space="preserve"> use a case-insensitive compare function when matching resource names against the name specified </w:t>
      </w:r>
      <w:r>
        <w:rPr>
          <w:sz w:val="18"/>
        </w:rPr>
        <w:t xml:space="preserve">in </w:t>
      </w:r>
      <w:r>
        <w:rPr>
          <w:rFonts w:ascii="Courier" w:hAnsi="Courier"/>
          <w:sz w:val="18"/>
        </w:rPr>
        <w:t>rsrcName</w:t>
      </w:r>
      <w:r>
        <w:rPr>
          <w:sz w:val="20"/>
        </w:rPr>
        <w:t>.</w:t>
      </w:r>
    </w:p>
    <w:p w:rsidR="00F21987" w:rsidRDefault="00F21987">
      <w:pPr>
        <w:ind w:left="720"/>
        <w:rPr>
          <w:sz w:val="20"/>
        </w:rPr>
      </w:pPr>
    </w:p>
    <w:p w:rsidR="00F21987" w:rsidRDefault="00F21987">
      <w:pPr>
        <w:ind w:left="720" w:hanging="720"/>
        <w:rPr>
          <w:b/>
          <w:sz w:val="20"/>
        </w:rPr>
      </w:pPr>
      <w:r>
        <w:rPr>
          <w:b/>
          <w:sz w:val="20"/>
        </w:rPr>
        <w:t>OBSERVATION 4.3.</w:t>
      </w:r>
      <w:r w:rsidR="00F71338">
        <w:rPr>
          <w:b/>
          <w:sz w:val="20"/>
        </w:rPr>
        <w:t>9</w:t>
      </w:r>
    </w:p>
    <w:p w:rsidR="00F21987" w:rsidRDefault="00F21987">
      <w:pPr>
        <w:ind w:left="720"/>
        <w:rPr>
          <w:sz w:val="20"/>
        </w:rPr>
      </w:pPr>
      <w:r>
        <w:rPr>
          <w:sz w:val="20"/>
        </w:rPr>
        <w:t xml:space="preserve">Calling </w:t>
      </w:r>
      <w:r w:rsidRPr="007B2300">
        <w:rPr>
          <w:rFonts w:ascii="Courier New" w:hAnsi="Courier New"/>
          <w:sz w:val="18"/>
          <w:szCs w:val="18"/>
        </w:rPr>
        <w:t>viParseRsrc()</w:t>
      </w:r>
      <w:r>
        <w:rPr>
          <w:sz w:val="20"/>
        </w:rPr>
        <w:t xml:space="preserve"> with "</w:t>
      </w:r>
      <w:r>
        <w:rPr>
          <w:rFonts w:ascii="Courier" w:hAnsi="Courier"/>
          <w:sz w:val="18"/>
        </w:rPr>
        <w:t>VXI::1::INSTR</w:t>
      </w:r>
      <w:r>
        <w:rPr>
          <w:sz w:val="20"/>
        </w:rPr>
        <w:t>" will produce the same results as invoking it with "</w:t>
      </w:r>
      <w:r>
        <w:rPr>
          <w:rFonts w:ascii="Courier" w:hAnsi="Courier"/>
          <w:sz w:val="18"/>
        </w:rPr>
        <w:t>vxi::1::instr</w:t>
      </w:r>
      <w:r>
        <w:rPr>
          <w:sz w:val="20"/>
        </w:rPr>
        <w:t>".</w:t>
      </w:r>
    </w:p>
    <w:p w:rsidR="00F21987" w:rsidRDefault="00F21987">
      <w:pPr>
        <w:pStyle w:val="figcap"/>
        <w:spacing w:after="0" w:line="240" w:lineRule="auto"/>
      </w:pPr>
    </w:p>
    <w:p w:rsidR="00F21987" w:rsidRDefault="00F21987">
      <w:pPr>
        <w:ind w:left="720" w:hanging="720"/>
        <w:rPr>
          <w:sz w:val="20"/>
        </w:rPr>
        <w:sectPr w:rsidR="00F21987">
          <w:headerReference w:type="even" r:id="rId59"/>
          <w:headerReference w:type="default" r:id="rId60"/>
          <w:footerReference w:type="even" r:id="rId61"/>
          <w:footerReference w:type="default" r:id="rId62"/>
          <w:footnotePr>
            <w:numRestart w:val="eachPage"/>
          </w:footnotePr>
          <w:pgSz w:w="12240" w:h="15840"/>
          <w:pgMar w:top="1440" w:right="1440" w:bottom="-1440" w:left="1440" w:header="720" w:footer="720" w:gutter="0"/>
          <w:cols w:space="720"/>
          <w:noEndnote/>
        </w:sectPr>
      </w:pPr>
    </w:p>
    <w:p w:rsidR="00F21987" w:rsidRDefault="00F21987">
      <w:pPr>
        <w:pStyle w:val="Head3"/>
        <w:ind w:left="2610" w:hanging="2610"/>
      </w:pPr>
      <w:r>
        <w:rPr>
          <w:b/>
          <w:sz w:val="20"/>
        </w:rPr>
        <w:lastRenderedPageBreak/>
        <w:br w:type="page"/>
      </w:r>
      <w:bookmarkStart w:id="275" w:name="_Toc135102684"/>
      <w:bookmarkStart w:id="276" w:name="_Toc395260221"/>
      <w:r w:rsidRPr="003F73B1">
        <w:lastRenderedPageBreak/>
        <w:t>4.3.3.</w:t>
      </w:r>
      <w:r w:rsidR="00AD3499" w:rsidRPr="003F73B1">
        <w:t>4</w:t>
      </w:r>
      <w:r w:rsidRPr="003F73B1">
        <w:t xml:space="preserve">  </w:t>
      </w:r>
      <w:r>
        <w:rPr>
          <w:rStyle w:val="Courierbold"/>
        </w:rPr>
        <w:t>viParseRsrcEx</w:t>
      </w:r>
      <w:r>
        <w:rPr>
          <w:rStyle w:val="Courier"/>
        </w:rPr>
        <w:t>(sesn, rsrcName, intfType, intfNum, rsrcClass, unaliasedExpandedRsrcName, aliasIfExists)</w:t>
      </w:r>
      <w:bookmarkEnd w:id="275"/>
      <w:bookmarkEnd w:id="276"/>
    </w:p>
    <w:p w:rsidR="00F21987" w:rsidRDefault="00F21987">
      <w:pPr>
        <w:rPr>
          <w:sz w:val="20"/>
        </w:rPr>
      </w:pPr>
    </w:p>
    <w:p w:rsidR="00F21987" w:rsidRDefault="00F21987">
      <w:pPr>
        <w:ind w:left="620" w:hanging="620"/>
        <w:rPr>
          <w:b/>
          <w:sz w:val="20"/>
        </w:rPr>
      </w:pPr>
      <w:r>
        <w:rPr>
          <w:b/>
          <w:sz w:val="20"/>
        </w:rPr>
        <w:t>Purpose</w:t>
      </w:r>
      <w:r>
        <w:rPr>
          <w:b/>
          <w:sz w:val="20"/>
        </w:rPr>
        <w:tab/>
      </w:r>
    </w:p>
    <w:p w:rsidR="00F21987" w:rsidRDefault="00F21987">
      <w:pPr>
        <w:ind w:left="720" w:hanging="720"/>
        <w:rPr>
          <w:sz w:val="20"/>
        </w:rPr>
      </w:pPr>
      <w:r>
        <w:rPr>
          <w:sz w:val="20"/>
        </w:rPr>
        <w:tab/>
        <w:t>Parse a resource string to get extended interface information.</w:t>
      </w:r>
    </w:p>
    <w:p w:rsidR="00F21987" w:rsidRDefault="00F21987">
      <w:pPr>
        <w:ind w:left="620" w:hanging="620"/>
        <w:rPr>
          <w:sz w:val="20"/>
        </w:rPr>
      </w:pPr>
    </w:p>
    <w:p w:rsidR="00F21987" w:rsidRDefault="00F21987">
      <w:pPr>
        <w:ind w:left="620" w:hanging="620"/>
        <w:rPr>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700"/>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Direction</w:t>
            </w:r>
          </w:p>
        </w:tc>
        <w:tc>
          <w:tcPr>
            <w:tcW w:w="17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ind w:right="-87"/>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Pr="00755C67" w:rsidRDefault="00F21987">
            <w:pPr>
              <w:spacing w:before="40" w:after="40"/>
              <w:ind w:left="80"/>
              <w:rPr>
                <w:rFonts w:ascii="Courier" w:hAnsi="Courier"/>
                <w:sz w:val="18"/>
                <w:szCs w:val="18"/>
              </w:rPr>
            </w:pPr>
            <w:r w:rsidRPr="00755C67">
              <w:rPr>
                <w:rFonts w:ascii="Courier" w:hAnsi="Courier"/>
                <w:sz w:val="18"/>
                <w:szCs w:val="18"/>
              </w:rPr>
              <w:t>sesn</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7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ight="-87"/>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Resource Manager session (should always be the Default Resource Manager for VISA returned from </w:t>
            </w:r>
            <w:r w:rsidRPr="008343B9">
              <w:rPr>
                <w:rFonts w:ascii="Courier" w:hAnsi="Courier"/>
                <w:sz w:val="18"/>
                <w:szCs w:val="18"/>
              </w:rPr>
              <w:t>viOpenDefaultRM()</w:t>
            </w:r>
            <w:r>
              <w:rPr>
                <w:sz w:val="20"/>
              </w:rPr>
              <w:t>).</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Pr="00755C67" w:rsidRDefault="00F21987">
            <w:pPr>
              <w:spacing w:before="40" w:after="40"/>
              <w:ind w:left="80"/>
              <w:rPr>
                <w:rFonts w:ascii="Courier" w:hAnsi="Courier"/>
                <w:sz w:val="18"/>
                <w:szCs w:val="18"/>
              </w:rPr>
            </w:pPr>
            <w:r w:rsidRPr="00755C67">
              <w:rPr>
                <w:rFonts w:ascii="Courier" w:hAnsi="Courier"/>
                <w:sz w:val="18"/>
                <w:szCs w:val="18"/>
              </w:rPr>
              <w:t>rsrcName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87"/>
              <w:rPr>
                <w:rFonts w:ascii="Courier" w:hAnsi="Courier"/>
                <w:sz w:val="18"/>
              </w:rPr>
            </w:pPr>
            <w:r>
              <w:rPr>
                <w:rFonts w:ascii="Courier" w:hAnsi="Courier"/>
                <w:sz w:val="18"/>
              </w:rPr>
              <w:t>ViRsrc</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symbolic name of a resource.</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Pr="00755C67" w:rsidRDefault="00F21987">
            <w:pPr>
              <w:spacing w:before="40" w:after="40"/>
              <w:ind w:left="80"/>
              <w:rPr>
                <w:rFonts w:ascii="Courier" w:hAnsi="Courier"/>
                <w:sz w:val="18"/>
                <w:szCs w:val="18"/>
              </w:rPr>
            </w:pPr>
            <w:r w:rsidRPr="00755C67">
              <w:rPr>
                <w:rFonts w:ascii="Courier" w:hAnsi="Courier"/>
                <w:sz w:val="18"/>
                <w:szCs w:val="18"/>
              </w:rPr>
              <w:t>intfType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87"/>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20"/>
              </w:rPr>
            </w:pPr>
            <w:r>
              <w:rPr>
                <w:sz w:val="20"/>
              </w:rPr>
              <w:t>Interface type of the given resource string.</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Pr="00755C67" w:rsidRDefault="00F21987">
            <w:pPr>
              <w:spacing w:before="40" w:after="40"/>
              <w:ind w:left="80"/>
              <w:rPr>
                <w:rFonts w:ascii="Courier" w:hAnsi="Courier"/>
                <w:sz w:val="18"/>
                <w:szCs w:val="18"/>
              </w:rPr>
            </w:pPr>
            <w:r w:rsidRPr="00755C67">
              <w:rPr>
                <w:rFonts w:ascii="Courier" w:hAnsi="Courier"/>
                <w:sz w:val="18"/>
                <w:szCs w:val="18"/>
              </w:rPr>
              <w:t>intfNum</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87"/>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Board number of the interface of the given resource string.</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Pr="00755C67" w:rsidRDefault="00F21987">
            <w:pPr>
              <w:spacing w:before="40" w:after="40"/>
              <w:ind w:left="80"/>
              <w:rPr>
                <w:rFonts w:ascii="Courier" w:hAnsi="Courier"/>
                <w:sz w:val="18"/>
                <w:szCs w:val="18"/>
              </w:rPr>
            </w:pPr>
            <w:r w:rsidRPr="00755C67">
              <w:rPr>
                <w:rFonts w:ascii="Courier" w:hAnsi="Courier"/>
                <w:sz w:val="18"/>
                <w:szCs w:val="18"/>
              </w:rPr>
              <w:t>rsrcClass</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87"/>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Specifies the resource class (for example, “INSTR”) of the given resource string, as defined in Section 5.</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Pr="00755C67" w:rsidRDefault="00755C67">
            <w:pPr>
              <w:spacing w:before="40" w:after="40"/>
              <w:ind w:left="80"/>
              <w:rPr>
                <w:rFonts w:ascii="Courier" w:hAnsi="Courier"/>
                <w:sz w:val="18"/>
                <w:szCs w:val="18"/>
              </w:rPr>
            </w:pPr>
            <w:r w:rsidRPr="00755C67">
              <w:rPr>
                <w:rStyle w:val="Courier"/>
                <w:sz w:val="18"/>
                <w:szCs w:val="18"/>
              </w:rPr>
              <w:t>U</w:t>
            </w:r>
            <w:r w:rsidR="00F21987" w:rsidRPr="00755C67">
              <w:rPr>
                <w:rStyle w:val="Courier"/>
                <w:sz w:val="18"/>
                <w:szCs w:val="18"/>
              </w:rPr>
              <w:t>naliased</w:t>
            </w:r>
            <w:r>
              <w:rPr>
                <w:rStyle w:val="Courier"/>
                <w:sz w:val="18"/>
                <w:szCs w:val="18"/>
              </w:rPr>
              <w:br/>
            </w:r>
            <w:r w:rsidR="00F21987" w:rsidRPr="00755C67">
              <w:rPr>
                <w:rStyle w:val="Courier"/>
                <w:sz w:val="18"/>
                <w:szCs w:val="18"/>
              </w:rPr>
              <w:t>Expanded</w:t>
            </w:r>
            <w:r w:rsidR="00F21987" w:rsidRPr="00755C67">
              <w:rPr>
                <w:rStyle w:val="Courier"/>
                <w:sz w:val="18"/>
                <w:szCs w:val="18"/>
              </w:rPr>
              <w:br/>
              <w:t>RsrcName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87"/>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This is the expanded version of the given resource string.  The format should be similar to the VISA-defined canonical resource name.</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Pr="00755C67" w:rsidRDefault="00F21987">
            <w:pPr>
              <w:spacing w:before="40" w:after="40"/>
              <w:ind w:left="80"/>
              <w:rPr>
                <w:rStyle w:val="Courier"/>
                <w:sz w:val="18"/>
                <w:szCs w:val="18"/>
              </w:rPr>
            </w:pPr>
            <w:r w:rsidRPr="00755C67">
              <w:rPr>
                <w:rStyle w:val="Courier"/>
                <w:sz w:val="18"/>
                <w:szCs w:val="18"/>
              </w:rPr>
              <w:t>aliasIf</w:t>
            </w:r>
            <w:r w:rsidRPr="00755C67">
              <w:rPr>
                <w:rStyle w:val="Courier"/>
                <w:sz w:val="18"/>
                <w:szCs w:val="18"/>
              </w:rPr>
              <w:br/>
              <w:t>Exists</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87"/>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Specifies the user-defined alias for the given resource string, if a VISA implementation allows aliases and an alias exists for the given resource string. </w:t>
            </w:r>
          </w:p>
        </w:tc>
      </w:tr>
    </w:tbl>
    <w:p w:rsidR="00F21987" w:rsidRDefault="00F21987">
      <w:pPr>
        <w:rPr>
          <w:b/>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doub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double" w:sz="6" w:space="0" w:color="auto"/>
              <w:right w:val="single" w:sz="6" w:space="0" w:color="auto"/>
            </w:tcBorders>
          </w:tcPr>
          <w:p w:rsidR="00F21987" w:rsidRDefault="00F21987">
            <w:pPr>
              <w:spacing w:before="40" w:after="40"/>
              <w:ind w:left="80"/>
              <w:rPr>
                <w:sz w:val="20"/>
              </w:rPr>
            </w:pPr>
            <w:r>
              <w:rPr>
                <w:sz w:val="20"/>
              </w:rPr>
              <w:t>Resource string is valid.</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VI_WARN_EXT_FUNC_NIMPL</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operation succeeded, but a lower level driver did not implement the extended functionality.</w:t>
            </w:r>
          </w:p>
        </w:tc>
      </w:tr>
    </w:tbl>
    <w:p w:rsidR="00F21987" w:rsidRDefault="00F21987">
      <w:pPr>
        <w:rPr>
          <w:sz w:val="20"/>
        </w:rPr>
      </w:pPr>
    </w:p>
    <w:p w:rsidR="00F21987" w:rsidRDefault="00F21987">
      <w:pPr>
        <w:rPr>
          <w:sz w:val="20"/>
        </w:rPr>
      </w:pPr>
      <w:r>
        <w:rPr>
          <w:sz w:val="20"/>
        </w:rPr>
        <w:br w:type="page"/>
      </w: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given </w:t>
            </w:r>
            <w:r>
              <w:rPr>
                <w:rFonts w:ascii="Courier" w:hAnsi="Courier"/>
                <w:sz w:val="20"/>
              </w:rPr>
              <w:t>sesn</w:t>
            </w:r>
            <w:r>
              <w:rPr>
                <w:sz w:val="20"/>
              </w:rPr>
              <w:t xml:space="preserve"> does not support this operation. For VISA, this operation is supported only by the Default Resource Manager session.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VI_ERROR_INV_RSRC_NAME</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Invalid resource reference specified. Parsing error.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Insufficient location information or resource not present in the system.</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Insufficient system resources to parse the string.</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VI_ERROR_LIBRARY_NFOUND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 code library required by VISA could not be located or loaded.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VI_ERROR_INTF_NUM_NCONFIG</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interface type is valid but the specified interface number is not configured.</w:t>
            </w:r>
          </w:p>
        </w:tc>
      </w:tr>
    </w:tbl>
    <w:p w:rsidR="00F21987" w:rsidRDefault="00F21987">
      <w:pPr>
        <w:rPr>
          <w:sz w:val="20"/>
        </w:rPr>
      </w:pPr>
    </w:p>
    <w:p w:rsidR="00F21987" w:rsidRDefault="00F21987">
      <w:pPr>
        <w:rPr>
          <w:sz w:val="20"/>
        </w:rPr>
      </w:pPr>
      <w:r>
        <w:rPr>
          <w:b/>
          <w:sz w:val="20"/>
        </w:rPr>
        <w:t>Description</w:t>
      </w:r>
    </w:p>
    <w:p w:rsidR="00F21987" w:rsidRDefault="00F21987">
      <w:pPr>
        <w:ind w:left="720" w:hanging="720"/>
        <w:rPr>
          <w:sz w:val="20"/>
        </w:rPr>
      </w:pPr>
      <w:r>
        <w:rPr>
          <w:sz w:val="20"/>
        </w:rPr>
        <w:tab/>
        <w:t xml:space="preserve">This operation parses a resource string to verify its validity.  It should succeed for all strings returned by </w:t>
      </w:r>
      <w:r>
        <w:rPr>
          <w:rFonts w:ascii="Courier New" w:hAnsi="Courier New"/>
          <w:sz w:val="20"/>
        </w:rPr>
        <w:t>viFindRsrc()</w:t>
      </w:r>
      <w:r>
        <w:rPr>
          <w:sz w:val="20"/>
        </w:rPr>
        <w:t xml:space="preserve"> and recognized by </w:t>
      </w:r>
      <w:r>
        <w:rPr>
          <w:rFonts w:ascii="Courier New" w:hAnsi="Courier New"/>
          <w:sz w:val="20"/>
        </w:rPr>
        <w:t>viOpen()</w:t>
      </w:r>
      <w:r>
        <w:rPr>
          <w:sz w:val="20"/>
        </w:rPr>
        <w:t>.  This operation is useful if you want to know what interface a given resource descriptor would use without actually opening a session to it.</w:t>
      </w:r>
    </w:p>
    <w:p w:rsidR="00F21987" w:rsidRDefault="00F21987">
      <w:pPr>
        <w:ind w:left="720" w:hanging="720"/>
        <w:rPr>
          <w:b/>
          <w:sz w:val="20"/>
        </w:rPr>
      </w:pPr>
    </w:p>
    <w:p w:rsidR="00F21987" w:rsidRDefault="00F21987">
      <w:pPr>
        <w:ind w:left="720" w:hanging="720"/>
        <w:rPr>
          <w:sz w:val="20"/>
        </w:rPr>
      </w:pPr>
      <w:r>
        <w:rPr>
          <w:sz w:val="20"/>
        </w:rPr>
        <w:tab/>
        <w:t xml:space="preserve">The values returned in </w:t>
      </w:r>
      <w:r>
        <w:rPr>
          <w:rFonts w:ascii="Courier" w:hAnsi="Courier"/>
          <w:sz w:val="20"/>
        </w:rPr>
        <w:t>intfType</w:t>
      </w:r>
      <w:r>
        <w:rPr>
          <w:sz w:val="20"/>
        </w:rPr>
        <w:t xml:space="preserve">, </w:t>
      </w:r>
      <w:r>
        <w:rPr>
          <w:rFonts w:ascii="Courier" w:hAnsi="Courier"/>
          <w:sz w:val="20"/>
        </w:rPr>
        <w:t>intfNum</w:t>
      </w:r>
      <w:r>
        <w:rPr>
          <w:sz w:val="20"/>
        </w:rPr>
        <w:t xml:space="preserve">, and </w:t>
      </w:r>
      <w:r>
        <w:rPr>
          <w:rFonts w:ascii="Courier" w:hAnsi="Courier"/>
          <w:sz w:val="20"/>
        </w:rPr>
        <w:t>rsrcClass</w:t>
      </w:r>
      <w:r>
        <w:rPr>
          <w:sz w:val="20"/>
        </w:rPr>
        <w:t xml:space="preserve"> correspond to the attributes </w:t>
      </w:r>
      <w:r>
        <w:rPr>
          <w:rFonts w:ascii="Courier" w:hAnsi="Courier"/>
          <w:sz w:val="20"/>
        </w:rPr>
        <w:t>VI_ATTR_INTF_TYPE</w:t>
      </w:r>
      <w:r>
        <w:rPr>
          <w:sz w:val="20"/>
        </w:rPr>
        <w:t xml:space="preserve">, </w:t>
      </w:r>
      <w:r>
        <w:rPr>
          <w:rFonts w:ascii="Courier" w:hAnsi="Courier"/>
          <w:sz w:val="20"/>
        </w:rPr>
        <w:t>VI_ATTR_INTF_NUM</w:t>
      </w:r>
      <w:r>
        <w:rPr>
          <w:sz w:val="20"/>
        </w:rPr>
        <w:t xml:space="preserve">, and </w:t>
      </w:r>
      <w:r>
        <w:rPr>
          <w:rFonts w:ascii="Courier" w:hAnsi="Courier"/>
          <w:sz w:val="20"/>
        </w:rPr>
        <w:t>VI_ATTR_RSRC_CLASS</w:t>
      </w:r>
      <w:r>
        <w:rPr>
          <w:sz w:val="20"/>
        </w:rPr>
        <w:t xml:space="preserve">. These values would be the same if a user opened that resource with </w:t>
      </w:r>
      <w:r>
        <w:rPr>
          <w:rFonts w:ascii="Courier" w:hAnsi="Courier"/>
          <w:sz w:val="20"/>
        </w:rPr>
        <w:t>viOpen()</w:t>
      </w:r>
      <w:r>
        <w:rPr>
          <w:sz w:val="20"/>
        </w:rPr>
        <w:t xml:space="preserve"> and queried the attributes with </w:t>
      </w:r>
      <w:r>
        <w:rPr>
          <w:rFonts w:ascii="Courier" w:hAnsi="Courier"/>
          <w:sz w:val="20"/>
        </w:rPr>
        <w:t>viGetAttribute()</w:t>
      </w:r>
      <w:r>
        <w:rPr>
          <w:sz w:val="20"/>
        </w:rPr>
        <w:t>.</w:t>
      </w:r>
    </w:p>
    <w:p w:rsidR="00F21987" w:rsidRDefault="00F21987">
      <w:pPr>
        <w:ind w:left="720" w:hanging="720"/>
        <w:rPr>
          <w:sz w:val="20"/>
        </w:rPr>
      </w:pPr>
    </w:p>
    <w:p w:rsidR="00F21987" w:rsidRDefault="00F21987">
      <w:pPr>
        <w:ind w:left="720" w:hanging="720"/>
        <w:rPr>
          <w:sz w:val="20"/>
        </w:rPr>
      </w:pPr>
      <w:r>
        <w:rPr>
          <w:sz w:val="20"/>
        </w:rPr>
        <w:tab/>
        <w:t xml:space="preserve">The value returned in </w:t>
      </w:r>
      <w:r>
        <w:rPr>
          <w:rFonts w:ascii="Courier" w:hAnsi="Courier"/>
          <w:sz w:val="20"/>
        </w:rPr>
        <w:t>unaliasedExpandedRsrcName</w:t>
      </w:r>
      <w:r>
        <w:rPr>
          <w:sz w:val="20"/>
        </w:rPr>
        <w:t xml:space="preserve"> should in most cases be identical to the VISA-defined canonical resource name.  However, there may be cases where the canonical name includes information that the driver may not know until the resource has actually been opened.  In these cases, the value returned in this parameter must be semantically similar.</w:t>
      </w:r>
    </w:p>
    <w:p w:rsidR="00F21987" w:rsidRDefault="00F21987">
      <w:pPr>
        <w:ind w:left="720" w:hanging="720"/>
        <w:rPr>
          <w:sz w:val="20"/>
        </w:rPr>
      </w:pPr>
    </w:p>
    <w:p w:rsidR="00F21987" w:rsidRDefault="00F21987">
      <w:pPr>
        <w:ind w:left="720" w:hanging="720"/>
        <w:rPr>
          <w:sz w:val="20"/>
        </w:rPr>
      </w:pPr>
      <w:r>
        <w:rPr>
          <w:sz w:val="20"/>
        </w:rPr>
        <w:tab/>
        <w:t xml:space="preserve">The value returned in </w:t>
      </w:r>
      <w:r>
        <w:rPr>
          <w:rFonts w:ascii="Courier" w:hAnsi="Courier"/>
          <w:sz w:val="20"/>
        </w:rPr>
        <w:t>aliasIfExists</w:t>
      </w:r>
      <w:r>
        <w:rPr>
          <w:sz w:val="20"/>
        </w:rPr>
        <w:t xml:space="preserve"> allows programmatic access to user-defined aliases.  If a VISA implementation does not implement aliases, the return value must be an empty string.  If a VISA implementation allows multiple aliases for a single resource, then the implementation must pick one alias (in an implementation-defined manner) and return it in this parameter.</w:t>
      </w:r>
    </w:p>
    <w:p w:rsidR="00F21987" w:rsidRDefault="00F21987">
      <w:pPr>
        <w:rPr>
          <w:b/>
          <w:sz w:val="20"/>
        </w:rPr>
      </w:pPr>
    </w:p>
    <w:p w:rsidR="00F21987" w:rsidRDefault="00F21987">
      <w:pPr>
        <w:pStyle w:val="Tablecaption"/>
      </w:pPr>
      <w:bookmarkStart w:id="277" w:name="_Toc135029776"/>
      <w:r>
        <w:t>Table 4.3.3</w:t>
      </w:r>
      <w:r>
        <w:tab/>
        <w:t xml:space="preserve">Special Values for </w:t>
      </w:r>
      <w:r>
        <w:rPr>
          <w:rFonts w:ascii="Courier" w:hAnsi="Courier"/>
          <w:sz w:val="18"/>
        </w:rPr>
        <w:t>rsrcClass</w:t>
      </w:r>
      <w:r>
        <w:t xml:space="preserve"> Parameter</w:t>
      </w:r>
      <w:bookmarkEnd w:id="277"/>
    </w:p>
    <w:p w:rsidR="00F21987" w:rsidRDefault="00F21987">
      <w:pPr>
        <w:rPr>
          <w:b/>
          <w:sz w:val="20"/>
        </w:rPr>
      </w:pPr>
    </w:p>
    <w:tbl>
      <w:tblPr>
        <w:tblW w:w="0" w:type="auto"/>
        <w:tblInd w:w="890" w:type="dxa"/>
        <w:tblLayout w:type="fixed"/>
        <w:tblCellMar>
          <w:left w:w="80" w:type="dxa"/>
          <w:right w:w="80" w:type="dxa"/>
        </w:tblCellMar>
        <w:tblLook w:val="0000"/>
      </w:tblPr>
      <w:tblGrid>
        <w:gridCol w:w="3526"/>
        <w:gridCol w:w="4484"/>
      </w:tblGrid>
      <w:tr w:rsidR="00F21987">
        <w:trPr>
          <w:cantSplit/>
        </w:trPr>
        <w:tc>
          <w:tcPr>
            <w:tcW w:w="3526"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Action Description</w:t>
            </w:r>
          </w:p>
        </w:tc>
      </w:tr>
      <w:tr w:rsidR="00F21987">
        <w:trPr>
          <w:cantSplit/>
        </w:trPr>
        <w:tc>
          <w:tcPr>
            <w:tcW w:w="3526"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Do not return the resource class.</w:t>
            </w:r>
          </w:p>
        </w:tc>
      </w:tr>
    </w:tbl>
    <w:p w:rsidR="00F21987" w:rsidRDefault="00F21987">
      <w:pPr>
        <w:ind w:left="720" w:hanging="720"/>
        <w:jc w:val="center"/>
        <w:rPr>
          <w:sz w:val="20"/>
        </w:rPr>
      </w:pPr>
    </w:p>
    <w:p w:rsidR="00F21987" w:rsidRDefault="00F21987">
      <w:pPr>
        <w:pStyle w:val="Tablecaption"/>
      </w:pPr>
      <w:bookmarkStart w:id="278" w:name="_Toc135029777"/>
      <w:r>
        <w:t>Table 4.3.4</w:t>
      </w:r>
      <w:r>
        <w:tab/>
        <w:t xml:space="preserve">Special Values for </w:t>
      </w:r>
      <w:r>
        <w:rPr>
          <w:rFonts w:ascii="Courier" w:hAnsi="Courier"/>
          <w:sz w:val="18"/>
        </w:rPr>
        <w:t>unaliasedExpandedRsrcName</w:t>
      </w:r>
      <w:r>
        <w:t xml:space="preserve"> Parameter</w:t>
      </w:r>
      <w:bookmarkEnd w:id="278"/>
    </w:p>
    <w:p w:rsidR="00F21987" w:rsidRDefault="00F21987">
      <w:pPr>
        <w:rPr>
          <w:b/>
          <w:sz w:val="20"/>
        </w:rPr>
      </w:pPr>
    </w:p>
    <w:tbl>
      <w:tblPr>
        <w:tblW w:w="0" w:type="auto"/>
        <w:tblInd w:w="890" w:type="dxa"/>
        <w:tblLayout w:type="fixed"/>
        <w:tblCellMar>
          <w:left w:w="80" w:type="dxa"/>
          <w:right w:w="80" w:type="dxa"/>
        </w:tblCellMar>
        <w:tblLook w:val="0000"/>
      </w:tblPr>
      <w:tblGrid>
        <w:gridCol w:w="3526"/>
        <w:gridCol w:w="4484"/>
      </w:tblGrid>
      <w:tr w:rsidR="00F21987">
        <w:trPr>
          <w:cantSplit/>
        </w:trPr>
        <w:tc>
          <w:tcPr>
            <w:tcW w:w="3526"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Action Description</w:t>
            </w:r>
          </w:p>
        </w:tc>
      </w:tr>
      <w:tr w:rsidR="00F21987">
        <w:trPr>
          <w:cantSplit/>
        </w:trPr>
        <w:tc>
          <w:tcPr>
            <w:tcW w:w="3526"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Do not return the full resource name.</w:t>
            </w:r>
          </w:p>
        </w:tc>
      </w:tr>
    </w:tbl>
    <w:p w:rsidR="00F21987" w:rsidRDefault="00F21987">
      <w:pPr>
        <w:ind w:left="720" w:hanging="720"/>
        <w:jc w:val="center"/>
        <w:rPr>
          <w:sz w:val="20"/>
        </w:rPr>
      </w:pPr>
    </w:p>
    <w:p w:rsidR="00F21987" w:rsidRDefault="00F21987">
      <w:pPr>
        <w:pStyle w:val="Tablecaption"/>
      </w:pPr>
      <w:r>
        <w:br w:type="page"/>
      </w:r>
      <w:bookmarkStart w:id="279" w:name="_Toc135029778"/>
      <w:r>
        <w:lastRenderedPageBreak/>
        <w:t>Table 4.3.5</w:t>
      </w:r>
      <w:r>
        <w:tab/>
        <w:t xml:space="preserve">Special Values for </w:t>
      </w:r>
      <w:r>
        <w:rPr>
          <w:rFonts w:ascii="Courier" w:hAnsi="Courier"/>
          <w:sz w:val="18"/>
        </w:rPr>
        <w:t>aliasIfExists</w:t>
      </w:r>
      <w:r>
        <w:t xml:space="preserve"> Parameter</w:t>
      </w:r>
      <w:bookmarkEnd w:id="279"/>
    </w:p>
    <w:p w:rsidR="00F21987" w:rsidRDefault="00F21987">
      <w:pPr>
        <w:rPr>
          <w:b/>
          <w:sz w:val="20"/>
        </w:rPr>
      </w:pPr>
    </w:p>
    <w:tbl>
      <w:tblPr>
        <w:tblW w:w="0" w:type="auto"/>
        <w:tblInd w:w="890" w:type="dxa"/>
        <w:tblLayout w:type="fixed"/>
        <w:tblCellMar>
          <w:left w:w="80" w:type="dxa"/>
          <w:right w:w="80" w:type="dxa"/>
        </w:tblCellMar>
        <w:tblLook w:val="0000"/>
      </w:tblPr>
      <w:tblGrid>
        <w:gridCol w:w="3526"/>
        <w:gridCol w:w="4484"/>
      </w:tblGrid>
      <w:tr w:rsidR="00F21987">
        <w:trPr>
          <w:cantSplit/>
        </w:trPr>
        <w:tc>
          <w:tcPr>
            <w:tcW w:w="3526"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Action Description</w:t>
            </w:r>
          </w:p>
        </w:tc>
      </w:tr>
      <w:tr w:rsidR="00F21987">
        <w:trPr>
          <w:cantSplit/>
        </w:trPr>
        <w:tc>
          <w:tcPr>
            <w:tcW w:w="3526"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Do not return the alias.</w:t>
            </w:r>
          </w:p>
        </w:tc>
      </w:tr>
    </w:tbl>
    <w:p w:rsidR="00F21987" w:rsidRDefault="00F21987">
      <w:pPr>
        <w:ind w:left="720" w:hanging="720"/>
        <w:jc w:val="center"/>
        <w:rPr>
          <w:sz w:val="20"/>
        </w:rPr>
      </w:pPr>
    </w:p>
    <w:p w:rsidR="00F21987" w:rsidRDefault="00F21987">
      <w:pPr>
        <w:rPr>
          <w:b/>
          <w:sz w:val="20"/>
        </w:rPr>
      </w:pPr>
    </w:p>
    <w:p w:rsidR="00F21987" w:rsidRDefault="00F21987">
      <w:pPr>
        <w:rPr>
          <w:b/>
          <w:sz w:val="20"/>
        </w:rPr>
      </w:pPr>
      <w:r>
        <w:rPr>
          <w:b/>
          <w:sz w:val="20"/>
        </w:rPr>
        <w:t>Related Items</w:t>
      </w:r>
    </w:p>
    <w:p w:rsidR="00F21987" w:rsidRDefault="00F21987">
      <w:pPr>
        <w:ind w:left="720" w:hanging="720"/>
        <w:rPr>
          <w:sz w:val="20"/>
        </w:rPr>
      </w:pPr>
      <w:r>
        <w:rPr>
          <w:sz w:val="20"/>
        </w:rPr>
        <w:tab/>
        <w:t xml:space="preserve">See also </w:t>
      </w:r>
      <w:r>
        <w:rPr>
          <w:rFonts w:ascii="Courier" w:hAnsi="Courier"/>
          <w:sz w:val="20"/>
        </w:rPr>
        <w:t>viFindRsrc()</w:t>
      </w:r>
      <w:r w:rsidRPr="00033F6F">
        <w:rPr>
          <w:rFonts w:ascii="Times New Roman" w:hAnsi="Times New Roman"/>
          <w:sz w:val="18"/>
          <w:szCs w:val="18"/>
        </w:rPr>
        <w:t xml:space="preserve">, </w:t>
      </w:r>
      <w:r>
        <w:rPr>
          <w:rFonts w:ascii="Courier" w:hAnsi="Courier"/>
          <w:sz w:val="20"/>
        </w:rPr>
        <w:t>viOpen()</w:t>
      </w:r>
      <w:r w:rsidRPr="00033F6F">
        <w:rPr>
          <w:rFonts w:ascii="Times New Roman" w:hAnsi="Times New Roman"/>
          <w:sz w:val="18"/>
          <w:szCs w:val="18"/>
        </w:rPr>
        <w:t>,</w:t>
      </w:r>
      <w:r w:rsidR="00195B96">
        <w:rPr>
          <w:rFonts w:ascii="Times New Roman" w:hAnsi="Times New Roman"/>
          <w:sz w:val="18"/>
          <w:szCs w:val="18"/>
        </w:rPr>
        <w:t xml:space="preserve"> and</w:t>
      </w:r>
      <w:r w:rsidRPr="00033F6F">
        <w:rPr>
          <w:rFonts w:ascii="Times New Roman" w:hAnsi="Times New Roman"/>
          <w:sz w:val="18"/>
          <w:szCs w:val="18"/>
        </w:rPr>
        <w:t xml:space="preserve"> </w:t>
      </w:r>
      <w:r>
        <w:rPr>
          <w:rFonts w:ascii="Courier" w:hAnsi="Courier"/>
          <w:sz w:val="20"/>
        </w:rPr>
        <w:t>viParseRsrc()</w:t>
      </w:r>
      <w:r>
        <w:rPr>
          <w:sz w:val="20"/>
        </w:rPr>
        <w:t>.</w:t>
      </w:r>
    </w:p>
    <w:p w:rsidR="00F21987" w:rsidRDefault="00F21987">
      <w:pPr>
        <w:rPr>
          <w:sz w:val="20"/>
        </w:rPr>
      </w:pPr>
    </w:p>
    <w:p w:rsidR="00F21987" w:rsidRDefault="00F21987">
      <w:pPr>
        <w:ind w:left="540" w:hanging="540"/>
        <w:rPr>
          <w:b/>
          <w:sz w:val="20"/>
        </w:rPr>
      </w:pPr>
      <w:r>
        <w:rPr>
          <w:b/>
          <w:sz w:val="20"/>
        </w:rPr>
        <w:t>Implementation Requirements</w:t>
      </w:r>
    </w:p>
    <w:p w:rsidR="00F21987" w:rsidRDefault="00F21987">
      <w:pPr>
        <w:rPr>
          <w:sz w:val="20"/>
        </w:rPr>
      </w:pPr>
    </w:p>
    <w:p w:rsidR="00F21987" w:rsidRDefault="00F21987">
      <w:pPr>
        <w:ind w:left="720" w:hanging="720"/>
        <w:rPr>
          <w:b/>
          <w:sz w:val="20"/>
        </w:rPr>
      </w:pPr>
      <w:r>
        <w:rPr>
          <w:b/>
          <w:sz w:val="20"/>
        </w:rPr>
        <w:t>RULE 4.3.</w:t>
      </w:r>
      <w:r w:rsidR="002066F8">
        <w:rPr>
          <w:b/>
          <w:sz w:val="20"/>
        </w:rPr>
        <w:t>2</w:t>
      </w:r>
      <w:r w:rsidR="006A5A81">
        <w:rPr>
          <w:b/>
          <w:sz w:val="20"/>
        </w:rPr>
        <w:t>1</w:t>
      </w:r>
    </w:p>
    <w:p w:rsidR="00F21987" w:rsidRDefault="00F21987">
      <w:pPr>
        <w:ind w:left="720"/>
        <w:rPr>
          <w:sz w:val="20"/>
        </w:rPr>
      </w:pPr>
      <w:r>
        <w:rPr>
          <w:b/>
          <w:sz w:val="20"/>
        </w:rPr>
        <w:t>IF</w:t>
      </w:r>
      <w:r>
        <w:rPr>
          <w:sz w:val="20"/>
        </w:rPr>
        <w:t xml:space="preserve"> a VISA implementation recognizes aliases in </w:t>
      </w:r>
      <w:r>
        <w:rPr>
          <w:rFonts w:ascii="Courier" w:hAnsi="Courier"/>
          <w:sz w:val="20"/>
        </w:rPr>
        <w:t>viOpen()</w:t>
      </w:r>
      <w:r>
        <w:rPr>
          <w:sz w:val="20"/>
        </w:rPr>
        <w:t xml:space="preserve">, </w:t>
      </w:r>
      <w:r>
        <w:rPr>
          <w:b/>
          <w:sz w:val="20"/>
        </w:rPr>
        <w:t>THEN</w:t>
      </w:r>
      <w:r>
        <w:rPr>
          <w:sz w:val="20"/>
        </w:rPr>
        <w:t xml:space="preserve"> it </w:t>
      </w:r>
      <w:r>
        <w:rPr>
          <w:b/>
          <w:sz w:val="20"/>
        </w:rPr>
        <w:t>SHALL</w:t>
      </w:r>
      <w:r>
        <w:rPr>
          <w:sz w:val="20"/>
        </w:rPr>
        <w:t xml:space="preserve"> recognize those same aliases in </w:t>
      </w:r>
      <w:r>
        <w:rPr>
          <w:rFonts w:ascii="Courier New" w:hAnsi="Courier New"/>
          <w:sz w:val="20"/>
        </w:rPr>
        <w:t>viParseRsrcEx()</w:t>
      </w:r>
      <w:r>
        <w:rPr>
          <w:sz w:val="20"/>
        </w:rPr>
        <w:t>.</w:t>
      </w:r>
    </w:p>
    <w:p w:rsidR="00F21987" w:rsidRDefault="00F21987">
      <w:pPr>
        <w:ind w:left="720" w:hanging="720"/>
        <w:rPr>
          <w:sz w:val="20"/>
        </w:rPr>
      </w:pPr>
    </w:p>
    <w:p w:rsidR="00F21987" w:rsidRDefault="00F21987">
      <w:pPr>
        <w:ind w:left="720" w:hanging="720"/>
        <w:rPr>
          <w:sz w:val="20"/>
        </w:rPr>
      </w:pPr>
      <w:r>
        <w:rPr>
          <w:b/>
          <w:sz w:val="20"/>
        </w:rPr>
        <w:t>RECOMMENDATION 4.3.</w:t>
      </w:r>
      <w:r w:rsidR="00930DE3">
        <w:rPr>
          <w:b/>
          <w:sz w:val="20"/>
        </w:rPr>
        <w:t>5</w:t>
      </w:r>
      <w:r>
        <w:rPr>
          <w:sz w:val="20"/>
        </w:rPr>
        <w:br/>
        <w:t xml:space="preserve">A VISA implementation should not perform any I/O to the specified resource during this operation.  The recommended implementation of </w:t>
      </w:r>
      <w:r>
        <w:rPr>
          <w:rFonts w:ascii="Courier New" w:hAnsi="Courier New"/>
          <w:sz w:val="20"/>
        </w:rPr>
        <w:t>viParseRsrcEx()</w:t>
      </w:r>
      <w:r>
        <w:rPr>
          <w:sz w:val="20"/>
        </w:rPr>
        <w:t xml:space="preserve"> will return information determined solely from the resource string and any static configuration information (</w:t>
      </w:r>
      <w:r>
        <w:rPr>
          <w:i/>
          <w:sz w:val="20"/>
        </w:rPr>
        <w:t>e.g.</w:t>
      </w:r>
      <w:r>
        <w:rPr>
          <w:sz w:val="20"/>
        </w:rPr>
        <w:t>, .INI files or the Registry).</w:t>
      </w:r>
    </w:p>
    <w:p w:rsidR="00F21987" w:rsidRDefault="00F21987">
      <w:pPr>
        <w:rPr>
          <w:sz w:val="20"/>
        </w:rPr>
      </w:pPr>
    </w:p>
    <w:p w:rsidR="00F21987" w:rsidRDefault="00F21987">
      <w:pPr>
        <w:rPr>
          <w:b/>
          <w:sz w:val="20"/>
        </w:rPr>
      </w:pPr>
      <w:r>
        <w:rPr>
          <w:b/>
          <w:sz w:val="20"/>
        </w:rPr>
        <w:t>RULE 4.3.</w:t>
      </w:r>
      <w:r w:rsidR="002066F8">
        <w:rPr>
          <w:b/>
          <w:sz w:val="20"/>
        </w:rPr>
        <w:t>2</w:t>
      </w:r>
      <w:r w:rsidR="00EA5139">
        <w:rPr>
          <w:b/>
          <w:sz w:val="20"/>
        </w:rPr>
        <w:t>2</w:t>
      </w:r>
    </w:p>
    <w:p w:rsidR="00F21987" w:rsidRDefault="00F21987">
      <w:pPr>
        <w:ind w:left="720"/>
        <w:rPr>
          <w:sz w:val="20"/>
        </w:rPr>
      </w:pPr>
      <w:r>
        <w:rPr>
          <w:sz w:val="20"/>
        </w:rPr>
        <w:t xml:space="preserve">A VISA implementation of </w:t>
      </w:r>
      <w:r>
        <w:rPr>
          <w:rFonts w:ascii="Courier New" w:hAnsi="Courier New"/>
          <w:sz w:val="18"/>
        </w:rPr>
        <w:t>viParseRsrcEx()</w:t>
      </w:r>
      <w:r>
        <w:rPr>
          <w:sz w:val="20"/>
        </w:rPr>
        <w:t xml:space="preserve"> </w:t>
      </w:r>
      <w:r>
        <w:rPr>
          <w:b/>
          <w:sz w:val="20"/>
        </w:rPr>
        <w:t>SHALL</w:t>
      </w:r>
      <w:r>
        <w:rPr>
          <w:sz w:val="20"/>
        </w:rPr>
        <w:t xml:space="preserve"> use a case-insensitive compare function when matching resource names against the name specified </w:t>
      </w:r>
      <w:r>
        <w:rPr>
          <w:sz w:val="18"/>
        </w:rPr>
        <w:t xml:space="preserve">in </w:t>
      </w:r>
      <w:r>
        <w:rPr>
          <w:rFonts w:ascii="Courier" w:hAnsi="Courier"/>
          <w:sz w:val="18"/>
        </w:rPr>
        <w:t>rsrcName</w:t>
      </w:r>
      <w:r>
        <w:rPr>
          <w:sz w:val="20"/>
        </w:rPr>
        <w:t>.</w:t>
      </w:r>
    </w:p>
    <w:p w:rsidR="00F21987" w:rsidRDefault="00F21987">
      <w:pPr>
        <w:ind w:left="720"/>
        <w:rPr>
          <w:sz w:val="20"/>
        </w:rPr>
      </w:pPr>
    </w:p>
    <w:p w:rsidR="00F21987" w:rsidRDefault="00F21987">
      <w:pPr>
        <w:ind w:left="720" w:hanging="720"/>
        <w:rPr>
          <w:b/>
          <w:sz w:val="20"/>
        </w:rPr>
      </w:pPr>
      <w:r>
        <w:rPr>
          <w:b/>
          <w:sz w:val="20"/>
        </w:rPr>
        <w:t>OBSERVATION 4.3.</w:t>
      </w:r>
      <w:r w:rsidR="00827917">
        <w:rPr>
          <w:b/>
          <w:sz w:val="20"/>
        </w:rPr>
        <w:t>10</w:t>
      </w:r>
    </w:p>
    <w:p w:rsidR="00F21987" w:rsidRDefault="00F21987">
      <w:pPr>
        <w:ind w:left="720"/>
        <w:rPr>
          <w:sz w:val="20"/>
        </w:rPr>
      </w:pPr>
      <w:r>
        <w:rPr>
          <w:sz w:val="20"/>
        </w:rPr>
        <w:t xml:space="preserve">Calling </w:t>
      </w:r>
      <w:r>
        <w:rPr>
          <w:rFonts w:ascii="Courier New" w:hAnsi="Courier New"/>
          <w:sz w:val="20"/>
        </w:rPr>
        <w:t>viParseRsrcEx()</w:t>
      </w:r>
      <w:r>
        <w:rPr>
          <w:sz w:val="20"/>
        </w:rPr>
        <w:t xml:space="preserve"> with "</w:t>
      </w:r>
      <w:r>
        <w:rPr>
          <w:rFonts w:ascii="Courier" w:hAnsi="Courier"/>
          <w:sz w:val="18"/>
        </w:rPr>
        <w:t>VXI::1::INSTR</w:t>
      </w:r>
      <w:r>
        <w:rPr>
          <w:sz w:val="20"/>
        </w:rPr>
        <w:t>" will produce the same results as invoking it with "</w:t>
      </w:r>
      <w:r>
        <w:rPr>
          <w:rFonts w:ascii="Courier" w:hAnsi="Courier"/>
          <w:sz w:val="18"/>
        </w:rPr>
        <w:t>vxi::1::instr</w:t>
      </w:r>
      <w:r>
        <w:rPr>
          <w:sz w:val="20"/>
        </w:rPr>
        <w:t>".</w:t>
      </w:r>
    </w:p>
    <w:p w:rsidR="00F21987" w:rsidRDefault="00F21987">
      <w:pPr>
        <w:rPr>
          <w:sz w:val="20"/>
        </w:rPr>
      </w:pPr>
    </w:p>
    <w:p w:rsidR="00F21987" w:rsidRDefault="00F21987">
      <w:pPr>
        <w:ind w:left="720" w:hanging="720"/>
        <w:rPr>
          <w:b/>
          <w:sz w:val="20"/>
        </w:rPr>
      </w:pPr>
      <w:r>
        <w:rPr>
          <w:b/>
          <w:sz w:val="20"/>
        </w:rPr>
        <w:t>OBSERVATION 4.3.</w:t>
      </w:r>
      <w:r w:rsidR="002066F8">
        <w:rPr>
          <w:b/>
          <w:sz w:val="20"/>
        </w:rPr>
        <w:t>1</w:t>
      </w:r>
      <w:r w:rsidR="004351AE">
        <w:rPr>
          <w:b/>
          <w:sz w:val="20"/>
        </w:rPr>
        <w:t>1</w:t>
      </w:r>
    </w:p>
    <w:p w:rsidR="00F21987" w:rsidRDefault="00F21987">
      <w:pPr>
        <w:ind w:left="720"/>
        <w:rPr>
          <w:sz w:val="20"/>
        </w:rPr>
      </w:pPr>
      <w:r>
        <w:rPr>
          <w:sz w:val="20"/>
        </w:rPr>
        <w:t xml:space="preserve">Calling </w:t>
      </w:r>
      <w:r>
        <w:rPr>
          <w:rFonts w:ascii="Courier New" w:hAnsi="Courier New"/>
          <w:sz w:val="20"/>
        </w:rPr>
        <w:t>viParseRsrc()</w:t>
      </w:r>
      <w:r>
        <w:rPr>
          <w:sz w:val="20"/>
        </w:rPr>
        <w:t xml:space="preserve"> with "</w:t>
      </w:r>
      <w:r>
        <w:rPr>
          <w:rFonts w:ascii="Courier" w:hAnsi="Courier"/>
          <w:sz w:val="18"/>
        </w:rPr>
        <w:t>VXI::BACKPLANE</w:t>
      </w:r>
      <w:r>
        <w:rPr>
          <w:sz w:val="20"/>
        </w:rPr>
        <w:t xml:space="preserve">" may result in </w:t>
      </w:r>
      <w:r>
        <w:rPr>
          <w:rFonts w:ascii="Courier" w:hAnsi="Courier"/>
          <w:sz w:val="20"/>
        </w:rPr>
        <w:t>unaliasedExpandedRsrcName</w:t>
      </w:r>
      <w:r>
        <w:rPr>
          <w:sz w:val="20"/>
        </w:rPr>
        <w:t xml:space="preserve"> containing either "</w:t>
      </w:r>
      <w:r>
        <w:rPr>
          <w:rFonts w:ascii="Courier" w:hAnsi="Courier"/>
          <w:sz w:val="18"/>
        </w:rPr>
        <w:t>VXI0::BACKPLANE</w:t>
      </w:r>
      <w:r>
        <w:rPr>
          <w:sz w:val="20"/>
        </w:rPr>
        <w:t>" or "</w:t>
      </w:r>
      <w:r>
        <w:rPr>
          <w:rFonts w:ascii="Courier" w:hAnsi="Courier"/>
          <w:sz w:val="18"/>
        </w:rPr>
        <w:t>VXI0::0::BACKPLANE</w:t>
      </w:r>
      <w:r>
        <w:rPr>
          <w:sz w:val="20"/>
        </w:rPr>
        <w:t>".  This is because the driver may not know the mainframe number until the resource is actually opened.</w:t>
      </w:r>
    </w:p>
    <w:p w:rsidR="00F21987" w:rsidRDefault="00F21987">
      <w:pPr>
        <w:ind w:left="720" w:hanging="720"/>
        <w:rPr>
          <w:sz w:val="20"/>
        </w:rPr>
      </w:pPr>
    </w:p>
    <w:p w:rsidR="00F21987" w:rsidRDefault="00F21987">
      <w:pPr>
        <w:rPr>
          <w:b/>
          <w:sz w:val="20"/>
        </w:rPr>
      </w:pPr>
      <w:r>
        <w:rPr>
          <w:b/>
          <w:sz w:val="20"/>
        </w:rPr>
        <w:t>RULE 4.3.</w:t>
      </w:r>
      <w:r w:rsidR="002066F8">
        <w:rPr>
          <w:b/>
          <w:sz w:val="20"/>
        </w:rPr>
        <w:t>2</w:t>
      </w:r>
      <w:r w:rsidR="00BA6A20">
        <w:rPr>
          <w:b/>
          <w:sz w:val="20"/>
        </w:rPr>
        <w:t>3</w:t>
      </w:r>
    </w:p>
    <w:p w:rsidR="00F21987" w:rsidRDefault="00F21987">
      <w:pPr>
        <w:ind w:left="720"/>
        <w:rPr>
          <w:sz w:val="20"/>
        </w:rPr>
      </w:pPr>
      <w:r>
        <w:rPr>
          <w:b/>
          <w:sz w:val="20"/>
        </w:rPr>
        <w:t>IF</w:t>
      </w:r>
      <w:r>
        <w:rPr>
          <w:sz w:val="20"/>
        </w:rPr>
        <w:t xml:space="preserve"> a VISA implementation of </w:t>
      </w:r>
      <w:r>
        <w:rPr>
          <w:rFonts w:ascii="Courier New" w:hAnsi="Courier New"/>
          <w:sz w:val="18"/>
        </w:rPr>
        <w:t>viParseRsrcEx()</w:t>
      </w:r>
      <w:r>
        <w:rPr>
          <w:sz w:val="20"/>
        </w:rPr>
        <w:t xml:space="preserve"> does not support aliases, </w:t>
      </w:r>
      <w:r>
        <w:rPr>
          <w:b/>
          <w:sz w:val="20"/>
        </w:rPr>
        <w:t xml:space="preserve">AND </w:t>
      </w:r>
      <w:r>
        <w:rPr>
          <w:sz w:val="20"/>
        </w:rPr>
        <w:t xml:space="preserve">the </w:t>
      </w:r>
      <w:r>
        <w:rPr>
          <w:rFonts w:ascii="Courier New" w:hAnsi="Courier New"/>
          <w:sz w:val="18"/>
        </w:rPr>
        <w:t>aliasIfExists</w:t>
      </w:r>
      <w:r>
        <w:rPr>
          <w:sz w:val="20"/>
        </w:rPr>
        <w:t xml:space="preserve"> parameter is not NULL, </w:t>
      </w:r>
      <w:r>
        <w:rPr>
          <w:b/>
          <w:sz w:val="20"/>
        </w:rPr>
        <w:t>THEN</w:t>
      </w:r>
      <w:r>
        <w:rPr>
          <w:sz w:val="20"/>
        </w:rPr>
        <w:t xml:space="preserve"> the output value of </w:t>
      </w:r>
      <w:r>
        <w:rPr>
          <w:rFonts w:ascii="Courier New" w:hAnsi="Courier New"/>
          <w:sz w:val="18"/>
        </w:rPr>
        <w:t>aliasIfExists</w:t>
      </w:r>
      <w:r>
        <w:rPr>
          <w:sz w:val="20"/>
        </w:rPr>
        <w:t xml:space="preserve"> </w:t>
      </w:r>
      <w:r>
        <w:rPr>
          <w:b/>
          <w:sz w:val="20"/>
        </w:rPr>
        <w:t>SHALL</w:t>
      </w:r>
      <w:r>
        <w:rPr>
          <w:sz w:val="20"/>
        </w:rPr>
        <w:t xml:space="preserve"> be an empty string.</w:t>
      </w:r>
    </w:p>
    <w:p w:rsidR="00F21987" w:rsidRDefault="00F21987">
      <w:pPr>
        <w:ind w:left="720" w:hanging="720"/>
        <w:rPr>
          <w:sz w:val="20"/>
        </w:rPr>
      </w:pPr>
    </w:p>
    <w:p w:rsidR="00F21987" w:rsidRDefault="00F21987">
      <w:pPr>
        <w:rPr>
          <w:b/>
          <w:sz w:val="20"/>
        </w:rPr>
      </w:pPr>
      <w:r>
        <w:rPr>
          <w:b/>
          <w:sz w:val="20"/>
        </w:rPr>
        <w:t>RULE 4.3.</w:t>
      </w:r>
      <w:r w:rsidR="002066F8">
        <w:rPr>
          <w:b/>
          <w:sz w:val="20"/>
        </w:rPr>
        <w:t>2</w:t>
      </w:r>
      <w:r w:rsidR="00BA6A20">
        <w:rPr>
          <w:b/>
          <w:sz w:val="20"/>
        </w:rPr>
        <w:t>4</w:t>
      </w:r>
    </w:p>
    <w:p w:rsidR="00F21987" w:rsidRDefault="00F21987">
      <w:pPr>
        <w:ind w:left="720"/>
        <w:rPr>
          <w:sz w:val="20"/>
        </w:rPr>
      </w:pPr>
      <w:r>
        <w:rPr>
          <w:b/>
          <w:sz w:val="20"/>
        </w:rPr>
        <w:t>IF</w:t>
      </w:r>
      <w:r>
        <w:rPr>
          <w:sz w:val="20"/>
        </w:rPr>
        <w:t xml:space="preserve"> a VISA implementation of </w:t>
      </w:r>
      <w:r>
        <w:rPr>
          <w:rFonts w:ascii="Courier New" w:hAnsi="Courier New"/>
          <w:sz w:val="18"/>
        </w:rPr>
        <w:t>viParseRsrcEx()</w:t>
      </w:r>
      <w:r>
        <w:rPr>
          <w:sz w:val="20"/>
        </w:rPr>
        <w:t xml:space="preserve"> supports multiple aliases per resource string, </w:t>
      </w:r>
      <w:r>
        <w:rPr>
          <w:b/>
          <w:sz w:val="20"/>
        </w:rPr>
        <w:t xml:space="preserve">AND </w:t>
      </w:r>
      <w:r>
        <w:rPr>
          <w:sz w:val="20"/>
        </w:rPr>
        <w:t xml:space="preserve">multiple aliases exist for the given </w:t>
      </w:r>
      <w:r>
        <w:rPr>
          <w:rFonts w:ascii="Courier New" w:hAnsi="Courier New"/>
          <w:sz w:val="18"/>
        </w:rPr>
        <w:t>rsrcName</w:t>
      </w:r>
      <w:r>
        <w:rPr>
          <w:sz w:val="20"/>
        </w:rPr>
        <w:t xml:space="preserve">, </w:t>
      </w:r>
      <w:r>
        <w:rPr>
          <w:b/>
          <w:sz w:val="20"/>
        </w:rPr>
        <w:t>AND</w:t>
      </w:r>
      <w:r>
        <w:rPr>
          <w:sz w:val="20"/>
        </w:rPr>
        <w:t xml:space="preserve"> the </w:t>
      </w:r>
      <w:r>
        <w:rPr>
          <w:rFonts w:ascii="Courier New" w:hAnsi="Courier New"/>
          <w:sz w:val="18"/>
        </w:rPr>
        <w:t>aliasIfExists</w:t>
      </w:r>
      <w:r>
        <w:rPr>
          <w:sz w:val="20"/>
        </w:rPr>
        <w:t xml:space="preserve"> parameter is not NULL, </w:t>
      </w:r>
      <w:r>
        <w:rPr>
          <w:b/>
          <w:sz w:val="20"/>
        </w:rPr>
        <w:t>THEN</w:t>
      </w:r>
      <w:r>
        <w:rPr>
          <w:sz w:val="20"/>
        </w:rPr>
        <w:t xml:space="preserve"> the VISA implementation </w:t>
      </w:r>
      <w:r>
        <w:rPr>
          <w:b/>
          <w:sz w:val="20"/>
        </w:rPr>
        <w:t>SHALL</w:t>
      </w:r>
      <w:r>
        <w:rPr>
          <w:sz w:val="20"/>
        </w:rPr>
        <w:t xml:space="preserve"> use one alias as the output value of </w:t>
      </w:r>
      <w:r>
        <w:rPr>
          <w:rFonts w:ascii="Courier New" w:hAnsi="Courier New"/>
          <w:sz w:val="18"/>
        </w:rPr>
        <w:t>aliasIfExists</w:t>
      </w:r>
      <w:r>
        <w:rPr>
          <w:sz w:val="20"/>
        </w:rPr>
        <w:t>.</w:t>
      </w:r>
    </w:p>
    <w:p w:rsidR="00F21987" w:rsidRDefault="00F21987">
      <w:pPr>
        <w:ind w:left="720" w:hanging="720"/>
        <w:rPr>
          <w:sz w:val="20"/>
        </w:rPr>
      </w:pPr>
    </w:p>
    <w:p w:rsidR="00F21987" w:rsidRDefault="00F21987">
      <w:pPr>
        <w:ind w:left="720" w:hanging="720"/>
        <w:rPr>
          <w:sz w:val="20"/>
        </w:rPr>
        <w:sectPr w:rsidR="00F21987">
          <w:headerReference w:type="even" r:id="rId63"/>
          <w:headerReference w:type="default" r:id="rId64"/>
          <w:footerReference w:type="even" r:id="rId65"/>
          <w:footerReference w:type="default" r:id="rId66"/>
          <w:footnotePr>
            <w:numRestart w:val="eachPage"/>
          </w:footnotePr>
          <w:type w:val="continuous"/>
          <w:pgSz w:w="12240" w:h="15840"/>
          <w:pgMar w:top="1440" w:right="1440" w:bottom="-1440" w:left="1440" w:header="720" w:footer="720" w:gutter="0"/>
          <w:cols w:space="720"/>
          <w:noEndnote/>
        </w:sectPr>
      </w:pPr>
    </w:p>
    <w:p w:rsidR="004463DA" w:rsidRDefault="004463DA" w:rsidP="004463DA">
      <w:pPr>
        <w:ind w:left="720" w:hanging="720"/>
        <w:rPr>
          <w:b/>
          <w:sz w:val="20"/>
        </w:rPr>
      </w:pPr>
      <w:r>
        <w:rPr>
          <w:b/>
          <w:sz w:val="20"/>
        </w:rPr>
        <w:lastRenderedPageBreak/>
        <w:t>RECOMMENDATION 4.3.</w:t>
      </w:r>
      <w:r w:rsidR="0060518F">
        <w:rPr>
          <w:b/>
          <w:sz w:val="20"/>
        </w:rPr>
        <w:t>6</w:t>
      </w:r>
    </w:p>
    <w:p w:rsidR="004463DA" w:rsidRDefault="004463DA" w:rsidP="004463DA">
      <w:pPr>
        <w:ind w:left="720"/>
        <w:rPr>
          <w:sz w:val="20"/>
        </w:rPr>
      </w:pPr>
      <w:r>
        <w:rPr>
          <w:sz w:val="20"/>
        </w:rPr>
        <w:t>A VISA implementation should not allow the colon character (</w:t>
      </w:r>
      <w:r w:rsidR="00033F6F">
        <w:rPr>
          <w:sz w:val="20"/>
        </w:rPr>
        <w:t>“</w:t>
      </w:r>
      <w:r>
        <w:rPr>
          <w:sz w:val="20"/>
        </w:rPr>
        <w:t>:</w:t>
      </w:r>
      <w:r w:rsidR="00033F6F">
        <w:rPr>
          <w:sz w:val="20"/>
        </w:rPr>
        <w:t>”</w:t>
      </w:r>
      <w:r>
        <w:rPr>
          <w:sz w:val="20"/>
        </w:rPr>
        <w:t>) in user</w:t>
      </w:r>
      <w:r w:rsidR="00BE4D36">
        <w:rPr>
          <w:sz w:val="20"/>
        </w:rPr>
        <w:t>-</w:t>
      </w:r>
      <w:r>
        <w:rPr>
          <w:sz w:val="20"/>
        </w:rPr>
        <w:t>defined aliases.</w:t>
      </w:r>
    </w:p>
    <w:p w:rsidR="004463DA" w:rsidRDefault="004463DA" w:rsidP="004463DA">
      <w:pPr>
        <w:rPr>
          <w:sz w:val="20"/>
        </w:rPr>
      </w:pPr>
    </w:p>
    <w:p w:rsidR="004463DA" w:rsidRDefault="004463DA" w:rsidP="004463DA">
      <w:pPr>
        <w:ind w:left="720" w:hanging="720"/>
        <w:rPr>
          <w:b/>
          <w:sz w:val="20"/>
        </w:rPr>
      </w:pPr>
      <w:r>
        <w:rPr>
          <w:b/>
          <w:sz w:val="20"/>
        </w:rPr>
        <w:t>PERMISSION 4.3.</w:t>
      </w:r>
      <w:r w:rsidR="00693098">
        <w:rPr>
          <w:b/>
          <w:sz w:val="20"/>
        </w:rPr>
        <w:t>3</w:t>
      </w:r>
    </w:p>
    <w:p w:rsidR="004463DA" w:rsidRDefault="004463DA" w:rsidP="004463DA">
      <w:pPr>
        <w:ind w:left="720"/>
        <w:rPr>
          <w:sz w:val="20"/>
        </w:rPr>
      </w:pPr>
      <w:r>
        <w:rPr>
          <w:sz w:val="20"/>
        </w:rPr>
        <w:t xml:space="preserve">A VISA implementation </w:t>
      </w:r>
      <w:r w:rsidRPr="004463DA">
        <w:rPr>
          <w:b/>
          <w:sz w:val="20"/>
        </w:rPr>
        <w:t>MAY</w:t>
      </w:r>
      <w:r>
        <w:rPr>
          <w:sz w:val="20"/>
        </w:rPr>
        <w:t xml:space="preserve"> allow the colon character (</w:t>
      </w:r>
      <w:r w:rsidR="00033F6F">
        <w:rPr>
          <w:sz w:val="20"/>
        </w:rPr>
        <w:t>“:”</w:t>
      </w:r>
      <w:r>
        <w:rPr>
          <w:sz w:val="20"/>
        </w:rPr>
        <w:t>) in user</w:t>
      </w:r>
      <w:r w:rsidR="00BE4D36">
        <w:rPr>
          <w:sz w:val="20"/>
        </w:rPr>
        <w:t>-</w:t>
      </w:r>
      <w:r>
        <w:rPr>
          <w:sz w:val="20"/>
        </w:rPr>
        <w:t>defined aliases.</w:t>
      </w:r>
    </w:p>
    <w:p w:rsidR="004463DA" w:rsidRDefault="004463DA" w:rsidP="004463DA">
      <w:pPr>
        <w:ind w:left="720" w:hanging="720"/>
        <w:rPr>
          <w:b/>
          <w:sz w:val="20"/>
        </w:rPr>
      </w:pPr>
    </w:p>
    <w:p w:rsidR="004463DA" w:rsidRDefault="004463DA" w:rsidP="004463DA">
      <w:pPr>
        <w:ind w:left="720" w:hanging="720"/>
        <w:rPr>
          <w:b/>
          <w:sz w:val="20"/>
        </w:rPr>
      </w:pPr>
      <w:r>
        <w:rPr>
          <w:b/>
          <w:sz w:val="20"/>
        </w:rPr>
        <w:t>OBSERVATION 4.3.</w:t>
      </w:r>
      <w:r w:rsidR="008D2F74">
        <w:rPr>
          <w:b/>
          <w:sz w:val="20"/>
        </w:rPr>
        <w:t>1</w:t>
      </w:r>
      <w:r w:rsidR="004351AE">
        <w:rPr>
          <w:b/>
          <w:sz w:val="20"/>
        </w:rPr>
        <w:t>2</w:t>
      </w:r>
    </w:p>
    <w:p w:rsidR="004463DA" w:rsidRDefault="004463DA" w:rsidP="004463DA">
      <w:pPr>
        <w:ind w:left="720"/>
        <w:rPr>
          <w:sz w:val="20"/>
        </w:rPr>
      </w:pPr>
      <w:r>
        <w:rPr>
          <w:sz w:val="20"/>
        </w:rPr>
        <w:t xml:space="preserve">The intent of disallowing colons in aliases is that the VISA specification reserves that character for definition of all future canonical resource names.  If a VISA implementation allows </w:t>
      </w:r>
      <w:r w:rsidR="00E52BA4">
        <w:rPr>
          <w:sz w:val="20"/>
        </w:rPr>
        <w:t xml:space="preserve">the user to enter </w:t>
      </w:r>
      <w:r>
        <w:rPr>
          <w:sz w:val="20"/>
        </w:rPr>
        <w:t>a name that could later be defined</w:t>
      </w:r>
      <w:r w:rsidR="00E52BA4">
        <w:rPr>
          <w:sz w:val="20"/>
        </w:rPr>
        <w:t xml:space="preserve"> as an actual resource name,</w:t>
      </w:r>
      <w:r>
        <w:rPr>
          <w:sz w:val="20"/>
        </w:rPr>
        <w:t xml:space="preserve"> then the behavior of such an alias could change in a way that users might not expect.</w:t>
      </w:r>
    </w:p>
    <w:p w:rsidR="004463DA" w:rsidRDefault="004463DA" w:rsidP="00E52BA4">
      <w:pPr>
        <w:rPr>
          <w:sz w:val="20"/>
        </w:rPr>
      </w:pPr>
    </w:p>
    <w:p w:rsidR="004463DA" w:rsidRDefault="004463DA" w:rsidP="004463DA">
      <w:pPr>
        <w:ind w:left="720" w:hanging="720"/>
        <w:rPr>
          <w:b/>
          <w:sz w:val="20"/>
        </w:rPr>
      </w:pPr>
      <w:r>
        <w:rPr>
          <w:b/>
          <w:sz w:val="20"/>
        </w:rPr>
        <w:t>OBSERVATION 4.3.</w:t>
      </w:r>
      <w:r w:rsidR="002066F8">
        <w:rPr>
          <w:b/>
          <w:sz w:val="20"/>
        </w:rPr>
        <w:t>1</w:t>
      </w:r>
      <w:r w:rsidR="004351AE">
        <w:rPr>
          <w:b/>
          <w:sz w:val="20"/>
        </w:rPr>
        <w:t>3</w:t>
      </w:r>
    </w:p>
    <w:p w:rsidR="004463DA" w:rsidRDefault="004463DA" w:rsidP="004463DA">
      <w:pPr>
        <w:ind w:left="720"/>
        <w:rPr>
          <w:sz w:val="20"/>
        </w:rPr>
      </w:pPr>
      <w:r>
        <w:rPr>
          <w:sz w:val="20"/>
        </w:rPr>
        <w:t xml:space="preserve">There are valid scenarios where a VISA implementation may want to allow colons in aliases. One such scenario is allowing one resource name to </w:t>
      </w:r>
      <w:r w:rsidR="002A46F7">
        <w:rPr>
          <w:sz w:val="20"/>
        </w:rPr>
        <w:t xml:space="preserve">intentionally </w:t>
      </w:r>
      <w:r>
        <w:rPr>
          <w:sz w:val="20"/>
        </w:rPr>
        <w:t>masquerade as another. However, an implementation that allows such behavior should take care to avoid user confusion over which resource is actually accessed when such an alias is defined.</w:t>
      </w:r>
    </w:p>
    <w:p w:rsidR="006674AB" w:rsidRDefault="006674AB" w:rsidP="004463DA">
      <w:pPr>
        <w:ind w:left="720"/>
        <w:rPr>
          <w:sz w:val="28"/>
        </w:rPr>
      </w:pPr>
    </w:p>
    <w:p w:rsidR="006674AB" w:rsidRPr="0041337E" w:rsidRDefault="00EF41EB" w:rsidP="006674AB">
      <w:pPr>
        <w:rPr>
          <w:rStyle w:val="SC5208902"/>
          <w:b/>
        </w:rPr>
      </w:pPr>
      <w:r>
        <w:rPr>
          <w:rStyle w:val="SC5208902"/>
          <w:b/>
        </w:rPr>
        <w:t>RULE 4.3</w:t>
      </w:r>
      <w:r w:rsidR="006674AB" w:rsidRPr="0041337E">
        <w:rPr>
          <w:rStyle w:val="SC5208902"/>
          <w:b/>
        </w:rPr>
        <w:t>.</w:t>
      </w:r>
      <w:r w:rsidR="002066F8">
        <w:rPr>
          <w:rStyle w:val="SC5208902"/>
          <w:b/>
        </w:rPr>
        <w:t>2</w:t>
      </w:r>
      <w:r w:rsidR="00CA637E">
        <w:rPr>
          <w:rStyle w:val="SC5208902"/>
          <w:b/>
        </w:rPr>
        <w:t>5</w:t>
      </w:r>
    </w:p>
    <w:p w:rsidR="00EF41EB" w:rsidRDefault="00EF41EB" w:rsidP="00EF41EB">
      <w:pPr>
        <w:ind w:left="720"/>
        <w:rPr>
          <w:rFonts w:ascii="Times New Roman" w:hAnsi="Times New Roman"/>
          <w:color w:val="000000"/>
          <w:sz w:val="20"/>
        </w:rPr>
      </w:pPr>
      <w:r>
        <w:rPr>
          <w:rFonts w:ascii="Times New Roman" w:hAnsi="Times New Roman"/>
          <w:color w:val="000000"/>
          <w:sz w:val="20"/>
        </w:rPr>
        <w:t xml:space="preserve">The function viParseRsrcEx </w:t>
      </w:r>
      <w:r>
        <w:rPr>
          <w:rFonts w:ascii="Times New Roman" w:hAnsi="Times New Roman"/>
          <w:b/>
          <w:bCs/>
          <w:color w:val="000000"/>
          <w:sz w:val="20"/>
        </w:rPr>
        <w:t>SHALL</w:t>
      </w:r>
      <w:r>
        <w:rPr>
          <w:rFonts w:ascii="Times New Roman" w:hAnsi="Times New Roman"/>
          <w:color w:val="000000"/>
          <w:sz w:val="20"/>
        </w:rPr>
        <w:t xml:space="preserve"> return </w:t>
      </w:r>
      <w:r w:rsidRPr="00810904">
        <w:rPr>
          <w:rFonts w:ascii="Courier" w:hAnsi="Courier" w:cs="Courier"/>
          <w:color w:val="000000"/>
          <w:sz w:val="20"/>
        </w:rPr>
        <w:t>unaliasedExpandedRsrcName</w:t>
      </w:r>
      <w:r w:rsidR="00CF1BAC">
        <w:rPr>
          <w:rFonts w:ascii="Times New Roman" w:hAnsi="Times New Roman"/>
          <w:color w:val="000000"/>
          <w:sz w:val="20"/>
        </w:rPr>
        <w:t xml:space="preserve"> </w:t>
      </w:r>
      <w:r>
        <w:rPr>
          <w:rFonts w:ascii="Times New Roman" w:hAnsi="Times New Roman"/>
          <w:color w:val="000000"/>
          <w:sz w:val="20"/>
        </w:rPr>
        <w:t>in the format specified in this document.</w:t>
      </w:r>
    </w:p>
    <w:p w:rsidR="00EF41EB" w:rsidRDefault="00EF41EB" w:rsidP="00EF41EB">
      <w:pPr>
        <w:ind w:left="720"/>
        <w:rPr>
          <w:rStyle w:val="SC5208902"/>
          <w:b/>
        </w:rPr>
      </w:pPr>
    </w:p>
    <w:p w:rsidR="00EF41EB" w:rsidRPr="0041337E" w:rsidRDefault="00EF41EB" w:rsidP="00EF41EB">
      <w:pPr>
        <w:rPr>
          <w:rStyle w:val="SC5208902"/>
          <w:b/>
        </w:rPr>
      </w:pPr>
      <w:r>
        <w:rPr>
          <w:rStyle w:val="SC5208902"/>
          <w:b/>
        </w:rPr>
        <w:t>RULE 4.3</w:t>
      </w:r>
      <w:r w:rsidRPr="0041337E">
        <w:rPr>
          <w:rStyle w:val="SC5208902"/>
          <w:b/>
        </w:rPr>
        <w:t>.</w:t>
      </w:r>
      <w:r w:rsidR="00810904">
        <w:rPr>
          <w:rStyle w:val="SC5208902"/>
          <w:b/>
        </w:rPr>
        <w:t>2</w:t>
      </w:r>
      <w:r w:rsidR="00CA637E">
        <w:rPr>
          <w:rStyle w:val="SC5208902"/>
          <w:b/>
        </w:rPr>
        <w:t>6</w:t>
      </w:r>
    </w:p>
    <w:p w:rsidR="00EF41EB" w:rsidRDefault="006E40B2" w:rsidP="004463DA">
      <w:pPr>
        <w:ind w:left="720"/>
        <w:rPr>
          <w:rFonts w:ascii="Times New Roman" w:hAnsi="Times New Roman"/>
          <w:color w:val="000000"/>
          <w:sz w:val="20"/>
        </w:rPr>
      </w:pPr>
      <w:r>
        <w:rPr>
          <w:rFonts w:ascii="Times New Roman" w:hAnsi="Times New Roman"/>
          <w:color w:val="000000"/>
          <w:sz w:val="20"/>
        </w:rPr>
        <w:t xml:space="preserve">A VISA implementation </w:t>
      </w:r>
      <w:r>
        <w:rPr>
          <w:rFonts w:ascii="Times New Roman" w:hAnsi="Times New Roman"/>
          <w:b/>
          <w:bCs/>
          <w:color w:val="000000"/>
          <w:sz w:val="20"/>
        </w:rPr>
        <w:t>SHALL</w:t>
      </w:r>
      <w:r>
        <w:rPr>
          <w:rFonts w:ascii="Times New Roman" w:hAnsi="Times New Roman"/>
          <w:color w:val="000000"/>
          <w:sz w:val="20"/>
        </w:rPr>
        <w:t xml:space="preserve"> return PXI INSTR resource strings from viParseRsrc that include the function number, regardless of whether the PXI instrument has one or multiple functions.</w:t>
      </w:r>
    </w:p>
    <w:p w:rsidR="006E40B2" w:rsidRDefault="006E40B2" w:rsidP="004463DA">
      <w:pPr>
        <w:ind w:left="720"/>
        <w:rPr>
          <w:sz w:val="20"/>
        </w:rPr>
      </w:pPr>
    </w:p>
    <w:p w:rsidR="00EF41EB" w:rsidRPr="0041337E" w:rsidRDefault="00EF41EB" w:rsidP="00EF41EB">
      <w:pPr>
        <w:rPr>
          <w:rStyle w:val="SC5208902"/>
          <w:b/>
        </w:rPr>
      </w:pPr>
      <w:r>
        <w:rPr>
          <w:rStyle w:val="SC5208902"/>
          <w:b/>
        </w:rPr>
        <w:t>RULE 4.3</w:t>
      </w:r>
      <w:r w:rsidRPr="0041337E">
        <w:rPr>
          <w:rStyle w:val="SC5208902"/>
          <w:b/>
        </w:rPr>
        <w:t>.</w:t>
      </w:r>
      <w:r>
        <w:rPr>
          <w:rStyle w:val="SC5208902"/>
          <w:b/>
        </w:rPr>
        <w:t>2</w:t>
      </w:r>
      <w:r w:rsidR="00CA637E">
        <w:rPr>
          <w:rStyle w:val="SC5208902"/>
          <w:b/>
        </w:rPr>
        <w:t>7</w:t>
      </w:r>
    </w:p>
    <w:p w:rsidR="00EF41EB" w:rsidRDefault="006E40B2" w:rsidP="004463DA">
      <w:pPr>
        <w:ind w:left="720"/>
        <w:rPr>
          <w:sz w:val="20"/>
        </w:rPr>
      </w:pPr>
      <w:r>
        <w:rPr>
          <w:rFonts w:ascii="Times New Roman" w:hAnsi="Times New Roman"/>
          <w:color w:val="000000"/>
          <w:sz w:val="20"/>
        </w:rPr>
        <w:t xml:space="preserve">A VISA implementation </w:t>
      </w:r>
      <w:r>
        <w:rPr>
          <w:rFonts w:ascii="Times New Roman" w:hAnsi="Times New Roman"/>
          <w:b/>
          <w:bCs/>
          <w:color w:val="000000"/>
          <w:sz w:val="20"/>
        </w:rPr>
        <w:t>SHALL</w:t>
      </w:r>
      <w:r>
        <w:rPr>
          <w:rFonts w:ascii="Times New Roman" w:hAnsi="Times New Roman"/>
          <w:color w:val="000000"/>
          <w:sz w:val="20"/>
        </w:rPr>
        <w:t xml:space="preserve"> return USB INSTR resource strings from viParseRsrc that include the interface number, regardless of whether the USB instrument has one or multiple interfaces.</w:t>
      </w:r>
    </w:p>
    <w:p w:rsidR="00F21987" w:rsidRDefault="00F21987">
      <w:pPr>
        <w:pStyle w:val="Head1"/>
      </w:pPr>
      <w:r>
        <w:rPr>
          <w:b w:val="0"/>
        </w:rPr>
        <w:br w:type="page"/>
      </w:r>
      <w:bookmarkStart w:id="280" w:name="_Toc135102685"/>
      <w:bookmarkStart w:id="281" w:name="_Toc395260222"/>
      <w:r>
        <w:lastRenderedPageBreak/>
        <w:t>4.4  Search Services</w:t>
      </w:r>
      <w:bookmarkEnd w:id="280"/>
      <w:bookmarkEnd w:id="281"/>
    </w:p>
    <w:p w:rsidR="00F21987" w:rsidRDefault="00F21987">
      <w:pPr>
        <w:ind w:left="720"/>
        <w:rPr>
          <w:sz w:val="20"/>
        </w:rPr>
      </w:pPr>
    </w:p>
    <w:p w:rsidR="00F21987" w:rsidRDefault="00F21987">
      <w:pPr>
        <w:ind w:left="720"/>
        <w:rPr>
          <w:sz w:val="20"/>
        </w:rPr>
      </w:pPr>
      <w:r>
        <w:rPr>
          <w:sz w:val="20"/>
        </w:rPr>
        <w:t xml:space="preserve">VISA provides the ability to search and locate resources regardless of where the resource is residing.  To be able to locate a resource in a VISA system, it is essential to be able to uniquely identify the given resource throughout the system.  As described in Section 4.3, </w:t>
      </w:r>
      <w:r>
        <w:rPr>
          <w:i/>
          <w:sz w:val="20"/>
        </w:rPr>
        <w:t>Access Services</w:t>
      </w:r>
      <w:r>
        <w:rPr>
          <w:sz w:val="20"/>
        </w:rPr>
        <w:t>, a resource string is used for uniquely identifying a given resource in the system.  In order to specify different variations of the resource strings to search for, the VISA Resource Manager allows the use of a regular expression to describe them.</w:t>
      </w:r>
    </w:p>
    <w:p w:rsidR="00F21987" w:rsidRDefault="00F21987">
      <w:pPr>
        <w:rPr>
          <w:b/>
          <w:sz w:val="20"/>
        </w:rPr>
      </w:pPr>
    </w:p>
    <w:p w:rsidR="00F21987" w:rsidRDefault="00F21987">
      <w:pPr>
        <w:pStyle w:val="Head2"/>
      </w:pPr>
      <w:bookmarkStart w:id="282" w:name="_Toc135102686"/>
      <w:bookmarkStart w:id="283" w:name="_Toc395260223"/>
      <w:r>
        <w:t>4.4.1  Resource Regular Expression</w:t>
      </w:r>
      <w:bookmarkEnd w:id="282"/>
      <w:bookmarkEnd w:id="283"/>
    </w:p>
    <w:p w:rsidR="00F21987" w:rsidRDefault="00F21987">
      <w:pPr>
        <w:ind w:left="720"/>
        <w:rPr>
          <w:b/>
          <w:sz w:val="20"/>
        </w:rPr>
      </w:pPr>
    </w:p>
    <w:p w:rsidR="00F21987" w:rsidRDefault="00F21987">
      <w:pPr>
        <w:ind w:left="720"/>
        <w:rPr>
          <w:b/>
          <w:sz w:val="20"/>
        </w:rPr>
      </w:pPr>
      <w:r>
        <w:rPr>
          <w:sz w:val="20"/>
        </w:rPr>
        <w:t xml:space="preserve">A regular expression is a string consisting of ordinary characters as well as special characters.  A regular expression is used for specifying patterns to match in a given string.  Given a string and a regular expression, one can determine if the string matches the regular expression.  A regular expression can also be used as a search criterion.  Given a regular expression and a list of strings, one can match the regular expression against each string and return a list of strings that match the regular expression.   </w:t>
      </w:r>
    </w:p>
    <w:p w:rsidR="00F21987" w:rsidRDefault="00F21987">
      <w:pPr>
        <w:rPr>
          <w:b/>
          <w:sz w:val="20"/>
        </w:rPr>
      </w:pPr>
    </w:p>
    <w:p w:rsidR="00F21987" w:rsidRDefault="00F21987">
      <w:pPr>
        <w:ind w:left="720"/>
        <w:rPr>
          <w:b/>
          <w:sz w:val="20"/>
        </w:rPr>
      </w:pPr>
      <w:r>
        <w:rPr>
          <w:sz w:val="20"/>
        </w:rPr>
        <w:t>Tables 4.4.1 and 4.4.2 define the special characters and literals used in the grammar rules defined in this section and other sections of this document.</w:t>
      </w:r>
    </w:p>
    <w:p w:rsidR="00F21987" w:rsidRDefault="00F21987">
      <w:pPr>
        <w:rPr>
          <w:sz w:val="20"/>
        </w:rPr>
      </w:pPr>
    </w:p>
    <w:p w:rsidR="00F21987" w:rsidRDefault="00F21987">
      <w:pPr>
        <w:pStyle w:val="Tablecaption"/>
      </w:pPr>
      <w:bookmarkStart w:id="284" w:name="_Toc460636286"/>
      <w:bookmarkStart w:id="285" w:name="_Toc460651855"/>
      <w:bookmarkStart w:id="286" w:name="_Toc460652229"/>
      <w:bookmarkStart w:id="287" w:name="_Toc135029779"/>
      <w:r>
        <w:t>Table 4.4.1</w:t>
      </w:r>
      <w:r>
        <w:tab/>
        <w:t>Special Characters</w:t>
      </w:r>
      <w:bookmarkEnd w:id="284"/>
      <w:bookmarkEnd w:id="285"/>
      <w:bookmarkEnd w:id="286"/>
      <w:bookmarkEnd w:id="287"/>
    </w:p>
    <w:p w:rsidR="00F21987" w:rsidRDefault="00F21987">
      <w:pPr>
        <w:ind w:left="720"/>
        <w:rPr>
          <w:sz w:val="20"/>
        </w:rPr>
      </w:pPr>
    </w:p>
    <w:tbl>
      <w:tblPr>
        <w:tblW w:w="0" w:type="auto"/>
        <w:tblInd w:w="1520" w:type="dxa"/>
        <w:tblLayout w:type="fixed"/>
        <w:tblCellMar>
          <w:left w:w="80" w:type="dxa"/>
          <w:right w:w="80" w:type="dxa"/>
        </w:tblCellMar>
        <w:tblLook w:val="0000"/>
      </w:tblPr>
      <w:tblGrid>
        <w:gridCol w:w="1766"/>
        <w:gridCol w:w="3382"/>
        <w:gridCol w:w="1691"/>
      </w:tblGrid>
      <w:tr w:rsidR="00F21987">
        <w:trPr>
          <w:cantSplit/>
        </w:trPr>
        <w:tc>
          <w:tcPr>
            <w:tcW w:w="1766"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Character</w:t>
            </w:r>
          </w:p>
        </w:tc>
        <w:tc>
          <w:tcPr>
            <w:tcW w:w="3382"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c>
          <w:tcPr>
            <w:tcW w:w="1691"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Symbol</w:t>
            </w:r>
          </w:p>
        </w:tc>
      </w:tr>
      <w:tr w:rsidR="00F21987">
        <w:trPr>
          <w:cantSplit/>
        </w:trPr>
        <w:tc>
          <w:tcPr>
            <w:tcW w:w="1766"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540"/>
              <w:rPr>
                <w:sz w:val="20"/>
              </w:rPr>
            </w:pPr>
            <w:r>
              <w:rPr>
                <w:sz w:val="20"/>
              </w:rPr>
              <w:t>NL / LF</w:t>
            </w:r>
          </w:p>
        </w:tc>
        <w:tc>
          <w:tcPr>
            <w:tcW w:w="3382"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980"/>
              <w:rPr>
                <w:sz w:val="20"/>
              </w:rPr>
            </w:pPr>
            <w:r>
              <w:rPr>
                <w:sz w:val="20"/>
              </w:rPr>
              <w:t>New Line / Line Feed</w:t>
            </w:r>
          </w:p>
        </w:tc>
        <w:tc>
          <w:tcPr>
            <w:tcW w:w="1691"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620"/>
              <w:rPr>
                <w:sz w:val="20"/>
              </w:rPr>
            </w:pPr>
            <w:r>
              <w:rPr>
                <w:sz w:val="20"/>
              </w:rPr>
              <w:t>"\n"</w:t>
            </w:r>
          </w:p>
        </w:tc>
      </w:tr>
      <w:tr w:rsidR="00F21987">
        <w:trPr>
          <w:cantSplit/>
        </w:trPr>
        <w:tc>
          <w:tcPr>
            <w:tcW w:w="176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540"/>
              <w:rPr>
                <w:sz w:val="20"/>
              </w:rPr>
            </w:pPr>
            <w:r>
              <w:rPr>
                <w:sz w:val="20"/>
              </w:rPr>
              <w:t>HT</w:t>
            </w:r>
          </w:p>
        </w:tc>
        <w:tc>
          <w:tcPr>
            <w:tcW w:w="338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980"/>
              <w:rPr>
                <w:sz w:val="20"/>
              </w:rPr>
            </w:pPr>
            <w:r>
              <w:rPr>
                <w:sz w:val="20"/>
              </w:rPr>
              <w:t>Horizontal Tab</w:t>
            </w:r>
          </w:p>
        </w:tc>
        <w:tc>
          <w:tcPr>
            <w:tcW w:w="169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620"/>
              <w:rPr>
                <w:sz w:val="20"/>
              </w:rPr>
            </w:pPr>
            <w:r>
              <w:rPr>
                <w:sz w:val="20"/>
              </w:rPr>
              <w:t>"\t"</w:t>
            </w:r>
          </w:p>
        </w:tc>
      </w:tr>
      <w:tr w:rsidR="00F21987">
        <w:trPr>
          <w:cantSplit/>
        </w:trPr>
        <w:tc>
          <w:tcPr>
            <w:tcW w:w="176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540"/>
              <w:rPr>
                <w:sz w:val="20"/>
              </w:rPr>
            </w:pPr>
            <w:r>
              <w:rPr>
                <w:sz w:val="20"/>
              </w:rPr>
              <w:t xml:space="preserve">CR </w:t>
            </w:r>
          </w:p>
        </w:tc>
        <w:tc>
          <w:tcPr>
            <w:tcW w:w="338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980"/>
              <w:rPr>
                <w:sz w:val="20"/>
              </w:rPr>
            </w:pPr>
            <w:r>
              <w:rPr>
                <w:sz w:val="20"/>
              </w:rPr>
              <w:t>Carriage Return</w:t>
            </w:r>
          </w:p>
        </w:tc>
        <w:tc>
          <w:tcPr>
            <w:tcW w:w="169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620"/>
              <w:rPr>
                <w:sz w:val="20"/>
              </w:rPr>
            </w:pPr>
            <w:r>
              <w:rPr>
                <w:sz w:val="20"/>
              </w:rPr>
              <w:t>"\r"</w:t>
            </w:r>
          </w:p>
        </w:tc>
      </w:tr>
      <w:tr w:rsidR="00F21987">
        <w:trPr>
          <w:cantSplit/>
        </w:trPr>
        <w:tc>
          <w:tcPr>
            <w:tcW w:w="176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540"/>
              <w:rPr>
                <w:sz w:val="20"/>
              </w:rPr>
            </w:pPr>
            <w:r>
              <w:rPr>
                <w:sz w:val="20"/>
              </w:rPr>
              <w:t>FF</w:t>
            </w:r>
          </w:p>
        </w:tc>
        <w:tc>
          <w:tcPr>
            <w:tcW w:w="338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980"/>
              <w:rPr>
                <w:sz w:val="20"/>
              </w:rPr>
            </w:pPr>
            <w:r>
              <w:rPr>
                <w:sz w:val="20"/>
              </w:rPr>
              <w:t>Form Feed</w:t>
            </w:r>
          </w:p>
        </w:tc>
        <w:tc>
          <w:tcPr>
            <w:tcW w:w="169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620"/>
              <w:rPr>
                <w:sz w:val="20"/>
              </w:rPr>
            </w:pPr>
            <w:r>
              <w:rPr>
                <w:sz w:val="20"/>
              </w:rPr>
              <w:t>"\f"</w:t>
            </w:r>
          </w:p>
        </w:tc>
      </w:tr>
      <w:tr w:rsidR="00F21987">
        <w:trPr>
          <w:cantSplit/>
        </w:trPr>
        <w:tc>
          <w:tcPr>
            <w:tcW w:w="176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540"/>
              <w:rPr>
                <w:sz w:val="20"/>
              </w:rPr>
            </w:pPr>
            <w:r>
              <w:rPr>
                <w:sz w:val="20"/>
              </w:rPr>
              <w:t>SP</w:t>
            </w:r>
          </w:p>
        </w:tc>
        <w:tc>
          <w:tcPr>
            <w:tcW w:w="338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980"/>
              <w:rPr>
                <w:sz w:val="20"/>
              </w:rPr>
            </w:pPr>
            <w:r>
              <w:rPr>
                <w:sz w:val="20"/>
              </w:rPr>
              <w:t>Blank Space</w:t>
            </w:r>
          </w:p>
        </w:tc>
        <w:tc>
          <w:tcPr>
            <w:tcW w:w="169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620"/>
              <w:rPr>
                <w:sz w:val="20"/>
              </w:rPr>
            </w:pPr>
            <w:r>
              <w:rPr>
                <w:sz w:val="20"/>
              </w:rPr>
              <w:t>" "</w:t>
            </w:r>
          </w:p>
        </w:tc>
      </w:tr>
    </w:tbl>
    <w:p w:rsidR="00F21987" w:rsidRDefault="00F21987">
      <w:pPr>
        <w:ind w:left="720"/>
        <w:rPr>
          <w:sz w:val="20"/>
        </w:rPr>
      </w:pPr>
    </w:p>
    <w:p w:rsidR="00F21987" w:rsidRDefault="00F21987">
      <w:pPr>
        <w:ind w:left="720" w:hanging="720"/>
        <w:rPr>
          <w:b/>
          <w:sz w:val="20"/>
        </w:rPr>
      </w:pPr>
      <w:r>
        <w:rPr>
          <w:b/>
          <w:sz w:val="20"/>
        </w:rPr>
        <w:t>OBSERVATION 4.4.1</w:t>
      </w:r>
    </w:p>
    <w:p w:rsidR="00F21987" w:rsidRDefault="00F21987">
      <w:pPr>
        <w:ind w:left="720" w:hanging="720"/>
        <w:rPr>
          <w:sz w:val="20"/>
        </w:rPr>
      </w:pPr>
      <w:r>
        <w:rPr>
          <w:sz w:val="20"/>
        </w:rPr>
        <w:tab/>
        <w:t>The definitions of character constants do not require any specific implementation.  The implementor should follow language or industry standards as appropriate.</w:t>
      </w:r>
    </w:p>
    <w:p w:rsidR="00F21987" w:rsidRDefault="00F21987">
      <w:pPr>
        <w:ind w:left="720"/>
        <w:rPr>
          <w:sz w:val="20"/>
        </w:rPr>
      </w:pPr>
    </w:p>
    <w:p w:rsidR="00F21987" w:rsidRDefault="00F21987">
      <w:pPr>
        <w:pStyle w:val="Tablecaption"/>
      </w:pPr>
      <w:bookmarkStart w:id="288" w:name="_Toc460636287"/>
      <w:bookmarkStart w:id="289" w:name="_Toc460651856"/>
      <w:bookmarkStart w:id="290" w:name="_Toc460652230"/>
      <w:bookmarkStart w:id="291" w:name="_Toc135029780"/>
      <w:r>
        <w:t>Table 4.4.2</w:t>
      </w:r>
      <w:r>
        <w:tab/>
        <w:t>Literals</w:t>
      </w:r>
      <w:bookmarkEnd w:id="288"/>
      <w:bookmarkEnd w:id="289"/>
      <w:bookmarkEnd w:id="290"/>
      <w:bookmarkEnd w:id="291"/>
    </w:p>
    <w:p w:rsidR="00F21987" w:rsidRDefault="00F21987">
      <w:pPr>
        <w:ind w:left="720"/>
        <w:rPr>
          <w:sz w:val="20"/>
        </w:rPr>
      </w:pPr>
    </w:p>
    <w:tbl>
      <w:tblPr>
        <w:tblW w:w="0" w:type="auto"/>
        <w:tblInd w:w="1520" w:type="dxa"/>
        <w:tblLayout w:type="fixed"/>
        <w:tblCellMar>
          <w:left w:w="80" w:type="dxa"/>
          <w:right w:w="80" w:type="dxa"/>
        </w:tblCellMar>
        <w:tblLook w:val="0000"/>
      </w:tblPr>
      <w:tblGrid>
        <w:gridCol w:w="2781"/>
        <w:gridCol w:w="4059"/>
      </w:tblGrid>
      <w:tr w:rsidR="00F21987">
        <w:trPr>
          <w:cantSplit/>
        </w:trPr>
        <w:tc>
          <w:tcPr>
            <w:tcW w:w="2781"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Literal</w:t>
            </w:r>
          </w:p>
        </w:tc>
        <w:tc>
          <w:tcPr>
            <w:tcW w:w="4059"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Definition</w:t>
            </w:r>
          </w:p>
        </w:tc>
      </w:tr>
      <w:tr w:rsidR="00F21987">
        <w:trPr>
          <w:cantSplit/>
        </w:trPr>
        <w:tc>
          <w:tcPr>
            <w:tcW w:w="2781"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900"/>
              <w:rPr>
                <w:sz w:val="20"/>
              </w:rPr>
            </w:pPr>
            <w:r>
              <w:rPr>
                <w:sz w:val="20"/>
              </w:rPr>
              <w:t xml:space="preserve">white_space </w:t>
            </w:r>
          </w:p>
        </w:tc>
        <w:tc>
          <w:tcPr>
            <w:tcW w:w="4059"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1080"/>
              <w:rPr>
                <w:sz w:val="20"/>
              </w:rPr>
            </w:pPr>
            <w:r>
              <w:rPr>
                <w:sz w:val="20"/>
              </w:rPr>
              <w:t>NL, LF, HT, CR, FF, SP</w:t>
            </w:r>
          </w:p>
        </w:tc>
      </w:tr>
      <w:tr w:rsidR="00F21987">
        <w:trPr>
          <w:cantSplit/>
        </w:trPr>
        <w:tc>
          <w:tcPr>
            <w:tcW w:w="278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900"/>
              <w:rPr>
                <w:sz w:val="20"/>
              </w:rPr>
            </w:pPr>
            <w:r>
              <w:rPr>
                <w:sz w:val="20"/>
              </w:rPr>
              <w:t>digit</w:t>
            </w:r>
          </w:p>
        </w:tc>
        <w:tc>
          <w:tcPr>
            <w:tcW w:w="4059"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080"/>
              <w:rPr>
                <w:sz w:val="20"/>
              </w:rPr>
            </w:pPr>
            <w:r>
              <w:rPr>
                <w:sz w:val="20"/>
              </w:rPr>
              <w:t>"0","1".."9"</w:t>
            </w:r>
          </w:p>
        </w:tc>
      </w:tr>
      <w:tr w:rsidR="00F21987">
        <w:trPr>
          <w:cantSplit/>
        </w:trPr>
        <w:tc>
          <w:tcPr>
            <w:tcW w:w="278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900"/>
              <w:rPr>
                <w:sz w:val="20"/>
              </w:rPr>
            </w:pPr>
            <w:r>
              <w:rPr>
                <w:sz w:val="20"/>
              </w:rPr>
              <w:t>letter</w:t>
            </w:r>
          </w:p>
        </w:tc>
        <w:tc>
          <w:tcPr>
            <w:tcW w:w="4059"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080"/>
              <w:rPr>
                <w:sz w:val="20"/>
              </w:rPr>
            </w:pPr>
            <w:r>
              <w:rPr>
                <w:sz w:val="20"/>
              </w:rPr>
              <w:t>"a","b".."z", "A","B".."Z"</w:t>
            </w:r>
          </w:p>
        </w:tc>
      </w:tr>
      <w:tr w:rsidR="00F21987">
        <w:trPr>
          <w:cantSplit/>
        </w:trPr>
        <w:tc>
          <w:tcPr>
            <w:tcW w:w="278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900"/>
              <w:rPr>
                <w:sz w:val="20"/>
              </w:rPr>
            </w:pPr>
            <w:r>
              <w:rPr>
                <w:sz w:val="20"/>
              </w:rPr>
              <w:t>hex_digit</w:t>
            </w:r>
          </w:p>
        </w:tc>
        <w:tc>
          <w:tcPr>
            <w:tcW w:w="4059"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080"/>
              <w:rPr>
                <w:sz w:val="20"/>
              </w:rPr>
            </w:pPr>
            <w:r>
              <w:rPr>
                <w:sz w:val="20"/>
              </w:rPr>
              <w:t>"0","1".."9", "a","b".."f", "A","B".."F"</w:t>
            </w:r>
          </w:p>
        </w:tc>
      </w:tr>
      <w:tr w:rsidR="00F21987">
        <w:trPr>
          <w:cantSplit/>
        </w:trPr>
        <w:tc>
          <w:tcPr>
            <w:tcW w:w="278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900"/>
              <w:rPr>
                <w:sz w:val="20"/>
              </w:rPr>
            </w:pPr>
            <w:r>
              <w:rPr>
                <w:sz w:val="20"/>
              </w:rPr>
              <w:t>underscore</w:t>
            </w:r>
          </w:p>
        </w:tc>
        <w:tc>
          <w:tcPr>
            <w:tcW w:w="4059"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080"/>
              <w:rPr>
                <w:sz w:val="20"/>
              </w:rPr>
            </w:pPr>
            <w:r>
              <w:rPr>
                <w:sz w:val="20"/>
              </w:rPr>
              <w:t>"_"</w:t>
            </w:r>
          </w:p>
        </w:tc>
      </w:tr>
    </w:tbl>
    <w:p w:rsidR="00F21987" w:rsidRDefault="00F21987">
      <w:pPr>
        <w:rPr>
          <w:sz w:val="20"/>
        </w:rPr>
      </w:pPr>
    </w:p>
    <w:p w:rsidR="00F21987" w:rsidRDefault="00F21987">
      <w:pPr>
        <w:pStyle w:val="Tablecaption"/>
      </w:pPr>
      <w:r>
        <w:rPr>
          <w:b/>
        </w:rPr>
        <w:br w:type="page"/>
      </w:r>
      <w:bookmarkStart w:id="292" w:name="_Toc460636288"/>
      <w:bookmarkStart w:id="293" w:name="_Toc460651857"/>
      <w:bookmarkStart w:id="294" w:name="_Toc460652231"/>
      <w:bookmarkStart w:id="295" w:name="_Toc135029781"/>
      <w:r>
        <w:lastRenderedPageBreak/>
        <w:t>Table 4.4.3</w:t>
      </w:r>
      <w:r>
        <w:tab/>
        <w:t>Regular Expression Characters and Operators</w:t>
      </w:r>
      <w:bookmarkEnd w:id="292"/>
      <w:bookmarkEnd w:id="293"/>
      <w:bookmarkEnd w:id="294"/>
      <w:bookmarkEnd w:id="295"/>
    </w:p>
    <w:p w:rsidR="00F21987" w:rsidRDefault="00F21987">
      <w:pPr>
        <w:ind w:left="720"/>
        <w:rPr>
          <w:sz w:val="20"/>
        </w:rPr>
      </w:pPr>
    </w:p>
    <w:tbl>
      <w:tblPr>
        <w:tblW w:w="0" w:type="auto"/>
        <w:tblInd w:w="1520" w:type="dxa"/>
        <w:tblLayout w:type="fixed"/>
        <w:tblCellMar>
          <w:left w:w="80" w:type="dxa"/>
          <w:right w:w="80" w:type="dxa"/>
        </w:tblCellMar>
        <w:tblLook w:val="0000"/>
      </w:tblPr>
      <w:tblGrid>
        <w:gridCol w:w="2016"/>
        <w:gridCol w:w="4824"/>
      </w:tblGrid>
      <w:tr w:rsidR="00F21987">
        <w:trPr>
          <w:cantSplit/>
        </w:trPr>
        <w:tc>
          <w:tcPr>
            <w:tcW w:w="2016"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b/>
                <w:sz w:val="20"/>
              </w:rPr>
            </w:pPr>
            <w:r>
              <w:rPr>
                <w:b/>
                <w:sz w:val="20"/>
              </w:rPr>
              <w:t>Special Characters and Operators</w:t>
            </w:r>
          </w:p>
        </w:tc>
        <w:tc>
          <w:tcPr>
            <w:tcW w:w="4824"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b/>
                <w:sz w:val="20"/>
              </w:rPr>
            </w:pPr>
            <w:r>
              <w:rPr>
                <w:b/>
                <w:sz w:val="20"/>
              </w:rPr>
              <w:t>Meaning</w:t>
            </w:r>
          </w:p>
        </w:tc>
      </w:tr>
      <w:tr w:rsidR="00F21987">
        <w:trPr>
          <w:cantSplit/>
        </w:trPr>
        <w:tc>
          <w:tcPr>
            <w:tcW w:w="2016"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440"/>
              <w:rPr>
                <w:rFonts w:ascii="Courier" w:hAnsi="Courier"/>
                <w:sz w:val="18"/>
              </w:rPr>
            </w:pPr>
            <w:r>
              <w:rPr>
                <w:rFonts w:ascii="Courier" w:hAnsi="Courier"/>
                <w:sz w:val="18"/>
              </w:rPr>
              <w:t>?</w:t>
            </w:r>
          </w:p>
        </w:tc>
        <w:tc>
          <w:tcPr>
            <w:tcW w:w="482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Matches any one character.</w:t>
            </w:r>
          </w:p>
        </w:tc>
      </w:tr>
      <w:tr w:rsidR="00F21987">
        <w:trPr>
          <w:cantSplit/>
        </w:trPr>
        <w:tc>
          <w:tcPr>
            <w:tcW w:w="201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440"/>
              <w:rPr>
                <w:rFonts w:ascii="Courier" w:hAnsi="Courier"/>
                <w:sz w:val="18"/>
              </w:rPr>
            </w:pP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Makes the character that follows it an ordinary character instead of special character.  For example, when a question mark follows a backslash (i.e. </w:t>
            </w:r>
            <w:r>
              <w:rPr>
                <w:rFonts w:ascii="Courier" w:hAnsi="Courier"/>
                <w:sz w:val="18"/>
              </w:rPr>
              <w:t>'\?'</w:t>
            </w:r>
            <w:r>
              <w:rPr>
                <w:sz w:val="20"/>
              </w:rPr>
              <w:t>), it matches the '</w:t>
            </w:r>
            <w:r>
              <w:rPr>
                <w:rFonts w:ascii="Courier" w:hAnsi="Courier"/>
                <w:sz w:val="18"/>
              </w:rPr>
              <w:t>?</w:t>
            </w:r>
            <w:r>
              <w:rPr>
                <w:sz w:val="20"/>
              </w:rPr>
              <w:t>' character instead of any one character.</w:t>
            </w:r>
          </w:p>
        </w:tc>
      </w:tr>
      <w:tr w:rsidR="00F21987">
        <w:trPr>
          <w:cantSplit/>
        </w:trPr>
        <w:tc>
          <w:tcPr>
            <w:tcW w:w="201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440"/>
              <w:rPr>
                <w:rFonts w:ascii="Courier" w:hAnsi="Courier"/>
                <w:sz w:val="18"/>
              </w:rPr>
            </w:pPr>
            <w:r>
              <w:rPr>
                <w:rFonts w:ascii="Courier" w:hAnsi="Courier"/>
                <w:sz w:val="18"/>
              </w:rPr>
              <w:t>[</w:t>
            </w:r>
            <w:r>
              <w:rPr>
                <w:rFonts w:ascii="Courier" w:hAnsi="Courier"/>
                <w:i/>
                <w:sz w:val="18"/>
              </w:rPr>
              <w:t>list</w:t>
            </w: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Matches any one character from the enclosed </w:t>
            </w:r>
            <w:r>
              <w:rPr>
                <w:i/>
                <w:sz w:val="20"/>
              </w:rPr>
              <w:t>list</w:t>
            </w:r>
            <w:r>
              <w:rPr>
                <w:sz w:val="20"/>
              </w:rPr>
              <w:t>.  A hyphen can be used to match a range of characters.</w:t>
            </w:r>
          </w:p>
        </w:tc>
      </w:tr>
      <w:tr w:rsidR="00F21987">
        <w:trPr>
          <w:cantSplit/>
        </w:trPr>
        <w:tc>
          <w:tcPr>
            <w:tcW w:w="201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440"/>
              <w:rPr>
                <w:rFonts w:ascii="Courier" w:hAnsi="Courier"/>
                <w:sz w:val="18"/>
              </w:rPr>
            </w:pPr>
            <w:r>
              <w:rPr>
                <w:rFonts w:ascii="Courier" w:hAnsi="Courier"/>
                <w:sz w:val="18"/>
              </w:rPr>
              <w:t>[^</w:t>
            </w:r>
            <w:r>
              <w:rPr>
                <w:rFonts w:ascii="Courier" w:hAnsi="Courier"/>
                <w:i/>
                <w:sz w:val="18"/>
              </w:rPr>
              <w:t>list</w:t>
            </w: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Matches any character not in the enclosed </w:t>
            </w:r>
            <w:r>
              <w:rPr>
                <w:i/>
                <w:sz w:val="20"/>
              </w:rPr>
              <w:t>list</w:t>
            </w:r>
            <w:r>
              <w:rPr>
                <w:sz w:val="20"/>
              </w:rPr>
              <w:t>.  A hyphen can be used to match a range of characters.</w:t>
            </w:r>
          </w:p>
        </w:tc>
      </w:tr>
      <w:tr w:rsidR="00F21987">
        <w:trPr>
          <w:cantSplit/>
        </w:trPr>
        <w:tc>
          <w:tcPr>
            <w:tcW w:w="201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440"/>
              <w:rPr>
                <w:rFonts w:ascii="Courier" w:hAnsi="Courier"/>
                <w:sz w:val="18"/>
              </w:rPr>
            </w:pP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Matches 0 or more occurrences of the preceding character or expression.  </w:t>
            </w:r>
          </w:p>
        </w:tc>
      </w:tr>
      <w:tr w:rsidR="00F21987">
        <w:trPr>
          <w:cantSplit/>
        </w:trPr>
        <w:tc>
          <w:tcPr>
            <w:tcW w:w="201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440"/>
              <w:rPr>
                <w:rFonts w:ascii="Courier" w:hAnsi="Courier"/>
                <w:sz w:val="18"/>
              </w:rPr>
            </w:pP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Matches 1 or more occurrences of the preceding character or expression.</w:t>
            </w:r>
          </w:p>
        </w:tc>
      </w:tr>
      <w:tr w:rsidR="00F21987">
        <w:trPr>
          <w:cantSplit/>
        </w:trPr>
        <w:tc>
          <w:tcPr>
            <w:tcW w:w="201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440"/>
              <w:rPr>
                <w:rFonts w:ascii="Courier" w:hAnsi="Courier"/>
                <w:sz w:val="18"/>
              </w:rPr>
            </w:pPr>
            <w:r>
              <w:rPr>
                <w:rFonts w:ascii="Courier" w:hAnsi="Courier"/>
                <w:i/>
                <w:sz w:val="18"/>
              </w:rPr>
              <w:t>exp</w:t>
            </w:r>
            <w:r>
              <w:rPr>
                <w:rFonts w:ascii="Courier" w:hAnsi="Courier"/>
                <w:sz w:val="18"/>
              </w:rPr>
              <w:t>|</w:t>
            </w:r>
            <w:r>
              <w:rPr>
                <w:rFonts w:ascii="Courier" w:hAnsi="Courier"/>
                <w:i/>
                <w:sz w:val="18"/>
              </w:rPr>
              <w:t>exp</w:t>
            </w:r>
          </w:p>
        </w:tc>
        <w:tc>
          <w:tcPr>
            <w:tcW w:w="482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Matches either the preceding or following expression.  The or operator </w:t>
            </w:r>
            <w:r>
              <w:rPr>
                <w:rFonts w:ascii="Courier" w:hAnsi="Courier"/>
                <w:sz w:val="18"/>
              </w:rPr>
              <w:t>|</w:t>
            </w:r>
            <w:r w:rsidRPr="00E127E9">
              <w:rPr>
                <w:rFonts w:ascii="Times New Roman" w:hAnsi="Times New Roman"/>
                <w:sz w:val="20"/>
              </w:rPr>
              <w:t xml:space="preserve"> </w:t>
            </w:r>
            <w:r>
              <w:rPr>
                <w:sz w:val="20"/>
              </w:rPr>
              <w:t xml:space="preserve">matches the entire expression that precedes or follows it and not just the character that precedes or follows it.  For example, </w:t>
            </w:r>
            <w:r>
              <w:rPr>
                <w:rFonts w:ascii="Courier" w:hAnsi="Courier"/>
                <w:sz w:val="18"/>
              </w:rPr>
              <w:t>VXI|GPIB</w:t>
            </w:r>
            <w:r>
              <w:rPr>
                <w:sz w:val="20"/>
              </w:rPr>
              <w:t xml:space="preserve"> means </w:t>
            </w:r>
            <w:r>
              <w:rPr>
                <w:rFonts w:ascii="Courier" w:hAnsi="Courier"/>
                <w:sz w:val="18"/>
              </w:rPr>
              <w:t>(VXI)|(GPIB)</w:t>
            </w:r>
            <w:r>
              <w:rPr>
                <w:sz w:val="20"/>
              </w:rPr>
              <w:t xml:space="preserve">, not </w:t>
            </w:r>
            <w:r>
              <w:rPr>
                <w:rFonts w:ascii="Courier" w:hAnsi="Courier"/>
                <w:sz w:val="18"/>
              </w:rPr>
              <w:t>VXI(I|G)PIB.</w:t>
            </w:r>
          </w:p>
        </w:tc>
      </w:tr>
      <w:tr w:rsidR="00F21987">
        <w:trPr>
          <w:cantSplit/>
        </w:trPr>
        <w:tc>
          <w:tcPr>
            <w:tcW w:w="201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440"/>
              <w:rPr>
                <w:rFonts w:ascii="Courier" w:hAnsi="Courier"/>
                <w:sz w:val="18"/>
              </w:rPr>
            </w:pPr>
            <w:r>
              <w:rPr>
                <w:rFonts w:ascii="Courier" w:hAnsi="Courier"/>
                <w:sz w:val="18"/>
              </w:rPr>
              <w:t>(</w:t>
            </w:r>
            <w:r>
              <w:rPr>
                <w:rFonts w:ascii="Courier" w:hAnsi="Courier"/>
                <w:i/>
                <w:sz w:val="18"/>
              </w:rPr>
              <w:t>exp</w:t>
            </w: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Grouping characters or expressions.</w:t>
            </w:r>
          </w:p>
        </w:tc>
      </w:tr>
    </w:tbl>
    <w:p w:rsidR="00F21987" w:rsidRDefault="00F21987">
      <w:pPr>
        <w:ind w:left="720" w:hanging="720"/>
        <w:rPr>
          <w:sz w:val="20"/>
        </w:rPr>
      </w:pPr>
    </w:p>
    <w:p w:rsidR="00F21987" w:rsidRDefault="00F21987">
      <w:pPr>
        <w:ind w:left="720" w:hanging="720"/>
        <w:rPr>
          <w:b/>
          <w:sz w:val="20"/>
        </w:rPr>
      </w:pPr>
      <w:r>
        <w:rPr>
          <w:b/>
          <w:sz w:val="20"/>
        </w:rPr>
        <w:t>RULE 4.4.1</w:t>
      </w:r>
    </w:p>
    <w:p w:rsidR="00F21987" w:rsidRDefault="00F21987">
      <w:pPr>
        <w:ind w:left="720" w:hanging="720"/>
        <w:rPr>
          <w:sz w:val="20"/>
        </w:rPr>
      </w:pPr>
      <w:r>
        <w:rPr>
          <w:sz w:val="20"/>
        </w:rPr>
        <w:tab/>
        <w:t xml:space="preserve">The grouping operator </w:t>
      </w:r>
      <w:r>
        <w:rPr>
          <w:rFonts w:ascii="Courier" w:hAnsi="Courier"/>
          <w:sz w:val="18"/>
        </w:rPr>
        <w:t>()</w:t>
      </w:r>
      <w:r>
        <w:rPr>
          <w:sz w:val="20"/>
        </w:rPr>
        <w:t xml:space="preserve"> in a regular expression </w:t>
      </w:r>
      <w:r>
        <w:rPr>
          <w:b/>
          <w:sz w:val="20"/>
        </w:rPr>
        <w:t>SHALL</w:t>
      </w:r>
      <w:r>
        <w:rPr>
          <w:sz w:val="20"/>
        </w:rPr>
        <w:t xml:space="preserve"> have the highest precedence.</w:t>
      </w:r>
    </w:p>
    <w:p w:rsidR="00F21987" w:rsidRDefault="00F21987">
      <w:pPr>
        <w:ind w:left="720" w:hanging="720"/>
        <w:rPr>
          <w:sz w:val="20"/>
        </w:rPr>
      </w:pPr>
    </w:p>
    <w:p w:rsidR="00F21987" w:rsidRDefault="00F21987">
      <w:pPr>
        <w:ind w:left="720" w:hanging="720"/>
        <w:rPr>
          <w:b/>
          <w:sz w:val="20"/>
        </w:rPr>
      </w:pPr>
      <w:r>
        <w:rPr>
          <w:b/>
          <w:sz w:val="20"/>
        </w:rPr>
        <w:t>RULE 4.4.2</w:t>
      </w:r>
    </w:p>
    <w:p w:rsidR="00F21987" w:rsidRDefault="00F21987">
      <w:pPr>
        <w:ind w:left="720" w:hanging="720"/>
        <w:rPr>
          <w:sz w:val="20"/>
        </w:rPr>
      </w:pPr>
      <w:r>
        <w:rPr>
          <w:sz w:val="20"/>
        </w:rPr>
        <w:tab/>
        <w:t xml:space="preserve">The </w:t>
      </w:r>
      <w:r>
        <w:rPr>
          <w:rFonts w:ascii="Courier" w:hAnsi="Courier"/>
          <w:sz w:val="18"/>
        </w:rPr>
        <w:t>+</w:t>
      </w:r>
      <w:r>
        <w:rPr>
          <w:sz w:val="20"/>
        </w:rPr>
        <w:t xml:space="preserve"> and </w:t>
      </w:r>
      <w:r>
        <w:rPr>
          <w:rFonts w:ascii="Courier" w:hAnsi="Courier"/>
          <w:sz w:val="18"/>
        </w:rPr>
        <w:t>*</w:t>
      </w:r>
      <w:r>
        <w:rPr>
          <w:sz w:val="20"/>
        </w:rPr>
        <w:t xml:space="preserve"> operators in a regular expression </w:t>
      </w:r>
      <w:r>
        <w:rPr>
          <w:b/>
          <w:sz w:val="20"/>
        </w:rPr>
        <w:t>SHALL</w:t>
      </w:r>
      <w:r>
        <w:rPr>
          <w:sz w:val="20"/>
        </w:rPr>
        <w:t xml:space="preserve"> have the next highest precedence after the grouping operator.  </w:t>
      </w:r>
    </w:p>
    <w:p w:rsidR="00F21987" w:rsidRDefault="00F21987">
      <w:pPr>
        <w:ind w:left="720" w:hanging="720"/>
        <w:rPr>
          <w:sz w:val="20"/>
        </w:rPr>
      </w:pPr>
    </w:p>
    <w:p w:rsidR="00F21987" w:rsidRDefault="00F21987">
      <w:pPr>
        <w:ind w:left="720" w:hanging="720"/>
        <w:rPr>
          <w:b/>
          <w:sz w:val="20"/>
        </w:rPr>
      </w:pPr>
      <w:r>
        <w:rPr>
          <w:b/>
          <w:sz w:val="20"/>
        </w:rPr>
        <w:t>RULE 4.4.3</w:t>
      </w:r>
    </w:p>
    <w:p w:rsidR="00F21987" w:rsidRDefault="00F21987">
      <w:pPr>
        <w:ind w:left="720" w:hanging="720"/>
        <w:rPr>
          <w:sz w:val="20"/>
        </w:rPr>
      </w:pPr>
      <w:r>
        <w:rPr>
          <w:sz w:val="20"/>
        </w:rPr>
        <w:tab/>
        <w:t xml:space="preserve">The or operator </w:t>
      </w:r>
      <w:r>
        <w:rPr>
          <w:rFonts w:ascii="Courier" w:hAnsi="Courier"/>
          <w:sz w:val="18"/>
        </w:rPr>
        <w:t>|</w:t>
      </w:r>
      <w:r>
        <w:rPr>
          <w:sz w:val="20"/>
        </w:rPr>
        <w:t xml:space="preserve"> in a regular expression </w:t>
      </w:r>
      <w:r>
        <w:rPr>
          <w:b/>
          <w:sz w:val="20"/>
        </w:rPr>
        <w:t>SHALL</w:t>
      </w:r>
      <w:r>
        <w:rPr>
          <w:sz w:val="20"/>
        </w:rPr>
        <w:t xml:space="preserve"> have the lowest precedence.</w:t>
      </w:r>
    </w:p>
    <w:p w:rsidR="00F21987" w:rsidRDefault="00F21987">
      <w:pPr>
        <w:ind w:left="720"/>
        <w:rPr>
          <w:sz w:val="20"/>
        </w:rPr>
      </w:pPr>
    </w:p>
    <w:p w:rsidR="00F21987" w:rsidRDefault="00F21987">
      <w:pPr>
        <w:pStyle w:val="Tablecaption"/>
      </w:pPr>
      <w:bookmarkStart w:id="296" w:name="_Toc460636289"/>
      <w:bookmarkStart w:id="297" w:name="_Toc460651858"/>
      <w:bookmarkStart w:id="298" w:name="_Toc460652232"/>
      <w:bookmarkStart w:id="299" w:name="_Toc135029782"/>
      <w:r>
        <w:t>Table 4.4.4</w:t>
      </w:r>
      <w:r>
        <w:tab/>
        <w:t>Examples</w:t>
      </w:r>
      <w:bookmarkEnd w:id="296"/>
      <w:bookmarkEnd w:id="297"/>
      <w:bookmarkEnd w:id="298"/>
      <w:bookmarkEnd w:id="299"/>
    </w:p>
    <w:p w:rsidR="00F21987" w:rsidRDefault="00F21987">
      <w:pPr>
        <w:ind w:left="720"/>
        <w:rPr>
          <w:sz w:val="20"/>
        </w:rPr>
      </w:pPr>
    </w:p>
    <w:tbl>
      <w:tblPr>
        <w:tblW w:w="0" w:type="auto"/>
        <w:tblInd w:w="1430" w:type="dxa"/>
        <w:tblLayout w:type="fixed"/>
        <w:tblCellMar>
          <w:left w:w="80" w:type="dxa"/>
          <w:right w:w="80" w:type="dxa"/>
        </w:tblCellMar>
        <w:tblLook w:val="0000"/>
      </w:tblPr>
      <w:tblGrid>
        <w:gridCol w:w="2818"/>
        <w:gridCol w:w="4112"/>
      </w:tblGrid>
      <w:tr w:rsidR="00F21987">
        <w:trPr>
          <w:cantSplit/>
        </w:trPr>
        <w:tc>
          <w:tcPr>
            <w:tcW w:w="28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b/>
                <w:sz w:val="20"/>
              </w:rPr>
            </w:pPr>
            <w:r>
              <w:rPr>
                <w:b/>
                <w:sz w:val="20"/>
              </w:rPr>
              <w:t>Regular Expression</w:t>
            </w:r>
          </w:p>
        </w:tc>
        <w:tc>
          <w:tcPr>
            <w:tcW w:w="4112"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b/>
                <w:sz w:val="20"/>
              </w:rPr>
            </w:pPr>
            <w:r>
              <w:rPr>
                <w:b/>
                <w:sz w:val="20"/>
              </w:rPr>
              <w:t>Sample Matches</w:t>
            </w:r>
          </w:p>
        </w:tc>
      </w:tr>
      <w:tr w:rsidR="00F21987">
        <w:trPr>
          <w:cantSplit/>
        </w:trPr>
        <w:tc>
          <w:tcPr>
            <w:tcW w:w="281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190"/>
              <w:rPr>
                <w:rFonts w:ascii="Courier" w:hAnsi="Courier"/>
                <w:sz w:val="18"/>
              </w:rPr>
            </w:pPr>
            <w:r>
              <w:rPr>
                <w:rFonts w:ascii="Courier" w:hAnsi="Courier"/>
                <w:sz w:val="18"/>
              </w:rPr>
              <w:t>GPIB?*INSTR</w:t>
            </w:r>
          </w:p>
        </w:tc>
        <w:tc>
          <w:tcPr>
            <w:tcW w:w="4112"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Matches </w:t>
            </w:r>
            <w:r>
              <w:rPr>
                <w:rFonts w:ascii="Courier" w:hAnsi="Courier"/>
                <w:sz w:val="18"/>
              </w:rPr>
              <w:t>GPIB0::2::INSTR</w:t>
            </w:r>
            <w:r>
              <w:rPr>
                <w:sz w:val="20"/>
              </w:rPr>
              <w:t xml:space="preserve">, </w:t>
            </w:r>
            <w:r>
              <w:rPr>
                <w:rFonts w:ascii="Courier" w:hAnsi="Courier"/>
                <w:sz w:val="18"/>
              </w:rPr>
              <w:t>GPIB1::1::1::INSTR</w:t>
            </w:r>
            <w:r>
              <w:rPr>
                <w:sz w:val="20"/>
              </w:rPr>
              <w:t>, and</w:t>
            </w:r>
            <w:r>
              <w:rPr>
                <w:rFonts w:ascii="Courier" w:hAnsi="Courier"/>
                <w:sz w:val="18"/>
              </w:rPr>
              <w:t xml:space="preserve"> </w:t>
            </w:r>
            <w:r w:rsidR="00E127E9">
              <w:rPr>
                <w:rFonts w:ascii="Courier" w:hAnsi="Courier"/>
                <w:sz w:val="18"/>
              </w:rPr>
              <w:br/>
            </w:r>
            <w:r>
              <w:rPr>
                <w:rFonts w:ascii="Courier" w:hAnsi="Courier"/>
                <w:sz w:val="18"/>
              </w:rPr>
              <w:t>GPIB</w:t>
            </w:r>
            <w:r w:rsidR="00E127E9">
              <w:rPr>
                <w:rFonts w:ascii="Courier" w:hAnsi="Courier"/>
                <w:sz w:val="18"/>
              </w:rPr>
              <w:t>-</w:t>
            </w:r>
            <w:r>
              <w:rPr>
                <w:rFonts w:ascii="Courier" w:hAnsi="Courier"/>
                <w:sz w:val="18"/>
              </w:rPr>
              <w:t>VXI1::8::INSTR</w:t>
            </w:r>
            <w:r>
              <w:rPr>
                <w:sz w:val="20"/>
              </w:rPr>
              <w:t>.</w:t>
            </w:r>
          </w:p>
        </w:tc>
      </w:tr>
      <w:tr w:rsidR="00F21987">
        <w:trPr>
          <w:cantSplit/>
        </w:trPr>
        <w:tc>
          <w:tcPr>
            <w:tcW w:w="28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90"/>
              <w:rPr>
                <w:rFonts w:ascii="Courier" w:hAnsi="Courier"/>
                <w:sz w:val="18"/>
              </w:rPr>
            </w:pPr>
            <w:r>
              <w:rPr>
                <w:rFonts w:ascii="Courier" w:hAnsi="Courier"/>
                <w:sz w:val="18"/>
              </w:rPr>
              <w:t>GPIB[0-9]*::?*INSTR</w:t>
            </w:r>
          </w:p>
        </w:tc>
        <w:tc>
          <w:tcPr>
            <w:tcW w:w="411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Matches </w:t>
            </w:r>
            <w:r>
              <w:rPr>
                <w:rFonts w:ascii="Courier" w:hAnsi="Courier"/>
                <w:sz w:val="18"/>
              </w:rPr>
              <w:t xml:space="preserve">GPIB0::2::INSTR </w:t>
            </w:r>
            <w:r>
              <w:rPr>
                <w:sz w:val="20"/>
              </w:rPr>
              <w:t>and</w:t>
            </w:r>
            <w:r>
              <w:rPr>
                <w:rFonts w:ascii="Courier" w:hAnsi="Courier"/>
                <w:sz w:val="18"/>
              </w:rPr>
              <w:t xml:space="preserve"> GPIB1::1::1::INSTR </w:t>
            </w:r>
            <w:r>
              <w:rPr>
                <w:sz w:val="20"/>
              </w:rPr>
              <w:t>but not</w:t>
            </w:r>
            <w:r>
              <w:rPr>
                <w:rFonts w:ascii="Courier" w:hAnsi="Courier"/>
                <w:sz w:val="18"/>
              </w:rPr>
              <w:t xml:space="preserve"> </w:t>
            </w:r>
            <w:r w:rsidR="00E127E9">
              <w:rPr>
                <w:rFonts w:ascii="Courier" w:hAnsi="Courier"/>
                <w:sz w:val="18"/>
              </w:rPr>
              <w:br/>
            </w:r>
            <w:r>
              <w:rPr>
                <w:rFonts w:ascii="Courier" w:hAnsi="Courier"/>
                <w:sz w:val="18"/>
              </w:rPr>
              <w:t>GPIB</w:t>
            </w:r>
            <w:r w:rsidR="00E127E9">
              <w:rPr>
                <w:rFonts w:ascii="Courier" w:hAnsi="Courier"/>
                <w:sz w:val="18"/>
              </w:rPr>
              <w:t>-</w:t>
            </w:r>
            <w:r>
              <w:rPr>
                <w:rFonts w:ascii="Courier" w:hAnsi="Courier"/>
                <w:sz w:val="18"/>
              </w:rPr>
              <w:t>VXI1::8::INSTR</w:t>
            </w:r>
            <w:r>
              <w:rPr>
                <w:sz w:val="20"/>
              </w:rPr>
              <w:t>.</w:t>
            </w:r>
          </w:p>
        </w:tc>
      </w:tr>
      <w:tr w:rsidR="00F21987">
        <w:trPr>
          <w:cantSplit/>
        </w:trPr>
        <w:tc>
          <w:tcPr>
            <w:tcW w:w="28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90"/>
              <w:rPr>
                <w:rFonts w:ascii="Courier" w:hAnsi="Courier"/>
                <w:sz w:val="18"/>
              </w:rPr>
            </w:pPr>
            <w:r>
              <w:rPr>
                <w:rFonts w:ascii="Courier" w:hAnsi="Courier"/>
                <w:sz w:val="18"/>
              </w:rPr>
              <w:t>GPIB[0-9]::?*INSTR</w:t>
            </w:r>
          </w:p>
        </w:tc>
        <w:tc>
          <w:tcPr>
            <w:tcW w:w="411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Matches </w:t>
            </w:r>
            <w:r>
              <w:rPr>
                <w:rFonts w:ascii="Courier" w:hAnsi="Courier"/>
                <w:sz w:val="18"/>
              </w:rPr>
              <w:t xml:space="preserve">GPIB0::2::INSTR </w:t>
            </w:r>
            <w:r>
              <w:rPr>
                <w:sz w:val="20"/>
              </w:rPr>
              <w:t>and</w:t>
            </w:r>
            <w:r>
              <w:rPr>
                <w:rFonts w:ascii="Courier" w:hAnsi="Courier"/>
                <w:sz w:val="18"/>
              </w:rPr>
              <w:t xml:space="preserve"> GPIB1::1::1::INSTR </w:t>
            </w:r>
            <w:r>
              <w:rPr>
                <w:sz w:val="20"/>
              </w:rPr>
              <w:t>but not</w:t>
            </w:r>
            <w:r>
              <w:rPr>
                <w:rFonts w:ascii="Courier" w:hAnsi="Courier"/>
                <w:sz w:val="18"/>
              </w:rPr>
              <w:t xml:space="preserve"> GPIB12::8::INSTR</w:t>
            </w:r>
            <w:r>
              <w:rPr>
                <w:sz w:val="20"/>
              </w:rPr>
              <w:t>.</w:t>
            </w:r>
          </w:p>
        </w:tc>
      </w:tr>
    </w:tbl>
    <w:p w:rsidR="00F21987" w:rsidRDefault="00F21987">
      <w:pPr>
        <w:ind w:left="720"/>
        <w:jc w:val="center"/>
        <w:rPr>
          <w:sz w:val="20"/>
        </w:rPr>
      </w:pPr>
      <w:r>
        <w:rPr>
          <w:sz w:val="20"/>
        </w:rPr>
        <w:br w:type="page"/>
      </w:r>
      <w:r>
        <w:rPr>
          <w:sz w:val="20"/>
        </w:rPr>
        <w:lastRenderedPageBreak/>
        <w:t>Table 4.4.4  Examples (continued)</w:t>
      </w:r>
    </w:p>
    <w:p w:rsidR="00F21987" w:rsidRDefault="00F21987">
      <w:pPr>
        <w:rPr>
          <w:sz w:val="20"/>
        </w:rPr>
      </w:pPr>
    </w:p>
    <w:tbl>
      <w:tblPr>
        <w:tblW w:w="0" w:type="auto"/>
        <w:tblInd w:w="1430" w:type="dxa"/>
        <w:tblLayout w:type="fixed"/>
        <w:tblCellMar>
          <w:left w:w="80" w:type="dxa"/>
          <w:right w:w="80" w:type="dxa"/>
        </w:tblCellMar>
        <w:tblLook w:val="0000"/>
      </w:tblPr>
      <w:tblGrid>
        <w:gridCol w:w="2818"/>
        <w:gridCol w:w="4112"/>
      </w:tblGrid>
      <w:tr w:rsidR="00F21987">
        <w:trPr>
          <w:cantSplit/>
        </w:trPr>
        <w:tc>
          <w:tcPr>
            <w:tcW w:w="2818"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Regular Expression</w:t>
            </w:r>
          </w:p>
        </w:tc>
        <w:tc>
          <w:tcPr>
            <w:tcW w:w="4112"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Sample Matches</w:t>
            </w:r>
          </w:p>
        </w:tc>
      </w:tr>
      <w:tr w:rsidR="00F21987">
        <w:trPr>
          <w:cantSplit/>
        </w:trPr>
        <w:tc>
          <w:tcPr>
            <w:tcW w:w="281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190"/>
              <w:rPr>
                <w:rFonts w:ascii="Courier" w:hAnsi="Courier"/>
                <w:sz w:val="18"/>
              </w:rPr>
            </w:pPr>
            <w:r>
              <w:rPr>
                <w:rFonts w:ascii="Courier" w:hAnsi="Courier"/>
                <w:sz w:val="18"/>
              </w:rPr>
              <w:t>GPIB[^0]::?*INSTR</w:t>
            </w:r>
          </w:p>
        </w:tc>
        <w:tc>
          <w:tcPr>
            <w:tcW w:w="4112"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Matches </w:t>
            </w:r>
            <w:r>
              <w:rPr>
                <w:rFonts w:ascii="Courier" w:hAnsi="Courier"/>
                <w:sz w:val="18"/>
              </w:rPr>
              <w:t xml:space="preserve">GPIB1::1::1::INSTR </w:t>
            </w:r>
            <w:r>
              <w:rPr>
                <w:sz w:val="20"/>
              </w:rPr>
              <w:t>but not</w:t>
            </w:r>
            <w:r>
              <w:rPr>
                <w:rFonts w:ascii="Courier" w:hAnsi="Courier"/>
                <w:sz w:val="18"/>
              </w:rPr>
              <w:t xml:space="preserve"> GPIB0::2::INSTR</w:t>
            </w:r>
            <w:r>
              <w:rPr>
                <w:sz w:val="20"/>
              </w:rPr>
              <w:t xml:space="preserve"> or </w:t>
            </w:r>
            <w:r>
              <w:rPr>
                <w:rFonts w:ascii="Courier" w:hAnsi="Courier"/>
                <w:sz w:val="18"/>
              </w:rPr>
              <w:t>GPIB12::8::INSTR</w:t>
            </w:r>
            <w:r>
              <w:rPr>
                <w:sz w:val="20"/>
              </w:rPr>
              <w:t>.</w:t>
            </w:r>
          </w:p>
        </w:tc>
      </w:tr>
      <w:tr w:rsidR="00F21987">
        <w:trPr>
          <w:cantSplit/>
        </w:trPr>
        <w:tc>
          <w:tcPr>
            <w:tcW w:w="28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90"/>
              <w:rPr>
                <w:rFonts w:ascii="Courier" w:hAnsi="Courier"/>
                <w:sz w:val="18"/>
              </w:rPr>
            </w:pPr>
            <w:r>
              <w:rPr>
                <w:rFonts w:ascii="Courier" w:hAnsi="Courier"/>
                <w:sz w:val="18"/>
              </w:rPr>
              <w:t>VXI?*INSTR</w:t>
            </w:r>
          </w:p>
        </w:tc>
        <w:tc>
          <w:tcPr>
            <w:tcW w:w="411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Matches </w:t>
            </w:r>
            <w:r>
              <w:rPr>
                <w:rFonts w:ascii="Courier" w:hAnsi="Courier"/>
                <w:sz w:val="18"/>
              </w:rPr>
              <w:t>VXI0::1::INSTR</w:t>
            </w:r>
            <w:r w:rsidRPr="00E127E9">
              <w:rPr>
                <w:rFonts w:ascii="Times New Roman" w:hAnsi="Times New Roman"/>
                <w:sz w:val="20"/>
              </w:rPr>
              <w:t xml:space="preserve"> </w:t>
            </w:r>
            <w:r>
              <w:rPr>
                <w:sz w:val="20"/>
              </w:rPr>
              <w:t xml:space="preserve">but not </w:t>
            </w:r>
            <w:r w:rsidR="00E127E9">
              <w:rPr>
                <w:sz w:val="20"/>
              </w:rPr>
              <w:br/>
            </w:r>
            <w:r>
              <w:rPr>
                <w:rFonts w:ascii="Courier" w:hAnsi="Courier"/>
                <w:sz w:val="18"/>
              </w:rPr>
              <w:t>GPIB</w:t>
            </w:r>
            <w:r w:rsidR="00E127E9">
              <w:rPr>
                <w:rFonts w:ascii="Courier" w:hAnsi="Courier"/>
                <w:sz w:val="18"/>
              </w:rPr>
              <w:t>-</w:t>
            </w:r>
            <w:r>
              <w:rPr>
                <w:rFonts w:ascii="Courier" w:hAnsi="Courier"/>
                <w:sz w:val="18"/>
              </w:rPr>
              <w:t>VXI0::1::INSTR</w:t>
            </w:r>
            <w:r>
              <w:rPr>
                <w:sz w:val="20"/>
              </w:rPr>
              <w:t>.</w:t>
            </w:r>
          </w:p>
        </w:tc>
      </w:tr>
      <w:tr w:rsidR="00F21987">
        <w:trPr>
          <w:cantSplit/>
        </w:trPr>
        <w:tc>
          <w:tcPr>
            <w:tcW w:w="28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90"/>
              <w:rPr>
                <w:rFonts w:ascii="Courier" w:hAnsi="Courier"/>
                <w:sz w:val="18"/>
              </w:rPr>
            </w:pPr>
            <w:r>
              <w:rPr>
                <w:rFonts w:ascii="Courier" w:hAnsi="Courier"/>
                <w:sz w:val="18"/>
              </w:rPr>
              <w:t>GPIB-VXI?*INSTR</w:t>
            </w:r>
          </w:p>
        </w:tc>
        <w:tc>
          <w:tcPr>
            <w:tcW w:w="411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Matches </w:t>
            </w:r>
            <w:r>
              <w:rPr>
                <w:rFonts w:ascii="Courier" w:hAnsi="Courier"/>
                <w:sz w:val="18"/>
              </w:rPr>
              <w:t>GPIB-VXI0::1::INSTR</w:t>
            </w:r>
            <w:r w:rsidRPr="00E127E9">
              <w:rPr>
                <w:rFonts w:ascii="Times New Roman" w:hAnsi="Times New Roman"/>
                <w:sz w:val="20"/>
              </w:rPr>
              <w:t xml:space="preserve"> </w:t>
            </w:r>
            <w:r>
              <w:rPr>
                <w:sz w:val="20"/>
              </w:rPr>
              <w:t xml:space="preserve">but not </w:t>
            </w:r>
            <w:r>
              <w:rPr>
                <w:rFonts w:ascii="Courier" w:hAnsi="Courier"/>
                <w:sz w:val="18"/>
              </w:rPr>
              <w:t>VXI0::1::INSTR</w:t>
            </w:r>
            <w:r>
              <w:rPr>
                <w:sz w:val="20"/>
              </w:rPr>
              <w:t>.</w:t>
            </w:r>
          </w:p>
        </w:tc>
      </w:tr>
      <w:tr w:rsidR="00F21987">
        <w:trPr>
          <w:cantSplit/>
        </w:trPr>
        <w:tc>
          <w:tcPr>
            <w:tcW w:w="28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90"/>
              <w:rPr>
                <w:rFonts w:ascii="Courier" w:hAnsi="Courier"/>
                <w:sz w:val="18"/>
              </w:rPr>
            </w:pPr>
            <w:r>
              <w:rPr>
                <w:rFonts w:ascii="Courier" w:hAnsi="Courier"/>
                <w:sz w:val="18"/>
              </w:rPr>
              <w:t>?*VXI[0-9]*::?*INSTR</w:t>
            </w:r>
          </w:p>
        </w:tc>
        <w:tc>
          <w:tcPr>
            <w:tcW w:w="411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Matches </w:t>
            </w:r>
            <w:r>
              <w:rPr>
                <w:rFonts w:ascii="Courier" w:hAnsi="Courier"/>
                <w:sz w:val="18"/>
              </w:rPr>
              <w:t>VXI0::1::INSTR</w:t>
            </w:r>
            <w:r w:rsidR="00E127E9" w:rsidRPr="00E127E9">
              <w:rPr>
                <w:rFonts w:ascii="Times New Roman" w:hAnsi="Times New Roman"/>
                <w:sz w:val="20"/>
              </w:rPr>
              <w:t xml:space="preserve"> </w:t>
            </w:r>
            <w:r>
              <w:rPr>
                <w:sz w:val="20"/>
              </w:rPr>
              <w:t xml:space="preserve">and </w:t>
            </w:r>
            <w:r w:rsidR="00E127E9">
              <w:rPr>
                <w:sz w:val="20"/>
              </w:rPr>
              <w:br/>
            </w:r>
            <w:r>
              <w:rPr>
                <w:rFonts w:ascii="Courier" w:hAnsi="Courier"/>
                <w:sz w:val="18"/>
              </w:rPr>
              <w:t>GPIB</w:t>
            </w:r>
            <w:r w:rsidR="00E127E9">
              <w:rPr>
                <w:rFonts w:ascii="Courier" w:hAnsi="Courier"/>
                <w:sz w:val="18"/>
              </w:rPr>
              <w:t>-</w:t>
            </w:r>
            <w:r>
              <w:rPr>
                <w:rFonts w:ascii="Courier" w:hAnsi="Courier"/>
                <w:sz w:val="18"/>
              </w:rPr>
              <w:t>VXI0::1::INSTR</w:t>
            </w:r>
            <w:r>
              <w:rPr>
                <w:sz w:val="20"/>
              </w:rPr>
              <w:t>.</w:t>
            </w:r>
          </w:p>
        </w:tc>
      </w:tr>
      <w:tr w:rsidR="00F21987">
        <w:trPr>
          <w:cantSplit/>
        </w:trPr>
        <w:tc>
          <w:tcPr>
            <w:tcW w:w="28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90"/>
              <w:rPr>
                <w:rFonts w:ascii="Courier" w:hAnsi="Courier"/>
                <w:sz w:val="18"/>
              </w:rPr>
            </w:pPr>
            <w:r>
              <w:rPr>
                <w:rFonts w:ascii="Courier" w:hAnsi="Courier"/>
                <w:sz w:val="18"/>
              </w:rPr>
              <w:t>ASRL[0-9]*::?*INSTR</w:t>
            </w:r>
          </w:p>
        </w:tc>
        <w:tc>
          <w:tcPr>
            <w:tcW w:w="411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Matches </w:t>
            </w:r>
            <w:r>
              <w:rPr>
                <w:rFonts w:ascii="Courier" w:hAnsi="Courier"/>
                <w:sz w:val="18"/>
              </w:rPr>
              <w:t>ASRL1::INSTR</w:t>
            </w:r>
            <w:r w:rsidR="00E127E9" w:rsidRPr="00E127E9">
              <w:rPr>
                <w:rFonts w:ascii="Times New Roman" w:hAnsi="Times New Roman"/>
                <w:sz w:val="20"/>
              </w:rPr>
              <w:t xml:space="preserve"> </w:t>
            </w:r>
            <w:r>
              <w:rPr>
                <w:sz w:val="20"/>
              </w:rPr>
              <w:t xml:space="preserve">but not </w:t>
            </w:r>
            <w:r>
              <w:rPr>
                <w:rFonts w:ascii="Courier" w:hAnsi="Courier"/>
                <w:sz w:val="18"/>
              </w:rPr>
              <w:t>VXI0::5::INSTR</w:t>
            </w:r>
            <w:r>
              <w:rPr>
                <w:sz w:val="20"/>
              </w:rPr>
              <w:t>.</w:t>
            </w:r>
          </w:p>
        </w:tc>
      </w:tr>
      <w:tr w:rsidR="00F21987">
        <w:trPr>
          <w:cantSplit/>
        </w:trPr>
        <w:tc>
          <w:tcPr>
            <w:tcW w:w="28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90"/>
              <w:rPr>
                <w:rFonts w:ascii="Courier" w:hAnsi="Courier"/>
                <w:sz w:val="18"/>
              </w:rPr>
            </w:pPr>
            <w:r>
              <w:rPr>
                <w:rFonts w:ascii="Courier" w:hAnsi="Courier"/>
                <w:sz w:val="18"/>
              </w:rPr>
              <w:t>ASRL1+::INSTR</w:t>
            </w:r>
          </w:p>
        </w:tc>
        <w:tc>
          <w:tcPr>
            <w:tcW w:w="411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Matches </w:t>
            </w:r>
            <w:r>
              <w:rPr>
                <w:rFonts w:ascii="Courier" w:hAnsi="Courier"/>
                <w:sz w:val="18"/>
              </w:rPr>
              <w:t>ASRL1::INSTR</w:t>
            </w:r>
            <w:r w:rsidR="00E127E9" w:rsidRPr="00E127E9">
              <w:rPr>
                <w:rFonts w:ascii="Times New Roman" w:hAnsi="Times New Roman"/>
                <w:sz w:val="20"/>
              </w:rPr>
              <w:t xml:space="preserve"> </w:t>
            </w:r>
            <w:r>
              <w:rPr>
                <w:sz w:val="20"/>
              </w:rPr>
              <w:t>and</w:t>
            </w:r>
            <w:r w:rsidR="00E127E9" w:rsidRPr="00E127E9">
              <w:rPr>
                <w:rFonts w:ascii="Times New Roman" w:hAnsi="Times New Roman"/>
                <w:sz w:val="20"/>
              </w:rPr>
              <w:t xml:space="preserve"> </w:t>
            </w:r>
            <w:r w:rsidR="00E127E9">
              <w:rPr>
                <w:rFonts w:ascii="Times New Roman" w:hAnsi="Times New Roman"/>
                <w:sz w:val="20"/>
              </w:rPr>
              <w:br/>
            </w:r>
            <w:r>
              <w:rPr>
                <w:rFonts w:ascii="Courier" w:hAnsi="Courier"/>
                <w:sz w:val="18"/>
              </w:rPr>
              <w:t xml:space="preserve">ASRL11::INSTR </w:t>
            </w:r>
            <w:r>
              <w:rPr>
                <w:sz w:val="20"/>
              </w:rPr>
              <w:t>but not</w:t>
            </w:r>
            <w:r>
              <w:rPr>
                <w:rFonts w:ascii="Courier" w:hAnsi="Courier"/>
                <w:sz w:val="18"/>
              </w:rPr>
              <w:t xml:space="preserve"> ASRL2::INSTR</w:t>
            </w:r>
            <w:r>
              <w:rPr>
                <w:sz w:val="20"/>
              </w:rPr>
              <w:t>.</w:t>
            </w:r>
          </w:p>
        </w:tc>
      </w:tr>
      <w:tr w:rsidR="00F21987">
        <w:trPr>
          <w:cantSplit/>
        </w:trPr>
        <w:tc>
          <w:tcPr>
            <w:tcW w:w="28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90"/>
              <w:rPr>
                <w:rFonts w:ascii="Courier" w:hAnsi="Courier"/>
                <w:sz w:val="18"/>
              </w:rPr>
            </w:pPr>
            <w:r>
              <w:rPr>
                <w:rFonts w:ascii="Courier" w:hAnsi="Courier"/>
                <w:sz w:val="18"/>
              </w:rPr>
              <w:t>(GPIB|VXI)?*INSTR</w:t>
            </w:r>
          </w:p>
        </w:tc>
        <w:tc>
          <w:tcPr>
            <w:tcW w:w="411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Matches </w:t>
            </w:r>
            <w:r>
              <w:rPr>
                <w:rFonts w:ascii="Courier" w:hAnsi="Courier"/>
                <w:sz w:val="18"/>
              </w:rPr>
              <w:t>GPIB1::5::INSTR</w:t>
            </w:r>
            <w:r w:rsidR="00E127E9" w:rsidRPr="00E127E9">
              <w:rPr>
                <w:rFonts w:ascii="Times New Roman" w:hAnsi="Times New Roman"/>
                <w:sz w:val="20"/>
              </w:rPr>
              <w:t xml:space="preserve"> </w:t>
            </w:r>
            <w:r>
              <w:rPr>
                <w:sz w:val="20"/>
              </w:rPr>
              <w:t>and</w:t>
            </w:r>
            <w:r>
              <w:rPr>
                <w:rFonts w:ascii="Courier" w:hAnsi="Courier"/>
                <w:sz w:val="18"/>
              </w:rPr>
              <w:t xml:space="preserve"> VXI0::3::INSTR </w:t>
            </w:r>
            <w:r>
              <w:rPr>
                <w:sz w:val="20"/>
              </w:rPr>
              <w:t xml:space="preserve">but not </w:t>
            </w:r>
            <w:r>
              <w:rPr>
                <w:rFonts w:ascii="Courier" w:hAnsi="Courier"/>
                <w:sz w:val="18"/>
              </w:rPr>
              <w:t>ASRL2::INSTR</w:t>
            </w:r>
            <w:r>
              <w:rPr>
                <w:sz w:val="20"/>
              </w:rPr>
              <w:t>.</w:t>
            </w:r>
          </w:p>
        </w:tc>
      </w:tr>
      <w:tr w:rsidR="00F21987">
        <w:trPr>
          <w:cantSplit/>
        </w:trPr>
        <w:tc>
          <w:tcPr>
            <w:tcW w:w="28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90"/>
              <w:rPr>
                <w:rFonts w:ascii="Courier" w:hAnsi="Courier"/>
                <w:sz w:val="18"/>
              </w:rPr>
            </w:pPr>
            <w:r>
              <w:rPr>
                <w:rFonts w:ascii="Courier" w:hAnsi="Courier"/>
                <w:sz w:val="18"/>
              </w:rPr>
              <w:t>(GPIB0|VXI0)::1::INSTR</w:t>
            </w:r>
          </w:p>
        </w:tc>
        <w:tc>
          <w:tcPr>
            <w:tcW w:w="411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Matches </w:t>
            </w:r>
            <w:r>
              <w:rPr>
                <w:rFonts w:ascii="Courier" w:hAnsi="Courier"/>
                <w:sz w:val="18"/>
              </w:rPr>
              <w:t>GPIB0::1::INSTR</w:t>
            </w:r>
            <w:r>
              <w:rPr>
                <w:sz w:val="20"/>
              </w:rPr>
              <w:t xml:space="preserve"> and</w:t>
            </w:r>
            <w:r>
              <w:rPr>
                <w:rFonts w:ascii="Courier" w:hAnsi="Courier"/>
                <w:sz w:val="18"/>
              </w:rPr>
              <w:t xml:space="preserve"> VXI0::1::INSTR</w:t>
            </w:r>
            <w:r>
              <w:rPr>
                <w:sz w:val="20"/>
              </w:rPr>
              <w:t>.</w:t>
            </w:r>
          </w:p>
        </w:tc>
      </w:tr>
      <w:tr w:rsidR="00F21987">
        <w:trPr>
          <w:cantSplit/>
        </w:trPr>
        <w:tc>
          <w:tcPr>
            <w:tcW w:w="28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90"/>
              <w:rPr>
                <w:rFonts w:ascii="Courier" w:hAnsi="Courier"/>
                <w:sz w:val="18"/>
              </w:rPr>
            </w:pPr>
            <w:r>
              <w:rPr>
                <w:rFonts w:ascii="Courier" w:hAnsi="Courier"/>
                <w:sz w:val="18"/>
              </w:rPr>
              <w:t>?*INSTR</w:t>
            </w:r>
          </w:p>
        </w:tc>
        <w:tc>
          <w:tcPr>
            <w:tcW w:w="411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Matches all </w:t>
            </w:r>
            <w:r>
              <w:rPr>
                <w:rFonts w:ascii="Courier" w:hAnsi="Courier"/>
                <w:sz w:val="18"/>
              </w:rPr>
              <w:t>INSTR</w:t>
            </w:r>
            <w:r>
              <w:rPr>
                <w:sz w:val="20"/>
              </w:rPr>
              <w:t xml:space="preserve"> (device) resources.</w:t>
            </w:r>
          </w:p>
        </w:tc>
      </w:tr>
      <w:tr w:rsidR="00F21987">
        <w:trPr>
          <w:cantSplit/>
        </w:trPr>
        <w:tc>
          <w:tcPr>
            <w:tcW w:w="28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90"/>
              <w:rPr>
                <w:rFonts w:ascii="Courier" w:hAnsi="Courier"/>
                <w:sz w:val="18"/>
              </w:rPr>
            </w:pPr>
            <w:r>
              <w:rPr>
                <w:rFonts w:ascii="Courier" w:hAnsi="Courier"/>
                <w:sz w:val="18"/>
              </w:rPr>
              <w:t>?*VXI[0-9]*::?*MEMACC</w:t>
            </w:r>
          </w:p>
        </w:tc>
        <w:tc>
          <w:tcPr>
            <w:tcW w:w="411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Matches </w:t>
            </w:r>
            <w:r>
              <w:rPr>
                <w:rFonts w:ascii="Courier" w:hAnsi="Courier"/>
                <w:sz w:val="18"/>
              </w:rPr>
              <w:t>VXI0::MEMACC</w:t>
            </w:r>
            <w:r w:rsidR="00E127E9" w:rsidRPr="00E127E9">
              <w:rPr>
                <w:rFonts w:ascii="Times New Roman" w:hAnsi="Times New Roman"/>
                <w:sz w:val="20"/>
              </w:rPr>
              <w:t xml:space="preserve"> </w:t>
            </w:r>
            <w:r>
              <w:rPr>
                <w:sz w:val="20"/>
              </w:rPr>
              <w:t>and</w:t>
            </w:r>
            <w:r w:rsidR="00E127E9">
              <w:rPr>
                <w:sz w:val="20"/>
              </w:rPr>
              <w:t xml:space="preserve"> </w:t>
            </w:r>
            <w:r w:rsidR="00E127E9">
              <w:rPr>
                <w:rFonts w:ascii="Courier" w:hAnsi="Courier"/>
                <w:sz w:val="18"/>
              </w:rPr>
              <w:br/>
            </w:r>
            <w:r>
              <w:rPr>
                <w:rFonts w:ascii="Courier" w:hAnsi="Courier"/>
                <w:sz w:val="18"/>
              </w:rPr>
              <w:t>GPIB</w:t>
            </w:r>
            <w:r w:rsidR="00E127E9">
              <w:rPr>
                <w:rFonts w:ascii="Courier" w:hAnsi="Courier"/>
                <w:sz w:val="18"/>
              </w:rPr>
              <w:t>-</w:t>
            </w:r>
            <w:r>
              <w:rPr>
                <w:rFonts w:ascii="Courier" w:hAnsi="Courier"/>
                <w:sz w:val="18"/>
              </w:rPr>
              <w:t>VXI1::MEMACC</w:t>
            </w:r>
            <w:r>
              <w:rPr>
                <w:sz w:val="20"/>
              </w:rPr>
              <w:t>.</w:t>
            </w:r>
          </w:p>
        </w:tc>
      </w:tr>
      <w:tr w:rsidR="00F21987">
        <w:trPr>
          <w:cantSplit/>
        </w:trPr>
        <w:tc>
          <w:tcPr>
            <w:tcW w:w="28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90"/>
              <w:rPr>
                <w:rFonts w:ascii="Courier" w:hAnsi="Courier"/>
                <w:sz w:val="18"/>
              </w:rPr>
            </w:pPr>
            <w:r>
              <w:rPr>
                <w:rFonts w:ascii="Courier" w:hAnsi="Courier"/>
                <w:sz w:val="18"/>
              </w:rPr>
              <w:t>VXI0::?*</w:t>
            </w:r>
          </w:p>
        </w:tc>
        <w:tc>
          <w:tcPr>
            <w:tcW w:w="411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Matches </w:t>
            </w:r>
            <w:r>
              <w:rPr>
                <w:rFonts w:ascii="Courier" w:hAnsi="Courier"/>
                <w:sz w:val="18"/>
              </w:rPr>
              <w:t>VXI0::1::INSTR</w:t>
            </w:r>
            <w:r>
              <w:rPr>
                <w:sz w:val="20"/>
              </w:rPr>
              <w:t xml:space="preserve">, </w:t>
            </w:r>
            <w:r>
              <w:rPr>
                <w:rFonts w:ascii="Courier" w:hAnsi="Courier"/>
                <w:sz w:val="18"/>
              </w:rPr>
              <w:t>VXI0::2::INSTR</w:t>
            </w:r>
            <w:r>
              <w:rPr>
                <w:sz w:val="20"/>
              </w:rPr>
              <w:t xml:space="preserve">, and </w:t>
            </w:r>
            <w:r>
              <w:rPr>
                <w:rFonts w:ascii="Courier" w:hAnsi="Courier"/>
                <w:sz w:val="18"/>
              </w:rPr>
              <w:t>VXI0::MEMACC</w:t>
            </w:r>
            <w:r>
              <w:rPr>
                <w:sz w:val="20"/>
              </w:rPr>
              <w:t>.</w:t>
            </w:r>
          </w:p>
        </w:tc>
      </w:tr>
      <w:tr w:rsidR="00F21987">
        <w:trPr>
          <w:cantSplit/>
        </w:trPr>
        <w:tc>
          <w:tcPr>
            <w:tcW w:w="28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90"/>
              <w:rPr>
                <w:rFonts w:ascii="Courier" w:hAnsi="Courier"/>
                <w:sz w:val="18"/>
              </w:rPr>
            </w:pPr>
            <w:r>
              <w:rPr>
                <w:rFonts w:ascii="Courier" w:hAnsi="Courier"/>
                <w:sz w:val="18"/>
              </w:rPr>
              <w:t>?*</w:t>
            </w:r>
          </w:p>
        </w:tc>
        <w:tc>
          <w:tcPr>
            <w:tcW w:w="411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Matches all resources.</w:t>
            </w:r>
          </w:p>
        </w:tc>
      </w:tr>
    </w:tbl>
    <w:p w:rsidR="00F21987" w:rsidRDefault="00F21987">
      <w:pPr>
        <w:rPr>
          <w:sz w:val="20"/>
        </w:rPr>
      </w:pPr>
    </w:p>
    <w:p w:rsidR="00F21987" w:rsidRDefault="00F21987">
      <w:pPr>
        <w:ind w:left="620" w:hanging="620"/>
        <w:rPr>
          <w:sz w:val="20"/>
        </w:rPr>
      </w:pPr>
      <w:r>
        <w:rPr>
          <w:b/>
          <w:sz w:val="20"/>
        </w:rPr>
        <w:t>OBSERVATION 4.4.2</w:t>
      </w:r>
    </w:p>
    <w:p w:rsidR="00F21987" w:rsidRDefault="00F21987">
      <w:pPr>
        <w:ind w:left="720" w:hanging="720"/>
        <w:rPr>
          <w:sz w:val="20"/>
        </w:rPr>
      </w:pPr>
      <w:r>
        <w:rPr>
          <w:sz w:val="20"/>
        </w:rPr>
        <w:tab/>
        <w:t xml:space="preserve">Because VISA interprets strings as regular expressions, notice that the string GPIB?*INSTR applies to both GPIB and GPIB-VXI resources. </w:t>
      </w:r>
    </w:p>
    <w:p w:rsidR="00F21987" w:rsidRDefault="00F21987">
      <w:pPr>
        <w:rPr>
          <w:sz w:val="20"/>
        </w:rPr>
      </w:pPr>
    </w:p>
    <w:p w:rsidR="00F21987" w:rsidRDefault="00F21987">
      <w:pPr>
        <w:pStyle w:val="Head2"/>
      </w:pPr>
      <w:bookmarkStart w:id="300" w:name="_Toc135102687"/>
      <w:bookmarkStart w:id="301" w:name="_Toc395260224"/>
      <w:r>
        <w:t>4.4.2  Search Operations</w:t>
      </w:r>
      <w:bookmarkEnd w:id="300"/>
      <w:bookmarkEnd w:id="301"/>
    </w:p>
    <w:p w:rsidR="00F21987" w:rsidRDefault="00F21987">
      <w:pPr>
        <w:ind w:left="720"/>
        <w:rPr>
          <w:b/>
          <w:sz w:val="20"/>
        </w:rPr>
      </w:pPr>
    </w:p>
    <w:p w:rsidR="00F21987" w:rsidRDefault="00F21987">
      <w:pPr>
        <w:ind w:left="720"/>
        <w:rPr>
          <w:rFonts w:ascii="Courier" w:hAnsi="Courier"/>
          <w:sz w:val="20"/>
        </w:rPr>
      </w:pPr>
      <w:r>
        <w:rPr>
          <w:rFonts w:ascii="Courier" w:hAnsi="Courier"/>
          <w:sz w:val="20"/>
        </w:rPr>
        <w:t>viFindRsrc(sesn, expr, findList, retcnt, instrDesc)</w:t>
      </w:r>
    </w:p>
    <w:p w:rsidR="00F21987" w:rsidRDefault="00F21987">
      <w:pPr>
        <w:ind w:left="720"/>
        <w:rPr>
          <w:rFonts w:ascii="Courier" w:hAnsi="Courier"/>
          <w:sz w:val="20"/>
        </w:rPr>
      </w:pPr>
      <w:r>
        <w:rPr>
          <w:rFonts w:ascii="Courier" w:hAnsi="Courier"/>
          <w:sz w:val="20"/>
        </w:rPr>
        <w:t>viFindNext(findList, instrDesc)</w:t>
      </w:r>
    </w:p>
    <w:p w:rsidR="00F21987" w:rsidRDefault="00F21987">
      <w:pPr>
        <w:ind w:left="720"/>
        <w:rPr>
          <w:sz w:val="20"/>
        </w:rPr>
      </w:pPr>
    </w:p>
    <w:p w:rsidR="00F21987" w:rsidRDefault="00F21987">
      <w:pPr>
        <w:rPr>
          <w:sz w:val="20"/>
        </w:rPr>
      </w:pPr>
      <w:r>
        <w:rPr>
          <w:b/>
          <w:sz w:val="20"/>
        </w:rPr>
        <w:t>OBSERVATION 4.4.3</w:t>
      </w:r>
    </w:p>
    <w:p w:rsidR="00F21987" w:rsidRDefault="00F21987">
      <w:pPr>
        <w:ind w:left="720" w:hanging="720"/>
        <w:rPr>
          <w:sz w:val="20"/>
        </w:rPr>
      </w:pPr>
      <w:r>
        <w:rPr>
          <w:sz w:val="20"/>
        </w:rPr>
        <w:tab/>
        <w:t>For VISA, the local controller for VXI and GPIB-VXI interfaces will appear in the list of resources to find. The main purpose of this is to be able to access any shared memory that the controller exports as a VXI resource.</w:t>
      </w:r>
    </w:p>
    <w:p w:rsidR="00F21987" w:rsidRDefault="00F21987">
      <w:pPr>
        <w:rPr>
          <w:sz w:val="20"/>
        </w:rPr>
      </w:pPr>
    </w:p>
    <w:p w:rsidR="00F21987" w:rsidRDefault="00F21987">
      <w:pPr>
        <w:ind w:left="620" w:hanging="620"/>
        <w:rPr>
          <w:sz w:val="20"/>
        </w:rPr>
      </w:pPr>
      <w:r>
        <w:rPr>
          <w:b/>
          <w:sz w:val="20"/>
        </w:rPr>
        <w:t>OBSERVATION 4.4.4</w:t>
      </w:r>
    </w:p>
    <w:p w:rsidR="00F21987" w:rsidRDefault="00F21987">
      <w:pPr>
        <w:ind w:left="720" w:hanging="720"/>
        <w:rPr>
          <w:sz w:val="20"/>
        </w:rPr>
      </w:pPr>
      <w:r>
        <w:rPr>
          <w:sz w:val="20"/>
        </w:rPr>
        <w:tab/>
        <w:t xml:space="preserve">The non-immediate servants will also appear in the list of devices to find. For these devices, the attribute </w:t>
      </w:r>
      <w:r>
        <w:rPr>
          <w:rFonts w:ascii="Courier" w:hAnsi="Courier"/>
          <w:sz w:val="18"/>
        </w:rPr>
        <w:t>VI_ATTR_IMMEDIATE_SERV</w:t>
      </w:r>
      <w:r>
        <w:rPr>
          <w:sz w:val="20"/>
        </w:rPr>
        <w:t xml:space="preserve"> will be set to </w:t>
      </w:r>
      <w:r>
        <w:rPr>
          <w:rFonts w:ascii="Courier" w:hAnsi="Courier"/>
          <w:sz w:val="18"/>
        </w:rPr>
        <w:t>VI_FALSE</w:t>
      </w:r>
      <w:r>
        <w:rPr>
          <w:sz w:val="20"/>
        </w:rPr>
        <w:t>.</w:t>
      </w:r>
    </w:p>
    <w:p w:rsidR="00F21987" w:rsidRDefault="00F21987">
      <w:pPr>
        <w:rPr>
          <w:rFonts w:ascii="Courier" w:hAnsi="Courier"/>
          <w:sz w:val="18"/>
        </w:rPr>
      </w:pPr>
    </w:p>
    <w:p w:rsidR="00F21987" w:rsidRDefault="00F21987">
      <w:pPr>
        <w:pStyle w:val="Head3"/>
      </w:pPr>
      <w:r>
        <w:br w:type="page"/>
      </w:r>
      <w:bookmarkStart w:id="302" w:name="_Toc135102688"/>
      <w:bookmarkStart w:id="303" w:name="_Toc395260225"/>
      <w:r w:rsidRPr="003F73B1">
        <w:lastRenderedPageBreak/>
        <w:t>4.4.2.1</w:t>
      </w:r>
      <w:r>
        <w:t xml:space="preserve">  </w:t>
      </w:r>
      <w:r>
        <w:rPr>
          <w:rStyle w:val="Courierbold"/>
        </w:rPr>
        <w:t>viFindRsrc</w:t>
      </w:r>
      <w:r>
        <w:rPr>
          <w:rStyle w:val="Courier"/>
        </w:rPr>
        <w:t>(sesn, expr, findList, retcnt, instrDesc)</w:t>
      </w:r>
      <w:bookmarkEnd w:id="302"/>
      <w:bookmarkEnd w:id="303"/>
    </w:p>
    <w:p w:rsidR="00F21987" w:rsidRDefault="00F21987">
      <w:pPr>
        <w:rPr>
          <w:sz w:val="20"/>
        </w:rPr>
      </w:pPr>
    </w:p>
    <w:p w:rsidR="00F21987" w:rsidRDefault="00F21987">
      <w:pPr>
        <w:ind w:left="620" w:hanging="620"/>
        <w:rPr>
          <w:b/>
          <w:sz w:val="20"/>
        </w:rPr>
      </w:pPr>
      <w:r>
        <w:rPr>
          <w:b/>
          <w:sz w:val="20"/>
        </w:rPr>
        <w:t>Purpose</w:t>
      </w:r>
      <w:r>
        <w:rPr>
          <w:b/>
          <w:sz w:val="20"/>
        </w:rPr>
        <w:tab/>
      </w:r>
    </w:p>
    <w:p w:rsidR="00F21987" w:rsidRDefault="00F21987">
      <w:pPr>
        <w:ind w:left="720" w:hanging="720"/>
        <w:rPr>
          <w:i/>
          <w:sz w:val="20"/>
        </w:rPr>
      </w:pPr>
      <w:r>
        <w:rPr>
          <w:b/>
          <w:sz w:val="20"/>
        </w:rPr>
        <w:tab/>
      </w:r>
      <w:r>
        <w:rPr>
          <w:sz w:val="20"/>
        </w:rPr>
        <w:t>Query a VISA system to locate the resources associated with a specified interface</w:t>
      </w:r>
      <w:r>
        <w:rPr>
          <w:i/>
          <w:sz w:val="20"/>
        </w:rPr>
        <w:t>.</w:t>
      </w:r>
    </w:p>
    <w:p w:rsidR="00F21987" w:rsidRDefault="00F21987">
      <w:pPr>
        <w:ind w:left="620" w:hanging="620"/>
        <w:rPr>
          <w:sz w:val="20"/>
        </w:rPr>
      </w:pPr>
    </w:p>
    <w:p w:rsidR="00F21987" w:rsidRDefault="00F21987">
      <w:pPr>
        <w:ind w:left="620" w:hanging="620"/>
        <w:rPr>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right w:val="single" w:sz="6" w:space="0" w:color="auto"/>
            </w:tcBorders>
          </w:tcPr>
          <w:p w:rsidR="00F21987" w:rsidRDefault="00F21987">
            <w:pPr>
              <w:tabs>
                <w:tab w:val="bar" w:pos="9720"/>
                <w:tab w:val="bar" w:pos="10080"/>
              </w:tabs>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tabs>
                <w:tab w:val="bar" w:pos="9720"/>
                <w:tab w:val="bar" w:pos="10080"/>
              </w:tabs>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tabs>
                <w:tab w:val="bar" w:pos="9720"/>
                <w:tab w:val="bar" w:pos="10080"/>
              </w:tabs>
              <w:spacing w:before="40" w:after="40"/>
              <w:jc w:val="center"/>
              <w:rPr>
                <w:b/>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sesn</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tabs>
                <w:tab w:val="bar" w:pos="9720"/>
                <w:tab w:val="bar" w:pos="10080"/>
              </w:tabs>
              <w:spacing w:before="40" w:after="40"/>
              <w:jc w:val="center"/>
              <w:rPr>
                <w:sz w:val="20"/>
              </w:rPr>
            </w:pPr>
            <w:r>
              <w:rPr>
                <w:sz w:val="20"/>
              </w:rPr>
              <w:t>IN</w:t>
            </w:r>
          </w:p>
        </w:tc>
        <w:tc>
          <w:tcPr>
            <w:tcW w:w="1613" w:type="dxa"/>
            <w:tcBorders>
              <w:top w:val="double" w:sz="6" w:space="0" w:color="auto"/>
              <w:bottom w:val="single" w:sz="6" w:space="0" w:color="auto"/>
              <w:right w:val="single" w:sz="6" w:space="0" w:color="auto"/>
            </w:tcBorders>
          </w:tcPr>
          <w:p w:rsidR="00F21987" w:rsidRDefault="00F21987">
            <w:pPr>
              <w:tabs>
                <w:tab w:val="bar" w:pos="9720"/>
                <w:tab w:val="bar" w:pos="10080"/>
              </w:tabs>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tabs>
                <w:tab w:val="bar" w:pos="9720"/>
              </w:tabs>
              <w:spacing w:before="40" w:after="40"/>
              <w:ind w:left="80"/>
              <w:rPr>
                <w:sz w:val="20"/>
              </w:rPr>
            </w:pPr>
            <w:r>
              <w:rPr>
                <w:sz w:val="20"/>
              </w:rPr>
              <w:t xml:space="preserve">Resource Manager session (should always be the Default Resource Manager for VISA returned from </w:t>
            </w:r>
            <w:r>
              <w:rPr>
                <w:rFonts w:ascii="Courier" w:hAnsi="Courier"/>
                <w:sz w:val="18"/>
              </w:rPr>
              <w:t>viOpenDefaultRM()</w:t>
            </w:r>
            <w:r>
              <w:rPr>
                <w:sz w:val="20"/>
              </w:rPr>
              <w:t>).</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expr</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tabs>
                <w:tab w:val="bar" w:pos="9720"/>
                <w:tab w:val="bar" w:pos="10080"/>
              </w:tabs>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tabs>
                <w:tab w:val="bar" w:pos="9720"/>
                <w:tab w:val="bar" w:pos="10080"/>
              </w:tabs>
              <w:spacing w:before="40" w:after="40"/>
              <w:ind w:left="80"/>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tabs>
                <w:tab w:val="bar" w:pos="9720"/>
                <w:tab w:val="bar" w:pos="10080"/>
              </w:tabs>
              <w:spacing w:before="40" w:after="40"/>
              <w:ind w:left="80"/>
              <w:rPr>
                <w:sz w:val="20"/>
              </w:rPr>
            </w:pPr>
            <w:r>
              <w:rPr>
                <w:sz w:val="20"/>
              </w:rPr>
              <w:t>This is a regular expression followed by an optional logical expression.  The grammar for this expression is given below.</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findList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tabs>
                <w:tab w:val="bar" w:pos="9000"/>
                <w:tab w:val="bar" w:pos="9720"/>
                <w:tab w:val="bar" w:pos="10080"/>
              </w:tabs>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tabs>
                <w:tab w:val="bar" w:pos="9000"/>
                <w:tab w:val="bar" w:pos="9720"/>
                <w:tab w:val="bar" w:pos="10080"/>
              </w:tabs>
              <w:spacing w:before="40" w:after="40"/>
              <w:ind w:left="80"/>
              <w:rPr>
                <w:rFonts w:ascii="Courier" w:hAnsi="Courier"/>
                <w:sz w:val="18"/>
              </w:rPr>
            </w:pPr>
            <w:r>
              <w:rPr>
                <w:rFonts w:ascii="Courier" w:hAnsi="Courier"/>
                <w:sz w:val="18"/>
              </w:rPr>
              <w:t>ViFindList</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tabs>
                <w:tab w:val="bar" w:pos="9000"/>
                <w:tab w:val="bar" w:pos="9720"/>
                <w:tab w:val="bar" w:pos="10080"/>
              </w:tabs>
              <w:spacing w:before="40" w:after="40"/>
              <w:ind w:left="80"/>
              <w:rPr>
                <w:sz w:val="20"/>
              </w:rPr>
            </w:pPr>
            <w:r>
              <w:rPr>
                <w:sz w:val="20"/>
              </w:rPr>
              <w:t xml:space="preserve">Returns a handle identifying this search session.  This handle will be used as an input in </w:t>
            </w:r>
            <w:r>
              <w:rPr>
                <w:rFonts w:ascii="Courier" w:hAnsi="Courier"/>
                <w:sz w:val="18"/>
              </w:rPr>
              <w:t>viFindNext()</w:t>
            </w:r>
            <w:r>
              <w:rPr>
                <w:sz w:val="20"/>
              </w:rPr>
              <w:t xml:space="preserve">. </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retcnt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tabs>
                <w:tab w:val="bar" w:pos="9720"/>
                <w:tab w:val="bar" w:pos="10080"/>
              </w:tabs>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tabs>
                <w:tab w:val="bar" w:pos="9720"/>
                <w:tab w:val="bar" w:pos="10080"/>
              </w:tabs>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tabs>
                <w:tab w:val="bar" w:pos="9720"/>
                <w:tab w:val="bar" w:pos="10080"/>
              </w:tabs>
              <w:spacing w:before="40" w:after="40"/>
              <w:ind w:left="80"/>
              <w:rPr>
                <w:sz w:val="20"/>
              </w:rPr>
            </w:pPr>
            <w:r>
              <w:rPr>
                <w:sz w:val="20"/>
              </w:rPr>
              <w:t>Number of matches.</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instrDesc</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tabs>
                <w:tab w:val="bar" w:pos="9720"/>
                <w:tab w:val="bar" w:pos="10080"/>
              </w:tabs>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tabs>
                <w:tab w:val="bar" w:pos="9720"/>
                <w:tab w:val="bar" w:pos="10080"/>
              </w:tabs>
              <w:spacing w:before="40" w:after="40"/>
              <w:ind w:left="80"/>
              <w:rPr>
                <w:rFonts w:ascii="Courier" w:hAnsi="Courier"/>
                <w:sz w:val="18"/>
              </w:rPr>
            </w:pPr>
            <w:r>
              <w:rPr>
                <w:rFonts w:ascii="Courier" w:hAnsi="Courier"/>
                <w:sz w:val="18"/>
              </w:rPr>
              <w:t>ViRsrc</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tabs>
                <w:tab w:val="bar" w:pos="9720"/>
                <w:tab w:val="bar" w:pos="10080"/>
              </w:tabs>
              <w:spacing w:before="40" w:after="40"/>
              <w:ind w:left="80"/>
              <w:rPr>
                <w:sz w:val="20"/>
              </w:rPr>
            </w:pPr>
            <w:r>
              <w:rPr>
                <w:sz w:val="20"/>
              </w:rPr>
              <w:t xml:space="preserve">Returns a string identifying the location of a device. Strings can then be passed to </w:t>
            </w:r>
            <w:r>
              <w:rPr>
                <w:rFonts w:ascii="Courier" w:hAnsi="Courier"/>
                <w:sz w:val="18"/>
              </w:rPr>
              <w:t>viOpen()</w:t>
            </w:r>
            <w:r>
              <w:rPr>
                <w:sz w:val="20"/>
              </w:rPr>
              <w:t xml:space="preserve"> to establish a session to the given device.</w:t>
            </w:r>
          </w:p>
        </w:tc>
      </w:tr>
    </w:tbl>
    <w:p w:rsidR="00F21987" w:rsidRDefault="00F21987">
      <w:pPr>
        <w:rPr>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Resource(s) found.</w:t>
            </w:r>
          </w:p>
        </w:tc>
      </w:tr>
    </w:tbl>
    <w:p w:rsidR="00F21987" w:rsidRDefault="00F21987">
      <w:pPr>
        <w:rPr>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given </w:t>
            </w:r>
            <w:r>
              <w:rPr>
                <w:rFonts w:ascii="Courier" w:hAnsi="Courier"/>
                <w:sz w:val="18"/>
              </w:rPr>
              <w:t>sesn</w:t>
            </w:r>
            <w:r>
              <w:rPr>
                <w:sz w:val="20"/>
              </w:rPr>
              <w:t xml:space="preserve"> does not support this operation.</w:t>
            </w:r>
          </w:p>
        </w:tc>
      </w:tr>
      <w:tr w:rsidR="00F21987">
        <w:trPr>
          <w:cantSplit/>
        </w:trPr>
        <w:tc>
          <w:tcPr>
            <w:tcW w:w="3680"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VI_ERROR_INV_EXPR</w:t>
            </w:r>
          </w:p>
        </w:tc>
        <w:tc>
          <w:tcPr>
            <w:tcW w:w="4680"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Invalid expression specified for search.</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Specified expression does not match any devices.</w:t>
            </w:r>
          </w:p>
        </w:tc>
      </w:tr>
    </w:tbl>
    <w:p w:rsidR="00F21987" w:rsidRDefault="00F21987">
      <w:pPr>
        <w:ind w:left="540" w:hanging="540"/>
        <w:rPr>
          <w:b/>
          <w:sz w:val="20"/>
        </w:rPr>
      </w:pPr>
    </w:p>
    <w:p w:rsidR="00F21987" w:rsidRDefault="00F21987">
      <w:pPr>
        <w:ind w:left="620" w:hanging="620"/>
        <w:rPr>
          <w:sz w:val="20"/>
        </w:rPr>
      </w:pPr>
      <w:r>
        <w:rPr>
          <w:b/>
          <w:sz w:val="20"/>
        </w:rPr>
        <w:t>Description</w:t>
      </w:r>
    </w:p>
    <w:p w:rsidR="00F21987" w:rsidRDefault="00F21987">
      <w:pPr>
        <w:ind w:left="720" w:hanging="720"/>
        <w:rPr>
          <w:sz w:val="20"/>
        </w:rPr>
      </w:pPr>
      <w:r>
        <w:rPr>
          <w:sz w:val="20"/>
        </w:rPr>
        <w:tab/>
        <w:t xml:space="preserve">This operation matches the value specified in the </w:t>
      </w:r>
      <w:r>
        <w:rPr>
          <w:rFonts w:ascii="Courier" w:hAnsi="Courier"/>
          <w:sz w:val="18"/>
        </w:rPr>
        <w:t>expr</w:t>
      </w:r>
      <w:r>
        <w:rPr>
          <w:sz w:val="20"/>
        </w:rPr>
        <w:t xml:space="preserve"> parameter with the resources available for a particular interface. On successful completion, it returns the first resource found in the list and returns a count to indicate if there were more resources found for the designated interface. This function also returns a handle to a find list. This handle points to the list of resources and it must be used as an input to </w:t>
      </w:r>
      <w:r>
        <w:rPr>
          <w:rFonts w:ascii="Courier" w:hAnsi="Courier"/>
          <w:sz w:val="18"/>
        </w:rPr>
        <w:t>viFindNext()</w:t>
      </w:r>
      <w:r>
        <w:rPr>
          <w:sz w:val="20"/>
        </w:rPr>
        <w:t xml:space="preserve">. When this handle is no longer needed, it should be passed to </w:t>
      </w:r>
      <w:r>
        <w:rPr>
          <w:rFonts w:ascii="Courier" w:hAnsi="Courier"/>
          <w:sz w:val="18"/>
        </w:rPr>
        <w:t>viClose()</w:t>
      </w:r>
      <w:r>
        <w:rPr>
          <w:sz w:val="20"/>
        </w:rPr>
        <w:t>.</w:t>
      </w:r>
    </w:p>
    <w:p w:rsidR="00F21987" w:rsidRDefault="00F21987">
      <w:pPr>
        <w:ind w:left="620" w:hanging="620"/>
        <w:rPr>
          <w:b/>
          <w:sz w:val="20"/>
        </w:rPr>
      </w:pPr>
    </w:p>
    <w:p w:rsidR="00F21987" w:rsidRDefault="00F21987">
      <w:pPr>
        <w:pStyle w:val="Tablecaption"/>
      </w:pPr>
      <w:r>
        <w:rPr>
          <w:b/>
        </w:rPr>
        <w:br w:type="page"/>
      </w:r>
      <w:bookmarkStart w:id="304" w:name="_Toc460636290"/>
      <w:bookmarkStart w:id="305" w:name="_Toc460651859"/>
      <w:bookmarkStart w:id="306" w:name="_Toc460652233"/>
      <w:bookmarkStart w:id="307" w:name="_Toc135029783"/>
      <w:r>
        <w:lastRenderedPageBreak/>
        <w:t>Table 4.4.5</w:t>
      </w:r>
      <w:r>
        <w:tab/>
        <w:t xml:space="preserve">Special Values for </w:t>
      </w:r>
      <w:r>
        <w:rPr>
          <w:rFonts w:ascii="Courier" w:hAnsi="Courier"/>
          <w:sz w:val="18"/>
        </w:rPr>
        <w:t>findList</w:t>
      </w:r>
      <w:r>
        <w:t xml:space="preserve"> Parameter</w:t>
      </w:r>
      <w:bookmarkEnd w:id="304"/>
      <w:bookmarkEnd w:id="305"/>
      <w:bookmarkEnd w:id="306"/>
      <w:bookmarkEnd w:id="307"/>
    </w:p>
    <w:p w:rsidR="00F21987" w:rsidRDefault="00F21987">
      <w:pPr>
        <w:rPr>
          <w:b/>
          <w:sz w:val="20"/>
        </w:rPr>
      </w:pPr>
    </w:p>
    <w:tbl>
      <w:tblPr>
        <w:tblW w:w="0" w:type="auto"/>
        <w:tblInd w:w="890" w:type="dxa"/>
        <w:tblLayout w:type="fixed"/>
        <w:tblCellMar>
          <w:left w:w="80" w:type="dxa"/>
          <w:right w:w="80" w:type="dxa"/>
        </w:tblCellMar>
        <w:tblLook w:val="0000"/>
      </w:tblPr>
      <w:tblGrid>
        <w:gridCol w:w="3526"/>
        <w:gridCol w:w="4484"/>
      </w:tblGrid>
      <w:tr w:rsidR="00F21987">
        <w:trPr>
          <w:cantSplit/>
        </w:trPr>
        <w:tc>
          <w:tcPr>
            <w:tcW w:w="3526"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Action Description</w:t>
            </w:r>
          </w:p>
        </w:tc>
      </w:tr>
      <w:tr w:rsidR="00F21987">
        <w:trPr>
          <w:cantSplit/>
        </w:trPr>
        <w:tc>
          <w:tcPr>
            <w:tcW w:w="3526"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Do not return a find list handle.</w:t>
            </w:r>
          </w:p>
        </w:tc>
      </w:tr>
    </w:tbl>
    <w:p w:rsidR="00F21987" w:rsidRDefault="00F21987">
      <w:pPr>
        <w:ind w:left="720" w:hanging="720"/>
        <w:jc w:val="center"/>
        <w:rPr>
          <w:sz w:val="20"/>
        </w:rPr>
      </w:pPr>
    </w:p>
    <w:p w:rsidR="00F21987" w:rsidRDefault="00F21987" w:rsidP="00E07C65">
      <w:pPr>
        <w:pStyle w:val="Tablecaption"/>
      </w:pPr>
      <w:bookmarkStart w:id="308" w:name="_Toc135029784"/>
      <w:r>
        <w:t>Table 4.4.6</w:t>
      </w:r>
      <w:r>
        <w:tab/>
        <w:t xml:space="preserve">Special Values for </w:t>
      </w:r>
      <w:r>
        <w:rPr>
          <w:rFonts w:ascii="Courier" w:hAnsi="Courier"/>
          <w:sz w:val="18"/>
        </w:rPr>
        <w:t>retcnt</w:t>
      </w:r>
      <w:r>
        <w:t xml:space="preserve"> Parameter</w:t>
      </w:r>
      <w:bookmarkEnd w:id="308"/>
    </w:p>
    <w:p w:rsidR="00F21987" w:rsidRDefault="00F21987">
      <w:pPr>
        <w:rPr>
          <w:b/>
          <w:sz w:val="20"/>
        </w:rPr>
      </w:pPr>
    </w:p>
    <w:tbl>
      <w:tblPr>
        <w:tblW w:w="0" w:type="auto"/>
        <w:tblInd w:w="890" w:type="dxa"/>
        <w:tblLayout w:type="fixed"/>
        <w:tblCellMar>
          <w:left w:w="80" w:type="dxa"/>
          <w:right w:w="80" w:type="dxa"/>
        </w:tblCellMar>
        <w:tblLook w:val="0000"/>
      </w:tblPr>
      <w:tblGrid>
        <w:gridCol w:w="3526"/>
        <w:gridCol w:w="4484"/>
      </w:tblGrid>
      <w:tr w:rsidR="00F21987">
        <w:trPr>
          <w:cantSplit/>
        </w:trPr>
        <w:tc>
          <w:tcPr>
            <w:tcW w:w="3526"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Action Description</w:t>
            </w:r>
          </w:p>
        </w:tc>
      </w:tr>
      <w:tr w:rsidR="00F21987">
        <w:trPr>
          <w:cantSplit/>
        </w:trPr>
        <w:tc>
          <w:tcPr>
            <w:tcW w:w="3526"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Do not return the number of matches.</w:t>
            </w:r>
          </w:p>
        </w:tc>
      </w:tr>
    </w:tbl>
    <w:p w:rsidR="00F21987" w:rsidRDefault="00F21987">
      <w:pPr>
        <w:ind w:left="720" w:hanging="720"/>
        <w:rPr>
          <w:sz w:val="20"/>
        </w:rPr>
      </w:pPr>
    </w:p>
    <w:p w:rsidR="00F21987" w:rsidRDefault="00F21987">
      <w:pPr>
        <w:ind w:left="720" w:hanging="720"/>
        <w:rPr>
          <w:sz w:val="20"/>
        </w:rPr>
      </w:pPr>
      <w:r>
        <w:rPr>
          <w:sz w:val="20"/>
        </w:rPr>
        <w:tab/>
        <w:t xml:space="preserve">The search criteria specified in the </w:t>
      </w:r>
      <w:r>
        <w:rPr>
          <w:rFonts w:ascii="Courier" w:hAnsi="Courier"/>
          <w:sz w:val="18"/>
        </w:rPr>
        <w:t>expr</w:t>
      </w:r>
      <w:r w:rsidR="00140C8E">
        <w:rPr>
          <w:sz w:val="20"/>
        </w:rPr>
        <w:t xml:space="preserve"> parameter has two parts: </w:t>
      </w:r>
      <w:r>
        <w:rPr>
          <w:sz w:val="20"/>
        </w:rPr>
        <w:t>a regular expression</w:t>
      </w:r>
      <w:r>
        <w:rPr>
          <w:b/>
          <w:sz w:val="20"/>
        </w:rPr>
        <w:t xml:space="preserve"> </w:t>
      </w:r>
      <w:r>
        <w:rPr>
          <w:sz w:val="20"/>
        </w:rPr>
        <w:t>over a resource string (which is explained later), and an optional logical exp</w:t>
      </w:r>
      <w:r w:rsidR="00140C8E">
        <w:rPr>
          <w:sz w:val="20"/>
        </w:rPr>
        <w:t xml:space="preserve">ression over attribute values. </w:t>
      </w:r>
      <w:r>
        <w:rPr>
          <w:sz w:val="20"/>
        </w:rPr>
        <w:t>The regular expression is matched against the resource strings of resources known to the</w:t>
      </w:r>
      <w:r w:rsidR="00140C8E">
        <w:rPr>
          <w:sz w:val="20"/>
        </w:rPr>
        <w:t xml:space="preserve"> VISA Resource Manager.</w:t>
      </w:r>
      <w:r>
        <w:rPr>
          <w:sz w:val="20"/>
        </w:rPr>
        <w:t xml:space="preserve"> If the resource string matches the regular expression, the attribute values of the resource are then matched against the ex</w:t>
      </w:r>
      <w:r w:rsidR="00140C8E">
        <w:rPr>
          <w:sz w:val="20"/>
        </w:rPr>
        <w:t>pression over attribute values.</w:t>
      </w:r>
      <w:r>
        <w:rPr>
          <w:sz w:val="20"/>
        </w:rPr>
        <w:t xml:space="preserve"> If the match is successful, the resource has met the search criteria and gets added to the list of resources found.</w:t>
      </w:r>
    </w:p>
    <w:p w:rsidR="00F21987" w:rsidRDefault="00F21987">
      <w:pPr>
        <w:ind w:left="720" w:hanging="720"/>
        <w:rPr>
          <w:sz w:val="20"/>
        </w:rPr>
      </w:pPr>
    </w:p>
    <w:p w:rsidR="00F21987" w:rsidRDefault="00F21987">
      <w:pPr>
        <w:ind w:left="720" w:hanging="720"/>
        <w:rPr>
          <w:sz w:val="20"/>
        </w:rPr>
      </w:pPr>
      <w:r>
        <w:rPr>
          <w:sz w:val="20"/>
        </w:rPr>
        <w:tab/>
        <w:t>The optional attribute expression allows construction of flexible and powerful expressions with the use of logical ANDs, ORs and NOTs.  Equal (==) and unequal (!=) comparators can be used compare attributes of any type, and in addition, other inequality comparators (&gt;, &lt;, &gt;=, &lt;=) can be used to compa</w:t>
      </w:r>
      <w:r w:rsidR="00140C8E">
        <w:rPr>
          <w:sz w:val="20"/>
        </w:rPr>
        <w:t xml:space="preserve">re attributes of numeric type. </w:t>
      </w:r>
      <w:r>
        <w:rPr>
          <w:sz w:val="20"/>
        </w:rPr>
        <w:t>Only global attributes can be used in the attribute expression.</w:t>
      </w:r>
    </w:p>
    <w:p w:rsidR="00F21987" w:rsidRDefault="00F21987">
      <w:pPr>
        <w:ind w:left="1340" w:hanging="620"/>
        <w:rPr>
          <w:sz w:val="20"/>
        </w:rPr>
      </w:pPr>
    </w:p>
    <w:p w:rsidR="00F21987" w:rsidRDefault="00F21987">
      <w:pPr>
        <w:ind w:left="720" w:hanging="720"/>
        <w:rPr>
          <w:sz w:val="20"/>
        </w:rPr>
      </w:pPr>
      <w:r>
        <w:rPr>
          <w:sz w:val="20"/>
        </w:rPr>
        <w:tab/>
        <w:t xml:space="preserve">The syntax of </w:t>
      </w:r>
      <w:r>
        <w:rPr>
          <w:rFonts w:ascii="Courier" w:hAnsi="Courier"/>
          <w:sz w:val="18"/>
        </w:rPr>
        <w:t>expr</w:t>
      </w:r>
      <w:r>
        <w:rPr>
          <w:sz w:val="20"/>
        </w:rPr>
        <w:t xml:space="preserve"> is defined as follows:</w:t>
      </w:r>
    </w:p>
    <w:p w:rsidR="00F21987" w:rsidRDefault="00F21987">
      <w:pPr>
        <w:ind w:left="720" w:hanging="720"/>
        <w:rPr>
          <w:sz w:val="20"/>
        </w:rPr>
      </w:pPr>
    </w:p>
    <w:p w:rsidR="00F21987" w:rsidRDefault="00F21987">
      <w:pPr>
        <w:ind w:left="720" w:hanging="720"/>
        <w:rPr>
          <w:sz w:val="20"/>
        </w:rPr>
      </w:pPr>
    </w:p>
    <w:p w:rsidR="00F21987" w:rsidRDefault="00F21987">
      <w:pPr>
        <w:pStyle w:val="Tablecaption"/>
      </w:pPr>
      <w:bookmarkStart w:id="309" w:name="_Toc460636291"/>
      <w:bookmarkStart w:id="310" w:name="_Toc460651860"/>
      <w:bookmarkStart w:id="311" w:name="_Toc460652234"/>
      <w:bookmarkStart w:id="312" w:name="_Toc135029785"/>
      <w:r>
        <w:t>Table 4.4.7</w:t>
      </w:r>
      <w:r>
        <w:tab/>
        <w:t>Special Characters and their Meaning</w:t>
      </w:r>
      <w:bookmarkEnd w:id="309"/>
      <w:bookmarkEnd w:id="310"/>
      <w:bookmarkEnd w:id="311"/>
      <w:bookmarkEnd w:id="312"/>
    </w:p>
    <w:p w:rsidR="00F21987" w:rsidRDefault="00F21987">
      <w:pPr>
        <w:ind w:left="620" w:hanging="620"/>
        <w:rPr>
          <w:sz w:val="20"/>
        </w:rPr>
      </w:pPr>
    </w:p>
    <w:tbl>
      <w:tblPr>
        <w:tblW w:w="0" w:type="auto"/>
        <w:tblInd w:w="890" w:type="dxa"/>
        <w:tblLayout w:type="fixed"/>
        <w:tblCellMar>
          <w:left w:w="80" w:type="dxa"/>
          <w:right w:w="80" w:type="dxa"/>
        </w:tblCellMar>
        <w:tblLook w:val="0000"/>
      </w:tblPr>
      <w:tblGrid>
        <w:gridCol w:w="3510"/>
        <w:gridCol w:w="4500"/>
      </w:tblGrid>
      <w:tr w:rsidR="00F21987">
        <w:trPr>
          <w:cantSplit/>
        </w:trPr>
        <w:tc>
          <w:tcPr>
            <w:tcW w:w="3510" w:type="dxa"/>
            <w:tcBorders>
              <w:top w:val="single" w:sz="6" w:space="0" w:color="auto"/>
              <w:left w:val="single" w:sz="6" w:space="0" w:color="auto"/>
              <w:right w:val="single" w:sz="6" w:space="0" w:color="auto"/>
            </w:tcBorders>
          </w:tcPr>
          <w:p w:rsidR="00F21987" w:rsidRDefault="00F21987">
            <w:pPr>
              <w:spacing w:before="40" w:after="40"/>
              <w:ind w:left="619" w:hanging="619"/>
              <w:jc w:val="center"/>
              <w:rPr>
                <w:b/>
                <w:sz w:val="20"/>
              </w:rPr>
            </w:pPr>
            <w:r>
              <w:rPr>
                <w:b/>
                <w:sz w:val="20"/>
              </w:rPr>
              <w:t>Special Character</w:t>
            </w:r>
          </w:p>
        </w:tc>
        <w:tc>
          <w:tcPr>
            <w:tcW w:w="4500" w:type="dxa"/>
            <w:tcBorders>
              <w:top w:val="single" w:sz="6" w:space="0" w:color="auto"/>
              <w:left w:val="single" w:sz="6" w:space="0" w:color="auto"/>
              <w:right w:val="single" w:sz="6" w:space="0" w:color="auto"/>
            </w:tcBorders>
          </w:tcPr>
          <w:p w:rsidR="00F21987" w:rsidRDefault="00F21987">
            <w:pPr>
              <w:spacing w:before="40" w:after="40"/>
              <w:ind w:left="619" w:hanging="619"/>
              <w:jc w:val="center"/>
              <w:rPr>
                <w:b/>
                <w:sz w:val="20"/>
              </w:rPr>
            </w:pPr>
            <w:r>
              <w:rPr>
                <w:b/>
                <w:sz w:val="20"/>
              </w:rPr>
              <w:t>Meaning</w:t>
            </w:r>
          </w:p>
        </w:tc>
      </w:tr>
      <w:tr w:rsidR="00F21987">
        <w:trPr>
          <w:cantSplit/>
        </w:trPr>
        <w:tc>
          <w:tcPr>
            <w:tcW w:w="351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1990" w:hanging="619"/>
              <w:rPr>
                <w:rFonts w:ascii="Courier" w:hAnsi="Courier"/>
                <w:sz w:val="18"/>
              </w:rPr>
            </w:pPr>
            <w:r>
              <w:rPr>
                <w:rFonts w:ascii="Courier" w:hAnsi="Courier"/>
                <w:sz w:val="18"/>
              </w:rPr>
              <w:t>&amp;&amp;</w:t>
            </w:r>
          </w:p>
        </w:tc>
        <w:tc>
          <w:tcPr>
            <w:tcW w:w="45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1990" w:hanging="619"/>
              <w:rPr>
                <w:sz w:val="20"/>
              </w:rPr>
            </w:pPr>
            <w:r>
              <w:rPr>
                <w:sz w:val="20"/>
              </w:rPr>
              <w:t>Logical AND</w:t>
            </w:r>
          </w:p>
        </w:tc>
      </w:tr>
      <w:tr w:rsidR="00F21987">
        <w:trPr>
          <w:cantSplit/>
        </w:trPr>
        <w:tc>
          <w:tcPr>
            <w:tcW w:w="35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990" w:hanging="619"/>
              <w:rPr>
                <w:rFonts w:ascii="Courier" w:hAnsi="Courier"/>
                <w:sz w:val="18"/>
              </w:rPr>
            </w:pPr>
            <w:r>
              <w:rPr>
                <w:rFonts w:ascii="Courier" w:hAnsi="Courier"/>
                <w:sz w:val="18"/>
              </w:rPr>
              <w:t>||</w:t>
            </w:r>
          </w:p>
        </w:tc>
        <w:tc>
          <w:tcPr>
            <w:tcW w:w="45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990" w:hanging="619"/>
              <w:rPr>
                <w:sz w:val="20"/>
              </w:rPr>
            </w:pPr>
            <w:r>
              <w:rPr>
                <w:sz w:val="20"/>
              </w:rPr>
              <w:t>Logical OR</w:t>
            </w:r>
          </w:p>
        </w:tc>
      </w:tr>
      <w:tr w:rsidR="00F21987">
        <w:trPr>
          <w:cantSplit/>
        </w:trPr>
        <w:tc>
          <w:tcPr>
            <w:tcW w:w="35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990" w:hanging="619"/>
              <w:rPr>
                <w:rFonts w:ascii="Courier" w:hAnsi="Courier"/>
                <w:sz w:val="18"/>
              </w:rPr>
            </w:pPr>
            <w:r>
              <w:rPr>
                <w:rFonts w:ascii="Courier" w:hAnsi="Courier"/>
                <w:sz w:val="18"/>
              </w:rPr>
              <w:t>!</w:t>
            </w:r>
          </w:p>
        </w:tc>
        <w:tc>
          <w:tcPr>
            <w:tcW w:w="45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990" w:hanging="619"/>
              <w:rPr>
                <w:sz w:val="20"/>
              </w:rPr>
            </w:pPr>
            <w:r>
              <w:rPr>
                <w:sz w:val="20"/>
              </w:rPr>
              <w:t>Logical negation (NOT)</w:t>
            </w:r>
          </w:p>
        </w:tc>
      </w:tr>
      <w:tr w:rsidR="00F21987">
        <w:trPr>
          <w:cantSplit/>
        </w:trPr>
        <w:tc>
          <w:tcPr>
            <w:tcW w:w="35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990" w:hanging="619"/>
              <w:rPr>
                <w:rFonts w:ascii="Courier" w:hAnsi="Courier"/>
                <w:sz w:val="18"/>
              </w:rPr>
            </w:pPr>
            <w:r>
              <w:rPr>
                <w:rFonts w:ascii="Courier" w:hAnsi="Courier"/>
                <w:sz w:val="18"/>
              </w:rPr>
              <w:t>()</w:t>
            </w:r>
          </w:p>
        </w:tc>
        <w:tc>
          <w:tcPr>
            <w:tcW w:w="45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990" w:hanging="619"/>
              <w:rPr>
                <w:sz w:val="20"/>
              </w:rPr>
            </w:pPr>
            <w:r>
              <w:rPr>
                <w:sz w:val="20"/>
              </w:rPr>
              <w:t>Parenthesis</w:t>
            </w:r>
          </w:p>
        </w:tc>
      </w:tr>
    </w:tbl>
    <w:p w:rsidR="00F21987" w:rsidRDefault="00F21987">
      <w:pPr>
        <w:ind w:left="620" w:hanging="620"/>
        <w:rPr>
          <w:rFonts w:ascii="Courier" w:hAnsi="Courier"/>
          <w:sz w:val="18"/>
        </w:rPr>
      </w:pPr>
    </w:p>
    <w:p w:rsidR="00F21987" w:rsidRDefault="00F21987">
      <w:pPr>
        <w:ind w:left="720"/>
        <w:rPr>
          <w:rFonts w:ascii="Courier" w:hAnsi="Courier"/>
          <w:sz w:val="18"/>
        </w:rPr>
      </w:pPr>
      <w:r>
        <w:rPr>
          <w:rFonts w:ascii="Courier" w:hAnsi="Courier"/>
          <w:sz w:val="18"/>
        </w:rPr>
        <w:t>expr :=</w:t>
      </w:r>
    </w:p>
    <w:p w:rsidR="00F21987" w:rsidRDefault="00F21987">
      <w:pPr>
        <w:ind w:left="720"/>
        <w:rPr>
          <w:rFonts w:ascii="Courier" w:hAnsi="Courier"/>
          <w:sz w:val="18"/>
        </w:rPr>
      </w:pPr>
      <w:r>
        <w:rPr>
          <w:rFonts w:ascii="Courier" w:hAnsi="Courier"/>
          <w:sz w:val="18"/>
        </w:rPr>
        <w:tab/>
      </w:r>
      <w:r>
        <w:rPr>
          <w:rFonts w:ascii="Courier" w:hAnsi="Courier"/>
          <w:sz w:val="18"/>
        </w:rPr>
        <w:tab/>
        <w:t>regularExpr ['{' attrExpr '}']</w:t>
      </w:r>
    </w:p>
    <w:p w:rsidR="00F21987" w:rsidRDefault="00F21987">
      <w:pPr>
        <w:ind w:left="720"/>
        <w:rPr>
          <w:rFonts w:ascii="Courier" w:hAnsi="Courier"/>
          <w:sz w:val="18"/>
        </w:rPr>
      </w:pPr>
    </w:p>
    <w:p w:rsidR="00F21987" w:rsidRPr="002B629B" w:rsidRDefault="00F21987">
      <w:pPr>
        <w:ind w:left="720"/>
        <w:rPr>
          <w:rFonts w:ascii="Courier" w:hAnsi="Courier"/>
          <w:sz w:val="18"/>
          <w:lang w:val="fr-FR"/>
        </w:rPr>
      </w:pPr>
      <w:r w:rsidRPr="002B629B">
        <w:rPr>
          <w:rFonts w:ascii="Courier" w:hAnsi="Courier"/>
          <w:sz w:val="18"/>
          <w:lang w:val="fr-FR"/>
        </w:rPr>
        <w:t>attrExpr :=</w:t>
      </w:r>
    </w:p>
    <w:p w:rsidR="00F21987" w:rsidRPr="002B629B" w:rsidRDefault="00F21987">
      <w:pPr>
        <w:ind w:left="720"/>
        <w:rPr>
          <w:rFonts w:ascii="Courier" w:hAnsi="Courier"/>
          <w:sz w:val="18"/>
          <w:lang w:val="fr-FR"/>
        </w:rPr>
      </w:pPr>
      <w:r w:rsidRPr="002B629B">
        <w:rPr>
          <w:rFonts w:ascii="Courier" w:hAnsi="Courier"/>
          <w:sz w:val="18"/>
          <w:lang w:val="fr-FR"/>
        </w:rPr>
        <w:tab/>
      </w:r>
      <w:r w:rsidRPr="002B629B">
        <w:rPr>
          <w:rFonts w:ascii="Courier" w:hAnsi="Courier"/>
          <w:sz w:val="18"/>
          <w:lang w:val="fr-FR"/>
        </w:rPr>
        <w:tab/>
        <w:t>attrTerm |</w:t>
      </w:r>
    </w:p>
    <w:p w:rsidR="00F21987" w:rsidRPr="002B629B" w:rsidRDefault="00F21987">
      <w:pPr>
        <w:ind w:left="720"/>
        <w:rPr>
          <w:rFonts w:ascii="Courier" w:hAnsi="Courier"/>
          <w:sz w:val="18"/>
          <w:lang w:val="fr-FR"/>
        </w:rPr>
      </w:pPr>
      <w:r w:rsidRPr="002B629B">
        <w:rPr>
          <w:rFonts w:ascii="Courier" w:hAnsi="Courier"/>
          <w:sz w:val="18"/>
          <w:lang w:val="fr-FR"/>
        </w:rPr>
        <w:tab/>
      </w:r>
      <w:r w:rsidRPr="002B629B">
        <w:rPr>
          <w:rFonts w:ascii="Courier" w:hAnsi="Courier"/>
          <w:sz w:val="18"/>
          <w:lang w:val="fr-FR"/>
        </w:rPr>
        <w:tab/>
        <w:t>attrExpr '||' attrTerm</w:t>
      </w:r>
    </w:p>
    <w:p w:rsidR="00F21987" w:rsidRPr="002B629B" w:rsidRDefault="00F21987">
      <w:pPr>
        <w:ind w:left="720"/>
        <w:rPr>
          <w:rFonts w:ascii="Courier" w:hAnsi="Courier"/>
          <w:sz w:val="18"/>
          <w:lang w:val="fr-FR"/>
        </w:rPr>
      </w:pPr>
    </w:p>
    <w:p w:rsidR="00F21987" w:rsidRDefault="00F21987">
      <w:pPr>
        <w:ind w:left="720"/>
        <w:rPr>
          <w:rFonts w:ascii="Courier" w:hAnsi="Courier"/>
          <w:sz w:val="18"/>
        </w:rPr>
      </w:pPr>
      <w:r>
        <w:rPr>
          <w:rFonts w:ascii="Courier" w:hAnsi="Courier"/>
          <w:sz w:val="18"/>
        </w:rPr>
        <w:t>attrTerm :=</w:t>
      </w:r>
    </w:p>
    <w:p w:rsidR="00F21987" w:rsidRDefault="00F21987">
      <w:pPr>
        <w:ind w:left="720"/>
        <w:rPr>
          <w:rFonts w:ascii="Courier" w:hAnsi="Courier"/>
          <w:sz w:val="18"/>
        </w:rPr>
      </w:pPr>
      <w:r>
        <w:rPr>
          <w:rFonts w:ascii="Courier" w:hAnsi="Courier"/>
          <w:sz w:val="18"/>
        </w:rPr>
        <w:tab/>
      </w:r>
      <w:r>
        <w:rPr>
          <w:rFonts w:ascii="Courier" w:hAnsi="Courier"/>
          <w:sz w:val="18"/>
        </w:rPr>
        <w:tab/>
        <w:t>attrFactor |</w:t>
      </w:r>
    </w:p>
    <w:p w:rsidR="00F21987" w:rsidRDefault="00F21987">
      <w:pPr>
        <w:ind w:left="720"/>
        <w:rPr>
          <w:rFonts w:ascii="Courier" w:hAnsi="Courier"/>
          <w:sz w:val="18"/>
        </w:rPr>
      </w:pPr>
      <w:r>
        <w:rPr>
          <w:rFonts w:ascii="Courier" w:hAnsi="Courier"/>
          <w:sz w:val="18"/>
        </w:rPr>
        <w:tab/>
      </w:r>
      <w:r>
        <w:rPr>
          <w:rFonts w:ascii="Courier" w:hAnsi="Courier"/>
          <w:sz w:val="18"/>
        </w:rPr>
        <w:tab/>
        <w:t>attrTerm '&amp;&amp;' attrFactor</w:t>
      </w:r>
    </w:p>
    <w:p w:rsidR="00F21987" w:rsidRDefault="00F21987">
      <w:pPr>
        <w:ind w:left="720"/>
        <w:rPr>
          <w:rFonts w:ascii="Courier" w:hAnsi="Courier"/>
          <w:sz w:val="18"/>
        </w:rPr>
      </w:pPr>
    </w:p>
    <w:p w:rsidR="00F21987" w:rsidRDefault="00F21987">
      <w:pPr>
        <w:ind w:left="720"/>
        <w:rPr>
          <w:rFonts w:ascii="Courier" w:hAnsi="Courier"/>
          <w:sz w:val="18"/>
        </w:rPr>
      </w:pPr>
      <w:r>
        <w:rPr>
          <w:rFonts w:ascii="Courier" w:hAnsi="Courier"/>
          <w:sz w:val="18"/>
        </w:rPr>
        <w:t>attrFactor :=</w:t>
      </w:r>
    </w:p>
    <w:p w:rsidR="00F21987" w:rsidRDefault="00F21987">
      <w:pPr>
        <w:ind w:left="720"/>
        <w:rPr>
          <w:rFonts w:ascii="Courier" w:hAnsi="Courier"/>
          <w:sz w:val="18"/>
        </w:rPr>
      </w:pPr>
      <w:r>
        <w:rPr>
          <w:rFonts w:ascii="Courier" w:hAnsi="Courier"/>
          <w:sz w:val="18"/>
        </w:rPr>
        <w:tab/>
      </w:r>
      <w:r>
        <w:rPr>
          <w:rFonts w:ascii="Courier" w:hAnsi="Courier"/>
          <w:sz w:val="18"/>
        </w:rPr>
        <w:tab/>
        <w:t>'(' attrExpr ')' |</w:t>
      </w:r>
    </w:p>
    <w:p w:rsidR="00F21987" w:rsidRDefault="00F21987">
      <w:pPr>
        <w:ind w:left="720"/>
        <w:rPr>
          <w:rFonts w:ascii="Courier" w:hAnsi="Courier"/>
          <w:sz w:val="18"/>
        </w:rPr>
      </w:pPr>
      <w:r>
        <w:rPr>
          <w:rFonts w:ascii="Courier" w:hAnsi="Courier"/>
          <w:sz w:val="18"/>
        </w:rPr>
        <w:tab/>
      </w:r>
      <w:r>
        <w:rPr>
          <w:rFonts w:ascii="Courier" w:hAnsi="Courier"/>
          <w:sz w:val="18"/>
        </w:rPr>
        <w:tab/>
        <w:t>'!' attrFactor  |</w:t>
      </w:r>
    </w:p>
    <w:p w:rsidR="00F21987" w:rsidRDefault="00F21987">
      <w:pPr>
        <w:ind w:left="720"/>
        <w:rPr>
          <w:rFonts w:ascii="Courier" w:hAnsi="Courier"/>
          <w:sz w:val="18"/>
        </w:rPr>
      </w:pPr>
      <w:r>
        <w:rPr>
          <w:rFonts w:ascii="Courier" w:hAnsi="Courier"/>
          <w:sz w:val="18"/>
        </w:rPr>
        <w:tab/>
      </w:r>
      <w:r>
        <w:rPr>
          <w:rFonts w:ascii="Courier" w:hAnsi="Courier"/>
          <w:sz w:val="18"/>
        </w:rPr>
        <w:tab/>
        <w:t>relationExpr</w:t>
      </w:r>
    </w:p>
    <w:p w:rsidR="00F21987" w:rsidRDefault="00F21987">
      <w:pPr>
        <w:ind w:left="720"/>
        <w:rPr>
          <w:rFonts w:ascii="Courier" w:hAnsi="Courier"/>
          <w:sz w:val="18"/>
        </w:rPr>
      </w:pPr>
    </w:p>
    <w:p w:rsidR="00F21987" w:rsidRDefault="00F21987">
      <w:pPr>
        <w:ind w:left="720"/>
        <w:rPr>
          <w:rFonts w:ascii="Courier" w:hAnsi="Courier"/>
          <w:sz w:val="18"/>
        </w:rPr>
      </w:pPr>
      <w:r>
        <w:rPr>
          <w:rFonts w:ascii="Courier" w:hAnsi="Courier"/>
          <w:sz w:val="18"/>
        </w:rPr>
        <w:br w:type="page"/>
      </w:r>
      <w:r>
        <w:rPr>
          <w:rFonts w:ascii="Courier" w:hAnsi="Courier"/>
          <w:sz w:val="18"/>
        </w:rPr>
        <w:lastRenderedPageBreak/>
        <w:t>relationExpr :=</w:t>
      </w:r>
    </w:p>
    <w:p w:rsidR="00F21987" w:rsidRDefault="00F21987">
      <w:pPr>
        <w:ind w:left="720"/>
        <w:rPr>
          <w:rFonts w:ascii="Courier" w:hAnsi="Courier"/>
          <w:sz w:val="18"/>
        </w:rPr>
      </w:pPr>
      <w:r>
        <w:rPr>
          <w:rFonts w:ascii="Courier" w:hAnsi="Courier"/>
          <w:sz w:val="18"/>
        </w:rPr>
        <w:tab/>
      </w:r>
      <w:r>
        <w:rPr>
          <w:rFonts w:ascii="Courier" w:hAnsi="Courier"/>
          <w:sz w:val="18"/>
        </w:rPr>
        <w:tab/>
        <w:t>attributeId compareOp  numValue |</w:t>
      </w:r>
    </w:p>
    <w:p w:rsidR="00F21987" w:rsidRDefault="00F21987">
      <w:pPr>
        <w:ind w:left="720"/>
        <w:rPr>
          <w:rFonts w:ascii="Courier" w:hAnsi="Courier"/>
          <w:sz w:val="18"/>
        </w:rPr>
      </w:pPr>
      <w:r>
        <w:rPr>
          <w:rFonts w:ascii="Courier" w:hAnsi="Courier"/>
          <w:sz w:val="18"/>
        </w:rPr>
        <w:tab/>
      </w:r>
      <w:r>
        <w:rPr>
          <w:rFonts w:ascii="Courier" w:hAnsi="Courier"/>
          <w:sz w:val="18"/>
        </w:rPr>
        <w:tab/>
        <w:t>attributeId equalityOp stringValue</w:t>
      </w:r>
    </w:p>
    <w:p w:rsidR="00F21987" w:rsidRDefault="00F21987">
      <w:pPr>
        <w:ind w:left="720"/>
        <w:rPr>
          <w:rFonts w:ascii="Courier" w:hAnsi="Courier"/>
          <w:sz w:val="18"/>
        </w:rPr>
      </w:pPr>
    </w:p>
    <w:p w:rsidR="00F21987" w:rsidRDefault="00F21987">
      <w:pPr>
        <w:ind w:left="720"/>
        <w:rPr>
          <w:rFonts w:ascii="Courier" w:hAnsi="Courier"/>
          <w:sz w:val="18"/>
        </w:rPr>
      </w:pPr>
      <w:r>
        <w:rPr>
          <w:rFonts w:ascii="Courier" w:hAnsi="Courier"/>
          <w:sz w:val="18"/>
        </w:rPr>
        <w:t>compareOp :=</w:t>
      </w:r>
    </w:p>
    <w:p w:rsidR="00F21987" w:rsidRDefault="00F21987">
      <w:pPr>
        <w:ind w:left="720"/>
        <w:rPr>
          <w:rFonts w:ascii="Courier" w:hAnsi="Courier"/>
          <w:sz w:val="18"/>
        </w:rPr>
      </w:pPr>
      <w:r>
        <w:rPr>
          <w:rFonts w:ascii="Courier" w:hAnsi="Courier"/>
          <w:sz w:val="18"/>
        </w:rPr>
        <w:tab/>
      </w:r>
      <w:r>
        <w:rPr>
          <w:rFonts w:ascii="Courier" w:hAnsi="Courier"/>
          <w:sz w:val="18"/>
        </w:rPr>
        <w:tab/>
        <w:t>'==' | '!=' | '&gt;' | '&lt;' | '&gt;=' | '&lt;='</w:t>
      </w:r>
    </w:p>
    <w:p w:rsidR="00F21987" w:rsidRDefault="00F21987">
      <w:pPr>
        <w:ind w:left="720"/>
        <w:rPr>
          <w:rFonts w:ascii="Courier" w:hAnsi="Courier"/>
          <w:sz w:val="18"/>
        </w:rPr>
      </w:pPr>
    </w:p>
    <w:p w:rsidR="00F21987" w:rsidRDefault="00F21987">
      <w:pPr>
        <w:ind w:left="720"/>
        <w:rPr>
          <w:rFonts w:ascii="Courier" w:hAnsi="Courier"/>
          <w:sz w:val="18"/>
        </w:rPr>
      </w:pPr>
      <w:r>
        <w:rPr>
          <w:rFonts w:ascii="Courier" w:hAnsi="Courier"/>
          <w:sz w:val="18"/>
        </w:rPr>
        <w:t>equalityOp :=</w:t>
      </w:r>
    </w:p>
    <w:p w:rsidR="00F21987" w:rsidRDefault="00F21987">
      <w:pPr>
        <w:ind w:left="720"/>
        <w:rPr>
          <w:rFonts w:ascii="Courier" w:hAnsi="Courier"/>
          <w:sz w:val="18"/>
        </w:rPr>
      </w:pPr>
      <w:r>
        <w:rPr>
          <w:rFonts w:ascii="Courier" w:hAnsi="Courier"/>
          <w:sz w:val="18"/>
        </w:rPr>
        <w:tab/>
      </w:r>
      <w:r>
        <w:rPr>
          <w:rFonts w:ascii="Courier" w:hAnsi="Courier"/>
          <w:sz w:val="18"/>
        </w:rPr>
        <w:tab/>
        <w:t>'==' | '!='</w:t>
      </w:r>
    </w:p>
    <w:p w:rsidR="00F21987" w:rsidRDefault="00F21987">
      <w:pPr>
        <w:ind w:left="720"/>
        <w:rPr>
          <w:rFonts w:ascii="Courier" w:hAnsi="Courier"/>
          <w:sz w:val="18"/>
        </w:rPr>
      </w:pPr>
    </w:p>
    <w:p w:rsidR="00F21987" w:rsidRDefault="00F21987">
      <w:pPr>
        <w:ind w:left="720"/>
        <w:rPr>
          <w:rFonts w:ascii="Courier" w:hAnsi="Courier"/>
          <w:sz w:val="18"/>
        </w:rPr>
      </w:pPr>
      <w:r>
        <w:rPr>
          <w:rFonts w:ascii="Courier" w:hAnsi="Courier"/>
          <w:sz w:val="18"/>
        </w:rPr>
        <w:t>attributeId :=</w:t>
      </w:r>
    </w:p>
    <w:p w:rsidR="00F21987" w:rsidRDefault="00F21987">
      <w:pPr>
        <w:ind w:left="720"/>
        <w:rPr>
          <w:rFonts w:ascii="Courier" w:hAnsi="Courier"/>
          <w:sz w:val="18"/>
        </w:rPr>
      </w:pPr>
      <w:r>
        <w:rPr>
          <w:rFonts w:ascii="Courier" w:hAnsi="Courier"/>
          <w:sz w:val="18"/>
        </w:rPr>
        <w:tab/>
      </w:r>
      <w:r>
        <w:rPr>
          <w:rFonts w:ascii="Courier" w:hAnsi="Courier"/>
          <w:sz w:val="18"/>
        </w:rPr>
        <w:tab/>
        <w:t>character (character|digit|underscore)</w:t>
      </w:r>
      <w:r>
        <w:rPr>
          <w:rFonts w:ascii="Courier" w:hAnsi="Courier"/>
          <w:position w:val="6"/>
          <w:sz w:val="18"/>
        </w:rPr>
        <w:t>*</w:t>
      </w:r>
    </w:p>
    <w:p w:rsidR="00F21987" w:rsidRDefault="00F21987">
      <w:pPr>
        <w:ind w:left="720"/>
        <w:rPr>
          <w:rFonts w:ascii="Courier" w:hAnsi="Courier"/>
          <w:sz w:val="18"/>
        </w:rPr>
      </w:pPr>
    </w:p>
    <w:p w:rsidR="00F21987" w:rsidRDefault="00F21987">
      <w:pPr>
        <w:ind w:left="720"/>
        <w:rPr>
          <w:rFonts w:ascii="Courier" w:hAnsi="Courier"/>
          <w:sz w:val="18"/>
        </w:rPr>
      </w:pPr>
      <w:r>
        <w:rPr>
          <w:rFonts w:ascii="Courier" w:hAnsi="Courier"/>
          <w:sz w:val="18"/>
        </w:rPr>
        <w:t xml:space="preserve">numValue := </w:t>
      </w:r>
      <w:r>
        <w:rPr>
          <w:rFonts w:ascii="Courier" w:hAnsi="Courier"/>
          <w:sz w:val="18"/>
        </w:rPr>
        <w:tab/>
      </w:r>
    </w:p>
    <w:p w:rsidR="00F21987" w:rsidRPr="002B629B" w:rsidRDefault="00F21987">
      <w:pPr>
        <w:ind w:left="720"/>
        <w:rPr>
          <w:rFonts w:ascii="Courier" w:hAnsi="Courier"/>
          <w:sz w:val="18"/>
          <w:lang w:val="de-DE"/>
        </w:rPr>
      </w:pPr>
      <w:r>
        <w:rPr>
          <w:rFonts w:ascii="Courier" w:hAnsi="Courier"/>
          <w:sz w:val="18"/>
        </w:rPr>
        <w:tab/>
      </w:r>
      <w:r>
        <w:rPr>
          <w:rFonts w:ascii="Courier" w:hAnsi="Courier"/>
          <w:sz w:val="18"/>
        </w:rPr>
        <w:tab/>
      </w:r>
      <w:r w:rsidRPr="002B629B">
        <w:rPr>
          <w:rFonts w:ascii="Courier" w:hAnsi="Courier"/>
          <w:sz w:val="18"/>
          <w:lang w:val="de-DE"/>
        </w:rPr>
        <w:t>digit</w:t>
      </w:r>
      <w:r w:rsidRPr="002B629B">
        <w:rPr>
          <w:rFonts w:ascii="Courier" w:hAnsi="Courier"/>
          <w:position w:val="6"/>
          <w:sz w:val="18"/>
          <w:lang w:val="de-DE"/>
        </w:rPr>
        <w:t xml:space="preserve">+ </w:t>
      </w:r>
      <w:r w:rsidRPr="002B629B">
        <w:rPr>
          <w:rFonts w:ascii="Courier" w:hAnsi="Courier"/>
          <w:sz w:val="18"/>
          <w:lang w:val="de-DE"/>
        </w:rPr>
        <w:t>|</w:t>
      </w:r>
    </w:p>
    <w:p w:rsidR="00F21987" w:rsidRPr="002B629B" w:rsidRDefault="00F21987">
      <w:pPr>
        <w:ind w:left="720"/>
        <w:rPr>
          <w:rFonts w:ascii="Courier" w:hAnsi="Courier"/>
          <w:sz w:val="18"/>
          <w:lang w:val="de-DE"/>
        </w:rPr>
      </w:pPr>
      <w:r w:rsidRPr="002B629B">
        <w:rPr>
          <w:rFonts w:ascii="Courier" w:hAnsi="Courier"/>
          <w:sz w:val="18"/>
          <w:lang w:val="de-DE"/>
        </w:rPr>
        <w:tab/>
      </w:r>
      <w:r w:rsidRPr="002B629B">
        <w:rPr>
          <w:rFonts w:ascii="Courier" w:hAnsi="Courier"/>
          <w:sz w:val="18"/>
          <w:lang w:val="de-DE"/>
        </w:rPr>
        <w:tab/>
        <w:t>'-' digit</w:t>
      </w:r>
      <w:r w:rsidRPr="002B629B">
        <w:rPr>
          <w:rFonts w:ascii="Courier" w:hAnsi="Courier"/>
          <w:position w:val="6"/>
          <w:sz w:val="18"/>
          <w:lang w:val="de-DE"/>
        </w:rPr>
        <w:t>+</w:t>
      </w:r>
      <w:r w:rsidRPr="002B629B">
        <w:rPr>
          <w:rFonts w:ascii="Courier" w:hAnsi="Courier"/>
          <w:sz w:val="18"/>
          <w:lang w:val="de-DE"/>
        </w:rPr>
        <w:t xml:space="preserve"> |</w:t>
      </w:r>
    </w:p>
    <w:p w:rsidR="00F21987" w:rsidRPr="002B629B" w:rsidRDefault="00F21987">
      <w:pPr>
        <w:ind w:left="720"/>
        <w:rPr>
          <w:rFonts w:ascii="Courier" w:hAnsi="Courier"/>
          <w:sz w:val="18"/>
          <w:lang w:val="de-DE"/>
        </w:rPr>
      </w:pPr>
      <w:r w:rsidRPr="002B629B">
        <w:rPr>
          <w:rFonts w:ascii="Courier" w:hAnsi="Courier"/>
          <w:sz w:val="18"/>
          <w:lang w:val="de-DE"/>
        </w:rPr>
        <w:tab/>
      </w:r>
      <w:r w:rsidRPr="002B629B">
        <w:rPr>
          <w:rFonts w:ascii="Courier" w:hAnsi="Courier"/>
          <w:sz w:val="18"/>
          <w:lang w:val="de-DE"/>
        </w:rPr>
        <w:tab/>
        <w:t>'0x' hex_digit</w:t>
      </w:r>
      <w:r w:rsidRPr="002B629B">
        <w:rPr>
          <w:rFonts w:ascii="Courier" w:hAnsi="Courier"/>
          <w:position w:val="6"/>
          <w:sz w:val="18"/>
          <w:lang w:val="de-DE"/>
        </w:rPr>
        <w:t>+</w:t>
      </w:r>
      <w:r w:rsidRPr="002B629B">
        <w:rPr>
          <w:rFonts w:ascii="Courier" w:hAnsi="Courier"/>
          <w:sz w:val="18"/>
          <w:lang w:val="de-DE"/>
        </w:rPr>
        <w:t xml:space="preserve"> |</w:t>
      </w:r>
    </w:p>
    <w:p w:rsidR="00F21987" w:rsidRDefault="00F21987">
      <w:pPr>
        <w:ind w:left="720"/>
        <w:rPr>
          <w:rFonts w:ascii="Courier" w:hAnsi="Courier"/>
          <w:position w:val="6"/>
          <w:sz w:val="18"/>
        </w:rPr>
      </w:pPr>
      <w:r w:rsidRPr="002B629B">
        <w:rPr>
          <w:rFonts w:ascii="Courier" w:hAnsi="Courier"/>
          <w:sz w:val="18"/>
          <w:lang w:val="de-DE"/>
        </w:rPr>
        <w:tab/>
      </w:r>
      <w:r w:rsidRPr="002B629B">
        <w:rPr>
          <w:rFonts w:ascii="Courier" w:hAnsi="Courier"/>
          <w:sz w:val="18"/>
          <w:lang w:val="de-DE"/>
        </w:rPr>
        <w:tab/>
      </w:r>
      <w:r>
        <w:rPr>
          <w:rFonts w:ascii="Courier" w:hAnsi="Courier"/>
          <w:sz w:val="18"/>
        </w:rPr>
        <w:t>'0X' hex_digit</w:t>
      </w:r>
      <w:r>
        <w:rPr>
          <w:rFonts w:ascii="Courier" w:hAnsi="Courier"/>
          <w:position w:val="6"/>
          <w:sz w:val="18"/>
        </w:rPr>
        <w:t>+</w:t>
      </w:r>
    </w:p>
    <w:p w:rsidR="00F21987" w:rsidRDefault="00F21987">
      <w:pPr>
        <w:ind w:left="720"/>
        <w:rPr>
          <w:rFonts w:ascii="Courier" w:hAnsi="Courier"/>
          <w:sz w:val="18"/>
        </w:rPr>
      </w:pPr>
    </w:p>
    <w:p w:rsidR="00F21987" w:rsidRDefault="00F21987">
      <w:pPr>
        <w:ind w:left="720"/>
        <w:rPr>
          <w:rFonts w:ascii="Courier" w:hAnsi="Courier"/>
          <w:sz w:val="18"/>
        </w:rPr>
      </w:pPr>
      <w:r>
        <w:rPr>
          <w:rFonts w:ascii="Courier" w:hAnsi="Courier"/>
          <w:sz w:val="18"/>
        </w:rPr>
        <w:t>stringValue :=</w:t>
      </w:r>
    </w:p>
    <w:p w:rsidR="00F21987" w:rsidRDefault="00F21987">
      <w:pPr>
        <w:ind w:left="720"/>
        <w:rPr>
          <w:rFonts w:ascii="Courier" w:hAnsi="Courier"/>
          <w:sz w:val="18"/>
        </w:rPr>
      </w:pPr>
      <w:r>
        <w:rPr>
          <w:rFonts w:ascii="Courier" w:hAnsi="Courier"/>
          <w:sz w:val="18"/>
        </w:rPr>
        <w:tab/>
      </w:r>
      <w:r>
        <w:rPr>
          <w:rFonts w:ascii="Courier" w:hAnsi="Courier"/>
          <w:sz w:val="18"/>
        </w:rPr>
        <w:tab/>
        <w:t>'"' character* '"'</w:t>
      </w:r>
    </w:p>
    <w:p w:rsidR="00F21987" w:rsidRDefault="00F21987">
      <w:pPr>
        <w:ind w:left="720"/>
        <w:rPr>
          <w:rFonts w:ascii="Courier" w:hAnsi="Courier"/>
          <w:sz w:val="18"/>
        </w:rPr>
      </w:pPr>
    </w:p>
    <w:p w:rsidR="00F21987" w:rsidRDefault="00F21987">
      <w:pPr>
        <w:ind w:left="720"/>
        <w:rPr>
          <w:rFonts w:ascii="Courier" w:hAnsi="Courier"/>
          <w:sz w:val="18"/>
        </w:rPr>
      </w:pPr>
    </w:p>
    <w:p w:rsidR="00F21987" w:rsidRDefault="00F21987">
      <w:pPr>
        <w:ind w:left="720"/>
        <w:rPr>
          <w:sz w:val="20"/>
        </w:rPr>
      </w:pPr>
      <w:r>
        <w:rPr>
          <w:rFonts w:ascii="Courier" w:hAnsi="Courier"/>
          <w:sz w:val="18"/>
        </w:rPr>
        <w:t>regularExpr</w:t>
      </w:r>
      <w:r>
        <w:rPr>
          <w:sz w:val="20"/>
        </w:rPr>
        <w:t xml:space="preserve"> is defined in </w:t>
      </w:r>
      <w:r w:rsidRPr="002F487C">
        <w:rPr>
          <w:sz w:val="20"/>
        </w:rPr>
        <w:t>Section 4.4.</w:t>
      </w:r>
      <w:r w:rsidR="002F487C">
        <w:rPr>
          <w:sz w:val="20"/>
        </w:rPr>
        <w:t>1,</w:t>
      </w:r>
      <w:r>
        <w:rPr>
          <w:i/>
          <w:sz w:val="20"/>
        </w:rPr>
        <w:t xml:space="preserve"> Resource Regular Expression</w:t>
      </w:r>
      <w:r w:rsidR="002F487C">
        <w:rPr>
          <w:i/>
          <w:sz w:val="20"/>
        </w:rPr>
        <w:t>s</w:t>
      </w:r>
      <w:r>
        <w:rPr>
          <w:sz w:val="20"/>
        </w:rPr>
        <w:t>.</w:t>
      </w:r>
    </w:p>
    <w:p w:rsidR="00F21987" w:rsidRDefault="00F21987">
      <w:pPr>
        <w:ind w:left="720"/>
        <w:rPr>
          <w:rFonts w:ascii="Courier" w:hAnsi="Courier"/>
          <w:sz w:val="18"/>
        </w:rPr>
      </w:pPr>
    </w:p>
    <w:p w:rsidR="00F21987" w:rsidRDefault="00F21987">
      <w:pPr>
        <w:ind w:left="720" w:hanging="720"/>
        <w:rPr>
          <w:sz w:val="20"/>
        </w:rPr>
      </w:pPr>
    </w:p>
    <w:p w:rsidR="00F21987" w:rsidRDefault="00F21987">
      <w:pPr>
        <w:ind w:left="720" w:hanging="720"/>
        <w:rPr>
          <w:b/>
          <w:sz w:val="20"/>
        </w:rPr>
      </w:pPr>
      <w:r>
        <w:rPr>
          <w:b/>
          <w:sz w:val="20"/>
        </w:rPr>
        <w:t>RULE 4.4.4</w:t>
      </w:r>
    </w:p>
    <w:p w:rsidR="00F21987" w:rsidRDefault="00F21987">
      <w:pPr>
        <w:ind w:left="720" w:hanging="720"/>
        <w:rPr>
          <w:sz w:val="20"/>
        </w:rPr>
      </w:pPr>
      <w:r>
        <w:rPr>
          <w:sz w:val="20"/>
        </w:rPr>
        <w:tab/>
        <w:t xml:space="preserve">The grouping operator </w:t>
      </w:r>
      <w:r>
        <w:rPr>
          <w:rFonts w:ascii="Courier" w:hAnsi="Courier"/>
          <w:sz w:val="18"/>
        </w:rPr>
        <w:t>()</w:t>
      </w:r>
      <w:r>
        <w:rPr>
          <w:sz w:val="18"/>
        </w:rPr>
        <w:t xml:space="preserve"> </w:t>
      </w:r>
      <w:r>
        <w:rPr>
          <w:sz w:val="20"/>
        </w:rPr>
        <w:t xml:space="preserve">in a logical expression </w:t>
      </w:r>
      <w:r>
        <w:rPr>
          <w:b/>
          <w:sz w:val="20"/>
        </w:rPr>
        <w:t>SHALL</w:t>
      </w:r>
      <w:r>
        <w:rPr>
          <w:sz w:val="20"/>
        </w:rPr>
        <w:t xml:space="preserve"> have the highest precedence.</w:t>
      </w:r>
    </w:p>
    <w:p w:rsidR="00F21987" w:rsidRDefault="00F21987">
      <w:pPr>
        <w:ind w:left="720" w:hanging="720"/>
        <w:rPr>
          <w:sz w:val="20"/>
        </w:rPr>
      </w:pPr>
    </w:p>
    <w:p w:rsidR="00F21987" w:rsidRDefault="00F21987">
      <w:pPr>
        <w:ind w:left="720" w:hanging="720"/>
        <w:rPr>
          <w:sz w:val="20"/>
        </w:rPr>
      </w:pPr>
      <w:r>
        <w:rPr>
          <w:b/>
          <w:sz w:val="20"/>
        </w:rPr>
        <w:t>RULE 4.4.5</w:t>
      </w:r>
    </w:p>
    <w:p w:rsidR="00F21987" w:rsidRDefault="00F21987">
      <w:pPr>
        <w:ind w:left="720" w:hanging="720"/>
        <w:rPr>
          <w:sz w:val="20"/>
        </w:rPr>
      </w:pPr>
      <w:r>
        <w:rPr>
          <w:sz w:val="20"/>
        </w:rPr>
        <w:tab/>
        <w:t xml:space="preserve">The not operator </w:t>
      </w:r>
      <w:r>
        <w:rPr>
          <w:rFonts w:ascii="Courier" w:hAnsi="Courier"/>
          <w:sz w:val="18"/>
        </w:rPr>
        <w:t>!</w:t>
      </w:r>
      <w:r>
        <w:rPr>
          <w:sz w:val="20"/>
        </w:rPr>
        <w:t xml:space="preserve"> in a logical expression </w:t>
      </w:r>
      <w:r>
        <w:rPr>
          <w:b/>
          <w:sz w:val="20"/>
        </w:rPr>
        <w:t>SHALL</w:t>
      </w:r>
      <w:r>
        <w:rPr>
          <w:sz w:val="20"/>
        </w:rPr>
        <w:t xml:space="preserve"> have the next highest precedence after the grouping operator.</w:t>
      </w:r>
    </w:p>
    <w:p w:rsidR="00F21987" w:rsidRDefault="00F21987">
      <w:pPr>
        <w:ind w:left="720" w:hanging="720"/>
        <w:rPr>
          <w:sz w:val="20"/>
        </w:rPr>
      </w:pPr>
    </w:p>
    <w:p w:rsidR="00F21987" w:rsidRDefault="00F21987">
      <w:pPr>
        <w:ind w:left="720" w:hanging="720"/>
        <w:rPr>
          <w:sz w:val="20"/>
        </w:rPr>
      </w:pPr>
      <w:r>
        <w:rPr>
          <w:b/>
          <w:sz w:val="20"/>
        </w:rPr>
        <w:t>RULE 4.4.6</w:t>
      </w:r>
    </w:p>
    <w:p w:rsidR="00F21987" w:rsidRDefault="00F21987">
      <w:pPr>
        <w:ind w:left="720" w:hanging="720"/>
        <w:rPr>
          <w:sz w:val="20"/>
        </w:rPr>
      </w:pPr>
      <w:r>
        <w:rPr>
          <w:sz w:val="20"/>
        </w:rPr>
        <w:tab/>
        <w:t xml:space="preserve">The or operator </w:t>
      </w:r>
      <w:r>
        <w:rPr>
          <w:rFonts w:ascii="Courier" w:hAnsi="Courier"/>
          <w:sz w:val="18"/>
        </w:rPr>
        <w:t>||</w:t>
      </w:r>
      <w:r>
        <w:rPr>
          <w:sz w:val="20"/>
        </w:rPr>
        <w:t xml:space="preserve"> in a logical expression </w:t>
      </w:r>
      <w:r>
        <w:rPr>
          <w:b/>
          <w:sz w:val="20"/>
        </w:rPr>
        <w:t>SHALL</w:t>
      </w:r>
      <w:r>
        <w:rPr>
          <w:sz w:val="20"/>
        </w:rPr>
        <w:t xml:space="preserve"> have the lowest precedence.</w:t>
      </w:r>
    </w:p>
    <w:p w:rsidR="00F21987" w:rsidRDefault="00F21987">
      <w:pPr>
        <w:ind w:left="620" w:hanging="620"/>
        <w:jc w:val="center"/>
        <w:rPr>
          <w:sz w:val="20"/>
        </w:rPr>
      </w:pPr>
    </w:p>
    <w:p w:rsidR="00F21987" w:rsidRDefault="00F21987">
      <w:pPr>
        <w:ind w:left="620" w:hanging="620"/>
        <w:jc w:val="center"/>
        <w:rPr>
          <w:sz w:val="20"/>
        </w:rPr>
      </w:pPr>
    </w:p>
    <w:p w:rsidR="00F21987" w:rsidRDefault="00F21987">
      <w:pPr>
        <w:pStyle w:val="Tablecaption"/>
        <w:rPr>
          <w:b/>
        </w:rPr>
      </w:pPr>
      <w:bookmarkStart w:id="313" w:name="_Toc460636292"/>
      <w:bookmarkStart w:id="314" w:name="_Toc460651861"/>
      <w:bookmarkStart w:id="315" w:name="_Toc460652235"/>
      <w:bookmarkStart w:id="316" w:name="_Toc135029786"/>
      <w:r>
        <w:t>Table 4.4.8</w:t>
      </w:r>
      <w:r>
        <w:tab/>
        <w:t>Examples</w:t>
      </w:r>
      <w:bookmarkEnd w:id="313"/>
      <w:bookmarkEnd w:id="314"/>
      <w:bookmarkEnd w:id="315"/>
      <w:bookmarkEnd w:id="316"/>
    </w:p>
    <w:p w:rsidR="00F21987" w:rsidRDefault="00F21987">
      <w:pPr>
        <w:ind w:left="620" w:hanging="620"/>
        <w:rPr>
          <w:b/>
          <w:sz w:val="20"/>
        </w:rPr>
      </w:pPr>
    </w:p>
    <w:tbl>
      <w:tblPr>
        <w:tblW w:w="0" w:type="auto"/>
        <w:tblInd w:w="710" w:type="dxa"/>
        <w:tblLayout w:type="fixed"/>
        <w:tblCellMar>
          <w:left w:w="80" w:type="dxa"/>
          <w:right w:w="80" w:type="dxa"/>
        </w:tblCellMar>
        <w:tblLook w:val="0000"/>
      </w:tblPr>
      <w:tblGrid>
        <w:gridCol w:w="5220"/>
        <w:gridCol w:w="3150"/>
      </w:tblGrid>
      <w:tr w:rsidR="00F21987">
        <w:trPr>
          <w:cantSplit/>
        </w:trPr>
        <w:tc>
          <w:tcPr>
            <w:tcW w:w="5220" w:type="dxa"/>
            <w:tcBorders>
              <w:top w:val="single" w:sz="6" w:space="0" w:color="auto"/>
              <w:left w:val="single" w:sz="6" w:space="0" w:color="auto"/>
              <w:right w:val="single" w:sz="6" w:space="0" w:color="auto"/>
            </w:tcBorders>
          </w:tcPr>
          <w:p w:rsidR="00F21987" w:rsidRDefault="00F21987">
            <w:pPr>
              <w:spacing w:before="40" w:after="40"/>
              <w:ind w:left="80"/>
              <w:jc w:val="center"/>
              <w:rPr>
                <w:b/>
                <w:sz w:val="20"/>
              </w:rPr>
            </w:pPr>
            <w:r>
              <w:rPr>
                <w:b/>
                <w:sz w:val="20"/>
              </w:rPr>
              <w:t>Expr</w:t>
            </w:r>
          </w:p>
        </w:tc>
        <w:tc>
          <w:tcPr>
            <w:tcW w:w="315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Meaning</w:t>
            </w:r>
          </w:p>
        </w:tc>
      </w:tr>
      <w:tr w:rsidR="00F21987">
        <w:trPr>
          <w:cantSplit/>
        </w:trPr>
        <w:tc>
          <w:tcPr>
            <w:tcW w:w="52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b/>
                <w:sz w:val="20"/>
              </w:rPr>
            </w:pPr>
            <w:r>
              <w:rPr>
                <w:rFonts w:ascii="Courier" w:hAnsi="Courier"/>
                <w:sz w:val="20"/>
              </w:rPr>
              <w:t>GPIB[0</w:t>
            </w:r>
            <w:r>
              <w:rPr>
                <w:rFonts w:ascii="Courier" w:hAnsi="Courier"/>
                <w:sz w:val="20"/>
              </w:rPr>
              <w:noBreakHyphen/>
              <w:t>9]*::?*::?*::INSTR</w:t>
            </w:r>
            <w:r>
              <w:rPr>
                <w:rFonts w:ascii="Courier" w:hAnsi="Courier"/>
                <w:sz w:val="20"/>
              </w:rPr>
              <w:br/>
              <w:t>{VI_ATTR_GPIB_SECONDARY_ADDR &gt; 0}</w:t>
            </w:r>
          </w:p>
        </w:tc>
        <w:tc>
          <w:tcPr>
            <w:tcW w:w="3150" w:type="dxa"/>
            <w:tcBorders>
              <w:top w:val="double" w:sz="6" w:space="0" w:color="auto"/>
              <w:left w:val="single" w:sz="6" w:space="0" w:color="auto"/>
              <w:bottom w:val="single" w:sz="6" w:space="0" w:color="auto"/>
              <w:right w:val="single" w:sz="6" w:space="0" w:color="auto"/>
            </w:tcBorders>
          </w:tcPr>
          <w:p w:rsidR="00F21987" w:rsidRDefault="00F21987">
            <w:pPr>
              <w:spacing w:before="40" w:after="40"/>
              <w:rPr>
                <w:b/>
                <w:sz w:val="20"/>
              </w:rPr>
            </w:pPr>
            <w:r>
              <w:rPr>
                <w:sz w:val="20"/>
              </w:rPr>
              <w:t>Find all GPIB devices that have secondary addresses greater than 0.</w:t>
            </w:r>
          </w:p>
        </w:tc>
      </w:tr>
      <w:tr w:rsidR="00F21987">
        <w:trPr>
          <w:cantSplit/>
        </w:trPr>
        <w:tc>
          <w:tcPr>
            <w:tcW w:w="52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20"/>
              </w:rPr>
            </w:pPr>
            <w:r>
              <w:rPr>
                <w:rFonts w:ascii="Courier" w:hAnsi="Courier"/>
                <w:sz w:val="20"/>
              </w:rPr>
              <w:t>ASRL?*INSTR{VI_ATTR_ASRL_BAUD == 9600}</w:t>
            </w:r>
          </w:p>
        </w:tc>
        <w:tc>
          <w:tcPr>
            <w:tcW w:w="315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Find all serial ports configured at 9600 baud.</w:t>
            </w:r>
          </w:p>
        </w:tc>
      </w:tr>
      <w:tr w:rsidR="00F21987">
        <w:trPr>
          <w:cantSplit/>
        </w:trPr>
        <w:tc>
          <w:tcPr>
            <w:tcW w:w="522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20"/>
                <w:lang w:val="it-IT"/>
              </w:rPr>
            </w:pPr>
            <w:r w:rsidRPr="00851DA4">
              <w:rPr>
                <w:rFonts w:ascii="Courier" w:hAnsi="Courier"/>
                <w:sz w:val="20"/>
                <w:lang w:val="it-IT"/>
              </w:rPr>
              <w:t>?*VXI?*INSTR{VI_ATTR_MANF_ID == 0xFF6 &amp;&amp; !(VI_ATTR_VXI_LA == 0 || VI_ATTR_SLOT &lt;= 0)}</w:t>
            </w:r>
          </w:p>
        </w:tc>
        <w:tc>
          <w:tcPr>
            <w:tcW w:w="315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Find all VXI instrument resources whose manufacturer ID is FF6 and who are not logical address 0, slot 0, or external controllers.</w:t>
            </w:r>
          </w:p>
        </w:tc>
      </w:tr>
    </w:tbl>
    <w:p w:rsidR="00F21987" w:rsidRDefault="00F21987">
      <w:pPr>
        <w:ind w:left="620" w:hanging="620"/>
        <w:rPr>
          <w:b/>
          <w:sz w:val="20"/>
        </w:rPr>
      </w:pPr>
    </w:p>
    <w:p w:rsidR="00F21987" w:rsidRDefault="00F21987">
      <w:pPr>
        <w:ind w:left="620" w:hanging="620"/>
        <w:rPr>
          <w:b/>
          <w:sz w:val="20"/>
        </w:rPr>
      </w:pPr>
      <w:r>
        <w:rPr>
          <w:b/>
          <w:sz w:val="20"/>
        </w:rPr>
        <w:t>Related Items</w:t>
      </w:r>
    </w:p>
    <w:p w:rsidR="00F21987" w:rsidRDefault="00F21987">
      <w:pPr>
        <w:ind w:left="720" w:hanging="720"/>
        <w:rPr>
          <w:sz w:val="20"/>
        </w:rPr>
      </w:pPr>
      <w:r>
        <w:rPr>
          <w:sz w:val="20"/>
        </w:rPr>
        <w:tab/>
        <w:t xml:space="preserve">See </w:t>
      </w:r>
      <w:r>
        <w:rPr>
          <w:rFonts w:ascii="Courier" w:hAnsi="Courier"/>
          <w:sz w:val="18"/>
        </w:rPr>
        <w:t>viFindNext()</w:t>
      </w:r>
      <w:r>
        <w:rPr>
          <w:sz w:val="20"/>
        </w:rPr>
        <w:t>.</w:t>
      </w:r>
    </w:p>
    <w:p w:rsidR="00F21987" w:rsidRDefault="00F21987">
      <w:pPr>
        <w:ind w:left="720" w:hanging="720"/>
        <w:rPr>
          <w:sz w:val="20"/>
        </w:rPr>
      </w:pPr>
    </w:p>
    <w:p w:rsidR="00F21987" w:rsidRDefault="00F21987">
      <w:pPr>
        <w:ind w:left="720" w:hanging="720"/>
        <w:rPr>
          <w:b/>
          <w:sz w:val="20"/>
        </w:rPr>
      </w:pPr>
      <w:r>
        <w:rPr>
          <w:sz w:val="20"/>
        </w:rPr>
        <w:br w:type="page"/>
      </w:r>
      <w:r>
        <w:rPr>
          <w:b/>
          <w:sz w:val="20"/>
        </w:rPr>
        <w:lastRenderedPageBreak/>
        <w:t>Implementation Requirements</w:t>
      </w:r>
    </w:p>
    <w:p w:rsidR="00F21987" w:rsidRDefault="00F21987">
      <w:pPr>
        <w:ind w:left="720" w:hanging="720"/>
        <w:rPr>
          <w:sz w:val="20"/>
        </w:rPr>
      </w:pPr>
    </w:p>
    <w:p w:rsidR="00F21987" w:rsidRDefault="00F21987">
      <w:pPr>
        <w:ind w:left="619" w:hanging="619"/>
        <w:rPr>
          <w:b/>
          <w:sz w:val="20"/>
        </w:rPr>
      </w:pPr>
      <w:r>
        <w:rPr>
          <w:b/>
          <w:sz w:val="20"/>
        </w:rPr>
        <w:t>RULE 4.4.7</w:t>
      </w:r>
    </w:p>
    <w:p w:rsidR="00F21987" w:rsidRDefault="00F21987">
      <w:pPr>
        <w:ind w:left="720" w:hanging="720"/>
        <w:rPr>
          <w:sz w:val="20"/>
        </w:rPr>
      </w:pPr>
      <w:r>
        <w:rPr>
          <w:sz w:val="20"/>
        </w:rPr>
        <w:tab/>
        <w:t xml:space="preserve">Local attributes </w:t>
      </w:r>
      <w:r>
        <w:rPr>
          <w:b/>
          <w:sz w:val="20"/>
        </w:rPr>
        <w:t>SHALL</w:t>
      </w:r>
      <w:r>
        <w:rPr>
          <w:sz w:val="20"/>
        </w:rPr>
        <w:t xml:space="preserve"> </w:t>
      </w:r>
      <w:r>
        <w:rPr>
          <w:b/>
          <w:sz w:val="20"/>
        </w:rPr>
        <w:t>NOT</w:t>
      </w:r>
      <w:r>
        <w:rPr>
          <w:sz w:val="20"/>
        </w:rPr>
        <w:t xml:space="preserve"> be allowed in the logical expression part of the </w:t>
      </w:r>
      <w:r>
        <w:rPr>
          <w:rFonts w:ascii="Courier" w:hAnsi="Courier"/>
          <w:sz w:val="18"/>
        </w:rPr>
        <w:t>expr</w:t>
      </w:r>
      <w:r>
        <w:rPr>
          <w:sz w:val="20"/>
        </w:rPr>
        <w:t xml:space="preserve"> parameter to the </w:t>
      </w:r>
      <w:r>
        <w:rPr>
          <w:rFonts w:ascii="Courier" w:hAnsi="Courier"/>
          <w:sz w:val="18"/>
        </w:rPr>
        <w:t>viFindRsrc()</w:t>
      </w:r>
      <w:r>
        <w:rPr>
          <w:sz w:val="20"/>
        </w:rPr>
        <w:t xml:space="preserve"> operation.</w:t>
      </w:r>
    </w:p>
    <w:p w:rsidR="00F21987" w:rsidRDefault="00F21987">
      <w:pPr>
        <w:ind w:left="720" w:hanging="720"/>
        <w:rPr>
          <w:sz w:val="20"/>
        </w:rPr>
      </w:pPr>
    </w:p>
    <w:p w:rsidR="00F21987" w:rsidRDefault="00F21987">
      <w:pPr>
        <w:ind w:left="619" w:hanging="619"/>
        <w:rPr>
          <w:b/>
          <w:sz w:val="20"/>
        </w:rPr>
      </w:pPr>
      <w:r>
        <w:rPr>
          <w:b/>
          <w:sz w:val="20"/>
        </w:rPr>
        <w:t>RULE 4.4.8</w:t>
      </w:r>
    </w:p>
    <w:p w:rsidR="00F21987" w:rsidRDefault="00F21987">
      <w:pPr>
        <w:ind w:left="720" w:hanging="720"/>
        <w:rPr>
          <w:sz w:val="20"/>
        </w:rPr>
      </w:pPr>
      <w:r>
        <w:rPr>
          <w:sz w:val="20"/>
        </w:rPr>
        <w:tab/>
      </w:r>
      <w:r>
        <w:rPr>
          <w:b/>
          <w:sz w:val="20"/>
        </w:rPr>
        <w:t>IF</w:t>
      </w:r>
      <w:r>
        <w:rPr>
          <w:sz w:val="20"/>
        </w:rPr>
        <w:t xml:space="preserve"> the value </w:t>
      </w:r>
      <w:r>
        <w:rPr>
          <w:rFonts w:ascii="Courier New" w:hAnsi="Courier New"/>
          <w:sz w:val="18"/>
        </w:rPr>
        <w:t>VI_NULL</w:t>
      </w:r>
      <w:r>
        <w:rPr>
          <w:sz w:val="20"/>
        </w:rPr>
        <w:t xml:space="preserve"> is specified in the </w:t>
      </w:r>
      <w:r>
        <w:rPr>
          <w:rFonts w:ascii="Courier New" w:hAnsi="Courier New"/>
          <w:sz w:val="18"/>
        </w:rPr>
        <w:t>findList</w:t>
      </w:r>
      <w:r>
        <w:rPr>
          <w:sz w:val="20"/>
        </w:rPr>
        <w:t xml:space="preserve"> parameter of </w:t>
      </w:r>
      <w:r>
        <w:rPr>
          <w:rFonts w:ascii="Courier New" w:hAnsi="Courier New"/>
          <w:sz w:val="18"/>
        </w:rPr>
        <w:t>viFindRsrc()</w:t>
      </w:r>
      <w:r>
        <w:rPr>
          <w:sz w:val="20"/>
        </w:rPr>
        <w:t xml:space="preserve">, </w:t>
      </w:r>
      <w:r>
        <w:rPr>
          <w:b/>
          <w:sz w:val="20"/>
        </w:rPr>
        <w:t>AND</w:t>
      </w:r>
      <w:r>
        <w:rPr>
          <w:sz w:val="20"/>
        </w:rPr>
        <w:t xml:space="preserve"> the return value is successful, </w:t>
      </w:r>
      <w:r>
        <w:rPr>
          <w:b/>
          <w:sz w:val="20"/>
        </w:rPr>
        <w:t>THEN</w:t>
      </w:r>
      <w:r>
        <w:rPr>
          <w:sz w:val="20"/>
        </w:rPr>
        <w:t xml:space="preserve"> the VISA system </w:t>
      </w:r>
      <w:r>
        <w:rPr>
          <w:b/>
          <w:sz w:val="20"/>
        </w:rPr>
        <w:t>SHALL</w:t>
      </w:r>
      <w:r>
        <w:rPr>
          <w:sz w:val="20"/>
        </w:rPr>
        <w:t xml:space="preserve"> automatically invoke </w:t>
      </w:r>
      <w:r>
        <w:rPr>
          <w:rFonts w:ascii="Courier New" w:hAnsi="Courier New"/>
          <w:sz w:val="18"/>
        </w:rPr>
        <w:t>viClose()</w:t>
      </w:r>
      <w:r>
        <w:rPr>
          <w:sz w:val="20"/>
        </w:rPr>
        <w:t xml:space="preserve"> on the find list handle rather than returning it to the application.</w:t>
      </w:r>
    </w:p>
    <w:p w:rsidR="00F21987" w:rsidRDefault="00F21987">
      <w:pPr>
        <w:ind w:left="720" w:hanging="720"/>
        <w:rPr>
          <w:sz w:val="20"/>
        </w:rPr>
      </w:pPr>
    </w:p>
    <w:p w:rsidR="00F21987" w:rsidRDefault="00F21987">
      <w:pPr>
        <w:ind w:left="720" w:hanging="720"/>
        <w:rPr>
          <w:b/>
          <w:sz w:val="20"/>
        </w:rPr>
      </w:pPr>
      <w:r>
        <w:rPr>
          <w:b/>
          <w:sz w:val="20"/>
        </w:rPr>
        <w:t>OBSERVATION 4.4.5</w:t>
      </w:r>
    </w:p>
    <w:p w:rsidR="00F21987" w:rsidRDefault="00F21987">
      <w:pPr>
        <w:ind w:left="720" w:hanging="720"/>
        <w:rPr>
          <w:sz w:val="20"/>
        </w:rPr>
      </w:pPr>
      <w:r>
        <w:rPr>
          <w:sz w:val="20"/>
        </w:rPr>
        <w:tab/>
        <w:t xml:space="preserve">The </w:t>
      </w:r>
      <w:r>
        <w:rPr>
          <w:rFonts w:ascii="Courier New" w:hAnsi="Courier New"/>
          <w:sz w:val="18"/>
        </w:rPr>
        <w:t>findList</w:t>
      </w:r>
      <w:r>
        <w:rPr>
          <w:sz w:val="20"/>
        </w:rPr>
        <w:t xml:space="preserve"> and </w:t>
      </w:r>
      <w:r>
        <w:rPr>
          <w:rFonts w:ascii="Courier New" w:hAnsi="Courier New"/>
          <w:sz w:val="18"/>
        </w:rPr>
        <w:t>retCnt</w:t>
      </w:r>
      <w:r>
        <w:rPr>
          <w:sz w:val="20"/>
        </w:rPr>
        <w:t xml:space="preserve"> parameters to the </w:t>
      </w:r>
      <w:r>
        <w:rPr>
          <w:rFonts w:ascii="Courier New" w:hAnsi="Courier New"/>
          <w:sz w:val="18"/>
        </w:rPr>
        <w:t>viFindRsrc()</w:t>
      </w:r>
      <w:r>
        <w:rPr>
          <w:sz w:val="20"/>
        </w:rPr>
        <w:t xml:space="preserve"> operation are optional.  This can be used if only the first match is important, and the number of matches is not needed.</w:t>
      </w:r>
    </w:p>
    <w:p w:rsidR="00F21987" w:rsidRDefault="00F21987">
      <w:pPr>
        <w:jc w:val="both"/>
        <w:rPr>
          <w:sz w:val="20"/>
        </w:rPr>
      </w:pPr>
    </w:p>
    <w:p w:rsidR="00F21987" w:rsidRDefault="00F21987">
      <w:pPr>
        <w:ind w:left="619" w:hanging="619"/>
        <w:rPr>
          <w:b/>
          <w:sz w:val="20"/>
        </w:rPr>
      </w:pPr>
      <w:r>
        <w:rPr>
          <w:b/>
          <w:sz w:val="20"/>
        </w:rPr>
        <w:t>RULE 4.4.9</w:t>
      </w:r>
    </w:p>
    <w:p w:rsidR="00F21987" w:rsidRDefault="00F21987">
      <w:pPr>
        <w:pStyle w:val="figcap"/>
        <w:spacing w:after="0" w:line="240" w:lineRule="auto"/>
      </w:pPr>
      <w:r>
        <w:tab/>
        <w:t xml:space="preserve">A VISA implementation of </w:t>
      </w:r>
      <w:r>
        <w:rPr>
          <w:rFonts w:ascii="Courier New" w:hAnsi="Courier New"/>
          <w:sz w:val="18"/>
        </w:rPr>
        <w:t>viFindRsrc()</w:t>
      </w:r>
      <w:r>
        <w:t xml:space="preserve"> </w:t>
      </w:r>
      <w:r>
        <w:rPr>
          <w:b/>
        </w:rPr>
        <w:t>SHALL</w:t>
      </w:r>
      <w:r>
        <w:t xml:space="preserve"> use a case-insensitive compare function when matching resource names against the regular expression specified in </w:t>
      </w:r>
      <w:r>
        <w:rPr>
          <w:rFonts w:ascii="Courier New" w:hAnsi="Courier New"/>
          <w:sz w:val="18"/>
        </w:rPr>
        <w:t>expr</w:t>
      </w:r>
      <w:r>
        <w:t>.</w:t>
      </w:r>
    </w:p>
    <w:p w:rsidR="00F21987" w:rsidRDefault="00F21987">
      <w:pPr>
        <w:pStyle w:val="figcap"/>
        <w:spacing w:after="0" w:line="240" w:lineRule="auto"/>
      </w:pPr>
    </w:p>
    <w:p w:rsidR="00F21987" w:rsidRDefault="00F21987">
      <w:pPr>
        <w:ind w:left="720" w:hanging="720"/>
        <w:rPr>
          <w:b/>
          <w:sz w:val="20"/>
        </w:rPr>
      </w:pPr>
      <w:r>
        <w:rPr>
          <w:b/>
          <w:sz w:val="20"/>
        </w:rPr>
        <w:t>OBSERVATION 4.4.6</w:t>
      </w:r>
    </w:p>
    <w:p w:rsidR="00F21987" w:rsidRDefault="00F21987">
      <w:pPr>
        <w:ind w:left="720" w:hanging="720"/>
        <w:rPr>
          <w:sz w:val="20"/>
        </w:rPr>
      </w:pPr>
      <w:r>
        <w:rPr>
          <w:sz w:val="20"/>
        </w:rPr>
        <w:tab/>
        <w:t xml:space="preserve">Calling </w:t>
      </w:r>
      <w:r>
        <w:rPr>
          <w:rFonts w:ascii="Courier New" w:hAnsi="Courier New"/>
          <w:sz w:val="18"/>
        </w:rPr>
        <w:t>viFindRsrc()</w:t>
      </w:r>
      <w:r>
        <w:rPr>
          <w:sz w:val="20"/>
        </w:rPr>
        <w:t xml:space="preserve"> with "</w:t>
      </w:r>
      <w:r>
        <w:rPr>
          <w:rFonts w:ascii="Courier" w:hAnsi="Courier"/>
          <w:sz w:val="18"/>
        </w:rPr>
        <w:t>VXI?*INSTR</w:t>
      </w:r>
      <w:r>
        <w:rPr>
          <w:sz w:val="20"/>
        </w:rPr>
        <w:t>" will return the same resources as invoking it with "</w:t>
      </w:r>
      <w:r>
        <w:rPr>
          <w:rFonts w:ascii="Courier New" w:hAnsi="Courier New"/>
          <w:sz w:val="18"/>
        </w:rPr>
        <w:t>vxi?*instr</w:t>
      </w:r>
      <w:r>
        <w:rPr>
          <w:sz w:val="20"/>
        </w:rPr>
        <w:t>".</w:t>
      </w:r>
    </w:p>
    <w:p w:rsidR="00534871" w:rsidRDefault="00534871" w:rsidP="00534871">
      <w:pPr>
        <w:rPr>
          <w:rFonts w:ascii="Times New Roman" w:hAnsi="Times New Roman"/>
          <w:color w:val="000000"/>
          <w:sz w:val="20"/>
        </w:rPr>
      </w:pPr>
    </w:p>
    <w:p w:rsidR="00534871" w:rsidRPr="00695A04" w:rsidRDefault="00534871" w:rsidP="00534871">
      <w:pPr>
        <w:autoSpaceDE w:val="0"/>
        <w:autoSpaceDN w:val="0"/>
        <w:adjustRightInd w:val="0"/>
        <w:rPr>
          <w:rFonts w:ascii="OHKEA J+ Times" w:eastAsia="MS Mincho" w:hAnsi="OHKEA J+ Times" w:cs="OHKEA J+ Times"/>
          <w:b/>
          <w:color w:val="000000"/>
          <w:sz w:val="20"/>
          <w:lang w:eastAsia="ja-JP"/>
        </w:rPr>
      </w:pPr>
      <w:r w:rsidRPr="00695A04">
        <w:rPr>
          <w:rFonts w:ascii="OHKEA J+ Times" w:eastAsia="MS Mincho" w:hAnsi="OHKEA J+ Times" w:cs="OHKEA J+ Times"/>
          <w:b/>
          <w:color w:val="000000"/>
          <w:sz w:val="20"/>
          <w:lang w:eastAsia="ja-JP"/>
        </w:rPr>
        <w:t>PERMISSION</w:t>
      </w:r>
      <w:r>
        <w:rPr>
          <w:rFonts w:ascii="OHKEA J+ Times" w:eastAsia="MS Mincho" w:hAnsi="OHKEA J+ Times" w:cs="OHKEA J+ Times"/>
          <w:b/>
          <w:color w:val="000000"/>
          <w:sz w:val="20"/>
          <w:lang w:eastAsia="ja-JP"/>
        </w:rPr>
        <w:t xml:space="preserve"> 4.4.1</w:t>
      </w:r>
    </w:p>
    <w:p w:rsidR="00534871" w:rsidRPr="00534871" w:rsidRDefault="00534871" w:rsidP="00534871">
      <w:pPr>
        <w:ind w:left="720"/>
        <w:rPr>
          <w:rFonts w:eastAsia="MS Mincho"/>
          <w:sz w:val="20"/>
          <w:lang w:eastAsia="ja-JP"/>
        </w:rPr>
      </w:pPr>
      <w:r>
        <w:rPr>
          <w:rFonts w:ascii="Times New Roman" w:hAnsi="Times New Roman"/>
          <w:color w:val="000000"/>
          <w:sz w:val="20"/>
        </w:rPr>
        <w:t xml:space="preserve">A given implementation of viFindRsrc </w:t>
      </w:r>
      <w:r>
        <w:rPr>
          <w:rFonts w:ascii="Times New Roman" w:hAnsi="Times New Roman"/>
          <w:b/>
          <w:bCs/>
          <w:color w:val="000000"/>
          <w:sz w:val="20"/>
        </w:rPr>
        <w:t>MAY</w:t>
      </w:r>
      <w:r>
        <w:rPr>
          <w:rFonts w:ascii="Times New Roman" w:hAnsi="Times New Roman"/>
          <w:color w:val="000000"/>
          <w:sz w:val="20"/>
        </w:rPr>
        <w:t xml:space="preserve"> return strings in formats other than those defined in this specification.</w:t>
      </w:r>
    </w:p>
    <w:p w:rsidR="00F21987" w:rsidRDefault="00F21987">
      <w:pPr>
        <w:rPr>
          <w:sz w:val="20"/>
        </w:rPr>
      </w:pPr>
    </w:p>
    <w:p w:rsidR="00F21987" w:rsidRDefault="00F21987">
      <w:pPr>
        <w:ind w:left="720" w:hanging="720"/>
        <w:rPr>
          <w:b/>
          <w:sz w:val="20"/>
        </w:rPr>
      </w:pPr>
      <w:r>
        <w:rPr>
          <w:b/>
          <w:sz w:val="20"/>
        </w:rPr>
        <w:t>OBSERVATION 4.4.7</w:t>
      </w:r>
    </w:p>
    <w:p w:rsidR="00534871" w:rsidRDefault="00F21987" w:rsidP="00534871">
      <w:pPr>
        <w:ind w:left="720" w:hanging="720"/>
        <w:rPr>
          <w:rFonts w:ascii="Times New Roman" w:hAnsi="Times New Roman"/>
          <w:color w:val="000000"/>
          <w:sz w:val="20"/>
        </w:rPr>
      </w:pPr>
      <w:r>
        <w:rPr>
          <w:sz w:val="20"/>
        </w:rPr>
        <w:tab/>
      </w:r>
      <w:r w:rsidR="006E40B2">
        <w:rPr>
          <w:rFonts w:ascii="Times New Roman" w:hAnsi="Times New Roman"/>
          <w:color w:val="000000"/>
          <w:sz w:val="20"/>
        </w:rPr>
        <w:t>There are many ways that a vendor may want to return strings from viFindRsrc in an alternate format.  One example is if the vendor has a configuration option to return aliases instead of canonical names.  Another example is if the vendor chooses to omit optional portions of the resource name.</w:t>
      </w:r>
    </w:p>
    <w:p w:rsidR="00534871" w:rsidRDefault="00534871" w:rsidP="00534871">
      <w:pPr>
        <w:ind w:left="720" w:hanging="720"/>
        <w:rPr>
          <w:sz w:val="20"/>
        </w:rPr>
      </w:pPr>
    </w:p>
    <w:p w:rsidR="00534871" w:rsidRDefault="00534871" w:rsidP="00534871">
      <w:pPr>
        <w:ind w:left="720" w:hanging="720"/>
        <w:rPr>
          <w:b/>
          <w:sz w:val="20"/>
        </w:rPr>
      </w:pPr>
      <w:r>
        <w:rPr>
          <w:b/>
          <w:sz w:val="20"/>
        </w:rPr>
        <w:t>OBSERVATION 4.4.8</w:t>
      </w:r>
    </w:p>
    <w:p w:rsidR="00534871" w:rsidRDefault="00534871" w:rsidP="00534871">
      <w:pPr>
        <w:ind w:left="720" w:hanging="720"/>
        <w:rPr>
          <w:sz w:val="20"/>
        </w:rPr>
      </w:pPr>
      <w:r>
        <w:rPr>
          <w:sz w:val="20"/>
        </w:rPr>
        <w:tab/>
        <w:t xml:space="preserve">All resource strings returned by </w:t>
      </w:r>
      <w:r>
        <w:rPr>
          <w:rFonts w:ascii="Courier" w:hAnsi="Courier"/>
          <w:sz w:val="18"/>
        </w:rPr>
        <w:t>viFindRsrc()</w:t>
      </w:r>
      <w:r>
        <w:rPr>
          <w:sz w:val="20"/>
        </w:rPr>
        <w:t xml:space="preserve"> must be recognized by </w:t>
      </w:r>
      <w:r>
        <w:rPr>
          <w:rFonts w:ascii="Courier" w:hAnsi="Courier"/>
          <w:sz w:val="18"/>
        </w:rPr>
        <w:t>viParseRsrc()</w:t>
      </w:r>
      <w:r>
        <w:rPr>
          <w:sz w:val="20"/>
        </w:rPr>
        <w:t xml:space="preserve"> and </w:t>
      </w:r>
      <w:r>
        <w:rPr>
          <w:rFonts w:ascii="Courier" w:hAnsi="Courier"/>
          <w:sz w:val="18"/>
        </w:rPr>
        <w:t>viParseRsrcEx()</w:t>
      </w:r>
      <w:r>
        <w:rPr>
          <w:sz w:val="20"/>
        </w:rPr>
        <w:t xml:space="preserve"> and </w:t>
      </w:r>
      <w:r>
        <w:rPr>
          <w:rFonts w:ascii="Courier" w:hAnsi="Courier"/>
          <w:sz w:val="18"/>
        </w:rPr>
        <w:t>viOpen()</w:t>
      </w:r>
      <w:r>
        <w:rPr>
          <w:sz w:val="20"/>
        </w:rPr>
        <w:t xml:space="preserve">. However, not all resource strings that can be parsed or opened have to be findable. Within these guidelines, it is acceptable for the exact behavior of </w:t>
      </w:r>
      <w:r>
        <w:rPr>
          <w:rFonts w:ascii="Courier" w:hAnsi="Courier"/>
          <w:sz w:val="18"/>
        </w:rPr>
        <w:t>viFindRsrc()</w:t>
      </w:r>
      <w:r>
        <w:rPr>
          <w:sz w:val="20"/>
        </w:rPr>
        <w:t xml:space="preserve"> to be modifiable through an optional, external configuration utility. For example, it is implementation dependent which (if any) VISA TCPIP resources a given implementation will return from </w:t>
      </w:r>
      <w:r>
        <w:rPr>
          <w:rFonts w:ascii="Courier" w:hAnsi="Courier"/>
          <w:sz w:val="18"/>
        </w:rPr>
        <w:t>viFindRsrc()</w:t>
      </w:r>
      <w:r>
        <w:rPr>
          <w:sz w:val="20"/>
        </w:rPr>
        <w:t xml:space="preserve">. </w:t>
      </w:r>
    </w:p>
    <w:p w:rsidR="00F21987" w:rsidRDefault="00F21987" w:rsidP="00695A04">
      <w:pPr>
        <w:rPr>
          <w:sz w:val="20"/>
        </w:rPr>
      </w:pPr>
    </w:p>
    <w:p w:rsidR="00695A04" w:rsidRPr="006A3EE5" w:rsidRDefault="00EE65C4" w:rsidP="006A3EE5">
      <w:pPr>
        <w:rPr>
          <w:rFonts w:eastAsia="MS Mincho"/>
          <w:b/>
          <w:sz w:val="20"/>
          <w:lang w:eastAsia="ja-JP"/>
        </w:rPr>
      </w:pPr>
      <w:r w:rsidRPr="006A3EE5">
        <w:rPr>
          <w:rFonts w:eastAsia="MS Mincho"/>
          <w:b/>
          <w:sz w:val="20"/>
          <w:lang w:eastAsia="ja-JP"/>
        </w:rPr>
        <w:t>RULE 4.4.</w:t>
      </w:r>
      <w:r w:rsidR="008D2F74" w:rsidRPr="006A3EE5">
        <w:rPr>
          <w:rFonts w:eastAsia="MS Mincho"/>
          <w:b/>
          <w:sz w:val="20"/>
          <w:lang w:eastAsia="ja-JP"/>
        </w:rPr>
        <w:t>1</w:t>
      </w:r>
      <w:r w:rsidR="006674AB">
        <w:rPr>
          <w:rFonts w:eastAsia="MS Mincho"/>
          <w:b/>
          <w:sz w:val="20"/>
          <w:lang w:eastAsia="ja-JP"/>
        </w:rPr>
        <w:t>0</w:t>
      </w:r>
    </w:p>
    <w:p w:rsidR="00695A04" w:rsidRPr="00CB39EA" w:rsidRDefault="00695A04" w:rsidP="00CB39EA">
      <w:pPr>
        <w:ind w:left="720"/>
        <w:rPr>
          <w:sz w:val="20"/>
        </w:rPr>
      </w:pPr>
      <w:r w:rsidRPr="00CB39EA">
        <w:rPr>
          <w:rFonts w:eastAsia="MS Mincho"/>
          <w:sz w:val="20"/>
          <w:lang w:eastAsia="ja-JP"/>
        </w:rPr>
        <w:t xml:space="preserve">A VISA implementation that supports PXI INSTR resources </w:t>
      </w:r>
      <w:r w:rsidRPr="00CB39EA">
        <w:rPr>
          <w:rFonts w:eastAsia="MS Mincho"/>
          <w:b/>
          <w:sz w:val="20"/>
          <w:lang w:eastAsia="ja-JP"/>
        </w:rPr>
        <w:t>SHALL</w:t>
      </w:r>
      <w:r w:rsidRPr="00CB39EA">
        <w:rPr>
          <w:rFonts w:eastAsia="MS Mincho"/>
          <w:sz w:val="20"/>
          <w:lang w:eastAsia="ja-JP"/>
        </w:rPr>
        <w:t xml:space="preserve"> match and return only one resource string per PXI INSTR resource.</w:t>
      </w:r>
    </w:p>
    <w:p w:rsidR="00695A04" w:rsidRDefault="00695A04" w:rsidP="00695A04">
      <w:pPr>
        <w:autoSpaceDE w:val="0"/>
        <w:autoSpaceDN w:val="0"/>
        <w:adjustRightInd w:val="0"/>
        <w:rPr>
          <w:rFonts w:ascii="OHKEA J+ Times" w:eastAsia="MS Mincho" w:hAnsi="OHKEA J+ Times" w:cs="OHKEA J+ Times"/>
          <w:color w:val="000000"/>
          <w:sz w:val="20"/>
          <w:lang w:eastAsia="ja-JP"/>
        </w:rPr>
      </w:pPr>
    </w:p>
    <w:p w:rsidR="00695A04" w:rsidRPr="006A3EE5" w:rsidRDefault="00EE65C4" w:rsidP="00695A04">
      <w:pPr>
        <w:autoSpaceDE w:val="0"/>
        <w:autoSpaceDN w:val="0"/>
        <w:adjustRightInd w:val="0"/>
        <w:rPr>
          <w:rFonts w:ascii="Times New Roman" w:eastAsia="MS Mincho" w:hAnsi="Times New Roman"/>
          <w:b/>
          <w:color w:val="000000"/>
          <w:sz w:val="20"/>
          <w:lang w:eastAsia="ja-JP"/>
        </w:rPr>
      </w:pPr>
      <w:r w:rsidRPr="006A3EE5">
        <w:rPr>
          <w:rFonts w:ascii="Times New Roman" w:eastAsia="MS Mincho" w:hAnsi="Times New Roman"/>
          <w:b/>
          <w:color w:val="000000"/>
          <w:sz w:val="20"/>
          <w:lang w:eastAsia="ja-JP"/>
        </w:rPr>
        <w:t>RULE 4.4.</w:t>
      </w:r>
      <w:r w:rsidR="008D2F74" w:rsidRPr="006A3EE5">
        <w:rPr>
          <w:rFonts w:ascii="Times New Roman" w:eastAsia="MS Mincho" w:hAnsi="Times New Roman"/>
          <w:b/>
          <w:color w:val="000000"/>
          <w:sz w:val="20"/>
          <w:lang w:eastAsia="ja-JP"/>
        </w:rPr>
        <w:t>1</w:t>
      </w:r>
      <w:r w:rsidR="006674AB">
        <w:rPr>
          <w:rFonts w:ascii="Times New Roman" w:eastAsia="MS Mincho" w:hAnsi="Times New Roman"/>
          <w:b/>
          <w:color w:val="000000"/>
          <w:sz w:val="20"/>
          <w:lang w:eastAsia="ja-JP"/>
        </w:rPr>
        <w:t>1</w:t>
      </w:r>
    </w:p>
    <w:p w:rsidR="00695A04" w:rsidRPr="00CB39EA" w:rsidRDefault="00695A04" w:rsidP="00CB39EA">
      <w:pPr>
        <w:ind w:left="720"/>
        <w:rPr>
          <w:rFonts w:eastAsia="MS Mincho"/>
          <w:sz w:val="20"/>
          <w:lang w:eastAsia="ja-JP"/>
        </w:rPr>
      </w:pPr>
      <w:r w:rsidRPr="00CB39EA">
        <w:rPr>
          <w:rFonts w:eastAsia="MS Mincho"/>
          <w:sz w:val="20"/>
          <w:lang w:eastAsia="ja-JP"/>
        </w:rPr>
        <w:t xml:space="preserve">VISA implementation that supports PXI INSTR </w:t>
      </w:r>
      <w:r w:rsidRPr="00CB39EA">
        <w:rPr>
          <w:rFonts w:eastAsia="MS Mincho"/>
          <w:b/>
          <w:sz w:val="20"/>
          <w:lang w:eastAsia="ja-JP"/>
        </w:rPr>
        <w:t>SHALL</w:t>
      </w:r>
      <w:r w:rsidRPr="00CB39EA">
        <w:rPr>
          <w:rFonts w:eastAsia="MS Mincho"/>
          <w:sz w:val="20"/>
          <w:lang w:eastAsia="ja-JP"/>
        </w:rPr>
        <w:t xml:space="preserve"> be capable of returning the bus/device/function format for the string.</w:t>
      </w:r>
    </w:p>
    <w:p w:rsidR="00695A04" w:rsidRDefault="00695A04" w:rsidP="00695A04">
      <w:pPr>
        <w:autoSpaceDE w:val="0"/>
        <w:autoSpaceDN w:val="0"/>
        <w:adjustRightInd w:val="0"/>
        <w:rPr>
          <w:rFonts w:ascii="OHKEA J+ Times" w:eastAsia="MS Mincho" w:hAnsi="OHKEA J+ Times" w:cs="OHKEA J+ Times"/>
          <w:color w:val="000000"/>
          <w:sz w:val="20"/>
          <w:lang w:eastAsia="ja-JP"/>
        </w:rPr>
      </w:pPr>
    </w:p>
    <w:p w:rsidR="00695A04" w:rsidRPr="00695A04" w:rsidRDefault="00695A04" w:rsidP="00695A04">
      <w:pPr>
        <w:autoSpaceDE w:val="0"/>
        <w:autoSpaceDN w:val="0"/>
        <w:adjustRightInd w:val="0"/>
        <w:rPr>
          <w:rFonts w:ascii="OHKEA J+ Times" w:eastAsia="MS Mincho" w:hAnsi="OHKEA J+ Times" w:cs="OHKEA J+ Times"/>
          <w:b/>
          <w:color w:val="000000"/>
          <w:sz w:val="20"/>
          <w:lang w:eastAsia="ja-JP"/>
        </w:rPr>
      </w:pPr>
      <w:r w:rsidRPr="00695A04">
        <w:rPr>
          <w:rFonts w:ascii="OHKEA J+ Times" w:eastAsia="MS Mincho" w:hAnsi="OHKEA J+ Times" w:cs="OHKEA J+ Times"/>
          <w:b/>
          <w:color w:val="000000"/>
          <w:sz w:val="20"/>
          <w:lang w:eastAsia="ja-JP"/>
        </w:rPr>
        <w:t>PERMISSION</w:t>
      </w:r>
      <w:r w:rsidR="00EE65C4">
        <w:rPr>
          <w:rFonts w:ascii="OHKEA J+ Times" w:eastAsia="MS Mincho" w:hAnsi="OHKEA J+ Times" w:cs="OHKEA J+ Times"/>
          <w:b/>
          <w:color w:val="000000"/>
          <w:sz w:val="20"/>
          <w:lang w:eastAsia="ja-JP"/>
        </w:rPr>
        <w:t xml:space="preserve"> 4.4.</w:t>
      </w:r>
      <w:r w:rsidR="00534871">
        <w:rPr>
          <w:rFonts w:ascii="OHKEA J+ Times" w:eastAsia="MS Mincho" w:hAnsi="OHKEA J+ Times" w:cs="OHKEA J+ Times"/>
          <w:b/>
          <w:color w:val="000000"/>
          <w:sz w:val="20"/>
          <w:lang w:eastAsia="ja-JP"/>
        </w:rPr>
        <w:t>2</w:t>
      </w:r>
    </w:p>
    <w:p w:rsidR="00695A04" w:rsidRPr="00CB39EA" w:rsidRDefault="00695A04" w:rsidP="00CB39EA">
      <w:pPr>
        <w:ind w:left="720"/>
        <w:rPr>
          <w:rFonts w:eastAsia="MS Mincho"/>
          <w:sz w:val="20"/>
          <w:lang w:eastAsia="ja-JP"/>
        </w:rPr>
      </w:pPr>
      <w:r w:rsidRPr="00CB39EA">
        <w:rPr>
          <w:rFonts w:eastAsia="MS Mincho"/>
          <w:sz w:val="20"/>
          <w:lang w:eastAsia="ja-JP"/>
        </w:rPr>
        <w:t xml:space="preserve">A VISA implementation that supports PXI INSTR </w:t>
      </w:r>
      <w:r w:rsidRPr="00CB39EA">
        <w:rPr>
          <w:rFonts w:eastAsia="MS Mincho"/>
          <w:b/>
          <w:sz w:val="20"/>
          <w:lang w:eastAsia="ja-JP"/>
        </w:rPr>
        <w:t>MAY</w:t>
      </w:r>
      <w:r w:rsidRPr="00CB39EA">
        <w:rPr>
          <w:rFonts w:eastAsia="MS Mincho"/>
          <w:sz w:val="20"/>
          <w:lang w:eastAsia="ja-JP"/>
        </w:rPr>
        <w:t xml:space="preserve"> provide configuration options to return other resource string formats for PXI resources, not limited to those defined in this specification, as long as only one resource string is returned per PXI resource.</w:t>
      </w:r>
    </w:p>
    <w:p w:rsidR="00695A04" w:rsidRPr="00695A04" w:rsidRDefault="00695A04" w:rsidP="00695A04">
      <w:pPr>
        <w:autoSpaceDE w:val="0"/>
        <w:autoSpaceDN w:val="0"/>
        <w:adjustRightInd w:val="0"/>
        <w:rPr>
          <w:rFonts w:ascii="OHKEA J+ Times" w:eastAsia="MS Mincho" w:hAnsi="OHKEA J+ Times" w:cs="OHKEA J+ Times"/>
          <w:color w:val="000000"/>
          <w:sz w:val="20"/>
          <w:lang w:eastAsia="ja-JP"/>
        </w:rPr>
      </w:pPr>
    </w:p>
    <w:p w:rsidR="00F21987" w:rsidRDefault="00F21987">
      <w:pPr>
        <w:pStyle w:val="Head3"/>
      </w:pPr>
      <w:r>
        <w:br w:type="page"/>
      </w:r>
      <w:bookmarkStart w:id="317" w:name="_Toc135102689"/>
      <w:bookmarkStart w:id="318" w:name="_Toc395260226"/>
      <w:r w:rsidRPr="003F73B1">
        <w:lastRenderedPageBreak/>
        <w:t>4.4.2.2</w:t>
      </w:r>
      <w:r>
        <w:t xml:space="preserve">  </w:t>
      </w:r>
      <w:r>
        <w:rPr>
          <w:rStyle w:val="Courierbold"/>
        </w:rPr>
        <w:t>viFindNext</w:t>
      </w:r>
      <w:r>
        <w:rPr>
          <w:rStyle w:val="Courier"/>
        </w:rPr>
        <w:t>(findList, instrDesc)</w:t>
      </w:r>
      <w:bookmarkEnd w:id="317"/>
      <w:bookmarkEnd w:id="318"/>
    </w:p>
    <w:p w:rsidR="00F21987" w:rsidRDefault="00F21987">
      <w:pPr>
        <w:rPr>
          <w:sz w:val="20"/>
        </w:rPr>
      </w:pPr>
    </w:p>
    <w:p w:rsidR="00F21987" w:rsidRDefault="00F21987">
      <w:pPr>
        <w:ind w:left="620" w:hanging="620"/>
        <w:rPr>
          <w:b/>
          <w:sz w:val="20"/>
        </w:rPr>
      </w:pPr>
      <w:r>
        <w:rPr>
          <w:b/>
          <w:sz w:val="20"/>
        </w:rPr>
        <w:t>Purpose</w:t>
      </w:r>
      <w:r>
        <w:rPr>
          <w:b/>
          <w:sz w:val="20"/>
        </w:rPr>
        <w:tab/>
      </w:r>
    </w:p>
    <w:p w:rsidR="00F21987" w:rsidRDefault="00F21987">
      <w:pPr>
        <w:ind w:left="720" w:hanging="720"/>
        <w:rPr>
          <w:sz w:val="20"/>
        </w:rPr>
      </w:pPr>
      <w:r>
        <w:rPr>
          <w:b/>
          <w:sz w:val="20"/>
        </w:rPr>
        <w:tab/>
      </w:r>
      <w:r>
        <w:rPr>
          <w:sz w:val="20"/>
        </w:rPr>
        <w:t xml:space="preserve">Return the next resource found during a previous call to </w:t>
      </w:r>
      <w:r>
        <w:rPr>
          <w:rFonts w:ascii="Courier" w:hAnsi="Courier"/>
          <w:sz w:val="18"/>
        </w:rPr>
        <w:t>viFindRsrc()</w:t>
      </w:r>
      <w:r>
        <w:rPr>
          <w:sz w:val="20"/>
        </w:rPr>
        <w:t xml:space="preserve">. </w:t>
      </w:r>
    </w:p>
    <w:p w:rsidR="00F21987" w:rsidRDefault="00F21987">
      <w:pPr>
        <w:ind w:left="620" w:hanging="620"/>
        <w:rPr>
          <w:sz w:val="20"/>
        </w:rPr>
      </w:pPr>
    </w:p>
    <w:p w:rsidR="00F21987" w:rsidRDefault="00F21987">
      <w:pPr>
        <w:ind w:left="620" w:hanging="620"/>
        <w:rPr>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findList</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ViFindList</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Describes a find list. This parameter must be created by </w:t>
            </w:r>
            <w:r>
              <w:rPr>
                <w:rFonts w:ascii="Courier" w:hAnsi="Courier"/>
                <w:sz w:val="18"/>
              </w:rPr>
              <w:t>viFindRsrc()</w:t>
            </w:r>
            <w:r>
              <w:rPr>
                <w:sz w:val="20"/>
              </w:rPr>
              <w:t>.</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instrDesc</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ViRsrc</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Returns a string identifying the location of a device. Strings can then be passed to </w:t>
            </w:r>
            <w:r>
              <w:rPr>
                <w:rFonts w:ascii="Courier" w:hAnsi="Courier"/>
                <w:sz w:val="18"/>
              </w:rPr>
              <w:t>viOpen()</w:t>
            </w:r>
            <w:r>
              <w:rPr>
                <w:sz w:val="20"/>
              </w:rPr>
              <w:t xml:space="preserve"> to establish a session to the given device.</w:t>
            </w:r>
          </w:p>
        </w:tc>
      </w:tr>
    </w:tbl>
    <w:p w:rsidR="00F21987" w:rsidRDefault="00F21987">
      <w:pPr>
        <w:rPr>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Resource(s) found.</w:t>
            </w:r>
          </w:p>
        </w:tc>
      </w:tr>
    </w:tbl>
    <w:p w:rsidR="00F21987" w:rsidRDefault="00F21987">
      <w:pPr>
        <w:rPr>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given </w:t>
            </w:r>
            <w:r>
              <w:rPr>
                <w:rFonts w:ascii="Courier" w:hAnsi="Courier"/>
                <w:sz w:val="18"/>
              </w:rPr>
              <w:t>findList</w:t>
            </w:r>
            <w:r>
              <w:rPr>
                <w:sz w:val="20"/>
              </w:rPr>
              <w:t xml:space="preserve"> does not support this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There are no more matches.</w:t>
            </w:r>
          </w:p>
        </w:tc>
      </w:tr>
    </w:tbl>
    <w:p w:rsidR="00F21987" w:rsidRDefault="00F21987">
      <w:pPr>
        <w:ind w:left="540" w:hanging="540"/>
        <w:rPr>
          <w:b/>
          <w:sz w:val="20"/>
        </w:rPr>
      </w:pPr>
    </w:p>
    <w:p w:rsidR="00F21987" w:rsidRDefault="00F21987">
      <w:pPr>
        <w:ind w:left="620" w:hanging="620"/>
        <w:rPr>
          <w:sz w:val="20"/>
        </w:rPr>
      </w:pPr>
      <w:r>
        <w:rPr>
          <w:b/>
          <w:sz w:val="20"/>
        </w:rPr>
        <w:t>Description</w:t>
      </w:r>
    </w:p>
    <w:p w:rsidR="00F21987" w:rsidRDefault="00F21987">
      <w:pPr>
        <w:ind w:left="720" w:hanging="720"/>
        <w:rPr>
          <w:sz w:val="20"/>
        </w:rPr>
      </w:pPr>
      <w:r>
        <w:rPr>
          <w:sz w:val="20"/>
        </w:rPr>
        <w:tab/>
        <w:t xml:space="preserve">This operation returns the next device found in the list created by </w:t>
      </w:r>
      <w:r>
        <w:rPr>
          <w:rFonts w:ascii="Courier" w:hAnsi="Courier"/>
          <w:sz w:val="18"/>
        </w:rPr>
        <w:t>viFindRsrc()</w:t>
      </w:r>
      <w:r>
        <w:rPr>
          <w:sz w:val="20"/>
        </w:rPr>
        <w:t xml:space="preserve">. The list is referenced by the handle that was returned by </w:t>
      </w:r>
      <w:r>
        <w:rPr>
          <w:rFonts w:ascii="Courier" w:hAnsi="Courier"/>
          <w:sz w:val="18"/>
        </w:rPr>
        <w:t>viFindRsrc()</w:t>
      </w:r>
      <w:r>
        <w:rPr>
          <w:sz w:val="20"/>
        </w:rPr>
        <w:t xml:space="preserve">. </w:t>
      </w:r>
    </w:p>
    <w:p w:rsidR="00F21987" w:rsidRDefault="00F21987">
      <w:pPr>
        <w:ind w:left="620" w:hanging="620"/>
        <w:rPr>
          <w:b/>
          <w:sz w:val="20"/>
        </w:rPr>
      </w:pPr>
    </w:p>
    <w:p w:rsidR="00F21987" w:rsidRDefault="00F21987">
      <w:pPr>
        <w:ind w:left="620" w:hanging="620"/>
        <w:rPr>
          <w:b/>
          <w:sz w:val="20"/>
        </w:rPr>
      </w:pPr>
      <w:r>
        <w:rPr>
          <w:b/>
          <w:sz w:val="20"/>
        </w:rPr>
        <w:t>Related Items</w:t>
      </w:r>
    </w:p>
    <w:p w:rsidR="00F21987" w:rsidRDefault="00F21987">
      <w:pPr>
        <w:ind w:left="720" w:hanging="720"/>
        <w:rPr>
          <w:sz w:val="20"/>
        </w:rPr>
      </w:pPr>
      <w:r>
        <w:rPr>
          <w:sz w:val="20"/>
        </w:rPr>
        <w:tab/>
        <w:t xml:space="preserve">See </w:t>
      </w:r>
      <w:r>
        <w:rPr>
          <w:rFonts w:ascii="Courier" w:hAnsi="Courier"/>
          <w:sz w:val="18"/>
        </w:rPr>
        <w:t>viFindRsrc()</w:t>
      </w:r>
      <w:r>
        <w:rPr>
          <w:sz w:val="20"/>
        </w:rPr>
        <w:t>.</w:t>
      </w:r>
    </w:p>
    <w:p w:rsidR="00F21987" w:rsidRDefault="00F21987">
      <w:pPr>
        <w:ind w:left="620" w:hanging="620"/>
        <w:rPr>
          <w:sz w:val="20"/>
        </w:rPr>
      </w:pPr>
    </w:p>
    <w:p w:rsidR="00F21987" w:rsidRDefault="00F21987">
      <w:pPr>
        <w:ind w:left="620" w:hanging="620"/>
        <w:rPr>
          <w:b/>
          <w:sz w:val="20"/>
        </w:rPr>
      </w:pPr>
      <w:r>
        <w:rPr>
          <w:b/>
          <w:sz w:val="20"/>
        </w:rPr>
        <w:t>Implementation Requirements</w:t>
      </w:r>
    </w:p>
    <w:p w:rsidR="00F21987" w:rsidRDefault="00F21987">
      <w:pPr>
        <w:ind w:left="620" w:hanging="620"/>
        <w:rPr>
          <w:b/>
          <w:sz w:val="20"/>
        </w:rPr>
      </w:pPr>
    </w:p>
    <w:p w:rsidR="00F21987" w:rsidRDefault="00F21987">
      <w:pPr>
        <w:ind w:left="620" w:hanging="620"/>
        <w:rPr>
          <w:sz w:val="20"/>
        </w:rPr>
      </w:pPr>
      <w:r>
        <w:rPr>
          <w:b/>
          <w:sz w:val="20"/>
        </w:rPr>
        <w:t>RULE 4.4.1</w:t>
      </w:r>
      <w:r w:rsidR="008D2F74">
        <w:rPr>
          <w:b/>
          <w:sz w:val="20"/>
        </w:rPr>
        <w:t>2</w:t>
      </w:r>
    </w:p>
    <w:p w:rsidR="00F21987" w:rsidRDefault="00F21987">
      <w:pPr>
        <w:ind w:left="720" w:hanging="720"/>
        <w:rPr>
          <w:sz w:val="20"/>
        </w:rPr>
      </w:pPr>
      <w:r>
        <w:rPr>
          <w:sz w:val="20"/>
        </w:rPr>
        <w:tab/>
        <w:t xml:space="preserve">The </w:t>
      </w:r>
      <w:r>
        <w:rPr>
          <w:rFonts w:ascii="Courier" w:hAnsi="Courier"/>
          <w:sz w:val="18"/>
        </w:rPr>
        <w:t>findList</w:t>
      </w:r>
      <w:r>
        <w:rPr>
          <w:sz w:val="20"/>
        </w:rPr>
        <w:t xml:space="preserve"> passed to </w:t>
      </w:r>
      <w:r>
        <w:rPr>
          <w:rFonts w:ascii="Courier" w:hAnsi="Courier"/>
          <w:sz w:val="18"/>
        </w:rPr>
        <w:t>viFindNext()</w:t>
      </w:r>
      <w:r>
        <w:rPr>
          <w:sz w:val="20"/>
        </w:rPr>
        <w:t xml:space="preserve"> </w:t>
      </w:r>
      <w:r>
        <w:rPr>
          <w:b/>
          <w:sz w:val="20"/>
        </w:rPr>
        <w:t>SHALL</w:t>
      </w:r>
      <w:r>
        <w:rPr>
          <w:sz w:val="20"/>
        </w:rPr>
        <w:t xml:space="preserve"> have been returned by </w:t>
      </w:r>
      <w:r>
        <w:rPr>
          <w:rFonts w:ascii="Courier" w:hAnsi="Courier"/>
          <w:sz w:val="18"/>
        </w:rPr>
        <w:t>viFindRsrc()</w:t>
      </w:r>
      <w:r>
        <w:rPr>
          <w:sz w:val="20"/>
        </w:rPr>
        <w:t>.</w:t>
      </w:r>
    </w:p>
    <w:p w:rsidR="00F21987" w:rsidRDefault="00F21987">
      <w:pPr>
        <w:ind w:left="620" w:hanging="620"/>
        <w:rPr>
          <w:sz w:val="18"/>
        </w:rPr>
      </w:pPr>
    </w:p>
    <w:p w:rsidR="00F21987" w:rsidRDefault="00F21987">
      <w:pPr>
        <w:ind w:left="630" w:hanging="630"/>
        <w:rPr>
          <w:sz w:val="20"/>
        </w:rPr>
        <w:sectPr w:rsidR="00F21987">
          <w:headerReference w:type="even" r:id="rId67"/>
          <w:headerReference w:type="default" r:id="rId68"/>
          <w:footnotePr>
            <w:numRestart w:val="eachPage"/>
          </w:footnotePr>
          <w:type w:val="continuous"/>
          <w:pgSz w:w="12240" w:h="15840"/>
          <w:pgMar w:top="1440" w:right="1440" w:bottom="-1440" w:left="1440" w:header="720" w:footer="720" w:gutter="0"/>
          <w:cols w:space="720"/>
          <w:noEndnote/>
        </w:sectPr>
      </w:pPr>
    </w:p>
    <w:p w:rsidR="00F21987" w:rsidRDefault="00F21987">
      <w:pPr>
        <w:pStyle w:val="SectionTitle0"/>
      </w:pPr>
      <w:bookmarkStart w:id="319" w:name="_Toc460729765"/>
      <w:bookmarkStart w:id="320" w:name="_Toc460806269"/>
      <w:bookmarkStart w:id="321" w:name="_Toc462121400"/>
      <w:bookmarkStart w:id="322" w:name="_Toc467460221"/>
      <w:bookmarkStart w:id="323" w:name="_Toc135102690"/>
      <w:bookmarkStart w:id="324" w:name="_Toc395260227"/>
      <w:r>
        <w:lastRenderedPageBreak/>
        <w:t>Section 5  VISA Resource Classes</w:t>
      </w:r>
      <w:bookmarkEnd w:id="319"/>
      <w:bookmarkEnd w:id="320"/>
      <w:bookmarkEnd w:id="321"/>
      <w:bookmarkEnd w:id="322"/>
      <w:bookmarkEnd w:id="323"/>
      <w:bookmarkEnd w:id="324"/>
    </w:p>
    <w:p w:rsidR="00F21987" w:rsidRDefault="00F21987">
      <w:pPr>
        <w:pStyle w:val="Index3"/>
        <w:rPr>
          <w:sz w:val="20"/>
        </w:rPr>
      </w:pPr>
    </w:p>
    <w:p w:rsidR="00F21987" w:rsidRDefault="00F21987">
      <w:pPr>
        <w:pStyle w:val="Index3"/>
      </w:pPr>
      <w:r>
        <w:rPr>
          <w:sz w:val="20"/>
        </w:rPr>
        <w:t>The following sections define various resource classes that a complete VISA system, fully compliant with this specification, should implement.  Since not all VISA implementations may implement all resource classes for all interfaces, the following rules and recommendations specify which classes are required for which interfaces</w:t>
      </w:r>
      <w:r>
        <w:t>.</w:t>
      </w:r>
    </w:p>
    <w:p w:rsidR="00F21987" w:rsidRPr="00C424BC" w:rsidRDefault="008D2F74">
      <w:pPr>
        <w:pStyle w:val="Heading1"/>
        <w:rPr>
          <w:rFonts w:ascii="Times" w:hAnsi="Times"/>
          <w:sz w:val="20"/>
          <w:u w:val="none"/>
        </w:rPr>
      </w:pPr>
      <w:r w:rsidRPr="00C424BC">
        <w:rPr>
          <w:rFonts w:ascii="Times" w:hAnsi="Times"/>
          <w:sz w:val="20"/>
          <w:u w:val="none"/>
        </w:rPr>
        <w:t>RULE 5.0.</w:t>
      </w:r>
      <w:r w:rsidR="00C424BC" w:rsidRPr="00C424BC">
        <w:rPr>
          <w:rFonts w:ascii="Times" w:hAnsi="Times"/>
          <w:sz w:val="20"/>
          <w:u w:val="none"/>
        </w:rPr>
        <w:t>1</w:t>
      </w:r>
    </w:p>
    <w:p w:rsidR="00F21987" w:rsidRDefault="00F21987">
      <w:pPr>
        <w:ind w:left="720"/>
        <w:rPr>
          <w:sz w:val="20"/>
        </w:rPr>
      </w:pPr>
      <w:r>
        <w:rPr>
          <w:b/>
          <w:sz w:val="20"/>
        </w:rPr>
        <w:t>IF</w:t>
      </w:r>
      <w:r>
        <w:rPr>
          <w:sz w:val="20"/>
        </w:rPr>
        <w:t xml:space="preserve"> a VISA implementation supports the GPIB interface (VI_INTF_GPIB), </w:t>
      </w:r>
      <w:r>
        <w:rPr>
          <w:b/>
          <w:sz w:val="20"/>
        </w:rPr>
        <w:t>THEN</w:t>
      </w:r>
      <w:r>
        <w:rPr>
          <w:sz w:val="20"/>
        </w:rPr>
        <w:t xml:space="preserve"> it </w:t>
      </w:r>
      <w:r>
        <w:rPr>
          <w:b/>
          <w:sz w:val="20"/>
        </w:rPr>
        <w:t>SHALL</w:t>
      </w:r>
      <w:r>
        <w:rPr>
          <w:sz w:val="20"/>
        </w:rPr>
        <w:t xml:space="preserve"> implement the resource types INSTR and INTFC.</w:t>
      </w:r>
    </w:p>
    <w:p w:rsidR="00F21987" w:rsidRDefault="00F21987">
      <w:pPr>
        <w:rPr>
          <w:b/>
          <w:sz w:val="20"/>
        </w:rPr>
      </w:pPr>
    </w:p>
    <w:p w:rsidR="00F21987" w:rsidRDefault="008D2F74">
      <w:pPr>
        <w:rPr>
          <w:b/>
          <w:sz w:val="20"/>
        </w:rPr>
      </w:pPr>
      <w:r>
        <w:rPr>
          <w:b/>
          <w:sz w:val="20"/>
        </w:rPr>
        <w:t>RECOMMENDATION 5.0.1</w:t>
      </w:r>
    </w:p>
    <w:p w:rsidR="00F21987" w:rsidRDefault="00F21987">
      <w:pPr>
        <w:pStyle w:val="Normalindent"/>
      </w:pPr>
      <w:r>
        <w:t>If a VISA implementation supports the GPIB interface (VI_INTF_GPIB), it should also implement the resource type SERVANT.</w:t>
      </w:r>
    </w:p>
    <w:p w:rsidR="00F21987" w:rsidRDefault="00F21987">
      <w:pPr>
        <w:rPr>
          <w:b/>
          <w:sz w:val="20"/>
        </w:rPr>
      </w:pPr>
    </w:p>
    <w:p w:rsidR="00F21987" w:rsidRDefault="008D2F74">
      <w:pPr>
        <w:rPr>
          <w:b/>
          <w:sz w:val="20"/>
        </w:rPr>
      </w:pPr>
      <w:r>
        <w:rPr>
          <w:b/>
          <w:sz w:val="20"/>
        </w:rPr>
        <w:t>RULE 5.0.2</w:t>
      </w:r>
    </w:p>
    <w:p w:rsidR="00F21987" w:rsidRDefault="00F21987">
      <w:pPr>
        <w:ind w:left="720"/>
        <w:rPr>
          <w:sz w:val="20"/>
        </w:rPr>
      </w:pPr>
      <w:r>
        <w:rPr>
          <w:b/>
          <w:sz w:val="20"/>
        </w:rPr>
        <w:t>IF</w:t>
      </w:r>
      <w:r>
        <w:rPr>
          <w:sz w:val="20"/>
        </w:rPr>
        <w:t xml:space="preserve"> a VISA implementation supports the VXI interface (VI_INTF_VXI), </w:t>
      </w:r>
      <w:r>
        <w:rPr>
          <w:b/>
          <w:sz w:val="20"/>
        </w:rPr>
        <w:t>THEN</w:t>
      </w:r>
      <w:r>
        <w:rPr>
          <w:sz w:val="20"/>
        </w:rPr>
        <w:t xml:space="preserve"> it </w:t>
      </w:r>
      <w:r>
        <w:rPr>
          <w:b/>
          <w:sz w:val="20"/>
        </w:rPr>
        <w:t>SHALL</w:t>
      </w:r>
      <w:r>
        <w:rPr>
          <w:sz w:val="20"/>
        </w:rPr>
        <w:t xml:space="preserve"> implement the resource types INSTR and MEMACC.</w:t>
      </w:r>
    </w:p>
    <w:p w:rsidR="00F21987" w:rsidRDefault="00F21987">
      <w:pPr>
        <w:rPr>
          <w:b/>
          <w:sz w:val="20"/>
        </w:rPr>
      </w:pPr>
    </w:p>
    <w:p w:rsidR="00F21987" w:rsidRDefault="008D2F74">
      <w:pPr>
        <w:rPr>
          <w:b/>
          <w:sz w:val="20"/>
        </w:rPr>
      </w:pPr>
      <w:r>
        <w:rPr>
          <w:b/>
          <w:sz w:val="20"/>
        </w:rPr>
        <w:t>RECOMMENDATION 5.0.2</w:t>
      </w:r>
    </w:p>
    <w:p w:rsidR="00F21987" w:rsidRDefault="00F21987">
      <w:pPr>
        <w:pStyle w:val="Normalindent"/>
      </w:pPr>
      <w:r>
        <w:t>If a VISA implementation supports the VXI interface (VI_INTF_VXI), it should also implement the resource types BACKPLANE and SERVANT.</w:t>
      </w:r>
    </w:p>
    <w:p w:rsidR="00F21987" w:rsidRDefault="00F21987">
      <w:pPr>
        <w:rPr>
          <w:b/>
          <w:sz w:val="20"/>
        </w:rPr>
      </w:pPr>
    </w:p>
    <w:p w:rsidR="00F21987" w:rsidRDefault="008D2F74">
      <w:pPr>
        <w:rPr>
          <w:b/>
          <w:sz w:val="20"/>
        </w:rPr>
      </w:pPr>
      <w:r>
        <w:rPr>
          <w:b/>
          <w:sz w:val="20"/>
        </w:rPr>
        <w:t>RULE 5.0.3</w:t>
      </w:r>
    </w:p>
    <w:p w:rsidR="00F21987" w:rsidRDefault="00F21987">
      <w:pPr>
        <w:ind w:left="720"/>
        <w:rPr>
          <w:sz w:val="20"/>
        </w:rPr>
      </w:pPr>
      <w:r>
        <w:rPr>
          <w:b/>
          <w:sz w:val="20"/>
        </w:rPr>
        <w:t>IF</w:t>
      </w:r>
      <w:r>
        <w:rPr>
          <w:sz w:val="20"/>
        </w:rPr>
        <w:t xml:space="preserve"> a VISA implementation supports the GPIB-VXI interface (VI_INTF_GPIB_VXI), </w:t>
      </w:r>
      <w:r>
        <w:rPr>
          <w:b/>
          <w:sz w:val="20"/>
        </w:rPr>
        <w:t>THEN</w:t>
      </w:r>
      <w:r>
        <w:rPr>
          <w:sz w:val="20"/>
        </w:rPr>
        <w:t xml:space="preserve"> it </w:t>
      </w:r>
      <w:r>
        <w:rPr>
          <w:b/>
          <w:sz w:val="20"/>
        </w:rPr>
        <w:t>SHALL</w:t>
      </w:r>
      <w:r>
        <w:rPr>
          <w:sz w:val="20"/>
        </w:rPr>
        <w:t xml:space="preserve"> implement the resource types INSTR and MEMACC.</w:t>
      </w:r>
    </w:p>
    <w:p w:rsidR="00F21987" w:rsidRDefault="00F21987">
      <w:pPr>
        <w:rPr>
          <w:b/>
          <w:sz w:val="20"/>
        </w:rPr>
      </w:pPr>
    </w:p>
    <w:p w:rsidR="00F21987" w:rsidRDefault="008D2F74">
      <w:pPr>
        <w:rPr>
          <w:b/>
          <w:sz w:val="20"/>
        </w:rPr>
      </w:pPr>
      <w:r>
        <w:rPr>
          <w:b/>
          <w:sz w:val="20"/>
        </w:rPr>
        <w:t>RECOMMENDATION 5.0.3</w:t>
      </w:r>
    </w:p>
    <w:p w:rsidR="00F21987" w:rsidRDefault="00F21987">
      <w:pPr>
        <w:pStyle w:val="Normalindent"/>
      </w:pPr>
      <w:r>
        <w:t>If a VISA implementation supports the GPIB-VXI interface (VI_INTF_GPIB_VXI), it should also implement the resource type BACKPLANE.</w:t>
      </w:r>
    </w:p>
    <w:p w:rsidR="00F21987" w:rsidRDefault="00F21987">
      <w:pPr>
        <w:rPr>
          <w:b/>
          <w:sz w:val="20"/>
        </w:rPr>
      </w:pPr>
    </w:p>
    <w:p w:rsidR="00F21987" w:rsidRDefault="008D2F74">
      <w:pPr>
        <w:rPr>
          <w:b/>
          <w:sz w:val="20"/>
        </w:rPr>
      </w:pPr>
      <w:r>
        <w:rPr>
          <w:b/>
          <w:sz w:val="20"/>
        </w:rPr>
        <w:t>RULE 5.0.4</w:t>
      </w:r>
    </w:p>
    <w:p w:rsidR="00F21987" w:rsidRDefault="00F21987">
      <w:pPr>
        <w:ind w:left="720"/>
        <w:rPr>
          <w:sz w:val="20"/>
        </w:rPr>
      </w:pPr>
      <w:r>
        <w:rPr>
          <w:b/>
          <w:sz w:val="20"/>
        </w:rPr>
        <w:t>IF</w:t>
      </w:r>
      <w:r>
        <w:rPr>
          <w:sz w:val="20"/>
        </w:rPr>
        <w:t xml:space="preserve"> a VISA implementation supports the Serial interface (VI_INTF_ASRL), </w:t>
      </w:r>
      <w:r>
        <w:rPr>
          <w:b/>
          <w:sz w:val="20"/>
        </w:rPr>
        <w:t>THEN</w:t>
      </w:r>
      <w:r>
        <w:rPr>
          <w:sz w:val="20"/>
        </w:rPr>
        <w:t xml:space="preserve"> it </w:t>
      </w:r>
      <w:r>
        <w:rPr>
          <w:b/>
          <w:sz w:val="20"/>
        </w:rPr>
        <w:t>SHALL</w:t>
      </w:r>
      <w:r>
        <w:rPr>
          <w:sz w:val="20"/>
        </w:rPr>
        <w:t xml:space="preserve"> implement the resource type INSTR.</w:t>
      </w:r>
    </w:p>
    <w:p w:rsidR="00F21987" w:rsidRDefault="00F21987">
      <w:pPr>
        <w:rPr>
          <w:b/>
          <w:sz w:val="20"/>
        </w:rPr>
      </w:pPr>
    </w:p>
    <w:p w:rsidR="00F21987" w:rsidRDefault="008D2F74">
      <w:pPr>
        <w:rPr>
          <w:b/>
          <w:sz w:val="20"/>
        </w:rPr>
      </w:pPr>
      <w:r>
        <w:rPr>
          <w:b/>
          <w:sz w:val="20"/>
        </w:rPr>
        <w:t>RULE 5.0.5</w:t>
      </w:r>
    </w:p>
    <w:p w:rsidR="00F21987" w:rsidRDefault="00F21987">
      <w:pPr>
        <w:ind w:left="720"/>
        <w:rPr>
          <w:sz w:val="20"/>
        </w:rPr>
      </w:pPr>
      <w:r>
        <w:rPr>
          <w:b/>
          <w:sz w:val="20"/>
        </w:rPr>
        <w:t>IF</w:t>
      </w:r>
      <w:r>
        <w:rPr>
          <w:sz w:val="20"/>
        </w:rPr>
        <w:t xml:space="preserve"> a VISA implementation supports the TCPIP interface (VI_INTF_TCPIP), </w:t>
      </w:r>
      <w:r>
        <w:rPr>
          <w:b/>
          <w:sz w:val="20"/>
        </w:rPr>
        <w:t>THEN</w:t>
      </w:r>
      <w:r>
        <w:rPr>
          <w:sz w:val="20"/>
        </w:rPr>
        <w:t xml:space="preserve"> it </w:t>
      </w:r>
      <w:r>
        <w:rPr>
          <w:b/>
          <w:sz w:val="20"/>
        </w:rPr>
        <w:t>SHALL</w:t>
      </w:r>
      <w:r>
        <w:rPr>
          <w:sz w:val="20"/>
        </w:rPr>
        <w:t xml:space="preserve"> implement the resource types INSTR and SOCKET.</w:t>
      </w:r>
    </w:p>
    <w:p w:rsidR="00F21987" w:rsidRDefault="00F21987">
      <w:pPr>
        <w:rPr>
          <w:b/>
          <w:sz w:val="20"/>
        </w:rPr>
      </w:pPr>
    </w:p>
    <w:p w:rsidR="00F21987" w:rsidRDefault="008D2F74">
      <w:pPr>
        <w:rPr>
          <w:b/>
          <w:sz w:val="20"/>
        </w:rPr>
      </w:pPr>
      <w:r>
        <w:rPr>
          <w:b/>
          <w:sz w:val="20"/>
        </w:rPr>
        <w:t>RECOMMENDATION 5.0.4</w:t>
      </w:r>
    </w:p>
    <w:p w:rsidR="00F21987" w:rsidRDefault="00F21987">
      <w:pPr>
        <w:pStyle w:val="Normalindent"/>
      </w:pPr>
      <w:r>
        <w:t>If a VISA implementation supports the TCPIP interface (VI_INTF_TCPIP), it should also implement the resource type SERVANT.</w:t>
      </w:r>
    </w:p>
    <w:p w:rsidR="00F21987" w:rsidRDefault="00F21987">
      <w:pPr>
        <w:rPr>
          <w:b/>
          <w:sz w:val="20"/>
        </w:rPr>
      </w:pPr>
    </w:p>
    <w:p w:rsidR="00F21987" w:rsidRDefault="008D2F74">
      <w:pPr>
        <w:rPr>
          <w:b/>
          <w:sz w:val="20"/>
        </w:rPr>
      </w:pPr>
      <w:r>
        <w:rPr>
          <w:b/>
          <w:sz w:val="20"/>
        </w:rPr>
        <w:t>RULE 5.0.6</w:t>
      </w:r>
    </w:p>
    <w:p w:rsidR="00F21987" w:rsidRDefault="00F21987">
      <w:pPr>
        <w:ind w:left="720"/>
        <w:rPr>
          <w:sz w:val="20"/>
        </w:rPr>
      </w:pPr>
      <w:r>
        <w:rPr>
          <w:b/>
          <w:sz w:val="20"/>
        </w:rPr>
        <w:t>IF</w:t>
      </w:r>
      <w:r>
        <w:rPr>
          <w:sz w:val="20"/>
        </w:rPr>
        <w:t xml:space="preserve"> a VISA implementation supports the USB interface (VI_INTF_USB), </w:t>
      </w:r>
      <w:r>
        <w:rPr>
          <w:b/>
          <w:sz w:val="20"/>
        </w:rPr>
        <w:t>THEN</w:t>
      </w:r>
      <w:r>
        <w:rPr>
          <w:sz w:val="20"/>
        </w:rPr>
        <w:t xml:space="preserve"> it </w:t>
      </w:r>
      <w:r>
        <w:rPr>
          <w:b/>
          <w:sz w:val="20"/>
        </w:rPr>
        <w:t>SHALL</w:t>
      </w:r>
      <w:r>
        <w:rPr>
          <w:sz w:val="20"/>
        </w:rPr>
        <w:t xml:space="preserve"> implement the resource type INSTR.</w:t>
      </w:r>
    </w:p>
    <w:p w:rsidR="00F21987" w:rsidRDefault="00F21987">
      <w:pPr>
        <w:rPr>
          <w:b/>
          <w:sz w:val="20"/>
        </w:rPr>
      </w:pPr>
    </w:p>
    <w:p w:rsidR="00BF0A8D" w:rsidRPr="00BF0A8D" w:rsidRDefault="00BF0A8D" w:rsidP="00BF0A8D">
      <w:pPr>
        <w:pStyle w:val="FVIBody1"/>
        <w:ind w:left="0"/>
        <w:rPr>
          <w:b/>
          <w:w w:val="100"/>
        </w:rPr>
      </w:pPr>
      <w:r w:rsidRPr="00BF0A8D">
        <w:rPr>
          <w:b/>
          <w:w w:val="100"/>
        </w:rPr>
        <w:t>RULE 5.0.</w:t>
      </w:r>
      <w:r w:rsidR="008D2F74">
        <w:rPr>
          <w:b/>
          <w:w w:val="100"/>
        </w:rPr>
        <w:t>7</w:t>
      </w:r>
    </w:p>
    <w:p w:rsidR="00BF0A8D" w:rsidRDefault="00BF0A8D" w:rsidP="00BF0A8D">
      <w:pPr>
        <w:pStyle w:val="FVIBody1"/>
        <w:rPr>
          <w:w w:val="100"/>
        </w:rPr>
      </w:pPr>
      <w:r w:rsidRPr="00BF0A8D">
        <w:rPr>
          <w:b/>
          <w:w w:val="100"/>
        </w:rPr>
        <w:t xml:space="preserve">IF </w:t>
      </w:r>
      <w:r>
        <w:rPr>
          <w:w w:val="100"/>
        </w:rPr>
        <w:t>a VISA implementation supports the PXI interface (</w:t>
      </w:r>
      <w:r>
        <w:rPr>
          <w:rStyle w:val="Monospace"/>
          <w:w w:val="100"/>
        </w:rPr>
        <w:t>VI_INTF_PXI</w:t>
      </w:r>
      <w:r>
        <w:rPr>
          <w:w w:val="100"/>
        </w:rPr>
        <w:t xml:space="preserve">), </w:t>
      </w:r>
      <w:r w:rsidRPr="00BF0A8D">
        <w:rPr>
          <w:b/>
          <w:w w:val="100"/>
        </w:rPr>
        <w:t xml:space="preserve">THEN </w:t>
      </w:r>
      <w:r>
        <w:rPr>
          <w:w w:val="100"/>
        </w:rPr>
        <w:t xml:space="preserve">it </w:t>
      </w:r>
      <w:r w:rsidRPr="00BF0A8D">
        <w:rPr>
          <w:b/>
          <w:w w:val="100"/>
        </w:rPr>
        <w:t xml:space="preserve">SHALL </w:t>
      </w:r>
      <w:r>
        <w:rPr>
          <w:w w:val="100"/>
        </w:rPr>
        <w:t>implement the resource types INSTR and MEMACC.</w:t>
      </w:r>
    </w:p>
    <w:p w:rsidR="00BF0A8D" w:rsidRDefault="00BF0A8D">
      <w:pPr>
        <w:rPr>
          <w:b/>
          <w:sz w:val="20"/>
        </w:rPr>
      </w:pPr>
    </w:p>
    <w:p w:rsidR="002B428F" w:rsidRDefault="002B428F" w:rsidP="002B428F">
      <w:pPr>
        <w:rPr>
          <w:b/>
          <w:sz w:val="20"/>
        </w:rPr>
      </w:pPr>
      <w:r>
        <w:rPr>
          <w:b/>
          <w:sz w:val="20"/>
        </w:rPr>
        <w:t>RECOMMENDATION 5.0.</w:t>
      </w:r>
      <w:r w:rsidR="003B2C5E">
        <w:rPr>
          <w:b/>
          <w:sz w:val="20"/>
        </w:rPr>
        <w:t>5</w:t>
      </w:r>
    </w:p>
    <w:p w:rsidR="002B428F" w:rsidRDefault="002B428F" w:rsidP="002B428F">
      <w:pPr>
        <w:pStyle w:val="Normalindent"/>
      </w:pPr>
      <w:r>
        <w:t>If a VISA implementation supports the PXI interface (VI_INTF_PXI), it should also implement the resource type BACKPLANE.</w:t>
      </w:r>
    </w:p>
    <w:p w:rsidR="002B428F" w:rsidRDefault="002B428F">
      <w:pPr>
        <w:rPr>
          <w:b/>
          <w:sz w:val="20"/>
        </w:rPr>
      </w:pPr>
    </w:p>
    <w:p w:rsidR="00F21987" w:rsidRDefault="00F21987">
      <w:pPr>
        <w:ind w:left="720"/>
        <w:rPr>
          <w:sz w:val="20"/>
        </w:rPr>
      </w:pPr>
    </w:p>
    <w:p w:rsidR="00F21987" w:rsidRDefault="00F21987">
      <w:pPr>
        <w:pStyle w:val="Head1"/>
      </w:pPr>
      <w:r>
        <w:br w:type="page"/>
      </w:r>
      <w:bookmarkStart w:id="325" w:name="_Toc135102691"/>
      <w:bookmarkStart w:id="326" w:name="_Toc395260228"/>
      <w:r>
        <w:lastRenderedPageBreak/>
        <w:t>5.1 Instrument Control Resource</w:t>
      </w:r>
      <w:bookmarkEnd w:id="325"/>
      <w:bookmarkEnd w:id="326"/>
    </w:p>
    <w:p w:rsidR="00F21987" w:rsidRDefault="00F21987">
      <w:pPr>
        <w:ind w:left="720"/>
        <w:rPr>
          <w:sz w:val="20"/>
        </w:rPr>
      </w:pPr>
    </w:p>
    <w:p w:rsidR="00F21987" w:rsidRDefault="00F21987">
      <w:pPr>
        <w:ind w:left="720"/>
        <w:rPr>
          <w:sz w:val="18"/>
        </w:rPr>
      </w:pPr>
      <w:r>
        <w:rPr>
          <w:sz w:val="20"/>
        </w:rPr>
        <w:t xml:space="preserve">This section describes the resource that is provided to encapsulate the various operations of a device (reading, writing, triggering, and so on). A VISA Instrument Control (INSTR) Resource, like any other resource, defines the basic operations and attributes of the VISA Resource Template. For example, modifying the state of an attribute is done via the operation </w:t>
      </w:r>
      <w:r>
        <w:rPr>
          <w:rFonts w:ascii="Courier" w:hAnsi="Courier"/>
          <w:sz w:val="18"/>
        </w:rPr>
        <w:t>viSetAttribute()</w:t>
      </w:r>
      <w:r>
        <w:rPr>
          <w:sz w:val="20"/>
        </w:rPr>
        <w:t xml:space="preserve">, which is defined in the VISA Resource Template. Although the following resource does not have </w:t>
      </w:r>
      <w:r>
        <w:rPr>
          <w:rFonts w:ascii="Courier" w:hAnsi="Courier"/>
          <w:sz w:val="18"/>
        </w:rPr>
        <w:t>viSetAttribute()</w:t>
      </w:r>
      <w:r>
        <w:rPr>
          <w:sz w:val="20"/>
        </w:rPr>
        <w:t xml:space="preserve"> listed in its operations, it provides the operation because it is defined in the VISA Resource Template. From this basic set, each resource adds its specific operations and attributes that allow it to perform its dedicated task, such as sending a string to a message-based device.</w:t>
      </w:r>
    </w:p>
    <w:p w:rsidR="00F21987" w:rsidRDefault="00F21987">
      <w:pPr>
        <w:ind w:left="720"/>
        <w:rPr>
          <w:b/>
          <w:sz w:val="20"/>
        </w:rPr>
      </w:pPr>
    </w:p>
    <w:p w:rsidR="00F21987" w:rsidRDefault="00F21987">
      <w:pPr>
        <w:ind w:left="720"/>
        <w:rPr>
          <w:b/>
          <w:sz w:val="20"/>
        </w:rPr>
      </w:pPr>
    </w:p>
    <w:p w:rsidR="00F21987" w:rsidRDefault="00F21987">
      <w:pPr>
        <w:pStyle w:val="Head2"/>
      </w:pPr>
      <w:bookmarkStart w:id="327" w:name="_Toc135102692"/>
      <w:bookmarkStart w:id="328" w:name="_Toc395260229"/>
      <w:r>
        <w:t>5.1.1  INSTR Resource Overview</w:t>
      </w:r>
      <w:bookmarkEnd w:id="327"/>
      <w:bookmarkEnd w:id="328"/>
    </w:p>
    <w:p w:rsidR="00F21987" w:rsidRDefault="00F21987">
      <w:pPr>
        <w:ind w:left="720"/>
        <w:rPr>
          <w:b/>
          <w:sz w:val="20"/>
        </w:rPr>
      </w:pPr>
    </w:p>
    <w:p w:rsidR="00F21987" w:rsidRDefault="00F21987">
      <w:pPr>
        <w:ind w:left="720"/>
        <w:rPr>
          <w:sz w:val="20"/>
        </w:rPr>
      </w:pPr>
      <w:r>
        <w:rPr>
          <w:sz w:val="20"/>
        </w:rPr>
        <w:t>The INSTR Resource lets a controller interact with the device associated with this resource, by providing the controller with services to send blocks of data to the device, request blocks of data from the device, send the device clear command to the device, trigger the device, and find information about the device’s status. In addition, it allows the controller to access registers on devices that reside on memory-mapped buses. These services are described in detail in the remainder of this section.</w:t>
      </w:r>
    </w:p>
    <w:p w:rsidR="00F21987" w:rsidRDefault="00F21987">
      <w:pPr>
        <w:ind w:left="720"/>
        <w:rPr>
          <w:sz w:val="20"/>
        </w:rPr>
      </w:pPr>
    </w:p>
    <w:p w:rsidR="00F21987" w:rsidRDefault="00F21987">
      <w:pPr>
        <w:tabs>
          <w:tab w:val="left" w:pos="360"/>
        </w:tabs>
        <w:ind w:left="360"/>
        <w:rPr>
          <w:sz w:val="20"/>
        </w:rPr>
      </w:pPr>
      <w:r>
        <w:rPr>
          <w:sz w:val="20"/>
        </w:rPr>
        <w:t>•</w:t>
      </w:r>
      <w:r>
        <w:rPr>
          <w:sz w:val="20"/>
        </w:rPr>
        <w:tab/>
      </w:r>
      <w:r>
        <w:rPr>
          <w:b/>
          <w:sz w:val="20"/>
        </w:rPr>
        <w:t>Basic I/O Services</w:t>
      </w:r>
    </w:p>
    <w:p w:rsidR="00F21987" w:rsidRDefault="00F21987">
      <w:pPr>
        <w:ind w:left="360"/>
        <w:rPr>
          <w:sz w:val="20"/>
        </w:rPr>
      </w:pPr>
    </w:p>
    <w:p w:rsidR="00F21987" w:rsidRDefault="00F21987">
      <w:pPr>
        <w:ind w:left="1080" w:hanging="360"/>
        <w:rPr>
          <w:sz w:val="20"/>
        </w:rPr>
      </w:pPr>
      <w:r>
        <w:rPr>
          <w:sz w:val="20"/>
        </w:rPr>
        <w:t>–</w:t>
      </w:r>
      <w:r>
        <w:rPr>
          <w:sz w:val="20"/>
        </w:rPr>
        <w:tab/>
        <w:t>The Read Service lets a controller request blocks of data from the device that is associated with this resource. How the returned data is interpreted depends on how the device has been programmed—for example, messages, commands, or binary encoded data. The resource receives data in the native mode of the interface it is associated with. It also permits implementations that provide alternate modes supported by the interface. Setting the appropriate attribute modifies the data transmittal method and other features, such as setting the termination character.</w:t>
      </w:r>
    </w:p>
    <w:p w:rsidR="00F21987" w:rsidRDefault="00F21987">
      <w:pPr>
        <w:ind w:left="1080" w:hanging="360"/>
        <w:rPr>
          <w:sz w:val="20"/>
        </w:rPr>
      </w:pPr>
    </w:p>
    <w:p w:rsidR="00F21987" w:rsidRDefault="00F21987">
      <w:pPr>
        <w:tabs>
          <w:tab w:val="left" w:pos="8010"/>
        </w:tabs>
        <w:ind w:left="1080" w:hanging="360"/>
        <w:rPr>
          <w:sz w:val="20"/>
        </w:rPr>
      </w:pPr>
      <w:r>
        <w:rPr>
          <w:sz w:val="20"/>
        </w:rPr>
        <w:t>–</w:t>
      </w:r>
      <w:r>
        <w:rPr>
          <w:sz w:val="20"/>
        </w:rPr>
        <w:tab/>
        <w:t>The Write Service lets a controller send blocks of data to the device associated with this resource. The device can interpret the data as necessary—for example, messages, commands, or binary encoded data. The resource sends data in the native mode of the interface it is associated with. It also permits implementations that provide alternate modes supported by the interface. Setting the appropriate attribute modifies the data transmittal method and other features, such as specifying whether to send an END indicator with each block of data.</w:t>
      </w:r>
    </w:p>
    <w:p w:rsidR="00F21987" w:rsidRDefault="00F21987">
      <w:pPr>
        <w:tabs>
          <w:tab w:val="left" w:pos="8010"/>
        </w:tabs>
        <w:ind w:left="1080" w:hanging="360"/>
        <w:rPr>
          <w:sz w:val="20"/>
        </w:rPr>
      </w:pPr>
    </w:p>
    <w:p w:rsidR="00F21987" w:rsidRDefault="00F21987">
      <w:pPr>
        <w:ind w:left="1080" w:hanging="360"/>
        <w:rPr>
          <w:sz w:val="20"/>
        </w:rPr>
      </w:pPr>
      <w:r>
        <w:rPr>
          <w:sz w:val="20"/>
        </w:rPr>
        <w:t>–</w:t>
      </w:r>
      <w:r>
        <w:rPr>
          <w:sz w:val="20"/>
        </w:rPr>
        <w:tab/>
        <w:t xml:space="preserve">The Trigger Service provides monitoring and control access to the trigger capabilities of the device associated with the resource. Assertion of both software and hardware triggers is handled by using the </w:t>
      </w:r>
      <w:r>
        <w:rPr>
          <w:rFonts w:ascii="Courier" w:hAnsi="Courier"/>
          <w:sz w:val="18"/>
        </w:rPr>
        <w:t>viAssertTrigger()</w:t>
      </w:r>
      <w:r>
        <w:rPr>
          <w:sz w:val="20"/>
        </w:rPr>
        <w:t xml:space="preserve"> operation. (See the operation listing for more information.)</w:t>
      </w:r>
    </w:p>
    <w:p w:rsidR="00F21987" w:rsidRDefault="00F21987">
      <w:pPr>
        <w:ind w:left="1080" w:hanging="360"/>
        <w:rPr>
          <w:sz w:val="20"/>
        </w:rPr>
      </w:pPr>
    </w:p>
    <w:p w:rsidR="00F21987" w:rsidRDefault="00F21987">
      <w:pPr>
        <w:ind w:left="1080" w:hanging="360"/>
        <w:rPr>
          <w:sz w:val="20"/>
        </w:rPr>
      </w:pPr>
      <w:r>
        <w:rPr>
          <w:sz w:val="20"/>
        </w:rPr>
        <w:t>–</w:t>
      </w:r>
      <w:r>
        <w:rPr>
          <w:sz w:val="20"/>
        </w:rPr>
        <w:tab/>
        <w:t xml:space="preserve">The Status/Service Request Service allows the controller to service requests made by the other service requesters in a system. In this role of a service provider, it can procure the device status information. Applications can use the </w:t>
      </w:r>
      <w:r>
        <w:rPr>
          <w:rFonts w:ascii="Courier" w:hAnsi="Courier"/>
          <w:sz w:val="18"/>
        </w:rPr>
        <w:t>viReadSTB()</w:t>
      </w:r>
      <w:r>
        <w:rPr>
          <w:sz w:val="20"/>
        </w:rPr>
        <w:t xml:space="preserve"> operation to manually obtain the status information. If the resource cannot obtain the status information from the requester in the actual timeout period, timeout is returned.</w:t>
      </w:r>
    </w:p>
    <w:p w:rsidR="00F21987" w:rsidRDefault="00F21987">
      <w:pPr>
        <w:ind w:left="1080" w:hanging="360"/>
        <w:rPr>
          <w:sz w:val="20"/>
        </w:rPr>
      </w:pPr>
    </w:p>
    <w:p w:rsidR="00F21987" w:rsidRDefault="00F21987">
      <w:pPr>
        <w:ind w:left="1080" w:hanging="360"/>
        <w:rPr>
          <w:sz w:val="20"/>
        </w:rPr>
      </w:pPr>
      <w:r>
        <w:rPr>
          <w:sz w:val="20"/>
        </w:rPr>
        <w:t>–</w:t>
      </w:r>
      <w:r>
        <w:rPr>
          <w:sz w:val="20"/>
        </w:rPr>
        <w:tab/>
        <w:t xml:space="preserve">The Clear Service lets a controller send the device clear command to the device it is associated with, as specified by the interface regulations and the type of device. For a GPIB device, this amounts to sending the IEEE 488.1 </w:t>
      </w:r>
      <w:r>
        <w:rPr>
          <w:i/>
          <w:sz w:val="20"/>
        </w:rPr>
        <w:t>SDC</w:t>
      </w:r>
      <w:r>
        <w:rPr>
          <w:sz w:val="20"/>
        </w:rPr>
        <w:t xml:space="preserve"> (04h) command; for a VXI or MXI device, it amounts to sending the Word Serial command </w:t>
      </w:r>
      <w:r>
        <w:rPr>
          <w:i/>
          <w:sz w:val="20"/>
        </w:rPr>
        <w:t>Clear</w:t>
      </w:r>
      <w:r>
        <w:rPr>
          <w:sz w:val="20"/>
        </w:rPr>
        <w:t xml:space="preserve"> (FFFFh)</w:t>
      </w:r>
      <w:r>
        <w:rPr>
          <w:i/>
          <w:sz w:val="20"/>
        </w:rPr>
        <w:t xml:space="preserve">. </w:t>
      </w:r>
      <w:r>
        <w:rPr>
          <w:sz w:val="20"/>
        </w:rPr>
        <w:t xml:space="preserve">The action that the device takes depends on the interface to which it is connected. </w:t>
      </w:r>
    </w:p>
    <w:p w:rsidR="00F21987" w:rsidRDefault="00F21987">
      <w:pPr>
        <w:pStyle w:val="bt2"/>
        <w:tabs>
          <w:tab w:val="left" w:pos="720"/>
          <w:tab w:val="left" w:pos="8010"/>
        </w:tabs>
        <w:spacing w:after="0"/>
      </w:pPr>
    </w:p>
    <w:p w:rsidR="00F21987" w:rsidRDefault="00F21987">
      <w:pPr>
        <w:keepNext/>
        <w:tabs>
          <w:tab w:val="left" w:pos="720"/>
          <w:tab w:val="left" w:pos="8010"/>
        </w:tabs>
        <w:ind w:left="360"/>
        <w:rPr>
          <w:b/>
          <w:sz w:val="20"/>
        </w:rPr>
      </w:pPr>
      <w:r>
        <w:rPr>
          <w:b/>
          <w:sz w:val="20"/>
        </w:rPr>
        <w:lastRenderedPageBreak/>
        <w:t xml:space="preserve">• </w:t>
      </w:r>
      <w:r>
        <w:rPr>
          <w:b/>
          <w:sz w:val="20"/>
        </w:rPr>
        <w:tab/>
        <w:t>Formatted I/O Services</w:t>
      </w:r>
    </w:p>
    <w:p w:rsidR="00F21987" w:rsidRDefault="00F21987">
      <w:pPr>
        <w:keepNext/>
        <w:tabs>
          <w:tab w:val="left" w:pos="8010"/>
        </w:tabs>
        <w:ind w:left="360" w:hanging="360"/>
        <w:rPr>
          <w:sz w:val="20"/>
        </w:rPr>
      </w:pPr>
    </w:p>
    <w:p w:rsidR="00F21987" w:rsidRDefault="00F21987">
      <w:pPr>
        <w:tabs>
          <w:tab w:val="left" w:pos="8010"/>
        </w:tabs>
        <w:ind w:left="1080" w:hanging="360"/>
        <w:rPr>
          <w:sz w:val="20"/>
        </w:rPr>
      </w:pPr>
      <w:r>
        <w:rPr>
          <w:sz w:val="20"/>
        </w:rPr>
        <w:t>–</w:t>
      </w:r>
      <w:r>
        <w:rPr>
          <w:sz w:val="20"/>
        </w:rPr>
        <w:tab/>
        <w:t xml:space="preserve">The Formatted I/O Services perform formatted and buffered I/O for devices. A formatted write operation writes to a buffer, while a formatted read operation reads from a buffer. Buffering improves system performance by making it possible to transfer large blocks of data to and from devices. The system provides separate read and write buffers that can be disabled or have their sizes modified by a user application, via the </w:t>
      </w:r>
      <w:r>
        <w:rPr>
          <w:rFonts w:ascii="Courier" w:hAnsi="Courier"/>
          <w:sz w:val="18"/>
        </w:rPr>
        <w:t>viSetBuf()</w:t>
      </w:r>
      <w:r>
        <w:rPr>
          <w:sz w:val="20"/>
        </w:rPr>
        <w:t xml:space="preserve"> operation.</w:t>
      </w:r>
    </w:p>
    <w:p w:rsidR="00F21987" w:rsidRDefault="00F21987">
      <w:pPr>
        <w:tabs>
          <w:tab w:val="left" w:pos="8010"/>
        </w:tabs>
        <w:ind w:left="1080" w:hanging="360"/>
        <w:rPr>
          <w:sz w:val="20"/>
        </w:rPr>
      </w:pPr>
    </w:p>
    <w:p w:rsidR="00F21987" w:rsidRDefault="00F21987">
      <w:pPr>
        <w:ind w:left="1080" w:hanging="360"/>
        <w:rPr>
          <w:sz w:val="20"/>
        </w:rPr>
      </w:pPr>
      <w:r>
        <w:rPr>
          <w:sz w:val="20"/>
        </w:rPr>
        <w:tab/>
        <w:t xml:space="preserve">The following section describes buffer maintenance and buffer flushing issues that are related to formatted I/O resources. The descriptions apply to all buffered read and buffered write operations. For example, the </w:t>
      </w:r>
      <w:r>
        <w:rPr>
          <w:rFonts w:ascii="Courier" w:hAnsi="Courier"/>
          <w:sz w:val="18"/>
        </w:rPr>
        <w:t>viPrintf()</w:t>
      </w:r>
      <w:r>
        <w:rPr>
          <w:sz w:val="20"/>
        </w:rPr>
        <w:t xml:space="preserve"> description applies equally to other buffered write operations (</w:t>
      </w:r>
      <w:r>
        <w:rPr>
          <w:rFonts w:ascii="Courier" w:hAnsi="Courier"/>
          <w:sz w:val="18"/>
        </w:rPr>
        <w:t>viVPrintf()</w:t>
      </w:r>
      <w:r>
        <w:rPr>
          <w:sz w:val="20"/>
        </w:rPr>
        <w:t xml:space="preserve"> and </w:t>
      </w:r>
      <w:r>
        <w:rPr>
          <w:rFonts w:ascii="Courier" w:hAnsi="Courier"/>
          <w:sz w:val="18"/>
        </w:rPr>
        <w:t>viBufWrite()</w:t>
      </w:r>
      <w:r>
        <w:rPr>
          <w:sz w:val="20"/>
        </w:rPr>
        <w:t xml:space="preserve">). Similarly, the </w:t>
      </w:r>
      <w:r>
        <w:rPr>
          <w:rFonts w:ascii="Courier" w:hAnsi="Courier"/>
          <w:sz w:val="18"/>
        </w:rPr>
        <w:t>viScanf()</w:t>
      </w:r>
      <w:r>
        <w:rPr>
          <w:sz w:val="20"/>
        </w:rPr>
        <w:t xml:space="preserve"> description applies to other buffered read operations (</w:t>
      </w:r>
      <w:r>
        <w:rPr>
          <w:rFonts w:ascii="Courier" w:hAnsi="Courier"/>
          <w:sz w:val="18"/>
        </w:rPr>
        <w:t>viVScanf()</w:t>
      </w:r>
      <w:r>
        <w:rPr>
          <w:sz w:val="20"/>
        </w:rPr>
        <w:t xml:space="preserve"> and </w:t>
      </w:r>
      <w:r>
        <w:rPr>
          <w:rFonts w:ascii="Courier" w:hAnsi="Courier"/>
          <w:sz w:val="18"/>
        </w:rPr>
        <w:t>viBufRead()</w:t>
      </w:r>
      <w:r>
        <w:rPr>
          <w:sz w:val="20"/>
        </w:rPr>
        <w:t>).</w:t>
      </w:r>
    </w:p>
    <w:p w:rsidR="00F21987" w:rsidRDefault="00F21987" w:rsidP="00CF0888">
      <w:pPr>
        <w:keepNext/>
        <w:tabs>
          <w:tab w:val="left" w:pos="720"/>
          <w:tab w:val="left" w:pos="8010"/>
        </w:tabs>
        <w:ind w:left="360"/>
        <w:rPr>
          <w:b/>
          <w:sz w:val="20"/>
        </w:rPr>
      </w:pPr>
    </w:p>
    <w:p w:rsidR="00CF0888" w:rsidRDefault="00CF0888" w:rsidP="00CF0888">
      <w:pPr>
        <w:keepNext/>
        <w:tabs>
          <w:tab w:val="left" w:pos="720"/>
          <w:tab w:val="left" w:pos="8010"/>
        </w:tabs>
        <w:ind w:left="360"/>
        <w:rPr>
          <w:b/>
          <w:sz w:val="20"/>
        </w:rPr>
      </w:pPr>
    </w:p>
    <w:p w:rsidR="00CF0888" w:rsidRDefault="00CF0888" w:rsidP="00CF0888">
      <w:pPr>
        <w:keepNext/>
        <w:tabs>
          <w:tab w:val="left" w:pos="720"/>
          <w:tab w:val="left" w:pos="8010"/>
        </w:tabs>
        <w:ind w:left="360"/>
        <w:rPr>
          <w:b/>
          <w:sz w:val="20"/>
        </w:rPr>
      </w:pPr>
    </w:p>
    <w:p w:rsidR="00F21987" w:rsidRDefault="00F21987">
      <w:pPr>
        <w:ind w:left="720" w:hanging="360"/>
        <w:rPr>
          <w:sz w:val="20"/>
        </w:rPr>
      </w:pPr>
    </w:p>
    <w:p w:rsidR="00F21987" w:rsidRDefault="00F21987">
      <w:pPr>
        <w:ind w:left="720" w:hanging="360"/>
        <w:rPr>
          <w:b/>
          <w:sz w:val="20"/>
        </w:rPr>
      </w:pPr>
      <w:r>
        <w:rPr>
          <w:b/>
          <w:sz w:val="20"/>
        </w:rPr>
        <w:t xml:space="preserve">RULE 5.1.1 </w:t>
      </w:r>
    </w:p>
    <w:p w:rsidR="00F21987" w:rsidRDefault="00F21987">
      <w:pPr>
        <w:ind w:left="1080" w:hanging="360"/>
        <w:rPr>
          <w:sz w:val="20"/>
        </w:rPr>
      </w:pPr>
      <w:r>
        <w:rPr>
          <w:sz w:val="20"/>
        </w:rPr>
        <w:tab/>
        <w:t>All formatted write operations (</w:t>
      </w:r>
      <w:r>
        <w:rPr>
          <w:rFonts w:ascii="Courier" w:hAnsi="Courier"/>
          <w:sz w:val="18"/>
        </w:rPr>
        <w:t>viPrintf()</w:t>
      </w:r>
      <w:r>
        <w:rPr>
          <w:sz w:val="20"/>
        </w:rPr>
        <w:t xml:space="preserve">, </w:t>
      </w:r>
      <w:r>
        <w:rPr>
          <w:rFonts w:ascii="Courier" w:hAnsi="Courier"/>
          <w:sz w:val="18"/>
        </w:rPr>
        <w:t>viVPrintf()</w:t>
      </w:r>
      <w:r>
        <w:rPr>
          <w:sz w:val="20"/>
        </w:rPr>
        <w:t xml:space="preserve">, and </w:t>
      </w:r>
      <w:r>
        <w:rPr>
          <w:rFonts w:ascii="Courier" w:hAnsi="Courier"/>
          <w:sz w:val="18"/>
        </w:rPr>
        <w:t>viBufWrite()</w:t>
      </w:r>
      <w:r>
        <w:rPr>
          <w:sz w:val="20"/>
        </w:rPr>
        <w:t xml:space="preserve">) </w:t>
      </w:r>
      <w:r>
        <w:rPr>
          <w:b/>
          <w:sz w:val="20"/>
        </w:rPr>
        <w:t xml:space="preserve">SHALL </w:t>
      </w:r>
      <w:r>
        <w:rPr>
          <w:sz w:val="20"/>
        </w:rPr>
        <w:t xml:space="preserve">use the same write buffer for a corresponding session. </w:t>
      </w:r>
    </w:p>
    <w:p w:rsidR="00F21987" w:rsidRDefault="00F21987">
      <w:pPr>
        <w:ind w:left="720" w:hanging="360"/>
        <w:rPr>
          <w:sz w:val="20"/>
        </w:rPr>
      </w:pPr>
    </w:p>
    <w:p w:rsidR="00F21987" w:rsidRDefault="00F21987">
      <w:pPr>
        <w:ind w:left="720" w:hanging="360"/>
        <w:rPr>
          <w:b/>
          <w:sz w:val="20"/>
        </w:rPr>
      </w:pPr>
      <w:r>
        <w:rPr>
          <w:b/>
          <w:sz w:val="20"/>
        </w:rPr>
        <w:t>RULE 5.1.2</w:t>
      </w:r>
    </w:p>
    <w:p w:rsidR="00F21987" w:rsidRDefault="00F21987">
      <w:pPr>
        <w:ind w:left="1080" w:hanging="360"/>
        <w:rPr>
          <w:sz w:val="20"/>
        </w:rPr>
      </w:pPr>
      <w:r>
        <w:rPr>
          <w:sz w:val="20"/>
        </w:rPr>
        <w:tab/>
        <w:t>All formatted read operations (</w:t>
      </w:r>
      <w:r>
        <w:rPr>
          <w:rFonts w:ascii="Courier" w:hAnsi="Courier"/>
          <w:sz w:val="18"/>
        </w:rPr>
        <w:t>viScanf()</w:t>
      </w:r>
      <w:r>
        <w:rPr>
          <w:sz w:val="20"/>
        </w:rPr>
        <w:t xml:space="preserve">, </w:t>
      </w:r>
      <w:r>
        <w:rPr>
          <w:rFonts w:ascii="Courier" w:hAnsi="Courier"/>
          <w:sz w:val="18"/>
        </w:rPr>
        <w:t>viVScanf()</w:t>
      </w:r>
      <w:r>
        <w:rPr>
          <w:sz w:val="20"/>
        </w:rPr>
        <w:t xml:space="preserve">, and </w:t>
      </w:r>
      <w:r>
        <w:rPr>
          <w:rFonts w:ascii="Courier" w:hAnsi="Courier"/>
          <w:sz w:val="18"/>
        </w:rPr>
        <w:t>viBufRead()</w:t>
      </w:r>
      <w:r>
        <w:rPr>
          <w:sz w:val="20"/>
        </w:rPr>
        <w:t xml:space="preserve">) </w:t>
      </w:r>
      <w:r>
        <w:rPr>
          <w:b/>
          <w:sz w:val="20"/>
        </w:rPr>
        <w:t xml:space="preserve">SHALL </w:t>
      </w:r>
      <w:r>
        <w:rPr>
          <w:sz w:val="20"/>
        </w:rPr>
        <w:t xml:space="preserve">use the same read buffer for a corresponding session. </w:t>
      </w:r>
    </w:p>
    <w:p w:rsidR="00DC1F89" w:rsidRPr="00DC1F89" w:rsidRDefault="00DC1F89" w:rsidP="00DC1F89">
      <w:pPr>
        <w:ind w:left="720" w:hanging="360"/>
        <w:rPr>
          <w:sz w:val="16"/>
          <w:szCs w:val="16"/>
        </w:rPr>
      </w:pPr>
    </w:p>
    <w:p w:rsidR="00F21987" w:rsidRDefault="00F21987">
      <w:pPr>
        <w:ind w:left="720" w:hanging="360"/>
        <w:rPr>
          <w:b/>
          <w:sz w:val="20"/>
        </w:rPr>
      </w:pPr>
      <w:r>
        <w:rPr>
          <w:b/>
          <w:sz w:val="20"/>
        </w:rPr>
        <w:t>RULE 5.1.3</w:t>
      </w:r>
    </w:p>
    <w:p w:rsidR="00F21987" w:rsidRDefault="00F21987">
      <w:pPr>
        <w:ind w:left="1080" w:hanging="360"/>
        <w:rPr>
          <w:sz w:val="20"/>
        </w:rPr>
      </w:pPr>
      <w:r>
        <w:rPr>
          <w:b/>
          <w:sz w:val="20"/>
        </w:rPr>
        <w:tab/>
      </w:r>
      <w:r>
        <w:rPr>
          <w:sz w:val="20"/>
        </w:rPr>
        <w:t xml:space="preserve">The write buffer used in the formatted buffered write operations </w:t>
      </w:r>
      <w:r>
        <w:rPr>
          <w:b/>
          <w:sz w:val="20"/>
        </w:rPr>
        <w:t>SHALL</w:t>
      </w:r>
      <w:r>
        <w:rPr>
          <w:sz w:val="20"/>
        </w:rPr>
        <w:t xml:space="preserve"> be unique per session.</w:t>
      </w:r>
    </w:p>
    <w:p w:rsidR="00DC1F89" w:rsidRPr="00DC1F89" w:rsidRDefault="00DC1F89" w:rsidP="00DC1F89">
      <w:pPr>
        <w:ind w:left="720" w:hanging="360"/>
        <w:rPr>
          <w:sz w:val="16"/>
          <w:szCs w:val="16"/>
        </w:rPr>
      </w:pPr>
    </w:p>
    <w:p w:rsidR="00F21987" w:rsidRDefault="00F21987">
      <w:pPr>
        <w:ind w:left="720" w:hanging="360"/>
        <w:rPr>
          <w:b/>
          <w:sz w:val="20"/>
        </w:rPr>
      </w:pPr>
      <w:r>
        <w:rPr>
          <w:b/>
          <w:sz w:val="20"/>
        </w:rPr>
        <w:t>RULE 5.1.4</w:t>
      </w:r>
    </w:p>
    <w:p w:rsidR="00F21987" w:rsidRDefault="00F21987">
      <w:pPr>
        <w:ind w:left="1080" w:hanging="360"/>
        <w:rPr>
          <w:sz w:val="20"/>
        </w:rPr>
      </w:pPr>
      <w:r>
        <w:rPr>
          <w:sz w:val="20"/>
        </w:rPr>
        <w:tab/>
        <w:t xml:space="preserve">The read buffer used in the formatted buffered read operations </w:t>
      </w:r>
      <w:r>
        <w:rPr>
          <w:b/>
          <w:sz w:val="20"/>
        </w:rPr>
        <w:t>SHALL</w:t>
      </w:r>
      <w:r>
        <w:rPr>
          <w:sz w:val="20"/>
        </w:rPr>
        <w:t xml:space="preserve"> be unique per session.</w:t>
      </w:r>
    </w:p>
    <w:p w:rsidR="00DC1F89" w:rsidRPr="00DC1F89" w:rsidRDefault="00DC1F89" w:rsidP="00DC1F89">
      <w:pPr>
        <w:ind w:left="720" w:hanging="360"/>
        <w:rPr>
          <w:sz w:val="16"/>
          <w:szCs w:val="16"/>
        </w:rPr>
      </w:pPr>
    </w:p>
    <w:p w:rsidR="00F21987" w:rsidRDefault="00F21987">
      <w:pPr>
        <w:ind w:left="720" w:hanging="360"/>
        <w:rPr>
          <w:b/>
          <w:sz w:val="20"/>
        </w:rPr>
      </w:pPr>
      <w:r>
        <w:rPr>
          <w:b/>
          <w:sz w:val="20"/>
        </w:rPr>
        <w:t>RULE 5.1.5</w:t>
      </w:r>
    </w:p>
    <w:p w:rsidR="00F21987" w:rsidRDefault="00F21987">
      <w:pPr>
        <w:ind w:left="1080" w:hanging="360"/>
        <w:rPr>
          <w:sz w:val="20"/>
        </w:rPr>
      </w:pPr>
      <w:r>
        <w:rPr>
          <w:b/>
          <w:sz w:val="20"/>
        </w:rPr>
        <w:tab/>
      </w:r>
      <w:r>
        <w:rPr>
          <w:sz w:val="20"/>
        </w:rPr>
        <w:t xml:space="preserve">The write buffer used in the buffered write operation </w:t>
      </w:r>
      <w:r>
        <w:rPr>
          <w:b/>
          <w:sz w:val="20"/>
        </w:rPr>
        <w:t xml:space="preserve">SHALL NOT </w:t>
      </w:r>
      <w:r>
        <w:rPr>
          <w:sz w:val="20"/>
        </w:rPr>
        <w:t>be same as the read buffer used in the read operations.</w:t>
      </w:r>
    </w:p>
    <w:p w:rsidR="00DC1F89" w:rsidRPr="00DC1F89" w:rsidRDefault="00DC1F89" w:rsidP="00DC1F89">
      <w:pPr>
        <w:ind w:left="720" w:hanging="360"/>
        <w:rPr>
          <w:sz w:val="16"/>
          <w:szCs w:val="16"/>
        </w:rPr>
      </w:pPr>
    </w:p>
    <w:p w:rsidR="00F21987" w:rsidRDefault="00F21987">
      <w:pPr>
        <w:ind w:left="1080" w:hanging="360"/>
        <w:rPr>
          <w:sz w:val="20"/>
        </w:rPr>
      </w:pPr>
      <w:r>
        <w:rPr>
          <w:b/>
          <w:sz w:val="20"/>
        </w:rPr>
        <w:tab/>
      </w:r>
      <w:r>
        <w:rPr>
          <w:sz w:val="20"/>
        </w:rPr>
        <w:t xml:space="preserve">Although you can explicitly flush the buffers by making a call to </w:t>
      </w:r>
      <w:r>
        <w:rPr>
          <w:rFonts w:ascii="Courier" w:hAnsi="Courier"/>
          <w:sz w:val="18"/>
        </w:rPr>
        <w:t>viFlush()</w:t>
      </w:r>
      <w:r>
        <w:rPr>
          <w:sz w:val="20"/>
        </w:rPr>
        <w:t xml:space="preserve">, the buffers are flushed implicitly under some conditions. These conditions vary for the </w:t>
      </w:r>
      <w:r>
        <w:rPr>
          <w:rFonts w:ascii="Courier" w:hAnsi="Courier"/>
          <w:sz w:val="18"/>
        </w:rPr>
        <w:t>viPrintf()</w:t>
      </w:r>
      <w:r>
        <w:rPr>
          <w:sz w:val="20"/>
        </w:rPr>
        <w:t xml:space="preserve"> and </w:t>
      </w:r>
      <w:r>
        <w:rPr>
          <w:rFonts w:ascii="Courier" w:hAnsi="Courier"/>
          <w:sz w:val="18"/>
        </w:rPr>
        <w:t>viScanf()</w:t>
      </w:r>
      <w:r>
        <w:rPr>
          <w:sz w:val="20"/>
        </w:rPr>
        <w:t xml:space="preserve"> operations. </w:t>
      </w:r>
    </w:p>
    <w:p w:rsidR="00DC1F89" w:rsidRPr="00DC1F89" w:rsidRDefault="00DC1F89" w:rsidP="00DC1F89">
      <w:pPr>
        <w:ind w:left="720" w:hanging="360"/>
        <w:rPr>
          <w:sz w:val="16"/>
          <w:szCs w:val="16"/>
        </w:rPr>
      </w:pPr>
    </w:p>
    <w:p w:rsidR="00F21987" w:rsidRDefault="00F21987">
      <w:pPr>
        <w:ind w:left="1080" w:hanging="360"/>
        <w:rPr>
          <w:sz w:val="20"/>
        </w:rPr>
      </w:pPr>
      <w:r>
        <w:rPr>
          <w:sz w:val="20"/>
        </w:rPr>
        <w:tab/>
      </w:r>
      <w:smartTag w:uri="urn:schemas-microsoft-com:office:smarttags" w:element="place">
        <w:r>
          <w:rPr>
            <w:sz w:val="20"/>
          </w:rPr>
          <w:t>Flushing</w:t>
        </w:r>
      </w:smartTag>
      <w:r>
        <w:rPr>
          <w:sz w:val="20"/>
        </w:rPr>
        <w:t xml:space="preserve"> a write buffer immediately sends any queued data to the device. The write buffer is maintained by the </w:t>
      </w:r>
      <w:r>
        <w:rPr>
          <w:rFonts w:ascii="Courier" w:hAnsi="Courier"/>
          <w:sz w:val="18"/>
        </w:rPr>
        <w:t>viPrintf()</w:t>
      </w:r>
      <w:r>
        <w:rPr>
          <w:sz w:val="20"/>
        </w:rPr>
        <w:t xml:space="preserve"> operation. To explicitly flush the write buffer, you can make a call to the </w:t>
      </w:r>
      <w:r>
        <w:rPr>
          <w:rFonts w:ascii="Courier" w:hAnsi="Courier"/>
          <w:sz w:val="18"/>
        </w:rPr>
        <w:t>viFlush()</w:t>
      </w:r>
      <w:r>
        <w:rPr>
          <w:sz w:val="20"/>
        </w:rPr>
        <w:t xml:space="preserve"> operation with a write flag set.</w:t>
      </w:r>
    </w:p>
    <w:p w:rsidR="00DC1F89" w:rsidRPr="00DC1F89" w:rsidRDefault="00DC1F89" w:rsidP="00DC1F89">
      <w:pPr>
        <w:ind w:left="720" w:hanging="360"/>
        <w:rPr>
          <w:sz w:val="16"/>
          <w:szCs w:val="16"/>
        </w:rPr>
      </w:pPr>
    </w:p>
    <w:p w:rsidR="00F21987" w:rsidRDefault="00F21987">
      <w:pPr>
        <w:ind w:left="720" w:hanging="360"/>
        <w:rPr>
          <w:b/>
          <w:caps/>
          <w:sz w:val="20"/>
        </w:rPr>
      </w:pPr>
      <w:r>
        <w:rPr>
          <w:b/>
          <w:caps/>
          <w:sz w:val="20"/>
        </w:rPr>
        <w:t>RULE 5.</w:t>
      </w:r>
      <w:r>
        <w:rPr>
          <w:b/>
          <w:sz w:val="20"/>
        </w:rPr>
        <w:t>1</w:t>
      </w:r>
      <w:r>
        <w:rPr>
          <w:b/>
          <w:caps/>
          <w:sz w:val="20"/>
        </w:rPr>
        <w:t>.6</w:t>
      </w:r>
    </w:p>
    <w:p w:rsidR="00F21987" w:rsidRDefault="00F21987">
      <w:pPr>
        <w:ind w:left="1080" w:hanging="360"/>
        <w:rPr>
          <w:sz w:val="20"/>
        </w:rPr>
      </w:pPr>
      <w:r>
        <w:rPr>
          <w:b/>
          <w:caps/>
          <w:sz w:val="20"/>
        </w:rPr>
        <w:tab/>
      </w:r>
      <w:r>
        <w:rPr>
          <w:sz w:val="20"/>
        </w:rPr>
        <w:t xml:space="preserve">The write buffer </w:t>
      </w:r>
      <w:r>
        <w:rPr>
          <w:b/>
          <w:sz w:val="20"/>
        </w:rPr>
        <w:t>SHALL</w:t>
      </w:r>
      <w:r>
        <w:rPr>
          <w:sz w:val="20"/>
        </w:rPr>
        <w:t xml:space="preserve"> be flushed automatically under the following conditions:</w:t>
      </w:r>
    </w:p>
    <w:p w:rsidR="00DC1F89" w:rsidRPr="00DC1F89" w:rsidRDefault="00DC1F89" w:rsidP="00DC1F89">
      <w:pPr>
        <w:ind w:left="720" w:hanging="360"/>
        <w:rPr>
          <w:sz w:val="16"/>
          <w:szCs w:val="16"/>
        </w:rPr>
      </w:pPr>
    </w:p>
    <w:p w:rsidR="00F21987" w:rsidRDefault="00F21987">
      <w:pPr>
        <w:ind w:left="1440" w:hanging="360"/>
        <w:rPr>
          <w:sz w:val="20"/>
        </w:rPr>
      </w:pPr>
      <w:r>
        <w:rPr>
          <w:sz w:val="20"/>
        </w:rPr>
        <w:t>•</w:t>
      </w:r>
      <w:r>
        <w:rPr>
          <w:sz w:val="20"/>
        </w:rPr>
        <w:tab/>
        <w:t xml:space="preserve">When an END-indicator character is sent. </w:t>
      </w:r>
    </w:p>
    <w:p w:rsidR="00F21987" w:rsidRDefault="00F21987">
      <w:pPr>
        <w:ind w:left="1440" w:hanging="360"/>
        <w:rPr>
          <w:sz w:val="20"/>
        </w:rPr>
      </w:pPr>
      <w:r>
        <w:rPr>
          <w:sz w:val="20"/>
        </w:rPr>
        <w:t>•</w:t>
      </w:r>
      <w:r>
        <w:rPr>
          <w:sz w:val="20"/>
        </w:rPr>
        <w:tab/>
        <w:t>When the buffer is full.</w:t>
      </w:r>
    </w:p>
    <w:p w:rsidR="00F21987" w:rsidRDefault="00F21987">
      <w:pPr>
        <w:ind w:left="1440" w:hanging="360"/>
        <w:rPr>
          <w:sz w:val="20"/>
        </w:rPr>
      </w:pPr>
      <w:r>
        <w:rPr>
          <w:sz w:val="20"/>
        </w:rPr>
        <w:t>•</w:t>
      </w:r>
      <w:r>
        <w:rPr>
          <w:sz w:val="20"/>
        </w:rPr>
        <w:tab/>
        <w:t xml:space="preserve">In response to a call to </w:t>
      </w:r>
      <w:r>
        <w:rPr>
          <w:rFonts w:ascii="Courier" w:hAnsi="Courier"/>
          <w:sz w:val="18"/>
        </w:rPr>
        <w:t>viSetBuf()</w:t>
      </w:r>
      <w:r>
        <w:rPr>
          <w:sz w:val="20"/>
        </w:rPr>
        <w:t xml:space="preserve"> with the </w:t>
      </w:r>
      <w:r>
        <w:rPr>
          <w:rFonts w:ascii="Courier" w:hAnsi="Courier"/>
          <w:sz w:val="18"/>
        </w:rPr>
        <w:t>VI_WRITE_BUF</w:t>
      </w:r>
      <w:r>
        <w:rPr>
          <w:sz w:val="20"/>
        </w:rPr>
        <w:t xml:space="preserve"> flag set.</w:t>
      </w:r>
    </w:p>
    <w:p w:rsidR="00DC1F89" w:rsidRDefault="00DC1F89" w:rsidP="00DC1F89">
      <w:pPr>
        <w:ind w:left="720" w:hanging="360"/>
        <w:rPr>
          <w:sz w:val="16"/>
          <w:szCs w:val="16"/>
        </w:rPr>
      </w:pPr>
    </w:p>
    <w:p w:rsidR="001F476B" w:rsidRPr="001F476B" w:rsidRDefault="001F476B" w:rsidP="00DC1F89">
      <w:pPr>
        <w:ind w:left="720" w:hanging="360"/>
        <w:rPr>
          <w:b/>
          <w:sz w:val="20"/>
        </w:rPr>
      </w:pPr>
      <w:r w:rsidRPr="001F476B">
        <w:rPr>
          <w:b/>
          <w:sz w:val="20"/>
        </w:rPr>
        <w:t>RULE 5.1.7</w:t>
      </w:r>
    </w:p>
    <w:p w:rsidR="001F476B" w:rsidRDefault="001F476B" w:rsidP="001F476B">
      <w:pPr>
        <w:ind w:left="1080"/>
        <w:rPr>
          <w:sz w:val="20"/>
        </w:rPr>
      </w:pPr>
      <w:r>
        <w:rPr>
          <w:sz w:val="20"/>
        </w:rPr>
        <w:t xml:space="preserve">When the write buffer is flushed automatically because the buffer is full, the write buffer </w:t>
      </w:r>
      <w:r w:rsidRPr="001F476B">
        <w:rPr>
          <w:b/>
          <w:sz w:val="20"/>
        </w:rPr>
        <w:t>SHALL</w:t>
      </w:r>
      <w:r>
        <w:rPr>
          <w:sz w:val="20"/>
        </w:rPr>
        <w:t xml:space="preserve"> ensure there is more data to be sent later.</w:t>
      </w:r>
    </w:p>
    <w:p w:rsidR="001F476B" w:rsidRDefault="001F476B" w:rsidP="00DC1F89">
      <w:pPr>
        <w:ind w:left="720" w:hanging="360"/>
        <w:rPr>
          <w:sz w:val="16"/>
          <w:szCs w:val="16"/>
        </w:rPr>
      </w:pPr>
    </w:p>
    <w:p w:rsidR="001F476B" w:rsidRPr="001F476B" w:rsidRDefault="001F476B" w:rsidP="00825AC3">
      <w:pPr>
        <w:keepNext/>
        <w:keepLines/>
        <w:ind w:left="720" w:hanging="360"/>
        <w:rPr>
          <w:b/>
          <w:sz w:val="20"/>
        </w:rPr>
      </w:pPr>
      <w:r>
        <w:rPr>
          <w:b/>
          <w:sz w:val="20"/>
        </w:rPr>
        <w:lastRenderedPageBreak/>
        <w:t>OBSERVATION 5.1.1</w:t>
      </w:r>
    </w:p>
    <w:p w:rsidR="001F476B" w:rsidRPr="00DC1F89" w:rsidRDefault="001F476B" w:rsidP="00825AC3">
      <w:pPr>
        <w:keepNext/>
        <w:keepLines/>
        <w:ind w:left="1080"/>
        <w:rPr>
          <w:sz w:val="16"/>
          <w:szCs w:val="16"/>
        </w:rPr>
      </w:pPr>
      <w:r>
        <w:rPr>
          <w:sz w:val="20"/>
        </w:rPr>
        <w:t xml:space="preserve">RULE 5.1.7 ensures that if the user calls viPrintf() and the buffer fills up, </w:t>
      </w:r>
      <w:r w:rsidR="002C2030">
        <w:rPr>
          <w:sz w:val="20"/>
        </w:rPr>
        <w:t xml:space="preserve">and </w:t>
      </w:r>
      <w:r>
        <w:rPr>
          <w:sz w:val="20"/>
        </w:rPr>
        <w:t xml:space="preserve">then </w:t>
      </w:r>
      <w:r w:rsidR="002C2030">
        <w:rPr>
          <w:sz w:val="20"/>
        </w:rPr>
        <w:t xml:space="preserve">the user </w:t>
      </w:r>
      <w:r>
        <w:rPr>
          <w:sz w:val="20"/>
        </w:rPr>
        <w:t xml:space="preserve">explicitly calls viFlush(), that the END indicator being sent with the explicit flush has data that it can go with. This is necessary because the 488.2 END indicator is not data </w:t>
      </w:r>
      <w:r w:rsidR="006A7312">
        <w:rPr>
          <w:sz w:val="20"/>
        </w:rPr>
        <w:t xml:space="preserve">all on </w:t>
      </w:r>
      <w:r>
        <w:rPr>
          <w:sz w:val="20"/>
        </w:rPr>
        <w:t>its own.</w:t>
      </w:r>
      <w:r>
        <w:rPr>
          <w:sz w:val="20"/>
        </w:rPr>
        <w:br/>
      </w:r>
    </w:p>
    <w:p w:rsidR="00F21987" w:rsidRDefault="00F21987">
      <w:pPr>
        <w:ind w:left="1080" w:hanging="360"/>
        <w:rPr>
          <w:sz w:val="20"/>
        </w:rPr>
      </w:pPr>
      <w:r>
        <w:rPr>
          <w:sz w:val="20"/>
        </w:rPr>
        <w:tab/>
      </w:r>
      <w:smartTag w:uri="urn:schemas-microsoft-com:office:smarttags" w:element="place">
        <w:r>
          <w:rPr>
            <w:sz w:val="20"/>
          </w:rPr>
          <w:t>Flushing</w:t>
        </w:r>
      </w:smartTag>
      <w:r>
        <w:rPr>
          <w:sz w:val="20"/>
        </w:rPr>
        <w:t xml:space="preserve"> a read buffer discards the data in the read buffer. This guarantees that the next call to a </w:t>
      </w:r>
      <w:r>
        <w:rPr>
          <w:rFonts w:ascii="Courier" w:hAnsi="Courier"/>
          <w:sz w:val="18"/>
        </w:rPr>
        <w:t>viScanf()</w:t>
      </w:r>
      <w:r>
        <w:rPr>
          <w:sz w:val="20"/>
        </w:rPr>
        <w:t xml:space="preserve"> (or related) operation reads data directly from the device rather than from queued data residing in the read buffer. The read buffer is maintained by the </w:t>
      </w:r>
      <w:r>
        <w:rPr>
          <w:rFonts w:ascii="Courier" w:hAnsi="Courier"/>
          <w:sz w:val="18"/>
        </w:rPr>
        <w:t>viScanf()</w:t>
      </w:r>
      <w:r>
        <w:rPr>
          <w:sz w:val="20"/>
        </w:rPr>
        <w:t xml:space="preserve"> operation. To explicitly flush the read buffer, you can make a call to the </w:t>
      </w:r>
      <w:r>
        <w:rPr>
          <w:rFonts w:ascii="Courier" w:hAnsi="Courier"/>
          <w:sz w:val="18"/>
        </w:rPr>
        <w:t>viFlush()</w:t>
      </w:r>
      <w:r>
        <w:rPr>
          <w:sz w:val="20"/>
        </w:rPr>
        <w:t xml:space="preserve"> operation with a read flag set.</w:t>
      </w:r>
    </w:p>
    <w:p w:rsidR="00DC1F89" w:rsidRPr="00DC1F89" w:rsidRDefault="00DC1F89" w:rsidP="00DC1F89">
      <w:pPr>
        <w:ind w:left="720" w:hanging="360"/>
        <w:rPr>
          <w:sz w:val="16"/>
          <w:szCs w:val="16"/>
        </w:rPr>
      </w:pPr>
    </w:p>
    <w:p w:rsidR="00F21987" w:rsidRDefault="00F21987">
      <w:pPr>
        <w:ind w:left="1080" w:hanging="360"/>
        <w:rPr>
          <w:sz w:val="20"/>
        </w:rPr>
      </w:pPr>
      <w:r>
        <w:rPr>
          <w:sz w:val="20"/>
        </w:rPr>
        <w:tab/>
        <w:t xml:space="preserve">The formatted I/O buffers of a session to a given device are reset whenever that device is cleared. At such a time, the read and write buffer must be flushed and any ongoing operation through the read/write port must be aborted. </w:t>
      </w:r>
    </w:p>
    <w:p w:rsidR="00F21987" w:rsidRPr="00DC1F89" w:rsidRDefault="00F21987">
      <w:pPr>
        <w:ind w:left="720" w:hanging="360"/>
        <w:rPr>
          <w:sz w:val="16"/>
          <w:szCs w:val="16"/>
        </w:rPr>
      </w:pPr>
    </w:p>
    <w:p w:rsidR="00F21987" w:rsidRDefault="00F21987">
      <w:pPr>
        <w:ind w:left="720" w:hanging="360"/>
        <w:rPr>
          <w:sz w:val="20"/>
        </w:rPr>
      </w:pPr>
      <w:r>
        <w:rPr>
          <w:b/>
          <w:sz w:val="20"/>
        </w:rPr>
        <w:t>RULE 5.1</w:t>
      </w:r>
      <w:r w:rsidR="003B2C5E">
        <w:rPr>
          <w:b/>
          <w:sz w:val="20"/>
        </w:rPr>
        <w:t>.</w:t>
      </w:r>
      <w:r w:rsidR="002066F8">
        <w:rPr>
          <w:b/>
          <w:sz w:val="20"/>
        </w:rPr>
        <w:t>8</w:t>
      </w:r>
    </w:p>
    <w:p w:rsidR="00F21987" w:rsidRDefault="00F21987">
      <w:pPr>
        <w:ind w:left="1080" w:hanging="360"/>
        <w:rPr>
          <w:sz w:val="20"/>
        </w:rPr>
      </w:pPr>
      <w:r>
        <w:rPr>
          <w:sz w:val="20"/>
        </w:rPr>
        <w:tab/>
        <w:t xml:space="preserve">An invocation of a </w:t>
      </w:r>
      <w:r>
        <w:rPr>
          <w:rFonts w:ascii="Courier" w:hAnsi="Courier"/>
          <w:sz w:val="18"/>
        </w:rPr>
        <w:t>viClear()</w:t>
      </w:r>
      <w:r>
        <w:rPr>
          <w:sz w:val="20"/>
        </w:rPr>
        <w:t xml:space="preserve"> operation on a resource </w:t>
      </w:r>
      <w:r>
        <w:rPr>
          <w:b/>
          <w:sz w:val="20"/>
        </w:rPr>
        <w:t>SHALL</w:t>
      </w:r>
      <w:r>
        <w:rPr>
          <w:sz w:val="20"/>
        </w:rPr>
        <w:t xml:space="preserve"> flush the read buffer and discard the contents of the write buffers.</w:t>
      </w:r>
    </w:p>
    <w:p w:rsidR="00DC1F89" w:rsidRPr="00DC1F89" w:rsidRDefault="00DC1F89" w:rsidP="00DC1F89">
      <w:pPr>
        <w:ind w:left="720" w:hanging="360"/>
        <w:rPr>
          <w:sz w:val="16"/>
          <w:szCs w:val="16"/>
        </w:rPr>
      </w:pPr>
    </w:p>
    <w:p w:rsidR="00F21987" w:rsidRDefault="00F21987">
      <w:pPr>
        <w:tabs>
          <w:tab w:val="left" w:pos="8010"/>
        </w:tabs>
        <w:ind w:left="720" w:hanging="360"/>
        <w:rPr>
          <w:sz w:val="20"/>
        </w:rPr>
      </w:pPr>
      <w:r>
        <w:rPr>
          <w:sz w:val="20"/>
        </w:rPr>
        <w:t>•</w:t>
      </w:r>
      <w:r>
        <w:rPr>
          <w:sz w:val="20"/>
        </w:rPr>
        <w:tab/>
      </w:r>
      <w:r>
        <w:rPr>
          <w:b/>
          <w:sz w:val="20"/>
        </w:rPr>
        <w:t>Memory I/O Services</w:t>
      </w:r>
    </w:p>
    <w:p w:rsidR="00DC1F89" w:rsidRPr="00DC1F89" w:rsidRDefault="00DC1F89" w:rsidP="00DC1F89">
      <w:pPr>
        <w:ind w:left="720" w:hanging="360"/>
        <w:rPr>
          <w:sz w:val="16"/>
          <w:szCs w:val="16"/>
        </w:rPr>
      </w:pPr>
    </w:p>
    <w:p w:rsidR="00F21987" w:rsidRDefault="00F21987">
      <w:pPr>
        <w:ind w:left="1080" w:hanging="360"/>
        <w:rPr>
          <w:sz w:val="20"/>
        </w:rPr>
      </w:pPr>
      <w:r>
        <w:rPr>
          <w:sz w:val="20"/>
        </w:rPr>
        <w:t>–</w:t>
      </w:r>
      <w:r>
        <w:rPr>
          <w:sz w:val="20"/>
        </w:rPr>
        <w:tab/>
        <w:t>The High-Level Access Service allows register-level access to devices on interfaces that support direct memory access, such as the VXIbus, VMEbus, MXIbus, or even VXI or VME devices controlled by a GPIB-to-VXI device. A resource exists for each interface to which the controller has access. When dealing with memory accesses, there is a tradeoff between speed and complexity, and between software overhead and encapsulation. The High-Level Access Service is similar in purpose to the Low-Level Access Service. The difference between these two services is that the High-Level Access Service has greater software overhead because it encapsulates most of the code required to perform the memory access, such as window mapping and error checking. In general, high-level accesses are slower than low-level accesses, but they encapsulate the operations necessary to perform the access and are considered safer.</w:t>
      </w:r>
    </w:p>
    <w:p w:rsidR="00DC1F89" w:rsidRPr="00DC1F89" w:rsidRDefault="00DC1F89" w:rsidP="00DC1F89">
      <w:pPr>
        <w:ind w:left="720" w:hanging="360"/>
        <w:rPr>
          <w:sz w:val="16"/>
          <w:szCs w:val="16"/>
        </w:rPr>
      </w:pPr>
    </w:p>
    <w:p w:rsidR="00F21987" w:rsidRDefault="00F21987">
      <w:pPr>
        <w:ind w:left="1080" w:hanging="360"/>
        <w:rPr>
          <w:sz w:val="20"/>
        </w:rPr>
      </w:pPr>
      <w:r>
        <w:rPr>
          <w:sz w:val="20"/>
        </w:rPr>
        <w:tab/>
        <w:t xml:space="preserve">The High-Level Access Service lets the programmer access memory on the interface bus through simple operations such as </w:t>
      </w:r>
      <w:r>
        <w:rPr>
          <w:rFonts w:ascii="Courier" w:hAnsi="Courier"/>
          <w:sz w:val="18"/>
        </w:rPr>
        <w:t>viIn16()</w:t>
      </w:r>
      <w:r>
        <w:rPr>
          <w:sz w:val="20"/>
        </w:rPr>
        <w:t xml:space="preserve"> and </w:t>
      </w:r>
      <w:r>
        <w:rPr>
          <w:rFonts w:ascii="Courier" w:hAnsi="Courier"/>
          <w:sz w:val="18"/>
        </w:rPr>
        <w:t>viOut16()</w:t>
      </w:r>
      <w:r>
        <w:rPr>
          <w:sz w:val="20"/>
        </w:rPr>
        <w:t>. These operations encapsulate the map/unmap and peek/poke operations found in the Low-Level Access Service. There is no need to explicitly map the memory to a window.</w:t>
      </w:r>
    </w:p>
    <w:p w:rsidR="00DC1F89" w:rsidRPr="00DC1F89" w:rsidRDefault="00DC1F89" w:rsidP="00DC1F89">
      <w:pPr>
        <w:ind w:left="720" w:hanging="360"/>
        <w:rPr>
          <w:sz w:val="16"/>
          <w:szCs w:val="16"/>
        </w:rPr>
      </w:pPr>
    </w:p>
    <w:p w:rsidR="00F21987" w:rsidRDefault="00F21987">
      <w:pPr>
        <w:ind w:left="1080" w:hanging="360"/>
        <w:rPr>
          <w:sz w:val="20"/>
        </w:rPr>
      </w:pPr>
      <w:r>
        <w:rPr>
          <w:sz w:val="20"/>
        </w:rPr>
        <w:t>–</w:t>
      </w:r>
      <w:r>
        <w:rPr>
          <w:sz w:val="20"/>
        </w:rPr>
        <w:tab/>
        <w:t>The Low-Level Access Service, like the High-Level Access Service, allows register-level access to devices on interfaces that support direct memory access, such as the VXIbus, VMEbus, MXIbus, or VME or VXI memory through a system controlled by a GPIB-to-VXI controller. A resource exists for each interface of this type that the controller has locally. When dealing with memory accesses, there is a tradeoff between speed and complexity and between software overhead and encapsulation. The Low-Level Access Service is similar in purpose to the High-Level Access Service. The difference between these two services is that the Low</w:t>
      </w:r>
      <w:r>
        <w:rPr>
          <w:sz w:val="20"/>
        </w:rPr>
        <w:noBreakHyphen/>
        <w:t>Level Access Service increases access speed by removing software overhead, but requires more programming effort by the user. To decrease the amount of overhead involved in the memory access, the Low-Level Access Service does not return any error information in the access operations.</w:t>
      </w:r>
    </w:p>
    <w:p w:rsidR="00DC1F89" w:rsidRPr="00DC1F89" w:rsidRDefault="00DC1F89" w:rsidP="00DC1F89">
      <w:pPr>
        <w:ind w:left="720" w:hanging="360"/>
        <w:rPr>
          <w:sz w:val="16"/>
          <w:szCs w:val="16"/>
        </w:rPr>
      </w:pPr>
    </w:p>
    <w:p w:rsidR="00F21987" w:rsidRDefault="00F21987">
      <w:pPr>
        <w:ind w:left="1080" w:hanging="360"/>
        <w:rPr>
          <w:sz w:val="20"/>
        </w:rPr>
      </w:pPr>
      <w:r>
        <w:rPr>
          <w:sz w:val="20"/>
        </w:rPr>
        <w:tab/>
        <w:t xml:space="preserve">Before an application can use the Low-Level Access Service on the interface bus, it must map a range of addresses using the operation </w:t>
      </w:r>
      <w:r>
        <w:rPr>
          <w:rFonts w:ascii="Courier" w:hAnsi="Courier"/>
          <w:sz w:val="18"/>
        </w:rPr>
        <w:t>viMapAddress()</w:t>
      </w:r>
      <w:r>
        <w:rPr>
          <w:sz w:val="20"/>
        </w:rPr>
        <w:t xml:space="preserve">. Although the resource handles the allocation and operation of the window, the programmer must free the window via </w:t>
      </w:r>
      <w:r>
        <w:rPr>
          <w:rFonts w:ascii="Courier" w:hAnsi="Courier"/>
          <w:sz w:val="18"/>
        </w:rPr>
        <w:t>viUnmapAddress()</w:t>
      </w:r>
      <w:r>
        <w:rPr>
          <w:sz w:val="20"/>
        </w:rPr>
        <w:t xml:space="preserve"> when finished. This makes the window available for the system to reallocate.</w:t>
      </w:r>
    </w:p>
    <w:p w:rsidR="00DC1F89" w:rsidRPr="00DC1F89" w:rsidRDefault="00DC1F89" w:rsidP="00DC1F89">
      <w:pPr>
        <w:ind w:left="720" w:hanging="360"/>
        <w:rPr>
          <w:sz w:val="16"/>
          <w:szCs w:val="16"/>
        </w:rPr>
      </w:pPr>
    </w:p>
    <w:p w:rsidR="00F21987" w:rsidRDefault="00F21987">
      <w:pPr>
        <w:ind w:left="900" w:hanging="540"/>
        <w:rPr>
          <w:sz w:val="20"/>
        </w:rPr>
      </w:pPr>
      <w:r>
        <w:rPr>
          <w:b/>
          <w:sz w:val="20"/>
        </w:rPr>
        <w:t>RULE 5.1.</w:t>
      </w:r>
      <w:r w:rsidR="002066F8">
        <w:rPr>
          <w:b/>
          <w:sz w:val="20"/>
        </w:rPr>
        <w:t>9</w:t>
      </w:r>
    </w:p>
    <w:p w:rsidR="00F21987" w:rsidRDefault="00F21987">
      <w:pPr>
        <w:ind w:left="720"/>
        <w:rPr>
          <w:sz w:val="20"/>
        </w:rPr>
      </w:pPr>
      <w:r>
        <w:rPr>
          <w:b/>
          <w:sz w:val="20"/>
        </w:rPr>
        <w:t>IF</w:t>
      </w:r>
      <w:r>
        <w:rPr>
          <w:sz w:val="20"/>
        </w:rPr>
        <w:t xml:space="preserve"> an application performs </w:t>
      </w:r>
      <w:r>
        <w:rPr>
          <w:rFonts w:ascii="Courier" w:hAnsi="Courier"/>
          <w:sz w:val="18"/>
        </w:rPr>
        <w:t>viClose()</w:t>
      </w:r>
      <w:r>
        <w:rPr>
          <w:sz w:val="20"/>
        </w:rPr>
        <w:t xml:space="preserve"> on a session with memory still mapped, </w:t>
      </w:r>
      <w:r>
        <w:rPr>
          <w:b/>
          <w:sz w:val="20"/>
        </w:rPr>
        <w:t>THEN</w:t>
      </w:r>
      <w:r>
        <w:rPr>
          <w:sz w:val="20"/>
        </w:rPr>
        <w:t xml:space="preserve"> </w:t>
      </w:r>
      <w:r>
        <w:rPr>
          <w:rFonts w:ascii="Courier" w:hAnsi="Courier"/>
          <w:sz w:val="18"/>
        </w:rPr>
        <w:t>viClose()</w:t>
      </w:r>
      <w:r>
        <w:rPr>
          <w:sz w:val="20"/>
        </w:rPr>
        <w:t xml:space="preserve"> </w:t>
      </w:r>
      <w:r>
        <w:rPr>
          <w:b/>
          <w:sz w:val="20"/>
        </w:rPr>
        <w:t>SHALL</w:t>
      </w:r>
      <w:r>
        <w:rPr>
          <w:sz w:val="20"/>
        </w:rPr>
        <w:t xml:space="preserve"> perform an implicit unmapping of the mapped window.</w:t>
      </w:r>
    </w:p>
    <w:p w:rsidR="00DC1F89" w:rsidRPr="00DC1F89" w:rsidRDefault="00DC1F89" w:rsidP="00DC1F89">
      <w:pPr>
        <w:ind w:left="720" w:hanging="360"/>
        <w:rPr>
          <w:sz w:val="16"/>
          <w:szCs w:val="16"/>
        </w:rPr>
      </w:pPr>
    </w:p>
    <w:p w:rsidR="00F21987" w:rsidRDefault="00F21987">
      <w:pPr>
        <w:tabs>
          <w:tab w:val="left" w:pos="8010"/>
        </w:tabs>
        <w:ind w:left="720" w:hanging="360"/>
        <w:rPr>
          <w:sz w:val="20"/>
        </w:rPr>
      </w:pPr>
      <w:r>
        <w:rPr>
          <w:b/>
          <w:sz w:val="20"/>
        </w:rPr>
        <w:t>•</w:t>
      </w:r>
      <w:r>
        <w:rPr>
          <w:b/>
          <w:sz w:val="20"/>
        </w:rPr>
        <w:tab/>
        <w:t>Shared Memory Services</w:t>
      </w:r>
    </w:p>
    <w:p w:rsidR="00DC1F89" w:rsidRPr="00DC1F89" w:rsidRDefault="00DC1F89" w:rsidP="00DC1F89">
      <w:pPr>
        <w:ind w:left="720" w:hanging="360"/>
        <w:rPr>
          <w:sz w:val="16"/>
          <w:szCs w:val="16"/>
        </w:rPr>
      </w:pPr>
    </w:p>
    <w:p w:rsidR="00F21987" w:rsidRDefault="00F21987">
      <w:pPr>
        <w:ind w:left="1080" w:hanging="360"/>
        <w:rPr>
          <w:sz w:val="20"/>
        </w:rPr>
      </w:pPr>
      <w:r>
        <w:rPr>
          <w:sz w:val="20"/>
        </w:rPr>
        <w:t>–</w:t>
      </w:r>
      <w:r>
        <w:rPr>
          <w:sz w:val="20"/>
        </w:rPr>
        <w:tab/>
        <w:t xml:space="preserve">The Shared Memory Service allows users to allocate memory on a particular device to be used exclusively by that session. The </w:t>
      </w:r>
      <w:r>
        <w:rPr>
          <w:rFonts w:ascii="Courier" w:hAnsi="Courier"/>
          <w:sz w:val="18"/>
        </w:rPr>
        <w:t>viMemAlloc()</w:t>
      </w:r>
      <w:r>
        <w:rPr>
          <w:sz w:val="20"/>
        </w:rPr>
        <w:t xml:space="preserve"> operation allows such an allocation, by specifying the size. The space in which the memory is located is that which is exported by the device to a given bus. The </w:t>
      </w:r>
      <w:r>
        <w:rPr>
          <w:rFonts w:ascii="Courier" w:hAnsi="Courier"/>
          <w:sz w:val="18"/>
        </w:rPr>
        <w:t>viMemFree()</w:t>
      </w:r>
      <w:r>
        <w:rPr>
          <w:sz w:val="20"/>
        </w:rPr>
        <w:t xml:space="preserve"> operation allows the user to free memory previously allocated using </w:t>
      </w:r>
      <w:r>
        <w:rPr>
          <w:rFonts w:ascii="Courier" w:hAnsi="Courier"/>
          <w:sz w:val="18"/>
        </w:rPr>
        <w:t>viMemAlloc()</w:t>
      </w:r>
      <w:r>
        <w:rPr>
          <w:sz w:val="20"/>
        </w:rPr>
        <w:t>.</w:t>
      </w:r>
    </w:p>
    <w:p w:rsidR="00DC1F89" w:rsidRPr="00DC1F89" w:rsidRDefault="00DC1F89" w:rsidP="00DC1F89">
      <w:pPr>
        <w:ind w:left="720" w:hanging="360"/>
        <w:rPr>
          <w:sz w:val="16"/>
          <w:szCs w:val="16"/>
        </w:rPr>
      </w:pPr>
    </w:p>
    <w:p w:rsidR="00F21987" w:rsidRDefault="00F21987" w:rsidP="00AA0BA7">
      <w:pPr>
        <w:keepNext/>
        <w:ind w:left="907" w:hanging="547"/>
        <w:rPr>
          <w:sz w:val="20"/>
        </w:rPr>
      </w:pPr>
      <w:r>
        <w:rPr>
          <w:b/>
          <w:sz w:val="20"/>
        </w:rPr>
        <w:t>RULE 5.1.</w:t>
      </w:r>
      <w:r w:rsidR="002066F8">
        <w:rPr>
          <w:b/>
          <w:sz w:val="20"/>
        </w:rPr>
        <w:t>10</w:t>
      </w:r>
    </w:p>
    <w:p w:rsidR="00F21987" w:rsidRDefault="00F21987">
      <w:pPr>
        <w:ind w:left="720"/>
        <w:rPr>
          <w:sz w:val="20"/>
        </w:rPr>
      </w:pPr>
      <w:r>
        <w:rPr>
          <w:b/>
          <w:sz w:val="20"/>
        </w:rPr>
        <w:t>IF</w:t>
      </w:r>
      <w:r>
        <w:rPr>
          <w:sz w:val="20"/>
        </w:rPr>
        <w:t xml:space="preserve"> an application performs </w:t>
      </w:r>
      <w:r>
        <w:rPr>
          <w:rFonts w:ascii="Courier" w:hAnsi="Courier"/>
          <w:sz w:val="18"/>
        </w:rPr>
        <w:t>viClose()</w:t>
      </w:r>
      <w:r>
        <w:rPr>
          <w:sz w:val="20"/>
        </w:rPr>
        <w:t xml:space="preserve"> on a session with shared memory still allocated, </w:t>
      </w:r>
      <w:r>
        <w:rPr>
          <w:b/>
          <w:sz w:val="20"/>
        </w:rPr>
        <w:t>THEN</w:t>
      </w:r>
      <w:r>
        <w:rPr>
          <w:sz w:val="20"/>
        </w:rPr>
        <w:t xml:space="preserve"> </w:t>
      </w:r>
      <w:r>
        <w:rPr>
          <w:rFonts w:ascii="Courier" w:hAnsi="Courier"/>
          <w:sz w:val="18"/>
        </w:rPr>
        <w:t>viClose()</w:t>
      </w:r>
      <w:r>
        <w:rPr>
          <w:sz w:val="20"/>
        </w:rPr>
        <w:t xml:space="preserve"> </w:t>
      </w:r>
      <w:r>
        <w:rPr>
          <w:b/>
          <w:sz w:val="20"/>
        </w:rPr>
        <w:t>SHALL</w:t>
      </w:r>
      <w:r>
        <w:rPr>
          <w:sz w:val="20"/>
        </w:rPr>
        <w:t xml:space="preserve"> perform an implicit freeing up of the allocated region(s).</w:t>
      </w:r>
    </w:p>
    <w:p w:rsidR="00F21987" w:rsidRDefault="00F21987">
      <w:pPr>
        <w:ind w:left="1800" w:hanging="1800"/>
        <w:rPr>
          <w:sz w:val="20"/>
        </w:rPr>
      </w:pPr>
    </w:p>
    <w:p w:rsidR="0001327D" w:rsidRDefault="0001327D">
      <w:pPr>
        <w:rPr>
          <w:b/>
        </w:rPr>
      </w:pPr>
      <w:bookmarkStart w:id="329" w:name="_Toc135102693"/>
      <w:r>
        <w:br w:type="page"/>
      </w:r>
    </w:p>
    <w:p w:rsidR="00F21987" w:rsidRDefault="00F21987">
      <w:pPr>
        <w:pStyle w:val="Head2"/>
      </w:pPr>
      <w:bookmarkStart w:id="330" w:name="_Toc395260230"/>
      <w:r>
        <w:lastRenderedPageBreak/>
        <w:t>5.1.2  INSTR Resource Attributes</w:t>
      </w:r>
      <w:bookmarkEnd w:id="329"/>
      <w:bookmarkEnd w:id="330"/>
    </w:p>
    <w:p w:rsidR="00F21987" w:rsidRDefault="00F21987">
      <w:pPr>
        <w:rPr>
          <w:b/>
          <w:sz w:val="16"/>
        </w:rPr>
      </w:pPr>
    </w:p>
    <w:p w:rsidR="00F21987" w:rsidRDefault="00F21987">
      <w:pPr>
        <w:rPr>
          <w:b/>
          <w:sz w:val="20"/>
        </w:rPr>
      </w:pPr>
      <w:r>
        <w:rPr>
          <w:b/>
          <w:sz w:val="20"/>
        </w:rPr>
        <w:t>Generic INSTR Resource Attributes</w:t>
      </w:r>
    </w:p>
    <w:p w:rsidR="00F21987" w:rsidRDefault="00F21987">
      <w:pPr>
        <w:rPr>
          <w:b/>
          <w:sz w:val="16"/>
        </w:rPr>
      </w:pPr>
    </w:p>
    <w:tbl>
      <w:tblPr>
        <w:tblW w:w="0" w:type="auto"/>
        <w:tblInd w:w="180" w:type="dxa"/>
        <w:tblLayout w:type="fixed"/>
        <w:tblLook w:val="0000"/>
      </w:tblPr>
      <w:tblGrid>
        <w:gridCol w:w="3528"/>
        <w:gridCol w:w="793"/>
        <w:gridCol w:w="17"/>
        <w:gridCol w:w="810"/>
        <w:gridCol w:w="1530"/>
        <w:gridCol w:w="2610"/>
      </w:tblGrid>
      <w:tr w:rsidR="00F21987">
        <w:trPr>
          <w:cantSplit/>
        </w:trPr>
        <w:tc>
          <w:tcPr>
            <w:tcW w:w="352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620" w:type="dxa"/>
            <w:gridSpan w:val="3"/>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53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61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52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27" w:type="dxa"/>
            <w:gridSpan w:val="2"/>
            <w:tcBorders>
              <w:top w:val="doub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53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0 to FFFFh</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27" w:type="dxa"/>
            <w:gridSpan w:val="2"/>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53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rsidR="00F21987" w:rsidRPr="002B629B" w:rsidRDefault="00F21987">
            <w:pPr>
              <w:spacing w:before="40" w:after="40"/>
              <w:ind w:left="80"/>
              <w:rPr>
                <w:rFonts w:ascii="Courier" w:hAnsi="Courier"/>
                <w:sz w:val="18"/>
              </w:rPr>
            </w:pPr>
            <w:r w:rsidRPr="002B629B">
              <w:rPr>
                <w:rFonts w:ascii="Courier" w:hAnsi="Courier"/>
                <w:sz w:val="18"/>
              </w:rPr>
              <w:t>VI_INTF_VXI</w:t>
            </w:r>
          </w:p>
          <w:p w:rsidR="00F21987" w:rsidRPr="002B629B" w:rsidRDefault="00F21987">
            <w:pPr>
              <w:spacing w:before="40" w:after="40"/>
              <w:ind w:left="80"/>
              <w:rPr>
                <w:rFonts w:ascii="Courier" w:hAnsi="Courier"/>
                <w:sz w:val="18"/>
              </w:rPr>
            </w:pPr>
            <w:r w:rsidRPr="002B629B">
              <w:rPr>
                <w:rFonts w:ascii="Courier" w:hAnsi="Courier"/>
                <w:sz w:val="18"/>
              </w:rPr>
              <w:t>VI_INTF_GPIB</w:t>
            </w:r>
          </w:p>
          <w:p w:rsidR="00F21987" w:rsidRPr="002B629B" w:rsidRDefault="00F21987">
            <w:pPr>
              <w:spacing w:before="40" w:after="40"/>
              <w:ind w:left="80"/>
              <w:rPr>
                <w:rFonts w:ascii="Courier" w:hAnsi="Courier"/>
                <w:sz w:val="18"/>
              </w:rPr>
            </w:pPr>
            <w:r w:rsidRPr="002B629B">
              <w:rPr>
                <w:rFonts w:ascii="Courier" w:hAnsi="Courier"/>
                <w:sz w:val="18"/>
              </w:rPr>
              <w:t>VI_INTF_GPIB_VXI</w:t>
            </w:r>
          </w:p>
          <w:p w:rsidR="00F21987" w:rsidRPr="002B629B" w:rsidRDefault="00F21987">
            <w:pPr>
              <w:spacing w:before="40" w:after="40"/>
              <w:ind w:left="80"/>
              <w:rPr>
                <w:rFonts w:ascii="Courier" w:hAnsi="Courier"/>
                <w:sz w:val="18"/>
              </w:rPr>
            </w:pPr>
            <w:r w:rsidRPr="002B629B">
              <w:rPr>
                <w:rFonts w:ascii="Courier" w:hAnsi="Courier"/>
                <w:sz w:val="18"/>
              </w:rPr>
              <w:t>VI_INTF_ASRL</w:t>
            </w:r>
          </w:p>
          <w:p w:rsidR="00A131CB" w:rsidRPr="002B629B" w:rsidRDefault="00A131CB">
            <w:pPr>
              <w:spacing w:before="40" w:after="40"/>
              <w:ind w:left="80"/>
              <w:rPr>
                <w:rFonts w:ascii="Courier" w:hAnsi="Courier"/>
                <w:sz w:val="18"/>
              </w:rPr>
            </w:pPr>
            <w:r w:rsidRPr="002B629B">
              <w:rPr>
                <w:rFonts w:ascii="Courier" w:hAnsi="Courier"/>
                <w:sz w:val="18"/>
              </w:rPr>
              <w:t>VI_INTF_PXI</w:t>
            </w:r>
          </w:p>
          <w:p w:rsidR="00F21987" w:rsidRPr="002B629B" w:rsidRDefault="00F21987">
            <w:pPr>
              <w:spacing w:before="40" w:after="40"/>
              <w:ind w:left="80"/>
              <w:rPr>
                <w:rFonts w:ascii="Courier" w:hAnsi="Courier"/>
                <w:sz w:val="18"/>
              </w:rPr>
            </w:pPr>
            <w:r w:rsidRPr="002B629B">
              <w:rPr>
                <w:rFonts w:ascii="Courier" w:hAnsi="Courier"/>
                <w:sz w:val="18"/>
              </w:rPr>
              <w:t xml:space="preserve">VI_INTF_TCPIP </w:t>
            </w:r>
          </w:p>
          <w:p w:rsidR="00F21987" w:rsidRDefault="00F21987">
            <w:pPr>
              <w:spacing w:before="40" w:after="40"/>
              <w:ind w:left="80"/>
              <w:rPr>
                <w:rFonts w:ascii="Courier" w:hAnsi="Courier"/>
                <w:sz w:val="18"/>
              </w:rPr>
            </w:pPr>
            <w:r>
              <w:rPr>
                <w:rFonts w:ascii="Courier" w:hAnsi="Courier"/>
                <w:sz w:val="18"/>
              </w:rPr>
              <w:t>VI_INTF_USB</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27" w:type="dxa"/>
            <w:gridSpan w:val="2"/>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53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ViString</w:t>
            </w:r>
          </w:p>
        </w:tc>
        <w:tc>
          <w:tcPr>
            <w:tcW w:w="26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sz w:val="20"/>
              </w:rPr>
              <w:t>N/A</w:t>
            </w:r>
          </w:p>
        </w:tc>
      </w:tr>
      <w:tr w:rsidR="00F21987" w:rsidRPr="00851DA4">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ViUInt32</w:t>
            </w:r>
          </w:p>
        </w:tc>
        <w:tc>
          <w:tcPr>
            <w:tcW w:w="261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rsidR="00F21987" w:rsidRPr="00851DA4" w:rsidRDefault="00F21987">
            <w:pPr>
              <w:spacing w:before="40" w:after="40"/>
              <w:ind w:left="80"/>
              <w:rPr>
                <w:sz w:val="20"/>
                <w:lang w:val="it-IT"/>
              </w:rPr>
            </w:pPr>
            <w:r w:rsidRPr="00851DA4">
              <w:rPr>
                <w:sz w:val="20"/>
                <w:lang w:val="it-IT"/>
              </w:rPr>
              <w:t>1 to FFFFFFFEh</w:t>
            </w:r>
          </w:p>
          <w:p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VI_TMO_INFINITE</w:t>
            </w:r>
          </w:p>
        </w:tc>
      </w:tr>
      <w:tr w:rsidR="00F21987" w:rsidRPr="0006019A">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VI_ATTR_TRIG_ID</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ViInt16</w:t>
            </w:r>
          </w:p>
        </w:tc>
        <w:tc>
          <w:tcPr>
            <w:tcW w:w="2610" w:type="dxa"/>
            <w:tcBorders>
              <w:top w:val="single" w:sz="6" w:space="0" w:color="auto"/>
              <w:left w:val="single" w:sz="6" w:space="0" w:color="auto"/>
              <w:bottom w:val="single" w:sz="6" w:space="0" w:color="auto"/>
              <w:right w:val="single" w:sz="6" w:space="0" w:color="auto"/>
            </w:tcBorders>
          </w:tcPr>
          <w:p w:rsidR="00F21987" w:rsidRDefault="00F21987" w:rsidP="005A7A06">
            <w:pPr>
              <w:spacing w:before="40"/>
              <w:ind w:left="80" w:right="-38"/>
              <w:rPr>
                <w:rFonts w:ascii="Courier" w:hAnsi="Courier"/>
                <w:sz w:val="18"/>
              </w:rPr>
            </w:pPr>
            <w:r>
              <w:rPr>
                <w:rFonts w:ascii="Courier" w:hAnsi="Courier"/>
                <w:sz w:val="18"/>
              </w:rPr>
              <w:t>VI_TRIG_SW; VI_TRIG_TTL0</w:t>
            </w:r>
            <w:r>
              <w:rPr>
                <w:sz w:val="20"/>
              </w:rPr>
              <w:t xml:space="preserve"> to</w:t>
            </w:r>
            <w:r>
              <w:rPr>
                <w:rFonts w:ascii="Courier" w:hAnsi="Courier"/>
                <w:sz w:val="18"/>
              </w:rPr>
              <w:t xml:space="preserve"> VI_TRIG_TTL7</w:t>
            </w:r>
            <w:r>
              <w:rPr>
                <w:sz w:val="20"/>
              </w:rPr>
              <w:t>;</w:t>
            </w:r>
            <w:r>
              <w:rPr>
                <w:rFonts w:ascii="Courier" w:hAnsi="Courier"/>
                <w:sz w:val="18"/>
              </w:rPr>
              <w:t xml:space="preserve"> VI_TRIG_ECL0</w:t>
            </w:r>
            <w:r>
              <w:rPr>
                <w:sz w:val="20"/>
              </w:rPr>
              <w:t xml:space="preserve"> to</w:t>
            </w:r>
            <w:r>
              <w:rPr>
                <w:rFonts w:ascii="Courier" w:hAnsi="Courier"/>
                <w:sz w:val="18"/>
              </w:rPr>
              <w:t xml:space="preserve"> VI_TRIG_</w:t>
            </w:r>
            <w:r w:rsidR="006D3B90">
              <w:rPr>
                <w:rFonts w:ascii="Courier" w:hAnsi="Courier"/>
                <w:sz w:val="18"/>
              </w:rPr>
              <w:t>ECL5</w:t>
            </w:r>
            <w:r w:rsidR="005A7A06">
              <w:rPr>
                <w:rFonts w:ascii="Courier" w:hAnsi="Courier"/>
                <w:sz w:val="18"/>
              </w:rPr>
              <w:t>;</w:t>
            </w:r>
          </w:p>
          <w:p w:rsidR="005A7A06" w:rsidRDefault="001A7F6B" w:rsidP="005A7A06">
            <w:pPr>
              <w:spacing w:before="40"/>
              <w:ind w:left="80" w:right="-38"/>
              <w:rPr>
                <w:rFonts w:ascii="Courier" w:hAnsi="Courier"/>
                <w:sz w:val="18"/>
              </w:rPr>
            </w:pPr>
            <w:r>
              <w:rPr>
                <w:rFonts w:ascii="Courier" w:hAnsi="Courier"/>
                <w:sz w:val="18"/>
              </w:rPr>
              <w:t>VI_TRIG_</w:t>
            </w:r>
            <w:r w:rsidR="0006019A">
              <w:rPr>
                <w:rFonts w:ascii="Courier" w:hAnsi="Courier"/>
                <w:sz w:val="18"/>
              </w:rPr>
              <w:t>STAR</w:t>
            </w:r>
            <w:r w:rsidR="00672E7A">
              <w:rPr>
                <w:rFonts w:ascii="Courier" w:hAnsi="Courier"/>
                <w:sz w:val="18"/>
              </w:rPr>
              <w:t>_VXI</w:t>
            </w:r>
            <w:r w:rsidR="0006019A">
              <w:rPr>
                <w:rFonts w:ascii="Courier" w:hAnsi="Courier"/>
                <w:sz w:val="18"/>
              </w:rPr>
              <w:t>0</w:t>
            </w:r>
            <w:r w:rsidR="005A7A06">
              <w:rPr>
                <w:rFonts w:ascii="Courier" w:hAnsi="Courier"/>
                <w:sz w:val="18"/>
              </w:rPr>
              <w:t xml:space="preserve"> </w:t>
            </w:r>
            <w:r w:rsidR="005A7A06" w:rsidRPr="005A7A06">
              <w:rPr>
                <w:rFonts w:ascii="Times New Roman" w:hAnsi="Times New Roman"/>
                <w:sz w:val="20"/>
              </w:rPr>
              <w:t>to</w:t>
            </w:r>
          </w:p>
          <w:p w:rsidR="005A7A06" w:rsidRPr="00672E7A" w:rsidRDefault="001A7F6B" w:rsidP="005A7A06">
            <w:pPr>
              <w:spacing w:before="40"/>
              <w:ind w:left="80" w:right="-38"/>
              <w:rPr>
                <w:rFonts w:ascii="Courier" w:hAnsi="Courier"/>
                <w:sz w:val="18"/>
              </w:rPr>
            </w:pPr>
            <w:r w:rsidRPr="00672E7A">
              <w:rPr>
                <w:rFonts w:ascii="Courier" w:hAnsi="Courier"/>
                <w:sz w:val="18"/>
              </w:rPr>
              <w:t>VI_TRIG_</w:t>
            </w:r>
            <w:r w:rsidR="0006019A" w:rsidRPr="00672E7A">
              <w:rPr>
                <w:rFonts w:ascii="Courier" w:hAnsi="Courier"/>
                <w:sz w:val="18"/>
              </w:rPr>
              <w:t>STAR</w:t>
            </w:r>
            <w:r w:rsidR="00672E7A">
              <w:rPr>
                <w:rFonts w:ascii="Courier" w:hAnsi="Courier"/>
                <w:sz w:val="18"/>
              </w:rPr>
              <w:t>_VXI</w:t>
            </w:r>
            <w:r w:rsidR="0006019A" w:rsidRPr="00672E7A">
              <w:rPr>
                <w:rFonts w:ascii="Courier" w:hAnsi="Courier"/>
                <w:sz w:val="18"/>
              </w:rPr>
              <w:t>2</w:t>
            </w:r>
            <w:r w:rsidR="005A7A06" w:rsidRPr="00672E7A">
              <w:rPr>
                <w:rFonts w:ascii="Courier" w:hAnsi="Courier"/>
                <w:sz w:val="18"/>
              </w:rPr>
              <w:t>;</w:t>
            </w:r>
          </w:p>
          <w:p w:rsidR="005A7A06" w:rsidRPr="0006019A" w:rsidRDefault="005A7A06" w:rsidP="0006019A">
            <w:pPr>
              <w:spacing w:before="40"/>
              <w:ind w:left="80" w:right="-38"/>
              <w:rPr>
                <w:rFonts w:ascii="Courier" w:hAnsi="Courier"/>
                <w:sz w:val="18"/>
                <w:lang w:val="de-DE"/>
              </w:rPr>
            </w:pPr>
            <w:r w:rsidRPr="0006019A">
              <w:rPr>
                <w:rFonts w:ascii="Courier" w:hAnsi="Courier"/>
                <w:sz w:val="18"/>
                <w:lang w:val="de-DE"/>
              </w:rPr>
              <w:t>VI_TRIG_STAR_</w:t>
            </w:r>
            <w:r w:rsidR="0006019A" w:rsidRPr="0006019A">
              <w:rPr>
                <w:rFonts w:ascii="Courier" w:hAnsi="Courier"/>
                <w:sz w:val="18"/>
                <w:lang w:val="de-DE"/>
              </w:rPr>
              <w:t>INSTR</w:t>
            </w:r>
          </w:p>
        </w:tc>
      </w:tr>
      <w:tr w:rsidR="00F21987">
        <w:trPr>
          <w:cantSplit/>
        </w:trPr>
        <w:tc>
          <w:tcPr>
            <w:tcW w:w="3528" w:type="dxa"/>
            <w:tcBorders>
              <w:top w:val="single" w:sz="6" w:space="0" w:color="auto"/>
              <w:left w:val="single" w:sz="4" w:space="0" w:color="auto"/>
              <w:bottom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VI_ATTR_DMA_ALLOW_EN</w:t>
            </w:r>
          </w:p>
        </w:tc>
        <w:tc>
          <w:tcPr>
            <w:tcW w:w="810" w:type="dxa"/>
            <w:gridSpan w:val="2"/>
            <w:tcBorders>
              <w:left w:val="single" w:sz="4" w:space="0" w:color="auto"/>
              <w:bottom w:val="single" w:sz="6" w:space="0" w:color="auto"/>
            </w:tcBorders>
          </w:tcPr>
          <w:p w:rsidR="00F21987" w:rsidRDefault="00F21987">
            <w:pPr>
              <w:spacing w:before="40" w:after="40"/>
              <w:ind w:left="80"/>
              <w:rPr>
                <w:sz w:val="20"/>
              </w:rPr>
            </w:pPr>
            <w:r>
              <w:rPr>
                <w:sz w:val="20"/>
              </w:rPr>
              <w:t>RW</w:t>
            </w:r>
          </w:p>
        </w:tc>
        <w:tc>
          <w:tcPr>
            <w:tcW w:w="810" w:type="dxa"/>
            <w:tcBorders>
              <w:left w:val="single" w:sz="4" w:space="0" w:color="auto"/>
              <w:bottom w:val="single" w:sz="6" w:space="0" w:color="auto"/>
            </w:tcBorders>
          </w:tcPr>
          <w:p w:rsidR="00F21987" w:rsidRDefault="00F21987">
            <w:pPr>
              <w:spacing w:before="40" w:after="40"/>
              <w:rPr>
                <w:sz w:val="20"/>
              </w:rPr>
            </w:pPr>
            <w:r>
              <w:rPr>
                <w:sz w:val="20"/>
              </w:rPr>
              <w:t>Local</w:t>
            </w:r>
          </w:p>
        </w:tc>
        <w:tc>
          <w:tcPr>
            <w:tcW w:w="1530" w:type="dxa"/>
            <w:tcBorders>
              <w:left w:val="single" w:sz="4" w:space="0" w:color="auto"/>
              <w:bottom w:val="single" w:sz="6" w:space="0" w:color="auto"/>
            </w:tcBorders>
          </w:tcPr>
          <w:p w:rsidR="00F21987" w:rsidRDefault="00F21987">
            <w:pPr>
              <w:spacing w:before="40" w:after="40"/>
              <w:ind w:left="80"/>
              <w:rPr>
                <w:rFonts w:ascii="Courier" w:hAnsi="Courier"/>
                <w:sz w:val="18"/>
              </w:rPr>
            </w:pPr>
            <w:r>
              <w:rPr>
                <w:rFonts w:ascii="Courier" w:hAnsi="Courier"/>
                <w:sz w:val="18"/>
              </w:rPr>
              <w:t>ViBoolean</w:t>
            </w:r>
          </w:p>
        </w:tc>
        <w:tc>
          <w:tcPr>
            <w:tcW w:w="2610" w:type="dxa"/>
            <w:tcBorders>
              <w:left w:val="single" w:sz="4" w:space="0" w:color="auto"/>
              <w:bottom w:val="single" w:sz="6" w:space="0" w:color="auto"/>
              <w:right w:val="single" w:sz="4" w:space="0" w:color="auto"/>
            </w:tcBorders>
          </w:tcPr>
          <w:p w:rsidR="00F21987" w:rsidRDefault="00F21987" w:rsidP="00315B2B">
            <w:pPr>
              <w:spacing w:before="20" w:after="40"/>
              <w:rPr>
                <w:rFonts w:ascii="Courier" w:hAnsi="Courier"/>
                <w:sz w:val="18"/>
              </w:rPr>
            </w:pPr>
            <w:r>
              <w:rPr>
                <w:rFonts w:ascii="Courier" w:hAnsi="Courier"/>
                <w:sz w:val="18"/>
              </w:rPr>
              <w:t>VI_TRUE</w:t>
            </w:r>
          </w:p>
          <w:p w:rsidR="00F21987" w:rsidRDefault="00F21987" w:rsidP="00315B2B">
            <w:pPr>
              <w:spacing w:before="40" w:after="40"/>
            </w:pPr>
            <w:r>
              <w:rPr>
                <w:rFonts w:ascii="Courier" w:hAnsi="Courier"/>
                <w:sz w:val="18"/>
              </w:rPr>
              <w:t>VI_FALSE</w:t>
            </w:r>
          </w:p>
        </w:tc>
      </w:tr>
    </w:tbl>
    <w:p w:rsidR="00F21987" w:rsidRDefault="00F21987">
      <w:pPr>
        <w:ind w:left="2160" w:hanging="2160"/>
        <w:rPr>
          <w:sz w:val="16"/>
        </w:rPr>
      </w:pPr>
    </w:p>
    <w:p w:rsidR="00F21987" w:rsidRDefault="00F21987">
      <w:pPr>
        <w:ind w:left="260" w:hanging="280"/>
        <w:rPr>
          <w:sz w:val="20"/>
        </w:rPr>
      </w:pPr>
      <w:r>
        <w:rPr>
          <w:sz w:val="20"/>
        </w:rPr>
        <w:t xml:space="preserve">* </w:t>
      </w:r>
      <w:r>
        <w:rPr>
          <w:sz w:val="20"/>
        </w:rPr>
        <w:tab/>
        <w:t xml:space="preserve">The attribute </w:t>
      </w:r>
      <w:r>
        <w:rPr>
          <w:rFonts w:ascii="Courier" w:hAnsi="Courier"/>
          <w:sz w:val="18"/>
        </w:rPr>
        <w:t>VI_ATTR_TRIG_ID</w:t>
      </w:r>
      <w:r>
        <w:rPr>
          <w:sz w:val="20"/>
        </w:rPr>
        <w:t xml:space="preserve"> is R/W (readable and writeable) when the corresponding session is not enabled to receive trigger events. When the session is enabled to receive trigger events, the attribute </w:t>
      </w:r>
      <w:r>
        <w:rPr>
          <w:rFonts w:ascii="Courier" w:hAnsi="Courier"/>
          <w:sz w:val="18"/>
        </w:rPr>
        <w:t>VI_ATTR_TRIG_ID</w:t>
      </w:r>
      <w:r>
        <w:rPr>
          <w:sz w:val="20"/>
        </w:rPr>
        <w:t xml:space="preserve"> is RO (read only).</w:t>
      </w:r>
    </w:p>
    <w:p w:rsidR="00CF798C" w:rsidRDefault="00CF798C" w:rsidP="00CF798C">
      <w:pPr>
        <w:rPr>
          <w:b/>
          <w:sz w:val="20"/>
        </w:rPr>
      </w:pPr>
    </w:p>
    <w:p w:rsidR="00CF798C" w:rsidRDefault="00CF798C" w:rsidP="00CF798C">
      <w:pPr>
        <w:rPr>
          <w:b/>
          <w:sz w:val="20"/>
        </w:rPr>
      </w:pPr>
      <w:r>
        <w:rPr>
          <w:b/>
          <w:sz w:val="20"/>
        </w:rPr>
        <w:t>Message</w:t>
      </w:r>
      <w:r w:rsidR="00635D7B">
        <w:rPr>
          <w:b/>
          <w:sz w:val="20"/>
        </w:rPr>
        <w:t>-</w:t>
      </w:r>
      <w:r>
        <w:rPr>
          <w:b/>
          <w:sz w:val="20"/>
        </w:rPr>
        <w:t>Based INSTR Resource Attributes</w:t>
      </w:r>
    </w:p>
    <w:p w:rsidR="00CF798C" w:rsidRDefault="00CF798C" w:rsidP="00CF798C">
      <w:pPr>
        <w:rPr>
          <w:b/>
          <w:sz w:val="16"/>
        </w:rPr>
      </w:pPr>
    </w:p>
    <w:tbl>
      <w:tblPr>
        <w:tblW w:w="0" w:type="auto"/>
        <w:tblInd w:w="180" w:type="dxa"/>
        <w:tblLayout w:type="fixed"/>
        <w:tblLook w:val="0000"/>
      </w:tblPr>
      <w:tblGrid>
        <w:gridCol w:w="3528"/>
        <w:gridCol w:w="793"/>
        <w:gridCol w:w="17"/>
        <w:gridCol w:w="810"/>
        <w:gridCol w:w="1530"/>
        <w:gridCol w:w="2610"/>
      </w:tblGrid>
      <w:tr w:rsidR="00CF798C">
        <w:trPr>
          <w:cantSplit/>
        </w:trPr>
        <w:tc>
          <w:tcPr>
            <w:tcW w:w="3528" w:type="dxa"/>
            <w:tcBorders>
              <w:top w:val="single" w:sz="6" w:space="0" w:color="auto"/>
              <w:left w:val="single" w:sz="6" w:space="0" w:color="auto"/>
              <w:bottom w:val="double" w:sz="6" w:space="0" w:color="auto"/>
              <w:right w:val="single" w:sz="6" w:space="0" w:color="auto"/>
            </w:tcBorders>
          </w:tcPr>
          <w:p w:rsidR="00CF798C" w:rsidRDefault="00CF798C" w:rsidP="00F564BB">
            <w:pPr>
              <w:spacing w:before="40" w:after="40"/>
              <w:jc w:val="center"/>
              <w:rPr>
                <w:sz w:val="20"/>
              </w:rPr>
            </w:pPr>
            <w:r>
              <w:rPr>
                <w:b/>
                <w:sz w:val="20"/>
              </w:rPr>
              <w:t>Symbolic Name</w:t>
            </w:r>
          </w:p>
        </w:tc>
        <w:tc>
          <w:tcPr>
            <w:tcW w:w="1620" w:type="dxa"/>
            <w:gridSpan w:val="3"/>
            <w:tcBorders>
              <w:top w:val="single" w:sz="6" w:space="0" w:color="auto"/>
              <w:left w:val="single" w:sz="6" w:space="0" w:color="auto"/>
              <w:bottom w:val="double" w:sz="6" w:space="0" w:color="auto"/>
              <w:right w:val="single" w:sz="6" w:space="0" w:color="auto"/>
            </w:tcBorders>
          </w:tcPr>
          <w:p w:rsidR="00CF798C" w:rsidRDefault="00CF798C" w:rsidP="00F564BB">
            <w:pPr>
              <w:spacing w:before="40" w:after="40"/>
              <w:jc w:val="center"/>
              <w:rPr>
                <w:sz w:val="20"/>
              </w:rPr>
            </w:pPr>
            <w:r>
              <w:rPr>
                <w:b/>
                <w:sz w:val="20"/>
              </w:rPr>
              <w:t>Access Privilege</w:t>
            </w:r>
          </w:p>
        </w:tc>
        <w:tc>
          <w:tcPr>
            <w:tcW w:w="1530" w:type="dxa"/>
            <w:tcBorders>
              <w:top w:val="single" w:sz="6" w:space="0" w:color="auto"/>
              <w:left w:val="single" w:sz="6" w:space="0" w:color="auto"/>
              <w:bottom w:val="double" w:sz="6" w:space="0" w:color="auto"/>
              <w:right w:val="single" w:sz="6" w:space="0" w:color="auto"/>
            </w:tcBorders>
          </w:tcPr>
          <w:p w:rsidR="00CF798C" w:rsidRDefault="00CF798C" w:rsidP="00F564BB">
            <w:pPr>
              <w:spacing w:before="40" w:after="40"/>
              <w:jc w:val="center"/>
              <w:rPr>
                <w:sz w:val="20"/>
              </w:rPr>
            </w:pPr>
            <w:r>
              <w:rPr>
                <w:b/>
                <w:sz w:val="20"/>
              </w:rPr>
              <w:t>Data Type</w:t>
            </w:r>
          </w:p>
        </w:tc>
        <w:tc>
          <w:tcPr>
            <w:tcW w:w="2610" w:type="dxa"/>
            <w:tcBorders>
              <w:top w:val="single" w:sz="6" w:space="0" w:color="auto"/>
              <w:left w:val="single" w:sz="6" w:space="0" w:color="auto"/>
              <w:bottom w:val="double" w:sz="6" w:space="0" w:color="auto"/>
              <w:right w:val="single" w:sz="6" w:space="0" w:color="auto"/>
            </w:tcBorders>
          </w:tcPr>
          <w:p w:rsidR="00CF798C" w:rsidRDefault="00CF798C" w:rsidP="00F564BB">
            <w:pPr>
              <w:spacing w:before="40" w:after="40"/>
              <w:jc w:val="center"/>
              <w:rPr>
                <w:sz w:val="20"/>
              </w:rPr>
            </w:pPr>
            <w:r>
              <w:rPr>
                <w:b/>
                <w:sz w:val="20"/>
              </w:rPr>
              <w:t>Range</w:t>
            </w:r>
          </w:p>
        </w:tc>
      </w:tr>
      <w:tr w:rsidR="009A7C38">
        <w:trPr>
          <w:cantSplit/>
        </w:trPr>
        <w:tc>
          <w:tcPr>
            <w:tcW w:w="3528" w:type="dxa"/>
            <w:tcBorders>
              <w:top w:val="double" w:sz="6" w:space="0" w:color="auto"/>
              <w:left w:val="single" w:sz="6" w:space="0" w:color="auto"/>
              <w:bottom w:val="single" w:sz="6" w:space="0" w:color="auto"/>
              <w:right w:val="single" w:sz="6" w:space="0" w:color="auto"/>
            </w:tcBorders>
          </w:tcPr>
          <w:p w:rsidR="009A7C38" w:rsidRPr="00851DA4" w:rsidRDefault="009A7C38" w:rsidP="00F564BB">
            <w:pPr>
              <w:spacing w:before="40" w:after="40"/>
              <w:ind w:left="80"/>
              <w:rPr>
                <w:rFonts w:ascii="Courier" w:hAnsi="Courier"/>
                <w:caps/>
                <w:sz w:val="18"/>
                <w:lang w:val="it-IT"/>
              </w:rPr>
            </w:pPr>
            <w:r w:rsidRPr="00851DA4">
              <w:rPr>
                <w:rFonts w:ascii="Courier" w:hAnsi="Courier"/>
                <w:caps/>
                <w:sz w:val="18"/>
                <w:lang w:val="it-IT"/>
              </w:rPr>
              <w:t>VI_ATTR_FILE_APPEND_EN</w:t>
            </w:r>
          </w:p>
        </w:tc>
        <w:tc>
          <w:tcPr>
            <w:tcW w:w="810" w:type="dxa"/>
            <w:gridSpan w:val="2"/>
            <w:tcBorders>
              <w:top w:val="double" w:sz="6" w:space="0" w:color="auto"/>
              <w:left w:val="single" w:sz="6" w:space="0" w:color="auto"/>
              <w:bottom w:val="single" w:sz="6" w:space="0" w:color="auto"/>
              <w:right w:val="single" w:sz="6" w:space="0" w:color="auto"/>
            </w:tcBorders>
          </w:tcPr>
          <w:p w:rsidR="009A7C38" w:rsidRDefault="009A7C38" w:rsidP="00F564BB">
            <w:pPr>
              <w:spacing w:before="40" w:after="40"/>
              <w:ind w:left="80"/>
              <w:rPr>
                <w:sz w:val="20"/>
              </w:rPr>
            </w:pPr>
            <w:r>
              <w:rPr>
                <w:sz w:val="20"/>
              </w:rPr>
              <w:t>RW</w:t>
            </w:r>
          </w:p>
        </w:tc>
        <w:tc>
          <w:tcPr>
            <w:tcW w:w="810" w:type="dxa"/>
            <w:tcBorders>
              <w:top w:val="double" w:sz="6" w:space="0" w:color="auto"/>
              <w:left w:val="single" w:sz="6" w:space="0" w:color="auto"/>
              <w:bottom w:val="single" w:sz="6" w:space="0" w:color="auto"/>
              <w:right w:val="single" w:sz="6" w:space="0" w:color="auto"/>
            </w:tcBorders>
          </w:tcPr>
          <w:p w:rsidR="009A7C38" w:rsidRDefault="009A7C38" w:rsidP="00F564BB">
            <w:pPr>
              <w:spacing w:before="40" w:after="40"/>
              <w:rPr>
                <w:sz w:val="20"/>
              </w:rPr>
            </w:pPr>
            <w:r>
              <w:rPr>
                <w:sz w:val="20"/>
              </w:rPr>
              <w:t>Local</w:t>
            </w:r>
          </w:p>
        </w:tc>
        <w:tc>
          <w:tcPr>
            <w:tcW w:w="1530" w:type="dxa"/>
            <w:tcBorders>
              <w:top w:val="double" w:sz="6" w:space="0" w:color="auto"/>
              <w:left w:val="single" w:sz="6" w:space="0" w:color="auto"/>
              <w:bottom w:val="single" w:sz="6" w:space="0" w:color="auto"/>
              <w:right w:val="single" w:sz="6" w:space="0" w:color="auto"/>
            </w:tcBorders>
          </w:tcPr>
          <w:p w:rsidR="009A7C38" w:rsidRDefault="009A7C38" w:rsidP="00F564BB">
            <w:pPr>
              <w:spacing w:before="40" w:after="40"/>
              <w:ind w:left="80"/>
              <w:rPr>
                <w:rFonts w:ascii="Courier" w:hAnsi="Courier"/>
                <w:sz w:val="18"/>
              </w:rPr>
            </w:pPr>
            <w:r>
              <w:rPr>
                <w:rFonts w:ascii="Courier" w:hAnsi="Courier"/>
                <w:sz w:val="18"/>
              </w:rPr>
              <w:t>ViBoolean</w:t>
            </w:r>
          </w:p>
        </w:tc>
        <w:tc>
          <w:tcPr>
            <w:tcW w:w="2610" w:type="dxa"/>
            <w:tcBorders>
              <w:top w:val="double" w:sz="6" w:space="0" w:color="auto"/>
              <w:left w:val="single" w:sz="6" w:space="0" w:color="auto"/>
              <w:bottom w:val="single" w:sz="6" w:space="0" w:color="auto"/>
              <w:right w:val="single" w:sz="6" w:space="0" w:color="auto"/>
            </w:tcBorders>
          </w:tcPr>
          <w:p w:rsidR="009A7C38" w:rsidRDefault="009A7C38" w:rsidP="00921AF7">
            <w:pPr>
              <w:spacing w:before="40" w:after="40"/>
              <w:rPr>
                <w:rFonts w:ascii="Courier" w:hAnsi="Courier"/>
                <w:sz w:val="18"/>
              </w:rPr>
            </w:pPr>
            <w:r>
              <w:rPr>
                <w:rFonts w:ascii="Courier" w:hAnsi="Courier"/>
                <w:sz w:val="18"/>
              </w:rPr>
              <w:t>VI_TRUE</w:t>
            </w:r>
            <w:r>
              <w:rPr>
                <w:rFonts w:ascii="Courier" w:hAnsi="Courier"/>
                <w:sz w:val="18"/>
              </w:rPr>
              <w:br/>
              <w:t>VI_FALSE</w:t>
            </w:r>
          </w:p>
        </w:tc>
      </w:tr>
      <w:tr w:rsidR="009A7C38">
        <w:trPr>
          <w:cantSplit/>
        </w:trPr>
        <w:tc>
          <w:tcPr>
            <w:tcW w:w="3528" w:type="dxa"/>
            <w:tcBorders>
              <w:top w:val="single" w:sz="6" w:space="0" w:color="auto"/>
              <w:left w:val="single" w:sz="6" w:space="0" w:color="auto"/>
              <w:bottom w:val="single" w:sz="6" w:space="0" w:color="auto"/>
              <w:right w:val="single" w:sz="6" w:space="0" w:color="auto"/>
            </w:tcBorders>
          </w:tcPr>
          <w:p w:rsidR="009A7C38" w:rsidRDefault="009A7C38" w:rsidP="00F564BB">
            <w:pPr>
              <w:spacing w:before="40" w:after="40"/>
              <w:ind w:left="80"/>
              <w:rPr>
                <w:rFonts w:ascii="Courier" w:hAnsi="Courier"/>
                <w:sz w:val="18"/>
              </w:rPr>
            </w:pPr>
            <w:r>
              <w:rPr>
                <w:rFonts w:ascii="Courier" w:hAnsi="Courier"/>
                <w:sz w:val="18"/>
              </w:rPr>
              <w:t>VI_ATTR_IO_PROT</w:t>
            </w:r>
          </w:p>
        </w:tc>
        <w:tc>
          <w:tcPr>
            <w:tcW w:w="793" w:type="dxa"/>
            <w:tcBorders>
              <w:top w:val="single" w:sz="6" w:space="0" w:color="auto"/>
              <w:left w:val="single" w:sz="6" w:space="0" w:color="auto"/>
              <w:bottom w:val="single" w:sz="6" w:space="0" w:color="auto"/>
              <w:right w:val="single" w:sz="6" w:space="0" w:color="auto"/>
            </w:tcBorders>
          </w:tcPr>
          <w:p w:rsidR="009A7C38" w:rsidRDefault="009A7C38" w:rsidP="00F564BB">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rsidR="009A7C38" w:rsidRDefault="009A7C38" w:rsidP="00F564BB">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rsidR="009A7C38" w:rsidRPr="00851DA4" w:rsidRDefault="009A7C38" w:rsidP="00921AF7">
            <w:pPr>
              <w:spacing w:before="40" w:after="40"/>
              <w:rPr>
                <w:rFonts w:ascii="Courier" w:hAnsi="Courier"/>
                <w:sz w:val="18"/>
                <w:lang w:val="it-IT"/>
              </w:rPr>
            </w:pPr>
            <w:r w:rsidRPr="00851DA4">
              <w:rPr>
                <w:rFonts w:ascii="Courier" w:hAnsi="Courier"/>
                <w:sz w:val="18"/>
                <w:lang w:val="it-IT"/>
              </w:rPr>
              <w:t>VI_PROT_NORMAL</w:t>
            </w:r>
          </w:p>
          <w:p w:rsidR="009A7C38" w:rsidRPr="00851DA4" w:rsidRDefault="009A7C38" w:rsidP="00921AF7">
            <w:pPr>
              <w:spacing w:before="40" w:after="40"/>
              <w:rPr>
                <w:rFonts w:ascii="Courier" w:hAnsi="Courier"/>
                <w:sz w:val="18"/>
                <w:lang w:val="it-IT"/>
              </w:rPr>
            </w:pPr>
            <w:r w:rsidRPr="00851DA4">
              <w:rPr>
                <w:rFonts w:ascii="Courier" w:hAnsi="Courier"/>
                <w:sz w:val="18"/>
                <w:lang w:val="it-IT"/>
              </w:rPr>
              <w:t>VI_PROT_FDC</w:t>
            </w:r>
          </w:p>
          <w:p w:rsidR="009A7C38" w:rsidRPr="00851DA4" w:rsidRDefault="004E0CA0" w:rsidP="00921AF7">
            <w:pPr>
              <w:spacing w:before="40" w:after="40"/>
              <w:rPr>
                <w:rFonts w:ascii="Courier" w:hAnsi="Courier"/>
                <w:sz w:val="18"/>
                <w:lang w:val="it-IT"/>
              </w:rPr>
            </w:pPr>
            <w:r w:rsidRPr="00851DA4">
              <w:rPr>
                <w:rFonts w:ascii="Courier" w:hAnsi="Courier"/>
                <w:sz w:val="18"/>
                <w:lang w:val="it-IT"/>
              </w:rPr>
              <w:t>VI_PROT_HS488</w:t>
            </w:r>
          </w:p>
          <w:p w:rsidR="009A7C38" w:rsidRPr="00851DA4" w:rsidRDefault="009A7C38" w:rsidP="00921AF7">
            <w:pPr>
              <w:spacing w:before="40" w:after="40"/>
              <w:rPr>
                <w:rFonts w:ascii="Courier" w:hAnsi="Courier"/>
                <w:sz w:val="18"/>
                <w:lang w:val="it-IT"/>
              </w:rPr>
            </w:pPr>
            <w:r w:rsidRPr="00851DA4">
              <w:rPr>
                <w:rFonts w:ascii="Courier" w:hAnsi="Courier"/>
                <w:sz w:val="18"/>
                <w:lang w:val="it-IT"/>
              </w:rPr>
              <w:t>VI_PROT_4882_STRS</w:t>
            </w:r>
          </w:p>
          <w:p w:rsidR="009A7C38" w:rsidRDefault="009A7C38" w:rsidP="00921AF7">
            <w:pPr>
              <w:spacing w:before="40" w:after="40"/>
              <w:rPr>
                <w:rFonts w:ascii="Courier" w:hAnsi="Courier"/>
                <w:sz w:val="18"/>
              </w:rPr>
            </w:pPr>
            <w:r>
              <w:rPr>
                <w:rFonts w:ascii="Courier" w:hAnsi="Courier"/>
                <w:sz w:val="18"/>
              </w:rPr>
              <w:t>VI_PROT_USBTMC_VENDOR</w:t>
            </w:r>
          </w:p>
        </w:tc>
      </w:tr>
      <w:tr w:rsidR="009A7C38">
        <w:trPr>
          <w:cantSplit/>
        </w:trPr>
        <w:tc>
          <w:tcPr>
            <w:tcW w:w="3528" w:type="dxa"/>
            <w:tcBorders>
              <w:top w:val="single" w:sz="6" w:space="0" w:color="auto"/>
              <w:left w:val="single" w:sz="6" w:space="0" w:color="auto"/>
              <w:bottom w:val="single" w:sz="6" w:space="0" w:color="auto"/>
              <w:right w:val="single" w:sz="6" w:space="0" w:color="auto"/>
            </w:tcBorders>
          </w:tcPr>
          <w:p w:rsidR="009A7C38" w:rsidRPr="00851DA4" w:rsidRDefault="009A7C38" w:rsidP="00F564BB">
            <w:pPr>
              <w:spacing w:before="40" w:after="40"/>
              <w:ind w:left="80"/>
              <w:rPr>
                <w:rFonts w:ascii="Courier" w:hAnsi="Courier"/>
                <w:sz w:val="18"/>
                <w:lang w:val="it-IT"/>
              </w:rPr>
            </w:pPr>
            <w:r w:rsidRPr="00851DA4">
              <w:rPr>
                <w:rFonts w:ascii="Courier" w:hAnsi="Courier"/>
                <w:sz w:val="18"/>
                <w:lang w:val="it-IT"/>
              </w:rPr>
              <w:t>VI_ATTR_RD_BUF_OPER_MODE</w:t>
            </w:r>
          </w:p>
        </w:tc>
        <w:tc>
          <w:tcPr>
            <w:tcW w:w="793" w:type="dxa"/>
            <w:tcBorders>
              <w:top w:val="single" w:sz="6" w:space="0" w:color="auto"/>
              <w:left w:val="single" w:sz="6" w:space="0" w:color="auto"/>
              <w:bottom w:val="single" w:sz="6" w:space="0" w:color="auto"/>
              <w:right w:val="single" w:sz="6" w:space="0" w:color="auto"/>
            </w:tcBorders>
          </w:tcPr>
          <w:p w:rsidR="009A7C38" w:rsidRDefault="009A7C38" w:rsidP="00F564BB">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rsidR="009A7C38" w:rsidRDefault="009A7C38" w:rsidP="00F564BB">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rsidR="009A7C38" w:rsidRDefault="009A7C38" w:rsidP="00921AF7">
            <w:pPr>
              <w:spacing w:before="40" w:after="40"/>
              <w:rPr>
                <w:rFonts w:ascii="Courier" w:hAnsi="Courier"/>
                <w:sz w:val="18"/>
              </w:rPr>
            </w:pPr>
            <w:r>
              <w:rPr>
                <w:rFonts w:ascii="Courier" w:hAnsi="Courier"/>
                <w:sz w:val="18"/>
              </w:rPr>
              <w:t>VI_FLUSH_ON_ACCESS</w:t>
            </w:r>
          </w:p>
          <w:p w:rsidR="009A7C38" w:rsidRDefault="009A7C38" w:rsidP="00921AF7">
            <w:pPr>
              <w:spacing w:before="40" w:after="40"/>
              <w:rPr>
                <w:rFonts w:ascii="Courier" w:hAnsi="Courier"/>
                <w:sz w:val="18"/>
              </w:rPr>
            </w:pPr>
            <w:r>
              <w:rPr>
                <w:rFonts w:ascii="Courier" w:hAnsi="Courier"/>
                <w:sz w:val="18"/>
              </w:rPr>
              <w:t>VI_FLUSH_DISABLE</w:t>
            </w:r>
          </w:p>
        </w:tc>
      </w:tr>
      <w:tr w:rsidR="009A7C38">
        <w:trPr>
          <w:cantSplit/>
        </w:trPr>
        <w:tc>
          <w:tcPr>
            <w:tcW w:w="3528" w:type="dxa"/>
            <w:tcBorders>
              <w:top w:val="single" w:sz="6" w:space="0" w:color="auto"/>
              <w:left w:val="single" w:sz="6" w:space="0" w:color="auto"/>
              <w:bottom w:val="single" w:sz="6" w:space="0" w:color="auto"/>
              <w:right w:val="single" w:sz="6" w:space="0" w:color="auto"/>
            </w:tcBorders>
          </w:tcPr>
          <w:p w:rsidR="009A7C38" w:rsidRDefault="009A7C38" w:rsidP="00F564BB">
            <w:pPr>
              <w:spacing w:before="40" w:after="40"/>
              <w:ind w:left="80"/>
              <w:rPr>
                <w:rFonts w:ascii="Courier" w:hAnsi="Courier"/>
                <w:caps/>
                <w:sz w:val="18"/>
              </w:rPr>
            </w:pPr>
            <w:r>
              <w:rPr>
                <w:rFonts w:ascii="Courier" w:hAnsi="Courier"/>
                <w:sz w:val="18"/>
              </w:rPr>
              <w:t>VI_ATTR_RD_BUF_SIZE</w:t>
            </w:r>
          </w:p>
        </w:tc>
        <w:tc>
          <w:tcPr>
            <w:tcW w:w="810" w:type="dxa"/>
            <w:gridSpan w:val="2"/>
            <w:tcBorders>
              <w:top w:val="single" w:sz="6" w:space="0" w:color="auto"/>
              <w:left w:val="single" w:sz="6" w:space="0" w:color="auto"/>
              <w:bottom w:val="single" w:sz="6" w:space="0" w:color="auto"/>
              <w:right w:val="single" w:sz="6" w:space="0" w:color="auto"/>
            </w:tcBorders>
          </w:tcPr>
          <w:p w:rsidR="009A7C38" w:rsidRDefault="009A7C38" w:rsidP="00F564BB">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rsidR="009A7C38" w:rsidRDefault="009A7C38" w:rsidP="00F564BB">
            <w:pPr>
              <w:spacing w:before="40" w:after="40"/>
              <w:ind w:left="80"/>
              <w:rPr>
                <w:rFonts w:ascii="Courier" w:hAnsi="Courier"/>
                <w:sz w:val="18"/>
              </w:rPr>
            </w:pPr>
            <w:r>
              <w:rPr>
                <w:rFonts w:ascii="Courier" w:hAnsi="Courier"/>
                <w:sz w:val="18"/>
              </w:rPr>
              <w:t>ViUInt32</w:t>
            </w:r>
          </w:p>
        </w:tc>
        <w:tc>
          <w:tcPr>
            <w:tcW w:w="2610" w:type="dxa"/>
            <w:tcBorders>
              <w:top w:val="single" w:sz="6" w:space="0" w:color="auto"/>
              <w:left w:val="single" w:sz="6" w:space="0" w:color="auto"/>
              <w:bottom w:val="single" w:sz="6" w:space="0" w:color="auto"/>
              <w:right w:val="single" w:sz="6" w:space="0" w:color="auto"/>
            </w:tcBorders>
          </w:tcPr>
          <w:p w:rsidR="009A7C38" w:rsidRDefault="009A7C38" w:rsidP="00921AF7">
            <w:pPr>
              <w:spacing w:before="40" w:after="40"/>
              <w:rPr>
                <w:rFonts w:ascii="Courier" w:hAnsi="Courier"/>
                <w:sz w:val="18"/>
              </w:rPr>
            </w:pPr>
            <w:r>
              <w:rPr>
                <w:rFonts w:ascii="Courier" w:hAnsi="Courier"/>
                <w:sz w:val="18"/>
              </w:rPr>
              <w:t>N/A</w:t>
            </w:r>
          </w:p>
        </w:tc>
      </w:tr>
      <w:tr w:rsidR="009A7C38">
        <w:trPr>
          <w:cantSplit/>
        </w:trPr>
        <w:tc>
          <w:tcPr>
            <w:tcW w:w="3528" w:type="dxa"/>
            <w:tcBorders>
              <w:top w:val="single" w:sz="6" w:space="0" w:color="auto"/>
              <w:left w:val="single" w:sz="6" w:space="0" w:color="auto"/>
              <w:bottom w:val="single" w:sz="6" w:space="0" w:color="auto"/>
              <w:right w:val="single" w:sz="6" w:space="0" w:color="auto"/>
            </w:tcBorders>
          </w:tcPr>
          <w:p w:rsidR="009A7C38" w:rsidRDefault="009A7C38" w:rsidP="00F564BB">
            <w:pPr>
              <w:spacing w:before="40" w:after="40"/>
              <w:ind w:left="80"/>
              <w:rPr>
                <w:rFonts w:ascii="Courier" w:hAnsi="Courier"/>
                <w:sz w:val="18"/>
              </w:rPr>
            </w:pPr>
            <w:r>
              <w:rPr>
                <w:rFonts w:ascii="Courier" w:hAnsi="Courier"/>
                <w:sz w:val="18"/>
              </w:rPr>
              <w:t>VI_ATTR_SEND_END_EN</w:t>
            </w:r>
          </w:p>
        </w:tc>
        <w:tc>
          <w:tcPr>
            <w:tcW w:w="793" w:type="dxa"/>
            <w:tcBorders>
              <w:top w:val="single" w:sz="6" w:space="0" w:color="auto"/>
              <w:left w:val="single" w:sz="6" w:space="0" w:color="auto"/>
              <w:bottom w:val="single" w:sz="6" w:space="0" w:color="auto"/>
              <w:right w:val="single" w:sz="6" w:space="0" w:color="auto"/>
            </w:tcBorders>
          </w:tcPr>
          <w:p w:rsidR="009A7C38" w:rsidRDefault="009A7C38" w:rsidP="00F564BB">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rsidR="009A7C38" w:rsidRDefault="009A7C38" w:rsidP="00F564BB">
            <w:pPr>
              <w:spacing w:before="40" w:after="40"/>
              <w:rPr>
                <w:sz w:val="20"/>
              </w:rPr>
            </w:pPr>
            <w:r>
              <w:rPr>
                <w:sz w:val="20"/>
              </w:rPr>
              <w:t xml:space="preserve">Local </w:t>
            </w:r>
          </w:p>
        </w:tc>
        <w:tc>
          <w:tcPr>
            <w:tcW w:w="1530" w:type="dxa"/>
            <w:tcBorders>
              <w:top w:val="single" w:sz="6" w:space="0" w:color="auto"/>
              <w:left w:val="single" w:sz="6" w:space="0" w:color="auto"/>
              <w:bottom w:val="single" w:sz="6" w:space="0" w:color="auto"/>
              <w:right w:val="single" w:sz="6" w:space="0" w:color="auto"/>
            </w:tcBorders>
          </w:tcPr>
          <w:p w:rsidR="009A7C38" w:rsidRDefault="009A7C38" w:rsidP="00F564BB">
            <w:pPr>
              <w:spacing w:before="40" w:after="40"/>
              <w:ind w:left="80"/>
              <w:rPr>
                <w:rFonts w:ascii="Courier" w:hAnsi="Courier"/>
                <w:sz w:val="18"/>
              </w:rPr>
            </w:pPr>
            <w:r>
              <w:rPr>
                <w:rFonts w:ascii="Courier" w:hAnsi="Courier"/>
                <w:sz w:val="18"/>
              </w:rPr>
              <w:t>ViBoolean</w:t>
            </w:r>
          </w:p>
        </w:tc>
        <w:tc>
          <w:tcPr>
            <w:tcW w:w="2610" w:type="dxa"/>
            <w:tcBorders>
              <w:top w:val="single" w:sz="6" w:space="0" w:color="auto"/>
              <w:left w:val="single" w:sz="6" w:space="0" w:color="auto"/>
              <w:bottom w:val="single" w:sz="6" w:space="0" w:color="auto"/>
              <w:right w:val="single" w:sz="6" w:space="0" w:color="auto"/>
            </w:tcBorders>
          </w:tcPr>
          <w:p w:rsidR="009A7C38" w:rsidRDefault="009A7C38" w:rsidP="00921AF7">
            <w:pPr>
              <w:spacing w:before="40" w:after="40"/>
              <w:rPr>
                <w:rFonts w:ascii="Courier" w:hAnsi="Courier"/>
                <w:sz w:val="18"/>
              </w:rPr>
            </w:pPr>
            <w:r>
              <w:rPr>
                <w:rFonts w:ascii="Courier" w:hAnsi="Courier"/>
                <w:sz w:val="18"/>
              </w:rPr>
              <w:t>VI_TRUE</w:t>
            </w:r>
          </w:p>
          <w:p w:rsidR="009A7C38" w:rsidRDefault="009A7C38" w:rsidP="00921AF7">
            <w:pPr>
              <w:spacing w:before="40" w:after="40"/>
              <w:rPr>
                <w:rFonts w:ascii="Courier" w:hAnsi="Courier"/>
                <w:sz w:val="18"/>
              </w:rPr>
            </w:pPr>
            <w:r>
              <w:rPr>
                <w:rFonts w:ascii="Courier" w:hAnsi="Courier"/>
                <w:sz w:val="18"/>
              </w:rPr>
              <w:t>VI_FALSE</w:t>
            </w:r>
          </w:p>
        </w:tc>
      </w:tr>
      <w:tr w:rsidR="009A7C38">
        <w:trPr>
          <w:cantSplit/>
        </w:trPr>
        <w:tc>
          <w:tcPr>
            <w:tcW w:w="3528" w:type="dxa"/>
            <w:tcBorders>
              <w:top w:val="single" w:sz="6" w:space="0" w:color="auto"/>
              <w:left w:val="single" w:sz="6" w:space="0" w:color="auto"/>
              <w:right w:val="single" w:sz="6" w:space="0" w:color="auto"/>
            </w:tcBorders>
          </w:tcPr>
          <w:p w:rsidR="009A7C38" w:rsidRDefault="009A7C38" w:rsidP="00F564BB">
            <w:pPr>
              <w:spacing w:before="40" w:after="40"/>
              <w:ind w:left="80"/>
              <w:rPr>
                <w:rFonts w:ascii="Courier" w:hAnsi="Courier"/>
                <w:sz w:val="18"/>
              </w:rPr>
            </w:pPr>
            <w:r>
              <w:rPr>
                <w:rFonts w:ascii="Courier" w:hAnsi="Courier"/>
                <w:sz w:val="18"/>
              </w:rPr>
              <w:lastRenderedPageBreak/>
              <w:t>VI_ATTR_SUPPRESS_END_EN</w:t>
            </w:r>
          </w:p>
        </w:tc>
        <w:tc>
          <w:tcPr>
            <w:tcW w:w="793" w:type="dxa"/>
            <w:tcBorders>
              <w:top w:val="single" w:sz="6" w:space="0" w:color="auto"/>
              <w:left w:val="single" w:sz="6" w:space="0" w:color="auto"/>
              <w:right w:val="single" w:sz="6" w:space="0" w:color="auto"/>
            </w:tcBorders>
          </w:tcPr>
          <w:p w:rsidR="009A7C38" w:rsidRDefault="009A7C38" w:rsidP="00F564BB">
            <w:pPr>
              <w:spacing w:before="40" w:after="40"/>
              <w:ind w:left="80"/>
              <w:rPr>
                <w:sz w:val="20"/>
              </w:rPr>
            </w:pPr>
            <w:r>
              <w:rPr>
                <w:sz w:val="20"/>
              </w:rPr>
              <w:t>R/W</w:t>
            </w:r>
          </w:p>
        </w:tc>
        <w:tc>
          <w:tcPr>
            <w:tcW w:w="827" w:type="dxa"/>
            <w:gridSpan w:val="2"/>
            <w:tcBorders>
              <w:top w:val="single" w:sz="6" w:space="0" w:color="auto"/>
              <w:left w:val="single" w:sz="6" w:space="0" w:color="auto"/>
              <w:right w:val="single" w:sz="6" w:space="0" w:color="auto"/>
            </w:tcBorders>
          </w:tcPr>
          <w:p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right w:val="single" w:sz="6" w:space="0" w:color="auto"/>
            </w:tcBorders>
          </w:tcPr>
          <w:p w:rsidR="009A7C38" w:rsidRDefault="009A7C38" w:rsidP="00F564BB">
            <w:pPr>
              <w:spacing w:before="40" w:after="40"/>
              <w:ind w:left="80"/>
              <w:rPr>
                <w:rFonts w:ascii="Courier" w:hAnsi="Courier"/>
                <w:sz w:val="18"/>
              </w:rPr>
            </w:pPr>
            <w:r>
              <w:rPr>
                <w:rFonts w:ascii="Courier" w:hAnsi="Courier"/>
                <w:sz w:val="18"/>
              </w:rPr>
              <w:t>ViBoolean</w:t>
            </w:r>
          </w:p>
        </w:tc>
        <w:tc>
          <w:tcPr>
            <w:tcW w:w="2610" w:type="dxa"/>
            <w:tcBorders>
              <w:top w:val="single" w:sz="6" w:space="0" w:color="auto"/>
              <w:left w:val="single" w:sz="6" w:space="0" w:color="auto"/>
              <w:right w:val="single" w:sz="6" w:space="0" w:color="auto"/>
            </w:tcBorders>
          </w:tcPr>
          <w:p w:rsidR="009A7C38" w:rsidRDefault="009A7C38" w:rsidP="00921AF7">
            <w:pPr>
              <w:spacing w:before="40" w:after="40"/>
              <w:rPr>
                <w:rFonts w:ascii="Courier" w:hAnsi="Courier"/>
                <w:sz w:val="18"/>
              </w:rPr>
            </w:pPr>
            <w:r>
              <w:rPr>
                <w:rFonts w:ascii="Courier" w:hAnsi="Courier"/>
                <w:sz w:val="18"/>
              </w:rPr>
              <w:t>VI_TRUE</w:t>
            </w:r>
          </w:p>
          <w:p w:rsidR="009A7C38" w:rsidRDefault="009A7C38" w:rsidP="00921AF7">
            <w:pPr>
              <w:spacing w:before="40" w:after="40"/>
              <w:rPr>
                <w:rFonts w:ascii="Courier" w:hAnsi="Courier"/>
                <w:sz w:val="18"/>
              </w:rPr>
            </w:pPr>
            <w:r>
              <w:rPr>
                <w:rFonts w:ascii="Courier" w:hAnsi="Courier"/>
                <w:sz w:val="18"/>
              </w:rPr>
              <w:t>VI_FALSE</w:t>
            </w:r>
          </w:p>
        </w:tc>
      </w:tr>
    </w:tbl>
    <w:p w:rsidR="004E0CA0" w:rsidRDefault="004E0CA0" w:rsidP="004E0CA0">
      <w:pPr>
        <w:jc w:val="right"/>
        <w:rPr>
          <w:sz w:val="20"/>
        </w:rPr>
      </w:pPr>
      <w:r w:rsidRPr="004E0CA0">
        <w:rPr>
          <w:sz w:val="20"/>
        </w:rPr>
        <w:t>(continues)</w:t>
      </w:r>
    </w:p>
    <w:p w:rsidR="008F3AD6" w:rsidRDefault="008F3AD6" w:rsidP="008F3AD6">
      <w:pPr>
        <w:rPr>
          <w:b/>
          <w:sz w:val="20"/>
        </w:rPr>
      </w:pPr>
      <w:r>
        <w:rPr>
          <w:b/>
          <w:sz w:val="20"/>
        </w:rPr>
        <w:br w:type="page"/>
      </w:r>
      <w:r>
        <w:rPr>
          <w:b/>
          <w:sz w:val="20"/>
        </w:rPr>
        <w:lastRenderedPageBreak/>
        <w:t>Message-Based INSTR Resource Attributes (Continued)</w:t>
      </w:r>
    </w:p>
    <w:p w:rsidR="004E0CA0" w:rsidRPr="004E0CA0" w:rsidRDefault="004E0CA0" w:rsidP="004E0CA0">
      <w:pPr>
        <w:jc w:val="right"/>
        <w:rPr>
          <w:sz w:val="20"/>
        </w:rPr>
      </w:pPr>
    </w:p>
    <w:tbl>
      <w:tblPr>
        <w:tblW w:w="0" w:type="auto"/>
        <w:tblInd w:w="180" w:type="dxa"/>
        <w:tblLayout w:type="fixed"/>
        <w:tblLook w:val="0000"/>
      </w:tblPr>
      <w:tblGrid>
        <w:gridCol w:w="3528"/>
        <w:gridCol w:w="793"/>
        <w:gridCol w:w="17"/>
        <w:gridCol w:w="810"/>
        <w:gridCol w:w="1530"/>
        <w:gridCol w:w="2610"/>
      </w:tblGrid>
      <w:tr w:rsidR="004E0CA0">
        <w:trPr>
          <w:cantSplit/>
        </w:trPr>
        <w:tc>
          <w:tcPr>
            <w:tcW w:w="3528" w:type="dxa"/>
            <w:tcBorders>
              <w:top w:val="single" w:sz="6" w:space="0" w:color="auto"/>
              <w:left w:val="single" w:sz="6" w:space="0" w:color="auto"/>
              <w:bottom w:val="double" w:sz="6" w:space="0" w:color="auto"/>
              <w:right w:val="single" w:sz="6" w:space="0" w:color="auto"/>
            </w:tcBorders>
          </w:tcPr>
          <w:p w:rsidR="004E0CA0" w:rsidRDefault="004E0CA0" w:rsidP="00052124">
            <w:pPr>
              <w:spacing w:before="40" w:after="40"/>
              <w:jc w:val="center"/>
              <w:rPr>
                <w:sz w:val="20"/>
              </w:rPr>
            </w:pPr>
            <w:r>
              <w:rPr>
                <w:b/>
                <w:sz w:val="20"/>
              </w:rPr>
              <w:t>Symbolic Name</w:t>
            </w:r>
          </w:p>
        </w:tc>
        <w:tc>
          <w:tcPr>
            <w:tcW w:w="1620" w:type="dxa"/>
            <w:gridSpan w:val="3"/>
            <w:tcBorders>
              <w:top w:val="single" w:sz="6" w:space="0" w:color="auto"/>
              <w:left w:val="single" w:sz="6" w:space="0" w:color="auto"/>
              <w:bottom w:val="double" w:sz="6" w:space="0" w:color="auto"/>
              <w:right w:val="single" w:sz="6" w:space="0" w:color="auto"/>
            </w:tcBorders>
          </w:tcPr>
          <w:p w:rsidR="004E0CA0" w:rsidRDefault="004E0CA0" w:rsidP="00052124">
            <w:pPr>
              <w:spacing w:before="40" w:after="40"/>
              <w:jc w:val="center"/>
              <w:rPr>
                <w:sz w:val="20"/>
              </w:rPr>
            </w:pPr>
            <w:r>
              <w:rPr>
                <w:b/>
                <w:sz w:val="20"/>
              </w:rPr>
              <w:t>Access Privilege</w:t>
            </w:r>
          </w:p>
        </w:tc>
        <w:tc>
          <w:tcPr>
            <w:tcW w:w="1530" w:type="dxa"/>
            <w:tcBorders>
              <w:top w:val="single" w:sz="6" w:space="0" w:color="auto"/>
              <w:left w:val="single" w:sz="6" w:space="0" w:color="auto"/>
              <w:bottom w:val="double" w:sz="6" w:space="0" w:color="auto"/>
              <w:right w:val="single" w:sz="6" w:space="0" w:color="auto"/>
            </w:tcBorders>
          </w:tcPr>
          <w:p w:rsidR="004E0CA0" w:rsidRDefault="004E0CA0" w:rsidP="00052124">
            <w:pPr>
              <w:spacing w:before="40" w:after="40"/>
              <w:jc w:val="center"/>
              <w:rPr>
                <w:sz w:val="20"/>
              </w:rPr>
            </w:pPr>
            <w:r>
              <w:rPr>
                <w:b/>
                <w:sz w:val="20"/>
              </w:rPr>
              <w:t>Data Type</w:t>
            </w:r>
          </w:p>
        </w:tc>
        <w:tc>
          <w:tcPr>
            <w:tcW w:w="2610" w:type="dxa"/>
            <w:tcBorders>
              <w:top w:val="single" w:sz="6" w:space="0" w:color="auto"/>
              <w:left w:val="single" w:sz="6" w:space="0" w:color="auto"/>
              <w:bottom w:val="double" w:sz="6" w:space="0" w:color="auto"/>
              <w:right w:val="single" w:sz="6" w:space="0" w:color="auto"/>
            </w:tcBorders>
          </w:tcPr>
          <w:p w:rsidR="004E0CA0" w:rsidRDefault="004E0CA0" w:rsidP="00052124">
            <w:pPr>
              <w:spacing w:before="40" w:after="40"/>
              <w:jc w:val="center"/>
              <w:rPr>
                <w:sz w:val="20"/>
              </w:rPr>
            </w:pPr>
            <w:r>
              <w:rPr>
                <w:b/>
                <w:sz w:val="20"/>
              </w:rPr>
              <w:t>Range</w:t>
            </w:r>
          </w:p>
        </w:tc>
      </w:tr>
      <w:tr w:rsidR="009A7C38">
        <w:trPr>
          <w:cantSplit/>
        </w:trPr>
        <w:tc>
          <w:tcPr>
            <w:tcW w:w="3528" w:type="dxa"/>
            <w:tcBorders>
              <w:top w:val="single" w:sz="6" w:space="0" w:color="auto"/>
              <w:left w:val="single" w:sz="6" w:space="0" w:color="auto"/>
              <w:right w:val="single" w:sz="6" w:space="0" w:color="auto"/>
            </w:tcBorders>
          </w:tcPr>
          <w:p w:rsidR="009A7C38" w:rsidRDefault="009A7C38" w:rsidP="00F564BB">
            <w:pPr>
              <w:spacing w:before="40" w:after="40"/>
              <w:ind w:left="80"/>
              <w:rPr>
                <w:rFonts w:ascii="Courier" w:hAnsi="Courier"/>
                <w:sz w:val="18"/>
              </w:rPr>
            </w:pPr>
            <w:r>
              <w:rPr>
                <w:rFonts w:ascii="Courier" w:hAnsi="Courier"/>
                <w:sz w:val="18"/>
              </w:rPr>
              <w:t>VI_ATTR_TERMCHAR</w:t>
            </w:r>
          </w:p>
        </w:tc>
        <w:tc>
          <w:tcPr>
            <w:tcW w:w="793" w:type="dxa"/>
            <w:tcBorders>
              <w:top w:val="single" w:sz="6" w:space="0" w:color="auto"/>
              <w:left w:val="single" w:sz="6" w:space="0" w:color="auto"/>
              <w:right w:val="single" w:sz="6" w:space="0" w:color="auto"/>
            </w:tcBorders>
          </w:tcPr>
          <w:p w:rsidR="009A7C38" w:rsidRDefault="009A7C38" w:rsidP="00F564BB">
            <w:pPr>
              <w:spacing w:before="40" w:after="40"/>
              <w:ind w:left="80"/>
              <w:rPr>
                <w:sz w:val="20"/>
              </w:rPr>
            </w:pPr>
            <w:r>
              <w:rPr>
                <w:sz w:val="20"/>
              </w:rPr>
              <w:t>R/W</w:t>
            </w:r>
          </w:p>
        </w:tc>
        <w:tc>
          <w:tcPr>
            <w:tcW w:w="827" w:type="dxa"/>
            <w:gridSpan w:val="2"/>
            <w:tcBorders>
              <w:top w:val="single" w:sz="6" w:space="0" w:color="auto"/>
              <w:left w:val="single" w:sz="6" w:space="0" w:color="auto"/>
              <w:right w:val="single" w:sz="6" w:space="0" w:color="auto"/>
            </w:tcBorders>
          </w:tcPr>
          <w:p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right w:val="single" w:sz="6" w:space="0" w:color="auto"/>
            </w:tcBorders>
          </w:tcPr>
          <w:p w:rsidR="009A7C38" w:rsidRDefault="009A7C38" w:rsidP="00F564BB">
            <w:pPr>
              <w:spacing w:before="40" w:after="40"/>
              <w:ind w:left="80"/>
              <w:rPr>
                <w:rFonts w:ascii="Courier" w:hAnsi="Courier"/>
                <w:sz w:val="18"/>
              </w:rPr>
            </w:pPr>
            <w:r>
              <w:rPr>
                <w:rFonts w:ascii="Courier" w:hAnsi="Courier"/>
                <w:sz w:val="18"/>
              </w:rPr>
              <w:t>ViUInt8</w:t>
            </w:r>
          </w:p>
        </w:tc>
        <w:tc>
          <w:tcPr>
            <w:tcW w:w="2610" w:type="dxa"/>
            <w:tcBorders>
              <w:top w:val="single" w:sz="6" w:space="0" w:color="auto"/>
              <w:left w:val="single" w:sz="6" w:space="0" w:color="auto"/>
              <w:right w:val="single" w:sz="6" w:space="0" w:color="auto"/>
            </w:tcBorders>
          </w:tcPr>
          <w:p w:rsidR="009A7C38" w:rsidRDefault="009A7C38" w:rsidP="00921AF7">
            <w:pPr>
              <w:spacing w:before="40" w:after="40"/>
              <w:rPr>
                <w:b/>
                <w:sz w:val="20"/>
              </w:rPr>
            </w:pPr>
            <w:r>
              <w:rPr>
                <w:sz w:val="20"/>
              </w:rPr>
              <w:t>0 to FFh</w:t>
            </w:r>
          </w:p>
        </w:tc>
      </w:tr>
      <w:tr w:rsidR="009A7C38">
        <w:trPr>
          <w:cantSplit/>
        </w:trPr>
        <w:tc>
          <w:tcPr>
            <w:tcW w:w="3528" w:type="dxa"/>
            <w:tcBorders>
              <w:top w:val="single" w:sz="6" w:space="0" w:color="auto"/>
              <w:left w:val="single" w:sz="6" w:space="0" w:color="auto"/>
              <w:bottom w:val="single" w:sz="6" w:space="0" w:color="auto"/>
              <w:right w:val="single" w:sz="6" w:space="0" w:color="auto"/>
            </w:tcBorders>
          </w:tcPr>
          <w:p w:rsidR="009A7C38" w:rsidRDefault="009A7C38" w:rsidP="00F564BB">
            <w:pPr>
              <w:spacing w:before="40" w:after="40"/>
              <w:ind w:left="80"/>
              <w:rPr>
                <w:rFonts w:ascii="Courier" w:hAnsi="Courier"/>
                <w:sz w:val="18"/>
              </w:rPr>
            </w:pPr>
            <w:r>
              <w:rPr>
                <w:rFonts w:ascii="Courier" w:hAnsi="Courier"/>
                <w:sz w:val="18"/>
              </w:rPr>
              <w:t>VI_ATTR_TERMCHAR_EN</w:t>
            </w:r>
          </w:p>
        </w:tc>
        <w:tc>
          <w:tcPr>
            <w:tcW w:w="793" w:type="dxa"/>
            <w:tcBorders>
              <w:top w:val="single" w:sz="6" w:space="0" w:color="auto"/>
              <w:left w:val="single" w:sz="6" w:space="0" w:color="auto"/>
              <w:bottom w:val="single" w:sz="6" w:space="0" w:color="auto"/>
              <w:right w:val="single" w:sz="6" w:space="0" w:color="auto"/>
            </w:tcBorders>
          </w:tcPr>
          <w:p w:rsidR="009A7C38" w:rsidRDefault="009A7C38" w:rsidP="00F564BB">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rsidR="009A7C38" w:rsidRDefault="009A7C38" w:rsidP="00F564BB">
            <w:pPr>
              <w:spacing w:before="40" w:after="40"/>
              <w:ind w:left="80"/>
              <w:rPr>
                <w:rFonts w:ascii="Courier" w:hAnsi="Courier"/>
                <w:sz w:val="18"/>
              </w:rPr>
            </w:pPr>
            <w:r>
              <w:rPr>
                <w:rFonts w:ascii="Courier" w:hAnsi="Courier"/>
                <w:sz w:val="18"/>
              </w:rPr>
              <w:t>ViBoolean</w:t>
            </w:r>
          </w:p>
        </w:tc>
        <w:tc>
          <w:tcPr>
            <w:tcW w:w="2610" w:type="dxa"/>
            <w:tcBorders>
              <w:top w:val="single" w:sz="6" w:space="0" w:color="auto"/>
              <w:left w:val="single" w:sz="6" w:space="0" w:color="auto"/>
              <w:bottom w:val="single" w:sz="6" w:space="0" w:color="auto"/>
              <w:right w:val="single" w:sz="6" w:space="0" w:color="auto"/>
            </w:tcBorders>
          </w:tcPr>
          <w:p w:rsidR="009A7C38" w:rsidRDefault="009A7C38" w:rsidP="00921AF7">
            <w:pPr>
              <w:spacing w:before="40" w:after="40"/>
              <w:rPr>
                <w:rFonts w:ascii="Courier" w:hAnsi="Courier"/>
                <w:sz w:val="18"/>
              </w:rPr>
            </w:pPr>
            <w:r>
              <w:rPr>
                <w:rFonts w:ascii="Courier" w:hAnsi="Courier"/>
                <w:sz w:val="18"/>
              </w:rPr>
              <w:t>VI_TRUE</w:t>
            </w:r>
          </w:p>
          <w:p w:rsidR="009A7C38" w:rsidRDefault="009A7C38" w:rsidP="00921AF7">
            <w:pPr>
              <w:spacing w:before="40" w:after="40"/>
              <w:rPr>
                <w:rFonts w:ascii="Courier" w:hAnsi="Courier"/>
                <w:sz w:val="18"/>
              </w:rPr>
            </w:pPr>
            <w:r>
              <w:rPr>
                <w:rFonts w:ascii="Courier" w:hAnsi="Courier"/>
                <w:sz w:val="18"/>
              </w:rPr>
              <w:t>VI_FALSE</w:t>
            </w:r>
          </w:p>
        </w:tc>
      </w:tr>
      <w:tr w:rsidR="009A7C38">
        <w:trPr>
          <w:cantSplit/>
        </w:trPr>
        <w:tc>
          <w:tcPr>
            <w:tcW w:w="3528" w:type="dxa"/>
            <w:tcBorders>
              <w:top w:val="single" w:sz="6" w:space="0" w:color="auto"/>
              <w:left w:val="single" w:sz="6" w:space="0" w:color="auto"/>
              <w:right w:val="single" w:sz="6" w:space="0" w:color="auto"/>
            </w:tcBorders>
          </w:tcPr>
          <w:p w:rsidR="009A7C38" w:rsidRPr="00851DA4" w:rsidRDefault="009A7C38" w:rsidP="00F564BB">
            <w:pPr>
              <w:spacing w:before="40" w:after="40"/>
              <w:ind w:left="80"/>
              <w:rPr>
                <w:rFonts w:ascii="Courier" w:hAnsi="Courier"/>
                <w:sz w:val="18"/>
                <w:lang w:val="it-IT"/>
              </w:rPr>
            </w:pPr>
            <w:r w:rsidRPr="00851DA4">
              <w:rPr>
                <w:rFonts w:ascii="Courier" w:hAnsi="Courier"/>
                <w:sz w:val="18"/>
                <w:lang w:val="it-IT"/>
              </w:rPr>
              <w:t>VI_ATTR_WR_BUF_OPER_MODE</w:t>
            </w:r>
          </w:p>
        </w:tc>
        <w:tc>
          <w:tcPr>
            <w:tcW w:w="793" w:type="dxa"/>
            <w:tcBorders>
              <w:top w:val="single" w:sz="6" w:space="0" w:color="auto"/>
              <w:left w:val="single" w:sz="6" w:space="0" w:color="auto"/>
              <w:bottom w:val="single" w:sz="6" w:space="0" w:color="auto"/>
              <w:right w:val="single" w:sz="6" w:space="0" w:color="auto"/>
            </w:tcBorders>
          </w:tcPr>
          <w:p w:rsidR="009A7C38" w:rsidRDefault="009A7C38" w:rsidP="00F564BB">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rsidR="009A7C38" w:rsidRDefault="009A7C38" w:rsidP="00F564BB">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rsidR="009A7C38" w:rsidRDefault="009A7C38" w:rsidP="00921AF7">
            <w:pPr>
              <w:spacing w:before="40" w:after="40"/>
              <w:rPr>
                <w:rFonts w:ascii="Courier" w:hAnsi="Courier"/>
                <w:sz w:val="18"/>
              </w:rPr>
            </w:pPr>
            <w:r>
              <w:rPr>
                <w:rFonts w:ascii="Courier" w:hAnsi="Courier"/>
                <w:sz w:val="18"/>
              </w:rPr>
              <w:t>VI_FLUSH_ON_ACCESS</w:t>
            </w:r>
          </w:p>
          <w:p w:rsidR="009A7C38" w:rsidRDefault="009A7C38" w:rsidP="00921AF7">
            <w:pPr>
              <w:spacing w:before="40" w:after="40"/>
              <w:rPr>
                <w:rFonts w:ascii="Courier" w:hAnsi="Courier"/>
                <w:sz w:val="18"/>
              </w:rPr>
            </w:pPr>
            <w:r>
              <w:rPr>
                <w:rFonts w:ascii="Courier" w:hAnsi="Courier"/>
                <w:sz w:val="18"/>
              </w:rPr>
              <w:t>VI_FLUSH_WHEN_FULL</w:t>
            </w:r>
          </w:p>
        </w:tc>
      </w:tr>
      <w:tr w:rsidR="009A7C38">
        <w:trPr>
          <w:cantSplit/>
        </w:trPr>
        <w:tc>
          <w:tcPr>
            <w:tcW w:w="3528" w:type="dxa"/>
            <w:tcBorders>
              <w:top w:val="single" w:sz="6" w:space="0" w:color="auto"/>
              <w:left w:val="single" w:sz="6" w:space="0" w:color="auto"/>
              <w:bottom w:val="single" w:sz="6" w:space="0" w:color="auto"/>
              <w:right w:val="single" w:sz="6" w:space="0" w:color="auto"/>
            </w:tcBorders>
          </w:tcPr>
          <w:p w:rsidR="009A7C38" w:rsidRDefault="009A7C38" w:rsidP="00F564BB">
            <w:pPr>
              <w:spacing w:before="40" w:after="40"/>
              <w:ind w:left="80"/>
              <w:rPr>
                <w:rFonts w:ascii="Courier" w:hAnsi="Courier"/>
                <w:caps/>
                <w:sz w:val="18"/>
              </w:rPr>
            </w:pPr>
            <w:r>
              <w:rPr>
                <w:rFonts w:ascii="Courier" w:hAnsi="Courier"/>
                <w:sz w:val="18"/>
              </w:rPr>
              <w:t>VI_ATTR_WR_BUF_SIZE</w:t>
            </w:r>
          </w:p>
        </w:tc>
        <w:tc>
          <w:tcPr>
            <w:tcW w:w="810" w:type="dxa"/>
            <w:gridSpan w:val="2"/>
            <w:tcBorders>
              <w:top w:val="single" w:sz="6" w:space="0" w:color="auto"/>
              <w:left w:val="single" w:sz="6" w:space="0" w:color="auto"/>
              <w:bottom w:val="single" w:sz="6" w:space="0" w:color="auto"/>
              <w:right w:val="single" w:sz="6" w:space="0" w:color="auto"/>
            </w:tcBorders>
          </w:tcPr>
          <w:p w:rsidR="009A7C38" w:rsidRDefault="009A7C38" w:rsidP="00F564BB">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rsidR="009A7C38" w:rsidRDefault="009A7C38" w:rsidP="00F564BB">
            <w:pPr>
              <w:spacing w:before="40" w:after="40"/>
              <w:ind w:left="80"/>
              <w:rPr>
                <w:rFonts w:ascii="Courier" w:hAnsi="Courier"/>
                <w:sz w:val="18"/>
              </w:rPr>
            </w:pPr>
            <w:r>
              <w:rPr>
                <w:rFonts w:ascii="Courier" w:hAnsi="Courier"/>
                <w:sz w:val="18"/>
              </w:rPr>
              <w:t>ViUInt32</w:t>
            </w:r>
          </w:p>
        </w:tc>
        <w:tc>
          <w:tcPr>
            <w:tcW w:w="2610" w:type="dxa"/>
            <w:tcBorders>
              <w:top w:val="single" w:sz="6" w:space="0" w:color="auto"/>
              <w:left w:val="single" w:sz="6" w:space="0" w:color="auto"/>
              <w:bottom w:val="single" w:sz="6" w:space="0" w:color="auto"/>
              <w:right w:val="single" w:sz="6" w:space="0" w:color="auto"/>
            </w:tcBorders>
          </w:tcPr>
          <w:p w:rsidR="009A7C38" w:rsidRDefault="009A7C38" w:rsidP="00921AF7">
            <w:pPr>
              <w:spacing w:before="40" w:after="40"/>
              <w:rPr>
                <w:rFonts w:ascii="Courier" w:hAnsi="Courier"/>
                <w:sz w:val="18"/>
              </w:rPr>
            </w:pPr>
            <w:r>
              <w:rPr>
                <w:rFonts w:ascii="Courier" w:hAnsi="Courier"/>
                <w:sz w:val="18"/>
              </w:rPr>
              <w:t>N/A</w:t>
            </w:r>
          </w:p>
        </w:tc>
      </w:tr>
    </w:tbl>
    <w:p w:rsidR="00CF798C" w:rsidRPr="00635D7B" w:rsidRDefault="00CF798C">
      <w:pPr>
        <w:rPr>
          <w:b/>
          <w:sz w:val="16"/>
          <w:szCs w:val="16"/>
        </w:rPr>
      </w:pPr>
    </w:p>
    <w:p w:rsidR="00F21987" w:rsidRDefault="00F21987">
      <w:pPr>
        <w:rPr>
          <w:b/>
          <w:sz w:val="20"/>
        </w:rPr>
      </w:pPr>
      <w:r>
        <w:rPr>
          <w:b/>
          <w:sz w:val="20"/>
        </w:rPr>
        <w:t>GPIB and GPIB-VXI Specific INSTR Resource Attributes</w:t>
      </w:r>
    </w:p>
    <w:p w:rsidR="00F21987" w:rsidRPr="00635D7B" w:rsidRDefault="00F21987">
      <w:pPr>
        <w:rPr>
          <w:b/>
          <w:sz w:val="16"/>
          <w:szCs w:val="16"/>
        </w:rPr>
      </w:pPr>
    </w:p>
    <w:tbl>
      <w:tblPr>
        <w:tblW w:w="0" w:type="auto"/>
        <w:tblInd w:w="180" w:type="dxa"/>
        <w:tblLayout w:type="fixed"/>
        <w:tblLook w:val="0000"/>
      </w:tblPr>
      <w:tblGrid>
        <w:gridCol w:w="3528"/>
        <w:gridCol w:w="793"/>
        <w:gridCol w:w="800"/>
        <w:gridCol w:w="1647"/>
        <w:gridCol w:w="2500"/>
      </w:tblGrid>
      <w:tr w:rsidR="00F21987">
        <w:trPr>
          <w:cantSplit/>
        </w:trPr>
        <w:tc>
          <w:tcPr>
            <w:tcW w:w="352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647"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5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528" w:type="dxa"/>
            <w:tcBorders>
              <w:top w:val="doub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VI_ATTR_GPIB_PRIMARY_ADDR</w:t>
            </w:r>
          </w:p>
        </w:tc>
        <w:tc>
          <w:tcPr>
            <w:tcW w:w="79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47"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0 to 30</w:t>
            </w:r>
          </w:p>
        </w:tc>
      </w:tr>
      <w:tr w:rsidR="00F21987" w:rsidRPr="00851DA4">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b/>
                <w:caps/>
                <w:sz w:val="18"/>
                <w:lang w:val="it-IT"/>
              </w:rPr>
            </w:pPr>
            <w:r w:rsidRPr="00851DA4">
              <w:rPr>
                <w:rFonts w:ascii="Courier" w:hAnsi="Courier"/>
                <w:caps/>
                <w:sz w:val="18"/>
                <w:lang w:val="it-IT"/>
              </w:rPr>
              <w:t>VI_ATTR_GPIB_SECONDARY_ADDR</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jc w:val="center"/>
              <w:rPr>
                <w:sz w:val="20"/>
                <w:lang w:val="it-IT"/>
              </w:rPr>
            </w:pPr>
            <w:r w:rsidRPr="00851DA4">
              <w:rPr>
                <w:sz w:val="20"/>
                <w:lang w:val="it-IT"/>
              </w:rPr>
              <w:t xml:space="preserve">0 to 31, </w:t>
            </w:r>
            <w:r w:rsidRPr="00851DA4">
              <w:rPr>
                <w:rFonts w:ascii="Courier" w:hAnsi="Courier"/>
                <w:sz w:val="18"/>
                <w:lang w:val="it-IT"/>
              </w:rPr>
              <w:t>VI_NO_SEC_ADDR</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VI_ATTR_GPIB_READDR_EN</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64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ViBoolean</w:t>
            </w:r>
          </w:p>
        </w:tc>
        <w:tc>
          <w:tcPr>
            <w:tcW w:w="25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VI_TRUE</w:t>
            </w:r>
          </w:p>
          <w:p w:rsidR="00F21987" w:rsidRDefault="00F21987">
            <w:pPr>
              <w:spacing w:before="40" w:after="40"/>
              <w:jc w:val="center"/>
              <w:rPr>
                <w:rFonts w:ascii="Courier" w:hAnsi="Courier"/>
                <w:sz w:val="18"/>
              </w:rPr>
            </w:pPr>
            <w:r>
              <w:rPr>
                <w:rFonts w:ascii="Courier" w:hAnsi="Courier"/>
                <w:sz w:val="18"/>
              </w:rPr>
              <w:t>VI_FALSE</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0F2DD6" w:rsidRDefault="00F21987">
            <w:pPr>
              <w:spacing w:before="40" w:after="40"/>
              <w:ind w:left="80"/>
              <w:rPr>
                <w:rFonts w:ascii="Courier" w:hAnsi="Courier"/>
                <w:caps/>
                <w:sz w:val="18"/>
                <w:lang w:val="de-DE"/>
              </w:rPr>
            </w:pPr>
            <w:r w:rsidRPr="000F2DD6">
              <w:rPr>
                <w:rFonts w:ascii="Courier" w:hAnsi="Courier"/>
                <w:caps/>
                <w:sz w:val="18"/>
                <w:lang w:val="de-DE"/>
              </w:rPr>
              <w:t>VI_ATTR_GPIB_UNADDR_EN</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64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ViBoolean</w:t>
            </w:r>
          </w:p>
        </w:tc>
        <w:tc>
          <w:tcPr>
            <w:tcW w:w="25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VI_TRUE</w:t>
            </w:r>
          </w:p>
          <w:p w:rsidR="00F21987" w:rsidRDefault="00F21987">
            <w:pPr>
              <w:spacing w:before="40" w:after="40"/>
              <w:jc w:val="center"/>
              <w:rPr>
                <w:rFonts w:ascii="Courier" w:hAnsi="Courier"/>
                <w:sz w:val="18"/>
              </w:rPr>
            </w:pPr>
            <w:r>
              <w:rPr>
                <w:rFonts w:ascii="Courier" w:hAnsi="Courier"/>
                <w:sz w:val="18"/>
              </w:rPr>
              <w:t>VI_FALSE</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VI_ATTR_GPIB_REN_STATE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rsidR="00F21987" w:rsidRDefault="00F21987">
            <w:pPr>
              <w:spacing w:before="40" w:after="40"/>
              <w:jc w:val="center"/>
              <w:rPr>
                <w:rFonts w:ascii="Courier" w:hAnsi="Courier"/>
                <w:sz w:val="18"/>
              </w:rPr>
            </w:pPr>
            <w:r>
              <w:rPr>
                <w:rFonts w:ascii="Courier" w:hAnsi="Courier"/>
                <w:sz w:val="18"/>
              </w:rPr>
              <w:t>VI_STATE_UNKNOWN</w:t>
            </w:r>
          </w:p>
        </w:tc>
      </w:tr>
    </w:tbl>
    <w:p w:rsidR="00F21987" w:rsidRPr="00635D7B" w:rsidRDefault="00F21987">
      <w:pPr>
        <w:rPr>
          <w:sz w:val="16"/>
          <w:szCs w:val="16"/>
        </w:rPr>
      </w:pPr>
    </w:p>
    <w:p w:rsidR="00F21987" w:rsidRDefault="00F21987">
      <w:pPr>
        <w:rPr>
          <w:b/>
          <w:sz w:val="20"/>
        </w:rPr>
      </w:pPr>
      <w:r>
        <w:rPr>
          <w:b/>
          <w:sz w:val="20"/>
        </w:rPr>
        <w:t>VXI and GPIB-VXI Specific INSTR Resource Attributes</w:t>
      </w:r>
    </w:p>
    <w:p w:rsidR="00F21987" w:rsidRPr="00635D7B" w:rsidRDefault="00F21987">
      <w:pPr>
        <w:rPr>
          <w:b/>
          <w:sz w:val="16"/>
          <w:szCs w:val="16"/>
        </w:rPr>
      </w:pPr>
    </w:p>
    <w:tbl>
      <w:tblPr>
        <w:tblW w:w="0" w:type="auto"/>
        <w:tblInd w:w="180" w:type="dxa"/>
        <w:tblLayout w:type="fixed"/>
        <w:tblLook w:val="0000"/>
      </w:tblPr>
      <w:tblGrid>
        <w:gridCol w:w="3528"/>
        <w:gridCol w:w="793"/>
        <w:gridCol w:w="800"/>
        <w:gridCol w:w="1915"/>
        <w:gridCol w:w="2232"/>
      </w:tblGrid>
      <w:tr w:rsidR="00F21987">
        <w:trPr>
          <w:cantSplit/>
        </w:trPr>
        <w:tc>
          <w:tcPr>
            <w:tcW w:w="352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52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VI_ATTR_MAINFRAME_LA</w:t>
            </w:r>
          </w:p>
        </w:tc>
        <w:tc>
          <w:tcPr>
            <w:tcW w:w="79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ViInt16</w:t>
            </w:r>
          </w:p>
        </w:tc>
        <w:tc>
          <w:tcPr>
            <w:tcW w:w="2232"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0 to 255</w:t>
            </w:r>
          </w:p>
          <w:p w:rsidR="00F21987" w:rsidRDefault="00F21987">
            <w:pPr>
              <w:spacing w:before="40" w:after="40"/>
              <w:ind w:left="80"/>
              <w:rPr>
                <w:sz w:val="20"/>
              </w:rPr>
            </w:pPr>
            <w:r>
              <w:rPr>
                <w:rFonts w:ascii="Courier" w:hAnsi="Courier"/>
                <w:sz w:val="18"/>
              </w:rPr>
              <w:t>VI_UNKNOWN_LA</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b/>
                <w:caps/>
                <w:sz w:val="18"/>
              </w:rPr>
            </w:pPr>
            <w:r>
              <w:rPr>
                <w:rFonts w:ascii="Courier" w:hAnsi="Courier"/>
                <w:caps/>
                <w:sz w:val="18"/>
              </w:rPr>
              <w:t>VI_ATTR_MEM_Base</w:t>
            </w:r>
            <w:r w:rsidR="0033571E">
              <w:rPr>
                <w:rFonts w:ascii="Courier" w:hAnsi="Courier"/>
                <w:caps/>
                <w:sz w:val="18"/>
              </w:rPr>
              <w:t>_32</w:t>
            </w:r>
            <w:r>
              <w:rPr>
                <w:rFonts w:ascii="Courier" w:hAnsi="Courier"/>
                <w:caps/>
                <w:sz w:val="18"/>
              </w:rPr>
              <w:t xml:space="preserve"> </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rsidR="007F5471" w:rsidRDefault="007F5471">
            <w:pPr>
              <w:spacing w:before="40" w:after="40"/>
              <w:ind w:left="80"/>
              <w:rPr>
                <w:rFonts w:ascii="Courier" w:hAnsi="Courier"/>
                <w:sz w:val="18"/>
              </w:rPr>
            </w:pPr>
          </w:p>
          <w:p w:rsidR="007F5471" w:rsidRDefault="007F5471">
            <w:pPr>
              <w:spacing w:before="40" w:after="40"/>
              <w:ind w:left="80"/>
              <w:rPr>
                <w:rFonts w:ascii="Courier" w:hAnsi="Courier"/>
                <w:sz w:val="18"/>
              </w:rPr>
            </w:pPr>
            <w:r>
              <w:rPr>
                <w:rFonts w:ascii="Courier" w:hAnsi="Courier"/>
                <w:sz w:val="18"/>
              </w:rPr>
              <w:t>ViUInt32</w:t>
            </w:r>
          </w:p>
        </w:tc>
        <w:tc>
          <w:tcPr>
            <w:tcW w:w="223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N/A</w:t>
            </w:r>
          </w:p>
        </w:tc>
      </w:tr>
      <w:tr w:rsidR="0033571E">
        <w:trPr>
          <w:cantSplit/>
        </w:trPr>
        <w:tc>
          <w:tcPr>
            <w:tcW w:w="3528"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rFonts w:ascii="Courier" w:hAnsi="Courier"/>
                <w:caps/>
                <w:sz w:val="18"/>
              </w:rPr>
            </w:pPr>
            <w:r>
              <w:rPr>
                <w:rFonts w:ascii="Courier" w:hAnsi="Courier"/>
                <w:caps/>
                <w:sz w:val="18"/>
              </w:rPr>
              <w:t>VI_ATTR_MEM_Base_64</w:t>
            </w:r>
          </w:p>
        </w:tc>
        <w:tc>
          <w:tcPr>
            <w:tcW w:w="793"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rFonts w:ascii="Courier" w:hAnsi="Courier"/>
                <w:sz w:val="18"/>
              </w:rPr>
            </w:pPr>
            <w:r>
              <w:rPr>
                <w:rFonts w:ascii="Courier" w:hAnsi="Courier"/>
                <w:sz w:val="18"/>
              </w:rPr>
              <w:t>ViBusAddress64</w:t>
            </w:r>
          </w:p>
        </w:tc>
        <w:tc>
          <w:tcPr>
            <w:tcW w:w="2232"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sz w:val="20"/>
              </w:rPr>
            </w:pPr>
            <w:r>
              <w:rPr>
                <w:sz w:val="20"/>
              </w:rPr>
              <w:t>N/A</w:t>
            </w:r>
          </w:p>
        </w:tc>
      </w:tr>
      <w:tr w:rsidR="0033571E">
        <w:trPr>
          <w:cantSplit/>
        </w:trPr>
        <w:tc>
          <w:tcPr>
            <w:tcW w:w="3528"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rFonts w:ascii="Courier" w:hAnsi="Courier"/>
                <w:b/>
                <w:caps/>
                <w:sz w:val="18"/>
              </w:rPr>
            </w:pPr>
            <w:r>
              <w:rPr>
                <w:rFonts w:ascii="Courier" w:hAnsi="Courier"/>
                <w:caps/>
                <w:sz w:val="18"/>
              </w:rPr>
              <w:t xml:space="preserve">VI_ATTR_MEM_Size_32 </w:t>
            </w:r>
          </w:p>
        </w:tc>
        <w:tc>
          <w:tcPr>
            <w:tcW w:w="793"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rsidR="007F5471" w:rsidRDefault="007F5471">
            <w:pPr>
              <w:spacing w:before="40" w:after="40"/>
              <w:ind w:left="80"/>
              <w:rPr>
                <w:rFonts w:ascii="Courier" w:hAnsi="Courier"/>
                <w:sz w:val="18"/>
              </w:rPr>
            </w:pPr>
          </w:p>
          <w:p w:rsidR="0033571E" w:rsidRDefault="007F5471">
            <w:pPr>
              <w:spacing w:before="40" w:after="40"/>
              <w:ind w:left="80"/>
              <w:rPr>
                <w:rFonts w:ascii="Courier" w:hAnsi="Courier"/>
                <w:sz w:val="18"/>
              </w:rPr>
            </w:pPr>
            <w:r>
              <w:rPr>
                <w:rFonts w:ascii="Courier" w:hAnsi="Courier"/>
                <w:sz w:val="18"/>
              </w:rPr>
              <w:t>ViUInt32</w:t>
            </w:r>
          </w:p>
        </w:tc>
        <w:tc>
          <w:tcPr>
            <w:tcW w:w="2232"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sz w:val="20"/>
              </w:rPr>
            </w:pPr>
            <w:r>
              <w:rPr>
                <w:sz w:val="20"/>
              </w:rPr>
              <w:t>N/A</w:t>
            </w:r>
          </w:p>
        </w:tc>
      </w:tr>
      <w:tr w:rsidR="0033571E">
        <w:trPr>
          <w:cantSplit/>
        </w:trPr>
        <w:tc>
          <w:tcPr>
            <w:tcW w:w="3528"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rFonts w:ascii="Courier" w:hAnsi="Courier"/>
                <w:caps/>
                <w:sz w:val="18"/>
              </w:rPr>
            </w:pPr>
            <w:r>
              <w:rPr>
                <w:rFonts w:ascii="Courier" w:hAnsi="Courier"/>
                <w:caps/>
                <w:sz w:val="18"/>
              </w:rPr>
              <w:t>VI_ATTR_MEM_Size_64</w:t>
            </w:r>
          </w:p>
        </w:tc>
        <w:tc>
          <w:tcPr>
            <w:tcW w:w="793"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rFonts w:ascii="Courier" w:hAnsi="Courier"/>
                <w:sz w:val="18"/>
              </w:rPr>
            </w:pPr>
            <w:r>
              <w:rPr>
                <w:rFonts w:ascii="Courier" w:hAnsi="Courier"/>
                <w:sz w:val="18"/>
              </w:rPr>
              <w:t>ViBusSize64</w:t>
            </w:r>
          </w:p>
        </w:tc>
        <w:tc>
          <w:tcPr>
            <w:tcW w:w="2232"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sz w:val="20"/>
              </w:rPr>
            </w:pPr>
            <w:r>
              <w:rPr>
                <w:sz w:val="20"/>
              </w:rPr>
              <w:t>N/A</w:t>
            </w:r>
          </w:p>
        </w:tc>
      </w:tr>
      <w:tr w:rsidR="0033571E" w:rsidRPr="00851DA4">
        <w:trPr>
          <w:cantSplit/>
        </w:trPr>
        <w:tc>
          <w:tcPr>
            <w:tcW w:w="3528"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rFonts w:ascii="Courier" w:hAnsi="Courier"/>
                <w:b/>
                <w:caps/>
                <w:sz w:val="18"/>
              </w:rPr>
            </w:pPr>
            <w:r>
              <w:rPr>
                <w:rFonts w:ascii="Courier" w:hAnsi="Courier"/>
                <w:caps/>
                <w:sz w:val="18"/>
              </w:rPr>
              <w:t xml:space="preserve">VI_ATTR_MEM_Space </w:t>
            </w:r>
          </w:p>
        </w:tc>
        <w:tc>
          <w:tcPr>
            <w:tcW w:w="793"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rsidR="0033571E" w:rsidRPr="00851DA4" w:rsidRDefault="0033571E">
            <w:pPr>
              <w:spacing w:before="40" w:after="40"/>
              <w:ind w:left="80"/>
              <w:rPr>
                <w:rFonts w:ascii="Courier" w:hAnsi="Courier"/>
                <w:sz w:val="18"/>
                <w:lang w:val="it-IT"/>
              </w:rPr>
            </w:pPr>
            <w:r w:rsidRPr="00851DA4">
              <w:rPr>
                <w:rFonts w:ascii="Courier" w:hAnsi="Courier"/>
                <w:sz w:val="18"/>
                <w:lang w:val="it-IT"/>
              </w:rPr>
              <w:t>VI_A16_SPACE</w:t>
            </w:r>
          </w:p>
          <w:p w:rsidR="0033571E" w:rsidRPr="00851DA4" w:rsidRDefault="0033571E">
            <w:pPr>
              <w:spacing w:before="40" w:after="40"/>
              <w:ind w:left="80"/>
              <w:rPr>
                <w:rFonts w:ascii="Courier" w:hAnsi="Courier"/>
                <w:sz w:val="18"/>
                <w:lang w:val="it-IT"/>
              </w:rPr>
            </w:pPr>
            <w:r w:rsidRPr="00851DA4">
              <w:rPr>
                <w:rFonts w:ascii="Courier" w:hAnsi="Courier"/>
                <w:sz w:val="18"/>
                <w:lang w:val="it-IT"/>
              </w:rPr>
              <w:t>VI_A24_SPACE</w:t>
            </w:r>
          </w:p>
          <w:p w:rsidR="0033571E" w:rsidRPr="00851DA4" w:rsidRDefault="0033571E">
            <w:pPr>
              <w:spacing w:before="40" w:after="40"/>
              <w:ind w:left="80"/>
              <w:rPr>
                <w:rFonts w:ascii="Courier" w:hAnsi="Courier"/>
                <w:sz w:val="18"/>
                <w:lang w:val="it-IT"/>
              </w:rPr>
            </w:pPr>
            <w:r w:rsidRPr="00851DA4">
              <w:rPr>
                <w:rFonts w:ascii="Courier" w:hAnsi="Courier"/>
                <w:sz w:val="18"/>
                <w:lang w:val="it-IT"/>
              </w:rPr>
              <w:t>VI_A32_SPACE</w:t>
            </w:r>
          </w:p>
          <w:p w:rsidR="0033571E" w:rsidRPr="00851DA4" w:rsidRDefault="0033571E">
            <w:pPr>
              <w:spacing w:before="40" w:after="40"/>
              <w:ind w:left="80"/>
              <w:rPr>
                <w:rFonts w:ascii="Courier" w:hAnsi="Courier"/>
                <w:sz w:val="18"/>
                <w:lang w:val="it-IT"/>
              </w:rPr>
            </w:pPr>
            <w:r w:rsidRPr="00851DA4">
              <w:rPr>
                <w:rFonts w:ascii="Courier" w:hAnsi="Courier"/>
                <w:sz w:val="18"/>
                <w:lang w:val="it-IT"/>
              </w:rPr>
              <w:t>VI_A64_SPACE</w:t>
            </w:r>
          </w:p>
        </w:tc>
      </w:tr>
      <w:tr w:rsidR="0033571E">
        <w:trPr>
          <w:cantSplit/>
        </w:trPr>
        <w:tc>
          <w:tcPr>
            <w:tcW w:w="3528"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rFonts w:ascii="Courier" w:hAnsi="Courier"/>
                <w:b/>
                <w:caps/>
                <w:sz w:val="18"/>
              </w:rPr>
            </w:pPr>
            <w:r>
              <w:rPr>
                <w:rFonts w:ascii="Courier" w:hAnsi="Courier"/>
                <w:caps/>
                <w:sz w:val="18"/>
              </w:rPr>
              <w:t>VI_ATTR_VXI_LA</w:t>
            </w:r>
          </w:p>
        </w:tc>
        <w:tc>
          <w:tcPr>
            <w:tcW w:w="793"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rFonts w:ascii="Courier" w:hAnsi="Courier"/>
                <w:sz w:val="18"/>
              </w:rPr>
            </w:pPr>
            <w:r>
              <w:rPr>
                <w:rFonts w:ascii="Courier" w:hAnsi="Courier"/>
                <w:sz w:val="18"/>
              </w:rPr>
              <w:t>ViInt16</w:t>
            </w:r>
          </w:p>
        </w:tc>
        <w:tc>
          <w:tcPr>
            <w:tcW w:w="2232"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sz w:val="20"/>
              </w:rPr>
            </w:pPr>
            <w:r>
              <w:rPr>
                <w:sz w:val="20"/>
              </w:rPr>
              <w:t>0 to 511</w:t>
            </w:r>
          </w:p>
        </w:tc>
      </w:tr>
      <w:tr w:rsidR="0033571E">
        <w:trPr>
          <w:cantSplit/>
        </w:trPr>
        <w:tc>
          <w:tcPr>
            <w:tcW w:w="3528"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rFonts w:ascii="Courier" w:hAnsi="Courier"/>
                <w:b/>
                <w:caps/>
                <w:sz w:val="18"/>
              </w:rPr>
            </w:pPr>
            <w:r>
              <w:rPr>
                <w:rFonts w:ascii="Courier" w:hAnsi="Courier"/>
                <w:caps/>
                <w:sz w:val="18"/>
              </w:rPr>
              <w:t>VI_ATTR_CMDR_LA</w:t>
            </w:r>
          </w:p>
        </w:tc>
        <w:tc>
          <w:tcPr>
            <w:tcW w:w="793"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rFonts w:ascii="Courier" w:hAnsi="Courier"/>
                <w:sz w:val="18"/>
              </w:rPr>
            </w:pPr>
            <w:r>
              <w:rPr>
                <w:rFonts w:ascii="Courier" w:hAnsi="Courier"/>
                <w:sz w:val="18"/>
              </w:rPr>
              <w:t>ViInt16</w:t>
            </w:r>
          </w:p>
        </w:tc>
        <w:tc>
          <w:tcPr>
            <w:tcW w:w="2232"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sz w:val="20"/>
              </w:rPr>
            </w:pPr>
            <w:r>
              <w:rPr>
                <w:sz w:val="20"/>
              </w:rPr>
              <w:t>0 to 255</w:t>
            </w:r>
          </w:p>
          <w:p w:rsidR="0033571E" w:rsidRDefault="0033571E">
            <w:pPr>
              <w:spacing w:before="40" w:after="40"/>
              <w:ind w:left="80"/>
              <w:rPr>
                <w:sz w:val="20"/>
              </w:rPr>
            </w:pPr>
            <w:r>
              <w:rPr>
                <w:rFonts w:ascii="Courier" w:hAnsi="Courier"/>
                <w:sz w:val="18"/>
              </w:rPr>
              <w:t>VI_UNKNOWN_LA</w:t>
            </w:r>
          </w:p>
        </w:tc>
      </w:tr>
      <w:tr w:rsidR="0033571E">
        <w:trPr>
          <w:cantSplit/>
        </w:trPr>
        <w:tc>
          <w:tcPr>
            <w:tcW w:w="3528"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rFonts w:ascii="Courier" w:hAnsi="Courier"/>
                <w:sz w:val="18"/>
              </w:rPr>
            </w:pPr>
            <w:r>
              <w:rPr>
                <w:rFonts w:ascii="Courier" w:hAnsi="Courier"/>
                <w:sz w:val="18"/>
              </w:rPr>
              <w:t>VI_ATTR_IMMEDIATE_SERV</w:t>
            </w:r>
          </w:p>
        </w:tc>
        <w:tc>
          <w:tcPr>
            <w:tcW w:w="793"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rFonts w:ascii="Courier" w:hAnsi="Courier"/>
                <w:sz w:val="18"/>
              </w:rPr>
            </w:pPr>
            <w:r>
              <w:rPr>
                <w:rFonts w:ascii="Courier" w:hAnsi="Courier"/>
                <w:sz w:val="18"/>
              </w:rPr>
              <w:t>viBoolean</w:t>
            </w:r>
          </w:p>
        </w:tc>
        <w:tc>
          <w:tcPr>
            <w:tcW w:w="2232"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rFonts w:ascii="Courier" w:hAnsi="Courier"/>
                <w:sz w:val="18"/>
              </w:rPr>
            </w:pPr>
            <w:r>
              <w:rPr>
                <w:rFonts w:ascii="Courier" w:hAnsi="Courier"/>
                <w:sz w:val="18"/>
              </w:rPr>
              <w:t>VI_TRUE</w:t>
            </w:r>
          </w:p>
          <w:p w:rsidR="0033571E" w:rsidRDefault="0033571E">
            <w:pPr>
              <w:spacing w:before="40" w:after="40"/>
              <w:ind w:left="80"/>
              <w:rPr>
                <w:sz w:val="20"/>
              </w:rPr>
            </w:pPr>
            <w:r>
              <w:rPr>
                <w:rFonts w:ascii="Courier" w:hAnsi="Courier"/>
                <w:sz w:val="18"/>
              </w:rPr>
              <w:t>VI_FALSE</w:t>
            </w:r>
          </w:p>
        </w:tc>
      </w:tr>
      <w:tr w:rsidR="0033571E">
        <w:trPr>
          <w:cantSplit/>
        </w:trPr>
        <w:tc>
          <w:tcPr>
            <w:tcW w:w="3528"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rFonts w:ascii="Courier" w:hAnsi="Courier"/>
                <w:sz w:val="18"/>
              </w:rPr>
            </w:pPr>
            <w:r>
              <w:rPr>
                <w:rFonts w:ascii="Courier" w:hAnsi="Courier"/>
                <w:sz w:val="18"/>
              </w:rPr>
              <w:t>VI_ATTR_FDC_CHNL</w:t>
            </w:r>
          </w:p>
        </w:tc>
        <w:tc>
          <w:tcPr>
            <w:tcW w:w="793"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rsidR="0033571E" w:rsidRDefault="0033571E">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sz w:val="20"/>
              </w:rPr>
            </w:pPr>
            <w:r>
              <w:rPr>
                <w:sz w:val="20"/>
              </w:rPr>
              <w:t>0 to 7</w:t>
            </w:r>
          </w:p>
        </w:tc>
      </w:tr>
      <w:tr w:rsidR="0033571E">
        <w:trPr>
          <w:cantSplit/>
        </w:trPr>
        <w:tc>
          <w:tcPr>
            <w:tcW w:w="3528" w:type="dxa"/>
            <w:tcBorders>
              <w:top w:val="single" w:sz="6" w:space="0" w:color="auto"/>
              <w:left w:val="single" w:sz="6" w:space="0" w:color="auto"/>
              <w:bottom w:val="single" w:sz="6" w:space="0" w:color="auto"/>
              <w:right w:val="single" w:sz="6" w:space="0" w:color="auto"/>
            </w:tcBorders>
          </w:tcPr>
          <w:p w:rsidR="0033571E" w:rsidRPr="00851DA4" w:rsidRDefault="0033571E">
            <w:pPr>
              <w:spacing w:before="40" w:after="40"/>
              <w:ind w:left="80"/>
              <w:rPr>
                <w:rFonts w:ascii="Courier" w:hAnsi="Courier"/>
                <w:sz w:val="18"/>
                <w:lang w:val="it-IT"/>
              </w:rPr>
            </w:pPr>
            <w:r w:rsidRPr="00851DA4">
              <w:rPr>
                <w:rFonts w:ascii="Courier" w:hAnsi="Courier"/>
                <w:sz w:val="18"/>
                <w:lang w:val="it-IT"/>
              </w:rPr>
              <w:lastRenderedPageBreak/>
              <w:t>VI_ATTR_FDC_GEN_SIGNAL_EN</w:t>
            </w:r>
          </w:p>
        </w:tc>
        <w:tc>
          <w:tcPr>
            <w:tcW w:w="793"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rsidR="0033571E" w:rsidRDefault="0033571E">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rFonts w:ascii="Courier" w:hAnsi="Courier"/>
                <w:sz w:val="18"/>
              </w:rPr>
            </w:pPr>
            <w:r>
              <w:rPr>
                <w:rFonts w:ascii="Courier" w:hAnsi="Courier"/>
                <w:sz w:val="18"/>
              </w:rPr>
              <w:t>ViBoolean</w:t>
            </w:r>
          </w:p>
        </w:tc>
        <w:tc>
          <w:tcPr>
            <w:tcW w:w="2232" w:type="dxa"/>
            <w:tcBorders>
              <w:top w:val="single" w:sz="6" w:space="0" w:color="auto"/>
              <w:left w:val="single" w:sz="6" w:space="0" w:color="auto"/>
              <w:bottom w:val="single" w:sz="6" w:space="0" w:color="auto"/>
              <w:right w:val="single" w:sz="6" w:space="0" w:color="auto"/>
            </w:tcBorders>
          </w:tcPr>
          <w:p w:rsidR="0033571E" w:rsidRDefault="0033571E">
            <w:pPr>
              <w:spacing w:before="40" w:after="40"/>
              <w:ind w:left="80"/>
              <w:rPr>
                <w:rFonts w:ascii="Courier" w:hAnsi="Courier"/>
                <w:sz w:val="18"/>
              </w:rPr>
            </w:pPr>
            <w:r>
              <w:rPr>
                <w:rFonts w:ascii="Courier" w:hAnsi="Courier"/>
                <w:sz w:val="18"/>
              </w:rPr>
              <w:t>VI_TRUE</w:t>
            </w:r>
          </w:p>
          <w:p w:rsidR="0033571E" w:rsidRDefault="0033571E">
            <w:pPr>
              <w:spacing w:before="40" w:after="40"/>
              <w:ind w:left="80"/>
              <w:rPr>
                <w:rFonts w:ascii="Courier" w:hAnsi="Courier"/>
                <w:sz w:val="18"/>
              </w:rPr>
            </w:pPr>
            <w:r>
              <w:rPr>
                <w:rFonts w:ascii="Courier" w:hAnsi="Courier"/>
                <w:sz w:val="18"/>
              </w:rPr>
              <w:t>VI_FALSE</w:t>
            </w:r>
          </w:p>
        </w:tc>
      </w:tr>
    </w:tbl>
    <w:p w:rsidR="00F21987" w:rsidRDefault="00F21987">
      <w:pPr>
        <w:tabs>
          <w:tab w:val="right" w:pos="9180"/>
        </w:tabs>
        <w:rPr>
          <w:sz w:val="20"/>
        </w:rPr>
      </w:pPr>
      <w:r>
        <w:rPr>
          <w:sz w:val="20"/>
        </w:rPr>
        <w:tab/>
        <w:t>(continues)</w:t>
      </w:r>
    </w:p>
    <w:p w:rsidR="00F21987" w:rsidRDefault="00F21987">
      <w:pPr>
        <w:rPr>
          <w:b/>
          <w:sz w:val="20"/>
        </w:rPr>
      </w:pPr>
      <w:r>
        <w:rPr>
          <w:b/>
          <w:sz w:val="20"/>
        </w:rPr>
        <w:t>VXI and GPIB-VXI Specific INSTR Resource Attributes (Continued)</w:t>
      </w:r>
    </w:p>
    <w:p w:rsidR="00F21987" w:rsidRDefault="00F21987">
      <w:pPr>
        <w:rPr>
          <w:sz w:val="20"/>
        </w:rPr>
      </w:pPr>
    </w:p>
    <w:tbl>
      <w:tblPr>
        <w:tblW w:w="0" w:type="auto"/>
        <w:tblInd w:w="180" w:type="dxa"/>
        <w:tblLayout w:type="fixed"/>
        <w:tblLook w:val="0000"/>
      </w:tblPr>
      <w:tblGrid>
        <w:gridCol w:w="3024"/>
        <w:gridCol w:w="793"/>
        <w:gridCol w:w="805"/>
        <w:gridCol w:w="1771"/>
        <w:gridCol w:w="2707"/>
        <w:gridCol w:w="6"/>
      </w:tblGrid>
      <w:tr w:rsidR="00F21987">
        <w:trPr>
          <w:cantSplit/>
        </w:trPr>
        <w:tc>
          <w:tcPr>
            <w:tcW w:w="302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598"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771"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713"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4E0CA0" w:rsidRPr="00851DA4">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rsidR="004E0CA0" w:rsidRDefault="004E0CA0" w:rsidP="00052124">
            <w:pPr>
              <w:spacing w:before="40" w:after="40"/>
              <w:ind w:left="80"/>
              <w:rPr>
                <w:rFonts w:ascii="Courier" w:hAnsi="Courier"/>
                <w:sz w:val="18"/>
              </w:rPr>
            </w:pPr>
            <w:r>
              <w:rPr>
                <w:rFonts w:ascii="Courier" w:hAnsi="Courier"/>
                <w:sz w:val="18"/>
              </w:rPr>
              <w:t>VI_ATTR_FDC_MODE</w:t>
            </w:r>
          </w:p>
        </w:tc>
        <w:tc>
          <w:tcPr>
            <w:tcW w:w="793" w:type="dxa"/>
            <w:tcBorders>
              <w:top w:val="single" w:sz="6" w:space="0" w:color="auto"/>
              <w:left w:val="single" w:sz="6" w:space="0" w:color="auto"/>
              <w:bottom w:val="single" w:sz="6" w:space="0" w:color="auto"/>
              <w:right w:val="single" w:sz="6" w:space="0" w:color="auto"/>
            </w:tcBorders>
          </w:tcPr>
          <w:p w:rsidR="004E0CA0" w:rsidRDefault="004E0CA0" w:rsidP="00052124">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rsidR="004E0CA0" w:rsidRDefault="004E0CA0" w:rsidP="00052124">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rsidR="004E0CA0" w:rsidRDefault="004E0CA0" w:rsidP="00052124">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rsidR="004E0CA0" w:rsidRPr="00851DA4" w:rsidRDefault="004E0CA0" w:rsidP="00052124">
            <w:pPr>
              <w:spacing w:before="40" w:after="40"/>
              <w:ind w:left="80"/>
              <w:rPr>
                <w:rFonts w:ascii="Courier" w:hAnsi="Courier"/>
                <w:sz w:val="18"/>
                <w:lang w:val="it-IT"/>
              </w:rPr>
            </w:pPr>
            <w:r w:rsidRPr="00851DA4">
              <w:rPr>
                <w:rFonts w:ascii="Courier" w:hAnsi="Courier"/>
                <w:sz w:val="18"/>
                <w:lang w:val="it-IT"/>
              </w:rPr>
              <w:t>VI_FDC_NORMAL</w:t>
            </w:r>
          </w:p>
          <w:p w:rsidR="004E0CA0" w:rsidRPr="00851DA4" w:rsidRDefault="004E0CA0" w:rsidP="00052124">
            <w:pPr>
              <w:spacing w:before="40" w:after="40"/>
              <w:ind w:left="80"/>
              <w:rPr>
                <w:rFonts w:ascii="Courier" w:hAnsi="Courier"/>
                <w:sz w:val="18"/>
                <w:lang w:val="it-IT"/>
              </w:rPr>
            </w:pPr>
            <w:r w:rsidRPr="00851DA4">
              <w:rPr>
                <w:rFonts w:ascii="Courier" w:hAnsi="Courier"/>
                <w:sz w:val="18"/>
                <w:lang w:val="it-IT"/>
              </w:rPr>
              <w:t>VI_FDC_STREAM</w:t>
            </w:r>
          </w:p>
        </w:tc>
      </w:tr>
      <w:tr w:rsidR="004E0CA0">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rsidR="004E0CA0" w:rsidRDefault="004E0CA0" w:rsidP="00052124">
            <w:pPr>
              <w:spacing w:before="40" w:after="40"/>
              <w:ind w:left="80"/>
              <w:rPr>
                <w:rFonts w:ascii="Courier" w:hAnsi="Courier"/>
                <w:sz w:val="18"/>
              </w:rPr>
            </w:pPr>
            <w:r>
              <w:rPr>
                <w:rFonts w:ascii="Courier" w:hAnsi="Courier"/>
                <w:sz w:val="18"/>
              </w:rPr>
              <w:t>VI_ATTR_FDC_USE_PAIR</w:t>
            </w:r>
          </w:p>
        </w:tc>
        <w:tc>
          <w:tcPr>
            <w:tcW w:w="793" w:type="dxa"/>
            <w:tcBorders>
              <w:top w:val="single" w:sz="6" w:space="0" w:color="auto"/>
              <w:left w:val="single" w:sz="6" w:space="0" w:color="auto"/>
              <w:bottom w:val="single" w:sz="6" w:space="0" w:color="auto"/>
              <w:right w:val="single" w:sz="6" w:space="0" w:color="auto"/>
            </w:tcBorders>
          </w:tcPr>
          <w:p w:rsidR="004E0CA0" w:rsidRDefault="004E0CA0" w:rsidP="00052124">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rsidR="004E0CA0" w:rsidRDefault="004E0CA0" w:rsidP="00052124">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rsidR="004E0CA0" w:rsidRDefault="004E0CA0" w:rsidP="00052124">
            <w:pPr>
              <w:spacing w:before="40" w:after="40"/>
              <w:ind w:left="80"/>
              <w:rPr>
                <w:rFonts w:ascii="Courier" w:hAnsi="Courier"/>
                <w:sz w:val="18"/>
              </w:rPr>
            </w:pPr>
            <w:r>
              <w:rPr>
                <w:rFonts w:ascii="Courier" w:hAnsi="Courier"/>
                <w:sz w:val="18"/>
              </w:rPr>
              <w:t>ViBoolean</w:t>
            </w:r>
          </w:p>
        </w:tc>
        <w:tc>
          <w:tcPr>
            <w:tcW w:w="2707" w:type="dxa"/>
            <w:tcBorders>
              <w:top w:val="single" w:sz="6" w:space="0" w:color="auto"/>
              <w:left w:val="single" w:sz="6" w:space="0" w:color="auto"/>
              <w:bottom w:val="single" w:sz="6" w:space="0" w:color="auto"/>
              <w:right w:val="single" w:sz="6" w:space="0" w:color="auto"/>
            </w:tcBorders>
          </w:tcPr>
          <w:p w:rsidR="004E0CA0" w:rsidRDefault="004E0CA0" w:rsidP="00052124">
            <w:pPr>
              <w:spacing w:before="40" w:after="40"/>
              <w:ind w:left="80"/>
              <w:rPr>
                <w:rFonts w:ascii="Courier" w:hAnsi="Courier"/>
                <w:sz w:val="18"/>
              </w:rPr>
            </w:pPr>
            <w:r>
              <w:rPr>
                <w:rFonts w:ascii="Courier" w:hAnsi="Courier"/>
                <w:sz w:val="18"/>
              </w:rPr>
              <w:t>VI_TRUE</w:t>
            </w:r>
          </w:p>
          <w:p w:rsidR="004E0CA0" w:rsidRDefault="004E0CA0" w:rsidP="00052124">
            <w:pPr>
              <w:spacing w:before="40" w:after="40"/>
              <w:ind w:left="80"/>
              <w:rPr>
                <w:rFonts w:ascii="Courier" w:hAnsi="Courier"/>
                <w:sz w:val="18"/>
              </w:rPr>
            </w:pPr>
            <w:r>
              <w:rPr>
                <w:rFonts w:ascii="Courier" w:hAnsi="Courier"/>
                <w:sz w:val="18"/>
              </w:rPr>
              <w:t>VI_FALSE</w:t>
            </w:r>
          </w:p>
        </w:tc>
      </w:tr>
      <w:tr w:rsidR="00F2198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VI_ATTR_SRC_BYTE_ORDER</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VI_BIG_ENDIAN</w:t>
            </w:r>
          </w:p>
          <w:p w:rsidR="00F21987" w:rsidRDefault="00F21987">
            <w:pPr>
              <w:spacing w:before="40" w:after="40"/>
              <w:ind w:left="80"/>
              <w:rPr>
                <w:rFonts w:ascii="Courier" w:hAnsi="Courier"/>
                <w:sz w:val="18"/>
              </w:rPr>
            </w:pPr>
            <w:r>
              <w:rPr>
                <w:rFonts w:ascii="Courier" w:hAnsi="Courier"/>
                <w:sz w:val="18"/>
              </w:rPr>
              <w:t>VI_LITTLE_ENDIAN</w:t>
            </w:r>
          </w:p>
        </w:tc>
      </w:tr>
      <w:tr w:rsidR="00F2198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VI_ATTR_DEST_BYTE_ORDER</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VI_BIG_ENDIAN</w:t>
            </w:r>
          </w:p>
          <w:p w:rsidR="00F21987" w:rsidRDefault="00F21987">
            <w:pPr>
              <w:spacing w:before="40" w:after="40"/>
              <w:ind w:left="80"/>
              <w:rPr>
                <w:rFonts w:ascii="Courier" w:hAnsi="Courier"/>
                <w:sz w:val="18"/>
              </w:rPr>
            </w:pPr>
            <w:r>
              <w:rPr>
                <w:rFonts w:ascii="Courier" w:hAnsi="Courier"/>
                <w:sz w:val="18"/>
              </w:rPr>
              <w:t>VI_LITTLE_ENDIAN</w:t>
            </w:r>
          </w:p>
        </w:tc>
      </w:tr>
      <w:tr w:rsidR="00F2198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VI_ATTR_WIN_BYTE_ORDER</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VI_BIG_ENDIAN</w:t>
            </w:r>
          </w:p>
          <w:p w:rsidR="00F21987" w:rsidRDefault="00F21987">
            <w:pPr>
              <w:spacing w:before="40" w:after="40"/>
              <w:ind w:left="80"/>
              <w:rPr>
                <w:rFonts w:ascii="Courier" w:hAnsi="Courier"/>
                <w:sz w:val="18"/>
              </w:rPr>
            </w:pPr>
            <w:r>
              <w:rPr>
                <w:rFonts w:ascii="Courier" w:hAnsi="Courier"/>
                <w:sz w:val="18"/>
              </w:rPr>
              <w:t>VI_LITTLE_ENDIAN</w:t>
            </w:r>
          </w:p>
        </w:tc>
      </w:tr>
      <w:tr w:rsidR="00F21987" w:rsidRPr="00DB0F35">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VI_ATTR_SRC_ACCESS_PRIV</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rsidR="00F21987" w:rsidRPr="00F937A0" w:rsidRDefault="00F21987">
            <w:pPr>
              <w:spacing w:before="40" w:after="40"/>
              <w:ind w:left="80"/>
              <w:rPr>
                <w:rFonts w:ascii="Courier" w:hAnsi="Courier"/>
                <w:sz w:val="18"/>
                <w:lang w:val="de-DE"/>
              </w:rPr>
            </w:pPr>
            <w:r w:rsidRPr="00F937A0">
              <w:rPr>
                <w:rFonts w:ascii="Courier" w:hAnsi="Courier"/>
                <w:sz w:val="18"/>
                <w:lang w:val="de-DE"/>
              </w:rPr>
              <w:t>VI_PROG_NPRIV</w:t>
            </w:r>
          </w:p>
          <w:p w:rsidR="00F21987" w:rsidRPr="00F937A0" w:rsidRDefault="00F21987">
            <w:pPr>
              <w:spacing w:before="40" w:after="40"/>
              <w:ind w:left="80"/>
              <w:rPr>
                <w:rFonts w:ascii="Courier" w:hAnsi="Courier"/>
                <w:sz w:val="18"/>
                <w:lang w:val="de-DE"/>
              </w:rPr>
            </w:pPr>
            <w:r w:rsidRPr="00F937A0">
              <w:rPr>
                <w:rFonts w:ascii="Courier" w:hAnsi="Courier"/>
                <w:sz w:val="18"/>
                <w:lang w:val="de-DE"/>
              </w:rPr>
              <w:t>VI_PROG_PRIV</w:t>
            </w:r>
          </w:p>
          <w:p w:rsidR="00F21987" w:rsidRPr="00F937A0" w:rsidRDefault="00F21987">
            <w:pPr>
              <w:spacing w:before="40" w:after="40"/>
              <w:ind w:left="80"/>
              <w:rPr>
                <w:rFonts w:ascii="Courier" w:hAnsi="Courier"/>
                <w:sz w:val="18"/>
                <w:lang w:val="de-DE"/>
              </w:rPr>
            </w:pPr>
            <w:r w:rsidRPr="00F937A0">
              <w:rPr>
                <w:rFonts w:ascii="Courier" w:hAnsi="Courier"/>
                <w:sz w:val="18"/>
                <w:lang w:val="de-DE"/>
              </w:rPr>
              <w:t>VI_BLCK_NPRIV</w:t>
            </w:r>
          </w:p>
          <w:p w:rsidR="00F21987" w:rsidRPr="00F937A0" w:rsidRDefault="00F21987">
            <w:pPr>
              <w:spacing w:before="40" w:after="40"/>
              <w:ind w:left="80"/>
              <w:rPr>
                <w:rFonts w:ascii="Courier" w:hAnsi="Courier"/>
                <w:sz w:val="18"/>
                <w:lang w:val="de-DE"/>
              </w:rPr>
            </w:pPr>
            <w:r w:rsidRPr="00F937A0">
              <w:rPr>
                <w:rFonts w:ascii="Courier" w:hAnsi="Courier"/>
                <w:sz w:val="18"/>
                <w:lang w:val="de-DE"/>
              </w:rPr>
              <w:t>VI_BLCK_PRIV</w:t>
            </w:r>
          </w:p>
          <w:p w:rsidR="00F21987" w:rsidRPr="00F937A0" w:rsidRDefault="00F21987">
            <w:pPr>
              <w:spacing w:before="40" w:after="40"/>
              <w:ind w:left="80"/>
              <w:rPr>
                <w:rFonts w:ascii="Courier" w:hAnsi="Courier"/>
                <w:sz w:val="18"/>
                <w:lang w:val="de-DE"/>
              </w:rPr>
            </w:pPr>
            <w:r w:rsidRPr="00F937A0">
              <w:rPr>
                <w:rFonts w:ascii="Courier" w:hAnsi="Courier"/>
                <w:sz w:val="18"/>
                <w:lang w:val="de-DE"/>
              </w:rPr>
              <w:t>VI_D64_NPRIV</w:t>
            </w:r>
          </w:p>
          <w:p w:rsidR="00F21987" w:rsidRDefault="00F21987">
            <w:pPr>
              <w:spacing w:before="40" w:after="40"/>
              <w:ind w:left="80"/>
              <w:rPr>
                <w:rFonts w:ascii="Courier" w:hAnsi="Courier"/>
                <w:sz w:val="18"/>
                <w:lang w:val="it-IT"/>
              </w:rPr>
            </w:pPr>
            <w:r w:rsidRPr="00851DA4">
              <w:rPr>
                <w:rFonts w:ascii="Courier" w:hAnsi="Courier"/>
                <w:sz w:val="18"/>
                <w:lang w:val="it-IT"/>
              </w:rPr>
              <w:t>VI_D64_PRIV</w:t>
            </w:r>
          </w:p>
          <w:p w:rsidR="00A17E4D" w:rsidRDefault="00A17E4D">
            <w:pPr>
              <w:spacing w:before="40" w:after="40"/>
              <w:ind w:left="80"/>
              <w:rPr>
                <w:rFonts w:ascii="Courier" w:hAnsi="Courier"/>
                <w:sz w:val="18"/>
                <w:lang w:val="it-IT"/>
              </w:rPr>
            </w:pPr>
            <w:r>
              <w:rPr>
                <w:rFonts w:ascii="Courier" w:hAnsi="Courier"/>
                <w:sz w:val="18"/>
                <w:lang w:val="it-IT"/>
              </w:rPr>
              <w:t>VI_D64_2EVME</w:t>
            </w:r>
          </w:p>
          <w:p w:rsidR="00A17E4D" w:rsidRDefault="00A17E4D">
            <w:pPr>
              <w:spacing w:before="40" w:after="40"/>
              <w:ind w:left="80"/>
              <w:rPr>
                <w:rFonts w:ascii="Courier" w:hAnsi="Courier"/>
                <w:sz w:val="18"/>
                <w:lang w:val="it-IT"/>
              </w:rPr>
            </w:pPr>
            <w:r>
              <w:rPr>
                <w:rFonts w:ascii="Courier" w:hAnsi="Courier"/>
                <w:sz w:val="18"/>
                <w:lang w:val="it-IT"/>
              </w:rPr>
              <w:t>VI_D64_SST160</w:t>
            </w:r>
          </w:p>
          <w:p w:rsidR="00A17E4D" w:rsidRDefault="00A17E4D">
            <w:pPr>
              <w:spacing w:before="40" w:after="40"/>
              <w:ind w:left="80"/>
              <w:rPr>
                <w:rFonts w:ascii="Courier" w:hAnsi="Courier"/>
                <w:sz w:val="18"/>
                <w:lang w:val="it-IT"/>
              </w:rPr>
            </w:pPr>
            <w:r>
              <w:rPr>
                <w:rFonts w:ascii="Courier" w:hAnsi="Courier"/>
                <w:sz w:val="18"/>
                <w:lang w:val="it-IT"/>
              </w:rPr>
              <w:t>VI_D64_SST267</w:t>
            </w:r>
          </w:p>
          <w:p w:rsidR="00A17E4D" w:rsidRPr="00851DA4" w:rsidRDefault="00A17E4D">
            <w:pPr>
              <w:spacing w:before="40" w:after="40"/>
              <w:ind w:left="80"/>
              <w:rPr>
                <w:rFonts w:ascii="Courier" w:hAnsi="Courier"/>
                <w:sz w:val="18"/>
                <w:lang w:val="it-IT"/>
              </w:rPr>
            </w:pPr>
            <w:r>
              <w:rPr>
                <w:rFonts w:ascii="Courier" w:hAnsi="Courier"/>
                <w:sz w:val="18"/>
                <w:lang w:val="it-IT"/>
              </w:rPr>
              <w:t>VI_D64_SST320</w:t>
            </w:r>
          </w:p>
        </w:tc>
      </w:tr>
      <w:tr w:rsidR="00F21987" w:rsidRPr="00DB0F35">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VI_ATTR_DEST_ACCESS_PRIV</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rsidR="00F21987" w:rsidRPr="00F937A0" w:rsidRDefault="00F21987">
            <w:pPr>
              <w:spacing w:before="40" w:after="40"/>
              <w:ind w:left="80"/>
              <w:rPr>
                <w:rFonts w:ascii="Courier" w:hAnsi="Courier"/>
                <w:sz w:val="18"/>
                <w:lang w:val="de-DE"/>
              </w:rPr>
            </w:pPr>
            <w:r w:rsidRPr="00F937A0">
              <w:rPr>
                <w:rFonts w:ascii="Courier" w:hAnsi="Courier"/>
                <w:sz w:val="18"/>
                <w:lang w:val="de-DE"/>
              </w:rPr>
              <w:t>VI_PROG_NPRIV</w:t>
            </w:r>
          </w:p>
          <w:p w:rsidR="00F21987" w:rsidRPr="00F937A0" w:rsidRDefault="00F21987">
            <w:pPr>
              <w:spacing w:before="40" w:after="40"/>
              <w:ind w:left="80"/>
              <w:rPr>
                <w:rFonts w:ascii="Courier" w:hAnsi="Courier"/>
                <w:sz w:val="18"/>
                <w:lang w:val="de-DE"/>
              </w:rPr>
            </w:pPr>
            <w:r w:rsidRPr="00F937A0">
              <w:rPr>
                <w:rFonts w:ascii="Courier" w:hAnsi="Courier"/>
                <w:sz w:val="18"/>
                <w:lang w:val="de-DE"/>
              </w:rPr>
              <w:t>VI_PROG_PRIV</w:t>
            </w:r>
          </w:p>
          <w:p w:rsidR="00F21987" w:rsidRPr="00F937A0" w:rsidRDefault="00F21987">
            <w:pPr>
              <w:spacing w:before="40" w:after="40"/>
              <w:ind w:left="80"/>
              <w:rPr>
                <w:rFonts w:ascii="Courier" w:hAnsi="Courier"/>
                <w:sz w:val="18"/>
                <w:lang w:val="de-DE"/>
              </w:rPr>
            </w:pPr>
            <w:r w:rsidRPr="00F937A0">
              <w:rPr>
                <w:rFonts w:ascii="Courier" w:hAnsi="Courier"/>
                <w:sz w:val="18"/>
                <w:lang w:val="de-DE"/>
              </w:rPr>
              <w:t>VI_BLCK_NPRIV</w:t>
            </w:r>
          </w:p>
          <w:p w:rsidR="00F21987" w:rsidRPr="00F937A0" w:rsidRDefault="00F21987">
            <w:pPr>
              <w:spacing w:before="40" w:after="40"/>
              <w:ind w:left="80"/>
              <w:rPr>
                <w:rFonts w:ascii="Courier" w:hAnsi="Courier"/>
                <w:sz w:val="18"/>
                <w:lang w:val="de-DE"/>
              </w:rPr>
            </w:pPr>
            <w:r w:rsidRPr="00F937A0">
              <w:rPr>
                <w:rFonts w:ascii="Courier" w:hAnsi="Courier"/>
                <w:sz w:val="18"/>
                <w:lang w:val="de-DE"/>
              </w:rPr>
              <w:t>VI_BLCK_PRIV</w:t>
            </w:r>
          </w:p>
          <w:p w:rsidR="00F21987" w:rsidRPr="00F937A0" w:rsidRDefault="00F21987">
            <w:pPr>
              <w:spacing w:before="40" w:after="40"/>
              <w:ind w:left="80"/>
              <w:rPr>
                <w:rFonts w:ascii="Courier" w:hAnsi="Courier"/>
                <w:sz w:val="18"/>
                <w:lang w:val="de-DE"/>
              </w:rPr>
            </w:pPr>
            <w:r w:rsidRPr="00F937A0">
              <w:rPr>
                <w:rFonts w:ascii="Courier" w:hAnsi="Courier"/>
                <w:sz w:val="18"/>
                <w:lang w:val="de-DE"/>
              </w:rPr>
              <w:t>VI_D64_NPRIV</w:t>
            </w:r>
          </w:p>
          <w:p w:rsidR="00F21987" w:rsidRDefault="00F21987">
            <w:pPr>
              <w:spacing w:before="40" w:after="40"/>
              <w:ind w:left="80"/>
              <w:rPr>
                <w:rFonts w:ascii="Courier" w:hAnsi="Courier"/>
                <w:sz w:val="18"/>
                <w:lang w:val="it-IT"/>
              </w:rPr>
            </w:pPr>
            <w:r w:rsidRPr="00851DA4">
              <w:rPr>
                <w:rFonts w:ascii="Courier" w:hAnsi="Courier"/>
                <w:sz w:val="18"/>
                <w:lang w:val="it-IT"/>
              </w:rPr>
              <w:t>VI_D64_PRIV</w:t>
            </w:r>
          </w:p>
          <w:p w:rsidR="00A17E4D" w:rsidRDefault="00A17E4D" w:rsidP="00A17E4D">
            <w:pPr>
              <w:spacing w:before="40" w:after="40"/>
              <w:ind w:left="80"/>
              <w:rPr>
                <w:rFonts w:ascii="Courier" w:hAnsi="Courier"/>
                <w:sz w:val="18"/>
                <w:lang w:val="it-IT"/>
              </w:rPr>
            </w:pPr>
            <w:r>
              <w:rPr>
                <w:rFonts w:ascii="Courier" w:hAnsi="Courier"/>
                <w:sz w:val="18"/>
                <w:lang w:val="it-IT"/>
              </w:rPr>
              <w:t>VI_D64_2EVME</w:t>
            </w:r>
          </w:p>
          <w:p w:rsidR="00A17E4D" w:rsidRDefault="00A17E4D" w:rsidP="00A17E4D">
            <w:pPr>
              <w:spacing w:before="40" w:after="40"/>
              <w:ind w:left="80"/>
              <w:rPr>
                <w:rFonts w:ascii="Courier" w:hAnsi="Courier"/>
                <w:sz w:val="18"/>
                <w:lang w:val="it-IT"/>
              </w:rPr>
            </w:pPr>
            <w:r>
              <w:rPr>
                <w:rFonts w:ascii="Courier" w:hAnsi="Courier"/>
                <w:sz w:val="18"/>
                <w:lang w:val="it-IT"/>
              </w:rPr>
              <w:t>VI_D64_SST160</w:t>
            </w:r>
          </w:p>
          <w:p w:rsidR="00A17E4D" w:rsidRDefault="00A17E4D" w:rsidP="00A17E4D">
            <w:pPr>
              <w:spacing w:before="40" w:after="40"/>
              <w:ind w:left="80"/>
              <w:rPr>
                <w:rFonts w:ascii="Courier" w:hAnsi="Courier"/>
                <w:sz w:val="18"/>
                <w:lang w:val="it-IT"/>
              </w:rPr>
            </w:pPr>
            <w:r>
              <w:rPr>
                <w:rFonts w:ascii="Courier" w:hAnsi="Courier"/>
                <w:sz w:val="18"/>
                <w:lang w:val="it-IT"/>
              </w:rPr>
              <w:t>VI_D64_SST267</w:t>
            </w:r>
          </w:p>
          <w:p w:rsidR="00A17E4D" w:rsidRPr="00851DA4" w:rsidRDefault="00A17E4D" w:rsidP="00A17E4D">
            <w:pPr>
              <w:spacing w:before="40" w:after="40"/>
              <w:ind w:left="80"/>
              <w:rPr>
                <w:rFonts w:ascii="Courier" w:hAnsi="Courier"/>
                <w:sz w:val="18"/>
                <w:lang w:val="it-IT"/>
              </w:rPr>
            </w:pPr>
            <w:r>
              <w:rPr>
                <w:rFonts w:ascii="Courier" w:hAnsi="Courier"/>
                <w:sz w:val="18"/>
                <w:lang w:val="it-IT"/>
              </w:rPr>
              <w:t>VI_D64_SST320</w:t>
            </w:r>
          </w:p>
        </w:tc>
      </w:tr>
      <w:tr w:rsidR="00F21987" w:rsidRPr="00851DA4">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VI_ATTR_WIN_ACCESS_PRIV</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rsidR="00F21987" w:rsidRPr="00567AF7" w:rsidRDefault="00F21987">
            <w:pPr>
              <w:spacing w:before="40" w:after="40"/>
              <w:ind w:left="80"/>
              <w:rPr>
                <w:rFonts w:ascii="Courier" w:hAnsi="Courier"/>
                <w:sz w:val="18"/>
                <w:lang w:val="de-DE"/>
              </w:rPr>
            </w:pPr>
            <w:r w:rsidRPr="00567AF7">
              <w:rPr>
                <w:rFonts w:ascii="Courier" w:hAnsi="Courier"/>
                <w:sz w:val="18"/>
                <w:lang w:val="de-DE"/>
              </w:rPr>
              <w:t>VI_PROG_NPRIV</w:t>
            </w:r>
          </w:p>
          <w:p w:rsidR="00F21987" w:rsidRPr="00567AF7" w:rsidRDefault="00F21987">
            <w:pPr>
              <w:spacing w:before="40" w:after="40"/>
              <w:ind w:left="80"/>
              <w:rPr>
                <w:rFonts w:ascii="Courier" w:hAnsi="Courier"/>
                <w:sz w:val="18"/>
                <w:lang w:val="de-DE"/>
              </w:rPr>
            </w:pPr>
            <w:r w:rsidRPr="00567AF7">
              <w:rPr>
                <w:rFonts w:ascii="Courier" w:hAnsi="Courier"/>
                <w:sz w:val="18"/>
                <w:lang w:val="de-DE"/>
              </w:rPr>
              <w:t>VI_PROG_PRIV</w:t>
            </w:r>
          </w:p>
          <w:p w:rsidR="00F21987" w:rsidRPr="00567AF7" w:rsidRDefault="00F21987">
            <w:pPr>
              <w:spacing w:before="40" w:after="40"/>
              <w:ind w:left="80"/>
              <w:rPr>
                <w:rFonts w:ascii="Courier" w:hAnsi="Courier"/>
                <w:sz w:val="18"/>
                <w:lang w:val="de-DE"/>
              </w:rPr>
            </w:pPr>
            <w:r w:rsidRPr="00567AF7">
              <w:rPr>
                <w:rFonts w:ascii="Courier" w:hAnsi="Courier"/>
                <w:sz w:val="18"/>
                <w:lang w:val="de-DE"/>
              </w:rPr>
              <w:t>VI_BLCK_NPRIV</w:t>
            </w:r>
          </w:p>
          <w:p w:rsidR="00F21987" w:rsidRPr="00851DA4" w:rsidRDefault="00F21987">
            <w:pPr>
              <w:spacing w:before="40" w:after="40"/>
              <w:ind w:left="80"/>
              <w:rPr>
                <w:rFonts w:ascii="Courier" w:hAnsi="Courier"/>
                <w:sz w:val="18"/>
                <w:lang w:val="it-IT"/>
              </w:rPr>
            </w:pPr>
            <w:r w:rsidRPr="00851DA4">
              <w:rPr>
                <w:rFonts w:ascii="Courier" w:hAnsi="Courier"/>
                <w:sz w:val="18"/>
                <w:lang w:val="it-IT"/>
              </w:rPr>
              <w:t>VI_BLCK_PRIV</w:t>
            </w:r>
          </w:p>
        </w:tc>
      </w:tr>
      <w:tr w:rsidR="00F2198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lastRenderedPageBreak/>
              <w:t>VI_ATTR_VXI_DEV_CLASS</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05"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77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VI_VXI_CLASS_MEMORY</w:t>
            </w:r>
            <w:r>
              <w:rPr>
                <w:rFonts w:ascii="Courier" w:hAnsi="Courier"/>
                <w:sz w:val="18"/>
              </w:rPr>
              <w:br/>
              <w:t>VI_VXI_CLASS_EXTENDED</w:t>
            </w:r>
            <w:r>
              <w:rPr>
                <w:rFonts w:ascii="Courier" w:hAnsi="Courier"/>
                <w:sz w:val="18"/>
              </w:rPr>
              <w:br/>
              <w:t>VI_VXI_CLASS_MESSAGE</w:t>
            </w:r>
            <w:r>
              <w:rPr>
                <w:rFonts w:ascii="Courier" w:hAnsi="Courier"/>
                <w:sz w:val="18"/>
              </w:rPr>
              <w:br/>
              <w:t>VI_VXI_CLASS_REGISTER</w:t>
            </w:r>
            <w:r>
              <w:rPr>
                <w:rFonts w:ascii="Courier" w:hAnsi="Courier"/>
                <w:sz w:val="18"/>
              </w:rPr>
              <w:br/>
              <w:t>VI_VXI_CLASS_OTHER</w:t>
            </w:r>
          </w:p>
        </w:tc>
      </w:tr>
      <w:tr w:rsidR="00F2198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sz w:val="18"/>
                <w:lang w:val="it-IT"/>
              </w:rPr>
              <w:t>VI_ATTR_VXI_TRIG_SUPPORT</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05"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77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ViUInt32</w:t>
            </w:r>
          </w:p>
        </w:tc>
        <w:tc>
          <w:tcPr>
            <w:tcW w:w="270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74"/>
              <w:rPr>
                <w:sz w:val="20"/>
              </w:rPr>
            </w:pPr>
            <w:r>
              <w:rPr>
                <w:rFonts w:ascii="Courier" w:hAnsi="Courier"/>
                <w:sz w:val="18"/>
              </w:rPr>
              <w:t>N/A</w:t>
            </w:r>
          </w:p>
        </w:tc>
      </w:tr>
    </w:tbl>
    <w:p w:rsidR="00F21987" w:rsidRDefault="00F21987">
      <w:pPr>
        <w:pStyle w:val="TOC2"/>
      </w:pPr>
      <w:r>
        <w:t xml:space="preserve"> </w:t>
      </w:r>
    </w:p>
    <w:p w:rsidR="00F21987" w:rsidRDefault="00F21987">
      <w:pPr>
        <w:ind w:left="260" w:hanging="280"/>
        <w:rPr>
          <w:sz w:val="20"/>
        </w:rPr>
      </w:pPr>
      <w:r>
        <w:rPr>
          <w:sz w:val="20"/>
        </w:rPr>
        <w:t xml:space="preserve">* </w:t>
      </w:r>
      <w:r>
        <w:rPr>
          <w:sz w:val="20"/>
        </w:rPr>
        <w:tab/>
        <w:t xml:space="preserve">For VISA 2.2, the attributes </w:t>
      </w:r>
      <w:r>
        <w:rPr>
          <w:rFonts w:ascii="Courier" w:hAnsi="Courier"/>
          <w:sz w:val="18"/>
        </w:rPr>
        <w:t xml:space="preserve">VI_ATTR_WIN_BYTE_ORDER </w:t>
      </w:r>
      <w:r>
        <w:rPr>
          <w:sz w:val="20"/>
        </w:rPr>
        <w:t>and</w:t>
      </w:r>
      <w:r>
        <w:rPr>
          <w:rFonts w:ascii="Courier" w:hAnsi="Courier"/>
          <w:sz w:val="18"/>
        </w:rPr>
        <w:t xml:space="preserve"> VI_ATTR_WIN_ACCESS_PRIV</w:t>
      </w:r>
      <w:r>
        <w:rPr>
          <w:sz w:val="20"/>
        </w:rPr>
        <w:t xml:space="preserve"> are R/W (readable and writeable) when the corresponding session is not mapped (</w:t>
      </w:r>
      <w:r>
        <w:rPr>
          <w:rFonts w:ascii="Courier" w:hAnsi="Courier"/>
          <w:sz w:val="18"/>
        </w:rPr>
        <w:t>VI_ATTR_WIN_ACCESS == VI_NMAPPED</w:t>
      </w:r>
      <w:r>
        <w:rPr>
          <w:sz w:val="20"/>
        </w:rPr>
        <w:t>). When the session is mapped, these attributes are RO (read only).</w:t>
      </w:r>
    </w:p>
    <w:p w:rsidR="00F21987" w:rsidRDefault="00F21987">
      <w:pPr>
        <w:ind w:left="2160" w:hanging="2160"/>
        <w:rPr>
          <w:b/>
          <w:sz w:val="20"/>
        </w:rPr>
      </w:pPr>
    </w:p>
    <w:p w:rsidR="00F21987" w:rsidRDefault="00F21987">
      <w:pPr>
        <w:keepNext/>
      </w:pPr>
      <w:r>
        <w:rPr>
          <w:b/>
          <w:sz w:val="20"/>
        </w:rPr>
        <w:t>GPIB-VXI Specific INSTR Resource Attributes</w:t>
      </w:r>
    </w:p>
    <w:p w:rsidR="00F21987" w:rsidRDefault="00F21987">
      <w:pPr>
        <w:pStyle w:val="TOC1"/>
        <w:keepNext/>
        <w:spacing w:before="0"/>
        <w:rPr>
          <w:caps/>
        </w:rPr>
      </w:pPr>
    </w:p>
    <w:tbl>
      <w:tblPr>
        <w:tblW w:w="0" w:type="auto"/>
        <w:tblInd w:w="180" w:type="dxa"/>
        <w:tblLayout w:type="fixed"/>
        <w:tblLook w:val="0000"/>
      </w:tblPr>
      <w:tblGrid>
        <w:gridCol w:w="3528"/>
        <w:gridCol w:w="793"/>
        <w:gridCol w:w="800"/>
        <w:gridCol w:w="1915"/>
        <w:gridCol w:w="2232"/>
      </w:tblGrid>
      <w:tr w:rsidR="00F21987">
        <w:trPr>
          <w:cantSplit/>
        </w:trPr>
        <w:tc>
          <w:tcPr>
            <w:tcW w:w="352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528" w:type="dxa"/>
            <w:tcBorders>
              <w:top w:val="doub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VI_ATTR_INTF_PARENT_NUM</w:t>
            </w:r>
          </w:p>
        </w:tc>
        <w:tc>
          <w:tcPr>
            <w:tcW w:w="79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74"/>
              <w:rPr>
                <w:sz w:val="20"/>
              </w:rPr>
            </w:pPr>
            <w:r>
              <w:rPr>
                <w:sz w:val="20"/>
              </w:rPr>
              <w:t>0 to FFFFh</w:t>
            </w:r>
          </w:p>
        </w:tc>
      </w:tr>
    </w:tbl>
    <w:p w:rsidR="00F21987" w:rsidRDefault="00F21987">
      <w:pPr>
        <w:ind w:left="2160" w:hanging="2160"/>
        <w:rPr>
          <w:sz w:val="20"/>
        </w:rPr>
      </w:pPr>
    </w:p>
    <w:p w:rsidR="00F21987" w:rsidRDefault="00F21987">
      <w:pPr>
        <w:rPr>
          <w:b/>
          <w:sz w:val="20"/>
        </w:rPr>
      </w:pPr>
      <w:r>
        <w:rPr>
          <w:b/>
          <w:sz w:val="20"/>
        </w:rPr>
        <w:t>ASRL Specific INSTR Resource Attributes</w:t>
      </w:r>
    </w:p>
    <w:p w:rsidR="00F21987" w:rsidRDefault="00F21987">
      <w:pPr>
        <w:rPr>
          <w:b/>
          <w:sz w:val="20"/>
        </w:rPr>
      </w:pPr>
    </w:p>
    <w:tbl>
      <w:tblPr>
        <w:tblW w:w="0" w:type="auto"/>
        <w:tblInd w:w="180" w:type="dxa"/>
        <w:tblLayout w:type="fixed"/>
        <w:tblLook w:val="0000"/>
      </w:tblPr>
      <w:tblGrid>
        <w:gridCol w:w="3528"/>
        <w:gridCol w:w="793"/>
        <w:gridCol w:w="800"/>
        <w:gridCol w:w="1647"/>
        <w:gridCol w:w="2500"/>
      </w:tblGrid>
      <w:tr w:rsidR="00F21987">
        <w:trPr>
          <w:cantSplit/>
        </w:trPr>
        <w:tc>
          <w:tcPr>
            <w:tcW w:w="352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647"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5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528" w:type="dxa"/>
            <w:tcBorders>
              <w:top w:val="doub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VI_ATTR_ASRL_AVAIL_NUM</w:t>
            </w:r>
          </w:p>
        </w:tc>
        <w:tc>
          <w:tcPr>
            <w:tcW w:w="79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47"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ViUInt32</w:t>
            </w:r>
          </w:p>
        </w:tc>
        <w:tc>
          <w:tcPr>
            <w:tcW w:w="2500" w:type="dxa"/>
            <w:tcBorders>
              <w:top w:val="double" w:sz="6" w:space="0" w:color="auto"/>
              <w:left w:val="single" w:sz="6" w:space="0" w:color="auto"/>
              <w:bottom w:val="single" w:sz="6" w:space="0" w:color="auto"/>
              <w:right w:val="single" w:sz="6" w:space="0" w:color="auto"/>
            </w:tcBorders>
          </w:tcPr>
          <w:p w:rsidR="00F21987" w:rsidRDefault="00F21987">
            <w:pPr>
              <w:spacing w:before="20" w:after="40"/>
              <w:rPr>
                <w:sz w:val="20"/>
              </w:rPr>
            </w:pPr>
            <w:r>
              <w:rPr>
                <w:sz w:val="20"/>
              </w:rPr>
              <w:t>0 to FFFFFFFFh</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caps/>
                <w:sz w:val="18"/>
              </w:rPr>
            </w:pPr>
            <w:r>
              <w:rPr>
                <w:rFonts w:ascii="Courier" w:hAnsi="Courier"/>
                <w:caps/>
                <w:sz w:val="18"/>
              </w:rPr>
              <w:t>VI_ATTR_ASRL_BAUD</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ViUInt32</w:t>
            </w:r>
          </w:p>
        </w:tc>
        <w:tc>
          <w:tcPr>
            <w:tcW w:w="2500" w:type="dxa"/>
            <w:tcBorders>
              <w:top w:val="single" w:sz="6" w:space="0" w:color="auto"/>
              <w:left w:val="single" w:sz="6" w:space="0" w:color="auto"/>
              <w:bottom w:val="single" w:sz="6" w:space="0" w:color="auto"/>
              <w:right w:val="single" w:sz="6" w:space="0" w:color="auto"/>
            </w:tcBorders>
          </w:tcPr>
          <w:p w:rsidR="00F21987" w:rsidRDefault="00F21987">
            <w:pPr>
              <w:spacing w:before="20" w:after="40"/>
              <w:rPr>
                <w:sz w:val="20"/>
              </w:rPr>
            </w:pPr>
            <w:r>
              <w:rPr>
                <w:sz w:val="20"/>
              </w:rPr>
              <w:t>0 to FFFFFFFFh</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b/>
                <w:caps/>
                <w:sz w:val="18"/>
                <w:lang w:val="it-IT"/>
              </w:rPr>
            </w:pPr>
            <w:r w:rsidRPr="00851DA4">
              <w:rPr>
                <w:rFonts w:ascii="Courier" w:hAnsi="Courier"/>
                <w:caps/>
                <w:sz w:val="18"/>
                <w:lang w:val="it-IT"/>
              </w:rPr>
              <w:t>VI_ATTR_ASRL_DATA_BITS</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rsidR="00F21987" w:rsidRDefault="00F21987">
            <w:pPr>
              <w:spacing w:before="20" w:after="40"/>
              <w:rPr>
                <w:sz w:val="20"/>
              </w:rPr>
            </w:pPr>
            <w:r>
              <w:rPr>
                <w:sz w:val="20"/>
              </w:rPr>
              <w:t>5 to 8</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b/>
                <w:caps/>
                <w:sz w:val="18"/>
              </w:rPr>
            </w:pPr>
            <w:r>
              <w:rPr>
                <w:rFonts w:ascii="Courier" w:hAnsi="Courier"/>
                <w:caps/>
                <w:sz w:val="18"/>
              </w:rPr>
              <w:t>VI_ATTR_ASRL_PARITY</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rsidR="00F21987" w:rsidRPr="00567AF7" w:rsidRDefault="00F21987">
            <w:pPr>
              <w:spacing w:before="20" w:after="40"/>
              <w:rPr>
                <w:rFonts w:ascii="Courier" w:hAnsi="Courier"/>
                <w:sz w:val="18"/>
                <w:lang w:val="es-ES"/>
              </w:rPr>
            </w:pPr>
            <w:r w:rsidRPr="00567AF7">
              <w:rPr>
                <w:rFonts w:ascii="Courier" w:hAnsi="Courier"/>
                <w:sz w:val="18"/>
                <w:lang w:val="es-ES"/>
              </w:rPr>
              <w:t>VI_ASRL_PAR_NONE</w:t>
            </w:r>
          </w:p>
          <w:p w:rsidR="00F21987" w:rsidRPr="00567AF7" w:rsidRDefault="00F21987">
            <w:pPr>
              <w:spacing w:before="20" w:after="40"/>
              <w:rPr>
                <w:rFonts w:ascii="Courier" w:hAnsi="Courier"/>
                <w:sz w:val="18"/>
                <w:lang w:val="es-ES"/>
              </w:rPr>
            </w:pPr>
            <w:r w:rsidRPr="00567AF7">
              <w:rPr>
                <w:rFonts w:ascii="Courier" w:hAnsi="Courier"/>
                <w:sz w:val="18"/>
                <w:lang w:val="es-ES"/>
              </w:rPr>
              <w:t>VI_ASRL_PAR_ODD</w:t>
            </w:r>
          </w:p>
          <w:p w:rsidR="00F21987" w:rsidRPr="00567AF7" w:rsidRDefault="00F21987">
            <w:pPr>
              <w:spacing w:before="20" w:after="40"/>
              <w:rPr>
                <w:rFonts w:ascii="Courier" w:hAnsi="Courier"/>
                <w:sz w:val="18"/>
                <w:lang w:val="es-ES"/>
              </w:rPr>
            </w:pPr>
            <w:r w:rsidRPr="00567AF7">
              <w:rPr>
                <w:rFonts w:ascii="Courier" w:hAnsi="Courier"/>
                <w:sz w:val="18"/>
                <w:lang w:val="es-ES"/>
              </w:rPr>
              <w:t>VI_ASRL_PAR_EVEN</w:t>
            </w:r>
          </w:p>
          <w:p w:rsidR="00F21987" w:rsidRPr="00567AF7" w:rsidRDefault="00F21987">
            <w:pPr>
              <w:spacing w:before="20" w:after="40"/>
              <w:rPr>
                <w:rFonts w:ascii="Courier" w:hAnsi="Courier"/>
                <w:sz w:val="18"/>
                <w:lang w:val="es-ES"/>
              </w:rPr>
            </w:pPr>
            <w:r w:rsidRPr="00567AF7">
              <w:rPr>
                <w:rFonts w:ascii="Courier" w:hAnsi="Courier"/>
                <w:sz w:val="18"/>
                <w:lang w:val="es-ES"/>
              </w:rPr>
              <w:t>VI_ASRL_PAR_MARK</w:t>
            </w:r>
          </w:p>
          <w:p w:rsidR="00F21987" w:rsidRDefault="00F21987">
            <w:pPr>
              <w:spacing w:before="20" w:after="40"/>
              <w:rPr>
                <w:sz w:val="20"/>
              </w:rPr>
            </w:pPr>
            <w:r>
              <w:rPr>
                <w:rFonts w:ascii="Courier" w:hAnsi="Courier"/>
                <w:sz w:val="18"/>
              </w:rPr>
              <w:t>VI_ASRL_PAR_SPACE</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b/>
                <w:caps/>
                <w:sz w:val="18"/>
              </w:rPr>
            </w:pPr>
            <w:r>
              <w:rPr>
                <w:rFonts w:ascii="Courier" w:hAnsi="Courier"/>
                <w:caps/>
                <w:sz w:val="18"/>
              </w:rPr>
              <w:t>VI_ATTR_ASRL_STOP_BITS</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rsidR="00F21987" w:rsidRDefault="00F21987">
            <w:pPr>
              <w:spacing w:before="20" w:after="40"/>
              <w:rPr>
                <w:rFonts w:ascii="Courier" w:hAnsi="Courier"/>
                <w:sz w:val="18"/>
              </w:rPr>
            </w:pPr>
            <w:r>
              <w:rPr>
                <w:rFonts w:ascii="Courier" w:hAnsi="Courier"/>
                <w:sz w:val="18"/>
              </w:rPr>
              <w:t>VI_ASRL_STOP_ONE</w:t>
            </w:r>
          </w:p>
          <w:p w:rsidR="00F21987" w:rsidRDefault="00F21987">
            <w:pPr>
              <w:spacing w:before="20" w:after="40"/>
              <w:rPr>
                <w:rFonts w:ascii="Courier" w:hAnsi="Courier"/>
                <w:sz w:val="18"/>
              </w:rPr>
            </w:pPr>
            <w:r>
              <w:rPr>
                <w:rFonts w:ascii="Courier" w:hAnsi="Courier"/>
                <w:sz w:val="18"/>
              </w:rPr>
              <w:t>VI_ASRL_STOP_ONE5</w:t>
            </w:r>
          </w:p>
          <w:p w:rsidR="00F21987" w:rsidRDefault="00F21987">
            <w:pPr>
              <w:spacing w:before="20" w:after="40"/>
              <w:rPr>
                <w:rFonts w:ascii="Courier" w:hAnsi="Courier"/>
                <w:sz w:val="18"/>
              </w:rPr>
            </w:pPr>
            <w:r>
              <w:rPr>
                <w:rFonts w:ascii="Courier" w:hAnsi="Courier"/>
                <w:sz w:val="18"/>
              </w:rPr>
              <w:t>VI_ASRL_STOP_TWO</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b/>
                <w:caps/>
                <w:sz w:val="18"/>
              </w:rPr>
            </w:pPr>
            <w:r>
              <w:rPr>
                <w:rFonts w:ascii="Courier" w:hAnsi="Courier"/>
                <w:caps/>
                <w:sz w:val="18"/>
              </w:rPr>
              <w:t>VI_ATTR_ASRL_FLOW_CNTRL</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rsidR="00F21987" w:rsidRDefault="00F21987">
            <w:pPr>
              <w:spacing w:before="20" w:after="40"/>
              <w:rPr>
                <w:rFonts w:ascii="Courier" w:hAnsi="Courier"/>
                <w:sz w:val="18"/>
              </w:rPr>
            </w:pPr>
            <w:r>
              <w:rPr>
                <w:rFonts w:ascii="Courier" w:hAnsi="Courier"/>
                <w:sz w:val="18"/>
              </w:rPr>
              <w:t>VI_ASRL_FLOW_NONE</w:t>
            </w:r>
          </w:p>
          <w:p w:rsidR="00F21987" w:rsidRDefault="00F21987">
            <w:pPr>
              <w:spacing w:before="20" w:after="40"/>
              <w:rPr>
                <w:rFonts w:ascii="Courier" w:hAnsi="Courier"/>
                <w:sz w:val="18"/>
              </w:rPr>
            </w:pPr>
            <w:r>
              <w:rPr>
                <w:rFonts w:ascii="Courier" w:hAnsi="Courier"/>
                <w:sz w:val="18"/>
              </w:rPr>
              <w:t>VI_ASRL_FLOW_XON_XOFF</w:t>
            </w:r>
          </w:p>
          <w:p w:rsidR="00F21987" w:rsidRDefault="00F21987">
            <w:pPr>
              <w:spacing w:before="20" w:after="40"/>
              <w:rPr>
                <w:rFonts w:ascii="Courier" w:hAnsi="Courier"/>
                <w:sz w:val="18"/>
              </w:rPr>
            </w:pPr>
            <w:r>
              <w:rPr>
                <w:rFonts w:ascii="Courier" w:hAnsi="Courier"/>
                <w:sz w:val="18"/>
              </w:rPr>
              <w:t>VI_ASRL_FLOW_RTS_CTS</w:t>
            </w:r>
          </w:p>
          <w:p w:rsidR="00F21987" w:rsidRDefault="00F21987">
            <w:pPr>
              <w:spacing w:before="20" w:after="40"/>
              <w:rPr>
                <w:rFonts w:ascii="Courier" w:hAnsi="Courier"/>
                <w:sz w:val="18"/>
              </w:rPr>
            </w:pPr>
            <w:r>
              <w:rPr>
                <w:rFonts w:ascii="Courier" w:hAnsi="Courier"/>
                <w:sz w:val="18"/>
              </w:rPr>
              <w:t>VI_ASRL_FLOW_DTR_DSR</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b/>
                <w:caps/>
                <w:sz w:val="18"/>
              </w:rPr>
            </w:pPr>
            <w:r>
              <w:rPr>
                <w:rFonts w:ascii="Courier" w:hAnsi="Courier"/>
                <w:caps/>
                <w:sz w:val="18"/>
              </w:rPr>
              <w:t>VI_ATTR_ASRL_END_IN</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64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rsidR="00F21987" w:rsidRDefault="00F21987">
            <w:pPr>
              <w:spacing w:before="20" w:after="40"/>
              <w:rPr>
                <w:rFonts w:ascii="Courier" w:hAnsi="Courier"/>
                <w:sz w:val="18"/>
              </w:rPr>
            </w:pPr>
            <w:r>
              <w:rPr>
                <w:rFonts w:ascii="Courier" w:hAnsi="Courier"/>
                <w:sz w:val="18"/>
              </w:rPr>
              <w:t>VI_ASRL_END_NONE</w:t>
            </w:r>
          </w:p>
          <w:p w:rsidR="00F21987" w:rsidRDefault="00F21987">
            <w:pPr>
              <w:spacing w:before="20" w:after="40"/>
              <w:rPr>
                <w:rFonts w:ascii="Courier" w:hAnsi="Courier"/>
                <w:sz w:val="18"/>
              </w:rPr>
            </w:pPr>
            <w:r>
              <w:rPr>
                <w:rFonts w:ascii="Courier" w:hAnsi="Courier"/>
                <w:sz w:val="18"/>
              </w:rPr>
              <w:t>VI_ASRL_END_LAST_BIT</w:t>
            </w:r>
          </w:p>
          <w:p w:rsidR="00F21987" w:rsidRDefault="00F21987">
            <w:pPr>
              <w:spacing w:before="20" w:after="40"/>
              <w:rPr>
                <w:rFonts w:ascii="Courier" w:hAnsi="Courier"/>
                <w:sz w:val="18"/>
              </w:rPr>
            </w:pPr>
            <w:r>
              <w:rPr>
                <w:rFonts w:ascii="Courier" w:hAnsi="Courier"/>
                <w:sz w:val="18"/>
              </w:rPr>
              <w:t>VI_ASRL_END_TERMCHAR</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b/>
                <w:caps/>
                <w:sz w:val="18"/>
              </w:rPr>
            </w:pPr>
            <w:r>
              <w:rPr>
                <w:rFonts w:ascii="Courier" w:hAnsi="Courier"/>
                <w:caps/>
                <w:sz w:val="18"/>
              </w:rPr>
              <w:t>VI_ATTR_ASRL_END_OUT</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64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rsidR="00F21987" w:rsidRDefault="00F21987">
            <w:pPr>
              <w:spacing w:before="20" w:after="40"/>
              <w:rPr>
                <w:rFonts w:ascii="Courier" w:hAnsi="Courier"/>
                <w:sz w:val="18"/>
              </w:rPr>
            </w:pPr>
            <w:r>
              <w:rPr>
                <w:rFonts w:ascii="Courier" w:hAnsi="Courier"/>
                <w:sz w:val="18"/>
              </w:rPr>
              <w:t>VI_ASRL_END_NONE</w:t>
            </w:r>
          </w:p>
          <w:p w:rsidR="00F21987" w:rsidRDefault="00F21987">
            <w:pPr>
              <w:spacing w:before="20" w:after="40"/>
              <w:rPr>
                <w:rFonts w:ascii="Courier" w:hAnsi="Courier"/>
                <w:sz w:val="18"/>
              </w:rPr>
            </w:pPr>
            <w:r>
              <w:rPr>
                <w:rFonts w:ascii="Courier" w:hAnsi="Courier"/>
                <w:sz w:val="18"/>
              </w:rPr>
              <w:t>VI_ASRL_END_LAST_BIT</w:t>
            </w:r>
          </w:p>
          <w:p w:rsidR="00F21987" w:rsidRDefault="00F21987">
            <w:pPr>
              <w:spacing w:before="20" w:after="40"/>
              <w:rPr>
                <w:rFonts w:ascii="Courier" w:hAnsi="Courier"/>
                <w:sz w:val="18"/>
              </w:rPr>
            </w:pPr>
            <w:r>
              <w:rPr>
                <w:rFonts w:ascii="Courier" w:hAnsi="Courier"/>
                <w:sz w:val="18"/>
              </w:rPr>
              <w:t>VI_ASRL_END_TERMCHAR</w:t>
            </w:r>
          </w:p>
          <w:p w:rsidR="00F21987" w:rsidRDefault="00F21987">
            <w:pPr>
              <w:spacing w:before="20" w:after="40"/>
              <w:rPr>
                <w:rFonts w:ascii="Courier" w:hAnsi="Courier"/>
                <w:sz w:val="18"/>
              </w:rPr>
            </w:pPr>
            <w:r>
              <w:rPr>
                <w:rFonts w:ascii="Courier" w:hAnsi="Courier"/>
                <w:sz w:val="18"/>
              </w:rPr>
              <w:t>VI_ASRL_END_BREAK</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caps/>
                <w:sz w:val="18"/>
              </w:rPr>
            </w:pPr>
            <w:r>
              <w:rPr>
                <w:rFonts w:ascii="Courier" w:hAnsi="Courier"/>
                <w:caps/>
                <w:sz w:val="18"/>
              </w:rPr>
              <w:t>VI_ATTR_ASRL_CTS_STATE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20" w:after="40"/>
              <w:rPr>
                <w:rFonts w:ascii="Courier" w:hAnsi="Courier"/>
                <w:sz w:val="18"/>
                <w:lang w:val="it-IT"/>
              </w:rPr>
            </w:pPr>
            <w:r w:rsidRPr="00851DA4">
              <w:rPr>
                <w:rFonts w:ascii="Courier" w:hAnsi="Courier"/>
                <w:sz w:val="18"/>
                <w:lang w:val="it-IT"/>
              </w:rPr>
              <w:t>VI_STATE_ASSERTED</w:t>
            </w:r>
          </w:p>
          <w:p w:rsidR="00F21987" w:rsidRPr="00851DA4" w:rsidRDefault="00F21987">
            <w:pPr>
              <w:spacing w:before="20" w:after="40"/>
              <w:rPr>
                <w:rFonts w:ascii="Courier" w:hAnsi="Courier"/>
                <w:sz w:val="18"/>
                <w:lang w:val="it-IT"/>
              </w:rPr>
            </w:pPr>
            <w:r w:rsidRPr="00851DA4">
              <w:rPr>
                <w:rFonts w:ascii="Courier" w:hAnsi="Courier"/>
                <w:sz w:val="18"/>
                <w:lang w:val="it-IT"/>
              </w:rPr>
              <w:t>VI_STATE_UNASSERTED</w:t>
            </w:r>
          </w:p>
          <w:p w:rsidR="00F21987" w:rsidRDefault="00F21987">
            <w:pPr>
              <w:spacing w:before="20" w:after="40"/>
              <w:rPr>
                <w:rFonts w:ascii="Courier" w:hAnsi="Courier"/>
                <w:sz w:val="18"/>
              </w:rPr>
            </w:pPr>
            <w:r>
              <w:rPr>
                <w:rFonts w:ascii="Courier" w:hAnsi="Courier"/>
                <w:sz w:val="18"/>
              </w:rPr>
              <w:t>VI_STATE_UNKNOWN</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VI_ATTR_ASRL_DCD_STATE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20" w:after="40"/>
              <w:rPr>
                <w:rFonts w:ascii="Courier" w:hAnsi="Courier"/>
                <w:sz w:val="18"/>
                <w:lang w:val="it-IT"/>
              </w:rPr>
            </w:pPr>
            <w:r w:rsidRPr="00851DA4">
              <w:rPr>
                <w:rFonts w:ascii="Courier" w:hAnsi="Courier"/>
                <w:sz w:val="18"/>
                <w:lang w:val="it-IT"/>
              </w:rPr>
              <w:t>VI_STATE_ASSERTED</w:t>
            </w:r>
          </w:p>
          <w:p w:rsidR="00F21987" w:rsidRPr="00851DA4" w:rsidRDefault="00F21987">
            <w:pPr>
              <w:spacing w:before="20" w:after="40"/>
              <w:rPr>
                <w:rFonts w:ascii="Courier" w:hAnsi="Courier"/>
                <w:sz w:val="18"/>
                <w:lang w:val="it-IT"/>
              </w:rPr>
            </w:pPr>
            <w:r w:rsidRPr="00851DA4">
              <w:rPr>
                <w:rFonts w:ascii="Courier" w:hAnsi="Courier"/>
                <w:sz w:val="18"/>
                <w:lang w:val="it-IT"/>
              </w:rPr>
              <w:t>VI_STATE_UNASSERTED</w:t>
            </w:r>
          </w:p>
          <w:p w:rsidR="00F21987" w:rsidRDefault="00F21987">
            <w:pPr>
              <w:spacing w:before="20" w:after="40"/>
              <w:rPr>
                <w:rFonts w:ascii="Courier" w:hAnsi="Courier"/>
                <w:sz w:val="18"/>
              </w:rPr>
            </w:pPr>
            <w:r>
              <w:rPr>
                <w:rFonts w:ascii="Courier" w:hAnsi="Courier"/>
                <w:sz w:val="18"/>
              </w:rPr>
              <w:t>VI_STATE_UNKNOWN</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lastRenderedPageBreak/>
              <w:t>VI_ATTR_ASRL_DSR_STATE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20" w:after="40"/>
              <w:rPr>
                <w:rFonts w:ascii="Courier" w:hAnsi="Courier"/>
                <w:sz w:val="18"/>
                <w:lang w:val="it-IT"/>
              </w:rPr>
            </w:pPr>
            <w:r w:rsidRPr="00851DA4">
              <w:rPr>
                <w:rFonts w:ascii="Courier" w:hAnsi="Courier"/>
                <w:sz w:val="18"/>
                <w:lang w:val="it-IT"/>
              </w:rPr>
              <w:t>VI_STATE_ASSERTED</w:t>
            </w:r>
          </w:p>
          <w:p w:rsidR="00F21987" w:rsidRPr="00851DA4" w:rsidRDefault="00F21987">
            <w:pPr>
              <w:spacing w:before="20" w:after="40"/>
              <w:rPr>
                <w:rFonts w:ascii="Courier" w:hAnsi="Courier"/>
                <w:sz w:val="18"/>
                <w:lang w:val="it-IT"/>
              </w:rPr>
            </w:pPr>
            <w:r w:rsidRPr="00851DA4">
              <w:rPr>
                <w:rFonts w:ascii="Courier" w:hAnsi="Courier"/>
                <w:sz w:val="18"/>
                <w:lang w:val="it-IT"/>
              </w:rPr>
              <w:t>VI_STATE_UNASSERTED</w:t>
            </w:r>
          </w:p>
          <w:p w:rsidR="00F21987" w:rsidRDefault="00F21987">
            <w:pPr>
              <w:spacing w:before="20" w:after="40"/>
              <w:rPr>
                <w:rFonts w:ascii="Courier" w:hAnsi="Courier"/>
                <w:sz w:val="18"/>
              </w:rPr>
            </w:pPr>
            <w:r>
              <w:rPr>
                <w:rFonts w:ascii="Courier" w:hAnsi="Courier"/>
                <w:sz w:val="18"/>
              </w:rPr>
              <w:t>VI_STATE_UNKNOWN</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VI_ATTR_ASRL_DTR_STATE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20" w:after="40"/>
              <w:rPr>
                <w:rFonts w:ascii="Courier" w:hAnsi="Courier"/>
                <w:sz w:val="18"/>
                <w:lang w:val="it-IT"/>
              </w:rPr>
            </w:pPr>
            <w:r w:rsidRPr="00851DA4">
              <w:rPr>
                <w:rFonts w:ascii="Courier" w:hAnsi="Courier"/>
                <w:sz w:val="18"/>
                <w:lang w:val="it-IT"/>
              </w:rPr>
              <w:t>VI_STATE_ASSERTED</w:t>
            </w:r>
          </w:p>
          <w:p w:rsidR="00F21987" w:rsidRPr="00851DA4" w:rsidRDefault="00F21987">
            <w:pPr>
              <w:spacing w:before="20" w:after="40"/>
              <w:rPr>
                <w:rFonts w:ascii="Courier" w:hAnsi="Courier"/>
                <w:sz w:val="18"/>
                <w:lang w:val="it-IT"/>
              </w:rPr>
            </w:pPr>
            <w:r w:rsidRPr="00851DA4">
              <w:rPr>
                <w:rFonts w:ascii="Courier" w:hAnsi="Courier"/>
                <w:sz w:val="18"/>
                <w:lang w:val="it-IT"/>
              </w:rPr>
              <w:t>VI_STATE_UNASSERTED</w:t>
            </w:r>
          </w:p>
          <w:p w:rsidR="00F21987" w:rsidRDefault="00F21987">
            <w:pPr>
              <w:spacing w:before="20" w:after="40"/>
              <w:rPr>
                <w:rFonts w:ascii="Courier" w:hAnsi="Courier"/>
                <w:sz w:val="18"/>
              </w:rPr>
            </w:pPr>
            <w:r>
              <w:rPr>
                <w:rFonts w:ascii="Courier" w:hAnsi="Courier"/>
                <w:sz w:val="18"/>
              </w:rPr>
              <w:t>VI_STATE_UNKNOWN</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VI_ATTR_ASRL_RI_STATE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20" w:after="40"/>
              <w:rPr>
                <w:rFonts w:ascii="Courier" w:hAnsi="Courier"/>
                <w:sz w:val="18"/>
                <w:lang w:val="it-IT"/>
              </w:rPr>
            </w:pPr>
            <w:r w:rsidRPr="00851DA4">
              <w:rPr>
                <w:rFonts w:ascii="Courier" w:hAnsi="Courier"/>
                <w:sz w:val="18"/>
                <w:lang w:val="it-IT"/>
              </w:rPr>
              <w:t>VI_STATE_ASSERTED</w:t>
            </w:r>
          </w:p>
          <w:p w:rsidR="00F21987" w:rsidRPr="00851DA4" w:rsidRDefault="00F21987">
            <w:pPr>
              <w:spacing w:before="20" w:after="40"/>
              <w:rPr>
                <w:rFonts w:ascii="Courier" w:hAnsi="Courier"/>
                <w:sz w:val="18"/>
                <w:lang w:val="it-IT"/>
              </w:rPr>
            </w:pPr>
            <w:r w:rsidRPr="00851DA4">
              <w:rPr>
                <w:rFonts w:ascii="Courier" w:hAnsi="Courier"/>
                <w:sz w:val="18"/>
                <w:lang w:val="it-IT"/>
              </w:rPr>
              <w:t>VI_STATE_UNASSERTED</w:t>
            </w:r>
          </w:p>
          <w:p w:rsidR="00F21987" w:rsidRDefault="00F21987">
            <w:pPr>
              <w:spacing w:before="20" w:after="40"/>
              <w:rPr>
                <w:rFonts w:ascii="Courier" w:hAnsi="Courier"/>
                <w:sz w:val="18"/>
              </w:rPr>
            </w:pPr>
            <w:r>
              <w:rPr>
                <w:rFonts w:ascii="Courier" w:hAnsi="Courier"/>
                <w:sz w:val="18"/>
              </w:rPr>
              <w:t>VI_STATE_UNKNOWN</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caps/>
                <w:sz w:val="18"/>
              </w:rPr>
            </w:pPr>
            <w:r>
              <w:rPr>
                <w:rFonts w:ascii="Courier" w:hAnsi="Courier"/>
                <w:caps/>
                <w:sz w:val="18"/>
              </w:rPr>
              <w:t>VI_ATTR_ASRL_RTS_STATE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20" w:after="40"/>
              <w:rPr>
                <w:rFonts w:ascii="Courier" w:hAnsi="Courier"/>
                <w:sz w:val="18"/>
                <w:lang w:val="it-IT"/>
              </w:rPr>
            </w:pPr>
            <w:r w:rsidRPr="00851DA4">
              <w:rPr>
                <w:rFonts w:ascii="Courier" w:hAnsi="Courier"/>
                <w:sz w:val="18"/>
                <w:lang w:val="it-IT"/>
              </w:rPr>
              <w:t>VI_STATE_ASSERTED</w:t>
            </w:r>
          </w:p>
          <w:p w:rsidR="00F21987" w:rsidRPr="00851DA4" w:rsidRDefault="00F21987">
            <w:pPr>
              <w:spacing w:before="20" w:after="40"/>
              <w:rPr>
                <w:rFonts w:ascii="Courier" w:hAnsi="Courier"/>
                <w:sz w:val="18"/>
                <w:lang w:val="it-IT"/>
              </w:rPr>
            </w:pPr>
            <w:r w:rsidRPr="00851DA4">
              <w:rPr>
                <w:rFonts w:ascii="Courier" w:hAnsi="Courier"/>
                <w:sz w:val="18"/>
                <w:lang w:val="it-IT"/>
              </w:rPr>
              <w:t>VI_STATE_UNASSERTED</w:t>
            </w:r>
          </w:p>
          <w:p w:rsidR="00F21987" w:rsidRDefault="00F21987">
            <w:pPr>
              <w:spacing w:before="20" w:after="40"/>
              <w:rPr>
                <w:rFonts w:ascii="Courier" w:hAnsi="Courier"/>
                <w:sz w:val="18"/>
              </w:rPr>
            </w:pPr>
            <w:r>
              <w:rPr>
                <w:rFonts w:ascii="Courier" w:hAnsi="Courier"/>
                <w:sz w:val="18"/>
              </w:rPr>
              <w:t>VI_STATE_UNKNOWN</w:t>
            </w:r>
          </w:p>
        </w:tc>
      </w:tr>
    </w:tbl>
    <w:p w:rsidR="00F21987" w:rsidRDefault="00F21987">
      <w:pPr>
        <w:tabs>
          <w:tab w:val="right" w:pos="9180"/>
        </w:tabs>
        <w:rPr>
          <w:sz w:val="20"/>
        </w:rPr>
      </w:pPr>
      <w:r>
        <w:rPr>
          <w:sz w:val="20"/>
        </w:rPr>
        <w:tab/>
        <w:t>(continues)</w:t>
      </w:r>
    </w:p>
    <w:p w:rsidR="00F21987" w:rsidRDefault="00F21987">
      <w:pPr>
        <w:pStyle w:val="TOC1"/>
        <w:spacing w:before="0"/>
      </w:pPr>
    </w:p>
    <w:p w:rsidR="00F21987" w:rsidRDefault="00F21987">
      <w:pPr>
        <w:rPr>
          <w:b/>
          <w:sz w:val="20"/>
        </w:rPr>
      </w:pPr>
      <w:r>
        <w:rPr>
          <w:b/>
          <w:sz w:val="20"/>
        </w:rPr>
        <w:t>ARSL Specific INSTR Resource Attributes (Continued)</w:t>
      </w:r>
    </w:p>
    <w:p w:rsidR="00F21987" w:rsidRDefault="00F21987">
      <w:pPr>
        <w:pStyle w:val="TOC1"/>
        <w:spacing w:before="0"/>
      </w:pPr>
    </w:p>
    <w:tbl>
      <w:tblPr>
        <w:tblW w:w="0" w:type="auto"/>
        <w:tblInd w:w="180" w:type="dxa"/>
        <w:tblLayout w:type="fixed"/>
        <w:tblCellMar>
          <w:left w:w="93" w:type="dxa"/>
          <w:right w:w="93" w:type="dxa"/>
        </w:tblCellMar>
        <w:tblLook w:val="0000"/>
      </w:tblPr>
      <w:tblGrid>
        <w:gridCol w:w="3528"/>
        <w:gridCol w:w="793"/>
        <w:gridCol w:w="800"/>
        <w:gridCol w:w="1632"/>
        <w:gridCol w:w="2515"/>
      </w:tblGrid>
      <w:tr w:rsidR="00F21987">
        <w:trPr>
          <w:cantSplit/>
        </w:trPr>
        <w:tc>
          <w:tcPr>
            <w:tcW w:w="352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528"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caps/>
                <w:sz w:val="18"/>
              </w:rPr>
            </w:pPr>
            <w:r>
              <w:rPr>
                <w:rFonts w:ascii="Courier" w:hAnsi="Courier"/>
                <w:caps/>
                <w:sz w:val="18"/>
              </w:rPr>
              <w:t>VI_ATTR_ASRL_REPLACE_CHAR</w:t>
            </w:r>
          </w:p>
        </w:tc>
        <w:tc>
          <w:tcPr>
            <w:tcW w:w="793" w:type="dxa"/>
            <w:tcBorders>
              <w:top w:val="double" w:sz="6" w:space="0" w:color="auto"/>
              <w:left w:val="single" w:sz="6" w:space="0" w:color="auto"/>
              <w:right w:val="single" w:sz="6" w:space="0" w:color="auto"/>
            </w:tcBorders>
          </w:tcPr>
          <w:p w:rsidR="00F21987" w:rsidRDefault="00F21987">
            <w:pPr>
              <w:spacing w:before="40" w:after="40"/>
              <w:ind w:left="80"/>
              <w:rPr>
                <w:sz w:val="20"/>
              </w:rPr>
            </w:pPr>
            <w:r>
              <w:rPr>
                <w:sz w:val="20"/>
              </w:rPr>
              <w:t>R/W</w:t>
            </w:r>
          </w:p>
        </w:tc>
        <w:tc>
          <w:tcPr>
            <w:tcW w:w="800" w:type="dxa"/>
            <w:tcBorders>
              <w:top w:val="double" w:sz="6" w:space="0" w:color="auto"/>
              <w:left w:val="single" w:sz="6" w:space="0" w:color="auto"/>
              <w:right w:val="single" w:sz="6" w:space="0" w:color="auto"/>
            </w:tcBorders>
          </w:tcPr>
          <w:p w:rsidR="00F21987" w:rsidRDefault="00F21987">
            <w:pPr>
              <w:spacing w:before="40" w:after="40"/>
              <w:rPr>
                <w:sz w:val="20"/>
              </w:rPr>
            </w:pPr>
            <w:r>
              <w:rPr>
                <w:sz w:val="20"/>
              </w:rPr>
              <w:t>Local</w:t>
            </w:r>
          </w:p>
        </w:tc>
        <w:tc>
          <w:tcPr>
            <w:tcW w:w="1632"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ViUInt8</w:t>
            </w:r>
          </w:p>
        </w:tc>
        <w:tc>
          <w:tcPr>
            <w:tcW w:w="2515" w:type="dxa"/>
            <w:tcBorders>
              <w:top w:val="double" w:sz="6" w:space="0" w:color="auto"/>
              <w:left w:val="single" w:sz="6" w:space="0" w:color="auto"/>
              <w:right w:val="single" w:sz="6" w:space="0" w:color="auto"/>
            </w:tcBorders>
          </w:tcPr>
          <w:p w:rsidR="00F21987" w:rsidRDefault="00F21987">
            <w:pPr>
              <w:spacing w:before="40" w:after="40"/>
              <w:ind w:left="74"/>
              <w:rPr>
                <w:sz w:val="20"/>
              </w:rPr>
            </w:pPr>
            <w:r>
              <w:rPr>
                <w:rFonts w:ascii="Courier" w:hAnsi="Courier"/>
                <w:sz w:val="18"/>
              </w:rPr>
              <w:t>0 to FFh</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VI_ATTR_ASRL_XON_CHAR</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63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ViUInt8</w:t>
            </w:r>
          </w:p>
        </w:tc>
        <w:tc>
          <w:tcPr>
            <w:tcW w:w="2515"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74"/>
              <w:rPr>
                <w:sz w:val="20"/>
              </w:rPr>
            </w:pPr>
            <w:r>
              <w:rPr>
                <w:rFonts w:ascii="Courier" w:hAnsi="Courier"/>
                <w:sz w:val="18"/>
              </w:rPr>
              <w:t>0 to FFh</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caps/>
                <w:sz w:val="18"/>
              </w:rPr>
            </w:pPr>
            <w:r>
              <w:rPr>
                <w:rFonts w:ascii="Courier" w:hAnsi="Courier"/>
                <w:caps/>
                <w:sz w:val="18"/>
              </w:rPr>
              <w:t>VI_ATTR_ASRL_XOFF_CHAR</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63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ViUInt8</w:t>
            </w:r>
          </w:p>
        </w:tc>
        <w:tc>
          <w:tcPr>
            <w:tcW w:w="2515"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74"/>
              <w:rPr>
                <w:sz w:val="20"/>
              </w:rPr>
            </w:pPr>
            <w:r>
              <w:rPr>
                <w:rFonts w:ascii="Courier" w:hAnsi="Courier"/>
                <w:sz w:val="18"/>
              </w:rPr>
              <w:t>0 to FFh</w:t>
            </w:r>
          </w:p>
        </w:tc>
      </w:tr>
    </w:tbl>
    <w:p w:rsidR="00F21987" w:rsidRDefault="00F21987">
      <w:pPr>
        <w:pStyle w:val="TOC1"/>
        <w:spacing w:before="0"/>
      </w:pPr>
    </w:p>
    <w:p w:rsidR="00F21987" w:rsidRDefault="00F21987">
      <w:pPr>
        <w:rPr>
          <w:b/>
          <w:sz w:val="20"/>
        </w:rPr>
      </w:pPr>
      <w:r>
        <w:rPr>
          <w:b/>
          <w:sz w:val="20"/>
        </w:rPr>
        <w:t>TCPIP Specific INSTR Resource Attributes</w:t>
      </w:r>
    </w:p>
    <w:p w:rsidR="00F21987" w:rsidRDefault="00F21987">
      <w:pPr>
        <w:pStyle w:val="TOC1"/>
        <w:spacing w:before="0"/>
      </w:pPr>
    </w:p>
    <w:tbl>
      <w:tblPr>
        <w:tblW w:w="0" w:type="auto"/>
        <w:tblInd w:w="180" w:type="dxa"/>
        <w:tblLayout w:type="fixed"/>
        <w:tblCellMar>
          <w:left w:w="93" w:type="dxa"/>
          <w:right w:w="93" w:type="dxa"/>
        </w:tblCellMar>
        <w:tblLook w:val="0000"/>
      </w:tblPr>
      <w:tblGrid>
        <w:gridCol w:w="3528"/>
        <w:gridCol w:w="793"/>
        <w:gridCol w:w="800"/>
        <w:gridCol w:w="1632"/>
        <w:gridCol w:w="2515"/>
      </w:tblGrid>
      <w:tr w:rsidR="00F21987">
        <w:trPr>
          <w:cantSplit/>
        </w:trPr>
        <w:tc>
          <w:tcPr>
            <w:tcW w:w="352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528"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caps/>
                <w:sz w:val="18"/>
              </w:rPr>
            </w:pPr>
            <w:r>
              <w:rPr>
                <w:rFonts w:ascii="Courier" w:hAnsi="Courier"/>
                <w:caps/>
                <w:sz w:val="18"/>
              </w:rPr>
              <w:t>VI_ATTR_TCPIP_ADDR</w:t>
            </w:r>
          </w:p>
        </w:tc>
        <w:tc>
          <w:tcPr>
            <w:tcW w:w="793" w:type="dxa"/>
            <w:tcBorders>
              <w:top w:val="double" w:sz="6" w:space="0" w:color="auto"/>
              <w:left w:val="single" w:sz="6" w:space="0" w:color="auto"/>
              <w:right w:val="single" w:sz="6" w:space="0" w:color="auto"/>
            </w:tcBorders>
          </w:tcPr>
          <w:p w:rsidR="00F21987" w:rsidRDefault="00F21987">
            <w:pPr>
              <w:spacing w:before="40" w:after="40"/>
              <w:ind w:left="80"/>
              <w:rPr>
                <w:sz w:val="20"/>
              </w:rPr>
            </w:pPr>
            <w:r>
              <w:rPr>
                <w:sz w:val="20"/>
              </w:rPr>
              <w:t>RO</w:t>
            </w:r>
          </w:p>
        </w:tc>
        <w:tc>
          <w:tcPr>
            <w:tcW w:w="800" w:type="dxa"/>
            <w:tcBorders>
              <w:top w:val="double" w:sz="6" w:space="0" w:color="auto"/>
              <w:left w:val="single" w:sz="6" w:space="0" w:color="auto"/>
              <w:right w:val="single" w:sz="6" w:space="0" w:color="auto"/>
            </w:tcBorders>
          </w:tcPr>
          <w:p w:rsidR="00F21987" w:rsidRDefault="00F21987">
            <w:pPr>
              <w:spacing w:before="40" w:after="40"/>
              <w:rPr>
                <w:sz w:val="20"/>
              </w:rPr>
            </w:pPr>
            <w:r>
              <w:rPr>
                <w:sz w:val="20"/>
              </w:rPr>
              <w:t>Global</w:t>
            </w:r>
          </w:p>
        </w:tc>
        <w:tc>
          <w:tcPr>
            <w:tcW w:w="1632"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ViString</w:t>
            </w:r>
          </w:p>
        </w:tc>
        <w:tc>
          <w:tcPr>
            <w:tcW w:w="2515" w:type="dxa"/>
            <w:tcBorders>
              <w:top w:val="double" w:sz="6" w:space="0" w:color="auto"/>
              <w:left w:val="single" w:sz="6" w:space="0" w:color="auto"/>
              <w:right w:val="single" w:sz="6" w:space="0" w:color="auto"/>
            </w:tcBorders>
          </w:tcPr>
          <w:p w:rsidR="00F21987" w:rsidRDefault="00F21987">
            <w:pPr>
              <w:spacing w:before="40" w:after="40"/>
              <w:ind w:left="74"/>
              <w:rPr>
                <w:sz w:val="20"/>
              </w:rPr>
            </w:pPr>
            <w:r>
              <w:rPr>
                <w:sz w:val="20"/>
              </w:rPr>
              <w:t>N/A</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caps/>
                <w:sz w:val="18"/>
              </w:rPr>
            </w:pPr>
            <w:r>
              <w:rPr>
                <w:rFonts w:ascii="Courier" w:hAnsi="Courier"/>
                <w:caps/>
                <w:sz w:val="18"/>
              </w:rPr>
              <w:t>VI_ATTR_TCPIP_HOSTNAME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ViString</w:t>
            </w:r>
          </w:p>
        </w:tc>
        <w:tc>
          <w:tcPr>
            <w:tcW w:w="2515"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74"/>
              <w:rPr>
                <w:sz w:val="20"/>
              </w:rPr>
            </w:pPr>
            <w:r>
              <w:rPr>
                <w:sz w:val="20"/>
              </w:rPr>
              <w:t>N/A</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VI_ATTR_TCPIP_DEVICE_NAME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ViString</w:t>
            </w:r>
          </w:p>
        </w:tc>
        <w:tc>
          <w:tcPr>
            <w:tcW w:w="2515"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74"/>
              <w:rPr>
                <w:sz w:val="20"/>
              </w:rPr>
            </w:pPr>
            <w:r>
              <w:rPr>
                <w:sz w:val="20"/>
              </w:rPr>
              <w:t>N/A</w:t>
            </w:r>
          </w:p>
        </w:tc>
      </w:tr>
      <w:tr w:rsidR="005E449C">
        <w:trPr>
          <w:cantSplit/>
        </w:trPr>
        <w:tc>
          <w:tcPr>
            <w:tcW w:w="3528" w:type="dxa"/>
            <w:tcBorders>
              <w:top w:val="single" w:sz="6" w:space="0" w:color="auto"/>
              <w:left w:val="single" w:sz="6" w:space="0" w:color="auto"/>
              <w:bottom w:val="single" w:sz="6" w:space="0" w:color="auto"/>
              <w:right w:val="single" w:sz="6" w:space="0" w:color="auto"/>
            </w:tcBorders>
          </w:tcPr>
          <w:p w:rsidR="005E449C" w:rsidRPr="00851DA4" w:rsidRDefault="005E449C">
            <w:pPr>
              <w:spacing w:before="40" w:after="40"/>
              <w:ind w:left="80"/>
              <w:rPr>
                <w:rFonts w:ascii="Courier" w:hAnsi="Courier"/>
                <w:caps/>
                <w:sz w:val="18"/>
                <w:lang w:val="it-IT"/>
              </w:rPr>
            </w:pPr>
            <w:r>
              <w:rPr>
                <w:rFonts w:ascii="Courier" w:hAnsi="Courier"/>
                <w:caps/>
                <w:sz w:val="18"/>
                <w:lang w:val="it-IT"/>
              </w:rPr>
              <w:t>VI_ATTR_TCPIP_IS_HISLIP</w:t>
            </w:r>
          </w:p>
        </w:tc>
        <w:tc>
          <w:tcPr>
            <w:tcW w:w="793" w:type="dxa"/>
            <w:tcBorders>
              <w:top w:val="single" w:sz="6" w:space="0" w:color="auto"/>
              <w:left w:val="single" w:sz="6" w:space="0" w:color="auto"/>
              <w:bottom w:val="single" w:sz="6" w:space="0" w:color="auto"/>
              <w:right w:val="single" w:sz="6" w:space="0" w:color="auto"/>
            </w:tcBorders>
          </w:tcPr>
          <w:p w:rsidR="005E449C" w:rsidRPr="00030599" w:rsidRDefault="005E449C">
            <w:pPr>
              <w:spacing w:before="40" w:after="40"/>
              <w:ind w:left="80"/>
              <w:rPr>
                <w:sz w:val="20"/>
                <w:lang w:val="it-IT"/>
              </w:rPr>
            </w:pPr>
            <w:r>
              <w:rPr>
                <w:sz w:val="20"/>
                <w:lang w:val="it-IT"/>
              </w:rPr>
              <w:t>RO</w:t>
            </w:r>
          </w:p>
        </w:tc>
        <w:tc>
          <w:tcPr>
            <w:tcW w:w="800" w:type="dxa"/>
            <w:tcBorders>
              <w:top w:val="single" w:sz="6" w:space="0" w:color="auto"/>
              <w:left w:val="single" w:sz="6" w:space="0" w:color="auto"/>
              <w:bottom w:val="single" w:sz="6" w:space="0" w:color="auto"/>
              <w:right w:val="single" w:sz="6" w:space="0" w:color="auto"/>
            </w:tcBorders>
          </w:tcPr>
          <w:p w:rsidR="005E449C" w:rsidRDefault="005E449C">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rsidR="005E449C" w:rsidRDefault="005E449C">
            <w:pPr>
              <w:spacing w:before="40" w:after="40"/>
              <w:ind w:left="80"/>
              <w:rPr>
                <w:rFonts w:ascii="Courier" w:hAnsi="Courier"/>
                <w:sz w:val="18"/>
              </w:rPr>
            </w:pPr>
            <w:r>
              <w:rPr>
                <w:rFonts w:ascii="Courier" w:hAnsi="Courier"/>
                <w:sz w:val="18"/>
              </w:rPr>
              <w:t>ViBoolean</w:t>
            </w:r>
          </w:p>
        </w:tc>
        <w:tc>
          <w:tcPr>
            <w:tcW w:w="2515" w:type="dxa"/>
            <w:tcBorders>
              <w:top w:val="single" w:sz="6" w:space="0" w:color="auto"/>
              <w:left w:val="single" w:sz="6" w:space="0" w:color="auto"/>
              <w:bottom w:val="single" w:sz="6" w:space="0" w:color="auto"/>
              <w:right w:val="single" w:sz="6" w:space="0" w:color="auto"/>
            </w:tcBorders>
          </w:tcPr>
          <w:p w:rsidR="005E449C" w:rsidRDefault="005E449C">
            <w:pPr>
              <w:spacing w:before="40" w:after="40"/>
              <w:ind w:left="74"/>
              <w:rPr>
                <w:sz w:val="20"/>
              </w:rPr>
            </w:pPr>
            <w:r w:rsidRPr="003C2F17">
              <w:rPr>
                <w:sz w:val="20"/>
              </w:rPr>
              <w:t>VI_TRUE, VI_FALSE</w:t>
            </w:r>
          </w:p>
        </w:tc>
      </w:tr>
    </w:tbl>
    <w:p w:rsidR="00F21987" w:rsidRDefault="00F21987">
      <w:pPr>
        <w:pStyle w:val="TOC1"/>
        <w:spacing w:before="0"/>
      </w:pPr>
    </w:p>
    <w:p w:rsidR="00F21987" w:rsidRDefault="00F21987">
      <w:pPr>
        <w:rPr>
          <w:b/>
          <w:sz w:val="20"/>
        </w:rPr>
      </w:pPr>
      <w:r>
        <w:rPr>
          <w:b/>
          <w:sz w:val="20"/>
        </w:rPr>
        <w:t>VXI and GPIB-VXI and USB Specific INSTR Resource Attributes</w:t>
      </w:r>
    </w:p>
    <w:p w:rsidR="00F21987" w:rsidRDefault="00F21987">
      <w:pPr>
        <w:pStyle w:val="TOC1"/>
        <w:spacing w:before="0"/>
      </w:pPr>
    </w:p>
    <w:tbl>
      <w:tblPr>
        <w:tblW w:w="0" w:type="auto"/>
        <w:tblInd w:w="180" w:type="dxa"/>
        <w:tblLayout w:type="fixed"/>
        <w:tblCellMar>
          <w:left w:w="93" w:type="dxa"/>
          <w:right w:w="93" w:type="dxa"/>
        </w:tblCellMar>
        <w:tblLook w:val="0000"/>
      </w:tblPr>
      <w:tblGrid>
        <w:gridCol w:w="3528"/>
        <w:gridCol w:w="793"/>
        <w:gridCol w:w="800"/>
        <w:gridCol w:w="1632"/>
        <w:gridCol w:w="2515"/>
      </w:tblGrid>
      <w:tr w:rsidR="00F21987">
        <w:trPr>
          <w:cantSplit/>
        </w:trPr>
        <w:tc>
          <w:tcPr>
            <w:tcW w:w="352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52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caps/>
                <w:sz w:val="18"/>
              </w:rPr>
            </w:pPr>
            <w:r>
              <w:rPr>
                <w:rFonts w:ascii="Courier" w:hAnsi="Courier"/>
                <w:caps/>
                <w:sz w:val="18"/>
              </w:rPr>
              <w:t>VI_ATTR_4882_COMPLIANT</w:t>
            </w:r>
          </w:p>
        </w:tc>
        <w:tc>
          <w:tcPr>
            <w:tcW w:w="79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32"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ViBoolean</w:t>
            </w:r>
          </w:p>
        </w:tc>
        <w:tc>
          <w:tcPr>
            <w:tcW w:w="2515"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VI_TRUE</w:t>
            </w:r>
          </w:p>
          <w:p w:rsidR="00F21987" w:rsidRDefault="00F21987">
            <w:pPr>
              <w:spacing w:before="40" w:after="40"/>
              <w:ind w:left="74"/>
              <w:rPr>
                <w:sz w:val="20"/>
              </w:rPr>
            </w:pPr>
            <w:r>
              <w:rPr>
                <w:rFonts w:ascii="Courier" w:hAnsi="Courier"/>
                <w:sz w:val="18"/>
              </w:rPr>
              <w:t>VI_FALSE</w:t>
            </w:r>
          </w:p>
        </w:tc>
      </w:tr>
    </w:tbl>
    <w:p w:rsidR="00F21987" w:rsidRDefault="00F21987"/>
    <w:p w:rsidR="00FA2E10" w:rsidRDefault="00FA2E10" w:rsidP="00FA2E10">
      <w:pPr>
        <w:rPr>
          <w:b/>
          <w:sz w:val="20"/>
        </w:rPr>
      </w:pPr>
      <w:r>
        <w:rPr>
          <w:b/>
          <w:sz w:val="20"/>
        </w:rPr>
        <w:t>VXI and GPIB-VXI and USB and PXI Specific INSTR Resource Attributes</w:t>
      </w:r>
    </w:p>
    <w:p w:rsidR="00FA2E10" w:rsidRDefault="00FA2E10" w:rsidP="00FA2E10">
      <w:pPr>
        <w:pStyle w:val="TOC1"/>
        <w:spacing w:before="0"/>
      </w:pPr>
    </w:p>
    <w:tbl>
      <w:tblPr>
        <w:tblW w:w="0" w:type="auto"/>
        <w:tblInd w:w="180" w:type="dxa"/>
        <w:tblLayout w:type="fixed"/>
        <w:tblCellMar>
          <w:left w:w="93" w:type="dxa"/>
          <w:right w:w="93" w:type="dxa"/>
        </w:tblCellMar>
        <w:tblLook w:val="0000"/>
      </w:tblPr>
      <w:tblGrid>
        <w:gridCol w:w="3528"/>
        <w:gridCol w:w="793"/>
        <w:gridCol w:w="800"/>
        <w:gridCol w:w="1632"/>
        <w:gridCol w:w="2515"/>
      </w:tblGrid>
      <w:tr w:rsidR="00FA2E10">
        <w:trPr>
          <w:cantSplit/>
        </w:trPr>
        <w:tc>
          <w:tcPr>
            <w:tcW w:w="3528" w:type="dxa"/>
            <w:tcBorders>
              <w:top w:val="single" w:sz="6" w:space="0" w:color="auto"/>
              <w:left w:val="single" w:sz="6" w:space="0" w:color="auto"/>
              <w:bottom w:val="double" w:sz="6" w:space="0" w:color="auto"/>
              <w:right w:val="single" w:sz="6" w:space="0" w:color="auto"/>
            </w:tcBorders>
          </w:tcPr>
          <w:p w:rsidR="00FA2E10" w:rsidRDefault="00FA2E10" w:rsidP="00F564BB">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rsidR="00FA2E10" w:rsidRDefault="00FA2E10" w:rsidP="00F564BB">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rsidR="00FA2E10" w:rsidRDefault="00FA2E10" w:rsidP="00F564BB">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rsidR="00FA2E10" w:rsidRDefault="00FA2E10" w:rsidP="00F564BB">
            <w:pPr>
              <w:spacing w:before="40" w:after="40"/>
              <w:jc w:val="center"/>
              <w:rPr>
                <w:sz w:val="20"/>
              </w:rPr>
            </w:pPr>
            <w:r>
              <w:rPr>
                <w:b/>
                <w:sz w:val="20"/>
              </w:rPr>
              <w:t>Range</w:t>
            </w:r>
          </w:p>
        </w:tc>
      </w:tr>
      <w:tr w:rsidR="00FA2E10">
        <w:trPr>
          <w:cantSplit/>
        </w:trPr>
        <w:tc>
          <w:tcPr>
            <w:tcW w:w="3528" w:type="dxa"/>
            <w:tcBorders>
              <w:top w:val="double" w:sz="6" w:space="0" w:color="auto"/>
              <w:left w:val="single" w:sz="6" w:space="0" w:color="auto"/>
              <w:right w:val="single" w:sz="6" w:space="0" w:color="auto"/>
            </w:tcBorders>
          </w:tcPr>
          <w:p w:rsidR="00FA2E10" w:rsidRDefault="00FA2E10" w:rsidP="00F564BB">
            <w:pPr>
              <w:spacing w:before="40" w:after="40"/>
              <w:ind w:left="80"/>
              <w:rPr>
                <w:rFonts w:ascii="Courier" w:hAnsi="Courier"/>
                <w:caps/>
                <w:sz w:val="18"/>
              </w:rPr>
            </w:pPr>
            <w:r>
              <w:rPr>
                <w:rFonts w:ascii="Courier" w:hAnsi="Courier"/>
                <w:caps/>
                <w:sz w:val="18"/>
              </w:rPr>
              <w:t>VI_ATTR_MANF_ID</w:t>
            </w:r>
          </w:p>
        </w:tc>
        <w:tc>
          <w:tcPr>
            <w:tcW w:w="793" w:type="dxa"/>
            <w:tcBorders>
              <w:top w:val="double" w:sz="6" w:space="0" w:color="auto"/>
              <w:left w:val="single" w:sz="6" w:space="0" w:color="auto"/>
              <w:right w:val="single" w:sz="6" w:space="0" w:color="auto"/>
            </w:tcBorders>
          </w:tcPr>
          <w:p w:rsidR="00FA2E10" w:rsidRDefault="00FA2E10" w:rsidP="00F564BB">
            <w:pPr>
              <w:spacing w:before="40" w:after="40"/>
              <w:ind w:left="80"/>
              <w:rPr>
                <w:sz w:val="20"/>
              </w:rPr>
            </w:pPr>
            <w:r>
              <w:rPr>
                <w:sz w:val="20"/>
              </w:rPr>
              <w:t>RO</w:t>
            </w:r>
          </w:p>
        </w:tc>
        <w:tc>
          <w:tcPr>
            <w:tcW w:w="800" w:type="dxa"/>
            <w:tcBorders>
              <w:top w:val="double" w:sz="6" w:space="0" w:color="auto"/>
              <w:left w:val="single" w:sz="6" w:space="0" w:color="auto"/>
              <w:right w:val="single" w:sz="6" w:space="0" w:color="auto"/>
            </w:tcBorders>
          </w:tcPr>
          <w:p w:rsidR="00FA2E10" w:rsidRDefault="00FA2E10" w:rsidP="00F564BB">
            <w:pPr>
              <w:spacing w:before="40" w:after="40"/>
              <w:rPr>
                <w:sz w:val="20"/>
              </w:rPr>
            </w:pPr>
            <w:r>
              <w:rPr>
                <w:sz w:val="20"/>
              </w:rPr>
              <w:t>Global</w:t>
            </w:r>
          </w:p>
        </w:tc>
        <w:tc>
          <w:tcPr>
            <w:tcW w:w="1632" w:type="dxa"/>
            <w:tcBorders>
              <w:top w:val="double" w:sz="6" w:space="0" w:color="auto"/>
              <w:left w:val="single" w:sz="6" w:space="0" w:color="auto"/>
              <w:right w:val="single" w:sz="6" w:space="0" w:color="auto"/>
            </w:tcBorders>
          </w:tcPr>
          <w:p w:rsidR="00FA2E10" w:rsidRDefault="00FA2E10" w:rsidP="00F564BB">
            <w:pPr>
              <w:spacing w:before="40" w:after="40"/>
              <w:ind w:left="80"/>
              <w:rPr>
                <w:rFonts w:ascii="Courier" w:hAnsi="Courier"/>
                <w:sz w:val="18"/>
              </w:rPr>
            </w:pPr>
            <w:r>
              <w:rPr>
                <w:rFonts w:ascii="Courier" w:hAnsi="Courier"/>
                <w:sz w:val="18"/>
              </w:rPr>
              <w:t>ViUInt16</w:t>
            </w:r>
          </w:p>
        </w:tc>
        <w:tc>
          <w:tcPr>
            <w:tcW w:w="2515" w:type="dxa"/>
            <w:tcBorders>
              <w:top w:val="double" w:sz="6" w:space="0" w:color="auto"/>
              <w:left w:val="single" w:sz="6" w:space="0" w:color="auto"/>
              <w:right w:val="single" w:sz="6" w:space="0" w:color="auto"/>
            </w:tcBorders>
          </w:tcPr>
          <w:p w:rsidR="00FA2E10" w:rsidRDefault="00FA2E10" w:rsidP="00F564BB">
            <w:pPr>
              <w:spacing w:before="40" w:after="40"/>
              <w:ind w:left="74"/>
              <w:rPr>
                <w:sz w:val="20"/>
              </w:rPr>
            </w:pPr>
            <w:r>
              <w:rPr>
                <w:sz w:val="20"/>
              </w:rPr>
              <w:t>0 to FFFFh</w:t>
            </w:r>
          </w:p>
        </w:tc>
      </w:tr>
      <w:tr w:rsidR="00FA2E10">
        <w:trPr>
          <w:cantSplit/>
        </w:trPr>
        <w:tc>
          <w:tcPr>
            <w:tcW w:w="3528" w:type="dxa"/>
            <w:tcBorders>
              <w:top w:val="single" w:sz="6" w:space="0" w:color="auto"/>
              <w:left w:val="single" w:sz="6" w:space="0" w:color="auto"/>
              <w:bottom w:val="single" w:sz="6" w:space="0" w:color="auto"/>
              <w:right w:val="single" w:sz="6" w:space="0" w:color="auto"/>
            </w:tcBorders>
          </w:tcPr>
          <w:p w:rsidR="00FA2E10" w:rsidRDefault="00FA2E10" w:rsidP="00F564BB">
            <w:pPr>
              <w:spacing w:before="40" w:after="40"/>
              <w:ind w:left="80"/>
              <w:rPr>
                <w:rFonts w:ascii="Courier" w:hAnsi="Courier"/>
                <w:caps/>
                <w:sz w:val="18"/>
              </w:rPr>
            </w:pPr>
            <w:r>
              <w:rPr>
                <w:rFonts w:ascii="Courier" w:hAnsi="Courier"/>
                <w:caps/>
                <w:sz w:val="18"/>
              </w:rPr>
              <w:t>VI_ATTR_MODEL_CODE</w:t>
            </w:r>
          </w:p>
        </w:tc>
        <w:tc>
          <w:tcPr>
            <w:tcW w:w="793" w:type="dxa"/>
            <w:tcBorders>
              <w:top w:val="single" w:sz="6" w:space="0" w:color="auto"/>
              <w:left w:val="single" w:sz="6" w:space="0" w:color="auto"/>
              <w:bottom w:val="single" w:sz="6" w:space="0" w:color="auto"/>
              <w:right w:val="single" w:sz="6" w:space="0" w:color="auto"/>
            </w:tcBorders>
          </w:tcPr>
          <w:p w:rsidR="00FA2E10" w:rsidRDefault="00FA2E10"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FA2E10" w:rsidRDefault="00FA2E10" w:rsidP="00F564BB">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rsidR="00FA2E10" w:rsidRDefault="00FA2E10" w:rsidP="00F564BB">
            <w:pPr>
              <w:spacing w:before="40" w:after="40"/>
              <w:ind w:left="80"/>
              <w:rPr>
                <w:rFonts w:ascii="Courier" w:hAnsi="Courier"/>
                <w:sz w:val="18"/>
              </w:rPr>
            </w:pPr>
            <w:r>
              <w:rPr>
                <w:rFonts w:ascii="Courier" w:hAnsi="Courier"/>
                <w:sz w:val="18"/>
              </w:rPr>
              <w:t>ViUInt16</w:t>
            </w:r>
          </w:p>
        </w:tc>
        <w:tc>
          <w:tcPr>
            <w:tcW w:w="2515" w:type="dxa"/>
            <w:tcBorders>
              <w:top w:val="single" w:sz="6" w:space="0" w:color="auto"/>
              <w:left w:val="single" w:sz="6" w:space="0" w:color="auto"/>
              <w:bottom w:val="single" w:sz="6" w:space="0" w:color="auto"/>
              <w:right w:val="single" w:sz="6" w:space="0" w:color="auto"/>
            </w:tcBorders>
          </w:tcPr>
          <w:p w:rsidR="00FA2E10" w:rsidRDefault="00FA2E10" w:rsidP="00F564BB">
            <w:pPr>
              <w:spacing w:before="40" w:after="40"/>
              <w:ind w:left="74"/>
              <w:rPr>
                <w:sz w:val="20"/>
              </w:rPr>
            </w:pPr>
            <w:r>
              <w:rPr>
                <w:sz w:val="20"/>
              </w:rPr>
              <w:t>0 to FFFFh</w:t>
            </w:r>
          </w:p>
        </w:tc>
      </w:tr>
      <w:tr w:rsidR="00FA2E10">
        <w:trPr>
          <w:cantSplit/>
        </w:trPr>
        <w:tc>
          <w:tcPr>
            <w:tcW w:w="3528" w:type="dxa"/>
            <w:tcBorders>
              <w:top w:val="single" w:sz="6" w:space="0" w:color="auto"/>
              <w:left w:val="single" w:sz="6" w:space="0" w:color="auto"/>
              <w:bottom w:val="single" w:sz="6" w:space="0" w:color="auto"/>
              <w:right w:val="single" w:sz="6" w:space="0" w:color="auto"/>
            </w:tcBorders>
          </w:tcPr>
          <w:p w:rsidR="00FA2E10" w:rsidRDefault="00FA2E10" w:rsidP="00F564BB">
            <w:pPr>
              <w:spacing w:before="40" w:after="40"/>
              <w:ind w:left="80"/>
              <w:rPr>
                <w:rFonts w:ascii="Courier" w:hAnsi="Courier"/>
                <w:caps/>
                <w:sz w:val="18"/>
              </w:rPr>
            </w:pPr>
            <w:r>
              <w:rPr>
                <w:rFonts w:ascii="Courier" w:hAnsi="Courier"/>
                <w:caps/>
                <w:sz w:val="18"/>
              </w:rPr>
              <w:t>VI_ATTR_MANF_NAME</w:t>
            </w:r>
          </w:p>
        </w:tc>
        <w:tc>
          <w:tcPr>
            <w:tcW w:w="793" w:type="dxa"/>
            <w:tcBorders>
              <w:top w:val="single" w:sz="6" w:space="0" w:color="auto"/>
              <w:left w:val="single" w:sz="6" w:space="0" w:color="auto"/>
              <w:bottom w:val="single" w:sz="6" w:space="0" w:color="auto"/>
              <w:right w:val="single" w:sz="6" w:space="0" w:color="auto"/>
            </w:tcBorders>
          </w:tcPr>
          <w:p w:rsidR="00FA2E10" w:rsidRDefault="00FA2E10"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FA2E10" w:rsidRDefault="00FA2E10" w:rsidP="00F564BB">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rsidR="00FA2E10" w:rsidRDefault="00FA2E10" w:rsidP="00F564BB">
            <w:pPr>
              <w:spacing w:before="40" w:after="40"/>
              <w:ind w:left="80"/>
              <w:rPr>
                <w:rFonts w:ascii="Courier" w:hAnsi="Courier"/>
                <w:sz w:val="18"/>
              </w:rPr>
            </w:pPr>
            <w:r>
              <w:rPr>
                <w:rFonts w:ascii="Courier" w:hAnsi="Courier"/>
                <w:sz w:val="18"/>
              </w:rPr>
              <w:t>ViString</w:t>
            </w:r>
          </w:p>
        </w:tc>
        <w:tc>
          <w:tcPr>
            <w:tcW w:w="2515" w:type="dxa"/>
            <w:tcBorders>
              <w:top w:val="single" w:sz="6" w:space="0" w:color="auto"/>
              <w:left w:val="single" w:sz="6" w:space="0" w:color="auto"/>
              <w:bottom w:val="single" w:sz="6" w:space="0" w:color="auto"/>
              <w:right w:val="single" w:sz="6" w:space="0" w:color="auto"/>
            </w:tcBorders>
          </w:tcPr>
          <w:p w:rsidR="00FA2E10" w:rsidRDefault="00FA2E10" w:rsidP="00F564BB">
            <w:pPr>
              <w:spacing w:before="40" w:after="40"/>
              <w:ind w:left="74"/>
              <w:rPr>
                <w:sz w:val="20"/>
              </w:rPr>
            </w:pPr>
            <w:r>
              <w:rPr>
                <w:sz w:val="20"/>
              </w:rPr>
              <w:t>N/A</w:t>
            </w:r>
          </w:p>
        </w:tc>
      </w:tr>
      <w:tr w:rsidR="00FA2E10">
        <w:trPr>
          <w:cantSplit/>
        </w:trPr>
        <w:tc>
          <w:tcPr>
            <w:tcW w:w="3528" w:type="dxa"/>
            <w:tcBorders>
              <w:top w:val="single" w:sz="6" w:space="0" w:color="auto"/>
              <w:left w:val="single" w:sz="6" w:space="0" w:color="auto"/>
              <w:bottom w:val="single" w:sz="6" w:space="0" w:color="auto"/>
              <w:right w:val="single" w:sz="6" w:space="0" w:color="auto"/>
            </w:tcBorders>
          </w:tcPr>
          <w:p w:rsidR="00FA2E10" w:rsidRDefault="00FA2E10" w:rsidP="00F564BB">
            <w:pPr>
              <w:spacing w:before="40" w:after="40"/>
              <w:ind w:left="80"/>
              <w:rPr>
                <w:rFonts w:ascii="Courier" w:hAnsi="Courier"/>
                <w:caps/>
                <w:sz w:val="18"/>
              </w:rPr>
            </w:pPr>
            <w:r>
              <w:rPr>
                <w:rFonts w:ascii="Courier" w:hAnsi="Courier"/>
                <w:caps/>
                <w:sz w:val="18"/>
              </w:rPr>
              <w:t>VI_ATTR_MODEL_NAME</w:t>
            </w:r>
          </w:p>
        </w:tc>
        <w:tc>
          <w:tcPr>
            <w:tcW w:w="793" w:type="dxa"/>
            <w:tcBorders>
              <w:top w:val="single" w:sz="6" w:space="0" w:color="auto"/>
              <w:left w:val="single" w:sz="6" w:space="0" w:color="auto"/>
              <w:bottom w:val="single" w:sz="6" w:space="0" w:color="auto"/>
              <w:right w:val="single" w:sz="6" w:space="0" w:color="auto"/>
            </w:tcBorders>
          </w:tcPr>
          <w:p w:rsidR="00FA2E10" w:rsidRDefault="00FA2E10"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FA2E10" w:rsidRDefault="00FA2E10" w:rsidP="00F564BB">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rsidR="00FA2E10" w:rsidRDefault="00FA2E10" w:rsidP="00F564BB">
            <w:pPr>
              <w:spacing w:before="40" w:after="40"/>
              <w:ind w:left="80"/>
              <w:rPr>
                <w:rFonts w:ascii="Courier" w:hAnsi="Courier"/>
                <w:sz w:val="18"/>
              </w:rPr>
            </w:pPr>
            <w:r>
              <w:rPr>
                <w:rFonts w:ascii="Courier" w:hAnsi="Courier"/>
                <w:sz w:val="18"/>
              </w:rPr>
              <w:t>ViString</w:t>
            </w:r>
          </w:p>
        </w:tc>
        <w:tc>
          <w:tcPr>
            <w:tcW w:w="2515" w:type="dxa"/>
            <w:tcBorders>
              <w:top w:val="single" w:sz="6" w:space="0" w:color="auto"/>
              <w:left w:val="single" w:sz="6" w:space="0" w:color="auto"/>
              <w:bottom w:val="single" w:sz="6" w:space="0" w:color="auto"/>
              <w:right w:val="single" w:sz="6" w:space="0" w:color="auto"/>
            </w:tcBorders>
          </w:tcPr>
          <w:p w:rsidR="00FA2E10" w:rsidRDefault="00FA2E10" w:rsidP="00F564BB">
            <w:pPr>
              <w:spacing w:before="40" w:after="40"/>
              <w:ind w:left="74"/>
              <w:rPr>
                <w:sz w:val="20"/>
              </w:rPr>
            </w:pPr>
            <w:r>
              <w:rPr>
                <w:sz w:val="20"/>
              </w:rPr>
              <w:t>N/A</w:t>
            </w:r>
          </w:p>
        </w:tc>
      </w:tr>
    </w:tbl>
    <w:p w:rsidR="00FA2E10" w:rsidRDefault="00FA2E10"/>
    <w:p w:rsidR="00F21987" w:rsidRDefault="00F21987" w:rsidP="00947A34">
      <w:pPr>
        <w:keepNext/>
        <w:rPr>
          <w:b/>
          <w:sz w:val="20"/>
        </w:rPr>
      </w:pPr>
      <w:r>
        <w:rPr>
          <w:b/>
          <w:sz w:val="20"/>
        </w:rPr>
        <w:lastRenderedPageBreak/>
        <w:t>USB Specific INSTR Resource Attributes</w:t>
      </w:r>
    </w:p>
    <w:p w:rsidR="00F21987" w:rsidRDefault="00F21987" w:rsidP="00947A34">
      <w:pPr>
        <w:pStyle w:val="TOC1"/>
        <w:keepNext/>
        <w:spacing w:before="0"/>
      </w:pPr>
    </w:p>
    <w:tbl>
      <w:tblPr>
        <w:tblW w:w="0" w:type="auto"/>
        <w:tblInd w:w="180" w:type="dxa"/>
        <w:tblLayout w:type="fixed"/>
        <w:tblCellMar>
          <w:left w:w="93" w:type="dxa"/>
          <w:right w:w="93" w:type="dxa"/>
        </w:tblCellMar>
        <w:tblLook w:val="0000"/>
      </w:tblPr>
      <w:tblGrid>
        <w:gridCol w:w="3528"/>
        <w:gridCol w:w="793"/>
        <w:gridCol w:w="800"/>
        <w:gridCol w:w="1632"/>
        <w:gridCol w:w="2515"/>
      </w:tblGrid>
      <w:tr w:rsidR="00F21987">
        <w:trPr>
          <w:cantSplit/>
        </w:trPr>
        <w:tc>
          <w:tcPr>
            <w:tcW w:w="352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528" w:type="dxa"/>
            <w:tcBorders>
              <w:top w:val="doub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VI_ATTR_USB_SERIAL_NUM</w:t>
            </w:r>
          </w:p>
        </w:tc>
        <w:tc>
          <w:tcPr>
            <w:tcW w:w="79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32"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ViString</w:t>
            </w:r>
          </w:p>
        </w:tc>
        <w:tc>
          <w:tcPr>
            <w:tcW w:w="2515"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74"/>
              <w:rPr>
                <w:sz w:val="20"/>
              </w:rPr>
            </w:pPr>
            <w:r>
              <w:rPr>
                <w:sz w:val="20"/>
              </w:rPr>
              <w:t>N/A</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VI_ATTR_USB_INTFC_NUM</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ViInt16</w:t>
            </w:r>
          </w:p>
        </w:tc>
        <w:tc>
          <w:tcPr>
            <w:tcW w:w="2515"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74"/>
              <w:rPr>
                <w:sz w:val="20"/>
              </w:rPr>
            </w:pPr>
            <w:r>
              <w:rPr>
                <w:sz w:val="20"/>
              </w:rPr>
              <w:t>0 to 254</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caps/>
                <w:sz w:val="18"/>
              </w:rPr>
            </w:pPr>
            <w:r>
              <w:rPr>
                <w:rFonts w:ascii="Courier" w:hAnsi="Courier"/>
                <w:caps/>
                <w:sz w:val="18"/>
              </w:rPr>
              <w:t>VI_ATTR_USB_MAX_INTR_SIZE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63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515"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74"/>
              <w:rPr>
                <w:sz w:val="20"/>
              </w:rPr>
            </w:pPr>
            <w:r>
              <w:rPr>
                <w:sz w:val="20"/>
              </w:rPr>
              <w:t>0 to FFFFh</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caps/>
                <w:sz w:val="18"/>
              </w:rPr>
            </w:pPr>
            <w:r>
              <w:rPr>
                <w:rFonts w:ascii="Courier" w:hAnsi="Courier"/>
                <w:caps/>
                <w:sz w:val="18"/>
              </w:rPr>
              <w:t>VI_ATTR_USB_PROTOCOL</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ViInt16</w:t>
            </w:r>
          </w:p>
        </w:tc>
        <w:tc>
          <w:tcPr>
            <w:tcW w:w="2515"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74"/>
              <w:rPr>
                <w:sz w:val="20"/>
              </w:rPr>
            </w:pPr>
            <w:r>
              <w:rPr>
                <w:sz w:val="20"/>
              </w:rPr>
              <w:t>0 to 255</w:t>
            </w:r>
          </w:p>
        </w:tc>
      </w:tr>
    </w:tbl>
    <w:p w:rsidR="001E6623" w:rsidRDefault="001E6623">
      <w:pPr>
        <w:ind w:left="2160" w:hanging="2160"/>
        <w:rPr>
          <w:b/>
          <w:sz w:val="20"/>
        </w:rPr>
      </w:pPr>
    </w:p>
    <w:p w:rsidR="00F21987" w:rsidRDefault="001E6623">
      <w:pPr>
        <w:ind w:left="2160" w:hanging="2160"/>
        <w:rPr>
          <w:b/>
          <w:sz w:val="20"/>
        </w:rPr>
      </w:pPr>
      <w:r>
        <w:rPr>
          <w:b/>
          <w:sz w:val="20"/>
        </w:rPr>
        <w:br w:type="page"/>
      </w:r>
    </w:p>
    <w:p w:rsidR="007E1551" w:rsidRDefault="007E1551" w:rsidP="007E1551">
      <w:pPr>
        <w:rPr>
          <w:b/>
          <w:sz w:val="20"/>
        </w:rPr>
      </w:pPr>
      <w:r>
        <w:rPr>
          <w:b/>
          <w:sz w:val="20"/>
        </w:rPr>
        <w:lastRenderedPageBreak/>
        <w:t>VXI and GPIB-VXI and PXI Specific INSTR Resource Attributes</w:t>
      </w:r>
    </w:p>
    <w:p w:rsidR="007E1551" w:rsidRDefault="007E1551" w:rsidP="007E1551">
      <w:pPr>
        <w:rPr>
          <w:b/>
          <w:sz w:val="20"/>
        </w:rPr>
      </w:pPr>
    </w:p>
    <w:tbl>
      <w:tblPr>
        <w:tblW w:w="0" w:type="auto"/>
        <w:tblInd w:w="180" w:type="dxa"/>
        <w:tblLayout w:type="fixed"/>
        <w:tblLook w:val="0000"/>
      </w:tblPr>
      <w:tblGrid>
        <w:gridCol w:w="3528"/>
        <w:gridCol w:w="793"/>
        <w:gridCol w:w="800"/>
        <w:gridCol w:w="1915"/>
        <w:gridCol w:w="2232"/>
      </w:tblGrid>
      <w:tr w:rsidR="007E1551">
        <w:trPr>
          <w:cantSplit/>
        </w:trPr>
        <w:tc>
          <w:tcPr>
            <w:tcW w:w="3528" w:type="dxa"/>
            <w:tcBorders>
              <w:top w:val="single" w:sz="6" w:space="0" w:color="auto"/>
              <w:left w:val="single" w:sz="6" w:space="0" w:color="auto"/>
              <w:bottom w:val="double" w:sz="6" w:space="0" w:color="auto"/>
              <w:right w:val="single" w:sz="6" w:space="0" w:color="auto"/>
            </w:tcBorders>
          </w:tcPr>
          <w:p w:rsidR="007E1551" w:rsidRDefault="007E1551" w:rsidP="00F564BB">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rsidR="007E1551" w:rsidRDefault="007E1551" w:rsidP="00F564BB">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rsidR="007E1551" w:rsidRDefault="007E1551" w:rsidP="00F564BB">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rsidR="007E1551" w:rsidRDefault="007E1551" w:rsidP="00F564BB">
            <w:pPr>
              <w:spacing w:before="40" w:after="40"/>
              <w:jc w:val="center"/>
              <w:rPr>
                <w:sz w:val="20"/>
              </w:rPr>
            </w:pPr>
            <w:r>
              <w:rPr>
                <w:b/>
                <w:sz w:val="20"/>
              </w:rPr>
              <w:t>Range</w:t>
            </w:r>
          </w:p>
        </w:tc>
      </w:tr>
      <w:tr w:rsidR="007E1551">
        <w:trPr>
          <w:cantSplit/>
        </w:trPr>
        <w:tc>
          <w:tcPr>
            <w:tcW w:w="3528" w:type="dxa"/>
            <w:tcBorders>
              <w:top w:val="double" w:sz="6" w:space="0" w:color="auto"/>
              <w:left w:val="single" w:sz="6" w:space="0" w:color="auto"/>
              <w:bottom w:val="single" w:sz="6" w:space="0" w:color="auto"/>
              <w:right w:val="single" w:sz="6" w:space="0" w:color="auto"/>
            </w:tcBorders>
          </w:tcPr>
          <w:p w:rsidR="007E1551" w:rsidRDefault="007E1551" w:rsidP="00F564BB">
            <w:pPr>
              <w:spacing w:before="40" w:after="40"/>
              <w:ind w:left="80"/>
              <w:rPr>
                <w:rFonts w:ascii="Courier" w:hAnsi="Courier"/>
                <w:b/>
                <w:caps/>
                <w:sz w:val="18"/>
              </w:rPr>
            </w:pPr>
            <w:r>
              <w:rPr>
                <w:rFonts w:ascii="Courier" w:hAnsi="Courier"/>
                <w:caps/>
                <w:sz w:val="18"/>
              </w:rPr>
              <w:t>VI_ATTR_Slot</w:t>
            </w:r>
          </w:p>
        </w:tc>
        <w:tc>
          <w:tcPr>
            <w:tcW w:w="793" w:type="dxa"/>
            <w:tcBorders>
              <w:top w:val="double" w:sz="6" w:space="0" w:color="auto"/>
              <w:left w:val="single" w:sz="6" w:space="0" w:color="auto"/>
              <w:bottom w:val="single" w:sz="6" w:space="0" w:color="auto"/>
              <w:right w:val="single" w:sz="6" w:space="0" w:color="auto"/>
            </w:tcBorders>
          </w:tcPr>
          <w:p w:rsidR="007E1551" w:rsidRDefault="007E1551" w:rsidP="00F564BB">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rsidR="007E1551" w:rsidRDefault="007E1551" w:rsidP="00F564BB">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rsidR="007E1551" w:rsidRDefault="007E1551" w:rsidP="00F564BB">
            <w:pPr>
              <w:spacing w:before="40" w:after="40"/>
              <w:ind w:left="80"/>
              <w:rPr>
                <w:rFonts w:ascii="Courier" w:hAnsi="Courier"/>
                <w:sz w:val="18"/>
              </w:rPr>
            </w:pPr>
            <w:r>
              <w:rPr>
                <w:rFonts w:ascii="Courier" w:hAnsi="Courier"/>
                <w:sz w:val="18"/>
              </w:rPr>
              <w:t>ViInt16</w:t>
            </w:r>
          </w:p>
        </w:tc>
        <w:tc>
          <w:tcPr>
            <w:tcW w:w="2232" w:type="dxa"/>
            <w:tcBorders>
              <w:top w:val="double" w:sz="6" w:space="0" w:color="auto"/>
              <w:left w:val="single" w:sz="6" w:space="0" w:color="auto"/>
              <w:bottom w:val="single" w:sz="6" w:space="0" w:color="auto"/>
              <w:right w:val="single" w:sz="6" w:space="0" w:color="auto"/>
            </w:tcBorders>
          </w:tcPr>
          <w:p w:rsidR="007E1551" w:rsidRDefault="007E1551" w:rsidP="00F564BB">
            <w:pPr>
              <w:spacing w:before="40" w:after="40"/>
              <w:ind w:left="80"/>
              <w:rPr>
                <w:sz w:val="20"/>
              </w:rPr>
            </w:pPr>
            <w:r>
              <w:rPr>
                <w:sz w:val="20"/>
              </w:rPr>
              <w:t xml:space="preserve">0 to </w:t>
            </w:r>
            <w:r w:rsidR="006175F6">
              <w:rPr>
                <w:sz w:val="20"/>
              </w:rPr>
              <w:t>18</w:t>
            </w:r>
          </w:p>
          <w:p w:rsidR="007E1551" w:rsidRDefault="007E1551" w:rsidP="00F564BB">
            <w:pPr>
              <w:spacing w:before="40" w:after="40"/>
              <w:ind w:left="80"/>
              <w:rPr>
                <w:rFonts w:ascii="Courier" w:hAnsi="Courier"/>
                <w:sz w:val="18"/>
              </w:rPr>
            </w:pPr>
            <w:r>
              <w:rPr>
                <w:rFonts w:ascii="Courier" w:hAnsi="Courier"/>
                <w:sz w:val="18"/>
              </w:rPr>
              <w:t>VI_UNKNOWN_SLOT</w:t>
            </w:r>
          </w:p>
        </w:tc>
      </w:tr>
      <w:tr w:rsidR="007E1551">
        <w:trPr>
          <w:cantSplit/>
        </w:trPr>
        <w:tc>
          <w:tcPr>
            <w:tcW w:w="3528" w:type="dxa"/>
            <w:tcBorders>
              <w:top w:val="single" w:sz="6" w:space="0" w:color="auto"/>
              <w:left w:val="single" w:sz="6" w:space="0" w:color="auto"/>
              <w:bottom w:val="single" w:sz="6" w:space="0" w:color="auto"/>
              <w:right w:val="single" w:sz="6" w:space="0" w:color="auto"/>
            </w:tcBorders>
          </w:tcPr>
          <w:p w:rsidR="007E1551" w:rsidRDefault="007E1551" w:rsidP="00F564BB">
            <w:pPr>
              <w:spacing w:before="40" w:after="40"/>
              <w:ind w:left="80"/>
              <w:rPr>
                <w:rFonts w:ascii="Courier" w:hAnsi="Courier"/>
                <w:sz w:val="18"/>
              </w:rPr>
            </w:pPr>
            <w:r>
              <w:rPr>
                <w:rFonts w:ascii="Courier" w:hAnsi="Courier"/>
                <w:sz w:val="18"/>
              </w:rPr>
              <w:t>VI_ATTR_SRC_INCREMENT</w:t>
            </w:r>
          </w:p>
        </w:tc>
        <w:tc>
          <w:tcPr>
            <w:tcW w:w="793" w:type="dxa"/>
            <w:tcBorders>
              <w:top w:val="single" w:sz="6" w:space="0" w:color="auto"/>
              <w:left w:val="single" w:sz="6" w:space="0" w:color="auto"/>
              <w:bottom w:val="single" w:sz="6" w:space="0" w:color="auto"/>
              <w:right w:val="single" w:sz="6" w:space="0" w:color="auto"/>
            </w:tcBorders>
          </w:tcPr>
          <w:p w:rsidR="007E1551" w:rsidRDefault="007E1551" w:rsidP="00F564BB">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rsidR="007E1551" w:rsidRDefault="007E1551" w:rsidP="00F564BB">
            <w:pPr>
              <w:spacing w:before="40" w:after="40"/>
              <w:ind w:left="80"/>
              <w:rPr>
                <w:rFonts w:ascii="Courier" w:hAnsi="Courier"/>
                <w:sz w:val="18"/>
              </w:rPr>
            </w:pPr>
            <w:r>
              <w:rPr>
                <w:rFonts w:ascii="Courier" w:hAnsi="Courier"/>
                <w:sz w:val="18"/>
              </w:rPr>
              <w:t>ViInt32</w:t>
            </w:r>
          </w:p>
        </w:tc>
        <w:tc>
          <w:tcPr>
            <w:tcW w:w="2232" w:type="dxa"/>
            <w:tcBorders>
              <w:top w:val="single" w:sz="6" w:space="0" w:color="auto"/>
              <w:left w:val="single" w:sz="6" w:space="0" w:color="auto"/>
              <w:bottom w:val="single" w:sz="6" w:space="0" w:color="auto"/>
              <w:right w:val="single" w:sz="6" w:space="0" w:color="auto"/>
            </w:tcBorders>
          </w:tcPr>
          <w:p w:rsidR="007E1551" w:rsidRDefault="007E1551" w:rsidP="00F564BB">
            <w:pPr>
              <w:spacing w:before="40" w:after="40"/>
              <w:ind w:left="80"/>
              <w:rPr>
                <w:sz w:val="20"/>
              </w:rPr>
            </w:pPr>
            <w:r>
              <w:rPr>
                <w:sz w:val="20"/>
              </w:rPr>
              <w:t>0 to 1</w:t>
            </w:r>
          </w:p>
        </w:tc>
      </w:tr>
      <w:tr w:rsidR="007E1551">
        <w:trPr>
          <w:cantSplit/>
        </w:trPr>
        <w:tc>
          <w:tcPr>
            <w:tcW w:w="3528" w:type="dxa"/>
            <w:tcBorders>
              <w:top w:val="single" w:sz="6" w:space="0" w:color="auto"/>
              <w:left w:val="single" w:sz="6" w:space="0" w:color="auto"/>
              <w:bottom w:val="single" w:sz="6" w:space="0" w:color="auto"/>
              <w:right w:val="single" w:sz="6" w:space="0" w:color="auto"/>
            </w:tcBorders>
          </w:tcPr>
          <w:p w:rsidR="007E1551" w:rsidRDefault="007E1551" w:rsidP="00F564BB">
            <w:pPr>
              <w:spacing w:before="40" w:after="40"/>
              <w:ind w:left="80"/>
              <w:rPr>
                <w:rFonts w:ascii="Courier" w:hAnsi="Courier"/>
                <w:sz w:val="18"/>
              </w:rPr>
            </w:pPr>
            <w:r>
              <w:rPr>
                <w:rFonts w:ascii="Courier" w:hAnsi="Courier"/>
                <w:sz w:val="18"/>
              </w:rPr>
              <w:t>VI_ATTR_DEST_INCREMENT</w:t>
            </w:r>
          </w:p>
        </w:tc>
        <w:tc>
          <w:tcPr>
            <w:tcW w:w="793" w:type="dxa"/>
            <w:tcBorders>
              <w:top w:val="single" w:sz="6" w:space="0" w:color="auto"/>
              <w:left w:val="single" w:sz="6" w:space="0" w:color="auto"/>
              <w:bottom w:val="single" w:sz="6" w:space="0" w:color="auto"/>
              <w:right w:val="single" w:sz="6" w:space="0" w:color="auto"/>
            </w:tcBorders>
          </w:tcPr>
          <w:p w:rsidR="007E1551" w:rsidRDefault="007E1551" w:rsidP="00F564BB">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rsidR="007E1551" w:rsidRDefault="007E1551" w:rsidP="00F564BB">
            <w:pPr>
              <w:spacing w:before="40" w:after="40"/>
              <w:ind w:left="80"/>
              <w:rPr>
                <w:rFonts w:ascii="Courier" w:hAnsi="Courier"/>
                <w:sz w:val="18"/>
              </w:rPr>
            </w:pPr>
            <w:r>
              <w:rPr>
                <w:rFonts w:ascii="Courier" w:hAnsi="Courier"/>
                <w:sz w:val="18"/>
              </w:rPr>
              <w:t>ViInt32</w:t>
            </w:r>
          </w:p>
        </w:tc>
        <w:tc>
          <w:tcPr>
            <w:tcW w:w="2232" w:type="dxa"/>
            <w:tcBorders>
              <w:top w:val="single" w:sz="6" w:space="0" w:color="auto"/>
              <w:left w:val="single" w:sz="6" w:space="0" w:color="auto"/>
              <w:bottom w:val="single" w:sz="6" w:space="0" w:color="auto"/>
              <w:right w:val="single" w:sz="6" w:space="0" w:color="auto"/>
            </w:tcBorders>
          </w:tcPr>
          <w:p w:rsidR="007E1551" w:rsidRDefault="007E1551" w:rsidP="00F564BB">
            <w:pPr>
              <w:spacing w:before="40" w:after="40"/>
              <w:ind w:left="80"/>
              <w:rPr>
                <w:sz w:val="20"/>
              </w:rPr>
            </w:pPr>
            <w:r>
              <w:rPr>
                <w:sz w:val="20"/>
              </w:rPr>
              <w:t>0 to 1</w:t>
            </w:r>
          </w:p>
        </w:tc>
      </w:tr>
      <w:tr w:rsidR="007E1551" w:rsidRPr="00851DA4">
        <w:trPr>
          <w:cantSplit/>
        </w:trPr>
        <w:tc>
          <w:tcPr>
            <w:tcW w:w="3528" w:type="dxa"/>
            <w:tcBorders>
              <w:top w:val="single" w:sz="6" w:space="0" w:color="auto"/>
              <w:left w:val="single" w:sz="6" w:space="0" w:color="auto"/>
              <w:bottom w:val="single" w:sz="6" w:space="0" w:color="auto"/>
              <w:right w:val="single" w:sz="6" w:space="0" w:color="auto"/>
            </w:tcBorders>
          </w:tcPr>
          <w:p w:rsidR="007E1551" w:rsidRDefault="007E1551" w:rsidP="00F564BB">
            <w:pPr>
              <w:spacing w:before="40" w:after="40"/>
              <w:ind w:left="80"/>
              <w:rPr>
                <w:rFonts w:ascii="Courier" w:hAnsi="Courier"/>
                <w:sz w:val="18"/>
              </w:rPr>
            </w:pPr>
            <w:r>
              <w:rPr>
                <w:rFonts w:ascii="Courier" w:hAnsi="Courier"/>
                <w:sz w:val="18"/>
              </w:rPr>
              <w:t>VI_ATTR_WIN_ACCESS</w:t>
            </w:r>
          </w:p>
        </w:tc>
        <w:tc>
          <w:tcPr>
            <w:tcW w:w="793" w:type="dxa"/>
            <w:tcBorders>
              <w:top w:val="single" w:sz="6" w:space="0" w:color="auto"/>
              <w:left w:val="single" w:sz="6" w:space="0" w:color="auto"/>
              <w:bottom w:val="single" w:sz="6" w:space="0" w:color="auto"/>
              <w:right w:val="single" w:sz="6" w:space="0" w:color="auto"/>
            </w:tcBorders>
          </w:tcPr>
          <w:p w:rsidR="007E1551" w:rsidRDefault="007E1551"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rsidR="007E1551" w:rsidRDefault="007E1551" w:rsidP="00F564BB">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rsidR="007E1551" w:rsidRPr="00851DA4" w:rsidRDefault="007E1551" w:rsidP="00F564BB">
            <w:pPr>
              <w:spacing w:before="40" w:after="40"/>
              <w:ind w:left="80"/>
              <w:rPr>
                <w:rFonts w:ascii="Courier" w:hAnsi="Courier"/>
                <w:sz w:val="18"/>
                <w:lang w:val="it-IT"/>
              </w:rPr>
            </w:pPr>
            <w:r w:rsidRPr="00851DA4">
              <w:rPr>
                <w:rFonts w:ascii="Courier" w:hAnsi="Courier"/>
                <w:sz w:val="18"/>
                <w:lang w:val="it-IT"/>
              </w:rPr>
              <w:t>VI_NMAPPED</w:t>
            </w:r>
          </w:p>
          <w:p w:rsidR="007E1551" w:rsidRPr="00851DA4" w:rsidRDefault="007E1551" w:rsidP="00F564BB">
            <w:pPr>
              <w:spacing w:before="40" w:after="40"/>
              <w:ind w:left="80"/>
              <w:rPr>
                <w:rFonts w:ascii="Courier" w:hAnsi="Courier"/>
                <w:sz w:val="18"/>
                <w:lang w:val="it-IT"/>
              </w:rPr>
            </w:pPr>
            <w:r w:rsidRPr="00851DA4">
              <w:rPr>
                <w:rFonts w:ascii="Courier" w:hAnsi="Courier"/>
                <w:sz w:val="18"/>
                <w:lang w:val="it-IT"/>
              </w:rPr>
              <w:t>VI_USE_OPERS</w:t>
            </w:r>
          </w:p>
          <w:p w:rsidR="007E1551" w:rsidRPr="00851DA4" w:rsidRDefault="007E1551" w:rsidP="00F564BB">
            <w:pPr>
              <w:spacing w:before="40" w:after="40"/>
              <w:ind w:left="80"/>
              <w:rPr>
                <w:sz w:val="20"/>
                <w:lang w:val="it-IT"/>
              </w:rPr>
            </w:pPr>
            <w:r w:rsidRPr="00851DA4">
              <w:rPr>
                <w:rFonts w:ascii="Courier" w:hAnsi="Courier"/>
                <w:sz w:val="18"/>
                <w:lang w:val="it-IT"/>
              </w:rPr>
              <w:t>VI_DEREF_ADDR</w:t>
            </w:r>
            <w:r w:rsidRPr="00851DA4">
              <w:rPr>
                <w:sz w:val="20"/>
                <w:lang w:val="it-IT"/>
              </w:rPr>
              <w:t xml:space="preserve"> </w:t>
            </w:r>
          </w:p>
        </w:tc>
      </w:tr>
      <w:tr w:rsidR="007E1551">
        <w:trPr>
          <w:cantSplit/>
        </w:trPr>
        <w:tc>
          <w:tcPr>
            <w:tcW w:w="3528" w:type="dxa"/>
            <w:tcBorders>
              <w:top w:val="single" w:sz="6" w:space="0" w:color="auto"/>
              <w:left w:val="single" w:sz="6" w:space="0" w:color="auto"/>
              <w:bottom w:val="single" w:sz="6" w:space="0" w:color="auto"/>
              <w:right w:val="single" w:sz="6" w:space="0" w:color="auto"/>
            </w:tcBorders>
          </w:tcPr>
          <w:p w:rsidR="00EB75C7" w:rsidRPr="00851DA4" w:rsidRDefault="007E1551" w:rsidP="00EB75C7">
            <w:pPr>
              <w:spacing w:before="40" w:after="40"/>
              <w:ind w:left="80"/>
              <w:rPr>
                <w:rFonts w:ascii="Courier" w:hAnsi="Courier"/>
                <w:sz w:val="18"/>
                <w:lang w:val="it-IT"/>
              </w:rPr>
            </w:pPr>
            <w:r w:rsidRPr="00851DA4">
              <w:rPr>
                <w:rFonts w:ascii="Courier" w:hAnsi="Courier"/>
                <w:sz w:val="18"/>
                <w:lang w:val="it-IT"/>
              </w:rPr>
              <w:t>VI_ATTR_WIN_BASE_ADDR</w:t>
            </w:r>
            <w:r w:rsidR="00EB75C7" w:rsidRPr="00851DA4">
              <w:rPr>
                <w:rFonts w:ascii="Courier" w:hAnsi="Courier"/>
                <w:sz w:val="18"/>
                <w:lang w:val="it-IT"/>
              </w:rPr>
              <w:t>_32</w:t>
            </w:r>
          </w:p>
        </w:tc>
        <w:tc>
          <w:tcPr>
            <w:tcW w:w="793" w:type="dxa"/>
            <w:tcBorders>
              <w:top w:val="single" w:sz="6" w:space="0" w:color="auto"/>
              <w:left w:val="single" w:sz="6" w:space="0" w:color="auto"/>
              <w:bottom w:val="single" w:sz="6" w:space="0" w:color="auto"/>
              <w:right w:val="single" w:sz="6" w:space="0" w:color="auto"/>
            </w:tcBorders>
          </w:tcPr>
          <w:p w:rsidR="007E1551" w:rsidRDefault="007E1551"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rsidR="007E1551" w:rsidRDefault="007E1551" w:rsidP="00F564BB">
            <w:pPr>
              <w:spacing w:before="40" w:after="40"/>
              <w:ind w:left="80"/>
              <w:rPr>
                <w:rFonts w:ascii="Courier" w:hAnsi="Courier"/>
                <w:sz w:val="18"/>
              </w:rPr>
            </w:pPr>
            <w:r>
              <w:rPr>
                <w:rFonts w:ascii="Courier" w:hAnsi="Courier"/>
                <w:sz w:val="18"/>
              </w:rPr>
              <w:t>ViBusAddress</w:t>
            </w:r>
          </w:p>
        </w:tc>
        <w:tc>
          <w:tcPr>
            <w:tcW w:w="2232" w:type="dxa"/>
            <w:tcBorders>
              <w:top w:val="single" w:sz="6" w:space="0" w:color="auto"/>
              <w:left w:val="single" w:sz="6" w:space="0" w:color="auto"/>
              <w:bottom w:val="single" w:sz="6" w:space="0" w:color="auto"/>
              <w:right w:val="single" w:sz="6" w:space="0" w:color="auto"/>
            </w:tcBorders>
          </w:tcPr>
          <w:p w:rsidR="007E1551" w:rsidRDefault="007E1551" w:rsidP="00F564BB">
            <w:pPr>
              <w:spacing w:before="40" w:after="40"/>
              <w:ind w:left="80"/>
              <w:rPr>
                <w:sz w:val="20"/>
              </w:rPr>
            </w:pPr>
            <w:r>
              <w:rPr>
                <w:sz w:val="20"/>
              </w:rPr>
              <w:t>N/A</w:t>
            </w:r>
          </w:p>
        </w:tc>
      </w:tr>
      <w:tr w:rsidR="00EB75C7">
        <w:trPr>
          <w:cantSplit/>
        </w:trPr>
        <w:tc>
          <w:tcPr>
            <w:tcW w:w="3528" w:type="dxa"/>
            <w:tcBorders>
              <w:top w:val="single" w:sz="6" w:space="0" w:color="auto"/>
              <w:left w:val="single" w:sz="6" w:space="0" w:color="auto"/>
              <w:bottom w:val="single" w:sz="6" w:space="0" w:color="auto"/>
              <w:right w:val="single" w:sz="6" w:space="0" w:color="auto"/>
            </w:tcBorders>
          </w:tcPr>
          <w:p w:rsidR="00EB75C7" w:rsidRPr="00851DA4" w:rsidRDefault="00EB75C7" w:rsidP="00F564BB">
            <w:pPr>
              <w:spacing w:before="40" w:after="40"/>
              <w:ind w:left="80"/>
              <w:rPr>
                <w:rFonts w:ascii="Courier" w:hAnsi="Courier"/>
                <w:sz w:val="18"/>
                <w:lang w:val="it-IT"/>
              </w:rPr>
            </w:pPr>
            <w:r w:rsidRPr="00851DA4">
              <w:rPr>
                <w:rFonts w:ascii="Courier" w:hAnsi="Courier"/>
                <w:sz w:val="18"/>
                <w:lang w:val="it-IT"/>
              </w:rPr>
              <w:t>VI_ATTR_WIN_BASE_ADDR_64</w:t>
            </w:r>
          </w:p>
        </w:tc>
        <w:tc>
          <w:tcPr>
            <w:tcW w:w="793" w:type="dxa"/>
            <w:tcBorders>
              <w:top w:val="single" w:sz="6" w:space="0" w:color="auto"/>
              <w:left w:val="single" w:sz="6" w:space="0" w:color="auto"/>
              <w:bottom w:val="single" w:sz="6" w:space="0" w:color="auto"/>
              <w:right w:val="single" w:sz="6" w:space="0" w:color="auto"/>
            </w:tcBorders>
          </w:tcPr>
          <w:p w:rsidR="00EB75C7" w:rsidRDefault="00EB75C7"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EB75C7" w:rsidRDefault="00EB75C7"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rsidR="00EB75C7" w:rsidRDefault="00EB75C7" w:rsidP="00F564BB">
            <w:pPr>
              <w:spacing w:before="40" w:after="40"/>
              <w:ind w:left="80"/>
              <w:rPr>
                <w:rFonts w:ascii="Courier" w:hAnsi="Courier"/>
                <w:sz w:val="18"/>
              </w:rPr>
            </w:pPr>
            <w:r>
              <w:rPr>
                <w:rFonts w:ascii="Courier" w:hAnsi="Courier"/>
                <w:sz w:val="18"/>
              </w:rPr>
              <w:t>ViBusAddress64</w:t>
            </w:r>
          </w:p>
        </w:tc>
        <w:tc>
          <w:tcPr>
            <w:tcW w:w="2232" w:type="dxa"/>
            <w:tcBorders>
              <w:top w:val="single" w:sz="6" w:space="0" w:color="auto"/>
              <w:left w:val="single" w:sz="6" w:space="0" w:color="auto"/>
              <w:bottom w:val="single" w:sz="6" w:space="0" w:color="auto"/>
              <w:right w:val="single" w:sz="6" w:space="0" w:color="auto"/>
            </w:tcBorders>
          </w:tcPr>
          <w:p w:rsidR="00EB75C7" w:rsidRDefault="00EB75C7" w:rsidP="00F564BB">
            <w:pPr>
              <w:spacing w:before="40" w:after="40"/>
              <w:ind w:left="80"/>
              <w:rPr>
                <w:sz w:val="20"/>
              </w:rPr>
            </w:pPr>
            <w:r>
              <w:rPr>
                <w:sz w:val="20"/>
              </w:rPr>
              <w:t>N/A</w:t>
            </w:r>
          </w:p>
        </w:tc>
      </w:tr>
      <w:tr w:rsidR="007E1551">
        <w:trPr>
          <w:cantSplit/>
        </w:trPr>
        <w:tc>
          <w:tcPr>
            <w:tcW w:w="3528" w:type="dxa"/>
            <w:tcBorders>
              <w:top w:val="single" w:sz="6" w:space="0" w:color="auto"/>
              <w:left w:val="single" w:sz="6" w:space="0" w:color="auto"/>
              <w:bottom w:val="single" w:sz="6" w:space="0" w:color="auto"/>
              <w:right w:val="single" w:sz="6" w:space="0" w:color="auto"/>
            </w:tcBorders>
          </w:tcPr>
          <w:p w:rsidR="007E1551" w:rsidRDefault="007E1551" w:rsidP="00F564BB">
            <w:pPr>
              <w:spacing w:before="40" w:after="40"/>
              <w:ind w:left="80"/>
              <w:rPr>
                <w:rFonts w:ascii="Courier" w:hAnsi="Courier"/>
                <w:sz w:val="18"/>
              </w:rPr>
            </w:pPr>
            <w:r>
              <w:rPr>
                <w:rFonts w:ascii="Courier" w:hAnsi="Courier"/>
                <w:sz w:val="18"/>
              </w:rPr>
              <w:t>VI_ATTR_WIN_SIZE</w:t>
            </w:r>
            <w:r w:rsidR="00EB75C7">
              <w:rPr>
                <w:rFonts w:ascii="Courier" w:hAnsi="Courier"/>
                <w:sz w:val="18"/>
              </w:rPr>
              <w:t>_32</w:t>
            </w:r>
          </w:p>
        </w:tc>
        <w:tc>
          <w:tcPr>
            <w:tcW w:w="793" w:type="dxa"/>
            <w:tcBorders>
              <w:top w:val="single" w:sz="6" w:space="0" w:color="auto"/>
              <w:left w:val="single" w:sz="6" w:space="0" w:color="auto"/>
              <w:bottom w:val="single" w:sz="6" w:space="0" w:color="auto"/>
              <w:right w:val="single" w:sz="6" w:space="0" w:color="auto"/>
            </w:tcBorders>
          </w:tcPr>
          <w:p w:rsidR="007E1551" w:rsidRDefault="007E1551"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rsidR="007E1551" w:rsidRDefault="007E1551" w:rsidP="00F564BB">
            <w:pPr>
              <w:spacing w:before="40" w:after="40"/>
              <w:ind w:left="80"/>
              <w:rPr>
                <w:rFonts w:ascii="Courier" w:hAnsi="Courier"/>
                <w:sz w:val="18"/>
              </w:rPr>
            </w:pPr>
            <w:r>
              <w:rPr>
                <w:rFonts w:ascii="Courier" w:hAnsi="Courier"/>
                <w:sz w:val="18"/>
              </w:rPr>
              <w:t>ViBusSize</w:t>
            </w:r>
          </w:p>
        </w:tc>
        <w:tc>
          <w:tcPr>
            <w:tcW w:w="2232" w:type="dxa"/>
            <w:tcBorders>
              <w:top w:val="single" w:sz="6" w:space="0" w:color="auto"/>
              <w:left w:val="single" w:sz="6" w:space="0" w:color="auto"/>
              <w:bottom w:val="single" w:sz="6" w:space="0" w:color="auto"/>
              <w:right w:val="single" w:sz="6" w:space="0" w:color="auto"/>
            </w:tcBorders>
          </w:tcPr>
          <w:p w:rsidR="007E1551" w:rsidRDefault="007E1551" w:rsidP="00F564BB">
            <w:pPr>
              <w:spacing w:before="40" w:after="40"/>
              <w:ind w:left="80"/>
              <w:rPr>
                <w:sz w:val="20"/>
              </w:rPr>
            </w:pPr>
            <w:r>
              <w:rPr>
                <w:sz w:val="20"/>
              </w:rPr>
              <w:t>N/A</w:t>
            </w:r>
          </w:p>
        </w:tc>
      </w:tr>
      <w:tr w:rsidR="00EB75C7">
        <w:trPr>
          <w:cantSplit/>
        </w:trPr>
        <w:tc>
          <w:tcPr>
            <w:tcW w:w="3528" w:type="dxa"/>
            <w:tcBorders>
              <w:top w:val="single" w:sz="6" w:space="0" w:color="auto"/>
              <w:left w:val="single" w:sz="6" w:space="0" w:color="auto"/>
              <w:bottom w:val="single" w:sz="6" w:space="0" w:color="auto"/>
              <w:right w:val="single" w:sz="6" w:space="0" w:color="auto"/>
            </w:tcBorders>
          </w:tcPr>
          <w:p w:rsidR="00EB75C7" w:rsidRDefault="00EB75C7" w:rsidP="00F564BB">
            <w:pPr>
              <w:spacing w:before="40" w:after="40"/>
              <w:ind w:left="80"/>
              <w:rPr>
                <w:rFonts w:ascii="Courier" w:hAnsi="Courier"/>
                <w:sz w:val="18"/>
              </w:rPr>
            </w:pPr>
            <w:r>
              <w:rPr>
                <w:rFonts w:ascii="Courier" w:hAnsi="Courier"/>
                <w:sz w:val="18"/>
              </w:rPr>
              <w:t>VI_ATTR_WIN_SIZE_64</w:t>
            </w:r>
          </w:p>
        </w:tc>
        <w:tc>
          <w:tcPr>
            <w:tcW w:w="793" w:type="dxa"/>
            <w:tcBorders>
              <w:top w:val="single" w:sz="6" w:space="0" w:color="auto"/>
              <w:left w:val="single" w:sz="6" w:space="0" w:color="auto"/>
              <w:bottom w:val="single" w:sz="6" w:space="0" w:color="auto"/>
              <w:right w:val="single" w:sz="6" w:space="0" w:color="auto"/>
            </w:tcBorders>
          </w:tcPr>
          <w:p w:rsidR="00EB75C7" w:rsidRDefault="00EB75C7"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EB75C7" w:rsidRDefault="00EB75C7"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rsidR="00EB75C7" w:rsidRDefault="00EB75C7" w:rsidP="00F564BB">
            <w:pPr>
              <w:spacing w:before="40" w:after="40"/>
              <w:ind w:left="80"/>
              <w:rPr>
                <w:rFonts w:ascii="Courier" w:hAnsi="Courier"/>
                <w:sz w:val="18"/>
              </w:rPr>
            </w:pPr>
            <w:r>
              <w:rPr>
                <w:rFonts w:ascii="Courier" w:hAnsi="Courier"/>
                <w:sz w:val="18"/>
              </w:rPr>
              <w:t>ViBusSize64</w:t>
            </w:r>
          </w:p>
        </w:tc>
        <w:tc>
          <w:tcPr>
            <w:tcW w:w="2232" w:type="dxa"/>
            <w:tcBorders>
              <w:top w:val="single" w:sz="6" w:space="0" w:color="auto"/>
              <w:left w:val="single" w:sz="6" w:space="0" w:color="auto"/>
              <w:bottom w:val="single" w:sz="6" w:space="0" w:color="auto"/>
              <w:right w:val="single" w:sz="6" w:space="0" w:color="auto"/>
            </w:tcBorders>
          </w:tcPr>
          <w:p w:rsidR="00EB75C7" w:rsidRDefault="00EB75C7" w:rsidP="00F564BB">
            <w:pPr>
              <w:spacing w:before="40" w:after="40"/>
              <w:ind w:left="80"/>
              <w:rPr>
                <w:sz w:val="20"/>
              </w:rPr>
            </w:pPr>
            <w:r>
              <w:rPr>
                <w:sz w:val="20"/>
              </w:rPr>
              <w:t>N/A</w:t>
            </w:r>
          </w:p>
        </w:tc>
      </w:tr>
    </w:tbl>
    <w:p w:rsidR="007E1551" w:rsidRDefault="007E1551">
      <w:pPr>
        <w:ind w:left="2160" w:hanging="2160"/>
        <w:rPr>
          <w:b/>
          <w:sz w:val="20"/>
        </w:rPr>
      </w:pPr>
    </w:p>
    <w:p w:rsidR="00B0612D" w:rsidRDefault="00B0612D">
      <w:pPr>
        <w:ind w:left="2160" w:hanging="2160"/>
        <w:rPr>
          <w:b/>
          <w:sz w:val="20"/>
        </w:rPr>
      </w:pPr>
      <w:r>
        <w:rPr>
          <w:b/>
          <w:sz w:val="20"/>
        </w:rPr>
        <w:t>PXI Specific INSTR Resource Attributes</w:t>
      </w:r>
    </w:p>
    <w:p w:rsidR="00B0612D" w:rsidRDefault="00B0612D">
      <w:pPr>
        <w:ind w:left="2160" w:hanging="2160"/>
        <w:rPr>
          <w:b/>
          <w:sz w:val="20"/>
        </w:rPr>
      </w:pPr>
    </w:p>
    <w:tbl>
      <w:tblPr>
        <w:tblW w:w="9362" w:type="dxa"/>
        <w:tblInd w:w="3" w:type="dxa"/>
        <w:tblLayout w:type="fixed"/>
        <w:tblCellMar>
          <w:top w:w="120" w:type="dxa"/>
          <w:left w:w="2" w:type="dxa"/>
          <w:bottom w:w="60" w:type="dxa"/>
          <w:right w:w="2" w:type="dxa"/>
        </w:tblCellMar>
        <w:tblLook w:val="0000"/>
      </w:tblPr>
      <w:tblGrid>
        <w:gridCol w:w="3602"/>
        <w:gridCol w:w="810"/>
        <w:gridCol w:w="810"/>
        <w:gridCol w:w="1440"/>
        <w:gridCol w:w="2700"/>
      </w:tblGrid>
      <w:tr w:rsidR="00B0612D" w:rsidTr="0001327D">
        <w:trPr>
          <w:trHeight w:val="20"/>
        </w:trPr>
        <w:tc>
          <w:tcPr>
            <w:tcW w:w="3602"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rsidR="00B0612D" w:rsidRDefault="00B0612D" w:rsidP="00322A18">
            <w:pPr>
              <w:pStyle w:val="TableHead"/>
              <w:spacing w:before="40" w:after="40" w:line="240" w:lineRule="auto"/>
              <w:ind w:left="0" w:right="0"/>
            </w:pPr>
            <w:r>
              <w:rPr>
                <w:w w:val="100"/>
              </w:rPr>
              <w:t>Symbolic Name</w:t>
            </w:r>
          </w:p>
        </w:tc>
        <w:tc>
          <w:tcPr>
            <w:tcW w:w="1620" w:type="dxa"/>
            <w:gridSpan w:val="2"/>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rsidR="00B0612D" w:rsidRDefault="00322A18" w:rsidP="00322A18">
            <w:pPr>
              <w:pStyle w:val="TableHead"/>
              <w:spacing w:before="40" w:after="40" w:line="240" w:lineRule="auto"/>
              <w:ind w:left="0" w:right="0"/>
            </w:pPr>
            <w:r>
              <w:rPr>
                <w:w w:val="100"/>
              </w:rPr>
              <w:t xml:space="preserve">Access </w:t>
            </w:r>
            <w:r w:rsidR="00B0612D">
              <w:rPr>
                <w:w w:val="100"/>
              </w:rPr>
              <w:t>Privilege</w:t>
            </w:r>
          </w:p>
        </w:tc>
        <w:tc>
          <w:tcPr>
            <w:tcW w:w="144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rsidR="00B0612D" w:rsidRDefault="00B0612D" w:rsidP="00322A18">
            <w:pPr>
              <w:pStyle w:val="TableHead"/>
              <w:spacing w:before="40" w:after="40" w:line="240" w:lineRule="auto"/>
              <w:ind w:left="0" w:right="0"/>
            </w:pPr>
            <w:r>
              <w:rPr>
                <w:w w:val="100"/>
              </w:rPr>
              <w:t>Data Type</w:t>
            </w:r>
          </w:p>
        </w:tc>
        <w:tc>
          <w:tcPr>
            <w:tcW w:w="270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rsidR="00B0612D" w:rsidRDefault="00B0612D" w:rsidP="00322A18">
            <w:pPr>
              <w:pStyle w:val="TableHead"/>
              <w:spacing w:before="40" w:after="40" w:line="240" w:lineRule="auto"/>
              <w:ind w:left="0" w:right="0"/>
            </w:pPr>
            <w:r>
              <w:rPr>
                <w:w w:val="100"/>
              </w:rPr>
              <w:t>Range</w:t>
            </w:r>
          </w:p>
        </w:tc>
      </w:tr>
      <w:tr w:rsidR="00B0612D"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Pr="00851DA4" w:rsidRDefault="00B0612D" w:rsidP="00322A18">
            <w:pPr>
              <w:pStyle w:val="Tablecell"/>
              <w:spacing w:before="40" w:after="40" w:line="240" w:lineRule="auto"/>
              <w:ind w:left="144" w:right="144"/>
              <w:rPr>
                <w:lang w:val="it-IT"/>
              </w:rPr>
            </w:pPr>
            <w:r w:rsidRPr="00851DA4">
              <w:rPr>
                <w:rFonts w:ascii="Courier" w:hAnsi="Courier" w:cs="Courier"/>
                <w:caps/>
                <w:w w:val="100"/>
                <w:sz w:val="18"/>
                <w:szCs w:val="18"/>
                <w:lang w:val="it-IT"/>
              </w:rPr>
              <w:t>VI_ATTR_PXI_BUS_NUM</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144"/>
            </w:pPr>
            <w:r>
              <w:rPr>
                <w:rFonts w:ascii="Courier" w:hAnsi="Courier" w:cs="Courier"/>
                <w:w w:val="100"/>
                <w:sz w:val="18"/>
                <w:szCs w:val="18"/>
              </w:rPr>
              <w:t>ViUInt16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144"/>
            </w:pPr>
            <w:r>
              <w:rPr>
                <w:rFonts w:ascii="Times New Roman" w:hAnsi="Times New Roman" w:cs="Times New Roman"/>
                <w:w w:val="100"/>
              </w:rPr>
              <w:t>0 to 255</w:t>
            </w:r>
          </w:p>
        </w:tc>
      </w:tr>
      <w:tr w:rsidR="00B0612D"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Pr="00851DA4" w:rsidRDefault="00B0612D" w:rsidP="00322A18">
            <w:pPr>
              <w:pStyle w:val="Tablecell"/>
              <w:spacing w:before="40" w:after="40" w:line="240" w:lineRule="auto"/>
              <w:ind w:left="144" w:right="144"/>
              <w:rPr>
                <w:lang w:val="it-IT"/>
              </w:rPr>
            </w:pPr>
            <w:r w:rsidRPr="00851DA4">
              <w:rPr>
                <w:rFonts w:ascii="Courier" w:hAnsi="Courier" w:cs="Courier"/>
                <w:w w:val="100"/>
                <w:sz w:val="18"/>
                <w:szCs w:val="18"/>
                <w:lang w:val="it-IT"/>
              </w:rPr>
              <w:t>VI_ATTR_PXI_DEV_NUM</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144"/>
            </w:pPr>
            <w:r>
              <w:rPr>
                <w:rFonts w:ascii="Courier" w:hAnsi="Courier" w:cs="Courier"/>
                <w:w w:val="100"/>
                <w:sz w:val="18"/>
                <w:szCs w:val="18"/>
              </w:rPr>
              <w:t>ViUInt16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144"/>
            </w:pPr>
            <w:r>
              <w:rPr>
                <w:rFonts w:ascii="Times New Roman" w:hAnsi="Times New Roman" w:cs="Times New Roman"/>
                <w:w w:val="100"/>
              </w:rPr>
              <w:t>0 to 31</w:t>
            </w:r>
          </w:p>
        </w:tc>
      </w:tr>
      <w:tr w:rsidR="00B0612D"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Pr="00851DA4" w:rsidRDefault="00B0612D" w:rsidP="00322A18">
            <w:pPr>
              <w:pStyle w:val="Tablecell"/>
              <w:spacing w:before="40" w:after="40" w:line="240" w:lineRule="auto"/>
              <w:ind w:left="144" w:right="144"/>
              <w:rPr>
                <w:lang w:val="it-IT"/>
              </w:rPr>
            </w:pPr>
            <w:r w:rsidRPr="00851DA4">
              <w:rPr>
                <w:rFonts w:ascii="Courier" w:hAnsi="Courier" w:cs="Courier"/>
                <w:caps/>
                <w:w w:val="100"/>
                <w:sz w:val="18"/>
                <w:szCs w:val="18"/>
                <w:lang w:val="it-IT"/>
              </w:rPr>
              <w:t>VI_ATTR_PXI_FUNC_NUM</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144"/>
            </w:pPr>
            <w:r>
              <w:rPr>
                <w:rFonts w:ascii="Courier" w:hAnsi="Courier" w:cs="Courier"/>
                <w:w w:val="100"/>
                <w:sz w:val="18"/>
                <w:szCs w:val="18"/>
              </w:rPr>
              <w:t>ViUInt16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144"/>
            </w:pPr>
            <w:r>
              <w:rPr>
                <w:rFonts w:ascii="Times New Roman" w:hAnsi="Times New Roman" w:cs="Times New Roman"/>
                <w:w w:val="100"/>
              </w:rPr>
              <w:t>0 to 7</w:t>
            </w:r>
          </w:p>
        </w:tc>
      </w:tr>
      <w:tr w:rsidR="00B0612D"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144"/>
            </w:pPr>
            <w:r>
              <w:rPr>
                <w:rFonts w:ascii="Courier" w:hAnsi="Courier" w:cs="Courier"/>
                <w:caps/>
                <w:w w:val="100"/>
                <w:sz w:val="18"/>
                <w:szCs w:val="18"/>
              </w:rPr>
              <w:t>VI_ATTR_PXI_SLOTPATH</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144"/>
            </w:pPr>
            <w:r>
              <w:rPr>
                <w:rFonts w:ascii="Courier" w:hAnsi="Courier" w:cs="Courier"/>
                <w:w w:val="100"/>
                <w:sz w:val="18"/>
                <w:szCs w:val="18"/>
              </w:rPr>
              <w:t>ViString</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144"/>
            </w:pPr>
            <w:r>
              <w:rPr>
                <w:rFonts w:ascii="Times New Roman" w:hAnsi="Times New Roman" w:cs="Times New Roman"/>
                <w:w w:val="100"/>
              </w:rPr>
              <w:t>N/A</w:t>
            </w:r>
          </w:p>
        </w:tc>
      </w:tr>
      <w:tr w:rsidR="00B0612D"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144"/>
            </w:pPr>
            <w:r>
              <w:rPr>
                <w:rFonts w:ascii="Courier" w:hAnsi="Courier" w:cs="Courier"/>
                <w:caps/>
                <w:w w:val="100"/>
                <w:sz w:val="18"/>
                <w:szCs w:val="18"/>
              </w:rPr>
              <w:t>VI_ATTR_PXI_SLOT_LBUS_LEFT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144"/>
            </w:pPr>
            <w:r>
              <w:rPr>
                <w:rFonts w:ascii="Courier" w:hAnsi="Courier" w:cs="Courier"/>
                <w:w w:val="100"/>
                <w:sz w:val="18"/>
                <w:szCs w:val="18"/>
              </w:rPr>
              <w:t>ViInt16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144"/>
            </w:pPr>
            <w:r>
              <w:rPr>
                <w:rFonts w:ascii="Times New Roman" w:hAnsi="Times New Roman" w:cs="Times New Roman"/>
                <w:w w:val="100"/>
              </w:rPr>
              <w:t xml:space="preserve">0 to 32767 </w:t>
            </w:r>
            <w:r>
              <w:rPr>
                <w:rFonts w:ascii="Courier" w:hAnsi="Courier" w:cs="Courier"/>
                <w:w w:val="100"/>
                <w:sz w:val="18"/>
                <w:szCs w:val="18"/>
              </w:rPr>
              <w:t>VI_UNKNOWN_SLOT</w:t>
            </w:r>
          </w:p>
        </w:tc>
      </w:tr>
      <w:tr w:rsidR="00B0612D"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144"/>
            </w:pPr>
            <w:r>
              <w:rPr>
                <w:rFonts w:ascii="Courier" w:hAnsi="Courier" w:cs="Courier"/>
                <w:caps/>
                <w:w w:val="100"/>
                <w:sz w:val="18"/>
                <w:szCs w:val="18"/>
              </w:rPr>
              <w:t>VI_ATTR_PXI_SLOT_LBUS_RIGHT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144"/>
            </w:pPr>
            <w:r>
              <w:rPr>
                <w:rFonts w:ascii="Courier" w:hAnsi="Courier" w:cs="Courier"/>
                <w:w w:val="100"/>
                <w:sz w:val="18"/>
                <w:szCs w:val="18"/>
              </w:rPr>
              <w:t>ViInt16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144"/>
            </w:pPr>
            <w:r>
              <w:rPr>
                <w:rFonts w:ascii="Times New Roman" w:hAnsi="Times New Roman" w:cs="Times New Roman"/>
                <w:w w:val="100"/>
              </w:rPr>
              <w:t xml:space="preserve">0 to 32767 </w:t>
            </w:r>
            <w:r>
              <w:rPr>
                <w:rFonts w:ascii="Courier" w:hAnsi="Courier" w:cs="Courier"/>
                <w:w w:val="100"/>
                <w:sz w:val="18"/>
                <w:szCs w:val="18"/>
              </w:rPr>
              <w:t>VI_UNKNOWN_SLOT</w:t>
            </w:r>
          </w:p>
        </w:tc>
      </w:tr>
      <w:tr w:rsidR="00B0612D"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144"/>
            </w:pPr>
            <w:r>
              <w:rPr>
                <w:rFonts w:ascii="Courier" w:hAnsi="Courier" w:cs="Courier"/>
                <w:w w:val="100"/>
                <w:sz w:val="18"/>
                <w:szCs w:val="18"/>
              </w:rPr>
              <w:t>VI_ATTR_PXI_TRIG_BUS</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144"/>
            </w:pPr>
            <w:r>
              <w:rPr>
                <w:rFonts w:ascii="Courier" w:hAnsi="Courier" w:cs="Courier"/>
                <w:w w:val="100"/>
                <w:sz w:val="18"/>
                <w:szCs w:val="18"/>
              </w:rPr>
              <w:t>ViInt16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144"/>
            </w:pPr>
            <w:r>
              <w:rPr>
                <w:rFonts w:ascii="Times New Roman" w:hAnsi="Times New Roman" w:cs="Times New Roman"/>
                <w:w w:val="100"/>
              </w:rPr>
              <w:t xml:space="preserve">0 to 32767 </w:t>
            </w:r>
            <w:r w:rsidR="00D22B11">
              <w:rPr>
                <w:rFonts w:ascii="Courier" w:hAnsi="Courier" w:cs="Courier"/>
                <w:w w:val="100"/>
                <w:sz w:val="18"/>
                <w:szCs w:val="18"/>
              </w:rPr>
              <w:t>VI_UNKNOWN_TRIG</w:t>
            </w:r>
          </w:p>
        </w:tc>
      </w:tr>
      <w:tr w:rsidR="00B0612D" w:rsidTr="0001327D">
        <w:trPr>
          <w:trHeight w:val="230"/>
        </w:trPr>
        <w:tc>
          <w:tcPr>
            <w:tcW w:w="3602" w:type="dxa"/>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144"/>
            </w:pPr>
            <w:r>
              <w:rPr>
                <w:rFonts w:ascii="Courier" w:hAnsi="Courier" w:cs="Courier"/>
                <w:w w:val="100"/>
                <w:sz w:val="18"/>
                <w:szCs w:val="18"/>
              </w:rPr>
              <w:t>VI_ATTR_PXI_STAR_TRIG_BUS</w:t>
            </w:r>
          </w:p>
        </w:tc>
        <w:tc>
          <w:tcPr>
            <w:tcW w:w="810" w:type="dxa"/>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144"/>
            </w:pPr>
            <w:r>
              <w:rPr>
                <w:rFonts w:ascii="Courier" w:hAnsi="Courier" w:cs="Courier"/>
                <w:w w:val="100"/>
                <w:sz w:val="18"/>
                <w:szCs w:val="18"/>
              </w:rPr>
              <w:t>ViInt16</w:t>
            </w:r>
          </w:p>
        </w:tc>
        <w:tc>
          <w:tcPr>
            <w:tcW w:w="2700" w:type="dxa"/>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144"/>
            </w:pPr>
            <w:r>
              <w:rPr>
                <w:rFonts w:ascii="Times New Roman" w:hAnsi="Times New Roman" w:cs="Times New Roman"/>
                <w:w w:val="100"/>
              </w:rPr>
              <w:t xml:space="preserve">0 to 32767 </w:t>
            </w:r>
            <w:r w:rsidR="00D22B11">
              <w:rPr>
                <w:rFonts w:ascii="Courier" w:hAnsi="Courier" w:cs="Courier"/>
                <w:w w:val="100"/>
                <w:sz w:val="18"/>
                <w:szCs w:val="18"/>
              </w:rPr>
              <w:t>VI_UNKNOWN_TRIG</w:t>
            </w:r>
          </w:p>
        </w:tc>
      </w:tr>
      <w:tr w:rsidR="00D718C5"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D718C5" w:rsidRDefault="00D718C5" w:rsidP="00052124">
            <w:pPr>
              <w:pStyle w:val="Tablecell"/>
              <w:spacing w:before="40" w:after="40" w:line="240" w:lineRule="auto"/>
              <w:ind w:left="144" w:right="144"/>
            </w:pPr>
            <w:r>
              <w:rPr>
                <w:rFonts w:ascii="Courier" w:hAnsi="Courier" w:cs="Courier"/>
                <w:w w:val="100"/>
                <w:sz w:val="18"/>
                <w:szCs w:val="18"/>
              </w:rPr>
              <w:t>VI_ATTR_PXI_STAR_TRIG_LINE</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D718C5" w:rsidRDefault="00D718C5" w:rsidP="00052124">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D718C5" w:rsidRDefault="00D718C5" w:rsidP="00052124">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D718C5" w:rsidRDefault="00D718C5" w:rsidP="00052124">
            <w:pPr>
              <w:pStyle w:val="Tablecell"/>
              <w:spacing w:before="40" w:after="40" w:line="240" w:lineRule="auto"/>
              <w:ind w:left="144" w:right="144"/>
            </w:pPr>
            <w:r>
              <w:rPr>
                <w:rFonts w:ascii="Courier" w:hAnsi="Courier" w:cs="Courier"/>
                <w:w w:val="100"/>
                <w:sz w:val="18"/>
                <w:szCs w:val="18"/>
              </w:rPr>
              <w:t>ViInt16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D718C5" w:rsidRDefault="00D718C5" w:rsidP="00052124">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0 to 32767</w:t>
            </w:r>
          </w:p>
          <w:p w:rsidR="00D718C5" w:rsidRDefault="00D718C5" w:rsidP="00052124">
            <w:pPr>
              <w:pStyle w:val="Tablecell"/>
              <w:spacing w:before="40" w:after="40" w:line="240" w:lineRule="auto"/>
              <w:ind w:left="144" w:right="144"/>
            </w:pPr>
            <w:r>
              <w:rPr>
                <w:rFonts w:ascii="Courier" w:hAnsi="Courier" w:cs="Courier"/>
                <w:w w:val="100"/>
                <w:sz w:val="18"/>
                <w:szCs w:val="18"/>
              </w:rPr>
              <w:t>VI_UNKNOWN_TRIG</w:t>
            </w:r>
          </w:p>
        </w:tc>
      </w:tr>
      <w:tr w:rsidR="00D718C5" w:rsidRPr="00851DA4"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D718C5" w:rsidRDefault="00D718C5" w:rsidP="00052124">
            <w:pPr>
              <w:pStyle w:val="Tablecell"/>
              <w:spacing w:before="40" w:after="40" w:line="240" w:lineRule="auto"/>
              <w:ind w:left="144" w:right="144"/>
            </w:pPr>
            <w:r>
              <w:rPr>
                <w:rFonts w:ascii="Courier" w:hAnsi="Courier" w:cs="Courier"/>
                <w:w w:val="100"/>
                <w:sz w:val="18"/>
                <w:szCs w:val="18"/>
              </w:rPr>
              <w:t>VI_ATTR_PXI_MEM_TYPE_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033F6F">
              <w:rPr>
                <w:rFonts w:ascii="Times New Roman" w:hAnsi="Times New Roman" w:cs="Times New Roman"/>
                <w:w w:val="100"/>
              </w:rPr>
              <w:t xml:space="preserve"> (where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D718C5" w:rsidRDefault="00D718C5" w:rsidP="00052124">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D718C5" w:rsidRDefault="00D718C5" w:rsidP="00052124">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D718C5" w:rsidRDefault="00D718C5" w:rsidP="00052124">
            <w:pPr>
              <w:pStyle w:val="Tablecell"/>
              <w:spacing w:before="40" w:after="40" w:line="240" w:lineRule="auto"/>
              <w:ind w:left="144" w:right="144"/>
            </w:pPr>
            <w:r>
              <w:rPr>
                <w:rFonts w:ascii="Courier" w:hAnsi="Courier" w:cs="Courier"/>
                <w:w w:val="100"/>
                <w:sz w:val="18"/>
                <w:szCs w:val="18"/>
              </w:rPr>
              <w:t>ViUInt16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D718C5" w:rsidRPr="00851DA4" w:rsidRDefault="00D718C5" w:rsidP="00052124">
            <w:pPr>
              <w:pStyle w:val="Tablecell"/>
              <w:spacing w:before="40" w:after="40" w:line="240" w:lineRule="auto"/>
              <w:ind w:left="144" w:right="144"/>
              <w:rPr>
                <w:lang w:val="it-IT"/>
              </w:rPr>
            </w:pPr>
            <w:r w:rsidRPr="00851DA4">
              <w:rPr>
                <w:rFonts w:ascii="Courier" w:hAnsi="Courier" w:cs="Courier"/>
                <w:w w:val="100"/>
                <w:sz w:val="18"/>
                <w:szCs w:val="18"/>
                <w:lang w:val="it-IT"/>
              </w:rPr>
              <w:t>VI_PXI_ADDR_MEM</w:t>
            </w:r>
            <w:r w:rsidRPr="00851DA4">
              <w:rPr>
                <w:rFonts w:ascii="Times New Roman" w:hAnsi="Times New Roman" w:cs="Times New Roman"/>
                <w:w w:val="100"/>
                <w:lang w:val="it-IT"/>
              </w:rPr>
              <w:t xml:space="preserve">, </w:t>
            </w:r>
            <w:r w:rsidRPr="00851DA4">
              <w:rPr>
                <w:rFonts w:ascii="Courier" w:hAnsi="Courier" w:cs="Courier"/>
                <w:w w:val="100"/>
                <w:sz w:val="18"/>
                <w:szCs w:val="18"/>
                <w:lang w:val="it-IT"/>
              </w:rPr>
              <w:t>VI_PXI_ADDR_IO</w:t>
            </w:r>
            <w:r w:rsidRPr="00851DA4">
              <w:rPr>
                <w:rFonts w:ascii="Times New Roman" w:hAnsi="Times New Roman" w:cs="Times New Roman"/>
                <w:w w:val="100"/>
                <w:lang w:val="it-IT"/>
              </w:rPr>
              <w:t xml:space="preserve">, </w:t>
            </w:r>
            <w:r w:rsidRPr="00851DA4">
              <w:rPr>
                <w:rFonts w:ascii="Courier" w:hAnsi="Courier" w:cs="Courier"/>
                <w:w w:val="100"/>
                <w:sz w:val="18"/>
                <w:szCs w:val="18"/>
                <w:lang w:val="it-IT"/>
              </w:rPr>
              <w:t>VI_PXI_ADDR_NONE</w:t>
            </w:r>
          </w:p>
        </w:tc>
      </w:tr>
    </w:tbl>
    <w:p w:rsidR="001E6623" w:rsidRDefault="001E6623" w:rsidP="001E6623">
      <w:pPr>
        <w:jc w:val="right"/>
        <w:rPr>
          <w:sz w:val="20"/>
        </w:rPr>
      </w:pPr>
      <w:r w:rsidRPr="001E6623">
        <w:rPr>
          <w:sz w:val="20"/>
        </w:rPr>
        <w:t>(continues)</w:t>
      </w:r>
    </w:p>
    <w:p w:rsidR="001047C3" w:rsidRDefault="001047C3" w:rsidP="001047C3">
      <w:pPr>
        <w:ind w:left="2160" w:hanging="2160"/>
        <w:rPr>
          <w:b/>
          <w:sz w:val="20"/>
        </w:rPr>
      </w:pPr>
      <w:r>
        <w:rPr>
          <w:b/>
          <w:sz w:val="20"/>
        </w:rPr>
        <w:br w:type="page"/>
      </w:r>
      <w:r>
        <w:rPr>
          <w:b/>
          <w:sz w:val="20"/>
        </w:rPr>
        <w:lastRenderedPageBreak/>
        <w:t>PXI Specific INSTR Resource Attributes (Continued)</w:t>
      </w:r>
    </w:p>
    <w:p w:rsidR="001E6623" w:rsidRPr="001E6623" w:rsidRDefault="001E6623" w:rsidP="001047C3">
      <w:pPr>
        <w:rPr>
          <w:sz w:val="20"/>
        </w:rPr>
      </w:pPr>
    </w:p>
    <w:tbl>
      <w:tblPr>
        <w:tblW w:w="9362" w:type="dxa"/>
        <w:tblInd w:w="3" w:type="dxa"/>
        <w:tblLayout w:type="fixed"/>
        <w:tblCellMar>
          <w:top w:w="120" w:type="dxa"/>
          <w:left w:w="2" w:type="dxa"/>
          <w:bottom w:w="60" w:type="dxa"/>
          <w:right w:w="2" w:type="dxa"/>
        </w:tblCellMar>
        <w:tblLook w:val="0000"/>
      </w:tblPr>
      <w:tblGrid>
        <w:gridCol w:w="3599"/>
        <w:gridCol w:w="810"/>
        <w:gridCol w:w="810"/>
        <w:gridCol w:w="1442"/>
        <w:gridCol w:w="2701"/>
      </w:tblGrid>
      <w:tr w:rsidR="0001327D" w:rsidTr="0001327D">
        <w:trPr>
          <w:trHeight w:val="20"/>
        </w:trPr>
        <w:tc>
          <w:tcPr>
            <w:tcW w:w="3599"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rsidR="0001327D" w:rsidRDefault="0001327D" w:rsidP="00B321DB">
            <w:pPr>
              <w:pStyle w:val="TableHead"/>
              <w:spacing w:before="40" w:after="40" w:line="240" w:lineRule="auto"/>
              <w:ind w:left="0" w:right="0"/>
            </w:pPr>
            <w:r>
              <w:rPr>
                <w:w w:val="100"/>
              </w:rPr>
              <w:t>Symbolic Name</w:t>
            </w:r>
          </w:p>
        </w:tc>
        <w:tc>
          <w:tcPr>
            <w:tcW w:w="1620" w:type="dxa"/>
            <w:gridSpan w:val="2"/>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rsidR="0001327D" w:rsidRDefault="0001327D" w:rsidP="00B321DB">
            <w:pPr>
              <w:pStyle w:val="TableHead"/>
              <w:spacing w:before="40" w:after="40" w:line="240" w:lineRule="auto"/>
              <w:ind w:left="0" w:right="0"/>
            </w:pPr>
            <w:r>
              <w:rPr>
                <w:w w:val="100"/>
              </w:rPr>
              <w:t>Access Privilege</w:t>
            </w:r>
          </w:p>
        </w:tc>
        <w:tc>
          <w:tcPr>
            <w:tcW w:w="1442"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rsidR="0001327D" w:rsidRDefault="0001327D" w:rsidP="00B321DB">
            <w:pPr>
              <w:pStyle w:val="TableHead"/>
              <w:spacing w:before="40" w:after="40" w:line="240" w:lineRule="auto"/>
              <w:ind w:left="0" w:right="0"/>
            </w:pPr>
            <w:r>
              <w:rPr>
                <w:w w:val="100"/>
              </w:rPr>
              <w:t>Data Type</w:t>
            </w:r>
          </w:p>
        </w:tc>
        <w:tc>
          <w:tcPr>
            <w:tcW w:w="2699"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rsidR="0001327D" w:rsidRDefault="0001327D" w:rsidP="00B321DB">
            <w:pPr>
              <w:pStyle w:val="TableHead"/>
              <w:spacing w:before="40" w:after="40" w:line="240" w:lineRule="auto"/>
              <w:ind w:left="0" w:right="0"/>
            </w:pPr>
            <w:r>
              <w:rPr>
                <w:w w:val="100"/>
              </w:rPr>
              <w:t>Range</w:t>
            </w:r>
          </w:p>
        </w:tc>
      </w:tr>
      <w:tr w:rsidR="00B0612D" w:rsidTr="0001327D">
        <w:trPr>
          <w:trHeight w:val="20"/>
        </w:trPr>
        <w:tc>
          <w:tcPr>
            <w:tcW w:w="3599"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144"/>
            </w:pPr>
            <w:r>
              <w:rPr>
                <w:rFonts w:ascii="Courier" w:hAnsi="Courier" w:cs="Courier"/>
                <w:w w:val="100"/>
                <w:sz w:val="18"/>
                <w:szCs w:val="18"/>
              </w:rPr>
              <w:t>VI_ATTR_PXI_MEM_BASE_</w:t>
            </w:r>
            <w:r w:rsidR="00033F6F" w:rsidRPr="00033F6F">
              <w:rPr>
                <w:rFonts w:ascii="Courier" w:hAnsi="Courier" w:cs="Times New Roman"/>
                <w:w w:val="100"/>
                <w:sz w:val="18"/>
                <w:szCs w:val="18"/>
              </w:rPr>
              <w:t>BAR</w:t>
            </w:r>
            <w:r w:rsidR="00033F6F" w:rsidRPr="00033F6F">
              <w:rPr>
                <w:rFonts w:ascii="Courier" w:hAnsi="Courier" w:cs="Times New Roman"/>
                <w:i/>
                <w:iCs/>
                <w:w w:val="100"/>
                <w:sz w:val="18"/>
                <w:szCs w:val="18"/>
              </w:rPr>
              <w:t>n</w:t>
            </w:r>
            <w:r w:rsidR="00033F6F" w:rsidRPr="00033F6F">
              <w:rPr>
                <w:rFonts w:ascii="Times New Roman" w:hAnsi="Times New Roman" w:cs="Times New Roman"/>
                <w:w w:val="100"/>
              </w:rPr>
              <w:t xml:space="preserve"> (where </w:t>
            </w:r>
            <w:r w:rsidR="00033F6F">
              <w:rPr>
                <w:rFonts w:ascii="Courier" w:hAnsi="Courier" w:cs="Courier"/>
                <w:i/>
                <w:iCs/>
                <w:w w:val="100"/>
                <w:sz w:val="18"/>
                <w:szCs w:val="18"/>
              </w:rPr>
              <w:t>n</w:t>
            </w:r>
            <w:r w:rsidR="00033F6F" w:rsidRPr="00033F6F">
              <w:rPr>
                <w:rFonts w:ascii="Times New Roman" w:hAnsi="Times New Roman" w:cs="Times New Roman"/>
                <w:w w:val="100"/>
              </w:rPr>
              <w:t xml:space="preserve"> is </w:t>
            </w:r>
            <w:r w:rsidR="00033F6F">
              <w:rPr>
                <w:rFonts w:ascii="Courier" w:hAnsi="Courier" w:cs="Courier"/>
                <w:w w:val="100"/>
                <w:sz w:val="18"/>
                <w:szCs w:val="18"/>
              </w:rPr>
              <w:t>0,1,2,3,4,5</w:t>
            </w:r>
            <w:r w:rsidR="00033F6F" w:rsidRPr="00033F6F">
              <w:rPr>
                <w:rFonts w:ascii="Times New Roman" w:hAnsi="Times New Roman" w:cs="Times New Roman"/>
                <w:w w:val="100"/>
              </w:rPr>
              <w: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523018" w:rsidRDefault="00B0612D" w:rsidP="00322A18">
            <w:pPr>
              <w:pStyle w:val="Tablecell"/>
              <w:spacing w:before="40" w:after="40" w:line="240" w:lineRule="auto"/>
              <w:ind w:left="144" w:right="144"/>
            </w:pPr>
            <w:r>
              <w:rPr>
                <w:rFonts w:ascii="Courier" w:hAnsi="Courier" w:cs="Courier"/>
                <w:w w:val="100"/>
                <w:sz w:val="18"/>
                <w:szCs w:val="18"/>
              </w:rPr>
              <w:t>ViBusAddress</w:t>
            </w:r>
          </w:p>
        </w:tc>
        <w:tc>
          <w:tcPr>
            <w:tcW w:w="2701"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B0612D" w:rsidRDefault="00B0612D" w:rsidP="00322A18">
            <w:pPr>
              <w:pStyle w:val="Tablecell"/>
              <w:spacing w:before="40" w:after="40" w:line="240" w:lineRule="auto"/>
              <w:ind w:left="144" w:right="144"/>
            </w:pPr>
            <w:r>
              <w:rPr>
                <w:w w:val="100"/>
              </w:rPr>
              <w:t>N/A</w:t>
            </w:r>
          </w:p>
        </w:tc>
      </w:tr>
      <w:tr w:rsidR="00F23743" w:rsidTr="0001327D">
        <w:trPr>
          <w:trHeight w:val="20"/>
        </w:trPr>
        <w:tc>
          <w:tcPr>
            <w:tcW w:w="3599"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23743" w:rsidRDefault="00F23743" w:rsidP="00F23743">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VI_ATTR_PXI_MEM_BASE_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DA3793">
              <w:rPr>
                <w:rFonts w:ascii="Courier" w:hAnsi="Courier" w:cs="Times New Roman"/>
                <w:iCs/>
                <w:w w:val="100"/>
                <w:sz w:val="18"/>
                <w:szCs w:val="18"/>
              </w:rPr>
              <w:t>_</w:t>
            </w:r>
            <w:r>
              <w:rPr>
                <w:rFonts w:ascii="Courier" w:hAnsi="Courier" w:cs="Times New Roman"/>
                <w:iCs/>
                <w:w w:val="100"/>
                <w:sz w:val="18"/>
                <w:szCs w:val="18"/>
              </w:rPr>
              <w:t>32</w:t>
            </w:r>
            <w:r w:rsidRPr="00033F6F">
              <w:rPr>
                <w:rFonts w:ascii="Times New Roman" w:hAnsi="Times New Roman" w:cs="Times New Roman"/>
                <w:w w:val="100"/>
              </w:rPr>
              <w:t xml:space="preserve"> (where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23743" w:rsidRDefault="00F23743"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23743" w:rsidRDefault="00F23743"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23743" w:rsidRPr="00DA3793" w:rsidRDefault="00F23743" w:rsidP="00322A18">
            <w:pPr>
              <w:pStyle w:val="Tablecell"/>
              <w:spacing w:before="40" w:after="40" w:line="240" w:lineRule="auto"/>
              <w:ind w:left="144" w:right="144"/>
              <w:rPr>
                <w:rFonts w:ascii="Courier" w:hAnsi="Courier" w:cs="Courier"/>
                <w:w w:val="100"/>
                <w:sz w:val="16"/>
                <w:szCs w:val="16"/>
              </w:rPr>
            </w:pPr>
            <w:r w:rsidRPr="00DA3793">
              <w:rPr>
                <w:rFonts w:ascii="Courier" w:hAnsi="Courier" w:cs="Courier"/>
                <w:w w:val="100"/>
                <w:sz w:val="16"/>
                <w:szCs w:val="16"/>
              </w:rPr>
              <w:t>Vi</w:t>
            </w:r>
            <w:r>
              <w:rPr>
                <w:rFonts w:ascii="Courier" w:hAnsi="Courier" w:cs="Courier"/>
                <w:w w:val="100"/>
                <w:sz w:val="16"/>
                <w:szCs w:val="16"/>
              </w:rPr>
              <w:t>UInt32</w:t>
            </w:r>
          </w:p>
        </w:tc>
        <w:tc>
          <w:tcPr>
            <w:tcW w:w="2701"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23743" w:rsidRDefault="00F23743" w:rsidP="00322A18">
            <w:pPr>
              <w:pStyle w:val="Tablecell"/>
              <w:spacing w:before="40" w:after="40" w:line="240" w:lineRule="auto"/>
              <w:ind w:left="144" w:right="144"/>
              <w:rPr>
                <w:w w:val="100"/>
              </w:rPr>
            </w:pPr>
            <w:r>
              <w:rPr>
                <w:w w:val="100"/>
              </w:rPr>
              <w:t>N/A</w:t>
            </w:r>
          </w:p>
        </w:tc>
      </w:tr>
      <w:tr w:rsidR="00F23743" w:rsidTr="0001327D">
        <w:trPr>
          <w:trHeight w:val="20"/>
        </w:trPr>
        <w:tc>
          <w:tcPr>
            <w:tcW w:w="3599"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23743" w:rsidRDefault="00F23743"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VI_ATTR_PXI_MEM_BASE_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DA3793">
              <w:rPr>
                <w:rFonts w:ascii="Courier" w:hAnsi="Courier" w:cs="Times New Roman"/>
                <w:iCs/>
                <w:w w:val="100"/>
                <w:sz w:val="18"/>
                <w:szCs w:val="18"/>
              </w:rPr>
              <w:t>_</w:t>
            </w:r>
            <w:r>
              <w:rPr>
                <w:rFonts w:ascii="Courier" w:hAnsi="Courier" w:cs="Times New Roman"/>
                <w:iCs/>
                <w:w w:val="100"/>
                <w:sz w:val="18"/>
                <w:szCs w:val="18"/>
              </w:rPr>
              <w:t>64</w:t>
            </w:r>
            <w:r w:rsidRPr="00033F6F">
              <w:rPr>
                <w:rFonts w:ascii="Times New Roman" w:hAnsi="Times New Roman" w:cs="Times New Roman"/>
                <w:w w:val="100"/>
              </w:rPr>
              <w:t xml:space="preserve"> (where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23743" w:rsidRDefault="00F23743"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23743" w:rsidRDefault="00F23743"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23743" w:rsidRPr="00DA3793" w:rsidRDefault="00F23743" w:rsidP="00322A18">
            <w:pPr>
              <w:pStyle w:val="Tablecell"/>
              <w:spacing w:before="40" w:after="40" w:line="240" w:lineRule="auto"/>
              <w:ind w:left="144" w:right="144"/>
              <w:rPr>
                <w:rFonts w:ascii="Courier" w:hAnsi="Courier" w:cs="Courier"/>
                <w:w w:val="100"/>
                <w:sz w:val="16"/>
                <w:szCs w:val="16"/>
              </w:rPr>
            </w:pPr>
            <w:r w:rsidRPr="00DA3793">
              <w:rPr>
                <w:rFonts w:ascii="Courier" w:hAnsi="Courier" w:cs="Courier"/>
                <w:w w:val="100"/>
                <w:sz w:val="16"/>
                <w:szCs w:val="16"/>
              </w:rPr>
              <w:t>ViBusAddress64</w:t>
            </w:r>
          </w:p>
        </w:tc>
        <w:tc>
          <w:tcPr>
            <w:tcW w:w="2701"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23743" w:rsidRDefault="00F23743" w:rsidP="00322A18">
            <w:pPr>
              <w:pStyle w:val="Tablecell"/>
              <w:spacing w:before="40" w:after="40" w:line="240" w:lineRule="auto"/>
              <w:ind w:left="144" w:right="144"/>
              <w:rPr>
                <w:w w:val="100"/>
              </w:rPr>
            </w:pPr>
            <w:r>
              <w:rPr>
                <w:w w:val="100"/>
              </w:rPr>
              <w:t>N/A</w:t>
            </w:r>
          </w:p>
        </w:tc>
      </w:tr>
      <w:tr w:rsidR="00F1645C" w:rsidTr="0001327D">
        <w:trPr>
          <w:trHeight w:val="20"/>
        </w:trPr>
        <w:tc>
          <w:tcPr>
            <w:tcW w:w="3599"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VI_ATTR_PXI_MEM_SIZE_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F1645C">
              <w:rPr>
                <w:rFonts w:ascii="Courier" w:hAnsi="Courier" w:cs="Times New Roman"/>
                <w:iCs/>
                <w:w w:val="100"/>
                <w:sz w:val="18"/>
                <w:szCs w:val="18"/>
              </w:rPr>
              <w:t>_32</w:t>
            </w:r>
            <w:r w:rsidRPr="00033F6F">
              <w:rPr>
                <w:rFonts w:ascii="Times New Roman" w:hAnsi="Times New Roman" w:cs="Times New Roman"/>
                <w:w w:val="100"/>
              </w:rPr>
              <w:t xml:space="preserve"> (where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ViUInt32</w:t>
            </w:r>
          </w:p>
        </w:tc>
        <w:tc>
          <w:tcPr>
            <w:tcW w:w="2701"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144"/>
              <w:rPr>
                <w:w w:val="100"/>
              </w:rPr>
            </w:pPr>
            <w:r>
              <w:rPr>
                <w:w w:val="100"/>
              </w:rPr>
              <w:t>N/A</w:t>
            </w:r>
          </w:p>
        </w:tc>
      </w:tr>
      <w:tr w:rsidR="00F1645C" w:rsidTr="0001327D">
        <w:trPr>
          <w:trHeight w:val="20"/>
        </w:trPr>
        <w:tc>
          <w:tcPr>
            <w:tcW w:w="3599"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144"/>
            </w:pPr>
            <w:r>
              <w:rPr>
                <w:rFonts w:ascii="Courier" w:hAnsi="Courier" w:cs="Courier"/>
                <w:w w:val="100"/>
                <w:sz w:val="18"/>
                <w:szCs w:val="18"/>
              </w:rPr>
              <w:t>VI_ATTR_PXI_MEM_SIZE_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033F6F">
              <w:rPr>
                <w:rFonts w:ascii="Times New Roman" w:hAnsi="Times New Roman" w:cs="Times New Roman"/>
                <w:w w:val="100"/>
              </w:rPr>
              <w:t xml:space="preserve"> </w:t>
            </w:r>
            <w:r>
              <w:rPr>
                <w:rFonts w:ascii="Times New Roman" w:hAnsi="Times New Roman" w:cs="Times New Roman"/>
                <w:w w:val="100"/>
              </w:rPr>
              <w:t xml:space="preserve">_64 </w:t>
            </w:r>
            <w:r w:rsidRPr="00033F6F">
              <w:rPr>
                <w:rFonts w:ascii="Times New Roman" w:hAnsi="Times New Roman" w:cs="Times New Roman"/>
                <w:w w:val="100"/>
              </w:rPr>
              <w:t xml:space="preserve">(where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0"/>
            </w:pPr>
            <w:r>
              <w:rPr>
                <w:rFonts w:ascii="Times New Roman" w:hAnsi="Times New Roman" w:cs="Times New Roman"/>
                <w:w w:val="100"/>
              </w:rPr>
              <w:t>Global</w:t>
            </w:r>
          </w:p>
        </w:tc>
        <w:tc>
          <w:tcPr>
            <w:tcW w:w="144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03002B" w:rsidP="00322A18">
            <w:pPr>
              <w:pStyle w:val="Tablecell"/>
              <w:spacing w:before="40" w:after="40" w:line="240" w:lineRule="auto"/>
              <w:ind w:left="144" w:right="144"/>
            </w:pPr>
            <w:r>
              <w:rPr>
                <w:rFonts w:ascii="Courier" w:hAnsi="Courier"/>
                <w:sz w:val="18"/>
              </w:rPr>
              <w:t>ViBusSize64</w:t>
            </w:r>
          </w:p>
        </w:tc>
        <w:tc>
          <w:tcPr>
            <w:tcW w:w="2701"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144"/>
            </w:pPr>
            <w:r>
              <w:rPr>
                <w:w w:val="100"/>
              </w:rPr>
              <w:t>N/A</w:t>
            </w:r>
          </w:p>
        </w:tc>
      </w:tr>
      <w:tr w:rsidR="00F1645C"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144"/>
            </w:pPr>
            <w:r>
              <w:rPr>
                <w:rFonts w:ascii="Courier" w:hAnsi="Courier" w:cs="Courier"/>
                <w:caps/>
                <w:w w:val="100"/>
                <w:sz w:val="18"/>
                <w:szCs w:val="18"/>
              </w:rPr>
              <w:t>VI_ATTR_PXI_CHASSIS</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0"/>
            </w:pPr>
            <w:r>
              <w:rPr>
                <w:rFonts w:ascii="Times New Roman" w:hAnsi="Times New Roman" w:cs="Times New Roman"/>
                <w:w w:val="100"/>
              </w:rPr>
              <w:t>Global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144"/>
            </w:pPr>
            <w:r>
              <w:rPr>
                <w:rFonts w:ascii="Courier" w:hAnsi="Courier" w:cs="Courier"/>
                <w:w w:val="100"/>
                <w:sz w:val="18"/>
                <w:szCs w:val="18"/>
              </w:rPr>
              <w:t>ViInt16</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144"/>
            </w:pPr>
            <w:r>
              <w:rPr>
                <w:rFonts w:ascii="Times New Roman" w:hAnsi="Times New Roman" w:cs="Times New Roman"/>
                <w:w w:val="100"/>
              </w:rPr>
              <w:t>1 to 32767</w:t>
            </w:r>
            <w:r>
              <w:rPr>
                <w:rFonts w:ascii="Courier" w:hAnsi="Courier" w:cs="Courier"/>
                <w:w w:val="100"/>
                <w:sz w:val="18"/>
                <w:szCs w:val="18"/>
              </w:rPr>
              <w:t xml:space="preserve"> VI_UNKNOWN_CHASSIS</w:t>
            </w:r>
          </w:p>
        </w:tc>
      </w:tr>
      <w:tr w:rsidR="00F1645C"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144"/>
              <w:rPr>
                <w:rFonts w:ascii="Courier" w:hAnsi="Courier" w:cs="Courier"/>
                <w:caps/>
                <w:w w:val="100"/>
                <w:sz w:val="18"/>
                <w:szCs w:val="18"/>
              </w:rPr>
            </w:pPr>
            <w:r>
              <w:rPr>
                <w:rFonts w:ascii="Courier" w:hAnsi="Courier" w:cs="Courier"/>
                <w:caps/>
                <w:w w:val="100"/>
                <w:sz w:val="18"/>
                <w:szCs w:val="18"/>
              </w:rPr>
              <w:t>VI_ATTR_PXI_IS_EXPRESS</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ViBoolean</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VI_TRUE, VI_FALSE</w:t>
            </w:r>
          </w:p>
        </w:tc>
      </w:tr>
      <w:tr w:rsidR="00F1645C"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Pr="00851DA4" w:rsidRDefault="00F1645C" w:rsidP="00322A18">
            <w:pPr>
              <w:pStyle w:val="Tablecell"/>
              <w:spacing w:before="40" w:after="40" w:line="240" w:lineRule="auto"/>
              <w:ind w:left="144" w:right="144"/>
              <w:rPr>
                <w:rFonts w:ascii="Courier" w:hAnsi="Courier" w:cs="Courier"/>
                <w:caps/>
                <w:w w:val="100"/>
                <w:sz w:val="18"/>
                <w:szCs w:val="18"/>
                <w:lang w:val="it-IT"/>
              </w:rPr>
            </w:pPr>
            <w:r w:rsidRPr="00851DA4">
              <w:rPr>
                <w:rFonts w:ascii="Courier" w:hAnsi="Courier" w:cs="Courier"/>
                <w:caps/>
                <w:w w:val="100"/>
                <w:sz w:val="18"/>
                <w:szCs w:val="18"/>
                <w:lang w:val="it-IT"/>
              </w:rPr>
              <w:t>VI_ATTR_PXI_SLOT_LWIDTH</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1, 4, 8</w:t>
            </w:r>
          </w:p>
        </w:tc>
      </w:tr>
      <w:tr w:rsidR="00F1645C"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Pr="00851DA4" w:rsidRDefault="00F1645C" w:rsidP="00322A18">
            <w:pPr>
              <w:pStyle w:val="Tablecell"/>
              <w:spacing w:before="40" w:after="40" w:line="240" w:lineRule="auto"/>
              <w:ind w:left="144" w:right="144"/>
              <w:rPr>
                <w:rFonts w:ascii="Courier" w:hAnsi="Courier" w:cs="Courier"/>
                <w:caps/>
                <w:w w:val="100"/>
                <w:sz w:val="18"/>
                <w:szCs w:val="18"/>
                <w:lang w:val="it-IT"/>
              </w:rPr>
            </w:pPr>
            <w:r w:rsidRPr="00851DA4">
              <w:rPr>
                <w:rFonts w:ascii="Courier" w:hAnsi="Courier" w:cs="Courier"/>
                <w:caps/>
                <w:w w:val="100"/>
                <w:sz w:val="18"/>
                <w:szCs w:val="18"/>
                <w:lang w:val="it-IT"/>
              </w:rPr>
              <w:t>VI_ATTR_PXI_MAX_LWIDTH</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1, 4, 8</w:t>
            </w:r>
          </w:p>
        </w:tc>
      </w:tr>
      <w:tr w:rsidR="00F1645C"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144"/>
              <w:rPr>
                <w:rFonts w:ascii="Courier" w:hAnsi="Courier" w:cs="Courier"/>
                <w:caps/>
                <w:w w:val="100"/>
                <w:sz w:val="18"/>
                <w:szCs w:val="18"/>
              </w:rPr>
            </w:pPr>
            <w:r>
              <w:rPr>
                <w:rFonts w:ascii="Courier" w:hAnsi="Courier" w:cs="Courier"/>
                <w:caps/>
                <w:w w:val="100"/>
                <w:sz w:val="18"/>
                <w:szCs w:val="18"/>
              </w:rPr>
              <w:t>VI_ATTR_PXI_ACTUAL_LWIDTH</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1, 4, 8</w:t>
            </w:r>
          </w:p>
        </w:tc>
      </w:tr>
      <w:tr w:rsidR="00F1645C"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144"/>
              <w:rPr>
                <w:rFonts w:ascii="Courier" w:hAnsi="Courier" w:cs="Courier"/>
                <w:caps/>
                <w:w w:val="100"/>
                <w:sz w:val="18"/>
                <w:szCs w:val="18"/>
              </w:rPr>
            </w:pPr>
            <w:r>
              <w:rPr>
                <w:rFonts w:ascii="Courier" w:hAnsi="Courier" w:cs="Courier"/>
                <w:caps/>
                <w:w w:val="100"/>
                <w:sz w:val="18"/>
                <w:szCs w:val="18"/>
              </w:rPr>
              <w:t>VI_ATTR_PXI_DSTAR_BUS</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 xml:space="preserve">0 to 32767 </w:t>
            </w:r>
            <w:r>
              <w:rPr>
                <w:rFonts w:ascii="Courier" w:hAnsi="Courier" w:cs="Courier"/>
                <w:w w:val="100"/>
                <w:sz w:val="18"/>
                <w:szCs w:val="18"/>
              </w:rPr>
              <w:t>VI_UNKNOWN_TRIG</w:t>
            </w:r>
          </w:p>
        </w:tc>
      </w:tr>
      <w:tr w:rsidR="00F1645C"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Pr="00851DA4" w:rsidRDefault="00F1645C" w:rsidP="00322A18">
            <w:pPr>
              <w:pStyle w:val="Tablecell"/>
              <w:spacing w:before="40" w:after="40" w:line="240" w:lineRule="auto"/>
              <w:ind w:left="144" w:right="144"/>
              <w:rPr>
                <w:rFonts w:ascii="Courier" w:hAnsi="Courier" w:cs="Courier"/>
                <w:caps/>
                <w:w w:val="100"/>
                <w:sz w:val="18"/>
                <w:szCs w:val="18"/>
                <w:lang w:val="it-IT"/>
              </w:rPr>
            </w:pPr>
            <w:r w:rsidRPr="00851DA4">
              <w:rPr>
                <w:rFonts w:ascii="Courier" w:hAnsi="Courier" w:cs="Courier"/>
                <w:caps/>
                <w:w w:val="100"/>
                <w:sz w:val="18"/>
                <w:szCs w:val="18"/>
                <w:lang w:val="it-IT"/>
              </w:rPr>
              <w:t>VI_ATTR_PXI_DSTAR_SET</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F1645C" w:rsidRDefault="00F1645C" w:rsidP="00322A18">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 xml:space="preserve">0 to 32767 </w:t>
            </w:r>
            <w:r>
              <w:rPr>
                <w:rFonts w:ascii="Courier" w:hAnsi="Courier" w:cs="Courier"/>
                <w:w w:val="100"/>
                <w:sz w:val="18"/>
                <w:szCs w:val="18"/>
              </w:rPr>
              <w:t>VI_UNKNOWN_TRIG</w:t>
            </w:r>
          </w:p>
        </w:tc>
      </w:tr>
      <w:tr w:rsidR="00A4158B"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A4158B" w:rsidRPr="00A4158B" w:rsidRDefault="00A4158B" w:rsidP="00A4158B">
            <w:pPr>
              <w:pStyle w:val="Tablecell"/>
              <w:spacing w:before="40" w:after="40" w:line="240" w:lineRule="auto"/>
              <w:ind w:left="144" w:right="144"/>
              <w:rPr>
                <w:rFonts w:ascii="Courier" w:hAnsi="Courier" w:cs="Courier"/>
                <w:caps/>
                <w:w w:val="100"/>
                <w:sz w:val="16"/>
                <w:szCs w:val="16"/>
                <w:lang w:val="it-IT"/>
              </w:rPr>
            </w:pPr>
            <w:r w:rsidRPr="00A4158B">
              <w:rPr>
                <w:rFonts w:ascii="Courier" w:hAnsi="Courier" w:cs="Courier"/>
                <w:caps/>
                <w:w w:val="100"/>
                <w:sz w:val="16"/>
                <w:szCs w:val="16"/>
                <w:lang w:val="it-IT"/>
              </w:rPr>
              <w:t>VI_ATTR_PXI_ALLOW_WRITE_COMBIN</w:t>
            </w:r>
            <w:r>
              <w:rPr>
                <w:rFonts w:ascii="Courier" w:hAnsi="Courier" w:cs="Courier"/>
                <w:caps/>
                <w:w w:val="100"/>
                <w:sz w:val="16"/>
                <w:szCs w:val="16"/>
                <w:lang w:val="it-IT"/>
              </w:rPr>
              <w:t>e</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A4158B" w:rsidRDefault="00A4158B"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RW</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A4158B" w:rsidRDefault="00A4158B"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Local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A4158B" w:rsidRDefault="00A4158B"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ViBoolean</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A4158B" w:rsidRDefault="00A4158B" w:rsidP="00322A18">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VI_TRUE, VI_FALSE</w:t>
            </w:r>
          </w:p>
        </w:tc>
      </w:tr>
    </w:tbl>
    <w:p w:rsidR="005119C0" w:rsidRDefault="005119C0" w:rsidP="006175F6">
      <w:pPr>
        <w:rPr>
          <w:b/>
          <w:sz w:val="20"/>
        </w:rPr>
      </w:pPr>
    </w:p>
    <w:p w:rsidR="005119C0" w:rsidRPr="003C2F17" w:rsidRDefault="005119C0" w:rsidP="005119C0">
      <w:pPr>
        <w:numPr>
          <w:ilvl w:val="12"/>
          <w:numId w:val="0"/>
        </w:numPr>
        <w:ind w:left="620" w:hanging="620"/>
        <w:rPr>
          <w:b/>
          <w:sz w:val="20"/>
        </w:rPr>
      </w:pPr>
      <w:r w:rsidRPr="003C2F17">
        <w:rPr>
          <w:b/>
          <w:sz w:val="20"/>
        </w:rPr>
        <w:t xml:space="preserve">HiSLIP </w:t>
      </w:r>
      <w:r>
        <w:rPr>
          <w:b/>
          <w:sz w:val="20"/>
        </w:rPr>
        <w:t xml:space="preserve">Specific INSTR </w:t>
      </w:r>
      <w:r w:rsidRPr="003C2F17">
        <w:rPr>
          <w:b/>
          <w:sz w:val="20"/>
        </w:rPr>
        <w:t>Resource Attributes</w:t>
      </w:r>
    </w:p>
    <w:p w:rsidR="005119C0" w:rsidRPr="003C2F17" w:rsidRDefault="005119C0" w:rsidP="005119C0">
      <w:pPr>
        <w:numPr>
          <w:ilvl w:val="12"/>
          <w:numId w:val="0"/>
        </w:numPr>
        <w:ind w:left="620" w:hanging="620"/>
        <w:rPr>
          <w:b/>
          <w:sz w:val="20"/>
        </w:rPr>
      </w:pPr>
    </w:p>
    <w:tbl>
      <w:tblPr>
        <w:tblW w:w="0" w:type="auto"/>
        <w:tblInd w:w="180" w:type="dxa"/>
        <w:tblLayout w:type="fixed"/>
        <w:tblLook w:val="0000"/>
      </w:tblPr>
      <w:tblGrid>
        <w:gridCol w:w="3528"/>
        <w:gridCol w:w="810"/>
        <w:gridCol w:w="810"/>
        <w:gridCol w:w="1800"/>
        <w:gridCol w:w="2340"/>
      </w:tblGrid>
      <w:tr w:rsidR="005119C0" w:rsidRPr="003C2F17" w:rsidTr="000E05D2">
        <w:trPr>
          <w:cantSplit/>
        </w:trPr>
        <w:tc>
          <w:tcPr>
            <w:tcW w:w="3528" w:type="dxa"/>
            <w:tcBorders>
              <w:top w:val="single" w:sz="6" w:space="0" w:color="auto"/>
              <w:left w:val="single" w:sz="6" w:space="0" w:color="auto"/>
              <w:bottom w:val="double" w:sz="6" w:space="0" w:color="auto"/>
              <w:right w:val="single" w:sz="6" w:space="0" w:color="auto"/>
            </w:tcBorders>
          </w:tcPr>
          <w:p w:rsidR="005119C0" w:rsidRPr="003C2F17" w:rsidRDefault="005119C0" w:rsidP="000E05D2">
            <w:pPr>
              <w:numPr>
                <w:ilvl w:val="12"/>
                <w:numId w:val="0"/>
              </w:numPr>
              <w:ind w:left="620" w:hanging="620"/>
              <w:rPr>
                <w:sz w:val="20"/>
              </w:rPr>
            </w:pPr>
            <w:r w:rsidRPr="003C2F17">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rsidR="005119C0" w:rsidRPr="003C2F17" w:rsidRDefault="005119C0" w:rsidP="000E05D2">
            <w:pPr>
              <w:numPr>
                <w:ilvl w:val="12"/>
                <w:numId w:val="0"/>
              </w:numPr>
              <w:ind w:left="620" w:hanging="620"/>
              <w:rPr>
                <w:sz w:val="20"/>
              </w:rPr>
            </w:pPr>
            <w:r w:rsidRPr="003C2F17">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rsidR="005119C0" w:rsidRPr="003C2F17" w:rsidRDefault="005119C0" w:rsidP="000E05D2">
            <w:pPr>
              <w:numPr>
                <w:ilvl w:val="12"/>
                <w:numId w:val="0"/>
              </w:numPr>
              <w:ind w:left="620" w:hanging="620"/>
              <w:rPr>
                <w:sz w:val="20"/>
              </w:rPr>
            </w:pPr>
            <w:r w:rsidRPr="003C2F17">
              <w:rPr>
                <w:b/>
                <w:sz w:val="20"/>
              </w:rPr>
              <w:t>Data Type</w:t>
            </w:r>
          </w:p>
        </w:tc>
        <w:tc>
          <w:tcPr>
            <w:tcW w:w="2340" w:type="dxa"/>
            <w:tcBorders>
              <w:top w:val="single" w:sz="6" w:space="0" w:color="auto"/>
              <w:left w:val="single" w:sz="6" w:space="0" w:color="auto"/>
              <w:bottom w:val="double" w:sz="6" w:space="0" w:color="auto"/>
              <w:right w:val="single" w:sz="6" w:space="0" w:color="auto"/>
            </w:tcBorders>
          </w:tcPr>
          <w:p w:rsidR="005119C0" w:rsidRPr="003C2F17" w:rsidRDefault="005119C0" w:rsidP="000E05D2">
            <w:pPr>
              <w:numPr>
                <w:ilvl w:val="12"/>
                <w:numId w:val="0"/>
              </w:numPr>
              <w:ind w:left="620" w:hanging="620"/>
              <w:rPr>
                <w:sz w:val="20"/>
              </w:rPr>
            </w:pPr>
            <w:r w:rsidRPr="003C2F17">
              <w:rPr>
                <w:b/>
                <w:sz w:val="20"/>
              </w:rPr>
              <w:t>Range</w:t>
            </w:r>
          </w:p>
        </w:tc>
      </w:tr>
      <w:tr w:rsidR="005119C0" w:rsidRPr="003C2F17" w:rsidTr="000E05D2">
        <w:trPr>
          <w:cantSplit/>
        </w:trPr>
        <w:tc>
          <w:tcPr>
            <w:tcW w:w="3528" w:type="dxa"/>
            <w:tcBorders>
              <w:top w:val="single" w:sz="6" w:space="0" w:color="auto"/>
              <w:left w:val="single" w:sz="6" w:space="0" w:color="auto"/>
              <w:bottom w:val="single" w:sz="6" w:space="0" w:color="auto"/>
              <w:right w:val="single" w:sz="6" w:space="0" w:color="auto"/>
            </w:tcBorders>
          </w:tcPr>
          <w:p w:rsidR="005119C0" w:rsidRPr="003C2F17" w:rsidRDefault="005119C0" w:rsidP="000E05D2">
            <w:pPr>
              <w:numPr>
                <w:ilvl w:val="12"/>
                <w:numId w:val="0"/>
              </w:numPr>
              <w:ind w:left="620" w:hanging="620"/>
              <w:rPr>
                <w:sz w:val="20"/>
              </w:rPr>
            </w:pPr>
            <w:r>
              <w:rPr>
                <w:sz w:val="20"/>
              </w:rPr>
              <w:t>VI_ATTR_TCPIP_HISLIP</w:t>
            </w:r>
            <w:r w:rsidRPr="003C2F17">
              <w:rPr>
                <w:sz w:val="20"/>
              </w:rPr>
              <w:t>_OVERLAP_EN</w:t>
            </w:r>
          </w:p>
        </w:tc>
        <w:tc>
          <w:tcPr>
            <w:tcW w:w="810" w:type="dxa"/>
            <w:tcBorders>
              <w:top w:val="single" w:sz="6" w:space="0" w:color="auto"/>
              <w:left w:val="single" w:sz="6" w:space="0" w:color="auto"/>
              <w:bottom w:val="single" w:sz="6" w:space="0" w:color="auto"/>
              <w:right w:val="single" w:sz="6" w:space="0" w:color="auto"/>
            </w:tcBorders>
          </w:tcPr>
          <w:p w:rsidR="005119C0" w:rsidRPr="003C2F17" w:rsidRDefault="005119C0" w:rsidP="000E05D2">
            <w:pPr>
              <w:numPr>
                <w:ilvl w:val="12"/>
                <w:numId w:val="0"/>
              </w:numPr>
              <w:ind w:left="620" w:hanging="620"/>
              <w:rPr>
                <w:sz w:val="20"/>
              </w:rPr>
            </w:pPr>
            <w:r w:rsidRPr="003C2F17">
              <w:rPr>
                <w:sz w:val="20"/>
              </w:rPr>
              <w:t>R/W</w:t>
            </w:r>
          </w:p>
        </w:tc>
        <w:tc>
          <w:tcPr>
            <w:tcW w:w="810" w:type="dxa"/>
            <w:tcBorders>
              <w:top w:val="single" w:sz="6" w:space="0" w:color="auto"/>
              <w:left w:val="single" w:sz="6" w:space="0" w:color="auto"/>
              <w:bottom w:val="single" w:sz="6" w:space="0" w:color="auto"/>
              <w:right w:val="single" w:sz="6" w:space="0" w:color="auto"/>
            </w:tcBorders>
          </w:tcPr>
          <w:p w:rsidR="005119C0" w:rsidRPr="003C2F17" w:rsidRDefault="005119C0" w:rsidP="000E05D2">
            <w:pPr>
              <w:numPr>
                <w:ilvl w:val="12"/>
                <w:numId w:val="0"/>
              </w:numPr>
              <w:ind w:left="620" w:hanging="620"/>
              <w:rPr>
                <w:sz w:val="20"/>
              </w:rPr>
            </w:pPr>
            <w:r w:rsidRPr="003C2F17">
              <w:rPr>
                <w:sz w:val="20"/>
              </w:rPr>
              <w:t>Local</w:t>
            </w:r>
          </w:p>
        </w:tc>
        <w:tc>
          <w:tcPr>
            <w:tcW w:w="1800" w:type="dxa"/>
            <w:tcBorders>
              <w:top w:val="single" w:sz="6" w:space="0" w:color="auto"/>
              <w:left w:val="single" w:sz="6" w:space="0" w:color="auto"/>
              <w:bottom w:val="single" w:sz="6" w:space="0" w:color="auto"/>
              <w:right w:val="single" w:sz="6" w:space="0" w:color="auto"/>
            </w:tcBorders>
          </w:tcPr>
          <w:p w:rsidR="005119C0" w:rsidRPr="003C2F17" w:rsidRDefault="005119C0" w:rsidP="000E05D2">
            <w:pPr>
              <w:numPr>
                <w:ilvl w:val="12"/>
                <w:numId w:val="0"/>
              </w:numPr>
              <w:ind w:left="620" w:hanging="620"/>
              <w:rPr>
                <w:sz w:val="20"/>
              </w:rPr>
            </w:pPr>
            <w:r w:rsidRPr="003C2F17">
              <w:rPr>
                <w:sz w:val="20"/>
              </w:rPr>
              <w:t>ViBoolean</w:t>
            </w:r>
          </w:p>
        </w:tc>
        <w:tc>
          <w:tcPr>
            <w:tcW w:w="2340" w:type="dxa"/>
            <w:tcBorders>
              <w:top w:val="single" w:sz="6" w:space="0" w:color="auto"/>
              <w:left w:val="single" w:sz="6" w:space="0" w:color="auto"/>
              <w:bottom w:val="single" w:sz="6" w:space="0" w:color="auto"/>
              <w:right w:val="single" w:sz="6" w:space="0" w:color="auto"/>
            </w:tcBorders>
          </w:tcPr>
          <w:p w:rsidR="005119C0" w:rsidRPr="003C2F17" w:rsidRDefault="005119C0" w:rsidP="000E05D2">
            <w:pPr>
              <w:numPr>
                <w:ilvl w:val="12"/>
                <w:numId w:val="0"/>
              </w:numPr>
              <w:ind w:left="620" w:hanging="620"/>
              <w:rPr>
                <w:sz w:val="20"/>
              </w:rPr>
            </w:pPr>
            <w:r w:rsidRPr="003C2F17">
              <w:rPr>
                <w:sz w:val="20"/>
              </w:rPr>
              <w:t>VI_TRUE, VI_FALSE</w:t>
            </w:r>
          </w:p>
        </w:tc>
      </w:tr>
      <w:tr w:rsidR="005119C0" w:rsidRPr="003C2F17" w:rsidTr="000E05D2">
        <w:trPr>
          <w:cantSplit/>
        </w:trPr>
        <w:tc>
          <w:tcPr>
            <w:tcW w:w="3528" w:type="dxa"/>
            <w:tcBorders>
              <w:top w:val="single" w:sz="6" w:space="0" w:color="auto"/>
              <w:left w:val="single" w:sz="6" w:space="0" w:color="auto"/>
              <w:bottom w:val="single" w:sz="6" w:space="0" w:color="auto"/>
              <w:right w:val="single" w:sz="6" w:space="0" w:color="auto"/>
            </w:tcBorders>
          </w:tcPr>
          <w:p w:rsidR="005119C0" w:rsidRPr="003C2F17" w:rsidRDefault="005119C0" w:rsidP="000E05D2">
            <w:pPr>
              <w:numPr>
                <w:ilvl w:val="12"/>
                <w:numId w:val="0"/>
              </w:numPr>
              <w:ind w:left="620" w:hanging="620"/>
              <w:rPr>
                <w:sz w:val="20"/>
              </w:rPr>
            </w:pPr>
            <w:r>
              <w:rPr>
                <w:sz w:val="20"/>
              </w:rPr>
              <w:t>VI_ATTR_TCPIP_HISLIP</w:t>
            </w:r>
            <w:r w:rsidRPr="003C2F17">
              <w:rPr>
                <w:sz w:val="20"/>
              </w:rPr>
              <w:t>_VERSION</w:t>
            </w:r>
          </w:p>
        </w:tc>
        <w:tc>
          <w:tcPr>
            <w:tcW w:w="810" w:type="dxa"/>
            <w:tcBorders>
              <w:top w:val="single" w:sz="6" w:space="0" w:color="auto"/>
              <w:left w:val="single" w:sz="6" w:space="0" w:color="auto"/>
              <w:bottom w:val="single" w:sz="6" w:space="0" w:color="auto"/>
              <w:right w:val="single" w:sz="6" w:space="0" w:color="auto"/>
            </w:tcBorders>
          </w:tcPr>
          <w:p w:rsidR="005119C0" w:rsidRPr="003C2F17" w:rsidRDefault="005119C0" w:rsidP="000E05D2">
            <w:pPr>
              <w:numPr>
                <w:ilvl w:val="12"/>
                <w:numId w:val="0"/>
              </w:numPr>
              <w:ind w:left="620" w:hanging="620"/>
              <w:rPr>
                <w:sz w:val="20"/>
              </w:rPr>
            </w:pPr>
            <w:r w:rsidRPr="003C2F17">
              <w:rPr>
                <w:sz w:val="20"/>
              </w:rPr>
              <w:t>RO</w:t>
            </w:r>
          </w:p>
        </w:tc>
        <w:tc>
          <w:tcPr>
            <w:tcW w:w="810" w:type="dxa"/>
            <w:tcBorders>
              <w:top w:val="single" w:sz="6" w:space="0" w:color="auto"/>
              <w:left w:val="single" w:sz="6" w:space="0" w:color="auto"/>
              <w:bottom w:val="single" w:sz="6" w:space="0" w:color="auto"/>
              <w:right w:val="single" w:sz="6" w:space="0" w:color="auto"/>
            </w:tcBorders>
          </w:tcPr>
          <w:p w:rsidR="005119C0" w:rsidRPr="003C2F17" w:rsidRDefault="005119C0" w:rsidP="000E05D2">
            <w:pPr>
              <w:numPr>
                <w:ilvl w:val="12"/>
                <w:numId w:val="0"/>
              </w:numPr>
              <w:ind w:left="620" w:hanging="620"/>
              <w:rPr>
                <w:sz w:val="20"/>
              </w:rPr>
            </w:pPr>
            <w:r w:rsidRPr="003C2F17">
              <w:rPr>
                <w:sz w:val="20"/>
              </w:rPr>
              <w:t>Local</w:t>
            </w:r>
          </w:p>
        </w:tc>
        <w:tc>
          <w:tcPr>
            <w:tcW w:w="1800" w:type="dxa"/>
            <w:tcBorders>
              <w:top w:val="single" w:sz="6" w:space="0" w:color="auto"/>
              <w:left w:val="single" w:sz="6" w:space="0" w:color="auto"/>
              <w:bottom w:val="single" w:sz="6" w:space="0" w:color="auto"/>
              <w:right w:val="single" w:sz="6" w:space="0" w:color="auto"/>
            </w:tcBorders>
          </w:tcPr>
          <w:p w:rsidR="005119C0" w:rsidRPr="003C2F17" w:rsidRDefault="005119C0" w:rsidP="000E05D2">
            <w:pPr>
              <w:numPr>
                <w:ilvl w:val="12"/>
                <w:numId w:val="0"/>
              </w:numPr>
              <w:ind w:left="620" w:hanging="620"/>
              <w:rPr>
                <w:sz w:val="20"/>
              </w:rPr>
            </w:pPr>
            <w:r w:rsidRPr="003C2F17">
              <w:rPr>
                <w:sz w:val="20"/>
              </w:rPr>
              <w:t>ViVersion</w:t>
            </w:r>
          </w:p>
        </w:tc>
        <w:tc>
          <w:tcPr>
            <w:tcW w:w="2340" w:type="dxa"/>
            <w:tcBorders>
              <w:top w:val="single" w:sz="6" w:space="0" w:color="auto"/>
              <w:left w:val="single" w:sz="6" w:space="0" w:color="auto"/>
              <w:bottom w:val="single" w:sz="6" w:space="0" w:color="auto"/>
              <w:right w:val="single" w:sz="6" w:space="0" w:color="auto"/>
            </w:tcBorders>
          </w:tcPr>
          <w:p w:rsidR="005119C0" w:rsidRPr="003C2F17" w:rsidRDefault="005119C0" w:rsidP="000E05D2">
            <w:pPr>
              <w:numPr>
                <w:ilvl w:val="12"/>
                <w:numId w:val="0"/>
              </w:numPr>
              <w:ind w:left="620" w:hanging="620"/>
              <w:rPr>
                <w:sz w:val="20"/>
              </w:rPr>
            </w:pPr>
            <w:r>
              <w:rPr>
                <w:sz w:val="20"/>
              </w:rPr>
              <w:t>N/A</w:t>
            </w:r>
          </w:p>
        </w:tc>
      </w:tr>
      <w:tr w:rsidR="005119C0" w:rsidRPr="003C2F17" w:rsidTr="000E05D2">
        <w:trPr>
          <w:cantSplit/>
        </w:trPr>
        <w:tc>
          <w:tcPr>
            <w:tcW w:w="3528" w:type="dxa"/>
            <w:tcBorders>
              <w:top w:val="single" w:sz="6" w:space="0" w:color="auto"/>
              <w:left w:val="single" w:sz="6" w:space="0" w:color="auto"/>
              <w:bottom w:val="single" w:sz="6" w:space="0" w:color="auto"/>
              <w:right w:val="single" w:sz="6" w:space="0" w:color="auto"/>
            </w:tcBorders>
          </w:tcPr>
          <w:p w:rsidR="005119C0" w:rsidRPr="003C2F17" w:rsidRDefault="005119C0" w:rsidP="000E05D2">
            <w:pPr>
              <w:numPr>
                <w:ilvl w:val="12"/>
                <w:numId w:val="0"/>
              </w:numPr>
              <w:ind w:left="620" w:hanging="620"/>
              <w:rPr>
                <w:sz w:val="20"/>
              </w:rPr>
            </w:pPr>
            <w:r>
              <w:rPr>
                <w:sz w:val="20"/>
              </w:rPr>
              <w:t>VI_ATTR_TCPIP_HISLIP</w:t>
            </w:r>
            <w:r w:rsidRPr="003C2F17">
              <w:rPr>
                <w:sz w:val="20"/>
              </w:rPr>
              <w:t>_MAX_MESSAGE</w:t>
            </w:r>
            <w:r>
              <w:rPr>
                <w:sz w:val="20"/>
              </w:rPr>
              <w:t>_KB</w:t>
            </w:r>
          </w:p>
        </w:tc>
        <w:tc>
          <w:tcPr>
            <w:tcW w:w="810" w:type="dxa"/>
            <w:tcBorders>
              <w:top w:val="single" w:sz="6" w:space="0" w:color="auto"/>
              <w:left w:val="single" w:sz="6" w:space="0" w:color="auto"/>
              <w:bottom w:val="single" w:sz="6" w:space="0" w:color="auto"/>
              <w:right w:val="single" w:sz="6" w:space="0" w:color="auto"/>
            </w:tcBorders>
          </w:tcPr>
          <w:p w:rsidR="005119C0" w:rsidRPr="003C2F17" w:rsidRDefault="005119C0" w:rsidP="000E05D2">
            <w:pPr>
              <w:numPr>
                <w:ilvl w:val="12"/>
                <w:numId w:val="0"/>
              </w:numPr>
              <w:ind w:left="620" w:hanging="620"/>
              <w:rPr>
                <w:sz w:val="20"/>
              </w:rPr>
            </w:pPr>
            <w:r w:rsidRPr="003C2F17">
              <w:rPr>
                <w:sz w:val="20"/>
              </w:rPr>
              <w:t>R/W</w:t>
            </w:r>
          </w:p>
        </w:tc>
        <w:tc>
          <w:tcPr>
            <w:tcW w:w="810" w:type="dxa"/>
            <w:tcBorders>
              <w:top w:val="single" w:sz="6" w:space="0" w:color="auto"/>
              <w:left w:val="single" w:sz="6" w:space="0" w:color="auto"/>
              <w:bottom w:val="single" w:sz="6" w:space="0" w:color="auto"/>
              <w:right w:val="single" w:sz="6" w:space="0" w:color="auto"/>
            </w:tcBorders>
          </w:tcPr>
          <w:p w:rsidR="005119C0" w:rsidRPr="003C2F17" w:rsidRDefault="005119C0" w:rsidP="000E05D2">
            <w:pPr>
              <w:numPr>
                <w:ilvl w:val="12"/>
                <w:numId w:val="0"/>
              </w:numPr>
              <w:ind w:left="620" w:hanging="620"/>
              <w:rPr>
                <w:sz w:val="20"/>
              </w:rPr>
            </w:pPr>
            <w:r w:rsidRPr="003C2F17">
              <w:rPr>
                <w:sz w:val="20"/>
              </w:rPr>
              <w:t>Local</w:t>
            </w:r>
          </w:p>
        </w:tc>
        <w:tc>
          <w:tcPr>
            <w:tcW w:w="1800" w:type="dxa"/>
            <w:tcBorders>
              <w:top w:val="single" w:sz="6" w:space="0" w:color="auto"/>
              <w:left w:val="single" w:sz="6" w:space="0" w:color="auto"/>
              <w:bottom w:val="single" w:sz="6" w:space="0" w:color="auto"/>
              <w:right w:val="single" w:sz="6" w:space="0" w:color="auto"/>
            </w:tcBorders>
          </w:tcPr>
          <w:p w:rsidR="005119C0" w:rsidRPr="003C2F17" w:rsidRDefault="005119C0" w:rsidP="000E05D2">
            <w:pPr>
              <w:numPr>
                <w:ilvl w:val="12"/>
                <w:numId w:val="0"/>
              </w:numPr>
              <w:ind w:left="620" w:hanging="620"/>
              <w:rPr>
                <w:sz w:val="20"/>
              </w:rPr>
            </w:pPr>
            <w:r w:rsidRPr="003C2F17">
              <w:rPr>
                <w:sz w:val="20"/>
              </w:rPr>
              <w:t>ViUInt32</w:t>
            </w:r>
          </w:p>
        </w:tc>
        <w:tc>
          <w:tcPr>
            <w:tcW w:w="2340" w:type="dxa"/>
            <w:tcBorders>
              <w:top w:val="single" w:sz="6" w:space="0" w:color="auto"/>
              <w:left w:val="single" w:sz="6" w:space="0" w:color="auto"/>
              <w:bottom w:val="single" w:sz="6" w:space="0" w:color="auto"/>
              <w:right w:val="single" w:sz="6" w:space="0" w:color="auto"/>
            </w:tcBorders>
          </w:tcPr>
          <w:p w:rsidR="005119C0" w:rsidRPr="003C2F17" w:rsidRDefault="00C32862" w:rsidP="000E05D2">
            <w:pPr>
              <w:numPr>
                <w:ilvl w:val="12"/>
                <w:numId w:val="0"/>
              </w:numPr>
              <w:ind w:left="620" w:hanging="620"/>
              <w:rPr>
                <w:sz w:val="20"/>
              </w:rPr>
            </w:pPr>
            <w:r>
              <w:rPr>
                <w:sz w:val="20"/>
              </w:rPr>
              <w:t xml:space="preserve">0h </w:t>
            </w:r>
            <w:r w:rsidR="002B629B">
              <w:rPr>
                <w:sz w:val="20"/>
              </w:rPr>
              <w:t>–</w:t>
            </w:r>
            <w:r>
              <w:rPr>
                <w:sz w:val="20"/>
              </w:rPr>
              <w:t xml:space="preserve"> ffffffffh</w:t>
            </w:r>
          </w:p>
        </w:tc>
      </w:tr>
    </w:tbl>
    <w:p w:rsidR="005119C0" w:rsidRDefault="005119C0" w:rsidP="005119C0">
      <w:pPr>
        <w:numPr>
          <w:ilvl w:val="12"/>
          <w:numId w:val="0"/>
        </w:numPr>
        <w:ind w:left="620" w:hanging="620"/>
        <w:rPr>
          <w:b/>
          <w:sz w:val="20"/>
        </w:rPr>
      </w:pPr>
    </w:p>
    <w:p w:rsidR="00F21987" w:rsidRDefault="00F21987" w:rsidP="006175F6">
      <w:pPr>
        <w:rPr>
          <w:b/>
          <w:sz w:val="20"/>
        </w:rPr>
      </w:pPr>
      <w:r>
        <w:rPr>
          <w:b/>
          <w:sz w:val="20"/>
        </w:rPr>
        <w:br w:type="page"/>
      </w:r>
      <w:r>
        <w:rPr>
          <w:b/>
          <w:sz w:val="20"/>
        </w:rPr>
        <w:lastRenderedPageBreak/>
        <w:t>Attribute Descriptions</w:t>
      </w:r>
    </w:p>
    <w:p w:rsidR="00F21987" w:rsidRDefault="00F21987">
      <w:pPr>
        <w:ind w:left="2160" w:hanging="2160"/>
        <w:rPr>
          <w:b/>
          <w:sz w:val="20"/>
        </w:rPr>
      </w:pPr>
    </w:p>
    <w:p w:rsidR="00F21987" w:rsidRDefault="00F21987">
      <w:pPr>
        <w:ind w:left="2160" w:hanging="2160"/>
        <w:rPr>
          <w:b/>
          <w:sz w:val="20"/>
        </w:rPr>
      </w:pPr>
      <w:r>
        <w:rPr>
          <w:b/>
          <w:sz w:val="20"/>
        </w:rPr>
        <w:t>Generic INSTR Resource Attributes</w:t>
      </w:r>
    </w:p>
    <w:p w:rsidR="00F21987" w:rsidRDefault="00F21987">
      <w:pPr>
        <w:ind w:left="4140" w:hanging="4140"/>
        <w:rPr>
          <w:sz w:val="20"/>
        </w:rPr>
      </w:pPr>
    </w:p>
    <w:p w:rsidR="00F21987" w:rsidRDefault="00F21987">
      <w:pPr>
        <w:ind w:left="4320" w:hanging="3600"/>
        <w:rPr>
          <w:sz w:val="20"/>
        </w:rPr>
      </w:pPr>
      <w:r>
        <w:rPr>
          <w:rFonts w:ascii="Courier" w:hAnsi="Courier"/>
          <w:sz w:val="18"/>
        </w:rPr>
        <w:t>VI_ATTR_INTF_TYPE</w:t>
      </w:r>
      <w:r>
        <w:rPr>
          <w:sz w:val="20"/>
        </w:rPr>
        <w:tab/>
        <w:t>Interface type of the given session.</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VI_ATTR_INTF_NUM</w:t>
      </w:r>
      <w:r>
        <w:rPr>
          <w:sz w:val="20"/>
        </w:rPr>
        <w:tab/>
        <w:t>Board number for the given interface.</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VI_ATTR_INTF_INST_NAME</w:t>
      </w:r>
      <w:r>
        <w:rPr>
          <w:sz w:val="20"/>
        </w:rPr>
        <w:tab/>
        <w:t>Human-readable text describing the given interface.</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VI_ATTR_TRIG_ID</w:t>
      </w:r>
      <w:r>
        <w:rPr>
          <w:sz w:val="20"/>
        </w:rPr>
        <w:tab/>
        <w:t>Identifier for the current triggering mechanism.</w:t>
      </w:r>
    </w:p>
    <w:p w:rsidR="00F21987" w:rsidRDefault="00F21987" w:rsidP="009E64F2">
      <w:pPr>
        <w:rPr>
          <w:sz w:val="20"/>
        </w:rPr>
      </w:pPr>
    </w:p>
    <w:p w:rsidR="00F21987" w:rsidRDefault="00F21987">
      <w:pPr>
        <w:ind w:left="4320" w:right="270" w:hanging="3600"/>
        <w:rPr>
          <w:sz w:val="20"/>
        </w:rPr>
      </w:pPr>
      <w:r>
        <w:rPr>
          <w:rFonts w:ascii="Courier New" w:hAnsi="Courier New"/>
          <w:sz w:val="18"/>
        </w:rPr>
        <w:t>VI_ATTR_DMA_ALLOW_EN</w:t>
      </w:r>
      <w:r>
        <w:rPr>
          <w:sz w:val="20"/>
        </w:rPr>
        <w:tab/>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 attribute.  Since this affects performance and not functionality, that behavior is acceptable.</w:t>
      </w:r>
    </w:p>
    <w:p w:rsidR="009E64F2" w:rsidRDefault="009E64F2" w:rsidP="009E64F2">
      <w:pPr>
        <w:rPr>
          <w:b/>
          <w:sz w:val="20"/>
        </w:rPr>
      </w:pPr>
      <w:r>
        <w:rPr>
          <w:b/>
          <w:sz w:val="20"/>
        </w:rPr>
        <w:t>Message</w:t>
      </w:r>
      <w:r w:rsidR="00030F4B">
        <w:rPr>
          <w:b/>
          <w:sz w:val="20"/>
        </w:rPr>
        <w:t>-</w:t>
      </w:r>
      <w:r>
        <w:rPr>
          <w:b/>
          <w:sz w:val="20"/>
        </w:rPr>
        <w:t>Based INSTR Resource Attributes</w:t>
      </w:r>
    </w:p>
    <w:p w:rsidR="009E64F2" w:rsidRDefault="009E64F2" w:rsidP="009E64F2">
      <w:pPr>
        <w:rPr>
          <w:b/>
          <w:sz w:val="16"/>
        </w:rPr>
      </w:pPr>
    </w:p>
    <w:p w:rsidR="009E64F2" w:rsidRDefault="009E64F2" w:rsidP="009E64F2">
      <w:pPr>
        <w:ind w:left="4320" w:hanging="3600"/>
        <w:rPr>
          <w:sz w:val="20"/>
        </w:rPr>
      </w:pPr>
      <w:r>
        <w:rPr>
          <w:rFonts w:ascii="Courier New" w:hAnsi="Courier New"/>
          <w:sz w:val="18"/>
        </w:rPr>
        <w:t>VI_ATTR_FILE_APPEND_EN</w:t>
      </w:r>
      <w:r>
        <w:rPr>
          <w:sz w:val="20"/>
        </w:rPr>
        <w:tab/>
        <w:t xml:space="preserve">This attribute specifies whether </w:t>
      </w:r>
      <w:r w:rsidRPr="0074233D">
        <w:rPr>
          <w:rFonts w:ascii="Courier" w:hAnsi="Courier"/>
          <w:sz w:val="18"/>
          <w:szCs w:val="18"/>
        </w:rPr>
        <w:t>viReadToFile()</w:t>
      </w:r>
      <w:r>
        <w:rPr>
          <w:sz w:val="20"/>
        </w:rPr>
        <w:t xml:space="preserve"> will overwrite (truncate) or append when opening a file.</w:t>
      </w:r>
    </w:p>
    <w:p w:rsidR="009E64F2" w:rsidRDefault="009E64F2" w:rsidP="009E64F2">
      <w:pPr>
        <w:ind w:left="4320" w:right="-720" w:hanging="3600"/>
        <w:rPr>
          <w:sz w:val="20"/>
        </w:rPr>
      </w:pPr>
    </w:p>
    <w:p w:rsidR="009E64F2" w:rsidRDefault="009E64F2" w:rsidP="009E64F2">
      <w:pPr>
        <w:ind w:left="4320" w:hanging="3600"/>
        <w:rPr>
          <w:sz w:val="20"/>
        </w:rPr>
      </w:pPr>
      <w:r>
        <w:rPr>
          <w:rFonts w:ascii="Courier" w:hAnsi="Courier"/>
          <w:sz w:val="18"/>
        </w:rPr>
        <w:t>VI_ATTR_IO_PROT</w:t>
      </w:r>
      <w:r>
        <w:rPr>
          <w:sz w:val="20"/>
        </w:rPr>
        <w:tab/>
        <w:t>Specifies which protocol to use. In VXI systems, for example, you can choose between normal word serial or fast data channel (FDC). In GPIB, you can choose between normal and high</w:t>
      </w:r>
      <w:r>
        <w:rPr>
          <w:sz w:val="20"/>
        </w:rPr>
        <w:noBreakHyphen/>
        <w:t xml:space="preserve">speed (HS488) data transfers. In ASRL and TCPIP systems, you can choose between normal and 488-style transfers, in which case the </w:t>
      </w:r>
      <w:r>
        <w:rPr>
          <w:rFonts w:ascii="Courier" w:hAnsi="Courier"/>
          <w:sz w:val="18"/>
        </w:rPr>
        <w:t>viAssertTrigger()</w:t>
      </w:r>
      <w:r>
        <w:rPr>
          <w:sz w:val="20"/>
        </w:rPr>
        <w:t xml:space="preserve"> and</w:t>
      </w:r>
      <w:r>
        <w:rPr>
          <w:rFonts w:ascii="Courier" w:hAnsi="Courier"/>
          <w:sz w:val="18"/>
        </w:rPr>
        <w:t xml:space="preserve"> viReadSTB()</w:t>
      </w:r>
      <w:r>
        <w:rPr>
          <w:sz w:val="20"/>
        </w:rPr>
        <w:t xml:space="preserve"> operations send 488.2-defined strings.</w:t>
      </w:r>
    </w:p>
    <w:p w:rsidR="009E64F2" w:rsidRDefault="009E64F2" w:rsidP="009E64F2">
      <w:pPr>
        <w:ind w:left="4320" w:hanging="3600"/>
        <w:rPr>
          <w:sz w:val="20"/>
        </w:rPr>
      </w:pPr>
    </w:p>
    <w:p w:rsidR="009E64F2" w:rsidRDefault="009E64F2" w:rsidP="009E64F2">
      <w:pPr>
        <w:ind w:left="4320" w:hanging="3600"/>
        <w:rPr>
          <w:sz w:val="20"/>
        </w:rPr>
      </w:pPr>
      <w:r>
        <w:rPr>
          <w:rFonts w:ascii="Courier" w:hAnsi="Courier"/>
          <w:sz w:val="18"/>
        </w:rPr>
        <w:t>VI_ATTR_RD_BUF_OPER_MODE</w:t>
      </w:r>
      <w:r>
        <w:rPr>
          <w:sz w:val="20"/>
        </w:rPr>
        <w:tab/>
        <w:t xml:space="preserve">Determines the operational mode of the read buffer. When the operational mode is set to </w:t>
      </w:r>
      <w:r>
        <w:rPr>
          <w:rFonts w:ascii="Courier" w:hAnsi="Courier"/>
          <w:sz w:val="18"/>
        </w:rPr>
        <w:t>VI_FLUSH_DISABLE</w:t>
      </w:r>
      <w:r>
        <w:rPr>
          <w:sz w:val="20"/>
        </w:rPr>
        <w:t xml:space="preserve"> (default), the buffer is flushed only on explicit calls to </w:t>
      </w:r>
      <w:r>
        <w:rPr>
          <w:rFonts w:ascii="Courier" w:hAnsi="Courier"/>
          <w:sz w:val="18"/>
        </w:rPr>
        <w:t>viFlush()</w:t>
      </w:r>
      <w:r>
        <w:rPr>
          <w:sz w:val="20"/>
        </w:rPr>
        <w:t>.</w:t>
      </w:r>
    </w:p>
    <w:p w:rsidR="009E64F2" w:rsidRDefault="009E64F2" w:rsidP="009E64F2">
      <w:pPr>
        <w:ind w:left="4320" w:hanging="3600"/>
        <w:rPr>
          <w:sz w:val="20"/>
        </w:rPr>
      </w:pPr>
    </w:p>
    <w:p w:rsidR="009E64F2" w:rsidRDefault="009E64F2" w:rsidP="009E64F2">
      <w:pPr>
        <w:ind w:left="4320" w:hanging="3600"/>
        <w:rPr>
          <w:sz w:val="20"/>
        </w:rPr>
      </w:pPr>
      <w:r>
        <w:rPr>
          <w:sz w:val="20"/>
        </w:rPr>
        <w:tab/>
        <w:t xml:space="preserve">If the operational mode is set to </w:t>
      </w:r>
      <w:r>
        <w:rPr>
          <w:rFonts w:ascii="Courier" w:hAnsi="Courier"/>
          <w:sz w:val="18"/>
        </w:rPr>
        <w:t>VI_FLUSH_ON_ACCESS</w:t>
      </w:r>
      <w:r>
        <w:rPr>
          <w:sz w:val="20"/>
        </w:rPr>
        <w:t xml:space="preserve">, the buffer is flushed every time a </w:t>
      </w:r>
      <w:r>
        <w:rPr>
          <w:rFonts w:ascii="Courier" w:hAnsi="Courier"/>
          <w:sz w:val="18"/>
        </w:rPr>
        <w:t>viScanf()</w:t>
      </w:r>
      <w:r>
        <w:rPr>
          <w:sz w:val="20"/>
        </w:rPr>
        <w:t xml:space="preserve"> operation completes.</w:t>
      </w:r>
    </w:p>
    <w:p w:rsidR="009E64F2" w:rsidRDefault="009E64F2" w:rsidP="009E64F2">
      <w:pPr>
        <w:ind w:left="4320" w:hanging="3600"/>
        <w:rPr>
          <w:sz w:val="20"/>
        </w:rPr>
      </w:pPr>
    </w:p>
    <w:p w:rsidR="009E64F2" w:rsidRDefault="009E64F2" w:rsidP="009E64F2">
      <w:pPr>
        <w:ind w:left="4320" w:hanging="3600"/>
        <w:rPr>
          <w:sz w:val="20"/>
        </w:rPr>
      </w:pPr>
      <w:r w:rsidRPr="0074233D">
        <w:rPr>
          <w:rFonts w:ascii="Courier" w:hAnsi="Courier"/>
          <w:sz w:val="18"/>
        </w:rPr>
        <w:t>VI_ATTR_RD_BUF_SIZE</w:t>
      </w:r>
      <w:r>
        <w:rPr>
          <w:sz w:val="20"/>
        </w:rPr>
        <w:tab/>
        <w:t xml:space="preserve">This attribute specifies the size of the formatted I/O read buffer.  The user can modify this value by calling </w:t>
      </w:r>
      <w:r w:rsidRPr="0074233D">
        <w:rPr>
          <w:rFonts w:ascii="Courier" w:hAnsi="Courier"/>
          <w:sz w:val="18"/>
          <w:szCs w:val="18"/>
        </w:rPr>
        <w:t>viSetBuf()</w:t>
      </w:r>
      <w:r>
        <w:rPr>
          <w:sz w:val="20"/>
        </w:rPr>
        <w:t>.</w:t>
      </w:r>
    </w:p>
    <w:p w:rsidR="009E64F2" w:rsidRDefault="009E64F2" w:rsidP="009E64F2">
      <w:pPr>
        <w:ind w:left="4320" w:right="-720" w:hanging="3600"/>
        <w:rPr>
          <w:sz w:val="20"/>
        </w:rPr>
      </w:pPr>
    </w:p>
    <w:p w:rsidR="009E64F2" w:rsidRDefault="009E64F2" w:rsidP="009E64F2">
      <w:pPr>
        <w:ind w:left="4320" w:hanging="3600"/>
        <w:rPr>
          <w:sz w:val="20"/>
        </w:rPr>
      </w:pPr>
      <w:r>
        <w:rPr>
          <w:rFonts w:ascii="Courier" w:hAnsi="Courier"/>
          <w:sz w:val="18"/>
        </w:rPr>
        <w:t>VI_ATTR_SEND_END_EN</w:t>
      </w:r>
      <w:r>
        <w:rPr>
          <w:sz w:val="20"/>
        </w:rPr>
        <w:tab/>
        <w:t>Whether to assert END during the transfer of the last byte of the buffer.</w:t>
      </w:r>
    </w:p>
    <w:p w:rsidR="009E64F2" w:rsidRDefault="009E64F2" w:rsidP="009E64F2">
      <w:pPr>
        <w:ind w:left="4320" w:hanging="3600"/>
        <w:rPr>
          <w:sz w:val="20"/>
        </w:rPr>
      </w:pPr>
    </w:p>
    <w:p w:rsidR="009E64F2" w:rsidRDefault="009E64F2" w:rsidP="009E64F2">
      <w:pPr>
        <w:ind w:left="4320" w:hanging="3600"/>
        <w:rPr>
          <w:sz w:val="20"/>
        </w:rPr>
      </w:pPr>
      <w:r>
        <w:rPr>
          <w:rFonts w:ascii="Courier" w:hAnsi="Courier"/>
          <w:sz w:val="18"/>
        </w:rPr>
        <w:t>VI_ATTR_SUPPRESS_END_EN</w:t>
      </w:r>
      <w:r>
        <w:rPr>
          <w:sz w:val="20"/>
        </w:rPr>
        <w:tab/>
        <w:t xml:space="preserve">Whether to suppress the END indicator termination. If this attribute is set to </w:t>
      </w:r>
      <w:r>
        <w:rPr>
          <w:rFonts w:ascii="Courier" w:hAnsi="Courier"/>
          <w:sz w:val="18"/>
        </w:rPr>
        <w:t>VI_TRUE</w:t>
      </w:r>
      <w:r>
        <w:rPr>
          <w:sz w:val="20"/>
        </w:rPr>
        <w:t xml:space="preserve">, the END indicator does not </w:t>
      </w:r>
      <w:r>
        <w:rPr>
          <w:sz w:val="20"/>
        </w:rPr>
        <w:lastRenderedPageBreak/>
        <w:t xml:space="preserve">terminate read operations. If this attribute is set to </w:t>
      </w:r>
      <w:r>
        <w:rPr>
          <w:rFonts w:ascii="Courier" w:hAnsi="Courier"/>
          <w:sz w:val="18"/>
        </w:rPr>
        <w:t>VI_FALSE</w:t>
      </w:r>
      <w:r>
        <w:rPr>
          <w:sz w:val="20"/>
        </w:rPr>
        <w:t xml:space="preserve">, the END indicator terminates read operations. </w:t>
      </w:r>
    </w:p>
    <w:p w:rsidR="009E64F2" w:rsidRDefault="009E64F2" w:rsidP="009E64F2">
      <w:pPr>
        <w:ind w:left="4320" w:hanging="3600"/>
        <w:rPr>
          <w:sz w:val="20"/>
        </w:rPr>
      </w:pPr>
    </w:p>
    <w:p w:rsidR="009E64F2" w:rsidRDefault="009E64F2" w:rsidP="009E64F2">
      <w:pPr>
        <w:ind w:left="4320" w:hanging="3600"/>
        <w:rPr>
          <w:sz w:val="20"/>
        </w:rPr>
      </w:pPr>
      <w:r>
        <w:rPr>
          <w:rFonts w:ascii="Courier" w:hAnsi="Courier"/>
          <w:sz w:val="18"/>
        </w:rPr>
        <w:t>VI_ATTR_TERMCHAR</w:t>
      </w:r>
      <w:r>
        <w:rPr>
          <w:sz w:val="20"/>
        </w:rPr>
        <w:tab/>
        <w:t xml:space="preserve">Termination character. When the termination character is read and </w:t>
      </w:r>
      <w:r>
        <w:rPr>
          <w:rFonts w:ascii="Courier" w:hAnsi="Courier"/>
          <w:sz w:val="18"/>
        </w:rPr>
        <w:t>VI_ATTR_TERMCHAR_EN</w:t>
      </w:r>
      <w:r>
        <w:rPr>
          <w:sz w:val="20"/>
        </w:rPr>
        <w:t xml:space="preserve"> is enabled during a read operation, the read operation terminates.</w:t>
      </w:r>
    </w:p>
    <w:p w:rsidR="009E64F2" w:rsidRDefault="009E64F2" w:rsidP="009E64F2">
      <w:pPr>
        <w:ind w:left="4320" w:hanging="3600"/>
        <w:rPr>
          <w:sz w:val="20"/>
        </w:rPr>
      </w:pPr>
    </w:p>
    <w:p w:rsidR="009E64F2" w:rsidRDefault="009E64F2" w:rsidP="009E64F2">
      <w:pPr>
        <w:ind w:left="4320" w:hanging="3600"/>
        <w:rPr>
          <w:sz w:val="20"/>
        </w:rPr>
      </w:pPr>
      <w:r>
        <w:rPr>
          <w:rFonts w:ascii="Courier" w:hAnsi="Courier"/>
          <w:sz w:val="18"/>
        </w:rPr>
        <w:t>VI_ATTR_TERMCHAR_EN</w:t>
      </w:r>
      <w:r>
        <w:rPr>
          <w:sz w:val="20"/>
        </w:rPr>
        <w:tab/>
        <w:t>Flag that determines whether the read operation should terminate when a termination character is received.</w:t>
      </w:r>
    </w:p>
    <w:p w:rsidR="009E64F2" w:rsidRDefault="009E64F2" w:rsidP="009E64F2">
      <w:pPr>
        <w:ind w:left="4320" w:hanging="3600"/>
        <w:rPr>
          <w:sz w:val="20"/>
        </w:rPr>
      </w:pPr>
    </w:p>
    <w:p w:rsidR="009E64F2" w:rsidRDefault="009E64F2" w:rsidP="009E64F2">
      <w:pPr>
        <w:spacing w:after="40"/>
        <w:ind w:left="4320" w:hanging="3600"/>
        <w:rPr>
          <w:sz w:val="20"/>
        </w:rPr>
      </w:pPr>
      <w:r>
        <w:rPr>
          <w:rFonts w:ascii="Courier" w:hAnsi="Courier"/>
          <w:sz w:val="18"/>
        </w:rPr>
        <w:t>VI_ATTR_WR_BUF_OPER_MODE</w:t>
      </w:r>
      <w:r>
        <w:rPr>
          <w:sz w:val="20"/>
        </w:rPr>
        <w:tab/>
        <w:t xml:space="preserve">Determines the operational mode of the write buffer. When the operational mode is set to </w:t>
      </w:r>
      <w:r>
        <w:rPr>
          <w:rFonts w:ascii="Courier" w:hAnsi="Courier"/>
          <w:sz w:val="18"/>
        </w:rPr>
        <w:t>VI_FLUSH_WHEN_FULL</w:t>
      </w:r>
      <w:r>
        <w:rPr>
          <w:sz w:val="20"/>
        </w:rPr>
        <w:t xml:space="preserve"> (default), the buffer is flushed when an END indicator is written to the buffer, or when the buffer fills up.</w:t>
      </w:r>
    </w:p>
    <w:p w:rsidR="009E64F2" w:rsidRDefault="009E64F2" w:rsidP="009E64F2">
      <w:pPr>
        <w:ind w:left="4320" w:hanging="3600"/>
        <w:rPr>
          <w:sz w:val="20"/>
        </w:rPr>
      </w:pPr>
    </w:p>
    <w:p w:rsidR="009E64F2" w:rsidRDefault="009E64F2" w:rsidP="009E64F2">
      <w:pPr>
        <w:spacing w:after="40"/>
        <w:ind w:left="4320" w:hanging="3600"/>
        <w:rPr>
          <w:sz w:val="20"/>
        </w:rPr>
      </w:pPr>
      <w:r>
        <w:rPr>
          <w:sz w:val="20"/>
        </w:rPr>
        <w:tab/>
        <w:t xml:space="preserve">If the operational mode is set to </w:t>
      </w:r>
      <w:r>
        <w:rPr>
          <w:rFonts w:ascii="Courier" w:hAnsi="Courier"/>
          <w:sz w:val="18"/>
        </w:rPr>
        <w:t>VI_FLUSH_ON_ACCESS</w:t>
      </w:r>
      <w:r>
        <w:rPr>
          <w:sz w:val="20"/>
        </w:rPr>
        <w:t xml:space="preserve">, the write buffer is flushed under the same conditions, and also every time a </w:t>
      </w:r>
      <w:r>
        <w:rPr>
          <w:rFonts w:ascii="Courier" w:hAnsi="Courier"/>
          <w:sz w:val="18"/>
        </w:rPr>
        <w:t>viPrintf()</w:t>
      </w:r>
      <w:r>
        <w:rPr>
          <w:sz w:val="20"/>
        </w:rPr>
        <w:t xml:space="preserve"> operation completes. </w:t>
      </w:r>
    </w:p>
    <w:p w:rsidR="009E64F2" w:rsidRDefault="009E64F2" w:rsidP="009E64F2">
      <w:pPr>
        <w:ind w:left="2160" w:hanging="2160"/>
        <w:rPr>
          <w:sz w:val="20"/>
        </w:rPr>
      </w:pPr>
    </w:p>
    <w:p w:rsidR="009E64F2" w:rsidRDefault="009E64F2" w:rsidP="009E64F2">
      <w:pPr>
        <w:ind w:left="4320" w:hanging="3600"/>
        <w:rPr>
          <w:sz w:val="20"/>
        </w:rPr>
      </w:pPr>
      <w:r>
        <w:rPr>
          <w:rFonts w:ascii="Courier New" w:hAnsi="Courier New"/>
          <w:sz w:val="18"/>
        </w:rPr>
        <w:t>VI_ATTR_WR_BUF_SIZE</w:t>
      </w:r>
      <w:r>
        <w:rPr>
          <w:sz w:val="20"/>
        </w:rPr>
        <w:tab/>
        <w:t xml:space="preserve">This attribute specifies the size of the formatted I/O write buffer.  The user can modify this value by calling </w:t>
      </w:r>
      <w:r w:rsidRPr="0074233D">
        <w:rPr>
          <w:rFonts w:ascii="Courier" w:hAnsi="Courier"/>
          <w:sz w:val="18"/>
          <w:szCs w:val="18"/>
        </w:rPr>
        <w:t>viSetBuf()</w:t>
      </w:r>
      <w:r>
        <w:rPr>
          <w:sz w:val="20"/>
        </w:rPr>
        <w:t>.</w:t>
      </w:r>
    </w:p>
    <w:p w:rsidR="009E64F2" w:rsidRDefault="009E64F2">
      <w:pPr>
        <w:ind w:left="2160" w:hanging="2160"/>
        <w:rPr>
          <w:sz w:val="20"/>
        </w:rPr>
      </w:pPr>
    </w:p>
    <w:p w:rsidR="009E64F2" w:rsidRDefault="009E64F2">
      <w:pPr>
        <w:ind w:left="2160" w:hanging="2160"/>
        <w:rPr>
          <w:sz w:val="20"/>
        </w:rPr>
      </w:pPr>
    </w:p>
    <w:p w:rsidR="00F21987" w:rsidRDefault="00F21987">
      <w:pPr>
        <w:ind w:left="2160" w:hanging="2160"/>
        <w:rPr>
          <w:b/>
          <w:sz w:val="20"/>
        </w:rPr>
      </w:pPr>
      <w:r>
        <w:rPr>
          <w:b/>
          <w:sz w:val="20"/>
        </w:rPr>
        <w:t>GPIB and GPIB-VXI Specific INSTR Resource Attributes</w:t>
      </w:r>
    </w:p>
    <w:p w:rsidR="00F21987" w:rsidRDefault="00F21987">
      <w:pPr>
        <w:ind w:left="3960" w:right="2160" w:hanging="3960"/>
        <w:rPr>
          <w:sz w:val="20"/>
        </w:rPr>
      </w:pPr>
    </w:p>
    <w:p w:rsidR="00F21987" w:rsidRDefault="00F21987">
      <w:pPr>
        <w:ind w:left="4320" w:hanging="3600"/>
        <w:rPr>
          <w:sz w:val="20"/>
        </w:rPr>
      </w:pPr>
      <w:r>
        <w:rPr>
          <w:rFonts w:ascii="Courier" w:hAnsi="Courier"/>
          <w:sz w:val="18"/>
        </w:rPr>
        <w:t>VI_ATTR_GPIB_PRIMARY_ADDR</w:t>
      </w:r>
      <w:r>
        <w:rPr>
          <w:sz w:val="20"/>
        </w:rPr>
        <w:tab/>
        <w:t>Primary address of the GPIB device used by the given session.</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VI_ATTR_GPIB_SECONDARY_ADDR</w:t>
      </w:r>
      <w:r>
        <w:rPr>
          <w:sz w:val="20"/>
        </w:rPr>
        <w:tab/>
        <w:t>Secondary address of the GPIB device used by the given session.</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VI_ATTR_GPIB_READDR_EN</w:t>
      </w:r>
      <w:r>
        <w:rPr>
          <w:sz w:val="20"/>
        </w:rPr>
        <w:tab/>
        <w:t>This attribute specifies whether to use repeat addressing before each read or write operation.</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VI_ATTR_GPIB_UNADDR_EN</w:t>
      </w:r>
      <w:r>
        <w:rPr>
          <w:sz w:val="20"/>
        </w:rPr>
        <w:tab/>
        <w:t>This attribute specifies whether to unaddress the device (UNT and UNL) after each read or write operation.</w:t>
      </w:r>
    </w:p>
    <w:p w:rsidR="00F21987" w:rsidRDefault="00F21987">
      <w:pPr>
        <w:rPr>
          <w:sz w:val="20"/>
        </w:rPr>
      </w:pPr>
    </w:p>
    <w:p w:rsidR="00F21987" w:rsidRDefault="00F21987">
      <w:pPr>
        <w:ind w:left="4320" w:hanging="3600"/>
        <w:rPr>
          <w:sz w:val="20"/>
        </w:rPr>
      </w:pPr>
      <w:r>
        <w:rPr>
          <w:rFonts w:ascii="Courier" w:hAnsi="Courier"/>
          <w:sz w:val="18"/>
        </w:rPr>
        <w:t>VI_ATTR_GPIB_REN_STATE</w:t>
      </w:r>
      <w:r>
        <w:rPr>
          <w:sz w:val="20"/>
        </w:rPr>
        <w:tab/>
        <w:t>This attribute returns the current state of the GPIB REN interface line.</w:t>
      </w:r>
    </w:p>
    <w:p w:rsidR="00F21987" w:rsidRDefault="00F21987">
      <w:pPr>
        <w:ind w:left="2160" w:hanging="2160"/>
        <w:rPr>
          <w:sz w:val="20"/>
        </w:rPr>
      </w:pPr>
    </w:p>
    <w:p w:rsidR="00F21987" w:rsidRDefault="00F21987">
      <w:pPr>
        <w:ind w:left="2160" w:hanging="2160"/>
        <w:rPr>
          <w:sz w:val="20"/>
        </w:rPr>
      </w:pPr>
    </w:p>
    <w:p w:rsidR="00F21987" w:rsidRDefault="00F21987">
      <w:pPr>
        <w:ind w:left="2160" w:hanging="2160"/>
        <w:rPr>
          <w:b/>
          <w:sz w:val="20"/>
        </w:rPr>
      </w:pPr>
      <w:r>
        <w:rPr>
          <w:b/>
          <w:sz w:val="20"/>
        </w:rPr>
        <w:t>VXI and GPIB-VXI Specific INSTR Resource Attributes</w:t>
      </w:r>
    </w:p>
    <w:p w:rsidR="00F21987" w:rsidRDefault="00F21987">
      <w:pPr>
        <w:ind w:left="3960" w:right="2160" w:hanging="3960"/>
        <w:rPr>
          <w:sz w:val="20"/>
        </w:rPr>
      </w:pPr>
    </w:p>
    <w:p w:rsidR="00F21987" w:rsidRDefault="00F21987">
      <w:pPr>
        <w:ind w:left="4320" w:hanging="3600"/>
        <w:rPr>
          <w:sz w:val="20"/>
        </w:rPr>
      </w:pPr>
      <w:r>
        <w:rPr>
          <w:rFonts w:ascii="Courier" w:hAnsi="Courier"/>
          <w:sz w:val="18"/>
        </w:rPr>
        <w:t>VI_ATTR_MAINFRAME_LA</w:t>
      </w:r>
      <w:r>
        <w:rPr>
          <w:sz w:val="20"/>
        </w:rPr>
        <w:tab/>
        <w:t>This is the logical address of a given device in the mainframe, usually the device with the lowest logical address.  Other possible values include the logical address of the slot</w:t>
      </w:r>
      <w:r w:rsidR="0074233D">
        <w:rPr>
          <w:sz w:val="20"/>
        </w:rPr>
        <w:t>-</w:t>
      </w:r>
      <w:r>
        <w:rPr>
          <w:sz w:val="20"/>
        </w:rPr>
        <w:t>0 controller or of the parent-side extender.  Often, these are all the same value.  The purpose of this attribute is to provide a unique ID for each mainframe.  A VISA manufacturer can choose any of these values, but must be consistent across mainframes.  If this value is not known, the attribute value returned is</w:t>
      </w:r>
      <w:r>
        <w:t xml:space="preserve"> </w:t>
      </w:r>
      <w:r>
        <w:rPr>
          <w:rFonts w:ascii="Courier" w:hAnsi="Courier"/>
          <w:sz w:val="18"/>
        </w:rPr>
        <w:t>VI_UNKNOWN_LA</w:t>
      </w:r>
      <w:r>
        <w:t>.</w:t>
      </w:r>
    </w:p>
    <w:p w:rsidR="00F21987" w:rsidRDefault="00F21987">
      <w:pPr>
        <w:ind w:left="4320" w:hanging="3600"/>
        <w:rPr>
          <w:sz w:val="20"/>
        </w:rPr>
      </w:pPr>
    </w:p>
    <w:p w:rsidR="00A41A1D" w:rsidRDefault="00A41A1D" w:rsidP="00030F4B">
      <w:pPr>
        <w:keepNext/>
        <w:ind w:left="4320" w:hanging="3600"/>
        <w:rPr>
          <w:sz w:val="20"/>
        </w:rPr>
      </w:pPr>
      <w:r>
        <w:rPr>
          <w:rFonts w:ascii="Courier" w:hAnsi="Courier"/>
          <w:caps/>
          <w:sz w:val="18"/>
        </w:rPr>
        <w:lastRenderedPageBreak/>
        <w:t>VI_ATTR_MEM_Base_64</w:t>
      </w:r>
    </w:p>
    <w:p w:rsidR="00F21987" w:rsidRDefault="00F21987">
      <w:pPr>
        <w:ind w:left="4320" w:hanging="3600"/>
        <w:rPr>
          <w:sz w:val="20"/>
        </w:rPr>
      </w:pPr>
      <w:r>
        <w:rPr>
          <w:rFonts w:ascii="Courier" w:hAnsi="Courier"/>
          <w:caps/>
          <w:sz w:val="18"/>
        </w:rPr>
        <w:t>VI_ATTR_MEM_Base</w:t>
      </w:r>
      <w:r w:rsidR="00A41A1D">
        <w:rPr>
          <w:rFonts w:ascii="Courier" w:hAnsi="Courier"/>
          <w:caps/>
          <w:sz w:val="18"/>
        </w:rPr>
        <w:t>_32</w:t>
      </w:r>
      <w:r>
        <w:rPr>
          <w:sz w:val="20"/>
        </w:rPr>
        <w:t xml:space="preserve"> </w:t>
      </w:r>
      <w:r>
        <w:rPr>
          <w:sz w:val="20"/>
        </w:rPr>
        <w:tab/>
        <w:t>Base address of the device in VXIbus memory address space. This base address is applicable to A24 or A32</w:t>
      </w:r>
      <w:r w:rsidR="00331303">
        <w:rPr>
          <w:sz w:val="20"/>
        </w:rPr>
        <w:t xml:space="preserve"> or A64</w:t>
      </w:r>
      <w:r>
        <w:rPr>
          <w:sz w:val="20"/>
        </w:rPr>
        <w:t xml:space="preserve"> address space.</w:t>
      </w:r>
    </w:p>
    <w:p w:rsidR="00F21987" w:rsidRDefault="00F21987">
      <w:pPr>
        <w:ind w:left="4320" w:hanging="3600"/>
        <w:rPr>
          <w:sz w:val="20"/>
        </w:rPr>
      </w:pPr>
    </w:p>
    <w:p w:rsidR="00A41A1D" w:rsidRDefault="00A41A1D" w:rsidP="00A41A1D">
      <w:pPr>
        <w:keepNext/>
        <w:ind w:left="4320" w:hanging="3600"/>
        <w:rPr>
          <w:rFonts w:ascii="Courier" w:hAnsi="Courier"/>
          <w:caps/>
          <w:sz w:val="18"/>
        </w:rPr>
      </w:pPr>
      <w:r>
        <w:rPr>
          <w:rFonts w:ascii="Courier" w:hAnsi="Courier"/>
          <w:caps/>
          <w:sz w:val="18"/>
        </w:rPr>
        <w:t>VI_ATTR_MEM_Size_64</w:t>
      </w:r>
    </w:p>
    <w:p w:rsidR="00F21987" w:rsidRDefault="00F21987">
      <w:pPr>
        <w:ind w:left="4320" w:hanging="3600"/>
        <w:rPr>
          <w:sz w:val="20"/>
        </w:rPr>
      </w:pPr>
      <w:r>
        <w:rPr>
          <w:rFonts w:ascii="Courier" w:hAnsi="Courier"/>
          <w:caps/>
          <w:sz w:val="18"/>
        </w:rPr>
        <w:t>VI_ATTR_MEM_Size</w:t>
      </w:r>
      <w:r w:rsidR="00A41A1D">
        <w:rPr>
          <w:rFonts w:ascii="Courier" w:hAnsi="Courier"/>
          <w:caps/>
          <w:sz w:val="18"/>
        </w:rPr>
        <w:t>_32</w:t>
      </w:r>
      <w:r>
        <w:rPr>
          <w:sz w:val="20"/>
        </w:rPr>
        <w:t xml:space="preserve"> </w:t>
      </w:r>
      <w:r>
        <w:rPr>
          <w:sz w:val="20"/>
        </w:rPr>
        <w:tab/>
        <w:t>Size of memory requested by the device in VXIbus address space.</w:t>
      </w:r>
    </w:p>
    <w:p w:rsidR="00F21987" w:rsidRDefault="00F21987">
      <w:pPr>
        <w:ind w:left="4320" w:hanging="3600"/>
        <w:rPr>
          <w:sz w:val="20"/>
        </w:rPr>
      </w:pPr>
    </w:p>
    <w:p w:rsidR="00F21987" w:rsidRDefault="00F21987">
      <w:pPr>
        <w:ind w:left="4320" w:hanging="3600"/>
        <w:rPr>
          <w:sz w:val="20"/>
        </w:rPr>
      </w:pPr>
      <w:r>
        <w:rPr>
          <w:rFonts w:ascii="Courier" w:hAnsi="Courier"/>
          <w:caps/>
          <w:sz w:val="18"/>
        </w:rPr>
        <w:t>VI_ATTR_MEM_Space</w:t>
      </w:r>
      <w:r>
        <w:rPr>
          <w:sz w:val="20"/>
        </w:rPr>
        <w:t xml:space="preserve"> </w:t>
      </w:r>
      <w:r>
        <w:rPr>
          <w:sz w:val="20"/>
        </w:rPr>
        <w:tab/>
        <w:t xml:space="preserve">VXIbus address space used by the device. The </w:t>
      </w:r>
      <w:r w:rsidR="00076AB5">
        <w:rPr>
          <w:sz w:val="20"/>
        </w:rPr>
        <w:t xml:space="preserve">four </w:t>
      </w:r>
      <w:r>
        <w:rPr>
          <w:sz w:val="20"/>
        </w:rPr>
        <w:t>types are A16 only, A16/A24, A16/A32</w:t>
      </w:r>
      <w:r w:rsidR="003A19A3">
        <w:rPr>
          <w:sz w:val="20"/>
        </w:rPr>
        <w:t>, or A16/A64</w:t>
      </w:r>
      <w:r>
        <w:rPr>
          <w:sz w:val="20"/>
        </w:rPr>
        <w:t xml:space="preserve"> memory address space.</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VI_ATTR_VXI_LA</w:t>
      </w:r>
      <w:r>
        <w:rPr>
          <w:sz w:val="20"/>
        </w:rPr>
        <w:tab/>
        <w:t>Logical address of the VXI or VME device used by the given session. For a VME device, the logical address is actually a pseudo-address in the range 256 to 511.</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VI_ATTR_CMDR_LA</w:t>
      </w:r>
      <w:r>
        <w:rPr>
          <w:sz w:val="20"/>
        </w:rPr>
        <w:tab/>
        <w:t>Logical address of the commander of the VXI device used by the given session.</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VI_ATTR_IMMEDIATE_SERV</w:t>
      </w:r>
      <w:r>
        <w:rPr>
          <w:rFonts w:ascii="Courier" w:hAnsi="Courier"/>
          <w:sz w:val="18"/>
        </w:rPr>
        <w:tab/>
      </w:r>
      <w:r>
        <w:rPr>
          <w:sz w:val="20"/>
        </w:rPr>
        <w:t>Specifies whether the given device is an immediate servant of the controller running VISA.</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VI_ATTR_FDC_CHNL</w:t>
      </w:r>
      <w:r>
        <w:rPr>
          <w:sz w:val="20"/>
        </w:rPr>
        <w:tab/>
        <w:t>This attribute determines which FDC channel will be used to transfer the buffer.</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VI_ATTR_FDC_SIGNAL_GEN_EN</w:t>
      </w:r>
      <w:r>
        <w:rPr>
          <w:sz w:val="20"/>
        </w:rPr>
        <w:tab/>
        <w:t xml:space="preserve">Setting this attribute to </w:t>
      </w:r>
      <w:r>
        <w:rPr>
          <w:rFonts w:ascii="Courier" w:hAnsi="Courier"/>
          <w:sz w:val="18"/>
        </w:rPr>
        <w:t>VI_TRUE</w:t>
      </w:r>
      <w:r>
        <w:rPr>
          <w:sz w:val="20"/>
        </w:rPr>
        <w:t xml:space="preserve"> lets the servant send a signal when control of the FDC channel is passed back to the commander. This action frees the commander from having to poll the FDC header while engaging in an FDC transfer.</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VI_ATTR_FDC_MODE</w:t>
      </w:r>
      <w:r>
        <w:rPr>
          <w:sz w:val="20"/>
        </w:rPr>
        <w:tab/>
        <w:t>This attribute determines which FDC mode to use (</w:t>
      </w:r>
      <w:smartTag w:uri="urn:schemas-microsoft-com:office:smarttags" w:element="place">
        <w:r>
          <w:rPr>
            <w:sz w:val="20"/>
          </w:rPr>
          <w:t>Normal</w:t>
        </w:r>
      </w:smartTag>
      <w:r>
        <w:rPr>
          <w:sz w:val="20"/>
        </w:rPr>
        <w:t xml:space="preserve"> mode or Stream mode).</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VI_ATTR_FDC_USE_PAIR</w:t>
      </w:r>
      <w:r>
        <w:rPr>
          <w:sz w:val="20"/>
        </w:rPr>
        <w:tab/>
        <w:t xml:space="preserve">If set to </w:t>
      </w:r>
      <w:r>
        <w:rPr>
          <w:rFonts w:ascii="Courier" w:hAnsi="Courier"/>
          <w:sz w:val="18"/>
        </w:rPr>
        <w:t>VI_TRUE</w:t>
      </w:r>
      <w:r>
        <w:rPr>
          <w:sz w:val="20"/>
        </w:rPr>
        <w:t>, a channel pair will be used for transferring data. Otherwise, only one channel will be used.</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VI_ATTR_SRC_BYTE_ORDER</w:t>
      </w:r>
      <w:r>
        <w:rPr>
          <w:sz w:val="20"/>
        </w:rPr>
        <w:tab/>
        <w:t xml:space="preserve">This attribute specifies the byte order to be used in high-level access operations, such as </w:t>
      </w:r>
      <w:r>
        <w:rPr>
          <w:rFonts w:ascii="Courier" w:hAnsi="Courier"/>
          <w:sz w:val="18"/>
        </w:rPr>
        <w:t>viIn</w:t>
      </w:r>
      <w:r>
        <w:rPr>
          <w:rFonts w:ascii="Courier" w:hAnsi="Courier"/>
          <w:i/>
          <w:sz w:val="18"/>
        </w:rPr>
        <w:t>XX</w:t>
      </w:r>
      <w:r>
        <w:rPr>
          <w:rFonts w:ascii="Courier" w:hAnsi="Courier"/>
          <w:sz w:val="18"/>
        </w:rPr>
        <w:t>()</w:t>
      </w:r>
      <w:r>
        <w:rPr>
          <w:sz w:val="20"/>
        </w:rPr>
        <w:t xml:space="preserve"> and </w:t>
      </w:r>
      <w:r>
        <w:rPr>
          <w:rFonts w:ascii="Courier" w:hAnsi="Courier"/>
          <w:sz w:val="18"/>
        </w:rPr>
        <w:t>viMoveIn</w:t>
      </w:r>
      <w:r>
        <w:rPr>
          <w:rFonts w:ascii="Courier" w:hAnsi="Courier"/>
          <w:i/>
          <w:sz w:val="18"/>
        </w:rPr>
        <w:t>XX</w:t>
      </w:r>
      <w:r>
        <w:rPr>
          <w:rFonts w:ascii="Courier" w:hAnsi="Courier"/>
          <w:sz w:val="18"/>
        </w:rPr>
        <w:t>()</w:t>
      </w:r>
      <w:r>
        <w:rPr>
          <w:sz w:val="20"/>
        </w:rPr>
        <w:t>, when reading from the source.</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VI_ATTR_DEST_BYTE_ORDER</w:t>
      </w:r>
      <w:r>
        <w:rPr>
          <w:sz w:val="20"/>
        </w:rPr>
        <w:tab/>
        <w:t xml:space="preserve">This attribute specifies the byte order to be used in high-level access operations, such as </w:t>
      </w:r>
      <w:r>
        <w:rPr>
          <w:rFonts w:ascii="Courier" w:hAnsi="Courier"/>
          <w:sz w:val="18"/>
        </w:rPr>
        <w:t>viOut</w:t>
      </w:r>
      <w:r>
        <w:rPr>
          <w:rFonts w:ascii="Courier" w:hAnsi="Courier"/>
          <w:i/>
          <w:sz w:val="18"/>
        </w:rPr>
        <w:t>XX</w:t>
      </w:r>
      <w:r>
        <w:rPr>
          <w:rFonts w:ascii="Courier" w:hAnsi="Courier"/>
          <w:sz w:val="18"/>
        </w:rPr>
        <w:t>()</w:t>
      </w:r>
      <w:r>
        <w:rPr>
          <w:sz w:val="20"/>
        </w:rPr>
        <w:t xml:space="preserve"> and </w:t>
      </w:r>
      <w:r>
        <w:rPr>
          <w:rFonts w:ascii="Courier" w:hAnsi="Courier"/>
          <w:sz w:val="18"/>
        </w:rPr>
        <w:t>viMoveOut</w:t>
      </w:r>
      <w:r>
        <w:rPr>
          <w:rFonts w:ascii="Courier" w:hAnsi="Courier"/>
          <w:i/>
          <w:sz w:val="18"/>
        </w:rPr>
        <w:t>XX</w:t>
      </w:r>
      <w:r>
        <w:rPr>
          <w:rFonts w:ascii="Courier" w:hAnsi="Courier"/>
          <w:sz w:val="18"/>
        </w:rPr>
        <w:t>()</w:t>
      </w:r>
      <w:r>
        <w:rPr>
          <w:sz w:val="20"/>
        </w:rPr>
        <w:t>, when writing to the destination.</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VI_ATTR_WIN_BYTE_ORDER</w:t>
      </w:r>
      <w:r>
        <w:rPr>
          <w:sz w:val="20"/>
        </w:rPr>
        <w:tab/>
        <w:t xml:space="preserve">This attribute specifies the byte order to be used in low-level access operations, such as </w:t>
      </w:r>
      <w:r>
        <w:rPr>
          <w:rFonts w:ascii="Courier" w:hAnsi="Courier"/>
          <w:sz w:val="18"/>
        </w:rPr>
        <w:t>viMapAddress</w:t>
      </w:r>
      <w:r>
        <w:rPr>
          <w:sz w:val="20"/>
        </w:rPr>
        <w:t xml:space="preserve">(), </w:t>
      </w:r>
      <w:r>
        <w:rPr>
          <w:rFonts w:ascii="Courier" w:hAnsi="Courier"/>
          <w:sz w:val="18"/>
        </w:rPr>
        <w:t>viPeek</w:t>
      </w:r>
      <w:r>
        <w:rPr>
          <w:rFonts w:ascii="Courier" w:hAnsi="Courier"/>
          <w:i/>
          <w:sz w:val="18"/>
        </w:rPr>
        <w:t>XX</w:t>
      </w:r>
      <w:r>
        <w:rPr>
          <w:sz w:val="20"/>
        </w:rPr>
        <w:t xml:space="preserve">() and </w:t>
      </w:r>
      <w:r>
        <w:rPr>
          <w:rFonts w:ascii="Courier" w:hAnsi="Courier"/>
          <w:sz w:val="18"/>
        </w:rPr>
        <w:t>viPoke</w:t>
      </w:r>
      <w:r>
        <w:rPr>
          <w:rFonts w:ascii="Courier" w:hAnsi="Courier"/>
          <w:i/>
          <w:sz w:val="18"/>
        </w:rPr>
        <w:t>XX</w:t>
      </w:r>
      <w:r>
        <w:rPr>
          <w:sz w:val="20"/>
        </w:rPr>
        <w:t>(), when accessing the mapped window.</w:t>
      </w:r>
    </w:p>
    <w:p w:rsidR="00F21987" w:rsidRDefault="00F21987">
      <w:pPr>
        <w:ind w:left="2160" w:hanging="2160"/>
        <w:rPr>
          <w:b/>
          <w:sz w:val="20"/>
        </w:rPr>
      </w:pPr>
    </w:p>
    <w:p w:rsidR="00F21987" w:rsidRDefault="00F21987">
      <w:pPr>
        <w:ind w:left="4320" w:hanging="3600"/>
        <w:rPr>
          <w:sz w:val="20"/>
        </w:rPr>
      </w:pPr>
      <w:r>
        <w:rPr>
          <w:rFonts w:ascii="Courier" w:hAnsi="Courier"/>
          <w:sz w:val="18"/>
        </w:rPr>
        <w:t>VI_ATTR_SRC_ACCESS_PRIV</w:t>
      </w:r>
      <w:r>
        <w:rPr>
          <w:sz w:val="20"/>
        </w:rPr>
        <w:tab/>
        <w:t xml:space="preserve">This attribute specifies the address modifier to be used in high-level access operations, such as </w:t>
      </w:r>
      <w:r>
        <w:rPr>
          <w:rFonts w:ascii="Courier" w:hAnsi="Courier"/>
          <w:sz w:val="18"/>
        </w:rPr>
        <w:t>viIn</w:t>
      </w:r>
      <w:r>
        <w:rPr>
          <w:rFonts w:ascii="Courier" w:hAnsi="Courier"/>
          <w:i/>
          <w:sz w:val="18"/>
        </w:rPr>
        <w:t>XX</w:t>
      </w:r>
      <w:r>
        <w:rPr>
          <w:rFonts w:ascii="Courier" w:hAnsi="Courier"/>
          <w:sz w:val="18"/>
        </w:rPr>
        <w:t>()</w:t>
      </w:r>
      <w:r>
        <w:rPr>
          <w:sz w:val="20"/>
        </w:rPr>
        <w:t xml:space="preserve"> and </w:t>
      </w:r>
      <w:r>
        <w:rPr>
          <w:rFonts w:ascii="Courier" w:hAnsi="Courier"/>
          <w:sz w:val="18"/>
        </w:rPr>
        <w:t>viMoveIn</w:t>
      </w:r>
      <w:r>
        <w:rPr>
          <w:rFonts w:ascii="Courier" w:hAnsi="Courier"/>
          <w:i/>
          <w:sz w:val="18"/>
        </w:rPr>
        <w:t>XX</w:t>
      </w:r>
      <w:r>
        <w:rPr>
          <w:rFonts w:ascii="Courier" w:hAnsi="Courier"/>
          <w:sz w:val="18"/>
        </w:rPr>
        <w:t>()</w:t>
      </w:r>
      <w:r>
        <w:rPr>
          <w:sz w:val="20"/>
        </w:rPr>
        <w:t>, when reading from the source.</w:t>
      </w:r>
    </w:p>
    <w:p w:rsidR="00F21987" w:rsidRDefault="00F21987">
      <w:pPr>
        <w:ind w:left="4320" w:hanging="3600"/>
        <w:rPr>
          <w:sz w:val="20"/>
        </w:rPr>
      </w:pPr>
    </w:p>
    <w:p w:rsidR="00F21987" w:rsidRDefault="00F21987">
      <w:pPr>
        <w:ind w:left="4320" w:hanging="3600"/>
        <w:rPr>
          <w:sz w:val="20"/>
        </w:rPr>
      </w:pPr>
      <w:r>
        <w:rPr>
          <w:rFonts w:ascii="Courier" w:hAnsi="Courier"/>
          <w:sz w:val="18"/>
        </w:rPr>
        <w:lastRenderedPageBreak/>
        <w:t>VI_ATTR_DEST_ACCESS_PRIV</w:t>
      </w:r>
      <w:r>
        <w:rPr>
          <w:sz w:val="20"/>
        </w:rPr>
        <w:tab/>
        <w:t xml:space="preserve">This attribute specifies the address modifier to be used in high-level access operations, such as </w:t>
      </w:r>
      <w:r>
        <w:rPr>
          <w:rFonts w:ascii="Courier" w:hAnsi="Courier"/>
          <w:sz w:val="18"/>
        </w:rPr>
        <w:t>viOut</w:t>
      </w:r>
      <w:r>
        <w:rPr>
          <w:rFonts w:ascii="Courier" w:hAnsi="Courier"/>
          <w:i/>
          <w:sz w:val="18"/>
        </w:rPr>
        <w:t>XX</w:t>
      </w:r>
      <w:r>
        <w:rPr>
          <w:rFonts w:ascii="Courier" w:hAnsi="Courier"/>
          <w:sz w:val="18"/>
        </w:rPr>
        <w:t>()</w:t>
      </w:r>
      <w:r>
        <w:rPr>
          <w:sz w:val="20"/>
        </w:rPr>
        <w:t xml:space="preserve"> and </w:t>
      </w:r>
      <w:r>
        <w:rPr>
          <w:rFonts w:ascii="Courier" w:hAnsi="Courier"/>
          <w:sz w:val="18"/>
        </w:rPr>
        <w:t>viMoveOut</w:t>
      </w:r>
      <w:r>
        <w:rPr>
          <w:rFonts w:ascii="Courier" w:hAnsi="Courier"/>
          <w:i/>
          <w:sz w:val="18"/>
        </w:rPr>
        <w:t>XX</w:t>
      </w:r>
      <w:r>
        <w:rPr>
          <w:rFonts w:ascii="Courier" w:hAnsi="Courier"/>
          <w:sz w:val="18"/>
        </w:rPr>
        <w:t>()</w:t>
      </w:r>
      <w:r>
        <w:rPr>
          <w:sz w:val="20"/>
        </w:rPr>
        <w:t>, when writing to the destination.</w:t>
      </w:r>
    </w:p>
    <w:p w:rsidR="00F21987" w:rsidRDefault="00F21987">
      <w:pPr>
        <w:ind w:left="4320" w:hanging="3600"/>
        <w:rPr>
          <w:sz w:val="20"/>
        </w:rPr>
      </w:pPr>
    </w:p>
    <w:p w:rsidR="00F21987" w:rsidRDefault="00F21987" w:rsidP="00C175F4">
      <w:pPr>
        <w:keepLines/>
        <w:ind w:left="4320" w:hanging="3600"/>
        <w:rPr>
          <w:sz w:val="20"/>
        </w:rPr>
      </w:pPr>
      <w:r>
        <w:rPr>
          <w:rFonts w:ascii="Courier" w:hAnsi="Courier"/>
          <w:sz w:val="18"/>
        </w:rPr>
        <w:t>VI_ATTR_WIN_ACCESS_PRIV</w:t>
      </w:r>
      <w:r>
        <w:rPr>
          <w:sz w:val="20"/>
        </w:rPr>
        <w:tab/>
        <w:t xml:space="preserve">This attribute specifies the address modifier to be used in low-level access operations, such as </w:t>
      </w:r>
      <w:r>
        <w:rPr>
          <w:rFonts w:ascii="Courier" w:hAnsi="Courier"/>
          <w:sz w:val="18"/>
        </w:rPr>
        <w:t>viMapAddress</w:t>
      </w:r>
      <w:r>
        <w:rPr>
          <w:sz w:val="20"/>
        </w:rPr>
        <w:t xml:space="preserve">(), </w:t>
      </w:r>
      <w:r>
        <w:rPr>
          <w:rFonts w:ascii="Courier" w:hAnsi="Courier"/>
          <w:sz w:val="18"/>
        </w:rPr>
        <w:t>viPeek</w:t>
      </w:r>
      <w:r>
        <w:rPr>
          <w:rFonts w:ascii="Courier" w:hAnsi="Courier"/>
          <w:i/>
          <w:sz w:val="18"/>
        </w:rPr>
        <w:t>XX</w:t>
      </w:r>
      <w:r>
        <w:rPr>
          <w:sz w:val="20"/>
        </w:rPr>
        <w:t xml:space="preserve">() and </w:t>
      </w:r>
      <w:r>
        <w:rPr>
          <w:rFonts w:ascii="Courier" w:hAnsi="Courier"/>
          <w:sz w:val="18"/>
        </w:rPr>
        <w:t>viPoke</w:t>
      </w:r>
      <w:r>
        <w:rPr>
          <w:rFonts w:ascii="Courier" w:hAnsi="Courier"/>
          <w:i/>
          <w:sz w:val="18"/>
        </w:rPr>
        <w:t>XX</w:t>
      </w:r>
      <w:r>
        <w:rPr>
          <w:sz w:val="20"/>
        </w:rPr>
        <w:t>(), when accessing the mapped window.</w:t>
      </w:r>
    </w:p>
    <w:p w:rsidR="00F21987" w:rsidRDefault="00F21987">
      <w:pPr>
        <w:ind w:left="4320" w:hanging="3600"/>
        <w:rPr>
          <w:rFonts w:ascii="Courier" w:hAnsi="Courier"/>
          <w:sz w:val="18"/>
        </w:rPr>
      </w:pPr>
    </w:p>
    <w:p w:rsidR="00F21987" w:rsidRDefault="00F21987">
      <w:pPr>
        <w:ind w:left="4320" w:hanging="3600"/>
        <w:rPr>
          <w:sz w:val="20"/>
        </w:rPr>
      </w:pPr>
      <w:r>
        <w:rPr>
          <w:rFonts w:ascii="Courier" w:hAnsi="Courier"/>
          <w:sz w:val="18"/>
        </w:rPr>
        <w:t>VI_ATTR_VXI_DEV_CLASS</w:t>
      </w:r>
      <w:r>
        <w:rPr>
          <w:sz w:val="20"/>
        </w:rPr>
        <w:tab/>
        <w:t>This attribute represents the VXI-defined device class to which the resource belongs, either message based (</w:t>
      </w:r>
      <w:r>
        <w:rPr>
          <w:rFonts w:ascii="Courier" w:hAnsi="Courier"/>
          <w:sz w:val="18"/>
        </w:rPr>
        <w:t>VI_VXI_CLASS_MESSAGE</w:t>
      </w:r>
      <w:r>
        <w:rPr>
          <w:sz w:val="20"/>
        </w:rPr>
        <w:t>), register based (</w:t>
      </w:r>
      <w:r>
        <w:rPr>
          <w:rFonts w:ascii="Courier" w:hAnsi="Courier"/>
          <w:sz w:val="18"/>
        </w:rPr>
        <w:t>VI_VXI_CLASS_REGISTER</w:t>
      </w:r>
      <w:r>
        <w:rPr>
          <w:sz w:val="20"/>
        </w:rPr>
        <w:t>), extended (</w:t>
      </w:r>
      <w:r>
        <w:rPr>
          <w:rFonts w:ascii="Courier" w:hAnsi="Courier"/>
          <w:sz w:val="18"/>
        </w:rPr>
        <w:t>VI_VXI_CLASS_EXTENDED</w:t>
      </w:r>
      <w:r>
        <w:rPr>
          <w:sz w:val="20"/>
        </w:rPr>
        <w:t>), or memory (</w:t>
      </w:r>
      <w:r>
        <w:rPr>
          <w:rFonts w:ascii="Courier" w:hAnsi="Courier"/>
          <w:sz w:val="18"/>
        </w:rPr>
        <w:t>VI_VXI_CLASS_MEMORY</w:t>
      </w:r>
      <w:r>
        <w:rPr>
          <w:sz w:val="20"/>
        </w:rPr>
        <w:t>). VME devices are usually either register based or belong to a miscellaneous class (</w:t>
      </w:r>
      <w:r>
        <w:rPr>
          <w:rFonts w:ascii="Courier" w:hAnsi="Courier"/>
          <w:sz w:val="18"/>
        </w:rPr>
        <w:t>VI_VXI_CLASS_OTHER</w:t>
      </w:r>
      <w:r>
        <w:rPr>
          <w:sz w:val="20"/>
        </w:rPr>
        <w:t>).</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VI_ATTR_VXI_TRIG_SUPPORT</w:t>
      </w:r>
      <w:r>
        <w:rPr>
          <w:sz w:val="20"/>
        </w:rPr>
        <w:tab/>
        <w:t xml:space="preserve">This attribute shows which VXI trigger lines this implementation supports. </w:t>
      </w:r>
      <w:r w:rsidR="00E47CB0">
        <w:rPr>
          <w:sz w:val="20"/>
        </w:rPr>
        <w:t>This is a bit vector. Bits 0-7 correspond to VI_TRIG_TTL0 to VI_TRIG_TTL7. Bits 8-13 correspond to VI_TRIG_ECL0 to VI_TRIG_ECL5. Bits 14-25 correspond to VI_TRIG_STAR_SLOT1 to VI_TRIG_STAR_SLOT12. Bit 27 corresponds to VI_TRIG_PANEL_IN and bit 28 corresponds to VI_TRIG_PANEL_OUT. Bits 29-31 correspond to VI_TRIG_STAR_VXI0 to VI_TRIG_STAR_VXI2.</w:t>
      </w:r>
    </w:p>
    <w:p w:rsidR="00F21987" w:rsidRDefault="00F21987">
      <w:pPr>
        <w:ind w:left="4320" w:hanging="3600"/>
        <w:rPr>
          <w:sz w:val="20"/>
        </w:rPr>
      </w:pPr>
    </w:p>
    <w:p w:rsidR="00F21987" w:rsidRDefault="00F21987">
      <w:pPr>
        <w:ind w:left="2160" w:hanging="2160"/>
        <w:rPr>
          <w:b/>
          <w:sz w:val="20"/>
        </w:rPr>
      </w:pPr>
    </w:p>
    <w:p w:rsidR="00F21987" w:rsidRDefault="00F21987">
      <w:pPr>
        <w:ind w:left="2160" w:hanging="2160"/>
        <w:rPr>
          <w:b/>
          <w:sz w:val="20"/>
        </w:rPr>
      </w:pPr>
      <w:r>
        <w:rPr>
          <w:b/>
          <w:sz w:val="20"/>
        </w:rPr>
        <w:t>GPIB-VXI Specific INSTR Resource Attributes</w:t>
      </w:r>
    </w:p>
    <w:p w:rsidR="00F21987" w:rsidRDefault="00F21987">
      <w:pPr>
        <w:ind w:left="3960" w:right="2160" w:hanging="3960"/>
        <w:rPr>
          <w:sz w:val="20"/>
        </w:rPr>
      </w:pPr>
    </w:p>
    <w:p w:rsidR="00F21987" w:rsidRDefault="00F21987">
      <w:pPr>
        <w:ind w:left="4320" w:hanging="3600"/>
        <w:rPr>
          <w:sz w:val="20"/>
        </w:rPr>
      </w:pPr>
      <w:r>
        <w:rPr>
          <w:rFonts w:ascii="Courier" w:hAnsi="Courier"/>
          <w:sz w:val="18"/>
        </w:rPr>
        <w:t>VI_ATTR_INTF_PARENT_NUM</w:t>
      </w:r>
      <w:r>
        <w:rPr>
          <w:sz w:val="20"/>
        </w:rPr>
        <w:tab/>
        <w:t>Board number of the GPIB board to which the GPIB-VXI is attached.</w:t>
      </w:r>
    </w:p>
    <w:p w:rsidR="00F21987" w:rsidRDefault="00F21987">
      <w:pPr>
        <w:ind w:left="4140" w:hanging="4140"/>
        <w:rPr>
          <w:sz w:val="20"/>
        </w:rPr>
      </w:pPr>
    </w:p>
    <w:p w:rsidR="00F21987" w:rsidRDefault="00F21987">
      <w:pPr>
        <w:ind w:left="2160" w:hanging="2160"/>
        <w:rPr>
          <w:sz w:val="20"/>
        </w:rPr>
      </w:pPr>
    </w:p>
    <w:p w:rsidR="00F21987" w:rsidRDefault="00F21987">
      <w:pPr>
        <w:keepNext/>
        <w:ind w:left="2160" w:hanging="2160"/>
        <w:rPr>
          <w:b/>
          <w:sz w:val="20"/>
        </w:rPr>
      </w:pPr>
      <w:r>
        <w:rPr>
          <w:b/>
          <w:sz w:val="20"/>
        </w:rPr>
        <w:t>ASRL Specific INSTR Resource Attributes</w:t>
      </w:r>
    </w:p>
    <w:p w:rsidR="00F21987" w:rsidRDefault="00F21987">
      <w:pPr>
        <w:keepNext/>
        <w:ind w:left="3960" w:right="2160" w:hanging="3960"/>
        <w:rPr>
          <w:sz w:val="20"/>
        </w:rPr>
      </w:pPr>
    </w:p>
    <w:p w:rsidR="00F21987" w:rsidRDefault="00F21987">
      <w:pPr>
        <w:ind w:left="4320" w:hanging="3600"/>
        <w:rPr>
          <w:sz w:val="20"/>
        </w:rPr>
      </w:pPr>
      <w:r>
        <w:rPr>
          <w:rFonts w:ascii="Courier" w:hAnsi="Courier"/>
          <w:sz w:val="18"/>
        </w:rPr>
        <w:t>VI_ATTR_ASRL_AVAIL_NUM</w:t>
      </w:r>
      <w:r>
        <w:rPr>
          <w:sz w:val="20"/>
        </w:rPr>
        <w:tab/>
        <w:t>This attribute shows the number of bytes available in the global receive buffer.</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VI_ATTR_ASRL_BAUD</w:t>
      </w:r>
      <w:r>
        <w:rPr>
          <w:sz w:val="20"/>
        </w:rPr>
        <w:tab/>
        <w:t>This is the baud rate of the interface. It is represented as an unsigned 32-bit integer so that any baud rate can be used, but it usually requires a commonly used rate such as 300, 1200, 2400, or 9600 baud.</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VI_ATTR_ASRL_DATA_BITS</w:t>
      </w:r>
      <w:r>
        <w:rPr>
          <w:sz w:val="20"/>
        </w:rPr>
        <w:tab/>
        <w:t>This is the number of data bits contained in each frame (from 5 to 8). The data bits for each frame are located in the low</w:t>
      </w:r>
      <w:r>
        <w:rPr>
          <w:sz w:val="20"/>
        </w:rPr>
        <w:noBreakHyphen/>
        <w:t>order bits of every byte stored in memory.</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VI_ATTR_ASRL_PARITY</w:t>
      </w:r>
      <w:r>
        <w:rPr>
          <w:sz w:val="20"/>
        </w:rPr>
        <w:tab/>
        <w:t xml:space="preserve">This is the parity used with every frame transmitted and received. </w:t>
      </w:r>
      <w:r>
        <w:rPr>
          <w:rFonts w:ascii="Courier" w:hAnsi="Courier"/>
          <w:sz w:val="18"/>
        </w:rPr>
        <w:t>VI_ASRL_PAR_MARK</w:t>
      </w:r>
      <w:r>
        <w:rPr>
          <w:sz w:val="20"/>
        </w:rPr>
        <w:t xml:space="preserve"> means that the parity bit exists and is always 1. </w:t>
      </w:r>
      <w:r>
        <w:rPr>
          <w:rFonts w:ascii="Courier" w:hAnsi="Courier"/>
          <w:sz w:val="18"/>
        </w:rPr>
        <w:t>VI_ASRL_PAR_SPACE</w:t>
      </w:r>
      <w:r>
        <w:rPr>
          <w:sz w:val="20"/>
        </w:rPr>
        <w:t xml:space="preserve"> means that the parity bit exists and is always 0.</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VI_ATTR_ASRL_STOP_BITS</w:t>
      </w:r>
      <w:r>
        <w:rPr>
          <w:sz w:val="20"/>
        </w:rPr>
        <w:tab/>
        <w:t xml:space="preserve">This is the number of stop bits used to indicate the end of a frame. The value </w:t>
      </w:r>
      <w:r>
        <w:rPr>
          <w:rFonts w:ascii="Courier" w:hAnsi="Courier"/>
          <w:sz w:val="18"/>
        </w:rPr>
        <w:t>VI_ASRL_STOP_ONE5</w:t>
      </w:r>
      <w:r>
        <w:rPr>
          <w:sz w:val="20"/>
        </w:rPr>
        <w:t xml:space="preserve"> indicates one-and-one-half (1.5) stop bits.</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VI_ATTR_ASRL_FLOW_CNTRL</w:t>
      </w:r>
      <w:r>
        <w:rPr>
          <w:sz w:val="20"/>
        </w:rPr>
        <w:tab/>
        <w:t xml:space="preserve">If this attribute is set to </w:t>
      </w:r>
      <w:r>
        <w:rPr>
          <w:rFonts w:ascii="Courier" w:hAnsi="Courier"/>
          <w:sz w:val="18"/>
        </w:rPr>
        <w:t>VI_ATTR_ASRL_FLOW_NONE</w:t>
      </w:r>
      <w:r>
        <w:rPr>
          <w:sz w:val="20"/>
        </w:rPr>
        <w:t>, the transfer mechanism does not use flow control, and buffers on both sides of the connection are assumed to be large enough to hold all data transferred.</w:t>
      </w:r>
    </w:p>
    <w:p w:rsidR="00E07C65" w:rsidRDefault="00E07C65">
      <w:pPr>
        <w:ind w:left="4320" w:hanging="3600"/>
        <w:rPr>
          <w:sz w:val="20"/>
        </w:rPr>
      </w:pPr>
    </w:p>
    <w:p w:rsidR="00F21987" w:rsidRDefault="00F21987" w:rsidP="00C175F4">
      <w:pPr>
        <w:keepLines/>
        <w:ind w:left="4320"/>
        <w:rPr>
          <w:sz w:val="20"/>
        </w:rPr>
      </w:pPr>
      <w:r>
        <w:rPr>
          <w:sz w:val="20"/>
        </w:rPr>
        <w:t xml:space="preserve">If this attribute is set to </w:t>
      </w:r>
      <w:r>
        <w:rPr>
          <w:rFonts w:ascii="Courier" w:hAnsi="Courier"/>
          <w:sz w:val="18"/>
        </w:rPr>
        <w:t>VI_ATTR_ASRL_FLOW_XON_XOFF</w:t>
      </w:r>
      <w:r>
        <w:rPr>
          <w:sz w:val="20"/>
        </w:rPr>
        <w:t xml:space="preserve">, the transfer mechanism uses the </w:t>
      </w:r>
      <w:r>
        <w:rPr>
          <w:rFonts w:ascii="Courier" w:hAnsi="Courier"/>
          <w:sz w:val="18"/>
        </w:rPr>
        <w:t>XON</w:t>
      </w:r>
      <w:r>
        <w:rPr>
          <w:sz w:val="20"/>
        </w:rPr>
        <w:t xml:space="preserve"> and </w:t>
      </w:r>
      <w:r>
        <w:rPr>
          <w:rFonts w:ascii="Courier" w:hAnsi="Courier"/>
          <w:sz w:val="18"/>
        </w:rPr>
        <w:t>XOFF</w:t>
      </w:r>
      <w:r>
        <w:rPr>
          <w:sz w:val="20"/>
        </w:rPr>
        <w:t xml:space="preserve"> characters to perform flow control. The transfer mechanism controls input flow by sending </w:t>
      </w:r>
      <w:r>
        <w:rPr>
          <w:rFonts w:ascii="Courier" w:hAnsi="Courier"/>
          <w:sz w:val="18"/>
        </w:rPr>
        <w:t>XOFF</w:t>
      </w:r>
      <w:r>
        <w:rPr>
          <w:sz w:val="20"/>
        </w:rPr>
        <w:t xml:space="preserve"> when the receive buffer is nearly full, and it controls the output flow by suspending transmission when </w:t>
      </w:r>
      <w:r>
        <w:rPr>
          <w:rFonts w:ascii="Courier" w:hAnsi="Courier"/>
          <w:sz w:val="18"/>
        </w:rPr>
        <w:t>XOFF</w:t>
      </w:r>
      <w:r>
        <w:rPr>
          <w:sz w:val="20"/>
        </w:rPr>
        <w:t xml:space="preserve"> is received. </w:t>
      </w:r>
    </w:p>
    <w:p w:rsidR="00F21987" w:rsidRDefault="00F21987">
      <w:pPr>
        <w:ind w:left="4320" w:hanging="3600"/>
        <w:rPr>
          <w:sz w:val="20"/>
        </w:rPr>
      </w:pPr>
    </w:p>
    <w:p w:rsidR="00F21987" w:rsidRDefault="00F21987">
      <w:pPr>
        <w:ind w:left="4320"/>
        <w:rPr>
          <w:sz w:val="20"/>
        </w:rPr>
      </w:pPr>
      <w:r>
        <w:rPr>
          <w:sz w:val="20"/>
        </w:rPr>
        <w:t xml:space="preserve">If this attribute is set to </w:t>
      </w:r>
      <w:r>
        <w:rPr>
          <w:rFonts w:ascii="Courier" w:hAnsi="Courier"/>
          <w:sz w:val="18"/>
        </w:rPr>
        <w:t>VI_ATTR_ASRL_FLOW_RTS_CTS</w:t>
      </w:r>
      <w:r>
        <w:rPr>
          <w:sz w:val="20"/>
        </w:rPr>
        <w:t xml:space="preserve">, the transfer mechanism uses the RTS output signal and the CTS input signal to perform flow control. The transfer mechanism controls input flow by unasserting the RTS signal when the receive buffer is nearly full, and it controls output flow by suspending the transmission when the CTS signal is unasserted. </w:t>
      </w:r>
    </w:p>
    <w:p w:rsidR="00F21987" w:rsidRDefault="00F21987">
      <w:pPr>
        <w:ind w:left="4320" w:hanging="3600"/>
        <w:rPr>
          <w:sz w:val="20"/>
        </w:rPr>
      </w:pPr>
    </w:p>
    <w:p w:rsidR="00F21987" w:rsidRDefault="00F21987">
      <w:pPr>
        <w:ind w:left="4320"/>
        <w:rPr>
          <w:sz w:val="20"/>
        </w:rPr>
      </w:pPr>
      <w:r>
        <w:rPr>
          <w:sz w:val="20"/>
        </w:rPr>
        <w:t xml:space="preserve">If this attribute is set to </w:t>
      </w:r>
      <w:r>
        <w:rPr>
          <w:rFonts w:ascii="Courier" w:hAnsi="Courier"/>
          <w:sz w:val="18"/>
        </w:rPr>
        <w:t>VI_ASRL_FLOW_DTR_DSR</w:t>
      </w:r>
      <w:r>
        <w:rPr>
          <w:sz w:val="20"/>
        </w:rPr>
        <w:t>, the transfer mechanism uses the DTR output signal and the DSR input signal to perform flow control. The transfer mechanism controls input flow by unasserting the DTR signal when the receive buffer is nearly full, and it controls output flow by suspending the transmission when the DSR signal is unasserted.</w:t>
      </w:r>
    </w:p>
    <w:p w:rsidR="00F21987" w:rsidRDefault="00F21987">
      <w:pPr>
        <w:ind w:left="4320"/>
        <w:rPr>
          <w:sz w:val="20"/>
        </w:rPr>
      </w:pPr>
    </w:p>
    <w:p w:rsidR="00F21987" w:rsidRDefault="00F21987">
      <w:pPr>
        <w:ind w:left="4320"/>
        <w:rPr>
          <w:sz w:val="20"/>
        </w:rPr>
      </w:pPr>
      <w:r>
        <w:rPr>
          <w:sz w:val="20"/>
        </w:rPr>
        <w:t>This attribute can specify multiple flow control mechanisms by bit-ORing multiple values together. However, certain combinations may not be supported by all serial ports and/or operating systems.</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VI_ATTR_ASRL_END_IN</w:t>
      </w:r>
      <w:r>
        <w:rPr>
          <w:sz w:val="20"/>
        </w:rPr>
        <w:tab/>
        <w:t xml:space="preserve">This attribute indicates the method used to terminate read operations. If it is set to </w:t>
      </w:r>
      <w:r>
        <w:rPr>
          <w:rFonts w:ascii="Courier" w:hAnsi="Courier"/>
          <w:sz w:val="18"/>
        </w:rPr>
        <w:t>VI_ASRL_END_NONE</w:t>
      </w:r>
      <w:r>
        <w:rPr>
          <w:sz w:val="20"/>
        </w:rPr>
        <w:t xml:space="preserve">, the read will not terminate until all of the requested data is received (or an error occurs). If it is set to </w:t>
      </w:r>
      <w:r>
        <w:rPr>
          <w:rFonts w:ascii="Courier" w:hAnsi="Courier"/>
          <w:sz w:val="18"/>
        </w:rPr>
        <w:t>VI_ASRL_END_TERMCHAR</w:t>
      </w:r>
      <w:r>
        <w:rPr>
          <w:sz w:val="20"/>
        </w:rPr>
        <w:t xml:space="preserve">, the read will terminate as soon as the character in </w:t>
      </w:r>
      <w:r>
        <w:rPr>
          <w:rFonts w:ascii="Courier" w:hAnsi="Courier"/>
          <w:sz w:val="18"/>
        </w:rPr>
        <w:t>VI_ATTR_TERMCHAR</w:t>
      </w:r>
      <w:r>
        <w:rPr>
          <w:sz w:val="20"/>
        </w:rPr>
        <w:t xml:space="preserve"> is received. If it is set to </w:t>
      </w:r>
      <w:r>
        <w:rPr>
          <w:rFonts w:ascii="Courier" w:hAnsi="Courier"/>
          <w:sz w:val="18"/>
        </w:rPr>
        <w:t>VI_ASRL_END_LAST_BIT</w:t>
      </w:r>
      <w:r>
        <w:rPr>
          <w:sz w:val="20"/>
        </w:rPr>
        <w:t xml:space="preserve">, the read will terminate as soon as a character arrives with its last bit set. For example, if </w:t>
      </w:r>
      <w:r>
        <w:rPr>
          <w:rFonts w:ascii="Courier" w:hAnsi="Courier"/>
          <w:sz w:val="18"/>
        </w:rPr>
        <w:t>VI_ATTR_ASRL_DATA_BITS</w:t>
      </w:r>
      <w:r>
        <w:rPr>
          <w:sz w:val="20"/>
        </w:rPr>
        <w:t xml:space="preserve"> is set to 8, then the read will terminate when a character arrives with the 8th bit set.</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VI_ATTR_ASRL_END_OUT</w:t>
      </w:r>
      <w:r>
        <w:rPr>
          <w:sz w:val="20"/>
        </w:rPr>
        <w:tab/>
        <w:t xml:space="preserve">This attribute indicates the method used to terminate write operations. If it is set to </w:t>
      </w:r>
      <w:r>
        <w:rPr>
          <w:rFonts w:ascii="Courier" w:hAnsi="Courier"/>
          <w:sz w:val="18"/>
        </w:rPr>
        <w:t>VI_ASRL_END_NONE</w:t>
      </w:r>
      <w:r>
        <w:rPr>
          <w:sz w:val="20"/>
        </w:rPr>
        <w:t xml:space="preserve">, the write will not append anything to the data being written. If it is set to </w:t>
      </w:r>
      <w:r>
        <w:rPr>
          <w:rFonts w:ascii="Courier" w:hAnsi="Courier"/>
          <w:sz w:val="18"/>
        </w:rPr>
        <w:t>VI_ASRL_END_BREAK</w:t>
      </w:r>
      <w:r>
        <w:rPr>
          <w:sz w:val="20"/>
        </w:rPr>
        <w:t xml:space="preserve">, the write will transmit a break after all </w:t>
      </w:r>
      <w:r>
        <w:rPr>
          <w:sz w:val="20"/>
        </w:rPr>
        <w:lastRenderedPageBreak/>
        <w:t xml:space="preserve">the characters for the write have been sent. If it is set to </w:t>
      </w:r>
      <w:r>
        <w:rPr>
          <w:rFonts w:ascii="Courier" w:hAnsi="Courier"/>
          <w:sz w:val="18"/>
        </w:rPr>
        <w:t>VI_ASRL_END_LAST_BIT</w:t>
      </w:r>
      <w:r>
        <w:rPr>
          <w:sz w:val="20"/>
        </w:rPr>
        <w:t xml:space="preserve">, the write will send all but </w:t>
      </w:r>
      <w:r w:rsidR="0074233D">
        <w:rPr>
          <w:sz w:val="20"/>
        </w:rPr>
        <w:br/>
      </w:r>
      <w:r>
        <w:rPr>
          <w:sz w:val="20"/>
        </w:rPr>
        <w:t xml:space="preserve">the last character with the last bit clear, then transmit </w:t>
      </w:r>
      <w:r w:rsidR="0074233D">
        <w:rPr>
          <w:sz w:val="20"/>
        </w:rPr>
        <w:br/>
      </w:r>
      <w:r>
        <w:rPr>
          <w:sz w:val="20"/>
        </w:rPr>
        <w:t xml:space="preserve">the last character with the last bit set. For example, if </w:t>
      </w:r>
      <w:r>
        <w:rPr>
          <w:rFonts w:ascii="Courier" w:hAnsi="Courier"/>
          <w:sz w:val="18"/>
        </w:rPr>
        <w:t>VI_ATTR_ASRL_DATA_BITS</w:t>
      </w:r>
      <w:r>
        <w:rPr>
          <w:sz w:val="20"/>
        </w:rPr>
        <w:t xml:space="preserve"> is set to 8, then the write will clear the 8th bit for all but the last character, then transmit </w:t>
      </w:r>
      <w:r w:rsidR="0074233D">
        <w:rPr>
          <w:sz w:val="20"/>
        </w:rPr>
        <w:br/>
      </w:r>
      <w:r>
        <w:rPr>
          <w:sz w:val="20"/>
        </w:rPr>
        <w:t xml:space="preserve">the last character with the 8th bit set. If it is set to </w:t>
      </w:r>
      <w:r>
        <w:rPr>
          <w:rFonts w:ascii="Courier" w:hAnsi="Courier"/>
          <w:sz w:val="18"/>
        </w:rPr>
        <w:t>VI_ASRL_END_TERMCHAR</w:t>
      </w:r>
      <w:r>
        <w:rPr>
          <w:sz w:val="20"/>
        </w:rPr>
        <w:t xml:space="preserve">, the write will send the character in </w:t>
      </w:r>
      <w:r>
        <w:rPr>
          <w:rFonts w:ascii="Courier" w:hAnsi="Courier"/>
          <w:sz w:val="18"/>
        </w:rPr>
        <w:t>VI_ATTR_TERMCHAR</w:t>
      </w:r>
      <w:r>
        <w:rPr>
          <w:sz w:val="20"/>
        </w:rPr>
        <w:t xml:space="preserve"> after the data being transmitted.</w:t>
      </w:r>
    </w:p>
    <w:p w:rsidR="00F21987" w:rsidRDefault="00F21987">
      <w:pPr>
        <w:rPr>
          <w:sz w:val="20"/>
        </w:rPr>
      </w:pPr>
    </w:p>
    <w:p w:rsidR="00F21987" w:rsidRDefault="00F21987">
      <w:pPr>
        <w:ind w:left="4320" w:hanging="3600"/>
        <w:rPr>
          <w:sz w:val="20"/>
        </w:rPr>
      </w:pPr>
      <w:r>
        <w:rPr>
          <w:rFonts w:ascii="Courier" w:hAnsi="Courier"/>
          <w:sz w:val="18"/>
        </w:rPr>
        <w:t>VI_ATTR_ASRL_CTS_STATE</w:t>
      </w:r>
      <w:r>
        <w:rPr>
          <w:sz w:val="20"/>
        </w:rPr>
        <w:tab/>
        <w:t xml:space="preserve">This attribute shows the current state of the Clear To Send (CTS) input signal. </w:t>
      </w:r>
    </w:p>
    <w:p w:rsidR="00F21987" w:rsidRDefault="00F21987">
      <w:pPr>
        <w:rPr>
          <w:rFonts w:ascii="Courier" w:hAnsi="Courier"/>
          <w:sz w:val="18"/>
        </w:rPr>
      </w:pPr>
    </w:p>
    <w:p w:rsidR="00F21987" w:rsidRDefault="00F21987">
      <w:pPr>
        <w:ind w:left="4320" w:hanging="3600"/>
        <w:rPr>
          <w:sz w:val="20"/>
        </w:rPr>
      </w:pPr>
      <w:r>
        <w:rPr>
          <w:rFonts w:ascii="Courier" w:hAnsi="Courier"/>
          <w:sz w:val="18"/>
        </w:rPr>
        <w:t>VI_ATTR_ASRL_RTS_STATE</w:t>
      </w:r>
      <w:r>
        <w:rPr>
          <w:sz w:val="20"/>
        </w:rPr>
        <w:tab/>
        <w:t xml:space="preserve">This attribute is used to manually assert or unassert the Request To Send (RTS) output signal. When the </w:t>
      </w:r>
      <w:r>
        <w:rPr>
          <w:rFonts w:ascii="Courier" w:hAnsi="Courier"/>
          <w:sz w:val="18"/>
        </w:rPr>
        <w:t>VI_ATTR_ASRL_FLOW_CNTRL</w:t>
      </w:r>
      <w:r>
        <w:rPr>
          <w:sz w:val="20"/>
        </w:rPr>
        <w:t xml:space="preserve"> attribute is set to </w:t>
      </w:r>
      <w:r>
        <w:rPr>
          <w:rFonts w:ascii="Courier" w:hAnsi="Courier"/>
          <w:sz w:val="18"/>
        </w:rPr>
        <w:t>VI_ASRL_FLOW_RTS_CTS</w:t>
      </w:r>
      <w:r>
        <w:rPr>
          <w:sz w:val="20"/>
        </w:rPr>
        <w:t xml:space="preserve">, this attribute is ignored when changed, but can be read to determine whether the background flow control is asserting or unasserting the signal. </w:t>
      </w:r>
    </w:p>
    <w:p w:rsidR="00F21987" w:rsidRDefault="00F21987">
      <w:pPr>
        <w:rPr>
          <w:sz w:val="20"/>
        </w:rPr>
      </w:pPr>
    </w:p>
    <w:p w:rsidR="00F21987" w:rsidRDefault="00F21987">
      <w:pPr>
        <w:ind w:left="4320" w:hanging="3600"/>
        <w:rPr>
          <w:sz w:val="20"/>
        </w:rPr>
      </w:pPr>
      <w:r>
        <w:rPr>
          <w:rFonts w:ascii="Courier" w:hAnsi="Courier"/>
          <w:sz w:val="18"/>
        </w:rPr>
        <w:t>VI_ATTR_ASRL_DTR_STATE</w:t>
      </w:r>
      <w:r>
        <w:rPr>
          <w:sz w:val="20"/>
        </w:rPr>
        <w:tab/>
        <w:t>This attribute is used to manually assert or unassert the Data Terminal Ready (DTR) output signal.</w:t>
      </w:r>
    </w:p>
    <w:p w:rsidR="00F21987" w:rsidRDefault="00F21987">
      <w:pPr>
        <w:rPr>
          <w:sz w:val="20"/>
        </w:rPr>
      </w:pPr>
    </w:p>
    <w:p w:rsidR="00F21987" w:rsidRDefault="00F21987">
      <w:pPr>
        <w:ind w:left="4320" w:hanging="3600"/>
        <w:rPr>
          <w:sz w:val="20"/>
        </w:rPr>
      </w:pPr>
      <w:r>
        <w:rPr>
          <w:rFonts w:ascii="Courier" w:hAnsi="Courier"/>
          <w:sz w:val="18"/>
        </w:rPr>
        <w:t>VI_ATTR_ASRL_DSR_STATE</w:t>
      </w:r>
      <w:r>
        <w:rPr>
          <w:sz w:val="20"/>
        </w:rPr>
        <w:tab/>
        <w:t xml:space="preserve">This attribute shows the current state of the Data Set Ready (DSR) input signal. </w:t>
      </w:r>
    </w:p>
    <w:p w:rsidR="00F21987" w:rsidRDefault="00F21987">
      <w:pPr>
        <w:rPr>
          <w:sz w:val="20"/>
        </w:rPr>
      </w:pPr>
    </w:p>
    <w:p w:rsidR="00F21987" w:rsidRDefault="00F21987">
      <w:pPr>
        <w:ind w:left="4320" w:hanging="3600"/>
        <w:rPr>
          <w:sz w:val="20"/>
        </w:rPr>
      </w:pPr>
      <w:r>
        <w:rPr>
          <w:rFonts w:ascii="Courier" w:hAnsi="Courier"/>
          <w:sz w:val="18"/>
        </w:rPr>
        <w:t>VI_ATTR_ASRL_DCD_STATE</w:t>
      </w:r>
      <w:r>
        <w:rPr>
          <w:sz w:val="20"/>
        </w:rPr>
        <w:tab/>
        <w:t xml:space="preserve">This attribute shows the current state of the Data Carrier Detect (DCD) input signal. The DCD signal is often used by modems to indicate the detection of a carrier (remote modem) on the telephone line. The DCD signal is also known as “Receive Line Signal Detect (RLSD).” </w:t>
      </w:r>
    </w:p>
    <w:p w:rsidR="00F21987" w:rsidRDefault="00F21987">
      <w:pPr>
        <w:rPr>
          <w:sz w:val="20"/>
        </w:rPr>
      </w:pPr>
    </w:p>
    <w:p w:rsidR="00F21987" w:rsidRDefault="00F21987">
      <w:pPr>
        <w:ind w:left="4320" w:hanging="3600"/>
        <w:rPr>
          <w:sz w:val="20"/>
        </w:rPr>
      </w:pPr>
      <w:r>
        <w:rPr>
          <w:rFonts w:ascii="Courier" w:hAnsi="Courier"/>
          <w:sz w:val="18"/>
        </w:rPr>
        <w:t>VI_ATTR_ASRL_RI_STATE</w:t>
      </w:r>
      <w:r>
        <w:rPr>
          <w:sz w:val="20"/>
        </w:rPr>
        <w:tab/>
        <w:t xml:space="preserve">This attribute shows the current state of the Ring Indicator (RI) input signal. The RI signal is often used by modems to indicate that the telephone line is ringing. </w:t>
      </w:r>
    </w:p>
    <w:p w:rsidR="00F21987" w:rsidRDefault="00F21987">
      <w:pPr>
        <w:rPr>
          <w:sz w:val="18"/>
        </w:rPr>
      </w:pPr>
    </w:p>
    <w:p w:rsidR="00F21987" w:rsidRDefault="00F21987">
      <w:pPr>
        <w:ind w:left="4320" w:hanging="3600"/>
        <w:rPr>
          <w:sz w:val="20"/>
        </w:rPr>
      </w:pPr>
      <w:r>
        <w:rPr>
          <w:rFonts w:ascii="Courier" w:hAnsi="Courier"/>
          <w:sz w:val="18"/>
        </w:rPr>
        <w:t>VI_ATTR_ASRL_REPLACE_CHAR</w:t>
      </w:r>
      <w:r>
        <w:rPr>
          <w:rFonts w:ascii="Courier" w:hAnsi="Courier"/>
          <w:sz w:val="20"/>
        </w:rPr>
        <w:tab/>
      </w:r>
      <w:r>
        <w:rPr>
          <w:sz w:val="20"/>
        </w:rPr>
        <w:t>This attribute specifies the character to be used to replace incoming characters that arrive wi</w:t>
      </w:r>
      <w:r w:rsidR="0074233D">
        <w:rPr>
          <w:sz w:val="20"/>
        </w:rPr>
        <w:t>th errors (such as parity error</w:t>
      </w:r>
      <w:r>
        <w:rPr>
          <w:sz w:val="20"/>
        </w:rPr>
        <w:t>)</w:t>
      </w:r>
      <w:r w:rsidR="0074233D">
        <w:rPr>
          <w:sz w:val="20"/>
        </w:rPr>
        <w:t>.</w:t>
      </w:r>
    </w:p>
    <w:p w:rsidR="00F21987" w:rsidRDefault="00F21987">
      <w:pPr>
        <w:rPr>
          <w:sz w:val="20"/>
        </w:rPr>
      </w:pPr>
    </w:p>
    <w:p w:rsidR="00F21987" w:rsidRDefault="00F21987">
      <w:pPr>
        <w:keepLines/>
        <w:ind w:left="4320" w:hanging="3600"/>
        <w:rPr>
          <w:sz w:val="20"/>
        </w:rPr>
      </w:pPr>
      <w:r>
        <w:rPr>
          <w:rFonts w:ascii="Courier" w:hAnsi="Courier"/>
          <w:sz w:val="18"/>
        </w:rPr>
        <w:t>VI_ATTR_ASRL_XON_CHAR</w:t>
      </w:r>
      <w:r>
        <w:rPr>
          <w:sz w:val="20"/>
        </w:rPr>
        <w:tab/>
        <w:t>This attribute specifies the value of the XON character used for XON/XOFF flow control (both directions). If XON/XOFF flow control (software handshaking) is not being used, the value of this attribute is ignored.</w:t>
      </w:r>
    </w:p>
    <w:p w:rsidR="00F21987" w:rsidRDefault="00F21987">
      <w:pPr>
        <w:rPr>
          <w:sz w:val="20"/>
        </w:rPr>
      </w:pPr>
    </w:p>
    <w:p w:rsidR="00F21987" w:rsidRDefault="00F21987">
      <w:pPr>
        <w:keepLines/>
        <w:ind w:left="4320" w:hanging="3600"/>
        <w:rPr>
          <w:sz w:val="20"/>
        </w:rPr>
      </w:pPr>
      <w:r>
        <w:rPr>
          <w:rFonts w:ascii="Courier" w:hAnsi="Courier"/>
          <w:sz w:val="18"/>
        </w:rPr>
        <w:t>VI_ATTR_ASRL_XOFF_CHAR</w:t>
      </w:r>
      <w:r>
        <w:rPr>
          <w:sz w:val="20"/>
        </w:rPr>
        <w:tab/>
        <w:t>This attribute specifies the value of the XOFF character used for XON/XOFF flow control (both directions). If XON/XOFF flow control (software handshaking) is not being used, the value of this attribute is ignored.</w:t>
      </w:r>
    </w:p>
    <w:p w:rsidR="00F21987" w:rsidRDefault="00F21987">
      <w:pPr>
        <w:rPr>
          <w:sz w:val="20"/>
        </w:rPr>
      </w:pPr>
    </w:p>
    <w:p w:rsidR="00F21987" w:rsidRDefault="00F21987" w:rsidP="00947A34">
      <w:pPr>
        <w:keepNext/>
        <w:ind w:left="2160" w:hanging="2160"/>
        <w:rPr>
          <w:b/>
          <w:sz w:val="20"/>
        </w:rPr>
      </w:pPr>
      <w:r>
        <w:rPr>
          <w:b/>
          <w:sz w:val="20"/>
        </w:rPr>
        <w:lastRenderedPageBreak/>
        <w:t>TCPIP Specific INSTR Resource Attributes</w:t>
      </w:r>
    </w:p>
    <w:p w:rsidR="00F21987" w:rsidRDefault="00F21987" w:rsidP="00947A34">
      <w:pPr>
        <w:keepNext/>
        <w:ind w:left="3960" w:right="2160" w:hanging="3960"/>
      </w:pPr>
    </w:p>
    <w:p w:rsidR="00F21987" w:rsidRDefault="00F21987">
      <w:pPr>
        <w:ind w:left="4320" w:hanging="3600"/>
      </w:pPr>
      <w:r>
        <w:rPr>
          <w:rFonts w:ascii="Courier" w:hAnsi="Courier"/>
          <w:sz w:val="18"/>
        </w:rPr>
        <w:t>VI_ATTR_TCPIP_ADDR</w:t>
      </w:r>
      <w:r>
        <w:tab/>
      </w:r>
      <w:r>
        <w:rPr>
          <w:sz w:val="20"/>
        </w:rPr>
        <w:t>This is the TCPIP address of the device to which the session is connected.  This string is formatted in dot-notation.</w:t>
      </w:r>
    </w:p>
    <w:p w:rsidR="00F21987" w:rsidRDefault="00F21987">
      <w:pPr>
        <w:ind w:left="3960" w:right="2160" w:hanging="3960"/>
      </w:pPr>
    </w:p>
    <w:p w:rsidR="00F21987" w:rsidRDefault="00F21987">
      <w:pPr>
        <w:ind w:left="4320" w:hanging="3600"/>
      </w:pPr>
      <w:r>
        <w:rPr>
          <w:rFonts w:ascii="Courier" w:hAnsi="Courier"/>
          <w:sz w:val="18"/>
        </w:rPr>
        <w:t>VI_ATTR_TCPIP_HOSTNAME</w:t>
      </w:r>
      <w:r>
        <w:tab/>
      </w:r>
      <w:r>
        <w:rPr>
          <w:sz w:val="20"/>
        </w:rPr>
        <w:t>This specifies the host name of the device.  If no host name is available, this attribute returns an empty string.</w:t>
      </w:r>
    </w:p>
    <w:p w:rsidR="00F21987" w:rsidRDefault="00F21987">
      <w:pPr>
        <w:ind w:right="2160"/>
      </w:pPr>
    </w:p>
    <w:p w:rsidR="00F21987" w:rsidRDefault="00F21987">
      <w:pPr>
        <w:ind w:left="4320" w:hanging="3600"/>
      </w:pPr>
      <w:r>
        <w:rPr>
          <w:rFonts w:ascii="Courier" w:hAnsi="Courier"/>
          <w:sz w:val="18"/>
        </w:rPr>
        <w:t>VI_ATTR_TCPIP_DEVICE_NAME</w:t>
      </w:r>
      <w:r>
        <w:tab/>
      </w:r>
      <w:r>
        <w:rPr>
          <w:sz w:val="20"/>
        </w:rPr>
        <w:t xml:space="preserve">This specifies the LAN device name used by the VXI-11 </w:t>
      </w:r>
      <w:r w:rsidR="001B2831">
        <w:rPr>
          <w:sz w:val="20"/>
        </w:rPr>
        <w:t xml:space="preserve">or HiSLIP </w:t>
      </w:r>
      <w:r>
        <w:rPr>
          <w:sz w:val="20"/>
        </w:rPr>
        <w:t>protocol during connection.</w:t>
      </w:r>
    </w:p>
    <w:p w:rsidR="00947A34" w:rsidRDefault="00947A34" w:rsidP="00947A34">
      <w:pPr>
        <w:ind w:left="4320" w:hanging="3600"/>
        <w:rPr>
          <w:rFonts w:ascii="Courier" w:hAnsi="Courier"/>
          <w:sz w:val="18"/>
        </w:rPr>
      </w:pPr>
    </w:p>
    <w:p w:rsidR="00F123C8" w:rsidRPr="00605705" w:rsidRDefault="00947A34" w:rsidP="00605705">
      <w:pPr>
        <w:ind w:left="4320" w:hanging="3600"/>
        <w:rPr>
          <w:sz w:val="20"/>
        </w:rPr>
      </w:pPr>
      <w:r>
        <w:rPr>
          <w:rFonts w:ascii="Courier" w:hAnsi="Courier"/>
          <w:sz w:val="18"/>
        </w:rPr>
        <w:t>VI_ATTR_TCPIP_IS_HISLIP</w:t>
      </w:r>
      <w:r>
        <w:tab/>
      </w:r>
      <w:r>
        <w:rPr>
          <w:sz w:val="20"/>
        </w:rPr>
        <w:t>Specifies whether this resource uses the HiSLIP protocol</w:t>
      </w:r>
      <w:r w:rsidR="00A230B3">
        <w:rPr>
          <w:sz w:val="20"/>
        </w:rPr>
        <w:t>.</w:t>
      </w:r>
    </w:p>
    <w:p w:rsidR="00BC31BA" w:rsidRDefault="00BC31BA" w:rsidP="00605705">
      <w:pPr>
        <w:ind w:left="4320" w:hanging="3600"/>
        <w:rPr>
          <w:b/>
        </w:rPr>
      </w:pPr>
    </w:p>
    <w:p w:rsidR="00BC31BA" w:rsidRDefault="001C035D" w:rsidP="0001327D">
      <w:pPr>
        <w:keepNext/>
        <w:rPr>
          <w:b/>
          <w:sz w:val="20"/>
        </w:rPr>
      </w:pPr>
      <w:r>
        <w:rPr>
          <w:b/>
          <w:sz w:val="20"/>
        </w:rPr>
        <w:t>VXI, GPIB-VXI, and</w:t>
      </w:r>
      <w:r w:rsidR="00BC31BA">
        <w:rPr>
          <w:b/>
          <w:sz w:val="20"/>
        </w:rPr>
        <w:t xml:space="preserve"> USB Specific INSTR Resource Attributes</w:t>
      </w:r>
    </w:p>
    <w:p w:rsidR="00BC31BA" w:rsidRDefault="00BC31BA" w:rsidP="00BC31BA">
      <w:pPr>
        <w:ind w:left="4320" w:hanging="3600"/>
        <w:rPr>
          <w:sz w:val="20"/>
        </w:rPr>
      </w:pPr>
    </w:p>
    <w:p w:rsidR="00BC31BA" w:rsidRDefault="00BC31BA" w:rsidP="00BC31BA">
      <w:pPr>
        <w:ind w:left="4320" w:hanging="3600"/>
        <w:rPr>
          <w:sz w:val="20"/>
        </w:rPr>
      </w:pPr>
      <w:r>
        <w:rPr>
          <w:rFonts w:ascii="Courier" w:hAnsi="Courier"/>
          <w:sz w:val="18"/>
        </w:rPr>
        <w:t>VI_ATTR_4882_COMPLIANT</w:t>
      </w:r>
      <w:r>
        <w:rPr>
          <w:sz w:val="20"/>
        </w:rPr>
        <w:tab/>
        <w:t>Specifies whether the device is 488.2 compliant.</w:t>
      </w:r>
    </w:p>
    <w:p w:rsidR="00BC31BA" w:rsidRDefault="00BC31BA">
      <w:pPr>
        <w:rPr>
          <w:b/>
        </w:rPr>
      </w:pPr>
    </w:p>
    <w:p w:rsidR="00BC31BA" w:rsidRDefault="00BC31BA" w:rsidP="00206E78">
      <w:pPr>
        <w:keepNext/>
        <w:rPr>
          <w:b/>
          <w:sz w:val="20"/>
        </w:rPr>
      </w:pPr>
      <w:r>
        <w:rPr>
          <w:b/>
          <w:sz w:val="20"/>
        </w:rPr>
        <w:t>VXI</w:t>
      </w:r>
      <w:r w:rsidR="001C035D">
        <w:rPr>
          <w:b/>
          <w:sz w:val="20"/>
        </w:rPr>
        <w:t>,</w:t>
      </w:r>
      <w:r>
        <w:rPr>
          <w:b/>
          <w:sz w:val="20"/>
        </w:rPr>
        <w:t xml:space="preserve"> GPIB-VXI</w:t>
      </w:r>
      <w:r w:rsidR="001C035D">
        <w:rPr>
          <w:b/>
          <w:sz w:val="20"/>
        </w:rPr>
        <w:t>,</w:t>
      </w:r>
      <w:r>
        <w:rPr>
          <w:b/>
          <w:sz w:val="20"/>
        </w:rPr>
        <w:t xml:space="preserve"> USB</w:t>
      </w:r>
      <w:r w:rsidR="001C035D">
        <w:rPr>
          <w:b/>
          <w:sz w:val="20"/>
        </w:rPr>
        <w:t>,</w:t>
      </w:r>
      <w:r>
        <w:rPr>
          <w:b/>
          <w:sz w:val="20"/>
        </w:rPr>
        <w:t xml:space="preserve"> and PXI Specific INSTR Resource Attributes</w:t>
      </w:r>
    </w:p>
    <w:p w:rsidR="00F21987" w:rsidRDefault="00F21987" w:rsidP="00206E78">
      <w:pPr>
        <w:keepNext/>
        <w:ind w:left="4140" w:hanging="4140"/>
        <w:rPr>
          <w:sz w:val="20"/>
        </w:rPr>
      </w:pPr>
    </w:p>
    <w:p w:rsidR="00F21987" w:rsidRDefault="00F21987">
      <w:pPr>
        <w:ind w:left="4320" w:hanging="3600"/>
        <w:rPr>
          <w:sz w:val="20"/>
        </w:rPr>
      </w:pPr>
      <w:r>
        <w:rPr>
          <w:rFonts w:ascii="Courier" w:hAnsi="Courier"/>
          <w:caps/>
          <w:sz w:val="18"/>
        </w:rPr>
        <w:t>VI_ATTR_ManF_Id</w:t>
      </w:r>
      <w:r>
        <w:rPr>
          <w:sz w:val="20"/>
        </w:rPr>
        <w:tab/>
        <w:t>Manufacturer identification number of the device.</w:t>
      </w:r>
      <w:r w:rsidR="00B04E85">
        <w:rPr>
          <w:sz w:val="20"/>
        </w:rPr>
        <w:t xml:space="preserve"> For PXI, </w:t>
      </w:r>
      <w:r w:rsidR="00B04E85" w:rsidRPr="00B04E85">
        <w:rPr>
          <w:sz w:val="20"/>
        </w:rPr>
        <w:t xml:space="preserve">if Subsystem ID and Subsystem Vendor ID are defined for the device, then this attribute value is the Subsystem Vendor ID, </w:t>
      </w:r>
      <w:r w:rsidR="00AB0EDD">
        <w:rPr>
          <w:sz w:val="20"/>
        </w:rPr>
        <w:t xml:space="preserve">or </w:t>
      </w:r>
      <w:r w:rsidR="00B04E85" w:rsidRPr="00B04E85">
        <w:rPr>
          <w:sz w:val="20"/>
        </w:rPr>
        <w:t>else this attribute value is the PCI Vendor ID.</w:t>
      </w:r>
    </w:p>
    <w:p w:rsidR="00F21987" w:rsidRDefault="00F21987">
      <w:pPr>
        <w:ind w:left="4320" w:hanging="3600"/>
        <w:rPr>
          <w:sz w:val="20"/>
        </w:rPr>
      </w:pPr>
    </w:p>
    <w:p w:rsidR="00F21987" w:rsidRDefault="00F21987">
      <w:pPr>
        <w:ind w:left="4320" w:hanging="3600"/>
        <w:rPr>
          <w:sz w:val="20"/>
        </w:rPr>
      </w:pPr>
      <w:r w:rsidRPr="00851DA4">
        <w:rPr>
          <w:rFonts w:ascii="Courier" w:hAnsi="Courier"/>
          <w:caps/>
          <w:sz w:val="18"/>
          <w:lang w:val="it-IT"/>
        </w:rPr>
        <w:t>VI_ATTR_Model_Code</w:t>
      </w:r>
      <w:r w:rsidRPr="00851DA4">
        <w:rPr>
          <w:sz w:val="20"/>
          <w:lang w:val="it-IT"/>
        </w:rPr>
        <w:tab/>
        <w:t>Model code for the device.</w:t>
      </w:r>
      <w:r w:rsidR="00B04E85" w:rsidRPr="00851DA4">
        <w:rPr>
          <w:sz w:val="20"/>
          <w:lang w:val="it-IT"/>
        </w:rPr>
        <w:t xml:space="preserve"> </w:t>
      </w:r>
      <w:r w:rsidR="00B04E85">
        <w:rPr>
          <w:sz w:val="20"/>
        </w:rPr>
        <w:t xml:space="preserve">For PXI, </w:t>
      </w:r>
      <w:r w:rsidR="00B04E85" w:rsidRPr="00B04E85">
        <w:rPr>
          <w:sz w:val="20"/>
        </w:rPr>
        <w:t xml:space="preserve">If Subsystem ID and Subsystem Vendor ID are defined for the device, then this attribute value is the Subsystem ID, </w:t>
      </w:r>
      <w:r w:rsidR="00AB0EDD">
        <w:rPr>
          <w:sz w:val="20"/>
        </w:rPr>
        <w:t xml:space="preserve">or </w:t>
      </w:r>
      <w:r w:rsidR="00B04E85" w:rsidRPr="00B04E85">
        <w:rPr>
          <w:sz w:val="20"/>
        </w:rPr>
        <w:t>else this attribute value is the PCI Device ID.</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VI_ATTR_MANF_NAME</w:t>
      </w:r>
      <w:r>
        <w:rPr>
          <w:sz w:val="20"/>
        </w:rPr>
        <w:tab/>
        <w:t>This string attribute is the manufacturer’s name. The value of this attribute should be used for display purposes only and not for programmatic decisions, as the value can be different between VISA implementations and/or revisions.</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VI_ATTR_MODEL_NAME</w:t>
      </w:r>
      <w:r>
        <w:rPr>
          <w:sz w:val="20"/>
        </w:rPr>
        <w:tab/>
        <w:t>This string attribute is the model name of the device. The value of this attribute should be used for display purposes only and not for programmatic decisions, as the value can be different between VISA implementations and/or revisions.</w:t>
      </w:r>
    </w:p>
    <w:p w:rsidR="00BC31BA" w:rsidRDefault="00BC31BA" w:rsidP="00BC31BA">
      <w:pPr>
        <w:rPr>
          <w:sz w:val="20"/>
        </w:rPr>
      </w:pPr>
    </w:p>
    <w:p w:rsidR="00F21987" w:rsidRDefault="00F21987">
      <w:pPr>
        <w:ind w:left="4140" w:hanging="4140"/>
        <w:rPr>
          <w:b/>
          <w:sz w:val="20"/>
        </w:rPr>
      </w:pPr>
      <w:r>
        <w:rPr>
          <w:b/>
          <w:sz w:val="20"/>
        </w:rPr>
        <w:t>USB Specific INSTR Resource Attributes</w:t>
      </w:r>
    </w:p>
    <w:p w:rsidR="00F21987" w:rsidRDefault="00F21987">
      <w:pPr>
        <w:ind w:left="4140" w:hanging="4140"/>
        <w:rPr>
          <w:b/>
          <w:sz w:val="20"/>
        </w:rPr>
      </w:pPr>
    </w:p>
    <w:p w:rsidR="00F21987" w:rsidRDefault="00F21987">
      <w:pPr>
        <w:ind w:left="4320" w:hanging="3600"/>
        <w:rPr>
          <w:sz w:val="20"/>
        </w:rPr>
      </w:pPr>
      <w:r>
        <w:rPr>
          <w:rFonts w:ascii="Courier" w:hAnsi="Courier"/>
          <w:sz w:val="18"/>
        </w:rPr>
        <w:t>VI_ATTR_USB_SERIAL_NUM</w:t>
      </w:r>
      <w:r>
        <w:rPr>
          <w:sz w:val="20"/>
        </w:rPr>
        <w:tab/>
        <w:t>This string attribute is the serial number of the USB instrument.  The value of this attribute should be used for display purposes only and not for programmatic decisions.</w:t>
      </w:r>
    </w:p>
    <w:p w:rsidR="00F21987" w:rsidRDefault="00F21987">
      <w:pPr>
        <w:ind w:left="4320" w:hanging="3600"/>
        <w:rPr>
          <w:sz w:val="20"/>
        </w:rPr>
      </w:pPr>
    </w:p>
    <w:p w:rsidR="00F21987" w:rsidRDefault="00F21987">
      <w:pPr>
        <w:ind w:left="4320" w:hanging="3600"/>
        <w:rPr>
          <w:sz w:val="20"/>
        </w:rPr>
      </w:pPr>
      <w:r>
        <w:rPr>
          <w:rFonts w:ascii="Courier" w:hAnsi="Courier"/>
          <w:caps/>
          <w:sz w:val="18"/>
        </w:rPr>
        <w:t>VI_ATTR_USB_INTFC_NUM</w:t>
      </w:r>
      <w:r>
        <w:rPr>
          <w:sz w:val="20"/>
        </w:rPr>
        <w:tab/>
        <w:t>Specifies the USB interface number of this device to which this session is connected.</w:t>
      </w:r>
    </w:p>
    <w:p w:rsidR="00F21987" w:rsidRDefault="00F21987">
      <w:pPr>
        <w:rPr>
          <w:sz w:val="20"/>
        </w:rPr>
      </w:pPr>
    </w:p>
    <w:p w:rsidR="00F21987" w:rsidRDefault="00F21987">
      <w:pPr>
        <w:ind w:left="4320" w:hanging="3600"/>
        <w:rPr>
          <w:sz w:val="20"/>
        </w:rPr>
      </w:pPr>
      <w:r>
        <w:rPr>
          <w:rFonts w:ascii="Courier" w:hAnsi="Courier"/>
          <w:caps/>
          <w:sz w:val="18"/>
        </w:rPr>
        <w:t>VI_ATTR_USB_MAX_INTR_SIZE</w:t>
      </w:r>
      <w:r>
        <w:rPr>
          <w:sz w:val="20"/>
        </w:rPr>
        <w:tab/>
        <w:t>Specifies the maximum number of bytes that this USB device will send on the interrupt IN pipe.  The default value is the same as the maximum packet size of the interrupt IN pipe.</w:t>
      </w:r>
    </w:p>
    <w:p w:rsidR="00F21987" w:rsidRDefault="00F21987">
      <w:pPr>
        <w:rPr>
          <w:sz w:val="20"/>
        </w:rPr>
      </w:pPr>
    </w:p>
    <w:p w:rsidR="00F21987" w:rsidRDefault="00F21987">
      <w:pPr>
        <w:ind w:left="4320" w:hanging="3600"/>
        <w:rPr>
          <w:sz w:val="20"/>
        </w:rPr>
      </w:pPr>
      <w:r>
        <w:rPr>
          <w:rFonts w:ascii="Courier" w:hAnsi="Courier"/>
          <w:caps/>
          <w:sz w:val="18"/>
        </w:rPr>
        <w:t>VI_ATTR_USB_PROTOCOL</w:t>
      </w:r>
      <w:r>
        <w:rPr>
          <w:sz w:val="20"/>
        </w:rPr>
        <w:tab/>
        <w:t>Specifies the USB protocol number.</w:t>
      </w:r>
    </w:p>
    <w:p w:rsidR="00E354EB" w:rsidRDefault="00E354EB" w:rsidP="00E354EB">
      <w:pPr>
        <w:rPr>
          <w:b/>
          <w:sz w:val="20"/>
        </w:rPr>
      </w:pPr>
    </w:p>
    <w:p w:rsidR="00E354EB" w:rsidRDefault="00E354EB" w:rsidP="00947A34">
      <w:pPr>
        <w:keepNext/>
        <w:rPr>
          <w:b/>
          <w:sz w:val="20"/>
        </w:rPr>
      </w:pPr>
      <w:r>
        <w:rPr>
          <w:b/>
          <w:sz w:val="20"/>
        </w:rPr>
        <w:t>VXI</w:t>
      </w:r>
      <w:r w:rsidR="001C035D">
        <w:rPr>
          <w:b/>
          <w:sz w:val="20"/>
        </w:rPr>
        <w:t>,</w:t>
      </w:r>
      <w:r>
        <w:rPr>
          <w:b/>
          <w:sz w:val="20"/>
        </w:rPr>
        <w:t xml:space="preserve"> GPIB-VXI</w:t>
      </w:r>
      <w:r w:rsidR="001C035D">
        <w:rPr>
          <w:b/>
          <w:sz w:val="20"/>
        </w:rPr>
        <w:t>,</w:t>
      </w:r>
      <w:r>
        <w:rPr>
          <w:b/>
          <w:sz w:val="20"/>
        </w:rPr>
        <w:t xml:space="preserve"> and PXI Specific INSTR Resource Attributes</w:t>
      </w:r>
    </w:p>
    <w:p w:rsidR="00E354EB" w:rsidRDefault="00E354EB" w:rsidP="00947A34">
      <w:pPr>
        <w:keepNext/>
        <w:rPr>
          <w:b/>
          <w:sz w:val="20"/>
        </w:rPr>
      </w:pPr>
    </w:p>
    <w:p w:rsidR="00E354EB" w:rsidRDefault="00E354EB" w:rsidP="00D94F1D">
      <w:pPr>
        <w:pStyle w:val="FVI2-columnlist"/>
        <w:tabs>
          <w:tab w:val="clear" w:pos="2880"/>
          <w:tab w:val="left" w:pos="4320"/>
        </w:tabs>
        <w:spacing w:after="120"/>
        <w:ind w:left="4320" w:hanging="3600"/>
        <w:rPr>
          <w:w w:val="100"/>
        </w:rPr>
      </w:pPr>
      <w:r>
        <w:rPr>
          <w:rStyle w:val="Monospace"/>
          <w:w w:val="100"/>
        </w:rPr>
        <w:t>VI_ATTR_SLOT</w:t>
      </w:r>
      <w:r>
        <w:rPr>
          <w:w w:val="100"/>
        </w:rPr>
        <w:tab/>
        <w:t xml:space="preserve">Physical slot location of the device. If the slot number is not known, </w:t>
      </w:r>
      <w:r>
        <w:rPr>
          <w:rStyle w:val="Monospace"/>
          <w:w w:val="100"/>
        </w:rPr>
        <w:t>VI_UNKNOWN_SLOT</w:t>
      </w:r>
      <w:r>
        <w:rPr>
          <w:w w:val="100"/>
        </w:rPr>
        <w:t xml:space="preserve"> is returned.</w:t>
      </w:r>
    </w:p>
    <w:p w:rsidR="00E354EB" w:rsidRDefault="00E354EB" w:rsidP="00E354EB">
      <w:pPr>
        <w:rPr>
          <w:b/>
          <w:sz w:val="20"/>
        </w:rPr>
      </w:pPr>
    </w:p>
    <w:p w:rsidR="00E354EB" w:rsidRDefault="00E354EB" w:rsidP="00E354EB">
      <w:pPr>
        <w:ind w:left="4320" w:hanging="3600"/>
        <w:rPr>
          <w:sz w:val="20"/>
        </w:rPr>
      </w:pPr>
      <w:r>
        <w:rPr>
          <w:rFonts w:ascii="Courier" w:hAnsi="Courier"/>
          <w:sz w:val="18"/>
        </w:rPr>
        <w:t>VI_ATTR_SRC_INCREMENT</w:t>
      </w:r>
      <w:r>
        <w:rPr>
          <w:sz w:val="20"/>
        </w:rPr>
        <w:tab/>
        <w:t xml:space="preserve">This is used in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to specify how much the source offset is to be incremented after every transfer. The default value of this attribute is 1 (that is, the source address will be incremented by 1 after each transfer), and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moves from consecutive elements. If this attribute is set to 0,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will always read from the same element, essentially treating the source as a FIFO register.</w:t>
      </w:r>
    </w:p>
    <w:p w:rsidR="00E354EB" w:rsidRDefault="00E354EB" w:rsidP="00E354EB">
      <w:pPr>
        <w:ind w:left="4320" w:hanging="3600"/>
        <w:rPr>
          <w:sz w:val="20"/>
        </w:rPr>
      </w:pPr>
      <w:r>
        <w:rPr>
          <w:sz w:val="20"/>
        </w:rPr>
        <w:tab/>
      </w:r>
    </w:p>
    <w:p w:rsidR="00E354EB" w:rsidRDefault="00E354EB" w:rsidP="00C175F4">
      <w:pPr>
        <w:keepLines/>
        <w:ind w:left="4320" w:hanging="3600"/>
        <w:rPr>
          <w:sz w:val="20"/>
        </w:rPr>
      </w:pPr>
      <w:r>
        <w:rPr>
          <w:rFonts w:ascii="Courier" w:hAnsi="Courier"/>
          <w:sz w:val="18"/>
        </w:rPr>
        <w:t>VI_ATTR_DEST_INCREMENT</w:t>
      </w:r>
      <w:r>
        <w:rPr>
          <w:sz w:val="20"/>
        </w:rPr>
        <w:tab/>
        <w:t xml:space="preserve">This is used in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to specify how much the destination offset is to be incremented after every transfer. The default value of this attribute is 1 (that is, the destination address will be incremented by 1 after each transfer), and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moves into consecutive elements. If this attribute is set to 0,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will always write to the same element, essentially treating the destination as a FIFO register.</w:t>
      </w:r>
    </w:p>
    <w:p w:rsidR="00E354EB" w:rsidRDefault="00E354EB" w:rsidP="00E354EB">
      <w:pPr>
        <w:ind w:left="4320" w:hanging="3600"/>
        <w:rPr>
          <w:sz w:val="20"/>
        </w:rPr>
      </w:pPr>
    </w:p>
    <w:p w:rsidR="00E354EB" w:rsidRDefault="00E354EB" w:rsidP="00E354EB">
      <w:pPr>
        <w:ind w:left="4320" w:hanging="3600"/>
        <w:rPr>
          <w:sz w:val="20"/>
        </w:rPr>
      </w:pPr>
      <w:r>
        <w:rPr>
          <w:rFonts w:ascii="Courier" w:hAnsi="Courier"/>
          <w:sz w:val="18"/>
        </w:rPr>
        <w:t>VI_ATTR_WIN_ACCESS</w:t>
      </w:r>
      <w:r>
        <w:rPr>
          <w:sz w:val="20"/>
        </w:rPr>
        <w:tab/>
        <w:t xml:space="preserve">Modes in which the current window may be accessed: not currently mapped, through operations </w:t>
      </w:r>
      <w:r>
        <w:rPr>
          <w:rFonts w:ascii="Courier" w:hAnsi="Courier"/>
          <w:sz w:val="18"/>
        </w:rPr>
        <w:t>viPeek</w:t>
      </w:r>
      <w:r>
        <w:rPr>
          <w:rFonts w:ascii="Courier" w:hAnsi="Courier"/>
          <w:i/>
          <w:sz w:val="18"/>
        </w:rPr>
        <w:t>XX</w:t>
      </w:r>
      <w:r>
        <w:rPr>
          <w:rFonts w:ascii="Courier" w:hAnsi="Courier"/>
          <w:sz w:val="18"/>
        </w:rPr>
        <w:t>()</w:t>
      </w:r>
      <w:r>
        <w:rPr>
          <w:sz w:val="20"/>
        </w:rPr>
        <w:t xml:space="preserve"> and </w:t>
      </w:r>
      <w:r>
        <w:rPr>
          <w:rFonts w:ascii="Courier" w:hAnsi="Courier"/>
          <w:sz w:val="18"/>
        </w:rPr>
        <w:t>viPoke</w:t>
      </w:r>
      <w:r>
        <w:rPr>
          <w:rFonts w:ascii="Courier" w:hAnsi="Courier"/>
          <w:i/>
          <w:sz w:val="18"/>
        </w:rPr>
        <w:t>XX</w:t>
      </w:r>
      <w:r>
        <w:rPr>
          <w:rFonts w:ascii="Courier" w:hAnsi="Courier"/>
          <w:sz w:val="18"/>
        </w:rPr>
        <w:t>()</w:t>
      </w:r>
      <w:r>
        <w:rPr>
          <w:sz w:val="20"/>
        </w:rPr>
        <w:t xml:space="preserve"> only, or through operations and/or by directly dereferencing the address parameter as a pointer.</w:t>
      </w:r>
    </w:p>
    <w:p w:rsidR="00EB75C7" w:rsidRDefault="00EB75C7" w:rsidP="00E354EB">
      <w:pPr>
        <w:ind w:left="4320" w:hanging="3600"/>
        <w:rPr>
          <w:sz w:val="20"/>
        </w:rPr>
      </w:pPr>
    </w:p>
    <w:p w:rsidR="00E354EB" w:rsidRPr="00851DA4" w:rsidRDefault="00EB75C7" w:rsidP="00E354EB">
      <w:pPr>
        <w:ind w:left="4320" w:hanging="3600"/>
        <w:rPr>
          <w:sz w:val="20"/>
          <w:lang w:val="it-IT"/>
        </w:rPr>
      </w:pPr>
      <w:r w:rsidRPr="00851DA4">
        <w:rPr>
          <w:rFonts w:ascii="Courier" w:hAnsi="Courier"/>
          <w:sz w:val="18"/>
          <w:lang w:val="it-IT"/>
        </w:rPr>
        <w:t>VI_ATTR_WIN_BASE_ADDR_64</w:t>
      </w:r>
    </w:p>
    <w:p w:rsidR="00E354EB" w:rsidRDefault="00E354EB" w:rsidP="00E354EB">
      <w:pPr>
        <w:ind w:left="4320" w:hanging="3600"/>
        <w:rPr>
          <w:sz w:val="20"/>
        </w:rPr>
      </w:pPr>
      <w:r>
        <w:rPr>
          <w:rFonts w:ascii="Courier" w:hAnsi="Courier"/>
          <w:sz w:val="18"/>
        </w:rPr>
        <w:t>VI_ATTR_WIN_BASE_ADDR</w:t>
      </w:r>
      <w:r w:rsidR="00EB75C7">
        <w:rPr>
          <w:rFonts w:ascii="Courier" w:hAnsi="Courier"/>
          <w:sz w:val="18"/>
        </w:rPr>
        <w:t>_32</w:t>
      </w:r>
      <w:r>
        <w:rPr>
          <w:sz w:val="20"/>
        </w:rPr>
        <w:tab/>
        <w:t>Base address of the interface bus to which this window is mapped.</w:t>
      </w:r>
    </w:p>
    <w:p w:rsidR="00EB75C7" w:rsidRDefault="00EB75C7" w:rsidP="00E354EB">
      <w:pPr>
        <w:ind w:left="4320" w:hanging="3600"/>
        <w:rPr>
          <w:sz w:val="20"/>
        </w:rPr>
      </w:pPr>
    </w:p>
    <w:p w:rsidR="00E354EB" w:rsidRDefault="00EB75C7" w:rsidP="00EB75C7">
      <w:pPr>
        <w:ind w:left="4320" w:hanging="3600"/>
        <w:rPr>
          <w:sz w:val="20"/>
        </w:rPr>
      </w:pPr>
      <w:r w:rsidRPr="00EB75C7">
        <w:rPr>
          <w:rFonts w:ascii="Courier" w:hAnsi="Courier"/>
          <w:sz w:val="18"/>
        </w:rPr>
        <w:t>VI_ATTR_WIN_</w:t>
      </w:r>
      <w:r>
        <w:rPr>
          <w:rFonts w:ascii="Courier" w:hAnsi="Courier"/>
          <w:sz w:val="18"/>
        </w:rPr>
        <w:t>SIZE</w:t>
      </w:r>
      <w:r w:rsidRPr="00EB75C7">
        <w:rPr>
          <w:rFonts w:ascii="Courier" w:hAnsi="Courier"/>
          <w:sz w:val="18"/>
        </w:rPr>
        <w:t>_64</w:t>
      </w:r>
      <w:r w:rsidR="00E354EB">
        <w:rPr>
          <w:sz w:val="20"/>
        </w:rPr>
        <w:tab/>
      </w:r>
    </w:p>
    <w:p w:rsidR="00E354EB" w:rsidRDefault="00E354EB" w:rsidP="00E354EB">
      <w:pPr>
        <w:ind w:left="4320" w:hanging="3600"/>
        <w:rPr>
          <w:sz w:val="20"/>
        </w:rPr>
      </w:pPr>
      <w:r>
        <w:rPr>
          <w:rFonts w:ascii="Courier" w:hAnsi="Courier"/>
          <w:sz w:val="18"/>
        </w:rPr>
        <w:t>VI_ATTR_WIN_SIZE</w:t>
      </w:r>
      <w:r w:rsidR="00EB75C7">
        <w:rPr>
          <w:rFonts w:ascii="Courier" w:hAnsi="Courier"/>
          <w:sz w:val="18"/>
        </w:rPr>
        <w:t>_32</w:t>
      </w:r>
      <w:r>
        <w:rPr>
          <w:sz w:val="20"/>
        </w:rPr>
        <w:tab/>
        <w:t>Size of the region mapped to this window.</w:t>
      </w:r>
    </w:p>
    <w:p w:rsidR="00E354EB" w:rsidRDefault="00E354EB" w:rsidP="00E354EB">
      <w:pPr>
        <w:ind w:left="2160" w:hanging="2160"/>
        <w:rPr>
          <w:b/>
          <w:sz w:val="20"/>
        </w:rPr>
      </w:pPr>
    </w:p>
    <w:p w:rsidR="00FA2E10" w:rsidRDefault="00F21987" w:rsidP="00E354EB">
      <w:pPr>
        <w:rPr>
          <w:b/>
          <w:sz w:val="20"/>
        </w:rPr>
      </w:pPr>
      <w:r>
        <w:rPr>
          <w:b/>
          <w:sz w:val="20"/>
        </w:rPr>
        <w:br w:type="page"/>
      </w:r>
      <w:r w:rsidR="00FA2E10">
        <w:rPr>
          <w:b/>
          <w:sz w:val="20"/>
        </w:rPr>
        <w:lastRenderedPageBreak/>
        <w:t>PXI Specific INSTR Resource Attributes</w:t>
      </w:r>
    </w:p>
    <w:p w:rsidR="00FA2E10" w:rsidRDefault="00FA2E10">
      <w:pPr>
        <w:rPr>
          <w:b/>
          <w:sz w:val="20"/>
        </w:rPr>
      </w:pPr>
    </w:p>
    <w:p w:rsidR="00FA2E10" w:rsidRDefault="00FA2E10" w:rsidP="00FA2E10">
      <w:pPr>
        <w:pStyle w:val="FVI2-columnlist"/>
        <w:tabs>
          <w:tab w:val="clear" w:pos="2880"/>
          <w:tab w:val="left" w:pos="3960"/>
        </w:tabs>
        <w:spacing w:after="120"/>
        <w:ind w:left="3960" w:hanging="3240"/>
        <w:rPr>
          <w:w w:val="100"/>
        </w:rPr>
      </w:pPr>
      <w:r>
        <w:rPr>
          <w:rStyle w:val="Monospace"/>
          <w:w w:val="100"/>
        </w:rPr>
        <w:t>VI_ATTR_PXI_BUS_NUM</w:t>
      </w:r>
      <w:r>
        <w:rPr>
          <w:rFonts w:ascii="Courier" w:hAnsi="Courier" w:cs="Courier"/>
          <w:caps/>
          <w:w w:val="100"/>
          <w:sz w:val="18"/>
          <w:szCs w:val="18"/>
        </w:rPr>
        <w:tab/>
      </w:r>
      <w:r>
        <w:rPr>
          <w:w w:val="100"/>
        </w:rPr>
        <w:t>PCI bus number of this device.</w:t>
      </w:r>
    </w:p>
    <w:p w:rsidR="00FA2E10" w:rsidRDefault="00FA2E10" w:rsidP="00FA2E10">
      <w:pPr>
        <w:pStyle w:val="FVI2-columnlist"/>
        <w:tabs>
          <w:tab w:val="clear" w:pos="2880"/>
          <w:tab w:val="left" w:pos="3960"/>
        </w:tabs>
        <w:spacing w:after="120"/>
        <w:ind w:left="3960" w:hanging="3240"/>
        <w:rPr>
          <w:w w:val="100"/>
        </w:rPr>
      </w:pPr>
      <w:r>
        <w:rPr>
          <w:rStyle w:val="Monospace"/>
          <w:w w:val="100"/>
        </w:rPr>
        <w:t>VI_ATTR_PXI_DEV_NUM</w:t>
      </w:r>
      <w:r>
        <w:rPr>
          <w:rFonts w:ascii="Courier" w:hAnsi="Courier" w:cs="Courier"/>
          <w:caps/>
          <w:w w:val="100"/>
          <w:sz w:val="18"/>
          <w:szCs w:val="18"/>
        </w:rPr>
        <w:tab/>
      </w:r>
      <w:r>
        <w:rPr>
          <w:w w:val="100"/>
        </w:rPr>
        <w:t>PCI device number of this device.</w:t>
      </w:r>
    </w:p>
    <w:p w:rsidR="00FA2E10" w:rsidRDefault="00FA2E10" w:rsidP="00FA2E10">
      <w:pPr>
        <w:pStyle w:val="FVI2-columnlist"/>
        <w:tabs>
          <w:tab w:val="clear" w:pos="2880"/>
          <w:tab w:val="left" w:pos="3960"/>
        </w:tabs>
        <w:spacing w:after="120"/>
        <w:ind w:left="3960" w:hanging="3240"/>
        <w:rPr>
          <w:w w:val="100"/>
        </w:rPr>
      </w:pPr>
      <w:r>
        <w:rPr>
          <w:rStyle w:val="Monospace"/>
          <w:w w:val="100"/>
        </w:rPr>
        <w:t>VI_ATTR_PXI_FUNC_NUM</w:t>
      </w:r>
      <w:r>
        <w:rPr>
          <w:rFonts w:ascii="Courier" w:hAnsi="Courier" w:cs="Courier"/>
          <w:caps/>
          <w:w w:val="100"/>
          <w:sz w:val="18"/>
          <w:szCs w:val="18"/>
        </w:rPr>
        <w:tab/>
      </w:r>
      <w:r>
        <w:rPr>
          <w:w w:val="100"/>
        </w:rPr>
        <w:t>PCI function number of the device. All devices have a function 0. Multifunction devices will also support other function numbers.</w:t>
      </w:r>
    </w:p>
    <w:p w:rsidR="00FA2E10" w:rsidRDefault="00FA2E10" w:rsidP="006117FF">
      <w:pPr>
        <w:pStyle w:val="FVI2-columnlist"/>
        <w:tabs>
          <w:tab w:val="clear" w:pos="2880"/>
          <w:tab w:val="left" w:pos="3960"/>
        </w:tabs>
        <w:spacing w:after="120"/>
        <w:ind w:left="3960" w:hanging="3240"/>
        <w:rPr>
          <w:w w:val="100"/>
        </w:rPr>
      </w:pPr>
      <w:r>
        <w:rPr>
          <w:rStyle w:val="Monospace"/>
          <w:w w:val="100"/>
        </w:rPr>
        <w:t>VI_ATTR_PXI_SLOTPATH</w:t>
      </w:r>
      <w:r>
        <w:rPr>
          <w:rFonts w:ascii="Courier" w:hAnsi="Courier" w:cs="Courier"/>
          <w:caps/>
          <w:w w:val="100"/>
          <w:sz w:val="18"/>
          <w:szCs w:val="18"/>
        </w:rPr>
        <w:tab/>
      </w:r>
      <w:r>
        <w:rPr>
          <w:w w:val="100"/>
        </w:rPr>
        <w:t>Slot path of this device. PXI slot paths are a sequence of values representing the PCI device number and function number of a PCI module and each parent PCI bridge that routes the module to the host PCI bridge. The string format of the attribute value is</w:t>
      </w:r>
      <w:r w:rsidR="006117FF">
        <w:rPr>
          <w:w w:val="100"/>
        </w:rPr>
        <w:t xml:space="preserve"> </w:t>
      </w:r>
      <w:r>
        <w:rPr>
          <w:w w:val="100"/>
        </w:rPr>
        <w:t>device1[.function1][,device2[.function2]][,...].</w:t>
      </w:r>
    </w:p>
    <w:p w:rsidR="00FA2E10" w:rsidRDefault="00FA2E10" w:rsidP="00FA2E10">
      <w:pPr>
        <w:pStyle w:val="FVI2-columnlist"/>
        <w:tabs>
          <w:tab w:val="clear" w:pos="2880"/>
          <w:tab w:val="left" w:pos="3960"/>
        </w:tabs>
        <w:spacing w:after="120"/>
        <w:ind w:left="3960" w:hanging="3240"/>
        <w:rPr>
          <w:w w:val="100"/>
        </w:rPr>
      </w:pPr>
      <w:r>
        <w:rPr>
          <w:rStyle w:val="Monospace"/>
          <w:w w:val="100"/>
        </w:rPr>
        <w:t>VI_ATTR_PXI_SLOT_LBUS_LEFT</w:t>
      </w:r>
      <w:r>
        <w:rPr>
          <w:rFonts w:ascii="Courier" w:hAnsi="Courier" w:cs="Courier"/>
          <w:caps/>
          <w:w w:val="100"/>
          <w:sz w:val="18"/>
          <w:szCs w:val="18"/>
        </w:rPr>
        <w:tab/>
      </w:r>
      <w:r>
        <w:rPr>
          <w:w w:val="100"/>
        </w:rPr>
        <w:t>Slot number or special feature connected to the local bus left lines of this device.</w:t>
      </w:r>
    </w:p>
    <w:p w:rsidR="00FA2E10" w:rsidRDefault="00FA2E10" w:rsidP="00FA2E10">
      <w:pPr>
        <w:pStyle w:val="FVI2-columnlist"/>
        <w:tabs>
          <w:tab w:val="clear" w:pos="2880"/>
          <w:tab w:val="left" w:pos="3960"/>
        </w:tabs>
        <w:spacing w:after="120"/>
        <w:ind w:left="3960" w:hanging="3240"/>
        <w:rPr>
          <w:w w:val="100"/>
        </w:rPr>
      </w:pPr>
      <w:r>
        <w:rPr>
          <w:rStyle w:val="Monospace"/>
          <w:w w:val="100"/>
        </w:rPr>
        <w:t>VI_ATTR_PXI_SLOT_LBUS_RIGHT</w:t>
      </w:r>
      <w:r>
        <w:rPr>
          <w:rFonts w:ascii="Courier" w:hAnsi="Courier" w:cs="Courier"/>
          <w:caps/>
          <w:w w:val="100"/>
          <w:sz w:val="18"/>
          <w:szCs w:val="18"/>
        </w:rPr>
        <w:tab/>
      </w:r>
      <w:r>
        <w:rPr>
          <w:w w:val="100"/>
        </w:rPr>
        <w:t>Slot number or special feature connected to the local bus right lines of this device.</w:t>
      </w:r>
    </w:p>
    <w:p w:rsidR="00FA2E10" w:rsidRDefault="00FA2E10" w:rsidP="00FA2E10">
      <w:pPr>
        <w:pStyle w:val="FVI2-columnlist"/>
        <w:tabs>
          <w:tab w:val="clear" w:pos="2880"/>
          <w:tab w:val="left" w:pos="3960"/>
        </w:tabs>
        <w:spacing w:after="120"/>
        <w:ind w:left="3960" w:hanging="3240"/>
        <w:rPr>
          <w:w w:val="100"/>
        </w:rPr>
      </w:pPr>
      <w:r>
        <w:rPr>
          <w:rStyle w:val="Monospace"/>
          <w:w w:val="100"/>
        </w:rPr>
        <w:t>VI_ATTR_PXI_TRIG_BUS</w:t>
      </w:r>
      <w:r>
        <w:rPr>
          <w:rFonts w:ascii="Courier" w:hAnsi="Courier" w:cs="Courier"/>
          <w:caps/>
          <w:w w:val="100"/>
          <w:sz w:val="18"/>
          <w:szCs w:val="18"/>
        </w:rPr>
        <w:tab/>
      </w:r>
      <w:r>
        <w:rPr>
          <w:w w:val="100"/>
        </w:rPr>
        <w:t>Number of the trigger bus connected to this device in the chassis.</w:t>
      </w:r>
    </w:p>
    <w:p w:rsidR="00FA2E10" w:rsidRDefault="00FA2E10" w:rsidP="00FA2E10">
      <w:pPr>
        <w:pStyle w:val="FVI2-columnlist"/>
        <w:tabs>
          <w:tab w:val="clear" w:pos="2880"/>
          <w:tab w:val="left" w:pos="3960"/>
        </w:tabs>
        <w:spacing w:after="120"/>
        <w:ind w:left="3960" w:hanging="3240"/>
        <w:rPr>
          <w:w w:val="100"/>
        </w:rPr>
      </w:pPr>
      <w:r>
        <w:rPr>
          <w:rStyle w:val="Monospace"/>
          <w:w w:val="100"/>
        </w:rPr>
        <w:t>VI_ATTR_PXI_STAR_TRIG_BUS</w:t>
      </w:r>
      <w:r>
        <w:rPr>
          <w:rFonts w:ascii="Courier" w:hAnsi="Courier" w:cs="Courier"/>
          <w:caps/>
          <w:w w:val="100"/>
          <w:sz w:val="18"/>
          <w:szCs w:val="18"/>
        </w:rPr>
        <w:tab/>
      </w:r>
      <w:r>
        <w:rPr>
          <w:w w:val="100"/>
        </w:rPr>
        <w:t>Number of the star trigger bus connected to this device in the chassis.</w:t>
      </w:r>
    </w:p>
    <w:p w:rsidR="00FA2E10" w:rsidRDefault="00FA2E10" w:rsidP="00FA2E10">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VI_ATTR_PXI_STAR_TRIG_LINE</w:t>
      </w:r>
      <w:r>
        <w:rPr>
          <w:rFonts w:ascii="Courier" w:hAnsi="Courier" w:cs="Courier"/>
          <w:caps/>
          <w:w w:val="100"/>
          <w:sz w:val="18"/>
          <w:szCs w:val="18"/>
        </w:rPr>
        <w:tab/>
      </w:r>
      <w:r>
        <w:rPr>
          <w:w w:val="100"/>
        </w:rPr>
        <w:t xml:space="preserve">PXI_STAR line connected to this device. </w:t>
      </w:r>
    </w:p>
    <w:p w:rsidR="004907FD" w:rsidRPr="0001327D" w:rsidRDefault="00FA2E10" w:rsidP="0001327D">
      <w:pPr>
        <w:pStyle w:val="FVI2-columnlist"/>
        <w:tabs>
          <w:tab w:val="clear" w:pos="2880"/>
          <w:tab w:val="left" w:pos="3960"/>
        </w:tabs>
        <w:spacing w:after="120"/>
        <w:ind w:left="3960" w:hanging="3240"/>
        <w:rPr>
          <w:w w:val="100"/>
        </w:rPr>
      </w:pPr>
      <w:r>
        <w:rPr>
          <w:rStyle w:val="Monospace"/>
          <w:w w:val="100"/>
        </w:rPr>
        <w:t>VI_ATTR_PXI_MEM_TYPE_BAR</w:t>
      </w:r>
      <w:r>
        <w:rPr>
          <w:rStyle w:val="Monospaceitalic"/>
          <w:w w:val="100"/>
        </w:rPr>
        <w:t>n</w:t>
      </w:r>
      <w:r>
        <w:rPr>
          <w:rFonts w:ascii="Courier" w:hAnsi="Courier" w:cs="Courier"/>
          <w:w w:val="100"/>
          <w:sz w:val="18"/>
          <w:szCs w:val="18"/>
        </w:rPr>
        <w:tab/>
      </w:r>
      <w:r>
        <w:rPr>
          <w:w w:val="100"/>
        </w:rPr>
        <w:t>Memory type (memory mapped or I/O mapped) used by the device in the specified BAR.</w:t>
      </w:r>
    </w:p>
    <w:p w:rsidR="00FA2E10" w:rsidRDefault="004907FD" w:rsidP="00FA2E10">
      <w:pPr>
        <w:pStyle w:val="FVI2-columnlist"/>
        <w:tabs>
          <w:tab w:val="clear" w:pos="2880"/>
          <w:tab w:val="left" w:pos="3960"/>
        </w:tabs>
        <w:spacing w:after="120"/>
        <w:ind w:left="3960" w:hanging="3240"/>
        <w:rPr>
          <w:rStyle w:val="Monospace"/>
          <w:w w:val="100"/>
        </w:rPr>
      </w:pPr>
      <w:r>
        <w:rPr>
          <w:rStyle w:val="Monospace"/>
          <w:w w:val="100"/>
        </w:rPr>
        <w:t>VI_ATTR_PXI_MEM_BASE_BAR</w:t>
      </w:r>
      <w:r>
        <w:rPr>
          <w:rStyle w:val="Monospaceitalic"/>
          <w:w w:val="100"/>
        </w:rPr>
        <w:t>n</w:t>
      </w:r>
      <w:r>
        <w:rPr>
          <w:rStyle w:val="Monospaceitalic"/>
          <w:i w:val="0"/>
          <w:w w:val="100"/>
        </w:rPr>
        <w:t>_32</w:t>
      </w:r>
    </w:p>
    <w:p w:rsidR="00FA2E10" w:rsidRDefault="00FA2E10" w:rsidP="00FA2E10">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VI_ATTR_PXI_MEM_BASE_BAR</w:t>
      </w:r>
      <w:r>
        <w:rPr>
          <w:rStyle w:val="Monospaceitalic"/>
          <w:w w:val="100"/>
        </w:rPr>
        <w:t>n</w:t>
      </w:r>
      <w:r w:rsidR="004907FD">
        <w:rPr>
          <w:rStyle w:val="Monospaceitalic"/>
          <w:i w:val="0"/>
          <w:w w:val="100"/>
        </w:rPr>
        <w:t>_64</w:t>
      </w:r>
      <w:r>
        <w:rPr>
          <w:rFonts w:ascii="Courier" w:hAnsi="Courier" w:cs="Courier"/>
          <w:w w:val="100"/>
          <w:sz w:val="18"/>
          <w:szCs w:val="18"/>
        </w:rPr>
        <w:tab/>
      </w:r>
      <w:r>
        <w:rPr>
          <w:w w:val="100"/>
        </w:rPr>
        <w:t>Memory base address assigned to the specified BAR for this device.</w:t>
      </w:r>
    </w:p>
    <w:p w:rsidR="00A260DD" w:rsidRDefault="00A260DD" w:rsidP="00FA2E10">
      <w:pPr>
        <w:pStyle w:val="FVI2-columnlist"/>
        <w:tabs>
          <w:tab w:val="clear" w:pos="2880"/>
          <w:tab w:val="left" w:pos="3960"/>
        </w:tabs>
        <w:spacing w:after="120"/>
        <w:ind w:left="3960" w:hanging="3240"/>
        <w:rPr>
          <w:rStyle w:val="Monospace"/>
          <w:w w:val="100"/>
        </w:rPr>
      </w:pPr>
      <w:r>
        <w:rPr>
          <w:rStyle w:val="Monospace"/>
          <w:w w:val="100"/>
        </w:rPr>
        <w:t>VI_ATTR_PXI_MEM_SIZE_BAR</w:t>
      </w:r>
      <w:r>
        <w:rPr>
          <w:rStyle w:val="Monospaceitalic"/>
          <w:w w:val="100"/>
        </w:rPr>
        <w:t>n</w:t>
      </w:r>
      <w:r w:rsidRPr="00A260DD">
        <w:rPr>
          <w:rStyle w:val="Monospaceitalic"/>
          <w:i w:val="0"/>
          <w:w w:val="100"/>
        </w:rPr>
        <w:t>_32</w:t>
      </w:r>
    </w:p>
    <w:p w:rsidR="00FA2E10" w:rsidRDefault="00FA2E10" w:rsidP="00FA2E10">
      <w:pPr>
        <w:pStyle w:val="FVI2-columnlist"/>
        <w:tabs>
          <w:tab w:val="clear" w:pos="2880"/>
          <w:tab w:val="left" w:pos="3960"/>
        </w:tabs>
        <w:spacing w:after="120"/>
        <w:ind w:left="3960" w:hanging="3240"/>
        <w:rPr>
          <w:w w:val="100"/>
        </w:rPr>
      </w:pPr>
      <w:r>
        <w:rPr>
          <w:rStyle w:val="Monospace"/>
          <w:w w:val="100"/>
        </w:rPr>
        <w:t>VI_ATTR_PXI_MEM_SIZE_BAR</w:t>
      </w:r>
      <w:r>
        <w:rPr>
          <w:rStyle w:val="Monospaceitalic"/>
          <w:w w:val="100"/>
        </w:rPr>
        <w:t>n</w:t>
      </w:r>
      <w:r w:rsidR="00A260DD" w:rsidRPr="00A260DD">
        <w:rPr>
          <w:rStyle w:val="Monospaceitalic"/>
          <w:i w:val="0"/>
          <w:w w:val="100"/>
        </w:rPr>
        <w:t>_64</w:t>
      </w:r>
      <w:r w:rsidRPr="00A260DD">
        <w:rPr>
          <w:rFonts w:ascii="Courier" w:hAnsi="Courier" w:cs="Courier"/>
          <w:i/>
          <w:w w:val="100"/>
          <w:sz w:val="18"/>
          <w:szCs w:val="18"/>
        </w:rPr>
        <w:tab/>
      </w:r>
      <w:r>
        <w:rPr>
          <w:w w:val="100"/>
        </w:rPr>
        <w:t>Size of the memory assigned to the specified BAR for this device.</w:t>
      </w:r>
    </w:p>
    <w:p w:rsidR="00FA2E10" w:rsidRDefault="00FA2E10" w:rsidP="00FA2E10">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VI_ATTR_PXI_CHASSIS</w:t>
      </w:r>
      <w:r>
        <w:rPr>
          <w:rFonts w:ascii="Courier" w:hAnsi="Courier" w:cs="Courier"/>
          <w:w w:val="100"/>
          <w:sz w:val="18"/>
          <w:szCs w:val="18"/>
        </w:rPr>
        <w:tab/>
      </w:r>
      <w:r>
        <w:rPr>
          <w:w w:val="100"/>
        </w:rPr>
        <w:t>Chassis number in which this device is located.</w:t>
      </w:r>
    </w:p>
    <w:p w:rsidR="00442283" w:rsidRDefault="00442283" w:rsidP="00442283">
      <w:pPr>
        <w:pStyle w:val="FVI2-columnlist"/>
        <w:tabs>
          <w:tab w:val="clear" w:pos="2880"/>
          <w:tab w:val="left" w:pos="3960"/>
        </w:tabs>
        <w:spacing w:after="120"/>
        <w:ind w:left="3960" w:hanging="3240"/>
        <w:rPr>
          <w:w w:val="100"/>
        </w:rPr>
      </w:pPr>
      <w:r>
        <w:rPr>
          <w:rStyle w:val="Monospace"/>
          <w:w w:val="100"/>
        </w:rPr>
        <w:t>VI_ATTR_PXI_IS_EXPRESS</w:t>
      </w:r>
      <w:r>
        <w:rPr>
          <w:rFonts w:ascii="Courier" w:hAnsi="Courier" w:cs="Courier"/>
          <w:w w:val="100"/>
          <w:sz w:val="18"/>
          <w:szCs w:val="18"/>
        </w:rPr>
        <w:tab/>
      </w:r>
      <w:r>
        <w:rPr>
          <w:w w:val="100"/>
        </w:rPr>
        <w:t>Specifies whether this device is PXI Express.</w:t>
      </w:r>
    </w:p>
    <w:p w:rsidR="00442283" w:rsidRDefault="00442283" w:rsidP="00442283">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VI_ATTR_PXI_SLOT_LWIDTH</w:t>
      </w:r>
      <w:r>
        <w:rPr>
          <w:rFonts w:ascii="Courier" w:hAnsi="Courier" w:cs="Courier"/>
          <w:w w:val="100"/>
          <w:sz w:val="18"/>
          <w:szCs w:val="18"/>
        </w:rPr>
        <w:tab/>
      </w:r>
      <w:r>
        <w:rPr>
          <w:w w:val="100"/>
        </w:rPr>
        <w:t>Specifies the link width used by the slot in which this device is located.</w:t>
      </w:r>
    </w:p>
    <w:p w:rsidR="00442283" w:rsidRDefault="00442283" w:rsidP="00442283">
      <w:pPr>
        <w:pStyle w:val="FVI2-columnlist"/>
        <w:tabs>
          <w:tab w:val="clear" w:pos="2880"/>
          <w:tab w:val="left" w:pos="3960"/>
        </w:tabs>
        <w:spacing w:after="120"/>
        <w:ind w:left="3960" w:hanging="3240"/>
        <w:rPr>
          <w:w w:val="100"/>
        </w:rPr>
      </w:pPr>
      <w:r>
        <w:rPr>
          <w:rStyle w:val="Monospace"/>
          <w:w w:val="100"/>
        </w:rPr>
        <w:t>VI_ATTR_PXI_MAX_LWIDTH</w:t>
      </w:r>
      <w:r>
        <w:rPr>
          <w:rFonts w:ascii="Courier" w:hAnsi="Courier" w:cs="Courier"/>
          <w:w w:val="100"/>
          <w:sz w:val="18"/>
          <w:szCs w:val="18"/>
        </w:rPr>
        <w:tab/>
      </w:r>
      <w:r>
        <w:rPr>
          <w:w w:val="100"/>
        </w:rPr>
        <w:t>Specifies the maximum link width that this device can use.</w:t>
      </w:r>
    </w:p>
    <w:p w:rsidR="00442283" w:rsidRDefault="00442283" w:rsidP="00442283">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VI_ATTR_PXI_ACTUAL_LWIDTH</w:t>
      </w:r>
      <w:r>
        <w:rPr>
          <w:rFonts w:ascii="Courier" w:hAnsi="Courier" w:cs="Courier"/>
          <w:w w:val="100"/>
          <w:sz w:val="18"/>
          <w:szCs w:val="18"/>
        </w:rPr>
        <w:tab/>
      </w:r>
      <w:r>
        <w:rPr>
          <w:w w:val="100"/>
        </w:rPr>
        <w:t>Specifies the negotiated link width that this device is using.</w:t>
      </w:r>
    </w:p>
    <w:p w:rsidR="00442283" w:rsidRDefault="00442283" w:rsidP="00442283">
      <w:pPr>
        <w:pStyle w:val="FVI2-columnlist"/>
        <w:tabs>
          <w:tab w:val="clear" w:pos="2880"/>
          <w:tab w:val="left" w:pos="3960"/>
        </w:tabs>
        <w:spacing w:after="120"/>
        <w:ind w:left="3960" w:hanging="3240"/>
        <w:rPr>
          <w:w w:val="100"/>
        </w:rPr>
      </w:pPr>
      <w:r>
        <w:rPr>
          <w:rStyle w:val="Monospace"/>
          <w:w w:val="100"/>
        </w:rPr>
        <w:t>VI_ATTR_PXI_DSTAR_BUS</w:t>
      </w:r>
      <w:r>
        <w:rPr>
          <w:rFonts w:ascii="Courier" w:hAnsi="Courier" w:cs="Courier"/>
          <w:w w:val="100"/>
          <w:sz w:val="18"/>
          <w:szCs w:val="18"/>
        </w:rPr>
        <w:tab/>
      </w:r>
      <w:r>
        <w:rPr>
          <w:w w:val="100"/>
        </w:rPr>
        <w:t>Number of the DSTAR bus connected to this device in the chassis.</w:t>
      </w:r>
    </w:p>
    <w:p w:rsidR="00442283" w:rsidRDefault="00442283" w:rsidP="00442283">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VI_ATTR_PXI_DSTAR_</w:t>
      </w:r>
      <w:r w:rsidR="00387D25">
        <w:rPr>
          <w:rStyle w:val="Monospace"/>
          <w:w w:val="100"/>
        </w:rPr>
        <w:t>SET</w:t>
      </w:r>
      <w:r>
        <w:rPr>
          <w:rFonts w:ascii="Courier" w:hAnsi="Courier" w:cs="Courier"/>
          <w:w w:val="100"/>
          <w:sz w:val="18"/>
          <w:szCs w:val="18"/>
        </w:rPr>
        <w:tab/>
      </w:r>
      <w:r w:rsidR="00387D25">
        <w:t>Specifies the set of PXI_DSTAR lines connected to this device</w:t>
      </w:r>
      <w:r>
        <w:rPr>
          <w:w w:val="100"/>
        </w:rPr>
        <w:t>.</w:t>
      </w:r>
    </w:p>
    <w:p w:rsidR="00FA43BA" w:rsidRDefault="00FA43BA" w:rsidP="00FA43BA">
      <w:pPr>
        <w:pStyle w:val="FVI2-columnlist"/>
        <w:tabs>
          <w:tab w:val="clear" w:pos="2880"/>
          <w:tab w:val="left" w:pos="3960"/>
        </w:tabs>
        <w:spacing w:after="120"/>
        <w:ind w:left="3960" w:hanging="3240"/>
        <w:rPr>
          <w:rFonts w:ascii="Courier" w:hAnsi="Courier" w:cs="Courier"/>
          <w:w w:val="100"/>
          <w:sz w:val="18"/>
          <w:szCs w:val="18"/>
        </w:rPr>
      </w:pPr>
      <w:r w:rsidRPr="00FA43BA">
        <w:rPr>
          <w:rStyle w:val="Monospace"/>
          <w:w w:val="100"/>
          <w:sz w:val="16"/>
          <w:szCs w:val="16"/>
        </w:rPr>
        <w:t>VI_ATTR_PXI_ALLOW_WRITE_COMBINE</w:t>
      </w:r>
      <w:r>
        <w:rPr>
          <w:rFonts w:ascii="Courier" w:hAnsi="Courier" w:cs="Courier"/>
          <w:w w:val="100"/>
          <w:sz w:val="18"/>
          <w:szCs w:val="18"/>
        </w:rPr>
        <w:tab/>
      </w:r>
      <w:r>
        <w:t xml:space="preserve">Specifies whether the implementation should </w:t>
      </w:r>
      <w:r w:rsidR="00AF6B04">
        <w:t xml:space="preserve">attempt </w:t>
      </w:r>
      <w:r>
        <w:t xml:space="preserve">to </w:t>
      </w:r>
      <w:r w:rsidRPr="00FA43BA">
        <w:t>combine bus write transfers into a larger transfer before bursting over the PCI</w:t>
      </w:r>
      <w:r>
        <w:t xml:space="preserve"> bus.</w:t>
      </w:r>
    </w:p>
    <w:p w:rsidR="00FA43BA" w:rsidRPr="00FA43BA" w:rsidRDefault="00FA43BA" w:rsidP="00FA43BA">
      <w:pPr>
        <w:ind w:left="2160" w:hanging="1440"/>
        <w:rPr>
          <w:rFonts w:ascii="Courier" w:hAnsi="Courier" w:cs="Courier"/>
          <w:caps/>
          <w:sz w:val="16"/>
          <w:szCs w:val="16"/>
        </w:rPr>
      </w:pPr>
    </w:p>
    <w:p w:rsidR="00FA43BA" w:rsidRDefault="00FA43BA" w:rsidP="00BC3BD4">
      <w:pPr>
        <w:ind w:left="2160" w:hanging="2160"/>
        <w:rPr>
          <w:b/>
          <w:sz w:val="20"/>
        </w:rPr>
      </w:pPr>
    </w:p>
    <w:p w:rsidR="0001327D" w:rsidRDefault="0001327D">
      <w:pPr>
        <w:rPr>
          <w:b/>
          <w:sz w:val="20"/>
        </w:rPr>
      </w:pPr>
      <w:r>
        <w:rPr>
          <w:b/>
          <w:sz w:val="20"/>
        </w:rPr>
        <w:br w:type="page"/>
      </w:r>
    </w:p>
    <w:p w:rsidR="00BC3BD4" w:rsidRDefault="00BC3BD4" w:rsidP="00BC3BD4">
      <w:pPr>
        <w:ind w:left="2160" w:hanging="2160"/>
        <w:rPr>
          <w:b/>
          <w:sz w:val="20"/>
        </w:rPr>
      </w:pPr>
      <w:r>
        <w:rPr>
          <w:b/>
          <w:sz w:val="20"/>
        </w:rPr>
        <w:lastRenderedPageBreak/>
        <w:t>HiSLIP Specific INSTR Resource Attributes</w:t>
      </w:r>
    </w:p>
    <w:p w:rsidR="00BC3BD4" w:rsidRDefault="00BC3BD4" w:rsidP="00BC3BD4">
      <w:pPr>
        <w:ind w:left="3960" w:right="2160" w:hanging="3960"/>
      </w:pPr>
    </w:p>
    <w:p w:rsidR="00BC3BD4" w:rsidRDefault="000F3AC4" w:rsidP="00BC3BD4">
      <w:pPr>
        <w:ind w:left="4320" w:hanging="3600"/>
        <w:rPr>
          <w:sz w:val="20"/>
        </w:rPr>
      </w:pPr>
      <w:r>
        <w:rPr>
          <w:rFonts w:ascii="Courier" w:hAnsi="Courier"/>
          <w:sz w:val="18"/>
        </w:rPr>
        <w:t>VI_ATTR_TCPIP_HISLIP</w:t>
      </w:r>
      <w:r w:rsidR="00BC3BD4">
        <w:rPr>
          <w:rFonts w:ascii="Courier" w:hAnsi="Courier"/>
          <w:sz w:val="18"/>
        </w:rPr>
        <w:t>_OVERLAP_EN</w:t>
      </w:r>
      <w:r w:rsidR="00BC3BD4">
        <w:tab/>
      </w:r>
      <w:r w:rsidR="00BC3BD4">
        <w:rPr>
          <w:sz w:val="20"/>
        </w:rPr>
        <w:t>This enables HiSLIP ‘Overlap’ mode and its value defaults to the mode suggested by the instrument on HiSLIP connection.  If disabled, the connection uses ‘Synchronous’ mode to detect and recover from interrupted errors.  If enabled, the connection uses ‘Overlapped’ mode to allow overlapped responses.   If changed, VISA will do a Device Clear operation to change the mode.</w:t>
      </w:r>
    </w:p>
    <w:p w:rsidR="0001327D" w:rsidRDefault="0001327D" w:rsidP="00BC3BD4">
      <w:pPr>
        <w:ind w:left="4320" w:hanging="3600"/>
        <w:rPr>
          <w:rFonts w:ascii="Courier" w:hAnsi="Courier"/>
          <w:sz w:val="18"/>
        </w:rPr>
      </w:pPr>
    </w:p>
    <w:p w:rsidR="00BC3BD4" w:rsidRDefault="000F3AC4" w:rsidP="00BC3BD4">
      <w:pPr>
        <w:ind w:left="4320" w:hanging="3600"/>
      </w:pPr>
      <w:r>
        <w:rPr>
          <w:rFonts w:ascii="Courier" w:hAnsi="Courier"/>
          <w:sz w:val="18"/>
        </w:rPr>
        <w:t>VI_ATTR_TCPIP_HISLIP</w:t>
      </w:r>
      <w:r w:rsidR="00BC3BD4">
        <w:rPr>
          <w:rFonts w:ascii="Courier" w:hAnsi="Courier"/>
          <w:sz w:val="18"/>
        </w:rPr>
        <w:t>_VERSION</w:t>
      </w:r>
      <w:r w:rsidR="00BC3BD4">
        <w:tab/>
      </w:r>
      <w:r w:rsidR="00BC3BD4">
        <w:rPr>
          <w:sz w:val="20"/>
        </w:rPr>
        <w:t>This is the HiSLIP protocol version used for a particular HiSLIP connetion.  Currently, HiSLIP version 1.0 would return  a ViVersion value of 0x</w:t>
      </w:r>
      <w:r w:rsidR="00B3658F">
        <w:rPr>
          <w:sz w:val="20"/>
        </w:rPr>
        <w:t>0</w:t>
      </w:r>
      <w:r w:rsidR="00BC3BD4">
        <w:rPr>
          <w:sz w:val="20"/>
        </w:rPr>
        <w:t>010</w:t>
      </w:r>
      <w:r w:rsidR="00B3658F">
        <w:rPr>
          <w:sz w:val="20"/>
        </w:rPr>
        <w:t>0</w:t>
      </w:r>
      <w:r w:rsidR="00BC3BD4">
        <w:rPr>
          <w:sz w:val="20"/>
        </w:rPr>
        <w:t>000.</w:t>
      </w:r>
    </w:p>
    <w:p w:rsidR="0001327D" w:rsidRDefault="0001327D" w:rsidP="00BC3BD4">
      <w:pPr>
        <w:ind w:left="4320" w:hanging="3600"/>
        <w:rPr>
          <w:rFonts w:ascii="Courier" w:hAnsi="Courier"/>
          <w:sz w:val="18"/>
        </w:rPr>
      </w:pPr>
    </w:p>
    <w:p w:rsidR="00BC3BD4" w:rsidRDefault="00BC3BD4" w:rsidP="00BC3BD4">
      <w:pPr>
        <w:ind w:left="4320" w:hanging="3600"/>
      </w:pPr>
      <w:r>
        <w:rPr>
          <w:rFonts w:ascii="Courier" w:hAnsi="Courier"/>
          <w:sz w:val="18"/>
        </w:rPr>
        <w:t>VI_ATTR_</w:t>
      </w:r>
      <w:r w:rsidR="00B3658F">
        <w:rPr>
          <w:rFonts w:ascii="Courier" w:hAnsi="Courier"/>
          <w:sz w:val="18"/>
        </w:rPr>
        <w:t>TCPIP_</w:t>
      </w:r>
      <w:r>
        <w:rPr>
          <w:rFonts w:ascii="Courier" w:hAnsi="Courier"/>
          <w:sz w:val="18"/>
        </w:rPr>
        <w:t>HISLIP_MAX_MESSAGE</w:t>
      </w:r>
      <w:r w:rsidR="00B3658F">
        <w:rPr>
          <w:rFonts w:ascii="Courier" w:hAnsi="Courier"/>
          <w:sz w:val="18"/>
        </w:rPr>
        <w:t>_KB</w:t>
      </w:r>
      <w:r>
        <w:tab/>
      </w:r>
      <w:r>
        <w:rPr>
          <w:sz w:val="20"/>
        </w:rPr>
        <w:t>This is the maximum HiSLIP message size VISA will accept from a HiSLIP system in units of kilobytes (1024 bytes).  Defaults to 1024 (a 1 MB maximum message size).</w:t>
      </w:r>
    </w:p>
    <w:p w:rsidR="00FA2E10" w:rsidRDefault="00FA2E10">
      <w:pPr>
        <w:rPr>
          <w:b/>
          <w:sz w:val="20"/>
        </w:rPr>
      </w:pPr>
    </w:p>
    <w:p w:rsidR="00F21987" w:rsidRDefault="00F21987">
      <w:pPr>
        <w:rPr>
          <w:sz w:val="20"/>
        </w:rPr>
      </w:pPr>
      <w:r>
        <w:rPr>
          <w:b/>
          <w:sz w:val="20"/>
        </w:rPr>
        <w:t>RULE 5.1.1</w:t>
      </w:r>
      <w:r w:rsidR="002066F8">
        <w:rPr>
          <w:b/>
          <w:sz w:val="20"/>
        </w:rPr>
        <w:t>1</w:t>
      </w:r>
    </w:p>
    <w:p w:rsidR="00F21987" w:rsidRDefault="00F21987">
      <w:pPr>
        <w:ind w:left="720"/>
        <w:rPr>
          <w:sz w:val="20"/>
        </w:rPr>
      </w:pPr>
      <w:r>
        <w:rPr>
          <w:sz w:val="20"/>
        </w:rPr>
        <w:t xml:space="preserve">All INSTR resource implementations </w:t>
      </w:r>
      <w:r>
        <w:rPr>
          <w:b/>
          <w:sz w:val="20"/>
        </w:rPr>
        <w:t>SHALL</w:t>
      </w:r>
      <w:r>
        <w:rPr>
          <w:sz w:val="20"/>
        </w:rPr>
        <w:t xml:space="preserve"> support the attributes </w:t>
      </w:r>
      <w:r>
        <w:rPr>
          <w:rFonts w:ascii="Courier" w:hAnsi="Courier"/>
          <w:sz w:val="18"/>
        </w:rPr>
        <w:t>VI_ATTR_INTF_TYPE</w:t>
      </w:r>
      <w:r>
        <w:rPr>
          <w:sz w:val="20"/>
        </w:rPr>
        <w:t xml:space="preserve">, </w:t>
      </w:r>
      <w:r>
        <w:rPr>
          <w:rFonts w:ascii="Courier" w:hAnsi="Courier"/>
          <w:sz w:val="18"/>
        </w:rPr>
        <w:t>VI_ATTR_INTF_INST_NAME</w:t>
      </w:r>
      <w:r>
        <w:rPr>
          <w:sz w:val="20"/>
        </w:rPr>
        <w:t xml:space="preserve">, </w:t>
      </w:r>
      <w:r>
        <w:rPr>
          <w:rFonts w:ascii="Courier" w:hAnsi="Courier"/>
          <w:sz w:val="18"/>
        </w:rPr>
        <w:t>VI_ATTR_TMO_VALUE</w:t>
      </w:r>
      <w:r>
        <w:rPr>
          <w:sz w:val="20"/>
        </w:rPr>
        <w:t xml:space="preserve">, </w:t>
      </w:r>
      <w:r>
        <w:rPr>
          <w:rFonts w:ascii="Courier" w:hAnsi="Courier"/>
          <w:sz w:val="18"/>
        </w:rPr>
        <w:t>VI_ATTR_INTF_NUM</w:t>
      </w:r>
      <w:r>
        <w:rPr>
          <w:sz w:val="20"/>
        </w:rPr>
        <w:t xml:space="preserve">, </w:t>
      </w:r>
      <w:r>
        <w:rPr>
          <w:rFonts w:ascii="Courier" w:hAnsi="Courier"/>
          <w:sz w:val="18"/>
        </w:rPr>
        <w:t>VI_ATTR_TRIG_ID</w:t>
      </w:r>
      <w:r>
        <w:rPr>
          <w:sz w:val="20"/>
        </w:rPr>
        <w:t>,</w:t>
      </w:r>
      <w:r w:rsidR="00315B2B" w:rsidRPr="00B972CD">
        <w:rPr>
          <w:rFonts w:ascii="Times New Roman" w:hAnsi="Times New Roman"/>
          <w:sz w:val="20"/>
        </w:rPr>
        <w:t xml:space="preserve"> and</w:t>
      </w:r>
      <w:r w:rsidR="00315B2B">
        <w:rPr>
          <w:rFonts w:ascii="Courier" w:hAnsi="Courier"/>
          <w:sz w:val="18"/>
        </w:rPr>
        <w:t xml:space="preserve"> </w:t>
      </w:r>
      <w:r>
        <w:rPr>
          <w:rFonts w:ascii="Courier" w:hAnsi="Courier"/>
          <w:sz w:val="18"/>
        </w:rPr>
        <w:t>VI_ATTR_DMA_ALLOW_E</w:t>
      </w:r>
      <w:r w:rsidR="00315B2B">
        <w:rPr>
          <w:rFonts w:ascii="Courier" w:hAnsi="Courier"/>
          <w:sz w:val="18"/>
        </w:rPr>
        <w:t>N.</w:t>
      </w:r>
    </w:p>
    <w:p w:rsidR="00F21987" w:rsidRDefault="00F21987">
      <w:pPr>
        <w:ind w:left="620" w:hanging="620"/>
        <w:rPr>
          <w:sz w:val="20"/>
        </w:rPr>
      </w:pPr>
    </w:p>
    <w:p w:rsidR="00315B2B" w:rsidRDefault="00315B2B" w:rsidP="00315B2B">
      <w:pPr>
        <w:rPr>
          <w:sz w:val="20"/>
        </w:rPr>
      </w:pPr>
      <w:r>
        <w:rPr>
          <w:b/>
          <w:sz w:val="20"/>
        </w:rPr>
        <w:t>RULE 5.1.</w:t>
      </w:r>
      <w:r w:rsidR="00C424BC">
        <w:rPr>
          <w:b/>
          <w:sz w:val="20"/>
        </w:rPr>
        <w:t>1</w:t>
      </w:r>
      <w:r w:rsidR="002066F8">
        <w:rPr>
          <w:b/>
          <w:sz w:val="20"/>
        </w:rPr>
        <w:t>2</w:t>
      </w:r>
    </w:p>
    <w:p w:rsidR="00315B2B" w:rsidRDefault="00315B2B" w:rsidP="00315B2B">
      <w:pPr>
        <w:ind w:left="720"/>
        <w:rPr>
          <w:sz w:val="20"/>
        </w:rPr>
      </w:pPr>
      <w:r>
        <w:rPr>
          <w:sz w:val="20"/>
        </w:rPr>
        <w:t xml:space="preserve">An INSTR resource implementation for a GPIB, GPIB-VXI, VXI, ASRL, TCPIP, or USB system </w:t>
      </w:r>
      <w:r>
        <w:rPr>
          <w:b/>
          <w:sz w:val="20"/>
        </w:rPr>
        <w:t>SHALL</w:t>
      </w:r>
      <w:r>
        <w:rPr>
          <w:sz w:val="20"/>
        </w:rPr>
        <w:t xml:space="preserve"> support the attributes </w:t>
      </w:r>
      <w:r>
        <w:rPr>
          <w:rFonts w:ascii="Courier" w:hAnsi="Courier"/>
          <w:sz w:val="18"/>
        </w:rPr>
        <w:t>VI_ATTR_IO_PROT</w:t>
      </w:r>
      <w:r>
        <w:rPr>
          <w:sz w:val="20"/>
        </w:rPr>
        <w:t xml:space="preserve">, </w:t>
      </w:r>
      <w:r>
        <w:rPr>
          <w:rFonts w:ascii="Courier" w:hAnsi="Courier"/>
          <w:sz w:val="18"/>
        </w:rPr>
        <w:t>VI_ATTR_SEND_END_EN</w:t>
      </w:r>
      <w:r>
        <w:rPr>
          <w:sz w:val="20"/>
        </w:rPr>
        <w:t xml:space="preserve">, </w:t>
      </w:r>
      <w:r>
        <w:rPr>
          <w:rFonts w:ascii="Courier" w:hAnsi="Courier"/>
          <w:sz w:val="18"/>
        </w:rPr>
        <w:t>VI_ATTR_SUPPRESS_END_EN</w:t>
      </w:r>
      <w:r>
        <w:rPr>
          <w:sz w:val="20"/>
        </w:rPr>
        <w:t xml:space="preserve">, </w:t>
      </w:r>
      <w:r>
        <w:rPr>
          <w:rFonts w:ascii="Courier" w:hAnsi="Courier"/>
          <w:sz w:val="18"/>
        </w:rPr>
        <w:t>VI_ATTR_TERMCHAR</w:t>
      </w:r>
      <w:r>
        <w:rPr>
          <w:sz w:val="20"/>
        </w:rPr>
        <w:t xml:space="preserve">, </w:t>
      </w:r>
      <w:r>
        <w:rPr>
          <w:rFonts w:ascii="Courier" w:hAnsi="Courier"/>
          <w:sz w:val="18"/>
        </w:rPr>
        <w:t>VI_ATTR_TERM_CHAR_EN</w:t>
      </w:r>
      <w:r>
        <w:rPr>
          <w:sz w:val="20"/>
        </w:rPr>
        <w:t xml:space="preserve">, </w:t>
      </w:r>
      <w:r>
        <w:rPr>
          <w:rFonts w:ascii="Courier" w:hAnsi="Courier"/>
          <w:sz w:val="18"/>
        </w:rPr>
        <w:t>VI_ATTR_RD_BUF_OPER_MODE</w:t>
      </w:r>
      <w:r>
        <w:rPr>
          <w:sz w:val="20"/>
        </w:rPr>
        <w:t xml:space="preserve">, </w:t>
      </w:r>
      <w:r>
        <w:rPr>
          <w:rFonts w:ascii="Courier" w:hAnsi="Courier"/>
          <w:sz w:val="18"/>
        </w:rPr>
        <w:t>VI_ATTR_WR_BUF_OPER_MODE,</w:t>
      </w:r>
      <w:r w:rsidRPr="00B55DBB">
        <w:rPr>
          <w:rFonts w:ascii="Times New Roman" w:hAnsi="Times New Roman"/>
          <w:sz w:val="18"/>
        </w:rPr>
        <w:t xml:space="preserve"> and </w:t>
      </w:r>
      <w:r>
        <w:rPr>
          <w:rFonts w:ascii="Courier" w:hAnsi="Courier"/>
          <w:sz w:val="18"/>
        </w:rPr>
        <w:t>VI_ATTR_FILE_APPEND_EN</w:t>
      </w:r>
      <w:r>
        <w:rPr>
          <w:sz w:val="20"/>
        </w:rPr>
        <w:t>.</w:t>
      </w:r>
    </w:p>
    <w:p w:rsidR="00315B2B" w:rsidRDefault="00315B2B" w:rsidP="00315B2B">
      <w:pPr>
        <w:ind w:left="620" w:hanging="620"/>
        <w:jc w:val="center"/>
        <w:rPr>
          <w:sz w:val="20"/>
        </w:rPr>
      </w:pPr>
    </w:p>
    <w:p w:rsidR="00F21987" w:rsidRDefault="00F21987">
      <w:pPr>
        <w:rPr>
          <w:sz w:val="20"/>
        </w:rPr>
      </w:pPr>
      <w:r>
        <w:rPr>
          <w:b/>
          <w:sz w:val="20"/>
        </w:rPr>
        <w:t>RULE 5.1.1</w:t>
      </w:r>
      <w:r w:rsidR="002066F8">
        <w:rPr>
          <w:b/>
          <w:sz w:val="20"/>
        </w:rPr>
        <w:t>3</w:t>
      </w:r>
    </w:p>
    <w:p w:rsidR="00F21987" w:rsidRDefault="00F21987">
      <w:pPr>
        <w:ind w:left="720"/>
        <w:rPr>
          <w:sz w:val="20"/>
        </w:rPr>
      </w:pPr>
      <w:r>
        <w:rPr>
          <w:sz w:val="20"/>
        </w:rPr>
        <w:t xml:space="preserve">An INSTR resource implementation for a GPIB or GPIB-VXI system </w:t>
      </w:r>
      <w:r>
        <w:rPr>
          <w:b/>
          <w:sz w:val="20"/>
        </w:rPr>
        <w:t>SHALL</w:t>
      </w:r>
      <w:r>
        <w:rPr>
          <w:sz w:val="20"/>
        </w:rPr>
        <w:t xml:space="preserve"> support the attributes </w:t>
      </w:r>
      <w:r>
        <w:rPr>
          <w:rFonts w:ascii="Courier" w:hAnsi="Courier"/>
          <w:sz w:val="18"/>
        </w:rPr>
        <w:t>VI_ATTR_GPIB_PRIMARY_ADDR</w:t>
      </w:r>
      <w:r>
        <w:rPr>
          <w:sz w:val="20"/>
        </w:rPr>
        <w:t xml:space="preserve">, </w:t>
      </w:r>
      <w:r>
        <w:rPr>
          <w:rFonts w:ascii="Courier" w:hAnsi="Courier"/>
          <w:sz w:val="18"/>
        </w:rPr>
        <w:t>VI_ATTR_GPIB_SECONDARY_ADDR</w:t>
      </w:r>
      <w:r>
        <w:rPr>
          <w:sz w:val="20"/>
        </w:rPr>
        <w:t xml:space="preserve">, </w:t>
      </w:r>
      <w:r>
        <w:rPr>
          <w:rFonts w:ascii="Courier" w:hAnsi="Courier"/>
          <w:sz w:val="18"/>
        </w:rPr>
        <w:t>VI_ATTR_GPIB_READDR_EN</w:t>
      </w:r>
      <w:r>
        <w:rPr>
          <w:sz w:val="20"/>
        </w:rPr>
        <w:t xml:space="preserve">, </w:t>
      </w:r>
      <w:r>
        <w:rPr>
          <w:rFonts w:ascii="Courier" w:hAnsi="Courier"/>
          <w:sz w:val="18"/>
        </w:rPr>
        <w:t>VI_ATTR_GPIB_UNADDR_EN</w:t>
      </w:r>
      <w:r>
        <w:rPr>
          <w:sz w:val="20"/>
        </w:rPr>
        <w:t xml:space="preserve">, and </w:t>
      </w:r>
      <w:r>
        <w:rPr>
          <w:rFonts w:ascii="Courier" w:hAnsi="Courier"/>
          <w:sz w:val="18"/>
        </w:rPr>
        <w:t>VI_ATTR_GPIB_REN_STATE</w:t>
      </w:r>
      <w:r>
        <w:rPr>
          <w:sz w:val="20"/>
        </w:rPr>
        <w:t>.</w:t>
      </w:r>
    </w:p>
    <w:p w:rsidR="00F21987" w:rsidRDefault="00F21987">
      <w:pPr>
        <w:ind w:left="620" w:hanging="620"/>
        <w:rPr>
          <w:sz w:val="20"/>
        </w:rPr>
      </w:pPr>
    </w:p>
    <w:p w:rsidR="00F21987" w:rsidRPr="00851DA4" w:rsidRDefault="00F21987">
      <w:pPr>
        <w:keepNext/>
        <w:rPr>
          <w:sz w:val="20"/>
          <w:lang w:val="it-IT"/>
        </w:rPr>
      </w:pPr>
      <w:r w:rsidRPr="00851DA4">
        <w:rPr>
          <w:b/>
          <w:sz w:val="20"/>
          <w:lang w:val="it-IT"/>
        </w:rPr>
        <w:t>RULE 5.1.1</w:t>
      </w:r>
      <w:r w:rsidR="002066F8">
        <w:rPr>
          <w:b/>
          <w:sz w:val="20"/>
          <w:lang w:val="it-IT"/>
        </w:rPr>
        <w:t>4</w:t>
      </w:r>
    </w:p>
    <w:p w:rsidR="00F21987" w:rsidRPr="00851DA4" w:rsidRDefault="00F21987">
      <w:pPr>
        <w:ind w:left="720"/>
        <w:rPr>
          <w:sz w:val="20"/>
          <w:lang w:val="it-IT"/>
        </w:rPr>
      </w:pPr>
      <w:r w:rsidRPr="00851DA4">
        <w:rPr>
          <w:sz w:val="20"/>
          <w:lang w:val="it-IT"/>
        </w:rPr>
        <w:t xml:space="preserve">An INSTR resource implementation for a VXI or GPIB-VXI system </w:t>
      </w:r>
      <w:r w:rsidRPr="00851DA4">
        <w:rPr>
          <w:b/>
          <w:sz w:val="20"/>
          <w:lang w:val="it-IT"/>
        </w:rPr>
        <w:t>SHALL</w:t>
      </w:r>
      <w:r w:rsidRPr="00851DA4">
        <w:rPr>
          <w:sz w:val="20"/>
          <w:lang w:val="it-IT"/>
        </w:rPr>
        <w:t xml:space="preserve"> support the attributes </w:t>
      </w:r>
      <w:r w:rsidRPr="00851DA4">
        <w:rPr>
          <w:rFonts w:ascii="Courier" w:hAnsi="Courier"/>
          <w:sz w:val="18"/>
          <w:lang w:val="it-IT"/>
        </w:rPr>
        <w:t>VI_ATTR_FDC_CHNL</w:t>
      </w:r>
      <w:r w:rsidRPr="00851DA4">
        <w:rPr>
          <w:sz w:val="20"/>
          <w:lang w:val="it-IT"/>
        </w:rPr>
        <w:t xml:space="preserve">, </w:t>
      </w:r>
      <w:r w:rsidRPr="00851DA4">
        <w:rPr>
          <w:rFonts w:ascii="Courier" w:hAnsi="Courier"/>
          <w:sz w:val="18"/>
          <w:lang w:val="it-IT"/>
        </w:rPr>
        <w:t>VI_ATTR_FDC_MODE</w:t>
      </w:r>
      <w:r w:rsidRPr="00851DA4">
        <w:rPr>
          <w:sz w:val="20"/>
          <w:lang w:val="it-IT"/>
        </w:rPr>
        <w:t xml:space="preserve">, </w:t>
      </w:r>
      <w:r w:rsidRPr="00851DA4">
        <w:rPr>
          <w:rFonts w:ascii="Courier" w:hAnsi="Courier"/>
          <w:sz w:val="18"/>
          <w:lang w:val="it-IT"/>
        </w:rPr>
        <w:t>VI_ATTR_MEM_BASE</w:t>
      </w:r>
      <w:r w:rsidRPr="00851DA4">
        <w:rPr>
          <w:sz w:val="20"/>
          <w:lang w:val="it-IT"/>
        </w:rPr>
        <w:t xml:space="preserve">, </w:t>
      </w:r>
      <w:r w:rsidRPr="00851DA4">
        <w:rPr>
          <w:rFonts w:ascii="Courier" w:hAnsi="Courier"/>
          <w:sz w:val="18"/>
          <w:lang w:val="it-IT"/>
        </w:rPr>
        <w:t>VI_ATTR_MEM_SIZE</w:t>
      </w:r>
      <w:r w:rsidRPr="00851DA4">
        <w:rPr>
          <w:sz w:val="20"/>
          <w:lang w:val="it-IT"/>
        </w:rPr>
        <w:t xml:space="preserve">, </w:t>
      </w:r>
      <w:r w:rsidRPr="00851DA4">
        <w:rPr>
          <w:rFonts w:ascii="Courier" w:hAnsi="Courier"/>
          <w:sz w:val="18"/>
          <w:lang w:val="it-IT"/>
        </w:rPr>
        <w:t>VI_ATTR_MEM_SPACE</w:t>
      </w:r>
      <w:r w:rsidRPr="00851DA4">
        <w:rPr>
          <w:sz w:val="20"/>
          <w:lang w:val="it-IT"/>
        </w:rPr>
        <w:t xml:space="preserve">, </w:t>
      </w:r>
      <w:r w:rsidRPr="00851DA4">
        <w:rPr>
          <w:rFonts w:ascii="Courier" w:hAnsi="Courier"/>
          <w:sz w:val="18"/>
          <w:lang w:val="it-IT"/>
        </w:rPr>
        <w:t>VI_ATTR_SLOT</w:t>
      </w:r>
      <w:r w:rsidRPr="00851DA4">
        <w:rPr>
          <w:sz w:val="20"/>
          <w:lang w:val="it-IT"/>
        </w:rPr>
        <w:t xml:space="preserve">, </w:t>
      </w:r>
      <w:r w:rsidRPr="00851DA4">
        <w:rPr>
          <w:rFonts w:ascii="Courier" w:hAnsi="Courier"/>
          <w:sz w:val="18"/>
          <w:lang w:val="it-IT"/>
        </w:rPr>
        <w:t>VI_ATTR_VXI_LA</w:t>
      </w:r>
      <w:r w:rsidRPr="00851DA4">
        <w:rPr>
          <w:sz w:val="20"/>
          <w:lang w:val="it-IT"/>
        </w:rPr>
        <w:t xml:space="preserve">, </w:t>
      </w:r>
      <w:r w:rsidRPr="00851DA4">
        <w:rPr>
          <w:rFonts w:ascii="Courier" w:hAnsi="Courier"/>
          <w:sz w:val="18"/>
          <w:lang w:val="it-IT"/>
        </w:rPr>
        <w:t>VI_ATTR_CMDR_LA</w:t>
      </w:r>
      <w:r w:rsidRPr="00851DA4">
        <w:rPr>
          <w:sz w:val="20"/>
          <w:lang w:val="it-IT"/>
        </w:rPr>
        <w:t xml:space="preserve">, </w:t>
      </w:r>
      <w:r w:rsidRPr="00851DA4">
        <w:rPr>
          <w:rFonts w:ascii="Courier" w:hAnsi="Courier"/>
          <w:sz w:val="18"/>
          <w:lang w:val="it-IT"/>
        </w:rPr>
        <w:t>VI_ATTR_WIN_BASE_ADDR</w:t>
      </w:r>
      <w:r w:rsidRPr="00851DA4">
        <w:rPr>
          <w:sz w:val="20"/>
          <w:lang w:val="it-IT"/>
        </w:rPr>
        <w:t xml:space="preserve">, </w:t>
      </w:r>
      <w:r w:rsidRPr="00851DA4">
        <w:rPr>
          <w:rFonts w:ascii="Courier" w:hAnsi="Courier"/>
          <w:sz w:val="18"/>
          <w:lang w:val="it-IT"/>
        </w:rPr>
        <w:t>VI_ATTR_WIN_SIZE</w:t>
      </w:r>
      <w:r w:rsidRPr="00851DA4">
        <w:rPr>
          <w:sz w:val="20"/>
          <w:lang w:val="it-IT"/>
        </w:rPr>
        <w:t xml:space="preserve">, </w:t>
      </w:r>
      <w:r w:rsidRPr="00851DA4">
        <w:rPr>
          <w:rFonts w:ascii="Courier" w:hAnsi="Courier"/>
          <w:sz w:val="18"/>
          <w:lang w:val="it-IT"/>
        </w:rPr>
        <w:t>VI_ATTR_MAINFRAME_LA</w:t>
      </w:r>
      <w:r w:rsidRPr="00851DA4">
        <w:rPr>
          <w:sz w:val="20"/>
          <w:lang w:val="it-IT"/>
        </w:rPr>
        <w:t xml:space="preserve">, </w:t>
      </w:r>
      <w:r w:rsidRPr="00851DA4">
        <w:rPr>
          <w:rFonts w:ascii="Courier" w:hAnsi="Courier"/>
          <w:sz w:val="18"/>
          <w:lang w:val="it-IT"/>
        </w:rPr>
        <w:t>VI_ATTR_FDC_USE_PAIR</w:t>
      </w:r>
      <w:r w:rsidRPr="00851DA4">
        <w:rPr>
          <w:sz w:val="20"/>
          <w:lang w:val="it-IT"/>
        </w:rPr>
        <w:t xml:space="preserve">, </w:t>
      </w:r>
      <w:r w:rsidRPr="00851DA4">
        <w:rPr>
          <w:rFonts w:ascii="Courier" w:hAnsi="Courier"/>
          <w:sz w:val="18"/>
          <w:lang w:val="it-IT"/>
        </w:rPr>
        <w:t>VI_ATTR_FDC_GEN_SIGNAL_EN</w:t>
      </w:r>
      <w:r w:rsidRPr="00851DA4">
        <w:rPr>
          <w:sz w:val="20"/>
          <w:lang w:val="it-IT"/>
        </w:rPr>
        <w:t xml:space="preserve">, </w:t>
      </w:r>
      <w:r w:rsidRPr="00851DA4">
        <w:rPr>
          <w:rFonts w:ascii="Courier" w:hAnsi="Courier"/>
          <w:sz w:val="18"/>
          <w:lang w:val="it-IT"/>
        </w:rPr>
        <w:t>VI_ATTR_SRC_INCREMENT</w:t>
      </w:r>
      <w:r w:rsidRPr="00851DA4">
        <w:rPr>
          <w:sz w:val="20"/>
          <w:lang w:val="it-IT"/>
        </w:rPr>
        <w:t xml:space="preserve">, </w:t>
      </w:r>
      <w:r w:rsidRPr="00851DA4">
        <w:rPr>
          <w:rFonts w:ascii="Courier" w:hAnsi="Courier"/>
          <w:sz w:val="18"/>
          <w:lang w:val="it-IT"/>
        </w:rPr>
        <w:t>VI_ATTR_DEST_INCREMENT</w:t>
      </w:r>
      <w:r w:rsidRPr="00851DA4">
        <w:rPr>
          <w:sz w:val="20"/>
          <w:lang w:val="it-IT"/>
        </w:rPr>
        <w:t xml:space="preserve">, </w:t>
      </w:r>
      <w:r w:rsidRPr="00851DA4">
        <w:rPr>
          <w:rFonts w:ascii="Courier" w:hAnsi="Courier"/>
          <w:sz w:val="18"/>
          <w:lang w:val="it-IT"/>
        </w:rPr>
        <w:t>VI_ATTR_WIN_ACCESS</w:t>
      </w:r>
      <w:r w:rsidRPr="00851DA4">
        <w:rPr>
          <w:sz w:val="20"/>
          <w:lang w:val="it-IT"/>
        </w:rPr>
        <w:t xml:space="preserve">, </w:t>
      </w:r>
      <w:r w:rsidRPr="00851DA4">
        <w:rPr>
          <w:rFonts w:ascii="Courier" w:hAnsi="Courier"/>
          <w:sz w:val="18"/>
          <w:lang w:val="it-IT"/>
        </w:rPr>
        <w:t>VI_ATTR_IMMEDIATE_SERV</w:t>
      </w:r>
      <w:r w:rsidRPr="00851DA4">
        <w:rPr>
          <w:sz w:val="20"/>
          <w:lang w:val="it-IT"/>
        </w:rPr>
        <w:t xml:space="preserve">, </w:t>
      </w:r>
      <w:r w:rsidRPr="00851DA4">
        <w:rPr>
          <w:rFonts w:ascii="Courier" w:hAnsi="Courier"/>
          <w:sz w:val="18"/>
          <w:lang w:val="it-IT"/>
        </w:rPr>
        <w:t>VI_ATTR_SRC_BYTE_ORDER</w:t>
      </w:r>
      <w:r w:rsidRPr="00851DA4">
        <w:rPr>
          <w:sz w:val="20"/>
          <w:lang w:val="it-IT"/>
        </w:rPr>
        <w:t xml:space="preserve">, </w:t>
      </w:r>
      <w:r w:rsidRPr="00851DA4">
        <w:rPr>
          <w:rFonts w:ascii="Courier" w:hAnsi="Courier"/>
          <w:sz w:val="18"/>
          <w:lang w:val="it-IT"/>
        </w:rPr>
        <w:t>VI_ATTR_DEST_BYTE_ORDER</w:t>
      </w:r>
      <w:r w:rsidRPr="00851DA4">
        <w:rPr>
          <w:sz w:val="20"/>
          <w:lang w:val="it-IT"/>
        </w:rPr>
        <w:t xml:space="preserve">, </w:t>
      </w:r>
      <w:r w:rsidRPr="00851DA4">
        <w:rPr>
          <w:rFonts w:ascii="Courier" w:hAnsi="Courier"/>
          <w:sz w:val="18"/>
          <w:lang w:val="it-IT"/>
        </w:rPr>
        <w:t>VI_ATTR_WIN_BYTE_ORDER</w:t>
      </w:r>
      <w:r w:rsidRPr="00851DA4">
        <w:rPr>
          <w:sz w:val="20"/>
          <w:lang w:val="it-IT"/>
        </w:rPr>
        <w:t xml:space="preserve">, </w:t>
      </w:r>
      <w:r w:rsidRPr="00851DA4">
        <w:rPr>
          <w:rFonts w:ascii="Courier" w:hAnsi="Courier"/>
          <w:sz w:val="18"/>
          <w:lang w:val="it-IT"/>
        </w:rPr>
        <w:t>VI_ATTR_SRC_ACCESS_PRIV</w:t>
      </w:r>
      <w:r w:rsidRPr="00851DA4">
        <w:rPr>
          <w:sz w:val="20"/>
          <w:lang w:val="it-IT"/>
        </w:rPr>
        <w:t xml:space="preserve">, </w:t>
      </w:r>
      <w:r w:rsidRPr="00851DA4">
        <w:rPr>
          <w:rFonts w:ascii="Courier" w:hAnsi="Courier"/>
          <w:sz w:val="18"/>
          <w:lang w:val="it-IT"/>
        </w:rPr>
        <w:t>VI_ATTR_DEST_ACCESS_PRIV</w:t>
      </w:r>
      <w:r w:rsidRPr="00851DA4">
        <w:rPr>
          <w:sz w:val="20"/>
          <w:lang w:val="it-IT"/>
        </w:rPr>
        <w:t xml:space="preserve">, </w:t>
      </w:r>
      <w:r w:rsidRPr="00851DA4">
        <w:rPr>
          <w:rFonts w:ascii="Courier" w:hAnsi="Courier"/>
          <w:sz w:val="18"/>
          <w:lang w:val="it-IT"/>
        </w:rPr>
        <w:t>VI_ATTR_WIN_ACCESS_PRIV</w:t>
      </w:r>
      <w:r w:rsidRPr="00851DA4">
        <w:rPr>
          <w:rFonts w:ascii="Times New Roman" w:hAnsi="Times New Roman"/>
          <w:sz w:val="20"/>
          <w:lang w:val="it-IT"/>
        </w:rPr>
        <w:t xml:space="preserve">, </w:t>
      </w:r>
      <w:r w:rsidRPr="00851DA4">
        <w:rPr>
          <w:rFonts w:ascii="Courier" w:hAnsi="Courier"/>
          <w:sz w:val="18"/>
          <w:lang w:val="it-IT"/>
        </w:rPr>
        <w:t>VI_ATTR_VXI_DEV_CLASS</w:t>
      </w:r>
      <w:r w:rsidRPr="00851DA4">
        <w:rPr>
          <w:rFonts w:ascii="Times New Roman" w:hAnsi="Times New Roman"/>
          <w:sz w:val="20"/>
          <w:lang w:val="it-IT"/>
        </w:rPr>
        <w:t>, and</w:t>
      </w:r>
      <w:r w:rsidRPr="00851DA4">
        <w:rPr>
          <w:rFonts w:ascii="Courier" w:hAnsi="Courier"/>
          <w:sz w:val="18"/>
          <w:lang w:val="it-IT"/>
        </w:rPr>
        <w:t xml:space="preserve"> VI_ATTR_VXI_TRIG_SUPPORT</w:t>
      </w:r>
      <w:r w:rsidRPr="00851DA4">
        <w:rPr>
          <w:sz w:val="20"/>
          <w:lang w:val="it-IT"/>
        </w:rPr>
        <w:t>.</w:t>
      </w:r>
    </w:p>
    <w:p w:rsidR="00F21987" w:rsidRPr="00851DA4" w:rsidRDefault="00F21987">
      <w:pPr>
        <w:ind w:left="720"/>
        <w:rPr>
          <w:sz w:val="20"/>
          <w:lang w:val="it-IT"/>
        </w:rPr>
      </w:pPr>
    </w:p>
    <w:p w:rsidR="00F21987" w:rsidRDefault="00F21987">
      <w:pPr>
        <w:rPr>
          <w:sz w:val="20"/>
        </w:rPr>
      </w:pPr>
      <w:r>
        <w:rPr>
          <w:b/>
          <w:sz w:val="20"/>
        </w:rPr>
        <w:t>RULE 5.1.1</w:t>
      </w:r>
      <w:r w:rsidR="002066F8">
        <w:rPr>
          <w:b/>
          <w:sz w:val="20"/>
        </w:rPr>
        <w:t>5</w:t>
      </w:r>
    </w:p>
    <w:p w:rsidR="00F21987" w:rsidRDefault="00F21987">
      <w:pPr>
        <w:ind w:left="720"/>
        <w:rPr>
          <w:sz w:val="20"/>
        </w:rPr>
      </w:pPr>
      <w:r>
        <w:rPr>
          <w:sz w:val="20"/>
        </w:rPr>
        <w:t xml:space="preserve">An INSTR resource implementation for an ASRL system </w:t>
      </w:r>
      <w:r>
        <w:rPr>
          <w:b/>
          <w:sz w:val="20"/>
        </w:rPr>
        <w:t>SHALL</w:t>
      </w:r>
      <w:r>
        <w:rPr>
          <w:sz w:val="20"/>
        </w:rPr>
        <w:t xml:space="preserve"> support the attributes </w:t>
      </w:r>
      <w:r>
        <w:rPr>
          <w:rFonts w:ascii="Courier" w:hAnsi="Courier"/>
          <w:sz w:val="18"/>
        </w:rPr>
        <w:t>VI_ATTR_ASRL_BAUD</w:t>
      </w:r>
      <w:r>
        <w:rPr>
          <w:sz w:val="20"/>
        </w:rPr>
        <w:t xml:space="preserve">, </w:t>
      </w:r>
      <w:r>
        <w:rPr>
          <w:rFonts w:ascii="Courier" w:hAnsi="Courier"/>
          <w:sz w:val="18"/>
        </w:rPr>
        <w:t>VI_ATTR_ASRL_DATA_BITS</w:t>
      </w:r>
      <w:r>
        <w:rPr>
          <w:sz w:val="20"/>
        </w:rPr>
        <w:t xml:space="preserve">, </w:t>
      </w:r>
      <w:r>
        <w:rPr>
          <w:rFonts w:ascii="Courier" w:hAnsi="Courier"/>
          <w:sz w:val="18"/>
        </w:rPr>
        <w:t>VI_ATTR_ASRL_PARITY</w:t>
      </w:r>
      <w:r>
        <w:rPr>
          <w:sz w:val="20"/>
        </w:rPr>
        <w:t xml:space="preserve">, </w:t>
      </w:r>
      <w:r>
        <w:rPr>
          <w:rFonts w:ascii="Courier" w:hAnsi="Courier"/>
          <w:sz w:val="18"/>
        </w:rPr>
        <w:t>VI_ATTR_ASRL_STOP_BITS</w:t>
      </w:r>
      <w:r>
        <w:rPr>
          <w:sz w:val="20"/>
        </w:rPr>
        <w:t xml:space="preserve">, </w:t>
      </w:r>
      <w:r>
        <w:rPr>
          <w:rFonts w:ascii="Courier" w:hAnsi="Courier"/>
          <w:sz w:val="18"/>
        </w:rPr>
        <w:t>VI_ATTR_ASRL_FLOW_CNTRL</w:t>
      </w:r>
      <w:r>
        <w:rPr>
          <w:sz w:val="20"/>
        </w:rPr>
        <w:t xml:space="preserve">, </w:t>
      </w:r>
      <w:r>
        <w:rPr>
          <w:rFonts w:ascii="Courier" w:hAnsi="Courier"/>
          <w:sz w:val="18"/>
        </w:rPr>
        <w:t>VI_ATTR_ASRL_END_IN</w:t>
      </w:r>
      <w:r>
        <w:rPr>
          <w:sz w:val="20"/>
        </w:rPr>
        <w:t xml:space="preserve">, </w:t>
      </w:r>
      <w:r>
        <w:rPr>
          <w:rFonts w:ascii="Courier" w:hAnsi="Courier"/>
          <w:sz w:val="18"/>
        </w:rPr>
        <w:t>VI_ATTR_ASRL_END_OUT</w:t>
      </w:r>
      <w:r>
        <w:rPr>
          <w:sz w:val="20"/>
        </w:rPr>
        <w:t xml:space="preserve">, </w:t>
      </w:r>
      <w:r>
        <w:rPr>
          <w:rFonts w:ascii="Courier" w:hAnsi="Courier"/>
          <w:sz w:val="18"/>
        </w:rPr>
        <w:t>VI_ATTR_ASRL_REPLACE_CHAR</w:t>
      </w:r>
      <w:r>
        <w:rPr>
          <w:sz w:val="20"/>
        </w:rPr>
        <w:t xml:space="preserve">, </w:t>
      </w:r>
      <w:r>
        <w:rPr>
          <w:rFonts w:ascii="Courier" w:hAnsi="Courier"/>
          <w:sz w:val="18"/>
        </w:rPr>
        <w:t>VI_ATTR_ASRL_XON_CHAR</w:t>
      </w:r>
      <w:r>
        <w:rPr>
          <w:sz w:val="20"/>
        </w:rPr>
        <w:t xml:space="preserve">, and </w:t>
      </w:r>
      <w:r>
        <w:rPr>
          <w:rFonts w:ascii="Courier" w:hAnsi="Courier"/>
          <w:sz w:val="18"/>
        </w:rPr>
        <w:t>VI_ATTR_ASRL_XOFF_CHAR</w:t>
      </w:r>
      <w:r>
        <w:rPr>
          <w:sz w:val="20"/>
        </w:rPr>
        <w:t>.</w:t>
      </w:r>
    </w:p>
    <w:p w:rsidR="00F21987" w:rsidRDefault="00F21987">
      <w:pPr>
        <w:ind w:left="720"/>
        <w:rPr>
          <w:sz w:val="20"/>
        </w:rPr>
      </w:pPr>
    </w:p>
    <w:p w:rsidR="00F21987" w:rsidRDefault="00F21987">
      <w:pPr>
        <w:rPr>
          <w:b/>
          <w:sz w:val="20"/>
        </w:rPr>
      </w:pPr>
      <w:r>
        <w:rPr>
          <w:b/>
          <w:sz w:val="20"/>
        </w:rPr>
        <w:lastRenderedPageBreak/>
        <w:t>RULE 5.1.</w:t>
      </w:r>
      <w:r w:rsidR="00C424BC">
        <w:rPr>
          <w:b/>
          <w:sz w:val="20"/>
        </w:rPr>
        <w:t>1</w:t>
      </w:r>
      <w:r w:rsidR="002066F8">
        <w:rPr>
          <w:b/>
          <w:sz w:val="20"/>
        </w:rPr>
        <w:t>6</w:t>
      </w:r>
    </w:p>
    <w:p w:rsidR="00F21987" w:rsidRDefault="00F21987">
      <w:pPr>
        <w:ind w:left="720"/>
        <w:rPr>
          <w:sz w:val="20"/>
        </w:rPr>
      </w:pPr>
      <w:r>
        <w:rPr>
          <w:sz w:val="20"/>
        </w:rPr>
        <w:t xml:space="preserve">An INSTR resource implementation for a TCPIP system </w:t>
      </w:r>
      <w:r>
        <w:rPr>
          <w:b/>
          <w:sz w:val="20"/>
        </w:rPr>
        <w:t>SHALL</w:t>
      </w:r>
      <w:r>
        <w:rPr>
          <w:sz w:val="20"/>
        </w:rPr>
        <w:t xml:space="preserve"> support the attributes </w:t>
      </w:r>
      <w:r>
        <w:rPr>
          <w:rFonts w:ascii="Courier" w:hAnsi="Courier"/>
          <w:sz w:val="18"/>
        </w:rPr>
        <w:t>VI_ATTR_TCPIP_ADDR</w:t>
      </w:r>
      <w:r w:rsidRPr="00D94F1D">
        <w:rPr>
          <w:rFonts w:ascii="Times New Roman" w:hAnsi="Times New Roman"/>
          <w:sz w:val="20"/>
        </w:rPr>
        <w:t xml:space="preserve">, </w:t>
      </w:r>
      <w:r>
        <w:rPr>
          <w:rFonts w:ascii="Courier" w:hAnsi="Courier"/>
          <w:sz w:val="18"/>
        </w:rPr>
        <w:t>VI_ATTR_TCPIP_HOSTNAME</w:t>
      </w:r>
      <w:r w:rsidRPr="00D94F1D">
        <w:rPr>
          <w:rFonts w:ascii="Times New Roman" w:hAnsi="Times New Roman"/>
          <w:sz w:val="20"/>
        </w:rPr>
        <w:t xml:space="preserve">, </w:t>
      </w:r>
      <w:r w:rsidR="001C54E0">
        <w:rPr>
          <w:rFonts w:ascii="Courier" w:hAnsi="Courier"/>
          <w:sz w:val="18"/>
        </w:rPr>
        <w:t>VI_ATTR_TCPIP_IS_HISLIP</w:t>
      </w:r>
      <w:r w:rsidR="006E3A2A">
        <w:rPr>
          <w:sz w:val="20"/>
        </w:rPr>
        <w:t>,</w:t>
      </w:r>
      <w:r w:rsidR="001C54E0">
        <w:rPr>
          <w:sz w:val="20"/>
        </w:rPr>
        <w:t xml:space="preserve"> </w:t>
      </w:r>
      <w:r w:rsidRPr="00D94F1D">
        <w:rPr>
          <w:rFonts w:ascii="Times New Roman" w:hAnsi="Times New Roman"/>
          <w:sz w:val="20"/>
        </w:rPr>
        <w:t xml:space="preserve">and </w:t>
      </w:r>
      <w:r>
        <w:rPr>
          <w:rFonts w:ascii="Courier" w:hAnsi="Courier"/>
          <w:sz w:val="18"/>
        </w:rPr>
        <w:t>VI_ATTR_TCPIP_DEVICE_NAME</w:t>
      </w:r>
      <w:r>
        <w:rPr>
          <w:sz w:val="20"/>
        </w:rPr>
        <w:t>.</w:t>
      </w:r>
    </w:p>
    <w:p w:rsidR="006E3A2A" w:rsidRDefault="006E3A2A">
      <w:pPr>
        <w:rPr>
          <w:b/>
          <w:sz w:val="20"/>
        </w:rPr>
      </w:pPr>
    </w:p>
    <w:p w:rsidR="00F21987" w:rsidRPr="003C2F17" w:rsidRDefault="00F21987" w:rsidP="00430895">
      <w:pPr>
        <w:numPr>
          <w:ilvl w:val="12"/>
          <w:numId w:val="0"/>
        </w:numPr>
        <w:ind w:left="620" w:hanging="620"/>
        <w:rPr>
          <w:b/>
          <w:sz w:val="20"/>
        </w:rPr>
      </w:pPr>
      <w:r>
        <w:rPr>
          <w:b/>
          <w:sz w:val="20"/>
        </w:rPr>
        <w:t>RULE 5.1.1</w:t>
      </w:r>
      <w:r w:rsidR="002066F8">
        <w:rPr>
          <w:b/>
          <w:sz w:val="20"/>
        </w:rPr>
        <w:t>7</w:t>
      </w:r>
    </w:p>
    <w:p w:rsidR="00430895" w:rsidRPr="00A67A7E" w:rsidRDefault="00430895" w:rsidP="00430895">
      <w:pPr>
        <w:numPr>
          <w:ilvl w:val="12"/>
          <w:numId w:val="0"/>
        </w:numPr>
        <w:ind w:left="720"/>
        <w:rPr>
          <w:rFonts w:ascii="Courier" w:hAnsi="Courier"/>
          <w:sz w:val="18"/>
        </w:rPr>
      </w:pPr>
      <w:r w:rsidRPr="003C2F17">
        <w:rPr>
          <w:sz w:val="20"/>
        </w:rPr>
        <w:t>A</w:t>
      </w:r>
      <w:r>
        <w:rPr>
          <w:sz w:val="20"/>
        </w:rPr>
        <w:t>n</w:t>
      </w:r>
      <w:r w:rsidRPr="003C2F17">
        <w:rPr>
          <w:sz w:val="20"/>
        </w:rPr>
        <w:t xml:space="preserve"> </w:t>
      </w:r>
      <w:r>
        <w:rPr>
          <w:sz w:val="20"/>
        </w:rPr>
        <w:t>INSTR</w:t>
      </w:r>
      <w:r w:rsidRPr="003C2F17">
        <w:rPr>
          <w:sz w:val="20"/>
        </w:rPr>
        <w:t xml:space="preserve"> resource implementation for a </w:t>
      </w:r>
      <w:r>
        <w:rPr>
          <w:sz w:val="20"/>
        </w:rPr>
        <w:t>HiSLIP TCPIP</w:t>
      </w:r>
      <w:r w:rsidRPr="003C2F17">
        <w:rPr>
          <w:sz w:val="20"/>
        </w:rPr>
        <w:t xml:space="preserve"> system </w:t>
      </w:r>
      <w:r w:rsidRPr="00066992">
        <w:rPr>
          <w:b/>
          <w:sz w:val="20"/>
        </w:rPr>
        <w:t>SHALL</w:t>
      </w:r>
      <w:r w:rsidRPr="003C2F17">
        <w:rPr>
          <w:sz w:val="20"/>
        </w:rPr>
        <w:t xml:space="preserve"> support the attributes </w:t>
      </w:r>
      <w:r w:rsidRPr="006E3A2A">
        <w:rPr>
          <w:rFonts w:ascii="Courier" w:hAnsi="Courier"/>
          <w:sz w:val="18"/>
        </w:rPr>
        <w:t>VI_ATTR_TCPIP_PORT,</w:t>
      </w:r>
      <w:r>
        <w:rPr>
          <w:sz w:val="20"/>
        </w:rPr>
        <w:t xml:space="preserve"> </w:t>
      </w:r>
      <w:r w:rsidRPr="00A67A7E">
        <w:rPr>
          <w:rFonts w:ascii="Courier" w:hAnsi="Courier"/>
          <w:sz w:val="18"/>
        </w:rPr>
        <w:t>VI_ATTR_TCPIP_NODELAY,</w:t>
      </w:r>
      <w:r w:rsidR="00A67A7E" w:rsidRPr="00851DA4">
        <w:rPr>
          <w:sz w:val="20"/>
          <w:lang w:val="it-IT"/>
        </w:rPr>
        <w:t xml:space="preserve"> </w:t>
      </w:r>
      <w:r w:rsidRPr="00A67A7E">
        <w:rPr>
          <w:rFonts w:ascii="Courier" w:hAnsi="Courier"/>
          <w:sz w:val="18"/>
        </w:rPr>
        <w:t>VI_ATTR_TCPIP_KEEPALIVE, VI_ATTR_TCPIP_HISLIP_OVERLAP_EN,</w:t>
      </w:r>
      <w:r w:rsidR="00A67A7E" w:rsidRPr="00851DA4">
        <w:rPr>
          <w:sz w:val="20"/>
          <w:lang w:val="it-IT"/>
        </w:rPr>
        <w:t xml:space="preserve"> </w:t>
      </w:r>
      <w:r w:rsidRPr="00A67A7E">
        <w:rPr>
          <w:rFonts w:ascii="Courier" w:hAnsi="Courier"/>
          <w:sz w:val="18"/>
        </w:rPr>
        <w:t>VI_ATTR_TCPIP_HISLIP_VERSION,</w:t>
      </w:r>
      <w:r w:rsidR="00A67A7E" w:rsidRPr="00851DA4">
        <w:rPr>
          <w:sz w:val="20"/>
          <w:lang w:val="it-IT"/>
        </w:rPr>
        <w:t xml:space="preserve"> </w:t>
      </w:r>
      <w:r w:rsidRPr="006E3A2A">
        <w:rPr>
          <w:rFonts w:ascii="Times New Roman" w:hAnsi="Times New Roman"/>
          <w:sz w:val="20"/>
        </w:rPr>
        <w:t>and</w:t>
      </w:r>
      <w:r w:rsidR="00A67A7E" w:rsidRPr="006E3A2A">
        <w:rPr>
          <w:rFonts w:ascii="Times New Roman" w:hAnsi="Times New Roman"/>
          <w:sz w:val="20"/>
        </w:rPr>
        <w:t xml:space="preserve"> </w:t>
      </w:r>
      <w:r w:rsidRPr="00A67A7E">
        <w:rPr>
          <w:rFonts w:ascii="Courier" w:hAnsi="Courier"/>
          <w:sz w:val="18"/>
        </w:rPr>
        <w:t>VI_ATTR_TCPIP_HISLIP_MAX_MESSAGE_KB.</w:t>
      </w:r>
    </w:p>
    <w:p w:rsidR="00430895" w:rsidRDefault="00430895">
      <w:pPr>
        <w:rPr>
          <w:b/>
          <w:sz w:val="20"/>
        </w:rPr>
      </w:pPr>
    </w:p>
    <w:p w:rsidR="00F21987" w:rsidRDefault="00F21987">
      <w:pPr>
        <w:rPr>
          <w:sz w:val="20"/>
        </w:rPr>
      </w:pPr>
      <w:r>
        <w:rPr>
          <w:b/>
          <w:sz w:val="20"/>
        </w:rPr>
        <w:t>RULE 5.1.1</w:t>
      </w:r>
      <w:r w:rsidR="002066F8">
        <w:rPr>
          <w:b/>
          <w:sz w:val="20"/>
        </w:rPr>
        <w:t>8</w:t>
      </w:r>
    </w:p>
    <w:p w:rsidR="00F21987" w:rsidRDefault="00F21987">
      <w:pPr>
        <w:ind w:left="720"/>
        <w:rPr>
          <w:sz w:val="20"/>
        </w:rPr>
      </w:pPr>
      <w:r>
        <w:rPr>
          <w:sz w:val="20"/>
        </w:rPr>
        <w:t xml:space="preserve">For each INSTR session, the attribute </w:t>
      </w:r>
      <w:r>
        <w:rPr>
          <w:rFonts w:ascii="Courier" w:hAnsi="Courier"/>
          <w:sz w:val="18"/>
        </w:rPr>
        <w:t>VI_ATTR_TRIG_ID</w:t>
      </w:r>
      <w:r>
        <w:rPr>
          <w:sz w:val="20"/>
        </w:rPr>
        <w:t xml:space="preserve"> </w:t>
      </w:r>
      <w:r>
        <w:rPr>
          <w:b/>
          <w:sz w:val="20"/>
        </w:rPr>
        <w:t>SHALL</w:t>
      </w:r>
      <w:r>
        <w:rPr>
          <w:sz w:val="20"/>
        </w:rPr>
        <w:t xml:space="preserve"> be R/W (readable and writeable) when the corresponding session is not enabled for sensing triggers (via </w:t>
      </w:r>
      <w:r>
        <w:rPr>
          <w:rFonts w:ascii="Courier" w:hAnsi="Courier"/>
          <w:sz w:val="18"/>
        </w:rPr>
        <w:t>viEnableEvent()</w:t>
      </w:r>
      <w:r>
        <w:rPr>
          <w:sz w:val="20"/>
        </w:rPr>
        <w:t xml:space="preserve"> for trigger events).</w:t>
      </w:r>
    </w:p>
    <w:p w:rsidR="00F21987" w:rsidRDefault="00F21987">
      <w:pPr>
        <w:ind w:left="720"/>
        <w:rPr>
          <w:sz w:val="20"/>
        </w:rPr>
      </w:pPr>
    </w:p>
    <w:p w:rsidR="00F21987" w:rsidRDefault="00F21987">
      <w:pPr>
        <w:rPr>
          <w:sz w:val="20"/>
        </w:rPr>
      </w:pPr>
      <w:r>
        <w:rPr>
          <w:b/>
          <w:sz w:val="20"/>
        </w:rPr>
        <w:t>RULE 5.1.1</w:t>
      </w:r>
      <w:r w:rsidR="002066F8">
        <w:rPr>
          <w:b/>
          <w:sz w:val="20"/>
        </w:rPr>
        <w:t>9</w:t>
      </w:r>
    </w:p>
    <w:p w:rsidR="00F21987" w:rsidRDefault="00F21987">
      <w:pPr>
        <w:ind w:left="720"/>
        <w:rPr>
          <w:sz w:val="20"/>
        </w:rPr>
      </w:pPr>
      <w:r>
        <w:rPr>
          <w:sz w:val="20"/>
        </w:rPr>
        <w:t xml:space="preserve">For each INSTR session, the attribute </w:t>
      </w:r>
      <w:r>
        <w:rPr>
          <w:rFonts w:ascii="Courier" w:hAnsi="Courier"/>
          <w:sz w:val="18"/>
        </w:rPr>
        <w:t>VI_ATTR_TRIG_ID</w:t>
      </w:r>
      <w:r>
        <w:rPr>
          <w:sz w:val="20"/>
        </w:rPr>
        <w:t xml:space="preserve"> </w:t>
      </w:r>
      <w:r>
        <w:rPr>
          <w:b/>
          <w:sz w:val="20"/>
        </w:rPr>
        <w:t>SHALL</w:t>
      </w:r>
      <w:r>
        <w:rPr>
          <w:sz w:val="20"/>
        </w:rPr>
        <w:t xml:space="preserve"> be RO (read only and not writeable) when the corresponding session is enabled for sensing triggers (via </w:t>
      </w:r>
      <w:r>
        <w:rPr>
          <w:rFonts w:ascii="Courier" w:hAnsi="Courier"/>
          <w:sz w:val="18"/>
        </w:rPr>
        <w:t>viEnableEvent()</w:t>
      </w:r>
      <w:r>
        <w:rPr>
          <w:sz w:val="20"/>
        </w:rPr>
        <w:t xml:space="preserve"> for trigger events).</w:t>
      </w:r>
    </w:p>
    <w:p w:rsidR="00F21987" w:rsidRDefault="00F21987">
      <w:pPr>
        <w:ind w:left="4140" w:hanging="4140"/>
        <w:rPr>
          <w:sz w:val="20"/>
        </w:rPr>
      </w:pPr>
    </w:p>
    <w:p w:rsidR="00F21987" w:rsidRDefault="00F21987">
      <w:pPr>
        <w:rPr>
          <w:sz w:val="20"/>
        </w:rPr>
      </w:pPr>
      <w:r>
        <w:rPr>
          <w:b/>
          <w:sz w:val="20"/>
        </w:rPr>
        <w:t>RULE 5.1.</w:t>
      </w:r>
      <w:r w:rsidR="002066F8">
        <w:rPr>
          <w:b/>
          <w:sz w:val="20"/>
        </w:rPr>
        <w:t>20</w:t>
      </w:r>
    </w:p>
    <w:p w:rsidR="00F21987" w:rsidRDefault="00F21987">
      <w:pPr>
        <w:ind w:left="720"/>
        <w:rPr>
          <w:rFonts w:ascii="Courier" w:hAnsi="Courier"/>
          <w:sz w:val="18"/>
        </w:rPr>
      </w:pPr>
      <w:r>
        <w:rPr>
          <w:b/>
          <w:sz w:val="20"/>
        </w:rPr>
        <w:t>IF</w:t>
      </w:r>
      <w:r>
        <w:rPr>
          <w:sz w:val="20"/>
        </w:rPr>
        <w:t xml:space="preserve"> a GPIB or GPIB-VXI INSTR resource does not have an associated GPIB secondary address, </w:t>
      </w:r>
      <w:r>
        <w:rPr>
          <w:b/>
          <w:sz w:val="20"/>
        </w:rPr>
        <w:t>THEN</w:t>
      </w:r>
      <w:r>
        <w:rPr>
          <w:sz w:val="20"/>
        </w:rPr>
        <w:t xml:space="preserve"> the call to </w:t>
      </w:r>
      <w:r>
        <w:rPr>
          <w:rFonts w:ascii="Courier" w:hAnsi="Courier"/>
          <w:sz w:val="18"/>
        </w:rPr>
        <w:t>viGetAttribute()</w:t>
      </w:r>
      <w:r>
        <w:rPr>
          <w:sz w:val="20"/>
        </w:rPr>
        <w:t xml:space="preserve"> </w:t>
      </w:r>
      <w:r>
        <w:rPr>
          <w:b/>
          <w:sz w:val="20"/>
        </w:rPr>
        <w:t>SHALL</w:t>
      </w:r>
      <w:r>
        <w:rPr>
          <w:sz w:val="20"/>
        </w:rPr>
        <w:t xml:space="preserve"> return the completion code </w:t>
      </w:r>
      <w:r>
        <w:rPr>
          <w:rFonts w:ascii="Courier" w:hAnsi="Courier"/>
          <w:sz w:val="18"/>
        </w:rPr>
        <w:t>VI_SUCCESS</w:t>
      </w:r>
      <w:r>
        <w:rPr>
          <w:sz w:val="20"/>
        </w:rPr>
        <w:t xml:space="preserve"> and the value of the attribute returned </w:t>
      </w:r>
      <w:r>
        <w:rPr>
          <w:b/>
          <w:sz w:val="20"/>
        </w:rPr>
        <w:t>SHALL</w:t>
      </w:r>
      <w:r>
        <w:rPr>
          <w:sz w:val="20"/>
        </w:rPr>
        <w:t xml:space="preserve"> be </w:t>
      </w:r>
      <w:r>
        <w:rPr>
          <w:rFonts w:ascii="Courier" w:hAnsi="Courier"/>
          <w:sz w:val="18"/>
        </w:rPr>
        <w:t>VI_NO_SEC_ADDR.</w:t>
      </w:r>
    </w:p>
    <w:p w:rsidR="00F21987" w:rsidRDefault="00F21987">
      <w:pPr>
        <w:rPr>
          <w:sz w:val="20"/>
        </w:rPr>
      </w:pPr>
    </w:p>
    <w:p w:rsidR="00F21987" w:rsidRDefault="00F21987">
      <w:pPr>
        <w:rPr>
          <w:sz w:val="20"/>
        </w:rPr>
      </w:pPr>
      <w:r>
        <w:rPr>
          <w:b/>
          <w:sz w:val="20"/>
        </w:rPr>
        <w:t>RULE 5.1.</w:t>
      </w:r>
      <w:r w:rsidR="00A03A6E">
        <w:rPr>
          <w:b/>
          <w:sz w:val="20"/>
        </w:rPr>
        <w:t>2</w:t>
      </w:r>
      <w:r w:rsidR="002066F8">
        <w:rPr>
          <w:b/>
          <w:sz w:val="20"/>
        </w:rPr>
        <w:t>1</w:t>
      </w:r>
    </w:p>
    <w:p w:rsidR="00F21987" w:rsidRDefault="00F21987">
      <w:pPr>
        <w:ind w:left="720"/>
        <w:rPr>
          <w:sz w:val="20"/>
        </w:rPr>
      </w:pPr>
      <w:r>
        <w:rPr>
          <w:b/>
          <w:sz w:val="20"/>
        </w:rPr>
        <w:t>IF</w:t>
      </w:r>
      <w:r>
        <w:rPr>
          <w:sz w:val="20"/>
        </w:rPr>
        <w:t xml:space="preserve"> a GPIB or GPIB-VXI INSTR resource does not support HS488 data transfers, </w:t>
      </w:r>
      <w:r>
        <w:rPr>
          <w:b/>
          <w:sz w:val="20"/>
        </w:rPr>
        <w:t>AND</w:t>
      </w:r>
      <w:r>
        <w:rPr>
          <w:sz w:val="20"/>
        </w:rPr>
        <w:t xml:space="preserve"> the attribute is </w:t>
      </w:r>
      <w:r>
        <w:rPr>
          <w:rFonts w:ascii="Courier" w:hAnsi="Courier"/>
          <w:sz w:val="18"/>
        </w:rPr>
        <w:t>VI_ATTR_IO_PROT</w:t>
      </w:r>
      <w:r>
        <w:rPr>
          <w:sz w:val="20"/>
        </w:rPr>
        <w:t xml:space="preserve">, </w:t>
      </w:r>
      <w:r>
        <w:rPr>
          <w:b/>
          <w:sz w:val="20"/>
        </w:rPr>
        <w:t>AND</w:t>
      </w:r>
      <w:r>
        <w:rPr>
          <w:sz w:val="20"/>
        </w:rPr>
        <w:t xml:space="preserve"> the attribute state is </w:t>
      </w:r>
      <w:r>
        <w:rPr>
          <w:rFonts w:ascii="Courier" w:hAnsi="Courier"/>
          <w:sz w:val="18"/>
        </w:rPr>
        <w:t>VI_PROT_HS488</w:t>
      </w:r>
      <w:r>
        <w:rPr>
          <w:sz w:val="20"/>
        </w:rPr>
        <w:t xml:space="preserve">, </w:t>
      </w:r>
      <w:r>
        <w:rPr>
          <w:b/>
          <w:sz w:val="20"/>
        </w:rPr>
        <w:t>THEN</w:t>
      </w:r>
      <w:r>
        <w:rPr>
          <w:sz w:val="20"/>
        </w:rPr>
        <w:t xml:space="preserve"> the call to </w:t>
      </w:r>
      <w:r>
        <w:rPr>
          <w:rFonts w:ascii="Courier" w:hAnsi="Courier"/>
          <w:sz w:val="18"/>
        </w:rPr>
        <w:t>viSetAttribute()</w:t>
      </w:r>
      <w:r>
        <w:rPr>
          <w:sz w:val="20"/>
        </w:rPr>
        <w:t xml:space="preserve"> </w:t>
      </w:r>
      <w:r>
        <w:rPr>
          <w:b/>
          <w:sz w:val="20"/>
        </w:rPr>
        <w:t>SHALL</w:t>
      </w:r>
      <w:r>
        <w:rPr>
          <w:sz w:val="20"/>
        </w:rPr>
        <w:t xml:space="preserve"> return the completion code </w:t>
      </w:r>
      <w:r>
        <w:rPr>
          <w:rFonts w:ascii="Courier" w:hAnsi="Courier"/>
          <w:sz w:val="18"/>
        </w:rPr>
        <w:t>VI_WARN_NSUP_ATTR_STATE</w:t>
      </w:r>
      <w:r>
        <w:rPr>
          <w:sz w:val="20"/>
        </w:rPr>
        <w:t>.</w:t>
      </w:r>
    </w:p>
    <w:p w:rsidR="00F21987" w:rsidRDefault="00F21987">
      <w:pPr>
        <w:rPr>
          <w:sz w:val="20"/>
        </w:rPr>
      </w:pPr>
    </w:p>
    <w:p w:rsidR="00F21987" w:rsidRDefault="00F21987">
      <w:pPr>
        <w:keepNext/>
        <w:rPr>
          <w:sz w:val="20"/>
        </w:rPr>
      </w:pPr>
      <w:r>
        <w:rPr>
          <w:b/>
          <w:sz w:val="20"/>
        </w:rPr>
        <w:t>OBSERVATION 5.1.</w:t>
      </w:r>
      <w:r w:rsidR="002066F8">
        <w:rPr>
          <w:b/>
          <w:sz w:val="20"/>
        </w:rPr>
        <w:t>2</w:t>
      </w:r>
    </w:p>
    <w:p w:rsidR="00F21987" w:rsidRDefault="00F21987">
      <w:pPr>
        <w:ind w:left="720"/>
        <w:rPr>
          <w:sz w:val="20"/>
        </w:rPr>
      </w:pPr>
      <w:r>
        <w:rPr>
          <w:sz w:val="20"/>
        </w:rPr>
        <w:t xml:space="preserve">RULE 5.2.8 allows the HS488 protocol as an optional attribute range value for GPIB and </w:t>
      </w:r>
      <w:r>
        <w:rPr>
          <w:sz w:val="20"/>
        </w:rPr>
        <w:br/>
        <w:t>GPIB-VXI INSTR resources.</w:t>
      </w:r>
    </w:p>
    <w:p w:rsidR="00F21987" w:rsidRDefault="00F21987">
      <w:pPr>
        <w:rPr>
          <w:sz w:val="20"/>
        </w:rPr>
      </w:pPr>
    </w:p>
    <w:p w:rsidR="00F21987" w:rsidRDefault="00F21987" w:rsidP="00C175F4">
      <w:pPr>
        <w:keepNext/>
        <w:keepLines/>
        <w:rPr>
          <w:sz w:val="20"/>
        </w:rPr>
      </w:pPr>
      <w:r>
        <w:rPr>
          <w:b/>
          <w:sz w:val="20"/>
        </w:rPr>
        <w:t>PERMISSION</w:t>
      </w:r>
      <w:r>
        <w:rPr>
          <w:sz w:val="20"/>
        </w:rPr>
        <w:t xml:space="preserve"> </w:t>
      </w:r>
      <w:r>
        <w:rPr>
          <w:b/>
          <w:sz w:val="20"/>
        </w:rPr>
        <w:t>5.1.1</w:t>
      </w:r>
    </w:p>
    <w:p w:rsidR="00F21987" w:rsidRDefault="00F21987" w:rsidP="00C175F4">
      <w:pPr>
        <w:keepLines/>
        <w:ind w:left="720"/>
        <w:rPr>
          <w:sz w:val="20"/>
        </w:rPr>
      </w:pPr>
      <w:r>
        <w:rPr>
          <w:b/>
          <w:sz w:val="20"/>
        </w:rPr>
        <w:t>IF</w:t>
      </w:r>
      <w:r>
        <w:rPr>
          <w:sz w:val="20"/>
        </w:rPr>
        <w:t xml:space="preserve"> the attribute </w:t>
      </w:r>
      <w:r>
        <w:rPr>
          <w:rFonts w:ascii="Courier" w:hAnsi="Courier"/>
          <w:sz w:val="18"/>
        </w:rPr>
        <w:t>VI_ATTR_IMMEDIATE_SERV</w:t>
      </w:r>
      <w:r>
        <w:rPr>
          <w:sz w:val="20"/>
        </w:rPr>
        <w:t xml:space="preserve"> for a given VXI or GPIB-VXI INSTR is </w:t>
      </w:r>
      <w:r>
        <w:rPr>
          <w:rFonts w:ascii="Courier" w:hAnsi="Courier"/>
          <w:sz w:val="18"/>
        </w:rPr>
        <w:t>VI_FALSE</w:t>
      </w:r>
      <w:r>
        <w:rPr>
          <w:sz w:val="20"/>
        </w:rPr>
        <w:t xml:space="preserve">, </w:t>
      </w:r>
      <w:r>
        <w:rPr>
          <w:b/>
          <w:sz w:val="20"/>
        </w:rPr>
        <w:t>THEN</w:t>
      </w:r>
      <w:r>
        <w:rPr>
          <w:sz w:val="20"/>
        </w:rPr>
        <w:t xml:space="preserve"> calls to </w:t>
      </w:r>
      <w:r>
        <w:rPr>
          <w:rFonts w:ascii="Courier" w:hAnsi="Courier"/>
          <w:sz w:val="18"/>
        </w:rPr>
        <w:t>viRead()</w:t>
      </w:r>
      <w:r>
        <w:rPr>
          <w:sz w:val="20"/>
        </w:rPr>
        <w:t xml:space="preserve">, </w:t>
      </w:r>
      <w:r>
        <w:rPr>
          <w:rFonts w:ascii="Courier" w:hAnsi="Courier"/>
          <w:sz w:val="18"/>
        </w:rPr>
        <w:t>viReadAsync()</w:t>
      </w:r>
      <w:r>
        <w:rPr>
          <w:sz w:val="20"/>
        </w:rPr>
        <w:t xml:space="preserve">, </w:t>
      </w:r>
      <w:r>
        <w:rPr>
          <w:rFonts w:ascii="Courier" w:hAnsi="Courier"/>
          <w:sz w:val="18"/>
        </w:rPr>
        <w:t>viWrite()</w:t>
      </w:r>
      <w:r>
        <w:rPr>
          <w:sz w:val="20"/>
        </w:rPr>
        <w:t xml:space="preserve">, </w:t>
      </w:r>
      <w:r>
        <w:rPr>
          <w:rFonts w:ascii="Courier" w:hAnsi="Courier"/>
          <w:sz w:val="18"/>
        </w:rPr>
        <w:t>viWriteAsync()</w:t>
      </w:r>
      <w:r>
        <w:rPr>
          <w:sz w:val="20"/>
        </w:rPr>
        <w:t xml:space="preserve">, </w:t>
      </w:r>
      <w:r>
        <w:rPr>
          <w:rFonts w:ascii="Courier" w:hAnsi="Courier"/>
          <w:sz w:val="18"/>
        </w:rPr>
        <w:t>viAssertTrigger()</w:t>
      </w:r>
      <w:r>
        <w:rPr>
          <w:sz w:val="20"/>
        </w:rPr>
        <w:t xml:space="preserve">, </w:t>
      </w:r>
      <w:r>
        <w:rPr>
          <w:rFonts w:ascii="Courier" w:hAnsi="Courier"/>
          <w:sz w:val="18"/>
        </w:rPr>
        <w:t>viReadSTB()</w:t>
      </w:r>
      <w:r>
        <w:rPr>
          <w:sz w:val="20"/>
        </w:rPr>
        <w:t xml:space="preserve">, and </w:t>
      </w:r>
      <w:r>
        <w:rPr>
          <w:rFonts w:ascii="Courier" w:hAnsi="Courier"/>
          <w:sz w:val="18"/>
        </w:rPr>
        <w:t>viClear()</w:t>
      </w:r>
      <w:r>
        <w:rPr>
          <w:sz w:val="20"/>
        </w:rPr>
        <w:t xml:space="preserve"> on sessions to the given INSTR resource </w:t>
      </w:r>
      <w:r>
        <w:rPr>
          <w:b/>
          <w:sz w:val="20"/>
        </w:rPr>
        <w:t>MAY</w:t>
      </w:r>
      <w:r>
        <w:rPr>
          <w:sz w:val="20"/>
        </w:rPr>
        <w:t xml:space="preserve"> return </w:t>
      </w:r>
      <w:r>
        <w:rPr>
          <w:rFonts w:ascii="Courier" w:hAnsi="Courier"/>
          <w:sz w:val="18"/>
        </w:rPr>
        <w:t>VI_ERROR_NSUP_OPER</w:t>
      </w:r>
      <w:r>
        <w:rPr>
          <w:sz w:val="20"/>
        </w:rPr>
        <w:t>.</w:t>
      </w:r>
    </w:p>
    <w:p w:rsidR="00F21987" w:rsidRDefault="00F21987">
      <w:pPr>
        <w:ind w:left="720"/>
        <w:rPr>
          <w:sz w:val="20"/>
        </w:rPr>
      </w:pPr>
    </w:p>
    <w:p w:rsidR="00F21987" w:rsidRDefault="00F21987">
      <w:pPr>
        <w:rPr>
          <w:sz w:val="20"/>
        </w:rPr>
      </w:pPr>
      <w:r>
        <w:rPr>
          <w:b/>
          <w:sz w:val="20"/>
        </w:rPr>
        <w:t>PERMISSION</w:t>
      </w:r>
      <w:r>
        <w:rPr>
          <w:sz w:val="20"/>
        </w:rPr>
        <w:t xml:space="preserve"> </w:t>
      </w:r>
      <w:r>
        <w:rPr>
          <w:b/>
          <w:sz w:val="20"/>
        </w:rPr>
        <w:t>5.1.2</w:t>
      </w:r>
    </w:p>
    <w:p w:rsidR="00F21987" w:rsidRDefault="00F21987">
      <w:pPr>
        <w:ind w:left="720"/>
        <w:rPr>
          <w:sz w:val="20"/>
        </w:rPr>
      </w:pPr>
      <w:r>
        <w:rPr>
          <w:b/>
          <w:sz w:val="20"/>
        </w:rPr>
        <w:t>IF</w:t>
      </w:r>
      <w:r>
        <w:rPr>
          <w:sz w:val="20"/>
        </w:rPr>
        <w:t xml:space="preserve"> the range value of 0 is passed to </w:t>
      </w:r>
      <w:r>
        <w:rPr>
          <w:rFonts w:ascii="Courier" w:hAnsi="Courier"/>
          <w:sz w:val="18"/>
        </w:rPr>
        <w:t>viSetAttribute()</w:t>
      </w:r>
      <w:r>
        <w:rPr>
          <w:sz w:val="20"/>
        </w:rPr>
        <w:t xml:space="preserve"> for </w:t>
      </w:r>
      <w:r>
        <w:rPr>
          <w:rFonts w:ascii="Courier" w:hAnsi="Courier"/>
          <w:sz w:val="18"/>
        </w:rPr>
        <w:t>VI_ATTR_SRC_INCREMENT</w:t>
      </w:r>
      <w:r>
        <w:rPr>
          <w:sz w:val="20"/>
        </w:rPr>
        <w:t xml:space="preserve"> or </w:t>
      </w:r>
      <w:r>
        <w:rPr>
          <w:rFonts w:ascii="Courier" w:hAnsi="Courier"/>
          <w:sz w:val="18"/>
        </w:rPr>
        <w:t>VI_ATTR_DEST_INCREMENT</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rsidR="00F21987" w:rsidRDefault="00F21987">
      <w:pPr>
        <w:ind w:left="720"/>
        <w:rPr>
          <w:sz w:val="20"/>
        </w:rPr>
      </w:pPr>
    </w:p>
    <w:p w:rsidR="00F21987" w:rsidRDefault="00F21987">
      <w:pPr>
        <w:rPr>
          <w:sz w:val="20"/>
        </w:rPr>
      </w:pPr>
      <w:r>
        <w:rPr>
          <w:b/>
          <w:sz w:val="20"/>
        </w:rPr>
        <w:t>RULE 5.1.</w:t>
      </w:r>
      <w:r w:rsidR="00C424BC">
        <w:rPr>
          <w:b/>
          <w:sz w:val="20"/>
        </w:rPr>
        <w:t>2</w:t>
      </w:r>
      <w:r w:rsidR="002066F8">
        <w:rPr>
          <w:b/>
          <w:sz w:val="20"/>
        </w:rPr>
        <w:t>2</w:t>
      </w:r>
    </w:p>
    <w:p w:rsidR="00F21987" w:rsidRDefault="00F21987">
      <w:pPr>
        <w:ind w:left="720"/>
        <w:rPr>
          <w:sz w:val="20"/>
        </w:rPr>
      </w:pPr>
      <w:r>
        <w:rPr>
          <w:b/>
          <w:sz w:val="20"/>
        </w:rPr>
        <w:t>IF</w:t>
      </w:r>
      <w:r>
        <w:rPr>
          <w:sz w:val="20"/>
        </w:rPr>
        <w:t xml:space="preserve"> a GPIB or GPIB-VXI INSTR resource does not support turning off device readdressing, </w:t>
      </w:r>
      <w:r>
        <w:rPr>
          <w:b/>
          <w:sz w:val="20"/>
        </w:rPr>
        <w:t>AND</w:t>
      </w:r>
      <w:r>
        <w:rPr>
          <w:sz w:val="20"/>
        </w:rPr>
        <w:t xml:space="preserve"> the attribute is </w:t>
      </w:r>
      <w:r>
        <w:rPr>
          <w:rFonts w:ascii="Courier" w:hAnsi="Courier"/>
          <w:sz w:val="18"/>
        </w:rPr>
        <w:t>VI_ATTR_GPIB_READDR_EN</w:t>
      </w:r>
      <w:r>
        <w:rPr>
          <w:sz w:val="20"/>
        </w:rPr>
        <w:t xml:space="preserve">, </w:t>
      </w:r>
      <w:r>
        <w:rPr>
          <w:b/>
          <w:sz w:val="20"/>
        </w:rPr>
        <w:t>AND</w:t>
      </w:r>
      <w:r>
        <w:rPr>
          <w:sz w:val="20"/>
        </w:rPr>
        <w:t xml:space="preserve"> the attribute state is </w:t>
      </w:r>
      <w:r>
        <w:rPr>
          <w:rFonts w:ascii="Courier" w:hAnsi="Courier"/>
          <w:sz w:val="18"/>
        </w:rPr>
        <w:t>VI_FALSE</w:t>
      </w:r>
      <w:r>
        <w:rPr>
          <w:sz w:val="20"/>
        </w:rPr>
        <w:t xml:space="preserve">, </w:t>
      </w:r>
      <w:r>
        <w:rPr>
          <w:b/>
          <w:sz w:val="20"/>
        </w:rPr>
        <w:t>THEN</w:t>
      </w:r>
      <w:r>
        <w:rPr>
          <w:sz w:val="20"/>
        </w:rPr>
        <w:t xml:space="preserve"> the call to </w:t>
      </w:r>
      <w:r>
        <w:rPr>
          <w:rFonts w:ascii="Courier" w:hAnsi="Courier"/>
          <w:sz w:val="18"/>
        </w:rPr>
        <w:t>viSetAttribute()</w:t>
      </w:r>
      <w:r>
        <w:rPr>
          <w:sz w:val="20"/>
        </w:rPr>
        <w:t xml:space="preserve"> </w:t>
      </w:r>
      <w:r>
        <w:rPr>
          <w:b/>
          <w:sz w:val="20"/>
        </w:rPr>
        <w:t>SHALL</w:t>
      </w:r>
      <w:r>
        <w:rPr>
          <w:sz w:val="20"/>
        </w:rPr>
        <w:t xml:space="preserve"> return the completion code </w:t>
      </w:r>
      <w:r>
        <w:rPr>
          <w:rFonts w:ascii="Courier" w:hAnsi="Courier"/>
          <w:sz w:val="18"/>
        </w:rPr>
        <w:t>VI_WARN_NSUP_ATTR_STATE</w:t>
      </w:r>
      <w:r>
        <w:rPr>
          <w:sz w:val="20"/>
        </w:rPr>
        <w:t>.</w:t>
      </w:r>
    </w:p>
    <w:p w:rsidR="00F21987" w:rsidRDefault="00F21987">
      <w:pPr>
        <w:ind w:left="720"/>
        <w:rPr>
          <w:sz w:val="20"/>
        </w:rPr>
      </w:pPr>
    </w:p>
    <w:p w:rsidR="00F21987" w:rsidRDefault="00F21987">
      <w:pPr>
        <w:rPr>
          <w:sz w:val="20"/>
        </w:rPr>
      </w:pPr>
      <w:r>
        <w:rPr>
          <w:b/>
          <w:sz w:val="20"/>
        </w:rPr>
        <w:t>OBSERVATION 5.1.</w:t>
      </w:r>
      <w:r w:rsidR="002066F8">
        <w:rPr>
          <w:b/>
          <w:sz w:val="20"/>
        </w:rPr>
        <w:t>3</w:t>
      </w:r>
    </w:p>
    <w:p w:rsidR="00F21987" w:rsidRDefault="00F21987">
      <w:pPr>
        <w:ind w:left="720"/>
        <w:rPr>
          <w:sz w:val="20"/>
        </w:rPr>
      </w:pPr>
      <w:r>
        <w:rPr>
          <w:sz w:val="20"/>
        </w:rPr>
        <w:t>RULE 5.1.</w:t>
      </w:r>
      <w:r w:rsidR="000A0959">
        <w:rPr>
          <w:sz w:val="20"/>
        </w:rPr>
        <w:t>20</w:t>
      </w:r>
      <w:r>
        <w:rPr>
          <w:sz w:val="20"/>
        </w:rPr>
        <w:t xml:space="preserve"> allows disabling unnecessary device readdressing using an optional attribute range value for GPIB and GPIB-VXI resources.</w:t>
      </w:r>
    </w:p>
    <w:p w:rsidR="00F21987" w:rsidRDefault="00F21987">
      <w:pPr>
        <w:ind w:left="2160" w:hanging="2160"/>
        <w:rPr>
          <w:sz w:val="20"/>
        </w:rPr>
      </w:pPr>
    </w:p>
    <w:p w:rsidR="00F21987" w:rsidRDefault="00F21987">
      <w:pPr>
        <w:rPr>
          <w:sz w:val="20"/>
        </w:rPr>
      </w:pPr>
      <w:r>
        <w:rPr>
          <w:b/>
          <w:sz w:val="20"/>
        </w:rPr>
        <w:t>RULE 5.1.2</w:t>
      </w:r>
      <w:r w:rsidR="002066F8">
        <w:rPr>
          <w:b/>
          <w:sz w:val="20"/>
        </w:rPr>
        <w:t>3</w:t>
      </w:r>
    </w:p>
    <w:p w:rsidR="00F21987" w:rsidRDefault="00F21987">
      <w:pPr>
        <w:ind w:left="720"/>
        <w:rPr>
          <w:sz w:val="20"/>
        </w:rPr>
      </w:pPr>
      <w:r>
        <w:rPr>
          <w:sz w:val="20"/>
        </w:rPr>
        <w:lastRenderedPageBreak/>
        <w:t xml:space="preserve">An INSTR resource implementation for a VXI or GPIB-VXI system </w:t>
      </w:r>
      <w:r>
        <w:rPr>
          <w:b/>
          <w:sz w:val="20"/>
        </w:rPr>
        <w:t>SHALL</w:t>
      </w:r>
      <w:r>
        <w:rPr>
          <w:sz w:val="20"/>
        </w:rPr>
        <w:t xml:space="preserve"> support the attribute state </w:t>
      </w:r>
      <w:r>
        <w:rPr>
          <w:rFonts w:ascii="Courier" w:hAnsi="Courier"/>
          <w:sz w:val="18"/>
        </w:rPr>
        <w:t>VI_BIG_ENDIAN</w:t>
      </w:r>
      <w:r>
        <w:rPr>
          <w:sz w:val="20"/>
        </w:rPr>
        <w:t xml:space="preserve"> for the attributes </w:t>
      </w:r>
      <w:r>
        <w:rPr>
          <w:rFonts w:ascii="Courier" w:hAnsi="Courier"/>
          <w:sz w:val="18"/>
        </w:rPr>
        <w:t>VI_ATTR_SRC_BYTE_ORDER</w:t>
      </w:r>
      <w:r>
        <w:rPr>
          <w:sz w:val="20"/>
        </w:rPr>
        <w:t xml:space="preserve">, </w:t>
      </w:r>
      <w:r>
        <w:rPr>
          <w:rFonts w:ascii="Courier" w:hAnsi="Courier"/>
          <w:sz w:val="18"/>
        </w:rPr>
        <w:t>VI_ATTR_DEST_BYTE_ORDER</w:t>
      </w:r>
      <w:r>
        <w:rPr>
          <w:sz w:val="20"/>
        </w:rPr>
        <w:t xml:space="preserve">, and </w:t>
      </w:r>
      <w:r>
        <w:rPr>
          <w:rFonts w:ascii="Courier" w:hAnsi="Courier"/>
          <w:sz w:val="18"/>
        </w:rPr>
        <w:t>VI_ATTR_WIN_BYTE_ORDER</w:t>
      </w:r>
      <w:r>
        <w:rPr>
          <w:sz w:val="20"/>
        </w:rPr>
        <w:t>.</w:t>
      </w:r>
    </w:p>
    <w:p w:rsidR="00F21987" w:rsidRDefault="00F21987">
      <w:pPr>
        <w:ind w:left="2160" w:hanging="2160"/>
        <w:rPr>
          <w:sz w:val="20"/>
        </w:rPr>
      </w:pPr>
    </w:p>
    <w:p w:rsidR="00F21987" w:rsidRDefault="00F21987" w:rsidP="0001327D">
      <w:pPr>
        <w:keepNext/>
        <w:rPr>
          <w:sz w:val="20"/>
        </w:rPr>
      </w:pPr>
      <w:r>
        <w:rPr>
          <w:b/>
          <w:sz w:val="20"/>
        </w:rPr>
        <w:t>PERMISSION</w:t>
      </w:r>
      <w:r>
        <w:rPr>
          <w:sz w:val="20"/>
        </w:rPr>
        <w:t xml:space="preserve"> </w:t>
      </w:r>
      <w:r>
        <w:rPr>
          <w:b/>
          <w:sz w:val="20"/>
        </w:rPr>
        <w:t>5.1.3</w:t>
      </w:r>
    </w:p>
    <w:p w:rsidR="00F21987" w:rsidRDefault="00F21987">
      <w:pPr>
        <w:ind w:left="720"/>
        <w:rPr>
          <w:sz w:val="20"/>
        </w:rPr>
      </w:pPr>
      <w:r>
        <w:rPr>
          <w:b/>
          <w:sz w:val="20"/>
        </w:rPr>
        <w:t>IF</w:t>
      </w:r>
      <w:r>
        <w:rPr>
          <w:sz w:val="20"/>
        </w:rPr>
        <w:t xml:space="preserve"> the range value of </w:t>
      </w:r>
      <w:r>
        <w:rPr>
          <w:rFonts w:ascii="Courier" w:hAnsi="Courier"/>
          <w:sz w:val="18"/>
        </w:rPr>
        <w:t>VI_LITTLE_ENDIAN</w:t>
      </w:r>
      <w:r>
        <w:rPr>
          <w:sz w:val="20"/>
        </w:rPr>
        <w:t xml:space="preserve"> is passed to </w:t>
      </w:r>
      <w:r>
        <w:rPr>
          <w:rFonts w:ascii="Courier" w:hAnsi="Courier"/>
          <w:sz w:val="18"/>
        </w:rPr>
        <w:t>viSetAttribute()</w:t>
      </w:r>
      <w:r>
        <w:rPr>
          <w:sz w:val="20"/>
        </w:rPr>
        <w:t xml:space="preserve"> for </w:t>
      </w:r>
      <w:r>
        <w:rPr>
          <w:rFonts w:ascii="Courier" w:hAnsi="Courier"/>
          <w:sz w:val="18"/>
        </w:rPr>
        <w:t>VI_ATTR_SRC_BYTE_ORDER</w:t>
      </w:r>
      <w:r>
        <w:rPr>
          <w:sz w:val="20"/>
        </w:rPr>
        <w:t xml:space="preserve">, </w:t>
      </w:r>
      <w:r>
        <w:rPr>
          <w:rFonts w:ascii="Courier" w:hAnsi="Courier"/>
          <w:sz w:val="18"/>
        </w:rPr>
        <w:t>VI_ATTR_DEST_BYTE_ORDER</w:t>
      </w:r>
      <w:r>
        <w:rPr>
          <w:sz w:val="20"/>
        </w:rPr>
        <w:t xml:space="preserve">, or </w:t>
      </w:r>
      <w:r>
        <w:rPr>
          <w:rFonts w:ascii="Courier" w:hAnsi="Courier"/>
          <w:sz w:val="18"/>
        </w:rPr>
        <w:t>VI_ATTR_WIN_BYTE_ORDER</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rsidR="00F21987" w:rsidRDefault="00F21987">
      <w:pPr>
        <w:rPr>
          <w:sz w:val="20"/>
        </w:rPr>
      </w:pPr>
    </w:p>
    <w:p w:rsidR="00F21987" w:rsidRDefault="00F21987">
      <w:pPr>
        <w:rPr>
          <w:sz w:val="20"/>
        </w:rPr>
      </w:pPr>
      <w:r>
        <w:rPr>
          <w:b/>
          <w:sz w:val="20"/>
        </w:rPr>
        <w:t>OBSERVATION 5.1.</w:t>
      </w:r>
      <w:r w:rsidR="002066F8">
        <w:rPr>
          <w:b/>
          <w:sz w:val="20"/>
        </w:rPr>
        <w:t>4</w:t>
      </w:r>
    </w:p>
    <w:p w:rsidR="00F21987" w:rsidRDefault="00F21987">
      <w:pPr>
        <w:ind w:left="720"/>
        <w:rPr>
          <w:sz w:val="20"/>
        </w:rPr>
      </w:pPr>
      <w:r>
        <w:rPr>
          <w:sz w:val="20"/>
        </w:rPr>
        <w:t xml:space="preserve">As an example of </w:t>
      </w:r>
      <w:r>
        <w:rPr>
          <w:rFonts w:ascii="Courier" w:hAnsi="Courier"/>
          <w:sz w:val="18"/>
        </w:rPr>
        <w:t>VI_BIG_ENDIAN</w:t>
      </w:r>
      <w:r>
        <w:rPr>
          <w:sz w:val="20"/>
        </w:rPr>
        <w:t xml:space="preserve"> and </w:t>
      </w:r>
      <w:r>
        <w:rPr>
          <w:rFonts w:ascii="Courier" w:hAnsi="Courier"/>
          <w:sz w:val="18"/>
        </w:rPr>
        <w:t>VI_LITTLE_ENDIAN</w:t>
      </w:r>
      <w:r>
        <w:rPr>
          <w:sz w:val="20"/>
        </w:rPr>
        <w:t xml:space="preserve"> formats, assume that the data 0x12 is at VXI address 0, 0x34 is at address 1, 0x56 at 2, and 0x78 at 3. A 32-bit access at address 0 using </w:t>
      </w:r>
      <w:r>
        <w:rPr>
          <w:rFonts w:ascii="Courier" w:hAnsi="Courier"/>
          <w:sz w:val="18"/>
        </w:rPr>
        <w:t>VI_BIG_ENDIAN</w:t>
      </w:r>
      <w:r>
        <w:rPr>
          <w:sz w:val="20"/>
        </w:rPr>
        <w:t xml:space="preserve"> format would return 0x12345678; the same access using </w:t>
      </w:r>
      <w:r>
        <w:rPr>
          <w:rFonts w:ascii="Courier" w:hAnsi="Courier"/>
          <w:sz w:val="18"/>
        </w:rPr>
        <w:t>VI_LITTLE_ENDIAN</w:t>
      </w:r>
      <w:r>
        <w:rPr>
          <w:sz w:val="20"/>
        </w:rPr>
        <w:t xml:space="preserve"> format would return 0x78563412. Notice that the setting of the attribute values has no relation to and no effect on the native byte order of the local machine.</w:t>
      </w:r>
    </w:p>
    <w:p w:rsidR="00F21987" w:rsidRDefault="00F21987">
      <w:pPr>
        <w:ind w:left="2160" w:hanging="2160"/>
        <w:rPr>
          <w:sz w:val="20"/>
        </w:rPr>
      </w:pPr>
    </w:p>
    <w:p w:rsidR="00F21987" w:rsidRDefault="00F21987">
      <w:pPr>
        <w:rPr>
          <w:sz w:val="20"/>
        </w:rPr>
      </w:pPr>
      <w:r>
        <w:rPr>
          <w:b/>
          <w:sz w:val="20"/>
        </w:rPr>
        <w:t>RULE 5.1.2</w:t>
      </w:r>
      <w:r w:rsidR="002066F8">
        <w:rPr>
          <w:b/>
          <w:sz w:val="20"/>
        </w:rPr>
        <w:t>4</w:t>
      </w:r>
    </w:p>
    <w:p w:rsidR="00F21987" w:rsidRDefault="00F21987">
      <w:pPr>
        <w:ind w:left="720"/>
        <w:rPr>
          <w:sz w:val="20"/>
        </w:rPr>
      </w:pPr>
      <w:r>
        <w:rPr>
          <w:sz w:val="20"/>
        </w:rPr>
        <w:t xml:space="preserve">An INSTR resource implementation for a VXI or GPIB-VXI system </w:t>
      </w:r>
      <w:r>
        <w:rPr>
          <w:b/>
          <w:sz w:val="20"/>
        </w:rPr>
        <w:t>SHALL</w:t>
      </w:r>
      <w:r>
        <w:rPr>
          <w:sz w:val="20"/>
        </w:rPr>
        <w:t xml:space="preserve"> support the attribute state </w:t>
      </w:r>
      <w:r>
        <w:rPr>
          <w:rFonts w:ascii="Courier" w:hAnsi="Courier"/>
          <w:sz w:val="18"/>
        </w:rPr>
        <w:t>VI_DATA_PRIV</w:t>
      </w:r>
      <w:r>
        <w:rPr>
          <w:sz w:val="20"/>
        </w:rPr>
        <w:t xml:space="preserve"> for the attributes </w:t>
      </w:r>
      <w:r>
        <w:rPr>
          <w:rFonts w:ascii="Courier" w:hAnsi="Courier"/>
          <w:sz w:val="18"/>
        </w:rPr>
        <w:t>VI_ATTR_SRC_ACCESS_PRIV</w:t>
      </w:r>
      <w:r>
        <w:rPr>
          <w:sz w:val="20"/>
        </w:rPr>
        <w:t xml:space="preserve">, </w:t>
      </w:r>
      <w:r>
        <w:rPr>
          <w:rFonts w:ascii="Courier" w:hAnsi="Courier"/>
          <w:sz w:val="18"/>
        </w:rPr>
        <w:t>VI_ATTR_DEST_ACCESS_PRIV</w:t>
      </w:r>
      <w:r>
        <w:rPr>
          <w:sz w:val="20"/>
        </w:rPr>
        <w:t xml:space="preserve">, and </w:t>
      </w:r>
      <w:r>
        <w:rPr>
          <w:rFonts w:ascii="Courier" w:hAnsi="Courier"/>
          <w:sz w:val="18"/>
        </w:rPr>
        <w:t>VI_ATTR_WIN_ACCESS_PRIV</w:t>
      </w:r>
      <w:r>
        <w:rPr>
          <w:sz w:val="20"/>
        </w:rPr>
        <w:t>.</w:t>
      </w:r>
    </w:p>
    <w:p w:rsidR="00F21987" w:rsidRDefault="00F21987">
      <w:pPr>
        <w:ind w:left="2160" w:hanging="2160"/>
        <w:rPr>
          <w:sz w:val="20"/>
        </w:rPr>
      </w:pPr>
    </w:p>
    <w:p w:rsidR="00F21987" w:rsidRDefault="00F21987">
      <w:pPr>
        <w:rPr>
          <w:sz w:val="20"/>
        </w:rPr>
      </w:pPr>
      <w:r>
        <w:rPr>
          <w:b/>
          <w:sz w:val="20"/>
        </w:rPr>
        <w:t>PERMISSION</w:t>
      </w:r>
      <w:r>
        <w:rPr>
          <w:sz w:val="20"/>
        </w:rPr>
        <w:t xml:space="preserve"> </w:t>
      </w:r>
      <w:r>
        <w:rPr>
          <w:b/>
          <w:sz w:val="20"/>
        </w:rPr>
        <w:t>5.1.4</w:t>
      </w:r>
    </w:p>
    <w:p w:rsidR="00F21987" w:rsidRDefault="00F21987">
      <w:pPr>
        <w:ind w:left="720"/>
        <w:rPr>
          <w:sz w:val="20"/>
        </w:rPr>
      </w:pPr>
      <w:r>
        <w:rPr>
          <w:b/>
          <w:sz w:val="20"/>
        </w:rPr>
        <w:t>IF</w:t>
      </w:r>
      <w:r>
        <w:rPr>
          <w:sz w:val="20"/>
        </w:rPr>
        <w:t xml:space="preserve"> any range value other than </w:t>
      </w:r>
      <w:r>
        <w:rPr>
          <w:rFonts w:ascii="Courier" w:hAnsi="Courier"/>
          <w:sz w:val="18"/>
        </w:rPr>
        <w:t>VI_DATA_PRIV</w:t>
      </w:r>
      <w:r>
        <w:rPr>
          <w:sz w:val="20"/>
        </w:rPr>
        <w:t xml:space="preserve"> is passed to </w:t>
      </w:r>
      <w:r>
        <w:rPr>
          <w:rFonts w:ascii="Courier" w:hAnsi="Courier"/>
          <w:sz w:val="18"/>
        </w:rPr>
        <w:t>viSetAttribute()</w:t>
      </w:r>
      <w:r>
        <w:rPr>
          <w:sz w:val="20"/>
        </w:rPr>
        <w:t xml:space="preserve"> for </w:t>
      </w:r>
      <w:r>
        <w:rPr>
          <w:rFonts w:ascii="Courier" w:hAnsi="Courier"/>
          <w:sz w:val="18"/>
        </w:rPr>
        <w:t>VI_ATTR_SRC_ACCESS_PRIV</w:t>
      </w:r>
      <w:r>
        <w:rPr>
          <w:sz w:val="20"/>
        </w:rPr>
        <w:t xml:space="preserve">, </w:t>
      </w:r>
      <w:r>
        <w:rPr>
          <w:rFonts w:ascii="Courier" w:hAnsi="Courier"/>
          <w:sz w:val="18"/>
        </w:rPr>
        <w:t>VI_ATTR_DEST_ACCESS_PRIV</w:t>
      </w:r>
      <w:r>
        <w:rPr>
          <w:sz w:val="20"/>
        </w:rPr>
        <w:t xml:space="preserve">, or </w:t>
      </w:r>
      <w:r>
        <w:rPr>
          <w:rFonts w:ascii="Courier" w:hAnsi="Courier"/>
          <w:sz w:val="18"/>
        </w:rPr>
        <w:t>VI_ATTR_WIN_ACCESS_PRIV</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rsidR="00F21987" w:rsidRDefault="00F21987">
      <w:pPr>
        <w:rPr>
          <w:b/>
          <w:sz w:val="20"/>
        </w:rPr>
      </w:pPr>
    </w:p>
    <w:p w:rsidR="00D079C3" w:rsidRDefault="00D079C3" w:rsidP="00FF66DB">
      <w:pPr>
        <w:tabs>
          <w:tab w:val="left" w:pos="6229"/>
        </w:tabs>
        <w:rPr>
          <w:b/>
          <w:sz w:val="20"/>
        </w:rPr>
      </w:pPr>
      <w:r>
        <w:rPr>
          <w:b/>
          <w:sz w:val="20"/>
        </w:rPr>
        <w:t>OBSERVATION 5.1.</w:t>
      </w:r>
      <w:r w:rsidR="002066F8">
        <w:rPr>
          <w:b/>
          <w:sz w:val="20"/>
        </w:rPr>
        <w:t>5</w:t>
      </w:r>
      <w:r w:rsidR="00FF66DB">
        <w:rPr>
          <w:b/>
          <w:sz w:val="20"/>
        </w:rPr>
        <w:tab/>
      </w:r>
    </w:p>
    <w:p w:rsidR="00D079C3" w:rsidRPr="00FF66DB" w:rsidRDefault="00D079C3" w:rsidP="00D079C3">
      <w:pPr>
        <w:ind w:left="720"/>
        <w:rPr>
          <w:sz w:val="20"/>
        </w:rPr>
      </w:pPr>
      <w:r w:rsidRPr="00FF66DB">
        <w:rPr>
          <w:sz w:val="20"/>
        </w:rPr>
        <w:t xml:space="preserve">Other access privilege enumeration values may require hardware support that is not implemented. For example, the </w:t>
      </w:r>
      <w:r w:rsidRPr="00FF66DB">
        <w:rPr>
          <w:rFonts w:ascii="Courier" w:hAnsi="Courier"/>
          <w:sz w:val="18"/>
        </w:rPr>
        <w:t>VI_D64_SST*</w:t>
      </w:r>
      <w:r w:rsidRPr="00FF66DB">
        <w:rPr>
          <w:sz w:val="20"/>
        </w:rPr>
        <w:t xml:space="preserve"> values are only supported on VXI-1 4.0-compliant controllers.</w:t>
      </w:r>
    </w:p>
    <w:p w:rsidR="00D079C3" w:rsidRDefault="00D079C3">
      <w:pPr>
        <w:rPr>
          <w:b/>
          <w:sz w:val="20"/>
        </w:rPr>
      </w:pPr>
    </w:p>
    <w:p w:rsidR="00F21987" w:rsidRDefault="00F21987">
      <w:pPr>
        <w:rPr>
          <w:sz w:val="20"/>
        </w:rPr>
      </w:pPr>
      <w:r>
        <w:rPr>
          <w:b/>
          <w:sz w:val="20"/>
        </w:rPr>
        <w:t>RULE 5.1.2</w:t>
      </w:r>
      <w:r w:rsidR="002066F8">
        <w:rPr>
          <w:b/>
          <w:sz w:val="20"/>
        </w:rPr>
        <w:t>5</w:t>
      </w:r>
    </w:p>
    <w:p w:rsidR="00F21987" w:rsidRDefault="00F21987">
      <w:pPr>
        <w:ind w:left="720"/>
        <w:rPr>
          <w:sz w:val="20"/>
        </w:rPr>
      </w:pPr>
      <w:r>
        <w:rPr>
          <w:b/>
          <w:sz w:val="20"/>
        </w:rPr>
        <w:t>IF</w:t>
      </w:r>
      <w:r>
        <w:rPr>
          <w:sz w:val="20"/>
        </w:rPr>
        <w:t xml:space="preserve"> a VISA system implements the INSTR resource for a VXI system, </w:t>
      </w:r>
      <w:r>
        <w:rPr>
          <w:b/>
          <w:sz w:val="20"/>
        </w:rPr>
        <w:t>THEN</w:t>
      </w:r>
      <w:r>
        <w:rPr>
          <w:sz w:val="20"/>
        </w:rPr>
        <w:t xml:space="preserve"> it </w:t>
      </w:r>
      <w:r>
        <w:rPr>
          <w:b/>
          <w:sz w:val="20"/>
        </w:rPr>
        <w:t>SHALL</w:t>
      </w:r>
      <w:r>
        <w:rPr>
          <w:sz w:val="20"/>
        </w:rPr>
        <w:t xml:space="preserve"> implement the MEMACC resource for a VXI system.</w:t>
      </w:r>
    </w:p>
    <w:p w:rsidR="00F21987" w:rsidRDefault="00F21987">
      <w:pPr>
        <w:ind w:left="2160" w:hanging="2160"/>
        <w:rPr>
          <w:sz w:val="20"/>
        </w:rPr>
      </w:pPr>
    </w:p>
    <w:p w:rsidR="00F21987" w:rsidRDefault="00F21987">
      <w:pPr>
        <w:rPr>
          <w:sz w:val="20"/>
        </w:rPr>
      </w:pPr>
      <w:r>
        <w:rPr>
          <w:b/>
          <w:sz w:val="20"/>
        </w:rPr>
        <w:t>RULE 5.1.2</w:t>
      </w:r>
      <w:r w:rsidR="002066F8">
        <w:rPr>
          <w:b/>
          <w:sz w:val="20"/>
        </w:rPr>
        <w:t>6</w:t>
      </w:r>
    </w:p>
    <w:p w:rsidR="00F21987" w:rsidRDefault="00F21987">
      <w:pPr>
        <w:ind w:left="720"/>
        <w:rPr>
          <w:sz w:val="20"/>
        </w:rPr>
      </w:pPr>
      <w:r>
        <w:rPr>
          <w:b/>
          <w:sz w:val="20"/>
        </w:rPr>
        <w:t>IF</w:t>
      </w:r>
      <w:r>
        <w:rPr>
          <w:sz w:val="20"/>
        </w:rPr>
        <w:t xml:space="preserve"> a VISA system implements the INSTR resource for a GPIB-VXI system, </w:t>
      </w:r>
      <w:r>
        <w:rPr>
          <w:b/>
          <w:sz w:val="20"/>
        </w:rPr>
        <w:t>THEN</w:t>
      </w:r>
      <w:r>
        <w:rPr>
          <w:sz w:val="20"/>
        </w:rPr>
        <w:t xml:space="preserve"> it </w:t>
      </w:r>
      <w:r>
        <w:rPr>
          <w:b/>
          <w:sz w:val="20"/>
        </w:rPr>
        <w:t>SHALL</w:t>
      </w:r>
      <w:r>
        <w:rPr>
          <w:sz w:val="20"/>
        </w:rPr>
        <w:t xml:space="preserve"> implement the MEMACC resource for a GPIB-VXI system.</w:t>
      </w:r>
    </w:p>
    <w:p w:rsidR="00F21987" w:rsidRDefault="00F21987">
      <w:pPr>
        <w:ind w:left="720"/>
        <w:rPr>
          <w:sz w:val="20"/>
        </w:rPr>
      </w:pPr>
    </w:p>
    <w:p w:rsidR="00F21987" w:rsidRDefault="00F21987">
      <w:pPr>
        <w:rPr>
          <w:sz w:val="20"/>
        </w:rPr>
      </w:pPr>
      <w:r>
        <w:rPr>
          <w:b/>
          <w:sz w:val="20"/>
        </w:rPr>
        <w:t>RULE 5.1.2</w:t>
      </w:r>
      <w:r w:rsidR="002066F8">
        <w:rPr>
          <w:b/>
          <w:sz w:val="20"/>
        </w:rPr>
        <w:t>7</w:t>
      </w:r>
    </w:p>
    <w:p w:rsidR="00F21987" w:rsidRDefault="00F21987">
      <w:pPr>
        <w:ind w:left="720"/>
        <w:rPr>
          <w:sz w:val="20"/>
        </w:rPr>
      </w:pPr>
      <w:r>
        <w:rPr>
          <w:sz w:val="20"/>
        </w:rPr>
        <w:t xml:space="preserve">For VISA 2.2, the attributes </w:t>
      </w:r>
      <w:r>
        <w:rPr>
          <w:rFonts w:ascii="Courier" w:hAnsi="Courier"/>
          <w:sz w:val="18"/>
        </w:rPr>
        <w:t>VI_ATTR_WIN_ACCESS_PRIV</w:t>
      </w:r>
      <w:r>
        <w:rPr>
          <w:sz w:val="20"/>
        </w:rPr>
        <w:t xml:space="preserve"> and </w:t>
      </w:r>
      <w:r>
        <w:rPr>
          <w:rFonts w:ascii="Courier" w:hAnsi="Courier"/>
          <w:sz w:val="18"/>
        </w:rPr>
        <w:t>VI_ATTR_WIN_BYTE_ORDER</w:t>
      </w:r>
      <w:r>
        <w:rPr>
          <w:sz w:val="20"/>
        </w:rPr>
        <w:t xml:space="preserve"> are R/W (readable and writeable) when the corresponding session is not mapped (</w:t>
      </w:r>
      <w:r>
        <w:rPr>
          <w:rFonts w:ascii="Courier" w:hAnsi="Courier"/>
          <w:sz w:val="18"/>
        </w:rPr>
        <w:t>VI_ATTR_WIN_ACCESS == VI_NMAPPED</w:t>
      </w:r>
      <w:r>
        <w:rPr>
          <w:sz w:val="20"/>
        </w:rPr>
        <w:t>).</w:t>
      </w:r>
    </w:p>
    <w:p w:rsidR="00F21987" w:rsidRDefault="00F21987">
      <w:pPr>
        <w:ind w:left="2160" w:hanging="2160"/>
        <w:rPr>
          <w:sz w:val="20"/>
        </w:rPr>
      </w:pPr>
    </w:p>
    <w:p w:rsidR="00F21987" w:rsidRDefault="00F21987">
      <w:pPr>
        <w:rPr>
          <w:sz w:val="20"/>
        </w:rPr>
      </w:pPr>
      <w:r>
        <w:rPr>
          <w:b/>
          <w:sz w:val="20"/>
        </w:rPr>
        <w:t>RULE 5.1.2</w:t>
      </w:r>
      <w:r w:rsidR="002066F8">
        <w:rPr>
          <w:b/>
          <w:sz w:val="20"/>
        </w:rPr>
        <w:t>8</w:t>
      </w:r>
    </w:p>
    <w:p w:rsidR="00F21987" w:rsidRDefault="00F21987">
      <w:pPr>
        <w:ind w:left="720"/>
        <w:rPr>
          <w:sz w:val="20"/>
        </w:rPr>
      </w:pPr>
      <w:r>
        <w:rPr>
          <w:sz w:val="20"/>
        </w:rPr>
        <w:t xml:space="preserve">For VISA 2.2, the attributes </w:t>
      </w:r>
      <w:r>
        <w:rPr>
          <w:rFonts w:ascii="Courier" w:hAnsi="Courier"/>
          <w:sz w:val="18"/>
        </w:rPr>
        <w:t>VI_ATTR_WIN_ACCESS_PRIV</w:t>
      </w:r>
      <w:r>
        <w:rPr>
          <w:sz w:val="20"/>
        </w:rPr>
        <w:t xml:space="preserve"> and </w:t>
      </w:r>
      <w:r>
        <w:rPr>
          <w:rFonts w:ascii="Courier" w:hAnsi="Courier"/>
          <w:sz w:val="18"/>
        </w:rPr>
        <w:t>VI_ATTR_WIN_BYTE_ORDER</w:t>
      </w:r>
      <w:r>
        <w:rPr>
          <w:sz w:val="20"/>
        </w:rPr>
        <w:t xml:space="preserve"> are RO (read-only) when the corresponding session is mapped (</w:t>
      </w:r>
      <w:r>
        <w:rPr>
          <w:rFonts w:ascii="Courier" w:hAnsi="Courier"/>
          <w:sz w:val="18"/>
        </w:rPr>
        <w:t>VI_ATTR_WIN_ACCESS != VI_NMAPPED</w:t>
      </w:r>
      <w:r>
        <w:rPr>
          <w:sz w:val="20"/>
        </w:rPr>
        <w:t>).</w:t>
      </w:r>
    </w:p>
    <w:p w:rsidR="00F21987" w:rsidRDefault="00F21987">
      <w:pPr>
        <w:ind w:left="720"/>
        <w:rPr>
          <w:sz w:val="20"/>
        </w:rPr>
      </w:pPr>
    </w:p>
    <w:p w:rsidR="00F21987" w:rsidRDefault="00F21987">
      <w:pPr>
        <w:ind w:left="2160" w:hanging="2160"/>
        <w:rPr>
          <w:b/>
          <w:sz w:val="20"/>
        </w:rPr>
      </w:pPr>
      <w:r>
        <w:rPr>
          <w:b/>
          <w:sz w:val="20"/>
        </w:rPr>
        <w:t>RULE 5.1.</w:t>
      </w:r>
      <w:r w:rsidR="00C32862">
        <w:rPr>
          <w:b/>
          <w:sz w:val="20"/>
        </w:rPr>
        <w:t>2</w:t>
      </w:r>
      <w:r w:rsidR="002066F8">
        <w:rPr>
          <w:b/>
          <w:sz w:val="20"/>
        </w:rPr>
        <w:t>9</w:t>
      </w:r>
    </w:p>
    <w:p w:rsidR="00F21987" w:rsidRDefault="00F21987">
      <w:pPr>
        <w:ind w:left="720"/>
        <w:rPr>
          <w:sz w:val="20"/>
        </w:rPr>
      </w:pPr>
      <w:r>
        <w:rPr>
          <w:sz w:val="20"/>
        </w:rPr>
        <w:t xml:space="preserve">An INSTR resource implementation for a TCPIP system </w:t>
      </w:r>
      <w:r>
        <w:rPr>
          <w:b/>
          <w:sz w:val="20"/>
        </w:rPr>
        <w:t>SHALL</w:t>
      </w:r>
      <w:r>
        <w:rPr>
          <w:sz w:val="20"/>
        </w:rPr>
        <w:t xml:space="preserve"> use VXI-11 protocol</w:t>
      </w:r>
      <w:r w:rsidR="00D13C2E">
        <w:rPr>
          <w:sz w:val="20"/>
        </w:rPr>
        <w:t xml:space="preserve"> for INSTR resource descriptors containing device names</w:t>
      </w:r>
      <w:r w:rsidR="00430895">
        <w:rPr>
          <w:sz w:val="20"/>
        </w:rPr>
        <w:t xml:space="preserve"> starting with </w:t>
      </w:r>
      <w:r w:rsidR="00C0011F">
        <w:rPr>
          <w:sz w:val="20"/>
        </w:rPr>
        <w:t xml:space="preserve">‘vxi’, ‘gpib’, or </w:t>
      </w:r>
      <w:r w:rsidR="00430895">
        <w:rPr>
          <w:sz w:val="20"/>
        </w:rPr>
        <w:t>‘inst’</w:t>
      </w:r>
      <w:r>
        <w:rPr>
          <w:sz w:val="20"/>
        </w:rPr>
        <w:t>.</w:t>
      </w:r>
    </w:p>
    <w:p w:rsidR="00F21987" w:rsidRDefault="00F21987" w:rsidP="00D13C2E">
      <w:pPr>
        <w:ind w:left="720"/>
        <w:rPr>
          <w:sz w:val="20"/>
        </w:rPr>
      </w:pPr>
    </w:p>
    <w:p w:rsidR="00F21987" w:rsidRDefault="00F21987" w:rsidP="00F959C6">
      <w:pPr>
        <w:keepNext/>
        <w:ind w:left="2160" w:hanging="2160"/>
        <w:rPr>
          <w:b/>
          <w:sz w:val="20"/>
        </w:rPr>
      </w:pPr>
      <w:r>
        <w:rPr>
          <w:b/>
          <w:sz w:val="20"/>
        </w:rPr>
        <w:lastRenderedPageBreak/>
        <w:t>RULE 5.1.</w:t>
      </w:r>
      <w:r w:rsidR="002066F8">
        <w:rPr>
          <w:b/>
          <w:sz w:val="20"/>
        </w:rPr>
        <w:t>30</w:t>
      </w:r>
    </w:p>
    <w:p w:rsidR="00D13C2E" w:rsidRDefault="00D13C2E" w:rsidP="00D13C2E">
      <w:pPr>
        <w:ind w:left="720"/>
        <w:rPr>
          <w:sz w:val="20"/>
        </w:rPr>
      </w:pPr>
      <w:r w:rsidRPr="002D4284">
        <w:rPr>
          <w:sz w:val="20"/>
        </w:rPr>
        <w:t>An</w:t>
      </w:r>
      <w:r>
        <w:rPr>
          <w:sz w:val="20"/>
        </w:rPr>
        <w:t xml:space="preserve"> INSTR resource implementation for a TCPIP system </w:t>
      </w:r>
      <w:r w:rsidRPr="006D291F">
        <w:rPr>
          <w:b/>
          <w:sz w:val="20"/>
        </w:rPr>
        <w:t>SHALL</w:t>
      </w:r>
      <w:r>
        <w:rPr>
          <w:sz w:val="20"/>
        </w:rPr>
        <w:t xml:space="preserve"> use HiSLIP protocol for INSTR resource descriptors containing device names</w:t>
      </w:r>
      <w:r w:rsidR="00430895">
        <w:rPr>
          <w:sz w:val="20"/>
        </w:rPr>
        <w:t xml:space="preserve"> starting with ‘hislip’</w:t>
      </w:r>
      <w:r>
        <w:rPr>
          <w:sz w:val="20"/>
        </w:rPr>
        <w:t>.</w:t>
      </w:r>
    </w:p>
    <w:p w:rsidR="00430895" w:rsidRDefault="00430895" w:rsidP="00D13C2E">
      <w:pPr>
        <w:ind w:left="720"/>
        <w:rPr>
          <w:sz w:val="20"/>
        </w:rPr>
      </w:pPr>
    </w:p>
    <w:p w:rsidR="00D13C2E" w:rsidRPr="002D4284" w:rsidRDefault="00C32862" w:rsidP="00D13C2E">
      <w:pPr>
        <w:ind w:left="2160" w:hanging="2160"/>
        <w:rPr>
          <w:b/>
          <w:sz w:val="20"/>
        </w:rPr>
      </w:pPr>
      <w:r>
        <w:rPr>
          <w:b/>
          <w:sz w:val="20"/>
        </w:rPr>
        <w:t>RULE 5.1.</w:t>
      </w:r>
      <w:r w:rsidR="002066F8">
        <w:rPr>
          <w:b/>
          <w:sz w:val="20"/>
        </w:rPr>
        <w:t>31</w:t>
      </w:r>
    </w:p>
    <w:p w:rsidR="00D13C2E" w:rsidRDefault="00D13C2E" w:rsidP="00D13C2E">
      <w:pPr>
        <w:ind w:left="720"/>
        <w:rPr>
          <w:sz w:val="20"/>
        </w:rPr>
      </w:pPr>
      <w:r w:rsidRPr="002D4284">
        <w:rPr>
          <w:b/>
          <w:sz w:val="20"/>
        </w:rPr>
        <w:t xml:space="preserve">IF </w:t>
      </w:r>
      <w:r>
        <w:rPr>
          <w:sz w:val="20"/>
        </w:rPr>
        <w:t>an INSTR resource descriptor contains no device name</w:t>
      </w:r>
      <w:r w:rsidR="003D1050">
        <w:rPr>
          <w:sz w:val="20"/>
        </w:rPr>
        <w:t xml:space="preserve"> forcing the protocol choice</w:t>
      </w:r>
      <w:r w:rsidRPr="002D4284">
        <w:rPr>
          <w:sz w:val="20"/>
        </w:rPr>
        <w:t xml:space="preserve">, </w:t>
      </w:r>
      <w:r w:rsidRPr="002D4284">
        <w:rPr>
          <w:b/>
          <w:sz w:val="20"/>
        </w:rPr>
        <w:t>THEN</w:t>
      </w:r>
      <w:r w:rsidRPr="002D4284">
        <w:rPr>
          <w:sz w:val="20"/>
        </w:rPr>
        <w:t xml:space="preserve"> </w:t>
      </w:r>
      <w:r>
        <w:rPr>
          <w:sz w:val="20"/>
        </w:rPr>
        <w:t xml:space="preserve">viOpen() </w:t>
      </w:r>
      <w:r w:rsidRPr="002D4284">
        <w:rPr>
          <w:b/>
          <w:sz w:val="20"/>
        </w:rPr>
        <w:t>SHALL</w:t>
      </w:r>
      <w:r w:rsidRPr="002D4284">
        <w:rPr>
          <w:sz w:val="20"/>
        </w:rPr>
        <w:t xml:space="preserve"> </w:t>
      </w:r>
      <w:r>
        <w:rPr>
          <w:sz w:val="20"/>
        </w:rPr>
        <w:t xml:space="preserve">attempt a VXI-11 connection first, </w:t>
      </w:r>
      <w:r w:rsidRPr="002D4284">
        <w:rPr>
          <w:b/>
          <w:sz w:val="20"/>
        </w:rPr>
        <w:t>AND IF</w:t>
      </w:r>
      <w:r>
        <w:rPr>
          <w:sz w:val="20"/>
        </w:rPr>
        <w:t xml:space="preserve"> the VXI-11 attempt connection fails, </w:t>
      </w:r>
      <w:r w:rsidRPr="002D4284">
        <w:rPr>
          <w:b/>
          <w:sz w:val="20"/>
        </w:rPr>
        <w:t>THEN</w:t>
      </w:r>
      <w:r w:rsidR="003D1050">
        <w:rPr>
          <w:sz w:val="20"/>
        </w:rPr>
        <w:t xml:space="preserve"> viOpen</w:t>
      </w:r>
      <w:r>
        <w:rPr>
          <w:sz w:val="20"/>
        </w:rPr>
        <w:t xml:space="preserve">() </w:t>
      </w:r>
      <w:r w:rsidRPr="002D4284">
        <w:rPr>
          <w:b/>
          <w:sz w:val="20"/>
        </w:rPr>
        <w:t>SHALL</w:t>
      </w:r>
      <w:r>
        <w:rPr>
          <w:sz w:val="20"/>
        </w:rPr>
        <w:t xml:space="preserve"> attempt a HiSLIP connection.</w:t>
      </w:r>
    </w:p>
    <w:p w:rsidR="00430895" w:rsidRPr="002D4284" w:rsidRDefault="00430895" w:rsidP="00D13C2E">
      <w:pPr>
        <w:ind w:left="720"/>
        <w:rPr>
          <w:sz w:val="20"/>
        </w:rPr>
      </w:pPr>
    </w:p>
    <w:p w:rsidR="00D13C2E" w:rsidRDefault="00D13C2E" w:rsidP="00D13C2E">
      <w:pPr>
        <w:rPr>
          <w:sz w:val="20"/>
        </w:rPr>
      </w:pPr>
      <w:r>
        <w:rPr>
          <w:b/>
          <w:sz w:val="20"/>
        </w:rPr>
        <w:t>PERMISSION</w:t>
      </w:r>
      <w:r>
        <w:rPr>
          <w:sz w:val="20"/>
        </w:rPr>
        <w:t xml:space="preserve"> </w:t>
      </w:r>
      <w:r>
        <w:rPr>
          <w:b/>
          <w:sz w:val="20"/>
        </w:rPr>
        <w:t>5.1.5</w:t>
      </w:r>
    </w:p>
    <w:p w:rsidR="00D13C2E" w:rsidRDefault="00D13C2E" w:rsidP="00D13C2E">
      <w:pPr>
        <w:ind w:left="720"/>
        <w:rPr>
          <w:sz w:val="20"/>
        </w:rPr>
      </w:pPr>
      <w:r w:rsidRPr="002D4284">
        <w:rPr>
          <w:b/>
          <w:sz w:val="20"/>
        </w:rPr>
        <w:t xml:space="preserve">IF </w:t>
      </w:r>
      <w:r>
        <w:rPr>
          <w:sz w:val="20"/>
        </w:rPr>
        <w:t>an INSTR resource descriptor contains no device name</w:t>
      </w:r>
      <w:r w:rsidR="003D1050">
        <w:rPr>
          <w:sz w:val="20"/>
        </w:rPr>
        <w:t xml:space="preserve"> forcing the protocol choice</w:t>
      </w:r>
      <w:r>
        <w:rPr>
          <w:sz w:val="20"/>
        </w:rPr>
        <w:t xml:space="preserve">, </w:t>
      </w:r>
      <w:r w:rsidRPr="00D13C2E">
        <w:rPr>
          <w:b/>
          <w:sz w:val="20"/>
        </w:rPr>
        <w:t>THEN</w:t>
      </w:r>
      <w:r>
        <w:rPr>
          <w:sz w:val="20"/>
        </w:rPr>
        <w:t xml:space="preserve"> a VISA implementation </w:t>
      </w:r>
      <w:r w:rsidRPr="006D291F">
        <w:rPr>
          <w:b/>
          <w:sz w:val="20"/>
        </w:rPr>
        <w:t>MAY</w:t>
      </w:r>
      <w:r>
        <w:rPr>
          <w:sz w:val="20"/>
        </w:rPr>
        <w:t xml:space="preserve"> permit configuration outside the VISA API to try a HiSLIP connection first.</w:t>
      </w:r>
    </w:p>
    <w:p w:rsidR="00F21987" w:rsidRDefault="00F21987">
      <w:pPr>
        <w:ind w:left="2160" w:hanging="2160"/>
        <w:rPr>
          <w:sz w:val="20"/>
        </w:rPr>
      </w:pPr>
    </w:p>
    <w:p w:rsidR="00F21987" w:rsidRDefault="00F21987">
      <w:pPr>
        <w:ind w:left="2160" w:hanging="2160"/>
        <w:rPr>
          <w:b/>
          <w:sz w:val="20"/>
        </w:rPr>
      </w:pPr>
      <w:r>
        <w:rPr>
          <w:b/>
          <w:sz w:val="20"/>
        </w:rPr>
        <w:t>RULE 5.1.</w:t>
      </w:r>
      <w:r w:rsidR="00C32862">
        <w:rPr>
          <w:b/>
          <w:sz w:val="20"/>
        </w:rPr>
        <w:t>3</w:t>
      </w:r>
      <w:r w:rsidR="002066F8">
        <w:rPr>
          <w:b/>
          <w:sz w:val="20"/>
        </w:rPr>
        <w:t>2</w:t>
      </w:r>
    </w:p>
    <w:p w:rsidR="00F21987" w:rsidRDefault="00F21987">
      <w:pPr>
        <w:ind w:left="720"/>
        <w:rPr>
          <w:sz w:val="20"/>
        </w:rPr>
      </w:pPr>
      <w:r>
        <w:rPr>
          <w:b/>
          <w:sz w:val="20"/>
        </w:rPr>
        <w:t>IF</w:t>
      </w:r>
      <w:r>
        <w:rPr>
          <w:sz w:val="20"/>
        </w:rPr>
        <w:t xml:space="preserve"> an INSTR resource implementation does not support DMA transfers, </w:t>
      </w:r>
      <w:r>
        <w:rPr>
          <w:b/>
          <w:sz w:val="20"/>
        </w:rPr>
        <w:t>AND</w:t>
      </w:r>
      <w:r>
        <w:rPr>
          <w:sz w:val="20"/>
        </w:rPr>
        <w:t xml:space="preserve"> the attribute is </w:t>
      </w:r>
      <w:r>
        <w:rPr>
          <w:rFonts w:ascii="Courier" w:hAnsi="Courier"/>
          <w:sz w:val="20"/>
        </w:rPr>
        <w:t>VI_ATTR_DMA_ALLOW_EN</w:t>
      </w:r>
      <w:r>
        <w:rPr>
          <w:sz w:val="20"/>
        </w:rPr>
        <w:t xml:space="preserve">, </w:t>
      </w:r>
      <w:r>
        <w:rPr>
          <w:b/>
          <w:sz w:val="20"/>
        </w:rPr>
        <w:t>AND</w:t>
      </w:r>
      <w:r>
        <w:rPr>
          <w:sz w:val="20"/>
        </w:rPr>
        <w:t xml:space="preserve"> the attribute state is </w:t>
      </w:r>
      <w:r>
        <w:rPr>
          <w:rFonts w:ascii="Courier" w:hAnsi="Courier"/>
          <w:sz w:val="20"/>
        </w:rPr>
        <w:t>VI_TRUE</w:t>
      </w:r>
      <w:r>
        <w:rPr>
          <w:sz w:val="20"/>
        </w:rPr>
        <w:t xml:space="preserve">, </w:t>
      </w:r>
      <w:r>
        <w:rPr>
          <w:b/>
          <w:sz w:val="20"/>
        </w:rPr>
        <w:t>THEN</w:t>
      </w:r>
      <w:r>
        <w:rPr>
          <w:sz w:val="20"/>
        </w:rPr>
        <w:t xml:space="preserve"> the call to </w:t>
      </w:r>
      <w:r>
        <w:rPr>
          <w:rFonts w:ascii="Courier" w:hAnsi="Courier"/>
          <w:sz w:val="20"/>
        </w:rPr>
        <w:t>viSetAttribute()</w:t>
      </w:r>
      <w:r>
        <w:rPr>
          <w:sz w:val="20"/>
        </w:rPr>
        <w:t xml:space="preserve"> </w:t>
      </w:r>
      <w:r>
        <w:rPr>
          <w:b/>
          <w:sz w:val="20"/>
        </w:rPr>
        <w:t>SHALL</w:t>
      </w:r>
      <w:r>
        <w:rPr>
          <w:sz w:val="20"/>
        </w:rPr>
        <w:t xml:space="preserve"> return the completion code </w:t>
      </w:r>
      <w:r>
        <w:rPr>
          <w:rFonts w:ascii="Courier" w:hAnsi="Courier"/>
          <w:sz w:val="20"/>
        </w:rPr>
        <w:t>VI_WARN_NSUP_ATTR_STATE</w:t>
      </w:r>
      <w:r>
        <w:rPr>
          <w:sz w:val="20"/>
        </w:rPr>
        <w:t>.</w:t>
      </w:r>
    </w:p>
    <w:p w:rsidR="00F21987" w:rsidRDefault="00F21987">
      <w:pPr>
        <w:ind w:left="2160" w:hanging="2160"/>
        <w:rPr>
          <w:sz w:val="20"/>
        </w:rPr>
      </w:pPr>
    </w:p>
    <w:p w:rsidR="00420535" w:rsidRDefault="00420535" w:rsidP="00420535">
      <w:pPr>
        <w:ind w:left="2160" w:hanging="2160"/>
        <w:rPr>
          <w:b/>
          <w:sz w:val="20"/>
        </w:rPr>
      </w:pPr>
      <w:r>
        <w:rPr>
          <w:b/>
          <w:sz w:val="20"/>
        </w:rPr>
        <w:t>RULE 5.1.3</w:t>
      </w:r>
      <w:r w:rsidR="002066F8">
        <w:rPr>
          <w:b/>
          <w:sz w:val="20"/>
        </w:rPr>
        <w:t>3</w:t>
      </w:r>
    </w:p>
    <w:p w:rsidR="00420535" w:rsidRDefault="00420535" w:rsidP="00420535">
      <w:pPr>
        <w:ind w:left="720"/>
        <w:rPr>
          <w:sz w:val="20"/>
        </w:rPr>
      </w:pPr>
      <w:r>
        <w:rPr>
          <w:sz w:val="20"/>
        </w:rPr>
        <w:t xml:space="preserve">An INSTR resource implementation for a PXI system </w:t>
      </w:r>
      <w:r>
        <w:rPr>
          <w:b/>
          <w:sz w:val="20"/>
        </w:rPr>
        <w:t>SHALL</w:t>
      </w:r>
      <w:r>
        <w:rPr>
          <w:sz w:val="20"/>
        </w:rPr>
        <w:t xml:space="preserve"> use the plug-in mechanism defined in the IVI</w:t>
      </w:r>
      <w:r>
        <w:rPr>
          <w:sz w:val="20"/>
        </w:rPr>
        <w:noBreakHyphen/>
        <w:t>6.3 specification for detecting and accessing PXI devices.</w:t>
      </w:r>
    </w:p>
    <w:p w:rsidR="00420535" w:rsidRDefault="00420535">
      <w:pPr>
        <w:ind w:left="2160" w:hanging="2160"/>
        <w:rPr>
          <w:b/>
          <w:sz w:val="20"/>
        </w:rPr>
      </w:pPr>
    </w:p>
    <w:p w:rsidR="00564C6C" w:rsidRDefault="00564C6C" w:rsidP="00564C6C">
      <w:pPr>
        <w:ind w:left="2160" w:hanging="2160"/>
        <w:rPr>
          <w:b/>
          <w:sz w:val="20"/>
        </w:rPr>
      </w:pPr>
      <w:r>
        <w:rPr>
          <w:b/>
          <w:sz w:val="20"/>
        </w:rPr>
        <w:t>RULE 5.1.3</w:t>
      </w:r>
      <w:r w:rsidR="002066F8">
        <w:rPr>
          <w:b/>
          <w:sz w:val="20"/>
        </w:rPr>
        <w:t>4</w:t>
      </w:r>
    </w:p>
    <w:p w:rsidR="00564C6C" w:rsidRPr="00B106BE" w:rsidRDefault="00B106BE" w:rsidP="00B106BE">
      <w:pPr>
        <w:ind w:left="720"/>
        <w:rPr>
          <w:rStyle w:val="Monospace"/>
          <w:rFonts w:cs="Times New Roman"/>
          <w:b/>
          <w:szCs w:val="20"/>
        </w:rPr>
      </w:pPr>
      <w:r>
        <w:rPr>
          <w:b/>
          <w:sz w:val="20"/>
        </w:rPr>
        <w:t>IF</w:t>
      </w:r>
      <w:r>
        <w:rPr>
          <w:sz w:val="20"/>
        </w:rPr>
        <w:t xml:space="preserve"> a PXI INSTR resource does not support write combining, </w:t>
      </w:r>
      <w:r>
        <w:rPr>
          <w:b/>
          <w:sz w:val="20"/>
        </w:rPr>
        <w:t>AND</w:t>
      </w:r>
      <w:r>
        <w:rPr>
          <w:sz w:val="20"/>
        </w:rPr>
        <w:t xml:space="preserve"> the attribute is </w:t>
      </w:r>
      <w:r w:rsidRPr="00B106BE">
        <w:rPr>
          <w:rFonts w:ascii="Courier" w:hAnsi="Courier"/>
          <w:sz w:val="18"/>
        </w:rPr>
        <w:t>VI_ATTR_PXI_ALLOW_WRITE_COMBINE</w:t>
      </w:r>
      <w:r>
        <w:rPr>
          <w:sz w:val="20"/>
        </w:rPr>
        <w:t xml:space="preserve">, </w:t>
      </w:r>
      <w:r>
        <w:rPr>
          <w:b/>
          <w:sz w:val="20"/>
        </w:rPr>
        <w:t>AND</w:t>
      </w:r>
      <w:r>
        <w:rPr>
          <w:sz w:val="20"/>
        </w:rPr>
        <w:t xml:space="preserve"> the attribute state is </w:t>
      </w:r>
      <w:r>
        <w:rPr>
          <w:rFonts w:ascii="Courier" w:hAnsi="Courier"/>
          <w:sz w:val="18"/>
        </w:rPr>
        <w:t>VI_TRUE</w:t>
      </w:r>
      <w:r>
        <w:rPr>
          <w:sz w:val="20"/>
        </w:rPr>
        <w:t xml:space="preserve">, </w:t>
      </w:r>
      <w:r>
        <w:rPr>
          <w:b/>
          <w:sz w:val="20"/>
        </w:rPr>
        <w:t>THEN</w:t>
      </w:r>
      <w:r>
        <w:rPr>
          <w:sz w:val="20"/>
        </w:rPr>
        <w:t xml:space="preserve"> the call to </w:t>
      </w:r>
      <w:r>
        <w:rPr>
          <w:rFonts w:ascii="Courier" w:hAnsi="Courier"/>
          <w:sz w:val="18"/>
        </w:rPr>
        <w:t>viSetAttribute()</w:t>
      </w:r>
      <w:r>
        <w:rPr>
          <w:sz w:val="20"/>
        </w:rPr>
        <w:t xml:space="preserve"> </w:t>
      </w:r>
      <w:r>
        <w:rPr>
          <w:b/>
          <w:sz w:val="20"/>
        </w:rPr>
        <w:t>SHALL</w:t>
      </w:r>
      <w:r>
        <w:rPr>
          <w:sz w:val="20"/>
        </w:rPr>
        <w:t xml:space="preserve"> return the completion code </w:t>
      </w:r>
      <w:r>
        <w:rPr>
          <w:rFonts w:ascii="Courier" w:hAnsi="Courier"/>
          <w:sz w:val="18"/>
        </w:rPr>
        <w:t>VI_WARN_NSUP_ATTR_STATE</w:t>
      </w:r>
      <w:r>
        <w:rPr>
          <w:sz w:val="20"/>
        </w:rPr>
        <w:t>.</w:t>
      </w:r>
    </w:p>
    <w:p w:rsidR="00564C6C" w:rsidRDefault="00564C6C" w:rsidP="00B106BE">
      <w:pPr>
        <w:rPr>
          <w:b/>
          <w:sz w:val="20"/>
        </w:rPr>
      </w:pPr>
    </w:p>
    <w:p w:rsidR="00D40FB9" w:rsidRDefault="00D40FB9" w:rsidP="00D40FB9">
      <w:pPr>
        <w:ind w:left="2160" w:hanging="2160"/>
        <w:rPr>
          <w:b/>
          <w:sz w:val="20"/>
        </w:rPr>
      </w:pPr>
      <w:r>
        <w:rPr>
          <w:b/>
          <w:sz w:val="20"/>
        </w:rPr>
        <w:t>OBSERVATION 5.1.</w:t>
      </w:r>
      <w:r w:rsidR="002066F8">
        <w:rPr>
          <w:b/>
          <w:sz w:val="20"/>
        </w:rPr>
        <w:t>6</w:t>
      </w:r>
    </w:p>
    <w:p w:rsidR="00D40FB9" w:rsidRPr="00B106BE" w:rsidRDefault="00D40FB9" w:rsidP="00D40FB9">
      <w:pPr>
        <w:ind w:left="720"/>
        <w:rPr>
          <w:rStyle w:val="Monospace"/>
          <w:rFonts w:cs="Times New Roman"/>
          <w:b/>
          <w:szCs w:val="20"/>
        </w:rPr>
      </w:pPr>
      <w:r>
        <w:rPr>
          <w:sz w:val="20"/>
        </w:rPr>
        <w:t xml:space="preserve">It is valid for a PXI INSTR session to have both </w:t>
      </w:r>
      <w:r w:rsidRPr="00B106BE">
        <w:rPr>
          <w:rFonts w:ascii="Courier" w:hAnsi="Courier"/>
          <w:sz w:val="18"/>
        </w:rPr>
        <w:t>VI_ATTR_PXI_ALLOW_WRITE_COMBINE</w:t>
      </w:r>
      <w:r>
        <w:rPr>
          <w:sz w:val="20"/>
        </w:rPr>
        <w:t xml:space="preserve">  and </w:t>
      </w:r>
      <w:r>
        <w:rPr>
          <w:rFonts w:ascii="Courier" w:hAnsi="Courier"/>
          <w:sz w:val="20"/>
        </w:rPr>
        <w:t>VI_ATTR_DMA_ALLOW_EN</w:t>
      </w:r>
      <w:r>
        <w:rPr>
          <w:sz w:val="20"/>
        </w:rPr>
        <w:t xml:space="preserve">  set to VI_TRUE. In this case, write combining is enabled for the viMoveOut</w:t>
      </w:r>
      <w:r w:rsidR="00BD5CD1">
        <w:rPr>
          <w:sz w:val="20"/>
        </w:rPr>
        <w:t>()</w:t>
      </w:r>
      <w:r>
        <w:rPr>
          <w:sz w:val="20"/>
        </w:rPr>
        <w:t xml:space="preserve"> functions, whereas DMA is enabled for the viMoveIn</w:t>
      </w:r>
      <w:r w:rsidR="00BD5CD1">
        <w:rPr>
          <w:sz w:val="20"/>
        </w:rPr>
        <w:t>()</w:t>
      </w:r>
      <w:r>
        <w:rPr>
          <w:sz w:val="20"/>
        </w:rPr>
        <w:t xml:space="preserve"> functions.</w:t>
      </w:r>
    </w:p>
    <w:p w:rsidR="00D40FB9" w:rsidRDefault="00D40FB9" w:rsidP="00B106BE">
      <w:pPr>
        <w:rPr>
          <w:b/>
          <w:sz w:val="20"/>
        </w:rPr>
      </w:pPr>
    </w:p>
    <w:p w:rsidR="00F21987" w:rsidRDefault="00F21987">
      <w:pPr>
        <w:ind w:left="2160" w:hanging="2160"/>
        <w:rPr>
          <w:b/>
          <w:sz w:val="20"/>
        </w:rPr>
      </w:pPr>
      <w:r>
        <w:rPr>
          <w:b/>
          <w:sz w:val="20"/>
        </w:rPr>
        <w:t>RULE 5.1.</w:t>
      </w:r>
      <w:r w:rsidR="00C32862">
        <w:rPr>
          <w:b/>
          <w:sz w:val="20"/>
        </w:rPr>
        <w:t>3</w:t>
      </w:r>
      <w:r w:rsidR="002066F8">
        <w:rPr>
          <w:b/>
          <w:sz w:val="20"/>
        </w:rPr>
        <w:t>5</w:t>
      </w:r>
    </w:p>
    <w:p w:rsidR="00F21987" w:rsidRDefault="00F21987">
      <w:pPr>
        <w:ind w:left="720"/>
        <w:rPr>
          <w:sz w:val="20"/>
        </w:rPr>
      </w:pPr>
      <w:r>
        <w:rPr>
          <w:sz w:val="20"/>
        </w:rPr>
        <w:t xml:space="preserve">An INSTR resource implementation for a USB system </w:t>
      </w:r>
      <w:r>
        <w:rPr>
          <w:b/>
          <w:sz w:val="20"/>
        </w:rPr>
        <w:t>SHALL</w:t>
      </w:r>
      <w:r>
        <w:rPr>
          <w:sz w:val="20"/>
        </w:rPr>
        <w:t xml:space="preserve"> use the protocol defined in the USB Test and Measurement class (USBTMC) specification or a USBTMC subclass specification.</w:t>
      </w:r>
    </w:p>
    <w:p w:rsidR="00F21987" w:rsidRDefault="00F21987">
      <w:pPr>
        <w:rPr>
          <w:b/>
          <w:sz w:val="20"/>
        </w:rPr>
      </w:pPr>
    </w:p>
    <w:p w:rsidR="00F21987" w:rsidRDefault="00F21987">
      <w:pPr>
        <w:rPr>
          <w:b/>
          <w:sz w:val="20"/>
        </w:rPr>
      </w:pPr>
      <w:r>
        <w:rPr>
          <w:b/>
          <w:sz w:val="20"/>
        </w:rPr>
        <w:t>RULE 5.1.</w:t>
      </w:r>
      <w:r w:rsidR="00A201A1">
        <w:rPr>
          <w:b/>
          <w:sz w:val="20"/>
        </w:rPr>
        <w:t>3</w:t>
      </w:r>
      <w:r w:rsidR="002066F8">
        <w:rPr>
          <w:b/>
          <w:sz w:val="20"/>
        </w:rPr>
        <w:t>6</w:t>
      </w:r>
    </w:p>
    <w:p w:rsidR="00F21987" w:rsidRDefault="00F21987">
      <w:pPr>
        <w:ind w:left="720"/>
        <w:rPr>
          <w:sz w:val="20"/>
        </w:rPr>
      </w:pPr>
      <w:r>
        <w:rPr>
          <w:sz w:val="20"/>
        </w:rPr>
        <w:t xml:space="preserve">An INSTR resource implementation for a USB system </w:t>
      </w:r>
      <w:r>
        <w:rPr>
          <w:b/>
          <w:sz w:val="20"/>
        </w:rPr>
        <w:t>SHALL</w:t>
      </w:r>
      <w:r>
        <w:rPr>
          <w:sz w:val="20"/>
        </w:rPr>
        <w:t xml:space="preserve"> support the value of VI_TRUE for the attribute </w:t>
      </w:r>
      <w:r>
        <w:rPr>
          <w:rFonts w:ascii="Courier" w:hAnsi="Courier"/>
          <w:sz w:val="18"/>
        </w:rPr>
        <w:t xml:space="preserve">VI_ATTR_TERMCHAR_EN </w:t>
      </w:r>
      <w:r>
        <w:rPr>
          <w:sz w:val="20"/>
        </w:rPr>
        <w:t>even if the USB interface does not indicate support for TermChar in its capabilities bits.</w:t>
      </w:r>
    </w:p>
    <w:p w:rsidR="00F21987" w:rsidRDefault="00F21987">
      <w:pPr>
        <w:rPr>
          <w:sz w:val="20"/>
        </w:rPr>
      </w:pPr>
    </w:p>
    <w:p w:rsidR="00F21987" w:rsidRDefault="00F21987">
      <w:pPr>
        <w:rPr>
          <w:b/>
          <w:sz w:val="20"/>
        </w:rPr>
      </w:pPr>
      <w:r>
        <w:rPr>
          <w:b/>
          <w:sz w:val="20"/>
        </w:rPr>
        <w:t>OBSERVATION 5.1.</w:t>
      </w:r>
      <w:r w:rsidR="002066F8">
        <w:rPr>
          <w:b/>
          <w:sz w:val="20"/>
        </w:rPr>
        <w:t>7</w:t>
      </w:r>
    </w:p>
    <w:p w:rsidR="00F21987" w:rsidRDefault="00F21987">
      <w:pPr>
        <w:ind w:left="720"/>
        <w:rPr>
          <w:sz w:val="20"/>
        </w:rPr>
      </w:pPr>
      <w:r>
        <w:rPr>
          <w:sz w:val="20"/>
        </w:rPr>
        <w:t>A given VISA implementation of an INSTR resource for a USB system can choose how to implement termination character support if the device does not support it natively.  Two possible valid options are for the VISA implementation to request 1 byte at a time from the device, or for the VISA implementation to request larger blocks of data and buffer the data internally.</w:t>
      </w:r>
    </w:p>
    <w:p w:rsidR="00F21987" w:rsidRDefault="00F21987">
      <w:pPr>
        <w:rPr>
          <w:sz w:val="20"/>
        </w:rPr>
      </w:pPr>
    </w:p>
    <w:p w:rsidR="00F21987" w:rsidRDefault="00F21987">
      <w:pPr>
        <w:keepNext/>
        <w:rPr>
          <w:sz w:val="20"/>
        </w:rPr>
      </w:pPr>
      <w:r>
        <w:rPr>
          <w:b/>
          <w:sz w:val="20"/>
        </w:rPr>
        <w:t>RULE 5.1.3</w:t>
      </w:r>
      <w:r w:rsidR="002066F8">
        <w:rPr>
          <w:b/>
          <w:sz w:val="20"/>
        </w:rPr>
        <w:t>7</w:t>
      </w:r>
    </w:p>
    <w:p w:rsidR="00F21987" w:rsidRDefault="00F21987">
      <w:pPr>
        <w:ind w:left="720"/>
        <w:rPr>
          <w:sz w:val="20"/>
        </w:rPr>
      </w:pPr>
      <w:r>
        <w:rPr>
          <w:sz w:val="20"/>
        </w:rPr>
        <w:t xml:space="preserve">An INSTR resource implementation for a VXI or GPIB-VXI or USB system </w:t>
      </w:r>
      <w:r>
        <w:rPr>
          <w:b/>
          <w:sz w:val="20"/>
        </w:rPr>
        <w:t>SHALL</w:t>
      </w:r>
      <w:r>
        <w:rPr>
          <w:sz w:val="20"/>
        </w:rPr>
        <w:t xml:space="preserve"> support the attributes </w:t>
      </w:r>
      <w:r>
        <w:rPr>
          <w:rFonts w:ascii="Courier" w:hAnsi="Courier"/>
          <w:sz w:val="18"/>
        </w:rPr>
        <w:t>VI_ATTR_MANF_ID</w:t>
      </w:r>
      <w:r>
        <w:rPr>
          <w:sz w:val="20"/>
        </w:rPr>
        <w:t xml:space="preserve">, </w:t>
      </w:r>
      <w:r>
        <w:rPr>
          <w:rFonts w:ascii="Courier" w:hAnsi="Courier"/>
          <w:sz w:val="18"/>
        </w:rPr>
        <w:t>VI_ATTR_MODEL_CODE</w:t>
      </w:r>
      <w:r>
        <w:rPr>
          <w:sz w:val="20"/>
        </w:rPr>
        <w:t xml:space="preserve">, </w:t>
      </w:r>
      <w:r>
        <w:rPr>
          <w:rFonts w:ascii="Courier" w:hAnsi="Courier"/>
          <w:sz w:val="18"/>
        </w:rPr>
        <w:t>VI_ATTR_MANF_NAME</w:t>
      </w:r>
      <w:r w:rsidRPr="00761755">
        <w:rPr>
          <w:rFonts w:ascii="Times New Roman" w:hAnsi="Times New Roman"/>
          <w:sz w:val="20"/>
        </w:rPr>
        <w:t xml:space="preserve">, </w:t>
      </w:r>
      <w:r>
        <w:rPr>
          <w:rFonts w:ascii="Courier" w:hAnsi="Courier"/>
          <w:sz w:val="18"/>
        </w:rPr>
        <w:t>VI_ATTR_MODEL_NAME</w:t>
      </w:r>
      <w:r w:rsidRPr="00761755">
        <w:rPr>
          <w:rFonts w:ascii="Times New Roman" w:hAnsi="Times New Roman"/>
          <w:sz w:val="20"/>
        </w:rPr>
        <w:t>, and</w:t>
      </w:r>
      <w:r>
        <w:rPr>
          <w:rFonts w:ascii="Courier" w:hAnsi="Courier"/>
          <w:sz w:val="18"/>
        </w:rPr>
        <w:t xml:space="preserve"> VI_ATTR_4882_COMPLIANT</w:t>
      </w:r>
      <w:r>
        <w:rPr>
          <w:sz w:val="20"/>
        </w:rPr>
        <w:t>.</w:t>
      </w:r>
    </w:p>
    <w:p w:rsidR="00F21987" w:rsidRDefault="00F21987">
      <w:pPr>
        <w:rPr>
          <w:b/>
          <w:sz w:val="20"/>
        </w:rPr>
      </w:pPr>
    </w:p>
    <w:p w:rsidR="00F21987" w:rsidRDefault="00F21987">
      <w:pPr>
        <w:keepNext/>
        <w:rPr>
          <w:sz w:val="20"/>
        </w:rPr>
      </w:pPr>
      <w:r>
        <w:rPr>
          <w:b/>
          <w:sz w:val="20"/>
        </w:rPr>
        <w:lastRenderedPageBreak/>
        <w:t>RULE 5.1.3</w:t>
      </w:r>
      <w:r w:rsidR="002066F8">
        <w:rPr>
          <w:b/>
          <w:sz w:val="20"/>
        </w:rPr>
        <w:t>8</w:t>
      </w:r>
    </w:p>
    <w:p w:rsidR="00F21987" w:rsidRDefault="00F21987">
      <w:pPr>
        <w:ind w:left="720"/>
        <w:rPr>
          <w:sz w:val="20"/>
        </w:rPr>
      </w:pPr>
      <w:r>
        <w:rPr>
          <w:sz w:val="20"/>
        </w:rPr>
        <w:t xml:space="preserve">An INSTR resource implementation for a USB system </w:t>
      </w:r>
      <w:r>
        <w:rPr>
          <w:b/>
          <w:sz w:val="20"/>
        </w:rPr>
        <w:t>SHALL</w:t>
      </w:r>
      <w:r>
        <w:rPr>
          <w:sz w:val="20"/>
        </w:rPr>
        <w:t xml:space="preserve"> support the attributes </w:t>
      </w:r>
      <w:r>
        <w:rPr>
          <w:rFonts w:ascii="Courier" w:hAnsi="Courier"/>
          <w:sz w:val="18"/>
        </w:rPr>
        <w:t>VI_ATTR_USB_SERIAL_NUM</w:t>
      </w:r>
      <w:r>
        <w:rPr>
          <w:sz w:val="20"/>
        </w:rPr>
        <w:t xml:space="preserve">, </w:t>
      </w:r>
      <w:r>
        <w:rPr>
          <w:rFonts w:ascii="Courier" w:hAnsi="Courier"/>
          <w:sz w:val="18"/>
        </w:rPr>
        <w:t>VI_ATTR_USB_INTFC_NUM</w:t>
      </w:r>
      <w:r>
        <w:rPr>
          <w:sz w:val="20"/>
        </w:rPr>
        <w:t xml:space="preserve">, </w:t>
      </w:r>
      <w:r>
        <w:rPr>
          <w:rFonts w:ascii="Courier" w:hAnsi="Courier"/>
          <w:sz w:val="18"/>
        </w:rPr>
        <w:t>VI_ATTR_USB_MAX_INTR_SIZE</w:t>
      </w:r>
      <w:r w:rsidRPr="00761755">
        <w:rPr>
          <w:rFonts w:ascii="Times New Roman" w:hAnsi="Times New Roman"/>
          <w:sz w:val="20"/>
        </w:rPr>
        <w:t>, and</w:t>
      </w:r>
      <w:r>
        <w:rPr>
          <w:rFonts w:ascii="Courier" w:hAnsi="Courier"/>
          <w:sz w:val="18"/>
        </w:rPr>
        <w:t xml:space="preserve"> VI_ATTR_USB_PROTOCOL</w:t>
      </w:r>
      <w:r>
        <w:rPr>
          <w:sz w:val="20"/>
        </w:rPr>
        <w:t>.</w:t>
      </w:r>
    </w:p>
    <w:p w:rsidR="00F21987" w:rsidRDefault="00F21987">
      <w:pPr>
        <w:rPr>
          <w:b/>
          <w:sz w:val="20"/>
        </w:rPr>
      </w:pPr>
    </w:p>
    <w:p w:rsidR="00F21987" w:rsidRDefault="00F21987">
      <w:pPr>
        <w:rPr>
          <w:sz w:val="20"/>
        </w:rPr>
      </w:pPr>
      <w:r>
        <w:rPr>
          <w:b/>
          <w:sz w:val="20"/>
        </w:rPr>
        <w:t>RULE 5.1.3</w:t>
      </w:r>
      <w:r w:rsidR="002066F8">
        <w:rPr>
          <w:b/>
          <w:sz w:val="20"/>
        </w:rPr>
        <w:t>9</w:t>
      </w:r>
    </w:p>
    <w:p w:rsidR="00F21987" w:rsidRDefault="00F21987">
      <w:pPr>
        <w:ind w:left="720"/>
        <w:rPr>
          <w:sz w:val="20"/>
        </w:rPr>
      </w:pPr>
      <w:r>
        <w:rPr>
          <w:sz w:val="20"/>
        </w:rPr>
        <w:t xml:space="preserve">For each INSTR session, the attribute </w:t>
      </w:r>
      <w:r>
        <w:rPr>
          <w:rFonts w:ascii="Courier" w:hAnsi="Courier"/>
          <w:sz w:val="18"/>
        </w:rPr>
        <w:t>VI_ATTR_USB_MAX_INTR_SIZE</w:t>
      </w:r>
      <w:r>
        <w:rPr>
          <w:sz w:val="20"/>
        </w:rPr>
        <w:t xml:space="preserve"> </w:t>
      </w:r>
      <w:r>
        <w:rPr>
          <w:b/>
          <w:sz w:val="20"/>
        </w:rPr>
        <w:t>SHALL</w:t>
      </w:r>
      <w:r>
        <w:rPr>
          <w:sz w:val="20"/>
        </w:rPr>
        <w:t xml:space="preserve"> be R/W (readable and writeable) when the corresponding session is not enabled for sensing USB interrupts (via </w:t>
      </w:r>
      <w:r>
        <w:rPr>
          <w:rFonts w:ascii="Courier" w:hAnsi="Courier"/>
          <w:sz w:val="18"/>
        </w:rPr>
        <w:t>viEnableEvent()</w:t>
      </w:r>
      <w:r>
        <w:rPr>
          <w:sz w:val="20"/>
        </w:rPr>
        <w:t xml:space="preserve"> for USB interrupt events).</w:t>
      </w:r>
    </w:p>
    <w:p w:rsidR="00F21987" w:rsidRDefault="00F21987">
      <w:pPr>
        <w:rPr>
          <w:b/>
          <w:sz w:val="20"/>
        </w:rPr>
      </w:pPr>
    </w:p>
    <w:p w:rsidR="00F21987" w:rsidRDefault="00F21987">
      <w:pPr>
        <w:keepNext/>
        <w:rPr>
          <w:sz w:val="20"/>
        </w:rPr>
      </w:pPr>
      <w:r>
        <w:rPr>
          <w:b/>
          <w:sz w:val="20"/>
        </w:rPr>
        <w:t>RULE 5.1.</w:t>
      </w:r>
      <w:r w:rsidR="002066F8">
        <w:rPr>
          <w:b/>
          <w:sz w:val="20"/>
        </w:rPr>
        <w:t>40</w:t>
      </w:r>
    </w:p>
    <w:p w:rsidR="00F21987" w:rsidRDefault="00F21987">
      <w:pPr>
        <w:ind w:left="720"/>
        <w:rPr>
          <w:sz w:val="20"/>
        </w:rPr>
      </w:pPr>
      <w:r>
        <w:rPr>
          <w:sz w:val="20"/>
        </w:rPr>
        <w:t xml:space="preserve">For each INSTR session, the attribute </w:t>
      </w:r>
      <w:r>
        <w:rPr>
          <w:rFonts w:ascii="Courier" w:hAnsi="Courier"/>
          <w:sz w:val="18"/>
        </w:rPr>
        <w:t>VI_ATTR_USB_MAX_INTR_SIZE</w:t>
      </w:r>
      <w:r>
        <w:rPr>
          <w:sz w:val="20"/>
        </w:rPr>
        <w:t xml:space="preserve"> </w:t>
      </w:r>
      <w:r>
        <w:rPr>
          <w:b/>
          <w:sz w:val="20"/>
        </w:rPr>
        <w:t>SHALL</w:t>
      </w:r>
      <w:r>
        <w:rPr>
          <w:sz w:val="20"/>
        </w:rPr>
        <w:t xml:space="preserve"> be RO (read only and not writeable) when the corresponding session is enabled for sensing USB interrupts (via </w:t>
      </w:r>
      <w:r>
        <w:rPr>
          <w:rFonts w:ascii="Courier" w:hAnsi="Courier"/>
          <w:sz w:val="18"/>
        </w:rPr>
        <w:t>viEnableEvent()</w:t>
      </w:r>
      <w:r>
        <w:rPr>
          <w:sz w:val="20"/>
        </w:rPr>
        <w:t xml:space="preserve"> for USB interrupt events).</w:t>
      </w:r>
    </w:p>
    <w:p w:rsidR="00F21987" w:rsidRDefault="00F21987">
      <w:pPr>
        <w:rPr>
          <w:sz w:val="20"/>
        </w:rPr>
      </w:pPr>
    </w:p>
    <w:p w:rsidR="00F21987" w:rsidRDefault="00F21987">
      <w:pPr>
        <w:keepNext/>
        <w:rPr>
          <w:sz w:val="20"/>
        </w:rPr>
      </w:pPr>
      <w:r>
        <w:rPr>
          <w:b/>
          <w:sz w:val="20"/>
        </w:rPr>
        <w:t>OBSERVATION 5.1.</w:t>
      </w:r>
      <w:r w:rsidR="002066F8">
        <w:rPr>
          <w:b/>
          <w:sz w:val="20"/>
        </w:rPr>
        <w:t>8</w:t>
      </w:r>
    </w:p>
    <w:p w:rsidR="00F21987" w:rsidRDefault="00F21987">
      <w:pPr>
        <w:ind w:left="720"/>
        <w:rPr>
          <w:sz w:val="20"/>
        </w:rPr>
      </w:pPr>
      <w:r>
        <w:rPr>
          <w:sz w:val="20"/>
        </w:rPr>
        <w:t xml:space="preserve">In a previous version of the VISA specification, the I/O protocol value names were </w:t>
      </w:r>
      <w:r>
        <w:rPr>
          <w:rFonts w:ascii="Courier" w:hAnsi="Courier"/>
          <w:sz w:val="18"/>
        </w:rPr>
        <w:t>VI_NORMAL</w:t>
      </w:r>
      <w:r>
        <w:rPr>
          <w:sz w:val="20"/>
        </w:rPr>
        <w:t xml:space="preserve">, </w:t>
      </w:r>
      <w:r>
        <w:rPr>
          <w:rFonts w:ascii="Courier" w:hAnsi="Courier"/>
          <w:sz w:val="18"/>
        </w:rPr>
        <w:t>VI_FDC</w:t>
      </w:r>
      <w:r>
        <w:rPr>
          <w:sz w:val="20"/>
        </w:rPr>
        <w:t xml:space="preserve">, </w:t>
      </w:r>
      <w:r>
        <w:rPr>
          <w:rFonts w:ascii="Courier" w:hAnsi="Courier"/>
          <w:sz w:val="18"/>
        </w:rPr>
        <w:t>VI_HS488</w:t>
      </w:r>
      <w:r>
        <w:rPr>
          <w:sz w:val="20"/>
        </w:rPr>
        <w:t xml:space="preserve">, and </w:t>
      </w:r>
      <w:r>
        <w:rPr>
          <w:rFonts w:ascii="Courier" w:hAnsi="Courier"/>
          <w:sz w:val="18"/>
        </w:rPr>
        <w:t>VI_ASRL488</w:t>
      </w:r>
      <w:r>
        <w:rPr>
          <w:sz w:val="20"/>
        </w:rPr>
        <w:t xml:space="preserve">.  The new names are </w:t>
      </w:r>
      <w:r>
        <w:rPr>
          <w:rFonts w:ascii="Courier" w:hAnsi="Courier"/>
          <w:sz w:val="18"/>
        </w:rPr>
        <w:t>VI_PROT_NORMAL</w:t>
      </w:r>
      <w:r>
        <w:rPr>
          <w:sz w:val="20"/>
        </w:rPr>
        <w:t xml:space="preserve">, </w:t>
      </w:r>
      <w:r>
        <w:rPr>
          <w:rFonts w:ascii="Courier" w:hAnsi="Courier"/>
          <w:sz w:val="18"/>
        </w:rPr>
        <w:t>VI_PROT_FDC</w:t>
      </w:r>
      <w:r>
        <w:rPr>
          <w:sz w:val="20"/>
        </w:rPr>
        <w:t xml:space="preserve">, </w:t>
      </w:r>
      <w:r>
        <w:rPr>
          <w:rFonts w:ascii="Courier" w:hAnsi="Courier"/>
          <w:sz w:val="18"/>
        </w:rPr>
        <w:t>VI_PROT_HS488</w:t>
      </w:r>
      <w:r>
        <w:rPr>
          <w:sz w:val="20"/>
        </w:rPr>
        <w:t xml:space="preserve">, and </w:t>
      </w:r>
      <w:r>
        <w:rPr>
          <w:rFonts w:ascii="Courier" w:hAnsi="Courier"/>
          <w:sz w:val="18"/>
        </w:rPr>
        <w:t>VI_PROT_4882_STRS</w:t>
      </w:r>
      <w:r>
        <w:rPr>
          <w:sz w:val="20"/>
        </w:rPr>
        <w:t>.  It is the intent of this specification that the numeric values for these names must be consistent for backward compatibility.</w:t>
      </w:r>
    </w:p>
    <w:p w:rsidR="002066F8" w:rsidRDefault="002066F8" w:rsidP="00CB33EF">
      <w:pPr>
        <w:ind w:left="634" w:hanging="634"/>
        <w:rPr>
          <w:b/>
          <w:sz w:val="20"/>
        </w:rPr>
      </w:pPr>
    </w:p>
    <w:p w:rsidR="00CB33EF" w:rsidRPr="00B972CD" w:rsidRDefault="00CB33EF" w:rsidP="00CB33EF">
      <w:pPr>
        <w:ind w:left="634" w:hanging="634"/>
        <w:rPr>
          <w:b/>
          <w:sz w:val="20"/>
        </w:rPr>
      </w:pPr>
      <w:r w:rsidRPr="00B972CD">
        <w:rPr>
          <w:b/>
          <w:sz w:val="20"/>
        </w:rPr>
        <w:t>RULE 5.1.</w:t>
      </w:r>
      <w:r w:rsidR="002066F8">
        <w:rPr>
          <w:b/>
          <w:sz w:val="20"/>
        </w:rPr>
        <w:t>41</w:t>
      </w:r>
    </w:p>
    <w:p w:rsidR="00CB33EF" w:rsidRDefault="00CB33EF" w:rsidP="00B972C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 xml:space="preserve">the values of the attributes </w:t>
      </w:r>
      <w:r w:rsidRPr="00033F6F">
        <w:rPr>
          <w:rFonts w:ascii="Courier" w:hAnsi="Courier"/>
          <w:sz w:val="18"/>
          <w:szCs w:val="18"/>
        </w:rPr>
        <w:t>VI_ATTR_MEM_SIZE</w:t>
      </w:r>
      <w:r>
        <w:rPr>
          <w:sz w:val="20"/>
        </w:rPr>
        <w:t xml:space="preserve"> and </w:t>
      </w:r>
      <w:r w:rsidRPr="00033F6F">
        <w:rPr>
          <w:rFonts w:ascii="Courier" w:hAnsi="Courier"/>
          <w:sz w:val="18"/>
          <w:szCs w:val="18"/>
        </w:rPr>
        <w:t>VI_ATTR_MEM_SIZE_64</w:t>
      </w:r>
      <w:r>
        <w:rPr>
          <w:sz w:val="20"/>
        </w:rPr>
        <w:t xml:space="preserve"> </w:t>
      </w:r>
      <w:r w:rsidRPr="00C8290E">
        <w:rPr>
          <w:b/>
          <w:sz w:val="20"/>
        </w:rPr>
        <w:t xml:space="preserve">SHALL </w:t>
      </w:r>
      <w:r>
        <w:rPr>
          <w:sz w:val="20"/>
        </w:rPr>
        <w:t>be identical.</w:t>
      </w:r>
    </w:p>
    <w:p w:rsidR="00AB0EDD" w:rsidRDefault="00AB0EDD" w:rsidP="00AB0EDD">
      <w:pPr>
        <w:ind w:left="634" w:hanging="634"/>
        <w:rPr>
          <w:b/>
          <w:sz w:val="20"/>
        </w:rPr>
      </w:pPr>
    </w:p>
    <w:p w:rsidR="00AB0EDD" w:rsidRPr="00AB0EDD" w:rsidRDefault="002066F8" w:rsidP="00AB0EDD">
      <w:pPr>
        <w:ind w:left="634" w:hanging="634"/>
        <w:rPr>
          <w:b/>
          <w:sz w:val="20"/>
        </w:rPr>
      </w:pPr>
      <w:r>
        <w:rPr>
          <w:b/>
          <w:sz w:val="20"/>
        </w:rPr>
        <w:t>RULE 5.1.42</w:t>
      </w:r>
    </w:p>
    <w:p w:rsidR="00B972CD" w:rsidRDefault="00B972CD" w:rsidP="00B972CD">
      <w:pPr>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033F6F">
        <w:rPr>
          <w:rFonts w:ascii="Courier" w:hAnsi="Courier"/>
          <w:sz w:val="18"/>
          <w:szCs w:val="18"/>
        </w:rPr>
        <w:t>VI_ATTR_MEM_BASE</w:t>
      </w:r>
      <w:r>
        <w:rPr>
          <w:sz w:val="20"/>
        </w:rPr>
        <w:t xml:space="preserve"> and </w:t>
      </w:r>
      <w:r w:rsidRPr="00033F6F">
        <w:rPr>
          <w:rFonts w:ascii="Courier" w:hAnsi="Courier"/>
          <w:sz w:val="18"/>
          <w:szCs w:val="18"/>
        </w:rPr>
        <w:t>VI_ATTR_MEM_BASE_32</w:t>
      </w:r>
      <w:r>
        <w:rPr>
          <w:sz w:val="20"/>
        </w:rPr>
        <w:t xml:space="preserve"> </w:t>
      </w:r>
      <w:r w:rsidRPr="00C8290E">
        <w:rPr>
          <w:b/>
          <w:sz w:val="20"/>
        </w:rPr>
        <w:t xml:space="preserve">SHALL </w:t>
      </w:r>
      <w:r>
        <w:rPr>
          <w:sz w:val="20"/>
        </w:rPr>
        <w:t>be identical.</w:t>
      </w:r>
    </w:p>
    <w:p w:rsidR="00B972CD" w:rsidRDefault="00B972CD" w:rsidP="00B972CD">
      <w:pPr>
        <w:ind w:left="634" w:hanging="634"/>
        <w:rPr>
          <w:sz w:val="20"/>
        </w:rPr>
      </w:pPr>
    </w:p>
    <w:p w:rsidR="00B972CD" w:rsidRPr="00B972CD" w:rsidRDefault="00B972CD" w:rsidP="00B972CD">
      <w:pPr>
        <w:ind w:left="634" w:hanging="634"/>
        <w:rPr>
          <w:b/>
          <w:sz w:val="20"/>
        </w:rPr>
      </w:pPr>
      <w:r w:rsidRPr="00B972CD">
        <w:rPr>
          <w:b/>
          <w:sz w:val="20"/>
        </w:rPr>
        <w:t>RULE 5.1.</w:t>
      </w:r>
      <w:r w:rsidR="002066F8">
        <w:rPr>
          <w:b/>
          <w:sz w:val="20"/>
        </w:rPr>
        <w:t>43</w:t>
      </w:r>
    </w:p>
    <w:p w:rsidR="00B972CD" w:rsidRDefault="00B972CD" w:rsidP="00B972C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 xml:space="preserve">the values of the attributes </w:t>
      </w:r>
      <w:r w:rsidRPr="00033F6F">
        <w:rPr>
          <w:rFonts w:ascii="Courier" w:hAnsi="Courier"/>
          <w:sz w:val="18"/>
          <w:szCs w:val="18"/>
        </w:rPr>
        <w:t>VI_ATTR_MEM_BASE</w:t>
      </w:r>
      <w:r>
        <w:rPr>
          <w:sz w:val="20"/>
        </w:rPr>
        <w:t xml:space="preserve"> and </w:t>
      </w:r>
      <w:r w:rsidRPr="00033F6F">
        <w:rPr>
          <w:rFonts w:ascii="Courier" w:hAnsi="Courier"/>
          <w:sz w:val="18"/>
          <w:szCs w:val="18"/>
        </w:rPr>
        <w:t>VI_ATTR_MEM_BASE_64</w:t>
      </w:r>
      <w:r>
        <w:rPr>
          <w:sz w:val="20"/>
        </w:rPr>
        <w:t xml:space="preserve"> </w:t>
      </w:r>
      <w:r w:rsidRPr="00C8290E">
        <w:rPr>
          <w:b/>
          <w:sz w:val="20"/>
        </w:rPr>
        <w:t xml:space="preserve">SHALL </w:t>
      </w:r>
      <w:r>
        <w:rPr>
          <w:sz w:val="20"/>
        </w:rPr>
        <w:t>be identical.</w:t>
      </w:r>
    </w:p>
    <w:p w:rsidR="00B972CD" w:rsidRDefault="00B972CD" w:rsidP="00B972CD">
      <w:pPr>
        <w:rPr>
          <w:sz w:val="20"/>
        </w:rPr>
      </w:pPr>
    </w:p>
    <w:p w:rsidR="00B972CD" w:rsidRPr="00B972CD" w:rsidRDefault="00B972CD" w:rsidP="00B972CD">
      <w:pPr>
        <w:ind w:left="634" w:hanging="634"/>
        <w:rPr>
          <w:b/>
          <w:sz w:val="20"/>
        </w:rPr>
      </w:pPr>
      <w:r w:rsidRPr="00B972CD">
        <w:rPr>
          <w:b/>
          <w:sz w:val="20"/>
        </w:rPr>
        <w:t>RULE 5.1.</w:t>
      </w:r>
      <w:r w:rsidR="002066F8">
        <w:rPr>
          <w:b/>
          <w:sz w:val="20"/>
        </w:rPr>
        <w:t>44</w:t>
      </w:r>
    </w:p>
    <w:p w:rsidR="00B972CD" w:rsidRDefault="00B972CD" w:rsidP="00B972CD">
      <w:pPr>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033F6F">
        <w:rPr>
          <w:rFonts w:ascii="Courier" w:hAnsi="Courier"/>
          <w:sz w:val="18"/>
          <w:szCs w:val="18"/>
        </w:rPr>
        <w:t>VI_ATTR_MEM_SIZE</w:t>
      </w:r>
      <w:r>
        <w:rPr>
          <w:sz w:val="20"/>
        </w:rPr>
        <w:t xml:space="preserve"> and </w:t>
      </w:r>
      <w:r w:rsidRPr="00033F6F">
        <w:rPr>
          <w:rFonts w:ascii="Courier" w:hAnsi="Courier"/>
          <w:sz w:val="18"/>
          <w:szCs w:val="18"/>
        </w:rPr>
        <w:t>VI_ATTR_MEM_SIZE_32</w:t>
      </w:r>
      <w:r>
        <w:rPr>
          <w:sz w:val="20"/>
        </w:rPr>
        <w:t xml:space="preserve"> </w:t>
      </w:r>
      <w:r w:rsidRPr="00C8290E">
        <w:rPr>
          <w:b/>
          <w:sz w:val="20"/>
        </w:rPr>
        <w:t xml:space="preserve">SHALL </w:t>
      </w:r>
      <w:r>
        <w:rPr>
          <w:sz w:val="20"/>
        </w:rPr>
        <w:t>be identical.</w:t>
      </w:r>
    </w:p>
    <w:p w:rsidR="00B972CD" w:rsidRDefault="00B972CD" w:rsidP="00B972CD">
      <w:pPr>
        <w:ind w:left="634" w:hanging="634"/>
        <w:rPr>
          <w:sz w:val="20"/>
        </w:rPr>
      </w:pPr>
    </w:p>
    <w:p w:rsidR="00D27086" w:rsidRPr="00B972CD" w:rsidRDefault="00D27086" w:rsidP="00D27086">
      <w:pPr>
        <w:ind w:left="634" w:hanging="634"/>
        <w:rPr>
          <w:b/>
          <w:sz w:val="20"/>
        </w:rPr>
      </w:pPr>
      <w:r w:rsidRPr="00B972CD">
        <w:rPr>
          <w:b/>
          <w:sz w:val="20"/>
        </w:rPr>
        <w:t>RULE 5.1.</w:t>
      </w:r>
      <w:r w:rsidR="002066F8">
        <w:rPr>
          <w:b/>
          <w:sz w:val="20"/>
        </w:rPr>
        <w:t>45</w:t>
      </w:r>
    </w:p>
    <w:p w:rsidR="00D27086" w:rsidRDefault="00D27086" w:rsidP="00B972CD">
      <w:pPr>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033F6F">
        <w:rPr>
          <w:rFonts w:ascii="Courier" w:hAnsi="Courier"/>
          <w:sz w:val="18"/>
          <w:szCs w:val="18"/>
        </w:rPr>
        <w:t>VI_ATTR_WIN_BASE_ADDR</w:t>
      </w:r>
      <w:r>
        <w:rPr>
          <w:sz w:val="20"/>
        </w:rPr>
        <w:t xml:space="preserve"> and </w:t>
      </w:r>
      <w:r w:rsidRPr="00033F6F">
        <w:rPr>
          <w:rFonts w:ascii="Courier" w:hAnsi="Courier"/>
          <w:sz w:val="18"/>
          <w:szCs w:val="18"/>
        </w:rPr>
        <w:t>VI_ATTR_WIN_BASE_ADDR_32</w:t>
      </w:r>
      <w:r>
        <w:rPr>
          <w:sz w:val="20"/>
        </w:rPr>
        <w:t xml:space="preserve"> </w:t>
      </w:r>
      <w:r w:rsidRPr="00C8290E">
        <w:rPr>
          <w:b/>
          <w:sz w:val="20"/>
        </w:rPr>
        <w:t xml:space="preserve">SHALL </w:t>
      </w:r>
      <w:r>
        <w:rPr>
          <w:sz w:val="20"/>
        </w:rPr>
        <w:t>be identical.</w:t>
      </w:r>
    </w:p>
    <w:p w:rsidR="00D27086" w:rsidRDefault="00D27086" w:rsidP="00D27086">
      <w:pPr>
        <w:ind w:left="634" w:hanging="634"/>
        <w:rPr>
          <w:sz w:val="20"/>
        </w:rPr>
      </w:pPr>
    </w:p>
    <w:p w:rsidR="00D27086" w:rsidRPr="00B972CD" w:rsidRDefault="00D27086" w:rsidP="00D27086">
      <w:pPr>
        <w:ind w:left="634" w:hanging="634"/>
        <w:rPr>
          <w:b/>
          <w:sz w:val="20"/>
        </w:rPr>
      </w:pPr>
      <w:r w:rsidRPr="00B972CD">
        <w:rPr>
          <w:b/>
          <w:sz w:val="20"/>
        </w:rPr>
        <w:t>RULE 5.1.</w:t>
      </w:r>
      <w:r w:rsidR="002066F8">
        <w:rPr>
          <w:b/>
          <w:sz w:val="20"/>
        </w:rPr>
        <w:t>46</w:t>
      </w:r>
    </w:p>
    <w:p w:rsidR="00D27086" w:rsidRDefault="00D27086" w:rsidP="00B972C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the values of the attributes VI</w:t>
      </w:r>
      <w:r w:rsidRPr="00033F6F">
        <w:rPr>
          <w:rFonts w:ascii="Courier" w:hAnsi="Courier"/>
          <w:sz w:val="18"/>
          <w:szCs w:val="18"/>
        </w:rPr>
        <w:t>_ATTR_WIN_BASE_ADDR</w:t>
      </w:r>
      <w:r>
        <w:rPr>
          <w:sz w:val="20"/>
        </w:rPr>
        <w:t xml:space="preserve"> and </w:t>
      </w:r>
      <w:r w:rsidRPr="00033F6F">
        <w:rPr>
          <w:rFonts w:ascii="Courier" w:hAnsi="Courier"/>
          <w:sz w:val="18"/>
          <w:szCs w:val="18"/>
        </w:rPr>
        <w:t>VI_ATTR_WIN_BASE_ADDR_64</w:t>
      </w:r>
      <w:r>
        <w:rPr>
          <w:sz w:val="20"/>
        </w:rPr>
        <w:t xml:space="preserve"> </w:t>
      </w:r>
      <w:r w:rsidRPr="00C8290E">
        <w:rPr>
          <w:b/>
          <w:sz w:val="20"/>
        </w:rPr>
        <w:t xml:space="preserve">SHALL </w:t>
      </w:r>
      <w:r>
        <w:rPr>
          <w:sz w:val="20"/>
        </w:rPr>
        <w:t>be identical.</w:t>
      </w:r>
    </w:p>
    <w:p w:rsidR="00D27086" w:rsidRDefault="00D27086" w:rsidP="00D27086">
      <w:pPr>
        <w:rPr>
          <w:sz w:val="20"/>
        </w:rPr>
      </w:pPr>
    </w:p>
    <w:p w:rsidR="00D27086" w:rsidRPr="00B972CD" w:rsidRDefault="00D27086" w:rsidP="00697C1B">
      <w:pPr>
        <w:keepNext/>
        <w:keepLines/>
        <w:ind w:left="634" w:hanging="634"/>
        <w:rPr>
          <w:b/>
          <w:sz w:val="20"/>
        </w:rPr>
      </w:pPr>
      <w:r w:rsidRPr="00B972CD">
        <w:rPr>
          <w:b/>
          <w:sz w:val="20"/>
        </w:rPr>
        <w:t>RULE 5.1.</w:t>
      </w:r>
      <w:r w:rsidR="002066F8">
        <w:rPr>
          <w:b/>
          <w:sz w:val="20"/>
        </w:rPr>
        <w:t>47</w:t>
      </w:r>
    </w:p>
    <w:p w:rsidR="00D27086" w:rsidRDefault="00D27086" w:rsidP="001F6137">
      <w:pPr>
        <w:keepLines/>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033F6F">
        <w:rPr>
          <w:rFonts w:ascii="Courier" w:hAnsi="Courier"/>
          <w:sz w:val="18"/>
          <w:szCs w:val="18"/>
        </w:rPr>
        <w:t>VI_ATTR_WIN_SIZE</w:t>
      </w:r>
      <w:r>
        <w:rPr>
          <w:sz w:val="20"/>
        </w:rPr>
        <w:t xml:space="preserve"> and </w:t>
      </w:r>
      <w:r w:rsidRPr="00033F6F">
        <w:rPr>
          <w:rFonts w:ascii="Courier" w:hAnsi="Courier"/>
          <w:sz w:val="18"/>
          <w:szCs w:val="18"/>
        </w:rPr>
        <w:t>VI_ATTR_WIN_SIZE_32</w:t>
      </w:r>
      <w:r>
        <w:rPr>
          <w:sz w:val="20"/>
        </w:rPr>
        <w:t xml:space="preserve"> </w:t>
      </w:r>
      <w:r w:rsidRPr="00C8290E">
        <w:rPr>
          <w:b/>
          <w:sz w:val="20"/>
        </w:rPr>
        <w:t xml:space="preserve">SHALL </w:t>
      </w:r>
      <w:r>
        <w:rPr>
          <w:sz w:val="20"/>
        </w:rPr>
        <w:t>be identical.</w:t>
      </w:r>
    </w:p>
    <w:p w:rsidR="00D27086" w:rsidRDefault="00D27086" w:rsidP="00D27086">
      <w:pPr>
        <w:ind w:left="634" w:hanging="634"/>
        <w:rPr>
          <w:sz w:val="20"/>
        </w:rPr>
      </w:pPr>
    </w:p>
    <w:p w:rsidR="00D27086" w:rsidRPr="00B972CD" w:rsidRDefault="00D27086" w:rsidP="00D27086">
      <w:pPr>
        <w:ind w:left="634" w:hanging="634"/>
        <w:rPr>
          <w:b/>
          <w:sz w:val="20"/>
        </w:rPr>
      </w:pPr>
      <w:r w:rsidRPr="00B972CD">
        <w:rPr>
          <w:b/>
          <w:sz w:val="20"/>
        </w:rPr>
        <w:t>RULE 5.1.</w:t>
      </w:r>
      <w:r w:rsidR="002066F8">
        <w:rPr>
          <w:b/>
          <w:sz w:val="20"/>
        </w:rPr>
        <w:t>48</w:t>
      </w:r>
    </w:p>
    <w:p w:rsidR="00D27086" w:rsidRDefault="00D27086" w:rsidP="00B972C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 xml:space="preserve">the values of the attributes </w:t>
      </w:r>
      <w:r w:rsidRPr="00033F6F">
        <w:rPr>
          <w:rFonts w:ascii="Courier" w:hAnsi="Courier"/>
          <w:sz w:val="18"/>
          <w:szCs w:val="18"/>
        </w:rPr>
        <w:t>VI_ATTR_WIN_SIZE</w:t>
      </w:r>
      <w:r>
        <w:rPr>
          <w:sz w:val="20"/>
        </w:rPr>
        <w:t xml:space="preserve"> and </w:t>
      </w:r>
      <w:r w:rsidRPr="00033F6F">
        <w:rPr>
          <w:rFonts w:ascii="Courier" w:hAnsi="Courier"/>
          <w:sz w:val="18"/>
          <w:szCs w:val="18"/>
        </w:rPr>
        <w:t>VI_ATTR_WIN_SIZE_64</w:t>
      </w:r>
      <w:r>
        <w:rPr>
          <w:sz w:val="20"/>
        </w:rPr>
        <w:t xml:space="preserve"> </w:t>
      </w:r>
      <w:r w:rsidRPr="00C8290E">
        <w:rPr>
          <w:b/>
          <w:sz w:val="20"/>
        </w:rPr>
        <w:t xml:space="preserve">SHALL </w:t>
      </w:r>
      <w:r>
        <w:rPr>
          <w:sz w:val="20"/>
        </w:rPr>
        <w:t>be identical.</w:t>
      </w:r>
    </w:p>
    <w:p w:rsidR="008774FA" w:rsidRDefault="008774FA" w:rsidP="00B972CD">
      <w:pPr>
        <w:ind w:left="720"/>
        <w:rPr>
          <w:sz w:val="20"/>
        </w:rPr>
      </w:pPr>
    </w:p>
    <w:p w:rsidR="008774FA" w:rsidRPr="00AB0EDD" w:rsidRDefault="008774FA" w:rsidP="008774FA">
      <w:pPr>
        <w:ind w:left="634" w:hanging="634"/>
        <w:rPr>
          <w:b/>
          <w:sz w:val="20"/>
        </w:rPr>
      </w:pPr>
      <w:r w:rsidRPr="00B972CD">
        <w:rPr>
          <w:b/>
          <w:sz w:val="20"/>
        </w:rPr>
        <w:t>RULE 5.1.</w:t>
      </w:r>
      <w:r w:rsidR="002066F8">
        <w:rPr>
          <w:b/>
          <w:sz w:val="20"/>
        </w:rPr>
        <w:t>49</w:t>
      </w:r>
    </w:p>
    <w:p w:rsidR="00E5552B" w:rsidRDefault="008774FA">
      <w:pPr>
        <w:rPr>
          <w:sz w:val="20"/>
        </w:rPr>
      </w:pPr>
      <w:r w:rsidRPr="00C8290E">
        <w:rPr>
          <w:b/>
          <w:sz w:val="20"/>
        </w:rPr>
        <w:t>IF</w:t>
      </w:r>
      <w:r>
        <w:rPr>
          <w:sz w:val="20"/>
        </w:rPr>
        <w:t xml:space="preserve"> a user </w:t>
      </w:r>
      <w:r w:rsidR="0088255A">
        <w:rPr>
          <w:sz w:val="20"/>
        </w:rPr>
        <w:t xml:space="preserve">calls </w:t>
      </w:r>
      <w:r w:rsidR="0088255A">
        <w:rPr>
          <w:rFonts w:ascii="Courier" w:hAnsi="Courier"/>
          <w:sz w:val="18"/>
        </w:rPr>
        <w:t>viGetAttribute()</w:t>
      </w:r>
      <w:r w:rsidR="0088255A">
        <w:rPr>
          <w:sz w:val="20"/>
        </w:rPr>
        <w:t xml:space="preserve">  with </w:t>
      </w:r>
      <w:r>
        <w:rPr>
          <w:sz w:val="20"/>
        </w:rPr>
        <w:t xml:space="preserve">the attribute </w:t>
      </w:r>
      <w:r w:rsidRPr="00033F6F">
        <w:rPr>
          <w:rFonts w:ascii="Courier" w:hAnsi="Courier"/>
          <w:sz w:val="18"/>
          <w:szCs w:val="18"/>
        </w:rPr>
        <w:t>VI_ATTR_MEM_BASE_32</w:t>
      </w:r>
      <w:r>
        <w:rPr>
          <w:rFonts w:ascii="Courier" w:hAnsi="Courier"/>
          <w:sz w:val="18"/>
          <w:szCs w:val="18"/>
        </w:rPr>
        <w:t xml:space="preserve"> </w:t>
      </w:r>
      <w:r>
        <w:rPr>
          <w:sz w:val="20"/>
        </w:rPr>
        <w:t xml:space="preserve">and the value </w:t>
      </w:r>
      <w:r w:rsidR="0088255A">
        <w:rPr>
          <w:sz w:val="20"/>
        </w:rPr>
        <w:t xml:space="preserve">would </w:t>
      </w:r>
      <w:r>
        <w:rPr>
          <w:sz w:val="20"/>
        </w:rPr>
        <w:t xml:space="preserve">not fit in a 32-bit integer (meaning the value is greater than 0xFFFFFFFF), </w:t>
      </w:r>
      <w:r w:rsidRPr="00C8290E">
        <w:rPr>
          <w:b/>
          <w:sz w:val="20"/>
        </w:rPr>
        <w:t xml:space="preserve">THEN </w:t>
      </w:r>
      <w:r>
        <w:rPr>
          <w:sz w:val="20"/>
        </w:rPr>
        <w:t xml:space="preserve">the implementation </w:t>
      </w:r>
      <w:r w:rsidRPr="00C8290E">
        <w:rPr>
          <w:b/>
          <w:sz w:val="20"/>
        </w:rPr>
        <w:t xml:space="preserve">SHALL </w:t>
      </w:r>
      <w:r>
        <w:rPr>
          <w:sz w:val="20"/>
        </w:rPr>
        <w:t xml:space="preserve">return </w:t>
      </w:r>
      <w:r w:rsidR="00440592" w:rsidRPr="00440592">
        <w:rPr>
          <w:sz w:val="20"/>
        </w:rPr>
        <w:t>VI_ERROR_NSUP_OFFSET</w:t>
      </w:r>
      <w:r>
        <w:rPr>
          <w:sz w:val="20"/>
        </w:rPr>
        <w:t>.</w:t>
      </w:r>
    </w:p>
    <w:p w:rsidR="00E5552B" w:rsidRDefault="00E5552B" w:rsidP="00E5552B">
      <w:pPr>
        <w:keepNext/>
        <w:rPr>
          <w:sz w:val="20"/>
        </w:rPr>
      </w:pPr>
      <w:r>
        <w:rPr>
          <w:b/>
          <w:sz w:val="20"/>
        </w:rPr>
        <w:t>OBSERVATION 5.1.</w:t>
      </w:r>
      <w:r w:rsidR="002066F8">
        <w:rPr>
          <w:b/>
          <w:sz w:val="20"/>
        </w:rPr>
        <w:t>9</w:t>
      </w:r>
    </w:p>
    <w:p w:rsidR="00E5552B" w:rsidRDefault="00E5552B" w:rsidP="00E5552B">
      <w:pPr>
        <w:ind w:left="720"/>
        <w:rPr>
          <w:sz w:val="20"/>
        </w:rPr>
      </w:pPr>
      <w:r>
        <w:rPr>
          <w:sz w:val="20"/>
        </w:rPr>
        <w:t xml:space="preserve">When the VXI memory base fits in a 32-bit integer, calling </w:t>
      </w:r>
      <w:r>
        <w:rPr>
          <w:rFonts w:ascii="Courier" w:hAnsi="Courier"/>
          <w:sz w:val="18"/>
        </w:rPr>
        <w:t>viGetAttribute()</w:t>
      </w:r>
      <w:r>
        <w:rPr>
          <w:sz w:val="20"/>
        </w:rPr>
        <w:t xml:space="preserve">  with the attributes </w:t>
      </w:r>
      <w:r w:rsidRPr="00033F6F">
        <w:rPr>
          <w:rFonts w:ascii="Courier" w:hAnsi="Courier"/>
          <w:sz w:val="18"/>
          <w:szCs w:val="18"/>
        </w:rPr>
        <w:t>VI_ATTR_MEM_BASE_32</w:t>
      </w:r>
      <w:r>
        <w:rPr>
          <w:rFonts w:ascii="Courier" w:hAnsi="Courier"/>
          <w:sz w:val="18"/>
          <w:szCs w:val="18"/>
        </w:rPr>
        <w:t xml:space="preserve"> </w:t>
      </w:r>
      <w:r>
        <w:rPr>
          <w:sz w:val="20"/>
        </w:rPr>
        <w:t xml:space="preserve">and </w:t>
      </w:r>
      <w:r w:rsidRPr="00033F6F">
        <w:rPr>
          <w:rFonts w:ascii="Courier" w:hAnsi="Courier"/>
          <w:sz w:val="18"/>
          <w:szCs w:val="18"/>
        </w:rPr>
        <w:t>VI_ATTR_MEM_BASE_</w:t>
      </w:r>
      <w:r>
        <w:rPr>
          <w:rFonts w:ascii="Courier" w:hAnsi="Courier"/>
          <w:sz w:val="18"/>
          <w:szCs w:val="18"/>
        </w:rPr>
        <w:t xml:space="preserve">64 </w:t>
      </w:r>
      <w:r>
        <w:rPr>
          <w:sz w:val="20"/>
        </w:rPr>
        <w:t>return the same status and value.</w:t>
      </w:r>
    </w:p>
    <w:p w:rsidR="00E5552B" w:rsidRDefault="00E5552B" w:rsidP="00E5552B">
      <w:pPr>
        <w:rPr>
          <w:sz w:val="20"/>
        </w:rPr>
      </w:pPr>
    </w:p>
    <w:p w:rsidR="004907FD" w:rsidRPr="00AB0EDD" w:rsidRDefault="004907FD" w:rsidP="004907FD">
      <w:pPr>
        <w:ind w:left="634" w:hanging="634"/>
        <w:rPr>
          <w:b/>
          <w:sz w:val="20"/>
        </w:rPr>
      </w:pPr>
      <w:r w:rsidRPr="00B972CD">
        <w:rPr>
          <w:b/>
          <w:sz w:val="20"/>
        </w:rPr>
        <w:t>RULE 5.1.</w:t>
      </w:r>
      <w:r w:rsidR="002066F8">
        <w:rPr>
          <w:b/>
          <w:sz w:val="20"/>
        </w:rPr>
        <w:t>50</w:t>
      </w:r>
    </w:p>
    <w:p w:rsidR="004907FD" w:rsidRDefault="004907FD" w:rsidP="004907FD">
      <w:pPr>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4907FD">
        <w:rPr>
          <w:rFonts w:ascii="Courier" w:hAnsi="Courier"/>
          <w:sz w:val="18"/>
          <w:szCs w:val="18"/>
        </w:rPr>
        <w:t>VI_ATTR_PXI_MEM_BASE_BAR</w:t>
      </w:r>
      <w:r w:rsidRPr="004907FD">
        <w:rPr>
          <w:rFonts w:ascii="Courier" w:hAnsi="Courier"/>
          <w:i/>
          <w:sz w:val="18"/>
          <w:szCs w:val="18"/>
        </w:rPr>
        <w:t>n</w:t>
      </w:r>
      <w:r>
        <w:rPr>
          <w:rFonts w:ascii="Courier" w:hAnsi="Courier"/>
          <w:sz w:val="18"/>
          <w:szCs w:val="18"/>
        </w:rPr>
        <w:t xml:space="preserve"> </w:t>
      </w:r>
      <w:r>
        <w:rPr>
          <w:sz w:val="20"/>
        </w:rPr>
        <w:t xml:space="preserve">and </w:t>
      </w:r>
      <w:r w:rsidRPr="004907FD">
        <w:rPr>
          <w:rFonts w:ascii="Courier" w:hAnsi="Courier"/>
          <w:sz w:val="18"/>
          <w:szCs w:val="18"/>
        </w:rPr>
        <w:t>VI_ATTR_PXI_MEM_BASE_BAR</w:t>
      </w:r>
      <w:r w:rsidRPr="004907FD">
        <w:rPr>
          <w:rFonts w:ascii="Courier" w:hAnsi="Courier"/>
          <w:i/>
          <w:sz w:val="18"/>
          <w:szCs w:val="18"/>
        </w:rPr>
        <w:t>n</w:t>
      </w:r>
      <w:r w:rsidRPr="004907FD">
        <w:rPr>
          <w:rFonts w:ascii="Courier" w:hAnsi="Courier"/>
          <w:sz w:val="18"/>
          <w:szCs w:val="18"/>
        </w:rPr>
        <w:t>_32</w:t>
      </w:r>
      <w:r>
        <w:rPr>
          <w:sz w:val="20"/>
        </w:rPr>
        <w:t xml:space="preserve"> </w:t>
      </w:r>
      <w:r w:rsidRPr="00C8290E">
        <w:rPr>
          <w:b/>
          <w:sz w:val="20"/>
        </w:rPr>
        <w:t xml:space="preserve">SHALL </w:t>
      </w:r>
      <w:r>
        <w:rPr>
          <w:sz w:val="20"/>
        </w:rPr>
        <w:t>be identical.</w:t>
      </w:r>
    </w:p>
    <w:p w:rsidR="004907FD" w:rsidRDefault="004907FD" w:rsidP="004907FD">
      <w:pPr>
        <w:ind w:left="634" w:hanging="634"/>
        <w:rPr>
          <w:sz w:val="20"/>
        </w:rPr>
      </w:pPr>
    </w:p>
    <w:p w:rsidR="004907FD" w:rsidRPr="00B972CD" w:rsidRDefault="004907FD" w:rsidP="004907FD">
      <w:pPr>
        <w:ind w:left="634" w:hanging="634"/>
        <w:rPr>
          <w:b/>
          <w:sz w:val="20"/>
        </w:rPr>
      </w:pPr>
      <w:r w:rsidRPr="00B972CD">
        <w:rPr>
          <w:b/>
          <w:sz w:val="20"/>
        </w:rPr>
        <w:t>RULE 5.1.</w:t>
      </w:r>
      <w:r w:rsidR="002066F8">
        <w:rPr>
          <w:b/>
          <w:sz w:val="20"/>
        </w:rPr>
        <w:t>51</w:t>
      </w:r>
    </w:p>
    <w:p w:rsidR="004907FD" w:rsidRDefault="004907FD" w:rsidP="004907F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 xml:space="preserve">the values of the attributes </w:t>
      </w:r>
      <w:r w:rsidRPr="004907FD">
        <w:rPr>
          <w:rFonts w:ascii="Courier" w:hAnsi="Courier"/>
          <w:sz w:val="18"/>
          <w:szCs w:val="18"/>
        </w:rPr>
        <w:t>VI_ATTR_PXI_MEM_BASE_BAR</w:t>
      </w:r>
      <w:r w:rsidRPr="004907FD">
        <w:rPr>
          <w:rFonts w:ascii="Courier" w:hAnsi="Courier"/>
          <w:i/>
          <w:sz w:val="18"/>
          <w:szCs w:val="18"/>
        </w:rPr>
        <w:t>n</w:t>
      </w:r>
      <w:r>
        <w:rPr>
          <w:rFonts w:ascii="Courier" w:hAnsi="Courier"/>
          <w:sz w:val="18"/>
          <w:szCs w:val="18"/>
        </w:rPr>
        <w:t xml:space="preserve"> </w:t>
      </w:r>
      <w:r>
        <w:rPr>
          <w:sz w:val="20"/>
        </w:rPr>
        <w:t xml:space="preserve">and </w:t>
      </w:r>
      <w:r>
        <w:rPr>
          <w:rFonts w:ascii="Courier" w:hAnsi="Courier"/>
          <w:sz w:val="18"/>
          <w:szCs w:val="18"/>
        </w:rPr>
        <w:t>VI_ATTR_PXI_MEM_BASE_BAR</w:t>
      </w:r>
      <w:r w:rsidRPr="004907FD">
        <w:rPr>
          <w:rFonts w:ascii="Courier" w:hAnsi="Courier"/>
          <w:i/>
          <w:sz w:val="18"/>
          <w:szCs w:val="18"/>
        </w:rPr>
        <w:t>n</w:t>
      </w:r>
      <w:r>
        <w:rPr>
          <w:rFonts w:ascii="Courier" w:hAnsi="Courier"/>
          <w:sz w:val="18"/>
          <w:szCs w:val="18"/>
        </w:rPr>
        <w:t xml:space="preserve">_64 </w:t>
      </w:r>
      <w:r w:rsidRPr="00C8290E">
        <w:rPr>
          <w:b/>
          <w:sz w:val="20"/>
        </w:rPr>
        <w:t xml:space="preserve">SHALL </w:t>
      </w:r>
      <w:r>
        <w:rPr>
          <w:sz w:val="20"/>
        </w:rPr>
        <w:t>be identical.</w:t>
      </w:r>
    </w:p>
    <w:p w:rsidR="00137268" w:rsidRDefault="00137268" w:rsidP="00137268">
      <w:pPr>
        <w:ind w:left="720"/>
        <w:rPr>
          <w:sz w:val="20"/>
        </w:rPr>
      </w:pPr>
    </w:p>
    <w:p w:rsidR="00137268" w:rsidRPr="00AB0EDD" w:rsidRDefault="00137268" w:rsidP="00137268">
      <w:pPr>
        <w:ind w:left="634" w:hanging="634"/>
        <w:rPr>
          <w:b/>
          <w:sz w:val="20"/>
        </w:rPr>
      </w:pPr>
      <w:r w:rsidRPr="00B972CD">
        <w:rPr>
          <w:b/>
          <w:sz w:val="20"/>
        </w:rPr>
        <w:t>RULE 5.1.</w:t>
      </w:r>
      <w:r w:rsidR="002066F8">
        <w:rPr>
          <w:b/>
          <w:sz w:val="20"/>
        </w:rPr>
        <w:t>52</w:t>
      </w:r>
    </w:p>
    <w:p w:rsidR="00137268" w:rsidRDefault="00137268" w:rsidP="00137268">
      <w:pPr>
        <w:ind w:left="720"/>
        <w:rPr>
          <w:sz w:val="20"/>
        </w:rPr>
      </w:pPr>
      <w:r w:rsidRPr="00C8290E">
        <w:rPr>
          <w:b/>
          <w:sz w:val="20"/>
        </w:rPr>
        <w:t>IF</w:t>
      </w:r>
      <w:r>
        <w:rPr>
          <w:sz w:val="20"/>
        </w:rPr>
        <w:t xml:space="preserve"> a user calls </w:t>
      </w:r>
      <w:r>
        <w:rPr>
          <w:rFonts w:ascii="Courier" w:hAnsi="Courier"/>
          <w:sz w:val="18"/>
        </w:rPr>
        <w:t>viGetAttribute()</w:t>
      </w:r>
      <w:r>
        <w:rPr>
          <w:sz w:val="20"/>
        </w:rPr>
        <w:t xml:space="preserve">  with the attribute </w:t>
      </w:r>
      <w:r w:rsidRPr="004907FD">
        <w:rPr>
          <w:rFonts w:ascii="Courier" w:hAnsi="Courier"/>
          <w:sz w:val="18"/>
          <w:szCs w:val="18"/>
        </w:rPr>
        <w:t>VI_ATTR_PXI_MEM_BASE_BAR</w:t>
      </w:r>
      <w:r w:rsidRPr="004907FD">
        <w:rPr>
          <w:rFonts w:ascii="Courier" w:hAnsi="Courier"/>
          <w:i/>
          <w:sz w:val="18"/>
          <w:szCs w:val="18"/>
        </w:rPr>
        <w:t>n</w:t>
      </w:r>
      <w:r w:rsidRPr="004907FD">
        <w:rPr>
          <w:rFonts w:ascii="Courier" w:hAnsi="Courier"/>
          <w:sz w:val="18"/>
          <w:szCs w:val="18"/>
        </w:rPr>
        <w:t>_32</w:t>
      </w:r>
      <w:r>
        <w:rPr>
          <w:rFonts w:ascii="Courier" w:hAnsi="Courier"/>
          <w:sz w:val="18"/>
          <w:szCs w:val="18"/>
        </w:rPr>
        <w:t xml:space="preserve"> </w:t>
      </w:r>
      <w:r>
        <w:rPr>
          <w:sz w:val="20"/>
        </w:rPr>
        <w:t xml:space="preserve">and the value would not fit in a 32-bit integer (meaning the value is greater than 0xFFFFFFFF), </w:t>
      </w:r>
      <w:r w:rsidRPr="00C8290E">
        <w:rPr>
          <w:b/>
          <w:sz w:val="20"/>
        </w:rPr>
        <w:t xml:space="preserve">THEN </w:t>
      </w:r>
      <w:r>
        <w:rPr>
          <w:sz w:val="20"/>
        </w:rPr>
        <w:t xml:space="preserve">the implementation </w:t>
      </w:r>
      <w:r w:rsidRPr="00C8290E">
        <w:rPr>
          <w:b/>
          <w:sz w:val="20"/>
        </w:rPr>
        <w:t xml:space="preserve">SHALL </w:t>
      </w:r>
      <w:r>
        <w:rPr>
          <w:sz w:val="20"/>
        </w:rPr>
        <w:t xml:space="preserve">return </w:t>
      </w:r>
      <w:r w:rsidRPr="00440592">
        <w:rPr>
          <w:sz w:val="20"/>
        </w:rPr>
        <w:t>VI_ERROR_NSUP_OFFSET</w:t>
      </w:r>
      <w:r>
        <w:rPr>
          <w:sz w:val="20"/>
        </w:rPr>
        <w:t>.</w:t>
      </w:r>
    </w:p>
    <w:p w:rsidR="00E5552B" w:rsidRDefault="00E5552B">
      <w:pPr>
        <w:rPr>
          <w:sz w:val="20"/>
        </w:rPr>
      </w:pPr>
    </w:p>
    <w:p w:rsidR="00E5552B" w:rsidRDefault="00E5552B" w:rsidP="00E5552B">
      <w:pPr>
        <w:keepNext/>
        <w:rPr>
          <w:sz w:val="20"/>
        </w:rPr>
      </w:pPr>
      <w:r>
        <w:rPr>
          <w:b/>
          <w:sz w:val="20"/>
        </w:rPr>
        <w:t>OBSERVATION 5.1</w:t>
      </w:r>
      <w:r w:rsidR="00926A9B">
        <w:rPr>
          <w:b/>
          <w:sz w:val="20"/>
        </w:rPr>
        <w:t>.</w:t>
      </w:r>
      <w:r w:rsidR="002066F8">
        <w:rPr>
          <w:b/>
          <w:sz w:val="20"/>
        </w:rPr>
        <w:t>10</w:t>
      </w:r>
    </w:p>
    <w:p w:rsidR="00E5552B" w:rsidRDefault="00E5552B" w:rsidP="00E5552B">
      <w:pPr>
        <w:ind w:left="720"/>
        <w:rPr>
          <w:sz w:val="20"/>
        </w:rPr>
      </w:pPr>
      <w:r>
        <w:rPr>
          <w:sz w:val="20"/>
        </w:rPr>
        <w:t xml:space="preserve">When the PXI memory base fits in a 32-bit integer, calling </w:t>
      </w:r>
      <w:r>
        <w:rPr>
          <w:rFonts w:ascii="Courier" w:hAnsi="Courier"/>
          <w:sz w:val="18"/>
        </w:rPr>
        <w:t>viGetAttribute()</w:t>
      </w:r>
      <w:r>
        <w:rPr>
          <w:sz w:val="20"/>
        </w:rPr>
        <w:t xml:space="preserve">  with the attributes </w:t>
      </w:r>
      <w:r w:rsidRPr="004907FD">
        <w:rPr>
          <w:rFonts w:ascii="Courier" w:hAnsi="Courier"/>
          <w:sz w:val="18"/>
          <w:szCs w:val="18"/>
        </w:rPr>
        <w:t>VI_ATTR_PXI_MEM_BASE_BAR</w:t>
      </w:r>
      <w:r w:rsidRPr="004907FD">
        <w:rPr>
          <w:rFonts w:ascii="Courier" w:hAnsi="Courier"/>
          <w:i/>
          <w:sz w:val="18"/>
          <w:szCs w:val="18"/>
        </w:rPr>
        <w:t>n</w:t>
      </w:r>
      <w:r w:rsidRPr="004907FD">
        <w:rPr>
          <w:rFonts w:ascii="Courier" w:hAnsi="Courier"/>
          <w:sz w:val="18"/>
          <w:szCs w:val="18"/>
        </w:rPr>
        <w:t>_32</w:t>
      </w:r>
      <w:r>
        <w:rPr>
          <w:rFonts w:ascii="Courier" w:hAnsi="Courier"/>
          <w:sz w:val="18"/>
          <w:szCs w:val="18"/>
        </w:rPr>
        <w:t xml:space="preserve"> </w:t>
      </w:r>
      <w:r>
        <w:rPr>
          <w:sz w:val="20"/>
        </w:rPr>
        <w:t xml:space="preserve">and </w:t>
      </w:r>
      <w:r w:rsidRPr="004907FD">
        <w:rPr>
          <w:rFonts w:ascii="Courier" w:hAnsi="Courier"/>
          <w:sz w:val="18"/>
          <w:szCs w:val="18"/>
        </w:rPr>
        <w:t>VI_ATTR_PXI_MEM_BASE_BAR</w:t>
      </w:r>
      <w:r w:rsidRPr="004907FD">
        <w:rPr>
          <w:rFonts w:ascii="Courier" w:hAnsi="Courier"/>
          <w:i/>
          <w:sz w:val="18"/>
          <w:szCs w:val="18"/>
        </w:rPr>
        <w:t>n</w:t>
      </w:r>
      <w:r w:rsidRPr="004907FD">
        <w:rPr>
          <w:rFonts w:ascii="Courier" w:hAnsi="Courier"/>
          <w:sz w:val="18"/>
          <w:szCs w:val="18"/>
        </w:rPr>
        <w:t>_</w:t>
      </w:r>
      <w:r>
        <w:rPr>
          <w:rFonts w:ascii="Courier" w:hAnsi="Courier"/>
          <w:sz w:val="18"/>
          <w:szCs w:val="18"/>
        </w:rPr>
        <w:t xml:space="preserve">64 </w:t>
      </w:r>
      <w:r>
        <w:rPr>
          <w:sz w:val="20"/>
        </w:rPr>
        <w:t>return the same status and value.</w:t>
      </w:r>
    </w:p>
    <w:p w:rsidR="00E5552B" w:rsidRDefault="00E5552B">
      <w:pPr>
        <w:rPr>
          <w:sz w:val="20"/>
        </w:rPr>
        <w:sectPr w:rsidR="00E5552B">
          <w:headerReference w:type="even" r:id="rId69"/>
          <w:headerReference w:type="default" r:id="rId70"/>
          <w:footerReference w:type="even" r:id="rId71"/>
          <w:footerReference w:type="default" r:id="rId72"/>
          <w:footnotePr>
            <w:numRestart w:val="eachPage"/>
          </w:footnotePr>
          <w:pgSz w:w="12240" w:h="15840"/>
          <w:pgMar w:top="1440" w:right="1440" w:bottom="-1440" w:left="1440" w:header="720" w:footer="720" w:gutter="0"/>
          <w:cols w:space="720"/>
        </w:sectPr>
      </w:pPr>
    </w:p>
    <w:p w:rsidR="00F21987" w:rsidRDefault="00F21987">
      <w:pPr>
        <w:pStyle w:val="Head2"/>
      </w:pPr>
      <w:bookmarkStart w:id="331" w:name="_Toc135102694"/>
      <w:bookmarkStart w:id="332" w:name="_Toc395260231"/>
      <w:r>
        <w:lastRenderedPageBreak/>
        <w:t>5.1.3  INSTR Resource Events</w:t>
      </w:r>
      <w:bookmarkEnd w:id="331"/>
      <w:bookmarkEnd w:id="332"/>
    </w:p>
    <w:p w:rsidR="00F21987" w:rsidRDefault="00F21987">
      <w:pPr>
        <w:ind w:left="720"/>
        <w:rPr>
          <w:sz w:val="20"/>
        </w:rPr>
      </w:pPr>
    </w:p>
    <w:p w:rsidR="00F21987" w:rsidRDefault="00F21987">
      <w:pPr>
        <w:ind w:left="720"/>
        <w:rPr>
          <w:sz w:val="20"/>
        </w:rPr>
      </w:pPr>
      <w:r>
        <w:rPr>
          <w:sz w:val="20"/>
        </w:rPr>
        <w:t>This resource defines the following events for communication with applications.</w:t>
      </w:r>
    </w:p>
    <w:p w:rsidR="00F21987" w:rsidRDefault="00F21987">
      <w:pPr>
        <w:ind w:left="720"/>
        <w:rPr>
          <w:sz w:val="20"/>
        </w:rPr>
      </w:pPr>
    </w:p>
    <w:p w:rsidR="00F21987" w:rsidRDefault="00F21987">
      <w:pPr>
        <w:rPr>
          <w:b/>
          <w:sz w:val="20"/>
        </w:rPr>
      </w:pPr>
      <w:r>
        <w:rPr>
          <w:b/>
          <w:sz w:val="20"/>
        </w:rPr>
        <w:t>VI_EVENT_SERVICE_REQ</w:t>
      </w:r>
    </w:p>
    <w:p w:rsidR="00F21987" w:rsidRDefault="00F21987">
      <w:pPr>
        <w:ind w:left="720"/>
        <w:rPr>
          <w:sz w:val="20"/>
        </w:rPr>
      </w:pPr>
    </w:p>
    <w:p w:rsidR="00F21987" w:rsidRDefault="00F21987">
      <w:pPr>
        <w:rPr>
          <w:b/>
          <w:sz w:val="20"/>
        </w:rPr>
      </w:pPr>
      <w:r>
        <w:rPr>
          <w:b/>
          <w:sz w:val="20"/>
        </w:rPr>
        <w:t>Description</w:t>
      </w:r>
    </w:p>
    <w:p w:rsidR="00F21987" w:rsidRDefault="00F21987">
      <w:pPr>
        <w:ind w:left="720"/>
        <w:rPr>
          <w:sz w:val="20"/>
        </w:rPr>
      </w:pPr>
      <w:r>
        <w:rPr>
          <w:sz w:val="20"/>
        </w:rPr>
        <w:t>Notification that a service request was received from the device.</w:t>
      </w:r>
    </w:p>
    <w:p w:rsidR="00F21987" w:rsidRDefault="00F21987">
      <w:pPr>
        <w:ind w:left="720"/>
        <w:rPr>
          <w:sz w:val="20"/>
        </w:rPr>
      </w:pPr>
    </w:p>
    <w:p w:rsidR="00F21987" w:rsidRDefault="00F21987">
      <w:pPr>
        <w:rPr>
          <w:b/>
          <w:sz w:val="20"/>
        </w:rPr>
      </w:pPr>
      <w:r>
        <w:rPr>
          <w:b/>
          <w:sz w:val="20"/>
        </w:rPr>
        <w:t>Event Attribute</w:t>
      </w:r>
    </w:p>
    <w:p w:rsidR="00F21987" w:rsidRDefault="00F21987">
      <w:pPr>
        <w:rPr>
          <w:b/>
          <w:sz w:val="20"/>
        </w:rPr>
      </w:pPr>
    </w:p>
    <w:tbl>
      <w:tblPr>
        <w:tblW w:w="0" w:type="auto"/>
        <w:tblInd w:w="180" w:type="dxa"/>
        <w:tblLayout w:type="fixed"/>
        <w:tblLook w:val="0000"/>
      </w:tblPr>
      <w:tblGrid>
        <w:gridCol w:w="3148"/>
        <w:gridCol w:w="1800"/>
        <w:gridCol w:w="2027"/>
        <w:gridCol w:w="2363"/>
      </w:tblGrid>
      <w:tr w:rsidR="00F21987">
        <w:trPr>
          <w:cantSplit/>
        </w:trPr>
        <w:tc>
          <w:tcPr>
            <w:tcW w:w="314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14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right="-84"/>
              <w:rPr>
                <w:rFonts w:ascii="Courier" w:hAnsi="Courier"/>
                <w:sz w:val="18"/>
              </w:rPr>
            </w:pPr>
            <w:r>
              <w:rPr>
                <w:rFonts w:ascii="Courier" w:hAnsi="Courier"/>
                <w:sz w:val="18"/>
              </w:rPr>
              <w:t>VI_EVENT_SERVICE_REQ</w:t>
            </w:r>
          </w:p>
        </w:tc>
      </w:tr>
    </w:tbl>
    <w:p w:rsidR="00F21987" w:rsidRDefault="00F21987">
      <w:pPr>
        <w:ind w:left="720"/>
        <w:rPr>
          <w:sz w:val="20"/>
        </w:rPr>
      </w:pPr>
    </w:p>
    <w:p w:rsidR="00F21987" w:rsidRDefault="00F21987">
      <w:pPr>
        <w:rPr>
          <w:b/>
          <w:sz w:val="20"/>
        </w:rPr>
      </w:pPr>
      <w:r>
        <w:rPr>
          <w:b/>
          <w:sz w:val="20"/>
        </w:rPr>
        <w:t>Event Attribute Description</w:t>
      </w:r>
    </w:p>
    <w:p w:rsidR="00F21987" w:rsidRDefault="00F21987">
      <w:pPr>
        <w:ind w:left="720"/>
        <w:rPr>
          <w:sz w:val="20"/>
        </w:rPr>
      </w:pPr>
    </w:p>
    <w:p w:rsidR="00F21987" w:rsidRDefault="00F21987">
      <w:pPr>
        <w:ind w:left="4320" w:hanging="3600"/>
        <w:rPr>
          <w:sz w:val="20"/>
        </w:rPr>
      </w:pPr>
      <w:r>
        <w:rPr>
          <w:rFonts w:ascii="Courier" w:hAnsi="Courier"/>
          <w:sz w:val="18"/>
        </w:rPr>
        <w:t>VI_ATTR_EVENT_TYPE</w:t>
      </w:r>
      <w:r>
        <w:rPr>
          <w:sz w:val="20"/>
        </w:rPr>
        <w:tab/>
        <w:t>Unique logical identifier of the event.</w:t>
      </w:r>
    </w:p>
    <w:p w:rsidR="00F21987" w:rsidRDefault="00F21987">
      <w:pPr>
        <w:ind w:left="4140" w:hanging="4140"/>
        <w:rPr>
          <w:sz w:val="20"/>
        </w:rPr>
      </w:pPr>
      <w:r>
        <w:rPr>
          <w:sz w:val="20"/>
        </w:rPr>
        <w:tab/>
      </w:r>
    </w:p>
    <w:p w:rsidR="00F21987" w:rsidRDefault="00F21987">
      <w:pPr>
        <w:ind w:left="4140" w:hanging="4140"/>
        <w:rPr>
          <w:sz w:val="20"/>
        </w:rPr>
      </w:pPr>
    </w:p>
    <w:p w:rsidR="00F21987" w:rsidRDefault="00F21987">
      <w:pPr>
        <w:rPr>
          <w:b/>
          <w:sz w:val="20"/>
        </w:rPr>
      </w:pPr>
      <w:r>
        <w:rPr>
          <w:b/>
          <w:sz w:val="20"/>
        </w:rPr>
        <w:t>VI_EVENT_VXI_SIGP</w:t>
      </w:r>
    </w:p>
    <w:p w:rsidR="00F21987" w:rsidRDefault="00F21987">
      <w:pPr>
        <w:ind w:left="720"/>
        <w:rPr>
          <w:sz w:val="20"/>
        </w:rPr>
      </w:pPr>
    </w:p>
    <w:p w:rsidR="00F21987" w:rsidRDefault="00F21987">
      <w:pPr>
        <w:rPr>
          <w:b/>
          <w:sz w:val="20"/>
        </w:rPr>
      </w:pPr>
      <w:r>
        <w:rPr>
          <w:b/>
          <w:sz w:val="20"/>
        </w:rPr>
        <w:t>Description</w:t>
      </w:r>
    </w:p>
    <w:p w:rsidR="00F21987" w:rsidRDefault="00F21987">
      <w:pPr>
        <w:ind w:left="720"/>
        <w:rPr>
          <w:sz w:val="20"/>
        </w:rPr>
      </w:pPr>
      <w:r>
        <w:rPr>
          <w:sz w:val="20"/>
        </w:rPr>
        <w:t>Notification that a VXIbus signal or VXIbus interrupt was received from the device.</w:t>
      </w:r>
    </w:p>
    <w:p w:rsidR="00F21987" w:rsidRDefault="00F21987">
      <w:pPr>
        <w:ind w:left="720"/>
        <w:rPr>
          <w:sz w:val="20"/>
        </w:rPr>
      </w:pPr>
    </w:p>
    <w:p w:rsidR="00F21987" w:rsidRDefault="00F21987">
      <w:pPr>
        <w:rPr>
          <w:b/>
          <w:sz w:val="20"/>
        </w:rPr>
      </w:pPr>
      <w:r>
        <w:rPr>
          <w:b/>
          <w:sz w:val="20"/>
        </w:rPr>
        <w:t>Event Attributes</w:t>
      </w:r>
    </w:p>
    <w:p w:rsidR="00F21987" w:rsidRDefault="00F21987">
      <w:pPr>
        <w:rPr>
          <w:b/>
          <w:sz w:val="20"/>
        </w:rPr>
      </w:pPr>
    </w:p>
    <w:tbl>
      <w:tblPr>
        <w:tblW w:w="0" w:type="auto"/>
        <w:tblInd w:w="180" w:type="dxa"/>
        <w:tblLayout w:type="fixed"/>
        <w:tblLook w:val="0000"/>
      </w:tblPr>
      <w:tblGrid>
        <w:gridCol w:w="3148"/>
        <w:gridCol w:w="1800"/>
        <w:gridCol w:w="2027"/>
        <w:gridCol w:w="2363"/>
      </w:tblGrid>
      <w:tr w:rsidR="00F21987">
        <w:trPr>
          <w:cantSplit/>
        </w:trPr>
        <w:tc>
          <w:tcPr>
            <w:tcW w:w="314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14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right="-84"/>
              <w:rPr>
                <w:rFonts w:ascii="Courier" w:hAnsi="Courier"/>
                <w:sz w:val="18"/>
              </w:rPr>
            </w:pPr>
            <w:r>
              <w:rPr>
                <w:rFonts w:ascii="Courier" w:hAnsi="Courier"/>
                <w:sz w:val="18"/>
              </w:rPr>
              <w:t>VI_EVENT_VXI_SIGP</w:t>
            </w:r>
          </w:p>
        </w:tc>
      </w:tr>
      <w:tr w:rsidR="00F21987">
        <w:trPr>
          <w:cantSplit/>
        </w:trPr>
        <w:tc>
          <w:tcPr>
            <w:tcW w:w="31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VI_ATTR_SIGP_STATUS_ID</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36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0 to FFFFh</w:t>
            </w:r>
          </w:p>
        </w:tc>
      </w:tr>
    </w:tbl>
    <w:p w:rsidR="00F21987" w:rsidRDefault="00F21987">
      <w:pPr>
        <w:ind w:left="720"/>
        <w:rPr>
          <w:sz w:val="20"/>
        </w:rPr>
      </w:pPr>
    </w:p>
    <w:p w:rsidR="00F21987" w:rsidRDefault="00F21987">
      <w:pPr>
        <w:rPr>
          <w:b/>
          <w:sz w:val="20"/>
        </w:rPr>
      </w:pPr>
      <w:r>
        <w:rPr>
          <w:b/>
          <w:sz w:val="20"/>
        </w:rPr>
        <w:t>Event Attribute Descriptions</w:t>
      </w:r>
    </w:p>
    <w:p w:rsidR="00F21987" w:rsidRDefault="00F21987">
      <w:pPr>
        <w:ind w:left="720"/>
        <w:rPr>
          <w:sz w:val="20"/>
        </w:rPr>
      </w:pPr>
    </w:p>
    <w:p w:rsidR="00F21987" w:rsidRDefault="00F21987">
      <w:pPr>
        <w:ind w:left="4320" w:hanging="3600"/>
        <w:rPr>
          <w:sz w:val="20"/>
        </w:rPr>
      </w:pPr>
      <w:r>
        <w:rPr>
          <w:rFonts w:ascii="Courier" w:hAnsi="Courier"/>
          <w:sz w:val="18"/>
        </w:rPr>
        <w:t>VI_ATTR_EVENT_TYPE</w:t>
      </w:r>
      <w:r>
        <w:rPr>
          <w:sz w:val="20"/>
        </w:rPr>
        <w:tab/>
        <w:t>Unique logical identifier of the event.</w:t>
      </w:r>
    </w:p>
    <w:p w:rsidR="00F21987" w:rsidRDefault="00F21987">
      <w:pPr>
        <w:ind w:left="4320" w:hanging="3600"/>
        <w:rPr>
          <w:sz w:val="20"/>
        </w:rPr>
      </w:pPr>
      <w:r>
        <w:rPr>
          <w:sz w:val="20"/>
        </w:rPr>
        <w:tab/>
      </w:r>
    </w:p>
    <w:p w:rsidR="00F21987" w:rsidRDefault="00F21987">
      <w:pPr>
        <w:ind w:left="4320" w:hanging="3600"/>
        <w:rPr>
          <w:sz w:val="20"/>
        </w:rPr>
      </w:pPr>
      <w:r>
        <w:rPr>
          <w:rFonts w:ascii="Courier" w:hAnsi="Courier"/>
          <w:sz w:val="18"/>
        </w:rPr>
        <w:t>VI_ATTR_SIGP_STATUS_ID</w:t>
      </w:r>
      <w:r>
        <w:rPr>
          <w:sz w:val="20"/>
        </w:rPr>
        <w:tab/>
        <w:t>The 16-bit Status/ID value retrieved during the IACK cycle or from the Signal register.</w:t>
      </w:r>
    </w:p>
    <w:p w:rsidR="00F21987" w:rsidRDefault="00F21987">
      <w:pPr>
        <w:ind w:left="4140" w:hanging="4140"/>
        <w:rPr>
          <w:sz w:val="20"/>
        </w:rPr>
      </w:pPr>
    </w:p>
    <w:p w:rsidR="00F21987" w:rsidRDefault="00F21987">
      <w:pPr>
        <w:rPr>
          <w:b/>
          <w:sz w:val="20"/>
        </w:rPr>
      </w:pPr>
      <w:r>
        <w:rPr>
          <w:b/>
          <w:sz w:val="20"/>
        </w:rPr>
        <w:br w:type="page"/>
      </w:r>
      <w:r>
        <w:rPr>
          <w:b/>
          <w:sz w:val="20"/>
        </w:rPr>
        <w:lastRenderedPageBreak/>
        <w:t>VI_EVENT_TRIG</w:t>
      </w:r>
    </w:p>
    <w:p w:rsidR="00F21987" w:rsidRDefault="00F21987">
      <w:pPr>
        <w:pStyle w:val="Normalindent"/>
      </w:pPr>
    </w:p>
    <w:p w:rsidR="00F21987" w:rsidRDefault="00F21987">
      <w:pPr>
        <w:rPr>
          <w:b/>
          <w:sz w:val="20"/>
        </w:rPr>
      </w:pPr>
      <w:r>
        <w:rPr>
          <w:b/>
          <w:sz w:val="20"/>
        </w:rPr>
        <w:t>Description</w:t>
      </w:r>
    </w:p>
    <w:p w:rsidR="00F21987" w:rsidRDefault="00F21987">
      <w:pPr>
        <w:ind w:left="720"/>
        <w:rPr>
          <w:sz w:val="20"/>
        </w:rPr>
      </w:pPr>
      <w:r>
        <w:rPr>
          <w:sz w:val="20"/>
        </w:rPr>
        <w:t>Notification that a trigger interrupt was received from the device. For VISA, the only triggers that can be sensed are VXI hardware triggers on the assertion edge (SYNC and ON trigger protocols only).</w:t>
      </w:r>
    </w:p>
    <w:p w:rsidR="00F21987" w:rsidRDefault="00F21987">
      <w:pPr>
        <w:ind w:left="720"/>
        <w:rPr>
          <w:sz w:val="20"/>
        </w:rPr>
      </w:pPr>
    </w:p>
    <w:p w:rsidR="00F21987" w:rsidRDefault="00F21987">
      <w:pPr>
        <w:rPr>
          <w:b/>
          <w:sz w:val="20"/>
        </w:rPr>
      </w:pPr>
      <w:r>
        <w:rPr>
          <w:b/>
          <w:sz w:val="20"/>
        </w:rPr>
        <w:t>Event Attributes</w:t>
      </w:r>
    </w:p>
    <w:p w:rsidR="00F21987" w:rsidRDefault="00F21987">
      <w:pPr>
        <w:rPr>
          <w:b/>
          <w:sz w:val="20"/>
        </w:rPr>
      </w:pPr>
    </w:p>
    <w:tbl>
      <w:tblPr>
        <w:tblW w:w="0" w:type="auto"/>
        <w:tblInd w:w="180" w:type="dxa"/>
        <w:tblLayout w:type="fixed"/>
        <w:tblLook w:val="0000"/>
      </w:tblPr>
      <w:tblGrid>
        <w:gridCol w:w="3148"/>
        <w:gridCol w:w="1800"/>
        <w:gridCol w:w="2027"/>
        <w:gridCol w:w="2363"/>
      </w:tblGrid>
      <w:tr w:rsidR="00F21987">
        <w:trPr>
          <w:cantSplit/>
        </w:trPr>
        <w:tc>
          <w:tcPr>
            <w:tcW w:w="314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14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ight="-84"/>
              <w:rPr>
                <w:rFonts w:ascii="Courier" w:hAnsi="Courier"/>
                <w:sz w:val="18"/>
              </w:rPr>
            </w:pPr>
            <w:r>
              <w:rPr>
                <w:rFonts w:ascii="Courier" w:hAnsi="Courier"/>
                <w:sz w:val="18"/>
              </w:rPr>
              <w:t>VI_EVENT_TRIG</w:t>
            </w:r>
          </w:p>
        </w:tc>
      </w:tr>
      <w:tr w:rsidR="00F21987">
        <w:trPr>
          <w:cantSplit/>
        </w:trPr>
        <w:tc>
          <w:tcPr>
            <w:tcW w:w="31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VI_ATTR_RECV_TRIG_ID</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ViInt16</w:t>
            </w:r>
          </w:p>
        </w:tc>
        <w:tc>
          <w:tcPr>
            <w:tcW w:w="2363" w:type="dxa"/>
            <w:tcBorders>
              <w:top w:val="single" w:sz="6" w:space="0" w:color="auto"/>
              <w:left w:val="single" w:sz="6" w:space="0" w:color="auto"/>
              <w:bottom w:val="single" w:sz="6" w:space="0" w:color="auto"/>
              <w:right w:val="single" w:sz="6" w:space="0" w:color="auto"/>
            </w:tcBorders>
          </w:tcPr>
          <w:p w:rsidR="005629D5" w:rsidRDefault="00F21987" w:rsidP="005629D5">
            <w:pPr>
              <w:spacing w:before="40"/>
              <w:ind w:left="80" w:right="-38"/>
              <w:rPr>
                <w:rFonts w:ascii="Courier" w:hAnsi="Courier"/>
                <w:sz w:val="18"/>
              </w:rPr>
            </w:pPr>
            <w:r>
              <w:rPr>
                <w:rFonts w:ascii="Courier" w:hAnsi="Courier"/>
                <w:sz w:val="18"/>
              </w:rPr>
              <w:t>VI_TRIG_TTL0</w:t>
            </w:r>
            <w:r>
              <w:rPr>
                <w:sz w:val="20"/>
              </w:rPr>
              <w:t xml:space="preserve"> to</w:t>
            </w:r>
            <w:r>
              <w:rPr>
                <w:rFonts w:ascii="Courier" w:hAnsi="Courier"/>
                <w:sz w:val="18"/>
              </w:rPr>
              <w:t xml:space="preserve"> VI_TRIG_TTL7</w:t>
            </w:r>
            <w:r>
              <w:rPr>
                <w:sz w:val="20"/>
              </w:rPr>
              <w:t>;</w:t>
            </w:r>
            <w:r>
              <w:rPr>
                <w:rFonts w:ascii="Courier" w:hAnsi="Courier"/>
                <w:sz w:val="18"/>
              </w:rPr>
              <w:t xml:space="preserve"> VI_TRIG_ECL0</w:t>
            </w:r>
            <w:r>
              <w:rPr>
                <w:sz w:val="20"/>
              </w:rPr>
              <w:t xml:space="preserve"> to</w:t>
            </w:r>
            <w:r>
              <w:rPr>
                <w:rFonts w:ascii="Courier" w:hAnsi="Courier"/>
                <w:sz w:val="18"/>
              </w:rPr>
              <w:t xml:space="preserve"> VI_TRIG_</w:t>
            </w:r>
            <w:r w:rsidR="006D3B90">
              <w:rPr>
                <w:rFonts w:ascii="Courier" w:hAnsi="Courier"/>
                <w:sz w:val="18"/>
              </w:rPr>
              <w:t>ECL5</w:t>
            </w:r>
            <w:r w:rsidR="005629D5">
              <w:rPr>
                <w:rFonts w:ascii="Courier" w:hAnsi="Courier"/>
                <w:sz w:val="18"/>
              </w:rPr>
              <w:t>;</w:t>
            </w:r>
          </w:p>
          <w:p w:rsidR="00F21987" w:rsidRPr="005629D5" w:rsidRDefault="005629D5" w:rsidP="0006019A">
            <w:pPr>
              <w:spacing w:before="40"/>
              <w:ind w:left="80" w:right="-38"/>
              <w:rPr>
                <w:rFonts w:ascii="Courier" w:hAnsi="Courier"/>
                <w:sz w:val="18"/>
              </w:rPr>
            </w:pPr>
            <w:r>
              <w:rPr>
                <w:rFonts w:ascii="Courier" w:hAnsi="Courier"/>
                <w:sz w:val="18"/>
              </w:rPr>
              <w:t>VI_TRIG_STAR_</w:t>
            </w:r>
            <w:r w:rsidR="0006019A">
              <w:rPr>
                <w:rFonts w:ascii="Courier" w:hAnsi="Courier"/>
                <w:sz w:val="18"/>
              </w:rPr>
              <w:t>INSTR</w:t>
            </w:r>
          </w:p>
        </w:tc>
      </w:tr>
    </w:tbl>
    <w:p w:rsidR="00F21987" w:rsidRDefault="00F21987">
      <w:pPr>
        <w:rPr>
          <w:b/>
          <w:sz w:val="20"/>
        </w:rPr>
      </w:pPr>
    </w:p>
    <w:p w:rsidR="00F21987" w:rsidRDefault="00F21987">
      <w:pPr>
        <w:rPr>
          <w:b/>
          <w:sz w:val="20"/>
        </w:rPr>
      </w:pPr>
      <w:r>
        <w:rPr>
          <w:b/>
          <w:sz w:val="20"/>
        </w:rPr>
        <w:t>Event Attribute Descriptions</w:t>
      </w:r>
    </w:p>
    <w:p w:rsidR="00F21987" w:rsidRDefault="00F21987">
      <w:pPr>
        <w:ind w:left="720"/>
        <w:rPr>
          <w:sz w:val="20"/>
        </w:rPr>
      </w:pPr>
    </w:p>
    <w:p w:rsidR="00F21987" w:rsidRDefault="00F21987">
      <w:pPr>
        <w:ind w:left="4320" w:hanging="3600"/>
        <w:rPr>
          <w:sz w:val="20"/>
        </w:rPr>
      </w:pPr>
      <w:r>
        <w:rPr>
          <w:rFonts w:ascii="Courier" w:hAnsi="Courier"/>
          <w:sz w:val="18"/>
        </w:rPr>
        <w:t>VI_ATTR_EVENT_TYPE</w:t>
      </w:r>
      <w:r>
        <w:rPr>
          <w:sz w:val="20"/>
        </w:rPr>
        <w:tab/>
        <w:t>Unique logical identifier of the event.</w:t>
      </w:r>
    </w:p>
    <w:p w:rsidR="00F21987" w:rsidRDefault="00F21987">
      <w:pPr>
        <w:ind w:left="4320" w:hanging="3600"/>
        <w:rPr>
          <w:sz w:val="20"/>
        </w:rPr>
      </w:pPr>
      <w:r>
        <w:rPr>
          <w:sz w:val="20"/>
        </w:rPr>
        <w:tab/>
      </w:r>
    </w:p>
    <w:p w:rsidR="00F21987" w:rsidRDefault="00F21987">
      <w:pPr>
        <w:ind w:left="4320" w:hanging="3600"/>
        <w:rPr>
          <w:sz w:val="20"/>
        </w:rPr>
      </w:pPr>
      <w:r>
        <w:rPr>
          <w:rFonts w:ascii="Courier" w:hAnsi="Courier"/>
          <w:sz w:val="18"/>
        </w:rPr>
        <w:t>VI_ATTR_RECV_TRIG_ID</w:t>
      </w:r>
      <w:r>
        <w:rPr>
          <w:sz w:val="20"/>
        </w:rPr>
        <w:tab/>
        <w:t>The identifier of the triggering mechanism on which the specified trigger event was received.</w:t>
      </w:r>
    </w:p>
    <w:p w:rsidR="00F21987" w:rsidRDefault="00F21987">
      <w:pPr>
        <w:ind w:left="4140" w:hanging="4140"/>
        <w:rPr>
          <w:sz w:val="20"/>
        </w:rPr>
      </w:pPr>
    </w:p>
    <w:p w:rsidR="00F21987" w:rsidRDefault="00F21987">
      <w:pPr>
        <w:ind w:left="4140" w:hanging="4140"/>
        <w:rPr>
          <w:sz w:val="20"/>
        </w:rPr>
      </w:pPr>
    </w:p>
    <w:p w:rsidR="00F21987" w:rsidRDefault="00F21987">
      <w:pPr>
        <w:rPr>
          <w:b/>
          <w:sz w:val="20"/>
        </w:rPr>
      </w:pPr>
      <w:r>
        <w:rPr>
          <w:b/>
          <w:sz w:val="20"/>
        </w:rPr>
        <w:t>VI_EVENT_IO_COMPLETION</w:t>
      </w:r>
    </w:p>
    <w:p w:rsidR="00F21987" w:rsidRDefault="00F21987">
      <w:pPr>
        <w:ind w:left="720"/>
        <w:rPr>
          <w:sz w:val="20"/>
        </w:rPr>
      </w:pPr>
    </w:p>
    <w:p w:rsidR="00F21987" w:rsidRDefault="00F21987">
      <w:pPr>
        <w:rPr>
          <w:b/>
          <w:sz w:val="20"/>
        </w:rPr>
      </w:pPr>
      <w:r>
        <w:rPr>
          <w:b/>
          <w:sz w:val="20"/>
        </w:rPr>
        <w:t>Description</w:t>
      </w:r>
    </w:p>
    <w:p w:rsidR="00F21987" w:rsidRDefault="00F21987">
      <w:pPr>
        <w:ind w:left="720"/>
        <w:rPr>
          <w:sz w:val="20"/>
        </w:rPr>
      </w:pPr>
      <w:r>
        <w:rPr>
          <w:sz w:val="20"/>
        </w:rPr>
        <w:t>Notification that an asynchronous operation has completed.</w:t>
      </w:r>
    </w:p>
    <w:p w:rsidR="00F21987" w:rsidRDefault="00F21987">
      <w:pPr>
        <w:ind w:left="720"/>
        <w:rPr>
          <w:sz w:val="20"/>
        </w:rPr>
      </w:pPr>
    </w:p>
    <w:p w:rsidR="00F21987" w:rsidRDefault="00F21987">
      <w:pPr>
        <w:rPr>
          <w:b/>
          <w:sz w:val="20"/>
        </w:rPr>
      </w:pPr>
      <w:r>
        <w:rPr>
          <w:b/>
          <w:sz w:val="20"/>
        </w:rPr>
        <w:t>Event Attributes</w:t>
      </w:r>
    </w:p>
    <w:p w:rsidR="00F21987" w:rsidRDefault="00F21987">
      <w:pPr>
        <w:rPr>
          <w:b/>
          <w:sz w:val="20"/>
        </w:rPr>
      </w:pPr>
    </w:p>
    <w:tbl>
      <w:tblPr>
        <w:tblW w:w="0" w:type="auto"/>
        <w:tblInd w:w="180" w:type="dxa"/>
        <w:tblLayout w:type="fixed"/>
        <w:tblLook w:val="0000"/>
      </w:tblPr>
      <w:tblGrid>
        <w:gridCol w:w="2898"/>
        <w:gridCol w:w="1668"/>
        <w:gridCol w:w="1752"/>
        <w:gridCol w:w="3021"/>
      </w:tblGrid>
      <w:tr w:rsidR="00F21987">
        <w:trPr>
          <w:cantSplit/>
        </w:trPr>
        <w:tc>
          <w:tcPr>
            <w:tcW w:w="289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289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752"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ViEventType</w:t>
            </w:r>
          </w:p>
        </w:tc>
        <w:tc>
          <w:tcPr>
            <w:tcW w:w="3021"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72" w:right="-84"/>
              <w:rPr>
                <w:rFonts w:ascii="Courier" w:hAnsi="Courier"/>
                <w:sz w:val="18"/>
              </w:rPr>
            </w:pPr>
            <w:r>
              <w:rPr>
                <w:rFonts w:ascii="Courier" w:hAnsi="Courier"/>
                <w:sz w:val="18"/>
              </w:rPr>
              <w:t>VI_EVENT_IO_COMPLETION</w:t>
            </w:r>
          </w:p>
        </w:tc>
      </w:tr>
      <w:tr w:rsidR="00F21987">
        <w:trPr>
          <w:cantSplit/>
        </w:trPr>
        <w:tc>
          <w:tcPr>
            <w:tcW w:w="289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ViStatus</w:t>
            </w:r>
          </w:p>
        </w:tc>
        <w:tc>
          <w:tcPr>
            <w:tcW w:w="302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N/A</w:t>
            </w:r>
          </w:p>
        </w:tc>
      </w:tr>
      <w:tr w:rsidR="00F21987">
        <w:trPr>
          <w:cantSplit/>
        </w:trPr>
        <w:tc>
          <w:tcPr>
            <w:tcW w:w="289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ViJobId</w:t>
            </w:r>
          </w:p>
        </w:tc>
        <w:tc>
          <w:tcPr>
            <w:tcW w:w="302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N/A</w:t>
            </w:r>
          </w:p>
        </w:tc>
      </w:tr>
      <w:tr w:rsidR="00F21987">
        <w:trPr>
          <w:cantSplit/>
        </w:trPr>
        <w:tc>
          <w:tcPr>
            <w:tcW w:w="289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ViBuf</w:t>
            </w:r>
          </w:p>
        </w:tc>
        <w:tc>
          <w:tcPr>
            <w:tcW w:w="302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N/A</w:t>
            </w:r>
          </w:p>
        </w:tc>
      </w:tr>
      <w:tr w:rsidR="00F21987">
        <w:trPr>
          <w:cantSplit/>
        </w:trPr>
        <w:tc>
          <w:tcPr>
            <w:tcW w:w="289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F21987" w:rsidRDefault="00B85796">
            <w:pPr>
              <w:spacing w:before="40" w:after="40"/>
              <w:ind w:left="80"/>
              <w:rPr>
                <w:rFonts w:ascii="Courier" w:hAnsi="Courier"/>
                <w:sz w:val="18"/>
              </w:rPr>
            </w:pPr>
            <w:r>
              <w:rPr>
                <w:rFonts w:ascii="Courier" w:hAnsi="Courier"/>
                <w:sz w:val="18"/>
              </w:rPr>
              <w:t>ViBus</w:t>
            </w:r>
            <w:r w:rsidR="003D6BBA">
              <w:rPr>
                <w:rFonts w:ascii="Courier" w:hAnsi="Courier"/>
                <w:sz w:val="18"/>
              </w:rPr>
              <w:t>Size</w:t>
            </w:r>
          </w:p>
        </w:tc>
        <w:tc>
          <w:tcPr>
            <w:tcW w:w="3021" w:type="dxa"/>
            <w:tcBorders>
              <w:top w:val="single" w:sz="6" w:space="0" w:color="auto"/>
              <w:left w:val="single" w:sz="6" w:space="0" w:color="auto"/>
              <w:bottom w:val="single" w:sz="6" w:space="0" w:color="auto"/>
              <w:right w:val="single" w:sz="6" w:space="0" w:color="auto"/>
            </w:tcBorders>
          </w:tcPr>
          <w:p w:rsidR="00F21987" w:rsidRDefault="00CA6F84">
            <w:pPr>
              <w:spacing w:before="40" w:after="40"/>
              <w:ind w:left="80"/>
              <w:rPr>
                <w:sz w:val="20"/>
              </w:rPr>
            </w:pPr>
            <w:r>
              <w:rPr>
                <w:sz w:val="20"/>
              </w:rPr>
              <w:t>*</w:t>
            </w:r>
          </w:p>
        </w:tc>
      </w:tr>
      <w:tr w:rsidR="00F21987">
        <w:trPr>
          <w:cantSplit/>
        </w:trPr>
        <w:tc>
          <w:tcPr>
            <w:tcW w:w="289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ViString</w:t>
            </w:r>
          </w:p>
        </w:tc>
        <w:tc>
          <w:tcPr>
            <w:tcW w:w="302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N/A</w:t>
            </w:r>
          </w:p>
        </w:tc>
      </w:tr>
      <w:tr w:rsidR="00CA6F84">
        <w:trPr>
          <w:cantSplit/>
        </w:trPr>
        <w:tc>
          <w:tcPr>
            <w:tcW w:w="2898" w:type="dxa"/>
            <w:tcBorders>
              <w:top w:val="single" w:sz="6" w:space="0" w:color="auto"/>
              <w:left w:val="single" w:sz="6" w:space="0" w:color="auto"/>
              <w:bottom w:val="single" w:sz="6" w:space="0" w:color="auto"/>
              <w:right w:val="single" w:sz="6" w:space="0" w:color="auto"/>
            </w:tcBorders>
          </w:tcPr>
          <w:p w:rsidR="00CA6F84" w:rsidRDefault="00CA6F84">
            <w:p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rsidR="00CA6F84" w:rsidRDefault="00CA6F84">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CA6F84" w:rsidRDefault="00CA6F84">
            <w:p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rsidR="00CA6F84" w:rsidRDefault="00CA6F84">
            <w:pPr>
              <w:spacing w:before="40" w:after="40"/>
              <w:ind w:left="80"/>
              <w:rPr>
                <w:sz w:val="20"/>
              </w:rPr>
            </w:pPr>
            <w:r>
              <w:rPr>
                <w:sz w:val="20"/>
              </w:rPr>
              <w:t>0 to FFFFFFFFh</w:t>
            </w:r>
          </w:p>
        </w:tc>
      </w:tr>
      <w:tr w:rsidR="00CA6F84">
        <w:trPr>
          <w:cantSplit/>
        </w:trPr>
        <w:tc>
          <w:tcPr>
            <w:tcW w:w="2898" w:type="dxa"/>
            <w:tcBorders>
              <w:top w:val="single" w:sz="6" w:space="0" w:color="auto"/>
              <w:left w:val="single" w:sz="6" w:space="0" w:color="auto"/>
              <w:bottom w:val="single" w:sz="6" w:space="0" w:color="auto"/>
              <w:right w:val="single" w:sz="6" w:space="0" w:color="auto"/>
            </w:tcBorders>
          </w:tcPr>
          <w:p w:rsidR="00CA6F84" w:rsidRDefault="00CA6F84">
            <w:pPr>
              <w:spacing w:before="40" w:after="40"/>
              <w:ind w:left="80"/>
              <w:rPr>
                <w:rFonts w:ascii="Courier" w:hAnsi="Courier"/>
                <w:sz w:val="18"/>
              </w:rPr>
            </w:pPr>
            <w:r>
              <w:rPr>
                <w:rFonts w:ascii="Courier" w:hAnsi="Courier"/>
                <w:sz w:val="18"/>
              </w:rPr>
              <w:t>VI_ATTR_RET_COUNT_64</w:t>
            </w:r>
            <w:r w:rsidRPr="000F1677">
              <w:rPr>
                <w:rFonts w:ascii="Times New Roman" w:hAnsi="Times New Roman"/>
                <w:sz w:val="20"/>
              </w:rPr>
              <w:t>**</w:t>
            </w:r>
          </w:p>
        </w:tc>
        <w:tc>
          <w:tcPr>
            <w:tcW w:w="1668" w:type="dxa"/>
            <w:tcBorders>
              <w:top w:val="single" w:sz="6" w:space="0" w:color="auto"/>
              <w:left w:val="single" w:sz="6" w:space="0" w:color="auto"/>
              <w:bottom w:val="single" w:sz="6" w:space="0" w:color="auto"/>
              <w:right w:val="single" w:sz="6" w:space="0" w:color="auto"/>
            </w:tcBorders>
          </w:tcPr>
          <w:p w:rsidR="00CA6F84" w:rsidRDefault="00CA6F84">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CA6F84" w:rsidRDefault="00CA6F84">
            <w:p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rsidR="00CA6F84" w:rsidRDefault="00CA6F84">
            <w:pPr>
              <w:spacing w:before="40" w:after="40"/>
              <w:ind w:left="80"/>
              <w:rPr>
                <w:sz w:val="20"/>
              </w:rPr>
            </w:pPr>
            <w:r>
              <w:rPr>
                <w:sz w:val="20"/>
              </w:rPr>
              <w:t>0 to FFFFFFFFFFFFFFFFh</w:t>
            </w:r>
          </w:p>
        </w:tc>
      </w:tr>
    </w:tbl>
    <w:p w:rsidR="00F21987" w:rsidRDefault="00F21987">
      <w:pPr>
        <w:ind w:left="720"/>
        <w:rPr>
          <w:sz w:val="20"/>
        </w:rPr>
      </w:pPr>
    </w:p>
    <w:p w:rsidR="00CA6F84" w:rsidRDefault="00CA6F84">
      <w:pPr>
        <w:ind w:left="720"/>
        <w:rPr>
          <w:sz w:val="20"/>
        </w:rPr>
      </w:pPr>
      <w:r>
        <w:rPr>
          <w:sz w:val="20"/>
        </w:rPr>
        <w:t>*</w:t>
      </w:r>
      <w:r>
        <w:rPr>
          <w:sz w:val="20"/>
        </w:rPr>
        <w:tab/>
        <w:t>The data type is defined in the appropriate VPP 4.3.</w:t>
      </w:r>
      <w:r w:rsidRPr="006B5535">
        <w:rPr>
          <w:i/>
          <w:sz w:val="20"/>
        </w:rPr>
        <w:t>x</w:t>
      </w:r>
      <w:r>
        <w:rPr>
          <w:sz w:val="20"/>
        </w:rPr>
        <w:t xml:space="preserve"> framework specification.</w:t>
      </w:r>
    </w:p>
    <w:p w:rsidR="00CA6F84" w:rsidRDefault="00CA6F84">
      <w:pPr>
        <w:ind w:left="720"/>
        <w:rPr>
          <w:sz w:val="20"/>
        </w:rPr>
      </w:pPr>
      <w:r>
        <w:rPr>
          <w:sz w:val="20"/>
        </w:rPr>
        <w:t>**</w:t>
      </w:r>
      <w:r>
        <w:rPr>
          <w:sz w:val="20"/>
        </w:rPr>
        <w:tab/>
      </w:r>
      <w:r w:rsidRPr="004101B4">
        <w:rPr>
          <w:sz w:val="20"/>
        </w:rPr>
        <w:t>Defined</w:t>
      </w:r>
      <w:r>
        <w:rPr>
          <w:sz w:val="20"/>
        </w:rPr>
        <w:t xml:space="preserve"> only for frameworks </w:t>
      </w:r>
      <w:r w:rsidR="000F1677">
        <w:rPr>
          <w:sz w:val="20"/>
        </w:rPr>
        <w:t xml:space="preserve">that </w:t>
      </w:r>
      <w:r>
        <w:rPr>
          <w:sz w:val="20"/>
        </w:rPr>
        <w:t xml:space="preserve">are 64-bit native. </w:t>
      </w:r>
    </w:p>
    <w:p w:rsidR="00CA6F84" w:rsidRDefault="00CA6F84">
      <w:pPr>
        <w:ind w:left="720"/>
        <w:rPr>
          <w:sz w:val="20"/>
        </w:rPr>
      </w:pPr>
    </w:p>
    <w:p w:rsidR="00F21987" w:rsidRDefault="00F21987">
      <w:pPr>
        <w:rPr>
          <w:b/>
          <w:sz w:val="20"/>
        </w:rPr>
      </w:pPr>
      <w:r>
        <w:rPr>
          <w:b/>
          <w:sz w:val="20"/>
        </w:rPr>
        <w:t>Event Attribute Descriptions</w:t>
      </w:r>
    </w:p>
    <w:p w:rsidR="00F21987" w:rsidRDefault="00F21987">
      <w:pPr>
        <w:ind w:left="720"/>
        <w:rPr>
          <w:sz w:val="20"/>
        </w:rPr>
      </w:pPr>
    </w:p>
    <w:p w:rsidR="00F21987" w:rsidRDefault="00F21987">
      <w:pPr>
        <w:ind w:left="4320" w:hanging="3600"/>
        <w:rPr>
          <w:sz w:val="20"/>
        </w:rPr>
      </w:pPr>
      <w:r>
        <w:rPr>
          <w:rFonts w:ascii="Courier" w:hAnsi="Courier"/>
          <w:sz w:val="18"/>
        </w:rPr>
        <w:t>VI_ATTR_EVENT_TYPE</w:t>
      </w:r>
      <w:r>
        <w:rPr>
          <w:sz w:val="20"/>
        </w:rPr>
        <w:tab/>
        <w:t>Unique logical identifier of the event.</w:t>
      </w:r>
    </w:p>
    <w:p w:rsidR="00F21987" w:rsidRDefault="00F21987">
      <w:pPr>
        <w:ind w:left="4320" w:hanging="3600"/>
        <w:rPr>
          <w:sz w:val="20"/>
        </w:rPr>
      </w:pPr>
      <w:r>
        <w:rPr>
          <w:sz w:val="20"/>
        </w:rPr>
        <w:tab/>
      </w:r>
    </w:p>
    <w:p w:rsidR="00F21987" w:rsidRDefault="00F21987">
      <w:pPr>
        <w:ind w:left="4320" w:hanging="3600"/>
        <w:rPr>
          <w:sz w:val="20"/>
        </w:rPr>
      </w:pPr>
      <w:r>
        <w:rPr>
          <w:rFonts w:ascii="Courier" w:hAnsi="Courier"/>
          <w:sz w:val="18"/>
        </w:rPr>
        <w:lastRenderedPageBreak/>
        <w:t>VI_ATTR_STATUS</w:t>
      </w:r>
      <w:r>
        <w:rPr>
          <w:sz w:val="20"/>
        </w:rPr>
        <w:tab/>
        <w:t xml:space="preserve">This field contains the return code of the asynchronous I/O operation that has completed. </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VI_ATTR_JOB_ID</w:t>
      </w:r>
      <w:r>
        <w:rPr>
          <w:sz w:val="20"/>
        </w:rPr>
        <w:tab/>
        <w:t>This field contains the job ID of the asynchronous operation that has completed.</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VI_ATTR_BUFFER</w:t>
      </w:r>
      <w:r>
        <w:rPr>
          <w:sz w:val="20"/>
        </w:rPr>
        <w:tab/>
        <w:t xml:space="preserve">This field contains the address of a buffer that was used in an asynchronous operation. </w:t>
      </w:r>
    </w:p>
    <w:p w:rsidR="00F21987" w:rsidRDefault="00F21987">
      <w:pPr>
        <w:ind w:left="4320" w:hanging="3600"/>
        <w:rPr>
          <w:sz w:val="20"/>
        </w:rPr>
      </w:pPr>
    </w:p>
    <w:p w:rsidR="006864EB" w:rsidRDefault="00F21987">
      <w:pPr>
        <w:ind w:left="4320" w:hanging="3600"/>
        <w:rPr>
          <w:sz w:val="20"/>
        </w:rPr>
      </w:pPr>
      <w:r>
        <w:rPr>
          <w:rFonts w:ascii="Courier" w:hAnsi="Courier"/>
          <w:sz w:val="18"/>
        </w:rPr>
        <w:t>VI_ATTR_RET_COUNT</w:t>
      </w:r>
      <w:r>
        <w:rPr>
          <w:sz w:val="20"/>
        </w:rPr>
        <w:tab/>
        <w:t>This field contains the actual number of elements that were</w:t>
      </w:r>
    </w:p>
    <w:p w:rsidR="006864EB" w:rsidRDefault="006864EB">
      <w:pPr>
        <w:ind w:left="4320" w:hanging="3600"/>
        <w:rPr>
          <w:sz w:val="20"/>
        </w:rPr>
      </w:pPr>
      <w:r>
        <w:rPr>
          <w:rFonts w:ascii="Courier" w:hAnsi="Courier"/>
          <w:sz w:val="18"/>
        </w:rPr>
        <w:t>VI_ATTR_RET_COUNT_32</w:t>
      </w:r>
      <w:r>
        <w:rPr>
          <w:rFonts w:ascii="Courier" w:hAnsi="Courier"/>
          <w:sz w:val="18"/>
        </w:rPr>
        <w:tab/>
      </w:r>
      <w:r w:rsidR="00F21987">
        <w:rPr>
          <w:sz w:val="20"/>
        </w:rPr>
        <w:t>asynchronously transferred.</w:t>
      </w:r>
    </w:p>
    <w:p w:rsidR="00F21987" w:rsidRDefault="006864EB">
      <w:pPr>
        <w:ind w:left="4320" w:hanging="3600"/>
        <w:rPr>
          <w:sz w:val="20"/>
        </w:rPr>
      </w:pPr>
      <w:r>
        <w:rPr>
          <w:rFonts w:ascii="Courier" w:hAnsi="Courier"/>
          <w:sz w:val="18"/>
        </w:rPr>
        <w:t>VI_ATTR_RET_COUNT_64</w:t>
      </w:r>
    </w:p>
    <w:p w:rsidR="00F21987" w:rsidRDefault="00F21987">
      <w:pPr>
        <w:ind w:left="4320" w:hanging="3600"/>
        <w:rPr>
          <w:rFonts w:ascii="Courier" w:hAnsi="Courier"/>
          <w:sz w:val="18"/>
        </w:rPr>
      </w:pPr>
    </w:p>
    <w:p w:rsidR="00F21987" w:rsidRDefault="00F21987">
      <w:pPr>
        <w:ind w:left="4320" w:hanging="3600"/>
        <w:rPr>
          <w:sz w:val="20"/>
        </w:rPr>
      </w:pPr>
      <w:r>
        <w:rPr>
          <w:rFonts w:ascii="Courier" w:hAnsi="Courier"/>
          <w:sz w:val="18"/>
        </w:rPr>
        <w:t>VI_ATTR_OPER_NAME</w:t>
      </w:r>
      <w:r>
        <w:rPr>
          <w:sz w:val="20"/>
        </w:rPr>
        <w:tab/>
        <w:t>The name of the operation generating the event.</w:t>
      </w:r>
    </w:p>
    <w:p w:rsidR="00F21987" w:rsidRDefault="00F21987">
      <w:pPr>
        <w:ind w:left="4140" w:hanging="4140"/>
        <w:rPr>
          <w:sz w:val="20"/>
        </w:rPr>
      </w:pPr>
    </w:p>
    <w:p w:rsidR="00F21987" w:rsidRDefault="00F21987">
      <w:pPr>
        <w:rPr>
          <w:sz w:val="20"/>
        </w:rPr>
      </w:pPr>
      <w:r>
        <w:rPr>
          <w:sz w:val="20"/>
        </w:rPr>
        <w:t xml:space="preserve">For more information on </w:t>
      </w:r>
      <w:r>
        <w:rPr>
          <w:rFonts w:ascii="Courier" w:hAnsi="Courier"/>
          <w:sz w:val="18"/>
        </w:rPr>
        <w:t>VI_ATTR_OPER_NAME</w:t>
      </w:r>
      <w:r>
        <w:rPr>
          <w:sz w:val="20"/>
        </w:rPr>
        <w:t xml:space="preserve">, see its definition in Section 3.7.2.3, </w:t>
      </w:r>
      <w:r>
        <w:rPr>
          <w:i/>
          <w:sz w:val="20"/>
        </w:rPr>
        <w:t>VI_EVENT_EXCEPTION</w:t>
      </w:r>
      <w:r>
        <w:rPr>
          <w:sz w:val="20"/>
        </w:rPr>
        <w:t>.</w:t>
      </w:r>
    </w:p>
    <w:p w:rsidR="00F21987" w:rsidRDefault="00F21987">
      <w:pPr>
        <w:ind w:left="4140" w:hanging="4140"/>
        <w:rPr>
          <w:sz w:val="20"/>
        </w:rPr>
      </w:pPr>
    </w:p>
    <w:p w:rsidR="00F21987" w:rsidRPr="002B629B" w:rsidRDefault="00F21987">
      <w:pPr>
        <w:rPr>
          <w:b/>
          <w:sz w:val="20"/>
          <w:lang w:val="fr-FR"/>
        </w:rPr>
      </w:pPr>
      <w:r w:rsidRPr="002B629B">
        <w:rPr>
          <w:b/>
          <w:sz w:val="20"/>
          <w:lang w:val="fr-FR"/>
        </w:rPr>
        <w:t>VI_EVENT_VXI_VME_INTR</w:t>
      </w:r>
    </w:p>
    <w:p w:rsidR="00F21987" w:rsidRPr="002B629B" w:rsidRDefault="00F21987">
      <w:pPr>
        <w:ind w:left="720"/>
        <w:rPr>
          <w:sz w:val="20"/>
          <w:lang w:val="fr-FR"/>
        </w:rPr>
      </w:pPr>
    </w:p>
    <w:p w:rsidR="00F21987" w:rsidRPr="002B629B" w:rsidRDefault="00F21987">
      <w:pPr>
        <w:rPr>
          <w:b/>
          <w:sz w:val="20"/>
          <w:lang w:val="fr-FR"/>
        </w:rPr>
      </w:pPr>
      <w:r w:rsidRPr="002B629B">
        <w:rPr>
          <w:b/>
          <w:sz w:val="20"/>
          <w:lang w:val="fr-FR"/>
        </w:rPr>
        <w:t>Description</w:t>
      </w:r>
    </w:p>
    <w:p w:rsidR="00F21987" w:rsidRDefault="00F21987">
      <w:pPr>
        <w:ind w:left="720"/>
        <w:rPr>
          <w:sz w:val="20"/>
        </w:rPr>
      </w:pPr>
      <w:r>
        <w:rPr>
          <w:sz w:val="20"/>
        </w:rPr>
        <w:t>Notification that a VXIbus interrupt was received from the device.</w:t>
      </w:r>
    </w:p>
    <w:p w:rsidR="00F21987" w:rsidRDefault="00F21987">
      <w:pPr>
        <w:ind w:left="720"/>
        <w:rPr>
          <w:sz w:val="20"/>
        </w:rPr>
      </w:pPr>
    </w:p>
    <w:p w:rsidR="00F21987" w:rsidRDefault="00F21987">
      <w:pPr>
        <w:rPr>
          <w:b/>
          <w:sz w:val="20"/>
        </w:rPr>
      </w:pPr>
      <w:r>
        <w:rPr>
          <w:b/>
          <w:sz w:val="20"/>
        </w:rPr>
        <w:t>Event Attributes</w:t>
      </w:r>
    </w:p>
    <w:p w:rsidR="00F21987" w:rsidRDefault="00F21987">
      <w:pPr>
        <w:rPr>
          <w:b/>
          <w:sz w:val="20"/>
        </w:rPr>
      </w:pPr>
    </w:p>
    <w:tbl>
      <w:tblPr>
        <w:tblW w:w="0" w:type="auto"/>
        <w:tblInd w:w="180" w:type="dxa"/>
        <w:tblLayout w:type="fixed"/>
        <w:tblLook w:val="0000"/>
      </w:tblPr>
      <w:tblGrid>
        <w:gridCol w:w="2808"/>
        <w:gridCol w:w="1620"/>
        <w:gridCol w:w="1710"/>
        <w:gridCol w:w="3201"/>
      </w:tblGrid>
      <w:tr w:rsidR="00F21987">
        <w:trPr>
          <w:cantSplit/>
        </w:trPr>
        <w:tc>
          <w:tcPr>
            <w:tcW w:w="280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620" w:type="dxa"/>
            <w:tcBorders>
              <w:top w:val="single" w:sz="6" w:space="0" w:color="auto"/>
              <w:left w:val="single" w:sz="6" w:space="0" w:color="auto"/>
              <w:bottom w:val="double" w:sz="6" w:space="0" w:color="auto"/>
              <w:right w:val="single" w:sz="6" w:space="0" w:color="auto"/>
            </w:tcBorders>
          </w:tcPr>
          <w:p w:rsidR="00F21987" w:rsidRDefault="00F21987">
            <w:pPr>
              <w:tabs>
                <w:tab w:val="right" w:pos="30759"/>
              </w:tabs>
              <w:spacing w:before="40" w:after="40"/>
              <w:jc w:val="center"/>
              <w:rPr>
                <w:sz w:val="20"/>
              </w:rPr>
            </w:pPr>
            <w:r>
              <w:rPr>
                <w:b/>
                <w:sz w:val="20"/>
              </w:rPr>
              <w:t>Access Privilege</w:t>
            </w:r>
          </w:p>
        </w:tc>
        <w:tc>
          <w:tcPr>
            <w:tcW w:w="171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3201"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rsidRPr="00851DA4">
        <w:trPr>
          <w:cantSplit/>
        </w:trPr>
        <w:tc>
          <w:tcPr>
            <w:tcW w:w="280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VI_ATTR_EVENT_TYPE</w:t>
            </w:r>
          </w:p>
        </w:tc>
        <w:tc>
          <w:tcPr>
            <w:tcW w:w="16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71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ViEventType</w:t>
            </w:r>
          </w:p>
        </w:tc>
        <w:tc>
          <w:tcPr>
            <w:tcW w:w="3201" w:type="dxa"/>
            <w:tcBorders>
              <w:top w:val="double" w:sz="6" w:space="0" w:color="auto"/>
              <w:left w:val="single" w:sz="6" w:space="0" w:color="auto"/>
              <w:bottom w:val="single" w:sz="6" w:space="0" w:color="auto"/>
              <w:right w:val="single" w:sz="6" w:space="0" w:color="auto"/>
            </w:tcBorders>
          </w:tcPr>
          <w:p w:rsidR="00F21987" w:rsidRPr="00851DA4" w:rsidRDefault="00F21987">
            <w:pPr>
              <w:spacing w:before="40" w:after="40"/>
              <w:ind w:left="72" w:right="-84"/>
              <w:rPr>
                <w:rFonts w:ascii="Courier" w:hAnsi="Courier"/>
                <w:sz w:val="18"/>
                <w:lang w:val="it-IT"/>
              </w:rPr>
            </w:pPr>
            <w:r w:rsidRPr="00851DA4">
              <w:rPr>
                <w:rFonts w:ascii="Courier" w:hAnsi="Courier"/>
                <w:sz w:val="18"/>
                <w:lang w:val="it-IT"/>
              </w:rPr>
              <w:t>VI_EVENT_VXI_VME_INTR</w:t>
            </w:r>
          </w:p>
        </w:tc>
      </w:tr>
      <w:tr w:rsidR="00F21987">
        <w:trPr>
          <w:cantSplit/>
        </w:trPr>
        <w:tc>
          <w:tcPr>
            <w:tcW w:w="280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VI_ATTR_INTR_STATUS_ID</w:t>
            </w:r>
          </w:p>
        </w:tc>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ViUInt32</w:t>
            </w:r>
          </w:p>
        </w:tc>
        <w:tc>
          <w:tcPr>
            <w:tcW w:w="32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0 to FFFFFFFFh</w:t>
            </w:r>
          </w:p>
        </w:tc>
      </w:tr>
      <w:tr w:rsidR="00F21987">
        <w:trPr>
          <w:cantSplit/>
        </w:trPr>
        <w:tc>
          <w:tcPr>
            <w:tcW w:w="280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VI_ATTR_RECV_INTR_LEVEL</w:t>
            </w:r>
          </w:p>
        </w:tc>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ViInt16</w:t>
            </w:r>
          </w:p>
        </w:tc>
        <w:tc>
          <w:tcPr>
            <w:tcW w:w="320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1 to 7, </w:t>
            </w:r>
            <w:r>
              <w:rPr>
                <w:rFonts w:ascii="Courier" w:hAnsi="Courier"/>
                <w:sz w:val="18"/>
              </w:rPr>
              <w:t>VI_UNKNOWN_LEVEL</w:t>
            </w:r>
          </w:p>
        </w:tc>
      </w:tr>
    </w:tbl>
    <w:p w:rsidR="00F21987" w:rsidRDefault="00F21987">
      <w:pPr>
        <w:ind w:left="720"/>
        <w:rPr>
          <w:sz w:val="20"/>
        </w:rPr>
      </w:pPr>
    </w:p>
    <w:p w:rsidR="00F21987" w:rsidRDefault="00F21987">
      <w:pPr>
        <w:rPr>
          <w:b/>
          <w:sz w:val="20"/>
        </w:rPr>
      </w:pPr>
      <w:r>
        <w:rPr>
          <w:b/>
          <w:sz w:val="20"/>
        </w:rPr>
        <w:t>Event Attribute Descriptions</w:t>
      </w:r>
    </w:p>
    <w:p w:rsidR="00F21987" w:rsidRDefault="00F21987">
      <w:pPr>
        <w:ind w:left="720"/>
        <w:rPr>
          <w:sz w:val="20"/>
        </w:rPr>
      </w:pPr>
    </w:p>
    <w:p w:rsidR="00F21987" w:rsidRDefault="00F21987">
      <w:pPr>
        <w:ind w:left="4320" w:hanging="3600"/>
        <w:rPr>
          <w:sz w:val="20"/>
        </w:rPr>
      </w:pPr>
      <w:r>
        <w:rPr>
          <w:rFonts w:ascii="Courier" w:hAnsi="Courier"/>
          <w:sz w:val="18"/>
        </w:rPr>
        <w:t>VI_ATTR_EVENT_TYPE</w:t>
      </w:r>
      <w:r>
        <w:rPr>
          <w:sz w:val="20"/>
        </w:rPr>
        <w:tab/>
        <w:t>Unique logical identifier of the event.</w:t>
      </w:r>
    </w:p>
    <w:p w:rsidR="00F21987" w:rsidRDefault="00F21987">
      <w:pPr>
        <w:ind w:left="4320" w:hanging="3600"/>
        <w:rPr>
          <w:sz w:val="20"/>
        </w:rPr>
      </w:pPr>
    </w:p>
    <w:p w:rsidR="00F21987" w:rsidRDefault="00F21987">
      <w:pPr>
        <w:ind w:left="4320" w:hanging="3600"/>
        <w:rPr>
          <w:rFonts w:ascii="Courier" w:hAnsi="Courier"/>
          <w:sz w:val="18"/>
        </w:rPr>
      </w:pPr>
      <w:r>
        <w:rPr>
          <w:rFonts w:ascii="Courier" w:hAnsi="Courier"/>
          <w:sz w:val="18"/>
        </w:rPr>
        <w:t>VI_ATTR_INTR_STATUS_ID</w:t>
      </w:r>
      <w:r>
        <w:rPr>
          <w:rFonts w:ascii="Courier" w:hAnsi="Courier"/>
          <w:sz w:val="18"/>
        </w:rPr>
        <w:tab/>
      </w:r>
      <w:r>
        <w:rPr>
          <w:sz w:val="20"/>
        </w:rPr>
        <w:t>This attribute value is the 32-bit status/ID retrieved during the IACK cycle.</w:t>
      </w:r>
    </w:p>
    <w:p w:rsidR="00F21987" w:rsidRDefault="00F21987">
      <w:pPr>
        <w:ind w:left="4320" w:hanging="3600"/>
        <w:rPr>
          <w:sz w:val="20"/>
        </w:rPr>
      </w:pPr>
      <w:r>
        <w:rPr>
          <w:sz w:val="20"/>
        </w:rPr>
        <w:t xml:space="preserve"> </w:t>
      </w:r>
    </w:p>
    <w:p w:rsidR="00F21987" w:rsidRDefault="00F21987">
      <w:pPr>
        <w:ind w:left="4320" w:hanging="3600"/>
        <w:rPr>
          <w:rFonts w:ascii="Courier" w:hAnsi="Courier"/>
          <w:sz w:val="18"/>
        </w:rPr>
      </w:pPr>
      <w:r>
        <w:rPr>
          <w:rFonts w:ascii="Courier" w:hAnsi="Courier"/>
          <w:sz w:val="18"/>
        </w:rPr>
        <w:t>VI_ATTR_RECV_INTR_LEVEL</w:t>
      </w:r>
      <w:r>
        <w:rPr>
          <w:rFonts w:ascii="Courier" w:hAnsi="Courier"/>
          <w:sz w:val="18"/>
        </w:rPr>
        <w:tab/>
      </w:r>
      <w:r>
        <w:rPr>
          <w:sz w:val="20"/>
        </w:rPr>
        <w:t>This attribute value is the VXI interrupt level on which the interrupt was received</w:t>
      </w:r>
      <w:r>
        <w:rPr>
          <w:rFonts w:ascii="Courier" w:hAnsi="Courier"/>
          <w:sz w:val="18"/>
        </w:rPr>
        <w:t>.</w:t>
      </w:r>
    </w:p>
    <w:p w:rsidR="00F21987" w:rsidRDefault="00F21987">
      <w:pPr>
        <w:ind w:left="4140" w:hanging="4140"/>
        <w:rPr>
          <w:sz w:val="20"/>
        </w:rPr>
      </w:pPr>
    </w:p>
    <w:p w:rsidR="00F21987" w:rsidRDefault="00F21987">
      <w:pPr>
        <w:rPr>
          <w:b/>
          <w:sz w:val="20"/>
        </w:rPr>
      </w:pPr>
      <w:r>
        <w:rPr>
          <w:b/>
          <w:sz w:val="20"/>
        </w:rPr>
        <w:br w:type="page"/>
      </w:r>
      <w:r>
        <w:rPr>
          <w:b/>
          <w:sz w:val="20"/>
        </w:rPr>
        <w:lastRenderedPageBreak/>
        <w:t>VI_EVENT_USB_INTR</w:t>
      </w:r>
    </w:p>
    <w:p w:rsidR="00F21987" w:rsidRDefault="00F21987">
      <w:pPr>
        <w:ind w:left="720"/>
        <w:rPr>
          <w:sz w:val="20"/>
        </w:rPr>
      </w:pPr>
    </w:p>
    <w:p w:rsidR="00F21987" w:rsidRDefault="00F21987">
      <w:pPr>
        <w:rPr>
          <w:b/>
          <w:sz w:val="20"/>
        </w:rPr>
      </w:pPr>
      <w:r>
        <w:rPr>
          <w:b/>
          <w:sz w:val="20"/>
        </w:rPr>
        <w:t>Description</w:t>
      </w:r>
    </w:p>
    <w:p w:rsidR="00F21987" w:rsidRDefault="00F21987">
      <w:pPr>
        <w:ind w:left="720"/>
        <w:rPr>
          <w:sz w:val="20"/>
        </w:rPr>
      </w:pPr>
      <w:r>
        <w:rPr>
          <w:sz w:val="20"/>
        </w:rPr>
        <w:t>Notification that a vendor-specific USB interrupt was received from the device.</w:t>
      </w:r>
    </w:p>
    <w:p w:rsidR="00F21987" w:rsidRDefault="00F21987">
      <w:pPr>
        <w:ind w:left="720"/>
        <w:rPr>
          <w:sz w:val="20"/>
        </w:rPr>
      </w:pPr>
    </w:p>
    <w:p w:rsidR="00F21987" w:rsidRDefault="00F21987">
      <w:pPr>
        <w:rPr>
          <w:b/>
          <w:sz w:val="20"/>
        </w:rPr>
      </w:pPr>
      <w:r>
        <w:rPr>
          <w:b/>
          <w:sz w:val="20"/>
        </w:rPr>
        <w:t>Event Attributes</w:t>
      </w:r>
    </w:p>
    <w:p w:rsidR="00F21987" w:rsidRDefault="00F21987">
      <w:pPr>
        <w:rPr>
          <w:b/>
          <w:sz w:val="20"/>
        </w:rPr>
      </w:pPr>
    </w:p>
    <w:tbl>
      <w:tblPr>
        <w:tblW w:w="0" w:type="auto"/>
        <w:tblInd w:w="180" w:type="dxa"/>
        <w:tblLayout w:type="fixed"/>
        <w:tblLook w:val="0000"/>
      </w:tblPr>
      <w:tblGrid>
        <w:gridCol w:w="3168"/>
        <w:gridCol w:w="1260"/>
        <w:gridCol w:w="1710"/>
        <w:gridCol w:w="3201"/>
      </w:tblGrid>
      <w:tr w:rsidR="00F21987">
        <w:trPr>
          <w:cantSplit/>
        </w:trPr>
        <w:tc>
          <w:tcPr>
            <w:tcW w:w="316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tabs>
                <w:tab w:val="right" w:pos="30759"/>
              </w:tabs>
              <w:spacing w:before="40" w:after="40"/>
              <w:jc w:val="center"/>
              <w:rPr>
                <w:sz w:val="20"/>
              </w:rPr>
            </w:pPr>
            <w:r>
              <w:rPr>
                <w:b/>
                <w:sz w:val="20"/>
              </w:rPr>
              <w:t>Access Privilege</w:t>
            </w:r>
          </w:p>
        </w:tc>
        <w:tc>
          <w:tcPr>
            <w:tcW w:w="171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3201"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16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VI_ATTR_EVENT_TYPE</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71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ViEventType</w:t>
            </w:r>
          </w:p>
        </w:tc>
        <w:tc>
          <w:tcPr>
            <w:tcW w:w="3201"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72" w:right="-84"/>
              <w:rPr>
                <w:rFonts w:ascii="Courier" w:hAnsi="Courier"/>
                <w:sz w:val="18"/>
              </w:rPr>
            </w:pPr>
            <w:r>
              <w:rPr>
                <w:rFonts w:ascii="Courier" w:hAnsi="Courier"/>
                <w:sz w:val="18"/>
              </w:rPr>
              <w:t>VI_EVENT_USB_INTR</w:t>
            </w:r>
          </w:p>
        </w:tc>
      </w:tr>
      <w:tr w:rsidR="00F21987">
        <w:trPr>
          <w:cantSplit/>
        </w:trPr>
        <w:tc>
          <w:tcPr>
            <w:tcW w:w="316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VI_ATTR_USB_RECV_INTR_SIZE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320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0 to FFFFh</w:t>
            </w:r>
          </w:p>
        </w:tc>
      </w:tr>
      <w:tr w:rsidR="00F21987">
        <w:trPr>
          <w:cantSplit/>
        </w:trPr>
        <w:tc>
          <w:tcPr>
            <w:tcW w:w="316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VI_ATTR_USB_RECV_INTR_DATA</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ViBuf</w:t>
            </w:r>
          </w:p>
        </w:tc>
        <w:tc>
          <w:tcPr>
            <w:tcW w:w="320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N/A</w:t>
            </w:r>
          </w:p>
        </w:tc>
      </w:tr>
      <w:tr w:rsidR="00F21987">
        <w:trPr>
          <w:cantSplit/>
        </w:trPr>
        <w:tc>
          <w:tcPr>
            <w:tcW w:w="316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VI_ATTR_STATUS</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ViStatus</w:t>
            </w:r>
          </w:p>
        </w:tc>
        <w:tc>
          <w:tcPr>
            <w:tcW w:w="320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N/A</w:t>
            </w:r>
          </w:p>
        </w:tc>
      </w:tr>
    </w:tbl>
    <w:p w:rsidR="00F21987" w:rsidRDefault="00F21987">
      <w:pPr>
        <w:ind w:left="720"/>
        <w:rPr>
          <w:sz w:val="20"/>
        </w:rPr>
      </w:pPr>
    </w:p>
    <w:p w:rsidR="00F21987" w:rsidRDefault="00F21987">
      <w:pPr>
        <w:rPr>
          <w:b/>
          <w:sz w:val="20"/>
        </w:rPr>
      </w:pPr>
      <w:r>
        <w:rPr>
          <w:b/>
          <w:sz w:val="20"/>
        </w:rPr>
        <w:t>Event Attribute Descriptions</w:t>
      </w:r>
    </w:p>
    <w:p w:rsidR="00F21987" w:rsidRDefault="00F21987">
      <w:pPr>
        <w:ind w:left="720"/>
        <w:rPr>
          <w:sz w:val="20"/>
        </w:rPr>
      </w:pPr>
    </w:p>
    <w:p w:rsidR="00F21987" w:rsidRDefault="00F21987">
      <w:pPr>
        <w:ind w:left="4320" w:hanging="3600"/>
        <w:rPr>
          <w:sz w:val="20"/>
        </w:rPr>
      </w:pPr>
      <w:r>
        <w:rPr>
          <w:rFonts w:ascii="Courier" w:hAnsi="Courier"/>
          <w:sz w:val="18"/>
        </w:rPr>
        <w:t>VI_ATTR_EVENT_TYPE</w:t>
      </w:r>
      <w:r>
        <w:rPr>
          <w:sz w:val="20"/>
        </w:rPr>
        <w:tab/>
        <w:t>Unique logical identifier of the event.</w:t>
      </w:r>
    </w:p>
    <w:p w:rsidR="00F21987" w:rsidRDefault="00F21987">
      <w:pPr>
        <w:ind w:left="4320" w:hanging="3600"/>
        <w:rPr>
          <w:sz w:val="20"/>
        </w:rPr>
      </w:pPr>
    </w:p>
    <w:p w:rsidR="00F21987" w:rsidRPr="004A03D6" w:rsidRDefault="00F21987">
      <w:pPr>
        <w:ind w:left="4320" w:hanging="3600"/>
        <w:rPr>
          <w:rFonts w:ascii="Times New Roman" w:hAnsi="Times New Roman"/>
          <w:sz w:val="20"/>
        </w:rPr>
      </w:pPr>
      <w:r>
        <w:rPr>
          <w:rFonts w:ascii="Courier" w:hAnsi="Courier"/>
          <w:sz w:val="18"/>
        </w:rPr>
        <w:t>VI_ATTR_USB_RECV_INTR_SIZE</w:t>
      </w:r>
      <w:r>
        <w:rPr>
          <w:rFonts w:ascii="Courier" w:hAnsi="Courier"/>
          <w:sz w:val="18"/>
        </w:rPr>
        <w:tab/>
      </w:r>
      <w:r>
        <w:rPr>
          <w:sz w:val="20"/>
        </w:rPr>
        <w:t xml:space="preserve">Specifies the size of the data that was received from the USB interrupt-IN pipe.  This value will never be larger than the session’s value of </w:t>
      </w:r>
      <w:r w:rsidRPr="004A03D6">
        <w:rPr>
          <w:rFonts w:ascii="Courier" w:hAnsi="Courier"/>
          <w:sz w:val="18"/>
          <w:szCs w:val="18"/>
        </w:rPr>
        <w:t>VI_ATTR_USB_MAX_INTR_SIZE</w:t>
      </w:r>
      <w:r>
        <w:rPr>
          <w:sz w:val="20"/>
        </w:rPr>
        <w:t>.</w:t>
      </w:r>
    </w:p>
    <w:p w:rsidR="00F21987" w:rsidRDefault="00F21987">
      <w:pPr>
        <w:ind w:left="4320" w:hanging="3600"/>
        <w:rPr>
          <w:sz w:val="20"/>
        </w:rPr>
      </w:pPr>
      <w:r>
        <w:rPr>
          <w:sz w:val="20"/>
        </w:rPr>
        <w:t xml:space="preserve"> </w:t>
      </w:r>
    </w:p>
    <w:p w:rsidR="00F21987" w:rsidRPr="004A03D6" w:rsidRDefault="00F21987">
      <w:pPr>
        <w:ind w:left="4320" w:hanging="3600"/>
        <w:rPr>
          <w:rFonts w:ascii="Times New Roman" w:hAnsi="Times New Roman"/>
          <w:sz w:val="20"/>
        </w:rPr>
      </w:pPr>
      <w:r>
        <w:rPr>
          <w:rFonts w:ascii="Courier" w:hAnsi="Courier"/>
          <w:sz w:val="18"/>
        </w:rPr>
        <w:t>VI_ATTR_USB_RECV_INTR_DATA</w:t>
      </w:r>
      <w:r>
        <w:rPr>
          <w:rFonts w:ascii="Courier" w:hAnsi="Courier"/>
          <w:sz w:val="18"/>
        </w:rPr>
        <w:tab/>
      </w:r>
      <w:r>
        <w:rPr>
          <w:sz w:val="20"/>
        </w:rPr>
        <w:t>Specifies the actual data that was received from the USB interrupt-IN pipe.  Querying this attribute copies the contents of the data to the user’s buffer.  The user’s buffer must be sufficiently large enough to hold all of the data</w:t>
      </w:r>
      <w:r w:rsidRPr="004A03D6">
        <w:rPr>
          <w:rFonts w:ascii="Times New Roman" w:hAnsi="Times New Roman"/>
          <w:sz w:val="20"/>
        </w:rPr>
        <w:t>.</w:t>
      </w:r>
    </w:p>
    <w:p w:rsidR="00F21987" w:rsidRDefault="00F21987">
      <w:pPr>
        <w:ind w:left="4140" w:hanging="4140"/>
        <w:rPr>
          <w:sz w:val="20"/>
        </w:rPr>
      </w:pPr>
    </w:p>
    <w:p w:rsidR="00F21987" w:rsidRPr="004A03D6" w:rsidRDefault="00F21987">
      <w:pPr>
        <w:ind w:left="4320" w:hanging="3600"/>
        <w:rPr>
          <w:rFonts w:ascii="Times New Roman" w:hAnsi="Times New Roman"/>
          <w:sz w:val="18"/>
        </w:rPr>
      </w:pPr>
      <w:r>
        <w:rPr>
          <w:rFonts w:ascii="Courier" w:hAnsi="Courier"/>
          <w:sz w:val="18"/>
        </w:rPr>
        <w:t>VI_ATTR_STATUS</w:t>
      </w:r>
      <w:r>
        <w:rPr>
          <w:rFonts w:ascii="Courier" w:hAnsi="Courier"/>
          <w:sz w:val="18"/>
        </w:rPr>
        <w:tab/>
      </w:r>
      <w:r>
        <w:rPr>
          <w:sz w:val="20"/>
        </w:rPr>
        <w:t xml:space="preserve">Specifies the status of the read operation from the USB interrupt-IN pipe.  If the device sent more data than the user specified in </w:t>
      </w:r>
      <w:r w:rsidRPr="004A03D6">
        <w:rPr>
          <w:rFonts w:ascii="Courier" w:hAnsi="Courier"/>
          <w:sz w:val="18"/>
          <w:szCs w:val="18"/>
        </w:rPr>
        <w:t>VI_ATTR_USB_MAX_INTR_SIZE</w:t>
      </w:r>
      <w:r>
        <w:rPr>
          <w:sz w:val="20"/>
        </w:rPr>
        <w:t xml:space="preserve">, then this attribute value will contain the status code </w:t>
      </w:r>
      <w:r w:rsidRPr="004A03D6">
        <w:rPr>
          <w:rFonts w:ascii="Courier" w:hAnsi="Courier"/>
          <w:sz w:val="18"/>
          <w:szCs w:val="18"/>
        </w:rPr>
        <w:t>VI_WARN_QUEUE_OVERFLOW</w:t>
      </w:r>
      <w:r w:rsidRPr="004A03D6">
        <w:rPr>
          <w:rFonts w:ascii="Times New Roman" w:hAnsi="Times New Roman"/>
          <w:sz w:val="20"/>
        </w:rPr>
        <w:t>.</w:t>
      </w:r>
    </w:p>
    <w:p w:rsidR="00F21987" w:rsidRDefault="00F21987">
      <w:pPr>
        <w:ind w:left="4140" w:hanging="4140"/>
        <w:rPr>
          <w:sz w:val="20"/>
        </w:rPr>
      </w:pPr>
    </w:p>
    <w:p w:rsidR="00B375EF" w:rsidRPr="00B55DBB" w:rsidRDefault="00B375EF" w:rsidP="00B55DBB">
      <w:pPr>
        <w:rPr>
          <w:rStyle w:val="Bold"/>
          <w:rFonts w:ascii="Times New Roman" w:hAnsi="Times New Roman"/>
          <w:bCs w:val="0"/>
          <w:sz w:val="20"/>
        </w:rPr>
      </w:pPr>
      <w:r w:rsidRPr="00B55DBB">
        <w:rPr>
          <w:rStyle w:val="Bold"/>
          <w:rFonts w:ascii="Times New Roman" w:hAnsi="Times New Roman"/>
          <w:bCs w:val="0"/>
          <w:sz w:val="20"/>
        </w:rPr>
        <w:t>VI_EVENT_PXI_INTR</w:t>
      </w:r>
    </w:p>
    <w:p w:rsidR="00B55DBB" w:rsidRPr="00B55DBB" w:rsidRDefault="00B55DBB" w:rsidP="00B55DBB">
      <w:pPr>
        <w:pStyle w:val="FVIBody1"/>
      </w:pPr>
    </w:p>
    <w:p w:rsidR="00B375EF" w:rsidRPr="00B55DBB" w:rsidRDefault="00B375EF" w:rsidP="00B55DBB">
      <w:pPr>
        <w:rPr>
          <w:b/>
          <w:sz w:val="20"/>
        </w:rPr>
      </w:pPr>
      <w:r w:rsidRPr="00B55DBB">
        <w:rPr>
          <w:b/>
          <w:sz w:val="20"/>
        </w:rPr>
        <w:t>Description</w:t>
      </w:r>
    </w:p>
    <w:p w:rsidR="00B375EF" w:rsidRDefault="00B375EF" w:rsidP="00B375EF">
      <w:pPr>
        <w:pStyle w:val="FVIBody1"/>
        <w:rPr>
          <w:w w:val="100"/>
        </w:rPr>
      </w:pPr>
      <w:r>
        <w:rPr>
          <w:w w:val="100"/>
        </w:rPr>
        <w:t>Notification that a PCI Interrupt was received from the device.</w:t>
      </w:r>
    </w:p>
    <w:p w:rsidR="00B55DBB" w:rsidRPr="00B55DBB" w:rsidRDefault="00B55DBB" w:rsidP="00B55DBB">
      <w:pPr>
        <w:rPr>
          <w:lang w:eastAsia="ja-JP"/>
        </w:rPr>
      </w:pPr>
    </w:p>
    <w:p w:rsidR="00B375EF" w:rsidRDefault="00B375EF" w:rsidP="00B55DBB">
      <w:pPr>
        <w:rPr>
          <w:b/>
          <w:sz w:val="20"/>
        </w:rPr>
      </w:pPr>
      <w:r w:rsidRPr="00B55DBB">
        <w:rPr>
          <w:b/>
          <w:sz w:val="20"/>
        </w:rPr>
        <w:t>Event Attribute</w:t>
      </w:r>
    </w:p>
    <w:p w:rsidR="00B55DBB" w:rsidRPr="00B55DBB" w:rsidRDefault="00B55DBB" w:rsidP="00B55DBB">
      <w:pPr>
        <w:rPr>
          <w:b/>
          <w:sz w:val="20"/>
        </w:rPr>
      </w:pPr>
    </w:p>
    <w:tbl>
      <w:tblPr>
        <w:tblW w:w="0" w:type="auto"/>
        <w:jc w:val="right"/>
        <w:tblLayout w:type="fixed"/>
        <w:tblCellMar>
          <w:top w:w="120" w:type="dxa"/>
          <w:left w:w="2" w:type="dxa"/>
          <w:bottom w:w="60" w:type="dxa"/>
          <w:right w:w="2" w:type="dxa"/>
        </w:tblCellMar>
        <w:tblLook w:val="0000"/>
      </w:tblPr>
      <w:tblGrid>
        <w:gridCol w:w="3488"/>
        <w:gridCol w:w="990"/>
        <w:gridCol w:w="1982"/>
        <w:gridCol w:w="2160"/>
      </w:tblGrid>
      <w:tr w:rsidR="00B375EF" w:rsidTr="003F33B8">
        <w:trPr>
          <w:trHeight w:val="360"/>
          <w:jc w:val="right"/>
        </w:trPr>
        <w:tc>
          <w:tcPr>
            <w:tcW w:w="3488"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rsidR="00B375EF" w:rsidRDefault="00B375EF" w:rsidP="00F564BB">
            <w:pPr>
              <w:pStyle w:val="TableHead"/>
            </w:pPr>
            <w:r>
              <w:rPr>
                <w:rFonts w:ascii="Times New Roman" w:hAnsi="Times New Roman" w:cs="Times New Roman"/>
                <w:w w:val="100"/>
              </w:rPr>
              <w:t>Symbolic Name</w:t>
            </w:r>
          </w:p>
        </w:tc>
        <w:tc>
          <w:tcPr>
            <w:tcW w:w="99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rsidR="00B375EF" w:rsidRDefault="00B375EF" w:rsidP="00F564BB">
            <w:pPr>
              <w:pStyle w:val="TableHead"/>
            </w:pPr>
            <w:r>
              <w:rPr>
                <w:rFonts w:ascii="Times New Roman" w:hAnsi="Times New Roman" w:cs="Times New Roman"/>
                <w:w w:val="100"/>
              </w:rPr>
              <w:t>Access Privilege</w:t>
            </w:r>
          </w:p>
        </w:tc>
        <w:tc>
          <w:tcPr>
            <w:tcW w:w="1982"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rsidR="00B375EF" w:rsidRDefault="00B375EF" w:rsidP="00F564BB">
            <w:pPr>
              <w:pStyle w:val="TableHead"/>
            </w:pPr>
            <w:r>
              <w:rPr>
                <w:rFonts w:ascii="Times New Roman" w:hAnsi="Times New Roman" w:cs="Times New Roman"/>
                <w:w w:val="100"/>
              </w:rPr>
              <w:t>Data Type</w:t>
            </w:r>
          </w:p>
        </w:tc>
        <w:tc>
          <w:tcPr>
            <w:tcW w:w="216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rsidR="00B375EF" w:rsidRDefault="00B375EF" w:rsidP="00F564BB">
            <w:pPr>
              <w:pStyle w:val="TableHead"/>
            </w:pPr>
            <w:r>
              <w:rPr>
                <w:rFonts w:ascii="Times New Roman" w:hAnsi="Times New Roman" w:cs="Times New Roman"/>
                <w:w w:val="100"/>
              </w:rPr>
              <w:t>Range</w:t>
            </w:r>
          </w:p>
        </w:tc>
      </w:tr>
      <w:tr w:rsidR="00B375EF" w:rsidTr="003F33B8">
        <w:trPr>
          <w:trHeight w:val="360"/>
          <w:jc w:val="right"/>
        </w:trPr>
        <w:tc>
          <w:tcPr>
            <w:tcW w:w="3488" w:type="dxa"/>
            <w:tcBorders>
              <w:top w:val="nil"/>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rsidR="00B375EF" w:rsidRDefault="00B375EF" w:rsidP="00F564BB">
            <w:pPr>
              <w:pStyle w:val="Tablecell"/>
            </w:pPr>
            <w:r>
              <w:rPr>
                <w:rFonts w:ascii="Courier" w:hAnsi="Courier" w:cs="Courier"/>
                <w:w w:val="100"/>
                <w:sz w:val="18"/>
                <w:szCs w:val="18"/>
              </w:rPr>
              <w:t>VI_ATTR_EVENT_TYPE</w:t>
            </w:r>
          </w:p>
        </w:tc>
        <w:tc>
          <w:tcPr>
            <w:tcW w:w="990" w:type="dxa"/>
            <w:tcBorders>
              <w:top w:val="nil"/>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rsidR="00B375EF" w:rsidRDefault="00B375EF" w:rsidP="00F564BB">
            <w:pPr>
              <w:pStyle w:val="Tablecell-C"/>
            </w:pPr>
            <w:r>
              <w:rPr>
                <w:w w:val="100"/>
              </w:rPr>
              <w:t>RO</w:t>
            </w:r>
          </w:p>
        </w:tc>
        <w:tc>
          <w:tcPr>
            <w:tcW w:w="1982" w:type="dxa"/>
            <w:tcBorders>
              <w:top w:val="nil"/>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rsidR="00B375EF" w:rsidRDefault="00B375EF" w:rsidP="00F564BB">
            <w:pPr>
              <w:pStyle w:val="Tablecell"/>
            </w:pPr>
            <w:r>
              <w:rPr>
                <w:rFonts w:ascii="Courier" w:hAnsi="Courier" w:cs="Courier"/>
                <w:w w:val="100"/>
                <w:sz w:val="18"/>
                <w:szCs w:val="18"/>
              </w:rPr>
              <w:t>ViEventType</w:t>
            </w:r>
          </w:p>
        </w:tc>
        <w:tc>
          <w:tcPr>
            <w:tcW w:w="2160" w:type="dxa"/>
            <w:tcBorders>
              <w:top w:val="nil"/>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rsidR="00B375EF" w:rsidRDefault="00B375EF" w:rsidP="00F564BB">
            <w:pPr>
              <w:pStyle w:val="Tablecell"/>
            </w:pPr>
            <w:r>
              <w:rPr>
                <w:rFonts w:ascii="Courier" w:hAnsi="Courier" w:cs="Courier"/>
                <w:w w:val="100"/>
                <w:sz w:val="18"/>
                <w:szCs w:val="18"/>
              </w:rPr>
              <w:t>VI_EVENT_PXI_INTR</w:t>
            </w:r>
          </w:p>
        </w:tc>
      </w:tr>
      <w:tr w:rsidR="003F33B8" w:rsidTr="003F33B8">
        <w:trPr>
          <w:trHeight w:val="360"/>
          <w:jc w:val="right"/>
        </w:trPr>
        <w:tc>
          <w:tcPr>
            <w:tcW w:w="3488"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rsidR="003F33B8" w:rsidRDefault="003F33B8" w:rsidP="00F564BB">
            <w:pPr>
              <w:pStyle w:val="Tablecell"/>
              <w:rPr>
                <w:rFonts w:ascii="Courier" w:hAnsi="Courier" w:cs="Courier"/>
                <w:w w:val="100"/>
                <w:sz w:val="18"/>
                <w:szCs w:val="18"/>
              </w:rPr>
            </w:pPr>
            <w:r w:rsidRPr="003F33B8">
              <w:rPr>
                <w:rFonts w:ascii="Courier" w:hAnsi="Courier" w:cs="Courier"/>
                <w:w w:val="100"/>
                <w:sz w:val="18"/>
                <w:szCs w:val="18"/>
              </w:rPr>
              <w:t>VI_ATTR_PXI_RECV_INTR_SEQ</w:t>
            </w:r>
          </w:p>
        </w:tc>
        <w:tc>
          <w:tcPr>
            <w:tcW w:w="990"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rsidR="003F33B8" w:rsidRDefault="003F33B8" w:rsidP="00F564BB">
            <w:pPr>
              <w:pStyle w:val="Tablecell-C"/>
              <w:rPr>
                <w:w w:val="100"/>
              </w:rPr>
            </w:pPr>
            <w:r>
              <w:rPr>
                <w:w w:val="100"/>
              </w:rPr>
              <w:t>RO</w:t>
            </w:r>
          </w:p>
        </w:tc>
        <w:tc>
          <w:tcPr>
            <w:tcW w:w="1982"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rsidR="003F33B8" w:rsidRDefault="003F33B8" w:rsidP="00F564BB">
            <w:pPr>
              <w:pStyle w:val="Tablecell"/>
              <w:rPr>
                <w:rFonts w:ascii="Courier" w:hAnsi="Courier" w:cs="Courier"/>
                <w:w w:val="100"/>
                <w:sz w:val="18"/>
                <w:szCs w:val="18"/>
              </w:rPr>
            </w:pPr>
            <w:r>
              <w:rPr>
                <w:rFonts w:ascii="Courier" w:hAnsi="Courier" w:cs="Courier"/>
                <w:w w:val="100"/>
                <w:sz w:val="18"/>
                <w:szCs w:val="18"/>
              </w:rPr>
              <w:t>ViInt16</w:t>
            </w:r>
          </w:p>
        </w:tc>
        <w:tc>
          <w:tcPr>
            <w:tcW w:w="2160"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rsidR="003F33B8" w:rsidRDefault="003F33B8" w:rsidP="00F564BB">
            <w:pPr>
              <w:pStyle w:val="Tablecell"/>
              <w:rPr>
                <w:rFonts w:ascii="Courier" w:hAnsi="Courier" w:cs="Courier"/>
                <w:w w:val="100"/>
                <w:sz w:val="18"/>
                <w:szCs w:val="18"/>
              </w:rPr>
            </w:pPr>
            <w:r>
              <w:rPr>
                <w:rFonts w:ascii="Courier" w:hAnsi="Courier" w:cs="Courier"/>
                <w:w w:val="100"/>
                <w:sz w:val="18"/>
                <w:szCs w:val="18"/>
              </w:rPr>
              <w:t>N/A</w:t>
            </w:r>
          </w:p>
        </w:tc>
      </w:tr>
      <w:tr w:rsidR="003F33B8" w:rsidTr="003F33B8">
        <w:trPr>
          <w:trHeight w:val="360"/>
          <w:jc w:val="right"/>
        </w:trPr>
        <w:tc>
          <w:tcPr>
            <w:tcW w:w="3488"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rsidR="003F33B8" w:rsidRDefault="003F33B8" w:rsidP="00F564BB">
            <w:pPr>
              <w:pStyle w:val="Tablecell"/>
              <w:rPr>
                <w:rFonts w:ascii="Courier" w:hAnsi="Courier" w:cs="Courier"/>
                <w:w w:val="100"/>
                <w:sz w:val="18"/>
                <w:szCs w:val="18"/>
              </w:rPr>
            </w:pPr>
            <w:r w:rsidRPr="00E64D17">
              <w:rPr>
                <w:rFonts w:ascii="Courier" w:hAnsi="Courier" w:cs="Courier"/>
                <w:w w:val="100"/>
                <w:sz w:val="18"/>
                <w:szCs w:val="18"/>
              </w:rPr>
              <w:t>VI_ATTR_PXI_RECV_INTR_DATA</w:t>
            </w:r>
          </w:p>
        </w:tc>
        <w:tc>
          <w:tcPr>
            <w:tcW w:w="990"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rsidR="003F33B8" w:rsidRDefault="003F33B8" w:rsidP="00F564BB">
            <w:pPr>
              <w:pStyle w:val="Tablecell-C"/>
              <w:rPr>
                <w:w w:val="100"/>
              </w:rPr>
            </w:pPr>
            <w:r>
              <w:rPr>
                <w:w w:val="100"/>
              </w:rPr>
              <w:t>RO</w:t>
            </w:r>
          </w:p>
        </w:tc>
        <w:tc>
          <w:tcPr>
            <w:tcW w:w="1982"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rsidR="003F33B8" w:rsidRDefault="003F33B8" w:rsidP="00F564BB">
            <w:pPr>
              <w:pStyle w:val="Tablecell"/>
              <w:rPr>
                <w:rFonts w:ascii="Courier" w:hAnsi="Courier" w:cs="Courier"/>
                <w:w w:val="100"/>
                <w:sz w:val="18"/>
                <w:szCs w:val="18"/>
              </w:rPr>
            </w:pPr>
            <w:r>
              <w:rPr>
                <w:rFonts w:ascii="Courier" w:hAnsi="Courier" w:cs="Courier"/>
                <w:w w:val="100"/>
                <w:sz w:val="18"/>
                <w:szCs w:val="18"/>
              </w:rPr>
              <w:t>ViUInt32</w:t>
            </w:r>
          </w:p>
        </w:tc>
        <w:tc>
          <w:tcPr>
            <w:tcW w:w="2160"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rsidR="003F33B8" w:rsidRDefault="003F33B8" w:rsidP="00F564BB">
            <w:pPr>
              <w:pStyle w:val="Tablecell"/>
              <w:rPr>
                <w:rFonts w:ascii="Courier" w:hAnsi="Courier" w:cs="Courier"/>
                <w:w w:val="100"/>
                <w:sz w:val="18"/>
                <w:szCs w:val="18"/>
              </w:rPr>
            </w:pPr>
            <w:r>
              <w:rPr>
                <w:rFonts w:ascii="Courier" w:hAnsi="Courier" w:cs="Courier"/>
                <w:w w:val="100"/>
                <w:sz w:val="18"/>
                <w:szCs w:val="18"/>
              </w:rPr>
              <w:t>N/A</w:t>
            </w:r>
          </w:p>
        </w:tc>
      </w:tr>
    </w:tbl>
    <w:p w:rsidR="00B375EF" w:rsidRDefault="00B375EF" w:rsidP="00B375EF">
      <w:pPr>
        <w:pStyle w:val="FVIAnchor"/>
        <w:rPr>
          <w:w w:val="100"/>
        </w:rPr>
      </w:pPr>
    </w:p>
    <w:p w:rsidR="00E64D17" w:rsidRDefault="00E64D17" w:rsidP="00E64D17">
      <w:pPr>
        <w:rPr>
          <w:b/>
          <w:sz w:val="20"/>
        </w:rPr>
      </w:pPr>
      <w:r>
        <w:rPr>
          <w:b/>
          <w:sz w:val="20"/>
        </w:rPr>
        <w:lastRenderedPageBreak/>
        <w:t>Event Attribute Descriptions</w:t>
      </w:r>
    </w:p>
    <w:p w:rsidR="00E64D17" w:rsidRDefault="00E64D17" w:rsidP="00E64D17">
      <w:pPr>
        <w:ind w:left="720"/>
        <w:rPr>
          <w:sz w:val="20"/>
        </w:rPr>
      </w:pPr>
    </w:p>
    <w:p w:rsidR="00E64D17" w:rsidRDefault="00E64D17" w:rsidP="00E64D17">
      <w:pPr>
        <w:ind w:left="4320" w:hanging="3600"/>
        <w:rPr>
          <w:sz w:val="20"/>
        </w:rPr>
      </w:pPr>
      <w:r>
        <w:rPr>
          <w:rFonts w:ascii="Courier" w:hAnsi="Courier"/>
          <w:sz w:val="18"/>
        </w:rPr>
        <w:t>VI_ATTR_EVENT_TYPE</w:t>
      </w:r>
      <w:r>
        <w:rPr>
          <w:sz w:val="20"/>
        </w:rPr>
        <w:tab/>
        <w:t>Unique logical identifier of the event.</w:t>
      </w:r>
    </w:p>
    <w:p w:rsidR="00E64D17" w:rsidRDefault="00E64D17" w:rsidP="00E64D17">
      <w:pPr>
        <w:ind w:left="4320" w:hanging="3600"/>
        <w:rPr>
          <w:sz w:val="20"/>
        </w:rPr>
      </w:pPr>
    </w:p>
    <w:p w:rsidR="00E64D17" w:rsidRPr="004A03D6" w:rsidRDefault="00E64D17" w:rsidP="00E64D17">
      <w:pPr>
        <w:ind w:left="4320" w:hanging="3600"/>
        <w:rPr>
          <w:rFonts w:ascii="Times New Roman" w:hAnsi="Times New Roman"/>
          <w:sz w:val="20"/>
        </w:rPr>
      </w:pPr>
      <w:r w:rsidRPr="003F33B8">
        <w:rPr>
          <w:rFonts w:ascii="Courier" w:hAnsi="Courier" w:cs="Courier"/>
          <w:sz w:val="18"/>
          <w:szCs w:val="18"/>
        </w:rPr>
        <w:t>VI_ATTR_PXI_RECV_INTR_SEQ</w:t>
      </w:r>
      <w:r>
        <w:rPr>
          <w:rFonts w:ascii="Courier" w:hAnsi="Courier"/>
          <w:sz w:val="18"/>
        </w:rPr>
        <w:tab/>
      </w:r>
      <w:r>
        <w:rPr>
          <w:sz w:val="20"/>
        </w:rPr>
        <w:t xml:space="preserve">Specifies </w:t>
      </w:r>
      <w:r w:rsidRPr="00E64D17">
        <w:rPr>
          <w:sz w:val="20"/>
        </w:rPr>
        <w:t>the index of the interrupt sequence that detected the interrupt condition</w:t>
      </w:r>
      <w:r>
        <w:rPr>
          <w:sz w:val="20"/>
        </w:rPr>
        <w:t>.</w:t>
      </w:r>
    </w:p>
    <w:p w:rsidR="00E64D17" w:rsidRDefault="00E64D17" w:rsidP="00E64D17">
      <w:pPr>
        <w:ind w:left="4320" w:hanging="3600"/>
        <w:rPr>
          <w:sz w:val="20"/>
        </w:rPr>
      </w:pPr>
      <w:r>
        <w:rPr>
          <w:sz w:val="20"/>
        </w:rPr>
        <w:t xml:space="preserve"> </w:t>
      </w:r>
    </w:p>
    <w:p w:rsidR="00E64D17" w:rsidRPr="004A03D6" w:rsidRDefault="00E64D17" w:rsidP="00E64D17">
      <w:pPr>
        <w:ind w:left="4320" w:hanging="3600"/>
        <w:rPr>
          <w:rFonts w:ascii="Times New Roman" w:hAnsi="Times New Roman"/>
          <w:sz w:val="20"/>
        </w:rPr>
      </w:pPr>
      <w:r w:rsidRPr="00E64D17">
        <w:rPr>
          <w:rFonts w:ascii="Courier" w:hAnsi="Courier"/>
          <w:sz w:val="18"/>
        </w:rPr>
        <w:t>VI_ATTR_PXI_RECV_INTR_DATA</w:t>
      </w:r>
      <w:r>
        <w:rPr>
          <w:rFonts w:ascii="Courier" w:hAnsi="Courier"/>
          <w:sz w:val="18"/>
        </w:rPr>
        <w:tab/>
      </w:r>
      <w:r>
        <w:rPr>
          <w:sz w:val="20"/>
        </w:rPr>
        <w:t xml:space="preserve">Specifies </w:t>
      </w:r>
      <w:r w:rsidRPr="00E64D17">
        <w:rPr>
          <w:sz w:val="20"/>
        </w:rPr>
        <w:t>the first PXI/PCI register that was read in the successful interrupt detection sequence</w:t>
      </w:r>
      <w:r w:rsidRPr="004A03D6">
        <w:rPr>
          <w:rFonts w:ascii="Times New Roman" w:hAnsi="Times New Roman"/>
          <w:sz w:val="20"/>
        </w:rPr>
        <w:t>.</w:t>
      </w:r>
    </w:p>
    <w:p w:rsidR="00B375EF" w:rsidRDefault="00B375EF">
      <w:pPr>
        <w:ind w:left="4140" w:hanging="4140"/>
        <w:rPr>
          <w:sz w:val="20"/>
        </w:rPr>
      </w:pPr>
    </w:p>
    <w:p w:rsidR="00F21987" w:rsidRDefault="00F21987" w:rsidP="0038740C">
      <w:pPr>
        <w:keepNext/>
        <w:rPr>
          <w:sz w:val="20"/>
        </w:rPr>
      </w:pPr>
      <w:r>
        <w:rPr>
          <w:b/>
          <w:sz w:val="20"/>
        </w:rPr>
        <w:t>RULE 5.1.</w:t>
      </w:r>
      <w:r w:rsidR="001351C9">
        <w:rPr>
          <w:b/>
          <w:sz w:val="20"/>
        </w:rPr>
        <w:t>5</w:t>
      </w:r>
      <w:r w:rsidR="002066F8">
        <w:rPr>
          <w:b/>
          <w:sz w:val="20"/>
        </w:rPr>
        <w:t>3</w:t>
      </w:r>
    </w:p>
    <w:p w:rsidR="00F21987" w:rsidRDefault="00F21987">
      <w:pPr>
        <w:ind w:left="720"/>
        <w:rPr>
          <w:sz w:val="20"/>
        </w:rPr>
      </w:pPr>
      <w:r>
        <w:rPr>
          <w:sz w:val="20"/>
        </w:rPr>
        <w:t xml:space="preserve">All INSTR resource implementations </w:t>
      </w:r>
      <w:r>
        <w:rPr>
          <w:b/>
          <w:sz w:val="20"/>
        </w:rPr>
        <w:t>SHALL</w:t>
      </w:r>
      <w:r>
        <w:rPr>
          <w:sz w:val="20"/>
        </w:rPr>
        <w:t xml:space="preserve"> support the generation of the events </w:t>
      </w:r>
      <w:r>
        <w:rPr>
          <w:rFonts w:ascii="Courier" w:hAnsi="Courier"/>
          <w:sz w:val="18"/>
        </w:rPr>
        <w:t>VI_EVENT_IO_COMPLETION</w:t>
      </w:r>
      <w:r>
        <w:rPr>
          <w:sz w:val="20"/>
        </w:rPr>
        <w:t xml:space="preserve"> and </w:t>
      </w:r>
      <w:r>
        <w:rPr>
          <w:rFonts w:ascii="Courier" w:hAnsi="Courier"/>
          <w:sz w:val="18"/>
        </w:rPr>
        <w:t>VI_EVENT_EXCEPTION</w:t>
      </w:r>
      <w:r>
        <w:rPr>
          <w:sz w:val="20"/>
        </w:rPr>
        <w:t>.</w:t>
      </w:r>
    </w:p>
    <w:p w:rsidR="00F21987" w:rsidRDefault="00F21987">
      <w:pPr>
        <w:ind w:left="620" w:hanging="620"/>
        <w:rPr>
          <w:sz w:val="20"/>
        </w:rPr>
      </w:pPr>
    </w:p>
    <w:p w:rsidR="00F21987" w:rsidRDefault="00F21987" w:rsidP="00C175F4">
      <w:pPr>
        <w:keepNext/>
        <w:rPr>
          <w:sz w:val="20"/>
        </w:rPr>
      </w:pPr>
      <w:r>
        <w:rPr>
          <w:b/>
          <w:sz w:val="20"/>
        </w:rPr>
        <w:t>RULE 5.1.</w:t>
      </w:r>
      <w:r w:rsidR="001351C9">
        <w:rPr>
          <w:b/>
          <w:sz w:val="20"/>
        </w:rPr>
        <w:t>5</w:t>
      </w:r>
      <w:r w:rsidR="002066F8">
        <w:rPr>
          <w:b/>
          <w:sz w:val="20"/>
        </w:rPr>
        <w:t>4</w:t>
      </w:r>
    </w:p>
    <w:p w:rsidR="00F21987" w:rsidRDefault="00F21987">
      <w:pPr>
        <w:ind w:left="720"/>
        <w:rPr>
          <w:sz w:val="20"/>
        </w:rPr>
      </w:pPr>
      <w:r>
        <w:rPr>
          <w:sz w:val="20"/>
        </w:rPr>
        <w:t xml:space="preserve">An INSTR resource implementation for a GPIB, GPIB-VXI, VXI, TCPIP, or USB system </w:t>
      </w:r>
      <w:r>
        <w:rPr>
          <w:b/>
          <w:sz w:val="20"/>
        </w:rPr>
        <w:t>SHALL</w:t>
      </w:r>
      <w:r>
        <w:rPr>
          <w:sz w:val="20"/>
        </w:rPr>
        <w:t xml:space="preserve"> support the generation of the event </w:t>
      </w:r>
      <w:r>
        <w:rPr>
          <w:rFonts w:ascii="Courier" w:hAnsi="Courier"/>
          <w:sz w:val="18"/>
        </w:rPr>
        <w:t>VI_EVENT_SERVICE_REQ</w:t>
      </w:r>
      <w:r>
        <w:rPr>
          <w:sz w:val="20"/>
        </w:rPr>
        <w:t>.</w:t>
      </w:r>
    </w:p>
    <w:p w:rsidR="00F21987" w:rsidRDefault="00F21987">
      <w:pPr>
        <w:ind w:left="620" w:hanging="620"/>
        <w:rPr>
          <w:sz w:val="20"/>
        </w:rPr>
      </w:pPr>
    </w:p>
    <w:p w:rsidR="00F21987" w:rsidRDefault="00F21987">
      <w:pPr>
        <w:rPr>
          <w:sz w:val="20"/>
        </w:rPr>
      </w:pPr>
      <w:r>
        <w:rPr>
          <w:b/>
          <w:sz w:val="20"/>
        </w:rPr>
        <w:t>RULE 5.1.</w:t>
      </w:r>
      <w:r w:rsidR="001351C9">
        <w:rPr>
          <w:b/>
          <w:sz w:val="20"/>
        </w:rPr>
        <w:t>5</w:t>
      </w:r>
      <w:r w:rsidR="002066F8">
        <w:rPr>
          <w:b/>
          <w:sz w:val="20"/>
        </w:rPr>
        <w:t>5</w:t>
      </w:r>
    </w:p>
    <w:p w:rsidR="00F21987" w:rsidRDefault="00F21987">
      <w:pPr>
        <w:ind w:left="720"/>
        <w:rPr>
          <w:sz w:val="20"/>
        </w:rPr>
      </w:pPr>
      <w:r>
        <w:rPr>
          <w:sz w:val="20"/>
        </w:rPr>
        <w:t xml:space="preserve">An INSTR resource implementation for a VXI system </w:t>
      </w:r>
      <w:r>
        <w:rPr>
          <w:b/>
          <w:sz w:val="20"/>
        </w:rPr>
        <w:t>SHALL</w:t>
      </w:r>
      <w:r>
        <w:rPr>
          <w:sz w:val="20"/>
        </w:rPr>
        <w:t xml:space="preserve"> support the generation of the events </w:t>
      </w:r>
      <w:r>
        <w:rPr>
          <w:rFonts w:ascii="Courier" w:hAnsi="Courier"/>
          <w:sz w:val="18"/>
        </w:rPr>
        <w:t>VI_EVENT_VXI_SIGP</w:t>
      </w:r>
      <w:r>
        <w:rPr>
          <w:sz w:val="20"/>
        </w:rPr>
        <w:t xml:space="preserve">, </w:t>
      </w:r>
      <w:r>
        <w:rPr>
          <w:rFonts w:ascii="Courier" w:hAnsi="Courier"/>
          <w:sz w:val="18"/>
        </w:rPr>
        <w:t>VI_EVENT_TRIG</w:t>
      </w:r>
      <w:r>
        <w:rPr>
          <w:sz w:val="20"/>
        </w:rPr>
        <w:t xml:space="preserve">, and </w:t>
      </w:r>
      <w:r>
        <w:rPr>
          <w:rFonts w:ascii="Courier" w:hAnsi="Courier"/>
          <w:sz w:val="18"/>
        </w:rPr>
        <w:t>VI_EVENT_VXI_VME_INTR</w:t>
      </w:r>
      <w:r>
        <w:rPr>
          <w:sz w:val="20"/>
        </w:rPr>
        <w:t>.</w:t>
      </w:r>
    </w:p>
    <w:p w:rsidR="00F21987" w:rsidRDefault="00F21987">
      <w:pPr>
        <w:ind w:left="720" w:hanging="720"/>
        <w:rPr>
          <w:b/>
          <w:sz w:val="20"/>
        </w:rPr>
      </w:pPr>
    </w:p>
    <w:p w:rsidR="00B375EF" w:rsidRPr="00B375EF" w:rsidRDefault="00B375EF" w:rsidP="005E3EAA">
      <w:pPr>
        <w:pStyle w:val="FVIBody"/>
        <w:spacing w:before="0" w:line="240" w:lineRule="auto"/>
        <w:ind w:left="0"/>
        <w:rPr>
          <w:b/>
          <w:w w:val="100"/>
        </w:rPr>
      </w:pPr>
      <w:r w:rsidRPr="00B375EF">
        <w:rPr>
          <w:b/>
          <w:w w:val="100"/>
        </w:rPr>
        <w:t>RULE 5.1.</w:t>
      </w:r>
      <w:r w:rsidR="002066F8">
        <w:rPr>
          <w:b/>
          <w:w w:val="100"/>
        </w:rPr>
        <w:t>56</w:t>
      </w:r>
    </w:p>
    <w:p w:rsidR="00B375EF" w:rsidRDefault="00B375EF" w:rsidP="005E3EAA">
      <w:pPr>
        <w:pStyle w:val="FVIBody"/>
        <w:spacing w:before="0" w:line="240" w:lineRule="auto"/>
        <w:rPr>
          <w:w w:val="100"/>
        </w:rPr>
      </w:pPr>
      <w:r>
        <w:rPr>
          <w:w w:val="100"/>
        </w:rPr>
        <w:t xml:space="preserve">An INSTR resource implementation for a PXI system </w:t>
      </w:r>
      <w:r w:rsidRPr="00B375EF">
        <w:rPr>
          <w:b/>
          <w:w w:val="100"/>
        </w:rPr>
        <w:t xml:space="preserve">SHALL </w:t>
      </w:r>
      <w:r>
        <w:rPr>
          <w:w w:val="100"/>
        </w:rPr>
        <w:t xml:space="preserve">support the generation of the event </w:t>
      </w:r>
      <w:r>
        <w:rPr>
          <w:rStyle w:val="Monospace"/>
          <w:w w:val="100"/>
        </w:rPr>
        <w:t>VI_EVENT_PXI_INTR</w:t>
      </w:r>
      <w:r>
        <w:rPr>
          <w:w w:val="100"/>
        </w:rPr>
        <w:t>.</w:t>
      </w:r>
    </w:p>
    <w:p w:rsidR="005E3EAA" w:rsidRDefault="005E3EAA" w:rsidP="005E3EAA">
      <w:pPr>
        <w:pStyle w:val="FVIBody"/>
        <w:spacing w:before="0" w:line="240" w:lineRule="auto"/>
        <w:ind w:left="0"/>
        <w:rPr>
          <w:w w:val="100"/>
        </w:rPr>
      </w:pPr>
    </w:p>
    <w:p w:rsidR="00B375EF" w:rsidRPr="00B375EF" w:rsidRDefault="00B375EF" w:rsidP="005E3EAA">
      <w:pPr>
        <w:pStyle w:val="FVIBody"/>
        <w:spacing w:before="0" w:line="240" w:lineRule="auto"/>
        <w:ind w:left="0"/>
        <w:rPr>
          <w:b/>
          <w:w w:val="100"/>
        </w:rPr>
      </w:pPr>
      <w:r w:rsidRPr="00B375EF">
        <w:rPr>
          <w:b/>
          <w:w w:val="100"/>
        </w:rPr>
        <w:t>RULE 5.1.</w:t>
      </w:r>
      <w:r w:rsidR="002066F8">
        <w:rPr>
          <w:b/>
          <w:w w:val="100"/>
        </w:rPr>
        <w:t>57</w:t>
      </w:r>
    </w:p>
    <w:p w:rsidR="00B375EF" w:rsidRDefault="00B375EF" w:rsidP="005E3EAA">
      <w:pPr>
        <w:pStyle w:val="FVIBody"/>
        <w:spacing w:before="0" w:line="240" w:lineRule="auto"/>
        <w:rPr>
          <w:w w:val="100"/>
        </w:rPr>
      </w:pPr>
      <w:r>
        <w:rPr>
          <w:w w:val="100"/>
        </w:rPr>
        <w:t xml:space="preserve">On some operating systems, it may be a requirement to handle PXI interrupts in the OS kernel environment. VISA implementations on such operating systems </w:t>
      </w:r>
      <w:r w:rsidRPr="00B375EF">
        <w:rPr>
          <w:b/>
          <w:w w:val="100"/>
        </w:rPr>
        <w:t xml:space="preserve">SHALL </w:t>
      </w:r>
      <w:r>
        <w:rPr>
          <w:w w:val="100"/>
        </w:rPr>
        <w:t>provide a mechanism for performing device-specific operations in the kernel in response to an interrupt. The PXI Module Description File Specification specifies a VISA Registration Descriptor for this purpose. This mechanism allows the event to be delivered to the instrument driver software in the application environment once the PXI interrupt has been safely removed in the OS kernel environment.</w:t>
      </w:r>
    </w:p>
    <w:p w:rsidR="005E3EAA" w:rsidRDefault="005E3EAA" w:rsidP="005E3EAA">
      <w:pPr>
        <w:pStyle w:val="FVIBody"/>
        <w:spacing w:before="0" w:line="240" w:lineRule="auto"/>
        <w:ind w:left="0"/>
        <w:rPr>
          <w:w w:val="100"/>
        </w:rPr>
      </w:pPr>
    </w:p>
    <w:p w:rsidR="00B375EF" w:rsidRDefault="00B375EF" w:rsidP="005E3EAA">
      <w:pPr>
        <w:pStyle w:val="FVIBody"/>
        <w:spacing w:before="0" w:line="240" w:lineRule="auto"/>
        <w:ind w:left="0"/>
        <w:rPr>
          <w:w w:val="100"/>
        </w:rPr>
      </w:pPr>
      <w:r>
        <w:rPr>
          <w:w w:val="100"/>
        </w:rPr>
        <w:t>To implement the above rule, a VISA implementation could implement the following behavior.</w:t>
      </w:r>
    </w:p>
    <w:p w:rsidR="00B375EF" w:rsidRDefault="00B375EF" w:rsidP="005E3EAA">
      <w:pPr>
        <w:pStyle w:val="FVIListNumber1"/>
        <w:numPr>
          <w:ilvl w:val="0"/>
          <w:numId w:val="13"/>
        </w:numPr>
        <w:spacing w:before="0" w:line="240" w:lineRule="auto"/>
        <w:ind w:left="1080" w:hanging="360"/>
        <w:rPr>
          <w:w w:val="100"/>
        </w:rPr>
      </w:pPr>
      <w:r>
        <w:rPr>
          <w:w w:val="100"/>
        </w:rPr>
        <w:t>The user, integrator, or instrument driver developer registers information from the module description file with the VISA implementation. The information about the device registered includes a description of these operations:</w:t>
      </w:r>
    </w:p>
    <w:p w:rsidR="00B375EF" w:rsidRDefault="00B375EF" w:rsidP="005E3EAA">
      <w:pPr>
        <w:pStyle w:val="FVIListabc1"/>
        <w:numPr>
          <w:ilvl w:val="0"/>
          <w:numId w:val="14"/>
        </w:numPr>
        <w:spacing w:before="0" w:line="240" w:lineRule="auto"/>
        <w:ind w:left="1440" w:hanging="360"/>
        <w:rPr>
          <w:w w:val="100"/>
        </w:rPr>
      </w:pPr>
      <w:r>
        <w:rPr>
          <w:w w:val="100"/>
        </w:rPr>
        <w:t>How to detect whether the device is asserting a PXI interrupt (Operation DETECT).</w:t>
      </w:r>
    </w:p>
    <w:p w:rsidR="00B375EF" w:rsidRDefault="00B375EF" w:rsidP="005E3EAA">
      <w:pPr>
        <w:pStyle w:val="FVIListabc"/>
        <w:numPr>
          <w:ilvl w:val="0"/>
          <w:numId w:val="15"/>
        </w:numPr>
        <w:spacing w:before="0" w:line="240" w:lineRule="auto"/>
        <w:ind w:left="1440" w:hanging="360"/>
        <w:rPr>
          <w:w w:val="100"/>
        </w:rPr>
      </w:pPr>
      <w:r>
        <w:rPr>
          <w:w w:val="100"/>
        </w:rPr>
        <w:t>How to stop the device from asserting its PXI interrupt line. (Operation QUIESCE).</w:t>
      </w:r>
    </w:p>
    <w:p w:rsidR="00B375EF" w:rsidRDefault="00B375EF" w:rsidP="005E3EAA">
      <w:pPr>
        <w:pStyle w:val="FVIListNumber"/>
        <w:numPr>
          <w:ilvl w:val="0"/>
          <w:numId w:val="16"/>
        </w:numPr>
        <w:spacing w:before="0" w:line="240" w:lineRule="auto"/>
        <w:ind w:left="1080" w:hanging="360"/>
        <w:rPr>
          <w:w w:val="100"/>
        </w:rPr>
      </w:pPr>
      <w:r>
        <w:rPr>
          <w:w w:val="100"/>
        </w:rPr>
        <w:t>When the user enables events from the device, the VISA implementation reads the device description to find descriptions of the above operations.</w:t>
      </w:r>
    </w:p>
    <w:p w:rsidR="00B375EF" w:rsidRDefault="00B375EF" w:rsidP="005E3EAA">
      <w:pPr>
        <w:pStyle w:val="FVIListNumber"/>
        <w:numPr>
          <w:ilvl w:val="0"/>
          <w:numId w:val="17"/>
        </w:numPr>
        <w:spacing w:before="0" w:line="240" w:lineRule="auto"/>
        <w:ind w:left="1080" w:hanging="360"/>
        <w:rPr>
          <w:w w:val="100"/>
        </w:rPr>
      </w:pPr>
      <w:r>
        <w:rPr>
          <w:w w:val="100"/>
        </w:rPr>
        <w:t>Upon receiving an interrupt, the VISA implementation uses OS services combined with the DETECT operation on each device to determine which device is interrupting.</w:t>
      </w:r>
    </w:p>
    <w:p w:rsidR="00B375EF" w:rsidRDefault="00B375EF" w:rsidP="005E3EAA">
      <w:pPr>
        <w:pStyle w:val="FVIListNumber"/>
        <w:numPr>
          <w:ilvl w:val="0"/>
          <w:numId w:val="18"/>
        </w:numPr>
        <w:spacing w:before="0" w:line="240" w:lineRule="auto"/>
        <w:ind w:left="1080" w:hanging="360"/>
        <w:rPr>
          <w:w w:val="100"/>
        </w:rPr>
      </w:pPr>
      <w:r>
        <w:rPr>
          <w:w w:val="100"/>
        </w:rPr>
        <w:t>The VISA implementation uses the QUIESCE operation on the interrupting device.</w:t>
      </w:r>
    </w:p>
    <w:p w:rsidR="005E3EAA" w:rsidRDefault="00B375EF" w:rsidP="005E3EAA">
      <w:pPr>
        <w:pStyle w:val="FVIListNumber"/>
        <w:numPr>
          <w:ilvl w:val="0"/>
          <w:numId w:val="19"/>
        </w:numPr>
        <w:spacing w:before="0" w:line="240" w:lineRule="auto"/>
        <w:ind w:left="1080" w:hanging="360"/>
        <w:rPr>
          <w:w w:val="100"/>
        </w:rPr>
      </w:pPr>
      <w:r>
        <w:rPr>
          <w:w w:val="100"/>
        </w:rPr>
        <w:t xml:space="preserve">The VISA implementation delivers the </w:t>
      </w:r>
      <w:r>
        <w:rPr>
          <w:rStyle w:val="Monospace"/>
          <w:w w:val="100"/>
        </w:rPr>
        <w:t>VI_EVENT_PXI_INTR</w:t>
      </w:r>
      <w:r>
        <w:rPr>
          <w:w w:val="100"/>
        </w:rPr>
        <w:t xml:space="preserve"> to each session enabled</w:t>
      </w:r>
      <w:r w:rsidR="005E3EAA">
        <w:rPr>
          <w:w w:val="100"/>
        </w:rPr>
        <w:t xml:space="preserve"> for interrupts to that device.</w:t>
      </w:r>
    </w:p>
    <w:p w:rsidR="005E3EAA" w:rsidRPr="005E3EAA" w:rsidRDefault="005E3EAA" w:rsidP="005E3EAA">
      <w:pPr>
        <w:rPr>
          <w:lang w:eastAsia="ja-JP"/>
        </w:rPr>
      </w:pPr>
    </w:p>
    <w:p w:rsidR="00B375EF" w:rsidRPr="00B375EF" w:rsidRDefault="00B375EF" w:rsidP="005E3EAA">
      <w:pPr>
        <w:pStyle w:val="FVIListNumber"/>
        <w:spacing w:before="0" w:line="240" w:lineRule="auto"/>
        <w:ind w:left="0" w:firstLine="0"/>
        <w:rPr>
          <w:b/>
          <w:w w:val="100"/>
        </w:rPr>
      </w:pPr>
      <w:r w:rsidRPr="00B375EF">
        <w:rPr>
          <w:b/>
          <w:w w:val="100"/>
        </w:rPr>
        <w:t>OBSERVATION 5.1.</w:t>
      </w:r>
      <w:r w:rsidR="002066F8">
        <w:rPr>
          <w:b/>
          <w:w w:val="100"/>
        </w:rPr>
        <w:t>11</w:t>
      </w:r>
    </w:p>
    <w:p w:rsidR="00B375EF" w:rsidRDefault="00B375EF" w:rsidP="005E3EAA">
      <w:pPr>
        <w:pStyle w:val="FVIListNumber"/>
        <w:spacing w:before="0" w:line="240" w:lineRule="auto"/>
        <w:ind w:left="720" w:firstLine="0"/>
        <w:rPr>
          <w:w w:val="100"/>
        </w:rPr>
      </w:pPr>
      <w:r>
        <w:rPr>
          <w:w w:val="100"/>
        </w:rPr>
        <w:t>In any implementation, the VISA client code must ensure that the device is enabled to drive the interrupt line again after handling the condition that caused the interrupt.</w:t>
      </w:r>
    </w:p>
    <w:p w:rsidR="00B375EF" w:rsidRDefault="00B375EF" w:rsidP="005E3EAA">
      <w:pPr>
        <w:ind w:left="720" w:hanging="720"/>
        <w:rPr>
          <w:b/>
          <w:sz w:val="20"/>
        </w:rPr>
      </w:pPr>
    </w:p>
    <w:p w:rsidR="00F21987" w:rsidRDefault="00F21987" w:rsidP="0001327D">
      <w:pPr>
        <w:keepNext/>
        <w:rPr>
          <w:sz w:val="20"/>
        </w:rPr>
      </w:pPr>
      <w:r>
        <w:rPr>
          <w:b/>
          <w:sz w:val="20"/>
        </w:rPr>
        <w:lastRenderedPageBreak/>
        <w:t>RULE 5.1.</w:t>
      </w:r>
      <w:r w:rsidR="00713ECC">
        <w:rPr>
          <w:b/>
          <w:sz w:val="20"/>
        </w:rPr>
        <w:t>5</w:t>
      </w:r>
      <w:r w:rsidR="002066F8">
        <w:rPr>
          <w:b/>
          <w:sz w:val="20"/>
        </w:rPr>
        <w:t>8</w:t>
      </w:r>
    </w:p>
    <w:p w:rsidR="00F21987" w:rsidRDefault="00F21987">
      <w:pPr>
        <w:ind w:left="720"/>
        <w:rPr>
          <w:sz w:val="20"/>
        </w:rPr>
      </w:pPr>
      <w:r>
        <w:rPr>
          <w:b/>
          <w:sz w:val="20"/>
        </w:rPr>
        <w:t>IF</w:t>
      </w:r>
      <w:r>
        <w:rPr>
          <w:sz w:val="20"/>
        </w:rPr>
        <w:t xml:space="preserve"> a session is enabled for </w:t>
      </w:r>
      <w:r>
        <w:rPr>
          <w:rFonts w:ascii="Courier" w:hAnsi="Courier"/>
          <w:sz w:val="18"/>
        </w:rPr>
        <w:t>VI_EVENT_VXI_SIGP</w:t>
      </w:r>
      <w:r>
        <w:rPr>
          <w:sz w:val="20"/>
        </w:rPr>
        <w:t xml:space="preserve">, </w:t>
      </w:r>
      <w:r>
        <w:rPr>
          <w:b/>
          <w:sz w:val="20"/>
        </w:rPr>
        <w:t>AND</w:t>
      </w:r>
      <w:r>
        <w:rPr>
          <w:sz w:val="20"/>
        </w:rPr>
        <w:t xml:space="preserve"> a VXI interrupt or signal is detected with the value FD</w:t>
      </w:r>
      <w:r>
        <w:rPr>
          <w:i/>
          <w:sz w:val="20"/>
        </w:rPr>
        <w:t>xx</w:t>
      </w:r>
      <w:r>
        <w:rPr>
          <w:sz w:val="20"/>
        </w:rPr>
        <w:t xml:space="preserve"> (where </w:t>
      </w:r>
      <w:r>
        <w:rPr>
          <w:i/>
          <w:sz w:val="20"/>
        </w:rPr>
        <w:t>xx</w:t>
      </w:r>
      <w:r>
        <w:rPr>
          <w:sz w:val="20"/>
        </w:rPr>
        <w:t xml:space="preserve"> is the logical address associated with the given session), </w:t>
      </w:r>
      <w:r>
        <w:rPr>
          <w:b/>
          <w:sz w:val="20"/>
        </w:rPr>
        <w:t>THEN</w:t>
      </w:r>
      <w:r>
        <w:rPr>
          <w:sz w:val="20"/>
        </w:rPr>
        <w:t xml:space="preserve"> the VISA system </w:t>
      </w:r>
      <w:r>
        <w:rPr>
          <w:b/>
          <w:sz w:val="20"/>
        </w:rPr>
        <w:t>SHALL</w:t>
      </w:r>
      <w:r>
        <w:rPr>
          <w:sz w:val="20"/>
        </w:rPr>
        <w:t xml:space="preserve"> generate a </w:t>
      </w:r>
      <w:r>
        <w:rPr>
          <w:rFonts w:ascii="Courier" w:hAnsi="Courier"/>
          <w:sz w:val="18"/>
        </w:rPr>
        <w:t>VI_EVENT_VXI_SIGP</w:t>
      </w:r>
      <w:r>
        <w:rPr>
          <w:sz w:val="20"/>
        </w:rPr>
        <w:t xml:space="preserve"> in addition to a </w:t>
      </w:r>
      <w:r>
        <w:rPr>
          <w:rFonts w:ascii="Courier" w:hAnsi="Courier"/>
          <w:sz w:val="18"/>
        </w:rPr>
        <w:t>VI_EVENT_SERVICE_REQ</w:t>
      </w:r>
      <w:r>
        <w:rPr>
          <w:sz w:val="20"/>
        </w:rPr>
        <w:t>.</w:t>
      </w:r>
    </w:p>
    <w:p w:rsidR="00F21987" w:rsidRDefault="00F21987">
      <w:pPr>
        <w:ind w:left="720" w:hanging="720"/>
        <w:rPr>
          <w:b/>
          <w:sz w:val="20"/>
        </w:rPr>
      </w:pPr>
    </w:p>
    <w:p w:rsidR="00F21987" w:rsidRDefault="00F21987">
      <w:pPr>
        <w:rPr>
          <w:sz w:val="20"/>
        </w:rPr>
      </w:pPr>
      <w:r>
        <w:rPr>
          <w:b/>
          <w:sz w:val="20"/>
        </w:rPr>
        <w:t>RULE 5.1.</w:t>
      </w:r>
      <w:r w:rsidR="001351C9">
        <w:rPr>
          <w:b/>
          <w:sz w:val="20"/>
        </w:rPr>
        <w:t>5</w:t>
      </w:r>
      <w:r w:rsidR="002066F8">
        <w:rPr>
          <w:b/>
          <w:sz w:val="20"/>
        </w:rPr>
        <w:t>9</w:t>
      </w:r>
    </w:p>
    <w:p w:rsidR="00F21987" w:rsidRDefault="00F21987">
      <w:pPr>
        <w:ind w:left="720"/>
        <w:rPr>
          <w:sz w:val="20"/>
        </w:rPr>
      </w:pPr>
      <w:r>
        <w:rPr>
          <w:b/>
          <w:sz w:val="20"/>
        </w:rPr>
        <w:t>IF</w:t>
      </w:r>
      <w:r>
        <w:rPr>
          <w:sz w:val="20"/>
        </w:rPr>
        <w:t xml:space="preserve"> a session is enabled for </w:t>
      </w:r>
      <w:r>
        <w:rPr>
          <w:rFonts w:ascii="Courier" w:hAnsi="Courier"/>
          <w:sz w:val="18"/>
        </w:rPr>
        <w:t>VI_EVENT_VXI_VME_INTR</w:t>
      </w:r>
      <w:r>
        <w:rPr>
          <w:sz w:val="20"/>
        </w:rPr>
        <w:t xml:space="preserve">, </w:t>
      </w:r>
      <w:r>
        <w:rPr>
          <w:b/>
          <w:sz w:val="20"/>
        </w:rPr>
        <w:t>AND</w:t>
      </w:r>
      <w:r>
        <w:rPr>
          <w:sz w:val="20"/>
        </w:rPr>
        <w:t xml:space="preserve"> a VXI interrupt is detected with the value FD</w:t>
      </w:r>
      <w:r>
        <w:rPr>
          <w:i/>
          <w:sz w:val="20"/>
        </w:rPr>
        <w:t>xx</w:t>
      </w:r>
      <w:r>
        <w:rPr>
          <w:sz w:val="20"/>
        </w:rPr>
        <w:t xml:space="preserve"> (where </w:t>
      </w:r>
      <w:r>
        <w:rPr>
          <w:i/>
          <w:sz w:val="20"/>
        </w:rPr>
        <w:t>xx</w:t>
      </w:r>
      <w:r>
        <w:rPr>
          <w:sz w:val="20"/>
        </w:rPr>
        <w:t xml:space="preserve"> is the logical address associated with the given session), </w:t>
      </w:r>
      <w:r>
        <w:rPr>
          <w:b/>
          <w:sz w:val="20"/>
        </w:rPr>
        <w:t>THEN</w:t>
      </w:r>
      <w:r>
        <w:rPr>
          <w:sz w:val="20"/>
        </w:rPr>
        <w:t xml:space="preserve"> the VISA system </w:t>
      </w:r>
      <w:r>
        <w:rPr>
          <w:b/>
          <w:sz w:val="20"/>
        </w:rPr>
        <w:t>SHALL</w:t>
      </w:r>
      <w:r>
        <w:rPr>
          <w:sz w:val="20"/>
        </w:rPr>
        <w:t xml:space="preserve"> generate a </w:t>
      </w:r>
      <w:r>
        <w:rPr>
          <w:rFonts w:ascii="Courier" w:hAnsi="Courier"/>
          <w:sz w:val="18"/>
        </w:rPr>
        <w:t>VI_EVENT_VXI_VME_INTR</w:t>
      </w:r>
      <w:r>
        <w:rPr>
          <w:sz w:val="20"/>
        </w:rPr>
        <w:t xml:space="preserve"> in addition to a </w:t>
      </w:r>
      <w:r>
        <w:rPr>
          <w:rFonts w:ascii="Courier" w:hAnsi="Courier"/>
          <w:sz w:val="18"/>
        </w:rPr>
        <w:t>VI_EVENT_SERVICE_REQ</w:t>
      </w:r>
      <w:r>
        <w:rPr>
          <w:sz w:val="20"/>
        </w:rPr>
        <w:t>.</w:t>
      </w:r>
    </w:p>
    <w:p w:rsidR="00F21987" w:rsidRDefault="00F21987">
      <w:pPr>
        <w:rPr>
          <w:b/>
          <w:sz w:val="20"/>
        </w:rPr>
      </w:pPr>
    </w:p>
    <w:p w:rsidR="00F21987" w:rsidRDefault="00F21987" w:rsidP="00714AB3">
      <w:pPr>
        <w:keepNext/>
        <w:ind w:left="619" w:hanging="619"/>
        <w:rPr>
          <w:b/>
          <w:sz w:val="20"/>
        </w:rPr>
      </w:pPr>
      <w:r>
        <w:rPr>
          <w:b/>
          <w:sz w:val="20"/>
        </w:rPr>
        <w:t>RULE 5.1.</w:t>
      </w:r>
      <w:r w:rsidR="002066F8">
        <w:rPr>
          <w:b/>
          <w:sz w:val="20"/>
        </w:rPr>
        <w:t>60</w:t>
      </w:r>
    </w:p>
    <w:p w:rsidR="00F21987" w:rsidRDefault="00F21987">
      <w:pPr>
        <w:ind w:left="720"/>
        <w:rPr>
          <w:sz w:val="20"/>
        </w:rPr>
      </w:pPr>
      <w:r>
        <w:rPr>
          <w:sz w:val="20"/>
        </w:rPr>
        <w:t xml:space="preserve">An INSTR resource implementation for a VXI or GPIB-VXI system </w:t>
      </w:r>
      <w:r>
        <w:rPr>
          <w:b/>
          <w:sz w:val="20"/>
        </w:rPr>
        <w:t>SHALL</w:t>
      </w:r>
      <w:r>
        <w:rPr>
          <w:sz w:val="20"/>
        </w:rPr>
        <w:t xml:space="preserve"> return the error </w:t>
      </w:r>
      <w:r w:rsidRPr="004A03D6">
        <w:rPr>
          <w:rFonts w:ascii="Courier" w:hAnsi="Courier"/>
          <w:sz w:val="18"/>
          <w:szCs w:val="18"/>
        </w:rPr>
        <w:t>VI_ERROR_INV_EVENT</w:t>
      </w:r>
      <w:r>
        <w:rPr>
          <w:sz w:val="20"/>
        </w:rPr>
        <w:t xml:space="preserve"> when a user tries to enable </w:t>
      </w:r>
      <w:r w:rsidRPr="004A03D6">
        <w:rPr>
          <w:rFonts w:ascii="Courier" w:hAnsi="Courier"/>
          <w:sz w:val="18"/>
          <w:szCs w:val="18"/>
        </w:rPr>
        <w:t>VI_EVENT_SERVICE_REQ</w:t>
      </w:r>
      <w:r>
        <w:rPr>
          <w:sz w:val="20"/>
        </w:rPr>
        <w:t xml:space="preserve"> for VME devices or VXI register based devices.</w:t>
      </w:r>
    </w:p>
    <w:p w:rsidR="00F21987" w:rsidRDefault="00F21987">
      <w:pPr>
        <w:ind w:left="620" w:hanging="620"/>
        <w:rPr>
          <w:sz w:val="20"/>
        </w:rPr>
      </w:pPr>
    </w:p>
    <w:p w:rsidR="00F21987" w:rsidRDefault="00F21987" w:rsidP="00C175F4">
      <w:pPr>
        <w:keepNext/>
        <w:ind w:left="619" w:hanging="619"/>
        <w:rPr>
          <w:b/>
          <w:sz w:val="20"/>
        </w:rPr>
      </w:pPr>
      <w:r>
        <w:rPr>
          <w:b/>
          <w:sz w:val="20"/>
        </w:rPr>
        <w:t>RULE 5.1.</w:t>
      </w:r>
      <w:r w:rsidR="002066F8">
        <w:rPr>
          <w:b/>
          <w:sz w:val="20"/>
        </w:rPr>
        <w:t>61</w:t>
      </w:r>
    </w:p>
    <w:p w:rsidR="00F21987" w:rsidRDefault="00F21987">
      <w:pPr>
        <w:ind w:left="720"/>
        <w:rPr>
          <w:sz w:val="20"/>
        </w:rPr>
      </w:pPr>
      <w:r>
        <w:rPr>
          <w:sz w:val="20"/>
        </w:rPr>
        <w:t xml:space="preserve">An INSTR resource implementation for a USB system </w:t>
      </w:r>
      <w:r>
        <w:rPr>
          <w:b/>
          <w:sz w:val="20"/>
        </w:rPr>
        <w:t>SHALL</w:t>
      </w:r>
      <w:r>
        <w:rPr>
          <w:sz w:val="20"/>
        </w:rPr>
        <w:t xml:space="preserve"> return the error </w:t>
      </w:r>
      <w:r w:rsidRPr="004A03D6">
        <w:rPr>
          <w:rFonts w:ascii="Courier" w:hAnsi="Courier"/>
          <w:sz w:val="18"/>
          <w:szCs w:val="18"/>
        </w:rPr>
        <w:t>VI_ERROR_INV_EVENT</w:t>
      </w:r>
      <w:r>
        <w:rPr>
          <w:sz w:val="20"/>
        </w:rPr>
        <w:t xml:space="preserve"> when a user tries to enable </w:t>
      </w:r>
      <w:r w:rsidRPr="004A03D6">
        <w:rPr>
          <w:rFonts w:ascii="Courier" w:hAnsi="Courier"/>
          <w:sz w:val="18"/>
          <w:szCs w:val="18"/>
        </w:rPr>
        <w:t>VI_EVENT_SERVICE_REQ</w:t>
      </w:r>
      <w:r>
        <w:rPr>
          <w:sz w:val="20"/>
        </w:rPr>
        <w:t xml:space="preserve"> for USBTMC base-class (non-488) devices.</w:t>
      </w:r>
    </w:p>
    <w:p w:rsidR="00F21987" w:rsidRDefault="00F21987">
      <w:pPr>
        <w:rPr>
          <w:sz w:val="20"/>
        </w:rPr>
      </w:pPr>
    </w:p>
    <w:p w:rsidR="00F21987" w:rsidRDefault="00F21987">
      <w:pPr>
        <w:ind w:left="620" w:hanging="620"/>
        <w:rPr>
          <w:b/>
          <w:sz w:val="20"/>
        </w:rPr>
      </w:pPr>
      <w:r>
        <w:rPr>
          <w:b/>
          <w:sz w:val="20"/>
        </w:rPr>
        <w:t>RULE 5.1.</w:t>
      </w:r>
      <w:r w:rsidR="002066F8">
        <w:rPr>
          <w:b/>
          <w:sz w:val="20"/>
        </w:rPr>
        <w:t>62</w:t>
      </w:r>
    </w:p>
    <w:p w:rsidR="00F21987" w:rsidRDefault="00F21987">
      <w:pPr>
        <w:ind w:left="720"/>
        <w:rPr>
          <w:sz w:val="20"/>
        </w:rPr>
      </w:pPr>
      <w:r>
        <w:rPr>
          <w:sz w:val="20"/>
        </w:rPr>
        <w:t xml:space="preserve">An INSTR resource implementation for a USB system </w:t>
      </w:r>
      <w:r>
        <w:rPr>
          <w:b/>
          <w:sz w:val="20"/>
        </w:rPr>
        <w:t>SHALL</w:t>
      </w:r>
      <w:r>
        <w:rPr>
          <w:sz w:val="20"/>
        </w:rPr>
        <w:t xml:space="preserve"> return the error </w:t>
      </w:r>
      <w:r w:rsidRPr="004A03D6">
        <w:rPr>
          <w:rFonts w:ascii="Courier" w:hAnsi="Courier"/>
          <w:sz w:val="18"/>
          <w:szCs w:val="18"/>
        </w:rPr>
        <w:t>VI_ERROR_INV_EVENT</w:t>
      </w:r>
      <w:r>
        <w:rPr>
          <w:sz w:val="20"/>
        </w:rPr>
        <w:t xml:space="preserve"> when a user tries to enable </w:t>
      </w:r>
      <w:r w:rsidRPr="004A03D6">
        <w:rPr>
          <w:rFonts w:ascii="Courier" w:hAnsi="Courier"/>
          <w:sz w:val="18"/>
          <w:szCs w:val="18"/>
        </w:rPr>
        <w:t>VI_EVENT_SERVICE_REQ</w:t>
      </w:r>
      <w:r>
        <w:rPr>
          <w:sz w:val="20"/>
        </w:rPr>
        <w:t xml:space="preserve"> for a USB488 device that does not have an interrupt IN pipe.</w:t>
      </w:r>
    </w:p>
    <w:p w:rsidR="00F21987" w:rsidRDefault="00F21987">
      <w:pPr>
        <w:rPr>
          <w:sz w:val="20"/>
        </w:rPr>
      </w:pPr>
    </w:p>
    <w:p w:rsidR="00F21987" w:rsidRDefault="00F21987">
      <w:pPr>
        <w:ind w:left="620" w:hanging="620"/>
        <w:rPr>
          <w:b/>
          <w:sz w:val="20"/>
        </w:rPr>
      </w:pPr>
      <w:r>
        <w:rPr>
          <w:b/>
          <w:sz w:val="20"/>
        </w:rPr>
        <w:t>RULE 5.1.</w:t>
      </w:r>
      <w:r w:rsidR="002066F8">
        <w:rPr>
          <w:b/>
          <w:sz w:val="20"/>
        </w:rPr>
        <w:t>63</w:t>
      </w:r>
    </w:p>
    <w:p w:rsidR="00F21987" w:rsidRDefault="00F21987">
      <w:pPr>
        <w:ind w:left="720"/>
        <w:rPr>
          <w:sz w:val="20"/>
        </w:rPr>
      </w:pPr>
      <w:r>
        <w:rPr>
          <w:sz w:val="20"/>
        </w:rPr>
        <w:t xml:space="preserve">An INSTR resource implementation for a USB system </w:t>
      </w:r>
      <w:r>
        <w:rPr>
          <w:b/>
          <w:sz w:val="20"/>
        </w:rPr>
        <w:t>SHALL</w:t>
      </w:r>
      <w:r>
        <w:rPr>
          <w:sz w:val="20"/>
        </w:rPr>
        <w:t xml:space="preserve"> support the generation of the event </w:t>
      </w:r>
      <w:r>
        <w:rPr>
          <w:rFonts w:ascii="Courier" w:hAnsi="Courier"/>
          <w:sz w:val="18"/>
        </w:rPr>
        <w:t>VI_EVENT_USB_INTR</w:t>
      </w:r>
      <w:r>
        <w:rPr>
          <w:sz w:val="20"/>
        </w:rPr>
        <w:t>.</w:t>
      </w:r>
    </w:p>
    <w:p w:rsidR="00F21987" w:rsidRDefault="00F21987">
      <w:pPr>
        <w:rPr>
          <w:sz w:val="20"/>
        </w:rPr>
      </w:pPr>
    </w:p>
    <w:p w:rsidR="00F21987" w:rsidRDefault="00F21987">
      <w:pPr>
        <w:ind w:left="620" w:hanging="620"/>
        <w:rPr>
          <w:b/>
          <w:sz w:val="20"/>
        </w:rPr>
      </w:pPr>
      <w:r>
        <w:rPr>
          <w:b/>
          <w:sz w:val="20"/>
        </w:rPr>
        <w:t>RULE 5.1.</w:t>
      </w:r>
      <w:r w:rsidR="002066F8">
        <w:rPr>
          <w:b/>
          <w:sz w:val="20"/>
        </w:rPr>
        <w:t>64</w:t>
      </w:r>
    </w:p>
    <w:p w:rsidR="00F21987" w:rsidRDefault="00F21987">
      <w:pPr>
        <w:ind w:left="720"/>
        <w:rPr>
          <w:sz w:val="20"/>
        </w:rPr>
      </w:pPr>
      <w:r>
        <w:rPr>
          <w:sz w:val="20"/>
        </w:rPr>
        <w:t xml:space="preserve">An INSTR resource implementation for a USB system </w:t>
      </w:r>
      <w:r>
        <w:rPr>
          <w:b/>
          <w:sz w:val="20"/>
        </w:rPr>
        <w:t>SHALL</w:t>
      </w:r>
      <w:r>
        <w:rPr>
          <w:sz w:val="20"/>
        </w:rPr>
        <w:t xml:space="preserve"> return the error </w:t>
      </w:r>
      <w:r w:rsidRPr="004A03D6">
        <w:rPr>
          <w:rFonts w:ascii="Courier" w:hAnsi="Courier"/>
          <w:sz w:val="18"/>
          <w:szCs w:val="18"/>
        </w:rPr>
        <w:t>VI_ERROR_INV_EVENT</w:t>
      </w:r>
      <w:r>
        <w:rPr>
          <w:sz w:val="20"/>
        </w:rPr>
        <w:t xml:space="preserve"> when a user tries to enable </w:t>
      </w:r>
      <w:r w:rsidRPr="004A03D6">
        <w:rPr>
          <w:rFonts w:ascii="Courier" w:hAnsi="Courier"/>
          <w:sz w:val="18"/>
          <w:szCs w:val="18"/>
        </w:rPr>
        <w:t>VI_EVENT_USB_INTR</w:t>
      </w:r>
      <w:r>
        <w:rPr>
          <w:sz w:val="20"/>
        </w:rPr>
        <w:t xml:space="preserve"> for a USBTMC device (base-class or USB488) that does not have an interrupt IN pipe.</w:t>
      </w:r>
    </w:p>
    <w:p w:rsidR="00F21987" w:rsidRDefault="00F21987">
      <w:pPr>
        <w:rPr>
          <w:sz w:val="20"/>
        </w:rPr>
      </w:pPr>
    </w:p>
    <w:p w:rsidR="00F21987" w:rsidRDefault="00F21987">
      <w:pPr>
        <w:ind w:left="620" w:hanging="620"/>
        <w:rPr>
          <w:b/>
          <w:sz w:val="20"/>
        </w:rPr>
      </w:pPr>
      <w:r>
        <w:rPr>
          <w:b/>
          <w:sz w:val="20"/>
        </w:rPr>
        <w:t>RULE 5.1.</w:t>
      </w:r>
      <w:r w:rsidR="002066F8">
        <w:rPr>
          <w:b/>
          <w:sz w:val="20"/>
        </w:rPr>
        <w:t>65</w:t>
      </w:r>
    </w:p>
    <w:p w:rsidR="00F21987" w:rsidRDefault="00F21987">
      <w:pPr>
        <w:ind w:left="720"/>
        <w:rPr>
          <w:sz w:val="20"/>
        </w:rPr>
      </w:pPr>
      <w:r>
        <w:rPr>
          <w:sz w:val="20"/>
        </w:rPr>
        <w:t xml:space="preserve">An INSTR resource implementation for a USB system </w:t>
      </w:r>
      <w:r>
        <w:rPr>
          <w:b/>
          <w:sz w:val="20"/>
        </w:rPr>
        <w:t>SHALL</w:t>
      </w:r>
      <w:r>
        <w:rPr>
          <w:sz w:val="20"/>
        </w:rPr>
        <w:t xml:space="preserve"> generate </w:t>
      </w:r>
      <w:r>
        <w:rPr>
          <w:rFonts w:ascii="Courier" w:hAnsi="Courier"/>
          <w:sz w:val="18"/>
        </w:rPr>
        <w:t>VI_EVENT_USB_INTR</w:t>
      </w:r>
      <w:r>
        <w:rPr>
          <w:sz w:val="20"/>
        </w:rPr>
        <w:t xml:space="preserve"> only when the interrupt header contains a vendor-specific notification as defined by the USBTMC specification. </w:t>
      </w:r>
    </w:p>
    <w:p w:rsidR="00F21987" w:rsidRDefault="00F21987">
      <w:pPr>
        <w:rPr>
          <w:sz w:val="20"/>
        </w:rPr>
      </w:pPr>
    </w:p>
    <w:p w:rsidR="00F21987" w:rsidRDefault="00F21987">
      <w:pPr>
        <w:ind w:left="620" w:hanging="620"/>
        <w:rPr>
          <w:b/>
          <w:sz w:val="20"/>
        </w:rPr>
      </w:pPr>
      <w:r>
        <w:rPr>
          <w:b/>
          <w:sz w:val="20"/>
        </w:rPr>
        <w:t>OBSERVATION 5.1.</w:t>
      </w:r>
      <w:r w:rsidR="002066F8">
        <w:rPr>
          <w:b/>
          <w:sz w:val="20"/>
        </w:rPr>
        <w:t>12</w:t>
      </w:r>
    </w:p>
    <w:p w:rsidR="00F21987" w:rsidRDefault="00F21987">
      <w:pPr>
        <w:ind w:left="720"/>
        <w:rPr>
          <w:sz w:val="20"/>
        </w:rPr>
      </w:pPr>
      <w:r>
        <w:rPr>
          <w:sz w:val="20"/>
        </w:rPr>
        <w:t xml:space="preserve">A USB488 service request notification will not cause </w:t>
      </w:r>
      <w:r>
        <w:rPr>
          <w:rFonts w:ascii="Courier" w:hAnsi="Courier"/>
          <w:sz w:val="18"/>
        </w:rPr>
        <w:t>VI_EVENT_USB_INTR</w:t>
      </w:r>
      <w:r>
        <w:rPr>
          <w:sz w:val="20"/>
        </w:rPr>
        <w:t xml:space="preserve"> to be generated. </w:t>
      </w:r>
    </w:p>
    <w:p w:rsidR="00F21987" w:rsidRDefault="00F21987">
      <w:pPr>
        <w:rPr>
          <w:sz w:val="20"/>
        </w:rPr>
      </w:pPr>
    </w:p>
    <w:p w:rsidR="003B1369" w:rsidRPr="004008A8" w:rsidRDefault="003B1369">
      <w:pPr>
        <w:rPr>
          <w:b/>
          <w:sz w:val="20"/>
        </w:rPr>
      </w:pPr>
      <w:r w:rsidRPr="004008A8">
        <w:rPr>
          <w:b/>
          <w:sz w:val="20"/>
        </w:rPr>
        <w:t>RULE 5.1.</w:t>
      </w:r>
      <w:r w:rsidR="002066F8">
        <w:rPr>
          <w:b/>
          <w:sz w:val="20"/>
        </w:rPr>
        <w:t>66</w:t>
      </w:r>
    </w:p>
    <w:p w:rsidR="00140ED3" w:rsidRDefault="00140ED3" w:rsidP="004008A8">
      <w:pPr>
        <w:ind w:left="634" w:hanging="4"/>
        <w:rPr>
          <w:sz w:val="20"/>
        </w:rPr>
      </w:pPr>
      <w:r w:rsidRPr="003D4979">
        <w:rPr>
          <w:b/>
          <w:sz w:val="20"/>
        </w:rPr>
        <w:t xml:space="preserve">IF </w:t>
      </w:r>
      <w:r>
        <w:rPr>
          <w:sz w:val="20"/>
        </w:rPr>
        <w:t xml:space="preserve">a framework is 32-bit, </w:t>
      </w:r>
      <w:r w:rsidRPr="003D4979">
        <w:rPr>
          <w:b/>
          <w:sz w:val="20"/>
        </w:rPr>
        <w:t xml:space="preserve">THEN </w:t>
      </w:r>
      <w:r>
        <w:rPr>
          <w:sz w:val="20"/>
        </w:rPr>
        <w:t xml:space="preserve">the values of the attributes </w:t>
      </w:r>
      <w:r w:rsidRPr="000F1677">
        <w:rPr>
          <w:rFonts w:ascii="Courier" w:hAnsi="Courier"/>
          <w:sz w:val="18"/>
          <w:szCs w:val="18"/>
        </w:rPr>
        <w:t>VI_ATTR_RET_COUNT</w:t>
      </w:r>
      <w:r>
        <w:rPr>
          <w:sz w:val="20"/>
        </w:rPr>
        <w:t xml:space="preserve"> and </w:t>
      </w:r>
      <w:r w:rsidRPr="000F1677">
        <w:rPr>
          <w:rFonts w:ascii="Courier" w:hAnsi="Courier"/>
          <w:sz w:val="18"/>
          <w:szCs w:val="18"/>
        </w:rPr>
        <w:t>VI_ATTR_RET_COUNT_32</w:t>
      </w:r>
      <w:r>
        <w:rPr>
          <w:sz w:val="20"/>
        </w:rPr>
        <w:t xml:space="preserve"> </w:t>
      </w:r>
      <w:r w:rsidRPr="003D4979">
        <w:rPr>
          <w:b/>
          <w:sz w:val="20"/>
        </w:rPr>
        <w:t xml:space="preserve">SHALL </w:t>
      </w:r>
      <w:r>
        <w:rPr>
          <w:sz w:val="20"/>
        </w:rPr>
        <w:t>be identical.</w:t>
      </w:r>
    </w:p>
    <w:p w:rsidR="00140ED3" w:rsidRDefault="00140ED3" w:rsidP="00140ED3">
      <w:pPr>
        <w:ind w:left="634" w:hanging="634"/>
        <w:rPr>
          <w:sz w:val="20"/>
        </w:rPr>
      </w:pPr>
    </w:p>
    <w:p w:rsidR="00140ED3" w:rsidRPr="004008A8" w:rsidRDefault="00140ED3" w:rsidP="00140ED3">
      <w:pPr>
        <w:ind w:left="634" w:hanging="634"/>
        <w:rPr>
          <w:b/>
          <w:sz w:val="20"/>
        </w:rPr>
      </w:pPr>
      <w:r w:rsidRPr="004008A8">
        <w:rPr>
          <w:b/>
          <w:sz w:val="20"/>
        </w:rPr>
        <w:t>RULE 5.1.</w:t>
      </w:r>
      <w:r w:rsidR="002066F8">
        <w:rPr>
          <w:b/>
          <w:sz w:val="20"/>
        </w:rPr>
        <w:t>67</w:t>
      </w:r>
    </w:p>
    <w:p w:rsidR="00140ED3" w:rsidRDefault="00140ED3" w:rsidP="004008A8">
      <w:pPr>
        <w:ind w:left="634" w:hanging="4"/>
        <w:rPr>
          <w:sz w:val="20"/>
        </w:rPr>
      </w:pPr>
      <w:r w:rsidRPr="003D4979">
        <w:rPr>
          <w:b/>
          <w:sz w:val="20"/>
        </w:rPr>
        <w:t xml:space="preserve">IF </w:t>
      </w:r>
      <w:r>
        <w:rPr>
          <w:sz w:val="20"/>
        </w:rPr>
        <w:t xml:space="preserve">a framework is 64-bit, </w:t>
      </w:r>
      <w:r w:rsidRPr="003D4979">
        <w:rPr>
          <w:b/>
          <w:sz w:val="20"/>
        </w:rPr>
        <w:t xml:space="preserve">THEN </w:t>
      </w:r>
      <w:r>
        <w:rPr>
          <w:sz w:val="20"/>
        </w:rPr>
        <w:t xml:space="preserve">the values of the attributes </w:t>
      </w:r>
      <w:r w:rsidRPr="000F1677">
        <w:rPr>
          <w:rFonts w:ascii="Courier" w:hAnsi="Courier"/>
          <w:sz w:val="18"/>
          <w:szCs w:val="18"/>
        </w:rPr>
        <w:t>VI_ATTR_RET_COUNT</w:t>
      </w:r>
      <w:r>
        <w:rPr>
          <w:sz w:val="20"/>
        </w:rPr>
        <w:t xml:space="preserve"> and </w:t>
      </w:r>
      <w:r w:rsidRPr="000F1677">
        <w:rPr>
          <w:rFonts w:ascii="Courier" w:hAnsi="Courier"/>
          <w:sz w:val="18"/>
          <w:szCs w:val="18"/>
        </w:rPr>
        <w:t>VI_ATTR_RET_COUNT_64</w:t>
      </w:r>
      <w:r>
        <w:rPr>
          <w:sz w:val="20"/>
        </w:rPr>
        <w:t xml:space="preserve"> </w:t>
      </w:r>
      <w:r w:rsidRPr="003D4979">
        <w:rPr>
          <w:b/>
          <w:sz w:val="20"/>
        </w:rPr>
        <w:t xml:space="preserve">SHALL </w:t>
      </w:r>
      <w:r>
        <w:rPr>
          <w:sz w:val="20"/>
        </w:rPr>
        <w:t>be identical.</w:t>
      </w:r>
    </w:p>
    <w:p w:rsidR="00140ED3" w:rsidRDefault="00140ED3" w:rsidP="00140ED3">
      <w:pPr>
        <w:ind w:left="634" w:hanging="634"/>
        <w:rPr>
          <w:sz w:val="20"/>
        </w:rPr>
      </w:pPr>
    </w:p>
    <w:p w:rsidR="00140ED3" w:rsidRPr="004008A8" w:rsidRDefault="00140ED3" w:rsidP="00140ED3">
      <w:pPr>
        <w:ind w:left="634" w:hanging="634"/>
        <w:rPr>
          <w:b/>
          <w:sz w:val="20"/>
        </w:rPr>
      </w:pPr>
      <w:r w:rsidRPr="004008A8">
        <w:rPr>
          <w:b/>
          <w:sz w:val="20"/>
        </w:rPr>
        <w:t>RULE 5.1.</w:t>
      </w:r>
      <w:r w:rsidR="002066F8">
        <w:rPr>
          <w:b/>
          <w:sz w:val="20"/>
        </w:rPr>
        <w:t>68</w:t>
      </w:r>
    </w:p>
    <w:p w:rsidR="00140ED3" w:rsidRDefault="00140ED3" w:rsidP="004008A8">
      <w:pPr>
        <w:ind w:left="634" w:hanging="4"/>
        <w:rPr>
          <w:sz w:val="20"/>
        </w:rPr>
      </w:pPr>
      <w:r w:rsidRPr="003D4979">
        <w:rPr>
          <w:b/>
          <w:sz w:val="20"/>
        </w:rPr>
        <w:t xml:space="preserve">IF </w:t>
      </w:r>
      <w:r>
        <w:rPr>
          <w:sz w:val="20"/>
        </w:rPr>
        <w:t xml:space="preserve">a framework is 32-bit, </w:t>
      </w:r>
      <w:r w:rsidRPr="003D4979">
        <w:rPr>
          <w:b/>
          <w:sz w:val="20"/>
        </w:rPr>
        <w:t xml:space="preserve">THEN </w:t>
      </w:r>
      <w:r>
        <w:rPr>
          <w:sz w:val="20"/>
        </w:rPr>
        <w:t xml:space="preserve">the attribute </w:t>
      </w:r>
      <w:r w:rsidRPr="000F1677">
        <w:rPr>
          <w:rFonts w:ascii="Courier" w:hAnsi="Courier"/>
          <w:sz w:val="18"/>
          <w:szCs w:val="18"/>
        </w:rPr>
        <w:t>VI_ATTR_RET_COUNT_64</w:t>
      </w:r>
      <w:r>
        <w:rPr>
          <w:sz w:val="20"/>
        </w:rPr>
        <w:t xml:space="preserve"> </w:t>
      </w:r>
      <w:r w:rsidRPr="003D4979">
        <w:rPr>
          <w:b/>
          <w:sz w:val="20"/>
        </w:rPr>
        <w:t xml:space="preserve">SHALL NOT </w:t>
      </w:r>
      <w:r>
        <w:rPr>
          <w:sz w:val="20"/>
        </w:rPr>
        <w:t>be defined.</w:t>
      </w:r>
    </w:p>
    <w:p w:rsidR="00140ED3" w:rsidRDefault="00140ED3" w:rsidP="00140ED3">
      <w:pPr>
        <w:ind w:left="634" w:hanging="634"/>
        <w:rPr>
          <w:sz w:val="20"/>
        </w:rPr>
      </w:pPr>
    </w:p>
    <w:p w:rsidR="00140ED3" w:rsidRPr="004008A8" w:rsidRDefault="00140ED3" w:rsidP="00140ED3">
      <w:pPr>
        <w:ind w:left="634" w:hanging="634"/>
        <w:rPr>
          <w:b/>
          <w:sz w:val="20"/>
        </w:rPr>
      </w:pPr>
      <w:r w:rsidRPr="004008A8">
        <w:rPr>
          <w:b/>
          <w:sz w:val="20"/>
        </w:rPr>
        <w:t>OBSERVATION  5.1.</w:t>
      </w:r>
      <w:r w:rsidR="002066F8">
        <w:rPr>
          <w:b/>
          <w:sz w:val="20"/>
        </w:rPr>
        <w:t>13</w:t>
      </w:r>
    </w:p>
    <w:p w:rsidR="00F21987" w:rsidRDefault="00140ED3" w:rsidP="00B80A20">
      <w:pPr>
        <w:ind w:left="634" w:hanging="4"/>
        <w:rPr>
          <w:sz w:val="20"/>
        </w:rPr>
      </w:pPr>
      <w:r>
        <w:rPr>
          <w:sz w:val="20"/>
        </w:rPr>
        <w:t>A user on a 32-bit framework cannot transfer more data than would fit in a 32-bit size.</w:t>
      </w:r>
    </w:p>
    <w:p w:rsidR="00F21987" w:rsidRDefault="00F21987">
      <w:pPr>
        <w:rPr>
          <w:sz w:val="20"/>
        </w:rPr>
        <w:sectPr w:rsidR="00F21987">
          <w:headerReference w:type="even" r:id="rId73"/>
          <w:headerReference w:type="default" r:id="rId74"/>
          <w:footerReference w:type="even" r:id="rId75"/>
          <w:footerReference w:type="default" r:id="rId76"/>
          <w:footnotePr>
            <w:numRestart w:val="eachPage"/>
          </w:footnotePr>
          <w:pgSz w:w="12240" w:h="15840"/>
          <w:pgMar w:top="1440" w:right="1440" w:bottom="-1440" w:left="1440" w:header="720" w:footer="720" w:gutter="0"/>
          <w:cols w:space="720"/>
        </w:sectPr>
      </w:pPr>
    </w:p>
    <w:p w:rsidR="00F21987" w:rsidRDefault="00F21987">
      <w:pPr>
        <w:pStyle w:val="Head2"/>
      </w:pPr>
      <w:bookmarkStart w:id="333" w:name="_Toc135102695"/>
      <w:bookmarkStart w:id="334" w:name="_Toc395260232"/>
      <w:r>
        <w:lastRenderedPageBreak/>
        <w:t>5.1.4  INSTR Resource Operations</w:t>
      </w:r>
      <w:bookmarkEnd w:id="333"/>
      <w:bookmarkEnd w:id="334"/>
    </w:p>
    <w:p w:rsidR="00F21987" w:rsidRDefault="00F21987">
      <w:pPr>
        <w:ind w:left="2160" w:hanging="2160"/>
        <w:rPr>
          <w:b/>
          <w:sz w:val="20"/>
        </w:rPr>
      </w:pPr>
    </w:p>
    <w:p w:rsidR="00F21987" w:rsidRDefault="00F21987">
      <w:pPr>
        <w:ind w:left="1080" w:hanging="360"/>
        <w:rPr>
          <w:rFonts w:ascii="Courier" w:hAnsi="Courier"/>
          <w:sz w:val="18"/>
        </w:rPr>
      </w:pPr>
      <w:r>
        <w:rPr>
          <w:rFonts w:ascii="Courier" w:hAnsi="Courier"/>
          <w:sz w:val="18"/>
        </w:rPr>
        <w:t>viRead(vi, buf, count, retCount)</w:t>
      </w:r>
    </w:p>
    <w:p w:rsidR="00F21987" w:rsidRDefault="00F21987">
      <w:pPr>
        <w:ind w:left="1080" w:hanging="360"/>
        <w:rPr>
          <w:rFonts w:ascii="Courier" w:hAnsi="Courier"/>
          <w:sz w:val="18"/>
        </w:rPr>
      </w:pPr>
      <w:r>
        <w:rPr>
          <w:rFonts w:ascii="Courier" w:hAnsi="Courier"/>
          <w:sz w:val="18"/>
        </w:rPr>
        <w:t>viReadAsync(vi, buf, count, jobId)</w:t>
      </w:r>
    </w:p>
    <w:p w:rsidR="00F21987" w:rsidRDefault="00F21987">
      <w:pPr>
        <w:ind w:left="1080" w:hanging="360"/>
        <w:rPr>
          <w:rFonts w:ascii="Courier" w:hAnsi="Courier"/>
          <w:sz w:val="18"/>
        </w:rPr>
      </w:pPr>
      <w:r>
        <w:rPr>
          <w:rFonts w:ascii="Courier" w:hAnsi="Courier"/>
          <w:sz w:val="18"/>
        </w:rPr>
        <w:t>viReadToFile(vi, fileName, count, retCount)</w:t>
      </w:r>
    </w:p>
    <w:p w:rsidR="00F21987" w:rsidRDefault="00F21987">
      <w:pPr>
        <w:ind w:left="1080" w:hanging="360"/>
        <w:rPr>
          <w:rFonts w:ascii="Courier" w:hAnsi="Courier"/>
          <w:sz w:val="18"/>
        </w:rPr>
      </w:pPr>
      <w:r>
        <w:rPr>
          <w:rFonts w:ascii="Courier" w:hAnsi="Courier"/>
          <w:sz w:val="18"/>
        </w:rPr>
        <w:t>viWrite(vi, buf, count, retCount)</w:t>
      </w:r>
    </w:p>
    <w:p w:rsidR="00F21987" w:rsidRDefault="00F21987">
      <w:pPr>
        <w:ind w:left="1080" w:hanging="360"/>
        <w:rPr>
          <w:rFonts w:ascii="Courier" w:hAnsi="Courier"/>
          <w:sz w:val="18"/>
        </w:rPr>
      </w:pPr>
      <w:r>
        <w:rPr>
          <w:rFonts w:ascii="Courier" w:hAnsi="Courier"/>
          <w:sz w:val="18"/>
        </w:rPr>
        <w:t>viWriteAsync(vi, buf, count, jobId)</w:t>
      </w:r>
    </w:p>
    <w:p w:rsidR="00F21987" w:rsidRDefault="00F21987">
      <w:pPr>
        <w:ind w:left="1080" w:hanging="360"/>
        <w:rPr>
          <w:rFonts w:ascii="Courier" w:hAnsi="Courier"/>
          <w:sz w:val="18"/>
        </w:rPr>
      </w:pPr>
      <w:r>
        <w:rPr>
          <w:rFonts w:ascii="Courier" w:hAnsi="Courier"/>
          <w:sz w:val="18"/>
        </w:rPr>
        <w:t>viWriteFromFile(vi, fileName, count, retCount)</w:t>
      </w:r>
    </w:p>
    <w:p w:rsidR="00F21987" w:rsidRPr="00851DA4" w:rsidRDefault="00F21987">
      <w:pPr>
        <w:ind w:left="1080" w:hanging="360"/>
        <w:rPr>
          <w:rFonts w:ascii="Courier" w:hAnsi="Courier"/>
          <w:sz w:val="18"/>
          <w:lang w:val="it-IT"/>
        </w:rPr>
      </w:pPr>
      <w:r w:rsidRPr="00851DA4">
        <w:rPr>
          <w:rFonts w:ascii="Courier" w:hAnsi="Courier"/>
          <w:sz w:val="18"/>
          <w:lang w:val="it-IT"/>
        </w:rPr>
        <w:t>viAssertTrigger(vi, protocol)</w:t>
      </w:r>
    </w:p>
    <w:p w:rsidR="00F21987" w:rsidRPr="00851DA4" w:rsidRDefault="00F21987">
      <w:pPr>
        <w:ind w:left="1080" w:hanging="360"/>
        <w:rPr>
          <w:rFonts w:ascii="Courier" w:hAnsi="Courier"/>
          <w:sz w:val="18"/>
          <w:lang w:val="it-IT"/>
        </w:rPr>
      </w:pPr>
      <w:r w:rsidRPr="00851DA4">
        <w:rPr>
          <w:rFonts w:ascii="Courier" w:hAnsi="Courier"/>
          <w:sz w:val="18"/>
          <w:lang w:val="it-IT"/>
        </w:rPr>
        <w:t>viReadSTB(vi, status)</w:t>
      </w:r>
    </w:p>
    <w:p w:rsidR="00F21987" w:rsidRPr="00851DA4" w:rsidRDefault="00F21987">
      <w:pPr>
        <w:ind w:left="1080" w:hanging="360"/>
        <w:rPr>
          <w:rFonts w:ascii="Courier" w:hAnsi="Courier"/>
          <w:sz w:val="18"/>
          <w:lang w:val="it-IT"/>
        </w:rPr>
      </w:pPr>
      <w:r w:rsidRPr="00851DA4">
        <w:rPr>
          <w:rFonts w:ascii="Courier" w:hAnsi="Courier"/>
          <w:sz w:val="18"/>
          <w:lang w:val="it-IT"/>
        </w:rPr>
        <w:t>viClear(vi)</w:t>
      </w:r>
    </w:p>
    <w:p w:rsidR="00F21987" w:rsidRPr="00851DA4" w:rsidRDefault="00F21987">
      <w:pPr>
        <w:ind w:left="1080" w:hanging="360"/>
        <w:rPr>
          <w:rFonts w:ascii="Courier" w:hAnsi="Courier"/>
          <w:sz w:val="18"/>
          <w:lang w:val="it-IT"/>
        </w:rPr>
      </w:pPr>
      <w:r w:rsidRPr="00851DA4">
        <w:rPr>
          <w:rFonts w:ascii="Courier" w:hAnsi="Courier"/>
          <w:sz w:val="18"/>
          <w:lang w:val="it-IT"/>
        </w:rPr>
        <w:t>viSetBuf(vi, mask, size)</w:t>
      </w:r>
    </w:p>
    <w:p w:rsidR="00F21987" w:rsidRPr="00851DA4" w:rsidRDefault="00F21987">
      <w:pPr>
        <w:ind w:left="1080" w:hanging="360"/>
        <w:rPr>
          <w:rFonts w:ascii="Courier" w:hAnsi="Courier"/>
          <w:sz w:val="18"/>
          <w:lang w:val="it-IT"/>
        </w:rPr>
      </w:pPr>
      <w:r w:rsidRPr="00851DA4">
        <w:rPr>
          <w:rFonts w:ascii="Courier" w:hAnsi="Courier"/>
          <w:sz w:val="18"/>
          <w:lang w:val="it-IT"/>
        </w:rPr>
        <w:t>viFlush(vi, mask)</w:t>
      </w:r>
    </w:p>
    <w:p w:rsidR="00F21987" w:rsidRPr="002B629B" w:rsidRDefault="00F21987">
      <w:pPr>
        <w:ind w:left="1080" w:hanging="360"/>
        <w:rPr>
          <w:rFonts w:ascii="Courier" w:hAnsi="Courier"/>
          <w:sz w:val="18"/>
          <w:lang w:val="it-IT"/>
        </w:rPr>
      </w:pPr>
      <w:r w:rsidRPr="002B629B">
        <w:rPr>
          <w:rFonts w:ascii="Courier" w:hAnsi="Courier"/>
          <w:sz w:val="18"/>
          <w:lang w:val="it-IT"/>
        </w:rPr>
        <w:t>viPrintf(vi, writeFmt, arg1, arg2, ...)</w:t>
      </w:r>
    </w:p>
    <w:p w:rsidR="00F21987" w:rsidRPr="002B629B" w:rsidRDefault="00F21987">
      <w:pPr>
        <w:ind w:left="1080" w:hanging="360"/>
        <w:rPr>
          <w:rFonts w:ascii="Courier" w:hAnsi="Courier"/>
          <w:sz w:val="18"/>
          <w:lang w:val="it-IT"/>
        </w:rPr>
      </w:pPr>
      <w:r w:rsidRPr="002B629B">
        <w:rPr>
          <w:rFonts w:ascii="Courier" w:hAnsi="Courier"/>
          <w:sz w:val="18"/>
          <w:lang w:val="it-IT"/>
        </w:rPr>
        <w:t>viVPrintf(vi, writeFmt, params)</w:t>
      </w:r>
    </w:p>
    <w:p w:rsidR="00F21987" w:rsidRPr="002B629B" w:rsidRDefault="00F21987">
      <w:pPr>
        <w:ind w:left="1080" w:hanging="360"/>
        <w:rPr>
          <w:rFonts w:ascii="Courier" w:hAnsi="Courier"/>
          <w:sz w:val="18"/>
          <w:lang w:val="it-IT"/>
        </w:rPr>
      </w:pPr>
      <w:r w:rsidRPr="002B629B">
        <w:rPr>
          <w:rFonts w:ascii="Courier" w:hAnsi="Courier"/>
          <w:sz w:val="18"/>
          <w:lang w:val="it-IT"/>
        </w:rPr>
        <w:t>viSPrintf(vi, buf, writeFmt, arg1, arg2, ...)</w:t>
      </w:r>
    </w:p>
    <w:p w:rsidR="00F21987" w:rsidRPr="002B629B" w:rsidRDefault="00F21987">
      <w:pPr>
        <w:ind w:left="1080" w:hanging="360"/>
        <w:rPr>
          <w:rFonts w:ascii="Courier" w:hAnsi="Courier"/>
          <w:sz w:val="18"/>
          <w:lang w:val="it-IT"/>
        </w:rPr>
      </w:pPr>
      <w:r w:rsidRPr="002B629B">
        <w:rPr>
          <w:rFonts w:ascii="Courier" w:hAnsi="Courier"/>
          <w:sz w:val="18"/>
          <w:lang w:val="it-IT"/>
        </w:rPr>
        <w:t>viVSPrintf(vi, buf, writeFmt, params)</w:t>
      </w:r>
    </w:p>
    <w:p w:rsidR="00F21987" w:rsidRDefault="00F21987">
      <w:pPr>
        <w:ind w:left="1080" w:hanging="360"/>
        <w:rPr>
          <w:rFonts w:ascii="Courier" w:hAnsi="Courier"/>
          <w:sz w:val="18"/>
        </w:rPr>
      </w:pPr>
      <w:r>
        <w:rPr>
          <w:rFonts w:ascii="Courier" w:hAnsi="Courier"/>
          <w:sz w:val="18"/>
        </w:rPr>
        <w:t>viBufWrite(vi, buf, count, retCount)</w:t>
      </w:r>
    </w:p>
    <w:p w:rsidR="00F21987" w:rsidRPr="00851DA4" w:rsidRDefault="00F21987">
      <w:pPr>
        <w:ind w:left="1080" w:hanging="360"/>
        <w:rPr>
          <w:rFonts w:ascii="Courier" w:hAnsi="Courier"/>
          <w:sz w:val="18"/>
          <w:lang w:val="it-IT"/>
        </w:rPr>
      </w:pPr>
      <w:r w:rsidRPr="00851DA4">
        <w:rPr>
          <w:rFonts w:ascii="Courier" w:hAnsi="Courier"/>
          <w:sz w:val="18"/>
          <w:lang w:val="it-IT"/>
        </w:rPr>
        <w:t>viScanf(vi, readFmt, arg1, arg2, ...)</w:t>
      </w:r>
    </w:p>
    <w:p w:rsidR="00F21987" w:rsidRPr="00851DA4" w:rsidRDefault="00F21987">
      <w:pPr>
        <w:ind w:left="1080" w:hanging="360"/>
        <w:rPr>
          <w:rFonts w:ascii="Courier" w:hAnsi="Courier"/>
          <w:sz w:val="18"/>
          <w:lang w:val="it-IT"/>
        </w:rPr>
      </w:pPr>
      <w:r w:rsidRPr="00851DA4">
        <w:rPr>
          <w:rFonts w:ascii="Courier" w:hAnsi="Courier"/>
          <w:sz w:val="18"/>
          <w:lang w:val="it-IT"/>
        </w:rPr>
        <w:t>viVScanf(vi, readFmt, params)</w:t>
      </w:r>
    </w:p>
    <w:p w:rsidR="00F21987" w:rsidRPr="00851DA4" w:rsidRDefault="00F21987">
      <w:pPr>
        <w:ind w:left="1080" w:hanging="360"/>
        <w:rPr>
          <w:rFonts w:ascii="Courier" w:hAnsi="Courier"/>
          <w:sz w:val="18"/>
          <w:lang w:val="it-IT"/>
        </w:rPr>
      </w:pPr>
      <w:r w:rsidRPr="00851DA4">
        <w:rPr>
          <w:rFonts w:ascii="Courier" w:hAnsi="Courier"/>
          <w:sz w:val="18"/>
          <w:lang w:val="it-IT"/>
        </w:rPr>
        <w:t>viSScanf(vi, buf, readFmt, arg1, arg2, ...)</w:t>
      </w:r>
    </w:p>
    <w:p w:rsidR="00F21987" w:rsidRPr="00851DA4" w:rsidRDefault="00F21987">
      <w:pPr>
        <w:ind w:left="1080" w:hanging="360"/>
        <w:rPr>
          <w:rFonts w:ascii="Courier" w:hAnsi="Courier"/>
          <w:sz w:val="18"/>
          <w:lang w:val="it-IT"/>
        </w:rPr>
      </w:pPr>
      <w:r w:rsidRPr="00851DA4">
        <w:rPr>
          <w:rFonts w:ascii="Courier" w:hAnsi="Courier"/>
          <w:sz w:val="18"/>
          <w:lang w:val="it-IT"/>
        </w:rPr>
        <w:t>viVSScanf(vi, buf, readFmt, params)</w:t>
      </w:r>
    </w:p>
    <w:p w:rsidR="00F21987" w:rsidRDefault="00F21987">
      <w:pPr>
        <w:ind w:left="1080" w:hanging="360"/>
        <w:rPr>
          <w:rFonts w:ascii="Courier" w:hAnsi="Courier"/>
          <w:sz w:val="18"/>
        </w:rPr>
      </w:pPr>
      <w:r>
        <w:rPr>
          <w:rFonts w:ascii="Courier" w:hAnsi="Courier"/>
          <w:sz w:val="18"/>
        </w:rPr>
        <w:t>viBufRead(vi, buf, count, retCount)</w:t>
      </w:r>
    </w:p>
    <w:p w:rsidR="00F21987" w:rsidRDefault="00F21987">
      <w:pPr>
        <w:ind w:left="1080" w:hanging="360"/>
        <w:rPr>
          <w:rFonts w:ascii="Courier" w:hAnsi="Courier"/>
          <w:sz w:val="18"/>
        </w:rPr>
      </w:pPr>
      <w:r>
        <w:rPr>
          <w:rFonts w:ascii="Courier" w:hAnsi="Courier"/>
          <w:sz w:val="18"/>
        </w:rPr>
        <w:t xml:space="preserve">viQueryf(vi, writeFmt, readFmt, arg1, arg2, ...) </w:t>
      </w:r>
    </w:p>
    <w:p w:rsidR="00F21987" w:rsidRDefault="00F21987">
      <w:pPr>
        <w:ind w:left="1080" w:hanging="360"/>
        <w:rPr>
          <w:rFonts w:ascii="Courier" w:hAnsi="Courier"/>
          <w:sz w:val="18"/>
        </w:rPr>
      </w:pPr>
      <w:r>
        <w:rPr>
          <w:rFonts w:ascii="Courier" w:hAnsi="Courier"/>
          <w:sz w:val="18"/>
        </w:rPr>
        <w:t>viVQueryf(vi, writeFmt, readFmt, params)</w:t>
      </w:r>
    </w:p>
    <w:p w:rsidR="00F21987" w:rsidRPr="00851DA4" w:rsidRDefault="00F21987">
      <w:pPr>
        <w:ind w:left="1080" w:hanging="360"/>
        <w:rPr>
          <w:rFonts w:ascii="Courier" w:hAnsi="Courier"/>
          <w:sz w:val="18"/>
          <w:lang w:val="it-IT"/>
        </w:rPr>
      </w:pPr>
      <w:r w:rsidRPr="00851DA4">
        <w:rPr>
          <w:rFonts w:ascii="Courier" w:hAnsi="Courier"/>
          <w:sz w:val="18"/>
          <w:lang w:val="it-IT"/>
        </w:rPr>
        <w:t>viIn8(vi, space, offset, val8)</w:t>
      </w:r>
    </w:p>
    <w:p w:rsidR="00F21987" w:rsidRPr="00851DA4" w:rsidRDefault="00F21987">
      <w:pPr>
        <w:ind w:left="1080" w:hanging="360"/>
        <w:rPr>
          <w:rFonts w:ascii="Courier" w:hAnsi="Courier"/>
          <w:sz w:val="18"/>
          <w:lang w:val="it-IT"/>
        </w:rPr>
      </w:pPr>
      <w:r w:rsidRPr="00851DA4">
        <w:rPr>
          <w:rFonts w:ascii="Courier" w:hAnsi="Courier"/>
          <w:sz w:val="18"/>
          <w:lang w:val="it-IT"/>
        </w:rPr>
        <w:t>viIn16(vi, space, offset, val16)</w:t>
      </w:r>
    </w:p>
    <w:p w:rsidR="00F21987" w:rsidRPr="00851DA4" w:rsidRDefault="00F21987">
      <w:pPr>
        <w:ind w:left="1080" w:hanging="360"/>
        <w:rPr>
          <w:rFonts w:ascii="Courier" w:hAnsi="Courier"/>
          <w:sz w:val="18"/>
          <w:lang w:val="it-IT"/>
        </w:rPr>
      </w:pPr>
      <w:r w:rsidRPr="00851DA4">
        <w:rPr>
          <w:rFonts w:ascii="Courier" w:hAnsi="Courier"/>
          <w:sz w:val="18"/>
          <w:lang w:val="it-IT"/>
        </w:rPr>
        <w:t>viIn32(vi, space, offset, val32)</w:t>
      </w:r>
    </w:p>
    <w:p w:rsidR="0077157E" w:rsidRPr="00851DA4" w:rsidRDefault="0077157E" w:rsidP="0077157E">
      <w:pPr>
        <w:ind w:left="1080" w:hanging="360"/>
        <w:rPr>
          <w:rFonts w:ascii="Courier" w:hAnsi="Courier"/>
          <w:sz w:val="18"/>
          <w:lang w:val="it-IT"/>
        </w:rPr>
      </w:pPr>
      <w:r w:rsidRPr="00851DA4">
        <w:rPr>
          <w:rFonts w:ascii="Courier" w:hAnsi="Courier"/>
          <w:sz w:val="18"/>
          <w:lang w:val="it-IT"/>
        </w:rPr>
        <w:t>viIn64(vi, space, offset, val64)</w:t>
      </w:r>
    </w:p>
    <w:p w:rsidR="00F21987" w:rsidRDefault="00F21987">
      <w:pPr>
        <w:ind w:left="1080" w:hanging="360"/>
        <w:rPr>
          <w:rFonts w:ascii="Courier" w:hAnsi="Courier"/>
          <w:sz w:val="18"/>
        </w:rPr>
      </w:pPr>
      <w:r>
        <w:rPr>
          <w:rFonts w:ascii="Courier" w:hAnsi="Courier"/>
          <w:sz w:val="18"/>
        </w:rPr>
        <w:t>viOut8(vi, space, offset, val8)</w:t>
      </w:r>
    </w:p>
    <w:p w:rsidR="00F21987" w:rsidRDefault="00F21987">
      <w:pPr>
        <w:ind w:left="1080" w:hanging="360"/>
        <w:rPr>
          <w:rFonts w:ascii="Courier" w:hAnsi="Courier"/>
          <w:sz w:val="18"/>
        </w:rPr>
      </w:pPr>
      <w:r>
        <w:rPr>
          <w:rFonts w:ascii="Courier" w:hAnsi="Courier"/>
          <w:sz w:val="18"/>
        </w:rPr>
        <w:t>viOut16(vi, space, offset, val16)</w:t>
      </w:r>
    </w:p>
    <w:p w:rsidR="00F21987" w:rsidRDefault="00F21987">
      <w:pPr>
        <w:ind w:left="1080" w:hanging="360"/>
        <w:rPr>
          <w:rFonts w:ascii="Courier" w:hAnsi="Courier"/>
          <w:sz w:val="18"/>
        </w:rPr>
      </w:pPr>
      <w:r>
        <w:rPr>
          <w:rFonts w:ascii="Courier" w:hAnsi="Courier"/>
          <w:sz w:val="18"/>
        </w:rPr>
        <w:t>viOut32(vi, space, offset, val32)</w:t>
      </w:r>
    </w:p>
    <w:p w:rsidR="0077157E" w:rsidRDefault="0077157E" w:rsidP="0077157E">
      <w:pPr>
        <w:ind w:left="1080" w:hanging="360"/>
        <w:rPr>
          <w:rFonts w:ascii="Courier" w:hAnsi="Courier"/>
          <w:sz w:val="18"/>
        </w:rPr>
      </w:pPr>
      <w:r>
        <w:rPr>
          <w:rFonts w:ascii="Courier" w:hAnsi="Courier"/>
          <w:sz w:val="18"/>
        </w:rPr>
        <w:t>viOut64(vi, space, offset, val64)</w:t>
      </w:r>
    </w:p>
    <w:p w:rsidR="00F21987" w:rsidRDefault="00F21987">
      <w:pPr>
        <w:ind w:left="1080" w:hanging="360"/>
        <w:rPr>
          <w:rFonts w:ascii="Courier" w:hAnsi="Courier"/>
          <w:sz w:val="18"/>
        </w:rPr>
      </w:pPr>
      <w:r>
        <w:rPr>
          <w:rFonts w:ascii="Courier" w:hAnsi="Courier"/>
          <w:sz w:val="18"/>
        </w:rPr>
        <w:t>viMoveIn8(vi, space, offset, length, buf8)</w:t>
      </w:r>
    </w:p>
    <w:p w:rsidR="00F21987" w:rsidRDefault="00F21987">
      <w:pPr>
        <w:ind w:left="1080" w:hanging="360"/>
        <w:rPr>
          <w:rFonts w:ascii="Courier" w:hAnsi="Courier"/>
          <w:sz w:val="18"/>
        </w:rPr>
      </w:pPr>
      <w:r>
        <w:rPr>
          <w:rFonts w:ascii="Courier" w:hAnsi="Courier"/>
          <w:sz w:val="18"/>
        </w:rPr>
        <w:t>viMoveIn16(vi, space, offset, length, buf16)</w:t>
      </w:r>
    </w:p>
    <w:p w:rsidR="00F21987" w:rsidRDefault="00F21987">
      <w:pPr>
        <w:ind w:left="1080" w:hanging="360"/>
        <w:rPr>
          <w:rFonts w:ascii="Courier" w:hAnsi="Courier"/>
          <w:sz w:val="18"/>
        </w:rPr>
      </w:pPr>
      <w:r>
        <w:rPr>
          <w:rFonts w:ascii="Courier" w:hAnsi="Courier"/>
          <w:sz w:val="18"/>
        </w:rPr>
        <w:t>viMoveIn32(vi, space, offset, length, buf32)</w:t>
      </w:r>
    </w:p>
    <w:p w:rsidR="0077157E" w:rsidRDefault="0077157E" w:rsidP="0077157E">
      <w:pPr>
        <w:ind w:left="1080" w:hanging="360"/>
        <w:rPr>
          <w:rFonts w:ascii="Courier" w:hAnsi="Courier"/>
          <w:sz w:val="18"/>
        </w:rPr>
      </w:pPr>
      <w:r>
        <w:rPr>
          <w:rFonts w:ascii="Courier" w:hAnsi="Courier"/>
          <w:sz w:val="18"/>
        </w:rPr>
        <w:t>viMoveIn64(vi, space, offset, length, buf64)</w:t>
      </w:r>
    </w:p>
    <w:p w:rsidR="00F21987" w:rsidRDefault="00F21987">
      <w:pPr>
        <w:ind w:left="1080" w:hanging="360"/>
        <w:rPr>
          <w:rFonts w:ascii="Courier" w:hAnsi="Courier"/>
          <w:sz w:val="18"/>
        </w:rPr>
      </w:pPr>
      <w:r>
        <w:rPr>
          <w:rFonts w:ascii="Courier" w:hAnsi="Courier"/>
          <w:sz w:val="18"/>
        </w:rPr>
        <w:t>viMoveOut8(vi, space, offset, length, buf8)</w:t>
      </w:r>
    </w:p>
    <w:p w:rsidR="00F21987" w:rsidRDefault="00F21987">
      <w:pPr>
        <w:ind w:left="1080" w:hanging="360"/>
        <w:rPr>
          <w:rFonts w:ascii="Courier" w:hAnsi="Courier"/>
          <w:sz w:val="18"/>
        </w:rPr>
      </w:pPr>
      <w:r>
        <w:rPr>
          <w:rFonts w:ascii="Courier" w:hAnsi="Courier"/>
          <w:sz w:val="18"/>
        </w:rPr>
        <w:t>viMoveOut16(vi, space, offset, length, buf16)</w:t>
      </w:r>
    </w:p>
    <w:p w:rsidR="00F21987" w:rsidRDefault="00F21987">
      <w:pPr>
        <w:ind w:left="1080" w:hanging="360"/>
        <w:rPr>
          <w:rFonts w:ascii="Courier" w:hAnsi="Courier"/>
          <w:sz w:val="18"/>
        </w:rPr>
      </w:pPr>
      <w:r>
        <w:rPr>
          <w:rFonts w:ascii="Courier" w:hAnsi="Courier"/>
          <w:sz w:val="18"/>
        </w:rPr>
        <w:t>viMoveOut32(vi, space, offset, length, buf32)</w:t>
      </w:r>
    </w:p>
    <w:p w:rsidR="0077157E" w:rsidRDefault="0077157E" w:rsidP="0077157E">
      <w:pPr>
        <w:ind w:left="1080" w:hanging="360"/>
        <w:rPr>
          <w:rFonts w:ascii="Courier" w:hAnsi="Courier"/>
          <w:sz w:val="18"/>
        </w:rPr>
      </w:pPr>
      <w:r>
        <w:rPr>
          <w:rFonts w:ascii="Courier" w:hAnsi="Courier"/>
          <w:sz w:val="18"/>
        </w:rPr>
        <w:t>viMoveOut64(vi, space, offset, length, buf64)</w:t>
      </w:r>
    </w:p>
    <w:p w:rsidR="0077157E" w:rsidRDefault="0077157E" w:rsidP="0077157E">
      <w:pPr>
        <w:ind w:left="1080" w:hanging="360"/>
        <w:rPr>
          <w:rFonts w:ascii="Courier" w:hAnsi="Courier"/>
          <w:sz w:val="18"/>
        </w:rPr>
      </w:pPr>
      <w:r>
        <w:rPr>
          <w:rFonts w:ascii="Courier" w:hAnsi="Courier"/>
          <w:sz w:val="18"/>
        </w:rPr>
        <w:t>viMoveIn8Ex(vi, space, offset64, length, buf8)</w:t>
      </w:r>
    </w:p>
    <w:p w:rsidR="0077157E" w:rsidRDefault="0077157E" w:rsidP="0077157E">
      <w:pPr>
        <w:ind w:left="1080" w:hanging="360"/>
        <w:rPr>
          <w:rFonts w:ascii="Courier" w:hAnsi="Courier"/>
          <w:sz w:val="18"/>
        </w:rPr>
      </w:pPr>
      <w:r>
        <w:rPr>
          <w:rFonts w:ascii="Courier" w:hAnsi="Courier"/>
          <w:sz w:val="18"/>
        </w:rPr>
        <w:t>viMoveIn16Ex(vi, space, offset64, length, buf16)</w:t>
      </w:r>
    </w:p>
    <w:p w:rsidR="0077157E" w:rsidRDefault="0077157E" w:rsidP="0077157E">
      <w:pPr>
        <w:ind w:left="1080" w:hanging="360"/>
        <w:rPr>
          <w:rFonts w:ascii="Courier" w:hAnsi="Courier"/>
          <w:sz w:val="18"/>
        </w:rPr>
      </w:pPr>
      <w:r>
        <w:rPr>
          <w:rFonts w:ascii="Courier" w:hAnsi="Courier"/>
          <w:sz w:val="18"/>
        </w:rPr>
        <w:t>viMoveIn32Ex(vi, space, offset64, length, buf32)</w:t>
      </w:r>
    </w:p>
    <w:p w:rsidR="0077157E" w:rsidRDefault="0077157E" w:rsidP="0077157E">
      <w:pPr>
        <w:ind w:left="1080" w:hanging="360"/>
        <w:rPr>
          <w:rFonts w:ascii="Courier" w:hAnsi="Courier"/>
          <w:sz w:val="18"/>
        </w:rPr>
      </w:pPr>
      <w:r>
        <w:rPr>
          <w:rFonts w:ascii="Courier" w:hAnsi="Courier"/>
          <w:sz w:val="18"/>
        </w:rPr>
        <w:t>viMoveIn64Ex(vi, space, offset64, length, buf64)</w:t>
      </w:r>
    </w:p>
    <w:p w:rsidR="0077157E" w:rsidRDefault="0077157E" w:rsidP="0077157E">
      <w:pPr>
        <w:ind w:left="1080" w:hanging="360"/>
        <w:rPr>
          <w:rFonts w:ascii="Courier" w:hAnsi="Courier"/>
          <w:sz w:val="18"/>
        </w:rPr>
      </w:pPr>
      <w:r>
        <w:rPr>
          <w:rFonts w:ascii="Courier" w:hAnsi="Courier"/>
          <w:sz w:val="18"/>
        </w:rPr>
        <w:t>viMoveOut8Ex(vi, space, offset64, length, buf8)</w:t>
      </w:r>
    </w:p>
    <w:p w:rsidR="0077157E" w:rsidRDefault="0077157E" w:rsidP="0077157E">
      <w:pPr>
        <w:ind w:left="1080" w:hanging="360"/>
        <w:rPr>
          <w:rFonts w:ascii="Courier" w:hAnsi="Courier"/>
          <w:sz w:val="18"/>
        </w:rPr>
      </w:pPr>
      <w:r>
        <w:rPr>
          <w:rFonts w:ascii="Courier" w:hAnsi="Courier"/>
          <w:sz w:val="18"/>
        </w:rPr>
        <w:t>viMoveOut16Ex(vi, space, offset64, length, buf16)</w:t>
      </w:r>
    </w:p>
    <w:p w:rsidR="0077157E" w:rsidRDefault="0077157E" w:rsidP="0077157E">
      <w:pPr>
        <w:ind w:left="1080" w:hanging="360"/>
        <w:rPr>
          <w:rFonts w:ascii="Courier" w:hAnsi="Courier"/>
          <w:sz w:val="18"/>
        </w:rPr>
      </w:pPr>
      <w:r>
        <w:rPr>
          <w:rFonts w:ascii="Courier" w:hAnsi="Courier"/>
          <w:sz w:val="18"/>
        </w:rPr>
        <w:t>viMoveOut32Ex(vi, space, offset64, length, buf32)</w:t>
      </w:r>
    </w:p>
    <w:p w:rsidR="0077157E" w:rsidRDefault="0077157E" w:rsidP="0077157E">
      <w:pPr>
        <w:ind w:left="1080" w:hanging="360"/>
        <w:rPr>
          <w:rFonts w:ascii="Courier" w:hAnsi="Courier"/>
          <w:sz w:val="18"/>
        </w:rPr>
      </w:pPr>
      <w:r>
        <w:rPr>
          <w:rFonts w:ascii="Courier" w:hAnsi="Courier"/>
          <w:sz w:val="18"/>
        </w:rPr>
        <w:t>viMoveOut64Ex(vi, space, offset64, length, buf64)</w:t>
      </w:r>
    </w:p>
    <w:p w:rsidR="00F21987" w:rsidRDefault="00F21987">
      <w:pPr>
        <w:ind w:left="1080" w:hanging="360"/>
        <w:rPr>
          <w:rFonts w:ascii="Courier" w:hAnsi="Courier"/>
          <w:sz w:val="18"/>
        </w:rPr>
      </w:pPr>
      <w:r>
        <w:rPr>
          <w:rFonts w:ascii="Courier" w:hAnsi="Courier"/>
          <w:sz w:val="18"/>
        </w:rPr>
        <w:t>viMove(vi, srcSpace, srcOffset, srcWidth, destSpace, destOffset, destWidth, length)</w:t>
      </w:r>
    </w:p>
    <w:p w:rsidR="00F21987" w:rsidRDefault="00F21987">
      <w:pPr>
        <w:ind w:left="1080" w:hanging="360"/>
        <w:rPr>
          <w:rFonts w:ascii="Courier" w:hAnsi="Courier"/>
          <w:sz w:val="18"/>
        </w:rPr>
      </w:pPr>
      <w:r>
        <w:rPr>
          <w:rFonts w:ascii="Courier" w:hAnsi="Courier"/>
          <w:sz w:val="18"/>
        </w:rPr>
        <w:t>viMoveAsync(vi, srcSpace, srcOffset, srcWidth, destSpace, destOffset, destWidth, length, jobId)</w:t>
      </w:r>
    </w:p>
    <w:p w:rsidR="0077157E" w:rsidRDefault="0077157E" w:rsidP="0077157E">
      <w:pPr>
        <w:ind w:left="1080" w:hanging="360"/>
        <w:rPr>
          <w:rFonts w:ascii="Courier" w:hAnsi="Courier"/>
          <w:sz w:val="18"/>
        </w:rPr>
      </w:pPr>
      <w:r>
        <w:rPr>
          <w:rFonts w:ascii="Courier" w:hAnsi="Courier"/>
          <w:sz w:val="18"/>
        </w:rPr>
        <w:t>viMoveEx(vi, srcSpace, srcOffset64, srcWidth, destSpace, destOffset64, destWidth, length)</w:t>
      </w:r>
    </w:p>
    <w:p w:rsidR="0077157E" w:rsidRDefault="0077157E" w:rsidP="0077157E">
      <w:pPr>
        <w:ind w:left="1080" w:hanging="360"/>
        <w:rPr>
          <w:rFonts w:ascii="Courier" w:hAnsi="Courier"/>
          <w:sz w:val="18"/>
        </w:rPr>
      </w:pPr>
      <w:r>
        <w:rPr>
          <w:rFonts w:ascii="Courier" w:hAnsi="Courier"/>
          <w:sz w:val="18"/>
        </w:rPr>
        <w:t>viMoveAsyncEx(vi, srcSpace, srcOffset64, srcWidth, destSpace, destOffset64, destWidth, length, jobId)</w:t>
      </w:r>
    </w:p>
    <w:p w:rsidR="00F21987" w:rsidRDefault="00F21987">
      <w:pPr>
        <w:ind w:left="1080" w:hanging="360"/>
        <w:rPr>
          <w:rFonts w:ascii="Courier" w:hAnsi="Courier"/>
          <w:sz w:val="18"/>
        </w:rPr>
      </w:pPr>
      <w:r>
        <w:rPr>
          <w:rFonts w:ascii="Courier" w:hAnsi="Courier"/>
          <w:sz w:val="18"/>
        </w:rPr>
        <w:t>viMapAddress(vi, mapSpace, mapBase, mapSize, access, suggested, address)</w:t>
      </w:r>
    </w:p>
    <w:p w:rsidR="0077157E" w:rsidRDefault="0077157E" w:rsidP="0077157E">
      <w:pPr>
        <w:ind w:left="1080" w:hanging="360"/>
        <w:rPr>
          <w:rFonts w:ascii="Courier" w:hAnsi="Courier"/>
          <w:sz w:val="18"/>
        </w:rPr>
      </w:pPr>
      <w:r>
        <w:rPr>
          <w:rFonts w:ascii="Courier" w:hAnsi="Courier"/>
          <w:sz w:val="18"/>
        </w:rPr>
        <w:t>viMapAddressEx(vi, mapSpace, mapBase64, mapSize, access, suggested, address)</w:t>
      </w:r>
    </w:p>
    <w:p w:rsidR="00F21987" w:rsidRPr="00851DA4" w:rsidRDefault="00F21987">
      <w:pPr>
        <w:ind w:left="1080" w:hanging="360"/>
        <w:rPr>
          <w:rFonts w:ascii="Courier" w:hAnsi="Courier"/>
          <w:sz w:val="18"/>
          <w:lang w:val="it-IT"/>
        </w:rPr>
      </w:pPr>
      <w:r w:rsidRPr="00851DA4">
        <w:rPr>
          <w:rFonts w:ascii="Courier" w:hAnsi="Courier"/>
          <w:sz w:val="18"/>
          <w:lang w:val="it-IT"/>
        </w:rPr>
        <w:lastRenderedPageBreak/>
        <w:t>viUnmapAddress(vi)</w:t>
      </w:r>
    </w:p>
    <w:p w:rsidR="00F21987" w:rsidRPr="00851DA4" w:rsidRDefault="00F21987">
      <w:pPr>
        <w:ind w:left="1080" w:hanging="360"/>
        <w:rPr>
          <w:rFonts w:ascii="Courier" w:hAnsi="Courier"/>
          <w:sz w:val="18"/>
          <w:lang w:val="it-IT"/>
        </w:rPr>
      </w:pPr>
      <w:r w:rsidRPr="00851DA4">
        <w:rPr>
          <w:rFonts w:ascii="Courier" w:hAnsi="Courier"/>
          <w:sz w:val="18"/>
          <w:lang w:val="it-IT"/>
        </w:rPr>
        <w:t>viPeek8(vi, addr, val8)</w:t>
      </w:r>
    </w:p>
    <w:p w:rsidR="00F21987" w:rsidRPr="00851DA4" w:rsidRDefault="00F21987">
      <w:pPr>
        <w:ind w:left="1080" w:hanging="360"/>
        <w:rPr>
          <w:rFonts w:ascii="Courier" w:hAnsi="Courier"/>
          <w:sz w:val="18"/>
          <w:lang w:val="it-IT"/>
        </w:rPr>
      </w:pPr>
      <w:r w:rsidRPr="00851DA4">
        <w:rPr>
          <w:rFonts w:ascii="Courier" w:hAnsi="Courier"/>
          <w:sz w:val="18"/>
          <w:lang w:val="it-IT"/>
        </w:rPr>
        <w:t>viPeek16(vi, addr, val16)</w:t>
      </w:r>
    </w:p>
    <w:p w:rsidR="00F21987" w:rsidRPr="00851DA4" w:rsidRDefault="00F21987">
      <w:pPr>
        <w:ind w:left="1080" w:hanging="360"/>
        <w:rPr>
          <w:rFonts w:ascii="Courier" w:hAnsi="Courier"/>
          <w:sz w:val="18"/>
          <w:lang w:val="it-IT"/>
        </w:rPr>
      </w:pPr>
      <w:r w:rsidRPr="00851DA4">
        <w:rPr>
          <w:rFonts w:ascii="Courier" w:hAnsi="Courier"/>
          <w:sz w:val="18"/>
          <w:lang w:val="it-IT"/>
        </w:rPr>
        <w:t>viPeek32(vi, addr, val32)</w:t>
      </w:r>
    </w:p>
    <w:p w:rsidR="0077157E" w:rsidRPr="00851DA4" w:rsidRDefault="0077157E" w:rsidP="0077157E">
      <w:pPr>
        <w:ind w:left="1080" w:hanging="360"/>
        <w:rPr>
          <w:rFonts w:ascii="Courier" w:hAnsi="Courier"/>
          <w:sz w:val="18"/>
          <w:lang w:val="it-IT"/>
        </w:rPr>
      </w:pPr>
      <w:r w:rsidRPr="00851DA4">
        <w:rPr>
          <w:rFonts w:ascii="Courier" w:hAnsi="Courier"/>
          <w:sz w:val="18"/>
          <w:lang w:val="it-IT"/>
        </w:rPr>
        <w:t>viPeek64(vi, addr, val64)</w:t>
      </w:r>
    </w:p>
    <w:p w:rsidR="00F21987" w:rsidRPr="00851DA4" w:rsidRDefault="00F21987">
      <w:pPr>
        <w:ind w:left="1080" w:hanging="360"/>
        <w:rPr>
          <w:rFonts w:ascii="Courier" w:hAnsi="Courier"/>
          <w:sz w:val="18"/>
          <w:lang w:val="it-IT"/>
        </w:rPr>
      </w:pPr>
      <w:r w:rsidRPr="00851DA4">
        <w:rPr>
          <w:rFonts w:ascii="Courier" w:hAnsi="Courier"/>
          <w:sz w:val="18"/>
          <w:lang w:val="it-IT"/>
        </w:rPr>
        <w:t>viPoke8(vi, addr, val8)</w:t>
      </w:r>
    </w:p>
    <w:p w:rsidR="00F21987" w:rsidRPr="00851DA4" w:rsidRDefault="00F21987">
      <w:pPr>
        <w:ind w:left="1080" w:hanging="360"/>
        <w:rPr>
          <w:rFonts w:ascii="Courier" w:hAnsi="Courier"/>
          <w:sz w:val="18"/>
          <w:lang w:val="it-IT"/>
        </w:rPr>
      </w:pPr>
      <w:r w:rsidRPr="00851DA4">
        <w:rPr>
          <w:rFonts w:ascii="Courier" w:hAnsi="Courier"/>
          <w:sz w:val="18"/>
          <w:lang w:val="it-IT"/>
        </w:rPr>
        <w:t>viPoke16(vi, addr, val16)</w:t>
      </w:r>
    </w:p>
    <w:p w:rsidR="00F21987" w:rsidRPr="00851DA4" w:rsidRDefault="00F21987">
      <w:pPr>
        <w:ind w:left="1080" w:hanging="360"/>
        <w:rPr>
          <w:rFonts w:ascii="Courier" w:hAnsi="Courier"/>
          <w:sz w:val="18"/>
          <w:lang w:val="it-IT"/>
        </w:rPr>
      </w:pPr>
      <w:r w:rsidRPr="00851DA4">
        <w:rPr>
          <w:rFonts w:ascii="Courier" w:hAnsi="Courier"/>
          <w:sz w:val="18"/>
          <w:lang w:val="it-IT"/>
        </w:rPr>
        <w:t>viPoke32(vi, addr, val32)</w:t>
      </w:r>
    </w:p>
    <w:p w:rsidR="0077157E" w:rsidRPr="00851DA4" w:rsidRDefault="0077157E" w:rsidP="0077157E">
      <w:pPr>
        <w:ind w:left="1080" w:hanging="360"/>
        <w:rPr>
          <w:rFonts w:ascii="Courier" w:hAnsi="Courier"/>
          <w:sz w:val="18"/>
          <w:lang w:val="it-IT"/>
        </w:rPr>
      </w:pPr>
      <w:r w:rsidRPr="00851DA4">
        <w:rPr>
          <w:rFonts w:ascii="Courier" w:hAnsi="Courier"/>
          <w:sz w:val="18"/>
          <w:lang w:val="it-IT"/>
        </w:rPr>
        <w:t>viPoke64(vi, addr, val64)</w:t>
      </w:r>
    </w:p>
    <w:p w:rsidR="00F21987" w:rsidRPr="00851DA4" w:rsidRDefault="00F21987">
      <w:pPr>
        <w:ind w:left="1080" w:hanging="360"/>
        <w:rPr>
          <w:rFonts w:ascii="Courier" w:hAnsi="Courier"/>
          <w:sz w:val="18"/>
          <w:lang w:val="it-IT"/>
        </w:rPr>
      </w:pPr>
      <w:r w:rsidRPr="00851DA4">
        <w:rPr>
          <w:rFonts w:ascii="Courier" w:hAnsi="Courier"/>
          <w:sz w:val="18"/>
          <w:lang w:val="it-IT"/>
        </w:rPr>
        <w:t>viMemAlloc(vi, size, offset)</w:t>
      </w:r>
    </w:p>
    <w:p w:rsidR="00F21987" w:rsidRPr="00851DA4" w:rsidRDefault="00F21987">
      <w:pPr>
        <w:ind w:left="1080" w:hanging="360"/>
        <w:rPr>
          <w:rFonts w:ascii="Courier" w:hAnsi="Courier"/>
          <w:sz w:val="18"/>
          <w:lang w:val="it-IT"/>
        </w:rPr>
      </w:pPr>
      <w:r w:rsidRPr="00851DA4">
        <w:rPr>
          <w:rFonts w:ascii="Courier" w:hAnsi="Courier"/>
          <w:sz w:val="18"/>
          <w:lang w:val="it-IT"/>
        </w:rPr>
        <w:t>viMemFree(vi, offset)</w:t>
      </w:r>
    </w:p>
    <w:p w:rsidR="0077157E" w:rsidRPr="00851DA4" w:rsidRDefault="0077157E" w:rsidP="0077157E">
      <w:pPr>
        <w:ind w:left="1080" w:hanging="360"/>
        <w:rPr>
          <w:rFonts w:ascii="Courier" w:hAnsi="Courier"/>
          <w:sz w:val="18"/>
          <w:lang w:val="it-IT"/>
        </w:rPr>
      </w:pPr>
      <w:r w:rsidRPr="00851DA4">
        <w:rPr>
          <w:rFonts w:ascii="Courier" w:hAnsi="Courier"/>
          <w:sz w:val="18"/>
          <w:lang w:val="it-IT"/>
        </w:rPr>
        <w:t>viMemAllocEx(vi, size, offset64)</w:t>
      </w:r>
    </w:p>
    <w:p w:rsidR="0077157E" w:rsidRPr="00851DA4" w:rsidRDefault="0077157E" w:rsidP="0077157E">
      <w:pPr>
        <w:ind w:left="1080" w:hanging="360"/>
        <w:rPr>
          <w:rFonts w:ascii="Courier" w:hAnsi="Courier"/>
          <w:sz w:val="18"/>
          <w:lang w:val="it-IT"/>
        </w:rPr>
      </w:pPr>
      <w:r w:rsidRPr="00851DA4">
        <w:rPr>
          <w:rFonts w:ascii="Courier" w:hAnsi="Courier"/>
          <w:sz w:val="18"/>
          <w:lang w:val="it-IT"/>
        </w:rPr>
        <w:t>viMemFreeEx(vi, offset64)</w:t>
      </w:r>
    </w:p>
    <w:p w:rsidR="00F21987" w:rsidRPr="00851DA4" w:rsidRDefault="00F21987">
      <w:pPr>
        <w:ind w:left="1080" w:hanging="360"/>
        <w:rPr>
          <w:rFonts w:ascii="Courier" w:hAnsi="Courier"/>
          <w:sz w:val="18"/>
          <w:lang w:val="it-IT"/>
        </w:rPr>
      </w:pPr>
      <w:r w:rsidRPr="00851DA4">
        <w:rPr>
          <w:rFonts w:ascii="Courier" w:hAnsi="Courier"/>
          <w:sz w:val="18"/>
          <w:lang w:val="it-IT"/>
        </w:rPr>
        <w:t>viGpibControlREN(vi, mode)</w:t>
      </w:r>
    </w:p>
    <w:p w:rsidR="00F21987" w:rsidRPr="00851DA4" w:rsidRDefault="00F21987">
      <w:pPr>
        <w:ind w:left="1080" w:hanging="360"/>
        <w:rPr>
          <w:rFonts w:ascii="Courier" w:hAnsi="Courier"/>
          <w:sz w:val="18"/>
          <w:lang w:val="it-IT"/>
        </w:rPr>
      </w:pPr>
      <w:r w:rsidRPr="00851DA4">
        <w:rPr>
          <w:rFonts w:ascii="Courier" w:hAnsi="Courier"/>
          <w:sz w:val="18"/>
          <w:lang w:val="it-IT"/>
        </w:rPr>
        <w:t>viVxiCommandQuery(vi, mode, cmd, response)</w:t>
      </w:r>
    </w:p>
    <w:p w:rsidR="00F21987" w:rsidRDefault="00F21987">
      <w:pPr>
        <w:ind w:left="1080" w:hanging="360"/>
        <w:rPr>
          <w:rFonts w:ascii="Courier" w:hAnsi="Courier"/>
          <w:sz w:val="18"/>
        </w:rPr>
      </w:pPr>
      <w:r>
        <w:rPr>
          <w:rFonts w:ascii="Courier" w:hAnsi="Courier"/>
          <w:sz w:val="18"/>
        </w:rPr>
        <w:t>viUsbControlOut(vi, bmRequestType, bRequest, wValue, wIndex, wLength, buf)</w:t>
      </w:r>
    </w:p>
    <w:p w:rsidR="00F21987" w:rsidRDefault="00F21987">
      <w:pPr>
        <w:ind w:left="1080" w:hanging="360"/>
        <w:rPr>
          <w:rFonts w:ascii="Courier" w:hAnsi="Courier"/>
          <w:sz w:val="18"/>
        </w:rPr>
      </w:pPr>
      <w:r>
        <w:rPr>
          <w:rFonts w:ascii="Courier" w:hAnsi="Courier"/>
          <w:sz w:val="18"/>
        </w:rPr>
        <w:t>viUsbControlIn(vi, bmRequestType, bRequest, wValue, wIndex, wLength, buf, retCnt)</w:t>
      </w:r>
    </w:p>
    <w:p w:rsidR="00F21987" w:rsidRDefault="00F21987">
      <w:pPr>
        <w:rPr>
          <w:sz w:val="20"/>
        </w:rPr>
      </w:pPr>
    </w:p>
    <w:p w:rsidR="00F21987" w:rsidRDefault="00F21987">
      <w:pPr>
        <w:keepNext/>
        <w:rPr>
          <w:sz w:val="20"/>
        </w:rPr>
      </w:pPr>
      <w:r>
        <w:rPr>
          <w:b/>
          <w:sz w:val="20"/>
        </w:rPr>
        <w:t>RULE 5.1.</w:t>
      </w:r>
      <w:r w:rsidR="001351C9">
        <w:rPr>
          <w:b/>
          <w:sz w:val="20"/>
        </w:rPr>
        <w:t>6</w:t>
      </w:r>
      <w:r w:rsidR="002066F8">
        <w:rPr>
          <w:b/>
          <w:sz w:val="20"/>
        </w:rPr>
        <w:t>9</w:t>
      </w:r>
    </w:p>
    <w:p w:rsidR="00F21987" w:rsidRDefault="00F21987">
      <w:pPr>
        <w:keepLines/>
        <w:spacing w:line="220" w:lineRule="exact"/>
        <w:ind w:left="720"/>
        <w:rPr>
          <w:sz w:val="18"/>
        </w:rPr>
      </w:pPr>
      <w:r>
        <w:rPr>
          <w:sz w:val="20"/>
        </w:rPr>
        <w:t xml:space="preserve">An INSTR resource implementation for a GPIB system </w:t>
      </w:r>
      <w:r>
        <w:rPr>
          <w:b/>
          <w:sz w:val="20"/>
        </w:rPr>
        <w:t>SHALL</w:t>
      </w:r>
      <w:r>
        <w:rPr>
          <w:sz w:val="20"/>
        </w:rPr>
        <w:t xml:space="preserve"> support the operations </w:t>
      </w:r>
      <w:r>
        <w:rPr>
          <w:rFonts w:ascii="Courier" w:hAnsi="Courier"/>
          <w:sz w:val="18"/>
        </w:rPr>
        <w:t>viRead()</w:t>
      </w:r>
      <w:r>
        <w:rPr>
          <w:sz w:val="20"/>
        </w:rPr>
        <w:t xml:space="preserve">, </w:t>
      </w:r>
      <w:r>
        <w:rPr>
          <w:rFonts w:ascii="Courier" w:hAnsi="Courier"/>
          <w:sz w:val="18"/>
        </w:rPr>
        <w:t>viReadAsync()</w:t>
      </w:r>
      <w:r>
        <w:rPr>
          <w:sz w:val="18"/>
        </w:rPr>
        <w:t xml:space="preserve">, </w:t>
      </w:r>
      <w:r>
        <w:rPr>
          <w:rFonts w:ascii="Courier" w:hAnsi="Courier"/>
          <w:sz w:val="18"/>
        </w:rPr>
        <w:t>viReadToFile()</w:t>
      </w:r>
      <w:r>
        <w:rPr>
          <w:sz w:val="18"/>
        </w:rPr>
        <w:t xml:space="preserve">, </w:t>
      </w:r>
      <w:r>
        <w:rPr>
          <w:rFonts w:ascii="Courier" w:hAnsi="Courier"/>
          <w:sz w:val="18"/>
        </w:rPr>
        <w:t>viWrite()</w:t>
      </w:r>
      <w:r>
        <w:rPr>
          <w:sz w:val="18"/>
        </w:rPr>
        <w:t xml:space="preserve">, </w:t>
      </w:r>
      <w:r>
        <w:rPr>
          <w:rFonts w:ascii="Courier" w:hAnsi="Courier"/>
          <w:sz w:val="18"/>
        </w:rPr>
        <w:t>viWriteAsync()</w:t>
      </w:r>
      <w:r>
        <w:rPr>
          <w:sz w:val="18"/>
        </w:rPr>
        <w:t xml:space="preserve">, </w:t>
      </w:r>
      <w:r>
        <w:rPr>
          <w:rFonts w:ascii="Courier" w:hAnsi="Courier"/>
          <w:sz w:val="18"/>
        </w:rPr>
        <w:t>viWriteFromFile()</w:t>
      </w:r>
      <w:r>
        <w:rPr>
          <w:sz w:val="18"/>
        </w:rPr>
        <w:t xml:space="preserve">, </w:t>
      </w:r>
      <w:r>
        <w:rPr>
          <w:rFonts w:ascii="Courier" w:hAnsi="Courier"/>
          <w:sz w:val="18"/>
        </w:rPr>
        <w:t>viAssertTrigger()</w:t>
      </w:r>
      <w:r>
        <w:rPr>
          <w:sz w:val="18"/>
        </w:rPr>
        <w:t xml:space="preserve">, </w:t>
      </w:r>
      <w:r>
        <w:rPr>
          <w:rFonts w:ascii="Courier" w:hAnsi="Courier"/>
          <w:sz w:val="18"/>
        </w:rPr>
        <w:t>viReadSTB()</w:t>
      </w:r>
      <w:r>
        <w:rPr>
          <w:sz w:val="18"/>
        </w:rPr>
        <w:t xml:space="preserve">, </w:t>
      </w:r>
      <w:r>
        <w:rPr>
          <w:rFonts w:ascii="Courier" w:hAnsi="Courier"/>
          <w:sz w:val="18"/>
        </w:rPr>
        <w:t>viClear()</w:t>
      </w:r>
      <w:r>
        <w:rPr>
          <w:sz w:val="18"/>
        </w:rPr>
        <w:t xml:space="preserve">, </w:t>
      </w:r>
      <w:r>
        <w:rPr>
          <w:rFonts w:ascii="Courier" w:hAnsi="Courier"/>
          <w:sz w:val="18"/>
        </w:rPr>
        <w:t>viSetBuf()</w:t>
      </w:r>
      <w:r>
        <w:rPr>
          <w:sz w:val="18"/>
        </w:rPr>
        <w:t xml:space="preserve">, </w:t>
      </w:r>
      <w:r>
        <w:rPr>
          <w:rFonts w:ascii="Courier" w:hAnsi="Courier"/>
          <w:sz w:val="18"/>
        </w:rPr>
        <w:t>viFlush()</w:t>
      </w:r>
      <w:r>
        <w:rPr>
          <w:sz w:val="18"/>
        </w:rPr>
        <w:t xml:space="preserve">, </w:t>
      </w:r>
      <w:r>
        <w:rPr>
          <w:rFonts w:ascii="Courier" w:hAnsi="Courier"/>
          <w:sz w:val="18"/>
        </w:rPr>
        <w:t>viPrintf()</w:t>
      </w:r>
      <w:r>
        <w:rPr>
          <w:sz w:val="18"/>
        </w:rPr>
        <w:t xml:space="preserve">, </w:t>
      </w:r>
      <w:r>
        <w:rPr>
          <w:rFonts w:ascii="Courier" w:hAnsi="Courier"/>
          <w:sz w:val="18"/>
        </w:rPr>
        <w:t>viVPrintf()</w:t>
      </w:r>
      <w:r>
        <w:rPr>
          <w:sz w:val="18"/>
        </w:rPr>
        <w:t xml:space="preserve">, </w:t>
      </w:r>
      <w:r>
        <w:rPr>
          <w:rFonts w:ascii="Courier" w:hAnsi="Courier"/>
          <w:sz w:val="18"/>
        </w:rPr>
        <w:t>viScanf()</w:t>
      </w:r>
      <w:r>
        <w:rPr>
          <w:sz w:val="18"/>
        </w:rPr>
        <w:t xml:space="preserve">, </w:t>
      </w:r>
      <w:r>
        <w:rPr>
          <w:rFonts w:ascii="Courier" w:hAnsi="Courier"/>
          <w:sz w:val="18"/>
        </w:rPr>
        <w:t>viVScanf()</w:t>
      </w:r>
      <w:r>
        <w:rPr>
          <w:sz w:val="18"/>
        </w:rPr>
        <w:t xml:space="preserve">, </w:t>
      </w:r>
      <w:r>
        <w:rPr>
          <w:rFonts w:ascii="Courier" w:hAnsi="Courier"/>
          <w:sz w:val="18"/>
        </w:rPr>
        <w:t>viQueryf()</w:t>
      </w:r>
      <w:r>
        <w:rPr>
          <w:sz w:val="18"/>
        </w:rPr>
        <w:t xml:space="preserve">, </w:t>
      </w:r>
      <w:r>
        <w:rPr>
          <w:rFonts w:ascii="Courier" w:hAnsi="Courier"/>
          <w:sz w:val="18"/>
        </w:rPr>
        <w:t>viVQueryf()</w:t>
      </w:r>
      <w:r>
        <w:rPr>
          <w:sz w:val="20"/>
        </w:rPr>
        <w:t xml:space="preserve">, </w:t>
      </w:r>
      <w:r>
        <w:rPr>
          <w:rFonts w:ascii="Courier" w:hAnsi="Courier"/>
          <w:sz w:val="18"/>
        </w:rPr>
        <w:t>viSPrintf()</w:t>
      </w:r>
      <w:r>
        <w:rPr>
          <w:sz w:val="20"/>
        </w:rPr>
        <w:t xml:space="preserve">, </w:t>
      </w:r>
      <w:r>
        <w:rPr>
          <w:rFonts w:ascii="Courier" w:hAnsi="Courier"/>
          <w:sz w:val="18"/>
        </w:rPr>
        <w:t>viVSPrintf()</w:t>
      </w:r>
      <w:r>
        <w:rPr>
          <w:sz w:val="20"/>
        </w:rPr>
        <w:t xml:space="preserve">, </w:t>
      </w:r>
      <w:r>
        <w:rPr>
          <w:rFonts w:ascii="Courier" w:hAnsi="Courier"/>
          <w:sz w:val="18"/>
        </w:rPr>
        <w:t>viBufWrite()</w:t>
      </w:r>
      <w:r>
        <w:rPr>
          <w:sz w:val="20"/>
        </w:rPr>
        <w:t xml:space="preserve">, </w:t>
      </w:r>
      <w:r>
        <w:rPr>
          <w:rFonts w:ascii="Courier" w:hAnsi="Courier"/>
          <w:sz w:val="18"/>
        </w:rPr>
        <w:t>viSScanf()</w:t>
      </w:r>
      <w:r>
        <w:rPr>
          <w:sz w:val="20"/>
        </w:rPr>
        <w:t xml:space="preserve">, </w:t>
      </w:r>
      <w:r>
        <w:rPr>
          <w:rFonts w:ascii="Courier" w:hAnsi="Courier"/>
          <w:sz w:val="18"/>
        </w:rPr>
        <w:t>viVSScanf()</w:t>
      </w:r>
      <w:r>
        <w:rPr>
          <w:sz w:val="20"/>
        </w:rPr>
        <w:t xml:space="preserve">, </w:t>
      </w:r>
      <w:r>
        <w:rPr>
          <w:rFonts w:ascii="Courier" w:hAnsi="Courier"/>
          <w:sz w:val="18"/>
        </w:rPr>
        <w:t>viBufRead()</w:t>
      </w:r>
      <w:r>
        <w:rPr>
          <w:sz w:val="20"/>
        </w:rPr>
        <w:t xml:space="preserve">, and </w:t>
      </w:r>
      <w:r>
        <w:rPr>
          <w:rFonts w:ascii="Courier" w:hAnsi="Courier"/>
          <w:sz w:val="18"/>
        </w:rPr>
        <w:t>viGpibControlREN()</w:t>
      </w:r>
      <w:r>
        <w:rPr>
          <w:sz w:val="18"/>
        </w:rPr>
        <w:t>.</w:t>
      </w:r>
    </w:p>
    <w:p w:rsidR="00F21987" w:rsidRDefault="00F21987">
      <w:pPr>
        <w:ind w:left="620" w:hanging="620"/>
        <w:rPr>
          <w:sz w:val="20"/>
        </w:rPr>
      </w:pPr>
    </w:p>
    <w:p w:rsidR="00F21987" w:rsidRDefault="00F21987">
      <w:pPr>
        <w:keepNext/>
        <w:rPr>
          <w:sz w:val="20"/>
        </w:rPr>
      </w:pPr>
      <w:r>
        <w:rPr>
          <w:b/>
          <w:sz w:val="20"/>
        </w:rPr>
        <w:t>RULE 5.1.</w:t>
      </w:r>
      <w:r w:rsidR="002066F8">
        <w:rPr>
          <w:b/>
          <w:sz w:val="20"/>
        </w:rPr>
        <w:t>70</w:t>
      </w:r>
    </w:p>
    <w:p w:rsidR="00F21987" w:rsidRDefault="00F21987">
      <w:pPr>
        <w:spacing w:line="220" w:lineRule="exact"/>
        <w:ind w:left="720"/>
        <w:rPr>
          <w:sz w:val="20"/>
        </w:rPr>
      </w:pPr>
      <w:r>
        <w:rPr>
          <w:sz w:val="20"/>
        </w:rPr>
        <w:t xml:space="preserve">An INSTR resource implementation for a GPIB-VXI or VXI system </w:t>
      </w:r>
      <w:r>
        <w:rPr>
          <w:b/>
          <w:sz w:val="20"/>
        </w:rPr>
        <w:t>SHALL</w:t>
      </w:r>
      <w:r>
        <w:rPr>
          <w:sz w:val="20"/>
        </w:rPr>
        <w:t xml:space="preserve"> support the operations </w:t>
      </w:r>
      <w:r>
        <w:rPr>
          <w:rFonts w:ascii="Courier" w:hAnsi="Courier"/>
          <w:sz w:val="18"/>
        </w:rPr>
        <w:t>viRead()</w:t>
      </w:r>
      <w:r>
        <w:rPr>
          <w:sz w:val="20"/>
        </w:rPr>
        <w:t xml:space="preserve">, </w:t>
      </w:r>
      <w:r>
        <w:rPr>
          <w:rFonts w:ascii="Courier" w:hAnsi="Courier"/>
          <w:sz w:val="18"/>
        </w:rPr>
        <w:t>viReadAsync()</w:t>
      </w:r>
      <w:r>
        <w:rPr>
          <w:sz w:val="18"/>
        </w:rPr>
        <w:t xml:space="preserve">, </w:t>
      </w:r>
      <w:r>
        <w:rPr>
          <w:rFonts w:ascii="Courier" w:hAnsi="Courier"/>
          <w:sz w:val="18"/>
        </w:rPr>
        <w:t>viReadToFile()</w:t>
      </w:r>
      <w:r>
        <w:rPr>
          <w:sz w:val="18"/>
        </w:rPr>
        <w:t xml:space="preserve">, </w:t>
      </w:r>
      <w:r>
        <w:rPr>
          <w:rFonts w:ascii="Courier" w:hAnsi="Courier"/>
          <w:sz w:val="18"/>
        </w:rPr>
        <w:t>viWrite()</w:t>
      </w:r>
      <w:r>
        <w:rPr>
          <w:sz w:val="18"/>
        </w:rPr>
        <w:t xml:space="preserve">, </w:t>
      </w:r>
      <w:r>
        <w:rPr>
          <w:rFonts w:ascii="Courier" w:hAnsi="Courier"/>
          <w:sz w:val="18"/>
        </w:rPr>
        <w:t>viWriteAsync()</w:t>
      </w:r>
      <w:r>
        <w:rPr>
          <w:sz w:val="18"/>
        </w:rPr>
        <w:t xml:space="preserve">, </w:t>
      </w:r>
      <w:r>
        <w:rPr>
          <w:rFonts w:ascii="Courier" w:hAnsi="Courier"/>
          <w:sz w:val="18"/>
        </w:rPr>
        <w:t>viWriteFromFile(),viAssertTrigger()</w:t>
      </w:r>
      <w:r>
        <w:rPr>
          <w:sz w:val="18"/>
        </w:rPr>
        <w:t xml:space="preserve">, </w:t>
      </w:r>
      <w:r>
        <w:rPr>
          <w:rFonts w:ascii="Courier" w:hAnsi="Courier"/>
          <w:sz w:val="18"/>
        </w:rPr>
        <w:t>viReadSTB()</w:t>
      </w:r>
      <w:r>
        <w:rPr>
          <w:sz w:val="18"/>
        </w:rPr>
        <w:t xml:space="preserve">, </w:t>
      </w:r>
      <w:r>
        <w:rPr>
          <w:rFonts w:ascii="Courier" w:hAnsi="Courier"/>
          <w:sz w:val="18"/>
        </w:rPr>
        <w:t>viClear()</w:t>
      </w:r>
      <w:r>
        <w:rPr>
          <w:sz w:val="18"/>
        </w:rPr>
        <w:t xml:space="preserve">, </w:t>
      </w:r>
      <w:r>
        <w:rPr>
          <w:rFonts w:ascii="Courier" w:hAnsi="Courier"/>
          <w:sz w:val="18"/>
        </w:rPr>
        <w:t>viSetBuf()</w:t>
      </w:r>
      <w:r>
        <w:rPr>
          <w:sz w:val="18"/>
        </w:rPr>
        <w:t xml:space="preserve">, </w:t>
      </w:r>
      <w:r>
        <w:rPr>
          <w:rFonts w:ascii="Courier" w:hAnsi="Courier"/>
          <w:sz w:val="18"/>
        </w:rPr>
        <w:t>viFlush()</w:t>
      </w:r>
      <w:r>
        <w:rPr>
          <w:sz w:val="18"/>
        </w:rPr>
        <w:t xml:space="preserve">, </w:t>
      </w:r>
      <w:r>
        <w:rPr>
          <w:rFonts w:ascii="Courier" w:hAnsi="Courier"/>
          <w:sz w:val="18"/>
        </w:rPr>
        <w:t>viPrintf()</w:t>
      </w:r>
      <w:r>
        <w:rPr>
          <w:sz w:val="18"/>
        </w:rPr>
        <w:t xml:space="preserve">, </w:t>
      </w:r>
      <w:r>
        <w:rPr>
          <w:rFonts w:ascii="Courier" w:hAnsi="Courier"/>
          <w:sz w:val="18"/>
        </w:rPr>
        <w:t>viVPrintf()</w:t>
      </w:r>
      <w:r>
        <w:rPr>
          <w:sz w:val="18"/>
        </w:rPr>
        <w:t xml:space="preserve">, </w:t>
      </w:r>
      <w:r>
        <w:rPr>
          <w:rFonts w:ascii="Courier" w:hAnsi="Courier"/>
          <w:sz w:val="18"/>
        </w:rPr>
        <w:t>viScanf()</w:t>
      </w:r>
      <w:r>
        <w:rPr>
          <w:sz w:val="18"/>
        </w:rPr>
        <w:t xml:space="preserve">, </w:t>
      </w:r>
      <w:r>
        <w:rPr>
          <w:rFonts w:ascii="Courier" w:hAnsi="Courier"/>
          <w:sz w:val="18"/>
        </w:rPr>
        <w:t>viVScanf()</w:t>
      </w:r>
      <w:r>
        <w:rPr>
          <w:sz w:val="18"/>
        </w:rPr>
        <w:t xml:space="preserve">, </w:t>
      </w:r>
      <w:r>
        <w:rPr>
          <w:rFonts w:ascii="Courier" w:hAnsi="Courier"/>
          <w:sz w:val="18"/>
        </w:rPr>
        <w:t>viQueryf()</w:t>
      </w:r>
      <w:r>
        <w:rPr>
          <w:sz w:val="18"/>
        </w:rPr>
        <w:t xml:space="preserve">, </w:t>
      </w:r>
      <w:r>
        <w:rPr>
          <w:rFonts w:ascii="Courier" w:hAnsi="Courier"/>
          <w:sz w:val="18"/>
        </w:rPr>
        <w:t>viVQueryf()</w:t>
      </w:r>
      <w:r>
        <w:rPr>
          <w:sz w:val="18"/>
        </w:rPr>
        <w:t xml:space="preserve">, </w:t>
      </w:r>
      <w:r>
        <w:rPr>
          <w:rFonts w:ascii="Courier" w:hAnsi="Courier"/>
          <w:sz w:val="18"/>
        </w:rPr>
        <w:t>viIn8()</w:t>
      </w:r>
      <w:r>
        <w:rPr>
          <w:sz w:val="18"/>
        </w:rPr>
        <w:t xml:space="preserve">, </w:t>
      </w:r>
      <w:r>
        <w:rPr>
          <w:rFonts w:ascii="Courier" w:hAnsi="Courier"/>
          <w:sz w:val="18"/>
        </w:rPr>
        <w:t>viIn16()</w:t>
      </w:r>
      <w:r>
        <w:rPr>
          <w:sz w:val="18"/>
        </w:rPr>
        <w:t xml:space="preserve">, </w:t>
      </w:r>
      <w:r>
        <w:rPr>
          <w:rFonts w:ascii="Courier" w:hAnsi="Courier"/>
          <w:sz w:val="18"/>
        </w:rPr>
        <w:t>viIn32()</w:t>
      </w:r>
      <w:r>
        <w:rPr>
          <w:sz w:val="18"/>
        </w:rPr>
        <w:t xml:space="preserve">, </w:t>
      </w:r>
      <w:r w:rsidR="00843BA4" w:rsidRPr="00633B6E">
        <w:rPr>
          <w:rFonts w:ascii="Courier" w:hAnsi="Courier"/>
          <w:sz w:val="18"/>
        </w:rPr>
        <w:t>viIn64()</w:t>
      </w:r>
      <w:r w:rsidR="00843BA4">
        <w:rPr>
          <w:sz w:val="18"/>
        </w:rPr>
        <w:t xml:space="preserve">, </w:t>
      </w:r>
      <w:r>
        <w:rPr>
          <w:rFonts w:ascii="Courier" w:hAnsi="Courier"/>
          <w:sz w:val="18"/>
        </w:rPr>
        <w:t>viOut8()</w:t>
      </w:r>
      <w:r>
        <w:rPr>
          <w:sz w:val="18"/>
        </w:rPr>
        <w:t xml:space="preserve">, </w:t>
      </w:r>
      <w:r>
        <w:rPr>
          <w:rFonts w:ascii="Courier" w:hAnsi="Courier"/>
          <w:sz w:val="18"/>
        </w:rPr>
        <w:t>viOut16()</w:t>
      </w:r>
      <w:r>
        <w:rPr>
          <w:sz w:val="18"/>
        </w:rPr>
        <w:t xml:space="preserve">, </w:t>
      </w:r>
      <w:r>
        <w:rPr>
          <w:rFonts w:ascii="Courier" w:hAnsi="Courier"/>
          <w:sz w:val="18"/>
        </w:rPr>
        <w:t>viOut32()</w:t>
      </w:r>
      <w:r>
        <w:rPr>
          <w:sz w:val="18"/>
        </w:rPr>
        <w:t xml:space="preserve">, </w:t>
      </w:r>
      <w:r w:rsidR="00843BA4" w:rsidRPr="00633B6E">
        <w:rPr>
          <w:rFonts w:ascii="Courier" w:hAnsi="Courier"/>
          <w:sz w:val="18"/>
        </w:rPr>
        <w:t>viOut64()</w:t>
      </w:r>
      <w:r w:rsidR="00843BA4">
        <w:rPr>
          <w:sz w:val="18"/>
        </w:rPr>
        <w:t xml:space="preserve">, </w:t>
      </w:r>
      <w:r>
        <w:rPr>
          <w:rFonts w:ascii="Courier" w:hAnsi="Courier"/>
          <w:sz w:val="18"/>
        </w:rPr>
        <w:t>viMoveIn8()</w:t>
      </w:r>
      <w:r>
        <w:rPr>
          <w:sz w:val="18"/>
        </w:rPr>
        <w:t xml:space="preserve">, </w:t>
      </w:r>
      <w:r>
        <w:rPr>
          <w:rFonts w:ascii="Courier" w:hAnsi="Courier"/>
          <w:sz w:val="18"/>
        </w:rPr>
        <w:t>viMoveIn16()</w:t>
      </w:r>
      <w:r>
        <w:rPr>
          <w:sz w:val="18"/>
        </w:rPr>
        <w:t xml:space="preserve">, </w:t>
      </w:r>
      <w:r>
        <w:rPr>
          <w:rFonts w:ascii="Courier" w:hAnsi="Courier"/>
          <w:sz w:val="18"/>
        </w:rPr>
        <w:t>viMoveIn32()</w:t>
      </w:r>
      <w:r>
        <w:rPr>
          <w:sz w:val="18"/>
        </w:rPr>
        <w:t xml:space="preserve">, </w:t>
      </w:r>
      <w:r w:rsidR="00843BA4" w:rsidRPr="00633B6E">
        <w:rPr>
          <w:rFonts w:ascii="Courier" w:hAnsi="Courier"/>
          <w:sz w:val="18"/>
        </w:rPr>
        <w:t>viMoveIn64()</w:t>
      </w:r>
      <w:r w:rsidR="00843BA4">
        <w:rPr>
          <w:sz w:val="18"/>
        </w:rPr>
        <w:t xml:space="preserve">, </w:t>
      </w:r>
      <w:r>
        <w:rPr>
          <w:rFonts w:ascii="Courier" w:hAnsi="Courier"/>
          <w:sz w:val="18"/>
        </w:rPr>
        <w:t>viMoveOut8()</w:t>
      </w:r>
      <w:r>
        <w:rPr>
          <w:sz w:val="18"/>
        </w:rPr>
        <w:t xml:space="preserve">, </w:t>
      </w:r>
      <w:r>
        <w:rPr>
          <w:rFonts w:ascii="Courier" w:hAnsi="Courier"/>
          <w:sz w:val="18"/>
        </w:rPr>
        <w:t>viMoveOut16()</w:t>
      </w:r>
      <w:r>
        <w:rPr>
          <w:sz w:val="18"/>
        </w:rPr>
        <w:t xml:space="preserve">, </w:t>
      </w:r>
      <w:r>
        <w:rPr>
          <w:rFonts w:ascii="Courier" w:hAnsi="Courier"/>
          <w:sz w:val="18"/>
        </w:rPr>
        <w:t>viMoveOut32()</w:t>
      </w:r>
      <w:r>
        <w:rPr>
          <w:sz w:val="18"/>
        </w:rPr>
        <w:t>,</w:t>
      </w:r>
      <w:r>
        <w:rPr>
          <w:rFonts w:ascii="Courier" w:hAnsi="Courier"/>
          <w:sz w:val="18"/>
        </w:rPr>
        <w:t xml:space="preserve"> </w:t>
      </w:r>
      <w:r w:rsidR="00843BA4">
        <w:rPr>
          <w:rFonts w:ascii="Courier" w:hAnsi="Courier"/>
          <w:sz w:val="18"/>
        </w:rPr>
        <w:t>viMoveOut64()</w:t>
      </w:r>
      <w:r w:rsidR="00843BA4" w:rsidRPr="00067777">
        <w:rPr>
          <w:rFonts w:ascii="Times New Roman" w:hAnsi="Times New Roman"/>
          <w:sz w:val="20"/>
        </w:rPr>
        <w:t>,</w:t>
      </w:r>
      <w:r w:rsidR="00067777" w:rsidRPr="00067777">
        <w:rPr>
          <w:rFonts w:ascii="Times New Roman" w:hAnsi="Times New Roman"/>
          <w:sz w:val="20"/>
        </w:rPr>
        <w:t xml:space="preserve"> </w:t>
      </w:r>
      <w:r w:rsidR="00843BA4">
        <w:rPr>
          <w:rFonts w:ascii="Courier" w:hAnsi="Courier"/>
          <w:sz w:val="18"/>
        </w:rPr>
        <w:t>viMoveIn8Ex()</w:t>
      </w:r>
      <w:r w:rsidR="00843BA4">
        <w:rPr>
          <w:sz w:val="18"/>
        </w:rPr>
        <w:t xml:space="preserve">, </w:t>
      </w:r>
      <w:r w:rsidR="00843BA4">
        <w:rPr>
          <w:rFonts w:ascii="Courier" w:hAnsi="Courier"/>
          <w:sz w:val="18"/>
        </w:rPr>
        <w:t>viMoveIn16Ex()</w:t>
      </w:r>
      <w:r w:rsidR="00843BA4">
        <w:rPr>
          <w:sz w:val="18"/>
        </w:rPr>
        <w:t xml:space="preserve">, </w:t>
      </w:r>
      <w:r w:rsidR="00843BA4">
        <w:rPr>
          <w:rFonts w:ascii="Courier" w:hAnsi="Courier"/>
          <w:sz w:val="18"/>
        </w:rPr>
        <w:t>viMoveIn32Ex()</w:t>
      </w:r>
      <w:r w:rsidR="00843BA4">
        <w:rPr>
          <w:sz w:val="18"/>
        </w:rPr>
        <w:t xml:space="preserve">, </w:t>
      </w:r>
      <w:r w:rsidR="00843BA4" w:rsidRPr="00633B6E">
        <w:rPr>
          <w:rFonts w:ascii="Courier" w:hAnsi="Courier"/>
          <w:sz w:val="18"/>
        </w:rPr>
        <w:t>viMoveIn64Ex()</w:t>
      </w:r>
      <w:r w:rsidR="00843BA4">
        <w:rPr>
          <w:sz w:val="18"/>
        </w:rPr>
        <w:t xml:space="preserve">, </w:t>
      </w:r>
      <w:r w:rsidR="00843BA4">
        <w:rPr>
          <w:rFonts w:ascii="Courier" w:hAnsi="Courier"/>
          <w:sz w:val="18"/>
        </w:rPr>
        <w:t>viMoveOut8Ex()</w:t>
      </w:r>
      <w:r w:rsidR="00843BA4">
        <w:rPr>
          <w:sz w:val="18"/>
        </w:rPr>
        <w:t xml:space="preserve">, </w:t>
      </w:r>
      <w:r w:rsidR="00843BA4">
        <w:rPr>
          <w:rFonts w:ascii="Courier" w:hAnsi="Courier"/>
          <w:sz w:val="18"/>
        </w:rPr>
        <w:t>viMoveOut16Ex()</w:t>
      </w:r>
      <w:r w:rsidR="00843BA4">
        <w:rPr>
          <w:sz w:val="18"/>
        </w:rPr>
        <w:t xml:space="preserve">, </w:t>
      </w:r>
      <w:r w:rsidR="00843BA4">
        <w:rPr>
          <w:rFonts w:ascii="Courier" w:hAnsi="Courier"/>
          <w:sz w:val="18"/>
        </w:rPr>
        <w:t>viMoveOut32Ex()</w:t>
      </w:r>
      <w:r w:rsidR="00843BA4">
        <w:rPr>
          <w:sz w:val="18"/>
        </w:rPr>
        <w:t>,</w:t>
      </w:r>
      <w:r w:rsidR="00843BA4" w:rsidRPr="00067777">
        <w:rPr>
          <w:rFonts w:ascii="Times New Roman" w:hAnsi="Times New Roman"/>
          <w:sz w:val="20"/>
        </w:rPr>
        <w:t xml:space="preserve"> </w:t>
      </w:r>
      <w:r w:rsidR="00843BA4">
        <w:rPr>
          <w:rFonts w:ascii="Courier" w:hAnsi="Courier"/>
          <w:sz w:val="18"/>
        </w:rPr>
        <w:t>viMoveOut64Ex()</w:t>
      </w:r>
      <w:r w:rsidR="00843BA4" w:rsidRPr="00633B6E">
        <w:rPr>
          <w:rFonts w:ascii="Times New Roman" w:hAnsi="Times New Roman"/>
          <w:sz w:val="18"/>
        </w:rPr>
        <w:t xml:space="preserve">, </w:t>
      </w:r>
      <w:r>
        <w:rPr>
          <w:rFonts w:ascii="Courier" w:hAnsi="Courier"/>
          <w:sz w:val="18"/>
        </w:rPr>
        <w:t>viMoveAsync()</w:t>
      </w:r>
      <w:r>
        <w:rPr>
          <w:sz w:val="18"/>
        </w:rPr>
        <w:t xml:space="preserve">, </w:t>
      </w:r>
      <w:r>
        <w:rPr>
          <w:rFonts w:ascii="Courier" w:hAnsi="Courier"/>
          <w:sz w:val="18"/>
        </w:rPr>
        <w:t>viMapAddress()</w:t>
      </w:r>
      <w:r>
        <w:rPr>
          <w:sz w:val="18"/>
        </w:rPr>
        <w:t>,</w:t>
      </w:r>
      <w:r w:rsidR="00067777">
        <w:rPr>
          <w:sz w:val="18"/>
        </w:rPr>
        <w:t xml:space="preserve"> </w:t>
      </w:r>
      <w:r w:rsidR="00843BA4">
        <w:rPr>
          <w:rFonts w:ascii="Courier" w:hAnsi="Courier"/>
          <w:sz w:val="18"/>
        </w:rPr>
        <w:t>viMoveAsyncEx()</w:t>
      </w:r>
      <w:r w:rsidR="00843BA4">
        <w:rPr>
          <w:sz w:val="18"/>
        </w:rPr>
        <w:t xml:space="preserve">, </w:t>
      </w:r>
      <w:r w:rsidR="00843BA4">
        <w:rPr>
          <w:rFonts w:ascii="Courier" w:hAnsi="Courier"/>
          <w:sz w:val="18"/>
        </w:rPr>
        <w:t>viMapAddressEx()</w:t>
      </w:r>
      <w:r w:rsidR="00843BA4">
        <w:rPr>
          <w:sz w:val="18"/>
        </w:rPr>
        <w:t xml:space="preserve">, </w:t>
      </w:r>
      <w:r>
        <w:rPr>
          <w:rFonts w:ascii="Courier" w:hAnsi="Courier"/>
          <w:sz w:val="18"/>
        </w:rPr>
        <w:t>viUnmapAddress()</w:t>
      </w:r>
      <w:r>
        <w:rPr>
          <w:sz w:val="18"/>
        </w:rPr>
        <w:t xml:space="preserve">, </w:t>
      </w:r>
      <w:r>
        <w:rPr>
          <w:rFonts w:ascii="Courier" w:hAnsi="Courier"/>
          <w:sz w:val="18"/>
        </w:rPr>
        <w:t>viPeek8()</w:t>
      </w:r>
      <w:r>
        <w:rPr>
          <w:sz w:val="18"/>
        </w:rPr>
        <w:t xml:space="preserve">, </w:t>
      </w:r>
      <w:r>
        <w:rPr>
          <w:rFonts w:ascii="Courier" w:hAnsi="Courier"/>
          <w:sz w:val="18"/>
        </w:rPr>
        <w:t>viPeek16()</w:t>
      </w:r>
      <w:r>
        <w:rPr>
          <w:sz w:val="18"/>
        </w:rPr>
        <w:t xml:space="preserve">, </w:t>
      </w:r>
      <w:r>
        <w:rPr>
          <w:rFonts w:ascii="Courier" w:hAnsi="Courier"/>
          <w:sz w:val="18"/>
        </w:rPr>
        <w:t>viPeek32()</w:t>
      </w:r>
      <w:r>
        <w:rPr>
          <w:sz w:val="18"/>
        </w:rPr>
        <w:t xml:space="preserve">, </w:t>
      </w:r>
      <w:r w:rsidR="00843BA4" w:rsidRPr="00633B6E">
        <w:rPr>
          <w:rFonts w:ascii="Courier" w:hAnsi="Courier"/>
          <w:sz w:val="18"/>
        </w:rPr>
        <w:t>viPeek64()</w:t>
      </w:r>
      <w:r w:rsidR="00843BA4">
        <w:rPr>
          <w:sz w:val="18"/>
        </w:rPr>
        <w:t xml:space="preserve">, </w:t>
      </w:r>
      <w:r>
        <w:rPr>
          <w:rFonts w:ascii="Courier" w:hAnsi="Courier"/>
          <w:sz w:val="18"/>
        </w:rPr>
        <w:t>viPoke8()</w:t>
      </w:r>
      <w:r>
        <w:rPr>
          <w:sz w:val="18"/>
        </w:rPr>
        <w:t xml:space="preserve">, </w:t>
      </w:r>
      <w:r>
        <w:rPr>
          <w:rFonts w:ascii="Courier" w:hAnsi="Courier"/>
          <w:sz w:val="18"/>
        </w:rPr>
        <w:t>viPoke16()</w:t>
      </w:r>
      <w:r>
        <w:rPr>
          <w:sz w:val="18"/>
        </w:rPr>
        <w:t xml:space="preserve">, </w:t>
      </w:r>
      <w:r>
        <w:rPr>
          <w:rFonts w:ascii="Courier" w:hAnsi="Courier"/>
          <w:sz w:val="18"/>
        </w:rPr>
        <w:t>viPoke32()</w:t>
      </w:r>
      <w:r>
        <w:rPr>
          <w:sz w:val="18"/>
        </w:rPr>
        <w:t xml:space="preserve">, </w:t>
      </w:r>
      <w:r w:rsidR="00843BA4" w:rsidRPr="00633B6E">
        <w:rPr>
          <w:rFonts w:ascii="Courier" w:hAnsi="Courier"/>
          <w:sz w:val="18"/>
        </w:rPr>
        <w:t>viPoke64()</w:t>
      </w:r>
      <w:r w:rsidR="00843BA4">
        <w:rPr>
          <w:sz w:val="18"/>
        </w:rPr>
        <w:t xml:space="preserve">, </w:t>
      </w:r>
      <w:r>
        <w:rPr>
          <w:rFonts w:ascii="Courier" w:hAnsi="Courier"/>
          <w:sz w:val="18"/>
        </w:rPr>
        <w:t>viMemAlloc()</w:t>
      </w:r>
      <w:r>
        <w:rPr>
          <w:sz w:val="18"/>
        </w:rPr>
        <w:t xml:space="preserve">, </w:t>
      </w:r>
      <w:r>
        <w:rPr>
          <w:rFonts w:ascii="Courier" w:hAnsi="Courier"/>
          <w:sz w:val="18"/>
        </w:rPr>
        <w:t>viMemFree()</w:t>
      </w:r>
      <w:r>
        <w:rPr>
          <w:sz w:val="18"/>
        </w:rPr>
        <w:t xml:space="preserve">, </w:t>
      </w:r>
      <w:r w:rsidR="00843BA4" w:rsidRPr="00633B6E">
        <w:rPr>
          <w:rFonts w:ascii="Courier" w:hAnsi="Courier"/>
          <w:sz w:val="18"/>
        </w:rPr>
        <w:t>viMemAllocEx()</w:t>
      </w:r>
      <w:r w:rsidR="00843BA4">
        <w:rPr>
          <w:sz w:val="18"/>
        </w:rPr>
        <w:t xml:space="preserve">, </w:t>
      </w:r>
      <w:r w:rsidR="00843BA4" w:rsidRPr="00633B6E">
        <w:rPr>
          <w:rFonts w:ascii="Courier" w:hAnsi="Courier"/>
          <w:sz w:val="18"/>
        </w:rPr>
        <w:t>viMemFreeEx()</w:t>
      </w:r>
      <w:r w:rsidR="00843BA4">
        <w:rPr>
          <w:sz w:val="18"/>
        </w:rPr>
        <w:t xml:space="preserve">, </w:t>
      </w:r>
      <w:r>
        <w:rPr>
          <w:rFonts w:ascii="Courier" w:hAnsi="Courier"/>
          <w:sz w:val="18"/>
        </w:rPr>
        <w:t>viSPrintf()</w:t>
      </w:r>
      <w:r>
        <w:rPr>
          <w:sz w:val="18"/>
        </w:rPr>
        <w:t xml:space="preserve">, </w:t>
      </w:r>
      <w:r>
        <w:rPr>
          <w:rFonts w:ascii="Courier" w:hAnsi="Courier"/>
          <w:sz w:val="18"/>
        </w:rPr>
        <w:t>viVSPrintf()</w:t>
      </w:r>
      <w:r>
        <w:rPr>
          <w:sz w:val="18"/>
        </w:rPr>
        <w:t xml:space="preserve">, </w:t>
      </w:r>
      <w:r>
        <w:rPr>
          <w:rFonts w:ascii="Courier" w:hAnsi="Courier"/>
          <w:sz w:val="18"/>
        </w:rPr>
        <w:t>viBufWrite()</w:t>
      </w:r>
      <w:r>
        <w:rPr>
          <w:sz w:val="18"/>
        </w:rPr>
        <w:t xml:space="preserve">, </w:t>
      </w:r>
      <w:r>
        <w:rPr>
          <w:rFonts w:ascii="Courier" w:hAnsi="Courier"/>
          <w:sz w:val="18"/>
        </w:rPr>
        <w:t>viSScanf()</w:t>
      </w:r>
      <w:r>
        <w:rPr>
          <w:sz w:val="18"/>
        </w:rPr>
        <w:t xml:space="preserve">, </w:t>
      </w:r>
      <w:r>
        <w:rPr>
          <w:rFonts w:ascii="Courier" w:hAnsi="Courier"/>
          <w:sz w:val="18"/>
        </w:rPr>
        <w:t>viVSScanf()</w:t>
      </w:r>
      <w:r>
        <w:rPr>
          <w:sz w:val="18"/>
        </w:rPr>
        <w:t xml:space="preserve">, </w:t>
      </w:r>
      <w:r>
        <w:rPr>
          <w:rFonts w:ascii="Courier" w:hAnsi="Courier"/>
          <w:sz w:val="18"/>
        </w:rPr>
        <w:t>viBufRead()</w:t>
      </w:r>
      <w:r>
        <w:rPr>
          <w:sz w:val="20"/>
        </w:rPr>
        <w:t xml:space="preserve">, and </w:t>
      </w:r>
      <w:r>
        <w:rPr>
          <w:rFonts w:ascii="Courier" w:hAnsi="Courier"/>
          <w:sz w:val="18"/>
        </w:rPr>
        <w:t>viVxiCommandQuery().</w:t>
      </w:r>
    </w:p>
    <w:p w:rsidR="00F21987" w:rsidRDefault="00F21987">
      <w:pPr>
        <w:rPr>
          <w:sz w:val="20"/>
        </w:rPr>
      </w:pPr>
    </w:p>
    <w:p w:rsidR="00F21987" w:rsidRDefault="00F21987">
      <w:pPr>
        <w:rPr>
          <w:sz w:val="20"/>
        </w:rPr>
      </w:pPr>
      <w:r>
        <w:rPr>
          <w:b/>
          <w:sz w:val="20"/>
        </w:rPr>
        <w:t>RULE 5.1.</w:t>
      </w:r>
      <w:r w:rsidR="001351C9">
        <w:rPr>
          <w:b/>
          <w:sz w:val="20"/>
        </w:rPr>
        <w:t>7</w:t>
      </w:r>
      <w:r w:rsidR="002066F8">
        <w:rPr>
          <w:b/>
          <w:sz w:val="20"/>
        </w:rPr>
        <w:t>1</w:t>
      </w:r>
    </w:p>
    <w:p w:rsidR="00F21987" w:rsidRDefault="00F21987">
      <w:pPr>
        <w:spacing w:line="220" w:lineRule="exact"/>
        <w:ind w:left="720"/>
        <w:rPr>
          <w:sz w:val="18"/>
        </w:rPr>
      </w:pPr>
      <w:r>
        <w:rPr>
          <w:sz w:val="20"/>
        </w:rPr>
        <w:t xml:space="preserve">An INSTR resource implementation for an ASRL system </w:t>
      </w:r>
      <w:r>
        <w:rPr>
          <w:b/>
          <w:sz w:val="20"/>
        </w:rPr>
        <w:t>SHALL</w:t>
      </w:r>
      <w:r>
        <w:rPr>
          <w:sz w:val="20"/>
        </w:rPr>
        <w:t xml:space="preserve"> support the operations </w:t>
      </w:r>
      <w:r>
        <w:rPr>
          <w:rFonts w:ascii="Courier" w:hAnsi="Courier"/>
          <w:sz w:val="18"/>
        </w:rPr>
        <w:t>viRead()</w:t>
      </w:r>
      <w:r>
        <w:rPr>
          <w:sz w:val="20"/>
        </w:rPr>
        <w:t xml:space="preserve">, </w:t>
      </w:r>
      <w:r>
        <w:rPr>
          <w:rFonts w:ascii="Courier" w:hAnsi="Courier"/>
          <w:sz w:val="18"/>
        </w:rPr>
        <w:t>viReadAsync()</w:t>
      </w:r>
      <w:r>
        <w:rPr>
          <w:sz w:val="18"/>
        </w:rPr>
        <w:t xml:space="preserve">, </w:t>
      </w:r>
      <w:r>
        <w:rPr>
          <w:rFonts w:ascii="Courier" w:hAnsi="Courier"/>
          <w:sz w:val="18"/>
        </w:rPr>
        <w:t>viReadToFile()</w:t>
      </w:r>
      <w:r>
        <w:rPr>
          <w:sz w:val="18"/>
        </w:rPr>
        <w:t>,</w:t>
      </w:r>
      <w:r>
        <w:rPr>
          <w:rFonts w:ascii="Courier" w:hAnsi="Courier"/>
          <w:sz w:val="18"/>
        </w:rPr>
        <w:t>viWrite()</w:t>
      </w:r>
      <w:r>
        <w:rPr>
          <w:sz w:val="18"/>
        </w:rPr>
        <w:t xml:space="preserve">, </w:t>
      </w:r>
      <w:r>
        <w:rPr>
          <w:rFonts w:ascii="Courier" w:hAnsi="Courier"/>
          <w:sz w:val="18"/>
        </w:rPr>
        <w:t>viWriteAsync()</w:t>
      </w:r>
      <w:r>
        <w:rPr>
          <w:sz w:val="18"/>
        </w:rPr>
        <w:t xml:space="preserve">, </w:t>
      </w:r>
      <w:r>
        <w:rPr>
          <w:rFonts w:ascii="Courier" w:hAnsi="Courier"/>
          <w:sz w:val="18"/>
        </w:rPr>
        <w:t>viWriteFromFile()</w:t>
      </w:r>
      <w:r>
        <w:rPr>
          <w:sz w:val="18"/>
        </w:rPr>
        <w:t xml:space="preserve">, </w:t>
      </w:r>
      <w:r>
        <w:rPr>
          <w:rFonts w:ascii="Courier" w:hAnsi="Courier"/>
          <w:sz w:val="18"/>
        </w:rPr>
        <w:t>viAssertTrigger()</w:t>
      </w:r>
      <w:r>
        <w:rPr>
          <w:sz w:val="18"/>
        </w:rPr>
        <w:t xml:space="preserve">, </w:t>
      </w:r>
      <w:r>
        <w:rPr>
          <w:rFonts w:ascii="Courier" w:hAnsi="Courier"/>
          <w:sz w:val="18"/>
        </w:rPr>
        <w:t>viReadSTB()</w:t>
      </w:r>
      <w:r>
        <w:rPr>
          <w:sz w:val="18"/>
        </w:rPr>
        <w:t>,</w:t>
      </w:r>
      <w:r>
        <w:rPr>
          <w:rFonts w:ascii="Courier" w:hAnsi="Courier"/>
          <w:sz w:val="18"/>
        </w:rPr>
        <w:t xml:space="preserve"> viClear()</w:t>
      </w:r>
      <w:r>
        <w:rPr>
          <w:sz w:val="18"/>
        </w:rPr>
        <w:t xml:space="preserve">, </w:t>
      </w:r>
      <w:r>
        <w:rPr>
          <w:rFonts w:ascii="Courier" w:hAnsi="Courier"/>
          <w:sz w:val="18"/>
        </w:rPr>
        <w:t>viSetBuf()</w:t>
      </w:r>
      <w:r>
        <w:rPr>
          <w:sz w:val="18"/>
        </w:rPr>
        <w:t xml:space="preserve">, </w:t>
      </w:r>
      <w:r>
        <w:rPr>
          <w:rFonts w:ascii="Courier" w:hAnsi="Courier"/>
          <w:sz w:val="18"/>
        </w:rPr>
        <w:t>viFlush()</w:t>
      </w:r>
      <w:r>
        <w:rPr>
          <w:sz w:val="18"/>
        </w:rPr>
        <w:t xml:space="preserve">, </w:t>
      </w:r>
      <w:r>
        <w:rPr>
          <w:rFonts w:ascii="Courier" w:hAnsi="Courier"/>
          <w:sz w:val="18"/>
        </w:rPr>
        <w:t>viPrintf()</w:t>
      </w:r>
      <w:r>
        <w:rPr>
          <w:sz w:val="18"/>
        </w:rPr>
        <w:t xml:space="preserve">, </w:t>
      </w:r>
      <w:r>
        <w:rPr>
          <w:rFonts w:ascii="Courier" w:hAnsi="Courier"/>
          <w:sz w:val="18"/>
        </w:rPr>
        <w:t>viVPrintf()</w:t>
      </w:r>
      <w:r>
        <w:rPr>
          <w:sz w:val="18"/>
        </w:rPr>
        <w:t xml:space="preserve">, </w:t>
      </w:r>
      <w:r>
        <w:rPr>
          <w:rFonts w:ascii="Courier" w:hAnsi="Courier"/>
          <w:sz w:val="18"/>
        </w:rPr>
        <w:t>viScanf()</w:t>
      </w:r>
      <w:r>
        <w:rPr>
          <w:sz w:val="18"/>
        </w:rPr>
        <w:t xml:space="preserve">, </w:t>
      </w:r>
      <w:r>
        <w:rPr>
          <w:rFonts w:ascii="Courier" w:hAnsi="Courier"/>
          <w:sz w:val="18"/>
        </w:rPr>
        <w:t>viVScanf()</w:t>
      </w:r>
      <w:r>
        <w:rPr>
          <w:sz w:val="18"/>
        </w:rPr>
        <w:t xml:space="preserve">, </w:t>
      </w:r>
      <w:r>
        <w:rPr>
          <w:rFonts w:ascii="Courier" w:hAnsi="Courier"/>
          <w:sz w:val="18"/>
        </w:rPr>
        <w:t>viQueryf()</w:t>
      </w:r>
      <w:r>
        <w:rPr>
          <w:sz w:val="18"/>
        </w:rPr>
        <w:t xml:space="preserve">, </w:t>
      </w:r>
      <w:r>
        <w:rPr>
          <w:rFonts w:ascii="Courier" w:hAnsi="Courier"/>
          <w:sz w:val="18"/>
        </w:rPr>
        <w:t>viVQueryf()</w:t>
      </w:r>
      <w:r>
        <w:rPr>
          <w:sz w:val="18"/>
        </w:rPr>
        <w:t xml:space="preserve">, </w:t>
      </w:r>
      <w:r>
        <w:rPr>
          <w:rFonts w:ascii="Courier" w:hAnsi="Courier"/>
          <w:sz w:val="18"/>
        </w:rPr>
        <w:t>viSPrintf()</w:t>
      </w:r>
      <w:r>
        <w:rPr>
          <w:sz w:val="18"/>
        </w:rPr>
        <w:t xml:space="preserve">, </w:t>
      </w:r>
      <w:r>
        <w:rPr>
          <w:rFonts w:ascii="Courier" w:hAnsi="Courier"/>
          <w:sz w:val="18"/>
        </w:rPr>
        <w:t>viVSPrintf()</w:t>
      </w:r>
      <w:r>
        <w:rPr>
          <w:sz w:val="18"/>
        </w:rPr>
        <w:t xml:space="preserve">, </w:t>
      </w:r>
      <w:r>
        <w:rPr>
          <w:rFonts w:ascii="Courier" w:hAnsi="Courier"/>
          <w:sz w:val="18"/>
        </w:rPr>
        <w:t>viBufWrite()</w:t>
      </w:r>
      <w:r>
        <w:rPr>
          <w:sz w:val="18"/>
        </w:rPr>
        <w:t xml:space="preserve">, </w:t>
      </w:r>
      <w:r>
        <w:rPr>
          <w:rFonts w:ascii="Courier" w:hAnsi="Courier"/>
          <w:sz w:val="18"/>
        </w:rPr>
        <w:t>viSScanf()</w:t>
      </w:r>
      <w:r>
        <w:rPr>
          <w:sz w:val="18"/>
        </w:rPr>
        <w:t xml:space="preserve">, </w:t>
      </w:r>
      <w:r>
        <w:rPr>
          <w:rFonts w:ascii="Courier" w:hAnsi="Courier"/>
          <w:sz w:val="18"/>
        </w:rPr>
        <w:t>viVSScanf()</w:t>
      </w:r>
      <w:r>
        <w:rPr>
          <w:sz w:val="18"/>
        </w:rPr>
        <w:t xml:space="preserve">, </w:t>
      </w:r>
      <w:r>
        <w:rPr>
          <w:sz w:val="20"/>
        </w:rPr>
        <w:t xml:space="preserve">and </w:t>
      </w:r>
      <w:r>
        <w:rPr>
          <w:rFonts w:ascii="Courier" w:hAnsi="Courier"/>
          <w:sz w:val="18"/>
        </w:rPr>
        <w:t>viBufRead()</w:t>
      </w:r>
      <w:r>
        <w:rPr>
          <w:sz w:val="18"/>
        </w:rPr>
        <w:t>.</w:t>
      </w:r>
    </w:p>
    <w:p w:rsidR="00F21987" w:rsidRDefault="00F21987">
      <w:pPr>
        <w:spacing w:line="220" w:lineRule="exact"/>
        <w:ind w:left="720"/>
        <w:rPr>
          <w:sz w:val="18"/>
        </w:rPr>
      </w:pPr>
    </w:p>
    <w:p w:rsidR="00F21987" w:rsidRDefault="00F21987">
      <w:pPr>
        <w:rPr>
          <w:sz w:val="20"/>
        </w:rPr>
      </w:pPr>
      <w:r>
        <w:rPr>
          <w:b/>
          <w:sz w:val="20"/>
        </w:rPr>
        <w:t>RULE 5.1.</w:t>
      </w:r>
      <w:r w:rsidR="001351C9">
        <w:rPr>
          <w:b/>
          <w:sz w:val="20"/>
        </w:rPr>
        <w:t>7</w:t>
      </w:r>
      <w:r w:rsidR="002066F8">
        <w:rPr>
          <w:b/>
          <w:sz w:val="20"/>
        </w:rPr>
        <w:t>2</w:t>
      </w:r>
    </w:p>
    <w:p w:rsidR="00F21987" w:rsidRDefault="00F21987">
      <w:pPr>
        <w:ind w:left="720"/>
        <w:rPr>
          <w:sz w:val="20"/>
        </w:rPr>
      </w:pPr>
      <w:r>
        <w:rPr>
          <w:sz w:val="20"/>
        </w:rPr>
        <w:t xml:space="preserve">An INSTR resource implementation for a TCPIP system </w:t>
      </w:r>
      <w:r>
        <w:rPr>
          <w:b/>
          <w:sz w:val="20"/>
        </w:rPr>
        <w:t>SHALL</w:t>
      </w:r>
      <w:r>
        <w:rPr>
          <w:sz w:val="20"/>
        </w:rPr>
        <w:t xml:space="preserve"> support the operations </w:t>
      </w:r>
      <w:r>
        <w:rPr>
          <w:rFonts w:ascii="Courier" w:hAnsi="Courier"/>
          <w:sz w:val="18"/>
        </w:rPr>
        <w:t>viRead()</w:t>
      </w:r>
      <w:r>
        <w:rPr>
          <w:sz w:val="20"/>
        </w:rPr>
        <w:t xml:space="preserve">, </w:t>
      </w:r>
      <w:r>
        <w:rPr>
          <w:rFonts w:ascii="Courier" w:hAnsi="Courier"/>
          <w:sz w:val="18"/>
        </w:rPr>
        <w:t>viReadAsync()</w:t>
      </w:r>
      <w:r>
        <w:rPr>
          <w:sz w:val="20"/>
        </w:rPr>
        <w:t xml:space="preserve">, </w:t>
      </w:r>
      <w:r>
        <w:rPr>
          <w:rFonts w:ascii="Courier" w:hAnsi="Courier"/>
          <w:sz w:val="18"/>
        </w:rPr>
        <w:t>viReadToFile()</w:t>
      </w:r>
      <w:r>
        <w:rPr>
          <w:sz w:val="20"/>
        </w:rPr>
        <w:t xml:space="preserve">, </w:t>
      </w:r>
      <w:r>
        <w:rPr>
          <w:rFonts w:ascii="Courier" w:hAnsi="Courier"/>
          <w:sz w:val="18"/>
        </w:rPr>
        <w:t>viWrite()</w:t>
      </w:r>
      <w:r>
        <w:rPr>
          <w:sz w:val="20"/>
        </w:rPr>
        <w:t xml:space="preserve">, </w:t>
      </w:r>
      <w:r>
        <w:rPr>
          <w:rFonts w:ascii="Courier" w:hAnsi="Courier"/>
          <w:sz w:val="18"/>
        </w:rPr>
        <w:t>viWriteAsync()</w:t>
      </w:r>
      <w:r>
        <w:rPr>
          <w:sz w:val="20"/>
        </w:rPr>
        <w:t xml:space="preserve">, </w:t>
      </w:r>
      <w:r>
        <w:rPr>
          <w:rFonts w:ascii="Courier" w:hAnsi="Courier"/>
          <w:sz w:val="18"/>
        </w:rPr>
        <w:t>viWriteFromFile()</w:t>
      </w:r>
      <w:r>
        <w:rPr>
          <w:sz w:val="20"/>
        </w:rPr>
        <w:t xml:space="preserve">, </w:t>
      </w:r>
      <w:r>
        <w:rPr>
          <w:rFonts w:ascii="Courier" w:hAnsi="Courier"/>
          <w:sz w:val="18"/>
        </w:rPr>
        <w:t>viAssertTrigger()</w:t>
      </w:r>
      <w:r>
        <w:rPr>
          <w:sz w:val="20"/>
        </w:rPr>
        <w:t xml:space="preserve">, </w:t>
      </w:r>
      <w:r>
        <w:rPr>
          <w:rFonts w:ascii="Courier" w:hAnsi="Courier"/>
          <w:sz w:val="18"/>
        </w:rPr>
        <w:t>viReadSTB()</w:t>
      </w:r>
      <w:r>
        <w:rPr>
          <w:sz w:val="20"/>
        </w:rPr>
        <w:t>,</w:t>
      </w:r>
      <w:r>
        <w:rPr>
          <w:rFonts w:ascii="Courier" w:hAnsi="Courier"/>
          <w:sz w:val="20"/>
        </w:rPr>
        <w:t xml:space="preserve"> </w:t>
      </w:r>
      <w:r>
        <w:rPr>
          <w:rFonts w:ascii="Courier" w:hAnsi="Courier"/>
          <w:sz w:val="18"/>
        </w:rPr>
        <w:t>viClear()</w:t>
      </w:r>
      <w:r>
        <w:rPr>
          <w:sz w:val="20"/>
        </w:rPr>
        <w:t xml:space="preserve">, </w:t>
      </w:r>
      <w:r>
        <w:rPr>
          <w:rFonts w:ascii="Courier" w:hAnsi="Courier"/>
          <w:sz w:val="18"/>
        </w:rPr>
        <w:t>viSetBuf()</w:t>
      </w:r>
      <w:r>
        <w:rPr>
          <w:sz w:val="20"/>
        </w:rPr>
        <w:t xml:space="preserve">, </w:t>
      </w:r>
      <w:r>
        <w:rPr>
          <w:rFonts w:ascii="Courier" w:hAnsi="Courier"/>
          <w:sz w:val="18"/>
        </w:rPr>
        <w:t>viFlush()</w:t>
      </w:r>
      <w:r>
        <w:rPr>
          <w:sz w:val="20"/>
        </w:rPr>
        <w:t xml:space="preserve">, </w:t>
      </w:r>
      <w:r>
        <w:rPr>
          <w:rFonts w:ascii="Courier" w:hAnsi="Courier"/>
          <w:sz w:val="18"/>
        </w:rPr>
        <w:t>viPrintf()</w:t>
      </w:r>
      <w:r>
        <w:rPr>
          <w:sz w:val="20"/>
        </w:rPr>
        <w:t xml:space="preserve">, </w:t>
      </w:r>
      <w:r>
        <w:rPr>
          <w:rFonts w:ascii="Courier" w:hAnsi="Courier"/>
          <w:sz w:val="18"/>
        </w:rPr>
        <w:t>viVPrintf()</w:t>
      </w:r>
      <w:r>
        <w:rPr>
          <w:sz w:val="20"/>
        </w:rPr>
        <w:t xml:space="preserve">, </w:t>
      </w:r>
      <w:r>
        <w:rPr>
          <w:rFonts w:ascii="Courier" w:hAnsi="Courier"/>
          <w:sz w:val="18"/>
        </w:rPr>
        <w:t>viScanf()</w:t>
      </w:r>
      <w:r>
        <w:rPr>
          <w:sz w:val="20"/>
        </w:rPr>
        <w:t xml:space="preserve">, </w:t>
      </w:r>
      <w:r>
        <w:rPr>
          <w:rFonts w:ascii="Courier" w:hAnsi="Courier"/>
          <w:sz w:val="18"/>
        </w:rPr>
        <w:t>viVScanf()</w:t>
      </w:r>
      <w:r>
        <w:rPr>
          <w:sz w:val="20"/>
        </w:rPr>
        <w:t xml:space="preserve">, </w:t>
      </w:r>
      <w:r>
        <w:rPr>
          <w:rFonts w:ascii="Courier" w:hAnsi="Courier"/>
          <w:sz w:val="18"/>
        </w:rPr>
        <w:t>viQueryf()</w:t>
      </w:r>
      <w:r>
        <w:rPr>
          <w:sz w:val="20"/>
        </w:rPr>
        <w:t xml:space="preserve">, </w:t>
      </w:r>
      <w:r>
        <w:rPr>
          <w:rFonts w:ascii="Courier" w:hAnsi="Courier"/>
          <w:sz w:val="18"/>
        </w:rPr>
        <w:t>viVQueryf()</w:t>
      </w:r>
      <w:r>
        <w:rPr>
          <w:sz w:val="20"/>
        </w:rPr>
        <w:t xml:space="preserve">, </w:t>
      </w:r>
      <w:r>
        <w:rPr>
          <w:rFonts w:ascii="Courier" w:hAnsi="Courier"/>
          <w:sz w:val="18"/>
        </w:rPr>
        <w:t>viSPrintf()</w:t>
      </w:r>
      <w:r>
        <w:rPr>
          <w:sz w:val="20"/>
        </w:rPr>
        <w:t xml:space="preserve">, </w:t>
      </w:r>
      <w:r>
        <w:rPr>
          <w:rFonts w:ascii="Courier" w:hAnsi="Courier"/>
          <w:sz w:val="18"/>
        </w:rPr>
        <w:t>viVSPrintf()</w:t>
      </w:r>
      <w:r>
        <w:rPr>
          <w:sz w:val="20"/>
        </w:rPr>
        <w:t xml:space="preserve">, </w:t>
      </w:r>
      <w:r>
        <w:rPr>
          <w:rFonts w:ascii="Courier" w:hAnsi="Courier"/>
          <w:sz w:val="18"/>
        </w:rPr>
        <w:t>viBufWrite()</w:t>
      </w:r>
      <w:r>
        <w:rPr>
          <w:sz w:val="20"/>
        </w:rPr>
        <w:t xml:space="preserve">, </w:t>
      </w:r>
      <w:r>
        <w:rPr>
          <w:rFonts w:ascii="Courier" w:hAnsi="Courier"/>
          <w:sz w:val="18"/>
        </w:rPr>
        <w:t>viSScanf()</w:t>
      </w:r>
      <w:r>
        <w:rPr>
          <w:sz w:val="20"/>
        </w:rPr>
        <w:t xml:space="preserve">, </w:t>
      </w:r>
      <w:r>
        <w:rPr>
          <w:rFonts w:ascii="Courier" w:hAnsi="Courier"/>
          <w:sz w:val="18"/>
        </w:rPr>
        <w:t>viVSScanf()</w:t>
      </w:r>
      <w:r>
        <w:rPr>
          <w:sz w:val="20"/>
        </w:rPr>
        <w:t xml:space="preserve">, and </w:t>
      </w:r>
      <w:r>
        <w:rPr>
          <w:rFonts w:ascii="Courier" w:hAnsi="Courier"/>
          <w:sz w:val="18"/>
        </w:rPr>
        <w:t>viBufRead()</w:t>
      </w:r>
      <w:r>
        <w:rPr>
          <w:sz w:val="20"/>
        </w:rPr>
        <w:t>.</w:t>
      </w:r>
    </w:p>
    <w:p w:rsidR="00F21987" w:rsidRDefault="00F21987">
      <w:pPr>
        <w:spacing w:line="220" w:lineRule="exact"/>
        <w:rPr>
          <w:sz w:val="18"/>
        </w:rPr>
      </w:pPr>
    </w:p>
    <w:p w:rsidR="00F21987" w:rsidRDefault="00F21987">
      <w:pPr>
        <w:rPr>
          <w:sz w:val="20"/>
        </w:rPr>
      </w:pPr>
      <w:r>
        <w:rPr>
          <w:b/>
          <w:sz w:val="20"/>
        </w:rPr>
        <w:t>RULE 5.1.</w:t>
      </w:r>
      <w:r w:rsidR="001351C9">
        <w:rPr>
          <w:b/>
          <w:sz w:val="20"/>
        </w:rPr>
        <w:t>7</w:t>
      </w:r>
      <w:r w:rsidR="002066F8">
        <w:rPr>
          <w:b/>
          <w:sz w:val="20"/>
        </w:rPr>
        <w:t>3</w:t>
      </w:r>
    </w:p>
    <w:p w:rsidR="00430895" w:rsidRDefault="00430895" w:rsidP="00430895">
      <w:pPr>
        <w:ind w:left="720"/>
        <w:rPr>
          <w:sz w:val="20"/>
        </w:rPr>
      </w:pPr>
      <w:r>
        <w:rPr>
          <w:sz w:val="20"/>
        </w:rPr>
        <w:t xml:space="preserve">An INSTR resource implementation for a HiSLIP TCPIP system </w:t>
      </w:r>
      <w:r>
        <w:rPr>
          <w:b/>
          <w:sz w:val="20"/>
        </w:rPr>
        <w:t>SHALL</w:t>
      </w:r>
      <w:r>
        <w:rPr>
          <w:sz w:val="20"/>
        </w:rPr>
        <w:t xml:space="preserve"> support the operation </w:t>
      </w:r>
      <w:r>
        <w:rPr>
          <w:rFonts w:ascii="Courier" w:hAnsi="Courier"/>
          <w:sz w:val="18"/>
        </w:rPr>
        <w:t>viGpibControlREN()</w:t>
      </w:r>
      <w:r>
        <w:rPr>
          <w:sz w:val="20"/>
        </w:rPr>
        <w:t>.</w:t>
      </w:r>
    </w:p>
    <w:p w:rsidR="00FA33D3" w:rsidRDefault="00FA33D3">
      <w:pPr>
        <w:rPr>
          <w:b/>
          <w:sz w:val="20"/>
        </w:rPr>
      </w:pPr>
    </w:p>
    <w:p w:rsidR="00F21987" w:rsidRDefault="00F21987" w:rsidP="00FA33D3">
      <w:pPr>
        <w:keepNext/>
        <w:rPr>
          <w:sz w:val="20"/>
        </w:rPr>
      </w:pPr>
      <w:r>
        <w:rPr>
          <w:b/>
          <w:sz w:val="20"/>
        </w:rPr>
        <w:t>RULE 5.1.</w:t>
      </w:r>
      <w:r w:rsidR="001351C9">
        <w:rPr>
          <w:b/>
          <w:sz w:val="20"/>
        </w:rPr>
        <w:t>7</w:t>
      </w:r>
      <w:r w:rsidR="002066F8">
        <w:rPr>
          <w:b/>
          <w:sz w:val="20"/>
        </w:rPr>
        <w:t>4</w:t>
      </w:r>
    </w:p>
    <w:p w:rsidR="00F21987" w:rsidRDefault="00F21987" w:rsidP="00FA33D3">
      <w:pPr>
        <w:keepLines/>
        <w:ind w:left="720"/>
        <w:rPr>
          <w:sz w:val="20"/>
        </w:rPr>
      </w:pPr>
      <w:r>
        <w:rPr>
          <w:sz w:val="20"/>
        </w:rPr>
        <w:t xml:space="preserve">An INSTR resource implementation for a USB system </w:t>
      </w:r>
      <w:r>
        <w:rPr>
          <w:b/>
          <w:sz w:val="20"/>
        </w:rPr>
        <w:t>SHALL</w:t>
      </w:r>
      <w:r>
        <w:rPr>
          <w:sz w:val="20"/>
        </w:rPr>
        <w:t xml:space="preserve"> support the operations </w:t>
      </w:r>
      <w:r>
        <w:rPr>
          <w:rFonts w:ascii="Courier" w:hAnsi="Courier"/>
          <w:sz w:val="18"/>
        </w:rPr>
        <w:t>viRead()</w:t>
      </w:r>
      <w:r>
        <w:rPr>
          <w:sz w:val="20"/>
        </w:rPr>
        <w:t xml:space="preserve">, </w:t>
      </w:r>
      <w:r>
        <w:rPr>
          <w:rFonts w:ascii="Courier" w:hAnsi="Courier"/>
          <w:sz w:val="18"/>
        </w:rPr>
        <w:t>viReadAsync()</w:t>
      </w:r>
      <w:r>
        <w:rPr>
          <w:sz w:val="20"/>
        </w:rPr>
        <w:t xml:space="preserve">, </w:t>
      </w:r>
      <w:r>
        <w:rPr>
          <w:rFonts w:ascii="Courier" w:hAnsi="Courier"/>
          <w:sz w:val="18"/>
        </w:rPr>
        <w:t>viReadToFile()</w:t>
      </w:r>
      <w:r>
        <w:rPr>
          <w:sz w:val="20"/>
        </w:rPr>
        <w:t xml:space="preserve">, </w:t>
      </w:r>
      <w:r>
        <w:rPr>
          <w:rFonts w:ascii="Courier" w:hAnsi="Courier"/>
          <w:sz w:val="18"/>
        </w:rPr>
        <w:t>viWrite()</w:t>
      </w:r>
      <w:r>
        <w:rPr>
          <w:sz w:val="20"/>
        </w:rPr>
        <w:t xml:space="preserve">, </w:t>
      </w:r>
      <w:r>
        <w:rPr>
          <w:rFonts w:ascii="Courier" w:hAnsi="Courier"/>
          <w:sz w:val="18"/>
        </w:rPr>
        <w:t>viWriteAsync()</w:t>
      </w:r>
      <w:r>
        <w:rPr>
          <w:sz w:val="20"/>
        </w:rPr>
        <w:t xml:space="preserve">, </w:t>
      </w:r>
      <w:r>
        <w:rPr>
          <w:rFonts w:ascii="Courier" w:hAnsi="Courier"/>
          <w:sz w:val="18"/>
        </w:rPr>
        <w:t>viWriteFromFile()</w:t>
      </w:r>
      <w:r>
        <w:rPr>
          <w:sz w:val="20"/>
        </w:rPr>
        <w:t xml:space="preserve">, </w:t>
      </w:r>
      <w:r>
        <w:rPr>
          <w:rFonts w:ascii="Courier" w:hAnsi="Courier"/>
          <w:sz w:val="18"/>
        </w:rPr>
        <w:t>viAssertTrigger()</w:t>
      </w:r>
      <w:r>
        <w:rPr>
          <w:sz w:val="20"/>
        </w:rPr>
        <w:t xml:space="preserve">, </w:t>
      </w:r>
      <w:r>
        <w:rPr>
          <w:rFonts w:ascii="Courier" w:hAnsi="Courier"/>
          <w:sz w:val="18"/>
        </w:rPr>
        <w:t>viReadSTB()</w:t>
      </w:r>
      <w:r>
        <w:rPr>
          <w:sz w:val="20"/>
        </w:rPr>
        <w:t>,</w:t>
      </w:r>
      <w:r>
        <w:rPr>
          <w:rFonts w:ascii="Courier" w:hAnsi="Courier"/>
          <w:sz w:val="20"/>
        </w:rPr>
        <w:t xml:space="preserve"> </w:t>
      </w:r>
      <w:r>
        <w:rPr>
          <w:rFonts w:ascii="Courier" w:hAnsi="Courier"/>
          <w:sz w:val="18"/>
        </w:rPr>
        <w:t>viClear()</w:t>
      </w:r>
      <w:r>
        <w:rPr>
          <w:sz w:val="20"/>
        </w:rPr>
        <w:t xml:space="preserve">, </w:t>
      </w:r>
      <w:r>
        <w:rPr>
          <w:rFonts w:ascii="Courier" w:hAnsi="Courier"/>
          <w:sz w:val="18"/>
        </w:rPr>
        <w:t>viSetBuf()</w:t>
      </w:r>
      <w:r>
        <w:rPr>
          <w:sz w:val="20"/>
        </w:rPr>
        <w:t xml:space="preserve">, </w:t>
      </w:r>
      <w:r>
        <w:rPr>
          <w:rFonts w:ascii="Courier" w:hAnsi="Courier"/>
          <w:sz w:val="18"/>
        </w:rPr>
        <w:t>viFlush()</w:t>
      </w:r>
      <w:r>
        <w:rPr>
          <w:sz w:val="20"/>
        </w:rPr>
        <w:t xml:space="preserve">, </w:t>
      </w:r>
      <w:r>
        <w:rPr>
          <w:rFonts w:ascii="Courier" w:hAnsi="Courier"/>
          <w:sz w:val="18"/>
        </w:rPr>
        <w:t>viPrintf()</w:t>
      </w:r>
      <w:r>
        <w:rPr>
          <w:sz w:val="20"/>
        </w:rPr>
        <w:t xml:space="preserve">, </w:t>
      </w:r>
      <w:r>
        <w:rPr>
          <w:rFonts w:ascii="Courier" w:hAnsi="Courier"/>
          <w:sz w:val="18"/>
        </w:rPr>
        <w:t>viVPrintf()</w:t>
      </w:r>
      <w:r>
        <w:rPr>
          <w:sz w:val="20"/>
        </w:rPr>
        <w:t xml:space="preserve">, </w:t>
      </w:r>
      <w:r>
        <w:rPr>
          <w:rFonts w:ascii="Courier" w:hAnsi="Courier"/>
          <w:sz w:val="18"/>
        </w:rPr>
        <w:t>viScanf()</w:t>
      </w:r>
      <w:r>
        <w:rPr>
          <w:sz w:val="20"/>
        </w:rPr>
        <w:t xml:space="preserve">, </w:t>
      </w:r>
      <w:r>
        <w:rPr>
          <w:rFonts w:ascii="Courier" w:hAnsi="Courier"/>
          <w:sz w:val="18"/>
        </w:rPr>
        <w:t>viVScanf()</w:t>
      </w:r>
      <w:r>
        <w:rPr>
          <w:sz w:val="20"/>
        </w:rPr>
        <w:t xml:space="preserve">, </w:t>
      </w:r>
      <w:r>
        <w:rPr>
          <w:rFonts w:ascii="Courier" w:hAnsi="Courier"/>
          <w:sz w:val="18"/>
        </w:rPr>
        <w:t>viQueryf()</w:t>
      </w:r>
      <w:r>
        <w:rPr>
          <w:sz w:val="20"/>
        </w:rPr>
        <w:t xml:space="preserve">, </w:t>
      </w:r>
      <w:r>
        <w:rPr>
          <w:rFonts w:ascii="Courier" w:hAnsi="Courier"/>
          <w:sz w:val="18"/>
        </w:rPr>
        <w:t>viVQueryf()</w:t>
      </w:r>
      <w:r>
        <w:rPr>
          <w:sz w:val="20"/>
        </w:rPr>
        <w:t xml:space="preserve">, </w:t>
      </w:r>
      <w:r>
        <w:rPr>
          <w:rFonts w:ascii="Courier" w:hAnsi="Courier"/>
          <w:sz w:val="18"/>
        </w:rPr>
        <w:t>viSPrintf()</w:t>
      </w:r>
      <w:r>
        <w:rPr>
          <w:sz w:val="20"/>
        </w:rPr>
        <w:t xml:space="preserve">, </w:t>
      </w:r>
      <w:r>
        <w:rPr>
          <w:rFonts w:ascii="Courier" w:hAnsi="Courier"/>
          <w:sz w:val="18"/>
        </w:rPr>
        <w:t>viVSPrintf()</w:t>
      </w:r>
      <w:r>
        <w:rPr>
          <w:sz w:val="20"/>
        </w:rPr>
        <w:t xml:space="preserve">, </w:t>
      </w:r>
      <w:r>
        <w:rPr>
          <w:rFonts w:ascii="Courier" w:hAnsi="Courier"/>
          <w:sz w:val="18"/>
        </w:rPr>
        <w:t>viBufWrite()</w:t>
      </w:r>
      <w:r>
        <w:rPr>
          <w:sz w:val="20"/>
        </w:rPr>
        <w:t xml:space="preserve">, </w:t>
      </w:r>
      <w:r>
        <w:rPr>
          <w:rFonts w:ascii="Courier" w:hAnsi="Courier"/>
          <w:sz w:val="18"/>
        </w:rPr>
        <w:t>viSScanf()</w:t>
      </w:r>
      <w:r>
        <w:rPr>
          <w:sz w:val="20"/>
        </w:rPr>
        <w:t xml:space="preserve">, </w:t>
      </w:r>
      <w:r>
        <w:rPr>
          <w:rFonts w:ascii="Courier" w:hAnsi="Courier"/>
          <w:sz w:val="18"/>
        </w:rPr>
        <w:t>viVSScanf()</w:t>
      </w:r>
      <w:r>
        <w:rPr>
          <w:sz w:val="20"/>
        </w:rPr>
        <w:t xml:space="preserve">, </w:t>
      </w:r>
      <w:r>
        <w:rPr>
          <w:rFonts w:ascii="Courier" w:hAnsi="Courier"/>
          <w:sz w:val="18"/>
        </w:rPr>
        <w:t>viBufRead()</w:t>
      </w:r>
      <w:r>
        <w:rPr>
          <w:sz w:val="20"/>
        </w:rPr>
        <w:t xml:space="preserve">, </w:t>
      </w:r>
      <w:r>
        <w:rPr>
          <w:rFonts w:ascii="Courier" w:hAnsi="Courier"/>
          <w:sz w:val="18"/>
        </w:rPr>
        <w:t>viGpibControlREN()</w:t>
      </w:r>
      <w:r>
        <w:rPr>
          <w:sz w:val="20"/>
        </w:rPr>
        <w:t xml:space="preserve">, </w:t>
      </w:r>
      <w:r>
        <w:rPr>
          <w:rFonts w:ascii="Courier" w:hAnsi="Courier"/>
          <w:sz w:val="18"/>
        </w:rPr>
        <w:t>viUsbControlOut()</w:t>
      </w:r>
      <w:r>
        <w:rPr>
          <w:sz w:val="20"/>
        </w:rPr>
        <w:t xml:space="preserve">, and </w:t>
      </w:r>
      <w:r>
        <w:rPr>
          <w:rFonts w:ascii="Courier" w:hAnsi="Courier"/>
          <w:sz w:val="18"/>
        </w:rPr>
        <w:t>viUsbControlIn()</w:t>
      </w:r>
      <w:r>
        <w:rPr>
          <w:sz w:val="20"/>
        </w:rPr>
        <w:t>.</w:t>
      </w:r>
    </w:p>
    <w:p w:rsidR="00F21987" w:rsidRDefault="00F21987">
      <w:pPr>
        <w:pStyle w:val="Head1"/>
        <w:rPr>
          <w:sz w:val="18"/>
        </w:rPr>
      </w:pPr>
    </w:p>
    <w:p w:rsidR="00A85EB1" w:rsidRPr="00F25105" w:rsidRDefault="00A85EB1" w:rsidP="00013A0E">
      <w:pPr>
        <w:keepNext/>
        <w:keepLines/>
        <w:rPr>
          <w:b/>
          <w:sz w:val="20"/>
        </w:rPr>
      </w:pPr>
      <w:r w:rsidRPr="00F25105">
        <w:rPr>
          <w:b/>
          <w:sz w:val="20"/>
        </w:rPr>
        <w:t>RULE 5.1.</w:t>
      </w:r>
      <w:r w:rsidR="002066F8">
        <w:rPr>
          <w:b/>
          <w:sz w:val="20"/>
        </w:rPr>
        <w:t>75</w:t>
      </w:r>
    </w:p>
    <w:p w:rsidR="00A85EB1" w:rsidRDefault="00A85EB1" w:rsidP="00013A0E">
      <w:pPr>
        <w:keepLines/>
        <w:ind w:left="720"/>
        <w:rPr>
          <w:rFonts w:cs="Times"/>
        </w:rPr>
      </w:pPr>
      <w:r w:rsidRPr="00F25105">
        <w:rPr>
          <w:sz w:val="20"/>
        </w:rPr>
        <w:t>An INSTR resource implementation for a PXI system SHALL support the operations</w:t>
      </w:r>
      <w:r w:rsidRPr="00F25105">
        <w:t xml:space="preserve"> </w:t>
      </w:r>
      <w:r w:rsidRPr="00F25105">
        <w:rPr>
          <w:rFonts w:ascii="Courier" w:hAnsi="Courier"/>
          <w:sz w:val="18"/>
          <w:szCs w:val="18"/>
        </w:rPr>
        <w:t>viAssertTrigger</w:t>
      </w:r>
      <w:r w:rsidRPr="00221B3A">
        <w:rPr>
          <w:rFonts w:ascii="Times New Roman" w:hAnsi="Times New Roman"/>
          <w:sz w:val="20"/>
        </w:rPr>
        <w:t xml:space="preserve">(), </w:t>
      </w:r>
      <w:r w:rsidRPr="00221B3A">
        <w:rPr>
          <w:rFonts w:ascii="Courier" w:hAnsi="Courier"/>
          <w:sz w:val="18"/>
          <w:szCs w:val="18"/>
        </w:rPr>
        <w:t>viIn8()</w:t>
      </w:r>
      <w:r w:rsidRPr="00221B3A">
        <w:rPr>
          <w:rFonts w:ascii="Times New Roman" w:hAnsi="Times New Roman"/>
          <w:sz w:val="20"/>
        </w:rPr>
        <w:t xml:space="preserve">, </w:t>
      </w:r>
      <w:r w:rsidRPr="00221B3A">
        <w:rPr>
          <w:rFonts w:ascii="Courier" w:hAnsi="Courier"/>
          <w:sz w:val="18"/>
          <w:szCs w:val="18"/>
        </w:rPr>
        <w:t>viIn16()</w:t>
      </w:r>
      <w:r w:rsidRPr="00221B3A">
        <w:rPr>
          <w:rFonts w:ascii="Times New Roman" w:hAnsi="Times New Roman"/>
          <w:sz w:val="20"/>
        </w:rPr>
        <w:t xml:space="preserve">, </w:t>
      </w:r>
      <w:r w:rsidRPr="00221B3A">
        <w:rPr>
          <w:rFonts w:ascii="Courier" w:hAnsi="Courier"/>
          <w:sz w:val="18"/>
          <w:szCs w:val="18"/>
        </w:rPr>
        <w:t>viIn32()</w:t>
      </w:r>
      <w:r w:rsidRPr="00221B3A">
        <w:rPr>
          <w:rFonts w:ascii="Times New Roman" w:hAnsi="Times New Roman"/>
          <w:sz w:val="20"/>
        </w:rPr>
        <w:t xml:space="preserve">, </w:t>
      </w:r>
      <w:r w:rsidR="004E2A58" w:rsidRPr="00221B3A">
        <w:rPr>
          <w:rFonts w:ascii="Courier" w:hAnsi="Courier"/>
          <w:sz w:val="18"/>
          <w:szCs w:val="18"/>
        </w:rPr>
        <w:t>viIn64()</w:t>
      </w:r>
      <w:r w:rsidR="004E2A58" w:rsidRPr="00221B3A">
        <w:rPr>
          <w:rFonts w:ascii="Times New Roman" w:hAnsi="Times New Roman"/>
          <w:sz w:val="20"/>
        </w:rPr>
        <w:t xml:space="preserve">, </w:t>
      </w:r>
      <w:r w:rsidRPr="00221B3A">
        <w:rPr>
          <w:rFonts w:ascii="Courier" w:hAnsi="Courier"/>
          <w:sz w:val="18"/>
          <w:szCs w:val="18"/>
        </w:rPr>
        <w:t>viOut8()</w:t>
      </w:r>
      <w:r w:rsidRPr="00221B3A">
        <w:rPr>
          <w:rFonts w:ascii="Times New Roman" w:hAnsi="Times New Roman"/>
          <w:sz w:val="20"/>
        </w:rPr>
        <w:t xml:space="preserve">, </w:t>
      </w:r>
      <w:r w:rsidRPr="00221B3A">
        <w:rPr>
          <w:rFonts w:ascii="Courier" w:hAnsi="Courier"/>
          <w:sz w:val="18"/>
          <w:szCs w:val="18"/>
        </w:rPr>
        <w:t>viOut16()</w:t>
      </w:r>
      <w:r w:rsidRPr="00221B3A">
        <w:rPr>
          <w:rFonts w:ascii="Times New Roman" w:hAnsi="Times New Roman"/>
          <w:sz w:val="20"/>
        </w:rPr>
        <w:t xml:space="preserve">, </w:t>
      </w:r>
      <w:r w:rsidRPr="00221B3A">
        <w:rPr>
          <w:rFonts w:ascii="Courier" w:hAnsi="Courier"/>
          <w:sz w:val="18"/>
          <w:szCs w:val="18"/>
        </w:rPr>
        <w:t>viOut32()</w:t>
      </w:r>
      <w:r w:rsidR="00633B6E" w:rsidRPr="00221B3A">
        <w:rPr>
          <w:rFonts w:ascii="Times New Roman" w:hAnsi="Times New Roman"/>
          <w:sz w:val="20"/>
        </w:rPr>
        <w:t>,</w:t>
      </w:r>
      <w:r w:rsidR="00633B6E" w:rsidRPr="00F25105">
        <w:t xml:space="preserve"> </w:t>
      </w:r>
      <w:r w:rsidR="004E2A58" w:rsidRPr="00221B3A">
        <w:rPr>
          <w:rFonts w:ascii="Courier" w:hAnsi="Courier"/>
          <w:sz w:val="18"/>
          <w:szCs w:val="18"/>
        </w:rPr>
        <w:t>viOut64()</w:t>
      </w:r>
      <w:r w:rsidR="00633B6E" w:rsidRPr="00221B3A">
        <w:rPr>
          <w:sz w:val="20"/>
        </w:rPr>
        <w:t xml:space="preserve">, </w:t>
      </w:r>
      <w:r w:rsidRPr="00221B3A">
        <w:rPr>
          <w:rFonts w:ascii="Courier" w:hAnsi="Courier"/>
          <w:sz w:val="18"/>
          <w:szCs w:val="18"/>
        </w:rPr>
        <w:t>viMoveIn8()</w:t>
      </w:r>
      <w:r w:rsidR="00633B6E" w:rsidRPr="00221B3A">
        <w:rPr>
          <w:sz w:val="20"/>
        </w:rPr>
        <w:t xml:space="preserve">, </w:t>
      </w:r>
      <w:r w:rsidRPr="00221B3A">
        <w:rPr>
          <w:rFonts w:ascii="Courier" w:hAnsi="Courier"/>
          <w:sz w:val="18"/>
          <w:szCs w:val="18"/>
        </w:rPr>
        <w:t>viMoveIn16()</w:t>
      </w:r>
      <w:r w:rsidR="00633B6E" w:rsidRPr="00221B3A">
        <w:rPr>
          <w:sz w:val="20"/>
        </w:rPr>
        <w:t xml:space="preserve">, </w:t>
      </w:r>
      <w:r w:rsidRPr="00221B3A">
        <w:rPr>
          <w:rFonts w:ascii="Courier" w:hAnsi="Courier"/>
          <w:sz w:val="18"/>
          <w:szCs w:val="18"/>
        </w:rPr>
        <w:t>viMoveIn32()</w:t>
      </w:r>
      <w:r w:rsidR="00633B6E" w:rsidRPr="00221B3A">
        <w:rPr>
          <w:sz w:val="20"/>
        </w:rPr>
        <w:t xml:space="preserve">, </w:t>
      </w:r>
      <w:r w:rsidR="004E2A58" w:rsidRPr="00221B3A">
        <w:rPr>
          <w:rFonts w:ascii="Courier" w:hAnsi="Courier"/>
          <w:sz w:val="18"/>
          <w:szCs w:val="18"/>
        </w:rPr>
        <w:t>viMoveIn64()</w:t>
      </w:r>
      <w:r w:rsidR="00633B6E" w:rsidRPr="00221B3A">
        <w:rPr>
          <w:sz w:val="20"/>
        </w:rPr>
        <w:t>,</w:t>
      </w:r>
      <w:r w:rsidR="00633B6E" w:rsidRPr="00221B3A">
        <w:rPr>
          <w:rFonts w:ascii="Times New Roman" w:hAnsi="Times New Roman"/>
          <w:sz w:val="20"/>
        </w:rPr>
        <w:t xml:space="preserve"> </w:t>
      </w:r>
      <w:r w:rsidRPr="00F25105">
        <w:rPr>
          <w:rFonts w:ascii="Courier New" w:hAnsi="Courier New" w:cs="Courier New"/>
          <w:sz w:val="18"/>
          <w:szCs w:val="18"/>
        </w:rPr>
        <w:t>viMoveOut8()</w:t>
      </w:r>
      <w:r w:rsidR="00633B6E" w:rsidRPr="00F25105">
        <w:rPr>
          <w:rFonts w:ascii="Times New Roman" w:hAnsi="Times New Roman"/>
          <w:sz w:val="18"/>
          <w:szCs w:val="18"/>
        </w:rPr>
        <w:t xml:space="preserve">, </w:t>
      </w:r>
      <w:r w:rsidRPr="00F25105">
        <w:rPr>
          <w:rFonts w:ascii="Courier New" w:hAnsi="Courier New" w:cs="Courier New"/>
          <w:sz w:val="18"/>
          <w:szCs w:val="18"/>
        </w:rPr>
        <w:t>viMoveOut16()</w:t>
      </w:r>
      <w:r w:rsidR="00633B6E" w:rsidRPr="00F25105">
        <w:rPr>
          <w:rFonts w:ascii="Times New Roman" w:hAnsi="Times New Roman"/>
          <w:sz w:val="18"/>
          <w:szCs w:val="18"/>
        </w:rPr>
        <w:t xml:space="preserve">, </w:t>
      </w:r>
      <w:r w:rsidRPr="00F25105">
        <w:rPr>
          <w:rFonts w:ascii="Courier New" w:hAnsi="Courier New" w:cs="Courier New"/>
          <w:sz w:val="18"/>
          <w:szCs w:val="18"/>
        </w:rPr>
        <w:t>viMoveOut32()</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viMoveOut64()</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viMoveIn8Ex()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viMoveIn16Ex()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viMoveIn32Ex()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viMoveIn64Ex()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viMoveOut8Ex()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viMoveOut16Ex()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viMoveOut32Ex()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viMoveOut64Ex()</w:t>
      </w:r>
      <w:r w:rsidR="00633B6E" w:rsidRPr="00F25105">
        <w:rPr>
          <w:rFonts w:ascii="Times New Roman" w:hAnsi="Times New Roman"/>
          <w:sz w:val="18"/>
          <w:szCs w:val="18"/>
        </w:rPr>
        <w:t xml:space="preserve">, </w:t>
      </w:r>
      <w:r w:rsidRPr="00F25105">
        <w:rPr>
          <w:rFonts w:ascii="Courier New" w:hAnsi="Courier New" w:cs="Courier New"/>
          <w:sz w:val="18"/>
          <w:szCs w:val="18"/>
        </w:rPr>
        <w:t>viMove()</w:t>
      </w:r>
      <w:r w:rsidR="00633B6E" w:rsidRPr="00F25105">
        <w:rPr>
          <w:rFonts w:ascii="Times New Roman" w:hAnsi="Times New Roman"/>
          <w:sz w:val="18"/>
          <w:szCs w:val="18"/>
        </w:rPr>
        <w:t xml:space="preserve">, </w:t>
      </w:r>
      <w:r w:rsidRPr="00F25105">
        <w:rPr>
          <w:rFonts w:ascii="Courier New" w:hAnsi="Courier New" w:cs="Courier New"/>
          <w:sz w:val="18"/>
          <w:szCs w:val="18"/>
        </w:rPr>
        <w:t>viMoveAsync()</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viMoveAsyncEx()</w:t>
      </w:r>
      <w:r w:rsidR="00633B6E" w:rsidRPr="00F25105">
        <w:rPr>
          <w:rFonts w:ascii="Times New Roman" w:hAnsi="Times New Roman"/>
          <w:sz w:val="18"/>
          <w:szCs w:val="18"/>
        </w:rPr>
        <w:t xml:space="preserve">, </w:t>
      </w:r>
      <w:r w:rsidRPr="00F25105">
        <w:rPr>
          <w:rFonts w:ascii="Courier New" w:hAnsi="Courier New" w:cs="Courier New"/>
          <w:sz w:val="18"/>
          <w:szCs w:val="18"/>
        </w:rPr>
        <w:t>viMapAddress()</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viMapAddressEx()</w:t>
      </w:r>
      <w:r w:rsidR="00633B6E" w:rsidRPr="00F25105">
        <w:rPr>
          <w:rFonts w:ascii="Times New Roman" w:hAnsi="Times New Roman"/>
          <w:sz w:val="18"/>
          <w:szCs w:val="18"/>
        </w:rPr>
        <w:t xml:space="preserve">, </w:t>
      </w:r>
      <w:r w:rsidRPr="00F25105">
        <w:rPr>
          <w:rFonts w:ascii="Courier New" w:hAnsi="Courier New" w:cs="Courier New"/>
          <w:sz w:val="18"/>
          <w:szCs w:val="18"/>
        </w:rPr>
        <w:t>viUnmapAddress()</w:t>
      </w:r>
      <w:r w:rsidR="00633B6E" w:rsidRPr="00F25105">
        <w:rPr>
          <w:rFonts w:ascii="Times New Roman" w:hAnsi="Times New Roman"/>
          <w:sz w:val="18"/>
          <w:szCs w:val="18"/>
        </w:rPr>
        <w:t xml:space="preserve">, </w:t>
      </w:r>
      <w:r w:rsidRPr="00F25105">
        <w:rPr>
          <w:rFonts w:ascii="Courier New" w:hAnsi="Courier New" w:cs="Courier New"/>
          <w:sz w:val="18"/>
          <w:szCs w:val="18"/>
        </w:rPr>
        <w:t>viPeek8()</w:t>
      </w:r>
      <w:r w:rsidR="00633B6E" w:rsidRPr="00F25105">
        <w:rPr>
          <w:rFonts w:ascii="Times New Roman" w:hAnsi="Times New Roman"/>
          <w:sz w:val="18"/>
          <w:szCs w:val="18"/>
        </w:rPr>
        <w:t xml:space="preserve">, </w:t>
      </w:r>
      <w:r w:rsidRPr="00F25105">
        <w:rPr>
          <w:rFonts w:ascii="Courier New" w:hAnsi="Courier New" w:cs="Courier New"/>
          <w:sz w:val="18"/>
          <w:szCs w:val="18"/>
        </w:rPr>
        <w:t>viPeek16()</w:t>
      </w:r>
      <w:r w:rsidR="00633B6E" w:rsidRPr="00F25105">
        <w:rPr>
          <w:rFonts w:ascii="Times New Roman" w:hAnsi="Times New Roman"/>
          <w:sz w:val="18"/>
          <w:szCs w:val="18"/>
        </w:rPr>
        <w:t xml:space="preserve">, </w:t>
      </w:r>
      <w:r w:rsidRPr="00F25105">
        <w:rPr>
          <w:rFonts w:ascii="Courier New" w:hAnsi="Courier New" w:cs="Courier New"/>
          <w:sz w:val="18"/>
          <w:szCs w:val="18"/>
        </w:rPr>
        <w:t>viPeek32()</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viPeek64()</w:t>
      </w:r>
      <w:r w:rsidR="00633B6E" w:rsidRPr="00F25105">
        <w:rPr>
          <w:rFonts w:ascii="Times New Roman" w:hAnsi="Times New Roman"/>
          <w:sz w:val="18"/>
          <w:szCs w:val="18"/>
        </w:rPr>
        <w:t xml:space="preserve">, </w:t>
      </w:r>
      <w:r w:rsidRPr="00F25105">
        <w:rPr>
          <w:rFonts w:ascii="Courier New" w:hAnsi="Courier New" w:cs="Courier New"/>
          <w:sz w:val="18"/>
          <w:szCs w:val="18"/>
        </w:rPr>
        <w:t>viPoke8()</w:t>
      </w:r>
      <w:r w:rsidR="00633B6E" w:rsidRPr="00F25105">
        <w:rPr>
          <w:rFonts w:ascii="Times New Roman" w:hAnsi="Times New Roman"/>
          <w:sz w:val="18"/>
          <w:szCs w:val="18"/>
        </w:rPr>
        <w:t xml:space="preserve">, </w:t>
      </w:r>
      <w:r w:rsidRPr="00F25105">
        <w:rPr>
          <w:rFonts w:ascii="Courier New" w:hAnsi="Courier New" w:cs="Courier New"/>
          <w:sz w:val="18"/>
          <w:szCs w:val="18"/>
        </w:rPr>
        <w:t>viPoke16()</w:t>
      </w:r>
      <w:r w:rsidR="00633B6E" w:rsidRPr="00F25105">
        <w:rPr>
          <w:rFonts w:ascii="Times New Roman" w:hAnsi="Times New Roman"/>
          <w:sz w:val="18"/>
          <w:szCs w:val="18"/>
        </w:rPr>
        <w:t xml:space="preserve">, </w:t>
      </w:r>
      <w:r w:rsidRPr="00F25105">
        <w:rPr>
          <w:rFonts w:ascii="Courier New" w:hAnsi="Courier New" w:cs="Courier New"/>
          <w:sz w:val="18"/>
          <w:szCs w:val="18"/>
        </w:rPr>
        <w:t>viPoke32()</w:t>
      </w:r>
      <w:r w:rsidR="00633B6E" w:rsidRPr="003F295E">
        <w:rPr>
          <w:rFonts w:ascii="Times New Roman" w:hAnsi="Times New Roman"/>
          <w:sz w:val="20"/>
        </w:rPr>
        <w:t xml:space="preserve">, </w:t>
      </w:r>
      <w:r w:rsidR="004E2A58" w:rsidRPr="003F295E">
        <w:rPr>
          <w:rFonts w:ascii="Times New Roman" w:hAnsi="Times New Roman"/>
          <w:sz w:val="20"/>
        </w:rPr>
        <w:t>and</w:t>
      </w:r>
      <w:r w:rsidR="004E2A58" w:rsidRPr="00F25105">
        <w:rPr>
          <w:rFonts w:ascii="Courier New" w:hAnsi="Courier New" w:cs="Courier New"/>
          <w:sz w:val="18"/>
          <w:szCs w:val="18"/>
        </w:rPr>
        <w:t xml:space="preserve"> viPoke64()</w:t>
      </w:r>
      <w:r w:rsidRPr="00F25105">
        <w:rPr>
          <w:rFonts w:cs="Times"/>
        </w:rPr>
        <w:t>.</w:t>
      </w:r>
    </w:p>
    <w:p w:rsidR="00F1002C" w:rsidRDefault="00F1002C" w:rsidP="00013A0E">
      <w:pPr>
        <w:keepLines/>
        <w:ind w:left="720"/>
        <w:rPr>
          <w:rFonts w:cs="Times"/>
        </w:rPr>
      </w:pPr>
    </w:p>
    <w:p w:rsidR="0076104B" w:rsidRPr="0076104B" w:rsidRDefault="0076104B" w:rsidP="0076104B">
      <w:pPr>
        <w:pStyle w:val="Head2"/>
      </w:pPr>
      <w:bookmarkStart w:id="335" w:name="_Toc395260233"/>
      <w:r>
        <w:t xml:space="preserve">5.1.5  </w:t>
      </w:r>
      <w:r w:rsidRPr="0076104B">
        <w:t>Differences between VXI-11 and HiSLIP TCPIP INSTR Systems</w:t>
      </w:r>
      <w:bookmarkEnd w:id="335"/>
    </w:p>
    <w:p w:rsidR="0076104B" w:rsidRDefault="0076104B" w:rsidP="0076104B">
      <w:pPr>
        <w:keepNext/>
        <w:tabs>
          <w:tab w:val="left" w:pos="720"/>
          <w:tab w:val="left" w:pos="8010"/>
        </w:tabs>
        <w:ind w:left="360"/>
        <w:rPr>
          <w:b/>
          <w:sz w:val="20"/>
        </w:rPr>
      </w:pPr>
    </w:p>
    <w:p w:rsidR="0076104B" w:rsidRDefault="0076104B" w:rsidP="0076104B">
      <w:pPr>
        <w:ind w:left="1080"/>
        <w:rPr>
          <w:sz w:val="20"/>
        </w:rPr>
      </w:pPr>
      <w:r>
        <w:rPr>
          <w:sz w:val="20"/>
        </w:rPr>
        <w:t>While a HiSLIP system provides many VXI-11-like capabilities, it differs in several respects.</w:t>
      </w:r>
    </w:p>
    <w:p w:rsidR="0076104B" w:rsidRDefault="0076104B" w:rsidP="0076104B">
      <w:pPr>
        <w:ind w:left="1080"/>
        <w:rPr>
          <w:sz w:val="20"/>
        </w:rPr>
      </w:pPr>
    </w:p>
    <w:p w:rsidR="0076104B" w:rsidRDefault="0076104B" w:rsidP="0076104B">
      <w:pPr>
        <w:ind w:left="1080"/>
        <w:rPr>
          <w:sz w:val="20"/>
        </w:rPr>
      </w:pPr>
      <w:r>
        <w:rPr>
          <w:sz w:val="20"/>
        </w:rPr>
        <w:t xml:space="preserve">In particular, operations are sent to the HiSLIP device in ‘fire and forget’ form with immediate return, unlike VXI-11, where each operation is blocks until a VXI-11 device handshake return.  HiSLIP does utilize TCP/IP to send operations, which does guarantee that HiSLIP messages are delivered in order and not lost, but this does not guarantee that the HiSLIP device has finished, or even started, the requested operation after a </w:t>
      </w:r>
      <w:r w:rsidRPr="003B5CA3">
        <w:rPr>
          <w:rFonts w:ascii="Courier" w:hAnsi="Courier"/>
          <w:sz w:val="18"/>
        </w:rPr>
        <w:t>viWrite()</w:t>
      </w:r>
      <w:r>
        <w:rPr>
          <w:sz w:val="20"/>
        </w:rPr>
        <w:t xml:space="preserve"> call, for example.</w:t>
      </w:r>
    </w:p>
    <w:p w:rsidR="0076104B" w:rsidRDefault="0076104B" w:rsidP="0076104B">
      <w:pPr>
        <w:ind w:left="1080"/>
        <w:rPr>
          <w:sz w:val="20"/>
        </w:rPr>
      </w:pPr>
    </w:p>
    <w:p w:rsidR="0076104B" w:rsidRDefault="0076104B" w:rsidP="0076104B">
      <w:pPr>
        <w:ind w:left="1080"/>
        <w:rPr>
          <w:sz w:val="20"/>
        </w:rPr>
      </w:pPr>
      <w:r w:rsidRPr="00CF0888">
        <w:rPr>
          <w:sz w:val="20"/>
        </w:rPr>
        <w:t xml:space="preserve">HiSLIP </w:t>
      </w:r>
      <w:r>
        <w:rPr>
          <w:sz w:val="20"/>
        </w:rPr>
        <w:t>systems</w:t>
      </w:r>
      <w:r w:rsidRPr="00CF0888">
        <w:rPr>
          <w:sz w:val="20"/>
        </w:rPr>
        <w:t xml:space="preserve"> also provide services for exclusive and shared locks held in the HiSLIP </w:t>
      </w:r>
      <w:r>
        <w:rPr>
          <w:sz w:val="20"/>
        </w:rPr>
        <w:t>device while VXI-11 only supports exclusive locks held in the VXI-11 device.</w:t>
      </w:r>
    </w:p>
    <w:p w:rsidR="0076104B" w:rsidRDefault="0076104B" w:rsidP="0076104B">
      <w:pPr>
        <w:ind w:left="1080"/>
        <w:rPr>
          <w:sz w:val="20"/>
        </w:rPr>
      </w:pPr>
    </w:p>
    <w:p w:rsidR="0076104B" w:rsidRDefault="0076104B" w:rsidP="0076104B">
      <w:pPr>
        <w:ind w:left="1080"/>
        <w:rPr>
          <w:sz w:val="20"/>
        </w:rPr>
      </w:pPr>
      <w:r>
        <w:rPr>
          <w:sz w:val="20"/>
        </w:rPr>
        <w:t>HiSLIP detects and corrects</w:t>
      </w:r>
      <w:r w:rsidRPr="00CF0888">
        <w:rPr>
          <w:sz w:val="20"/>
        </w:rPr>
        <w:t xml:space="preserve"> of Interrupted errors, </w:t>
      </w:r>
      <w:r>
        <w:rPr>
          <w:sz w:val="20"/>
        </w:rPr>
        <w:t>but can also be operated in an overlapped mode where interrupted errors are ignored but responses are sent as quickly as possible from the HiSLIP system.</w:t>
      </w:r>
    </w:p>
    <w:p w:rsidR="0076104B" w:rsidRDefault="0076104B" w:rsidP="0076104B">
      <w:pPr>
        <w:ind w:left="1080"/>
        <w:rPr>
          <w:sz w:val="20"/>
        </w:rPr>
      </w:pPr>
    </w:p>
    <w:p w:rsidR="0076104B" w:rsidRPr="003C2F17" w:rsidRDefault="0076104B" w:rsidP="0076104B">
      <w:pPr>
        <w:ind w:left="1080"/>
        <w:rPr>
          <w:sz w:val="20"/>
        </w:rPr>
      </w:pPr>
      <w:r>
        <w:rPr>
          <w:sz w:val="20"/>
        </w:rPr>
        <w:t>Like VXI-11, HiSLIP systems support</w:t>
      </w:r>
      <w:r w:rsidRPr="00CF0888">
        <w:rPr>
          <w:sz w:val="20"/>
        </w:rPr>
        <w:t xml:space="preserve"> sub-instrument addressing</w:t>
      </w:r>
      <w:r>
        <w:rPr>
          <w:sz w:val="20"/>
        </w:rPr>
        <w:t>.</w:t>
      </w:r>
    </w:p>
    <w:p w:rsidR="0076104B" w:rsidRDefault="0076104B" w:rsidP="0076104B">
      <w:pPr>
        <w:rPr>
          <w:b/>
          <w:sz w:val="28"/>
        </w:rPr>
        <w:sectPr w:rsidR="0076104B" w:rsidSect="008377F2">
          <w:headerReference w:type="even" r:id="rId77"/>
          <w:headerReference w:type="default" r:id="rId78"/>
          <w:footerReference w:type="even" r:id="rId79"/>
          <w:footerReference w:type="default" r:id="rId80"/>
          <w:footnotePr>
            <w:numRestart w:val="eachPage"/>
          </w:footnotePr>
          <w:pgSz w:w="12240" w:h="15840"/>
          <w:pgMar w:top="1440" w:right="1440" w:bottom="-1440" w:left="1440" w:header="720" w:footer="720" w:gutter="0"/>
          <w:cols w:space="720"/>
        </w:sectPr>
      </w:pPr>
    </w:p>
    <w:p w:rsidR="00F1002C" w:rsidRDefault="00F1002C" w:rsidP="00013A0E">
      <w:pPr>
        <w:keepLines/>
        <w:ind w:left="720"/>
        <w:rPr>
          <w:rFonts w:cs="Times"/>
        </w:rPr>
      </w:pPr>
    </w:p>
    <w:p w:rsidR="00F21987" w:rsidRDefault="00F21987">
      <w:pPr>
        <w:pStyle w:val="Head1"/>
      </w:pPr>
      <w:bookmarkStart w:id="336" w:name="_Toc135102696"/>
      <w:bookmarkStart w:id="337" w:name="_Toc395260234"/>
      <w:r>
        <w:t>5.2  Memory Access Resource</w:t>
      </w:r>
      <w:bookmarkEnd w:id="336"/>
      <w:bookmarkEnd w:id="337"/>
    </w:p>
    <w:p w:rsidR="00F21987" w:rsidRDefault="00F21987">
      <w:pPr>
        <w:ind w:left="720"/>
        <w:rPr>
          <w:b/>
          <w:sz w:val="36"/>
        </w:rPr>
      </w:pPr>
    </w:p>
    <w:p w:rsidR="00F21987" w:rsidRDefault="00F21987">
      <w:pPr>
        <w:ind w:left="720"/>
        <w:rPr>
          <w:sz w:val="18"/>
        </w:rPr>
      </w:pPr>
      <w:r>
        <w:rPr>
          <w:sz w:val="20"/>
        </w:rPr>
        <w:t xml:space="preserve">The Memory Access (MEMACC) Resource encapsulates the address space of a memory mapped bus such as the VXIbus. A VISA Memory Access Resource, like any other resource, starts with the basic operations and attributes of the VISA Resource Template. For example, modifying the state of an attribute is done via the operation </w:t>
      </w:r>
      <w:r>
        <w:rPr>
          <w:rFonts w:ascii="Courier" w:hAnsi="Courier"/>
          <w:sz w:val="18"/>
        </w:rPr>
        <w:t>viSetAttribute()</w:t>
      </w:r>
      <w:r>
        <w:rPr>
          <w:sz w:val="20"/>
        </w:rPr>
        <w:t xml:space="preserve">, which is defined in the VISA Resource Template. Although the following resource does not have </w:t>
      </w:r>
      <w:r>
        <w:rPr>
          <w:rFonts w:ascii="Courier" w:hAnsi="Courier"/>
          <w:sz w:val="18"/>
        </w:rPr>
        <w:t>viSetAttribute()</w:t>
      </w:r>
      <w:r>
        <w:rPr>
          <w:sz w:val="20"/>
        </w:rPr>
        <w:t xml:space="preserve"> listed in its operations, it provides the operation because it is defined in the VISA Resource Template. From this basic set, each resource adds its specific operations and attributes that allow it to perform its dedicated task, such as reading a register or writing to a memory location.</w:t>
      </w:r>
    </w:p>
    <w:p w:rsidR="00F21987" w:rsidRDefault="00F21987">
      <w:pPr>
        <w:ind w:left="720"/>
        <w:rPr>
          <w:b/>
          <w:sz w:val="20"/>
        </w:rPr>
      </w:pPr>
    </w:p>
    <w:p w:rsidR="00F21987" w:rsidRDefault="00F21987">
      <w:pPr>
        <w:ind w:left="720"/>
        <w:rPr>
          <w:b/>
          <w:sz w:val="20"/>
        </w:rPr>
      </w:pPr>
    </w:p>
    <w:p w:rsidR="00F21987" w:rsidRDefault="00F21987">
      <w:pPr>
        <w:pStyle w:val="Head2"/>
      </w:pPr>
      <w:bookmarkStart w:id="338" w:name="_Toc135102697"/>
      <w:bookmarkStart w:id="339" w:name="_Toc395260235"/>
      <w:r>
        <w:t>5.2.1  MEMACC Resource Overview</w:t>
      </w:r>
      <w:bookmarkEnd w:id="338"/>
      <w:bookmarkEnd w:id="339"/>
    </w:p>
    <w:p w:rsidR="00F21987" w:rsidRDefault="00F21987">
      <w:pPr>
        <w:ind w:left="720"/>
        <w:rPr>
          <w:b/>
          <w:sz w:val="20"/>
        </w:rPr>
      </w:pPr>
    </w:p>
    <w:p w:rsidR="00F21987" w:rsidRDefault="00F21987">
      <w:pPr>
        <w:ind w:left="720"/>
        <w:rPr>
          <w:sz w:val="20"/>
        </w:rPr>
      </w:pPr>
      <w:r>
        <w:rPr>
          <w:sz w:val="20"/>
        </w:rPr>
        <w:t>The MEMACC Resource lets a controller interact with the interface associated with this resource. It does this by providing the controller with services to access arbitrary registers or memory addresses on memory-mapped buses. These services are described in detail in the remainder of this section.</w:t>
      </w:r>
    </w:p>
    <w:p w:rsidR="00F21987" w:rsidRDefault="00F21987">
      <w:pPr>
        <w:tabs>
          <w:tab w:val="left" w:pos="8010"/>
        </w:tabs>
        <w:ind w:left="720" w:hanging="360"/>
        <w:rPr>
          <w:sz w:val="20"/>
        </w:rPr>
      </w:pPr>
    </w:p>
    <w:p w:rsidR="00F21987" w:rsidRDefault="00F21987">
      <w:pPr>
        <w:tabs>
          <w:tab w:val="left" w:pos="8010"/>
        </w:tabs>
        <w:ind w:left="720" w:hanging="360"/>
        <w:rPr>
          <w:sz w:val="20"/>
        </w:rPr>
      </w:pPr>
      <w:r>
        <w:rPr>
          <w:sz w:val="20"/>
        </w:rPr>
        <w:t>•</w:t>
      </w:r>
      <w:r>
        <w:rPr>
          <w:sz w:val="20"/>
        </w:rPr>
        <w:tab/>
      </w:r>
      <w:r>
        <w:rPr>
          <w:b/>
          <w:sz w:val="20"/>
        </w:rPr>
        <w:t>Memory I/O Services</w:t>
      </w:r>
    </w:p>
    <w:p w:rsidR="00F21987" w:rsidRDefault="00F21987">
      <w:pPr>
        <w:ind w:left="360" w:hanging="360"/>
        <w:rPr>
          <w:sz w:val="20"/>
        </w:rPr>
      </w:pPr>
    </w:p>
    <w:p w:rsidR="00F21987" w:rsidRDefault="00F21987">
      <w:pPr>
        <w:ind w:left="1080" w:hanging="360"/>
        <w:rPr>
          <w:sz w:val="20"/>
        </w:rPr>
      </w:pPr>
      <w:r>
        <w:rPr>
          <w:sz w:val="20"/>
        </w:rPr>
        <w:t>–</w:t>
      </w:r>
      <w:r>
        <w:rPr>
          <w:sz w:val="20"/>
        </w:rPr>
        <w:tab/>
        <w:t>The High-Level Access Service allows register-level access to the interfaces that support direct memory access, such as the VXIbus, VMEbus, MXIbus, or even VME or VXI memory through a system controlled by a GPIB-to-VXI controller. A resource exists for each interface to which the controller has access. When dealing with memory accesses, there is a tradeoff between speed and complexity, and between software overhead and encapsulation. The High-Level Access Service is similar in purpose to the Low-Level Access Service. The difference between these two services is that the High-Level Access Service has greater software overhead because it encapsulates most of the code required to perform the memory access, such as window mapping and error checking. In general, high-level accesses are slower than low-level accesses, but they encapsulate the operations necessary to perform the access and are considered safer.</w:t>
      </w:r>
    </w:p>
    <w:p w:rsidR="00F21987" w:rsidRDefault="00F21987">
      <w:pPr>
        <w:ind w:left="1080" w:hanging="360"/>
        <w:rPr>
          <w:sz w:val="20"/>
        </w:rPr>
      </w:pPr>
    </w:p>
    <w:p w:rsidR="00F21987" w:rsidRDefault="00F21987">
      <w:pPr>
        <w:ind w:left="1080"/>
        <w:rPr>
          <w:sz w:val="20"/>
        </w:rPr>
      </w:pPr>
      <w:r>
        <w:rPr>
          <w:sz w:val="20"/>
        </w:rPr>
        <w:t xml:space="preserve">The High-Level Access Service lets the programmer access memory on the interface bus through simple operations such as </w:t>
      </w:r>
      <w:r>
        <w:rPr>
          <w:rFonts w:ascii="Courier" w:hAnsi="Courier"/>
          <w:sz w:val="18"/>
        </w:rPr>
        <w:t>viIn16()</w:t>
      </w:r>
      <w:r>
        <w:rPr>
          <w:sz w:val="20"/>
        </w:rPr>
        <w:t xml:space="preserve"> and </w:t>
      </w:r>
      <w:r>
        <w:rPr>
          <w:rFonts w:ascii="Courier" w:hAnsi="Courier"/>
          <w:sz w:val="18"/>
        </w:rPr>
        <w:t>viOut16()</w:t>
      </w:r>
      <w:r>
        <w:rPr>
          <w:sz w:val="20"/>
        </w:rPr>
        <w:t>. These operations encapsulate the map/unmap and peek/poke operations found in the Low-Level Access Service. There is no need to explicitly map the memory to a window.</w:t>
      </w:r>
    </w:p>
    <w:p w:rsidR="00F21987" w:rsidRDefault="00F21987">
      <w:pPr>
        <w:ind w:left="1080" w:hanging="360"/>
        <w:rPr>
          <w:sz w:val="20"/>
        </w:rPr>
      </w:pPr>
    </w:p>
    <w:p w:rsidR="00F21987" w:rsidRDefault="00F21987">
      <w:pPr>
        <w:ind w:left="1080" w:hanging="360"/>
        <w:rPr>
          <w:sz w:val="20"/>
        </w:rPr>
      </w:pPr>
      <w:r>
        <w:rPr>
          <w:sz w:val="20"/>
        </w:rPr>
        <w:t>–</w:t>
      </w:r>
      <w:r>
        <w:rPr>
          <w:sz w:val="20"/>
        </w:rPr>
        <w:tab/>
        <w:t>The Low-Level Access Service, like the High-Level Access Service, allows register-level access to the interfaces that support direct memory access, such as the VXIbus, VMEbus, MXIbus, or VME or VXI memory through a system controlled by a GPIB-to-VXI controller. A resource exists for each interface of this type that the controller has locally. When dealing with memory accesses, there is a tradeoff between speed and complexity and between software overhead and encapsulation. The Low-Level Access Service is similar in purpose to the High-Level Access Service. The difference between these two services is that the Low</w:t>
      </w:r>
      <w:r>
        <w:rPr>
          <w:sz w:val="20"/>
        </w:rPr>
        <w:noBreakHyphen/>
        <w:t>Level Access Service increases access speed by removing software overhead, but requires more programming effort by the user. To decrease the amount of overhead involved in the memory access, the Low-Level Access Service does not return any error information in the access operations.</w:t>
      </w:r>
    </w:p>
    <w:p w:rsidR="00236D86" w:rsidRDefault="00236D86">
      <w:pPr>
        <w:ind w:left="1080"/>
        <w:rPr>
          <w:sz w:val="20"/>
        </w:rPr>
      </w:pPr>
    </w:p>
    <w:p w:rsidR="00F21987" w:rsidRDefault="00F21987">
      <w:pPr>
        <w:ind w:left="1080"/>
        <w:rPr>
          <w:sz w:val="20"/>
        </w:rPr>
      </w:pPr>
      <w:r>
        <w:rPr>
          <w:sz w:val="20"/>
        </w:rPr>
        <w:t xml:space="preserve">Before an application can use the Low-Level Access Service on the interface bus, it must map a range of addresses using the operation </w:t>
      </w:r>
      <w:r>
        <w:rPr>
          <w:rFonts w:ascii="Courier" w:hAnsi="Courier"/>
          <w:sz w:val="18"/>
        </w:rPr>
        <w:t>viMapAddress()</w:t>
      </w:r>
      <w:r>
        <w:rPr>
          <w:sz w:val="20"/>
        </w:rPr>
        <w:t xml:space="preserve">. Although the resource handles the allocation and operation of the window, the programmer must free the window via </w:t>
      </w:r>
      <w:r>
        <w:rPr>
          <w:rFonts w:ascii="Courier" w:hAnsi="Courier"/>
          <w:sz w:val="18"/>
        </w:rPr>
        <w:t>viUnmapAddress()</w:t>
      </w:r>
      <w:r>
        <w:rPr>
          <w:sz w:val="20"/>
        </w:rPr>
        <w:t xml:space="preserve"> when finished. This makes the window available for the system to reallocate.</w:t>
      </w:r>
    </w:p>
    <w:p w:rsidR="00F21987" w:rsidRDefault="00F21987">
      <w:pPr>
        <w:ind w:left="1080"/>
        <w:rPr>
          <w:sz w:val="20"/>
        </w:rPr>
      </w:pPr>
    </w:p>
    <w:p w:rsidR="00F21987" w:rsidRDefault="00F21987" w:rsidP="00013A0E">
      <w:pPr>
        <w:keepNext/>
        <w:ind w:left="720" w:hanging="720"/>
        <w:rPr>
          <w:sz w:val="20"/>
        </w:rPr>
      </w:pPr>
      <w:r>
        <w:rPr>
          <w:b/>
          <w:sz w:val="20"/>
        </w:rPr>
        <w:lastRenderedPageBreak/>
        <w:t>RULE 5.2.1</w:t>
      </w:r>
    </w:p>
    <w:p w:rsidR="00F21987" w:rsidRDefault="00F21987">
      <w:pPr>
        <w:ind w:left="720"/>
        <w:rPr>
          <w:sz w:val="20"/>
        </w:rPr>
      </w:pPr>
      <w:r>
        <w:rPr>
          <w:b/>
          <w:sz w:val="20"/>
        </w:rPr>
        <w:t>IF</w:t>
      </w:r>
      <w:r>
        <w:rPr>
          <w:sz w:val="20"/>
        </w:rPr>
        <w:t xml:space="preserve"> an application performs </w:t>
      </w:r>
      <w:r>
        <w:rPr>
          <w:rFonts w:ascii="Courier" w:hAnsi="Courier"/>
          <w:sz w:val="18"/>
        </w:rPr>
        <w:t>viClose()</w:t>
      </w:r>
      <w:r>
        <w:rPr>
          <w:sz w:val="20"/>
        </w:rPr>
        <w:t xml:space="preserve"> on a session to a MEMACC resource with memory still mapped,</w:t>
      </w:r>
      <w:r>
        <w:rPr>
          <w:b/>
          <w:sz w:val="20"/>
        </w:rPr>
        <w:t xml:space="preserve"> THEN</w:t>
      </w:r>
      <w:r>
        <w:rPr>
          <w:sz w:val="20"/>
        </w:rPr>
        <w:t xml:space="preserve"> </w:t>
      </w:r>
      <w:r>
        <w:rPr>
          <w:rFonts w:ascii="Courier" w:hAnsi="Courier"/>
          <w:sz w:val="18"/>
        </w:rPr>
        <w:t>viClose()</w:t>
      </w:r>
      <w:r>
        <w:rPr>
          <w:sz w:val="20"/>
        </w:rPr>
        <w:t xml:space="preserve"> </w:t>
      </w:r>
      <w:r>
        <w:rPr>
          <w:b/>
          <w:sz w:val="20"/>
        </w:rPr>
        <w:t>SHALL</w:t>
      </w:r>
      <w:r>
        <w:rPr>
          <w:sz w:val="20"/>
        </w:rPr>
        <w:t xml:space="preserve"> perform an implicit unmapping of the mapped window.</w:t>
      </w:r>
    </w:p>
    <w:p w:rsidR="00F21987" w:rsidRDefault="00F21987">
      <w:pPr>
        <w:ind w:left="1800" w:hanging="1800"/>
        <w:rPr>
          <w:sz w:val="20"/>
        </w:rPr>
      </w:pPr>
    </w:p>
    <w:p w:rsidR="00CC0794" w:rsidRPr="00CC0794" w:rsidRDefault="00CC0794" w:rsidP="00CC0794">
      <w:pPr>
        <w:pStyle w:val="FVIBody"/>
        <w:spacing w:before="0" w:line="240" w:lineRule="auto"/>
        <w:ind w:left="0"/>
        <w:rPr>
          <w:b/>
          <w:w w:val="100"/>
        </w:rPr>
      </w:pPr>
      <w:r w:rsidRPr="00CC0794">
        <w:rPr>
          <w:b/>
          <w:w w:val="100"/>
        </w:rPr>
        <w:t>PERMISSION 5.2.</w:t>
      </w:r>
      <w:r w:rsidR="00971C5F">
        <w:rPr>
          <w:b/>
          <w:w w:val="100"/>
        </w:rPr>
        <w:t>1</w:t>
      </w:r>
    </w:p>
    <w:p w:rsidR="00CC0794" w:rsidRDefault="00CC0794" w:rsidP="00CC0794">
      <w:pPr>
        <w:pStyle w:val="FVIBody"/>
        <w:spacing w:before="0" w:line="240" w:lineRule="auto"/>
        <w:rPr>
          <w:w w:val="100"/>
        </w:rPr>
      </w:pPr>
      <w:r>
        <w:rPr>
          <w:w w:val="100"/>
        </w:rPr>
        <w:t xml:space="preserve">A VISA implementation that supports the PXI MEMACC resource </w:t>
      </w:r>
      <w:r w:rsidRPr="00CC0794">
        <w:rPr>
          <w:b/>
          <w:w w:val="100"/>
        </w:rPr>
        <w:t>MAY</w:t>
      </w:r>
      <w:r>
        <w:rPr>
          <w:w w:val="100"/>
        </w:rPr>
        <w:t xml:space="preserve"> limit accesses to that resource to permit only accesses to memory allocated by </w:t>
      </w:r>
      <w:r>
        <w:rPr>
          <w:rStyle w:val="Monospace"/>
          <w:w w:val="100"/>
        </w:rPr>
        <w:t>viMemAlloc()</w:t>
      </w:r>
      <w:r>
        <w:rPr>
          <w:w w:val="100"/>
        </w:rPr>
        <w:t>.</w:t>
      </w:r>
    </w:p>
    <w:p w:rsidR="00CC0794" w:rsidRDefault="00CC0794" w:rsidP="00CC0794">
      <w:pPr>
        <w:rPr>
          <w:b/>
          <w:sz w:val="28"/>
        </w:rPr>
      </w:pPr>
    </w:p>
    <w:p w:rsidR="00CC0794" w:rsidRDefault="00CC0794" w:rsidP="00CC0794">
      <w:pPr>
        <w:rPr>
          <w:b/>
          <w:sz w:val="28"/>
        </w:rPr>
        <w:sectPr w:rsidR="00CC0794">
          <w:headerReference w:type="even" r:id="rId81"/>
          <w:headerReference w:type="default" r:id="rId82"/>
          <w:footnotePr>
            <w:numRestart w:val="eachPage"/>
          </w:footnotePr>
          <w:pgSz w:w="12240" w:h="15840"/>
          <w:pgMar w:top="1440" w:right="1440" w:bottom="-1440" w:left="1440" w:header="720" w:footer="720" w:gutter="0"/>
          <w:cols w:space="720"/>
        </w:sectPr>
      </w:pPr>
    </w:p>
    <w:p w:rsidR="00F21987" w:rsidRDefault="00F21987">
      <w:pPr>
        <w:pStyle w:val="Head2"/>
      </w:pPr>
      <w:bookmarkStart w:id="340" w:name="_Toc135102698"/>
      <w:bookmarkStart w:id="341" w:name="_Toc395260236"/>
      <w:r>
        <w:lastRenderedPageBreak/>
        <w:t>5.2.2  MEMACC Resource Attributes</w:t>
      </w:r>
      <w:bookmarkEnd w:id="340"/>
      <w:bookmarkEnd w:id="341"/>
    </w:p>
    <w:p w:rsidR="00F21987" w:rsidRDefault="00F21987">
      <w:pPr>
        <w:rPr>
          <w:b/>
          <w:sz w:val="20"/>
        </w:rPr>
      </w:pPr>
    </w:p>
    <w:p w:rsidR="00F21987" w:rsidRDefault="00F21987">
      <w:pPr>
        <w:rPr>
          <w:b/>
          <w:sz w:val="20"/>
        </w:rPr>
      </w:pPr>
      <w:r>
        <w:rPr>
          <w:b/>
          <w:sz w:val="20"/>
        </w:rPr>
        <w:t>Generic MEMACC Resource Attributes</w:t>
      </w:r>
    </w:p>
    <w:p w:rsidR="00F21987" w:rsidRDefault="00F21987">
      <w:pPr>
        <w:rPr>
          <w:b/>
          <w:sz w:val="20"/>
        </w:rPr>
      </w:pPr>
    </w:p>
    <w:tbl>
      <w:tblPr>
        <w:tblW w:w="0" w:type="auto"/>
        <w:tblInd w:w="180" w:type="dxa"/>
        <w:tblLayout w:type="fixed"/>
        <w:tblLook w:val="0000"/>
      </w:tblPr>
      <w:tblGrid>
        <w:gridCol w:w="3528"/>
        <w:gridCol w:w="793"/>
        <w:gridCol w:w="800"/>
        <w:gridCol w:w="1915"/>
        <w:gridCol w:w="2232"/>
      </w:tblGrid>
      <w:tr w:rsidR="00F21987">
        <w:trPr>
          <w:cantSplit/>
        </w:trPr>
        <w:tc>
          <w:tcPr>
            <w:tcW w:w="352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52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0 to FFFFh</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VI_INTF_VXI</w:t>
            </w:r>
          </w:p>
          <w:p w:rsidR="00F21987" w:rsidRPr="00851DA4" w:rsidRDefault="00F21987">
            <w:pPr>
              <w:spacing w:before="40" w:after="40"/>
              <w:ind w:left="80"/>
              <w:rPr>
                <w:rFonts w:ascii="Courier" w:hAnsi="Courier"/>
                <w:sz w:val="18"/>
                <w:lang w:val="it-IT"/>
              </w:rPr>
            </w:pPr>
            <w:r w:rsidRPr="00851DA4">
              <w:rPr>
                <w:rFonts w:ascii="Courier" w:hAnsi="Courier"/>
                <w:sz w:val="18"/>
                <w:lang w:val="it-IT"/>
              </w:rPr>
              <w:t>VI_INTF_GPIB_VXI</w:t>
            </w:r>
          </w:p>
          <w:p w:rsidR="00A131CB" w:rsidRDefault="00A131CB">
            <w:pPr>
              <w:spacing w:before="40" w:after="40"/>
              <w:ind w:left="80"/>
              <w:rPr>
                <w:rFonts w:ascii="Courier" w:hAnsi="Courier"/>
                <w:sz w:val="18"/>
              </w:rPr>
            </w:pPr>
            <w:r>
              <w:rPr>
                <w:rFonts w:ascii="Courier" w:hAnsi="Courier"/>
                <w:sz w:val="18"/>
              </w:rPr>
              <w:t>VI_INTF_PXI</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ViString</w:t>
            </w:r>
          </w:p>
        </w:tc>
        <w:tc>
          <w:tcPr>
            <w:tcW w:w="223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sz w:val="20"/>
              </w:rPr>
              <w:t>N/A</w:t>
            </w:r>
          </w:p>
        </w:tc>
      </w:tr>
      <w:tr w:rsidR="00F21987" w:rsidRPr="00851DA4">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ViUInt32</w:t>
            </w:r>
          </w:p>
        </w:tc>
        <w:tc>
          <w:tcPr>
            <w:tcW w:w="2232"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rsidR="00F21987" w:rsidRPr="00851DA4" w:rsidRDefault="00F21987">
            <w:pPr>
              <w:spacing w:before="40" w:after="40"/>
              <w:ind w:left="80"/>
              <w:rPr>
                <w:sz w:val="20"/>
                <w:lang w:val="it-IT"/>
              </w:rPr>
            </w:pPr>
            <w:r w:rsidRPr="00851DA4">
              <w:rPr>
                <w:sz w:val="20"/>
                <w:lang w:val="it-IT"/>
              </w:rPr>
              <w:t>1 to FFFFFFFEh</w:t>
            </w:r>
          </w:p>
          <w:p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VI_TMO_INFINITE</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ViBoolean</w:t>
            </w:r>
          </w:p>
        </w:tc>
        <w:tc>
          <w:tcPr>
            <w:tcW w:w="223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VI_TRUE</w:t>
            </w:r>
            <w:r>
              <w:rPr>
                <w:rFonts w:ascii="Courier" w:hAnsi="Courier"/>
                <w:sz w:val="18"/>
              </w:rPr>
              <w:br/>
              <w:t>VI_FALSE</w:t>
            </w:r>
          </w:p>
        </w:tc>
      </w:tr>
    </w:tbl>
    <w:p w:rsidR="00F21987" w:rsidRDefault="00F21987">
      <w:pPr>
        <w:ind w:left="2160" w:hanging="2160"/>
        <w:rPr>
          <w:sz w:val="20"/>
        </w:rPr>
      </w:pPr>
    </w:p>
    <w:p w:rsidR="003A6DEA" w:rsidRPr="003A6DEA" w:rsidRDefault="003A6DEA">
      <w:pPr>
        <w:rPr>
          <w:b/>
          <w:sz w:val="20"/>
        </w:rPr>
      </w:pPr>
      <w:r w:rsidRPr="003A6DEA">
        <w:rPr>
          <w:b/>
          <w:sz w:val="20"/>
        </w:rPr>
        <w:t>VXI</w:t>
      </w:r>
      <w:r w:rsidR="0044351C">
        <w:rPr>
          <w:b/>
          <w:sz w:val="20"/>
        </w:rPr>
        <w:t>,</w:t>
      </w:r>
      <w:r w:rsidRPr="003A6DEA">
        <w:rPr>
          <w:b/>
          <w:sz w:val="20"/>
        </w:rPr>
        <w:t xml:space="preserve"> GPIB-VXI</w:t>
      </w:r>
      <w:r w:rsidR="0044351C">
        <w:rPr>
          <w:b/>
          <w:sz w:val="20"/>
        </w:rPr>
        <w:t>,</w:t>
      </w:r>
      <w:r w:rsidRPr="003A6DEA">
        <w:rPr>
          <w:b/>
          <w:sz w:val="20"/>
        </w:rPr>
        <w:t xml:space="preserve"> and PXI Specific MEMACC Resource Attributes</w:t>
      </w:r>
    </w:p>
    <w:p w:rsidR="003A6DEA" w:rsidRDefault="003A6DEA">
      <w:pPr>
        <w:rPr>
          <w:sz w:val="20"/>
        </w:rPr>
      </w:pPr>
    </w:p>
    <w:tbl>
      <w:tblPr>
        <w:tblW w:w="0" w:type="auto"/>
        <w:tblInd w:w="180" w:type="dxa"/>
        <w:tblLayout w:type="fixed"/>
        <w:tblLook w:val="0000"/>
      </w:tblPr>
      <w:tblGrid>
        <w:gridCol w:w="3528"/>
        <w:gridCol w:w="793"/>
        <w:gridCol w:w="800"/>
        <w:gridCol w:w="1915"/>
        <w:gridCol w:w="2232"/>
      </w:tblGrid>
      <w:tr w:rsidR="003A6DEA">
        <w:trPr>
          <w:cantSplit/>
        </w:trPr>
        <w:tc>
          <w:tcPr>
            <w:tcW w:w="3528" w:type="dxa"/>
            <w:tcBorders>
              <w:top w:val="single" w:sz="6" w:space="0" w:color="auto"/>
              <w:left w:val="single" w:sz="6" w:space="0" w:color="auto"/>
              <w:bottom w:val="double" w:sz="6" w:space="0" w:color="auto"/>
              <w:right w:val="single" w:sz="6" w:space="0" w:color="auto"/>
            </w:tcBorders>
          </w:tcPr>
          <w:p w:rsidR="003A6DEA" w:rsidRDefault="003A6DEA" w:rsidP="00F564BB">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rsidR="003A6DEA" w:rsidRDefault="003A6DEA" w:rsidP="00F564BB">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rsidR="003A6DEA" w:rsidRDefault="003A6DEA" w:rsidP="00F564BB">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rsidR="003A6DEA" w:rsidRDefault="003A6DEA" w:rsidP="00F564BB">
            <w:pPr>
              <w:spacing w:before="40" w:after="40"/>
              <w:jc w:val="center"/>
              <w:rPr>
                <w:sz w:val="20"/>
              </w:rPr>
            </w:pPr>
            <w:r>
              <w:rPr>
                <w:b/>
                <w:sz w:val="20"/>
              </w:rPr>
              <w:t>Range</w:t>
            </w:r>
          </w:p>
        </w:tc>
      </w:tr>
      <w:tr w:rsidR="003A6DEA">
        <w:trPr>
          <w:cantSplit/>
        </w:trPr>
        <w:tc>
          <w:tcPr>
            <w:tcW w:w="3528" w:type="dxa"/>
            <w:tcBorders>
              <w:top w:val="double" w:sz="6" w:space="0" w:color="auto"/>
              <w:left w:val="single" w:sz="6" w:space="0" w:color="auto"/>
              <w:bottom w:val="single" w:sz="6" w:space="0" w:color="auto"/>
              <w:right w:val="single" w:sz="6" w:space="0" w:color="auto"/>
            </w:tcBorders>
          </w:tcPr>
          <w:p w:rsidR="003A6DEA" w:rsidRDefault="003A6DEA" w:rsidP="00F564BB">
            <w:pPr>
              <w:spacing w:before="40" w:after="40"/>
              <w:ind w:left="80"/>
              <w:rPr>
                <w:rFonts w:ascii="Courier" w:hAnsi="Courier"/>
                <w:sz w:val="18"/>
              </w:rPr>
            </w:pPr>
            <w:r>
              <w:rPr>
                <w:rFonts w:ascii="Courier" w:hAnsi="Courier"/>
                <w:sz w:val="18"/>
              </w:rPr>
              <w:t>VI_ATTR_SRC_INCREMENT</w:t>
            </w:r>
          </w:p>
        </w:tc>
        <w:tc>
          <w:tcPr>
            <w:tcW w:w="793" w:type="dxa"/>
            <w:tcBorders>
              <w:top w:val="double" w:sz="6" w:space="0" w:color="auto"/>
              <w:left w:val="single" w:sz="6" w:space="0" w:color="auto"/>
              <w:bottom w:val="single" w:sz="6" w:space="0" w:color="auto"/>
              <w:right w:val="single" w:sz="6" w:space="0" w:color="auto"/>
            </w:tcBorders>
          </w:tcPr>
          <w:p w:rsidR="003A6DEA" w:rsidRDefault="003A6DEA" w:rsidP="00F564BB">
            <w:pPr>
              <w:spacing w:before="40" w:after="40"/>
              <w:ind w:left="80"/>
              <w:rPr>
                <w:sz w:val="20"/>
              </w:rPr>
            </w:pPr>
            <w:r>
              <w:rPr>
                <w:sz w:val="20"/>
              </w:rPr>
              <w:t>R/W</w:t>
            </w:r>
          </w:p>
        </w:tc>
        <w:tc>
          <w:tcPr>
            <w:tcW w:w="800" w:type="dxa"/>
            <w:tcBorders>
              <w:top w:val="double" w:sz="6" w:space="0" w:color="auto"/>
              <w:left w:val="single" w:sz="6" w:space="0" w:color="auto"/>
              <w:bottom w:val="single" w:sz="6" w:space="0" w:color="auto"/>
              <w:right w:val="single" w:sz="6" w:space="0" w:color="auto"/>
            </w:tcBorders>
          </w:tcPr>
          <w:p w:rsidR="003A6DEA" w:rsidRDefault="003A6DEA" w:rsidP="00F564BB">
            <w:pPr>
              <w:spacing w:before="40" w:after="40"/>
              <w:rPr>
                <w:sz w:val="20"/>
              </w:rPr>
            </w:pPr>
            <w:r>
              <w:rPr>
                <w:sz w:val="20"/>
              </w:rPr>
              <w:t>Local</w:t>
            </w:r>
          </w:p>
        </w:tc>
        <w:tc>
          <w:tcPr>
            <w:tcW w:w="1915" w:type="dxa"/>
            <w:tcBorders>
              <w:top w:val="double" w:sz="6" w:space="0" w:color="auto"/>
              <w:left w:val="single" w:sz="6" w:space="0" w:color="auto"/>
              <w:bottom w:val="single" w:sz="6" w:space="0" w:color="auto"/>
              <w:right w:val="single" w:sz="6" w:space="0" w:color="auto"/>
            </w:tcBorders>
          </w:tcPr>
          <w:p w:rsidR="003A6DEA" w:rsidRDefault="003A6DEA" w:rsidP="00F564BB">
            <w:pPr>
              <w:spacing w:before="40" w:after="40"/>
              <w:ind w:left="80"/>
              <w:rPr>
                <w:rFonts w:ascii="Courier" w:hAnsi="Courier"/>
                <w:sz w:val="18"/>
              </w:rPr>
            </w:pPr>
            <w:r>
              <w:rPr>
                <w:rFonts w:ascii="Courier" w:hAnsi="Courier"/>
                <w:sz w:val="18"/>
              </w:rPr>
              <w:t>ViInt32</w:t>
            </w:r>
          </w:p>
        </w:tc>
        <w:tc>
          <w:tcPr>
            <w:tcW w:w="2232" w:type="dxa"/>
            <w:tcBorders>
              <w:top w:val="double" w:sz="6" w:space="0" w:color="auto"/>
              <w:left w:val="single" w:sz="6" w:space="0" w:color="auto"/>
              <w:bottom w:val="single" w:sz="6" w:space="0" w:color="auto"/>
              <w:right w:val="single" w:sz="6" w:space="0" w:color="auto"/>
            </w:tcBorders>
          </w:tcPr>
          <w:p w:rsidR="003A6DEA" w:rsidRDefault="003A6DEA" w:rsidP="00F564BB">
            <w:pPr>
              <w:spacing w:before="40" w:after="40"/>
              <w:ind w:left="80"/>
              <w:rPr>
                <w:sz w:val="20"/>
              </w:rPr>
            </w:pPr>
            <w:r>
              <w:rPr>
                <w:sz w:val="20"/>
              </w:rPr>
              <w:t>0 to 1</w:t>
            </w:r>
          </w:p>
        </w:tc>
      </w:tr>
      <w:tr w:rsidR="003A6DEA">
        <w:trPr>
          <w:cantSplit/>
        </w:trPr>
        <w:tc>
          <w:tcPr>
            <w:tcW w:w="3528" w:type="dxa"/>
            <w:tcBorders>
              <w:top w:val="single" w:sz="6" w:space="0" w:color="auto"/>
              <w:left w:val="single" w:sz="6" w:space="0" w:color="auto"/>
              <w:bottom w:val="single" w:sz="6" w:space="0" w:color="auto"/>
              <w:right w:val="single" w:sz="6" w:space="0" w:color="auto"/>
            </w:tcBorders>
          </w:tcPr>
          <w:p w:rsidR="003A6DEA" w:rsidRDefault="003A6DEA" w:rsidP="00F564BB">
            <w:pPr>
              <w:spacing w:before="40" w:after="40"/>
              <w:ind w:left="80"/>
              <w:rPr>
                <w:rFonts w:ascii="Courier" w:hAnsi="Courier"/>
                <w:sz w:val="18"/>
              </w:rPr>
            </w:pPr>
            <w:r>
              <w:rPr>
                <w:rFonts w:ascii="Courier" w:hAnsi="Courier"/>
                <w:sz w:val="18"/>
              </w:rPr>
              <w:t>VI_ATTR_DEST_INCREMENT</w:t>
            </w:r>
          </w:p>
        </w:tc>
        <w:tc>
          <w:tcPr>
            <w:tcW w:w="793" w:type="dxa"/>
            <w:tcBorders>
              <w:top w:val="single" w:sz="6" w:space="0" w:color="auto"/>
              <w:left w:val="single" w:sz="6" w:space="0" w:color="auto"/>
              <w:bottom w:val="single" w:sz="6" w:space="0" w:color="auto"/>
              <w:right w:val="single" w:sz="6" w:space="0" w:color="auto"/>
            </w:tcBorders>
          </w:tcPr>
          <w:p w:rsidR="003A6DEA" w:rsidRDefault="003A6DEA" w:rsidP="00F564BB">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rsidR="003A6DEA" w:rsidRDefault="003A6DEA"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rsidR="003A6DEA" w:rsidRDefault="003A6DEA" w:rsidP="00F564BB">
            <w:pPr>
              <w:spacing w:before="40" w:after="40"/>
              <w:ind w:left="80"/>
              <w:rPr>
                <w:rFonts w:ascii="Courier" w:hAnsi="Courier"/>
                <w:sz w:val="18"/>
              </w:rPr>
            </w:pPr>
            <w:r>
              <w:rPr>
                <w:rFonts w:ascii="Courier" w:hAnsi="Courier"/>
                <w:sz w:val="18"/>
              </w:rPr>
              <w:t>ViInt32</w:t>
            </w:r>
          </w:p>
        </w:tc>
        <w:tc>
          <w:tcPr>
            <w:tcW w:w="2232" w:type="dxa"/>
            <w:tcBorders>
              <w:top w:val="single" w:sz="6" w:space="0" w:color="auto"/>
              <w:left w:val="single" w:sz="6" w:space="0" w:color="auto"/>
              <w:bottom w:val="single" w:sz="6" w:space="0" w:color="auto"/>
              <w:right w:val="single" w:sz="6" w:space="0" w:color="auto"/>
            </w:tcBorders>
          </w:tcPr>
          <w:p w:rsidR="003A6DEA" w:rsidRDefault="003A6DEA" w:rsidP="00F564BB">
            <w:pPr>
              <w:spacing w:before="40" w:after="40"/>
              <w:ind w:left="80"/>
              <w:rPr>
                <w:sz w:val="20"/>
              </w:rPr>
            </w:pPr>
            <w:r>
              <w:rPr>
                <w:sz w:val="20"/>
              </w:rPr>
              <w:t>0 to 1</w:t>
            </w:r>
          </w:p>
        </w:tc>
      </w:tr>
      <w:tr w:rsidR="003A6DEA" w:rsidRPr="00851DA4">
        <w:trPr>
          <w:cantSplit/>
        </w:trPr>
        <w:tc>
          <w:tcPr>
            <w:tcW w:w="3528" w:type="dxa"/>
            <w:tcBorders>
              <w:top w:val="single" w:sz="6" w:space="0" w:color="auto"/>
              <w:left w:val="single" w:sz="6" w:space="0" w:color="auto"/>
              <w:bottom w:val="single" w:sz="6" w:space="0" w:color="auto"/>
              <w:right w:val="single" w:sz="6" w:space="0" w:color="auto"/>
            </w:tcBorders>
          </w:tcPr>
          <w:p w:rsidR="003A6DEA" w:rsidRDefault="003A6DEA" w:rsidP="00F564BB">
            <w:pPr>
              <w:spacing w:before="40" w:after="40"/>
              <w:ind w:left="80"/>
              <w:rPr>
                <w:rFonts w:ascii="Courier" w:hAnsi="Courier"/>
                <w:sz w:val="18"/>
              </w:rPr>
            </w:pPr>
            <w:r>
              <w:rPr>
                <w:rFonts w:ascii="Courier" w:hAnsi="Courier"/>
                <w:sz w:val="18"/>
              </w:rPr>
              <w:t>VI_ATTR_WIN_ACCESS</w:t>
            </w:r>
          </w:p>
        </w:tc>
        <w:tc>
          <w:tcPr>
            <w:tcW w:w="793" w:type="dxa"/>
            <w:tcBorders>
              <w:top w:val="single" w:sz="6" w:space="0" w:color="auto"/>
              <w:left w:val="single" w:sz="6" w:space="0" w:color="auto"/>
              <w:bottom w:val="single" w:sz="6" w:space="0" w:color="auto"/>
              <w:right w:val="single" w:sz="6" w:space="0" w:color="auto"/>
            </w:tcBorders>
          </w:tcPr>
          <w:p w:rsidR="003A6DEA" w:rsidRDefault="003A6DEA"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3A6DEA" w:rsidRDefault="003A6DEA"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rsidR="003A6DEA" w:rsidRDefault="003A6DEA" w:rsidP="00F564BB">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rsidR="003A6DEA" w:rsidRPr="00851DA4" w:rsidRDefault="003A6DEA" w:rsidP="00F564BB">
            <w:pPr>
              <w:spacing w:before="40" w:after="40"/>
              <w:ind w:left="80"/>
              <w:rPr>
                <w:rFonts w:ascii="Courier" w:hAnsi="Courier"/>
                <w:sz w:val="18"/>
                <w:lang w:val="it-IT"/>
              </w:rPr>
            </w:pPr>
            <w:r w:rsidRPr="00851DA4">
              <w:rPr>
                <w:rFonts w:ascii="Courier" w:hAnsi="Courier"/>
                <w:sz w:val="18"/>
                <w:lang w:val="it-IT"/>
              </w:rPr>
              <w:t>VI_NMAPPED</w:t>
            </w:r>
          </w:p>
          <w:p w:rsidR="003A6DEA" w:rsidRPr="00851DA4" w:rsidRDefault="003A6DEA" w:rsidP="00F564BB">
            <w:pPr>
              <w:spacing w:before="40" w:after="40"/>
              <w:ind w:left="80"/>
              <w:rPr>
                <w:rFonts w:ascii="Courier" w:hAnsi="Courier"/>
                <w:sz w:val="18"/>
                <w:lang w:val="it-IT"/>
              </w:rPr>
            </w:pPr>
            <w:r w:rsidRPr="00851DA4">
              <w:rPr>
                <w:rFonts w:ascii="Courier" w:hAnsi="Courier"/>
                <w:sz w:val="18"/>
                <w:lang w:val="it-IT"/>
              </w:rPr>
              <w:t>VI_USE_OPERS</w:t>
            </w:r>
          </w:p>
          <w:p w:rsidR="003A6DEA" w:rsidRPr="00851DA4" w:rsidRDefault="003A6DEA" w:rsidP="00F564BB">
            <w:pPr>
              <w:spacing w:before="40" w:after="40"/>
              <w:ind w:left="80"/>
              <w:rPr>
                <w:sz w:val="20"/>
                <w:lang w:val="it-IT"/>
              </w:rPr>
            </w:pPr>
            <w:r w:rsidRPr="00851DA4">
              <w:rPr>
                <w:rFonts w:ascii="Courier" w:hAnsi="Courier"/>
                <w:sz w:val="18"/>
                <w:lang w:val="it-IT"/>
              </w:rPr>
              <w:t>VI_DEREF_ADDR</w:t>
            </w:r>
            <w:r w:rsidRPr="00851DA4">
              <w:rPr>
                <w:sz w:val="20"/>
                <w:lang w:val="it-IT"/>
              </w:rPr>
              <w:t xml:space="preserve"> </w:t>
            </w:r>
          </w:p>
        </w:tc>
      </w:tr>
      <w:tr w:rsidR="003A6DEA">
        <w:trPr>
          <w:cantSplit/>
        </w:trPr>
        <w:tc>
          <w:tcPr>
            <w:tcW w:w="3528" w:type="dxa"/>
            <w:tcBorders>
              <w:top w:val="single" w:sz="6" w:space="0" w:color="auto"/>
              <w:left w:val="single" w:sz="6" w:space="0" w:color="auto"/>
              <w:bottom w:val="single" w:sz="6" w:space="0" w:color="auto"/>
              <w:right w:val="single" w:sz="6" w:space="0" w:color="auto"/>
            </w:tcBorders>
          </w:tcPr>
          <w:p w:rsidR="003A6DEA" w:rsidRPr="00851DA4" w:rsidRDefault="003A6DEA" w:rsidP="00F564BB">
            <w:pPr>
              <w:spacing w:before="40" w:after="40"/>
              <w:ind w:left="80"/>
              <w:rPr>
                <w:rFonts w:ascii="Courier" w:hAnsi="Courier"/>
                <w:sz w:val="18"/>
                <w:lang w:val="it-IT"/>
              </w:rPr>
            </w:pPr>
            <w:r w:rsidRPr="00851DA4">
              <w:rPr>
                <w:rFonts w:ascii="Courier" w:hAnsi="Courier"/>
                <w:sz w:val="18"/>
                <w:lang w:val="it-IT"/>
              </w:rPr>
              <w:t>VI_ATTR_WIN_BASE_ADDR</w:t>
            </w:r>
            <w:r w:rsidR="00600702" w:rsidRPr="00851DA4">
              <w:rPr>
                <w:rFonts w:ascii="Courier" w:hAnsi="Courier"/>
                <w:sz w:val="18"/>
                <w:lang w:val="it-IT"/>
              </w:rPr>
              <w:t>_32</w:t>
            </w:r>
          </w:p>
        </w:tc>
        <w:tc>
          <w:tcPr>
            <w:tcW w:w="793" w:type="dxa"/>
            <w:tcBorders>
              <w:top w:val="single" w:sz="6" w:space="0" w:color="auto"/>
              <w:left w:val="single" w:sz="6" w:space="0" w:color="auto"/>
              <w:bottom w:val="single" w:sz="6" w:space="0" w:color="auto"/>
              <w:right w:val="single" w:sz="6" w:space="0" w:color="auto"/>
            </w:tcBorders>
          </w:tcPr>
          <w:p w:rsidR="003A6DEA" w:rsidRDefault="003A6DEA"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3A6DEA" w:rsidRDefault="003A6DEA"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rsidR="003A6DEA" w:rsidRDefault="003A6DEA" w:rsidP="00F564BB">
            <w:pPr>
              <w:spacing w:before="40" w:after="40"/>
              <w:ind w:left="80"/>
              <w:rPr>
                <w:rFonts w:ascii="Courier" w:hAnsi="Courier"/>
                <w:sz w:val="18"/>
              </w:rPr>
            </w:pPr>
            <w:r>
              <w:rPr>
                <w:rFonts w:ascii="Courier" w:hAnsi="Courier"/>
                <w:sz w:val="18"/>
              </w:rPr>
              <w:t>ViBusAddress</w:t>
            </w:r>
          </w:p>
        </w:tc>
        <w:tc>
          <w:tcPr>
            <w:tcW w:w="2232" w:type="dxa"/>
            <w:tcBorders>
              <w:top w:val="single" w:sz="6" w:space="0" w:color="auto"/>
              <w:left w:val="single" w:sz="6" w:space="0" w:color="auto"/>
              <w:bottom w:val="single" w:sz="6" w:space="0" w:color="auto"/>
              <w:right w:val="single" w:sz="6" w:space="0" w:color="auto"/>
            </w:tcBorders>
          </w:tcPr>
          <w:p w:rsidR="003A6DEA" w:rsidRDefault="003A6DEA" w:rsidP="00F564BB">
            <w:pPr>
              <w:spacing w:before="40" w:after="40"/>
              <w:ind w:left="80"/>
              <w:rPr>
                <w:sz w:val="20"/>
              </w:rPr>
            </w:pPr>
            <w:r>
              <w:rPr>
                <w:sz w:val="20"/>
              </w:rPr>
              <w:t>N/A</w:t>
            </w:r>
          </w:p>
        </w:tc>
      </w:tr>
      <w:tr w:rsidR="00600702">
        <w:trPr>
          <w:cantSplit/>
        </w:trPr>
        <w:tc>
          <w:tcPr>
            <w:tcW w:w="3528" w:type="dxa"/>
            <w:tcBorders>
              <w:top w:val="single" w:sz="6" w:space="0" w:color="auto"/>
              <w:left w:val="single" w:sz="6" w:space="0" w:color="auto"/>
              <w:bottom w:val="single" w:sz="6" w:space="0" w:color="auto"/>
              <w:right w:val="single" w:sz="6" w:space="0" w:color="auto"/>
            </w:tcBorders>
          </w:tcPr>
          <w:p w:rsidR="00600702" w:rsidRPr="00851DA4" w:rsidRDefault="00600702" w:rsidP="00F564BB">
            <w:pPr>
              <w:spacing w:before="40" w:after="40"/>
              <w:ind w:left="80"/>
              <w:rPr>
                <w:rFonts w:ascii="Courier" w:hAnsi="Courier"/>
                <w:sz w:val="18"/>
                <w:lang w:val="it-IT"/>
              </w:rPr>
            </w:pPr>
            <w:r w:rsidRPr="00851DA4">
              <w:rPr>
                <w:rFonts w:ascii="Courier" w:hAnsi="Courier"/>
                <w:sz w:val="18"/>
                <w:lang w:val="it-IT"/>
              </w:rPr>
              <w:t>VI_ATTR_WIN_BASE_ADDR_64</w:t>
            </w:r>
          </w:p>
        </w:tc>
        <w:tc>
          <w:tcPr>
            <w:tcW w:w="793" w:type="dxa"/>
            <w:tcBorders>
              <w:top w:val="single" w:sz="6" w:space="0" w:color="auto"/>
              <w:left w:val="single" w:sz="6" w:space="0" w:color="auto"/>
              <w:bottom w:val="single" w:sz="6" w:space="0" w:color="auto"/>
              <w:right w:val="single" w:sz="6" w:space="0" w:color="auto"/>
            </w:tcBorders>
          </w:tcPr>
          <w:p w:rsidR="00600702" w:rsidRDefault="00600702"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600702" w:rsidRDefault="00600702"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rsidR="00600702" w:rsidRDefault="00600702" w:rsidP="00F564BB">
            <w:pPr>
              <w:spacing w:before="40" w:after="40"/>
              <w:ind w:left="80"/>
              <w:rPr>
                <w:rFonts w:ascii="Courier" w:hAnsi="Courier"/>
                <w:sz w:val="18"/>
              </w:rPr>
            </w:pPr>
            <w:r>
              <w:rPr>
                <w:rFonts w:ascii="Courier" w:hAnsi="Courier"/>
                <w:sz w:val="18"/>
              </w:rPr>
              <w:t>ViBusAddress64</w:t>
            </w:r>
          </w:p>
        </w:tc>
        <w:tc>
          <w:tcPr>
            <w:tcW w:w="2232" w:type="dxa"/>
            <w:tcBorders>
              <w:top w:val="single" w:sz="6" w:space="0" w:color="auto"/>
              <w:left w:val="single" w:sz="6" w:space="0" w:color="auto"/>
              <w:bottom w:val="single" w:sz="6" w:space="0" w:color="auto"/>
              <w:right w:val="single" w:sz="6" w:space="0" w:color="auto"/>
            </w:tcBorders>
          </w:tcPr>
          <w:p w:rsidR="00600702" w:rsidRDefault="00600702" w:rsidP="00F564BB">
            <w:pPr>
              <w:spacing w:before="40" w:after="40"/>
              <w:ind w:left="80"/>
              <w:rPr>
                <w:sz w:val="20"/>
              </w:rPr>
            </w:pPr>
            <w:r>
              <w:rPr>
                <w:sz w:val="20"/>
              </w:rPr>
              <w:t>N/A</w:t>
            </w:r>
          </w:p>
        </w:tc>
      </w:tr>
      <w:tr w:rsidR="00600702">
        <w:trPr>
          <w:cantSplit/>
        </w:trPr>
        <w:tc>
          <w:tcPr>
            <w:tcW w:w="3528" w:type="dxa"/>
            <w:tcBorders>
              <w:top w:val="single" w:sz="6" w:space="0" w:color="auto"/>
              <w:left w:val="single" w:sz="6" w:space="0" w:color="auto"/>
              <w:bottom w:val="single" w:sz="6" w:space="0" w:color="auto"/>
              <w:right w:val="single" w:sz="6" w:space="0" w:color="auto"/>
            </w:tcBorders>
          </w:tcPr>
          <w:p w:rsidR="00600702" w:rsidRDefault="00600702" w:rsidP="00F564BB">
            <w:pPr>
              <w:spacing w:before="40" w:after="40"/>
              <w:ind w:left="80"/>
              <w:rPr>
                <w:rFonts w:ascii="Courier" w:hAnsi="Courier"/>
                <w:sz w:val="18"/>
              </w:rPr>
            </w:pPr>
            <w:r>
              <w:rPr>
                <w:rFonts w:ascii="Courier" w:hAnsi="Courier"/>
                <w:sz w:val="18"/>
              </w:rPr>
              <w:t>VI_ATTR_WIN_SIZE_32</w:t>
            </w:r>
          </w:p>
        </w:tc>
        <w:tc>
          <w:tcPr>
            <w:tcW w:w="793" w:type="dxa"/>
            <w:tcBorders>
              <w:top w:val="single" w:sz="6" w:space="0" w:color="auto"/>
              <w:left w:val="single" w:sz="6" w:space="0" w:color="auto"/>
              <w:bottom w:val="single" w:sz="6" w:space="0" w:color="auto"/>
              <w:right w:val="single" w:sz="6" w:space="0" w:color="auto"/>
            </w:tcBorders>
          </w:tcPr>
          <w:p w:rsidR="00600702" w:rsidRDefault="00600702"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600702" w:rsidRDefault="00600702"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rsidR="00600702" w:rsidRDefault="00600702" w:rsidP="00F564BB">
            <w:pPr>
              <w:spacing w:before="40" w:after="40"/>
              <w:ind w:left="80"/>
              <w:rPr>
                <w:rFonts w:ascii="Courier" w:hAnsi="Courier"/>
                <w:sz w:val="18"/>
              </w:rPr>
            </w:pPr>
            <w:r>
              <w:rPr>
                <w:rFonts w:ascii="Courier" w:hAnsi="Courier"/>
                <w:sz w:val="18"/>
              </w:rPr>
              <w:t>ViBusSize</w:t>
            </w:r>
          </w:p>
        </w:tc>
        <w:tc>
          <w:tcPr>
            <w:tcW w:w="2232" w:type="dxa"/>
            <w:tcBorders>
              <w:top w:val="single" w:sz="6" w:space="0" w:color="auto"/>
              <w:left w:val="single" w:sz="6" w:space="0" w:color="auto"/>
              <w:bottom w:val="single" w:sz="6" w:space="0" w:color="auto"/>
              <w:right w:val="single" w:sz="6" w:space="0" w:color="auto"/>
            </w:tcBorders>
          </w:tcPr>
          <w:p w:rsidR="00600702" w:rsidRDefault="00600702" w:rsidP="00F564BB">
            <w:pPr>
              <w:spacing w:before="40" w:after="40"/>
              <w:ind w:left="80"/>
              <w:rPr>
                <w:sz w:val="20"/>
              </w:rPr>
            </w:pPr>
            <w:r>
              <w:rPr>
                <w:sz w:val="20"/>
              </w:rPr>
              <w:t>N/A</w:t>
            </w:r>
          </w:p>
        </w:tc>
      </w:tr>
      <w:tr w:rsidR="00600702">
        <w:trPr>
          <w:cantSplit/>
        </w:trPr>
        <w:tc>
          <w:tcPr>
            <w:tcW w:w="3528" w:type="dxa"/>
            <w:tcBorders>
              <w:top w:val="single" w:sz="6" w:space="0" w:color="auto"/>
              <w:left w:val="single" w:sz="6" w:space="0" w:color="auto"/>
              <w:bottom w:val="single" w:sz="6" w:space="0" w:color="auto"/>
              <w:right w:val="single" w:sz="6" w:space="0" w:color="auto"/>
            </w:tcBorders>
          </w:tcPr>
          <w:p w:rsidR="00600702" w:rsidRDefault="00600702" w:rsidP="00F564BB">
            <w:pPr>
              <w:spacing w:before="40" w:after="40"/>
              <w:ind w:left="80"/>
              <w:rPr>
                <w:rFonts w:ascii="Courier" w:hAnsi="Courier"/>
                <w:sz w:val="18"/>
              </w:rPr>
            </w:pPr>
            <w:r>
              <w:rPr>
                <w:rFonts w:ascii="Courier" w:hAnsi="Courier"/>
                <w:sz w:val="18"/>
              </w:rPr>
              <w:t>VI_ATTR_WIN_SIZE_64</w:t>
            </w:r>
          </w:p>
        </w:tc>
        <w:tc>
          <w:tcPr>
            <w:tcW w:w="793" w:type="dxa"/>
            <w:tcBorders>
              <w:top w:val="single" w:sz="6" w:space="0" w:color="auto"/>
              <w:left w:val="single" w:sz="6" w:space="0" w:color="auto"/>
              <w:bottom w:val="single" w:sz="6" w:space="0" w:color="auto"/>
              <w:right w:val="single" w:sz="6" w:space="0" w:color="auto"/>
            </w:tcBorders>
          </w:tcPr>
          <w:p w:rsidR="00600702" w:rsidRDefault="00600702"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600702" w:rsidRDefault="00600702"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rsidR="00600702" w:rsidRDefault="00600702" w:rsidP="00F564BB">
            <w:pPr>
              <w:spacing w:before="40" w:after="40"/>
              <w:ind w:left="80"/>
              <w:rPr>
                <w:rFonts w:ascii="Courier" w:hAnsi="Courier"/>
                <w:sz w:val="18"/>
              </w:rPr>
            </w:pPr>
            <w:r>
              <w:rPr>
                <w:rFonts w:ascii="Courier" w:hAnsi="Courier"/>
                <w:sz w:val="18"/>
              </w:rPr>
              <w:t>ViBusSize64</w:t>
            </w:r>
          </w:p>
        </w:tc>
        <w:tc>
          <w:tcPr>
            <w:tcW w:w="2232" w:type="dxa"/>
            <w:tcBorders>
              <w:top w:val="single" w:sz="6" w:space="0" w:color="auto"/>
              <w:left w:val="single" w:sz="6" w:space="0" w:color="auto"/>
              <w:bottom w:val="single" w:sz="6" w:space="0" w:color="auto"/>
              <w:right w:val="single" w:sz="6" w:space="0" w:color="auto"/>
            </w:tcBorders>
          </w:tcPr>
          <w:p w:rsidR="00600702" w:rsidRDefault="00600702" w:rsidP="00F564BB">
            <w:pPr>
              <w:spacing w:before="40" w:after="40"/>
              <w:ind w:left="80"/>
              <w:rPr>
                <w:sz w:val="20"/>
              </w:rPr>
            </w:pPr>
            <w:r>
              <w:rPr>
                <w:sz w:val="20"/>
              </w:rPr>
              <w:t>N/A</w:t>
            </w:r>
          </w:p>
        </w:tc>
      </w:tr>
    </w:tbl>
    <w:p w:rsidR="003A6DEA" w:rsidRDefault="003A6DEA">
      <w:pPr>
        <w:rPr>
          <w:sz w:val="20"/>
        </w:rPr>
      </w:pPr>
    </w:p>
    <w:p w:rsidR="00F21987" w:rsidRDefault="00F21987">
      <w:pPr>
        <w:rPr>
          <w:b/>
          <w:sz w:val="20"/>
        </w:rPr>
      </w:pPr>
      <w:r>
        <w:rPr>
          <w:b/>
          <w:sz w:val="20"/>
        </w:rPr>
        <w:t>VXI and GPIB-VXI Specific MEMACC Resource Attributes</w:t>
      </w:r>
    </w:p>
    <w:p w:rsidR="00F21987" w:rsidRDefault="00F21987">
      <w:pPr>
        <w:rPr>
          <w:b/>
          <w:sz w:val="20"/>
        </w:rPr>
      </w:pPr>
    </w:p>
    <w:tbl>
      <w:tblPr>
        <w:tblW w:w="0" w:type="auto"/>
        <w:tblInd w:w="180" w:type="dxa"/>
        <w:tblLayout w:type="fixed"/>
        <w:tblLook w:val="0000"/>
      </w:tblPr>
      <w:tblGrid>
        <w:gridCol w:w="3528"/>
        <w:gridCol w:w="793"/>
        <w:gridCol w:w="800"/>
        <w:gridCol w:w="1915"/>
        <w:gridCol w:w="2232"/>
      </w:tblGrid>
      <w:tr w:rsidR="00F21987">
        <w:trPr>
          <w:cantSplit/>
        </w:trPr>
        <w:tc>
          <w:tcPr>
            <w:tcW w:w="352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52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b/>
                <w:caps/>
                <w:sz w:val="18"/>
              </w:rPr>
            </w:pPr>
            <w:r>
              <w:rPr>
                <w:rFonts w:ascii="Courier" w:hAnsi="Courier"/>
                <w:caps/>
                <w:sz w:val="18"/>
              </w:rPr>
              <w:t>VI_ATTR_VXI_LA</w:t>
            </w:r>
          </w:p>
        </w:tc>
        <w:tc>
          <w:tcPr>
            <w:tcW w:w="79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ViInt16</w:t>
            </w:r>
          </w:p>
        </w:tc>
        <w:tc>
          <w:tcPr>
            <w:tcW w:w="2232"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0 to 255</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VI_ATTR_SRC_BYTE_ORDER</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VI_BIG_ENDIAN</w:t>
            </w:r>
          </w:p>
          <w:p w:rsidR="00F21987" w:rsidRDefault="00F21987">
            <w:pPr>
              <w:spacing w:before="40" w:after="40"/>
              <w:ind w:left="80"/>
              <w:rPr>
                <w:rFonts w:ascii="Courier" w:hAnsi="Courier"/>
                <w:sz w:val="18"/>
              </w:rPr>
            </w:pPr>
            <w:r>
              <w:rPr>
                <w:rFonts w:ascii="Courier" w:hAnsi="Courier"/>
                <w:sz w:val="18"/>
              </w:rPr>
              <w:t>VI_LITTLE_ENDIAN</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VI_ATTR_DEST_BYTE_ORDER</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VI_BIG_ENDIAN</w:t>
            </w:r>
          </w:p>
          <w:p w:rsidR="00F21987" w:rsidRDefault="00F21987">
            <w:pPr>
              <w:spacing w:before="40" w:after="40"/>
              <w:ind w:left="80"/>
              <w:rPr>
                <w:sz w:val="20"/>
              </w:rPr>
            </w:pPr>
            <w:r>
              <w:rPr>
                <w:rFonts w:ascii="Courier" w:hAnsi="Courier"/>
                <w:sz w:val="18"/>
              </w:rPr>
              <w:t>VI_LITTLE_ENDIAN</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VI_ATTR_WIN_BYTE_ORDER</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VI_BIG_ENDIAN</w:t>
            </w:r>
          </w:p>
          <w:p w:rsidR="00F21987" w:rsidRDefault="00F21987">
            <w:pPr>
              <w:spacing w:before="40" w:after="40"/>
              <w:ind w:left="80"/>
              <w:rPr>
                <w:sz w:val="20"/>
              </w:rPr>
            </w:pPr>
            <w:r>
              <w:rPr>
                <w:rFonts w:ascii="Courier" w:hAnsi="Courier"/>
                <w:sz w:val="18"/>
              </w:rPr>
              <w:t>VI_LITTLE_ENDIAN</w:t>
            </w:r>
          </w:p>
        </w:tc>
      </w:tr>
    </w:tbl>
    <w:p w:rsidR="00F21987" w:rsidRDefault="00F21987">
      <w:pPr>
        <w:tabs>
          <w:tab w:val="right" w:pos="9270"/>
        </w:tabs>
        <w:rPr>
          <w:sz w:val="20"/>
        </w:rPr>
      </w:pPr>
    </w:p>
    <w:p w:rsidR="00F21987" w:rsidRDefault="00F21987">
      <w:pPr>
        <w:tabs>
          <w:tab w:val="right" w:pos="9270"/>
        </w:tabs>
        <w:rPr>
          <w:sz w:val="20"/>
        </w:rPr>
      </w:pPr>
      <w:r>
        <w:rPr>
          <w:sz w:val="20"/>
        </w:rPr>
        <w:tab/>
        <w:t>(continues)</w:t>
      </w:r>
    </w:p>
    <w:p w:rsidR="00F21987" w:rsidRDefault="00F21987">
      <w:pPr>
        <w:rPr>
          <w:b/>
          <w:sz w:val="20"/>
        </w:rPr>
      </w:pPr>
      <w:r>
        <w:rPr>
          <w:sz w:val="20"/>
        </w:rPr>
        <w:br w:type="page"/>
      </w:r>
      <w:r>
        <w:rPr>
          <w:b/>
          <w:sz w:val="20"/>
        </w:rPr>
        <w:lastRenderedPageBreak/>
        <w:t>VXI and GPIB-VXI Specific MEMACC Resource Attributes (Continued)</w:t>
      </w:r>
    </w:p>
    <w:p w:rsidR="00F21987" w:rsidRDefault="00F21987">
      <w:pPr>
        <w:rPr>
          <w:b/>
          <w:sz w:val="20"/>
        </w:rPr>
      </w:pPr>
    </w:p>
    <w:tbl>
      <w:tblPr>
        <w:tblW w:w="0" w:type="auto"/>
        <w:tblInd w:w="180" w:type="dxa"/>
        <w:tblLayout w:type="fixed"/>
        <w:tblLook w:val="0000"/>
      </w:tblPr>
      <w:tblGrid>
        <w:gridCol w:w="3528"/>
        <w:gridCol w:w="793"/>
        <w:gridCol w:w="800"/>
        <w:gridCol w:w="1915"/>
        <w:gridCol w:w="2232"/>
      </w:tblGrid>
      <w:tr w:rsidR="00F21987">
        <w:trPr>
          <w:cantSplit/>
        </w:trPr>
        <w:tc>
          <w:tcPr>
            <w:tcW w:w="352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rsidRPr="00DB0F35">
        <w:trPr>
          <w:cantSplit/>
        </w:trPr>
        <w:tc>
          <w:tcPr>
            <w:tcW w:w="3528" w:type="dxa"/>
            <w:tcBorders>
              <w:top w:val="doub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VI_ATTR_SRC_ACCESS_PRIV</w:t>
            </w:r>
          </w:p>
        </w:tc>
        <w:tc>
          <w:tcPr>
            <w:tcW w:w="79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915"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doub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rsidR="00F21987" w:rsidRPr="001074C1" w:rsidRDefault="00F21987">
            <w:pPr>
              <w:spacing w:before="40" w:after="40"/>
              <w:ind w:left="80"/>
              <w:rPr>
                <w:rFonts w:ascii="Courier" w:hAnsi="Courier"/>
                <w:sz w:val="18"/>
                <w:lang w:val="it-IT"/>
              </w:rPr>
            </w:pPr>
            <w:r w:rsidRPr="001074C1">
              <w:rPr>
                <w:rFonts w:ascii="Courier" w:hAnsi="Courier"/>
                <w:sz w:val="18"/>
                <w:lang w:val="it-IT"/>
              </w:rPr>
              <w:t>VI_PROG_NPRIV</w:t>
            </w:r>
          </w:p>
          <w:p w:rsidR="00F21987" w:rsidRPr="001074C1" w:rsidRDefault="00F21987">
            <w:pPr>
              <w:spacing w:before="40" w:after="40"/>
              <w:ind w:left="80"/>
              <w:rPr>
                <w:rFonts w:ascii="Courier" w:hAnsi="Courier"/>
                <w:sz w:val="18"/>
                <w:lang w:val="it-IT"/>
              </w:rPr>
            </w:pPr>
            <w:r w:rsidRPr="001074C1">
              <w:rPr>
                <w:rFonts w:ascii="Courier" w:hAnsi="Courier"/>
                <w:sz w:val="18"/>
                <w:lang w:val="it-IT"/>
              </w:rPr>
              <w:t>VI_PROG_PRIV</w:t>
            </w:r>
          </w:p>
          <w:p w:rsidR="00F21987" w:rsidRPr="001074C1" w:rsidRDefault="00F21987">
            <w:pPr>
              <w:spacing w:before="40" w:after="40"/>
              <w:ind w:left="80"/>
              <w:rPr>
                <w:rFonts w:ascii="Courier" w:hAnsi="Courier"/>
                <w:sz w:val="18"/>
                <w:lang w:val="it-IT"/>
              </w:rPr>
            </w:pPr>
            <w:r w:rsidRPr="001074C1">
              <w:rPr>
                <w:rFonts w:ascii="Courier" w:hAnsi="Courier"/>
                <w:sz w:val="18"/>
                <w:lang w:val="it-IT"/>
              </w:rPr>
              <w:t>VI_BLCK_NPRIV</w:t>
            </w:r>
          </w:p>
          <w:p w:rsidR="00F21987" w:rsidRPr="001074C1" w:rsidRDefault="00F21987">
            <w:pPr>
              <w:spacing w:before="40" w:after="40"/>
              <w:ind w:left="80"/>
              <w:rPr>
                <w:rFonts w:ascii="Courier" w:hAnsi="Courier"/>
                <w:sz w:val="18"/>
                <w:lang w:val="it-IT"/>
              </w:rPr>
            </w:pPr>
            <w:r w:rsidRPr="001074C1">
              <w:rPr>
                <w:rFonts w:ascii="Courier" w:hAnsi="Courier"/>
                <w:sz w:val="18"/>
                <w:lang w:val="it-IT"/>
              </w:rPr>
              <w:t>VI_BLCK_PRIV</w:t>
            </w:r>
          </w:p>
          <w:p w:rsidR="00F21987" w:rsidRPr="001074C1" w:rsidRDefault="00F21987">
            <w:pPr>
              <w:spacing w:before="40" w:after="40"/>
              <w:ind w:left="80"/>
              <w:rPr>
                <w:rFonts w:ascii="Courier" w:hAnsi="Courier"/>
                <w:sz w:val="18"/>
                <w:lang w:val="it-IT"/>
              </w:rPr>
            </w:pPr>
            <w:r w:rsidRPr="001074C1">
              <w:rPr>
                <w:rFonts w:ascii="Courier" w:hAnsi="Courier"/>
                <w:sz w:val="18"/>
                <w:lang w:val="it-IT"/>
              </w:rPr>
              <w:t>VI_D64_NPRIV</w:t>
            </w:r>
          </w:p>
          <w:p w:rsidR="00F21987" w:rsidRDefault="00F21987">
            <w:pPr>
              <w:spacing w:before="40" w:after="40"/>
              <w:ind w:left="80"/>
              <w:rPr>
                <w:rFonts w:ascii="Courier" w:hAnsi="Courier"/>
                <w:sz w:val="18"/>
                <w:lang w:val="it-IT"/>
              </w:rPr>
            </w:pPr>
            <w:r w:rsidRPr="00851DA4">
              <w:rPr>
                <w:rFonts w:ascii="Courier" w:hAnsi="Courier"/>
                <w:sz w:val="18"/>
                <w:lang w:val="it-IT"/>
              </w:rPr>
              <w:t>VI_D64_PRIV</w:t>
            </w:r>
          </w:p>
          <w:p w:rsidR="00A17E4D" w:rsidRDefault="00A17E4D" w:rsidP="00A17E4D">
            <w:pPr>
              <w:spacing w:before="40" w:after="40"/>
              <w:ind w:left="80"/>
              <w:rPr>
                <w:rFonts w:ascii="Courier" w:hAnsi="Courier"/>
                <w:sz w:val="18"/>
                <w:lang w:val="it-IT"/>
              </w:rPr>
            </w:pPr>
            <w:r>
              <w:rPr>
                <w:rFonts w:ascii="Courier" w:hAnsi="Courier"/>
                <w:sz w:val="18"/>
                <w:lang w:val="it-IT"/>
              </w:rPr>
              <w:t>VI_D64_2EVME</w:t>
            </w:r>
          </w:p>
          <w:p w:rsidR="00A17E4D" w:rsidRDefault="00A17E4D" w:rsidP="00A17E4D">
            <w:pPr>
              <w:spacing w:before="40" w:after="40"/>
              <w:ind w:left="80"/>
              <w:rPr>
                <w:rFonts w:ascii="Courier" w:hAnsi="Courier"/>
                <w:sz w:val="18"/>
                <w:lang w:val="it-IT"/>
              </w:rPr>
            </w:pPr>
            <w:r>
              <w:rPr>
                <w:rFonts w:ascii="Courier" w:hAnsi="Courier"/>
                <w:sz w:val="18"/>
                <w:lang w:val="it-IT"/>
              </w:rPr>
              <w:t>VI_D64_SST160</w:t>
            </w:r>
          </w:p>
          <w:p w:rsidR="00A17E4D" w:rsidRDefault="00A17E4D" w:rsidP="00A17E4D">
            <w:pPr>
              <w:spacing w:before="40" w:after="40"/>
              <w:ind w:left="80"/>
              <w:rPr>
                <w:rFonts w:ascii="Courier" w:hAnsi="Courier"/>
                <w:sz w:val="18"/>
                <w:lang w:val="it-IT"/>
              </w:rPr>
            </w:pPr>
            <w:r>
              <w:rPr>
                <w:rFonts w:ascii="Courier" w:hAnsi="Courier"/>
                <w:sz w:val="18"/>
                <w:lang w:val="it-IT"/>
              </w:rPr>
              <w:t>VI_D64_SST267</w:t>
            </w:r>
          </w:p>
          <w:p w:rsidR="00A17E4D" w:rsidRPr="00851DA4" w:rsidRDefault="00A17E4D" w:rsidP="00A17E4D">
            <w:pPr>
              <w:spacing w:before="40" w:after="40"/>
              <w:ind w:left="80"/>
              <w:rPr>
                <w:rFonts w:ascii="Courier" w:hAnsi="Courier"/>
                <w:sz w:val="18"/>
                <w:lang w:val="it-IT"/>
              </w:rPr>
            </w:pPr>
            <w:r>
              <w:rPr>
                <w:rFonts w:ascii="Courier" w:hAnsi="Courier"/>
                <w:sz w:val="18"/>
                <w:lang w:val="it-IT"/>
              </w:rPr>
              <w:t>VI_D64_SST320</w:t>
            </w:r>
          </w:p>
        </w:tc>
      </w:tr>
      <w:tr w:rsidR="00F21987" w:rsidRPr="00DB0F35">
        <w:trPr>
          <w:cantSplit/>
        </w:trPr>
        <w:tc>
          <w:tcPr>
            <w:tcW w:w="3528" w:type="dxa"/>
            <w:tcBorders>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VI_ATTR_DEST_ACCESS_PRIV</w:t>
            </w:r>
          </w:p>
        </w:tc>
        <w:tc>
          <w:tcPr>
            <w:tcW w:w="793"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00" w:type="dxa"/>
            <w:tcBorders>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915" w:type="dxa"/>
            <w:tcBorders>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232" w:type="dxa"/>
            <w:tcBorders>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rsidR="00F21987" w:rsidRPr="001074C1" w:rsidRDefault="00F21987">
            <w:pPr>
              <w:spacing w:before="40" w:after="40"/>
              <w:ind w:left="80"/>
              <w:rPr>
                <w:rFonts w:ascii="Courier" w:hAnsi="Courier"/>
                <w:sz w:val="18"/>
                <w:lang w:val="it-IT"/>
              </w:rPr>
            </w:pPr>
            <w:r w:rsidRPr="001074C1">
              <w:rPr>
                <w:rFonts w:ascii="Courier" w:hAnsi="Courier"/>
                <w:sz w:val="18"/>
                <w:lang w:val="it-IT"/>
              </w:rPr>
              <w:t>VI_PROG_NPRIV</w:t>
            </w:r>
          </w:p>
          <w:p w:rsidR="00F21987" w:rsidRPr="001074C1" w:rsidRDefault="00F21987">
            <w:pPr>
              <w:spacing w:before="40" w:after="40"/>
              <w:ind w:left="80"/>
              <w:rPr>
                <w:rFonts w:ascii="Courier" w:hAnsi="Courier"/>
                <w:sz w:val="18"/>
                <w:lang w:val="it-IT"/>
              </w:rPr>
            </w:pPr>
            <w:r w:rsidRPr="001074C1">
              <w:rPr>
                <w:rFonts w:ascii="Courier" w:hAnsi="Courier"/>
                <w:sz w:val="18"/>
                <w:lang w:val="it-IT"/>
              </w:rPr>
              <w:t>VI_PROG_PRIV</w:t>
            </w:r>
          </w:p>
          <w:p w:rsidR="00F21987" w:rsidRPr="001074C1" w:rsidRDefault="00F21987">
            <w:pPr>
              <w:spacing w:before="40" w:after="40"/>
              <w:ind w:left="80"/>
              <w:rPr>
                <w:rFonts w:ascii="Courier" w:hAnsi="Courier"/>
                <w:sz w:val="18"/>
                <w:lang w:val="it-IT"/>
              </w:rPr>
            </w:pPr>
            <w:r w:rsidRPr="001074C1">
              <w:rPr>
                <w:rFonts w:ascii="Courier" w:hAnsi="Courier"/>
                <w:sz w:val="18"/>
                <w:lang w:val="it-IT"/>
              </w:rPr>
              <w:t>VI_BLCK_NPRIV</w:t>
            </w:r>
          </w:p>
          <w:p w:rsidR="00F21987" w:rsidRPr="001074C1" w:rsidRDefault="00F21987">
            <w:pPr>
              <w:spacing w:before="40" w:after="40"/>
              <w:ind w:left="80"/>
              <w:rPr>
                <w:rFonts w:ascii="Courier" w:hAnsi="Courier"/>
                <w:sz w:val="18"/>
                <w:lang w:val="it-IT"/>
              </w:rPr>
            </w:pPr>
            <w:r w:rsidRPr="001074C1">
              <w:rPr>
                <w:rFonts w:ascii="Courier" w:hAnsi="Courier"/>
                <w:sz w:val="18"/>
                <w:lang w:val="it-IT"/>
              </w:rPr>
              <w:t>VI_BLCK_PRIV</w:t>
            </w:r>
          </w:p>
          <w:p w:rsidR="00F21987" w:rsidRPr="001074C1" w:rsidRDefault="00F21987">
            <w:pPr>
              <w:spacing w:before="40" w:after="40"/>
              <w:ind w:left="80"/>
              <w:rPr>
                <w:rFonts w:ascii="Courier" w:hAnsi="Courier"/>
                <w:sz w:val="18"/>
                <w:lang w:val="it-IT"/>
              </w:rPr>
            </w:pPr>
            <w:r w:rsidRPr="001074C1">
              <w:rPr>
                <w:rFonts w:ascii="Courier" w:hAnsi="Courier"/>
                <w:sz w:val="18"/>
                <w:lang w:val="it-IT"/>
              </w:rPr>
              <w:t>VI_D64_NPRIV</w:t>
            </w:r>
          </w:p>
          <w:p w:rsidR="00F21987" w:rsidRDefault="00F21987">
            <w:pPr>
              <w:spacing w:before="40" w:after="40"/>
              <w:ind w:left="80"/>
              <w:rPr>
                <w:rFonts w:ascii="Courier" w:hAnsi="Courier"/>
                <w:sz w:val="18"/>
                <w:lang w:val="it-IT"/>
              </w:rPr>
            </w:pPr>
            <w:r w:rsidRPr="00851DA4">
              <w:rPr>
                <w:rFonts w:ascii="Courier" w:hAnsi="Courier"/>
                <w:sz w:val="18"/>
                <w:lang w:val="it-IT"/>
              </w:rPr>
              <w:t>VI_D64_PRIV</w:t>
            </w:r>
          </w:p>
          <w:p w:rsidR="00A17E4D" w:rsidRDefault="00A17E4D" w:rsidP="00A17E4D">
            <w:pPr>
              <w:spacing w:before="40" w:after="40"/>
              <w:ind w:left="80"/>
              <w:rPr>
                <w:rFonts w:ascii="Courier" w:hAnsi="Courier"/>
                <w:sz w:val="18"/>
                <w:lang w:val="it-IT"/>
              </w:rPr>
            </w:pPr>
            <w:r>
              <w:rPr>
                <w:rFonts w:ascii="Courier" w:hAnsi="Courier"/>
                <w:sz w:val="18"/>
                <w:lang w:val="it-IT"/>
              </w:rPr>
              <w:t>VI_D64_2EVME</w:t>
            </w:r>
          </w:p>
          <w:p w:rsidR="00A17E4D" w:rsidRDefault="00A17E4D" w:rsidP="00A17E4D">
            <w:pPr>
              <w:spacing w:before="40" w:after="40"/>
              <w:ind w:left="80"/>
              <w:rPr>
                <w:rFonts w:ascii="Courier" w:hAnsi="Courier"/>
                <w:sz w:val="18"/>
                <w:lang w:val="it-IT"/>
              </w:rPr>
            </w:pPr>
            <w:r>
              <w:rPr>
                <w:rFonts w:ascii="Courier" w:hAnsi="Courier"/>
                <w:sz w:val="18"/>
                <w:lang w:val="it-IT"/>
              </w:rPr>
              <w:t>VI_D64_SST160</w:t>
            </w:r>
          </w:p>
          <w:p w:rsidR="00A17E4D" w:rsidRDefault="00A17E4D" w:rsidP="00A17E4D">
            <w:pPr>
              <w:spacing w:before="40" w:after="40"/>
              <w:ind w:left="80"/>
              <w:rPr>
                <w:rFonts w:ascii="Courier" w:hAnsi="Courier"/>
                <w:sz w:val="18"/>
                <w:lang w:val="it-IT"/>
              </w:rPr>
            </w:pPr>
            <w:r>
              <w:rPr>
                <w:rFonts w:ascii="Courier" w:hAnsi="Courier"/>
                <w:sz w:val="18"/>
                <w:lang w:val="it-IT"/>
              </w:rPr>
              <w:t>VI_D64_SST267</w:t>
            </w:r>
          </w:p>
          <w:p w:rsidR="00A17E4D" w:rsidRPr="00851DA4" w:rsidRDefault="00A17E4D" w:rsidP="00A17E4D">
            <w:pPr>
              <w:spacing w:before="40" w:after="40"/>
              <w:ind w:left="80"/>
              <w:rPr>
                <w:sz w:val="20"/>
                <w:lang w:val="it-IT"/>
              </w:rPr>
            </w:pPr>
            <w:r>
              <w:rPr>
                <w:rFonts w:ascii="Courier" w:hAnsi="Courier"/>
                <w:sz w:val="18"/>
                <w:lang w:val="it-IT"/>
              </w:rPr>
              <w:t>VI_D64_SST320</w:t>
            </w:r>
          </w:p>
        </w:tc>
      </w:tr>
      <w:tr w:rsidR="00F21987" w:rsidRPr="00851DA4">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VI_ATTR_WIN_ACCESS_PRIV</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rsidR="00F21987" w:rsidRPr="00567AF7" w:rsidRDefault="00F21987">
            <w:pPr>
              <w:spacing w:before="40" w:after="40"/>
              <w:ind w:left="80"/>
              <w:rPr>
                <w:rFonts w:ascii="Courier" w:hAnsi="Courier"/>
                <w:sz w:val="18"/>
                <w:lang w:val="de-DE"/>
              </w:rPr>
            </w:pPr>
            <w:r w:rsidRPr="00567AF7">
              <w:rPr>
                <w:rFonts w:ascii="Courier" w:hAnsi="Courier"/>
                <w:sz w:val="18"/>
                <w:lang w:val="de-DE"/>
              </w:rPr>
              <w:t>VI_PROG_NPRIV</w:t>
            </w:r>
          </w:p>
          <w:p w:rsidR="00F21987" w:rsidRPr="00567AF7" w:rsidRDefault="00F21987">
            <w:pPr>
              <w:spacing w:before="40" w:after="40"/>
              <w:ind w:left="80"/>
              <w:rPr>
                <w:rFonts w:ascii="Courier" w:hAnsi="Courier"/>
                <w:sz w:val="18"/>
                <w:lang w:val="de-DE"/>
              </w:rPr>
            </w:pPr>
            <w:r w:rsidRPr="00567AF7">
              <w:rPr>
                <w:rFonts w:ascii="Courier" w:hAnsi="Courier"/>
                <w:sz w:val="18"/>
                <w:lang w:val="de-DE"/>
              </w:rPr>
              <w:t>VI_PROG_PRIV</w:t>
            </w:r>
          </w:p>
          <w:p w:rsidR="00F21987" w:rsidRPr="00567AF7" w:rsidRDefault="00F21987">
            <w:pPr>
              <w:spacing w:before="40" w:after="40"/>
              <w:ind w:left="80"/>
              <w:rPr>
                <w:rFonts w:ascii="Courier" w:hAnsi="Courier"/>
                <w:sz w:val="18"/>
                <w:lang w:val="de-DE"/>
              </w:rPr>
            </w:pPr>
            <w:r w:rsidRPr="00567AF7">
              <w:rPr>
                <w:rFonts w:ascii="Courier" w:hAnsi="Courier"/>
                <w:sz w:val="18"/>
                <w:lang w:val="de-DE"/>
              </w:rPr>
              <w:t>VI_BLCK_NPRIV</w:t>
            </w:r>
          </w:p>
          <w:p w:rsidR="00F21987" w:rsidRPr="00851DA4" w:rsidRDefault="00F21987">
            <w:pPr>
              <w:spacing w:before="40" w:after="40"/>
              <w:ind w:left="80"/>
              <w:rPr>
                <w:sz w:val="20"/>
                <w:lang w:val="it-IT"/>
              </w:rPr>
            </w:pPr>
            <w:r w:rsidRPr="00851DA4">
              <w:rPr>
                <w:rFonts w:ascii="Courier" w:hAnsi="Courier"/>
                <w:sz w:val="18"/>
                <w:lang w:val="it-IT"/>
              </w:rPr>
              <w:t>VI_BLCK_PRIV</w:t>
            </w:r>
          </w:p>
        </w:tc>
      </w:tr>
    </w:tbl>
    <w:p w:rsidR="00F21987" w:rsidRPr="00851DA4" w:rsidRDefault="00F21987">
      <w:pPr>
        <w:ind w:left="2160" w:hanging="2160"/>
        <w:rPr>
          <w:sz w:val="20"/>
          <w:lang w:val="it-IT"/>
        </w:rPr>
      </w:pPr>
    </w:p>
    <w:p w:rsidR="00F21987" w:rsidRDefault="00F21987">
      <w:pPr>
        <w:ind w:left="260" w:hanging="280"/>
        <w:rPr>
          <w:sz w:val="20"/>
        </w:rPr>
      </w:pPr>
      <w:r>
        <w:rPr>
          <w:sz w:val="20"/>
        </w:rPr>
        <w:t xml:space="preserve">* </w:t>
      </w:r>
      <w:r>
        <w:rPr>
          <w:sz w:val="20"/>
        </w:rPr>
        <w:tab/>
        <w:t xml:space="preserve">For VISA 2.2, the attributes </w:t>
      </w:r>
      <w:r>
        <w:rPr>
          <w:rFonts w:ascii="Courier" w:hAnsi="Courier"/>
          <w:sz w:val="18"/>
        </w:rPr>
        <w:t>VI_ATTR_WIN_BYTE_ORDER</w:t>
      </w:r>
      <w:r w:rsidRPr="006D4B93">
        <w:rPr>
          <w:rFonts w:ascii="Times New Roman" w:hAnsi="Times New Roman"/>
          <w:sz w:val="18"/>
        </w:rPr>
        <w:t xml:space="preserve"> </w:t>
      </w:r>
      <w:r>
        <w:rPr>
          <w:sz w:val="20"/>
        </w:rPr>
        <w:t>and</w:t>
      </w:r>
      <w:r w:rsidRPr="006D4B93">
        <w:rPr>
          <w:rFonts w:ascii="Times New Roman" w:hAnsi="Times New Roman"/>
          <w:sz w:val="18"/>
        </w:rPr>
        <w:t xml:space="preserve"> </w:t>
      </w:r>
      <w:r>
        <w:rPr>
          <w:rFonts w:ascii="Courier" w:hAnsi="Courier"/>
          <w:sz w:val="18"/>
        </w:rPr>
        <w:t>VI_ATTR_WIN_ACCESS_PRIV</w:t>
      </w:r>
      <w:r>
        <w:rPr>
          <w:sz w:val="20"/>
        </w:rPr>
        <w:t xml:space="preserve"> are R/W (readable and writeable) when the corresponding session is not mapped (</w:t>
      </w:r>
      <w:r>
        <w:rPr>
          <w:rFonts w:ascii="Courier" w:hAnsi="Courier"/>
          <w:sz w:val="18"/>
        </w:rPr>
        <w:t>VI_ATTR_WIN_ACCESS == VI_NMAPPED</w:t>
      </w:r>
      <w:r>
        <w:rPr>
          <w:sz w:val="20"/>
        </w:rPr>
        <w:t>). When the session is mapped, these attributes are RO (read only).</w:t>
      </w:r>
    </w:p>
    <w:p w:rsidR="00F21987" w:rsidRDefault="00F21987">
      <w:pPr>
        <w:ind w:left="2160" w:hanging="2160"/>
        <w:rPr>
          <w:sz w:val="20"/>
        </w:rPr>
      </w:pPr>
    </w:p>
    <w:p w:rsidR="00F21987" w:rsidRDefault="00F21987">
      <w:pPr>
        <w:ind w:left="2160" w:hanging="2160"/>
        <w:rPr>
          <w:sz w:val="20"/>
        </w:rPr>
      </w:pPr>
    </w:p>
    <w:p w:rsidR="00F21987" w:rsidRDefault="00F21987">
      <w:pPr>
        <w:rPr>
          <w:b/>
          <w:sz w:val="20"/>
        </w:rPr>
      </w:pPr>
      <w:r>
        <w:rPr>
          <w:b/>
          <w:sz w:val="20"/>
        </w:rPr>
        <w:t>GPIB-VXI Specific MEMACC Resource Attributes</w:t>
      </w:r>
    </w:p>
    <w:p w:rsidR="00F21987" w:rsidRDefault="00F21987">
      <w:pPr>
        <w:rPr>
          <w:b/>
          <w:sz w:val="20"/>
        </w:rPr>
      </w:pPr>
    </w:p>
    <w:tbl>
      <w:tblPr>
        <w:tblW w:w="0" w:type="auto"/>
        <w:tblInd w:w="180" w:type="dxa"/>
        <w:tblLayout w:type="fixed"/>
        <w:tblLook w:val="0000"/>
      </w:tblPr>
      <w:tblGrid>
        <w:gridCol w:w="3528"/>
        <w:gridCol w:w="793"/>
        <w:gridCol w:w="800"/>
        <w:gridCol w:w="1915"/>
        <w:gridCol w:w="2232"/>
      </w:tblGrid>
      <w:tr w:rsidR="00F21987">
        <w:trPr>
          <w:cantSplit/>
        </w:trPr>
        <w:tc>
          <w:tcPr>
            <w:tcW w:w="352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528" w:type="dxa"/>
            <w:tcBorders>
              <w:top w:val="double" w:sz="6" w:space="0" w:color="auto"/>
              <w:left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VI_ATTR_INTF_PARENT_NUM</w:t>
            </w:r>
          </w:p>
        </w:tc>
        <w:tc>
          <w:tcPr>
            <w:tcW w:w="793" w:type="dxa"/>
            <w:tcBorders>
              <w:top w:val="double" w:sz="6" w:space="0" w:color="auto"/>
              <w:left w:val="single" w:sz="6" w:space="0" w:color="auto"/>
              <w:right w:val="single" w:sz="6" w:space="0" w:color="auto"/>
            </w:tcBorders>
          </w:tcPr>
          <w:p w:rsidR="00F21987" w:rsidRDefault="00F21987">
            <w:pPr>
              <w:spacing w:before="40" w:after="40"/>
              <w:ind w:left="80"/>
              <w:rPr>
                <w:sz w:val="20"/>
              </w:rPr>
            </w:pPr>
            <w:r>
              <w:rPr>
                <w:sz w:val="20"/>
              </w:rPr>
              <w:t>RO</w:t>
            </w:r>
          </w:p>
        </w:tc>
        <w:tc>
          <w:tcPr>
            <w:tcW w:w="800" w:type="dxa"/>
            <w:tcBorders>
              <w:top w:val="double" w:sz="6" w:space="0" w:color="auto"/>
              <w:left w:val="single" w:sz="6" w:space="0" w:color="auto"/>
              <w:right w:val="single" w:sz="6" w:space="0" w:color="auto"/>
            </w:tcBorders>
          </w:tcPr>
          <w:p w:rsidR="00F21987" w:rsidRDefault="00F21987">
            <w:pPr>
              <w:spacing w:before="40" w:after="40"/>
              <w:rPr>
                <w:sz w:val="20"/>
              </w:rPr>
            </w:pPr>
            <w:r>
              <w:rPr>
                <w:sz w:val="20"/>
              </w:rPr>
              <w:t>Global</w:t>
            </w:r>
          </w:p>
        </w:tc>
        <w:tc>
          <w:tcPr>
            <w:tcW w:w="1915"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double" w:sz="6" w:space="0" w:color="auto"/>
              <w:left w:val="single" w:sz="6" w:space="0" w:color="auto"/>
              <w:right w:val="single" w:sz="6" w:space="0" w:color="auto"/>
            </w:tcBorders>
          </w:tcPr>
          <w:p w:rsidR="00F21987" w:rsidRDefault="00F21987">
            <w:pPr>
              <w:spacing w:before="40" w:after="40"/>
              <w:ind w:left="74"/>
              <w:jc w:val="center"/>
              <w:rPr>
                <w:sz w:val="20"/>
              </w:rPr>
            </w:pPr>
            <w:r>
              <w:rPr>
                <w:sz w:val="20"/>
              </w:rPr>
              <w:t>0 to FFFFh</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VI_ATTR_GPIB_PRIMARY_ADDR</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0 to 30</w:t>
            </w:r>
          </w:p>
        </w:tc>
      </w:tr>
      <w:tr w:rsidR="00F21987" w:rsidRPr="00851DA4">
        <w:trPr>
          <w:cantSplit/>
        </w:trPr>
        <w:tc>
          <w:tcPr>
            <w:tcW w:w="3528" w:type="dxa"/>
            <w:tcBorders>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b/>
                <w:caps/>
                <w:sz w:val="18"/>
                <w:lang w:val="it-IT"/>
              </w:rPr>
            </w:pPr>
            <w:r w:rsidRPr="00851DA4">
              <w:rPr>
                <w:rFonts w:ascii="Courier" w:hAnsi="Courier"/>
                <w:caps/>
                <w:sz w:val="18"/>
                <w:lang w:val="it-IT"/>
              </w:rPr>
              <w:t>VI_ATTR_GPIB_SECONDARY_ADDR</w:t>
            </w:r>
          </w:p>
        </w:tc>
        <w:tc>
          <w:tcPr>
            <w:tcW w:w="793"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00" w:type="dxa"/>
            <w:tcBorders>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915" w:type="dxa"/>
            <w:tcBorders>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232" w:type="dxa"/>
            <w:tcBorders>
              <w:left w:val="single" w:sz="6" w:space="0" w:color="auto"/>
              <w:bottom w:val="single" w:sz="6" w:space="0" w:color="auto"/>
              <w:right w:val="single" w:sz="6" w:space="0" w:color="auto"/>
            </w:tcBorders>
          </w:tcPr>
          <w:p w:rsidR="00F21987" w:rsidRPr="00851DA4" w:rsidRDefault="00F21987">
            <w:pPr>
              <w:spacing w:before="40" w:after="40"/>
              <w:jc w:val="center"/>
              <w:rPr>
                <w:sz w:val="20"/>
                <w:lang w:val="it-IT"/>
              </w:rPr>
            </w:pPr>
            <w:r w:rsidRPr="00851DA4">
              <w:rPr>
                <w:sz w:val="20"/>
                <w:lang w:val="it-IT"/>
              </w:rPr>
              <w:t xml:space="preserve">0 to 31, </w:t>
            </w:r>
            <w:r w:rsidRPr="00851DA4">
              <w:rPr>
                <w:rFonts w:ascii="Courier" w:hAnsi="Courier"/>
                <w:sz w:val="18"/>
                <w:lang w:val="it-IT"/>
              </w:rPr>
              <w:t>VI_NO_SEC_ADDR</w:t>
            </w:r>
          </w:p>
        </w:tc>
      </w:tr>
    </w:tbl>
    <w:p w:rsidR="00F21987" w:rsidRPr="00851DA4" w:rsidRDefault="00F21987">
      <w:pPr>
        <w:ind w:left="2160" w:hanging="2160"/>
        <w:rPr>
          <w:sz w:val="20"/>
          <w:lang w:val="it-IT"/>
        </w:rPr>
      </w:pPr>
    </w:p>
    <w:p w:rsidR="00F21987" w:rsidRPr="00851DA4" w:rsidRDefault="00F21987">
      <w:pPr>
        <w:rPr>
          <w:b/>
          <w:sz w:val="20"/>
          <w:lang w:val="it-IT"/>
        </w:rPr>
      </w:pPr>
    </w:p>
    <w:p w:rsidR="00F21987" w:rsidRDefault="00F21987">
      <w:pPr>
        <w:ind w:left="2160" w:hanging="2160"/>
        <w:rPr>
          <w:b/>
          <w:sz w:val="20"/>
        </w:rPr>
      </w:pPr>
      <w:r w:rsidRPr="00535D66">
        <w:rPr>
          <w:b/>
          <w:sz w:val="20"/>
        </w:rPr>
        <w:br w:type="page"/>
      </w:r>
      <w:r>
        <w:rPr>
          <w:b/>
          <w:sz w:val="20"/>
        </w:rPr>
        <w:lastRenderedPageBreak/>
        <w:t>Attribute Descriptions</w:t>
      </w:r>
    </w:p>
    <w:p w:rsidR="00F21987" w:rsidRDefault="00F21987">
      <w:pPr>
        <w:ind w:left="2160" w:hanging="2160"/>
        <w:rPr>
          <w:b/>
          <w:sz w:val="20"/>
        </w:rPr>
      </w:pPr>
    </w:p>
    <w:p w:rsidR="00F21987" w:rsidRDefault="00F21987">
      <w:pPr>
        <w:ind w:left="2160" w:hanging="2160"/>
        <w:rPr>
          <w:b/>
          <w:sz w:val="20"/>
        </w:rPr>
      </w:pPr>
      <w:r>
        <w:rPr>
          <w:b/>
          <w:sz w:val="20"/>
        </w:rPr>
        <w:t>Generic MEMACC Resource Attributes</w:t>
      </w:r>
    </w:p>
    <w:p w:rsidR="00F21987" w:rsidRDefault="00F21987">
      <w:pPr>
        <w:ind w:left="4140" w:hanging="4140"/>
        <w:rPr>
          <w:sz w:val="20"/>
        </w:rPr>
      </w:pPr>
    </w:p>
    <w:p w:rsidR="00F21987" w:rsidRDefault="00F21987">
      <w:pPr>
        <w:ind w:left="4320" w:hanging="3600"/>
        <w:rPr>
          <w:sz w:val="20"/>
        </w:rPr>
      </w:pPr>
      <w:r>
        <w:rPr>
          <w:rFonts w:ascii="Courier" w:hAnsi="Courier"/>
          <w:sz w:val="18"/>
        </w:rPr>
        <w:t>VI_ATTR_INTF_TYPE</w:t>
      </w:r>
      <w:r>
        <w:rPr>
          <w:sz w:val="20"/>
        </w:rPr>
        <w:tab/>
        <w:t>Interface type of the given session.</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VI_ATTR_INTF_NUM</w:t>
      </w:r>
      <w:r>
        <w:rPr>
          <w:sz w:val="20"/>
        </w:rPr>
        <w:tab/>
        <w:t>Board number for the given interface.</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VI_ATTR_INTF_INST_NAME</w:t>
      </w:r>
      <w:r>
        <w:rPr>
          <w:rFonts w:ascii="Courier" w:hAnsi="Courier"/>
          <w:sz w:val="18"/>
        </w:rPr>
        <w:tab/>
      </w:r>
      <w:r>
        <w:rPr>
          <w:sz w:val="20"/>
        </w:rPr>
        <w:t>Human-readable text describing the given interface.</w:t>
      </w:r>
    </w:p>
    <w:p w:rsidR="00F21987" w:rsidRDefault="00F21987">
      <w:pPr>
        <w:ind w:left="2160" w:hanging="2160"/>
        <w:rPr>
          <w:sz w:val="20"/>
        </w:rPr>
      </w:pPr>
    </w:p>
    <w:p w:rsidR="00F21987" w:rsidRDefault="00F21987">
      <w:pPr>
        <w:ind w:left="4320" w:right="270" w:hanging="3600"/>
        <w:rPr>
          <w:sz w:val="20"/>
        </w:rPr>
      </w:pPr>
      <w:r>
        <w:rPr>
          <w:rFonts w:ascii="Courier" w:hAnsi="Courier"/>
          <w:sz w:val="18"/>
        </w:rPr>
        <w:t>VI_ATTR_DMA_ALLOW_EN</w:t>
      </w:r>
      <w:r>
        <w:rPr>
          <w:sz w:val="20"/>
        </w:rPr>
        <w:tab/>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 attribute.  Since this affects performance and not functionality, that behavior is acceptable.</w:t>
      </w:r>
    </w:p>
    <w:p w:rsidR="00F21987" w:rsidRDefault="00F21987">
      <w:pPr>
        <w:ind w:left="2160" w:hanging="2160"/>
        <w:rPr>
          <w:sz w:val="20"/>
        </w:rPr>
      </w:pPr>
    </w:p>
    <w:p w:rsidR="00C22F6E" w:rsidRDefault="00C22F6E">
      <w:pPr>
        <w:ind w:left="2160" w:hanging="2160"/>
        <w:rPr>
          <w:sz w:val="20"/>
        </w:rPr>
      </w:pPr>
      <w:r w:rsidRPr="00C22F6E">
        <w:rPr>
          <w:b/>
          <w:sz w:val="20"/>
        </w:rPr>
        <w:t>VXI</w:t>
      </w:r>
      <w:r w:rsidR="006D4B93">
        <w:rPr>
          <w:b/>
          <w:sz w:val="20"/>
        </w:rPr>
        <w:t>,</w:t>
      </w:r>
      <w:r w:rsidRPr="00C22F6E">
        <w:rPr>
          <w:b/>
          <w:sz w:val="20"/>
        </w:rPr>
        <w:t xml:space="preserve"> GPIB-VXI</w:t>
      </w:r>
      <w:r w:rsidR="006D4B93">
        <w:rPr>
          <w:b/>
          <w:sz w:val="20"/>
        </w:rPr>
        <w:t>,</w:t>
      </w:r>
      <w:r w:rsidRPr="00C22F6E">
        <w:rPr>
          <w:b/>
          <w:sz w:val="20"/>
        </w:rPr>
        <w:t xml:space="preserve"> and PXI Specific </w:t>
      </w:r>
      <w:r>
        <w:rPr>
          <w:b/>
          <w:sz w:val="20"/>
        </w:rPr>
        <w:t>MEMACC Resource Attributes</w:t>
      </w:r>
    </w:p>
    <w:p w:rsidR="00C22F6E" w:rsidRDefault="00C22F6E">
      <w:pPr>
        <w:ind w:left="2160" w:hanging="2160"/>
        <w:rPr>
          <w:sz w:val="20"/>
        </w:rPr>
      </w:pPr>
    </w:p>
    <w:p w:rsidR="00C22F6E" w:rsidRDefault="00C22F6E" w:rsidP="00C22F6E">
      <w:pPr>
        <w:ind w:left="4320" w:hanging="3600"/>
        <w:rPr>
          <w:sz w:val="20"/>
        </w:rPr>
      </w:pPr>
      <w:r>
        <w:rPr>
          <w:rFonts w:ascii="Courier" w:hAnsi="Courier"/>
          <w:sz w:val="18"/>
        </w:rPr>
        <w:t>VI_ATTR_SRC_INCREMENT</w:t>
      </w:r>
      <w:r>
        <w:rPr>
          <w:sz w:val="20"/>
        </w:rPr>
        <w:tab/>
        <w:t xml:space="preserve">This is used in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to specify how much the source offset is to be incremented after every transfer. The default value of this attribute is 1 (that is, the source address will be incremented by 1 after each transfer), and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moves from consecutive elements. If this attribute is set to 0,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will always read from the same element, essentially treating the source as a FIFO register.</w:t>
      </w:r>
    </w:p>
    <w:p w:rsidR="00C22F6E" w:rsidRDefault="00C22F6E" w:rsidP="00C22F6E">
      <w:pPr>
        <w:ind w:left="4320" w:hanging="3600"/>
        <w:rPr>
          <w:sz w:val="20"/>
        </w:rPr>
      </w:pPr>
    </w:p>
    <w:p w:rsidR="00C22F6E" w:rsidRDefault="00C22F6E" w:rsidP="00C22F6E">
      <w:pPr>
        <w:ind w:left="4320" w:hanging="3600"/>
        <w:rPr>
          <w:sz w:val="20"/>
        </w:rPr>
      </w:pPr>
      <w:r>
        <w:rPr>
          <w:rFonts w:ascii="Courier" w:hAnsi="Courier"/>
          <w:sz w:val="18"/>
        </w:rPr>
        <w:t>VI_ATTR_DEST_INCREMENT</w:t>
      </w:r>
      <w:r>
        <w:rPr>
          <w:sz w:val="20"/>
        </w:rPr>
        <w:tab/>
        <w:t xml:space="preserve">This is used in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to specify how much the destination offset is to be incremented after every transfer. The default value of this attribute is 1 (that is, the destination address will be incremented by 1 after each transfer), and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moves into consecutive elements. If this attribute is set to 0,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will always write to the same element, essentially treating the destination as a FIFO register.</w:t>
      </w:r>
    </w:p>
    <w:p w:rsidR="00C22F6E" w:rsidRDefault="00C22F6E" w:rsidP="00C22F6E">
      <w:pPr>
        <w:ind w:left="4320" w:hanging="3600"/>
        <w:rPr>
          <w:sz w:val="20"/>
        </w:rPr>
      </w:pPr>
    </w:p>
    <w:p w:rsidR="00C22F6E" w:rsidRDefault="00C22F6E" w:rsidP="00C22F6E">
      <w:pPr>
        <w:ind w:left="4320" w:hanging="3600"/>
        <w:rPr>
          <w:sz w:val="20"/>
        </w:rPr>
      </w:pPr>
      <w:r>
        <w:rPr>
          <w:rFonts w:ascii="Courier" w:hAnsi="Courier"/>
          <w:sz w:val="18"/>
        </w:rPr>
        <w:t>VI_ATTR_WIN_ACCESS</w:t>
      </w:r>
      <w:r>
        <w:rPr>
          <w:sz w:val="20"/>
        </w:rPr>
        <w:tab/>
        <w:t>Modes in which the current window may be accessed. The valid modes are as follows:</w:t>
      </w:r>
    </w:p>
    <w:p w:rsidR="00C22F6E" w:rsidRDefault="00C22F6E" w:rsidP="00C22F6E">
      <w:pPr>
        <w:numPr>
          <w:ilvl w:val="0"/>
          <w:numId w:val="2"/>
        </w:numPr>
        <w:rPr>
          <w:sz w:val="20"/>
        </w:rPr>
      </w:pPr>
      <w:r>
        <w:rPr>
          <w:sz w:val="20"/>
        </w:rPr>
        <w:t>not currently mapped;</w:t>
      </w:r>
    </w:p>
    <w:p w:rsidR="00C22F6E" w:rsidRDefault="00C22F6E" w:rsidP="00C22F6E">
      <w:pPr>
        <w:numPr>
          <w:ilvl w:val="0"/>
          <w:numId w:val="2"/>
        </w:numPr>
        <w:rPr>
          <w:sz w:val="20"/>
        </w:rPr>
      </w:pPr>
      <w:r>
        <w:rPr>
          <w:sz w:val="20"/>
        </w:rPr>
        <w:t xml:space="preserve">through the operations </w:t>
      </w:r>
      <w:r>
        <w:rPr>
          <w:rFonts w:ascii="Courier" w:hAnsi="Courier"/>
          <w:sz w:val="18"/>
        </w:rPr>
        <w:t>viPeek</w:t>
      </w:r>
      <w:r>
        <w:rPr>
          <w:rFonts w:ascii="Courier" w:hAnsi="Courier"/>
          <w:i/>
          <w:sz w:val="18"/>
        </w:rPr>
        <w:t>XX</w:t>
      </w:r>
      <w:r>
        <w:rPr>
          <w:rFonts w:ascii="Courier" w:hAnsi="Courier"/>
          <w:sz w:val="18"/>
        </w:rPr>
        <w:t>()</w:t>
      </w:r>
      <w:r>
        <w:rPr>
          <w:sz w:val="20"/>
        </w:rPr>
        <w:t xml:space="preserve"> and </w:t>
      </w:r>
      <w:r>
        <w:rPr>
          <w:rFonts w:ascii="Courier" w:hAnsi="Courier"/>
          <w:sz w:val="18"/>
        </w:rPr>
        <w:t>viPoke</w:t>
      </w:r>
      <w:r>
        <w:rPr>
          <w:rFonts w:ascii="Courier" w:hAnsi="Courier"/>
          <w:i/>
          <w:sz w:val="18"/>
        </w:rPr>
        <w:t>XX</w:t>
      </w:r>
      <w:r>
        <w:rPr>
          <w:rFonts w:ascii="Courier" w:hAnsi="Courier"/>
          <w:sz w:val="18"/>
        </w:rPr>
        <w:t>()</w:t>
      </w:r>
      <w:r>
        <w:rPr>
          <w:sz w:val="20"/>
        </w:rPr>
        <w:t xml:space="preserve"> only; </w:t>
      </w:r>
    </w:p>
    <w:p w:rsidR="00C22F6E" w:rsidRDefault="00C22F6E" w:rsidP="00C22F6E">
      <w:pPr>
        <w:numPr>
          <w:ilvl w:val="0"/>
          <w:numId w:val="2"/>
        </w:numPr>
        <w:rPr>
          <w:sz w:val="20"/>
        </w:rPr>
      </w:pPr>
      <w:r>
        <w:rPr>
          <w:sz w:val="20"/>
        </w:rPr>
        <w:t>through operations and/or by directly dereferencing the address parameter as a pointer.</w:t>
      </w:r>
    </w:p>
    <w:p w:rsidR="00C22F6E" w:rsidRDefault="00C22F6E" w:rsidP="00C22F6E">
      <w:pPr>
        <w:numPr>
          <w:ilvl w:val="12"/>
          <w:numId w:val="0"/>
        </w:numPr>
        <w:ind w:left="4320" w:hanging="3600"/>
        <w:rPr>
          <w:sz w:val="20"/>
        </w:rPr>
      </w:pPr>
    </w:p>
    <w:p w:rsidR="00C21709" w:rsidRPr="00851DA4" w:rsidRDefault="00C21709" w:rsidP="00C22F6E">
      <w:pPr>
        <w:numPr>
          <w:ilvl w:val="12"/>
          <w:numId w:val="0"/>
        </w:numPr>
        <w:ind w:left="4320" w:hanging="3600"/>
        <w:rPr>
          <w:rFonts w:ascii="Courier" w:hAnsi="Courier"/>
          <w:sz w:val="18"/>
          <w:lang w:val="it-IT"/>
        </w:rPr>
      </w:pPr>
      <w:r w:rsidRPr="00851DA4">
        <w:rPr>
          <w:rFonts w:ascii="Courier" w:hAnsi="Courier"/>
          <w:sz w:val="18"/>
          <w:lang w:val="it-IT"/>
        </w:rPr>
        <w:t>VI_ATTR_WIN_BASE_ADDR_64</w:t>
      </w:r>
    </w:p>
    <w:p w:rsidR="00C22F6E" w:rsidRDefault="00C22F6E" w:rsidP="00C22F6E">
      <w:pPr>
        <w:numPr>
          <w:ilvl w:val="12"/>
          <w:numId w:val="0"/>
        </w:numPr>
        <w:ind w:left="4320" w:hanging="3600"/>
        <w:rPr>
          <w:sz w:val="20"/>
        </w:rPr>
      </w:pPr>
      <w:r>
        <w:rPr>
          <w:rFonts w:ascii="Courier" w:hAnsi="Courier"/>
          <w:sz w:val="18"/>
        </w:rPr>
        <w:t>VI_ATTR_WIN_BASE_ADDR</w:t>
      </w:r>
      <w:r w:rsidR="00C21709">
        <w:rPr>
          <w:rFonts w:ascii="Courier" w:hAnsi="Courier"/>
          <w:sz w:val="18"/>
        </w:rPr>
        <w:t>_32</w:t>
      </w:r>
      <w:r>
        <w:rPr>
          <w:sz w:val="20"/>
        </w:rPr>
        <w:tab/>
        <w:t>Base address of the interface bus to which this window is mapped.</w:t>
      </w:r>
    </w:p>
    <w:p w:rsidR="00C22F6E" w:rsidRDefault="00C22F6E" w:rsidP="00C22F6E">
      <w:pPr>
        <w:numPr>
          <w:ilvl w:val="12"/>
          <w:numId w:val="0"/>
        </w:numPr>
        <w:ind w:left="4320" w:hanging="3600"/>
        <w:rPr>
          <w:sz w:val="20"/>
        </w:rPr>
      </w:pPr>
    </w:p>
    <w:p w:rsidR="00C21709" w:rsidRPr="00C21709" w:rsidRDefault="00C21709" w:rsidP="00C21709">
      <w:pPr>
        <w:keepNext/>
        <w:numPr>
          <w:ilvl w:val="12"/>
          <w:numId w:val="0"/>
        </w:numPr>
        <w:ind w:left="4320" w:hanging="3600"/>
        <w:rPr>
          <w:rFonts w:ascii="Courier" w:hAnsi="Courier"/>
          <w:sz w:val="18"/>
        </w:rPr>
      </w:pPr>
      <w:r w:rsidRPr="00C21709">
        <w:rPr>
          <w:rFonts w:ascii="Courier" w:hAnsi="Courier"/>
          <w:sz w:val="18"/>
        </w:rPr>
        <w:t>VI_ATTR_WIN_</w:t>
      </w:r>
      <w:r w:rsidR="00B12ED7">
        <w:rPr>
          <w:rFonts w:ascii="Courier" w:hAnsi="Courier"/>
          <w:sz w:val="18"/>
        </w:rPr>
        <w:t>SIZE</w:t>
      </w:r>
      <w:r w:rsidRPr="00C21709">
        <w:rPr>
          <w:rFonts w:ascii="Courier" w:hAnsi="Courier"/>
          <w:sz w:val="18"/>
        </w:rPr>
        <w:t>_64</w:t>
      </w:r>
    </w:p>
    <w:p w:rsidR="00C22F6E" w:rsidRDefault="00C22F6E" w:rsidP="00C22F6E">
      <w:pPr>
        <w:numPr>
          <w:ilvl w:val="12"/>
          <w:numId w:val="0"/>
        </w:numPr>
        <w:ind w:left="4320" w:hanging="3600"/>
        <w:rPr>
          <w:sz w:val="20"/>
        </w:rPr>
      </w:pPr>
      <w:r>
        <w:rPr>
          <w:rFonts w:ascii="Courier" w:hAnsi="Courier"/>
          <w:sz w:val="18"/>
        </w:rPr>
        <w:t>VI_ATTR_WIN_SIZE</w:t>
      </w:r>
      <w:r w:rsidR="00C21709">
        <w:rPr>
          <w:rFonts w:ascii="Courier" w:hAnsi="Courier"/>
          <w:sz w:val="18"/>
        </w:rPr>
        <w:t>_32</w:t>
      </w:r>
      <w:r>
        <w:rPr>
          <w:sz w:val="20"/>
        </w:rPr>
        <w:tab/>
        <w:t>Size of the region mapped to this window.</w:t>
      </w:r>
    </w:p>
    <w:p w:rsidR="00C22F6E" w:rsidRPr="00C22F6E" w:rsidRDefault="00C22F6E" w:rsidP="00C22F6E">
      <w:pPr>
        <w:rPr>
          <w:sz w:val="20"/>
        </w:rPr>
      </w:pPr>
    </w:p>
    <w:p w:rsidR="00F21987" w:rsidRDefault="00F21987">
      <w:pPr>
        <w:ind w:left="2160" w:hanging="2160"/>
        <w:rPr>
          <w:b/>
          <w:sz w:val="20"/>
        </w:rPr>
      </w:pPr>
      <w:r>
        <w:rPr>
          <w:b/>
          <w:sz w:val="20"/>
        </w:rPr>
        <w:t>VXI and GPIB-VXI Specific MEMACC Resource Attributes</w:t>
      </w:r>
    </w:p>
    <w:p w:rsidR="00F21987" w:rsidRDefault="00F21987">
      <w:pPr>
        <w:ind w:left="3960" w:right="2160" w:hanging="3960"/>
        <w:rPr>
          <w:sz w:val="20"/>
        </w:rPr>
      </w:pPr>
    </w:p>
    <w:p w:rsidR="00F21987" w:rsidRDefault="00F21987">
      <w:pPr>
        <w:ind w:left="4320" w:hanging="3600"/>
        <w:rPr>
          <w:sz w:val="20"/>
        </w:rPr>
      </w:pPr>
      <w:r>
        <w:rPr>
          <w:rFonts w:ascii="Courier" w:hAnsi="Courier"/>
          <w:sz w:val="18"/>
        </w:rPr>
        <w:t>VI_ATTR_VXI_LA</w:t>
      </w:r>
      <w:r>
        <w:rPr>
          <w:sz w:val="20"/>
        </w:rPr>
        <w:tab/>
        <w:t>Logical address of the local controller.</w:t>
      </w:r>
    </w:p>
    <w:p w:rsidR="00F21987" w:rsidRDefault="00F21987">
      <w:pPr>
        <w:ind w:left="4320" w:hanging="3600"/>
        <w:rPr>
          <w:sz w:val="20"/>
        </w:rPr>
      </w:pPr>
    </w:p>
    <w:p w:rsidR="00F21987" w:rsidRDefault="00F21987">
      <w:pPr>
        <w:numPr>
          <w:ilvl w:val="12"/>
          <w:numId w:val="0"/>
        </w:numPr>
        <w:ind w:left="4320" w:hanging="3600"/>
        <w:rPr>
          <w:sz w:val="20"/>
        </w:rPr>
      </w:pPr>
      <w:r>
        <w:rPr>
          <w:rFonts w:ascii="Courier" w:hAnsi="Courier"/>
          <w:sz w:val="18"/>
        </w:rPr>
        <w:t>VI_ATTR_SRC_BYTE_ORDER</w:t>
      </w:r>
      <w:r>
        <w:rPr>
          <w:sz w:val="20"/>
        </w:rPr>
        <w:tab/>
        <w:t xml:space="preserve">This attribute specifies the byte order to be used in high-level access operations, such as </w:t>
      </w:r>
      <w:r>
        <w:rPr>
          <w:rFonts w:ascii="Courier" w:hAnsi="Courier"/>
          <w:sz w:val="18"/>
        </w:rPr>
        <w:t>viIn</w:t>
      </w:r>
      <w:r>
        <w:rPr>
          <w:rFonts w:ascii="Courier" w:hAnsi="Courier"/>
          <w:i/>
          <w:sz w:val="18"/>
        </w:rPr>
        <w:t>XX</w:t>
      </w:r>
      <w:r>
        <w:rPr>
          <w:rFonts w:ascii="Courier" w:hAnsi="Courier"/>
          <w:sz w:val="18"/>
        </w:rPr>
        <w:t>()</w:t>
      </w:r>
      <w:r>
        <w:rPr>
          <w:sz w:val="20"/>
        </w:rPr>
        <w:t xml:space="preserve"> and </w:t>
      </w:r>
      <w:r>
        <w:rPr>
          <w:rFonts w:ascii="Courier" w:hAnsi="Courier"/>
          <w:sz w:val="18"/>
        </w:rPr>
        <w:t>viMoveIn</w:t>
      </w:r>
      <w:r>
        <w:rPr>
          <w:rFonts w:ascii="Courier" w:hAnsi="Courier"/>
          <w:i/>
          <w:sz w:val="18"/>
        </w:rPr>
        <w:t>XX</w:t>
      </w:r>
      <w:r>
        <w:rPr>
          <w:rFonts w:ascii="Courier" w:hAnsi="Courier"/>
          <w:sz w:val="18"/>
        </w:rPr>
        <w:t>()</w:t>
      </w:r>
      <w:r>
        <w:rPr>
          <w:sz w:val="20"/>
        </w:rPr>
        <w:t>, when reading from the source.</w:t>
      </w:r>
    </w:p>
    <w:p w:rsidR="00F21987" w:rsidRDefault="00F21987">
      <w:pPr>
        <w:numPr>
          <w:ilvl w:val="12"/>
          <w:numId w:val="0"/>
        </w:numPr>
        <w:ind w:left="4320" w:hanging="3600"/>
        <w:rPr>
          <w:sz w:val="20"/>
        </w:rPr>
      </w:pPr>
    </w:p>
    <w:p w:rsidR="00F21987" w:rsidRDefault="00F21987">
      <w:pPr>
        <w:numPr>
          <w:ilvl w:val="12"/>
          <w:numId w:val="0"/>
        </w:numPr>
        <w:ind w:left="4320" w:hanging="3600"/>
        <w:rPr>
          <w:sz w:val="20"/>
        </w:rPr>
      </w:pPr>
      <w:r>
        <w:rPr>
          <w:rFonts w:ascii="Courier" w:hAnsi="Courier"/>
          <w:sz w:val="18"/>
        </w:rPr>
        <w:t>VI_ATTR_DEST_BYTE_ORDER</w:t>
      </w:r>
      <w:r>
        <w:rPr>
          <w:sz w:val="20"/>
        </w:rPr>
        <w:tab/>
        <w:t xml:space="preserve">This attribute specifies the byte order to be used in high-level access operations, such as </w:t>
      </w:r>
      <w:r>
        <w:rPr>
          <w:rFonts w:ascii="Courier" w:hAnsi="Courier"/>
          <w:sz w:val="18"/>
        </w:rPr>
        <w:t>viOut</w:t>
      </w:r>
      <w:r>
        <w:rPr>
          <w:rFonts w:ascii="Courier" w:hAnsi="Courier"/>
          <w:i/>
          <w:sz w:val="18"/>
        </w:rPr>
        <w:t>XX</w:t>
      </w:r>
      <w:r>
        <w:rPr>
          <w:rFonts w:ascii="Courier" w:hAnsi="Courier"/>
          <w:sz w:val="18"/>
        </w:rPr>
        <w:t>()</w:t>
      </w:r>
      <w:r>
        <w:rPr>
          <w:sz w:val="20"/>
        </w:rPr>
        <w:t xml:space="preserve"> and </w:t>
      </w:r>
      <w:r>
        <w:rPr>
          <w:rFonts w:ascii="Courier" w:hAnsi="Courier"/>
          <w:sz w:val="18"/>
        </w:rPr>
        <w:t>viMoveOut</w:t>
      </w:r>
      <w:r>
        <w:rPr>
          <w:rFonts w:ascii="Courier" w:hAnsi="Courier"/>
          <w:i/>
          <w:sz w:val="18"/>
        </w:rPr>
        <w:t>XX</w:t>
      </w:r>
      <w:r>
        <w:rPr>
          <w:rFonts w:ascii="Courier" w:hAnsi="Courier"/>
          <w:sz w:val="18"/>
        </w:rPr>
        <w:t>()</w:t>
      </w:r>
      <w:r>
        <w:rPr>
          <w:sz w:val="20"/>
        </w:rPr>
        <w:t>, when writing to the destination.</w:t>
      </w:r>
    </w:p>
    <w:p w:rsidR="00F21987" w:rsidRDefault="00F21987">
      <w:pPr>
        <w:numPr>
          <w:ilvl w:val="12"/>
          <w:numId w:val="0"/>
        </w:numPr>
        <w:ind w:left="4320" w:hanging="3600"/>
        <w:rPr>
          <w:sz w:val="20"/>
        </w:rPr>
      </w:pPr>
    </w:p>
    <w:p w:rsidR="00F21987" w:rsidRDefault="00F21987">
      <w:pPr>
        <w:numPr>
          <w:ilvl w:val="12"/>
          <w:numId w:val="0"/>
        </w:numPr>
        <w:ind w:left="4320" w:hanging="3600"/>
        <w:rPr>
          <w:sz w:val="20"/>
        </w:rPr>
      </w:pPr>
      <w:r>
        <w:rPr>
          <w:rFonts w:ascii="Courier" w:hAnsi="Courier"/>
          <w:sz w:val="18"/>
        </w:rPr>
        <w:t>VI_ATTR_WIN_BYTE_ORDER</w:t>
      </w:r>
      <w:r>
        <w:rPr>
          <w:sz w:val="20"/>
        </w:rPr>
        <w:tab/>
        <w:t xml:space="preserve">This attribute specifies the byte order to be used in low-level access operations, such as </w:t>
      </w:r>
      <w:r>
        <w:rPr>
          <w:rFonts w:ascii="Courier" w:hAnsi="Courier"/>
          <w:sz w:val="18"/>
        </w:rPr>
        <w:t>viMapAddress</w:t>
      </w:r>
      <w:r w:rsidR="00334C4F" w:rsidRPr="00334C4F">
        <w:rPr>
          <w:rFonts w:ascii="Courier" w:hAnsi="Courier"/>
          <w:sz w:val="18"/>
          <w:szCs w:val="18"/>
        </w:rPr>
        <w:t>()</w:t>
      </w:r>
      <w:r>
        <w:rPr>
          <w:sz w:val="20"/>
        </w:rPr>
        <w:t xml:space="preserve">, </w:t>
      </w:r>
      <w:r>
        <w:rPr>
          <w:rFonts w:ascii="Courier" w:hAnsi="Courier"/>
          <w:sz w:val="18"/>
        </w:rPr>
        <w:t>viPeek</w:t>
      </w:r>
      <w:r>
        <w:rPr>
          <w:rFonts w:ascii="Courier" w:hAnsi="Courier"/>
          <w:i/>
          <w:sz w:val="18"/>
        </w:rPr>
        <w:t>XX</w:t>
      </w:r>
      <w:r w:rsidR="00334C4F" w:rsidRPr="00334C4F">
        <w:rPr>
          <w:rFonts w:ascii="Courier" w:hAnsi="Courier"/>
          <w:sz w:val="18"/>
          <w:szCs w:val="18"/>
        </w:rPr>
        <w:t>()</w:t>
      </w:r>
      <w:r>
        <w:rPr>
          <w:sz w:val="20"/>
        </w:rPr>
        <w:t xml:space="preserve"> and </w:t>
      </w:r>
      <w:r>
        <w:rPr>
          <w:rFonts w:ascii="Courier" w:hAnsi="Courier"/>
          <w:sz w:val="18"/>
        </w:rPr>
        <w:t>viPoke</w:t>
      </w:r>
      <w:r>
        <w:rPr>
          <w:rFonts w:ascii="Courier" w:hAnsi="Courier"/>
          <w:i/>
          <w:sz w:val="18"/>
        </w:rPr>
        <w:t>XX</w:t>
      </w:r>
      <w:r w:rsidR="00334C4F" w:rsidRPr="00334C4F">
        <w:rPr>
          <w:rFonts w:ascii="Courier" w:hAnsi="Courier"/>
          <w:sz w:val="18"/>
          <w:szCs w:val="18"/>
        </w:rPr>
        <w:t>()</w:t>
      </w:r>
      <w:r>
        <w:rPr>
          <w:sz w:val="20"/>
        </w:rPr>
        <w:t>, when accessing the mapped window.</w:t>
      </w:r>
    </w:p>
    <w:p w:rsidR="00F21987" w:rsidRDefault="00F21987">
      <w:pPr>
        <w:numPr>
          <w:ilvl w:val="12"/>
          <w:numId w:val="0"/>
        </w:numPr>
        <w:ind w:left="2160" w:hanging="2160"/>
        <w:rPr>
          <w:b/>
          <w:sz w:val="20"/>
        </w:rPr>
      </w:pPr>
    </w:p>
    <w:p w:rsidR="00F21987" w:rsidRDefault="00F21987">
      <w:pPr>
        <w:numPr>
          <w:ilvl w:val="12"/>
          <w:numId w:val="0"/>
        </w:numPr>
        <w:ind w:left="4320" w:hanging="3600"/>
        <w:rPr>
          <w:sz w:val="20"/>
        </w:rPr>
      </w:pPr>
      <w:r>
        <w:rPr>
          <w:rFonts w:ascii="Courier" w:hAnsi="Courier"/>
          <w:sz w:val="18"/>
        </w:rPr>
        <w:t>VI_ATTR_SRC_ACCESS_PRIV</w:t>
      </w:r>
      <w:r>
        <w:rPr>
          <w:sz w:val="20"/>
        </w:rPr>
        <w:tab/>
        <w:t xml:space="preserve">This attribute specifies the address modifier to be used in high-level access operations, such as </w:t>
      </w:r>
      <w:r>
        <w:rPr>
          <w:rFonts w:ascii="Courier" w:hAnsi="Courier"/>
          <w:sz w:val="18"/>
        </w:rPr>
        <w:t>viIn</w:t>
      </w:r>
      <w:r>
        <w:rPr>
          <w:rFonts w:ascii="Courier" w:hAnsi="Courier"/>
          <w:i/>
          <w:sz w:val="18"/>
        </w:rPr>
        <w:t>XX</w:t>
      </w:r>
      <w:r>
        <w:rPr>
          <w:rFonts w:ascii="Courier" w:hAnsi="Courier"/>
          <w:sz w:val="18"/>
        </w:rPr>
        <w:t>()</w:t>
      </w:r>
      <w:r>
        <w:rPr>
          <w:sz w:val="20"/>
        </w:rPr>
        <w:t xml:space="preserve"> and </w:t>
      </w:r>
      <w:r>
        <w:rPr>
          <w:rFonts w:ascii="Courier" w:hAnsi="Courier"/>
          <w:sz w:val="18"/>
        </w:rPr>
        <w:t>viMoveIn</w:t>
      </w:r>
      <w:r>
        <w:rPr>
          <w:rFonts w:ascii="Courier" w:hAnsi="Courier"/>
          <w:i/>
          <w:sz w:val="18"/>
        </w:rPr>
        <w:t>XX</w:t>
      </w:r>
      <w:r>
        <w:rPr>
          <w:rFonts w:ascii="Courier" w:hAnsi="Courier"/>
          <w:sz w:val="18"/>
        </w:rPr>
        <w:t>()</w:t>
      </w:r>
      <w:r>
        <w:rPr>
          <w:sz w:val="20"/>
        </w:rPr>
        <w:t>, when reading from the source.</w:t>
      </w:r>
    </w:p>
    <w:p w:rsidR="00F21987" w:rsidRDefault="00F21987">
      <w:pPr>
        <w:numPr>
          <w:ilvl w:val="12"/>
          <w:numId w:val="0"/>
        </w:numPr>
        <w:ind w:left="4320" w:hanging="3600"/>
        <w:rPr>
          <w:sz w:val="20"/>
        </w:rPr>
      </w:pPr>
    </w:p>
    <w:p w:rsidR="00F21987" w:rsidRDefault="00F21987">
      <w:pPr>
        <w:numPr>
          <w:ilvl w:val="12"/>
          <w:numId w:val="0"/>
        </w:numPr>
        <w:ind w:left="4320" w:hanging="3600"/>
        <w:rPr>
          <w:sz w:val="20"/>
        </w:rPr>
      </w:pPr>
      <w:r>
        <w:rPr>
          <w:rFonts w:ascii="Courier" w:hAnsi="Courier"/>
          <w:sz w:val="18"/>
        </w:rPr>
        <w:t>VI_ATTR_DEST_ACCESS_PRIV</w:t>
      </w:r>
      <w:r>
        <w:rPr>
          <w:sz w:val="20"/>
        </w:rPr>
        <w:tab/>
        <w:t xml:space="preserve">This attribute specifies the address modifier to be used in high-level access operations, such as </w:t>
      </w:r>
      <w:r>
        <w:rPr>
          <w:rFonts w:ascii="Courier" w:hAnsi="Courier"/>
          <w:sz w:val="18"/>
        </w:rPr>
        <w:t>viOut</w:t>
      </w:r>
      <w:r>
        <w:rPr>
          <w:rFonts w:ascii="Courier" w:hAnsi="Courier"/>
          <w:i/>
          <w:sz w:val="18"/>
        </w:rPr>
        <w:t>XX</w:t>
      </w:r>
      <w:r>
        <w:rPr>
          <w:rFonts w:ascii="Courier" w:hAnsi="Courier"/>
          <w:sz w:val="18"/>
        </w:rPr>
        <w:t>()</w:t>
      </w:r>
      <w:r>
        <w:rPr>
          <w:sz w:val="20"/>
        </w:rPr>
        <w:t xml:space="preserve"> and </w:t>
      </w:r>
      <w:r>
        <w:rPr>
          <w:rFonts w:ascii="Courier" w:hAnsi="Courier"/>
          <w:sz w:val="18"/>
        </w:rPr>
        <w:t>viMoveOut</w:t>
      </w:r>
      <w:r>
        <w:rPr>
          <w:rFonts w:ascii="Courier" w:hAnsi="Courier"/>
          <w:i/>
          <w:sz w:val="18"/>
        </w:rPr>
        <w:t>XX</w:t>
      </w:r>
      <w:r>
        <w:rPr>
          <w:rFonts w:ascii="Courier" w:hAnsi="Courier"/>
          <w:sz w:val="18"/>
        </w:rPr>
        <w:t>()</w:t>
      </w:r>
      <w:r>
        <w:rPr>
          <w:sz w:val="20"/>
        </w:rPr>
        <w:t>, when writing to the destination.</w:t>
      </w:r>
    </w:p>
    <w:p w:rsidR="00F21987" w:rsidRDefault="00F21987">
      <w:pPr>
        <w:numPr>
          <w:ilvl w:val="12"/>
          <w:numId w:val="0"/>
        </w:numPr>
        <w:ind w:left="2160" w:hanging="2160"/>
        <w:rPr>
          <w:sz w:val="20"/>
        </w:rPr>
      </w:pPr>
    </w:p>
    <w:p w:rsidR="00F21987" w:rsidRDefault="00F21987">
      <w:pPr>
        <w:numPr>
          <w:ilvl w:val="12"/>
          <w:numId w:val="0"/>
        </w:numPr>
        <w:ind w:left="4320" w:hanging="3600"/>
        <w:rPr>
          <w:sz w:val="20"/>
        </w:rPr>
      </w:pPr>
      <w:r>
        <w:rPr>
          <w:rFonts w:ascii="Courier" w:hAnsi="Courier"/>
          <w:sz w:val="18"/>
        </w:rPr>
        <w:t>VI_ATTR_WIN_ACCESS_PRIV</w:t>
      </w:r>
      <w:r>
        <w:rPr>
          <w:sz w:val="20"/>
        </w:rPr>
        <w:tab/>
        <w:t xml:space="preserve">This attribute specifies the address modifier to be used in low-level access operations, such as </w:t>
      </w:r>
      <w:r>
        <w:rPr>
          <w:rFonts w:ascii="Courier" w:hAnsi="Courier"/>
          <w:sz w:val="18"/>
        </w:rPr>
        <w:t>viMapAddress</w:t>
      </w:r>
      <w:r w:rsidRPr="00334C4F">
        <w:rPr>
          <w:rFonts w:ascii="Courier" w:hAnsi="Courier"/>
          <w:sz w:val="18"/>
          <w:szCs w:val="18"/>
        </w:rPr>
        <w:t>()</w:t>
      </w:r>
      <w:r>
        <w:rPr>
          <w:sz w:val="20"/>
        </w:rPr>
        <w:t xml:space="preserve">, </w:t>
      </w:r>
      <w:r>
        <w:rPr>
          <w:rFonts w:ascii="Courier" w:hAnsi="Courier"/>
          <w:sz w:val="18"/>
        </w:rPr>
        <w:t>viPeek</w:t>
      </w:r>
      <w:r>
        <w:rPr>
          <w:rFonts w:ascii="Courier" w:hAnsi="Courier"/>
          <w:i/>
          <w:sz w:val="18"/>
        </w:rPr>
        <w:t>XX</w:t>
      </w:r>
      <w:r w:rsidRPr="00334C4F">
        <w:rPr>
          <w:rFonts w:ascii="Courier" w:hAnsi="Courier"/>
          <w:sz w:val="18"/>
          <w:szCs w:val="18"/>
        </w:rPr>
        <w:t>()</w:t>
      </w:r>
      <w:r>
        <w:rPr>
          <w:sz w:val="20"/>
        </w:rPr>
        <w:t xml:space="preserve"> and </w:t>
      </w:r>
      <w:r>
        <w:rPr>
          <w:rFonts w:ascii="Courier" w:hAnsi="Courier"/>
          <w:sz w:val="18"/>
        </w:rPr>
        <w:t>viPoke</w:t>
      </w:r>
      <w:r>
        <w:rPr>
          <w:rFonts w:ascii="Courier" w:hAnsi="Courier"/>
          <w:i/>
          <w:sz w:val="18"/>
        </w:rPr>
        <w:t>XX</w:t>
      </w:r>
      <w:r w:rsidRPr="00334C4F">
        <w:rPr>
          <w:rFonts w:ascii="Courier" w:hAnsi="Courier"/>
          <w:sz w:val="18"/>
          <w:szCs w:val="18"/>
        </w:rPr>
        <w:t>()</w:t>
      </w:r>
      <w:r>
        <w:rPr>
          <w:sz w:val="20"/>
        </w:rPr>
        <w:t>, when accessing the mapped window.</w:t>
      </w:r>
    </w:p>
    <w:p w:rsidR="00F21987" w:rsidRDefault="00F21987">
      <w:pPr>
        <w:numPr>
          <w:ilvl w:val="12"/>
          <w:numId w:val="0"/>
        </w:numPr>
        <w:ind w:left="2160" w:hanging="2160"/>
        <w:rPr>
          <w:b/>
          <w:sz w:val="20"/>
        </w:rPr>
      </w:pPr>
    </w:p>
    <w:p w:rsidR="00F21987" w:rsidRDefault="00F21987">
      <w:pPr>
        <w:numPr>
          <w:ilvl w:val="12"/>
          <w:numId w:val="0"/>
        </w:numPr>
        <w:ind w:left="2160" w:hanging="2160"/>
        <w:rPr>
          <w:b/>
          <w:sz w:val="20"/>
        </w:rPr>
      </w:pPr>
    </w:p>
    <w:p w:rsidR="00F21987" w:rsidRDefault="00F21987">
      <w:pPr>
        <w:numPr>
          <w:ilvl w:val="12"/>
          <w:numId w:val="0"/>
        </w:numPr>
        <w:ind w:left="2160" w:hanging="2160"/>
        <w:rPr>
          <w:b/>
          <w:sz w:val="20"/>
        </w:rPr>
      </w:pPr>
      <w:r>
        <w:rPr>
          <w:b/>
          <w:sz w:val="20"/>
        </w:rPr>
        <w:t>GPIB-VXI Specific MEMACC Attributes</w:t>
      </w:r>
    </w:p>
    <w:p w:rsidR="00F21987" w:rsidRDefault="00F21987">
      <w:pPr>
        <w:numPr>
          <w:ilvl w:val="12"/>
          <w:numId w:val="0"/>
        </w:numPr>
        <w:ind w:left="3960" w:right="2160" w:hanging="3960"/>
        <w:rPr>
          <w:sz w:val="20"/>
        </w:rPr>
      </w:pPr>
    </w:p>
    <w:p w:rsidR="00F21987" w:rsidRDefault="00F21987">
      <w:pPr>
        <w:numPr>
          <w:ilvl w:val="12"/>
          <w:numId w:val="0"/>
        </w:numPr>
        <w:ind w:left="4320" w:hanging="3600"/>
        <w:rPr>
          <w:sz w:val="20"/>
        </w:rPr>
      </w:pPr>
      <w:r>
        <w:rPr>
          <w:rFonts w:ascii="Courier" w:hAnsi="Courier"/>
          <w:sz w:val="18"/>
        </w:rPr>
        <w:t>VI_ATTR_INTF_PARENT_NUM</w:t>
      </w:r>
      <w:r>
        <w:rPr>
          <w:sz w:val="20"/>
        </w:rPr>
        <w:tab/>
        <w:t>Board number of the GPIB board to which the GPIB-VXI is attached.</w:t>
      </w:r>
    </w:p>
    <w:p w:rsidR="00F21987" w:rsidRDefault="00F21987">
      <w:pPr>
        <w:numPr>
          <w:ilvl w:val="12"/>
          <w:numId w:val="0"/>
        </w:numPr>
        <w:ind w:left="4320" w:hanging="3600"/>
        <w:rPr>
          <w:sz w:val="20"/>
        </w:rPr>
      </w:pPr>
    </w:p>
    <w:p w:rsidR="00F21987" w:rsidRDefault="00F21987">
      <w:pPr>
        <w:numPr>
          <w:ilvl w:val="12"/>
          <w:numId w:val="0"/>
        </w:numPr>
        <w:ind w:left="4320" w:hanging="3600"/>
        <w:rPr>
          <w:sz w:val="20"/>
        </w:rPr>
      </w:pPr>
      <w:r>
        <w:rPr>
          <w:rFonts w:ascii="Courier" w:hAnsi="Courier"/>
          <w:sz w:val="18"/>
        </w:rPr>
        <w:t>VI_ATTR_GPIB_PRIMARY_ADDR</w:t>
      </w:r>
      <w:r>
        <w:rPr>
          <w:sz w:val="20"/>
        </w:rPr>
        <w:tab/>
        <w:t>Primary address of the GPIB</w:t>
      </w:r>
      <w:r>
        <w:rPr>
          <w:sz w:val="20"/>
        </w:rPr>
        <w:noBreakHyphen/>
        <w:t>VXI controller used by the given session.</w:t>
      </w:r>
    </w:p>
    <w:p w:rsidR="00F21987" w:rsidRDefault="00F21987">
      <w:pPr>
        <w:numPr>
          <w:ilvl w:val="12"/>
          <w:numId w:val="0"/>
        </w:numPr>
        <w:ind w:left="4320" w:hanging="3600"/>
        <w:rPr>
          <w:sz w:val="20"/>
        </w:rPr>
      </w:pPr>
    </w:p>
    <w:p w:rsidR="00F21987" w:rsidRDefault="00F21987">
      <w:pPr>
        <w:numPr>
          <w:ilvl w:val="12"/>
          <w:numId w:val="0"/>
        </w:numPr>
        <w:ind w:left="4320" w:hanging="3600"/>
        <w:rPr>
          <w:sz w:val="20"/>
        </w:rPr>
      </w:pPr>
      <w:r>
        <w:rPr>
          <w:rFonts w:ascii="Courier" w:hAnsi="Courier"/>
          <w:sz w:val="18"/>
        </w:rPr>
        <w:t>VI_ATTR_GPIB_SECONDARY_ADDR</w:t>
      </w:r>
      <w:r>
        <w:rPr>
          <w:sz w:val="20"/>
        </w:rPr>
        <w:tab/>
        <w:t>Secondary address of the GPIB</w:t>
      </w:r>
      <w:r>
        <w:rPr>
          <w:sz w:val="20"/>
        </w:rPr>
        <w:noBreakHyphen/>
        <w:t>VXI controller used by the given session.</w:t>
      </w:r>
    </w:p>
    <w:p w:rsidR="00F21987" w:rsidRDefault="00F21987">
      <w:pPr>
        <w:numPr>
          <w:ilvl w:val="12"/>
          <w:numId w:val="0"/>
        </w:numPr>
        <w:ind w:left="720"/>
        <w:rPr>
          <w:sz w:val="20"/>
        </w:rPr>
      </w:pPr>
    </w:p>
    <w:p w:rsidR="00F21987" w:rsidRDefault="00F21987">
      <w:pPr>
        <w:numPr>
          <w:ilvl w:val="12"/>
          <w:numId w:val="0"/>
        </w:numPr>
        <w:rPr>
          <w:sz w:val="20"/>
        </w:rPr>
      </w:pPr>
      <w:r>
        <w:rPr>
          <w:b/>
          <w:sz w:val="20"/>
        </w:rPr>
        <w:t>PERMISSION</w:t>
      </w:r>
      <w:r>
        <w:rPr>
          <w:sz w:val="20"/>
        </w:rPr>
        <w:t xml:space="preserve"> </w:t>
      </w:r>
      <w:r>
        <w:rPr>
          <w:b/>
          <w:sz w:val="20"/>
        </w:rPr>
        <w:t>5.2.</w:t>
      </w:r>
      <w:r w:rsidR="00971C5F">
        <w:rPr>
          <w:b/>
          <w:sz w:val="20"/>
        </w:rPr>
        <w:t>2</w:t>
      </w:r>
    </w:p>
    <w:p w:rsidR="00F21987" w:rsidRDefault="00F21987">
      <w:pPr>
        <w:numPr>
          <w:ilvl w:val="12"/>
          <w:numId w:val="0"/>
        </w:numPr>
        <w:ind w:left="720"/>
        <w:rPr>
          <w:sz w:val="20"/>
        </w:rPr>
      </w:pPr>
      <w:r>
        <w:rPr>
          <w:b/>
          <w:sz w:val="20"/>
        </w:rPr>
        <w:t>IF</w:t>
      </w:r>
      <w:r>
        <w:rPr>
          <w:sz w:val="20"/>
        </w:rPr>
        <w:t xml:space="preserve"> the range value of 0 is passed to </w:t>
      </w:r>
      <w:r>
        <w:rPr>
          <w:rFonts w:ascii="Courier" w:hAnsi="Courier"/>
          <w:sz w:val="18"/>
        </w:rPr>
        <w:t>viSetAttribute()</w:t>
      </w:r>
      <w:r>
        <w:rPr>
          <w:sz w:val="20"/>
        </w:rPr>
        <w:t xml:space="preserve"> for </w:t>
      </w:r>
      <w:r>
        <w:rPr>
          <w:rFonts w:ascii="Courier" w:hAnsi="Courier"/>
          <w:sz w:val="18"/>
        </w:rPr>
        <w:t>VI_ATTR_SRC_INCREMENT</w:t>
      </w:r>
      <w:r>
        <w:rPr>
          <w:sz w:val="20"/>
        </w:rPr>
        <w:t xml:space="preserve"> or </w:t>
      </w:r>
      <w:r>
        <w:rPr>
          <w:rFonts w:ascii="Courier" w:hAnsi="Courier"/>
          <w:sz w:val="18"/>
        </w:rPr>
        <w:t>VI_ATTR_DEST_INCREMENT</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rsidR="00F21987" w:rsidRDefault="00F21987">
      <w:pPr>
        <w:numPr>
          <w:ilvl w:val="12"/>
          <w:numId w:val="0"/>
        </w:numPr>
        <w:ind w:left="2160" w:hanging="2160"/>
        <w:rPr>
          <w:sz w:val="20"/>
        </w:rPr>
      </w:pPr>
    </w:p>
    <w:p w:rsidR="00F21987" w:rsidRDefault="00F21987">
      <w:pPr>
        <w:numPr>
          <w:ilvl w:val="12"/>
          <w:numId w:val="0"/>
        </w:numPr>
        <w:rPr>
          <w:sz w:val="20"/>
        </w:rPr>
      </w:pPr>
      <w:r>
        <w:rPr>
          <w:b/>
          <w:sz w:val="20"/>
        </w:rPr>
        <w:t>PERMISSION</w:t>
      </w:r>
      <w:r>
        <w:rPr>
          <w:sz w:val="20"/>
        </w:rPr>
        <w:t xml:space="preserve"> </w:t>
      </w:r>
      <w:r>
        <w:rPr>
          <w:b/>
          <w:sz w:val="20"/>
        </w:rPr>
        <w:t>5.2.</w:t>
      </w:r>
      <w:r w:rsidR="00971C5F">
        <w:rPr>
          <w:b/>
          <w:sz w:val="20"/>
        </w:rPr>
        <w:t>3</w:t>
      </w:r>
    </w:p>
    <w:p w:rsidR="00F21987" w:rsidRDefault="00F21987">
      <w:pPr>
        <w:numPr>
          <w:ilvl w:val="12"/>
          <w:numId w:val="0"/>
        </w:numPr>
        <w:ind w:left="720"/>
        <w:rPr>
          <w:sz w:val="20"/>
        </w:rPr>
      </w:pPr>
      <w:r>
        <w:rPr>
          <w:b/>
          <w:sz w:val="20"/>
        </w:rPr>
        <w:lastRenderedPageBreak/>
        <w:t>IF</w:t>
      </w:r>
      <w:r>
        <w:rPr>
          <w:sz w:val="20"/>
        </w:rPr>
        <w:t xml:space="preserve"> the range value of </w:t>
      </w:r>
      <w:r>
        <w:rPr>
          <w:rFonts w:ascii="Courier" w:hAnsi="Courier"/>
          <w:sz w:val="18"/>
        </w:rPr>
        <w:t>VI_LITTLE_ENDIAN</w:t>
      </w:r>
      <w:r>
        <w:rPr>
          <w:sz w:val="20"/>
        </w:rPr>
        <w:t xml:space="preserve"> is passed to </w:t>
      </w:r>
      <w:r>
        <w:rPr>
          <w:rFonts w:ascii="Courier" w:hAnsi="Courier"/>
          <w:sz w:val="18"/>
        </w:rPr>
        <w:t>viSetAttribute()</w:t>
      </w:r>
      <w:r>
        <w:rPr>
          <w:sz w:val="20"/>
        </w:rPr>
        <w:t xml:space="preserve"> for </w:t>
      </w:r>
      <w:r>
        <w:rPr>
          <w:rFonts w:ascii="Courier" w:hAnsi="Courier"/>
          <w:sz w:val="18"/>
        </w:rPr>
        <w:t>VI_ATTR_SRC_BYTE_ORDER</w:t>
      </w:r>
      <w:r>
        <w:rPr>
          <w:sz w:val="20"/>
        </w:rPr>
        <w:t xml:space="preserve">, </w:t>
      </w:r>
      <w:r>
        <w:rPr>
          <w:rFonts w:ascii="Courier" w:hAnsi="Courier"/>
          <w:sz w:val="18"/>
        </w:rPr>
        <w:t>VI_ATTR_DEST_BYTE_ORDER</w:t>
      </w:r>
      <w:r>
        <w:rPr>
          <w:sz w:val="20"/>
        </w:rPr>
        <w:t xml:space="preserve">, or </w:t>
      </w:r>
      <w:r>
        <w:rPr>
          <w:rFonts w:ascii="Courier" w:hAnsi="Courier"/>
          <w:sz w:val="18"/>
        </w:rPr>
        <w:t>VI_ATTR_WIN_BYTE_ORDER</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rsidR="00F21987" w:rsidRDefault="00F21987">
      <w:pPr>
        <w:numPr>
          <w:ilvl w:val="12"/>
          <w:numId w:val="0"/>
        </w:numPr>
        <w:ind w:left="2160" w:hanging="2160"/>
        <w:rPr>
          <w:sz w:val="20"/>
        </w:rPr>
      </w:pPr>
    </w:p>
    <w:p w:rsidR="00F21987" w:rsidRDefault="00F21987">
      <w:pPr>
        <w:keepNext/>
        <w:numPr>
          <w:ilvl w:val="12"/>
          <w:numId w:val="0"/>
        </w:numPr>
        <w:rPr>
          <w:sz w:val="20"/>
        </w:rPr>
      </w:pPr>
      <w:r>
        <w:rPr>
          <w:b/>
          <w:sz w:val="20"/>
        </w:rPr>
        <w:t>PERMISSION</w:t>
      </w:r>
      <w:r>
        <w:rPr>
          <w:sz w:val="20"/>
        </w:rPr>
        <w:t xml:space="preserve"> </w:t>
      </w:r>
      <w:r>
        <w:rPr>
          <w:b/>
          <w:sz w:val="20"/>
        </w:rPr>
        <w:t>5.2.</w:t>
      </w:r>
      <w:r w:rsidR="00971C5F">
        <w:rPr>
          <w:b/>
          <w:sz w:val="20"/>
        </w:rPr>
        <w:t>4</w:t>
      </w:r>
    </w:p>
    <w:p w:rsidR="00F21987" w:rsidRDefault="00F21987">
      <w:pPr>
        <w:numPr>
          <w:ilvl w:val="12"/>
          <w:numId w:val="0"/>
        </w:numPr>
        <w:ind w:left="720"/>
        <w:rPr>
          <w:sz w:val="20"/>
        </w:rPr>
      </w:pPr>
      <w:r>
        <w:rPr>
          <w:b/>
          <w:sz w:val="20"/>
        </w:rPr>
        <w:t>IF</w:t>
      </w:r>
      <w:r>
        <w:rPr>
          <w:sz w:val="20"/>
        </w:rPr>
        <w:t xml:space="preserve"> any range value other than </w:t>
      </w:r>
      <w:r>
        <w:rPr>
          <w:rFonts w:ascii="Courier" w:hAnsi="Courier"/>
          <w:sz w:val="18"/>
        </w:rPr>
        <w:t>VI_DATA_PRIV</w:t>
      </w:r>
      <w:r>
        <w:rPr>
          <w:sz w:val="20"/>
        </w:rPr>
        <w:t xml:space="preserve"> is passed to </w:t>
      </w:r>
      <w:r>
        <w:rPr>
          <w:rFonts w:ascii="Courier" w:hAnsi="Courier"/>
          <w:sz w:val="18"/>
        </w:rPr>
        <w:t>viSetAttribute()</w:t>
      </w:r>
      <w:r>
        <w:rPr>
          <w:sz w:val="20"/>
        </w:rPr>
        <w:t xml:space="preserve"> for </w:t>
      </w:r>
      <w:r>
        <w:rPr>
          <w:rFonts w:ascii="Courier" w:hAnsi="Courier"/>
          <w:sz w:val="18"/>
        </w:rPr>
        <w:t>VI_ATTR_SRC_ACCESS_PRIV</w:t>
      </w:r>
      <w:r>
        <w:rPr>
          <w:sz w:val="20"/>
        </w:rPr>
        <w:t xml:space="preserve">, </w:t>
      </w:r>
      <w:r>
        <w:rPr>
          <w:rFonts w:ascii="Courier" w:hAnsi="Courier"/>
          <w:sz w:val="18"/>
        </w:rPr>
        <w:t>VI_ATTR_DEST_ACCESS_PRIV</w:t>
      </w:r>
      <w:r>
        <w:rPr>
          <w:sz w:val="20"/>
        </w:rPr>
        <w:t xml:space="preserve">, or </w:t>
      </w:r>
      <w:r>
        <w:rPr>
          <w:rFonts w:ascii="Courier" w:hAnsi="Courier"/>
          <w:sz w:val="18"/>
        </w:rPr>
        <w:t>VI_ATTR_WIN_ACCESS_PRIV</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rsidR="00F21987" w:rsidRDefault="00F21987">
      <w:pPr>
        <w:numPr>
          <w:ilvl w:val="12"/>
          <w:numId w:val="0"/>
        </w:numPr>
        <w:ind w:left="2160" w:hanging="2160"/>
        <w:rPr>
          <w:sz w:val="20"/>
        </w:rPr>
      </w:pPr>
    </w:p>
    <w:p w:rsidR="00F21987" w:rsidRDefault="00F21987">
      <w:pPr>
        <w:keepNext/>
        <w:rPr>
          <w:b/>
          <w:sz w:val="20"/>
        </w:rPr>
      </w:pPr>
      <w:r>
        <w:rPr>
          <w:b/>
          <w:sz w:val="20"/>
        </w:rPr>
        <w:t>RULE 5.2.2</w:t>
      </w:r>
    </w:p>
    <w:p w:rsidR="00F21987" w:rsidRDefault="00F21987">
      <w:pPr>
        <w:numPr>
          <w:ilvl w:val="12"/>
          <w:numId w:val="0"/>
        </w:numPr>
        <w:ind w:left="720"/>
        <w:rPr>
          <w:sz w:val="20"/>
        </w:rPr>
      </w:pPr>
      <w:r>
        <w:rPr>
          <w:sz w:val="20"/>
        </w:rPr>
        <w:t xml:space="preserve">All MEMACC resource implementations </w:t>
      </w:r>
      <w:r>
        <w:rPr>
          <w:b/>
          <w:sz w:val="20"/>
        </w:rPr>
        <w:t>SHALL</w:t>
      </w:r>
      <w:r>
        <w:rPr>
          <w:sz w:val="20"/>
        </w:rPr>
        <w:t xml:space="preserve"> support the attributes </w:t>
      </w:r>
      <w:r>
        <w:rPr>
          <w:rFonts w:ascii="Courier" w:hAnsi="Courier"/>
          <w:sz w:val="18"/>
        </w:rPr>
        <w:t>VI_ATTR_INTF_TYPE</w:t>
      </w:r>
      <w:r>
        <w:rPr>
          <w:sz w:val="20"/>
        </w:rPr>
        <w:t xml:space="preserve">, </w:t>
      </w:r>
      <w:r>
        <w:rPr>
          <w:rFonts w:ascii="Courier" w:hAnsi="Courier"/>
          <w:sz w:val="18"/>
        </w:rPr>
        <w:t>VI_ATTR_INTF_INST_NAME</w:t>
      </w:r>
      <w:r>
        <w:rPr>
          <w:sz w:val="20"/>
        </w:rPr>
        <w:t xml:space="preserve">, </w:t>
      </w:r>
      <w:r>
        <w:rPr>
          <w:rFonts w:ascii="Courier" w:hAnsi="Courier"/>
          <w:sz w:val="18"/>
        </w:rPr>
        <w:t>VI_ATTR_TMO_VALUE</w:t>
      </w:r>
      <w:r>
        <w:rPr>
          <w:sz w:val="20"/>
        </w:rPr>
        <w:t xml:space="preserve">, </w:t>
      </w:r>
      <w:r>
        <w:rPr>
          <w:rFonts w:ascii="Courier" w:hAnsi="Courier"/>
          <w:sz w:val="18"/>
        </w:rPr>
        <w:t>VI_ATTR_INTF_NUM</w:t>
      </w:r>
      <w:r w:rsidRPr="00334C4F">
        <w:rPr>
          <w:rFonts w:ascii="Times New Roman" w:hAnsi="Times New Roman"/>
          <w:sz w:val="20"/>
        </w:rPr>
        <w:t>, and</w:t>
      </w:r>
      <w:r>
        <w:rPr>
          <w:rFonts w:ascii="Courier" w:hAnsi="Courier"/>
          <w:sz w:val="18"/>
        </w:rPr>
        <w:t xml:space="preserve"> VI_ATTR_DMA_ALLOW_EN</w:t>
      </w:r>
      <w:r>
        <w:rPr>
          <w:sz w:val="20"/>
        </w:rPr>
        <w:t>.</w:t>
      </w:r>
    </w:p>
    <w:p w:rsidR="00F21987" w:rsidRDefault="00F21987">
      <w:pPr>
        <w:numPr>
          <w:ilvl w:val="12"/>
          <w:numId w:val="0"/>
        </w:numPr>
        <w:ind w:left="2160" w:hanging="2160"/>
        <w:rPr>
          <w:sz w:val="20"/>
        </w:rPr>
      </w:pPr>
    </w:p>
    <w:p w:rsidR="00F21987" w:rsidRDefault="00F21987">
      <w:pPr>
        <w:numPr>
          <w:ilvl w:val="12"/>
          <w:numId w:val="0"/>
        </w:numPr>
        <w:rPr>
          <w:sz w:val="20"/>
        </w:rPr>
      </w:pPr>
      <w:r>
        <w:rPr>
          <w:b/>
          <w:sz w:val="20"/>
        </w:rPr>
        <w:t>RULE 5.2.3</w:t>
      </w:r>
    </w:p>
    <w:p w:rsidR="00F21987" w:rsidRDefault="00F21987">
      <w:pPr>
        <w:numPr>
          <w:ilvl w:val="12"/>
          <w:numId w:val="0"/>
        </w:numPr>
        <w:ind w:left="720"/>
        <w:rPr>
          <w:sz w:val="20"/>
        </w:rPr>
      </w:pPr>
      <w:r>
        <w:rPr>
          <w:sz w:val="20"/>
        </w:rPr>
        <w:t xml:space="preserve">A MEMACC resource implementation for a VXI or GPIB-VXI system </w:t>
      </w:r>
      <w:r>
        <w:rPr>
          <w:b/>
          <w:sz w:val="20"/>
        </w:rPr>
        <w:t>SHALL</w:t>
      </w:r>
      <w:r>
        <w:rPr>
          <w:sz w:val="20"/>
        </w:rPr>
        <w:t xml:space="preserve"> support the attributes </w:t>
      </w:r>
      <w:r>
        <w:rPr>
          <w:rFonts w:ascii="Courier" w:hAnsi="Courier"/>
          <w:sz w:val="18"/>
        </w:rPr>
        <w:t>VI_ATTR_WIN_BASE_ADDR</w:t>
      </w:r>
      <w:r>
        <w:rPr>
          <w:sz w:val="20"/>
        </w:rPr>
        <w:t xml:space="preserve">, </w:t>
      </w:r>
      <w:r>
        <w:rPr>
          <w:rFonts w:ascii="Courier" w:hAnsi="Courier"/>
          <w:sz w:val="18"/>
        </w:rPr>
        <w:t>VI_ATTR_WIN_SIZE</w:t>
      </w:r>
      <w:r>
        <w:rPr>
          <w:sz w:val="20"/>
        </w:rPr>
        <w:t xml:space="preserve">, </w:t>
      </w:r>
      <w:r>
        <w:rPr>
          <w:rFonts w:ascii="Courier" w:hAnsi="Courier"/>
          <w:sz w:val="18"/>
        </w:rPr>
        <w:t>VI_ATTR_WIN_ACCESS</w:t>
      </w:r>
      <w:r>
        <w:rPr>
          <w:sz w:val="20"/>
        </w:rPr>
        <w:t xml:space="preserve">, </w:t>
      </w:r>
      <w:r>
        <w:rPr>
          <w:rFonts w:ascii="Courier" w:hAnsi="Courier"/>
          <w:sz w:val="18"/>
        </w:rPr>
        <w:t>VI_ATTR_SRC_INCREMENT</w:t>
      </w:r>
      <w:r>
        <w:rPr>
          <w:sz w:val="20"/>
        </w:rPr>
        <w:t xml:space="preserve">, </w:t>
      </w:r>
      <w:r>
        <w:rPr>
          <w:rFonts w:ascii="Courier" w:hAnsi="Courier"/>
          <w:sz w:val="18"/>
        </w:rPr>
        <w:t>VI_ATTR_DEST_INCREMENT</w:t>
      </w:r>
      <w:r>
        <w:rPr>
          <w:sz w:val="20"/>
        </w:rPr>
        <w:t xml:space="preserve">, </w:t>
      </w:r>
      <w:r>
        <w:rPr>
          <w:rFonts w:ascii="Courier" w:hAnsi="Courier"/>
          <w:sz w:val="18"/>
        </w:rPr>
        <w:t>VI_ATTR_SRC_BYTE_ORDER</w:t>
      </w:r>
      <w:r>
        <w:rPr>
          <w:sz w:val="20"/>
        </w:rPr>
        <w:t xml:space="preserve">, </w:t>
      </w:r>
      <w:r>
        <w:rPr>
          <w:rFonts w:ascii="Courier" w:hAnsi="Courier"/>
          <w:sz w:val="18"/>
        </w:rPr>
        <w:t>VI_ATTR_DEST_BYTE_ORDER</w:t>
      </w:r>
      <w:r>
        <w:rPr>
          <w:sz w:val="20"/>
        </w:rPr>
        <w:t xml:space="preserve">, </w:t>
      </w:r>
      <w:r>
        <w:rPr>
          <w:rFonts w:ascii="Courier" w:hAnsi="Courier"/>
          <w:sz w:val="18"/>
        </w:rPr>
        <w:t>VI_ATTR_WIN_BYTE_ORDER</w:t>
      </w:r>
      <w:r>
        <w:rPr>
          <w:sz w:val="20"/>
        </w:rPr>
        <w:t xml:space="preserve">, </w:t>
      </w:r>
      <w:r>
        <w:rPr>
          <w:rFonts w:ascii="Courier" w:hAnsi="Courier"/>
          <w:sz w:val="18"/>
        </w:rPr>
        <w:t>VI_ATTR_SRC_ACCESS_PRIV</w:t>
      </w:r>
      <w:r>
        <w:rPr>
          <w:sz w:val="20"/>
        </w:rPr>
        <w:t xml:space="preserve">, </w:t>
      </w:r>
      <w:r>
        <w:rPr>
          <w:rFonts w:ascii="Courier" w:hAnsi="Courier"/>
          <w:sz w:val="18"/>
        </w:rPr>
        <w:t>VI_ATTR_DEST_ACCESS_PRIV</w:t>
      </w:r>
      <w:r>
        <w:rPr>
          <w:sz w:val="20"/>
        </w:rPr>
        <w:t xml:space="preserve">, and </w:t>
      </w:r>
      <w:r>
        <w:rPr>
          <w:rFonts w:ascii="Courier" w:hAnsi="Courier"/>
          <w:sz w:val="18"/>
        </w:rPr>
        <w:t>VI_ATTR_WIN_ACCESS_PRIV</w:t>
      </w:r>
      <w:r>
        <w:rPr>
          <w:sz w:val="20"/>
        </w:rPr>
        <w:t>.</w:t>
      </w:r>
    </w:p>
    <w:p w:rsidR="00F21987" w:rsidRDefault="00F21987">
      <w:pPr>
        <w:numPr>
          <w:ilvl w:val="12"/>
          <w:numId w:val="0"/>
        </w:numPr>
        <w:ind w:left="2160" w:hanging="2160"/>
        <w:rPr>
          <w:sz w:val="20"/>
        </w:rPr>
      </w:pPr>
    </w:p>
    <w:p w:rsidR="00036257" w:rsidRDefault="00036257" w:rsidP="00036257">
      <w:pPr>
        <w:numPr>
          <w:ilvl w:val="12"/>
          <w:numId w:val="0"/>
        </w:numPr>
        <w:rPr>
          <w:sz w:val="20"/>
        </w:rPr>
      </w:pPr>
      <w:r>
        <w:rPr>
          <w:b/>
          <w:sz w:val="20"/>
        </w:rPr>
        <w:t>RULE 5.2.</w:t>
      </w:r>
      <w:r w:rsidR="00971C5F">
        <w:rPr>
          <w:b/>
          <w:sz w:val="20"/>
        </w:rPr>
        <w:t>4</w:t>
      </w:r>
    </w:p>
    <w:p w:rsidR="00036257" w:rsidRDefault="00036257" w:rsidP="00036257">
      <w:pPr>
        <w:numPr>
          <w:ilvl w:val="12"/>
          <w:numId w:val="0"/>
        </w:numPr>
        <w:ind w:left="720"/>
        <w:rPr>
          <w:sz w:val="20"/>
        </w:rPr>
      </w:pPr>
      <w:r>
        <w:rPr>
          <w:sz w:val="20"/>
        </w:rPr>
        <w:t xml:space="preserve">A MEMACC resource implementation for a PXI system </w:t>
      </w:r>
      <w:r>
        <w:rPr>
          <w:b/>
          <w:sz w:val="20"/>
        </w:rPr>
        <w:t>SHALL</w:t>
      </w:r>
      <w:r>
        <w:rPr>
          <w:sz w:val="20"/>
        </w:rPr>
        <w:t xml:space="preserve"> support the attributes </w:t>
      </w:r>
      <w:r>
        <w:rPr>
          <w:rFonts w:ascii="Courier" w:hAnsi="Courier"/>
          <w:sz w:val="18"/>
        </w:rPr>
        <w:t>VI_ATTR_WIN_BASE_ADDR</w:t>
      </w:r>
      <w:r>
        <w:rPr>
          <w:sz w:val="20"/>
        </w:rPr>
        <w:t xml:space="preserve">, </w:t>
      </w:r>
      <w:r>
        <w:rPr>
          <w:rFonts w:ascii="Courier" w:hAnsi="Courier"/>
          <w:sz w:val="18"/>
        </w:rPr>
        <w:t>VI_ATTR_WIN_SIZE</w:t>
      </w:r>
      <w:r>
        <w:rPr>
          <w:sz w:val="20"/>
        </w:rPr>
        <w:t xml:space="preserve">, </w:t>
      </w:r>
      <w:r>
        <w:rPr>
          <w:rFonts w:ascii="Courier" w:hAnsi="Courier"/>
          <w:sz w:val="18"/>
        </w:rPr>
        <w:t>VI_ATTR_WIN_ACCESS</w:t>
      </w:r>
      <w:r>
        <w:rPr>
          <w:sz w:val="20"/>
        </w:rPr>
        <w:t xml:space="preserve">, </w:t>
      </w:r>
      <w:r>
        <w:rPr>
          <w:rFonts w:ascii="Courier" w:hAnsi="Courier"/>
          <w:sz w:val="18"/>
        </w:rPr>
        <w:t>VI_ATTR_SRC_INCREMENT</w:t>
      </w:r>
      <w:r>
        <w:rPr>
          <w:sz w:val="20"/>
        </w:rPr>
        <w:t xml:space="preserve">, and </w:t>
      </w:r>
      <w:r>
        <w:rPr>
          <w:rFonts w:ascii="Courier" w:hAnsi="Courier"/>
          <w:sz w:val="18"/>
        </w:rPr>
        <w:t>VI_ATTR_DEST_INCREMENT</w:t>
      </w:r>
      <w:r>
        <w:rPr>
          <w:sz w:val="20"/>
        </w:rPr>
        <w:t>.</w:t>
      </w:r>
    </w:p>
    <w:p w:rsidR="00036257" w:rsidRDefault="00036257">
      <w:pPr>
        <w:numPr>
          <w:ilvl w:val="12"/>
          <w:numId w:val="0"/>
        </w:numPr>
        <w:ind w:left="2160" w:hanging="2160"/>
        <w:rPr>
          <w:sz w:val="20"/>
        </w:rPr>
      </w:pPr>
    </w:p>
    <w:p w:rsidR="00F21987" w:rsidRDefault="00F21987">
      <w:pPr>
        <w:numPr>
          <w:ilvl w:val="12"/>
          <w:numId w:val="0"/>
        </w:numPr>
        <w:ind w:left="2160" w:hanging="2160"/>
        <w:rPr>
          <w:b/>
          <w:sz w:val="20"/>
        </w:rPr>
      </w:pPr>
      <w:r>
        <w:rPr>
          <w:b/>
          <w:sz w:val="20"/>
        </w:rPr>
        <w:t>RULE 5.2.</w:t>
      </w:r>
      <w:r w:rsidR="00971C5F">
        <w:rPr>
          <w:b/>
          <w:sz w:val="20"/>
        </w:rPr>
        <w:t>5</w:t>
      </w:r>
    </w:p>
    <w:p w:rsidR="00F21987" w:rsidRDefault="00F21987">
      <w:pPr>
        <w:numPr>
          <w:ilvl w:val="12"/>
          <w:numId w:val="0"/>
        </w:numPr>
        <w:ind w:left="720"/>
        <w:rPr>
          <w:sz w:val="20"/>
        </w:rPr>
      </w:pPr>
      <w:r>
        <w:rPr>
          <w:b/>
          <w:sz w:val="20"/>
        </w:rPr>
        <w:t>IF</w:t>
      </w:r>
      <w:r>
        <w:rPr>
          <w:sz w:val="20"/>
        </w:rPr>
        <w:t xml:space="preserve"> a MEMACC resource implementation does not support DMA transfers, </w:t>
      </w:r>
      <w:r>
        <w:rPr>
          <w:b/>
          <w:sz w:val="20"/>
        </w:rPr>
        <w:t>AND</w:t>
      </w:r>
      <w:r>
        <w:rPr>
          <w:sz w:val="20"/>
        </w:rPr>
        <w:t xml:space="preserve"> the attribute is </w:t>
      </w:r>
      <w:r w:rsidRPr="00334C4F">
        <w:rPr>
          <w:rFonts w:ascii="Courier" w:hAnsi="Courier"/>
          <w:sz w:val="18"/>
          <w:szCs w:val="18"/>
        </w:rPr>
        <w:t>VI_ATTR_DMA_ALLOW_EN</w:t>
      </w:r>
      <w:r>
        <w:rPr>
          <w:sz w:val="20"/>
        </w:rPr>
        <w:t xml:space="preserve">, </w:t>
      </w:r>
      <w:r>
        <w:rPr>
          <w:b/>
          <w:sz w:val="20"/>
        </w:rPr>
        <w:t>AND</w:t>
      </w:r>
      <w:r>
        <w:rPr>
          <w:sz w:val="20"/>
        </w:rPr>
        <w:t xml:space="preserve"> the attribute state is </w:t>
      </w:r>
      <w:r w:rsidRPr="00334C4F">
        <w:rPr>
          <w:rFonts w:ascii="Courier" w:hAnsi="Courier"/>
          <w:sz w:val="18"/>
          <w:szCs w:val="18"/>
        </w:rPr>
        <w:t>VI_TRUE</w:t>
      </w:r>
      <w:r>
        <w:rPr>
          <w:sz w:val="20"/>
        </w:rPr>
        <w:t xml:space="preserve">, </w:t>
      </w:r>
      <w:r>
        <w:rPr>
          <w:b/>
          <w:sz w:val="20"/>
        </w:rPr>
        <w:t>THEN</w:t>
      </w:r>
      <w:r>
        <w:rPr>
          <w:sz w:val="20"/>
        </w:rPr>
        <w:t xml:space="preserve"> the call to </w:t>
      </w:r>
      <w:r w:rsidRPr="00334C4F">
        <w:rPr>
          <w:rFonts w:ascii="Courier" w:hAnsi="Courier"/>
          <w:sz w:val="18"/>
          <w:szCs w:val="18"/>
        </w:rPr>
        <w:t>viSetAttribute()</w:t>
      </w:r>
      <w:r>
        <w:rPr>
          <w:sz w:val="20"/>
        </w:rPr>
        <w:t xml:space="preserve"> </w:t>
      </w:r>
      <w:r>
        <w:rPr>
          <w:b/>
          <w:sz w:val="20"/>
        </w:rPr>
        <w:t>SHALL</w:t>
      </w:r>
      <w:r>
        <w:rPr>
          <w:sz w:val="20"/>
        </w:rPr>
        <w:t xml:space="preserve"> return the completion code </w:t>
      </w:r>
      <w:r w:rsidRPr="00334C4F">
        <w:rPr>
          <w:rFonts w:ascii="Courier" w:hAnsi="Courier"/>
          <w:sz w:val="18"/>
          <w:szCs w:val="18"/>
        </w:rPr>
        <w:t>VI_WARN_NSUP_ATTR_STATE</w:t>
      </w:r>
      <w:r>
        <w:rPr>
          <w:sz w:val="20"/>
        </w:rPr>
        <w:t>.</w:t>
      </w:r>
    </w:p>
    <w:p w:rsidR="00F21987" w:rsidRDefault="00F21987">
      <w:pPr>
        <w:numPr>
          <w:ilvl w:val="12"/>
          <w:numId w:val="0"/>
        </w:numPr>
        <w:ind w:left="2160" w:hanging="2160"/>
        <w:rPr>
          <w:sz w:val="20"/>
        </w:rPr>
      </w:pPr>
    </w:p>
    <w:p w:rsidR="00F21987" w:rsidRDefault="00F21987">
      <w:pPr>
        <w:numPr>
          <w:ilvl w:val="12"/>
          <w:numId w:val="0"/>
        </w:numPr>
        <w:ind w:left="2160" w:hanging="2160"/>
        <w:rPr>
          <w:sz w:val="20"/>
        </w:rPr>
      </w:pPr>
    </w:p>
    <w:p w:rsidR="00F21987" w:rsidRDefault="00F21987">
      <w:pPr>
        <w:numPr>
          <w:ilvl w:val="12"/>
          <w:numId w:val="0"/>
        </w:numPr>
        <w:ind w:left="2160" w:hanging="2160"/>
        <w:rPr>
          <w:sz w:val="20"/>
        </w:rPr>
        <w:sectPr w:rsidR="00F21987">
          <w:headerReference w:type="even" r:id="rId83"/>
          <w:headerReference w:type="default" r:id="rId84"/>
          <w:footerReference w:type="even" r:id="rId85"/>
          <w:footerReference w:type="default" r:id="rId86"/>
          <w:footnotePr>
            <w:numRestart w:val="eachPage"/>
          </w:footnotePr>
          <w:pgSz w:w="12240" w:h="15840"/>
          <w:pgMar w:top="1440" w:right="1440" w:bottom="-1440" w:left="1440" w:header="720" w:footer="720" w:gutter="0"/>
          <w:cols w:space="720"/>
        </w:sectPr>
      </w:pPr>
    </w:p>
    <w:p w:rsidR="00F21987" w:rsidRDefault="00F21987">
      <w:pPr>
        <w:pStyle w:val="Head2"/>
      </w:pPr>
      <w:bookmarkStart w:id="342" w:name="_Toc135102699"/>
      <w:bookmarkStart w:id="343" w:name="_Toc395260237"/>
      <w:r>
        <w:lastRenderedPageBreak/>
        <w:t>5.2.3  MEMACC Resource Events</w:t>
      </w:r>
      <w:bookmarkEnd w:id="342"/>
      <w:bookmarkEnd w:id="343"/>
    </w:p>
    <w:p w:rsidR="00F21987" w:rsidRDefault="00F21987">
      <w:pPr>
        <w:numPr>
          <w:ilvl w:val="12"/>
          <w:numId w:val="0"/>
        </w:numPr>
        <w:ind w:left="720"/>
        <w:rPr>
          <w:sz w:val="20"/>
        </w:rPr>
      </w:pPr>
    </w:p>
    <w:p w:rsidR="00F21987" w:rsidRDefault="00F21987">
      <w:pPr>
        <w:numPr>
          <w:ilvl w:val="12"/>
          <w:numId w:val="0"/>
        </w:numPr>
        <w:ind w:left="720"/>
        <w:rPr>
          <w:sz w:val="20"/>
        </w:rPr>
      </w:pPr>
      <w:r>
        <w:rPr>
          <w:sz w:val="20"/>
        </w:rPr>
        <w:t>This resource defines the following event for communication with applications.</w:t>
      </w:r>
    </w:p>
    <w:p w:rsidR="00F21987" w:rsidRDefault="00F21987">
      <w:pPr>
        <w:numPr>
          <w:ilvl w:val="12"/>
          <w:numId w:val="0"/>
        </w:numPr>
        <w:ind w:left="720"/>
        <w:rPr>
          <w:sz w:val="20"/>
        </w:rPr>
      </w:pPr>
    </w:p>
    <w:p w:rsidR="00F21987" w:rsidRDefault="00F21987">
      <w:pPr>
        <w:numPr>
          <w:ilvl w:val="12"/>
          <w:numId w:val="0"/>
        </w:numPr>
        <w:rPr>
          <w:b/>
          <w:sz w:val="20"/>
        </w:rPr>
      </w:pPr>
      <w:r>
        <w:rPr>
          <w:b/>
          <w:sz w:val="20"/>
        </w:rPr>
        <w:t>VI_EVENT_IO_COMPLETION</w:t>
      </w:r>
    </w:p>
    <w:p w:rsidR="00F21987" w:rsidRDefault="00F21987">
      <w:pPr>
        <w:numPr>
          <w:ilvl w:val="12"/>
          <w:numId w:val="0"/>
        </w:numPr>
        <w:ind w:left="720"/>
        <w:rPr>
          <w:sz w:val="20"/>
        </w:rPr>
      </w:pPr>
    </w:p>
    <w:p w:rsidR="00F21987" w:rsidRDefault="00F21987">
      <w:pPr>
        <w:numPr>
          <w:ilvl w:val="12"/>
          <w:numId w:val="0"/>
        </w:numPr>
        <w:rPr>
          <w:b/>
          <w:sz w:val="20"/>
        </w:rPr>
      </w:pPr>
      <w:r>
        <w:rPr>
          <w:b/>
          <w:sz w:val="20"/>
        </w:rPr>
        <w:t>Description</w:t>
      </w:r>
    </w:p>
    <w:p w:rsidR="00F21987" w:rsidRDefault="00F21987">
      <w:pPr>
        <w:numPr>
          <w:ilvl w:val="12"/>
          <w:numId w:val="0"/>
        </w:numPr>
        <w:ind w:left="720"/>
        <w:rPr>
          <w:sz w:val="20"/>
        </w:rPr>
      </w:pPr>
      <w:r>
        <w:rPr>
          <w:sz w:val="20"/>
        </w:rPr>
        <w:t>Notification that an asynchronous operation has completed.</w:t>
      </w:r>
    </w:p>
    <w:p w:rsidR="00F21987" w:rsidRDefault="00F21987">
      <w:pPr>
        <w:numPr>
          <w:ilvl w:val="12"/>
          <w:numId w:val="0"/>
        </w:numPr>
        <w:ind w:left="720"/>
        <w:rPr>
          <w:sz w:val="20"/>
        </w:rPr>
      </w:pPr>
    </w:p>
    <w:p w:rsidR="00F21987" w:rsidRDefault="00F21987">
      <w:pPr>
        <w:numPr>
          <w:ilvl w:val="12"/>
          <w:numId w:val="0"/>
        </w:numPr>
        <w:rPr>
          <w:b/>
          <w:sz w:val="20"/>
        </w:rPr>
      </w:pPr>
      <w:r>
        <w:rPr>
          <w:b/>
          <w:sz w:val="20"/>
        </w:rPr>
        <w:t>Event Attributes</w:t>
      </w:r>
    </w:p>
    <w:p w:rsidR="00F21987" w:rsidRDefault="00F21987">
      <w:pPr>
        <w:numPr>
          <w:ilvl w:val="12"/>
          <w:numId w:val="0"/>
        </w:numPr>
        <w:rPr>
          <w:b/>
          <w:sz w:val="20"/>
        </w:rPr>
      </w:pPr>
    </w:p>
    <w:tbl>
      <w:tblPr>
        <w:tblW w:w="0" w:type="auto"/>
        <w:tblInd w:w="180" w:type="dxa"/>
        <w:tblLayout w:type="fixed"/>
        <w:tblLook w:val="0000"/>
      </w:tblPr>
      <w:tblGrid>
        <w:gridCol w:w="2898"/>
        <w:gridCol w:w="1668"/>
        <w:gridCol w:w="1752"/>
        <w:gridCol w:w="3021"/>
      </w:tblGrid>
      <w:tr w:rsidR="00F21987">
        <w:trPr>
          <w:cantSplit/>
        </w:trPr>
        <w:tc>
          <w:tcPr>
            <w:tcW w:w="2898" w:type="dxa"/>
            <w:tcBorders>
              <w:top w:val="single" w:sz="6" w:space="0" w:color="auto"/>
              <w:left w:val="single" w:sz="6" w:space="0" w:color="auto"/>
              <w:bottom w:val="double" w:sz="6" w:space="0" w:color="auto"/>
              <w:right w:val="single" w:sz="6" w:space="0" w:color="auto"/>
            </w:tcBorders>
          </w:tcPr>
          <w:p w:rsidR="00F21987" w:rsidRDefault="00F21987">
            <w:pPr>
              <w:numPr>
                <w:ilvl w:val="12"/>
                <w:numId w:val="0"/>
              </w:num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rsidR="00F21987" w:rsidRDefault="00F21987">
            <w:pPr>
              <w:numPr>
                <w:ilvl w:val="12"/>
                <w:numId w:val="0"/>
              </w:num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rsidR="00F21987" w:rsidRDefault="00F21987">
            <w:pPr>
              <w:numPr>
                <w:ilvl w:val="12"/>
                <w:numId w:val="0"/>
              </w:num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rsidR="00F21987" w:rsidRDefault="00F21987">
            <w:pPr>
              <w:numPr>
                <w:ilvl w:val="12"/>
                <w:numId w:val="0"/>
              </w:numPr>
              <w:spacing w:before="40" w:after="40"/>
              <w:jc w:val="center"/>
              <w:rPr>
                <w:sz w:val="20"/>
              </w:rPr>
            </w:pPr>
            <w:r>
              <w:rPr>
                <w:b/>
                <w:sz w:val="20"/>
              </w:rPr>
              <w:t>Range</w:t>
            </w:r>
          </w:p>
        </w:tc>
      </w:tr>
      <w:tr w:rsidR="00F21987">
        <w:trPr>
          <w:cantSplit/>
        </w:trPr>
        <w:tc>
          <w:tcPr>
            <w:tcW w:w="2898" w:type="dxa"/>
            <w:tcBorders>
              <w:top w:val="double" w:sz="6" w:space="0" w:color="auto"/>
              <w:left w:val="single" w:sz="6" w:space="0" w:color="auto"/>
              <w:bottom w:val="single" w:sz="6" w:space="0" w:color="auto"/>
              <w:right w:val="single" w:sz="6" w:space="0" w:color="auto"/>
            </w:tcBorders>
          </w:tcPr>
          <w:p w:rsidR="00F21987" w:rsidRDefault="00F21987">
            <w:pPr>
              <w:numPr>
                <w:ilvl w:val="12"/>
                <w:numId w:val="0"/>
              </w:num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rsidR="00F21987" w:rsidRDefault="00F21987">
            <w:pPr>
              <w:numPr>
                <w:ilvl w:val="12"/>
                <w:numId w:val="0"/>
              </w:numPr>
              <w:spacing w:before="40" w:after="40"/>
              <w:jc w:val="center"/>
              <w:rPr>
                <w:sz w:val="20"/>
              </w:rPr>
            </w:pPr>
            <w:r>
              <w:rPr>
                <w:sz w:val="20"/>
              </w:rPr>
              <w:t>RO</w:t>
            </w:r>
          </w:p>
        </w:tc>
        <w:tc>
          <w:tcPr>
            <w:tcW w:w="1752" w:type="dxa"/>
            <w:tcBorders>
              <w:top w:val="double" w:sz="6" w:space="0" w:color="auto"/>
              <w:left w:val="single" w:sz="6" w:space="0" w:color="auto"/>
              <w:bottom w:val="single" w:sz="6" w:space="0" w:color="auto"/>
              <w:right w:val="single" w:sz="6" w:space="0" w:color="auto"/>
            </w:tcBorders>
          </w:tcPr>
          <w:p w:rsidR="00F21987" w:rsidRDefault="00F21987">
            <w:pPr>
              <w:numPr>
                <w:ilvl w:val="12"/>
                <w:numId w:val="0"/>
              </w:numPr>
              <w:spacing w:before="40" w:after="40"/>
              <w:ind w:left="80"/>
              <w:rPr>
                <w:rFonts w:ascii="Courier" w:hAnsi="Courier"/>
                <w:sz w:val="18"/>
              </w:rPr>
            </w:pPr>
            <w:r>
              <w:rPr>
                <w:rFonts w:ascii="Courier" w:hAnsi="Courier"/>
                <w:sz w:val="18"/>
              </w:rPr>
              <w:t>ViEventType</w:t>
            </w:r>
          </w:p>
        </w:tc>
        <w:tc>
          <w:tcPr>
            <w:tcW w:w="3021" w:type="dxa"/>
            <w:tcBorders>
              <w:top w:val="double" w:sz="6" w:space="0" w:color="auto"/>
              <w:left w:val="single" w:sz="6" w:space="0" w:color="auto"/>
              <w:bottom w:val="single" w:sz="6" w:space="0" w:color="auto"/>
              <w:right w:val="single" w:sz="6" w:space="0" w:color="auto"/>
            </w:tcBorders>
          </w:tcPr>
          <w:p w:rsidR="00F21987" w:rsidRDefault="00F21987">
            <w:pPr>
              <w:numPr>
                <w:ilvl w:val="12"/>
                <w:numId w:val="0"/>
              </w:numPr>
              <w:spacing w:before="40" w:after="40"/>
              <w:ind w:left="72" w:right="-84"/>
              <w:rPr>
                <w:rFonts w:ascii="Courier" w:hAnsi="Courier"/>
                <w:sz w:val="18"/>
              </w:rPr>
            </w:pPr>
            <w:r>
              <w:rPr>
                <w:rFonts w:ascii="Courier" w:hAnsi="Courier"/>
                <w:sz w:val="18"/>
              </w:rPr>
              <w:t>VI_EVENT_IO_COMPLETION</w:t>
            </w:r>
          </w:p>
        </w:tc>
      </w:tr>
      <w:tr w:rsidR="00F21987">
        <w:trPr>
          <w:cantSplit/>
        </w:trPr>
        <w:tc>
          <w:tcPr>
            <w:tcW w:w="2898" w:type="dxa"/>
            <w:tcBorders>
              <w:top w:val="single" w:sz="6" w:space="0" w:color="auto"/>
              <w:left w:val="single" w:sz="6" w:space="0" w:color="auto"/>
              <w:bottom w:val="single" w:sz="6" w:space="0" w:color="auto"/>
              <w:right w:val="single" w:sz="6" w:space="0" w:color="auto"/>
            </w:tcBorders>
          </w:tcPr>
          <w:p w:rsidR="00F21987" w:rsidRDefault="00F21987">
            <w:pPr>
              <w:numPr>
                <w:ilvl w:val="12"/>
                <w:numId w:val="0"/>
              </w:num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F21987" w:rsidRDefault="00F21987">
            <w:pPr>
              <w:numPr>
                <w:ilvl w:val="12"/>
                <w:numId w:val="0"/>
              </w:numPr>
              <w:spacing w:before="40" w:after="40"/>
              <w:ind w:left="80"/>
              <w:rPr>
                <w:rFonts w:ascii="Courier" w:hAnsi="Courier"/>
                <w:sz w:val="18"/>
              </w:rPr>
            </w:pPr>
            <w:r>
              <w:rPr>
                <w:rFonts w:ascii="Courier" w:hAnsi="Courier"/>
                <w:sz w:val="18"/>
              </w:rPr>
              <w:t>ViStatus</w:t>
            </w:r>
          </w:p>
        </w:tc>
        <w:tc>
          <w:tcPr>
            <w:tcW w:w="3021" w:type="dxa"/>
            <w:tcBorders>
              <w:top w:val="single" w:sz="6" w:space="0" w:color="auto"/>
              <w:left w:val="single" w:sz="6" w:space="0" w:color="auto"/>
              <w:bottom w:val="single" w:sz="6" w:space="0" w:color="auto"/>
              <w:right w:val="single" w:sz="6" w:space="0" w:color="auto"/>
            </w:tcBorders>
          </w:tcPr>
          <w:p w:rsidR="00F21987" w:rsidRDefault="00F21987">
            <w:pPr>
              <w:numPr>
                <w:ilvl w:val="12"/>
                <w:numId w:val="0"/>
              </w:numPr>
              <w:spacing w:before="40" w:after="40"/>
              <w:ind w:left="80"/>
              <w:rPr>
                <w:sz w:val="20"/>
              </w:rPr>
            </w:pPr>
            <w:r>
              <w:rPr>
                <w:sz w:val="20"/>
              </w:rPr>
              <w:t>N/A</w:t>
            </w:r>
          </w:p>
        </w:tc>
      </w:tr>
      <w:tr w:rsidR="00F21987">
        <w:trPr>
          <w:cantSplit/>
        </w:trPr>
        <w:tc>
          <w:tcPr>
            <w:tcW w:w="2898" w:type="dxa"/>
            <w:tcBorders>
              <w:top w:val="single" w:sz="6" w:space="0" w:color="auto"/>
              <w:left w:val="single" w:sz="6" w:space="0" w:color="auto"/>
              <w:bottom w:val="single" w:sz="6" w:space="0" w:color="auto"/>
              <w:right w:val="single" w:sz="6" w:space="0" w:color="auto"/>
            </w:tcBorders>
          </w:tcPr>
          <w:p w:rsidR="00F21987" w:rsidRDefault="00F21987">
            <w:pPr>
              <w:numPr>
                <w:ilvl w:val="12"/>
                <w:numId w:val="0"/>
              </w:num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F21987" w:rsidRDefault="00F21987">
            <w:pPr>
              <w:numPr>
                <w:ilvl w:val="12"/>
                <w:numId w:val="0"/>
              </w:numPr>
              <w:spacing w:before="40" w:after="40"/>
              <w:ind w:left="80"/>
              <w:rPr>
                <w:rFonts w:ascii="Courier" w:hAnsi="Courier"/>
                <w:sz w:val="18"/>
              </w:rPr>
            </w:pPr>
            <w:r>
              <w:rPr>
                <w:rFonts w:ascii="Courier" w:hAnsi="Courier"/>
                <w:sz w:val="18"/>
              </w:rPr>
              <w:t>ViJobId</w:t>
            </w:r>
          </w:p>
        </w:tc>
        <w:tc>
          <w:tcPr>
            <w:tcW w:w="3021" w:type="dxa"/>
            <w:tcBorders>
              <w:top w:val="single" w:sz="6" w:space="0" w:color="auto"/>
              <w:left w:val="single" w:sz="6" w:space="0" w:color="auto"/>
              <w:bottom w:val="single" w:sz="6" w:space="0" w:color="auto"/>
              <w:right w:val="single" w:sz="6" w:space="0" w:color="auto"/>
            </w:tcBorders>
          </w:tcPr>
          <w:p w:rsidR="00F21987" w:rsidRDefault="00F21987">
            <w:pPr>
              <w:numPr>
                <w:ilvl w:val="12"/>
                <w:numId w:val="0"/>
              </w:numPr>
              <w:spacing w:before="40" w:after="40"/>
              <w:ind w:left="80"/>
              <w:rPr>
                <w:sz w:val="20"/>
              </w:rPr>
            </w:pPr>
            <w:r>
              <w:rPr>
                <w:sz w:val="20"/>
              </w:rPr>
              <w:t>N/A</w:t>
            </w:r>
          </w:p>
        </w:tc>
      </w:tr>
      <w:tr w:rsidR="00F21987">
        <w:trPr>
          <w:cantSplit/>
        </w:trPr>
        <w:tc>
          <w:tcPr>
            <w:tcW w:w="2898" w:type="dxa"/>
            <w:tcBorders>
              <w:top w:val="single" w:sz="6" w:space="0" w:color="auto"/>
              <w:left w:val="single" w:sz="6" w:space="0" w:color="auto"/>
              <w:bottom w:val="single" w:sz="6" w:space="0" w:color="auto"/>
              <w:right w:val="single" w:sz="6" w:space="0" w:color="auto"/>
            </w:tcBorders>
          </w:tcPr>
          <w:p w:rsidR="00F21987" w:rsidRDefault="00F21987">
            <w:pPr>
              <w:numPr>
                <w:ilvl w:val="12"/>
                <w:numId w:val="0"/>
              </w:num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F21987" w:rsidRDefault="00F21987">
            <w:pPr>
              <w:numPr>
                <w:ilvl w:val="12"/>
                <w:numId w:val="0"/>
              </w:numPr>
              <w:spacing w:before="40" w:after="40"/>
              <w:ind w:left="80"/>
              <w:rPr>
                <w:rFonts w:ascii="Courier" w:hAnsi="Courier"/>
                <w:sz w:val="18"/>
              </w:rPr>
            </w:pPr>
            <w:r>
              <w:rPr>
                <w:rFonts w:ascii="Courier" w:hAnsi="Courier"/>
                <w:sz w:val="18"/>
              </w:rPr>
              <w:t>ViBuf</w:t>
            </w:r>
          </w:p>
        </w:tc>
        <w:tc>
          <w:tcPr>
            <w:tcW w:w="3021" w:type="dxa"/>
            <w:tcBorders>
              <w:top w:val="single" w:sz="6" w:space="0" w:color="auto"/>
              <w:left w:val="single" w:sz="6" w:space="0" w:color="auto"/>
              <w:bottom w:val="single" w:sz="6" w:space="0" w:color="auto"/>
              <w:right w:val="single" w:sz="6" w:space="0" w:color="auto"/>
            </w:tcBorders>
          </w:tcPr>
          <w:p w:rsidR="00F21987" w:rsidRDefault="00F21987">
            <w:pPr>
              <w:numPr>
                <w:ilvl w:val="12"/>
                <w:numId w:val="0"/>
              </w:numPr>
              <w:spacing w:before="40" w:after="40"/>
              <w:ind w:left="80"/>
              <w:rPr>
                <w:sz w:val="20"/>
              </w:rPr>
            </w:pPr>
            <w:r>
              <w:rPr>
                <w:sz w:val="20"/>
              </w:rPr>
              <w:t>N/A</w:t>
            </w:r>
          </w:p>
        </w:tc>
      </w:tr>
      <w:tr w:rsidR="00F21987">
        <w:trPr>
          <w:cantSplit/>
        </w:trPr>
        <w:tc>
          <w:tcPr>
            <w:tcW w:w="2898" w:type="dxa"/>
            <w:tcBorders>
              <w:top w:val="single" w:sz="6" w:space="0" w:color="auto"/>
              <w:left w:val="single" w:sz="6" w:space="0" w:color="auto"/>
              <w:bottom w:val="single" w:sz="6" w:space="0" w:color="auto"/>
              <w:right w:val="single" w:sz="6" w:space="0" w:color="auto"/>
            </w:tcBorders>
          </w:tcPr>
          <w:p w:rsidR="00F21987" w:rsidRDefault="00F21987">
            <w:pPr>
              <w:numPr>
                <w:ilvl w:val="12"/>
                <w:numId w:val="0"/>
              </w:num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F21987" w:rsidRDefault="0096463C">
            <w:pPr>
              <w:numPr>
                <w:ilvl w:val="12"/>
                <w:numId w:val="0"/>
              </w:numPr>
              <w:spacing w:before="40" w:after="40"/>
              <w:ind w:left="80"/>
              <w:rPr>
                <w:rFonts w:ascii="Courier" w:hAnsi="Courier"/>
                <w:sz w:val="18"/>
              </w:rPr>
            </w:pPr>
            <w:r>
              <w:rPr>
                <w:rFonts w:ascii="Courier" w:hAnsi="Courier"/>
                <w:sz w:val="18"/>
              </w:rPr>
              <w:t>ViBusSize</w:t>
            </w:r>
          </w:p>
        </w:tc>
        <w:tc>
          <w:tcPr>
            <w:tcW w:w="3021" w:type="dxa"/>
            <w:tcBorders>
              <w:top w:val="single" w:sz="6" w:space="0" w:color="auto"/>
              <w:left w:val="single" w:sz="6" w:space="0" w:color="auto"/>
              <w:bottom w:val="single" w:sz="6" w:space="0" w:color="auto"/>
              <w:right w:val="single" w:sz="6" w:space="0" w:color="auto"/>
            </w:tcBorders>
          </w:tcPr>
          <w:p w:rsidR="00F21987" w:rsidRDefault="0096463C">
            <w:pPr>
              <w:numPr>
                <w:ilvl w:val="12"/>
                <w:numId w:val="0"/>
              </w:numPr>
              <w:spacing w:before="40" w:after="40"/>
              <w:ind w:left="80"/>
              <w:rPr>
                <w:sz w:val="20"/>
              </w:rPr>
            </w:pPr>
            <w:r>
              <w:rPr>
                <w:sz w:val="20"/>
              </w:rPr>
              <w:t>*</w:t>
            </w:r>
          </w:p>
        </w:tc>
      </w:tr>
      <w:tr w:rsidR="00F21987">
        <w:trPr>
          <w:cantSplit/>
        </w:trPr>
        <w:tc>
          <w:tcPr>
            <w:tcW w:w="2898" w:type="dxa"/>
            <w:tcBorders>
              <w:top w:val="single" w:sz="6" w:space="0" w:color="auto"/>
              <w:left w:val="single" w:sz="6" w:space="0" w:color="auto"/>
              <w:bottom w:val="single" w:sz="6" w:space="0" w:color="auto"/>
              <w:right w:val="single" w:sz="6" w:space="0" w:color="auto"/>
            </w:tcBorders>
          </w:tcPr>
          <w:p w:rsidR="00F21987" w:rsidRDefault="00F21987">
            <w:pPr>
              <w:numPr>
                <w:ilvl w:val="12"/>
                <w:numId w:val="0"/>
              </w:num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F21987" w:rsidRDefault="00F21987">
            <w:pPr>
              <w:numPr>
                <w:ilvl w:val="12"/>
                <w:numId w:val="0"/>
              </w:numPr>
              <w:spacing w:before="40" w:after="40"/>
              <w:ind w:left="80"/>
              <w:rPr>
                <w:rFonts w:ascii="Courier" w:hAnsi="Courier"/>
                <w:sz w:val="18"/>
              </w:rPr>
            </w:pPr>
            <w:r>
              <w:rPr>
                <w:rFonts w:ascii="Courier" w:hAnsi="Courier"/>
                <w:sz w:val="18"/>
              </w:rPr>
              <w:t>ViString</w:t>
            </w:r>
          </w:p>
        </w:tc>
        <w:tc>
          <w:tcPr>
            <w:tcW w:w="3021" w:type="dxa"/>
            <w:tcBorders>
              <w:top w:val="single" w:sz="6" w:space="0" w:color="auto"/>
              <w:left w:val="single" w:sz="6" w:space="0" w:color="auto"/>
              <w:bottom w:val="single" w:sz="6" w:space="0" w:color="auto"/>
              <w:right w:val="single" w:sz="6" w:space="0" w:color="auto"/>
            </w:tcBorders>
          </w:tcPr>
          <w:p w:rsidR="00F21987" w:rsidRDefault="00F21987">
            <w:pPr>
              <w:numPr>
                <w:ilvl w:val="12"/>
                <w:numId w:val="0"/>
              </w:numPr>
              <w:spacing w:before="40" w:after="40"/>
              <w:ind w:left="80"/>
              <w:rPr>
                <w:sz w:val="20"/>
              </w:rPr>
            </w:pPr>
            <w:r>
              <w:rPr>
                <w:sz w:val="20"/>
              </w:rPr>
              <w:t>N/A</w:t>
            </w:r>
          </w:p>
        </w:tc>
      </w:tr>
      <w:tr w:rsidR="0096463C">
        <w:trPr>
          <w:cantSplit/>
        </w:trPr>
        <w:tc>
          <w:tcPr>
            <w:tcW w:w="2898" w:type="dxa"/>
            <w:tcBorders>
              <w:top w:val="single" w:sz="6" w:space="0" w:color="auto"/>
              <w:left w:val="single" w:sz="6" w:space="0" w:color="auto"/>
              <w:bottom w:val="single" w:sz="6" w:space="0" w:color="auto"/>
              <w:right w:val="single" w:sz="6" w:space="0" w:color="auto"/>
            </w:tcBorders>
          </w:tcPr>
          <w:p w:rsidR="0096463C" w:rsidRDefault="0096463C">
            <w:pPr>
              <w:numPr>
                <w:ilvl w:val="12"/>
                <w:numId w:val="0"/>
              </w:num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rsidR="0096463C" w:rsidRDefault="0096463C">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96463C" w:rsidRDefault="0096463C">
            <w:pPr>
              <w:numPr>
                <w:ilvl w:val="12"/>
                <w:numId w:val="0"/>
              </w:num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rsidR="0096463C" w:rsidRDefault="0096463C">
            <w:pPr>
              <w:numPr>
                <w:ilvl w:val="12"/>
                <w:numId w:val="0"/>
              </w:numPr>
              <w:spacing w:before="40" w:after="40"/>
              <w:ind w:left="80"/>
              <w:rPr>
                <w:sz w:val="20"/>
              </w:rPr>
            </w:pPr>
            <w:r>
              <w:rPr>
                <w:sz w:val="20"/>
              </w:rPr>
              <w:t>0 to FFFFFFFFh</w:t>
            </w:r>
          </w:p>
        </w:tc>
      </w:tr>
      <w:tr w:rsidR="0096463C">
        <w:trPr>
          <w:cantSplit/>
        </w:trPr>
        <w:tc>
          <w:tcPr>
            <w:tcW w:w="2898" w:type="dxa"/>
            <w:tcBorders>
              <w:top w:val="single" w:sz="6" w:space="0" w:color="auto"/>
              <w:left w:val="single" w:sz="6" w:space="0" w:color="auto"/>
              <w:bottom w:val="single" w:sz="6" w:space="0" w:color="auto"/>
              <w:right w:val="single" w:sz="6" w:space="0" w:color="auto"/>
            </w:tcBorders>
          </w:tcPr>
          <w:p w:rsidR="0096463C" w:rsidRDefault="0096463C">
            <w:pPr>
              <w:numPr>
                <w:ilvl w:val="12"/>
                <w:numId w:val="0"/>
              </w:numPr>
              <w:spacing w:before="40" w:after="40"/>
              <w:ind w:left="80"/>
              <w:rPr>
                <w:rFonts w:ascii="Courier" w:hAnsi="Courier"/>
                <w:sz w:val="18"/>
              </w:rPr>
            </w:pPr>
            <w:r>
              <w:rPr>
                <w:rFonts w:ascii="Courier" w:hAnsi="Courier"/>
                <w:sz w:val="18"/>
              </w:rPr>
              <w:t>VI_ATTR_RET_COUNT_64</w:t>
            </w:r>
            <w:r w:rsidRPr="008E69AD">
              <w:rPr>
                <w:rFonts w:ascii="Times New Roman" w:hAnsi="Times New Roman"/>
                <w:sz w:val="18"/>
              </w:rPr>
              <w:t>**</w:t>
            </w:r>
          </w:p>
        </w:tc>
        <w:tc>
          <w:tcPr>
            <w:tcW w:w="1668" w:type="dxa"/>
            <w:tcBorders>
              <w:top w:val="single" w:sz="6" w:space="0" w:color="auto"/>
              <w:left w:val="single" w:sz="6" w:space="0" w:color="auto"/>
              <w:bottom w:val="single" w:sz="6" w:space="0" w:color="auto"/>
              <w:right w:val="single" w:sz="6" w:space="0" w:color="auto"/>
            </w:tcBorders>
          </w:tcPr>
          <w:p w:rsidR="0096463C" w:rsidRDefault="0096463C">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96463C" w:rsidRDefault="0096463C">
            <w:pPr>
              <w:numPr>
                <w:ilvl w:val="12"/>
                <w:numId w:val="0"/>
              </w:num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rsidR="0096463C" w:rsidRDefault="0096463C">
            <w:pPr>
              <w:numPr>
                <w:ilvl w:val="12"/>
                <w:numId w:val="0"/>
              </w:numPr>
              <w:spacing w:before="40" w:after="40"/>
              <w:ind w:left="80"/>
              <w:rPr>
                <w:sz w:val="20"/>
              </w:rPr>
            </w:pPr>
            <w:r>
              <w:rPr>
                <w:sz w:val="20"/>
              </w:rPr>
              <w:t>0 to FFFFFFFFFFFFFFFFh</w:t>
            </w:r>
          </w:p>
        </w:tc>
      </w:tr>
    </w:tbl>
    <w:p w:rsidR="00F21987" w:rsidRDefault="00F21987">
      <w:pPr>
        <w:numPr>
          <w:ilvl w:val="12"/>
          <w:numId w:val="0"/>
        </w:numPr>
        <w:ind w:left="720"/>
        <w:rPr>
          <w:sz w:val="20"/>
        </w:rPr>
      </w:pPr>
    </w:p>
    <w:p w:rsidR="0096463C" w:rsidRDefault="0096463C" w:rsidP="0096463C">
      <w:pPr>
        <w:ind w:left="720"/>
        <w:rPr>
          <w:sz w:val="20"/>
        </w:rPr>
      </w:pPr>
      <w:r>
        <w:rPr>
          <w:sz w:val="20"/>
        </w:rPr>
        <w:t>*</w:t>
      </w:r>
      <w:r>
        <w:rPr>
          <w:sz w:val="20"/>
        </w:rPr>
        <w:tab/>
        <w:t>The data type is defined in the appropriate VPP 4.3.x framework specification.</w:t>
      </w:r>
    </w:p>
    <w:p w:rsidR="0096463C" w:rsidRDefault="0096463C" w:rsidP="0096463C">
      <w:pPr>
        <w:ind w:left="720"/>
        <w:rPr>
          <w:sz w:val="20"/>
        </w:rPr>
      </w:pPr>
      <w:r>
        <w:rPr>
          <w:sz w:val="20"/>
        </w:rPr>
        <w:t>**</w:t>
      </w:r>
      <w:r>
        <w:rPr>
          <w:sz w:val="20"/>
        </w:rPr>
        <w:tab/>
      </w:r>
      <w:r w:rsidRPr="004101B4">
        <w:rPr>
          <w:sz w:val="20"/>
        </w:rPr>
        <w:t>Defined</w:t>
      </w:r>
      <w:r>
        <w:rPr>
          <w:sz w:val="20"/>
        </w:rPr>
        <w:t xml:space="preserve"> only for frameworks </w:t>
      </w:r>
      <w:r w:rsidR="008E69AD">
        <w:rPr>
          <w:sz w:val="20"/>
        </w:rPr>
        <w:t xml:space="preserve">that </w:t>
      </w:r>
      <w:r>
        <w:rPr>
          <w:sz w:val="20"/>
        </w:rPr>
        <w:t xml:space="preserve">are 64-bit native. </w:t>
      </w:r>
    </w:p>
    <w:p w:rsidR="0096463C" w:rsidRDefault="0096463C">
      <w:pPr>
        <w:numPr>
          <w:ilvl w:val="12"/>
          <w:numId w:val="0"/>
        </w:numPr>
        <w:ind w:left="720"/>
        <w:rPr>
          <w:sz w:val="20"/>
        </w:rPr>
      </w:pPr>
    </w:p>
    <w:p w:rsidR="00F21987" w:rsidRDefault="00F21987">
      <w:pPr>
        <w:numPr>
          <w:ilvl w:val="12"/>
          <w:numId w:val="0"/>
        </w:numPr>
        <w:rPr>
          <w:b/>
          <w:sz w:val="20"/>
        </w:rPr>
      </w:pPr>
      <w:r>
        <w:rPr>
          <w:b/>
          <w:sz w:val="20"/>
        </w:rPr>
        <w:t>Event Attribute Descriptions</w:t>
      </w:r>
    </w:p>
    <w:p w:rsidR="00F21987" w:rsidRDefault="00F21987">
      <w:pPr>
        <w:numPr>
          <w:ilvl w:val="12"/>
          <w:numId w:val="0"/>
        </w:numPr>
        <w:ind w:left="720"/>
        <w:rPr>
          <w:sz w:val="20"/>
        </w:rPr>
      </w:pPr>
    </w:p>
    <w:p w:rsidR="00F21987" w:rsidRDefault="00F21987">
      <w:pPr>
        <w:numPr>
          <w:ilvl w:val="12"/>
          <w:numId w:val="0"/>
        </w:numPr>
        <w:ind w:left="4320" w:hanging="3600"/>
        <w:rPr>
          <w:sz w:val="20"/>
        </w:rPr>
      </w:pPr>
      <w:r>
        <w:rPr>
          <w:rFonts w:ascii="Courier" w:hAnsi="Courier"/>
          <w:sz w:val="18"/>
        </w:rPr>
        <w:t>VI_ATTR_EVENT_TYPE</w:t>
      </w:r>
      <w:r>
        <w:rPr>
          <w:sz w:val="20"/>
        </w:rPr>
        <w:tab/>
        <w:t>Unique logical identifier of the event.</w:t>
      </w:r>
    </w:p>
    <w:p w:rsidR="00F21987" w:rsidRDefault="00F21987">
      <w:pPr>
        <w:numPr>
          <w:ilvl w:val="12"/>
          <w:numId w:val="0"/>
        </w:numPr>
        <w:ind w:left="4320" w:hanging="3600"/>
        <w:rPr>
          <w:sz w:val="20"/>
        </w:rPr>
      </w:pPr>
    </w:p>
    <w:p w:rsidR="00F21987" w:rsidRDefault="00F21987">
      <w:pPr>
        <w:numPr>
          <w:ilvl w:val="12"/>
          <w:numId w:val="0"/>
        </w:numPr>
        <w:ind w:left="4320" w:hanging="3600"/>
        <w:rPr>
          <w:sz w:val="20"/>
        </w:rPr>
      </w:pPr>
      <w:r>
        <w:rPr>
          <w:rFonts w:ascii="Courier" w:hAnsi="Courier"/>
          <w:sz w:val="18"/>
        </w:rPr>
        <w:t>VI_ATTR_STATUS</w:t>
      </w:r>
      <w:r>
        <w:rPr>
          <w:sz w:val="20"/>
        </w:rPr>
        <w:tab/>
        <w:t xml:space="preserve">This field contains the return code of the asynchronous I/O operation that has completed. </w:t>
      </w:r>
    </w:p>
    <w:p w:rsidR="00F21987" w:rsidRDefault="00F21987">
      <w:pPr>
        <w:numPr>
          <w:ilvl w:val="12"/>
          <w:numId w:val="0"/>
        </w:numPr>
        <w:ind w:left="4320" w:hanging="3600"/>
        <w:rPr>
          <w:sz w:val="20"/>
        </w:rPr>
      </w:pPr>
    </w:p>
    <w:p w:rsidR="00F21987" w:rsidRDefault="00F21987">
      <w:pPr>
        <w:numPr>
          <w:ilvl w:val="12"/>
          <w:numId w:val="0"/>
        </w:numPr>
        <w:ind w:left="4320" w:hanging="3600"/>
        <w:rPr>
          <w:sz w:val="20"/>
        </w:rPr>
      </w:pPr>
      <w:r>
        <w:rPr>
          <w:rFonts w:ascii="Courier" w:hAnsi="Courier"/>
          <w:sz w:val="18"/>
        </w:rPr>
        <w:t>VI_ATTR_JOB_ID</w:t>
      </w:r>
      <w:r>
        <w:rPr>
          <w:sz w:val="20"/>
        </w:rPr>
        <w:tab/>
        <w:t>This field contains the job ID of the asynchronous operation that has completed.</w:t>
      </w:r>
    </w:p>
    <w:p w:rsidR="00F21987" w:rsidRDefault="00F21987">
      <w:pPr>
        <w:numPr>
          <w:ilvl w:val="12"/>
          <w:numId w:val="0"/>
        </w:numPr>
        <w:ind w:left="4320" w:hanging="3600"/>
        <w:rPr>
          <w:sz w:val="20"/>
        </w:rPr>
      </w:pPr>
    </w:p>
    <w:p w:rsidR="00F21987" w:rsidRDefault="00F21987">
      <w:pPr>
        <w:numPr>
          <w:ilvl w:val="12"/>
          <w:numId w:val="0"/>
        </w:numPr>
        <w:ind w:left="4320" w:hanging="3600"/>
        <w:rPr>
          <w:sz w:val="20"/>
        </w:rPr>
      </w:pPr>
      <w:r>
        <w:rPr>
          <w:rFonts w:ascii="Courier" w:hAnsi="Courier"/>
          <w:sz w:val="18"/>
        </w:rPr>
        <w:t>VI_ATTR_BUFFER</w:t>
      </w:r>
      <w:r>
        <w:rPr>
          <w:sz w:val="20"/>
        </w:rPr>
        <w:tab/>
        <w:t xml:space="preserve">This field contains the address of a buffer that was used in an asynchronous operation. </w:t>
      </w:r>
    </w:p>
    <w:p w:rsidR="00F21987" w:rsidRDefault="00F21987">
      <w:pPr>
        <w:numPr>
          <w:ilvl w:val="12"/>
          <w:numId w:val="0"/>
        </w:numPr>
        <w:ind w:left="4320" w:hanging="3600"/>
        <w:rPr>
          <w:sz w:val="20"/>
        </w:rPr>
      </w:pPr>
    </w:p>
    <w:p w:rsidR="00EE6AE0" w:rsidRDefault="00EE6AE0" w:rsidP="00EE6AE0">
      <w:pPr>
        <w:ind w:left="4320" w:hanging="3600"/>
        <w:rPr>
          <w:sz w:val="20"/>
        </w:rPr>
      </w:pPr>
      <w:r>
        <w:rPr>
          <w:rFonts w:ascii="Courier" w:hAnsi="Courier"/>
          <w:sz w:val="18"/>
        </w:rPr>
        <w:t>VI_ATTR_RET_COUNT</w:t>
      </w:r>
      <w:r>
        <w:rPr>
          <w:sz w:val="20"/>
        </w:rPr>
        <w:tab/>
        <w:t>This field contains the actual number of elements that were</w:t>
      </w:r>
    </w:p>
    <w:p w:rsidR="00EE6AE0" w:rsidRDefault="00EE6AE0" w:rsidP="00EE6AE0">
      <w:pPr>
        <w:ind w:left="4320" w:hanging="3600"/>
        <w:rPr>
          <w:sz w:val="20"/>
        </w:rPr>
      </w:pPr>
      <w:r>
        <w:rPr>
          <w:rFonts w:ascii="Courier" w:hAnsi="Courier"/>
          <w:sz w:val="18"/>
        </w:rPr>
        <w:t>VI_ATTR_RET_COUNT_32</w:t>
      </w:r>
      <w:r>
        <w:rPr>
          <w:rFonts w:ascii="Courier" w:hAnsi="Courier"/>
          <w:sz w:val="18"/>
        </w:rPr>
        <w:tab/>
      </w:r>
      <w:r>
        <w:rPr>
          <w:sz w:val="20"/>
        </w:rPr>
        <w:t>asynchronously transferred.</w:t>
      </w:r>
    </w:p>
    <w:p w:rsidR="00EE6AE0" w:rsidRDefault="00EE6AE0" w:rsidP="00EE6AE0">
      <w:pPr>
        <w:ind w:left="4320" w:hanging="3600"/>
        <w:rPr>
          <w:sz w:val="20"/>
        </w:rPr>
      </w:pPr>
      <w:r>
        <w:rPr>
          <w:rFonts w:ascii="Courier" w:hAnsi="Courier"/>
          <w:sz w:val="18"/>
        </w:rPr>
        <w:t>VI_ATTR_RET_COUNT_64</w:t>
      </w:r>
    </w:p>
    <w:p w:rsidR="00F21987" w:rsidRDefault="00F21987">
      <w:pPr>
        <w:numPr>
          <w:ilvl w:val="12"/>
          <w:numId w:val="0"/>
        </w:numPr>
        <w:ind w:left="4320" w:hanging="3600"/>
        <w:rPr>
          <w:rFonts w:ascii="Courier" w:hAnsi="Courier"/>
          <w:sz w:val="18"/>
        </w:rPr>
      </w:pPr>
    </w:p>
    <w:p w:rsidR="00F21987" w:rsidRDefault="00F21987">
      <w:pPr>
        <w:numPr>
          <w:ilvl w:val="12"/>
          <w:numId w:val="0"/>
        </w:numPr>
        <w:ind w:left="4320" w:hanging="3600"/>
        <w:rPr>
          <w:sz w:val="20"/>
        </w:rPr>
      </w:pPr>
      <w:r>
        <w:rPr>
          <w:rFonts w:ascii="Courier" w:hAnsi="Courier"/>
          <w:sz w:val="18"/>
        </w:rPr>
        <w:t>VI_ATTR_OPER_NAME</w:t>
      </w:r>
      <w:r>
        <w:rPr>
          <w:sz w:val="20"/>
        </w:rPr>
        <w:tab/>
        <w:t>The name of the operation generating the event.</w:t>
      </w:r>
    </w:p>
    <w:p w:rsidR="00F21987" w:rsidRDefault="00F21987">
      <w:pPr>
        <w:numPr>
          <w:ilvl w:val="12"/>
          <w:numId w:val="0"/>
        </w:numPr>
        <w:ind w:left="4140" w:hanging="4140"/>
        <w:rPr>
          <w:sz w:val="20"/>
        </w:rPr>
      </w:pPr>
    </w:p>
    <w:p w:rsidR="00F21987" w:rsidRDefault="00F21987">
      <w:pPr>
        <w:numPr>
          <w:ilvl w:val="12"/>
          <w:numId w:val="0"/>
        </w:numPr>
        <w:rPr>
          <w:sz w:val="20"/>
        </w:rPr>
      </w:pPr>
      <w:r>
        <w:rPr>
          <w:sz w:val="20"/>
        </w:rPr>
        <w:t xml:space="preserve">For more information on </w:t>
      </w:r>
      <w:r>
        <w:rPr>
          <w:rFonts w:ascii="Courier" w:hAnsi="Courier"/>
          <w:sz w:val="18"/>
        </w:rPr>
        <w:t>VI_ATTR_OPER_NAME</w:t>
      </w:r>
      <w:r>
        <w:rPr>
          <w:sz w:val="20"/>
        </w:rPr>
        <w:t xml:space="preserve">, see its definition in Section 3.7.2.3, </w:t>
      </w:r>
      <w:r>
        <w:rPr>
          <w:i/>
          <w:sz w:val="20"/>
        </w:rPr>
        <w:t>VI_EVENT_EXCEPTION</w:t>
      </w:r>
      <w:r>
        <w:rPr>
          <w:sz w:val="20"/>
        </w:rPr>
        <w:t>.</w:t>
      </w:r>
    </w:p>
    <w:p w:rsidR="00F21987" w:rsidRDefault="00F21987">
      <w:pPr>
        <w:numPr>
          <w:ilvl w:val="12"/>
          <w:numId w:val="0"/>
        </w:numPr>
        <w:ind w:left="4140" w:hanging="4140"/>
        <w:rPr>
          <w:sz w:val="20"/>
        </w:rPr>
      </w:pPr>
    </w:p>
    <w:p w:rsidR="00F21987" w:rsidRDefault="00F21987">
      <w:pPr>
        <w:numPr>
          <w:ilvl w:val="12"/>
          <w:numId w:val="0"/>
        </w:numPr>
        <w:rPr>
          <w:sz w:val="20"/>
        </w:rPr>
      </w:pPr>
      <w:r>
        <w:rPr>
          <w:b/>
          <w:sz w:val="20"/>
        </w:rPr>
        <w:t>RULE 5.2.</w:t>
      </w:r>
      <w:r w:rsidR="00971C5F">
        <w:rPr>
          <w:b/>
          <w:sz w:val="20"/>
        </w:rPr>
        <w:t>6</w:t>
      </w:r>
    </w:p>
    <w:p w:rsidR="00F21987" w:rsidRDefault="00F21987">
      <w:pPr>
        <w:numPr>
          <w:ilvl w:val="12"/>
          <w:numId w:val="0"/>
        </w:numPr>
        <w:ind w:left="720"/>
        <w:rPr>
          <w:sz w:val="20"/>
        </w:rPr>
      </w:pPr>
      <w:r>
        <w:rPr>
          <w:sz w:val="20"/>
        </w:rPr>
        <w:t xml:space="preserve">All MEMACC resource implementations </w:t>
      </w:r>
      <w:r>
        <w:rPr>
          <w:b/>
          <w:sz w:val="20"/>
        </w:rPr>
        <w:t>SHALL</w:t>
      </w:r>
      <w:r>
        <w:rPr>
          <w:sz w:val="20"/>
        </w:rPr>
        <w:t xml:space="preserve"> support the generation of the events </w:t>
      </w:r>
      <w:r>
        <w:rPr>
          <w:rFonts w:ascii="Courier" w:hAnsi="Courier"/>
          <w:sz w:val="18"/>
        </w:rPr>
        <w:t>VI_EVENT_IO_COMPLETION</w:t>
      </w:r>
      <w:r>
        <w:rPr>
          <w:sz w:val="20"/>
        </w:rPr>
        <w:t xml:space="preserve"> and </w:t>
      </w:r>
      <w:r>
        <w:rPr>
          <w:rFonts w:ascii="Courier" w:hAnsi="Courier"/>
          <w:sz w:val="18"/>
        </w:rPr>
        <w:t>VI_EVENT_EXCEPTION</w:t>
      </w:r>
      <w:r>
        <w:rPr>
          <w:sz w:val="20"/>
        </w:rPr>
        <w:t>.</w:t>
      </w:r>
    </w:p>
    <w:p w:rsidR="00F21987" w:rsidRDefault="00F21987">
      <w:pPr>
        <w:numPr>
          <w:ilvl w:val="12"/>
          <w:numId w:val="0"/>
        </w:numPr>
        <w:ind w:left="2160" w:hanging="2160"/>
        <w:rPr>
          <w:b/>
          <w:sz w:val="20"/>
        </w:rPr>
        <w:sectPr w:rsidR="00F21987">
          <w:headerReference w:type="default" r:id="rId87"/>
          <w:footnotePr>
            <w:numRestart w:val="eachPage"/>
          </w:footnotePr>
          <w:pgSz w:w="12240" w:h="15840" w:code="1"/>
          <w:pgMar w:top="1440" w:right="1440" w:bottom="-1440" w:left="1440" w:header="720" w:footer="720" w:gutter="0"/>
          <w:cols w:space="720"/>
        </w:sectPr>
      </w:pPr>
    </w:p>
    <w:p w:rsidR="00F21987" w:rsidRDefault="00F21987">
      <w:pPr>
        <w:pStyle w:val="Head2"/>
      </w:pPr>
      <w:bookmarkStart w:id="344" w:name="_Toc135102700"/>
      <w:bookmarkStart w:id="345" w:name="_Toc395260238"/>
      <w:r>
        <w:lastRenderedPageBreak/>
        <w:t>5.2.4  MEMACC Resource Operations</w:t>
      </w:r>
      <w:bookmarkEnd w:id="344"/>
      <w:bookmarkEnd w:id="345"/>
    </w:p>
    <w:p w:rsidR="00F21987" w:rsidRDefault="00F21987">
      <w:pPr>
        <w:numPr>
          <w:ilvl w:val="12"/>
          <w:numId w:val="0"/>
        </w:numPr>
        <w:ind w:left="2160" w:hanging="2160"/>
        <w:rPr>
          <w:b/>
          <w:sz w:val="20"/>
        </w:rPr>
      </w:pPr>
    </w:p>
    <w:p w:rsidR="00F21987" w:rsidRDefault="00F21987">
      <w:pPr>
        <w:numPr>
          <w:ilvl w:val="12"/>
          <w:numId w:val="0"/>
        </w:numPr>
        <w:ind w:left="1080" w:hanging="360"/>
        <w:rPr>
          <w:rFonts w:ascii="Courier" w:hAnsi="Courier"/>
          <w:sz w:val="18"/>
        </w:rPr>
      </w:pPr>
      <w:r>
        <w:rPr>
          <w:rFonts w:ascii="Courier" w:hAnsi="Courier"/>
          <w:sz w:val="18"/>
        </w:rPr>
        <w:t>viIn8(vi, space, offset, val8)</w:t>
      </w:r>
    </w:p>
    <w:p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viIn16(vi, space, offset, val16)</w:t>
      </w:r>
    </w:p>
    <w:p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viIn32(vi, space, offset, val32)</w:t>
      </w:r>
    </w:p>
    <w:p w:rsidR="0017479C" w:rsidRPr="00851DA4" w:rsidRDefault="0017479C" w:rsidP="0017479C">
      <w:pPr>
        <w:ind w:left="1080" w:hanging="360"/>
        <w:rPr>
          <w:rFonts w:ascii="Courier" w:hAnsi="Courier"/>
          <w:sz w:val="18"/>
          <w:lang w:val="it-IT"/>
        </w:rPr>
      </w:pPr>
      <w:r w:rsidRPr="00851DA4">
        <w:rPr>
          <w:rFonts w:ascii="Courier" w:hAnsi="Courier"/>
          <w:sz w:val="18"/>
          <w:lang w:val="it-IT"/>
        </w:rPr>
        <w:t>viIn64(vi, space, offset, val64)</w:t>
      </w:r>
    </w:p>
    <w:p w:rsidR="00F21987" w:rsidRDefault="00F21987">
      <w:pPr>
        <w:numPr>
          <w:ilvl w:val="12"/>
          <w:numId w:val="0"/>
        </w:numPr>
        <w:ind w:left="1080" w:hanging="360"/>
        <w:rPr>
          <w:rFonts w:ascii="Courier" w:hAnsi="Courier"/>
          <w:sz w:val="18"/>
        </w:rPr>
      </w:pPr>
      <w:r>
        <w:rPr>
          <w:rFonts w:ascii="Courier" w:hAnsi="Courier"/>
          <w:sz w:val="18"/>
        </w:rPr>
        <w:t>viOut8(vi, space, offset, val8)</w:t>
      </w:r>
    </w:p>
    <w:p w:rsidR="00F21987" w:rsidRDefault="00F21987">
      <w:pPr>
        <w:numPr>
          <w:ilvl w:val="12"/>
          <w:numId w:val="0"/>
        </w:numPr>
        <w:ind w:left="1080" w:hanging="360"/>
        <w:rPr>
          <w:rFonts w:ascii="Courier" w:hAnsi="Courier"/>
          <w:sz w:val="18"/>
        </w:rPr>
      </w:pPr>
      <w:r>
        <w:rPr>
          <w:rFonts w:ascii="Courier" w:hAnsi="Courier"/>
          <w:sz w:val="18"/>
        </w:rPr>
        <w:t>viOut16(vi, space, offset, val16)</w:t>
      </w:r>
    </w:p>
    <w:p w:rsidR="00F21987" w:rsidRDefault="00F21987">
      <w:pPr>
        <w:numPr>
          <w:ilvl w:val="12"/>
          <w:numId w:val="0"/>
        </w:numPr>
        <w:ind w:left="1080" w:hanging="360"/>
        <w:rPr>
          <w:rFonts w:ascii="Courier" w:hAnsi="Courier"/>
          <w:sz w:val="18"/>
        </w:rPr>
      </w:pPr>
      <w:r>
        <w:rPr>
          <w:rFonts w:ascii="Courier" w:hAnsi="Courier"/>
          <w:sz w:val="18"/>
        </w:rPr>
        <w:t>viOut32(vi, space, offset, val32)</w:t>
      </w:r>
    </w:p>
    <w:p w:rsidR="0017479C" w:rsidRDefault="0017479C" w:rsidP="0017479C">
      <w:pPr>
        <w:ind w:left="1080" w:hanging="360"/>
        <w:rPr>
          <w:rFonts w:ascii="Courier" w:hAnsi="Courier"/>
          <w:sz w:val="18"/>
        </w:rPr>
      </w:pPr>
      <w:r>
        <w:rPr>
          <w:rFonts w:ascii="Courier" w:hAnsi="Courier"/>
          <w:sz w:val="18"/>
        </w:rPr>
        <w:t>viOut64(vi, space, offset, val64)</w:t>
      </w:r>
    </w:p>
    <w:p w:rsidR="00F21987" w:rsidRDefault="00F21987">
      <w:pPr>
        <w:numPr>
          <w:ilvl w:val="12"/>
          <w:numId w:val="0"/>
        </w:numPr>
        <w:ind w:left="1080" w:hanging="360"/>
        <w:rPr>
          <w:rFonts w:ascii="Courier" w:hAnsi="Courier"/>
          <w:sz w:val="18"/>
        </w:rPr>
      </w:pPr>
      <w:r>
        <w:rPr>
          <w:rFonts w:ascii="Courier" w:hAnsi="Courier"/>
          <w:sz w:val="18"/>
        </w:rPr>
        <w:t>viMoveIn8(vi, space, offset, length, buf8)</w:t>
      </w:r>
    </w:p>
    <w:p w:rsidR="00F21987" w:rsidRDefault="00F21987">
      <w:pPr>
        <w:numPr>
          <w:ilvl w:val="12"/>
          <w:numId w:val="0"/>
        </w:numPr>
        <w:ind w:left="1080" w:hanging="360"/>
        <w:rPr>
          <w:rFonts w:ascii="Courier" w:hAnsi="Courier"/>
          <w:sz w:val="18"/>
        </w:rPr>
      </w:pPr>
      <w:r>
        <w:rPr>
          <w:rFonts w:ascii="Courier" w:hAnsi="Courier"/>
          <w:sz w:val="18"/>
        </w:rPr>
        <w:t>viMoveIn16(vi, space, offset, length, buf16)</w:t>
      </w:r>
    </w:p>
    <w:p w:rsidR="00F21987" w:rsidRDefault="00F21987">
      <w:pPr>
        <w:numPr>
          <w:ilvl w:val="12"/>
          <w:numId w:val="0"/>
        </w:numPr>
        <w:ind w:left="1080" w:hanging="360"/>
        <w:rPr>
          <w:rFonts w:ascii="Courier" w:hAnsi="Courier"/>
          <w:sz w:val="18"/>
        </w:rPr>
      </w:pPr>
      <w:r>
        <w:rPr>
          <w:rFonts w:ascii="Courier" w:hAnsi="Courier"/>
          <w:sz w:val="18"/>
        </w:rPr>
        <w:t>viMoveIn32(vi, space, offset, length, buf32)</w:t>
      </w:r>
    </w:p>
    <w:p w:rsidR="0017479C" w:rsidRDefault="0017479C" w:rsidP="0017479C">
      <w:pPr>
        <w:ind w:left="1080" w:hanging="360"/>
        <w:rPr>
          <w:rFonts w:ascii="Courier" w:hAnsi="Courier"/>
          <w:sz w:val="18"/>
        </w:rPr>
      </w:pPr>
      <w:r>
        <w:rPr>
          <w:rFonts w:ascii="Courier" w:hAnsi="Courier"/>
          <w:sz w:val="18"/>
        </w:rPr>
        <w:t>viMoveIn64(vi, space, offset, length, buf64)</w:t>
      </w:r>
    </w:p>
    <w:p w:rsidR="00F21987" w:rsidRDefault="00F21987">
      <w:pPr>
        <w:numPr>
          <w:ilvl w:val="12"/>
          <w:numId w:val="0"/>
        </w:numPr>
        <w:ind w:left="1080" w:hanging="360"/>
        <w:rPr>
          <w:rFonts w:ascii="Courier" w:hAnsi="Courier"/>
          <w:sz w:val="18"/>
        </w:rPr>
      </w:pPr>
      <w:r>
        <w:rPr>
          <w:rFonts w:ascii="Courier" w:hAnsi="Courier"/>
          <w:sz w:val="18"/>
        </w:rPr>
        <w:t>viMoveOut8(vi, space, offset, length, buf8)</w:t>
      </w:r>
    </w:p>
    <w:p w:rsidR="00F21987" w:rsidRDefault="00F21987">
      <w:pPr>
        <w:numPr>
          <w:ilvl w:val="12"/>
          <w:numId w:val="0"/>
        </w:numPr>
        <w:ind w:left="1080" w:hanging="360"/>
        <w:rPr>
          <w:rFonts w:ascii="Courier" w:hAnsi="Courier"/>
          <w:sz w:val="18"/>
        </w:rPr>
      </w:pPr>
      <w:r>
        <w:rPr>
          <w:rFonts w:ascii="Courier" w:hAnsi="Courier"/>
          <w:sz w:val="18"/>
        </w:rPr>
        <w:t>viMoveOut16(vi, space, offset, length, buf16)</w:t>
      </w:r>
    </w:p>
    <w:p w:rsidR="00F21987" w:rsidRDefault="00F21987">
      <w:pPr>
        <w:numPr>
          <w:ilvl w:val="12"/>
          <w:numId w:val="0"/>
        </w:numPr>
        <w:ind w:left="1080" w:hanging="360"/>
        <w:rPr>
          <w:rFonts w:ascii="Courier" w:hAnsi="Courier"/>
          <w:sz w:val="18"/>
        </w:rPr>
      </w:pPr>
      <w:r>
        <w:rPr>
          <w:rFonts w:ascii="Courier" w:hAnsi="Courier"/>
          <w:sz w:val="18"/>
        </w:rPr>
        <w:t>viMoveOut32(vi, space, offset, length, buf32)</w:t>
      </w:r>
    </w:p>
    <w:p w:rsidR="0017479C" w:rsidRDefault="0017479C" w:rsidP="0017479C">
      <w:pPr>
        <w:ind w:left="1080" w:hanging="360"/>
        <w:rPr>
          <w:rFonts w:ascii="Courier" w:hAnsi="Courier"/>
          <w:sz w:val="18"/>
        </w:rPr>
      </w:pPr>
      <w:r>
        <w:rPr>
          <w:rFonts w:ascii="Courier" w:hAnsi="Courier"/>
          <w:sz w:val="18"/>
        </w:rPr>
        <w:t>viMoveOut64(vi, space, offset, length, buf64)</w:t>
      </w:r>
    </w:p>
    <w:p w:rsidR="0017479C" w:rsidRDefault="0017479C" w:rsidP="0017479C">
      <w:pPr>
        <w:ind w:left="1080" w:hanging="360"/>
        <w:rPr>
          <w:rFonts w:ascii="Courier" w:hAnsi="Courier"/>
          <w:sz w:val="18"/>
        </w:rPr>
      </w:pPr>
      <w:r>
        <w:rPr>
          <w:rFonts w:ascii="Courier" w:hAnsi="Courier"/>
          <w:sz w:val="18"/>
        </w:rPr>
        <w:t>viMoveIn8Ex(vi, space, offset64, length, buf8)</w:t>
      </w:r>
    </w:p>
    <w:p w:rsidR="0017479C" w:rsidRDefault="0017479C" w:rsidP="0017479C">
      <w:pPr>
        <w:ind w:left="1080" w:hanging="360"/>
        <w:rPr>
          <w:rFonts w:ascii="Courier" w:hAnsi="Courier"/>
          <w:sz w:val="18"/>
        </w:rPr>
      </w:pPr>
      <w:r>
        <w:rPr>
          <w:rFonts w:ascii="Courier" w:hAnsi="Courier"/>
          <w:sz w:val="18"/>
        </w:rPr>
        <w:t>viMoveIn16Ex(vi, space, offset64, length, buf16)</w:t>
      </w:r>
    </w:p>
    <w:p w:rsidR="0017479C" w:rsidRDefault="0017479C" w:rsidP="0017479C">
      <w:pPr>
        <w:ind w:left="1080" w:hanging="360"/>
        <w:rPr>
          <w:rFonts w:ascii="Courier" w:hAnsi="Courier"/>
          <w:sz w:val="18"/>
        </w:rPr>
      </w:pPr>
      <w:r>
        <w:rPr>
          <w:rFonts w:ascii="Courier" w:hAnsi="Courier"/>
          <w:sz w:val="18"/>
        </w:rPr>
        <w:t>viMoveIn32Ex(vi, space, offset64, length, buf32)</w:t>
      </w:r>
    </w:p>
    <w:p w:rsidR="0017479C" w:rsidRDefault="0017479C" w:rsidP="0017479C">
      <w:pPr>
        <w:ind w:left="1080" w:hanging="360"/>
        <w:rPr>
          <w:rFonts w:ascii="Courier" w:hAnsi="Courier"/>
          <w:sz w:val="18"/>
        </w:rPr>
      </w:pPr>
      <w:r>
        <w:rPr>
          <w:rFonts w:ascii="Courier" w:hAnsi="Courier"/>
          <w:sz w:val="18"/>
        </w:rPr>
        <w:t>viMoveIn64Ex(vi, space, offset64, length, buf64)</w:t>
      </w:r>
    </w:p>
    <w:p w:rsidR="0017479C" w:rsidRDefault="0017479C" w:rsidP="0017479C">
      <w:pPr>
        <w:ind w:left="1080" w:hanging="360"/>
        <w:rPr>
          <w:rFonts w:ascii="Courier" w:hAnsi="Courier"/>
          <w:sz w:val="18"/>
        </w:rPr>
      </w:pPr>
      <w:r>
        <w:rPr>
          <w:rFonts w:ascii="Courier" w:hAnsi="Courier"/>
          <w:sz w:val="18"/>
        </w:rPr>
        <w:t>viMoveOut8Ex(vi, space, offset64, length, buf8)</w:t>
      </w:r>
    </w:p>
    <w:p w:rsidR="0017479C" w:rsidRDefault="0017479C" w:rsidP="0017479C">
      <w:pPr>
        <w:ind w:left="1080" w:hanging="360"/>
        <w:rPr>
          <w:rFonts w:ascii="Courier" w:hAnsi="Courier"/>
          <w:sz w:val="18"/>
        </w:rPr>
      </w:pPr>
      <w:r>
        <w:rPr>
          <w:rFonts w:ascii="Courier" w:hAnsi="Courier"/>
          <w:sz w:val="18"/>
        </w:rPr>
        <w:t>viMoveOut16Ex(vi, space, offset64, length, buf16)</w:t>
      </w:r>
    </w:p>
    <w:p w:rsidR="0017479C" w:rsidRDefault="0017479C" w:rsidP="0017479C">
      <w:pPr>
        <w:ind w:left="1080" w:hanging="360"/>
        <w:rPr>
          <w:rFonts w:ascii="Courier" w:hAnsi="Courier"/>
          <w:sz w:val="18"/>
        </w:rPr>
      </w:pPr>
      <w:r>
        <w:rPr>
          <w:rFonts w:ascii="Courier" w:hAnsi="Courier"/>
          <w:sz w:val="18"/>
        </w:rPr>
        <w:t>viMoveOut32Ex(vi, space, offset64, length, buf32)</w:t>
      </w:r>
    </w:p>
    <w:p w:rsidR="0017479C" w:rsidRDefault="0017479C" w:rsidP="0017479C">
      <w:pPr>
        <w:ind w:left="1080" w:hanging="360"/>
        <w:rPr>
          <w:rFonts w:ascii="Courier" w:hAnsi="Courier"/>
          <w:sz w:val="18"/>
        </w:rPr>
      </w:pPr>
      <w:r>
        <w:rPr>
          <w:rFonts w:ascii="Courier" w:hAnsi="Courier"/>
          <w:sz w:val="18"/>
        </w:rPr>
        <w:t>viMoveOut64Ex(vi, space, offset64, length, buf64)</w:t>
      </w:r>
    </w:p>
    <w:p w:rsidR="00F21987" w:rsidRDefault="00F21987">
      <w:pPr>
        <w:numPr>
          <w:ilvl w:val="12"/>
          <w:numId w:val="0"/>
        </w:numPr>
        <w:ind w:left="1080" w:hanging="360"/>
        <w:rPr>
          <w:rFonts w:ascii="Courier" w:hAnsi="Courier"/>
          <w:sz w:val="18"/>
        </w:rPr>
      </w:pPr>
      <w:r>
        <w:rPr>
          <w:rFonts w:ascii="Courier" w:hAnsi="Courier"/>
          <w:sz w:val="18"/>
        </w:rPr>
        <w:t>viMove(vi, srcSpace, srcOffset, srcWidth, destSpace, destOffset, destWidth, length)</w:t>
      </w:r>
    </w:p>
    <w:p w:rsidR="00F21987" w:rsidRDefault="00F21987">
      <w:pPr>
        <w:numPr>
          <w:ilvl w:val="12"/>
          <w:numId w:val="0"/>
        </w:numPr>
        <w:ind w:left="1080" w:hanging="360"/>
        <w:rPr>
          <w:rFonts w:ascii="Courier" w:hAnsi="Courier"/>
          <w:sz w:val="18"/>
        </w:rPr>
      </w:pPr>
      <w:r>
        <w:rPr>
          <w:rFonts w:ascii="Courier" w:hAnsi="Courier"/>
          <w:sz w:val="18"/>
        </w:rPr>
        <w:t>viMoveAsync(vi, srcSpace, srcOffset, srcWidth, destSpace, destOffset, destWidth, length, jobId)</w:t>
      </w:r>
    </w:p>
    <w:p w:rsidR="0017479C" w:rsidRDefault="0017479C" w:rsidP="0017479C">
      <w:pPr>
        <w:ind w:left="1080" w:hanging="360"/>
        <w:rPr>
          <w:rFonts w:ascii="Courier" w:hAnsi="Courier"/>
          <w:sz w:val="18"/>
        </w:rPr>
      </w:pPr>
      <w:r>
        <w:rPr>
          <w:rFonts w:ascii="Courier" w:hAnsi="Courier"/>
          <w:sz w:val="18"/>
        </w:rPr>
        <w:t>viMoveEx(vi, srcSpace, srcOffset64, srcWidth, destSpace, destOffset64, destWidth, length)</w:t>
      </w:r>
    </w:p>
    <w:p w:rsidR="0017479C" w:rsidRDefault="0017479C" w:rsidP="0017479C">
      <w:pPr>
        <w:ind w:left="1080" w:hanging="360"/>
        <w:rPr>
          <w:rFonts w:ascii="Courier" w:hAnsi="Courier"/>
          <w:sz w:val="18"/>
        </w:rPr>
      </w:pPr>
      <w:r>
        <w:rPr>
          <w:rFonts w:ascii="Courier" w:hAnsi="Courier"/>
          <w:sz w:val="18"/>
        </w:rPr>
        <w:t>viMoveAsyncEx(vi, srcSpace, srcOffset64, srcWidth, destSpace, destOffset64, destWidth, length, jobId)</w:t>
      </w:r>
    </w:p>
    <w:p w:rsidR="00F21987" w:rsidRDefault="00F21987">
      <w:pPr>
        <w:numPr>
          <w:ilvl w:val="12"/>
          <w:numId w:val="0"/>
        </w:numPr>
        <w:ind w:left="1080" w:hanging="360"/>
        <w:rPr>
          <w:rFonts w:ascii="Courier" w:hAnsi="Courier"/>
          <w:sz w:val="18"/>
        </w:rPr>
      </w:pPr>
      <w:r>
        <w:rPr>
          <w:rFonts w:ascii="Courier" w:hAnsi="Courier"/>
          <w:sz w:val="18"/>
        </w:rPr>
        <w:t>viMapAddress(vi, mapSpace, mapBase, mapSize, access, suggested, address)</w:t>
      </w:r>
    </w:p>
    <w:p w:rsidR="0017479C" w:rsidRDefault="0017479C" w:rsidP="0017479C">
      <w:pPr>
        <w:ind w:left="1080" w:hanging="360"/>
        <w:rPr>
          <w:rFonts w:ascii="Courier" w:hAnsi="Courier"/>
          <w:sz w:val="18"/>
        </w:rPr>
      </w:pPr>
      <w:r>
        <w:rPr>
          <w:rFonts w:ascii="Courier" w:hAnsi="Courier"/>
          <w:sz w:val="18"/>
        </w:rPr>
        <w:t>viMapAddressEx(vi, mapSpace, mapBase64, mapSize, access, suggested, address)</w:t>
      </w:r>
    </w:p>
    <w:p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viUnmapAddress(vi)</w:t>
      </w:r>
    </w:p>
    <w:p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viPeek8(vi, addr, val8)</w:t>
      </w:r>
    </w:p>
    <w:p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viPeek16(vi, addr, val16)</w:t>
      </w:r>
    </w:p>
    <w:p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viPeek32(vi, addr, val32)</w:t>
      </w:r>
    </w:p>
    <w:p w:rsidR="0017479C" w:rsidRPr="00851DA4" w:rsidRDefault="0017479C" w:rsidP="0017479C">
      <w:pPr>
        <w:ind w:left="1080" w:hanging="360"/>
        <w:rPr>
          <w:rFonts w:ascii="Courier" w:hAnsi="Courier"/>
          <w:sz w:val="18"/>
          <w:lang w:val="it-IT"/>
        </w:rPr>
      </w:pPr>
      <w:r w:rsidRPr="00851DA4">
        <w:rPr>
          <w:rFonts w:ascii="Courier" w:hAnsi="Courier"/>
          <w:sz w:val="18"/>
          <w:lang w:val="it-IT"/>
        </w:rPr>
        <w:t>viPeek64(vi, addr, val64)</w:t>
      </w:r>
    </w:p>
    <w:p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viPoke8(vi, addr, val8)</w:t>
      </w:r>
    </w:p>
    <w:p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viPoke16(vi, addr, val16)</w:t>
      </w:r>
    </w:p>
    <w:p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viPoke32(vi, addr, val32)</w:t>
      </w:r>
    </w:p>
    <w:p w:rsidR="0017479C" w:rsidRPr="00851DA4" w:rsidRDefault="0017479C" w:rsidP="0017479C">
      <w:pPr>
        <w:ind w:left="1080" w:hanging="360"/>
        <w:rPr>
          <w:rFonts w:ascii="Courier" w:hAnsi="Courier"/>
          <w:sz w:val="18"/>
          <w:lang w:val="it-IT"/>
        </w:rPr>
      </w:pPr>
      <w:r w:rsidRPr="00851DA4">
        <w:rPr>
          <w:rFonts w:ascii="Courier" w:hAnsi="Courier"/>
          <w:sz w:val="18"/>
          <w:lang w:val="it-IT"/>
        </w:rPr>
        <w:t>viPoke64(vi, addr, val64)</w:t>
      </w:r>
    </w:p>
    <w:p w:rsidR="00F51EBF" w:rsidRPr="00851DA4" w:rsidRDefault="00F51EBF" w:rsidP="00F51EBF">
      <w:pPr>
        <w:ind w:left="1080" w:hanging="360"/>
        <w:rPr>
          <w:rFonts w:ascii="Courier" w:hAnsi="Courier"/>
          <w:sz w:val="18"/>
          <w:lang w:val="it-IT"/>
        </w:rPr>
      </w:pPr>
      <w:r w:rsidRPr="00851DA4">
        <w:rPr>
          <w:rFonts w:ascii="Courier" w:hAnsi="Courier"/>
          <w:sz w:val="18"/>
          <w:lang w:val="it-IT"/>
        </w:rPr>
        <w:t>viMemAlloc(vi, size, offset)</w:t>
      </w:r>
    </w:p>
    <w:p w:rsidR="00F51EBF" w:rsidRPr="00851DA4" w:rsidRDefault="00F51EBF" w:rsidP="00F51EBF">
      <w:pPr>
        <w:ind w:left="1080" w:hanging="360"/>
        <w:rPr>
          <w:rFonts w:ascii="Courier" w:hAnsi="Courier"/>
          <w:sz w:val="18"/>
          <w:lang w:val="it-IT"/>
        </w:rPr>
      </w:pPr>
      <w:r w:rsidRPr="00851DA4">
        <w:rPr>
          <w:rFonts w:ascii="Courier" w:hAnsi="Courier"/>
          <w:sz w:val="18"/>
          <w:lang w:val="it-IT"/>
        </w:rPr>
        <w:t>viMemFree(vi, offset)</w:t>
      </w:r>
    </w:p>
    <w:p w:rsidR="0017479C" w:rsidRPr="00851DA4" w:rsidRDefault="0017479C" w:rsidP="0017479C">
      <w:pPr>
        <w:ind w:left="1080" w:hanging="360"/>
        <w:rPr>
          <w:rFonts w:ascii="Courier" w:hAnsi="Courier"/>
          <w:sz w:val="18"/>
          <w:lang w:val="it-IT"/>
        </w:rPr>
      </w:pPr>
      <w:r w:rsidRPr="00851DA4">
        <w:rPr>
          <w:rFonts w:ascii="Courier" w:hAnsi="Courier"/>
          <w:sz w:val="18"/>
          <w:lang w:val="it-IT"/>
        </w:rPr>
        <w:t>viMemAllocEx(vi, size, offset64)</w:t>
      </w:r>
    </w:p>
    <w:p w:rsidR="0017479C" w:rsidRPr="00851DA4" w:rsidRDefault="0017479C" w:rsidP="0017479C">
      <w:pPr>
        <w:ind w:left="1080" w:hanging="360"/>
        <w:rPr>
          <w:rFonts w:ascii="Courier" w:hAnsi="Courier"/>
          <w:sz w:val="18"/>
          <w:lang w:val="it-IT"/>
        </w:rPr>
      </w:pPr>
      <w:r w:rsidRPr="00851DA4">
        <w:rPr>
          <w:rFonts w:ascii="Courier" w:hAnsi="Courier"/>
          <w:sz w:val="18"/>
          <w:lang w:val="it-IT"/>
        </w:rPr>
        <w:t>viMemFreeEx(vi, offset64)</w:t>
      </w:r>
    </w:p>
    <w:p w:rsidR="00F21987" w:rsidRPr="00851DA4" w:rsidRDefault="00F21987">
      <w:pPr>
        <w:numPr>
          <w:ilvl w:val="12"/>
          <w:numId w:val="0"/>
        </w:numPr>
        <w:rPr>
          <w:sz w:val="20"/>
          <w:lang w:val="it-IT"/>
        </w:rPr>
      </w:pPr>
    </w:p>
    <w:p w:rsidR="00F21987" w:rsidRPr="00851DA4" w:rsidRDefault="00F21987">
      <w:pPr>
        <w:numPr>
          <w:ilvl w:val="12"/>
          <w:numId w:val="0"/>
        </w:numPr>
        <w:rPr>
          <w:sz w:val="20"/>
          <w:lang w:val="it-IT"/>
        </w:rPr>
      </w:pPr>
      <w:r w:rsidRPr="00851DA4">
        <w:rPr>
          <w:b/>
          <w:sz w:val="20"/>
          <w:lang w:val="it-IT"/>
        </w:rPr>
        <w:t>RULE 5.2.</w:t>
      </w:r>
      <w:r w:rsidR="00971C5F" w:rsidRPr="00851DA4">
        <w:rPr>
          <w:b/>
          <w:sz w:val="20"/>
          <w:lang w:val="it-IT"/>
        </w:rPr>
        <w:t>7</w:t>
      </w:r>
    </w:p>
    <w:p w:rsidR="00F21987" w:rsidRPr="00851DA4" w:rsidRDefault="00F21987">
      <w:pPr>
        <w:numPr>
          <w:ilvl w:val="12"/>
          <w:numId w:val="0"/>
        </w:numPr>
        <w:ind w:left="720"/>
        <w:rPr>
          <w:sz w:val="20"/>
          <w:lang w:val="it-IT"/>
        </w:rPr>
      </w:pPr>
      <w:r w:rsidRPr="00851DA4">
        <w:rPr>
          <w:sz w:val="20"/>
          <w:lang w:val="it-IT"/>
        </w:rPr>
        <w:t xml:space="preserve">All MEMACC resource implementations </w:t>
      </w:r>
      <w:r w:rsidRPr="00851DA4">
        <w:rPr>
          <w:b/>
          <w:sz w:val="20"/>
          <w:lang w:val="it-IT"/>
        </w:rPr>
        <w:t>SHALL</w:t>
      </w:r>
      <w:r w:rsidRPr="00851DA4">
        <w:rPr>
          <w:sz w:val="20"/>
          <w:lang w:val="it-IT"/>
        </w:rPr>
        <w:t xml:space="preserve"> support the operations </w:t>
      </w:r>
      <w:r w:rsidRPr="00851DA4">
        <w:rPr>
          <w:rFonts w:ascii="Courier" w:hAnsi="Courier"/>
          <w:sz w:val="18"/>
          <w:lang w:val="it-IT"/>
        </w:rPr>
        <w:t>viIn8()</w:t>
      </w:r>
      <w:r w:rsidRPr="00851DA4">
        <w:rPr>
          <w:sz w:val="20"/>
          <w:lang w:val="it-IT"/>
        </w:rPr>
        <w:t xml:space="preserve">, </w:t>
      </w:r>
      <w:r w:rsidRPr="00851DA4">
        <w:rPr>
          <w:rFonts w:ascii="Courier" w:hAnsi="Courier"/>
          <w:sz w:val="18"/>
          <w:lang w:val="it-IT"/>
        </w:rPr>
        <w:t>viIn16()</w:t>
      </w:r>
      <w:r w:rsidRPr="00851DA4">
        <w:rPr>
          <w:sz w:val="20"/>
          <w:lang w:val="it-IT"/>
        </w:rPr>
        <w:t xml:space="preserve">, </w:t>
      </w:r>
      <w:r w:rsidRPr="00851DA4">
        <w:rPr>
          <w:rFonts w:ascii="Courier" w:hAnsi="Courier"/>
          <w:sz w:val="18"/>
          <w:lang w:val="it-IT"/>
        </w:rPr>
        <w:t>viIn32()</w:t>
      </w:r>
      <w:r w:rsidRPr="00851DA4">
        <w:rPr>
          <w:sz w:val="20"/>
          <w:lang w:val="it-IT"/>
        </w:rPr>
        <w:t xml:space="preserve">, </w:t>
      </w:r>
      <w:r w:rsidR="000E4E57" w:rsidRPr="00851DA4">
        <w:rPr>
          <w:rFonts w:ascii="Courier" w:hAnsi="Courier"/>
          <w:sz w:val="18"/>
          <w:szCs w:val="18"/>
          <w:lang w:val="it-IT"/>
        </w:rPr>
        <w:t>viIn64()</w:t>
      </w:r>
      <w:r w:rsidR="000E4E57" w:rsidRPr="00851DA4">
        <w:rPr>
          <w:sz w:val="20"/>
          <w:lang w:val="it-IT"/>
        </w:rPr>
        <w:t xml:space="preserve">, </w:t>
      </w:r>
      <w:r w:rsidRPr="00851DA4">
        <w:rPr>
          <w:rFonts w:ascii="Courier" w:hAnsi="Courier"/>
          <w:sz w:val="18"/>
          <w:lang w:val="it-IT"/>
        </w:rPr>
        <w:t>viOut8()</w:t>
      </w:r>
      <w:r w:rsidRPr="00851DA4">
        <w:rPr>
          <w:sz w:val="20"/>
          <w:lang w:val="it-IT"/>
        </w:rPr>
        <w:t xml:space="preserve">, </w:t>
      </w:r>
      <w:r w:rsidRPr="00851DA4">
        <w:rPr>
          <w:rFonts w:ascii="Courier" w:hAnsi="Courier"/>
          <w:sz w:val="18"/>
          <w:lang w:val="it-IT"/>
        </w:rPr>
        <w:t>viOut16()</w:t>
      </w:r>
      <w:r w:rsidRPr="00851DA4">
        <w:rPr>
          <w:sz w:val="20"/>
          <w:lang w:val="it-IT"/>
        </w:rPr>
        <w:t xml:space="preserve">, </w:t>
      </w:r>
      <w:r w:rsidRPr="00851DA4">
        <w:rPr>
          <w:rFonts w:ascii="Courier" w:hAnsi="Courier"/>
          <w:sz w:val="18"/>
          <w:lang w:val="it-IT"/>
        </w:rPr>
        <w:t>viOut32()</w:t>
      </w:r>
      <w:r w:rsidRPr="00851DA4">
        <w:rPr>
          <w:sz w:val="20"/>
          <w:lang w:val="it-IT"/>
        </w:rPr>
        <w:t xml:space="preserve">, </w:t>
      </w:r>
      <w:r w:rsidR="000E4E57" w:rsidRPr="00851DA4">
        <w:rPr>
          <w:rFonts w:ascii="Courier" w:hAnsi="Courier"/>
          <w:sz w:val="18"/>
          <w:szCs w:val="18"/>
          <w:lang w:val="it-IT"/>
        </w:rPr>
        <w:t>viOut64()</w:t>
      </w:r>
      <w:r w:rsidR="000E4E57" w:rsidRPr="00851DA4">
        <w:rPr>
          <w:sz w:val="20"/>
          <w:lang w:val="it-IT"/>
        </w:rPr>
        <w:t xml:space="preserve">, </w:t>
      </w:r>
      <w:r w:rsidRPr="00851DA4">
        <w:rPr>
          <w:rFonts w:ascii="Courier" w:hAnsi="Courier"/>
          <w:sz w:val="18"/>
          <w:lang w:val="it-IT"/>
        </w:rPr>
        <w:t>viMoveIn8()</w:t>
      </w:r>
      <w:r w:rsidRPr="00851DA4">
        <w:rPr>
          <w:sz w:val="20"/>
          <w:lang w:val="it-IT"/>
        </w:rPr>
        <w:t xml:space="preserve">, </w:t>
      </w:r>
      <w:r w:rsidRPr="00851DA4">
        <w:rPr>
          <w:rFonts w:ascii="Courier" w:hAnsi="Courier"/>
          <w:sz w:val="18"/>
          <w:lang w:val="it-IT"/>
        </w:rPr>
        <w:t>viMoveIn16()</w:t>
      </w:r>
      <w:r w:rsidRPr="00851DA4">
        <w:rPr>
          <w:sz w:val="20"/>
          <w:lang w:val="it-IT"/>
        </w:rPr>
        <w:t xml:space="preserve">, </w:t>
      </w:r>
      <w:r w:rsidRPr="00851DA4">
        <w:rPr>
          <w:rFonts w:ascii="Courier" w:hAnsi="Courier"/>
          <w:sz w:val="18"/>
          <w:lang w:val="it-IT"/>
        </w:rPr>
        <w:t>viMoveIn32()</w:t>
      </w:r>
      <w:r w:rsidRPr="00851DA4">
        <w:rPr>
          <w:sz w:val="20"/>
          <w:lang w:val="it-IT"/>
        </w:rPr>
        <w:t xml:space="preserve">, </w:t>
      </w:r>
      <w:r w:rsidR="000E4E57" w:rsidRPr="00851DA4">
        <w:rPr>
          <w:rFonts w:ascii="Courier" w:hAnsi="Courier"/>
          <w:sz w:val="18"/>
          <w:szCs w:val="18"/>
          <w:lang w:val="it-IT"/>
        </w:rPr>
        <w:t>viMoveIn64()</w:t>
      </w:r>
      <w:r w:rsidR="000E4E57" w:rsidRPr="00851DA4">
        <w:rPr>
          <w:sz w:val="20"/>
          <w:lang w:val="it-IT"/>
        </w:rPr>
        <w:t xml:space="preserve">, </w:t>
      </w:r>
      <w:r w:rsidRPr="00851DA4">
        <w:rPr>
          <w:rFonts w:ascii="Courier" w:hAnsi="Courier"/>
          <w:sz w:val="18"/>
          <w:lang w:val="it-IT"/>
        </w:rPr>
        <w:t>viMoveOut8()</w:t>
      </w:r>
      <w:r w:rsidRPr="00851DA4">
        <w:rPr>
          <w:sz w:val="20"/>
          <w:lang w:val="it-IT"/>
        </w:rPr>
        <w:t xml:space="preserve">, </w:t>
      </w:r>
      <w:r w:rsidRPr="00851DA4">
        <w:rPr>
          <w:rFonts w:ascii="Courier" w:hAnsi="Courier"/>
          <w:sz w:val="18"/>
          <w:lang w:val="it-IT"/>
        </w:rPr>
        <w:t>viMoveOut16()</w:t>
      </w:r>
      <w:r w:rsidRPr="00851DA4">
        <w:rPr>
          <w:sz w:val="20"/>
          <w:lang w:val="it-IT"/>
        </w:rPr>
        <w:t xml:space="preserve">, </w:t>
      </w:r>
      <w:r w:rsidRPr="00851DA4">
        <w:rPr>
          <w:rFonts w:ascii="Courier" w:hAnsi="Courier"/>
          <w:sz w:val="18"/>
          <w:lang w:val="it-IT"/>
        </w:rPr>
        <w:t>viMoveOut32()</w:t>
      </w:r>
      <w:r w:rsidRPr="00851DA4">
        <w:rPr>
          <w:sz w:val="20"/>
          <w:lang w:val="it-IT"/>
        </w:rPr>
        <w:t xml:space="preserve">, </w:t>
      </w:r>
      <w:r w:rsidR="000E4E57" w:rsidRPr="00851DA4">
        <w:rPr>
          <w:rFonts w:ascii="Courier" w:hAnsi="Courier"/>
          <w:sz w:val="18"/>
          <w:szCs w:val="18"/>
          <w:lang w:val="it-IT"/>
        </w:rPr>
        <w:t>viMoveOut64()</w:t>
      </w:r>
      <w:r w:rsidR="000E4E57" w:rsidRPr="00851DA4">
        <w:rPr>
          <w:sz w:val="20"/>
          <w:lang w:val="it-IT"/>
        </w:rPr>
        <w:t>,</w:t>
      </w:r>
      <w:r w:rsidR="00E81727" w:rsidRPr="00851DA4">
        <w:rPr>
          <w:sz w:val="20"/>
          <w:lang w:val="it-IT"/>
        </w:rPr>
        <w:t xml:space="preserve"> </w:t>
      </w:r>
      <w:r w:rsidR="00E81727" w:rsidRPr="00851DA4">
        <w:rPr>
          <w:rFonts w:ascii="Courier" w:hAnsi="Courier"/>
          <w:sz w:val="18"/>
          <w:lang w:val="it-IT"/>
        </w:rPr>
        <w:t>viMoveIn8Ex()</w:t>
      </w:r>
      <w:r w:rsidR="00E81727" w:rsidRPr="00851DA4">
        <w:rPr>
          <w:sz w:val="20"/>
          <w:lang w:val="it-IT"/>
        </w:rPr>
        <w:t xml:space="preserve">, </w:t>
      </w:r>
      <w:r w:rsidR="00E81727" w:rsidRPr="00851DA4">
        <w:rPr>
          <w:rFonts w:ascii="Courier" w:hAnsi="Courier"/>
          <w:sz w:val="18"/>
          <w:lang w:val="it-IT"/>
        </w:rPr>
        <w:t>viMoveIn16Ex()</w:t>
      </w:r>
      <w:r w:rsidR="00E81727" w:rsidRPr="00851DA4">
        <w:rPr>
          <w:sz w:val="20"/>
          <w:lang w:val="it-IT"/>
        </w:rPr>
        <w:t xml:space="preserve">, </w:t>
      </w:r>
      <w:r w:rsidR="00E81727" w:rsidRPr="00851DA4">
        <w:rPr>
          <w:rFonts w:ascii="Courier" w:hAnsi="Courier"/>
          <w:sz w:val="18"/>
          <w:lang w:val="it-IT"/>
        </w:rPr>
        <w:t>viMoveIn32Ex()</w:t>
      </w:r>
      <w:r w:rsidR="00E81727" w:rsidRPr="00851DA4">
        <w:rPr>
          <w:sz w:val="20"/>
          <w:lang w:val="it-IT"/>
        </w:rPr>
        <w:t xml:space="preserve">, </w:t>
      </w:r>
      <w:r w:rsidR="00E81727" w:rsidRPr="00851DA4">
        <w:rPr>
          <w:rFonts w:ascii="Courier" w:hAnsi="Courier"/>
          <w:sz w:val="18"/>
          <w:szCs w:val="18"/>
          <w:lang w:val="it-IT"/>
        </w:rPr>
        <w:t>viMoveIn64Ex()</w:t>
      </w:r>
      <w:r w:rsidR="00E81727" w:rsidRPr="00851DA4">
        <w:rPr>
          <w:sz w:val="20"/>
          <w:lang w:val="it-IT"/>
        </w:rPr>
        <w:t xml:space="preserve">, </w:t>
      </w:r>
      <w:r w:rsidR="00E81727" w:rsidRPr="00851DA4">
        <w:rPr>
          <w:rFonts w:ascii="Courier" w:hAnsi="Courier"/>
          <w:sz w:val="18"/>
          <w:lang w:val="it-IT"/>
        </w:rPr>
        <w:t>viMoveOut8Ex()</w:t>
      </w:r>
      <w:r w:rsidR="00E81727" w:rsidRPr="00851DA4">
        <w:rPr>
          <w:sz w:val="20"/>
          <w:lang w:val="it-IT"/>
        </w:rPr>
        <w:t xml:space="preserve">, </w:t>
      </w:r>
      <w:r w:rsidR="00E81727" w:rsidRPr="00851DA4">
        <w:rPr>
          <w:rFonts w:ascii="Courier" w:hAnsi="Courier"/>
          <w:sz w:val="18"/>
          <w:lang w:val="it-IT"/>
        </w:rPr>
        <w:t>viMoveOut16Ex()</w:t>
      </w:r>
      <w:r w:rsidR="00E81727" w:rsidRPr="00851DA4">
        <w:rPr>
          <w:sz w:val="20"/>
          <w:lang w:val="it-IT"/>
        </w:rPr>
        <w:t xml:space="preserve">, </w:t>
      </w:r>
      <w:r w:rsidR="00E81727" w:rsidRPr="00851DA4">
        <w:rPr>
          <w:rFonts w:ascii="Courier" w:hAnsi="Courier"/>
          <w:sz w:val="18"/>
          <w:lang w:val="it-IT"/>
        </w:rPr>
        <w:t>viMoveOut32Ex()</w:t>
      </w:r>
      <w:r w:rsidR="00E81727" w:rsidRPr="00851DA4">
        <w:rPr>
          <w:sz w:val="20"/>
          <w:lang w:val="it-IT"/>
        </w:rPr>
        <w:t xml:space="preserve">, </w:t>
      </w:r>
      <w:r w:rsidR="00E81727" w:rsidRPr="00851DA4">
        <w:rPr>
          <w:rFonts w:ascii="Courier" w:hAnsi="Courier"/>
          <w:sz w:val="18"/>
          <w:szCs w:val="18"/>
          <w:lang w:val="it-IT"/>
        </w:rPr>
        <w:t>viMoveOut64Ex()</w:t>
      </w:r>
      <w:r w:rsidR="00E81727" w:rsidRPr="00851DA4">
        <w:rPr>
          <w:sz w:val="20"/>
          <w:lang w:val="it-IT"/>
        </w:rPr>
        <w:t xml:space="preserve">, </w:t>
      </w:r>
      <w:r w:rsidRPr="00851DA4">
        <w:rPr>
          <w:rFonts w:ascii="Courier" w:hAnsi="Courier"/>
          <w:sz w:val="18"/>
          <w:lang w:val="it-IT"/>
        </w:rPr>
        <w:t>viMove()</w:t>
      </w:r>
      <w:r w:rsidRPr="00851DA4">
        <w:rPr>
          <w:sz w:val="20"/>
          <w:lang w:val="it-IT"/>
        </w:rPr>
        <w:t xml:space="preserve">, </w:t>
      </w:r>
      <w:r w:rsidRPr="00851DA4">
        <w:rPr>
          <w:rFonts w:ascii="Courier" w:hAnsi="Courier"/>
          <w:sz w:val="18"/>
          <w:lang w:val="it-IT"/>
        </w:rPr>
        <w:t>viMoveAsync()</w:t>
      </w:r>
      <w:r w:rsidRPr="00851DA4">
        <w:rPr>
          <w:sz w:val="20"/>
          <w:lang w:val="it-IT"/>
        </w:rPr>
        <w:t xml:space="preserve">, </w:t>
      </w:r>
      <w:r w:rsidR="00E81727" w:rsidRPr="00851DA4">
        <w:rPr>
          <w:rFonts w:ascii="Courier" w:hAnsi="Courier"/>
          <w:sz w:val="18"/>
          <w:szCs w:val="18"/>
          <w:lang w:val="it-IT"/>
        </w:rPr>
        <w:t>viMoveEx()</w:t>
      </w:r>
      <w:r w:rsidR="00E81727" w:rsidRPr="00851DA4">
        <w:rPr>
          <w:sz w:val="20"/>
          <w:lang w:val="it-IT"/>
        </w:rPr>
        <w:t xml:space="preserve">, </w:t>
      </w:r>
      <w:r w:rsidR="00E81727" w:rsidRPr="00851DA4">
        <w:rPr>
          <w:rFonts w:ascii="Courier" w:hAnsi="Courier"/>
          <w:sz w:val="18"/>
          <w:szCs w:val="18"/>
          <w:lang w:val="it-IT"/>
        </w:rPr>
        <w:t>viMoveAsync()</w:t>
      </w:r>
      <w:r w:rsidR="00E81727" w:rsidRPr="00851DA4">
        <w:rPr>
          <w:sz w:val="20"/>
          <w:lang w:val="it-IT"/>
        </w:rPr>
        <w:t xml:space="preserve">, </w:t>
      </w:r>
      <w:r w:rsidRPr="00851DA4">
        <w:rPr>
          <w:rFonts w:ascii="Courier" w:hAnsi="Courier"/>
          <w:sz w:val="18"/>
          <w:lang w:val="it-IT"/>
        </w:rPr>
        <w:t>viMapAddress()</w:t>
      </w:r>
      <w:r w:rsidRPr="00851DA4">
        <w:rPr>
          <w:sz w:val="20"/>
          <w:lang w:val="it-IT"/>
        </w:rPr>
        <w:t xml:space="preserve">, </w:t>
      </w:r>
      <w:r w:rsidR="00E81727" w:rsidRPr="00851DA4">
        <w:rPr>
          <w:rFonts w:ascii="Courier" w:hAnsi="Courier"/>
          <w:sz w:val="18"/>
          <w:szCs w:val="18"/>
          <w:lang w:val="it-IT"/>
        </w:rPr>
        <w:t>viMapAddressEx()</w:t>
      </w:r>
      <w:r w:rsidR="00E81727" w:rsidRPr="00851DA4">
        <w:rPr>
          <w:sz w:val="20"/>
          <w:lang w:val="it-IT"/>
        </w:rPr>
        <w:t xml:space="preserve">, </w:t>
      </w:r>
      <w:r w:rsidRPr="00851DA4">
        <w:rPr>
          <w:rFonts w:ascii="Courier" w:hAnsi="Courier"/>
          <w:sz w:val="18"/>
          <w:lang w:val="it-IT"/>
        </w:rPr>
        <w:lastRenderedPageBreak/>
        <w:t>viUnmapAddress()</w:t>
      </w:r>
      <w:r w:rsidRPr="00851DA4">
        <w:rPr>
          <w:sz w:val="20"/>
          <w:lang w:val="it-IT"/>
        </w:rPr>
        <w:t xml:space="preserve">, </w:t>
      </w:r>
      <w:r w:rsidRPr="00851DA4">
        <w:rPr>
          <w:rFonts w:ascii="Courier" w:hAnsi="Courier"/>
          <w:sz w:val="18"/>
          <w:lang w:val="it-IT"/>
        </w:rPr>
        <w:t>viPeek8()</w:t>
      </w:r>
      <w:r w:rsidRPr="00851DA4">
        <w:rPr>
          <w:sz w:val="20"/>
          <w:lang w:val="it-IT"/>
        </w:rPr>
        <w:t xml:space="preserve">, </w:t>
      </w:r>
      <w:r w:rsidRPr="00851DA4">
        <w:rPr>
          <w:rFonts w:ascii="Courier" w:hAnsi="Courier"/>
          <w:sz w:val="18"/>
          <w:lang w:val="it-IT"/>
        </w:rPr>
        <w:t>viPeek16()</w:t>
      </w:r>
      <w:r w:rsidRPr="00851DA4">
        <w:rPr>
          <w:sz w:val="20"/>
          <w:lang w:val="it-IT"/>
        </w:rPr>
        <w:t xml:space="preserve">, </w:t>
      </w:r>
      <w:r w:rsidRPr="00851DA4">
        <w:rPr>
          <w:rFonts w:ascii="Courier" w:hAnsi="Courier"/>
          <w:sz w:val="18"/>
          <w:lang w:val="it-IT"/>
        </w:rPr>
        <w:t>viPeek32()</w:t>
      </w:r>
      <w:r w:rsidRPr="00851DA4">
        <w:rPr>
          <w:sz w:val="20"/>
          <w:lang w:val="it-IT"/>
        </w:rPr>
        <w:t xml:space="preserve">, </w:t>
      </w:r>
      <w:r w:rsidR="00E81727" w:rsidRPr="00851DA4">
        <w:rPr>
          <w:rFonts w:ascii="Courier" w:hAnsi="Courier"/>
          <w:sz w:val="18"/>
          <w:szCs w:val="18"/>
          <w:lang w:val="it-IT"/>
        </w:rPr>
        <w:t>viPeek64()</w:t>
      </w:r>
      <w:r w:rsidR="00E81727" w:rsidRPr="00851DA4">
        <w:rPr>
          <w:sz w:val="20"/>
          <w:lang w:val="it-IT"/>
        </w:rPr>
        <w:t xml:space="preserve">, </w:t>
      </w:r>
      <w:r w:rsidRPr="00851DA4">
        <w:rPr>
          <w:rFonts w:ascii="Courier" w:hAnsi="Courier"/>
          <w:sz w:val="18"/>
          <w:lang w:val="it-IT"/>
        </w:rPr>
        <w:t>viPoke8()</w:t>
      </w:r>
      <w:r w:rsidRPr="00851DA4">
        <w:rPr>
          <w:sz w:val="20"/>
          <w:lang w:val="it-IT"/>
        </w:rPr>
        <w:t xml:space="preserve">, </w:t>
      </w:r>
      <w:r w:rsidRPr="00851DA4">
        <w:rPr>
          <w:rFonts w:ascii="Courier" w:hAnsi="Courier"/>
          <w:sz w:val="18"/>
          <w:lang w:val="it-IT"/>
        </w:rPr>
        <w:t>viPoke16()</w:t>
      </w:r>
      <w:r w:rsidRPr="00851DA4">
        <w:rPr>
          <w:sz w:val="20"/>
          <w:lang w:val="it-IT"/>
        </w:rPr>
        <w:t>,</w:t>
      </w:r>
      <w:r w:rsidRPr="00851DA4">
        <w:rPr>
          <w:rFonts w:ascii="Courier" w:hAnsi="Courier"/>
          <w:sz w:val="18"/>
          <w:lang w:val="it-IT"/>
        </w:rPr>
        <w:t>viPoke32()</w:t>
      </w:r>
      <w:r w:rsidR="00E81727" w:rsidRPr="00851DA4">
        <w:rPr>
          <w:rFonts w:ascii="Times New Roman" w:hAnsi="Times New Roman"/>
          <w:sz w:val="20"/>
          <w:lang w:val="it-IT"/>
        </w:rPr>
        <w:t>, and</w:t>
      </w:r>
      <w:r w:rsidR="00E81727" w:rsidRPr="00851DA4">
        <w:rPr>
          <w:rFonts w:ascii="Courier" w:hAnsi="Courier"/>
          <w:sz w:val="18"/>
          <w:lang w:val="it-IT"/>
        </w:rPr>
        <w:t xml:space="preserve"> viPoke64()</w:t>
      </w:r>
      <w:r w:rsidRPr="00851DA4">
        <w:rPr>
          <w:sz w:val="20"/>
          <w:lang w:val="it-IT"/>
        </w:rPr>
        <w:t>.</w:t>
      </w:r>
    </w:p>
    <w:p w:rsidR="00F21987" w:rsidRPr="00851DA4" w:rsidRDefault="00F21987" w:rsidP="00123BBB">
      <w:pPr>
        <w:numPr>
          <w:ilvl w:val="12"/>
          <w:numId w:val="0"/>
        </w:numPr>
        <w:rPr>
          <w:sz w:val="20"/>
          <w:lang w:val="it-IT"/>
        </w:rPr>
      </w:pPr>
    </w:p>
    <w:p w:rsidR="00123BBB" w:rsidRPr="00123BBB" w:rsidRDefault="00123BBB" w:rsidP="00FA33D3">
      <w:pPr>
        <w:pStyle w:val="FVIBody"/>
        <w:keepNext/>
        <w:spacing w:before="0" w:line="240" w:lineRule="auto"/>
        <w:ind w:left="0"/>
        <w:rPr>
          <w:rFonts w:ascii="Times New Roman" w:hAnsi="Times New Roman" w:cs="Times New Roman"/>
          <w:b/>
          <w:w w:val="100"/>
        </w:rPr>
      </w:pPr>
      <w:r w:rsidRPr="00123BBB">
        <w:rPr>
          <w:rFonts w:ascii="Times New Roman" w:hAnsi="Times New Roman" w:cs="Times New Roman"/>
          <w:b/>
          <w:w w:val="100"/>
        </w:rPr>
        <w:t>RULE 5.2.</w:t>
      </w:r>
      <w:r w:rsidR="00971C5F">
        <w:rPr>
          <w:rFonts w:ascii="Times New Roman" w:hAnsi="Times New Roman" w:cs="Times New Roman"/>
          <w:b/>
          <w:w w:val="100"/>
        </w:rPr>
        <w:t>8</w:t>
      </w:r>
    </w:p>
    <w:p w:rsidR="00123BBB" w:rsidRDefault="00123BBB" w:rsidP="00123BBB">
      <w:pPr>
        <w:pStyle w:val="FVIBody"/>
        <w:spacing w:before="0" w:line="240" w:lineRule="auto"/>
        <w:rPr>
          <w:w w:val="100"/>
        </w:rPr>
      </w:pPr>
      <w:r>
        <w:rPr>
          <w:rFonts w:ascii="Times New Roman" w:hAnsi="Times New Roman" w:cs="Times New Roman"/>
          <w:w w:val="100"/>
        </w:rPr>
        <w:t xml:space="preserve">A MEMACC resource implementation for a PXI system </w:t>
      </w:r>
      <w:r w:rsidRPr="00123BBB">
        <w:rPr>
          <w:b/>
          <w:w w:val="100"/>
        </w:rPr>
        <w:t>SHALL</w:t>
      </w:r>
      <w:r w:rsidRPr="00123BBB">
        <w:rPr>
          <w:rFonts w:ascii="Times New Roman" w:hAnsi="Times New Roman" w:cs="Times New Roman"/>
          <w:b/>
          <w:w w:val="100"/>
        </w:rPr>
        <w:t xml:space="preserve"> </w:t>
      </w:r>
      <w:r>
        <w:rPr>
          <w:rFonts w:ascii="Times New Roman" w:hAnsi="Times New Roman" w:cs="Times New Roman"/>
          <w:w w:val="100"/>
        </w:rPr>
        <w:t xml:space="preserve">support the operations </w:t>
      </w:r>
      <w:r>
        <w:rPr>
          <w:rStyle w:val="Monospace"/>
          <w:w w:val="100"/>
        </w:rPr>
        <w:t>viMemAlloc()</w:t>
      </w:r>
      <w:r w:rsidR="000E4E57">
        <w:rPr>
          <w:w w:val="100"/>
        </w:rPr>
        <w:t xml:space="preserve">, </w:t>
      </w:r>
      <w:r>
        <w:rPr>
          <w:rStyle w:val="Monospace"/>
          <w:w w:val="100"/>
        </w:rPr>
        <w:t>viMemFree()</w:t>
      </w:r>
      <w:r w:rsidR="000E4E57" w:rsidRPr="008E69AD">
        <w:rPr>
          <w:rStyle w:val="Monospace"/>
          <w:rFonts w:ascii="Times New Roman" w:hAnsi="Times New Roman" w:cs="Times New Roman"/>
          <w:w w:val="100"/>
          <w:sz w:val="20"/>
          <w:szCs w:val="20"/>
        </w:rPr>
        <w:t xml:space="preserve">, </w:t>
      </w:r>
      <w:r w:rsidR="000E4E57">
        <w:rPr>
          <w:rStyle w:val="Monospace"/>
          <w:w w:val="100"/>
        </w:rPr>
        <w:t>viMemAllocEx()</w:t>
      </w:r>
      <w:r w:rsidR="008E69AD" w:rsidRPr="008E69AD">
        <w:rPr>
          <w:rStyle w:val="Monospace"/>
          <w:rFonts w:ascii="Times New Roman" w:hAnsi="Times New Roman" w:cs="Times New Roman"/>
          <w:w w:val="100"/>
          <w:sz w:val="20"/>
          <w:szCs w:val="20"/>
        </w:rPr>
        <w:t xml:space="preserve">, </w:t>
      </w:r>
      <w:r w:rsidR="000E4E57" w:rsidRPr="008E69AD">
        <w:rPr>
          <w:rStyle w:val="Monospace"/>
          <w:rFonts w:ascii="Times New Roman" w:hAnsi="Times New Roman" w:cs="Times New Roman"/>
          <w:w w:val="100"/>
          <w:sz w:val="20"/>
          <w:szCs w:val="20"/>
        </w:rPr>
        <w:t xml:space="preserve">and </w:t>
      </w:r>
      <w:r w:rsidR="000E4E57">
        <w:rPr>
          <w:rStyle w:val="Monospace"/>
          <w:w w:val="100"/>
        </w:rPr>
        <w:t>viMemFreeEx()</w:t>
      </w:r>
      <w:r>
        <w:rPr>
          <w:w w:val="100"/>
        </w:rPr>
        <w:t>.</w:t>
      </w:r>
    </w:p>
    <w:p w:rsidR="00F21987" w:rsidRDefault="00F21987">
      <w:pPr>
        <w:numPr>
          <w:ilvl w:val="12"/>
          <w:numId w:val="0"/>
        </w:numPr>
        <w:ind w:left="2160" w:hanging="2160"/>
        <w:rPr>
          <w:b/>
          <w:sz w:val="20"/>
        </w:rPr>
        <w:sectPr w:rsidR="00F21987">
          <w:headerReference w:type="default" r:id="rId88"/>
          <w:footnotePr>
            <w:numRestart w:val="eachPage"/>
          </w:footnotePr>
          <w:pgSz w:w="12240" w:h="15840" w:code="1"/>
          <w:pgMar w:top="1440" w:right="1440" w:bottom="-1440" w:left="1440" w:header="720" w:footer="720" w:gutter="0"/>
          <w:cols w:space="720"/>
        </w:sectPr>
      </w:pPr>
    </w:p>
    <w:p w:rsidR="00F21987" w:rsidRDefault="00F21987">
      <w:pPr>
        <w:pStyle w:val="Head1"/>
      </w:pPr>
      <w:bookmarkStart w:id="346" w:name="_Toc135102701"/>
      <w:bookmarkStart w:id="347" w:name="_Toc395260239"/>
      <w:r>
        <w:lastRenderedPageBreak/>
        <w:t>5.3  GPIB Bus Interface Resource</w:t>
      </w:r>
      <w:bookmarkEnd w:id="346"/>
      <w:bookmarkEnd w:id="347"/>
    </w:p>
    <w:p w:rsidR="00F21987" w:rsidRDefault="00F21987">
      <w:pPr>
        <w:numPr>
          <w:ilvl w:val="12"/>
          <w:numId w:val="0"/>
        </w:numPr>
        <w:ind w:left="720"/>
        <w:rPr>
          <w:sz w:val="20"/>
        </w:rPr>
      </w:pPr>
    </w:p>
    <w:p w:rsidR="00F21987" w:rsidRDefault="00F21987">
      <w:pPr>
        <w:numPr>
          <w:ilvl w:val="12"/>
          <w:numId w:val="0"/>
        </w:numPr>
        <w:ind w:left="720"/>
      </w:pPr>
      <w:r>
        <w:rPr>
          <w:sz w:val="20"/>
        </w:rPr>
        <w:t xml:space="preserve">This section describes the resource that is provided to encapsulate the operations and properties of a raw GPIB interface (reading, writing, triggering, and so on). A VISA GPIB Bus Interface (INTFC) Resource, like any other resource, defines the basic operations and attributes of the VISA Resource Template. For example, modifying the state of an attribute is done via the operation </w:t>
      </w:r>
      <w:r>
        <w:rPr>
          <w:rFonts w:ascii="Courier" w:hAnsi="Courier"/>
          <w:sz w:val="18"/>
        </w:rPr>
        <w:t>viSetAttribute()</w:t>
      </w:r>
      <w:r>
        <w:rPr>
          <w:sz w:val="20"/>
        </w:rPr>
        <w:t xml:space="preserve">, which is defined in the VISA Resource Template. Although the following resource does not have </w:t>
      </w:r>
      <w:r>
        <w:rPr>
          <w:rFonts w:ascii="Courier" w:hAnsi="Courier"/>
          <w:sz w:val="18"/>
        </w:rPr>
        <w:t>viSetAttribute()</w:t>
      </w:r>
      <w:r>
        <w:rPr>
          <w:sz w:val="20"/>
        </w:rPr>
        <w:t xml:space="preserve"> listed in its operations, it provides the operation because it is defined in the VISA Resource Template. From this basic set, each resource adds its specific operations and attributes that allow it to perform its dedicated task</w:t>
      </w:r>
      <w:r>
        <w:t>.</w:t>
      </w:r>
    </w:p>
    <w:p w:rsidR="00F21987" w:rsidRDefault="00F21987">
      <w:pPr>
        <w:numPr>
          <w:ilvl w:val="12"/>
          <w:numId w:val="0"/>
        </w:numPr>
        <w:ind w:left="720"/>
        <w:rPr>
          <w:sz w:val="20"/>
        </w:rPr>
      </w:pPr>
    </w:p>
    <w:p w:rsidR="00F21987" w:rsidRDefault="00F21987">
      <w:pPr>
        <w:pStyle w:val="Head2"/>
      </w:pPr>
      <w:bookmarkStart w:id="348" w:name="_Toc135102702"/>
      <w:bookmarkStart w:id="349" w:name="_Toc395260240"/>
      <w:r>
        <w:t>5.3.1  INTFC Resource Overview</w:t>
      </w:r>
      <w:bookmarkEnd w:id="348"/>
      <w:bookmarkEnd w:id="349"/>
    </w:p>
    <w:p w:rsidR="00F21987" w:rsidRDefault="00F21987">
      <w:pPr>
        <w:numPr>
          <w:ilvl w:val="12"/>
          <w:numId w:val="0"/>
        </w:numPr>
        <w:ind w:left="720"/>
        <w:rPr>
          <w:sz w:val="20"/>
        </w:rPr>
      </w:pPr>
    </w:p>
    <w:p w:rsidR="00F21987" w:rsidRDefault="00F21987">
      <w:pPr>
        <w:pStyle w:val="Normalindent"/>
      </w:pPr>
      <w:r>
        <w:t>The INTFC Resource lets a controller interact with any devices connected to the board associated with this resource.  Services are provided to send blocks of data onto the bus, request blocks of data from the bus, trigger devices on the bus, and send miscellaneous commands to any or all devices. In addition, the controller can directly query and manipulate specific lines on the bus, and also pass control to other devices with controller capability.  These services are described in detail in the remainder of this section. The Basic I/O and Formatted I/O services are also described in the INSTR Resource Overview in section 5.1.1.</w:t>
      </w:r>
    </w:p>
    <w:p w:rsidR="00F21987" w:rsidRDefault="00F21987"/>
    <w:p w:rsidR="00F21987" w:rsidRDefault="00F21987">
      <w:pPr>
        <w:sectPr w:rsidR="00F21987">
          <w:headerReference w:type="even" r:id="rId89"/>
          <w:footnotePr>
            <w:numRestart w:val="eachPage"/>
          </w:footnotePr>
          <w:pgSz w:w="12240" w:h="15840"/>
          <w:pgMar w:top="1440" w:right="1440" w:bottom="-1440" w:left="1440" w:header="720" w:footer="720" w:gutter="0"/>
          <w:cols w:space="720"/>
        </w:sectPr>
      </w:pPr>
    </w:p>
    <w:p w:rsidR="00F21987" w:rsidRDefault="00F21987"/>
    <w:p w:rsidR="00F21987" w:rsidRDefault="00F21987">
      <w:pPr>
        <w:pStyle w:val="Head2"/>
      </w:pPr>
      <w:bookmarkStart w:id="350" w:name="_Toc135102703"/>
      <w:bookmarkStart w:id="351" w:name="_Toc395260241"/>
      <w:r>
        <w:t>5.3.2  INTFC Resource Attributes</w:t>
      </w:r>
      <w:bookmarkEnd w:id="350"/>
      <w:bookmarkEnd w:id="351"/>
    </w:p>
    <w:p w:rsidR="00F21987" w:rsidRDefault="00F21987"/>
    <w:p w:rsidR="00F21987" w:rsidRDefault="00F21987">
      <w:pPr>
        <w:rPr>
          <w:b/>
          <w:sz w:val="20"/>
        </w:rPr>
      </w:pPr>
      <w:r>
        <w:rPr>
          <w:b/>
          <w:sz w:val="20"/>
        </w:rPr>
        <w:t>Generic INTFC Resource Attributes</w:t>
      </w:r>
    </w:p>
    <w:p w:rsidR="00F21987" w:rsidRDefault="00F21987">
      <w:pPr>
        <w:rPr>
          <w:b/>
          <w:sz w:val="20"/>
        </w:rPr>
      </w:pPr>
    </w:p>
    <w:tbl>
      <w:tblPr>
        <w:tblW w:w="0" w:type="auto"/>
        <w:tblInd w:w="180" w:type="dxa"/>
        <w:tblLayout w:type="fixed"/>
        <w:tblLook w:val="0000"/>
      </w:tblPr>
      <w:tblGrid>
        <w:gridCol w:w="3528"/>
        <w:gridCol w:w="793"/>
        <w:gridCol w:w="827"/>
        <w:gridCol w:w="1800"/>
        <w:gridCol w:w="2340"/>
      </w:tblGrid>
      <w:tr w:rsidR="00F21987">
        <w:trPr>
          <w:cantSplit/>
        </w:trPr>
        <w:tc>
          <w:tcPr>
            <w:tcW w:w="352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52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27" w:type="dxa"/>
            <w:tcBorders>
              <w:top w:val="doub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8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0 to FFFFh</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VI_INTF_GPIB</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sz w:val="20"/>
              </w:rPr>
              <w:t>N/A</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VI_ATTR_SEND_END_EN</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 xml:space="preserve">Local </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VI_TRUE</w:t>
            </w:r>
          </w:p>
          <w:p w:rsidR="00F21987" w:rsidRDefault="00F21987">
            <w:pPr>
              <w:spacing w:before="40" w:after="40"/>
              <w:ind w:left="80"/>
              <w:rPr>
                <w:rFonts w:ascii="Courier" w:hAnsi="Courier"/>
                <w:sz w:val="18"/>
              </w:rPr>
            </w:pPr>
            <w:r>
              <w:rPr>
                <w:rFonts w:ascii="Courier" w:hAnsi="Courier"/>
                <w:sz w:val="18"/>
              </w:rPr>
              <w:t>VI_FALSE</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VI_ATTR_TERMCHAR</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sz w:val="20"/>
              </w:rPr>
              <w:t>0 to FFh</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VI_ATTR_TERMCHAR_EN</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VI_TRUE</w:t>
            </w:r>
          </w:p>
          <w:p w:rsidR="00F21987" w:rsidRDefault="00F21987">
            <w:pPr>
              <w:spacing w:before="40" w:after="40"/>
              <w:ind w:left="80"/>
              <w:rPr>
                <w:rFonts w:ascii="Courier" w:hAnsi="Courier"/>
                <w:sz w:val="18"/>
              </w:rPr>
            </w:pPr>
            <w:r>
              <w:rPr>
                <w:rFonts w:ascii="Courier" w:hAnsi="Courier"/>
                <w:sz w:val="18"/>
              </w:rPr>
              <w:t>VI_FALSE</w:t>
            </w:r>
          </w:p>
        </w:tc>
      </w:tr>
      <w:tr w:rsidR="00F21987" w:rsidRPr="00851DA4">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rsidR="00F21987" w:rsidRPr="00851DA4" w:rsidRDefault="00F21987">
            <w:pPr>
              <w:spacing w:before="40" w:after="40"/>
              <w:ind w:left="80"/>
              <w:rPr>
                <w:sz w:val="20"/>
                <w:lang w:val="it-IT"/>
              </w:rPr>
            </w:pPr>
            <w:r w:rsidRPr="00851DA4">
              <w:rPr>
                <w:sz w:val="20"/>
                <w:lang w:val="it-IT"/>
              </w:rPr>
              <w:t>1 to FFFFFFFEh</w:t>
            </w:r>
          </w:p>
          <w:p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VI_TMO_INFINITE</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caps/>
                <w:sz w:val="18"/>
              </w:rPr>
              <w:t>VI_ATTR_DEV_STATUS_BYTE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jc w:val="center"/>
              <w:rPr>
                <w:rFonts w:ascii="Courier" w:hAnsi="Courier"/>
                <w:sz w:val="20"/>
              </w:rPr>
            </w:pPr>
            <w:r>
              <w:rPr>
                <w:sz w:val="20"/>
              </w:rPr>
              <w:t>0 to FFh</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VI_FLUSH_ON_ACCESS</w:t>
            </w:r>
          </w:p>
          <w:p w:rsidR="00F21987" w:rsidRDefault="00F21987">
            <w:pPr>
              <w:spacing w:before="40" w:after="40"/>
              <w:ind w:left="80"/>
              <w:rPr>
                <w:rFonts w:ascii="Courier" w:hAnsi="Courier"/>
                <w:sz w:val="18"/>
              </w:rPr>
            </w:pPr>
            <w:r>
              <w:rPr>
                <w:rFonts w:ascii="Courier" w:hAnsi="Courier"/>
                <w:sz w:val="18"/>
              </w:rPr>
              <w:t>VI_FLUSH_WHEN_FULL</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VI_ATTR_DMA_ALLOW_EN</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rsidR="00F21987" w:rsidRDefault="00F21987" w:rsidP="00045992">
            <w:pPr>
              <w:spacing w:before="20" w:after="40"/>
              <w:ind w:left="72"/>
              <w:rPr>
                <w:rFonts w:ascii="Courier" w:hAnsi="Courier"/>
                <w:sz w:val="18"/>
              </w:rPr>
            </w:pPr>
            <w:r>
              <w:rPr>
                <w:rFonts w:ascii="Courier" w:hAnsi="Courier"/>
                <w:sz w:val="18"/>
              </w:rPr>
              <w:t>VI_TRUE</w:t>
            </w:r>
          </w:p>
          <w:p w:rsidR="00F21987" w:rsidRDefault="00F21987">
            <w:pPr>
              <w:spacing w:before="40" w:after="40"/>
              <w:ind w:left="80"/>
              <w:rPr>
                <w:rFonts w:ascii="Courier" w:hAnsi="Courier"/>
                <w:sz w:val="18"/>
              </w:rPr>
            </w:pPr>
            <w:r>
              <w:rPr>
                <w:rFonts w:ascii="Courier" w:hAnsi="Courier"/>
                <w:sz w:val="18"/>
              </w:rPr>
              <w:t>VI_FALSE</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VI_FLUSH_ON_ACCESS</w:t>
            </w:r>
          </w:p>
          <w:p w:rsidR="00F21987" w:rsidRDefault="00F21987">
            <w:pPr>
              <w:spacing w:before="40" w:after="40"/>
              <w:ind w:left="80"/>
              <w:rPr>
                <w:rFonts w:ascii="Courier" w:hAnsi="Courier"/>
                <w:sz w:val="18"/>
              </w:rPr>
            </w:pPr>
            <w:r>
              <w:rPr>
                <w:rFonts w:ascii="Courier" w:hAnsi="Courier"/>
                <w:sz w:val="18"/>
              </w:rPr>
              <w:t>VI_FLUSH_DISABLE</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VI_ATTR_FILE_APPEND_EN</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VI_TRUE</w:t>
            </w:r>
            <w:r>
              <w:rPr>
                <w:rFonts w:ascii="Courier" w:hAnsi="Courier"/>
                <w:sz w:val="18"/>
              </w:rPr>
              <w:br/>
              <w:t>VI_FALSE</w:t>
            </w:r>
          </w:p>
        </w:tc>
      </w:tr>
      <w:tr w:rsidR="00255548">
        <w:trPr>
          <w:cantSplit/>
        </w:trPr>
        <w:tc>
          <w:tcPr>
            <w:tcW w:w="3528" w:type="dxa"/>
            <w:tcBorders>
              <w:top w:val="single" w:sz="6" w:space="0" w:color="auto"/>
              <w:left w:val="single" w:sz="6" w:space="0" w:color="auto"/>
              <w:bottom w:val="single" w:sz="6" w:space="0" w:color="auto"/>
              <w:right w:val="single" w:sz="6" w:space="0" w:color="auto"/>
            </w:tcBorders>
          </w:tcPr>
          <w:p w:rsidR="00255548" w:rsidRDefault="00255548" w:rsidP="00F21987">
            <w:pPr>
              <w:spacing w:before="40" w:after="40"/>
              <w:ind w:left="80"/>
              <w:rPr>
                <w:rFonts w:ascii="Courier" w:hAnsi="Courier"/>
                <w:caps/>
                <w:sz w:val="18"/>
              </w:rPr>
            </w:pPr>
            <w:r>
              <w:rPr>
                <w:rFonts w:ascii="Courier" w:hAnsi="Courier"/>
                <w:sz w:val="18"/>
              </w:rPr>
              <w:t>VI_ATTR_RD_BUF_SIZE</w:t>
            </w:r>
          </w:p>
        </w:tc>
        <w:tc>
          <w:tcPr>
            <w:tcW w:w="793" w:type="dxa"/>
            <w:tcBorders>
              <w:top w:val="single" w:sz="6" w:space="0" w:color="auto"/>
              <w:left w:val="single" w:sz="6" w:space="0" w:color="auto"/>
              <w:bottom w:val="single" w:sz="6" w:space="0" w:color="auto"/>
              <w:right w:val="single" w:sz="6" w:space="0" w:color="auto"/>
            </w:tcBorders>
          </w:tcPr>
          <w:p w:rsidR="00255548" w:rsidRDefault="00255548" w:rsidP="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rsidR="00255548" w:rsidRDefault="00255548" w:rsidP="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rsidR="00255548" w:rsidRDefault="00255548" w:rsidP="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rsidR="00255548" w:rsidRDefault="00255548" w:rsidP="00F21987">
            <w:pPr>
              <w:spacing w:before="40" w:after="40"/>
              <w:jc w:val="center"/>
              <w:rPr>
                <w:rFonts w:ascii="Courier" w:hAnsi="Courier"/>
                <w:sz w:val="18"/>
              </w:rPr>
            </w:pPr>
            <w:r>
              <w:rPr>
                <w:rFonts w:ascii="Courier" w:hAnsi="Courier"/>
                <w:sz w:val="18"/>
              </w:rPr>
              <w:t>N/A</w:t>
            </w:r>
          </w:p>
        </w:tc>
      </w:tr>
      <w:tr w:rsidR="00255548">
        <w:trPr>
          <w:cantSplit/>
        </w:trPr>
        <w:tc>
          <w:tcPr>
            <w:tcW w:w="3528" w:type="dxa"/>
            <w:tcBorders>
              <w:top w:val="single" w:sz="6" w:space="0" w:color="auto"/>
              <w:left w:val="single" w:sz="6" w:space="0" w:color="auto"/>
              <w:bottom w:val="single" w:sz="6" w:space="0" w:color="auto"/>
              <w:right w:val="single" w:sz="6" w:space="0" w:color="auto"/>
            </w:tcBorders>
          </w:tcPr>
          <w:p w:rsidR="00255548" w:rsidRDefault="00255548" w:rsidP="00F21987">
            <w:pPr>
              <w:spacing w:before="40" w:after="40"/>
              <w:ind w:left="80"/>
              <w:rPr>
                <w:rFonts w:ascii="Courier" w:hAnsi="Courier"/>
                <w:caps/>
                <w:sz w:val="18"/>
              </w:rPr>
            </w:pPr>
            <w:r>
              <w:rPr>
                <w:rFonts w:ascii="Courier" w:hAnsi="Courier"/>
                <w:sz w:val="18"/>
              </w:rPr>
              <w:t>VI_ATTR_WR_BUF_SIZE</w:t>
            </w:r>
          </w:p>
        </w:tc>
        <w:tc>
          <w:tcPr>
            <w:tcW w:w="793" w:type="dxa"/>
            <w:tcBorders>
              <w:top w:val="single" w:sz="6" w:space="0" w:color="auto"/>
              <w:left w:val="single" w:sz="6" w:space="0" w:color="auto"/>
              <w:bottom w:val="single" w:sz="6" w:space="0" w:color="auto"/>
              <w:right w:val="single" w:sz="6" w:space="0" w:color="auto"/>
            </w:tcBorders>
          </w:tcPr>
          <w:p w:rsidR="00255548" w:rsidRDefault="00255548" w:rsidP="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rsidR="00255548" w:rsidRDefault="00255548" w:rsidP="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rsidR="00255548" w:rsidRDefault="00255548" w:rsidP="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rsidR="00255548" w:rsidRDefault="00255548" w:rsidP="00F21987">
            <w:pPr>
              <w:spacing w:before="40" w:after="40"/>
              <w:jc w:val="center"/>
              <w:rPr>
                <w:rFonts w:ascii="Courier" w:hAnsi="Courier"/>
                <w:sz w:val="18"/>
              </w:rPr>
            </w:pPr>
            <w:r>
              <w:rPr>
                <w:rFonts w:ascii="Courier" w:hAnsi="Courier"/>
                <w:sz w:val="18"/>
              </w:rPr>
              <w:t>N/A</w:t>
            </w:r>
          </w:p>
        </w:tc>
      </w:tr>
    </w:tbl>
    <w:p w:rsidR="00F21987" w:rsidRDefault="00F21987">
      <w:pPr>
        <w:pStyle w:val="Heading1"/>
        <w:rPr>
          <w:rFonts w:ascii="Times" w:hAnsi="Times"/>
          <w:sz w:val="20"/>
        </w:rPr>
      </w:pPr>
    </w:p>
    <w:p w:rsidR="00F21987" w:rsidRDefault="00F21987">
      <w:pPr>
        <w:pStyle w:val="Heading1"/>
        <w:rPr>
          <w:rFonts w:ascii="Times" w:hAnsi="Times"/>
          <w:sz w:val="20"/>
        </w:rPr>
      </w:pPr>
      <w:r>
        <w:rPr>
          <w:rFonts w:ascii="Times" w:hAnsi="Times"/>
          <w:sz w:val="20"/>
        </w:rPr>
        <w:t>GPIB Specific INTFC Resource Attributes</w:t>
      </w:r>
    </w:p>
    <w:p w:rsidR="00F21987" w:rsidRDefault="00F21987">
      <w:pPr>
        <w:rPr>
          <w:b/>
          <w:sz w:val="20"/>
        </w:rPr>
      </w:pPr>
    </w:p>
    <w:tbl>
      <w:tblPr>
        <w:tblW w:w="0" w:type="auto"/>
        <w:tblInd w:w="180" w:type="dxa"/>
        <w:tblLayout w:type="fixed"/>
        <w:tblLook w:val="0000"/>
      </w:tblPr>
      <w:tblGrid>
        <w:gridCol w:w="3348"/>
        <w:gridCol w:w="720"/>
        <w:gridCol w:w="970"/>
        <w:gridCol w:w="20"/>
        <w:gridCol w:w="1620"/>
        <w:gridCol w:w="2430"/>
      </w:tblGrid>
      <w:tr w:rsidR="00F21987">
        <w:trPr>
          <w:cantSplit/>
        </w:trPr>
        <w:tc>
          <w:tcPr>
            <w:tcW w:w="334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690"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rFonts w:ascii="Times New Roman" w:hAnsi="Times New Roman"/>
                <w:sz w:val="20"/>
              </w:rPr>
            </w:pPr>
            <w:r>
              <w:rPr>
                <w:b/>
                <w:sz w:val="20"/>
              </w:rPr>
              <w:t>Access Privilege</w:t>
            </w:r>
          </w:p>
        </w:tc>
        <w:tc>
          <w:tcPr>
            <w:tcW w:w="1640"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ind w:left="-434"/>
              <w:jc w:val="center"/>
              <w:rPr>
                <w:sz w:val="20"/>
              </w:rPr>
            </w:pPr>
            <w:r>
              <w:rPr>
                <w:b/>
                <w:sz w:val="20"/>
              </w:rPr>
              <w:t>Data Type</w:t>
            </w:r>
          </w:p>
        </w:tc>
        <w:tc>
          <w:tcPr>
            <w:tcW w:w="243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348" w:type="dxa"/>
            <w:tcBorders>
              <w:top w:val="doub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VI_ATTR_GPIB_PRIMARY_ADDR</w:t>
            </w:r>
          </w:p>
        </w:tc>
        <w:tc>
          <w:tcPr>
            <w:tcW w:w="7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990" w:type="dxa"/>
            <w:gridSpan w:val="2"/>
            <w:tcBorders>
              <w:top w:val="doub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430" w:type="dxa"/>
            <w:tcBorders>
              <w:top w:val="double" w:sz="6" w:space="0" w:color="auto"/>
              <w:left w:val="single" w:sz="6" w:space="0" w:color="auto"/>
              <w:bottom w:val="single" w:sz="6" w:space="0" w:color="auto"/>
              <w:right w:val="single" w:sz="6" w:space="0" w:color="auto"/>
            </w:tcBorders>
          </w:tcPr>
          <w:p w:rsidR="00F21987" w:rsidRDefault="00F21987">
            <w:pPr>
              <w:pStyle w:val="tab2right"/>
              <w:spacing w:before="40" w:after="40" w:line="240" w:lineRule="auto"/>
            </w:pPr>
            <w:r>
              <w:t>0 to 30</w:t>
            </w:r>
          </w:p>
        </w:tc>
      </w:tr>
      <w:tr w:rsidR="00F21987" w:rsidRPr="00851DA4">
        <w:trPr>
          <w:cantSplit/>
        </w:trPr>
        <w:tc>
          <w:tcPr>
            <w:tcW w:w="33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b/>
                <w:caps/>
                <w:sz w:val="18"/>
                <w:lang w:val="it-IT"/>
              </w:rPr>
            </w:pPr>
            <w:r w:rsidRPr="00851DA4">
              <w:rPr>
                <w:rFonts w:ascii="Courier" w:hAnsi="Courier"/>
                <w:caps/>
                <w:sz w:val="18"/>
                <w:lang w:val="it-IT"/>
              </w:rPr>
              <w:t>VI_ATTR_GPIB_SECONDARY_ADDR</w:t>
            </w:r>
          </w:p>
        </w:tc>
        <w:tc>
          <w:tcPr>
            <w:tcW w:w="7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990" w:type="dxa"/>
            <w:gridSpan w:val="2"/>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43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jc w:val="center"/>
              <w:rPr>
                <w:lang w:val="it-IT"/>
              </w:rPr>
            </w:pPr>
            <w:r w:rsidRPr="00851DA4">
              <w:rPr>
                <w:sz w:val="20"/>
                <w:lang w:val="it-IT"/>
              </w:rPr>
              <w:t xml:space="preserve">0 to 31, </w:t>
            </w:r>
            <w:r w:rsidRPr="00851DA4">
              <w:rPr>
                <w:rFonts w:ascii="Courier" w:hAnsi="Courier"/>
                <w:sz w:val="18"/>
                <w:lang w:val="it-IT"/>
              </w:rPr>
              <w:t>VI_NO_SEC_ADDR</w:t>
            </w:r>
          </w:p>
        </w:tc>
      </w:tr>
      <w:tr w:rsidR="00F21987">
        <w:trPr>
          <w:cantSplit/>
        </w:trPr>
        <w:tc>
          <w:tcPr>
            <w:tcW w:w="33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VI_ATTR_GPIB_REN_STATE</w:t>
            </w:r>
          </w:p>
        </w:tc>
        <w:tc>
          <w:tcPr>
            <w:tcW w:w="7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rsidR="00F21987" w:rsidRDefault="00F21987">
            <w:pPr>
              <w:spacing w:before="40" w:after="40"/>
              <w:jc w:val="center"/>
              <w:rPr>
                <w:rFonts w:ascii="Courier" w:hAnsi="Courier"/>
                <w:sz w:val="18"/>
              </w:rPr>
            </w:pPr>
            <w:r>
              <w:rPr>
                <w:rFonts w:ascii="Courier" w:hAnsi="Courier"/>
                <w:sz w:val="18"/>
              </w:rPr>
              <w:t>VI_STATE_UNKNOWN</w:t>
            </w:r>
          </w:p>
        </w:tc>
      </w:tr>
      <w:tr w:rsidR="00F21987">
        <w:trPr>
          <w:cantSplit/>
        </w:trPr>
        <w:tc>
          <w:tcPr>
            <w:tcW w:w="33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VI_ATTR_GPIB_ATN_STATE</w:t>
            </w:r>
          </w:p>
        </w:tc>
        <w:tc>
          <w:tcPr>
            <w:tcW w:w="7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rsidR="00F21987" w:rsidRDefault="00F21987">
            <w:pPr>
              <w:spacing w:before="20" w:after="40"/>
              <w:jc w:val="center"/>
              <w:rPr>
                <w:rFonts w:ascii="Courier" w:hAnsi="Courier"/>
                <w:sz w:val="18"/>
              </w:rPr>
            </w:pPr>
            <w:r>
              <w:rPr>
                <w:rFonts w:ascii="Courier" w:hAnsi="Courier"/>
                <w:sz w:val="18"/>
              </w:rPr>
              <w:t>VI_STATE_UNKNOWN</w:t>
            </w:r>
          </w:p>
        </w:tc>
      </w:tr>
    </w:tbl>
    <w:p w:rsidR="00F21987" w:rsidRDefault="00F21987">
      <w:pPr>
        <w:tabs>
          <w:tab w:val="right" w:pos="9180"/>
        </w:tabs>
        <w:rPr>
          <w:sz w:val="20"/>
        </w:rPr>
      </w:pPr>
      <w:r>
        <w:rPr>
          <w:sz w:val="20"/>
        </w:rPr>
        <w:tab/>
        <w:t>(continues)</w:t>
      </w:r>
    </w:p>
    <w:p w:rsidR="00F21987" w:rsidRDefault="00F21987">
      <w:pPr>
        <w:pStyle w:val="Heading1"/>
        <w:rPr>
          <w:rFonts w:ascii="Times" w:hAnsi="Times"/>
          <w:sz w:val="20"/>
        </w:rPr>
      </w:pPr>
      <w:r>
        <w:rPr>
          <w:rFonts w:ascii="Times" w:hAnsi="Times"/>
          <w:sz w:val="20"/>
        </w:rPr>
        <w:br w:type="page"/>
      </w:r>
      <w:r>
        <w:rPr>
          <w:rFonts w:ascii="Times" w:hAnsi="Times"/>
          <w:sz w:val="20"/>
        </w:rPr>
        <w:lastRenderedPageBreak/>
        <w:t>GPIB Specific INTFC Resource Attributes (Continued)</w:t>
      </w:r>
    </w:p>
    <w:p w:rsidR="00F21987" w:rsidRDefault="00F21987">
      <w:pPr>
        <w:rPr>
          <w:b/>
          <w:sz w:val="20"/>
        </w:rPr>
      </w:pPr>
    </w:p>
    <w:tbl>
      <w:tblPr>
        <w:tblW w:w="0" w:type="auto"/>
        <w:tblInd w:w="180" w:type="dxa"/>
        <w:tblLayout w:type="fixed"/>
        <w:tblLook w:val="0000"/>
      </w:tblPr>
      <w:tblGrid>
        <w:gridCol w:w="3348"/>
        <w:gridCol w:w="720"/>
        <w:gridCol w:w="970"/>
        <w:gridCol w:w="20"/>
        <w:gridCol w:w="1620"/>
        <w:gridCol w:w="2430"/>
      </w:tblGrid>
      <w:tr w:rsidR="00F21987">
        <w:trPr>
          <w:cantSplit/>
        </w:trPr>
        <w:tc>
          <w:tcPr>
            <w:tcW w:w="334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690"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rFonts w:ascii="Times New Roman" w:hAnsi="Times New Roman"/>
                <w:sz w:val="20"/>
              </w:rPr>
            </w:pPr>
            <w:r>
              <w:rPr>
                <w:b/>
                <w:sz w:val="20"/>
              </w:rPr>
              <w:t>Access Privilege</w:t>
            </w:r>
          </w:p>
        </w:tc>
        <w:tc>
          <w:tcPr>
            <w:tcW w:w="1640"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ind w:left="-434"/>
              <w:jc w:val="center"/>
              <w:rPr>
                <w:sz w:val="20"/>
              </w:rPr>
            </w:pPr>
            <w:r>
              <w:rPr>
                <w:b/>
                <w:sz w:val="20"/>
              </w:rPr>
              <w:t>Data Type</w:t>
            </w:r>
          </w:p>
        </w:tc>
        <w:tc>
          <w:tcPr>
            <w:tcW w:w="243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348" w:type="dxa"/>
            <w:tcBorders>
              <w:top w:val="doub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VI_ATTR_GPIB_NDAC_STATE</w:t>
            </w:r>
          </w:p>
        </w:tc>
        <w:tc>
          <w:tcPr>
            <w:tcW w:w="7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990" w:type="dxa"/>
            <w:gridSpan w:val="2"/>
            <w:tcBorders>
              <w:top w:val="doub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ViInt16</w:t>
            </w:r>
          </w:p>
        </w:tc>
        <w:tc>
          <w:tcPr>
            <w:tcW w:w="2430" w:type="dxa"/>
            <w:tcBorders>
              <w:top w:val="double" w:sz="6" w:space="0" w:color="auto"/>
              <w:left w:val="single" w:sz="6" w:space="0" w:color="auto"/>
              <w:bottom w:val="single" w:sz="6" w:space="0" w:color="auto"/>
              <w:right w:val="single" w:sz="6" w:space="0" w:color="auto"/>
            </w:tcBorders>
          </w:tcPr>
          <w:p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rsidR="00F21987" w:rsidRDefault="00F21987">
            <w:pPr>
              <w:pStyle w:val="tab2right"/>
              <w:spacing w:before="40" w:after="40" w:line="240" w:lineRule="auto"/>
            </w:pPr>
            <w:r>
              <w:rPr>
                <w:rFonts w:ascii="Courier" w:hAnsi="Courier"/>
                <w:sz w:val="18"/>
              </w:rPr>
              <w:t>VI_STATE_UNKNOWN</w:t>
            </w:r>
          </w:p>
        </w:tc>
      </w:tr>
      <w:tr w:rsidR="00F21987">
        <w:trPr>
          <w:cantSplit/>
        </w:trPr>
        <w:tc>
          <w:tcPr>
            <w:tcW w:w="33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VI_ATTR_GPIB_SRQ_STATE</w:t>
            </w:r>
          </w:p>
        </w:tc>
        <w:tc>
          <w:tcPr>
            <w:tcW w:w="7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rsidR="00F21987" w:rsidRDefault="00F21987">
            <w:pPr>
              <w:spacing w:before="20" w:after="40"/>
              <w:jc w:val="center"/>
              <w:rPr>
                <w:rFonts w:ascii="Courier" w:hAnsi="Courier"/>
                <w:sz w:val="18"/>
              </w:rPr>
            </w:pPr>
            <w:r>
              <w:rPr>
                <w:rFonts w:ascii="Courier" w:hAnsi="Courier"/>
                <w:sz w:val="18"/>
              </w:rPr>
              <w:t>VI_STATE_UNKNOWN</w:t>
            </w:r>
          </w:p>
        </w:tc>
      </w:tr>
      <w:tr w:rsidR="00F21987">
        <w:trPr>
          <w:cantSplit/>
        </w:trPr>
        <w:tc>
          <w:tcPr>
            <w:tcW w:w="33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VI_ATTR_GPIB_CIC_STATE</w:t>
            </w:r>
          </w:p>
        </w:tc>
        <w:tc>
          <w:tcPr>
            <w:tcW w:w="7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ViBoolean</w:t>
            </w:r>
          </w:p>
        </w:tc>
        <w:tc>
          <w:tcPr>
            <w:tcW w:w="243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VI_TRUE</w:t>
            </w:r>
          </w:p>
          <w:p w:rsidR="00F21987" w:rsidRDefault="00F21987">
            <w:pPr>
              <w:spacing w:before="20" w:after="40"/>
              <w:jc w:val="center"/>
              <w:rPr>
                <w:rFonts w:ascii="Courier" w:hAnsi="Courier"/>
                <w:sz w:val="18"/>
              </w:rPr>
            </w:pPr>
            <w:r>
              <w:rPr>
                <w:rFonts w:ascii="Courier" w:hAnsi="Courier"/>
                <w:sz w:val="18"/>
              </w:rPr>
              <w:t>VI_FALSE</w:t>
            </w:r>
          </w:p>
        </w:tc>
      </w:tr>
      <w:tr w:rsidR="00F21987">
        <w:trPr>
          <w:cantSplit/>
        </w:trPr>
        <w:tc>
          <w:tcPr>
            <w:tcW w:w="33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caps/>
                <w:sz w:val="18"/>
              </w:rPr>
            </w:pPr>
            <w:r>
              <w:rPr>
                <w:rFonts w:ascii="Courier" w:hAnsi="Courier"/>
                <w:caps/>
                <w:sz w:val="18"/>
              </w:rPr>
              <w:t>VI_ATTR_GPIB_SYS_CNTRL_STATE</w:t>
            </w:r>
          </w:p>
        </w:tc>
        <w:tc>
          <w:tcPr>
            <w:tcW w:w="7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990" w:type="dxa"/>
            <w:gridSpan w:val="2"/>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ViBoolean</w:t>
            </w:r>
          </w:p>
        </w:tc>
        <w:tc>
          <w:tcPr>
            <w:tcW w:w="243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VI_TRUE</w:t>
            </w:r>
          </w:p>
          <w:p w:rsidR="00F21987" w:rsidRDefault="00F21987">
            <w:pPr>
              <w:spacing w:before="20" w:after="40"/>
              <w:jc w:val="center"/>
              <w:rPr>
                <w:rFonts w:ascii="Courier" w:hAnsi="Courier"/>
                <w:sz w:val="18"/>
              </w:rPr>
            </w:pPr>
            <w:r>
              <w:rPr>
                <w:rFonts w:ascii="Courier" w:hAnsi="Courier"/>
                <w:sz w:val="18"/>
              </w:rPr>
              <w:t>VI_FALSE</w:t>
            </w:r>
          </w:p>
        </w:tc>
      </w:tr>
      <w:tr w:rsidR="00F21987">
        <w:trPr>
          <w:cantSplit/>
        </w:trPr>
        <w:tc>
          <w:tcPr>
            <w:tcW w:w="33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VI_ATTR_GPIB_HS488_CBL_LEN</w:t>
            </w:r>
          </w:p>
        </w:tc>
        <w:tc>
          <w:tcPr>
            <w:tcW w:w="7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990" w:type="dxa"/>
            <w:gridSpan w:val="2"/>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rsidR="00F21987" w:rsidRDefault="00F21987">
            <w:pPr>
              <w:spacing w:before="20" w:after="40"/>
              <w:ind w:hanging="18"/>
              <w:jc w:val="center"/>
              <w:rPr>
                <w:rFonts w:ascii="Courier" w:hAnsi="Courier"/>
                <w:sz w:val="18"/>
              </w:rPr>
            </w:pPr>
            <w:r>
              <w:rPr>
                <w:rFonts w:ascii="Courier" w:hAnsi="Courier"/>
                <w:sz w:val="18"/>
              </w:rPr>
              <w:t xml:space="preserve">1 to 15, </w:t>
            </w:r>
            <w:r>
              <w:rPr>
                <w:rFonts w:ascii="Courier" w:hAnsi="Courier"/>
                <w:sz w:val="16"/>
              </w:rPr>
              <w:t>VI_GPIB_HS488_DISABLED,</w:t>
            </w:r>
            <w:r>
              <w:rPr>
                <w:rFonts w:ascii="Courier" w:hAnsi="Courier"/>
                <w:sz w:val="16"/>
              </w:rPr>
              <w:br/>
              <w:t>VI_GPIB_HS488_NIMPL</w:t>
            </w:r>
          </w:p>
        </w:tc>
      </w:tr>
      <w:tr w:rsidR="00F21987" w:rsidRPr="00851DA4">
        <w:trPr>
          <w:cantSplit/>
        </w:trPr>
        <w:tc>
          <w:tcPr>
            <w:tcW w:w="33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VI_ATTR_GPIB_ADDR_STATE</w:t>
            </w:r>
          </w:p>
        </w:tc>
        <w:tc>
          <w:tcPr>
            <w:tcW w:w="7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20" w:after="40"/>
              <w:ind w:hanging="18"/>
              <w:jc w:val="center"/>
              <w:rPr>
                <w:rFonts w:ascii="Courier" w:hAnsi="Courier"/>
                <w:sz w:val="18"/>
                <w:lang w:val="it-IT"/>
              </w:rPr>
            </w:pPr>
            <w:r w:rsidRPr="00851DA4">
              <w:rPr>
                <w:rFonts w:ascii="Courier" w:hAnsi="Courier"/>
                <w:sz w:val="18"/>
                <w:lang w:val="it-IT"/>
              </w:rPr>
              <w:t>VI_GPIB_UNADDRESSED</w:t>
            </w:r>
            <w:r w:rsidRPr="00851DA4">
              <w:rPr>
                <w:rFonts w:ascii="Courier" w:hAnsi="Courier"/>
                <w:sz w:val="18"/>
                <w:lang w:val="it-IT"/>
              </w:rPr>
              <w:br/>
              <w:t>VI_GPIB_TALKER</w:t>
            </w:r>
            <w:r w:rsidRPr="00851DA4">
              <w:rPr>
                <w:rFonts w:ascii="Courier" w:hAnsi="Courier"/>
                <w:sz w:val="18"/>
                <w:lang w:val="it-IT"/>
              </w:rPr>
              <w:br/>
              <w:t>VI_GPIB_LISTENER</w:t>
            </w:r>
          </w:p>
        </w:tc>
      </w:tr>
    </w:tbl>
    <w:p w:rsidR="00F21987" w:rsidRPr="00851DA4" w:rsidRDefault="00F21987">
      <w:pPr>
        <w:rPr>
          <w:sz w:val="20"/>
          <w:lang w:val="it-IT"/>
        </w:rPr>
      </w:pPr>
    </w:p>
    <w:p w:rsidR="00F21987" w:rsidRDefault="00F21987">
      <w:pPr>
        <w:rPr>
          <w:b/>
          <w:sz w:val="20"/>
        </w:rPr>
      </w:pPr>
      <w:r>
        <w:rPr>
          <w:b/>
          <w:sz w:val="20"/>
        </w:rPr>
        <w:t>Generic INTFC Resource Attributes</w:t>
      </w:r>
    </w:p>
    <w:p w:rsidR="00F21987" w:rsidRDefault="00F21987">
      <w:pPr>
        <w:rPr>
          <w:sz w:val="20"/>
        </w:rPr>
      </w:pPr>
    </w:p>
    <w:p w:rsidR="00F21987" w:rsidRDefault="00F21987">
      <w:pPr>
        <w:ind w:left="4320" w:hanging="3600"/>
        <w:rPr>
          <w:sz w:val="20"/>
        </w:rPr>
      </w:pPr>
      <w:r>
        <w:rPr>
          <w:rFonts w:ascii="Courier" w:hAnsi="Courier"/>
          <w:sz w:val="18"/>
        </w:rPr>
        <w:t>VI_ATTR_INTF_NUM</w:t>
      </w:r>
      <w:r>
        <w:rPr>
          <w:sz w:val="20"/>
        </w:rPr>
        <w:tab/>
        <w:t>Board number for the given interface.</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VI_ATTR_INTF_TYPE</w:t>
      </w:r>
      <w:r>
        <w:rPr>
          <w:sz w:val="20"/>
        </w:rPr>
        <w:tab/>
        <w:t>Interface type of the given session.</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VI_ATTR_INTF_INST_NAME</w:t>
      </w:r>
      <w:r>
        <w:rPr>
          <w:sz w:val="20"/>
        </w:rPr>
        <w:tab/>
        <w:t xml:space="preserve">Human-readable text describing the given interface. </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VI_ATTR_SEND_END_EN</w:t>
      </w:r>
      <w:r>
        <w:rPr>
          <w:sz w:val="20"/>
        </w:rPr>
        <w:tab/>
        <w:t>Whether to assert END during the transfer of the last byte of the buffer.</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VI_ATTR_TERMCHAR</w:t>
      </w:r>
      <w:r>
        <w:rPr>
          <w:sz w:val="20"/>
        </w:rPr>
        <w:tab/>
        <w:t xml:space="preserve">Termination character. When the termination character is read and </w:t>
      </w:r>
      <w:r>
        <w:rPr>
          <w:rFonts w:ascii="Courier" w:hAnsi="Courier"/>
          <w:sz w:val="18"/>
        </w:rPr>
        <w:t>VI_ATTR_TERMCHAR_EN</w:t>
      </w:r>
      <w:r>
        <w:rPr>
          <w:sz w:val="20"/>
        </w:rPr>
        <w:t xml:space="preserve"> is enabled during a read operation, the read operation terminates.</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VI_ATTR_TERMCHAR_EN</w:t>
      </w:r>
      <w:r>
        <w:rPr>
          <w:sz w:val="20"/>
        </w:rPr>
        <w:tab/>
        <w:t>Flag that determines whether the read operation should terminate when a termination character is received.</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rsidR="00F21987" w:rsidRDefault="00F21987">
      <w:pPr>
        <w:ind w:left="4320" w:hanging="3600"/>
        <w:rPr>
          <w:rFonts w:ascii="Courier New" w:hAnsi="Courier New"/>
          <w:sz w:val="18"/>
        </w:rPr>
      </w:pPr>
    </w:p>
    <w:p w:rsidR="00F21987" w:rsidRPr="00810BE8" w:rsidRDefault="00F21987">
      <w:pPr>
        <w:ind w:left="4320" w:hanging="3600"/>
        <w:rPr>
          <w:rFonts w:ascii="Times New Roman" w:hAnsi="Times New Roman"/>
          <w:sz w:val="18"/>
        </w:rPr>
      </w:pPr>
      <w:r>
        <w:rPr>
          <w:rFonts w:ascii="Courier New" w:hAnsi="Courier New"/>
          <w:sz w:val="18"/>
        </w:rPr>
        <w:t>VI_ATTR_DEV_STATUS_BYTE</w:t>
      </w:r>
      <w:r>
        <w:rPr>
          <w:sz w:val="20"/>
        </w:rPr>
        <w:tab/>
        <w:t>This attribute specifies the 488-style status byte of the local controller associated with this</w:t>
      </w:r>
      <w:r w:rsidR="00810BE8">
        <w:rPr>
          <w:sz w:val="20"/>
        </w:rPr>
        <w:t xml:space="preserve"> session.</w:t>
      </w:r>
    </w:p>
    <w:p w:rsidR="00F21987" w:rsidRDefault="00F21987">
      <w:pPr>
        <w:ind w:left="4320" w:hanging="3600"/>
        <w:rPr>
          <w:rFonts w:ascii="Courier New" w:hAnsi="Courier New"/>
          <w:sz w:val="18"/>
        </w:rPr>
      </w:pPr>
    </w:p>
    <w:p w:rsidR="00F21987" w:rsidRDefault="00F21987">
      <w:pPr>
        <w:ind w:left="4320" w:hanging="3600"/>
        <w:rPr>
          <w:sz w:val="20"/>
        </w:rPr>
      </w:pPr>
      <w:r>
        <w:rPr>
          <w:sz w:val="20"/>
        </w:rPr>
        <w:tab/>
        <w:t>If this attribute is written and bit 6 (0x40) is set, this device or controller will assert a service request (SRQ) if it is defined for this interface.</w:t>
      </w:r>
    </w:p>
    <w:p w:rsidR="00F21987" w:rsidRDefault="00F21987">
      <w:pPr>
        <w:ind w:left="4320" w:hanging="3600"/>
        <w:rPr>
          <w:sz w:val="20"/>
        </w:rPr>
      </w:pPr>
    </w:p>
    <w:p w:rsidR="00F21987" w:rsidRDefault="00F21987" w:rsidP="00C175F4">
      <w:pPr>
        <w:keepLines/>
        <w:spacing w:after="40"/>
        <w:ind w:left="4320" w:hanging="3600"/>
        <w:rPr>
          <w:sz w:val="20"/>
        </w:rPr>
      </w:pPr>
      <w:r>
        <w:rPr>
          <w:rFonts w:ascii="Courier" w:hAnsi="Courier"/>
          <w:sz w:val="18"/>
        </w:rPr>
        <w:lastRenderedPageBreak/>
        <w:t>VI_ATTR_WR_BUF_OPER_MODE</w:t>
      </w:r>
      <w:r>
        <w:rPr>
          <w:sz w:val="20"/>
        </w:rPr>
        <w:tab/>
        <w:t xml:space="preserve">Determines the operational mode of the write buffer. When the operational mode is set to </w:t>
      </w:r>
      <w:r>
        <w:rPr>
          <w:rFonts w:ascii="Courier" w:hAnsi="Courier"/>
          <w:sz w:val="18"/>
        </w:rPr>
        <w:t>VI_FLUSH_WHEN_FULL</w:t>
      </w:r>
      <w:r>
        <w:rPr>
          <w:sz w:val="20"/>
        </w:rPr>
        <w:t xml:space="preserve"> (default), the buffer is flushed when an END indicator is written to the buffer, or when the buffer fills up.</w:t>
      </w:r>
    </w:p>
    <w:p w:rsidR="00F21987" w:rsidRDefault="00F21987">
      <w:pPr>
        <w:ind w:left="4320" w:hanging="3600"/>
        <w:rPr>
          <w:sz w:val="20"/>
        </w:rPr>
      </w:pPr>
    </w:p>
    <w:p w:rsidR="00F21987" w:rsidRDefault="00F21987">
      <w:pPr>
        <w:spacing w:after="40"/>
        <w:ind w:left="4320" w:hanging="3600"/>
        <w:rPr>
          <w:sz w:val="20"/>
        </w:rPr>
      </w:pPr>
      <w:r>
        <w:rPr>
          <w:sz w:val="20"/>
        </w:rPr>
        <w:tab/>
        <w:t xml:space="preserve">If the operational mode is set to </w:t>
      </w:r>
      <w:r>
        <w:rPr>
          <w:rFonts w:ascii="Courier" w:hAnsi="Courier"/>
          <w:sz w:val="18"/>
        </w:rPr>
        <w:t>VI_FLUSH_ON_ACCESS</w:t>
      </w:r>
      <w:r>
        <w:rPr>
          <w:sz w:val="20"/>
        </w:rPr>
        <w:t xml:space="preserve">, the write buffer is flushed under the same conditions, and also every time a </w:t>
      </w:r>
      <w:r>
        <w:rPr>
          <w:rFonts w:ascii="Courier" w:hAnsi="Courier"/>
          <w:sz w:val="18"/>
        </w:rPr>
        <w:t>viPrintf()</w:t>
      </w:r>
      <w:r>
        <w:rPr>
          <w:sz w:val="20"/>
        </w:rPr>
        <w:t xml:space="preserve"> operation completes. </w:t>
      </w:r>
    </w:p>
    <w:p w:rsidR="00F21987" w:rsidRDefault="00F21987">
      <w:pPr>
        <w:ind w:left="4320" w:hanging="3600"/>
        <w:rPr>
          <w:sz w:val="20"/>
        </w:rPr>
      </w:pPr>
    </w:p>
    <w:p w:rsidR="00F21987" w:rsidRDefault="00F21987">
      <w:pPr>
        <w:ind w:left="4320" w:hanging="3600"/>
        <w:rPr>
          <w:sz w:val="20"/>
        </w:rPr>
      </w:pPr>
      <w:r>
        <w:rPr>
          <w:rFonts w:ascii="Courier New" w:hAnsi="Courier New"/>
          <w:sz w:val="18"/>
        </w:rPr>
        <w:t>VI_ATTR_DMA_ALLOW_EN</w:t>
      </w:r>
      <w:r>
        <w:rPr>
          <w:sz w:val="20"/>
        </w:rPr>
        <w:tab/>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 attribute.  Since this affects performance and not functionality, that behavior is acceptable.</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VI_ATTR_RD_BUF_OPER_MODE</w:t>
      </w:r>
      <w:r>
        <w:rPr>
          <w:sz w:val="20"/>
        </w:rPr>
        <w:tab/>
        <w:t xml:space="preserve">Determines the operational mode of the read buffer. When the operational mode is set to </w:t>
      </w:r>
      <w:r>
        <w:rPr>
          <w:rFonts w:ascii="Courier" w:hAnsi="Courier"/>
          <w:sz w:val="18"/>
        </w:rPr>
        <w:t>VI_FLUSH_DISABLE</w:t>
      </w:r>
      <w:r>
        <w:rPr>
          <w:sz w:val="20"/>
        </w:rPr>
        <w:t xml:space="preserve"> (default), the buffer is flushed only on explicit calls to </w:t>
      </w:r>
      <w:r>
        <w:rPr>
          <w:rFonts w:ascii="Courier" w:hAnsi="Courier"/>
          <w:sz w:val="18"/>
        </w:rPr>
        <w:t>viFlush()</w:t>
      </w:r>
      <w:r>
        <w:rPr>
          <w:sz w:val="20"/>
        </w:rPr>
        <w:t>.</w:t>
      </w:r>
    </w:p>
    <w:p w:rsidR="00F21987" w:rsidRDefault="00F21987">
      <w:pPr>
        <w:ind w:left="4320" w:hanging="3600"/>
        <w:rPr>
          <w:sz w:val="20"/>
        </w:rPr>
      </w:pPr>
    </w:p>
    <w:p w:rsidR="00F21987" w:rsidRDefault="00F21987">
      <w:pPr>
        <w:ind w:left="4320" w:hanging="3600"/>
        <w:rPr>
          <w:sz w:val="20"/>
        </w:rPr>
      </w:pPr>
      <w:r>
        <w:rPr>
          <w:sz w:val="20"/>
        </w:rPr>
        <w:tab/>
        <w:t xml:space="preserve">If the operational mode is set to </w:t>
      </w:r>
      <w:r>
        <w:rPr>
          <w:rFonts w:ascii="Courier" w:hAnsi="Courier"/>
          <w:sz w:val="18"/>
        </w:rPr>
        <w:t>VI_FLUSH_ON_ACCESS</w:t>
      </w:r>
      <w:r>
        <w:rPr>
          <w:sz w:val="20"/>
        </w:rPr>
        <w:t xml:space="preserve">, the buffer is flushed every time a </w:t>
      </w:r>
      <w:r>
        <w:rPr>
          <w:rFonts w:ascii="Courier" w:hAnsi="Courier"/>
          <w:sz w:val="18"/>
        </w:rPr>
        <w:t>viScanf()</w:t>
      </w:r>
      <w:r>
        <w:rPr>
          <w:sz w:val="20"/>
        </w:rPr>
        <w:t xml:space="preserve"> operation completes.</w:t>
      </w:r>
    </w:p>
    <w:p w:rsidR="00F21987" w:rsidRDefault="00F21987">
      <w:pPr>
        <w:ind w:left="4320" w:hanging="3600"/>
        <w:rPr>
          <w:sz w:val="20"/>
        </w:rPr>
      </w:pPr>
    </w:p>
    <w:p w:rsidR="00F21987" w:rsidRDefault="00F21987">
      <w:pPr>
        <w:ind w:left="4320" w:hanging="3600"/>
        <w:rPr>
          <w:sz w:val="20"/>
        </w:rPr>
      </w:pPr>
      <w:r>
        <w:rPr>
          <w:rFonts w:ascii="Courier New" w:hAnsi="Courier New"/>
          <w:sz w:val="18"/>
        </w:rPr>
        <w:t>VI_ATTR_FILE_APPEND_EN</w:t>
      </w:r>
      <w:r>
        <w:rPr>
          <w:sz w:val="20"/>
        </w:rPr>
        <w:tab/>
        <w:t xml:space="preserve">This attribute specifies whether </w:t>
      </w:r>
      <w:r w:rsidRPr="00805CF6">
        <w:rPr>
          <w:rFonts w:ascii="Courier" w:hAnsi="Courier"/>
          <w:sz w:val="18"/>
          <w:szCs w:val="18"/>
        </w:rPr>
        <w:t>viReadToFile()</w:t>
      </w:r>
      <w:r>
        <w:rPr>
          <w:sz w:val="20"/>
        </w:rPr>
        <w:t xml:space="preserve"> will overwrite (truncate) or append when opening a file.</w:t>
      </w:r>
    </w:p>
    <w:p w:rsidR="00F21987" w:rsidRDefault="00F21987">
      <w:pPr>
        <w:rPr>
          <w:b/>
          <w:sz w:val="20"/>
        </w:rPr>
      </w:pPr>
    </w:p>
    <w:p w:rsidR="00F21987" w:rsidRDefault="00F21987">
      <w:pPr>
        <w:rPr>
          <w:b/>
          <w:sz w:val="20"/>
        </w:rPr>
      </w:pPr>
      <w:r>
        <w:rPr>
          <w:b/>
          <w:sz w:val="20"/>
        </w:rPr>
        <w:t>GPIB Specific INTFC Attributes</w:t>
      </w:r>
    </w:p>
    <w:p w:rsidR="00F21987" w:rsidRDefault="00F21987">
      <w:pPr>
        <w:ind w:left="3960" w:hanging="3960"/>
        <w:rPr>
          <w:sz w:val="20"/>
        </w:rPr>
      </w:pPr>
    </w:p>
    <w:p w:rsidR="00F21987" w:rsidRDefault="00F21987">
      <w:pPr>
        <w:ind w:left="4320" w:hanging="3600"/>
        <w:rPr>
          <w:sz w:val="20"/>
        </w:rPr>
      </w:pPr>
      <w:r>
        <w:rPr>
          <w:rFonts w:ascii="Courier" w:hAnsi="Courier"/>
          <w:sz w:val="18"/>
        </w:rPr>
        <w:t>VI_ATTR_GPIB_PRIMARY_ADDR</w:t>
      </w:r>
      <w:r>
        <w:rPr>
          <w:sz w:val="20"/>
        </w:rPr>
        <w:tab/>
        <w:t>Primary address of the local GPIB controller used by the given session.</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VI_ATTR_GPIB_SECONDARY_ADDR</w:t>
      </w:r>
      <w:r>
        <w:rPr>
          <w:sz w:val="20"/>
        </w:rPr>
        <w:tab/>
        <w:t>Secondary address of the local GPIB controller used by the given session.</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VI_ATTR_GPIB_REN_STATE</w:t>
      </w:r>
      <w:r>
        <w:rPr>
          <w:sz w:val="20"/>
        </w:rPr>
        <w:tab/>
        <w:t>This attribute returns the current state of the GPIB REN (Remote ENable) interface line.</w:t>
      </w:r>
    </w:p>
    <w:p w:rsidR="00F21987" w:rsidRDefault="00F21987">
      <w:pPr>
        <w:ind w:left="4320" w:hanging="3600"/>
        <w:rPr>
          <w:sz w:val="20"/>
        </w:rPr>
      </w:pPr>
    </w:p>
    <w:p w:rsidR="00F21987" w:rsidRDefault="00F21987">
      <w:pPr>
        <w:ind w:left="4320" w:hanging="3600"/>
        <w:rPr>
          <w:sz w:val="20"/>
        </w:rPr>
      </w:pPr>
      <w:r>
        <w:rPr>
          <w:rFonts w:ascii="Courier New" w:hAnsi="Courier New"/>
          <w:sz w:val="18"/>
        </w:rPr>
        <w:t>VI_ATTR_GPIB_ATN_STATE</w:t>
      </w:r>
      <w:r>
        <w:rPr>
          <w:sz w:val="20"/>
        </w:rPr>
        <w:tab/>
        <w:t>This attribute shows the current state of the GPIB ATN (ATtentioN) interface line.</w:t>
      </w:r>
    </w:p>
    <w:p w:rsidR="00F21987" w:rsidRDefault="00F21987">
      <w:pPr>
        <w:ind w:left="4320" w:hanging="3600"/>
        <w:rPr>
          <w:sz w:val="20"/>
        </w:rPr>
      </w:pPr>
    </w:p>
    <w:p w:rsidR="00F21987" w:rsidRDefault="00F21987">
      <w:pPr>
        <w:ind w:left="4320" w:hanging="3600"/>
        <w:rPr>
          <w:sz w:val="20"/>
        </w:rPr>
      </w:pPr>
      <w:r>
        <w:rPr>
          <w:rFonts w:ascii="Courier New" w:hAnsi="Courier New"/>
          <w:sz w:val="18"/>
        </w:rPr>
        <w:t>VI_ATTR_GPIB_NDAC_STATE</w:t>
      </w:r>
      <w:r>
        <w:rPr>
          <w:sz w:val="20"/>
        </w:rPr>
        <w:tab/>
        <w:t>This attribute shows the current state of the GPIB NDAC (Not Data ACcepted) interface line.</w:t>
      </w:r>
    </w:p>
    <w:p w:rsidR="00F21987" w:rsidRDefault="00F21987">
      <w:pPr>
        <w:ind w:left="4320" w:hanging="3600"/>
        <w:rPr>
          <w:sz w:val="20"/>
        </w:rPr>
      </w:pPr>
    </w:p>
    <w:p w:rsidR="00F21987" w:rsidRDefault="00F21987">
      <w:pPr>
        <w:ind w:left="4320" w:hanging="3600"/>
        <w:rPr>
          <w:sz w:val="20"/>
        </w:rPr>
      </w:pPr>
      <w:r>
        <w:rPr>
          <w:rFonts w:ascii="Courier New" w:hAnsi="Courier New"/>
          <w:sz w:val="18"/>
        </w:rPr>
        <w:t>VI_ATTR_GPIB_SRQ_STATE</w:t>
      </w:r>
      <w:r>
        <w:rPr>
          <w:sz w:val="20"/>
        </w:rPr>
        <w:tab/>
        <w:t>This attribute shows the current state of the GPIB SRQ (Service ReQuest) interface line.</w:t>
      </w:r>
    </w:p>
    <w:p w:rsidR="00F21987" w:rsidRDefault="00F21987">
      <w:pPr>
        <w:ind w:left="4320" w:hanging="3600"/>
        <w:rPr>
          <w:sz w:val="20"/>
        </w:rPr>
      </w:pPr>
    </w:p>
    <w:p w:rsidR="00F21987" w:rsidRDefault="00F21987">
      <w:pPr>
        <w:ind w:left="4320" w:hanging="3600"/>
        <w:rPr>
          <w:sz w:val="20"/>
        </w:rPr>
      </w:pPr>
      <w:r>
        <w:rPr>
          <w:rFonts w:ascii="Courier New" w:hAnsi="Courier New"/>
          <w:sz w:val="18"/>
        </w:rPr>
        <w:t>VI_ATTR_GPIB_CIC_STATE</w:t>
      </w:r>
      <w:r>
        <w:rPr>
          <w:sz w:val="20"/>
        </w:rPr>
        <w:tab/>
        <w:t>This attribute shows whether the specified GPIB interface is currently CIC (controller in charge).</w:t>
      </w:r>
    </w:p>
    <w:p w:rsidR="00F21987" w:rsidRDefault="00F21987">
      <w:pPr>
        <w:rPr>
          <w:sz w:val="20"/>
        </w:rPr>
      </w:pPr>
    </w:p>
    <w:p w:rsidR="00F21987" w:rsidRDefault="00F21987">
      <w:pPr>
        <w:keepLines/>
        <w:ind w:left="4320" w:hanging="3600"/>
        <w:rPr>
          <w:sz w:val="20"/>
        </w:rPr>
      </w:pPr>
      <w:r>
        <w:rPr>
          <w:rFonts w:ascii="Courier New" w:hAnsi="Courier New"/>
          <w:sz w:val="18"/>
        </w:rPr>
        <w:lastRenderedPageBreak/>
        <w:t>VI_ATTR_GPIB_SYS_CNTRL_STATE</w:t>
      </w:r>
      <w:r>
        <w:rPr>
          <w:sz w:val="20"/>
        </w:rPr>
        <w:tab/>
        <w:t>This attribute shows whether the specified GPIB interface is currently the system controller.  In some implementations, this attribute may be modified only through a configuration utility.  On these systems, this attribute is read only (RO).</w:t>
      </w:r>
    </w:p>
    <w:p w:rsidR="00F21987" w:rsidRDefault="00F21987">
      <w:pPr>
        <w:ind w:left="4320" w:hanging="3600"/>
        <w:rPr>
          <w:sz w:val="20"/>
        </w:rPr>
      </w:pPr>
    </w:p>
    <w:p w:rsidR="00F21987" w:rsidRDefault="00F21987">
      <w:pPr>
        <w:pStyle w:val="BlockText"/>
        <w:ind w:right="0" w:hanging="3600"/>
        <w:rPr>
          <w:rFonts w:ascii="Times" w:hAnsi="Times"/>
        </w:rPr>
      </w:pPr>
      <w:r>
        <w:rPr>
          <w:rFonts w:ascii="Courier New" w:hAnsi="Courier New"/>
          <w:sz w:val="18"/>
        </w:rPr>
        <w:t>VI_ATTR_GPIB_HS488_CBL_LEN</w:t>
      </w:r>
      <w:r>
        <w:rPr>
          <w:rFonts w:ascii="Times" w:hAnsi="Times"/>
        </w:rPr>
        <w:tab/>
        <w:t xml:space="preserve">This attribute specifies the total number of meters of GPIB cable used in the specified GPIB interface.  If HS488 is not implemented, querying this attribute should return the value </w:t>
      </w:r>
      <w:r w:rsidRPr="00805CF6">
        <w:rPr>
          <w:rFonts w:ascii="Courier" w:hAnsi="Courier"/>
          <w:sz w:val="18"/>
          <w:szCs w:val="18"/>
        </w:rPr>
        <w:t>VI_GPIB_HS488_NIMPL</w:t>
      </w:r>
      <w:r>
        <w:rPr>
          <w:rFonts w:ascii="Times" w:hAnsi="Times"/>
        </w:rPr>
        <w:t xml:space="preserve">.  On these systems, trying to set this attribute value will return the error </w:t>
      </w:r>
      <w:r w:rsidRPr="00805CF6">
        <w:rPr>
          <w:rFonts w:ascii="Courier" w:hAnsi="Courier"/>
          <w:sz w:val="18"/>
          <w:szCs w:val="18"/>
        </w:rPr>
        <w:t>VI_ERROR_NSUP_ATTR_STATE</w:t>
      </w:r>
      <w:r>
        <w:rPr>
          <w:rFonts w:ascii="Times" w:hAnsi="Times"/>
        </w:rPr>
        <w:t>.</w:t>
      </w:r>
    </w:p>
    <w:p w:rsidR="00F21987" w:rsidRDefault="00F21987">
      <w:pPr>
        <w:pStyle w:val="BlockText"/>
        <w:ind w:right="0" w:hanging="3600"/>
        <w:rPr>
          <w:rFonts w:ascii="Courier New" w:hAnsi="Courier New"/>
          <w:sz w:val="18"/>
        </w:rPr>
      </w:pPr>
    </w:p>
    <w:p w:rsidR="00F21987" w:rsidRDefault="00F21987">
      <w:pPr>
        <w:pStyle w:val="BlockText"/>
        <w:ind w:right="0" w:hanging="3600"/>
        <w:rPr>
          <w:rFonts w:ascii="Times" w:hAnsi="Times"/>
        </w:rPr>
      </w:pPr>
      <w:r>
        <w:rPr>
          <w:rFonts w:ascii="Courier" w:hAnsi="Courier"/>
          <w:sz w:val="18"/>
        </w:rPr>
        <w:t>VI_ATTR_GPIB_ADDR_STATE</w:t>
      </w:r>
      <w:r>
        <w:rPr>
          <w:rFonts w:ascii="Courier New" w:hAnsi="Courier New"/>
          <w:sz w:val="18"/>
        </w:rPr>
        <w:tab/>
      </w:r>
      <w:r>
        <w:rPr>
          <w:rFonts w:ascii="Times" w:hAnsi="Times"/>
        </w:rPr>
        <w:t>This attribute shows whether the specified GPIB interface is currently addressed to talk or listen, or is not addressed.</w:t>
      </w:r>
    </w:p>
    <w:p w:rsidR="00F21987" w:rsidRDefault="00F21987">
      <w:pPr>
        <w:rPr>
          <w:b/>
          <w:sz w:val="20"/>
        </w:rPr>
      </w:pPr>
    </w:p>
    <w:p w:rsidR="00F21987" w:rsidRDefault="00F21987">
      <w:pPr>
        <w:numPr>
          <w:ilvl w:val="12"/>
          <w:numId w:val="0"/>
        </w:numPr>
        <w:rPr>
          <w:b/>
          <w:sz w:val="20"/>
        </w:rPr>
      </w:pPr>
      <w:r>
        <w:rPr>
          <w:b/>
          <w:sz w:val="20"/>
        </w:rPr>
        <w:t>RULE 5.3.1</w:t>
      </w:r>
    </w:p>
    <w:p w:rsidR="00F21987" w:rsidRDefault="00F21987">
      <w:pPr>
        <w:numPr>
          <w:ilvl w:val="12"/>
          <w:numId w:val="0"/>
        </w:numPr>
        <w:ind w:left="720"/>
        <w:rPr>
          <w:rFonts w:ascii="Courier" w:hAnsi="Courier"/>
          <w:caps/>
          <w:sz w:val="18"/>
        </w:rPr>
      </w:pPr>
      <w:r>
        <w:rPr>
          <w:sz w:val="20"/>
        </w:rPr>
        <w:t xml:space="preserve">All INTFC resource implementations </w:t>
      </w:r>
      <w:r>
        <w:rPr>
          <w:b/>
          <w:sz w:val="20"/>
        </w:rPr>
        <w:t>SHALL</w:t>
      </w:r>
      <w:r>
        <w:rPr>
          <w:sz w:val="20"/>
        </w:rPr>
        <w:t xml:space="preserve"> support the attributes </w:t>
      </w:r>
      <w:r>
        <w:rPr>
          <w:rFonts w:ascii="Courier" w:hAnsi="Courier"/>
          <w:sz w:val="18"/>
        </w:rPr>
        <w:t>VI_ATTR_INTF_NUM</w:t>
      </w:r>
      <w:r>
        <w:rPr>
          <w:caps/>
          <w:sz w:val="18"/>
        </w:rPr>
        <w:t>,</w:t>
      </w:r>
      <w:r w:rsidR="00805CF6" w:rsidRPr="00805CF6">
        <w:rPr>
          <w:rFonts w:ascii="Times New Roman" w:hAnsi="Times New Roman"/>
          <w:sz w:val="20"/>
        </w:rPr>
        <w:t xml:space="preserve"> </w:t>
      </w:r>
      <w:r>
        <w:rPr>
          <w:rFonts w:ascii="Courier" w:hAnsi="Courier"/>
          <w:caps/>
          <w:sz w:val="18"/>
        </w:rPr>
        <w:t>VI_ATTR_INTF_TYPE</w:t>
      </w:r>
      <w:r>
        <w:rPr>
          <w:caps/>
          <w:sz w:val="18"/>
        </w:rPr>
        <w:t>,</w:t>
      </w:r>
      <w:r w:rsidRPr="00805CF6">
        <w:rPr>
          <w:rFonts w:ascii="Times New Roman" w:hAnsi="Times New Roman"/>
          <w:sz w:val="20"/>
        </w:rPr>
        <w:t xml:space="preserve"> </w:t>
      </w:r>
      <w:r>
        <w:rPr>
          <w:rFonts w:ascii="Courier" w:hAnsi="Courier"/>
          <w:sz w:val="18"/>
        </w:rPr>
        <w:t>VI_ATTR_INTF_INST_NAME</w:t>
      </w:r>
      <w:r>
        <w:rPr>
          <w:caps/>
          <w:sz w:val="18"/>
        </w:rPr>
        <w:t>,</w:t>
      </w:r>
      <w:r w:rsidR="00805CF6" w:rsidRPr="00805CF6">
        <w:rPr>
          <w:rFonts w:ascii="Times New Roman" w:hAnsi="Times New Roman"/>
          <w:sz w:val="20"/>
        </w:rPr>
        <w:t xml:space="preserve"> </w:t>
      </w:r>
      <w:r>
        <w:rPr>
          <w:rFonts w:ascii="Courier" w:hAnsi="Courier"/>
          <w:sz w:val="18"/>
        </w:rPr>
        <w:t>VI_ATTR_SEND_END_EN</w:t>
      </w:r>
      <w:r>
        <w:rPr>
          <w:caps/>
          <w:sz w:val="18"/>
        </w:rPr>
        <w:t>,</w:t>
      </w:r>
      <w:r w:rsidR="00805CF6" w:rsidRPr="00805CF6">
        <w:rPr>
          <w:rFonts w:ascii="Times New Roman" w:hAnsi="Times New Roman"/>
          <w:sz w:val="20"/>
        </w:rPr>
        <w:t xml:space="preserve"> </w:t>
      </w:r>
      <w:r>
        <w:rPr>
          <w:rFonts w:ascii="Courier" w:hAnsi="Courier"/>
          <w:sz w:val="18"/>
        </w:rPr>
        <w:t>VI_ATTR_TERMCHAR</w:t>
      </w:r>
      <w:r>
        <w:rPr>
          <w:caps/>
          <w:sz w:val="18"/>
        </w:rPr>
        <w:t>,</w:t>
      </w:r>
      <w:r w:rsidR="00805CF6" w:rsidRPr="00805CF6">
        <w:rPr>
          <w:rFonts w:ascii="Times New Roman" w:hAnsi="Times New Roman"/>
          <w:sz w:val="20"/>
        </w:rPr>
        <w:t xml:space="preserve"> </w:t>
      </w:r>
      <w:r>
        <w:rPr>
          <w:rFonts w:ascii="Courier" w:hAnsi="Courier"/>
          <w:sz w:val="18"/>
        </w:rPr>
        <w:t>VI_ATTR_TERMCHAR_EN</w:t>
      </w:r>
      <w:r>
        <w:rPr>
          <w:caps/>
          <w:sz w:val="18"/>
        </w:rPr>
        <w:t>,</w:t>
      </w:r>
      <w:r w:rsidR="009E4A9A" w:rsidRPr="00805CF6">
        <w:rPr>
          <w:rFonts w:ascii="Times New Roman" w:hAnsi="Times New Roman"/>
          <w:sz w:val="20"/>
        </w:rPr>
        <w:t xml:space="preserve"> </w:t>
      </w:r>
      <w:r>
        <w:rPr>
          <w:rFonts w:ascii="Courier" w:hAnsi="Courier"/>
          <w:sz w:val="18"/>
        </w:rPr>
        <w:t>VI_ATTR_TMO_VALUE</w:t>
      </w:r>
      <w:r>
        <w:rPr>
          <w:caps/>
          <w:sz w:val="18"/>
        </w:rPr>
        <w:t>,</w:t>
      </w:r>
      <w:r w:rsidR="009E4A9A" w:rsidRPr="00805CF6">
        <w:rPr>
          <w:rFonts w:ascii="Times New Roman" w:hAnsi="Times New Roman"/>
          <w:sz w:val="20"/>
        </w:rPr>
        <w:t xml:space="preserve"> </w:t>
      </w:r>
      <w:r>
        <w:rPr>
          <w:rFonts w:ascii="Courier New" w:hAnsi="Courier New"/>
          <w:sz w:val="18"/>
        </w:rPr>
        <w:t>VI_ATTR_DEV_STATUS_BYTE</w:t>
      </w:r>
      <w:r>
        <w:rPr>
          <w:caps/>
          <w:sz w:val="18"/>
        </w:rPr>
        <w:t>,</w:t>
      </w:r>
      <w:r w:rsidR="009E4A9A" w:rsidRPr="00805CF6">
        <w:rPr>
          <w:rFonts w:ascii="Times New Roman" w:hAnsi="Times New Roman"/>
          <w:sz w:val="20"/>
        </w:rPr>
        <w:t xml:space="preserve"> </w:t>
      </w:r>
      <w:r>
        <w:rPr>
          <w:rFonts w:ascii="Courier" w:hAnsi="Courier"/>
          <w:sz w:val="18"/>
        </w:rPr>
        <w:t>VI_ATTR_WR_BUF_OPER_MODE</w:t>
      </w:r>
      <w:r>
        <w:rPr>
          <w:caps/>
          <w:sz w:val="18"/>
        </w:rPr>
        <w:t>,</w:t>
      </w:r>
      <w:r w:rsidR="009E4A9A" w:rsidRPr="00805CF6">
        <w:rPr>
          <w:rFonts w:ascii="Times New Roman" w:hAnsi="Times New Roman"/>
          <w:sz w:val="20"/>
        </w:rPr>
        <w:t xml:space="preserve"> </w:t>
      </w:r>
      <w:r>
        <w:rPr>
          <w:rFonts w:ascii="Courier New" w:hAnsi="Courier New"/>
          <w:sz w:val="18"/>
        </w:rPr>
        <w:t>VI_ATTR_DMA_ALLOW_EN</w:t>
      </w:r>
      <w:r>
        <w:rPr>
          <w:caps/>
          <w:sz w:val="18"/>
        </w:rPr>
        <w:t>,</w:t>
      </w:r>
      <w:r w:rsidR="009E4A9A" w:rsidRPr="00805CF6">
        <w:rPr>
          <w:rFonts w:ascii="Times New Roman" w:hAnsi="Times New Roman"/>
          <w:sz w:val="20"/>
        </w:rPr>
        <w:t xml:space="preserve"> </w:t>
      </w:r>
      <w:r>
        <w:rPr>
          <w:rFonts w:ascii="Courier" w:hAnsi="Courier"/>
          <w:sz w:val="18"/>
        </w:rPr>
        <w:t>VI_ATTR_RD_BUF_OPER_MODE</w:t>
      </w:r>
      <w:r>
        <w:rPr>
          <w:caps/>
          <w:sz w:val="18"/>
        </w:rPr>
        <w:t>,</w:t>
      </w:r>
      <w:r w:rsidR="009E4A9A" w:rsidRPr="00805CF6">
        <w:rPr>
          <w:rFonts w:ascii="Times New Roman" w:hAnsi="Times New Roman"/>
          <w:sz w:val="20"/>
        </w:rPr>
        <w:t xml:space="preserve"> </w:t>
      </w:r>
      <w:r>
        <w:rPr>
          <w:sz w:val="18"/>
        </w:rPr>
        <w:t>and</w:t>
      </w:r>
      <w:r w:rsidR="009E4A9A" w:rsidRPr="00805CF6">
        <w:rPr>
          <w:rFonts w:ascii="Times New Roman" w:hAnsi="Times New Roman"/>
          <w:sz w:val="20"/>
        </w:rPr>
        <w:t xml:space="preserve"> </w:t>
      </w:r>
      <w:r>
        <w:rPr>
          <w:rFonts w:ascii="Courier" w:hAnsi="Courier"/>
          <w:sz w:val="18"/>
        </w:rPr>
        <w:t>VI_ATTR_FILE_APPEND_EN</w:t>
      </w:r>
      <w:r>
        <w:rPr>
          <w:sz w:val="20"/>
        </w:rPr>
        <w:t>.</w:t>
      </w:r>
    </w:p>
    <w:p w:rsidR="00F21987" w:rsidRDefault="00F21987">
      <w:pPr>
        <w:pStyle w:val="Normalindent"/>
        <w:numPr>
          <w:ilvl w:val="12"/>
          <w:numId w:val="0"/>
        </w:numPr>
        <w:ind w:left="720"/>
      </w:pPr>
    </w:p>
    <w:p w:rsidR="00F21987" w:rsidRDefault="00F21987">
      <w:pPr>
        <w:rPr>
          <w:b/>
          <w:sz w:val="20"/>
        </w:rPr>
      </w:pPr>
      <w:r>
        <w:rPr>
          <w:b/>
          <w:sz w:val="20"/>
        </w:rPr>
        <w:t>RULE 5.3.2</w:t>
      </w:r>
    </w:p>
    <w:p w:rsidR="00F21987" w:rsidRDefault="00F21987">
      <w:pPr>
        <w:ind w:left="720"/>
      </w:pPr>
      <w:r>
        <w:rPr>
          <w:sz w:val="20"/>
        </w:rPr>
        <w:t xml:space="preserve">An INTFC resource implementation for a GPIB system </w:t>
      </w:r>
      <w:r>
        <w:rPr>
          <w:b/>
          <w:sz w:val="20"/>
        </w:rPr>
        <w:t>SHALL</w:t>
      </w:r>
      <w:r>
        <w:rPr>
          <w:sz w:val="20"/>
        </w:rPr>
        <w:t xml:space="preserve"> support the attributes</w:t>
      </w:r>
      <w:r>
        <w:t xml:space="preserve"> </w:t>
      </w:r>
      <w:r>
        <w:rPr>
          <w:rFonts w:ascii="Courier" w:hAnsi="Courier"/>
          <w:caps/>
          <w:sz w:val="18"/>
        </w:rPr>
        <w:t>VI_ATTR_GPIB_PRIMARY_ADDR</w:t>
      </w:r>
      <w:r>
        <w:rPr>
          <w:caps/>
          <w:sz w:val="18"/>
        </w:rPr>
        <w:t>,</w:t>
      </w:r>
      <w:r w:rsidR="009E4A9A" w:rsidRPr="00805CF6">
        <w:rPr>
          <w:rFonts w:ascii="Times New Roman" w:hAnsi="Times New Roman"/>
          <w:sz w:val="20"/>
        </w:rPr>
        <w:t xml:space="preserve"> </w:t>
      </w:r>
      <w:r>
        <w:rPr>
          <w:rFonts w:ascii="Courier" w:hAnsi="Courier"/>
          <w:caps/>
          <w:sz w:val="18"/>
        </w:rPr>
        <w:t>VI_ATTR_GPIB_SECONDARY_ADDR</w:t>
      </w:r>
      <w:r>
        <w:rPr>
          <w:caps/>
          <w:sz w:val="18"/>
        </w:rPr>
        <w:t>,</w:t>
      </w:r>
      <w:r w:rsidR="009E4A9A" w:rsidRPr="00805CF6">
        <w:rPr>
          <w:rFonts w:ascii="Times New Roman" w:hAnsi="Times New Roman"/>
          <w:sz w:val="20"/>
        </w:rPr>
        <w:t xml:space="preserve"> </w:t>
      </w:r>
      <w:r>
        <w:rPr>
          <w:rFonts w:ascii="Courier" w:hAnsi="Courier"/>
          <w:caps/>
          <w:sz w:val="18"/>
        </w:rPr>
        <w:t>VI_ATTR_GPIB_REN_STATE</w:t>
      </w:r>
      <w:r>
        <w:rPr>
          <w:caps/>
          <w:sz w:val="18"/>
        </w:rPr>
        <w:t>,</w:t>
      </w:r>
      <w:r w:rsidR="009E4A9A" w:rsidRPr="00805CF6">
        <w:rPr>
          <w:rFonts w:ascii="Times New Roman" w:hAnsi="Times New Roman"/>
          <w:sz w:val="20"/>
        </w:rPr>
        <w:t xml:space="preserve"> </w:t>
      </w:r>
      <w:r>
        <w:rPr>
          <w:rFonts w:ascii="Courier" w:hAnsi="Courier"/>
          <w:caps/>
          <w:sz w:val="18"/>
        </w:rPr>
        <w:t>VI_ATTR_GPIB_ATN_STATE</w:t>
      </w:r>
      <w:r>
        <w:rPr>
          <w:caps/>
          <w:sz w:val="18"/>
        </w:rPr>
        <w:t>,</w:t>
      </w:r>
      <w:r w:rsidR="009E4A9A" w:rsidRPr="00805CF6">
        <w:rPr>
          <w:rFonts w:ascii="Times New Roman" w:hAnsi="Times New Roman"/>
          <w:sz w:val="20"/>
        </w:rPr>
        <w:t xml:space="preserve"> </w:t>
      </w:r>
      <w:r>
        <w:rPr>
          <w:rFonts w:ascii="Courier" w:hAnsi="Courier"/>
          <w:caps/>
          <w:sz w:val="18"/>
        </w:rPr>
        <w:t>VI_ATTR_GPIB_NDAC_STATE</w:t>
      </w:r>
      <w:r>
        <w:rPr>
          <w:caps/>
          <w:sz w:val="18"/>
        </w:rPr>
        <w:t>,</w:t>
      </w:r>
      <w:r w:rsidR="009E4A9A" w:rsidRPr="00805CF6">
        <w:rPr>
          <w:rFonts w:ascii="Times New Roman" w:hAnsi="Times New Roman"/>
          <w:sz w:val="20"/>
        </w:rPr>
        <w:t xml:space="preserve"> </w:t>
      </w:r>
      <w:r>
        <w:rPr>
          <w:rFonts w:ascii="Courier" w:hAnsi="Courier"/>
          <w:caps/>
          <w:sz w:val="18"/>
        </w:rPr>
        <w:t>VI_ATTR_GPIB_SRQ_STATE</w:t>
      </w:r>
      <w:r>
        <w:rPr>
          <w:caps/>
          <w:sz w:val="18"/>
        </w:rPr>
        <w:t>,</w:t>
      </w:r>
      <w:r w:rsidR="009E4A9A" w:rsidRPr="00805CF6">
        <w:rPr>
          <w:rFonts w:ascii="Times New Roman" w:hAnsi="Times New Roman"/>
          <w:sz w:val="20"/>
        </w:rPr>
        <w:t xml:space="preserve"> </w:t>
      </w:r>
      <w:r>
        <w:rPr>
          <w:rFonts w:ascii="Courier" w:hAnsi="Courier"/>
          <w:caps/>
          <w:sz w:val="18"/>
        </w:rPr>
        <w:t>VI_ATTR_GPIB_CIC_STATE</w:t>
      </w:r>
      <w:r>
        <w:rPr>
          <w:caps/>
          <w:sz w:val="18"/>
        </w:rPr>
        <w:t>,</w:t>
      </w:r>
      <w:r w:rsidR="009E4A9A" w:rsidRPr="00805CF6">
        <w:rPr>
          <w:rFonts w:ascii="Times New Roman" w:hAnsi="Times New Roman"/>
          <w:sz w:val="20"/>
        </w:rPr>
        <w:t xml:space="preserve"> </w:t>
      </w:r>
      <w:r>
        <w:rPr>
          <w:rFonts w:ascii="Courier" w:hAnsi="Courier"/>
          <w:caps/>
          <w:sz w:val="18"/>
        </w:rPr>
        <w:t>VI_ATTR_GPIB_SYS_CNTRL_STATE</w:t>
      </w:r>
      <w:r>
        <w:rPr>
          <w:caps/>
          <w:sz w:val="18"/>
        </w:rPr>
        <w:t xml:space="preserve">, </w:t>
      </w:r>
      <w:r>
        <w:rPr>
          <w:rFonts w:ascii="Courier" w:hAnsi="Courier"/>
          <w:caps/>
          <w:sz w:val="18"/>
        </w:rPr>
        <w:t>VI_ATTR_GPIB_HS488_CBL_LEN,</w:t>
      </w:r>
      <w:r w:rsidR="009E4A9A" w:rsidRPr="00805CF6">
        <w:rPr>
          <w:rFonts w:ascii="Times New Roman" w:hAnsi="Times New Roman"/>
          <w:sz w:val="20"/>
        </w:rPr>
        <w:t xml:space="preserve"> </w:t>
      </w:r>
      <w:r>
        <w:rPr>
          <w:sz w:val="20"/>
        </w:rPr>
        <w:t>and</w:t>
      </w:r>
      <w:r w:rsidR="009E4A9A" w:rsidRPr="00805CF6">
        <w:rPr>
          <w:rFonts w:ascii="Times New Roman" w:hAnsi="Times New Roman"/>
          <w:sz w:val="20"/>
        </w:rPr>
        <w:t xml:space="preserve"> </w:t>
      </w:r>
      <w:r>
        <w:rPr>
          <w:rFonts w:ascii="Courier" w:hAnsi="Courier"/>
          <w:caps/>
          <w:sz w:val="18"/>
        </w:rPr>
        <w:t>VI_ATTR_GPIB_ADDR_STATE</w:t>
      </w:r>
      <w:r>
        <w:rPr>
          <w:caps/>
          <w:sz w:val="20"/>
        </w:rPr>
        <w:t>.</w:t>
      </w:r>
    </w:p>
    <w:p w:rsidR="00F21987" w:rsidRDefault="00F21987"/>
    <w:p w:rsidR="00F21987" w:rsidRDefault="00F21987">
      <w:pPr>
        <w:sectPr w:rsidR="00F21987">
          <w:headerReference w:type="even" r:id="rId90"/>
          <w:headerReference w:type="default" r:id="rId91"/>
          <w:footnotePr>
            <w:numRestart w:val="eachPage"/>
          </w:footnotePr>
          <w:pgSz w:w="12240" w:h="15840"/>
          <w:pgMar w:top="1440" w:right="1440" w:bottom="-1440" w:left="1440" w:header="720" w:footer="720" w:gutter="0"/>
          <w:cols w:space="720"/>
        </w:sectPr>
      </w:pPr>
    </w:p>
    <w:p w:rsidR="00F21987" w:rsidRDefault="00F21987"/>
    <w:p w:rsidR="00F21987" w:rsidRDefault="00F21987">
      <w:pPr>
        <w:pStyle w:val="Head2"/>
        <w:rPr>
          <w:b w:val="0"/>
        </w:rPr>
      </w:pPr>
      <w:bookmarkStart w:id="352" w:name="_Toc135102704"/>
      <w:bookmarkStart w:id="353" w:name="_Toc395260242"/>
      <w:r>
        <w:t>5.3.3  INTFC Resource Events</w:t>
      </w:r>
      <w:bookmarkEnd w:id="352"/>
      <w:bookmarkEnd w:id="353"/>
    </w:p>
    <w:p w:rsidR="00F21987" w:rsidRDefault="00F21987">
      <w:pPr>
        <w:rPr>
          <w:b/>
          <w:sz w:val="20"/>
        </w:rPr>
      </w:pPr>
    </w:p>
    <w:p w:rsidR="00F21987" w:rsidRDefault="00F21987">
      <w:pPr>
        <w:rPr>
          <w:b/>
          <w:sz w:val="20"/>
        </w:rPr>
      </w:pPr>
      <w:r>
        <w:rPr>
          <w:b/>
          <w:sz w:val="20"/>
        </w:rPr>
        <w:t>VI_EVENT_GPIB_CIC</w:t>
      </w:r>
    </w:p>
    <w:p w:rsidR="00F21987" w:rsidRDefault="00F21987">
      <w:pPr>
        <w:rPr>
          <w:sz w:val="20"/>
        </w:rPr>
      </w:pPr>
    </w:p>
    <w:p w:rsidR="00F21987" w:rsidRDefault="00F21987">
      <w:pPr>
        <w:rPr>
          <w:b/>
          <w:sz w:val="20"/>
        </w:rPr>
      </w:pPr>
      <w:r>
        <w:rPr>
          <w:b/>
          <w:sz w:val="20"/>
        </w:rPr>
        <w:t>Description</w:t>
      </w:r>
    </w:p>
    <w:p w:rsidR="00F21987" w:rsidRDefault="00F21987">
      <w:pPr>
        <w:ind w:left="720"/>
        <w:rPr>
          <w:sz w:val="20"/>
        </w:rPr>
      </w:pPr>
      <w:r>
        <w:rPr>
          <w:sz w:val="20"/>
        </w:rPr>
        <w:t>Notification that the GPIB controller has gained or lost CIC (controller in charge) status.</w:t>
      </w:r>
    </w:p>
    <w:p w:rsidR="00F21987" w:rsidRDefault="00F21987">
      <w:pPr>
        <w:rPr>
          <w:sz w:val="20"/>
        </w:rPr>
      </w:pPr>
    </w:p>
    <w:p w:rsidR="00F21987" w:rsidRDefault="00F21987">
      <w:pPr>
        <w:rPr>
          <w:b/>
          <w:sz w:val="20"/>
        </w:rPr>
      </w:pPr>
      <w:r>
        <w:rPr>
          <w:b/>
          <w:sz w:val="20"/>
        </w:rPr>
        <w:t>Event Attribute</w:t>
      </w:r>
    </w:p>
    <w:p w:rsidR="00F21987" w:rsidRDefault="00F21987">
      <w:pPr>
        <w:rPr>
          <w:b/>
          <w:sz w:val="20"/>
        </w:rPr>
      </w:pPr>
    </w:p>
    <w:tbl>
      <w:tblPr>
        <w:tblW w:w="0" w:type="auto"/>
        <w:tblInd w:w="180" w:type="dxa"/>
        <w:tblLayout w:type="fixed"/>
        <w:tblLook w:val="0000"/>
      </w:tblPr>
      <w:tblGrid>
        <w:gridCol w:w="3148"/>
        <w:gridCol w:w="1800"/>
        <w:gridCol w:w="2027"/>
        <w:gridCol w:w="2363"/>
      </w:tblGrid>
      <w:tr w:rsidR="00F21987">
        <w:trPr>
          <w:cantSplit/>
        </w:trPr>
        <w:tc>
          <w:tcPr>
            <w:tcW w:w="314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148" w:type="dxa"/>
            <w:tcBorders>
              <w:top w:val="double" w:sz="6" w:space="0" w:color="auto"/>
              <w:left w:val="single" w:sz="6" w:space="0" w:color="auto"/>
              <w:right w:val="single" w:sz="6" w:space="0" w:color="auto"/>
            </w:tcBorders>
          </w:tcPr>
          <w:p w:rsidR="00F21987" w:rsidRDefault="00F21987">
            <w:pPr>
              <w:spacing w:before="40" w:after="4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right w:val="single" w:sz="6" w:space="0" w:color="auto"/>
            </w:tcBorders>
          </w:tcPr>
          <w:p w:rsidR="00F21987" w:rsidRDefault="00F21987">
            <w:pPr>
              <w:pStyle w:val="tab2right"/>
              <w:spacing w:before="40" w:after="40" w:line="240" w:lineRule="auto"/>
            </w:pPr>
            <w:r>
              <w:t>RO</w:t>
            </w:r>
          </w:p>
        </w:tc>
        <w:tc>
          <w:tcPr>
            <w:tcW w:w="2027"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right w:val="single" w:sz="6" w:space="0" w:color="auto"/>
            </w:tcBorders>
          </w:tcPr>
          <w:p w:rsidR="00F21987" w:rsidRDefault="00F21987">
            <w:pPr>
              <w:spacing w:before="40" w:after="40"/>
              <w:rPr>
                <w:rFonts w:ascii="Courier New" w:hAnsi="Courier New"/>
                <w:sz w:val="18"/>
              </w:rPr>
            </w:pPr>
            <w:r>
              <w:rPr>
                <w:rFonts w:ascii="Courier New" w:hAnsi="Courier New"/>
                <w:sz w:val="18"/>
              </w:rPr>
              <w:t>VI_EVENT_GPIB_CIC</w:t>
            </w:r>
          </w:p>
        </w:tc>
      </w:tr>
      <w:tr w:rsidR="00F21987">
        <w:trPr>
          <w:cantSplit/>
        </w:trPr>
        <w:tc>
          <w:tcPr>
            <w:tcW w:w="31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rPr>
                <w:rFonts w:ascii="Courier" w:hAnsi="Courier"/>
                <w:sz w:val="18"/>
                <w:lang w:val="it-IT"/>
              </w:rPr>
            </w:pPr>
            <w:r w:rsidRPr="00851DA4">
              <w:rPr>
                <w:rFonts w:ascii="Courier" w:hAnsi="Courier"/>
                <w:sz w:val="18"/>
                <w:lang w:val="it-IT"/>
              </w:rPr>
              <w:t>VI_ATTR_GPIB_RECV_CIC_STATE</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ViBoolean</w:t>
            </w:r>
          </w:p>
        </w:tc>
        <w:tc>
          <w:tcPr>
            <w:tcW w:w="2363"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New" w:hAnsi="Courier New"/>
                <w:sz w:val="18"/>
              </w:rPr>
            </w:pPr>
            <w:r>
              <w:rPr>
                <w:rFonts w:ascii="Courier New" w:hAnsi="Courier New"/>
                <w:sz w:val="18"/>
              </w:rPr>
              <w:t>VI_TRUE</w:t>
            </w:r>
            <w:r>
              <w:rPr>
                <w:rFonts w:ascii="Courier New" w:hAnsi="Courier New"/>
                <w:sz w:val="18"/>
              </w:rPr>
              <w:br/>
              <w:t>VI_FALSE</w:t>
            </w:r>
          </w:p>
        </w:tc>
      </w:tr>
    </w:tbl>
    <w:p w:rsidR="00F21987" w:rsidRDefault="00F21987">
      <w:pPr>
        <w:rPr>
          <w:sz w:val="20"/>
        </w:rPr>
      </w:pPr>
    </w:p>
    <w:p w:rsidR="00F21987" w:rsidRDefault="00F21987">
      <w:pPr>
        <w:rPr>
          <w:b/>
          <w:sz w:val="20"/>
        </w:rPr>
      </w:pPr>
      <w:r>
        <w:rPr>
          <w:b/>
          <w:sz w:val="20"/>
        </w:rPr>
        <w:t>Event Attribute Description</w:t>
      </w:r>
    </w:p>
    <w:p w:rsidR="00F21987" w:rsidRDefault="00F21987">
      <w:pPr>
        <w:ind w:left="720"/>
        <w:rPr>
          <w:sz w:val="20"/>
        </w:rPr>
      </w:pPr>
    </w:p>
    <w:p w:rsidR="00F21987" w:rsidRDefault="00F21987">
      <w:pPr>
        <w:ind w:left="4320" w:hanging="3600"/>
        <w:rPr>
          <w:sz w:val="20"/>
        </w:rPr>
      </w:pPr>
      <w:r>
        <w:rPr>
          <w:rFonts w:ascii="Courier" w:hAnsi="Courier"/>
          <w:sz w:val="18"/>
        </w:rPr>
        <w:t>VI_ATTR_EVENT_TYPE</w:t>
      </w:r>
      <w:r>
        <w:rPr>
          <w:sz w:val="20"/>
        </w:rPr>
        <w:tab/>
        <w:t>Unique logical identifier of the event.</w:t>
      </w:r>
    </w:p>
    <w:p w:rsidR="00F21987" w:rsidRDefault="00F21987">
      <w:pPr>
        <w:rPr>
          <w:sz w:val="20"/>
        </w:rPr>
      </w:pPr>
    </w:p>
    <w:p w:rsidR="00F21987" w:rsidRDefault="00F21987">
      <w:pPr>
        <w:rPr>
          <w:b/>
          <w:sz w:val="20"/>
        </w:rPr>
      </w:pPr>
      <w:r>
        <w:rPr>
          <w:b/>
          <w:sz w:val="20"/>
        </w:rPr>
        <w:t>VI_EVENT_GPIB_TALK</w:t>
      </w:r>
    </w:p>
    <w:p w:rsidR="00F21987" w:rsidRDefault="00F21987">
      <w:pPr>
        <w:rPr>
          <w:sz w:val="20"/>
        </w:rPr>
      </w:pPr>
    </w:p>
    <w:p w:rsidR="00F21987" w:rsidRDefault="00F21987">
      <w:pPr>
        <w:rPr>
          <w:b/>
          <w:sz w:val="20"/>
        </w:rPr>
      </w:pPr>
      <w:r>
        <w:rPr>
          <w:b/>
          <w:sz w:val="20"/>
        </w:rPr>
        <w:t>Description</w:t>
      </w:r>
    </w:p>
    <w:p w:rsidR="00F21987" w:rsidRDefault="00F21987">
      <w:pPr>
        <w:ind w:left="720"/>
        <w:rPr>
          <w:sz w:val="20"/>
        </w:rPr>
      </w:pPr>
      <w:r>
        <w:rPr>
          <w:sz w:val="20"/>
        </w:rPr>
        <w:t>Notification that the GPIB controller has been addressed to talk.</w:t>
      </w:r>
    </w:p>
    <w:p w:rsidR="00F21987" w:rsidRDefault="00F21987">
      <w:pPr>
        <w:ind w:left="720"/>
        <w:rPr>
          <w:sz w:val="20"/>
        </w:rPr>
      </w:pPr>
    </w:p>
    <w:p w:rsidR="00F21987" w:rsidRDefault="00F21987">
      <w:pPr>
        <w:rPr>
          <w:b/>
          <w:sz w:val="20"/>
        </w:rPr>
      </w:pPr>
      <w:r>
        <w:rPr>
          <w:b/>
          <w:sz w:val="20"/>
        </w:rPr>
        <w:t>Event Attribute</w:t>
      </w:r>
    </w:p>
    <w:p w:rsidR="00F21987" w:rsidRDefault="00F21987">
      <w:pPr>
        <w:rPr>
          <w:b/>
          <w:sz w:val="20"/>
        </w:rPr>
      </w:pPr>
    </w:p>
    <w:tbl>
      <w:tblPr>
        <w:tblW w:w="0" w:type="auto"/>
        <w:tblInd w:w="180" w:type="dxa"/>
        <w:tblLayout w:type="fixed"/>
        <w:tblLook w:val="0000"/>
      </w:tblPr>
      <w:tblGrid>
        <w:gridCol w:w="3148"/>
        <w:gridCol w:w="1800"/>
        <w:gridCol w:w="1550"/>
        <w:gridCol w:w="2840"/>
      </w:tblGrid>
      <w:tr w:rsidR="00F21987">
        <w:trPr>
          <w:cantSplit/>
        </w:trPr>
        <w:tc>
          <w:tcPr>
            <w:tcW w:w="314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14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rPr>
                <w:rFonts w:ascii="Courier New" w:hAnsi="Courier New"/>
                <w:sz w:val="18"/>
              </w:rPr>
            </w:pPr>
            <w:r>
              <w:rPr>
                <w:rFonts w:ascii="Courier New" w:hAnsi="Courier New"/>
                <w:sz w:val="18"/>
              </w:rPr>
              <w:t>VI_EVENT_GPIB_TALK</w:t>
            </w:r>
          </w:p>
        </w:tc>
      </w:tr>
    </w:tbl>
    <w:p w:rsidR="00F21987" w:rsidRDefault="00F21987">
      <w:pPr>
        <w:ind w:left="720"/>
        <w:rPr>
          <w:sz w:val="20"/>
        </w:rPr>
      </w:pPr>
    </w:p>
    <w:p w:rsidR="00F21987" w:rsidRDefault="00F21987">
      <w:pPr>
        <w:rPr>
          <w:b/>
          <w:sz w:val="20"/>
        </w:rPr>
      </w:pPr>
      <w:r>
        <w:rPr>
          <w:b/>
          <w:sz w:val="20"/>
        </w:rPr>
        <w:t>Event Attribute Description</w:t>
      </w:r>
    </w:p>
    <w:p w:rsidR="00F21987" w:rsidRDefault="00F21987">
      <w:pPr>
        <w:ind w:left="720"/>
        <w:rPr>
          <w:sz w:val="20"/>
        </w:rPr>
      </w:pPr>
    </w:p>
    <w:p w:rsidR="00F21987" w:rsidRDefault="00F21987">
      <w:pPr>
        <w:ind w:left="4320" w:hanging="3600"/>
        <w:rPr>
          <w:sz w:val="20"/>
        </w:rPr>
      </w:pPr>
      <w:r>
        <w:rPr>
          <w:rFonts w:ascii="Courier" w:hAnsi="Courier"/>
          <w:sz w:val="18"/>
        </w:rPr>
        <w:t>VI_ATTR_EVENT_TYPE</w:t>
      </w:r>
      <w:r>
        <w:rPr>
          <w:sz w:val="20"/>
        </w:rPr>
        <w:tab/>
        <w:t>Unique logical identifier of the event.</w:t>
      </w:r>
    </w:p>
    <w:p w:rsidR="00F21987" w:rsidRDefault="00F21987">
      <w:pPr>
        <w:rPr>
          <w:sz w:val="20"/>
        </w:rPr>
      </w:pPr>
    </w:p>
    <w:p w:rsidR="00F21987" w:rsidRDefault="00F21987">
      <w:pPr>
        <w:rPr>
          <w:b/>
          <w:sz w:val="20"/>
        </w:rPr>
      </w:pPr>
      <w:r>
        <w:rPr>
          <w:b/>
          <w:sz w:val="20"/>
        </w:rPr>
        <w:t>VI_EVENT_GPIB_LISTEN</w:t>
      </w:r>
    </w:p>
    <w:p w:rsidR="00F21987" w:rsidRDefault="00F21987">
      <w:pPr>
        <w:rPr>
          <w:sz w:val="20"/>
        </w:rPr>
      </w:pPr>
    </w:p>
    <w:p w:rsidR="00F21987" w:rsidRDefault="00F21987">
      <w:pPr>
        <w:rPr>
          <w:b/>
          <w:sz w:val="20"/>
        </w:rPr>
      </w:pPr>
      <w:r>
        <w:rPr>
          <w:b/>
          <w:sz w:val="20"/>
        </w:rPr>
        <w:t>Description</w:t>
      </w:r>
    </w:p>
    <w:p w:rsidR="00F21987" w:rsidRDefault="00F21987">
      <w:pPr>
        <w:ind w:left="720"/>
        <w:rPr>
          <w:sz w:val="20"/>
        </w:rPr>
      </w:pPr>
      <w:r>
        <w:rPr>
          <w:sz w:val="20"/>
        </w:rPr>
        <w:t>Notification that the GPIB controller has been addressed to listen.</w:t>
      </w:r>
    </w:p>
    <w:p w:rsidR="00F21987" w:rsidRDefault="00F21987">
      <w:pPr>
        <w:ind w:left="720"/>
        <w:rPr>
          <w:sz w:val="20"/>
        </w:rPr>
      </w:pPr>
    </w:p>
    <w:p w:rsidR="00F21987" w:rsidRDefault="00F21987">
      <w:pPr>
        <w:rPr>
          <w:b/>
          <w:sz w:val="20"/>
        </w:rPr>
      </w:pPr>
      <w:r>
        <w:rPr>
          <w:b/>
          <w:sz w:val="20"/>
        </w:rPr>
        <w:t>Event Attribute</w:t>
      </w:r>
    </w:p>
    <w:p w:rsidR="00F21987" w:rsidRDefault="00F21987">
      <w:pPr>
        <w:rPr>
          <w:b/>
          <w:sz w:val="20"/>
        </w:rPr>
      </w:pPr>
    </w:p>
    <w:tbl>
      <w:tblPr>
        <w:tblW w:w="0" w:type="auto"/>
        <w:tblInd w:w="180" w:type="dxa"/>
        <w:tblLayout w:type="fixed"/>
        <w:tblLook w:val="0000"/>
      </w:tblPr>
      <w:tblGrid>
        <w:gridCol w:w="3148"/>
        <w:gridCol w:w="1800"/>
        <w:gridCol w:w="1550"/>
        <w:gridCol w:w="2840"/>
      </w:tblGrid>
      <w:tr w:rsidR="00F21987">
        <w:trPr>
          <w:cantSplit/>
        </w:trPr>
        <w:tc>
          <w:tcPr>
            <w:tcW w:w="314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14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rPr>
                <w:rFonts w:ascii="Courier New" w:hAnsi="Courier New"/>
                <w:sz w:val="18"/>
              </w:rPr>
            </w:pPr>
            <w:r>
              <w:rPr>
                <w:rFonts w:ascii="Courier New" w:hAnsi="Courier New"/>
                <w:sz w:val="18"/>
              </w:rPr>
              <w:t>VI_EVENT_GPIB_LISTEN</w:t>
            </w:r>
          </w:p>
        </w:tc>
      </w:tr>
    </w:tbl>
    <w:p w:rsidR="00F21987" w:rsidRDefault="00F21987">
      <w:pPr>
        <w:rPr>
          <w:sz w:val="20"/>
        </w:rPr>
      </w:pPr>
    </w:p>
    <w:p w:rsidR="00F21987" w:rsidRDefault="00F21987">
      <w:pPr>
        <w:rPr>
          <w:b/>
          <w:sz w:val="20"/>
        </w:rPr>
      </w:pPr>
      <w:r>
        <w:rPr>
          <w:b/>
          <w:sz w:val="20"/>
        </w:rPr>
        <w:t>Event Attribute Description</w:t>
      </w:r>
    </w:p>
    <w:p w:rsidR="00F21987" w:rsidRDefault="00F21987">
      <w:pPr>
        <w:ind w:left="720"/>
        <w:rPr>
          <w:sz w:val="20"/>
        </w:rPr>
      </w:pPr>
    </w:p>
    <w:p w:rsidR="00F21987" w:rsidRDefault="00F21987">
      <w:pPr>
        <w:ind w:left="4320" w:hanging="3600"/>
        <w:rPr>
          <w:sz w:val="20"/>
        </w:rPr>
      </w:pPr>
      <w:r>
        <w:rPr>
          <w:rFonts w:ascii="Courier" w:hAnsi="Courier"/>
          <w:sz w:val="18"/>
        </w:rPr>
        <w:t>VI_ATTR_EVENT_TYPE</w:t>
      </w:r>
      <w:r>
        <w:rPr>
          <w:sz w:val="20"/>
        </w:rPr>
        <w:tab/>
        <w:t>Unique logical identifier of the event.</w:t>
      </w:r>
    </w:p>
    <w:p w:rsidR="00F21987" w:rsidRDefault="00F21987">
      <w:pPr>
        <w:ind w:left="4320" w:hanging="3600"/>
        <w:rPr>
          <w:sz w:val="20"/>
        </w:rPr>
      </w:pPr>
    </w:p>
    <w:p w:rsidR="00F21987" w:rsidRDefault="00F21987">
      <w:pPr>
        <w:rPr>
          <w:b/>
          <w:sz w:val="20"/>
        </w:rPr>
      </w:pPr>
      <w:r>
        <w:rPr>
          <w:b/>
          <w:sz w:val="20"/>
        </w:rPr>
        <w:br w:type="page"/>
      </w:r>
      <w:r>
        <w:rPr>
          <w:b/>
          <w:sz w:val="20"/>
        </w:rPr>
        <w:lastRenderedPageBreak/>
        <w:t>VI_EVENT_CLEAR</w:t>
      </w:r>
    </w:p>
    <w:p w:rsidR="00F21987" w:rsidRDefault="00F21987">
      <w:pPr>
        <w:rPr>
          <w:sz w:val="20"/>
        </w:rPr>
      </w:pPr>
    </w:p>
    <w:p w:rsidR="00F21987" w:rsidRDefault="00F21987">
      <w:pPr>
        <w:rPr>
          <w:b/>
          <w:sz w:val="20"/>
        </w:rPr>
      </w:pPr>
      <w:r>
        <w:rPr>
          <w:b/>
          <w:sz w:val="20"/>
        </w:rPr>
        <w:t>Description</w:t>
      </w:r>
    </w:p>
    <w:p w:rsidR="00F21987" w:rsidRDefault="00F21987">
      <w:pPr>
        <w:ind w:left="720"/>
        <w:rPr>
          <w:sz w:val="20"/>
        </w:rPr>
      </w:pPr>
      <w:r>
        <w:rPr>
          <w:sz w:val="20"/>
        </w:rPr>
        <w:t>Notification that the local controller has been sent a device clear message.</w:t>
      </w:r>
    </w:p>
    <w:p w:rsidR="00F21987" w:rsidRDefault="00F21987">
      <w:pPr>
        <w:ind w:left="720"/>
        <w:rPr>
          <w:sz w:val="20"/>
        </w:rPr>
      </w:pPr>
    </w:p>
    <w:p w:rsidR="00F21987" w:rsidRDefault="00F21987">
      <w:pPr>
        <w:rPr>
          <w:b/>
          <w:sz w:val="20"/>
        </w:rPr>
      </w:pPr>
      <w:r>
        <w:rPr>
          <w:b/>
          <w:sz w:val="20"/>
        </w:rPr>
        <w:t>Event Attribute</w:t>
      </w:r>
    </w:p>
    <w:p w:rsidR="00F21987" w:rsidRDefault="00F21987">
      <w:pPr>
        <w:rPr>
          <w:b/>
          <w:sz w:val="20"/>
        </w:rPr>
      </w:pPr>
    </w:p>
    <w:tbl>
      <w:tblPr>
        <w:tblW w:w="0" w:type="auto"/>
        <w:tblInd w:w="180" w:type="dxa"/>
        <w:tblLayout w:type="fixed"/>
        <w:tblLook w:val="0000"/>
      </w:tblPr>
      <w:tblGrid>
        <w:gridCol w:w="3148"/>
        <w:gridCol w:w="1800"/>
        <w:gridCol w:w="1550"/>
        <w:gridCol w:w="2840"/>
      </w:tblGrid>
      <w:tr w:rsidR="00F21987">
        <w:trPr>
          <w:cantSplit/>
        </w:trPr>
        <w:tc>
          <w:tcPr>
            <w:tcW w:w="314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14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rPr>
                <w:rFonts w:ascii="Courier New" w:hAnsi="Courier New"/>
                <w:sz w:val="18"/>
              </w:rPr>
            </w:pPr>
            <w:r>
              <w:rPr>
                <w:rFonts w:ascii="Courier New" w:hAnsi="Courier New"/>
                <w:sz w:val="18"/>
              </w:rPr>
              <w:t>VI_EVENT_CLEAR</w:t>
            </w:r>
          </w:p>
        </w:tc>
      </w:tr>
    </w:tbl>
    <w:p w:rsidR="00F21987" w:rsidRDefault="00F21987">
      <w:pPr>
        <w:rPr>
          <w:sz w:val="20"/>
        </w:rPr>
      </w:pPr>
    </w:p>
    <w:p w:rsidR="00F21987" w:rsidRDefault="00F21987">
      <w:pPr>
        <w:rPr>
          <w:b/>
          <w:sz w:val="20"/>
        </w:rPr>
      </w:pPr>
      <w:r>
        <w:rPr>
          <w:b/>
          <w:sz w:val="20"/>
        </w:rPr>
        <w:t>Event Attribute Description</w:t>
      </w:r>
    </w:p>
    <w:p w:rsidR="00F21987" w:rsidRDefault="00F21987">
      <w:pPr>
        <w:ind w:left="720"/>
        <w:rPr>
          <w:sz w:val="20"/>
        </w:rPr>
      </w:pPr>
    </w:p>
    <w:p w:rsidR="00F21987" w:rsidRDefault="00F21987">
      <w:pPr>
        <w:ind w:left="1440" w:hanging="720"/>
        <w:rPr>
          <w:sz w:val="20"/>
        </w:rPr>
      </w:pPr>
      <w:r>
        <w:rPr>
          <w:rFonts w:ascii="Courier" w:hAnsi="Courier"/>
          <w:sz w:val="18"/>
        </w:rPr>
        <w:t>VI_ATTR_EVENT_TYPE</w:t>
      </w:r>
      <w:r>
        <w:rPr>
          <w:sz w:val="20"/>
        </w:rPr>
        <w:tab/>
        <w:t>Unique logical identifier of the event.</w:t>
      </w:r>
    </w:p>
    <w:p w:rsidR="00F21987" w:rsidRDefault="00F21987">
      <w:pPr>
        <w:rPr>
          <w:sz w:val="20"/>
        </w:rPr>
      </w:pPr>
    </w:p>
    <w:p w:rsidR="00F21987" w:rsidRDefault="00F21987">
      <w:pPr>
        <w:rPr>
          <w:b/>
          <w:sz w:val="20"/>
        </w:rPr>
      </w:pPr>
      <w:r>
        <w:rPr>
          <w:b/>
          <w:sz w:val="20"/>
        </w:rPr>
        <w:t>VI_EVENT_TRIG</w:t>
      </w:r>
    </w:p>
    <w:p w:rsidR="00F21987" w:rsidRDefault="00F21987">
      <w:pPr>
        <w:pStyle w:val="Normalindent"/>
      </w:pPr>
    </w:p>
    <w:p w:rsidR="00F21987" w:rsidRDefault="00F21987">
      <w:pPr>
        <w:rPr>
          <w:b/>
          <w:sz w:val="20"/>
        </w:rPr>
      </w:pPr>
      <w:r>
        <w:rPr>
          <w:b/>
          <w:sz w:val="20"/>
        </w:rPr>
        <w:t>Description</w:t>
      </w:r>
    </w:p>
    <w:p w:rsidR="00F21987" w:rsidRDefault="00F21987">
      <w:pPr>
        <w:ind w:left="720"/>
        <w:rPr>
          <w:sz w:val="20"/>
        </w:rPr>
      </w:pPr>
      <w:r>
        <w:rPr>
          <w:sz w:val="20"/>
        </w:rPr>
        <w:t>Notification that a trigger interrupt was received from the interface.</w:t>
      </w:r>
    </w:p>
    <w:p w:rsidR="00F21987" w:rsidRDefault="00F21987">
      <w:pPr>
        <w:ind w:left="720"/>
        <w:rPr>
          <w:sz w:val="20"/>
        </w:rPr>
      </w:pPr>
    </w:p>
    <w:p w:rsidR="00F21987" w:rsidRDefault="00F21987">
      <w:pPr>
        <w:rPr>
          <w:b/>
          <w:sz w:val="20"/>
        </w:rPr>
      </w:pPr>
      <w:r>
        <w:rPr>
          <w:b/>
          <w:sz w:val="20"/>
        </w:rPr>
        <w:t>Event Attributes</w:t>
      </w:r>
    </w:p>
    <w:p w:rsidR="00F21987" w:rsidRDefault="00F21987">
      <w:pPr>
        <w:rPr>
          <w:b/>
          <w:sz w:val="20"/>
        </w:rPr>
      </w:pPr>
    </w:p>
    <w:tbl>
      <w:tblPr>
        <w:tblW w:w="0" w:type="auto"/>
        <w:tblInd w:w="180" w:type="dxa"/>
        <w:tblLayout w:type="fixed"/>
        <w:tblLook w:val="0000"/>
      </w:tblPr>
      <w:tblGrid>
        <w:gridCol w:w="3148"/>
        <w:gridCol w:w="1800"/>
        <w:gridCol w:w="2027"/>
        <w:gridCol w:w="2363"/>
      </w:tblGrid>
      <w:tr w:rsidR="00F21987">
        <w:trPr>
          <w:cantSplit/>
        </w:trPr>
        <w:tc>
          <w:tcPr>
            <w:tcW w:w="314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14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VI_EVENT_TRIG</w:t>
            </w:r>
          </w:p>
        </w:tc>
      </w:tr>
      <w:tr w:rsidR="00F21987">
        <w:trPr>
          <w:cantSplit/>
        </w:trPr>
        <w:tc>
          <w:tcPr>
            <w:tcW w:w="31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VI_ATTR_RECV_TRIG_ID</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ViInt16</w:t>
            </w:r>
          </w:p>
        </w:tc>
        <w:tc>
          <w:tcPr>
            <w:tcW w:w="236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VI_TRIG_SW</w:t>
            </w:r>
          </w:p>
        </w:tc>
      </w:tr>
    </w:tbl>
    <w:p w:rsidR="00F21987" w:rsidRDefault="00F21987">
      <w:pPr>
        <w:rPr>
          <w:b/>
          <w:sz w:val="20"/>
        </w:rPr>
      </w:pPr>
    </w:p>
    <w:p w:rsidR="00F21987" w:rsidRDefault="00F21987">
      <w:pPr>
        <w:rPr>
          <w:b/>
          <w:sz w:val="20"/>
        </w:rPr>
      </w:pPr>
      <w:r>
        <w:rPr>
          <w:b/>
          <w:sz w:val="20"/>
        </w:rPr>
        <w:t>Event Attribute Descriptions</w:t>
      </w:r>
    </w:p>
    <w:p w:rsidR="00F21987" w:rsidRDefault="00F21987">
      <w:pPr>
        <w:ind w:left="720"/>
        <w:rPr>
          <w:sz w:val="20"/>
        </w:rPr>
      </w:pPr>
    </w:p>
    <w:p w:rsidR="00F21987" w:rsidRDefault="00F21987">
      <w:pPr>
        <w:ind w:left="4320" w:hanging="3600"/>
        <w:rPr>
          <w:sz w:val="20"/>
        </w:rPr>
      </w:pPr>
      <w:r>
        <w:rPr>
          <w:rFonts w:ascii="Courier" w:hAnsi="Courier"/>
          <w:sz w:val="18"/>
        </w:rPr>
        <w:t>VI_ATTR_EVENT_TYPE</w:t>
      </w:r>
      <w:r>
        <w:rPr>
          <w:sz w:val="20"/>
        </w:rPr>
        <w:tab/>
        <w:t>Unique logical identifier of the event.</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VI_ATTR_RECV_TRIG_ID</w:t>
      </w:r>
      <w:r>
        <w:rPr>
          <w:sz w:val="20"/>
        </w:rPr>
        <w:tab/>
        <w:t>The identifier of the triggering mechanism on which the specified trigger event was received.</w:t>
      </w:r>
    </w:p>
    <w:p w:rsidR="00F21987" w:rsidRDefault="00F21987">
      <w:pPr>
        <w:ind w:left="4320" w:hanging="3600"/>
        <w:rPr>
          <w:sz w:val="20"/>
        </w:rPr>
      </w:pPr>
    </w:p>
    <w:p w:rsidR="00F21987" w:rsidRDefault="00F21987">
      <w:pPr>
        <w:rPr>
          <w:b/>
          <w:sz w:val="20"/>
        </w:rPr>
      </w:pPr>
      <w:r>
        <w:rPr>
          <w:b/>
          <w:sz w:val="20"/>
        </w:rPr>
        <w:br w:type="page"/>
      </w:r>
      <w:r>
        <w:rPr>
          <w:b/>
          <w:sz w:val="20"/>
        </w:rPr>
        <w:lastRenderedPageBreak/>
        <w:t>VI_EVENT_IO_COMPLETION</w:t>
      </w:r>
    </w:p>
    <w:p w:rsidR="00F21987" w:rsidRDefault="00F21987">
      <w:pPr>
        <w:ind w:left="720"/>
        <w:rPr>
          <w:sz w:val="20"/>
        </w:rPr>
      </w:pPr>
    </w:p>
    <w:p w:rsidR="00F21987" w:rsidRDefault="00F21987">
      <w:pPr>
        <w:rPr>
          <w:b/>
          <w:sz w:val="20"/>
        </w:rPr>
      </w:pPr>
      <w:r>
        <w:rPr>
          <w:b/>
          <w:sz w:val="20"/>
        </w:rPr>
        <w:t>Description</w:t>
      </w:r>
    </w:p>
    <w:p w:rsidR="00F21987" w:rsidRDefault="00F21987">
      <w:pPr>
        <w:ind w:left="720"/>
        <w:rPr>
          <w:sz w:val="20"/>
        </w:rPr>
      </w:pPr>
      <w:r>
        <w:rPr>
          <w:sz w:val="20"/>
        </w:rPr>
        <w:t>Notification that an asynchronous operation has completed.</w:t>
      </w:r>
    </w:p>
    <w:p w:rsidR="00F21987" w:rsidRDefault="00F21987">
      <w:pPr>
        <w:rPr>
          <w:b/>
          <w:sz w:val="20"/>
        </w:rPr>
      </w:pPr>
      <w:r>
        <w:rPr>
          <w:b/>
          <w:sz w:val="20"/>
        </w:rPr>
        <w:t>Event Attributes</w:t>
      </w:r>
    </w:p>
    <w:p w:rsidR="00F21987" w:rsidRDefault="00F21987">
      <w:pPr>
        <w:rPr>
          <w:b/>
          <w:sz w:val="20"/>
        </w:rPr>
      </w:pPr>
    </w:p>
    <w:tbl>
      <w:tblPr>
        <w:tblW w:w="0" w:type="auto"/>
        <w:tblInd w:w="180" w:type="dxa"/>
        <w:tblLayout w:type="fixed"/>
        <w:tblLook w:val="0000"/>
      </w:tblPr>
      <w:tblGrid>
        <w:gridCol w:w="2898"/>
        <w:gridCol w:w="1668"/>
        <w:gridCol w:w="1752"/>
        <w:gridCol w:w="3021"/>
      </w:tblGrid>
      <w:tr w:rsidR="00F21987">
        <w:trPr>
          <w:cantSplit/>
        </w:trPr>
        <w:tc>
          <w:tcPr>
            <w:tcW w:w="289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289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752"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ViEventType</w:t>
            </w:r>
          </w:p>
        </w:tc>
        <w:tc>
          <w:tcPr>
            <w:tcW w:w="3021"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72"/>
              <w:rPr>
                <w:rFonts w:ascii="Courier" w:hAnsi="Courier"/>
                <w:sz w:val="18"/>
              </w:rPr>
            </w:pPr>
            <w:r>
              <w:rPr>
                <w:rFonts w:ascii="Courier" w:hAnsi="Courier"/>
                <w:sz w:val="18"/>
              </w:rPr>
              <w:t>VI_EVENT_IO_COMPLETION</w:t>
            </w:r>
          </w:p>
        </w:tc>
      </w:tr>
      <w:tr w:rsidR="00F21987">
        <w:trPr>
          <w:cantSplit/>
        </w:trPr>
        <w:tc>
          <w:tcPr>
            <w:tcW w:w="289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ViStatus</w:t>
            </w:r>
          </w:p>
        </w:tc>
        <w:tc>
          <w:tcPr>
            <w:tcW w:w="302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N/A</w:t>
            </w:r>
          </w:p>
        </w:tc>
      </w:tr>
      <w:tr w:rsidR="00F21987">
        <w:trPr>
          <w:cantSplit/>
        </w:trPr>
        <w:tc>
          <w:tcPr>
            <w:tcW w:w="289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ViJobId</w:t>
            </w:r>
          </w:p>
        </w:tc>
        <w:tc>
          <w:tcPr>
            <w:tcW w:w="302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N/A</w:t>
            </w:r>
          </w:p>
        </w:tc>
      </w:tr>
      <w:tr w:rsidR="00F21987">
        <w:trPr>
          <w:cantSplit/>
        </w:trPr>
        <w:tc>
          <w:tcPr>
            <w:tcW w:w="289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ViBuf</w:t>
            </w:r>
          </w:p>
        </w:tc>
        <w:tc>
          <w:tcPr>
            <w:tcW w:w="302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N/A</w:t>
            </w:r>
          </w:p>
        </w:tc>
      </w:tr>
      <w:tr w:rsidR="00F21987">
        <w:trPr>
          <w:cantSplit/>
        </w:trPr>
        <w:tc>
          <w:tcPr>
            <w:tcW w:w="289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F21987" w:rsidRDefault="0096463C">
            <w:pPr>
              <w:spacing w:before="40" w:after="40"/>
              <w:ind w:left="80"/>
              <w:rPr>
                <w:rFonts w:ascii="Courier" w:hAnsi="Courier"/>
                <w:sz w:val="18"/>
              </w:rPr>
            </w:pPr>
            <w:r>
              <w:rPr>
                <w:rFonts w:ascii="Courier" w:hAnsi="Courier"/>
                <w:sz w:val="18"/>
              </w:rPr>
              <w:t>ViBusSize</w:t>
            </w:r>
          </w:p>
        </w:tc>
        <w:tc>
          <w:tcPr>
            <w:tcW w:w="3021" w:type="dxa"/>
            <w:tcBorders>
              <w:top w:val="single" w:sz="6" w:space="0" w:color="auto"/>
              <w:left w:val="single" w:sz="6" w:space="0" w:color="auto"/>
              <w:bottom w:val="single" w:sz="6" w:space="0" w:color="auto"/>
              <w:right w:val="single" w:sz="6" w:space="0" w:color="auto"/>
            </w:tcBorders>
          </w:tcPr>
          <w:p w:rsidR="00F21987" w:rsidRDefault="0096463C">
            <w:pPr>
              <w:spacing w:before="40" w:after="40"/>
              <w:ind w:left="80"/>
              <w:rPr>
                <w:sz w:val="20"/>
              </w:rPr>
            </w:pPr>
            <w:r>
              <w:rPr>
                <w:sz w:val="20"/>
              </w:rPr>
              <w:t>*</w:t>
            </w:r>
          </w:p>
        </w:tc>
      </w:tr>
      <w:tr w:rsidR="00F21987">
        <w:trPr>
          <w:cantSplit/>
        </w:trPr>
        <w:tc>
          <w:tcPr>
            <w:tcW w:w="289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ViString</w:t>
            </w:r>
          </w:p>
        </w:tc>
        <w:tc>
          <w:tcPr>
            <w:tcW w:w="302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N/A</w:t>
            </w:r>
          </w:p>
        </w:tc>
      </w:tr>
      <w:tr w:rsidR="0096463C">
        <w:trPr>
          <w:cantSplit/>
        </w:trPr>
        <w:tc>
          <w:tcPr>
            <w:tcW w:w="2898" w:type="dxa"/>
            <w:tcBorders>
              <w:top w:val="single" w:sz="6" w:space="0" w:color="auto"/>
              <w:left w:val="single" w:sz="6" w:space="0" w:color="auto"/>
              <w:bottom w:val="single" w:sz="6" w:space="0" w:color="auto"/>
              <w:right w:val="single" w:sz="6" w:space="0" w:color="auto"/>
            </w:tcBorders>
          </w:tcPr>
          <w:p w:rsidR="0096463C" w:rsidRDefault="0096463C">
            <w:p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rsidR="0096463C" w:rsidRDefault="0096463C">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96463C" w:rsidRDefault="0096463C">
            <w:p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rsidR="0096463C" w:rsidRDefault="0096463C">
            <w:pPr>
              <w:spacing w:before="40" w:after="40"/>
              <w:ind w:left="80"/>
              <w:rPr>
                <w:sz w:val="20"/>
              </w:rPr>
            </w:pPr>
            <w:r>
              <w:rPr>
                <w:sz w:val="20"/>
              </w:rPr>
              <w:t>0 to FFFFFFFFh</w:t>
            </w:r>
          </w:p>
        </w:tc>
      </w:tr>
      <w:tr w:rsidR="0096463C">
        <w:trPr>
          <w:cantSplit/>
        </w:trPr>
        <w:tc>
          <w:tcPr>
            <w:tcW w:w="2898" w:type="dxa"/>
            <w:tcBorders>
              <w:top w:val="single" w:sz="6" w:space="0" w:color="auto"/>
              <w:left w:val="single" w:sz="6" w:space="0" w:color="auto"/>
              <w:bottom w:val="single" w:sz="6" w:space="0" w:color="auto"/>
              <w:right w:val="single" w:sz="6" w:space="0" w:color="auto"/>
            </w:tcBorders>
          </w:tcPr>
          <w:p w:rsidR="0096463C" w:rsidRDefault="0096463C">
            <w:pPr>
              <w:spacing w:before="40" w:after="40"/>
              <w:ind w:left="80"/>
              <w:rPr>
                <w:rFonts w:ascii="Courier" w:hAnsi="Courier"/>
                <w:sz w:val="18"/>
              </w:rPr>
            </w:pPr>
            <w:r>
              <w:rPr>
                <w:rFonts w:ascii="Courier" w:hAnsi="Courier"/>
                <w:sz w:val="18"/>
              </w:rPr>
              <w:t>VI_ATTR_RET_COUNT_64</w:t>
            </w:r>
            <w:r w:rsidRPr="00045992">
              <w:rPr>
                <w:rFonts w:ascii="Times New Roman" w:hAnsi="Times New Roman"/>
                <w:sz w:val="20"/>
              </w:rPr>
              <w:t>**</w:t>
            </w:r>
          </w:p>
        </w:tc>
        <w:tc>
          <w:tcPr>
            <w:tcW w:w="1668" w:type="dxa"/>
            <w:tcBorders>
              <w:top w:val="single" w:sz="6" w:space="0" w:color="auto"/>
              <w:left w:val="single" w:sz="6" w:space="0" w:color="auto"/>
              <w:bottom w:val="single" w:sz="6" w:space="0" w:color="auto"/>
              <w:right w:val="single" w:sz="6" w:space="0" w:color="auto"/>
            </w:tcBorders>
          </w:tcPr>
          <w:p w:rsidR="0096463C" w:rsidRDefault="0096463C">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96463C" w:rsidRDefault="0096463C">
            <w:p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rsidR="0096463C" w:rsidRDefault="0096463C">
            <w:pPr>
              <w:spacing w:before="40" w:after="40"/>
              <w:ind w:left="80"/>
              <w:rPr>
                <w:sz w:val="20"/>
              </w:rPr>
            </w:pPr>
            <w:r>
              <w:rPr>
                <w:sz w:val="20"/>
              </w:rPr>
              <w:t>0 to FFFFFFFFFFFFFFFFh</w:t>
            </w:r>
          </w:p>
        </w:tc>
      </w:tr>
    </w:tbl>
    <w:p w:rsidR="00F21987" w:rsidRDefault="00F21987">
      <w:pPr>
        <w:ind w:left="720"/>
        <w:rPr>
          <w:sz w:val="20"/>
        </w:rPr>
      </w:pPr>
    </w:p>
    <w:p w:rsidR="0096463C" w:rsidRDefault="0096463C" w:rsidP="0096463C">
      <w:pPr>
        <w:ind w:left="720"/>
        <w:rPr>
          <w:sz w:val="20"/>
        </w:rPr>
      </w:pPr>
      <w:r>
        <w:rPr>
          <w:sz w:val="20"/>
        </w:rPr>
        <w:t>*</w:t>
      </w:r>
      <w:r>
        <w:rPr>
          <w:sz w:val="20"/>
        </w:rPr>
        <w:tab/>
        <w:t>The data type is defined in the appropriate VPP 4.3.</w:t>
      </w:r>
      <w:r w:rsidRPr="00875B34">
        <w:rPr>
          <w:i/>
          <w:sz w:val="20"/>
        </w:rPr>
        <w:t>x</w:t>
      </w:r>
      <w:r>
        <w:rPr>
          <w:sz w:val="20"/>
        </w:rPr>
        <w:t xml:space="preserve"> framework specification.</w:t>
      </w:r>
    </w:p>
    <w:p w:rsidR="0096463C" w:rsidRDefault="0096463C" w:rsidP="0096463C">
      <w:pPr>
        <w:ind w:left="720"/>
        <w:rPr>
          <w:sz w:val="20"/>
        </w:rPr>
      </w:pPr>
      <w:r>
        <w:rPr>
          <w:sz w:val="20"/>
        </w:rPr>
        <w:t>**</w:t>
      </w:r>
      <w:r>
        <w:rPr>
          <w:sz w:val="20"/>
        </w:rPr>
        <w:tab/>
      </w:r>
      <w:r w:rsidRPr="004101B4">
        <w:rPr>
          <w:sz w:val="20"/>
        </w:rPr>
        <w:t>Defined</w:t>
      </w:r>
      <w:r>
        <w:rPr>
          <w:sz w:val="20"/>
        </w:rPr>
        <w:t xml:space="preserve"> only for frameworks </w:t>
      </w:r>
      <w:r w:rsidR="00045992">
        <w:rPr>
          <w:sz w:val="20"/>
        </w:rPr>
        <w:t xml:space="preserve">that </w:t>
      </w:r>
      <w:r>
        <w:rPr>
          <w:sz w:val="20"/>
        </w:rPr>
        <w:t xml:space="preserve">are 64-bit native. </w:t>
      </w:r>
    </w:p>
    <w:p w:rsidR="0096463C" w:rsidRDefault="0096463C">
      <w:pPr>
        <w:ind w:left="720"/>
        <w:rPr>
          <w:sz w:val="20"/>
        </w:rPr>
      </w:pPr>
    </w:p>
    <w:p w:rsidR="00F21987" w:rsidRDefault="00F21987">
      <w:pPr>
        <w:keepNext/>
        <w:rPr>
          <w:b/>
          <w:sz w:val="20"/>
        </w:rPr>
      </w:pPr>
      <w:r>
        <w:rPr>
          <w:b/>
          <w:sz w:val="20"/>
        </w:rPr>
        <w:t>Event Attribute Descriptions</w:t>
      </w:r>
    </w:p>
    <w:p w:rsidR="00F21987" w:rsidRDefault="00F21987">
      <w:pPr>
        <w:pStyle w:val="TOC3"/>
        <w:keepNext/>
      </w:pPr>
    </w:p>
    <w:p w:rsidR="00F21987" w:rsidRDefault="00F21987">
      <w:pPr>
        <w:ind w:left="4320" w:hanging="3600"/>
        <w:rPr>
          <w:sz w:val="20"/>
        </w:rPr>
      </w:pPr>
      <w:r>
        <w:rPr>
          <w:rFonts w:ascii="Courier" w:hAnsi="Courier"/>
          <w:sz w:val="18"/>
        </w:rPr>
        <w:t>VI_ATTR_EVENT_TYPE</w:t>
      </w:r>
      <w:r>
        <w:rPr>
          <w:sz w:val="20"/>
        </w:rPr>
        <w:tab/>
        <w:t>Unique logical identifier of the event.</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VI_ATTR_STATUS</w:t>
      </w:r>
      <w:r>
        <w:rPr>
          <w:sz w:val="20"/>
        </w:rPr>
        <w:tab/>
        <w:t xml:space="preserve">This field contains the return code of the asynchronous I/O operation that has completed. </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VI_ATTR_JOB_ID</w:t>
      </w:r>
      <w:r>
        <w:rPr>
          <w:sz w:val="20"/>
        </w:rPr>
        <w:tab/>
        <w:t>This field contains the job ID of the asynchronous operation that has completed.</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VI_ATTR_BUFFER</w:t>
      </w:r>
      <w:r>
        <w:rPr>
          <w:sz w:val="20"/>
        </w:rPr>
        <w:tab/>
        <w:t xml:space="preserve">This field contains the address of a buffer that was used in an asynchronous operation. </w:t>
      </w:r>
    </w:p>
    <w:p w:rsidR="00F21987" w:rsidRDefault="00F21987">
      <w:pPr>
        <w:ind w:left="4320" w:hanging="3600"/>
        <w:rPr>
          <w:sz w:val="20"/>
        </w:rPr>
      </w:pPr>
    </w:p>
    <w:p w:rsidR="00EE6AE0" w:rsidRDefault="00EE6AE0" w:rsidP="00EE6AE0">
      <w:pPr>
        <w:ind w:left="4320" w:hanging="3600"/>
        <w:rPr>
          <w:sz w:val="20"/>
        </w:rPr>
      </w:pPr>
      <w:r>
        <w:rPr>
          <w:rFonts w:ascii="Courier" w:hAnsi="Courier"/>
          <w:sz w:val="18"/>
        </w:rPr>
        <w:t>VI_ATTR_RET_COUNT</w:t>
      </w:r>
      <w:r>
        <w:rPr>
          <w:sz w:val="20"/>
        </w:rPr>
        <w:tab/>
        <w:t>This field contains the actual number of elements that were</w:t>
      </w:r>
    </w:p>
    <w:p w:rsidR="00EE6AE0" w:rsidRDefault="00EE6AE0" w:rsidP="00EE6AE0">
      <w:pPr>
        <w:ind w:left="4320" w:hanging="3600"/>
        <w:rPr>
          <w:sz w:val="20"/>
        </w:rPr>
      </w:pPr>
      <w:r>
        <w:rPr>
          <w:rFonts w:ascii="Courier" w:hAnsi="Courier"/>
          <w:sz w:val="18"/>
        </w:rPr>
        <w:t>VI_ATTR_RET_COUNT_32</w:t>
      </w:r>
      <w:r>
        <w:rPr>
          <w:rFonts w:ascii="Courier" w:hAnsi="Courier"/>
          <w:sz w:val="18"/>
        </w:rPr>
        <w:tab/>
      </w:r>
      <w:r>
        <w:rPr>
          <w:sz w:val="20"/>
        </w:rPr>
        <w:t>asynchronously transferred.</w:t>
      </w:r>
    </w:p>
    <w:p w:rsidR="00EE6AE0" w:rsidRDefault="00EE6AE0" w:rsidP="00EE6AE0">
      <w:pPr>
        <w:ind w:left="4320" w:hanging="3600"/>
        <w:rPr>
          <w:sz w:val="20"/>
        </w:rPr>
      </w:pPr>
      <w:r>
        <w:rPr>
          <w:rFonts w:ascii="Courier" w:hAnsi="Courier"/>
          <w:sz w:val="18"/>
        </w:rPr>
        <w:t>VI_ATTR_RET_COUNT_64</w:t>
      </w:r>
    </w:p>
    <w:p w:rsidR="00F21987" w:rsidRDefault="00F21987">
      <w:pPr>
        <w:ind w:left="4320" w:hanging="3600"/>
        <w:rPr>
          <w:rFonts w:ascii="Courier" w:hAnsi="Courier"/>
          <w:sz w:val="18"/>
        </w:rPr>
      </w:pPr>
    </w:p>
    <w:p w:rsidR="00F21987" w:rsidRDefault="00F21987">
      <w:pPr>
        <w:ind w:left="4320" w:hanging="3600"/>
        <w:rPr>
          <w:sz w:val="20"/>
        </w:rPr>
      </w:pPr>
      <w:r>
        <w:rPr>
          <w:rFonts w:ascii="Courier" w:hAnsi="Courier"/>
          <w:sz w:val="18"/>
        </w:rPr>
        <w:t>VI_ATTR_OPER_NAME</w:t>
      </w:r>
      <w:r>
        <w:rPr>
          <w:sz w:val="20"/>
        </w:rPr>
        <w:tab/>
        <w:t>The name of the operation generating the event.</w:t>
      </w:r>
    </w:p>
    <w:p w:rsidR="00F21987" w:rsidRDefault="00F21987">
      <w:pPr>
        <w:ind w:left="4140" w:hanging="4140"/>
        <w:rPr>
          <w:sz w:val="20"/>
        </w:rPr>
      </w:pPr>
    </w:p>
    <w:p w:rsidR="00F21987" w:rsidRDefault="00F21987">
      <w:pPr>
        <w:rPr>
          <w:sz w:val="20"/>
        </w:rPr>
      </w:pPr>
      <w:r>
        <w:rPr>
          <w:sz w:val="20"/>
        </w:rPr>
        <w:t xml:space="preserve">For more information on </w:t>
      </w:r>
      <w:r>
        <w:rPr>
          <w:rFonts w:ascii="Courier" w:hAnsi="Courier"/>
          <w:sz w:val="18"/>
        </w:rPr>
        <w:t>VI_ATTR_OPER_NAME</w:t>
      </w:r>
      <w:r>
        <w:rPr>
          <w:sz w:val="20"/>
        </w:rPr>
        <w:t xml:space="preserve">, see its definition in Section 3.7.2.3, </w:t>
      </w:r>
      <w:r>
        <w:rPr>
          <w:i/>
          <w:sz w:val="20"/>
        </w:rPr>
        <w:t>VI_EVENT_EXCEPTION</w:t>
      </w:r>
      <w:r>
        <w:rPr>
          <w:sz w:val="20"/>
        </w:rPr>
        <w:t>.</w:t>
      </w:r>
    </w:p>
    <w:p w:rsidR="00F21987" w:rsidRDefault="00F21987">
      <w:pPr>
        <w:ind w:left="720"/>
        <w:rPr>
          <w:b/>
          <w:sz w:val="20"/>
        </w:rPr>
      </w:pPr>
    </w:p>
    <w:p w:rsidR="00F21987" w:rsidRDefault="00F21987">
      <w:pPr>
        <w:numPr>
          <w:ilvl w:val="12"/>
          <w:numId w:val="0"/>
        </w:numPr>
        <w:rPr>
          <w:b/>
          <w:sz w:val="20"/>
        </w:rPr>
      </w:pPr>
      <w:r>
        <w:rPr>
          <w:b/>
          <w:sz w:val="20"/>
        </w:rPr>
        <w:t>RULE 5.3.3</w:t>
      </w:r>
    </w:p>
    <w:p w:rsidR="00F21987" w:rsidRDefault="00F21987">
      <w:pPr>
        <w:ind w:left="720"/>
        <w:rPr>
          <w:sz w:val="20"/>
        </w:rPr>
      </w:pPr>
      <w:r>
        <w:rPr>
          <w:sz w:val="20"/>
        </w:rPr>
        <w:t xml:space="preserve">All INTFC resource implementations </w:t>
      </w:r>
      <w:r w:rsidRPr="002A310B">
        <w:rPr>
          <w:b/>
          <w:sz w:val="20"/>
        </w:rPr>
        <w:t>SHALL</w:t>
      </w:r>
      <w:r>
        <w:rPr>
          <w:sz w:val="20"/>
        </w:rPr>
        <w:t xml:space="preserve"> support the generation of the events </w:t>
      </w:r>
      <w:r>
        <w:rPr>
          <w:rFonts w:ascii="Courier" w:hAnsi="Courier"/>
          <w:sz w:val="18"/>
        </w:rPr>
        <w:t>VI_EVENT_GPIB_CIC</w:t>
      </w:r>
      <w:r>
        <w:rPr>
          <w:sz w:val="20"/>
        </w:rPr>
        <w:t xml:space="preserve">, </w:t>
      </w:r>
      <w:r>
        <w:rPr>
          <w:rFonts w:ascii="Courier" w:hAnsi="Courier"/>
          <w:sz w:val="18"/>
        </w:rPr>
        <w:t>VI_EVENT_GPIB_TALK</w:t>
      </w:r>
      <w:r>
        <w:rPr>
          <w:sz w:val="20"/>
        </w:rPr>
        <w:t>,</w:t>
      </w:r>
      <w:r w:rsidR="00875B34" w:rsidRPr="00805CF6">
        <w:rPr>
          <w:rFonts w:ascii="Times New Roman" w:hAnsi="Times New Roman"/>
          <w:sz w:val="20"/>
        </w:rPr>
        <w:t xml:space="preserve"> </w:t>
      </w:r>
      <w:r>
        <w:rPr>
          <w:rFonts w:ascii="Courier" w:hAnsi="Courier"/>
          <w:sz w:val="18"/>
        </w:rPr>
        <w:t>VI_EVENT_GPIB_LISTEN</w:t>
      </w:r>
      <w:r>
        <w:rPr>
          <w:sz w:val="20"/>
        </w:rPr>
        <w:t>,</w:t>
      </w:r>
      <w:r w:rsidR="00875B34" w:rsidRPr="00805CF6">
        <w:rPr>
          <w:rFonts w:ascii="Times New Roman" w:hAnsi="Times New Roman"/>
          <w:sz w:val="20"/>
        </w:rPr>
        <w:t xml:space="preserve"> </w:t>
      </w:r>
      <w:r>
        <w:rPr>
          <w:rFonts w:ascii="Courier" w:hAnsi="Courier"/>
          <w:sz w:val="18"/>
        </w:rPr>
        <w:t>VI_EVENT_CLEAR</w:t>
      </w:r>
      <w:r>
        <w:rPr>
          <w:sz w:val="20"/>
        </w:rPr>
        <w:t xml:space="preserve">, </w:t>
      </w:r>
      <w:r>
        <w:rPr>
          <w:rFonts w:ascii="Courier" w:hAnsi="Courier"/>
          <w:sz w:val="18"/>
        </w:rPr>
        <w:t>VI_EVENT_TRIG</w:t>
      </w:r>
      <w:r w:rsidRPr="00875B34">
        <w:rPr>
          <w:rFonts w:ascii="Times New Roman" w:hAnsi="Times New Roman"/>
          <w:sz w:val="20"/>
        </w:rPr>
        <w:t xml:space="preserve">, </w:t>
      </w:r>
      <w:r>
        <w:rPr>
          <w:rFonts w:ascii="Courier" w:hAnsi="Courier"/>
          <w:sz w:val="18"/>
        </w:rPr>
        <w:t>VI_EVENT_SERVICE_REQ</w:t>
      </w:r>
      <w:r>
        <w:rPr>
          <w:sz w:val="20"/>
        </w:rPr>
        <w:t>,</w:t>
      </w:r>
      <w:r w:rsidR="00875B34" w:rsidRPr="00805CF6">
        <w:rPr>
          <w:rFonts w:ascii="Times New Roman" w:hAnsi="Times New Roman"/>
          <w:sz w:val="20"/>
        </w:rPr>
        <w:t xml:space="preserve"> </w:t>
      </w:r>
      <w:r>
        <w:rPr>
          <w:sz w:val="20"/>
        </w:rPr>
        <w:t>and</w:t>
      </w:r>
      <w:r w:rsidRPr="006155E9">
        <w:rPr>
          <w:rFonts w:ascii="Times New Roman" w:hAnsi="Times New Roman"/>
          <w:sz w:val="20"/>
        </w:rPr>
        <w:t xml:space="preserve"> </w:t>
      </w:r>
      <w:r>
        <w:rPr>
          <w:rFonts w:ascii="Courier" w:hAnsi="Courier"/>
          <w:sz w:val="18"/>
        </w:rPr>
        <w:t>VI_EVENT_IO_COMPLETION</w:t>
      </w:r>
      <w:r>
        <w:rPr>
          <w:sz w:val="20"/>
        </w:rPr>
        <w:t>.</w:t>
      </w:r>
    </w:p>
    <w:p w:rsidR="00F21987" w:rsidRDefault="00F21987">
      <w:pPr>
        <w:ind w:left="4140" w:hanging="4140"/>
        <w:rPr>
          <w:sz w:val="20"/>
        </w:rPr>
      </w:pPr>
    </w:p>
    <w:p w:rsidR="00F21987" w:rsidRDefault="00F21987">
      <w:pPr>
        <w:pStyle w:val="Head2"/>
        <w:rPr>
          <w:sz w:val="20"/>
        </w:rPr>
        <w:sectPr w:rsidR="00F21987">
          <w:headerReference w:type="even" r:id="rId92"/>
          <w:headerReference w:type="default" r:id="rId93"/>
          <w:footnotePr>
            <w:numRestart w:val="eachPage"/>
          </w:footnotePr>
          <w:pgSz w:w="12240" w:h="15840"/>
          <w:pgMar w:top="1440" w:right="1440" w:bottom="-1440" w:left="1440" w:header="720" w:footer="720" w:gutter="0"/>
          <w:cols w:space="720"/>
        </w:sectPr>
      </w:pPr>
    </w:p>
    <w:p w:rsidR="00F21987" w:rsidRDefault="00F21987">
      <w:pPr>
        <w:pStyle w:val="Head2"/>
        <w:rPr>
          <w:sz w:val="20"/>
        </w:rPr>
      </w:pPr>
    </w:p>
    <w:p w:rsidR="00F21987" w:rsidRDefault="00F21987">
      <w:pPr>
        <w:pStyle w:val="Head2"/>
        <w:rPr>
          <w:b w:val="0"/>
          <w:sz w:val="20"/>
        </w:rPr>
      </w:pPr>
      <w:bookmarkStart w:id="354" w:name="_Toc135102705"/>
      <w:bookmarkStart w:id="355" w:name="_Toc395260243"/>
      <w:r>
        <w:t>5.3.4  INTFC Resource Operations</w:t>
      </w:r>
      <w:bookmarkEnd w:id="354"/>
      <w:bookmarkEnd w:id="355"/>
    </w:p>
    <w:p w:rsidR="00F21987" w:rsidRDefault="00F21987">
      <w:pPr>
        <w:rPr>
          <w:b/>
          <w:sz w:val="20"/>
        </w:rPr>
      </w:pPr>
    </w:p>
    <w:p w:rsidR="00F21987" w:rsidRDefault="00F21987">
      <w:pPr>
        <w:ind w:left="1080" w:hanging="360"/>
        <w:rPr>
          <w:rFonts w:ascii="Courier" w:hAnsi="Courier"/>
          <w:sz w:val="18"/>
        </w:rPr>
      </w:pPr>
      <w:r>
        <w:rPr>
          <w:rFonts w:ascii="Courier" w:hAnsi="Courier"/>
          <w:sz w:val="18"/>
        </w:rPr>
        <w:t>viRead(vi, buf, count, retCount)</w:t>
      </w:r>
    </w:p>
    <w:p w:rsidR="00F21987" w:rsidRDefault="00F21987">
      <w:pPr>
        <w:ind w:left="1080" w:hanging="360"/>
        <w:rPr>
          <w:rFonts w:ascii="Courier" w:hAnsi="Courier"/>
          <w:sz w:val="18"/>
        </w:rPr>
      </w:pPr>
      <w:r>
        <w:rPr>
          <w:rFonts w:ascii="Courier" w:hAnsi="Courier"/>
          <w:sz w:val="18"/>
        </w:rPr>
        <w:t>viReadAsync(vi, buf, count, jobId)</w:t>
      </w:r>
    </w:p>
    <w:p w:rsidR="00F21987" w:rsidRDefault="00F21987">
      <w:pPr>
        <w:ind w:left="1080" w:hanging="360"/>
        <w:rPr>
          <w:rFonts w:ascii="Courier" w:hAnsi="Courier"/>
          <w:sz w:val="18"/>
        </w:rPr>
      </w:pPr>
      <w:r>
        <w:rPr>
          <w:rFonts w:ascii="Courier" w:hAnsi="Courier"/>
          <w:sz w:val="18"/>
        </w:rPr>
        <w:t>viReadToFile(vi, fileName, count, retCount)</w:t>
      </w:r>
    </w:p>
    <w:p w:rsidR="00F21987" w:rsidRDefault="00F21987">
      <w:pPr>
        <w:ind w:left="1080" w:hanging="360"/>
        <w:rPr>
          <w:rFonts w:ascii="Courier" w:hAnsi="Courier"/>
          <w:sz w:val="18"/>
        </w:rPr>
      </w:pPr>
      <w:r>
        <w:rPr>
          <w:rFonts w:ascii="Courier" w:hAnsi="Courier"/>
          <w:sz w:val="18"/>
        </w:rPr>
        <w:t>viWrite(vi, buf, count, retCount)</w:t>
      </w:r>
    </w:p>
    <w:p w:rsidR="00F21987" w:rsidRDefault="00F21987">
      <w:pPr>
        <w:ind w:left="1080" w:hanging="360"/>
        <w:rPr>
          <w:rFonts w:ascii="Courier" w:hAnsi="Courier"/>
          <w:sz w:val="18"/>
        </w:rPr>
      </w:pPr>
      <w:r>
        <w:rPr>
          <w:rFonts w:ascii="Courier" w:hAnsi="Courier"/>
          <w:sz w:val="18"/>
        </w:rPr>
        <w:t>viWriteAsync(vi, buf, count, jobId)</w:t>
      </w:r>
    </w:p>
    <w:p w:rsidR="00F21987" w:rsidRDefault="00F21987">
      <w:pPr>
        <w:ind w:left="720"/>
        <w:rPr>
          <w:rFonts w:ascii="Courier" w:hAnsi="Courier"/>
          <w:sz w:val="18"/>
        </w:rPr>
      </w:pPr>
      <w:r>
        <w:rPr>
          <w:rFonts w:ascii="Courier" w:hAnsi="Courier"/>
          <w:sz w:val="18"/>
        </w:rPr>
        <w:t>viWriteFromFile(vi, fileName, count, retCount)</w:t>
      </w:r>
    </w:p>
    <w:p w:rsidR="00F21987" w:rsidRPr="00851DA4" w:rsidRDefault="00F21987">
      <w:pPr>
        <w:ind w:left="1080" w:hanging="360"/>
        <w:rPr>
          <w:rFonts w:ascii="Courier" w:hAnsi="Courier"/>
          <w:sz w:val="18"/>
          <w:lang w:val="it-IT"/>
        </w:rPr>
      </w:pPr>
      <w:r w:rsidRPr="00851DA4">
        <w:rPr>
          <w:rFonts w:ascii="Courier" w:hAnsi="Courier"/>
          <w:sz w:val="18"/>
          <w:lang w:val="it-IT"/>
        </w:rPr>
        <w:t>viAssertTrigger(vi, protocol)</w:t>
      </w:r>
    </w:p>
    <w:p w:rsidR="00F21987" w:rsidRPr="00851DA4" w:rsidRDefault="00F21987">
      <w:pPr>
        <w:ind w:left="1080" w:hanging="360"/>
        <w:rPr>
          <w:rFonts w:ascii="Courier" w:hAnsi="Courier"/>
          <w:sz w:val="18"/>
          <w:lang w:val="it-IT"/>
        </w:rPr>
      </w:pPr>
      <w:r w:rsidRPr="00851DA4">
        <w:rPr>
          <w:rFonts w:ascii="Courier" w:hAnsi="Courier"/>
          <w:sz w:val="18"/>
          <w:lang w:val="it-IT"/>
        </w:rPr>
        <w:t>viSetBuf(vi, mask, size)</w:t>
      </w:r>
    </w:p>
    <w:p w:rsidR="00F21987" w:rsidRPr="00851DA4" w:rsidRDefault="00F21987">
      <w:pPr>
        <w:ind w:left="1080" w:hanging="360"/>
        <w:rPr>
          <w:rFonts w:ascii="Courier" w:hAnsi="Courier"/>
          <w:sz w:val="18"/>
          <w:lang w:val="it-IT"/>
        </w:rPr>
      </w:pPr>
      <w:r w:rsidRPr="00851DA4">
        <w:rPr>
          <w:rFonts w:ascii="Courier" w:hAnsi="Courier"/>
          <w:sz w:val="18"/>
          <w:lang w:val="it-IT"/>
        </w:rPr>
        <w:t>viFlush(vi, mask)</w:t>
      </w:r>
    </w:p>
    <w:p w:rsidR="00F21987" w:rsidRPr="00851DA4" w:rsidRDefault="00F21987">
      <w:pPr>
        <w:ind w:left="1080" w:hanging="360"/>
        <w:rPr>
          <w:rFonts w:ascii="Courier" w:hAnsi="Courier"/>
          <w:sz w:val="18"/>
          <w:lang w:val="it-IT"/>
        </w:rPr>
      </w:pPr>
      <w:r w:rsidRPr="00851DA4">
        <w:rPr>
          <w:rFonts w:ascii="Courier" w:hAnsi="Courier"/>
          <w:sz w:val="18"/>
          <w:lang w:val="it-IT"/>
        </w:rPr>
        <w:t>viPrintf(vi, writeFmt, arg1, arg2, ...)</w:t>
      </w:r>
    </w:p>
    <w:p w:rsidR="00F21987" w:rsidRPr="00851DA4" w:rsidRDefault="00F21987">
      <w:pPr>
        <w:ind w:left="1080" w:hanging="360"/>
        <w:rPr>
          <w:rFonts w:ascii="Courier" w:hAnsi="Courier"/>
          <w:sz w:val="18"/>
          <w:lang w:val="it-IT"/>
        </w:rPr>
      </w:pPr>
      <w:r w:rsidRPr="00851DA4">
        <w:rPr>
          <w:rFonts w:ascii="Courier" w:hAnsi="Courier"/>
          <w:sz w:val="18"/>
          <w:lang w:val="it-IT"/>
        </w:rPr>
        <w:t>viVPrintf(vi, writeFmt, params)</w:t>
      </w:r>
    </w:p>
    <w:p w:rsidR="00F21987" w:rsidRPr="00851DA4" w:rsidRDefault="00F21987">
      <w:pPr>
        <w:ind w:left="1080" w:hanging="360"/>
        <w:rPr>
          <w:rFonts w:ascii="Courier" w:hAnsi="Courier"/>
          <w:sz w:val="18"/>
          <w:lang w:val="it-IT"/>
        </w:rPr>
      </w:pPr>
      <w:r w:rsidRPr="00851DA4">
        <w:rPr>
          <w:rFonts w:ascii="Courier" w:hAnsi="Courier"/>
          <w:sz w:val="18"/>
          <w:lang w:val="it-IT"/>
        </w:rPr>
        <w:t>viSPrintf(vi, buf, writeFmt, arg1, arg2, ...)</w:t>
      </w:r>
    </w:p>
    <w:p w:rsidR="00F21987" w:rsidRPr="00851DA4" w:rsidRDefault="00F21987">
      <w:pPr>
        <w:ind w:left="1080" w:hanging="360"/>
        <w:rPr>
          <w:rFonts w:ascii="Courier" w:hAnsi="Courier"/>
          <w:sz w:val="18"/>
          <w:lang w:val="it-IT"/>
        </w:rPr>
      </w:pPr>
      <w:r w:rsidRPr="00851DA4">
        <w:rPr>
          <w:rFonts w:ascii="Courier" w:hAnsi="Courier"/>
          <w:sz w:val="18"/>
          <w:lang w:val="it-IT"/>
        </w:rPr>
        <w:t>viVSPrintf(vi, buf, writeFmt, params)</w:t>
      </w:r>
    </w:p>
    <w:p w:rsidR="00F21987" w:rsidRDefault="00F21987">
      <w:pPr>
        <w:ind w:left="1080" w:hanging="360"/>
        <w:rPr>
          <w:rFonts w:ascii="Courier" w:hAnsi="Courier"/>
          <w:sz w:val="18"/>
        </w:rPr>
      </w:pPr>
      <w:r>
        <w:rPr>
          <w:rFonts w:ascii="Courier" w:hAnsi="Courier"/>
          <w:sz w:val="18"/>
        </w:rPr>
        <w:t>viBufWrite(vi, buf, count, retCount)</w:t>
      </w:r>
    </w:p>
    <w:p w:rsidR="00F21987" w:rsidRPr="00851DA4" w:rsidRDefault="00F21987">
      <w:pPr>
        <w:ind w:left="1080" w:hanging="360"/>
        <w:rPr>
          <w:rFonts w:ascii="Courier" w:hAnsi="Courier"/>
          <w:sz w:val="18"/>
          <w:lang w:val="it-IT"/>
        </w:rPr>
      </w:pPr>
      <w:r w:rsidRPr="00851DA4">
        <w:rPr>
          <w:rFonts w:ascii="Courier" w:hAnsi="Courier"/>
          <w:sz w:val="18"/>
          <w:lang w:val="it-IT"/>
        </w:rPr>
        <w:t>viScanf(vi, readFmt, arg1, arg2, ...)</w:t>
      </w:r>
    </w:p>
    <w:p w:rsidR="00F21987" w:rsidRPr="00851DA4" w:rsidRDefault="00F21987">
      <w:pPr>
        <w:ind w:left="1080" w:hanging="360"/>
        <w:rPr>
          <w:rFonts w:ascii="Courier" w:hAnsi="Courier"/>
          <w:sz w:val="18"/>
          <w:lang w:val="it-IT"/>
        </w:rPr>
      </w:pPr>
      <w:r w:rsidRPr="00851DA4">
        <w:rPr>
          <w:rFonts w:ascii="Courier" w:hAnsi="Courier"/>
          <w:sz w:val="18"/>
          <w:lang w:val="it-IT"/>
        </w:rPr>
        <w:t>viVScanf(vi, readFmt, params)</w:t>
      </w:r>
    </w:p>
    <w:p w:rsidR="00F21987" w:rsidRPr="00851DA4" w:rsidRDefault="00F21987">
      <w:pPr>
        <w:ind w:left="1080" w:hanging="360"/>
        <w:rPr>
          <w:rFonts w:ascii="Courier" w:hAnsi="Courier"/>
          <w:sz w:val="18"/>
          <w:lang w:val="it-IT"/>
        </w:rPr>
      </w:pPr>
      <w:r w:rsidRPr="00851DA4">
        <w:rPr>
          <w:rFonts w:ascii="Courier" w:hAnsi="Courier"/>
          <w:sz w:val="18"/>
          <w:lang w:val="it-IT"/>
        </w:rPr>
        <w:t>viSScanf(vi, buf, readFmt, arg1, arg2, ...)</w:t>
      </w:r>
    </w:p>
    <w:p w:rsidR="00F21987" w:rsidRPr="00851DA4" w:rsidRDefault="00F21987">
      <w:pPr>
        <w:ind w:left="1080" w:hanging="360"/>
        <w:rPr>
          <w:rFonts w:ascii="Courier" w:hAnsi="Courier"/>
          <w:sz w:val="18"/>
          <w:lang w:val="it-IT"/>
        </w:rPr>
      </w:pPr>
      <w:r w:rsidRPr="00851DA4">
        <w:rPr>
          <w:rFonts w:ascii="Courier" w:hAnsi="Courier"/>
          <w:sz w:val="18"/>
          <w:lang w:val="it-IT"/>
        </w:rPr>
        <w:t>viVSScanf(vi, buf, readFmt, params)</w:t>
      </w:r>
    </w:p>
    <w:p w:rsidR="00F21987" w:rsidRDefault="00F21987">
      <w:pPr>
        <w:ind w:left="1080" w:hanging="360"/>
        <w:rPr>
          <w:rFonts w:ascii="Courier" w:hAnsi="Courier"/>
          <w:sz w:val="18"/>
        </w:rPr>
      </w:pPr>
      <w:r>
        <w:rPr>
          <w:rFonts w:ascii="Courier" w:hAnsi="Courier"/>
          <w:sz w:val="18"/>
        </w:rPr>
        <w:t>viBufRead(vi, buf, count, retCount)</w:t>
      </w:r>
    </w:p>
    <w:p w:rsidR="00F21987" w:rsidRPr="00567AF7" w:rsidRDefault="00F21987">
      <w:pPr>
        <w:ind w:left="1080" w:hanging="360"/>
        <w:rPr>
          <w:rFonts w:ascii="Courier" w:hAnsi="Courier"/>
          <w:sz w:val="18"/>
          <w:lang w:val="es-ES"/>
        </w:rPr>
      </w:pPr>
      <w:r w:rsidRPr="00567AF7">
        <w:rPr>
          <w:rFonts w:ascii="Courier" w:hAnsi="Courier"/>
          <w:sz w:val="18"/>
          <w:lang w:val="es-ES"/>
        </w:rPr>
        <w:t>viGpibControlREN(vi, mode)</w:t>
      </w:r>
    </w:p>
    <w:p w:rsidR="00F21987" w:rsidRPr="00567AF7" w:rsidRDefault="00F21987">
      <w:pPr>
        <w:ind w:left="1080" w:hanging="360"/>
        <w:rPr>
          <w:rFonts w:ascii="Courier" w:hAnsi="Courier"/>
          <w:sz w:val="18"/>
          <w:lang w:val="es-ES"/>
        </w:rPr>
      </w:pPr>
      <w:r w:rsidRPr="00567AF7">
        <w:rPr>
          <w:rFonts w:ascii="Courier" w:hAnsi="Courier"/>
          <w:sz w:val="18"/>
          <w:lang w:val="es-ES"/>
        </w:rPr>
        <w:t>viGpibControlATN (vi, mode)</w:t>
      </w:r>
    </w:p>
    <w:p w:rsidR="00F21987" w:rsidRPr="00851DA4" w:rsidRDefault="00F21987">
      <w:pPr>
        <w:ind w:left="1080" w:hanging="360"/>
        <w:rPr>
          <w:rFonts w:ascii="Courier" w:hAnsi="Courier"/>
          <w:sz w:val="18"/>
          <w:lang w:val="es-ES"/>
        </w:rPr>
      </w:pPr>
      <w:r w:rsidRPr="00851DA4">
        <w:rPr>
          <w:rFonts w:ascii="Courier" w:hAnsi="Courier"/>
          <w:sz w:val="18"/>
          <w:lang w:val="es-ES"/>
        </w:rPr>
        <w:t>viGpibPassControl(vi, primAddr, secAddr)</w:t>
      </w:r>
    </w:p>
    <w:p w:rsidR="00F21987" w:rsidRPr="00851DA4" w:rsidRDefault="00F21987">
      <w:pPr>
        <w:ind w:left="1080" w:hanging="360"/>
        <w:rPr>
          <w:rFonts w:ascii="Courier" w:hAnsi="Courier"/>
          <w:lang w:val="es-ES"/>
        </w:rPr>
      </w:pPr>
      <w:r w:rsidRPr="00851DA4">
        <w:rPr>
          <w:rFonts w:ascii="Courier" w:hAnsi="Courier"/>
          <w:sz w:val="18"/>
          <w:lang w:val="es-ES"/>
        </w:rPr>
        <w:t>viGpibCommand(vi, buf, count, retCount</w:t>
      </w:r>
      <w:r w:rsidRPr="00851DA4">
        <w:rPr>
          <w:rFonts w:ascii="Courier" w:hAnsi="Courier"/>
          <w:lang w:val="es-ES"/>
        </w:rPr>
        <w:t>)</w:t>
      </w:r>
    </w:p>
    <w:p w:rsidR="00F21987" w:rsidRPr="00851DA4" w:rsidRDefault="00F21987">
      <w:pPr>
        <w:ind w:left="720"/>
        <w:rPr>
          <w:rFonts w:ascii="Courier" w:hAnsi="Courier"/>
          <w:sz w:val="18"/>
          <w:lang w:val="es-ES"/>
        </w:rPr>
      </w:pPr>
      <w:r w:rsidRPr="00851DA4">
        <w:rPr>
          <w:rFonts w:ascii="Courier" w:hAnsi="Courier"/>
          <w:sz w:val="18"/>
          <w:lang w:val="es-ES"/>
        </w:rPr>
        <w:t>viGpibSendIFC(vi)</w:t>
      </w:r>
    </w:p>
    <w:p w:rsidR="00F21987" w:rsidRPr="00851DA4" w:rsidRDefault="00F21987">
      <w:pPr>
        <w:rPr>
          <w:b/>
          <w:sz w:val="20"/>
          <w:lang w:val="es-ES"/>
        </w:rPr>
      </w:pPr>
    </w:p>
    <w:p w:rsidR="00F21987" w:rsidRPr="00851DA4" w:rsidRDefault="00F21987">
      <w:pPr>
        <w:numPr>
          <w:ilvl w:val="12"/>
          <w:numId w:val="0"/>
        </w:numPr>
        <w:rPr>
          <w:b/>
          <w:sz w:val="20"/>
          <w:lang w:val="es-ES"/>
        </w:rPr>
      </w:pPr>
      <w:r w:rsidRPr="00851DA4">
        <w:rPr>
          <w:b/>
          <w:sz w:val="20"/>
          <w:lang w:val="es-ES"/>
        </w:rPr>
        <w:t>RULE 5.3.4</w:t>
      </w:r>
    </w:p>
    <w:p w:rsidR="00F21987" w:rsidRPr="00851DA4" w:rsidRDefault="00F21987">
      <w:pPr>
        <w:ind w:left="720"/>
        <w:rPr>
          <w:rFonts w:ascii="Courier" w:hAnsi="Courier"/>
          <w:sz w:val="18"/>
          <w:lang w:val="es-ES"/>
        </w:rPr>
      </w:pPr>
      <w:r w:rsidRPr="00851DA4">
        <w:rPr>
          <w:sz w:val="20"/>
          <w:lang w:val="es-ES"/>
        </w:rPr>
        <w:t xml:space="preserve">All INTFC resource implementations </w:t>
      </w:r>
      <w:r w:rsidRPr="00851DA4">
        <w:rPr>
          <w:b/>
          <w:sz w:val="20"/>
          <w:lang w:val="es-ES"/>
        </w:rPr>
        <w:t>SHALL</w:t>
      </w:r>
      <w:r w:rsidRPr="00851DA4">
        <w:rPr>
          <w:sz w:val="20"/>
          <w:lang w:val="es-ES"/>
        </w:rPr>
        <w:t xml:space="preserve"> support the operations </w:t>
      </w:r>
      <w:r w:rsidRPr="00851DA4">
        <w:rPr>
          <w:rFonts w:ascii="Courier" w:hAnsi="Courier"/>
          <w:sz w:val="18"/>
          <w:lang w:val="es-ES"/>
        </w:rPr>
        <w:t>viRead()</w:t>
      </w:r>
      <w:r w:rsidRPr="00851DA4">
        <w:rPr>
          <w:sz w:val="18"/>
          <w:lang w:val="es-ES"/>
        </w:rPr>
        <w:t>,</w:t>
      </w:r>
      <w:r w:rsidRPr="00851DA4">
        <w:rPr>
          <w:rFonts w:ascii="Times New Roman" w:hAnsi="Times New Roman"/>
          <w:sz w:val="20"/>
          <w:lang w:val="es-ES"/>
        </w:rPr>
        <w:t xml:space="preserve"> </w:t>
      </w:r>
      <w:r w:rsidRPr="00851DA4">
        <w:rPr>
          <w:rFonts w:ascii="Courier" w:hAnsi="Courier"/>
          <w:sz w:val="18"/>
          <w:lang w:val="es-ES"/>
        </w:rPr>
        <w:t>viReadAsync()</w:t>
      </w:r>
      <w:r w:rsidRPr="00851DA4">
        <w:rPr>
          <w:sz w:val="18"/>
          <w:lang w:val="es-ES"/>
        </w:rPr>
        <w:t xml:space="preserve">, </w:t>
      </w:r>
      <w:r w:rsidRPr="00851DA4">
        <w:rPr>
          <w:rFonts w:ascii="Courier" w:hAnsi="Courier"/>
          <w:sz w:val="18"/>
          <w:lang w:val="es-ES"/>
        </w:rPr>
        <w:t>viReadToFile()</w:t>
      </w:r>
      <w:r w:rsidRPr="00851DA4">
        <w:rPr>
          <w:sz w:val="18"/>
          <w:lang w:val="es-ES"/>
        </w:rPr>
        <w:t>,</w:t>
      </w:r>
      <w:r w:rsidR="006155E9" w:rsidRPr="00851DA4">
        <w:rPr>
          <w:sz w:val="18"/>
          <w:lang w:val="es-ES"/>
        </w:rPr>
        <w:t xml:space="preserve"> </w:t>
      </w:r>
      <w:r w:rsidRPr="00851DA4">
        <w:rPr>
          <w:rFonts w:ascii="Courier" w:hAnsi="Courier"/>
          <w:sz w:val="18"/>
          <w:lang w:val="es-ES"/>
        </w:rPr>
        <w:t>viWrite()</w:t>
      </w:r>
      <w:r w:rsidRPr="00851DA4">
        <w:rPr>
          <w:sz w:val="18"/>
          <w:lang w:val="es-ES"/>
        </w:rPr>
        <w:t>,</w:t>
      </w:r>
      <w:r w:rsidR="006155E9" w:rsidRPr="00851DA4">
        <w:rPr>
          <w:sz w:val="18"/>
          <w:lang w:val="es-ES"/>
        </w:rPr>
        <w:t xml:space="preserve"> </w:t>
      </w:r>
      <w:r w:rsidRPr="00851DA4">
        <w:rPr>
          <w:rFonts w:ascii="Courier" w:hAnsi="Courier"/>
          <w:sz w:val="18"/>
          <w:lang w:val="es-ES"/>
        </w:rPr>
        <w:t>viWriteAsync()</w:t>
      </w:r>
      <w:r w:rsidRPr="00851DA4">
        <w:rPr>
          <w:sz w:val="18"/>
          <w:lang w:val="es-ES"/>
        </w:rPr>
        <w:t xml:space="preserve">, </w:t>
      </w:r>
      <w:r w:rsidRPr="00851DA4">
        <w:rPr>
          <w:rFonts w:ascii="Courier" w:hAnsi="Courier"/>
          <w:sz w:val="18"/>
          <w:lang w:val="es-ES"/>
        </w:rPr>
        <w:t>viWriteFromFile()</w:t>
      </w:r>
      <w:r w:rsidRPr="00851DA4">
        <w:rPr>
          <w:sz w:val="18"/>
          <w:lang w:val="es-ES"/>
        </w:rPr>
        <w:t>,</w:t>
      </w:r>
      <w:r w:rsidR="006155E9" w:rsidRPr="00851DA4">
        <w:rPr>
          <w:sz w:val="18"/>
          <w:lang w:val="es-ES"/>
        </w:rPr>
        <w:t xml:space="preserve"> </w:t>
      </w:r>
      <w:r w:rsidRPr="00851DA4">
        <w:rPr>
          <w:rFonts w:ascii="Courier" w:hAnsi="Courier"/>
          <w:sz w:val="18"/>
          <w:lang w:val="es-ES"/>
        </w:rPr>
        <w:t>viAssertTrigger()</w:t>
      </w:r>
      <w:r w:rsidRPr="00851DA4">
        <w:rPr>
          <w:sz w:val="18"/>
          <w:lang w:val="es-ES"/>
        </w:rPr>
        <w:t>,</w:t>
      </w:r>
      <w:r w:rsidR="006155E9" w:rsidRPr="00851DA4">
        <w:rPr>
          <w:sz w:val="18"/>
          <w:lang w:val="es-ES"/>
        </w:rPr>
        <w:t xml:space="preserve"> </w:t>
      </w:r>
      <w:r w:rsidRPr="00851DA4">
        <w:rPr>
          <w:rFonts w:ascii="Courier" w:hAnsi="Courier"/>
          <w:sz w:val="18"/>
          <w:lang w:val="es-ES"/>
        </w:rPr>
        <w:t>viSetBuf()</w:t>
      </w:r>
      <w:r w:rsidRPr="00851DA4">
        <w:rPr>
          <w:sz w:val="18"/>
          <w:lang w:val="es-ES"/>
        </w:rPr>
        <w:t>,</w:t>
      </w:r>
      <w:r w:rsidR="006155E9" w:rsidRPr="00851DA4">
        <w:rPr>
          <w:sz w:val="18"/>
          <w:lang w:val="es-ES"/>
        </w:rPr>
        <w:t xml:space="preserve"> </w:t>
      </w:r>
      <w:r w:rsidRPr="00851DA4">
        <w:rPr>
          <w:rFonts w:ascii="Courier" w:hAnsi="Courier"/>
          <w:sz w:val="18"/>
          <w:lang w:val="es-ES"/>
        </w:rPr>
        <w:t>viFlush()</w:t>
      </w:r>
      <w:r w:rsidR="006155E9" w:rsidRPr="00851DA4">
        <w:rPr>
          <w:sz w:val="18"/>
          <w:lang w:val="es-ES"/>
        </w:rPr>
        <w:t xml:space="preserve">, </w:t>
      </w:r>
      <w:r w:rsidRPr="00851DA4">
        <w:rPr>
          <w:rFonts w:ascii="Courier" w:hAnsi="Courier"/>
          <w:sz w:val="18"/>
          <w:lang w:val="es-ES"/>
        </w:rPr>
        <w:t>viPrintf()</w:t>
      </w:r>
      <w:r w:rsidR="006155E9" w:rsidRPr="00851DA4">
        <w:rPr>
          <w:sz w:val="18"/>
          <w:lang w:val="es-ES"/>
        </w:rPr>
        <w:t xml:space="preserve">, </w:t>
      </w:r>
      <w:r w:rsidRPr="00851DA4">
        <w:rPr>
          <w:rFonts w:ascii="Courier" w:hAnsi="Courier"/>
          <w:sz w:val="18"/>
          <w:lang w:val="es-ES"/>
        </w:rPr>
        <w:t>viVPrintf()</w:t>
      </w:r>
      <w:r w:rsidR="006155E9" w:rsidRPr="00851DA4">
        <w:rPr>
          <w:sz w:val="18"/>
          <w:lang w:val="es-ES"/>
        </w:rPr>
        <w:t xml:space="preserve">, </w:t>
      </w:r>
      <w:r w:rsidRPr="00851DA4">
        <w:rPr>
          <w:rFonts w:ascii="Courier" w:hAnsi="Courier"/>
          <w:sz w:val="18"/>
          <w:lang w:val="es-ES"/>
        </w:rPr>
        <w:t>viSPrintf()</w:t>
      </w:r>
      <w:r w:rsidR="006155E9" w:rsidRPr="00851DA4">
        <w:rPr>
          <w:sz w:val="18"/>
          <w:lang w:val="es-ES"/>
        </w:rPr>
        <w:t xml:space="preserve">, </w:t>
      </w:r>
      <w:r w:rsidRPr="00851DA4">
        <w:rPr>
          <w:rFonts w:ascii="Courier" w:hAnsi="Courier"/>
          <w:sz w:val="18"/>
          <w:lang w:val="es-ES"/>
        </w:rPr>
        <w:t>viVSPrintf()</w:t>
      </w:r>
      <w:r w:rsidR="006155E9" w:rsidRPr="00851DA4">
        <w:rPr>
          <w:sz w:val="18"/>
          <w:lang w:val="es-ES"/>
        </w:rPr>
        <w:t xml:space="preserve">, </w:t>
      </w:r>
      <w:r w:rsidRPr="00851DA4">
        <w:rPr>
          <w:rFonts w:ascii="Courier" w:hAnsi="Courier"/>
          <w:sz w:val="18"/>
          <w:lang w:val="es-ES"/>
        </w:rPr>
        <w:t>viBufWrite()</w:t>
      </w:r>
      <w:r w:rsidR="006155E9" w:rsidRPr="00851DA4">
        <w:rPr>
          <w:sz w:val="18"/>
          <w:lang w:val="es-ES"/>
        </w:rPr>
        <w:t xml:space="preserve">, </w:t>
      </w:r>
      <w:r w:rsidRPr="00851DA4">
        <w:rPr>
          <w:rFonts w:ascii="Courier" w:hAnsi="Courier"/>
          <w:sz w:val="18"/>
          <w:lang w:val="es-ES"/>
        </w:rPr>
        <w:t>viScanf()</w:t>
      </w:r>
      <w:r w:rsidR="006155E9" w:rsidRPr="00851DA4">
        <w:rPr>
          <w:sz w:val="18"/>
          <w:lang w:val="es-ES"/>
        </w:rPr>
        <w:t xml:space="preserve">, </w:t>
      </w:r>
      <w:r w:rsidRPr="00851DA4">
        <w:rPr>
          <w:rFonts w:ascii="Courier" w:hAnsi="Courier"/>
          <w:sz w:val="18"/>
          <w:lang w:val="es-ES"/>
        </w:rPr>
        <w:t>viVScanf()</w:t>
      </w:r>
      <w:r w:rsidR="006155E9" w:rsidRPr="00851DA4">
        <w:rPr>
          <w:sz w:val="18"/>
          <w:lang w:val="es-ES"/>
        </w:rPr>
        <w:t xml:space="preserve">, </w:t>
      </w:r>
      <w:r w:rsidRPr="00851DA4">
        <w:rPr>
          <w:rFonts w:ascii="Courier" w:hAnsi="Courier"/>
          <w:sz w:val="18"/>
          <w:lang w:val="es-ES"/>
        </w:rPr>
        <w:t>viSScanf()</w:t>
      </w:r>
      <w:r w:rsidR="006155E9" w:rsidRPr="00851DA4">
        <w:rPr>
          <w:sz w:val="18"/>
          <w:lang w:val="es-ES"/>
        </w:rPr>
        <w:t xml:space="preserve">, </w:t>
      </w:r>
      <w:r w:rsidRPr="00851DA4">
        <w:rPr>
          <w:rFonts w:ascii="Courier" w:hAnsi="Courier"/>
          <w:sz w:val="18"/>
          <w:lang w:val="es-ES"/>
        </w:rPr>
        <w:t>viVSScanf()</w:t>
      </w:r>
      <w:r w:rsidR="006155E9" w:rsidRPr="00851DA4">
        <w:rPr>
          <w:sz w:val="18"/>
          <w:lang w:val="es-ES"/>
        </w:rPr>
        <w:t xml:space="preserve">, </w:t>
      </w:r>
      <w:r w:rsidRPr="00851DA4">
        <w:rPr>
          <w:rFonts w:ascii="Courier" w:hAnsi="Courier"/>
          <w:sz w:val="18"/>
          <w:lang w:val="es-ES"/>
        </w:rPr>
        <w:t>viBufRead()</w:t>
      </w:r>
      <w:r w:rsidR="006155E9" w:rsidRPr="00851DA4">
        <w:rPr>
          <w:sz w:val="18"/>
          <w:lang w:val="es-ES"/>
        </w:rPr>
        <w:t xml:space="preserve">, </w:t>
      </w:r>
      <w:r w:rsidRPr="00851DA4">
        <w:rPr>
          <w:rFonts w:ascii="Courier" w:hAnsi="Courier"/>
          <w:sz w:val="18"/>
          <w:lang w:val="es-ES"/>
        </w:rPr>
        <w:t>viGpibControlREN()</w:t>
      </w:r>
      <w:r w:rsidR="006155E9" w:rsidRPr="00851DA4">
        <w:rPr>
          <w:sz w:val="18"/>
          <w:lang w:val="es-ES"/>
        </w:rPr>
        <w:t xml:space="preserve">, </w:t>
      </w:r>
      <w:r w:rsidR="006155E9" w:rsidRPr="00851DA4">
        <w:rPr>
          <w:rFonts w:ascii="Courier" w:hAnsi="Courier"/>
          <w:sz w:val="18"/>
          <w:lang w:val="es-ES"/>
        </w:rPr>
        <w:t>viGpibControlATN</w:t>
      </w:r>
      <w:r w:rsidRPr="00851DA4">
        <w:rPr>
          <w:rFonts w:ascii="Courier" w:hAnsi="Courier"/>
          <w:sz w:val="18"/>
          <w:lang w:val="es-ES"/>
        </w:rPr>
        <w:t>()</w:t>
      </w:r>
      <w:r w:rsidR="006155E9" w:rsidRPr="00851DA4">
        <w:rPr>
          <w:sz w:val="18"/>
          <w:lang w:val="es-ES"/>
        </w:rPr>
        <w:t xml:space="preserve">, </w:t>
      </w:r>
      <w:r w:rsidRPr="00851DA4">
        <w:rPr>
          <w:rFonts w:ascii="Courier" w:hAnsi="Courier"/>
          <w:sz w:val="18"/>
          <w:lang w:val="es-ES"/>
        </w:rPr>
        <w:t>viGpibPassControl()</w:t>
      </w:r>
      <w:r w:rsidR="006155E9" w:rsidRPr="00851DA4">
        <w:rPr>
          <w:sz w:val="18"/>
          <w:lang w:val="es-ES"/>
        </w:rPr>
        <w:t xml:space="preserve">, </w:t>
      </w:r>
      <w:r w:rsidRPr="00851DA4">
        <w:rPr>
          <w:rFonts w:ascii="Courier" w:hAnsi="Courier"/>
          <w:sz w:val="18"/>
          <w:lang w:val="es-ES"/>
        </w:rPr>
        <w:t>viGpibCommand(</w:t>
      </w:r>
      <w:r w:rsidRPr="00851DA4">
        <w:rPr>
          <w:rFonts w:ascii="Courier" w:hAnsi="Courier"/>
          <w:sz w:val="18"/>
          <w:szCs w:val="18"/>
          <w:lang w:val="es-ES"/>
        </w:rPr>
        <w:t>)</w:t>
      </w:r>
      <w:r w:rsidRPr="00851DA4">
        <w:rPr>
          <w:sz w:val="20"/>
          <w:lang w:val="es-ES"/>
        </w:rPr>
        <w:t>,</w:t>
      </w:r>
      <w:r w:rsidR="006155E9" w:rsidRPr="00851DA4">
        <w:rPr>
          <w:sz w:val="20"/>
          <w:lang w:val="es-ES"/>
        </w:rPr>
        <w:t xml:space="preserve"> </w:t>
      </w:r>
      <w:r w:rsidRPr="00851DA4">
        <w:rPr>
          <w:sz w:val="20"/>
          <w:lang w:val="es-ES"/>
        </w:rPr>
        <w:t>and</w:t>
      </w:r>
      <w:r w:rsidR="006155E9" w:rsidRPr="00851DA4">
        <w:rPr>
          <w:rFonts w:ascii="Courier" w:hAnsi="Courier"/>
          <w:sz w:val="18"/>
          <w:lang w:val="es-ES"/>
        </w:rPr>
        <w:t xml:space="preserve"> </w:t>
      </w:r>
      <w:r w:rsidRPr="00851DA4">
        <w:rPr>
          <w:rFonts w:ascii="Courier" w:hAnsi="Courier"/>
          <w:sz w:val="18"/>
          <w:lang w:val="es-ES"/>
        </w:rPr>
        <w:t>viGpibSendIFC()</w:t>
      </w:r>
      <w:r w:rsidRPr="00851DA4">
        <w:rPr>
          <w:sz w:val="18"/>
          <w:lang w:val="es-ES"/>
        </w:rPr>
        <w:t>.</w:t>
      </w:r>
    </w:p>
    <w:p w:rsidR="00F21987" w:rsidRPr="00851DA4" w:rsidRDefault="00F21987">
      <w:pPr>
        <w:ind w:left="720"/>
        <w:rPr>
          <w:rFonts w:ascii="Courier" w:hAnsi="Courier"/>
          <w:sz w:val="18"/>
          <w:lang w:val="es-ES"/>
        </w:rPr>
      </w:pPr>
    </w:p>
    <w:p w:rsidR="00F21987" w:rsidRPr="00851DA4" w:rsidRDefault="00F21987">
      <w:pPr>
        <w:pStyle w:val="Head1"/>
        <w:rPr>
          <w:lang w:val="es-ES"/>
        </w:rPr>
      </w:pPr>
    </w:p>
    <w:p w:rsidR="00F21987" w:rsidRPr="00851DA4" w:rsidRDefault="00F21987">
      <w:pPr>
        <w:pStyle w:val="Head1"/>
        <w:rPr>
          <w:lang w:val="es-ES"/>
        </w:rPr>
        <w:sectPr w:rsidR="00F21987" w:rsidRPr="00851DA4">
          <w:headerReference w:type="default" r:id="rId94"/>
          <w:footnotePr>
            <w:numRestart w:val="eachPage"/>
          </w:footnotePr>
          <w:pgSz w:w="12240" w:h="15840"/>
          <w:pgMar w:top="1440" w:right="1440" w:bottom="-1440" w:left="1440" w:header="720" w:footer="720" w:gutter="0"/>
          <w:cols w:space="720"/>
        </w:sectPr>
      </w:pPr>
    </w:p>
    <w:p w:rsidR="00F21987" w:rsidRDefault="00F21987">
      <w:pPr>
        <w:pStyle w:val="Head1"/>
      </w:pPr>
      <w:bookmarkStart w:id="356" w:name="_Toc135102706"/>
      <w:bookmarkStart w:id="357" w:name="_Toc395260244"/>
      <w:r>
        <w:lastRenderedPageBreak/>
        <w:t>5.4  Mainframe Backplane Resource</w:t>
      </w:r>
      <w:bookmarkEnd w:id="356"/>
      <w:bookmarkEnd w:id="357"/>
    </w:p>
    <w:p w:rsidR="00F21987" w:rsidRDefault="00F21987">
      <w:pPr>
        <w:numPr>
          <w:ilvl w:val="12"/>
          <w:numId w:val="0"/>
        </w:numPr>
        <w:ind w:left="720"/>
        <w:rPr>
          <w:sz w:val="20"/>
        </w:rPr>
      </w:pPr>
    </w:p>
    <w:p w:rsidR="00F21987" w:rsidRDefault="00F21987">
      <w:pPr>
        <w:numPr>
          <w:ilvl w:val="12"/>
          <w:numId w:val="0"/>
        </w:numPr>
        <w:ind w:left="720"/>
        <w:rPr>
          <w:sz w:val="20"/>
        </w:rPr>
      </w:pPr>
      <w:r>
        <w:rPr>
          <w:sz w:val="20"/>
        </w:rPr>
        <w:t xml:space="preserve">The Mainframe Backplane (BACKPLANE) Resource encapsulates the VXI-defined </w:t>
      </w:r>
      <w:r w:rsidR="00B840EF">
        <w:rPr>
          <w:sz w:val="20"/>
        </w:rPr>
        <w:t xml:space="preserve">and PXI-defined </w:t>
      </w:r>
      <w:r>
        <w:rPr>
          <w:sz w:val="20"/>
        </w:rPr>
        <w:t xml:space="preserve">operations and properties of the backplane in a VXIbus </w:t>
      </w:r>
      <w:r w:rsidR="00B840EF">
        <w:rPr>
          <w:sz w:val="20"/>
        </w:rPr>
        <w:t xml:space="preserve">or PXI </w:t>
      </w:r>
      <w:r>
        <w:rPr>
          <w:sz w:val="20"/>
        </w:rPr>
        <w:t xml:space="preserve">system. A VISA Mainframe Backplane Resource, like any other resource, starts with the basic operations and attributes of the VISA Resource Template. For example, modifying the state of an attribute is done via the operation </w:t>
      </w:r>
      <w:r>
        <w:rPr>
          <w:rFonts w:ascii="Courier" w:hAnsi="Courier"/>
          <w:sz w:val="18"/>
        </w:rPr>
        <w:t>viSetAttribute()</w:t>
      </w:r>
      <w:r>
        <w:rPr>
          <w:sz w:val="18"/>
        </w:rPr>
        <w:t>,</w:t>
      </w:r>
      <w:r>
        <w:rPr>
          <w:sz w:val="20"/>
        </w:rPr>
        <w:t xml:space="preserve"> which is defined in the VISA Resource Template. Although the following resource does not have </w:t>
      </w:r>
      <w:r>
        <w:rPr>
          <w:rFonts w:ascii="Courier" w:hAnsi="Courier"/>
          <w:sz w:val="18"/>
        </w:rPr>
        <w:t>viSetAttribute()</w:t>
      </w:r>
      <w:r>
        <w:rPr>
          <w:sz w:val="20"/>
        </w:rPr>
        <w:t xml:space="preserve"> listed in its operations, it provides the operation because it is defined in the VISA Resource Template. From this basic set, each resource adds its specific operations and attributes that allow it to perform its dedicated task.</w:t>
      </w:r>
    </w:p>
    <w:p w:rsidR="00F21987" w:rsidRDefault="00F21987">
      <w:pPr>
        <w:pStyle w:val="Normalindent"/>
        <w:numPr>
          <w:ilvl w:val="12"/>
          <w:numId w:val="0"/>
        </w:numPr>
        <w:ind w:left="720"/>
      </w:pPr>
    </w:p>
    <w:p w:rsidR="00F21987" w:rsidRDefault="00F21987">
      <w:pPr>
        <w:pStyle w:val="Head2"/>
      </w:pPr>
      <w:bookmarkStart w:id="358" w:name="_Toc135102707"/>
      <w:bookmarkStart w:id="359" w:name="_Toc395260245"/>
      <w:r>
        <w:t>5.4.1  BACKPLANE Resource Overview</w:t>
      </w:r>
      <w:bookmarkEnd w:id="358"/>
      <w:bookmarkEnd w:id="359"/>
    </w:p>
    <w:p w:rsidR="00F21987" w:rsidRDefault="00F21987">
      <w:pPr>
        <w:pStyle w:val="Normalindent"/>
        <w:rPr>
          <w:rFonts w:ascii="Times New Roman" w:hAnsi="Times New Roman"/>
        </w:rPr>
      </w:pPr>
    </w:p>
    <w:p w:rsidR="00F21987" w:rsidRDefault="00F21987">
      <w:pPr>
        <w:pStyle w:val="Normalindent"/>
      </w:pPr>
      <w:r>
        <w:t xml:space="preserve">The BACKPLANE Resource lets a controller query and manipulate specific lines on a specific mainframe in a given VXI </w:t>
      </w:r>
      <w:r w:rsidR="00E21AA2">
        <w:t xml:space="preserve">or PXI </w:t>
      </w:r>
      <w:r>
        <w:t>system. Services are provided to map, unmap, assert, and receive hardware triggers, and also to assert various utility and interrupt signals. This includes advanced functionality that may not be available in all implementations or all vendors’ controllers. These services are described in detail in the remainder of this section.</w:t>
      </w:r>
    </w:p>
    <w:p w:rsidR="00F21987" w:rsidRDefault="00F21987">
      <w:pPr>
        <w:pStyle w:val="TOC3"/>
      </w:pPr>
    </w:p>
    <w:p w:rsidR="00F21987" w:rsidRDefault="00F21987">
      <w:pPr>
        <w:ind w:left="720"/>
        <w:rPr>
          <w:sz w:val="20"/>
        </w:rPr>
      </w:pPr>
      <w:r>
        <w:rPr>
          <w:sz w:val="20"/>
        </w:rPr>
        <w:t xml:space="preserve">A VXI system with an embedded CPU with one mainframe will always have exactly one BACKPLANE resource. Valid examples of resource strings for this are VXI0::0::BACKPLANE and VXI::BACKPLANE. A multi-chassis VXI system may provide only one BACKPLANE resource total, but the recommended way is to provide one BACKPLANE resource per chassis, with the resource string address corresponding to the attribute </w:t>
      </w:r>
      <w:r>
        <w:rPr>
          <w:rFonts w:ascii="Courier" w:hAnsi="Courier"/>
          <w:sz w:val="18"/>
        </w:rPr>
        <w:t>VI_ATTR_MAINFRAME_LA</w:t>
      </w:r>
      <w:r>
        <w:rPr>
          <w:sz w:val="20"/>
        </w:rPr>
        <w:t>. If a multi-chassis VXI system provides only one BACKPLANE resource, it is assumed to control the backplane resources in all chassis.</w:t>
      </w:r>
    </w:p>
    <w:p w:rsidR="00C25516" w:rsidRDefault="00C25516">
      <w:pPr>
        <w:ind w:left="720"/>
        <w:rPr>
          <w:sz w:val="20"/>
        </w:rPr>
      </w:pPr>
    </w:p>
    <w:p w:rsidR="00C25516" w:rsidRDefault="00C25516">
      <w:pPr>
        <w:ind w:left="720"/>
        <w:rPr>
          <w:sz w:val="20"/>
        </w:rPr>
      </w:pPr>
      <w:r>
        <w:rPr>
          <w:sz w:val="20"/>
        </w:rPr>
        <w:t xml:space="preserve">A PXI system will contain one BACKPLANE resource for each configured chassis, with the resource string address corresponding to the attribute </w:t>
      </w:r>
      <w:r w:rsidR="00E55E59" w:rsidRPr="00E55E59">
        <w:rPr>
          <w:sz w:val="20"/>
        </w:rPr>
        <w:t>VI_ATTR_PXI_CHASSIS</w:t>
      </w:r>
      <w:r w:rsidR="00E55E59">
        <w:rPr>
          <w:sz w:val="20"/>
        </w:rPr>
        <w:t>.</w:t>
      </w:r>
    </w:p>
    <w:p w:rsidR="00F21987" w:rsidRDefault="00F21987">
      <w:pPr>
        <w:ind w:left="720"/>
        <w:rPr>
          <w:b/>
          <w:sz w:val="20"/>
        </w:rPr>
      </w:pPr>
    </w:p>
    <w:p w:rsidR="00F21987" w:rsidRDefault="00F21987">
      <w:pPr>
        <w:rPr>
          <w:b/>
          <w:sz w:val="20"/>
        </w:rPr>
      </w:pPr>
      <w:r>
        <w:rPr>
          <w:b/>
          <w:sz w:val="20"/>
        </w:rPr>
        <w:t>RULE 5.4.1</w:t>
      </w:r>
    </w:p>
    <w:p w:rsidR="00F21987" w:rsidRDefault="00F21987">
      <w:pPr>
        <w:ind w:left="720"/>
        <w:rPr>
          <w:sz w:val="20"/>
        </w:rPr>
      </w:pPr>
      <w:r>
        <w:rPr>
          <w:sz w:val="20"/>
        </w:rPr>
        <w:t xml:space="preserve">A VXI or GPIB-VXI implementation that supports the BACKPLANE resource </w:t>
      </w:r>
      <w:r>
        <w:rPr>
          <w:b/>
          <w:sz w:val="20"/>
        </w:rPr>
        <w:t>SHALL</w:t>
      </w:r>
      <w:r>
        <w:rPr>
          <w:sz w:val="20"/>
        </w:rPr>
        <w:t xml:space="preserve"> provide at least one BACKPLANE resource per VXI or GPIB-VXI system.</w:t>
      </w:r>
    </w:p>
    <w:p w:rsidR="00F21987" w:rsidRDefault="00F21987">
      <w:pPr>
        <w:ind w:left="720"/>
        <w:rPr>
          <w:sz w:val="20"/>
        </w:rPr>
      </w:pPr>
    </w:p>
    <w:p w:rsidR="00F21987" w:rsidRDefault="00F21987">
      <w:pPr>
        <w:ind w:left="720" w:hanging="720"/>
        <w:rPr>
          <w:b/>
          <w:sz w:val="20"/>
        </w:rPr>
      </w:pPr>
      <w:r>
        <w:rPr>
          <w:b/>
          <w:sz w:val="20"/>
        </w:rPr>
        <w:t>RECOMMENDATION 5.4.1</w:t>
      </w:r>
    </w:p>
    <w:p w:rsidR="00F21987" w:rsidRDefault="00F21987">
      <w:pPr>
        <w:ind w:left="720"/>
        <w:rPr>
          <w:sz w:val="20"/>
        </w:rPr>
      </w:pPr>
      <w:r>
        <w:rPr>
          <w:sz w:val="20"/>
        </w:rPr>
        <w:t>A VXI or GPIB-VXI implementation should provide one BACKPLANE resource per VXI chassis.</w:t>
      </w:r>
    </w:p>
    <w:p w:rsidR="00F21987" w:rsidRDefault="00F21987">
      <w:pPr>
        <w:ind w:left="720"/>
        <w:rPr>
          <w:sz w:val="20"/>
        </w:rPr>
      </w:pPr>
    </w:p>
    <w:p w:rsidR="00F21987" w:rsidRDefault="00F21987">
      <w:pPr>
        <w:ind w:left="720" w:hanging="720"/>
        <w:rPr>
          <w:b/>
          <w:sz w:val="20"/>
        </w:rPr>
      </w:pPr>
      <w:r>
        <w:rPr>
          <w:b/>
          <w:sz w:val="20"/>
        </w:rPr>
        <w:t>OBSERVATION 5.4.1</w:t>
      </w:r>
    </w:p>
    <w:p w:rsidR="00F21987" w:rsidRDefault="00F21987">
      <w:pPr>
        <w:ind w:left="720"/>
        <w:rPr>
          <w:sz w:val="20"/>
        </w:rPr>
      </w:pPr>
      <w:r>
        <w:rPr>
          <w:sz w:val="20"/>
        </w:rPr>
        <w:t>Some VXI or GPIB-VXI implementations view all chassis in a VXI system as one entity. In these configurations, separate BACKPLANE resources are not possible.</w:t>
      </w:r>
    </w:p>
    <w:p w:rsidR="00EB1D0C" w:rsidRDefault="00EB1D0C">
      <w:pPr>
        <w:ind w:left="720"/>
        <w:rPr>
          <w:sz w:val="20"/>
        </w:rPr>
      </w:pPr>
    </w:p>
    <w:p w:rsidR="00EB1D0C" w:rsidRPr="00EB1D0C" w:rsidRDefault="00EB1D0C" w:rsidP="00EB1D0C">
      <w:pPr>
        <w:rPr>
          <w:b/>
          <w:sz w:val="20"/>
        </w:rPr>
      </w:pPr>
      <w:r w:rsidRPr="00EB1D0C">
        <w:rPr>
          <w:b/>
          <w:sz w:val="20"/>
        </w:rPr>
        <w:t>RULE 5.4.2</w:t>
      </w:r>
    </w:p>
    <w:p w:rsidR="00EB1D0C" w:rsidRDefault="00EB1D0C" w:rsidP="00EB1D0C">
      <w:pPr>
        <w:ind w:left="720"/>
        <w:rPr>
          <w:sz w:val="20"/>
        </w:rPr>
      </w:pPr>
      <w:r>
        <w:rPr>
          <w:sz w:val="20"/>
        </w:rPr>
        <w:t xml:space="preserve">A PXI implementation </w:t>
      </w:r>
      <w:r w:rsidRPr="00EB1D0C">
        <w:rPr>
          <w:b/>
          <w:sz w:val="20"/>
        </w:rPr>
        <w:t>SHALL</w:t>
      </w:r>
      <w:r>
        <w:rPr>
          <w:sz w:val="20"/>
        </w:rPr>
        <w:t xml:space="preserve"> provide one BACKPLANE resource per configured PXI chassis.</w:t>
      </w:r>
    </w:p>
    <w:p w:rsidR="00EB1D0C" w:rsidRDefault="00EB1D0C" w:rsidP="00EB1D0C">
      <w:pPr>
        <w:rPr>
          <w:sz w:val="20"/>
        </w:rPr>
      </w:pPr>
    </w:p>
    <w:p w:rsidR="00F21987" w:rsidRDefault="00F21987">
      <w:pPr>
        <w:ind w:left="720"/>
        <w:rPr>
          <w:b/>
          <w:sz w:val="20"/>
        </w:rPr>
      </w:pPr>
    </w:p>
    <w:p w:rsidR="002066F8" w:rsidRDefault="002066F8">
      <w:pPr>
        <w:rPr>
          <w:b/>
        </w:rPr>
      </w:pPr>
      <w:bookmarkStart w:id="360" w:name="_Toc135102708"/>
      <w:r>
        <w:br w:type="page"/>
      </w:r>
    </w:p>
    <w:p w:rsidR="00F21987" w:rsidRDefault="00F21987">
      <w:pPr>
        <w:pStyle w:val="Head2"/>
      </w:pPr>
      <w:bookmarkStart w:id="361" w:name="_Toc395260246"/>
      <w:r>
        <w:lastRenderedPageBreak/>
        <w:t>5.4.2  BACKPLANE Resource Attributes</w:t>
      </w:r>
      <w:bookmarkEnd w:id="360"/>
      <w:bookmarkEnd w:id="361"/>
    </w:p>
    <w:p w:rsidR="00F21987" w:rsidRDefault="00F21987">
      <w:pPr>
        <w:rPr>
          <w:b/>
          <w:sz w:val="20"/>
        </w:rPr>
      </w:pPr>
    </w:p>
    <w:p w:rsidR="00F21987" w:rsidRDefault="00F21987">
      <w:pPr>
        <w:ind w:left="180"/>
        <w:rPr>
          <w:b/>
          <w:sz w:val="20"/>
        </w:rPr>
      </w:pPr>
      <w:r>
        <w:rPr>
          <w:b/>
          <w:sz w:val="20"/>
        </w:rPr>
        <w:t>Generic BACKPLANE Resource Attributes</w:t>
      </w:r>
    </w:p>
    <w:p w:rsidR="00F21987" w:rsidRDefault="00F21987">
      <w:pPr>
        <w:ind w:left="180"/>
        <w:rPr>
          <w:b/>
          <w:sz w:val="20"/>
        </w:rPr>
      </w:pPr>
    </w:p>
    <w:tbl>
      <w:tblPr>
        <w:tblW w:w="0" w:type="auto"/>
        <w:tblInd w:w="180" w:type="dxa"/>
        <w:tblLayout w:type="fixed"/>
        <w:tblLook w:val="0000"/>
      </w:tblPr>
      <w:tblGrid>
        <w:gridCol w:w="3528"/>
        <w:gridCol w:w="793"/>
        <w:gridCol w:w="827"/>
        <w:gridCol w:w="1620"/>
        <w:gridCol w:w="2520"/>
      </w:tblGrid>
      <w:tr w:rsidR="00F21987" w:rsidTr="00E13C34">
        <w:trPr>
          <w:cantSplit/>
        </w:trPr>
        <w:tc>
          <w:tcPr>
            <w:tcW w:w="352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rsidTr="00E13C34">
        <w:trPr>
          <w:cantSplit/>
        </w:trPr>
        <w:tc>
          <w:tcPr>
            <w:tcW w:w="352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27" w:type="dxa"/>
            <w:tcBorders>
              <w:top w:val="doub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0 to FFFFh</w:t>
            </w:r>
          </w:p>
        </w:tc>
      </w:tr>
      <w:tr w:rsidR="00F21987" w:rsidRPr="00851DA4" w:rsidTr="00E13C34">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52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VI_INTF_VXI</w:t>
            </w:r>
          </w:p>
          <w:p w:rsidR="00F21987" w:rsidRDefault="00F21987">
            <w:pPr>
              <w:spacing w:before="40" w:after="40"/>
              <w:ind w:left="80"/>
              <w:rPr>
                <w:rFonts w:ascii="Courier" w:hAnsi="Courier"/>
                <w:sz w:val="18"/>
                <w:lang w:val="it-IT"/>
              </w:rPr>
            </w:pPr>
            <w:r w:rsidRPr="00851DA4">
              <w:rPr>
                <w:rFonts w:ascii="Courier" w:hAnsi="Courier"/>
                <w:sz w:val="18"/>
                <w:lang w:val="it-IT"/>
              </w:rPr>
              <w:t>VI_INTF_GPIB_VXI</w:t>
            </w:r>
          </w:p>
          <w:p w:rsidR="009422E8" w:rsidRPr="00851DA4" w:rsidRDefault="009422E8">
            <w:pPr>
              <w:spacing w:before="40" w:after="40"/>
              <w:ind w:left="80"/>
              <w:rPr>
                <w:rFonts w:ascii="Courier" w:hAnsi="Courier"/>
                <w:sz w:val="18"/>
                <w:lang w:val="it-IT"/>
              </w:rPr>
            </w:pPr>
            <w:r>
              <w:rPr>
                <w:rFonts w:ascii="Courier" w:hAnsi="Courier"/>
                <w:sz w:val="18"/>
                <w:lang w:val="it-IT"/>
              </w:rPr>
              <w:t>VI_INTF_PXI</w:t>
            </w:r>
          </w:p>
        </w:tc>
      </w:tr>
      <w:tr w:rsidR="00F21987" w:rsidTr="00E13C34">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ViString</w:t>
            </w:r>
          </w:p>
        </w:tc>
        <w:tc>
          <w:tcPr>
            <w:tcW w:w="2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sz w:val="20"/>
              </w:rPr>
              <w:t>N/A</w:t>
            </w:r>
          </w:p>
        </w:tc>
      </w:tr>
      <w:tr w:rsidR="00F21987" w:rsidRPr="00851DA4" w:rsidTr="00E13C34">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ViUInt32</w:t>
            </w:r>
          </w:p>
        </w:tc>
        <w:tc>
          <w:tcPr>
            <w:tcW w:w="252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rsidR="00F21987" w:rsidRPr="00851DA4" w:rsidRDefault="00F21987">
            <w:pPr>
              <w:spacing w:before="40" w:after="40"/>
              <w:ind w:left="80"/>
              <w:rPr>
                <w:sz w:val="20"/>
                <w:lang w:val="it-IT"/>
              </w:rPr>
            </w:pPr>
            <w:r w:rsidRPr="00851DA4">
              <w:rPr>
                <w:sz w:val="20"/>
                <w:lang w:val="it-IT"/>
              </w:rPr>
              <w:t>1 to FFFFFFFEh</w:t>
            </w:r>
          </w:p>
          <w:p w:rsidR="00F21987" w:rsidRPr="00851DA4" w:rsidRDefault="00F21987">
            <w:pPr>
              <w:spacing w:before="40" w:after="40"/>
              <w:ind w:left="80" w:right="-38"/>
              <w:rPr>
                <w:rFonts w:ascii="Courier" w:hAnsi="Courier"/>
                <w:sz w:val="18"/>
                <w:lang w:val="it-IT"/>
              </w:rPr>
            </w:pPr>
            <w:r w:rsidRPr="00851DA4">
              <w:rPr>
                <w:rFonts w:ascii="Courier" w:hAnsi="Courier"/>
                <w:sz w:val="18"/>
                <w:lang w:val="it-IT"/>
              </w:rPr>
              <w:t>VI_TMO_INFINITE</w:t>
            </w:r>
          </w:p>
        </w:tc>
      </w:tr>
      <w:tr w:rsidR="00E13C34" w:rsidRPr="00851DA4" w:rsidTr="00E13C34">
        <w:trPr>
          <w:cantSplit/>
        </w:trPr>
        <w:tc>
          <w:tcPr>
            <w:tcW w:w="3528" w:type="dxa"/>
            <w:tcBorders>
              <w:top w:val="single" w:sz="6" w:space="0" w:color="auto"/>
              <w:left w:val="single" w:sz="6" w:space="0" w:color="auto"/>
              <w:bottom w:val="single" w:sz="6" w:space="0" w:color="auto"/>
              <w:right w:val="single" w:sz="6" w:space="0" w:color="auto"/>
            </w:tcBorders>
          </w:tcPr>
          <w:p w:rsidR="00E13C34" w:rsidRDefault="00E13C34">
            <w:pPr>
              <w:spacing w:before="40" w:after="40"/>
              <w:ind w:left="80"/>
              <w:rPr>
                <w:rFonts w:ascii="Courier" w:hAnsi="Courier"/>
                <w:sz w:val="18"/>
              </w:rPr>
            </w:pPr>
            <w:r>
              <w:rPr>
                <w:rFonts w:ascii="Courier" w:hAnsi="Courier"/>
                <w:sz w:val="18"/>
              </w:rPr>
              <w:t>VI_ATTR_TRIG_ID</w:t>
            </w:r>
          </w:p>
        </w:tc>
        <w:tc>
          <w:tcPr>
            <w:tcW w:w="793" w:type="dxa"/>
            <w:tcBorders>
              <w:top w:val="single" w:sz="6" w:space="0" w:color="auto"/>
              <w:left w:val="single" w:sz="6" w:space="0" w:color="auto"/>
              <w:bottom w:val="single" w:sz="6" w:space="0" w:color="auto"/>
              <w:right w:val="single" w:sz="6" w:space="0" w:color="auto"/>
            </w:tcBorders>
          </w:tcPr>
          <w:p w:rsidR="00E13C34" w:rsidRDefault="00E13C34">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rsidR="00E13C34" w:rsidRDefault="00E13C34">
            <w:pPr>
              <w:spacing w:before="40" w:after="40"/>
              <w:rPr>
                <w:sz w:val="20"/>
              </w:rPr>
            </w:pPr>
            <w:r>
              <w:rPr>
                <w:sz w:val="20"/>
              </w:rPr>
              <w:t>Local</w:t>
            </w:r>
          </w:p>
        </w:tc>
        <w:tc>
          <w:tcPr>
            <w:tcW w:w="1620" w:type="dxa"/>
            <w:tcBorders>
              <w:top w:val="single" w:sz="6" w:space="0" w:color="auto"/>
              <w:left w:val="single" w:sz="6" w:space="0" w:color="auto"/>
              <w:bottom w:val="single" w:sz="6" w:space="0" w:color="auto"/>
              <w:right w:val="single" w:sz="6" w:space="0" w:color="auto"/>
            </w:tcBorders>
          </w:tcPr>
          <w:p w:rsidR="00E13C34" w:rsidRDefault="00E13C34">
            <w:pPr>
              <w:spacing w:before="40" w:after="40"/>
              <w:ind w:left="80"/>
              <w:rPr>
                <w:rFonts w:ascii="Courier" w:hAnsi="Courier"/>
                <w:sz w:val="18"/>
              </w:rPr>
            </w:pPr>
            <w:r>
              <w:rPr>
                <w:rFonts w:ascii="Courier" w:hAnsi="Courier"/>
                <w:sz w:val="18"/>
              </w:rPr>
              <w:t>ViInt16</w:t>
            </w:r>
          </w:p>
        </w:tc>
        <w:tc>
          <w:tcPr>
            <w:tcW w:w="2520" w:type="dxa"/>
            <w:tcBorders>
              <w:top w:val="single" w:sz="6" w:space="0" w:color="auto"/>
              <w:left w:val="single" w:sz="6" w:space="0" w:color="auto"/>
              <w:bottom w:val="single" w:sz="6" w:space="0" w:color="auto"/>
              <w:right w:val="single" w:sz="6" w:space="0" w:color="auto"/>
            </w:tcBorders>
          </w:tcPr>
          <w:p w:rsidR="00E13C34" w:rsidRDefault="00E13C34" w:rsidP="0005024A">
            <w:pPr>
              <w:ind w:left="80" w:right="-38"/>
              <w:rPr>
                <w:rFonts w:ascii="Courier" w:hAnsi="Courier"/>
                <w:sz w:val="18"/>
              </w:rPr>
            </w:pPr>
            <w:r>
              <w:rPr>
                <w:rFonts w:ascii="Courier" w:hAnsi="Courier"/>
                <w:sz w:val="18"/>
              </w:rPr>
              <w:t>VI_TRIG_TTL0</w:t>
            </w:r>
            <w:r>
              <w:rPr>
                <w:sz w:val="20"/>
              </w:rPr>
              <w:t xml:space="preserve"> to</w:t>
            </w:r>
            <w:r>
              <w:rPr>
                <w:rFonts w:ascii="Courier" w:hAnsi="Courier"/>
                <w:sz w:val="18"/>
              </w:rPr>
              <w:t xml:space="preserve"> VI_TRIG_TTL7</w:t>
            </w:r>
            <w:r>
              <w:rPr>
                <w:sz w:val="20"/>
              </w:rPr>
              <w:t>;</w:t>
            </w:r>
            <w:r>
              <w:rPr>
                <w:rFonts w:ascii="Courier" w:hAnsi="Courier"/>
                <w:sz w:val="18"/>
              </w:rPr>
              <w:t xml:space="preserve"> VI_TRIG_ECL0</w:t>
            </w:r>
            <w:r>
              <w:rPr>
                <w:sz w:val="20"/>
              </w:rPr>
              <w:t xml:space="preserve"> to</w:t>
            </w:r>
            <w:r>
              <w:rPr>
                <w:rFonts w:ascii="Courier" w:hAnsi="Courier"/>
                <w:sz w:val="18"/>
              </w:rPr>
              <w:t xml:space="preserve"> VI_TRIG_ECL5;</w:t>
            </w:r>
          </w:p>
          <w:p w:rsidR="00E13C34" w:rsidRDefault="00E13C34" w:rsidP="0005024A">
            <w:pPr>
              <w:ind w:left="80" w:right="-38"/>
              <w:rPr>
                <w:rFonts w:ascii="Courier" w:hAnsi="Courier"/>
                <w:sz w:val="18"/>
              </w:rPr>
            </w:pPr>
            <w:r>
              <w:rPr>
                <w:rFonts w:ascii="Courier" w:hAnsi="Courier"/>
                <w:sz w:val="18"/>
              </w:rPr>
              <w:t xml:space="preserve">VI_TRIG_STAR_SLOT1 </w:t>
            </w:r>
            <w:r w:rsidRPr="005A7A06">
              <w:rPr>
                <w:rFonts w:ascii="Times New Roman" w:hAnsi="Times New Roman"/>
                <w:sz w:val="20"/>
              </w:rPr>
              <w:t>to</w:t>
            </w:r>
          </w:p>
          <w:p w:rsidR="00E13C34" w:rsidRDefault="00E13C34" w:rsidP="0005024A">
            <w:pPr>
              <w:ind w:left="80" w:right="-38"/>
              <w:rPr>
                <w:rFonts w:ascii="Courier" w:hAnsi="Courier"/>
                <w:sz w:val="18"/>
              </w:rPr>
            </w:pPr>
            <w:r>
              <w:rPr>
                <w:rFonts w:ascii="Courier" w:hAnsi="Courier"/>
                <w:sz w:val="18"/>
              </w:rPr>
              <w:t>VI_TRIG_STAR_SLOT12;</w:t>
            </w:r>
          </w:p>
          <w:p w:rsidR="00E13C34" w:rsidRDefault="00E13C34" w:rsidP="0005024A">
            <w:pPr>
              <w:ind w:left="80" w:right="-38"/>
              <w:rPr>
                <w:rFonts w:ascii="Courier" w:hAnsi="Courier"/>
                <w:sz w:val="18"/>
              </w:rPr>
            </w:pPr>
            <w:r>
              <w:rPr>
                <w:rFonts w:ascii="Courier" w:hAnsi="Courier"/>
                <w:sz w:val="18"/>
              </w:rPr>
              <w:t xml:space="preserve">VI_TRIG_STAR_VXI0 </w:t>
            </w:r>
            <w:r w:rsidRPr="005A7A06">
              <w:rPr>
                <w:rFonts w:ascii="Times New Roman" w:hAnsi="Times New Roman"/>
                <w:sz w:val="20"/>
              </w:rPr>
              <w:t>to</w:t>
            </w:r>
          </w:p>
          <w:p w:rsidR="00E13C34" w:rsidRPr="00851DA4" w:rsidRDefault="00E13C34">
            <w:pPr>
              <w:spacing w:before="40" w:after="40"/>
              <w:ind w:left="80"/>
              <w:rPr>
                <w:rFonts w:ascii="Courier" w:hAnsi="Courier"/>
                <w:sz w:val="18"/>
                <w:lang w:val="it-IT"/>
              </w:rPr>
            </w:pPr>
            <w:r>
              <w:rPr>
                <w:rFonts w:ascii="Courier" w:hAnsi="Courier"/>
                <w:sz w:val="18"/>
              </w:rPr>
              <w:t>VI_TRIG_STAR_VXI2</w:t>
            </w:r>
          </w:p>
        </w:tc>
      </w:tr>
    </w:tbl>
    <w:p w:rsidR="00F21987" w:rsidRPr="00851DA4" w:rsidRDefault="00F21987">
      <w:pPr>
        <w:ind w:left="180"/>
        <w:rPr>
          <w:b/>
          <w:sz w:val="20"/>
          <w:lang w:val="it-IT"/>
        </w:rPr>
        <w:sectPr w:rsidR="00F21987" w:rsidRPr="00851DA4">
          <w:headerReference w:type="even" r:id="rId95"/>
          <w:headerReference w:type="default" r:id="rId96"/>
          <w:footnotePr>
            <w:numRestart w:val="eachPage"/>
          </w:footnotePr>
          <w:pgSz w:w="12240" w:h="15840"/>
          <w:pgMar w:top="1440" w:right="1440" w:bottom="-1440" w:left="1440" w:header="720" w:footer="720" w:gutter="0"/>
          <w:cols w:space="720"/>
        </w:sectPr>
      </w:pPr>
    </w:p>
    <w:p w:rsidR="00F21987" w:rsidRPr="00851DA4" w:rsidRDefault="00F21987">
      <w:pPr>
        <w:ind w:left="180"/>
        <w:rPr>
          <w:b/>
          <w:sz w:val="20"/>
          <w:lang w:val="it-IT"/>
        </w:rPr>
      </w:pPr>
    </w:p>
    <w:p w:rsidR="00F21987" w:rsidRDefault="00F21987">
      <w:pPr>
        <w:ind w:left="180"/>
        <w:rPr>
          <w:b/>
          <w:sz w:val="20"/>
        </w:rPr>
      </w:pPr>
      <w:r>
        <w:rPr>
          <w:b/>
          <w:sz w:val="20"/>
        </w:rPr>
        <w:t>VXI and GPIB-VXI Specific BACKPLANE Resource Attributes</w:t>
      </w:r>
    </w:p>
    <w:p w:rsidR="00F21987" w:rsidRDefault="00F21987">
      <w:pPr>
        <w:rPr>
          <w:b/>
          <w:sz w:val="20"/>
        </w:rPr>
      </w:pPr>
    </w:p>
    <w:tbl>
      <w:tblPr>
        <w:tblW w:w="0" w:type="auto"/>
        <w:tblInd w:w="180" w:type="dxa"/>
        <w:tblLayout w:type="fixed"/>
        <w:tblLook w:val="0000"/>
      </w:tblPr>
      <w:tblGrid>
        <w:gridCol w:w="3528"/>
        <w:gridCol w:w="793"/>
        <w:gridCol w:w="800"/>
        <w:gridCol w:w="1647"/>
        <w:gridCol w:w="2500"/>
      </w:tblGrid>
      <w:tr w:rsidR="00F21987">
        <w:trPr>
          <w:cantSplit/>
        </w:trPr>
        <w:tc>
          <w:tcPr>
            <w:tcW w:w="352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647"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5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528" w:type="dxa"/>
            <w:tcBorders>
              <w:top w:val="double" w:sz="6" w:space="0" w:color="auto"/>
              <w:left w:val="single" w:sz="6" w:space="0" w:color="auto"/>
              <w:right w:val="single" w:sz="6" w:space="0" w:color="auto"/>
            </w:tcBorders>
          </w:tcPr>
          <w:p w:rsidR="00F21987" w:rsidRDefault="00F21987">
            <w:pPr>
              <w:spacing w:before="40" w:after="40"/>
              <w:ind w:left="80"/>
              <w:rPr>
                <w:rFonts w:ascii="Courier New" w:hAnsi="Courier New"/>
                <w:sz w:val="18"/>
              </w:rPr>
            </w:pPr>
          </w:p>
        </w:tc>
        <w:tc>
          <w:tcPr>
            <w:tcW w:w="793" w:type="dxa"/>
            <w:tcBorders>
              <w:top w:val="double" w:sz="6" w:space="0" w:color="auto"/>
              <w:left w:val="single" w:sz="6" w:space="0" w:color="auto"/>
              <w:right w:val="single" w:sz="6" w:space="0" w:color="auto"/>
            </w:tcBorders>
          </w:tcPr>
          <w:p w:rsidR="00F21987" w:rsidRDefault="00F21987">
            <w:pPr>
              <w:spacing w:before="40" w:after="40"/>
              <w:ind w:left="80"/>
              <w:rPr>
                <w:sz w:val="20"/>
              </w:rPr>
            </w:pPr>
          </w:p>
        </w:tc>
        <w:tc>
          <w:tcPr>
            <w:tcW w:w="800" w:type="dxa"/>
            <w:tcBorders>
              <w:top w:val="double" w:sz="6" w:space="0" w:color="auto"/>
              <w:left w:val="single" w:sz="6" w:space="0" w:color="auto"/>
              <w:right w:val="single" w:sz="6" w:space="0" w:color="auto"/>
            </w:tcBorders>
          </w:tcPr>
          <w:p w:rsidR="00F21987" w:rsidRDefault="00F21987">
            <w:pPr>
              <w:spacing w:before="40" w:after="40"/>
              <w:rPr>
                <w:sz w:val="20"/>
              </w:rPr>
            </w:pPr>
          </w:p>
        </w:tc>
        <w:tc>
          <w:tcPr>
            <w:tcW w:w="1647"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p>
        </w:tc>
        <w:tc>
          <w:tcPr>
            <w:tcW w:w="2500" w:type="dxa"/>
            <w:tcBorders>
              <w:top w:val="double" w:sz="6" w:space="0" w:color="auto"/>
              <w:left w:val="single" w:sz="6" w:space="0" w:color="auto"/>
              <w:right w:val="single" w:sz="6" w:space="0" w:color="auto"/>
            </w:tcBorders>
          </w:tcPr>
          <w:p w:rsidR="00F21987" w:rsidRDefault="00F21987" w:rsidP="00672E7A">
            <w:pPr>
              <w:ind w:left="80" w:right="-38"/>
              <w:rPr>
                <w:rFonts w:ascii="Courier" w:hAnsi="Courier"/>
                <w:sz w:val="18"/>
              </w:rPr>
            </w:pPr>
          </w:p>
        </w:tc>
      </w:tr>
      <w:tr w:rsidR="00F21987">
        <w:trPr>
          <w:cantSplit/>
        </w:trPr>
        <w:tc>
          <w:tcPr>
            <w:tcW w:w="3528" w:type="dxa"/>
            <w:tcBorders>
              <w:top w:val="single" w:sz="4" w:space="0" w:color="auto"/>
              <w:left w:val="single" w:sz="6" w:space="0" w:color="auto"/>
              <w:bottom w:val="single" w:sz="6" w:space="0" w:color="auto"/>
              <w:right w:val="single" w:sz="6" w:space="0" w:color="auto"/>
            </w:tcBorders>
          </w:tcPr>
          <w:p w:rsidR="00F21987" w:rsidRDefault="00F21987">
            <w:pPr>
              <w:spacing w:before="40" w:after="40"/>
              <w:ind w:left="80"/>
              <w:rPr>
                <w:rFonts w:ascii="Courier New" w:hAnsi="Courier New"/>
                <w:sz w:val="18"/>
              </w:rPr>
            </w:pPr>
            <w:r>
              <w:rPr>
                <w:rFonts w:ascii="Courier New" w:hAnsi="Courier New"/>
                <w:sz w:val="18"/>
              </w:rPr>
              <w:t>VI_ATTR_MAINFRAME_LA</w:t>
            </w:r>
          </w:p>
        </w:tc>
        <w:tc>
          <w:tcPr>
            <w:tcW w:w="793" w:type="dxa"/>
            <w:tcBorders>
              <w:top w:val="single" w:sz="4"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00" w:type="dxa"/>
            <w:tcBorders>
              <w:top w:val="single" w:sz="4"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47" w:type="dxa"/>
            <w:tcBorders>
              <w:top w:val="single" w:sz="4"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6" w:space="0" w:color="auto"/>
              <w:right w:val="single" w:sz="6" w:space="0" w:color="auto"/>
            </w:tcBorders>
          </w:tcPr>
          <w:p w:rsidR="00F21987" w:rsidRDefault="00F21987">
            <w:pPr>
              <w:spacing w:before="20" w:after="40"/>
              <w:jc w:val="center"/>
              <w:rPr>
                <w:rFonts w:ascii="Courier" w:hAnsi="Courier"/>
                <w:sz w:val="18"/>
              </w:rPr>
            </w:pPr>
            <w:r>
              <w:rPr>
                <w:sz w:val="20"/>
              </w:rPr>
              <w:t>0 to 255</w:t>
            </w:r>
            <w:r>
              <w:rPr>
                <w:rFonts w:ascii="Courier" w:hAnsi="Courier"/>
                <w:sz w:val="18"/>
              </w:rPr>
              <w:br/>
              <w:t>VI_UNKNOWN_LA</w:t>
            </w:r>
          </w:p>
        </w:tc>
      </w:tr>
      <w:tr w:rsidR="00F21987">
        <w:trPr>
          <w:cantSplit/>
        </w:trPr>
        <w:tc>
          <w:tcPr>
            <w:tcW w:w="3528" w:type="dxa"/>
            <w:tcBorders>
              <w:top w:val="single" w:sz="4" w:space="0" w:color="auto"/>
              <w:left w:val="single" w:sz="6" w:space="0" w:color="auto"/>
              <w:bottom w:val="single" w:sz="6" w:space="0" w:color="auto"/>
              <w:right w:val="single" w:sz="6" w:space="0" w:color="auto"/>
            </w:tcBorders>
          </w:tcPr>
          <w:p w:rsidR="00F21987" w:rsidRDefault="00F21987">
            <w:pPr>
              <w:spacing w:before="40" w:after="40"/>
              <w:ind w:left="80"/>
              <w:rPr>
                <w:rFonts w:ascii="Courier New" w:hAnsi="Courier New"/>
                <w:caps/>
                <w:sz w:val="18"/>
              </w:rPr>
            </w:pPr>
            <w:r>
              <w:rPr>
                <w:rFonts w:ascii="Courier New" w:hAnsi="Courier New"/>
                <w:sz w:val="18"/>
              </w:rPr>
              <w:t>VI_ATTR_VXI_VME_SYSFAIL_STATE</w:t>
            </w:r>
          </w:p>
        </w:tc>
        <w:tc>
          <w:tcPr>
            <w:tcW w:w="793" w:type="dxa"/>
            <w:tcBorders>
              <w:top w:val="single" w:sz="4"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00" w:type="dxa"/>
            <w:tcBorders>
              <w:top w:val="single" w:sz="4"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47" w:type="dxa"/>
            <w:tcBorders>
              <w:top w:val="single" w:sz="4"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6" w:space="0" w:color="auto"/>
              <w:right w:val="single" w:sz="6" w:space="0" w:color="auto"/>
            </w:tcBorders>
          </w:tcPr>
          <w:p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rsidR="00F21987" w:rsidRDefault="00F21987">
            <w:pPr>
              <w:spacing w:before="40" w:after="40"/>
              <w:jc w:val="center"/>
            </w:pPr>
            <w:r>
              <w:rPr>
                <w:rFonts w:ascii="Courier" w:hAnsi="Courier"/>
                <w:sz w:val="18"/>
              </w:rPr>
              <w:t>VI_STATE_UNKNOWN</w:t>
            </w:r>
          </w:p>
        </w:tc>
      </w:tr>
      <w:tr w:rsidR="00F21987">
        <w:trPr>
          <w:cantSplit/>
        </w:trPr>
        <w:tc>
          <w:tcPr>
            <w:tcW w:w="3528" w:type="dxa"/>
            <w:tcBorders>
              <w:left w:val="single" w:sz="6" w:space="0" w:color="auto"/>
              <w:bottom w:val="single" w:sz="6" w:space="0" w:color="auto"/>
              <w:right w:val="single" w:sz="6" w:space="0" w:color="auto"/>
            </w:tcBorders>
          </w:tcPr>
          <w:p w:rsidR="00F21987" w:rsidRPr="00851DA4" w:rsidRDefault="00F21987">
            <w:pPr>
              <w:spacing w:before="40" w:after="40"/>
              <w:ind w:left="80"/>
              <w:rPr>
                <w:rFonts w:ascii="Courier New" w:hAnsi="Courier New"/>
                <w:sz w:val="18"/>
                <w:lang w:val="it-IT"/>
              </w:rPr>
            </w:pPr>
            <w:r w:rsidRPr="00851DA4">
              <w:rPr>
                <w:rFonts w:ascii="Courier New" w:hAnsi="Courier New"/>
                <w:sz w:val="18"/>
                <w:lang w:val="it-IT"/>
              </w:rPr>
              <w:t>VI_ATTR_VXI_VME_INTR_STATUS</w:t>
            </w:r>
          </w:p>
        </w:tc>
        <w:tc>
          <w:tcPr>
            <w:tcW w:w="793"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00" w:type="dxa"/>
            <w:tcBorders>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647" w:type="dxa"/>
            <w:tcBorders>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500" w:type="dxa"/>
            <w:tcBorders>
              <w:left w:val="single" w:sz="6" w:space="0" w:color="auto"/>
              <w:bottom w:val="single" w:sz="6" w:space="0" w:color="auto"/>
              <w:right w:val="single" w:sz="6" w:space="0" w:color="auto"/>
            </w:tcBorders>
          </w:tcPr>
          <w:p w:rsidR="00F21987" w:rsidRDefault="00F21987">
            <w:pPr>
              <w:spacing w:before="20" w:after="40"/>
              <w:jc w:val="center"/>
              <w:rPr>
                <w:sz w:val="18"/>
              </w:rPr>
            </w:pPr>
            <w:r>
              <w:rPr>
                <w:sz w:val="18"/>
              </w:rPr>
              <w:t>N/A</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New" w:hAnsi="Courier New"/>
                <w:sz w:val="18"/>
                <w:lang w:val="it-IT"/>
              </w:rPr>
            </w:pPr>
            <w:r w:rsidRPr="00851DA4">
              <w:rPr>
                <w:rFonts w:ascii="Courier New" w:hAnsi="Courier New"/>
                <w:sz w:val="18"/>
                <w:lang w:val="it-IT"/>
              </w:rPr>
              <w:t>VI_ATTR_VXI_TRIG_STATUS</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pStyle w:val="LineNumber1"/>
              <w:spacing w:before="40" w:after="40"/>
              <w:rPr>
                <w:rFonts w:ascii="Times" w:hAnsi="Times"/>
              </w:rPr>
            </w:pPr>
            <w:r>
              <w:rPr>
                <w:rFonts w:ascii="Times" w:hAnsi="Times"/>
              </w:rPr>
              <w:t>Global</w:t>
            </w:r>
          </w:p>
        </w:tc>
        <w:tc>
          <w:tcPr>
            <w:tcW w:w="164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ViUInt32</w:t>
            </w:r>
          </w:p>
        </w:tc>
        <w:tc>
          <w:tcPr>
            <w:tcW w:w="2500" w:type="dxa"/>
            <w:tcBorders>
              <w:top w:val="single" w:sz="6" w:space="0" w:color="auto"/>
              <w:left w:val="single" w:sz="6" w:space="0" w:color="auto"/>
              <w:bottom w:val="single" w:sz="6" w:space="0" w:color="auto"/>
              <w:right w:val="single" w:sz="6" w:space="0" w:color="auto"/>
            </w:tcBorders>
          </w:tcPr>
          <w:p w:rsidR="00F21987" w:rsidRDefault="00F21987">
            <w:pPr>
              <w:spacing w:before="20" w:after="40"/>
              <w:jc w:val="center"/>
              <w:rPr>
                <w:sz w:val="18"/>
              </w:rPr>
            </w:pPr>
            <w:r>
              <w:rPr>
                <w:sz w:val="18"/>
              </w:rPr>
              <w:t>N/A</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New" w:hAnsi="Courier New"/>
                <w:sz w:val="18"/>
                <w:lang w:val="it-IT"/>
              </w:rPr>
            </w:pPr>
            <w:r w:rsidRPr="00851DA4">
              <w:rPr>
                <w:rFonts w:ascii="Courier New" w:hAnsi="Courier New"/>
                <w:sz w:val="18"/>
                <w:lang w:val="it-IT"/>
              </w:rPr>
              <w:t>VI_ATTR_VXI_TRIG_SUPPORT</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rsidR="00F21987" w:rsidRDefault="00F21987">
            <w:pPr>
              <w:pStyle w:val="LineNumber1"/>
              <w:spacing w:before="40" w:after="40"/>
              <w:rPr>
                <w:rFonts w:ascii="Times" w:hAnsi="Times"/>
              </w:rPr>
            </w:pPr>
            <w:r>
              <w:rPr>
                <w:rFonts w:ascii="Times" w:hAnsi="Times"/>
              </w:rPr>
              <w:t>Global</w:t>
            </w:r>
          </w:p>
        </w:tc>
        <w:tc>
          <w:tcPr>
            <w:tcW w:w="164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ViUInt32</w:t>
            </w:r>
          </w:p>
        </w:tc>
        <w:tc>
          <w:tcPr>
            <w:tcW w:w="2500" w:type="dxa"/>
            <w:tcBorders>
              <w:top w:val="single" w:sz="6" w:space="0" w:color="auto"/>
              <w:left w:val="single" w:sz="6" w:space="0" w:color="auto"/>
              <w:bottom w:val="single" w:sz="6" w:space="0" w:color="auto"/>
              <w:right w:val="single" w:sz="6" w:space="0" w:color="auto"/>
            </w:tcBorders>
          </w:tcPr>
          <w:p w:rsidR="00F21987" w:rsidRDefault="00F21987">
            <w:pPr>
              <w:spacing w:before="20" w:after="40"/>
              <w:jc w:val="center"/>
              <w:rPr>
                <w:rFonts w:ascii="Courier" w:hAnsi="Courier"/>
                <w:sz w:val="18"/>
              </w:rPr>
            </w:pPr>
            <w:r>
              <w:rPr>
                <w:rFonts w:ascii="Courier" w:hAnsi="Courier"/>
                <w:sz w:val="18"/>
              </w:rPr>
              <w:t>N/A</w:t>
            </w:r>
          </w:p>
        </w:tc>
      </w:tr>
    </w:tbl>
    <w:p w:rsidR="000A7C18" w:rsidRDefault="000A7C18" w:rsidP="001074C1">
      <w:pPr>
        <w:ind w:left="180"/>
        <w:rPr>
          <w:b/>
          <w:sz w:val="20"/>
        </w:rPr>
      </w:pPr>
    </w:p>
    <w:p w:rsidR="00E13C34" w:rsidRDefault="00E13C34" w:rsidP="00E13C34">
      <w:pPr>
        <w:ind w:left="180"/>
        <w:rPr>
          <w:b/>
          <w:sz w:val="20"/>
        </w:rPr>
      </w:pPr>
      <w:r>
        <w:rPr>
          <w:b/>
          <w:sz w:val="20"/>
        </w:rPr>
        <w:t>PXI Specific BACKPLANE Resource Attributes</w:t>
      </w:r>
    </w:p>
    <w:p w:rsidR="00E13C34" w:rsidRDefault="00E13C34" w:rsidP="00E13C34">
      <w:pPr>
        <w:rPr>
          <w:b/>
          <w:sz w:val="20"/>
        </w:rPr>
      </w:pPr>
    </w:p>
    <w:tbl>
      <w:tblPr>
        <w:tblW w:w="0" w:type="auto"/>
        <w:tblInd w:w="180" w:type="dxa"/>
        <w:tblLayout w:type="fixed"/>
        <w:tblLook w:val="0000"/>
      </w:tblPr>
      <w:tblGrid>
        <w:gridCol w:w="3528"/>
        <w:gridCol w:w="793"/>
        <w:gridCol w:w="800"/>
        <w:gridCol w:w="1647"/>
        <w:gridCol w:w="2500"/>
      </w:tblGrid>
      <w:tr w:rsidR="00E13C34" w:rsidTr="0005024A">
        <w:trPr>
          <w:cantSplit/>
        </w:trPr>
        <w:tc>
          <w:tcPr>
            <w:tcW w:w="3528" w:type="dxa"/>
            <w:tcBorders>
              <w:top w:val="single" w:sz="6" w:space="0" w:color="auto"/>
              <w:left w:val="single" w:sz="6" w:space="0" w:color="auto"/>
              <w:bottom w:val="double" w:sz="6" w:space="0" w:color="auto"/>
              <w:right w:val="single" w:sz="6" w:space="0" w:color="auto"/>
            </w:tcBorders>
          </w:tcPr>
          <w:p w:rsidR="00E13C34" w:rsidRDefault="00E13C34" w:rsidP="0005024A">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rsidR="00E13C34" w:rsidRDefault="00E13C34" w:rsidP="0005024A">
            <w:pPr>
              <w:spacing w:before="40" w:after="40"/>
              <w:jc w:val="center"/>
              <w:rPr>
                <w:sz w:val="20"/>
              </w:rPr>
            </w:pPr>
            <w:r>
              <w:rPr>
                <w:b/>
                <w:sz w:val="20"/>
              </w:rPr>
              <w:t>Access Privilege</w:t>
            </w:r>
          </w:p>
        </w:tc>
        <w:tc>
          <w:tcPr>
            <w:tcW w:w="1647" w:type="dxa"/>
            <w:tcBorders>
              <w:top w:val="single" w:sz="6" w:space="0" w:color="auto"/>
              <w:left w:val="single" w:sz="6" w:space="0" w:color="auto"/>
              <w:bottom w:val="double" w:sz="6" w:space="0" w:color="auto"/>
              <w:right w:val="single" w:sz="6" w:space="0" w:color="auto"/>
            </w:tcBorders>
          </w:tcPr>
          <w:p w:rsidR="00E13C34" w:rsidRDefault="00E13C34" w:rsidP="0005024A">
            <w:pPr>
              <w:spacing w:before="40" w:after="40"/>
              <w:jc w:val="center"/>
              <w:rPr>
                <w:sz w:val="20"/>
              </w:rPr>
            </w:pPr>
            <w:r>
              <w:rPr>
                <w:b/>
                <w:sz w:val="20"/>
              </w:rPr>
              <w:t>Data Type</w:t>
            </w:r>
          </w:p>
        </w:tc>
        <w:tc>
          <w:tcPr>
            <w:tcW w:w="2500" w:type="dxa"/>
            <w:tcBorders>
              <w:top w:val="single" w:sz="6" w:space="0" w:color="auto"/>
              <w:left w:val="single" w:sz="6" w:space="0" w:color="auto"/>
              <w:bottom w:val="double" w:sz="6" w:space="0" w:color="auto"/>
              <w:right w:val="single" w:sz="6" w:space="0" w:color="auto"/>
            </w:tcBorders>
          </w:tcPr>
          <w:p w:rsidR="00E13C34" w:rsidRDefault="00E13C34" w:rsidP="0005024A">
            <w:pPr>
              <w:spacing w:before="40" w:after="40"/>
              <w:jc w:val="center"/>
              <w:rPr>
                <w:sz w:val="20"/>
              </w:rPr>
            </w:pPr>
            <w:r>
              <w:rPr>
                <w:b/>
                <w:sz w:val="20"/>
              </w:rPr>
              <w:t>Range</w:t>
            </w:r>
          </w:p>
        </w:tc>
      </w:tr>
      <w:tr w:rsidR="00E13C34" w:rsidTr="0005024A">
        <w:trPr>
          <w:cantSplit/>
        </w:trPr>
        <w:tc>
          <w:tcPr>
            <w:tcW w:w="3528" w:type="dxa"/>
            <w:tcBorders>
              <w:top w:val="double" w:sz="6" w:space="0" w:color="auto"/>
              <w:left w:val="single" w:sz="6" w:space="0" w:color="auto"/>
              <w:right w:val="single" w:sz="6" w:space="0" w:color="auto"/>
            </w:tcBorders>
          </w:tcPr>
          <w:p w:rsidR="00E13C34" w:rsidRDefault="00E13C34" w:rsidP="0005024A">
            <w:pPr>
              <w:spacing w:before="40" w:after="40"/>
              <w:ind w:left="80"/>
              <w:rPr>
                <w:rFonts w:ascii="Courier New" w:hAnsi="Courier New"/>
                <w:sz w:val="18"/>
              </w:rPr>
            </w:pPr>
            <w:r>
              <w:rPr>
                <w:rFonts w:ascii="Courier New" w:hAnsi="Courier New"/>
                <w:sz w:val="18"/>
              </w:rPr>
              <w:t>VI_ATTR_MANF_NAME</w:t>
            </w:r>
          </w:p>
        </w:tc>
        <w:tc>
          <w:tcPr>
            <w:tcW w:w="793" w:type="dxa"/>
            <w:tcBorders>
              <w:top w:val="double" w:sz="6" w:space="0" w:color="auto"/>
              <w:left w:val="single" w:sz="6" w:space="0" w:color="auto"/>
              <w:right w:val="single" w:sz="6" w:space="0" w:color="auto"/>
            </w:tcBorders>
          </w:tcPr>
          <w:p w:rsidR="00E13C34" w:rsidRDefault="00E13C34" w:rsidP="0005024A">
            <w:pPr>
              <w:spacing w:before="40" w:after="40"/>
              <w:ind w:left="80"/>
              <w:rPr>
                <w:sz w:val="20"/>
              </w:rPr>
            </w:pPr>
            <w:r>
              <w:rPr>
                <w:sz w:val="20"/>
              </w:rPr>
              <w:t>RO</w:t>
            </w:r>
          </w:p>
        </w:tc>
        <w:tc>
          <w:tcPr>
            <w:tcW w:w="800" w:type="dxa"/>
            <w:tcBorders>
              <w:top w:val="double" w:sz="6" w:space="0" w:color="auto"/>
              <w:left w:val="single" w:sz="6" w:space="0" w:color="auto"/>
              <w:right w:val="single" w:sz="6" w:space="0" w:color="auto"/>
            </w:tcBorders>
          </w:tcPr>
          <w:p w:rsidR="00E13C34" w:rsidRDefault="00E13C34" w:rsidP="0005024A">
            <w:pPr>
              <w:spacing w:before="40" w:after="40"/>
              <w:rPr>
                <w:sz w:val="20"/>
              </w:rPr>
            </w:pPr>
            <w:r>
              <w:rPr>
                <w:sz w:val="20"/>
              </w:rPr>
              <w:t>Global</w:t>
            </w:r>
          </w:p>
        </w:tc>
        <w:tc>
          <w:tcPr>
            <w:tcW w:w="1647" w:type="dxa"/>
            <w:tcBorders>
              <w:top w:val="double" w:sz="6" w:space="0" w:color="auto"/>
              <w:left w:val="single" w:sz="6" w:space="0" w:color="auto"/>
              <w:right w:val="single" w:sz="6" w:space="0" w:color="auto"/>
            </w:tcBorders>
          </w:tcPr>
          <w:p w:rsidR="00E13C34" w:rsidRDefault="00E13C34" w:rsidP="0005024A">
            <w:pPr>
              <w:spacing w:before="40" w:after="40"/>
              <w:ind w:left="80"/>
              <w:rPr>
                <w:rFonts w:ascii="Courier" w:hAnsi="Courier"/>
                <w:sz w:val="18"/>
              </w:rPr>
            </w:pPr>
            <w:r>
              <w:rPr>
                <w:rFonts w:ascii="Courier" w:hAnsi="Courier"/>
                <w:sz w:val="18"/>
              </w:rPr>
              <w:t>ViString</w:t>
            </w:r>
          </w:p>
        </w:tc>
        <w:tc>
          <w:tcPr>
            <w:tcW w:w="2500" w:type="dxa"/>
            <w:tcBorders>
              <w:top w:val="double" w:sz="6" w:space="0" w:color="auto"/>
              <w:left w:val="single" w:sz="6" w:space="0" w:color="auto"/>
              <w:right w:val="single" w:sz="6" w:space="0" w:color="auto"/>
            </w:tcBorders>
          </w:tcPr>
          <w:p w:rsidR="00E13C34" w:rsidRDefault="00E13C34" w:rsidP="0005024A">
            <w:pPr>
              <w:ind w:left="80" w:right="-38"/>
              <w:rPr>
                <w:rFonts w:ascii="Courier" w:hAnsi="Courier"/>
                <w:sz w:val="18"/>
              </w:rPr>
            </w:pPr>
            <w:r>
              <w:rPr>
                <w:rFonts w:ascii="Courier" w:hAnsi="Courier"/>
                <w:sz w:val="18"/>
              </w:rPr>
              <w:t>N/A</w:t>
            </w:r>
          </w:p>
        </w:tc>
      </w:tr>
      <w:tr w:rsidR="00E13C34" w:rsidTr="00E13C34">
        <w:trPr>
          <w:cantSplit/>
        </w:trPr>
        <w:tc>
          <w:tcPr>
            <w:tcW w:w="3528" w:type="dxa"/>
            <w:tcBorders>
              <w:top w:val="single" w:sz="4" w:space="0" w:color="auto"/>
              <w:left w:val="single" w:sz="6" w:space="0" w:color="auto"/>
              <w:bottom w:val="single" w:sz="4" w:space="0" w:color="auto"/>
              <w:right w:val="single" w:sz="6" w:space="0" w:color="auto"/>
            </w:tcBorders>
          </w:tcPr>
          <w:p w:rsidR="00E13C34" w:rsidRDefault="00E13C34" w:rsidP="0005024A">
            <w:pPr>
              <w:spacing w:before="40" w:after="40"/>
              <w:ind w:left="80"/>
              <w:rPr>
                <w:rFonts w:ascii="Courier New" w:hAnsi="Courier New"/>
                <w:sz w:val="18"/>
              </w:rPr>
            </w:pPr>
            <w:r>
              <w:rPr>
                <w:rFonts w:ascii="Courier New" w:hAnsi="Courier New"/>
                <w:sz w:val="18"/>
              </w:rPr>
              <w:t>VI_ATTR_MODEL_NAME</w:t>
            </w:r>
          </w:p>
        </w:tc>
        <w:tc>
          <w:tcPr>
            <w:tcW w:w="793" w:type="dxa"/>
            <w:tcBorders>
              <w:top w:val="single" w:sz="4" w:space="0" w:color="auto"/>
              <w:left w:val="single" w:sz="6" w:space="0" w:color="auto"/>
              <w:bottom w:val="single" w:sz="4" w:space="0" w:color="auto"/>
              <w:right w:val="single" w:sz="6" w:space="0" w:color="auto"/>
            </w:tcBorders>
          </w:tcPr>
          <w:p w:rsidR="00E13C34" w:rsidRDefault="00E13C34" w:rsidP="0005024A">
            <w:pPr>
              <w:spacing w:before="40" w:after="40"/>
              <w:ind w:left="80"/>
              <w:rPr>
                <w:sz w:val="20"/>
              </w:rPr>
            </w:pPr>
            <w:r>
              <w:rPr>
                <w:sz w:val="20"/>
              </w:rPr>
              <w:t>RO</w:t>
            </w:r>
          </w:p>
        </w:tc>
        <w:tc>
          <w:tcPr>
            <w:tcW w:w="800" w:type="dxa"/>
            <w:tcBorders>
              <w:top w:val="single" w:sz="4" w:space="0" w:color="auto"/>
              <w:left w:val="single" w:sz="6" w:space="0" w:color="auto"/>
              <w:bottom w:val="single" w:sz="4" w:space="0" w:color="auto"/>
              <w:right w:val="single" w:sz="6" w:space="0" w:color="auto"/>
            </w:tcBorders>
          </w:tcPr>
          <w:p w:rsidR="00E13C34" w:rsidRDefault="00E13C34" w:rsidP="0005024A">
            <w:pPr>
              <w:spacing w:before="40" w:after="40"/>
              <w:rPr>
                <w:sz w:val="20"/>
              </w:rPr>
            </w:pPr>
            <w:r>
              <w:rPr>
                <w:sz w:val="20"/>
              </w:rPr>
              <w:t>Global</w:t>
            </w:r>
          </w:p>
        </w:tc>
        <w:tc>
          <w:tcPr>
            <w:tcW w:w="1647" w:type="dxa"/>
            <w:tcBorders>
              <w:top w:val="single" w:sz="4" w:space="0" w:color="auto"/>
              <w:left w:val="single" w:sz="6" w:space="0" w:color="auto"/>
              <w:bottom w:val="single" w:sz="4" w:space="0" w:color="auto"/>
              <w:right w:val="single" w:sz="6" w:space="0" w:color="auto"/>
            </w:tcBorders>
          </w:tcPr>
          <w:p w:rsidR="00E13C34" w:rsidRDefault="00E13C34" w:rsidP="0005024A">
            <w:pPr>
              <w:spacing w:before="40" w:after="40"/>
              <w:ind w:left="80"/>
              <w:rPr>
                <w:rFonts w:ascii="Courier" w:hAnsi="Courier"/>
                <w:sz w:val="18"/>
              </w:rPr>
            </w:pPr>
            <w:r>
              <w:rPr>
                <w:rFonts w:ascii="Courier" w:hAnsi="Courier"/>
                <w:sz w:val="18"/>
              </w:rPr>
              <w:t>ViString</w:t>
            </w:r>
          </w:p>
        </w:tc>
        <w:tc>
          <w:tcPr>
            <w:tcW w:w="2500" w:type="dxa"/>
            <w:tcBorders>
              <w:top w:val="single" w:sz="4" w:space="0" w:color="auto"/>
              <w:left w:val="single" w:sz="6" w:space="0" w:color="auto"/>
              <w:bottom w:val="single" w:sz="4" w:space="0" w:color="auto"/>
              <w:right w:val="single" w:sz="6" w:space="0" w:color="auto"/>
            </w:tcBorders>
          </w:tcPr>
          <w:p w:rsidR="00E13C34" w:rsidRDefault="00E13C34" w:rsidP="00E13C34">
            <w:pPr>
              <w:spacing w:before="20" w:after="40"/>
              <w:rPr>
                <w:rFonts w:ascii="Courier" w:hAnsi="Courier"/>
                <w:sz w:val="18"/>
              </w:rPr>
            </w:pPr>
            <w:r>
              <w:rPr>
                <w:sz w:val="20"/>
              </w:rPr>
              <w:t>N/A</w:t>
            </w:r>
          </w:p>
        </w:tc>
      </w:tr>
      <w:tr w:rsidR="00E13C34" w:rsidTr="00E13C34">
        <w:trPr>
          <w:cantSplit/>
        </w:trPr>
        <w:tc>
          <w:tcPr>
            <w:tcW w:w="3528" w:type="dxa"/>
            <w:tcBorders>
              <w:top w:val="single" w:sz="4" w:space="0" w:color="auto"/>
              <w:left w:val="single" w:sz="6" w:space="0" w:color="auto"/>
              <w:bottom w:val="single" w:sz="4" w:space="0" w:color="auto"/>
              <w:right w:val="single" w:sz="6" w:space="0" w:color="auto"/>
            </w:tcBorders>
          </w:tcPr>
          <w:p w:rsidR="00E13C34" w:rsidRDefault="00E13C34" w:rsidP="0005024A">
            <w:pPr>
              <w:spacing w:before="40" w:after="40"/>
              <w:ind w:left="80"/>
              <w:rPr>
                <w:rFonts w:ascii="Courier New" w:hAnsi="Courier New"/>
                <w:sz w:val="18"/>
              </w:rPr>
            </w:pPr>
            <w:r>
              <w:rPr>
                <w:rFonts w:ascii="Courier New" w:hAnsi="Courier New"/>
                <w:sz w:val="18"/>
              </w:rPr>
              <w:t>VI_ATTR_PXI_CHASSIS</w:t>
            </w:r>
          </w:p>
        </w:tc>
        <w:tc>
          <w:tcPr>
            <w:tcW w:w="793" w:type="dxa"/>
            <w:tcBorders>
              <w:top w:val="single" w:sz="4" w:space="0" w:color="auto"/>
              <w:left w:val="single" w:sz="6" w:space="0" w:color="auto"/>
              <w:bottom w:val="single" w:sz="4" w:space="0" w:color="auto"/>
              <w:right w:val="single" w:sz="6" w:space="0" w:color="auto"/>
            </w:tcBorders>
          </w:tcPr>
          <w:p w:rsidR="00E13C34" w:rsidRDefault="00E13C34" w:rsidP="0005024A">
            <w:pPr>
              <w:spacing w:before="40" w:after="40"/>
              <w:ind w:left="80"/>
              <w:rPr>
                <w:sz w:val="20"/>
              </w:rPr>
            </w:pPr>
            <w:r>
              <w:rPr>
                <w:sz w:val="20"/>
              </w:rPr>
              <w:t>RO</w:t>
            </w:r>
          </w:p>
        </w:tc>
        <w:tc>
          <w:tcPr>
            <w:tcW w:w="800" w:type="dxa"/>
            <w:tcBorders>
              <w:top w:val="single" w:sz="4" w:space="0" w:color="auto"/>
              <w:left w:val="single" w:sz="6" w:space="0" w:color="auto"/>
              <w:bottom w:val="single" w:sz="4" w:space="0" w:color="auto"/>
              <w:right w:val="single" w:sz="6" w:space="0" w:color="auto"/>
            </w:tcBorders>
          </w:tcPr>
          <w:p w:rsidR="00E13C34" w:rsidRDefault="00E13C34" w:rsidP="0005024A">
            <w:pPr>
              <w:spacing w:before="40" w:after="40"/>
              <w:rPr>
                <w:sz w:val="20"/>
              </w:rPr>
            </w:pPr>
            <w:r>
              <w:rPr>
                <w:sz w:val="20"/>
              </w:rPr>
              <w:t>Global</w:t>
            </w:r>
          </w:p>
        </w:tc>
        <w:tc>
          <w:tcPr>
            <w:tcW w:w="1647" w:type="dxa"/>
            <w:tcBorders>
              <w:top w:val="single" w:sz="4" w:space="0" w:color="auto"/>
              <w:left w:val="single" w:sz="6" w:space="0" w:color="auto"/>
              <w:bottom w:val="single" w:sz="4" w:space="0" w:color="auto"/>
              <w:right w:val="single" w:sz="6" w:space="0" w:color="auto"/>
            </w:tcBorders>
          </w:tcPr>
          <w:p w:rsidR="00E13C34" w:rsidRDefault="00E13C34" w:rsidP="0005024A">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4" w:space="0" w:color="auto"/>
              <w:right w:val="single" w:sz="6" w:space="0" w:color="auto"/>
            </w:tcBorders>
          </w:tcPr>
          <w:p w:rsidR="00E13C34" w:rsidRDefault="00782798" w:rsidP="00782798">
            <w:pPr>
              <w:spacing w:before="20" w:after="40"/>
              <w:rPr>
                <w:sz w:val="20"/>
              </w:rPr>
            </w:pPr>
            <w:r>
              <w:rPr>
                <w:sz w:val="20"/>
              </w:rPr>
              <w:t>1 to 32767</w:t>
            </w:r>
          </w:p>
        </w:tc>
      </w:tr>
      <w:tr w:rsidR="00E13C34" w:rsidTr="008E3FFC">
        <w:trPr>
          <w:cantSplit/>
        </w:trPr>
        <w:tc>
          <w:tcPr>
            <w:tcW w:w="3528" w:type="dxa"/>
            <w:tcBorders>
              <w:top w:val="single" w:sz="4" w:space="0" w:color="auto"/>
              <w:left w:val="single" w:sz="6" w:space="0" w:color="auto"/>
              <w:bottom w:val="single" w:sz="4" w:space="0" w:color="auto"/>
              <w:right w:val="single" w:sz="6" w:space="0" w:color="auto"/>
            </w:tcBorders>
          </w:tcPr>
          <w:p w:rsidR="00E13C34" w:rsidRDefault="00CE7CA7" w:rsidP="0005024A">
            <w:pPr>
              <w:spacing w:before="40" w:after="40"/>
              <w:ind w:left="80"/>
              <w:rPr>
                <w:rFonts w:ascii="Courier New" w:hAnsi="Courier New"/>
                <w:sz w:val="18"/>
              </w:rPr>
            </w:pPr>
            <w:r w:rsidRPr="00CE7CA7">
              <w:rPr>
                <w:rFonts w:ascii="Courier New" w:hAnsi="Courier New"/>
                <w:sz w:val="18"/>
              </w:rPr>
              <w:t>VI_ATTR_PXI_TRIG_BUS</w:t>
            </w:r>
          </w:p>
        </w:tc>
        <w:tc>
          <w:tcPr>
            <w:tcW w:w="793" w:type="dxa"/>
            <w:tcBorders>
              <w:top w:val="single" w:sz="4" w:space="0" w:color="auto"/>
              <w:left w:val="single" w:sz="6" w:space="0" w:color="auto"/>
              <w:bottom w:val="single" w:sz="4" w:space="0" w:color="auto"/>
              <w:right w:val="single" w:sz="6" w:space="0" w:color="auto"/>
            </w:tcBorders>
          </w:tcPr>
          <w:p w:rsidR="00E13C34" w:rsidRDefault="00CE7CA7" w:rsidP="0005024A">
            <w:pPr>
              <w:spacing w:before="40" w:after="40"/>
              <w:ind w:left="80"/>
              <w:rPr>
                <w:sz w:val="20"/>
              </w:rPr>
            </w:pPr>
            <w:r>
              <w:rPr>
                <w:sz w:val="20"/>
              </w:rPr>
              <w:t>RW</w:t>
            </w:r>
          </w:p>
        </w:tc>
        <w:tc>
          <w:tcPr>
            <w:tcW w:w="800" w:type="dxa"/>
            <w:tcBorders>
              <w:top w:val="single" w:sz="4" w:space="0" w:color="auto"/>
              <w:left w:val="single" w:sz="6" w:space="0" w:color="auto"/>
              <w:bottom w:val="single" w:sz="4" w:space="0" w:color="auto"/>
              <w:right w:val="single" w:sz="6" w:space="0" w:color="auto"/>
            </w:tcBorders>
          </w:tcPr>
          <w:p w:rsidR="00E13C34" w:rsidRDefault="00CE7CA7" w:rsidP="0005024A">
            <w:pPr>
              <w:spacing w:before="40" w:after="40"/>
              <w:rPr>
                <w:sz w:val="20"/>
              </w:rPr>
            </w:pPr>
            <w:r>
              <w:rPr>
                <w:sz w:val="20"/>
              </w:rPr>
              <w:t>Local</w:t>
            </w:r>
          </w:p>
        </w:tc>
        <w:tc>
          <w:tcPr>
            <w:tcW w:w="1647" w:type="dxa"/>
            <w:tcBorders>
              <w:top w:val="single" w:sz="4" w:space="0" w:color="auto"/>
              <w:left w:val="single" w:sz="6" w:space="0" w:color="auto"/>
              <w:bottom w:val="single" w:sz="4" w:space="0" w:color="auto"/>
              <w:right w:val="single" w:sz="6" w:space="0" w:color="auto"/>
            </w:tcBorders>
          </w:tcPr>
          <w:p w:rsidR="00E13C34" w:rsidRDefault="00CE7CA7" w:rsidP="0005024A">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4" w:space="0" w:color="auto"/>
              <w:right w:val="single" w:sz="6" w:space="0" w:color="auto"/>
            </w:tcBorders>
          </w:tcPr>
          <w:p w:rsidR="00E13C34" w:rsidRDefault="00CE7CA7" w:rsidP="00E13C34">
            <w:pPr>
              <w:spacing w:before="20" w:after="40"/>
              <w:rPr>
                <w:sz w:val="20"/>
              </w:rPr>
            </w:pPr>
            <w:r>
              <w:rPr>
                <w:sz w:val="20"/>
              </w:rPr>
              <w:t>-1, 1 to 3</w:t>
            </w:r>
          </w:p>
        </w:tc>
      </w:tr>
      <w:tr w:rsidR="008E3FFC" w:rsidTr="008E3FFC">
        <w:trPr>
          <w:cantSplit/>
        </w:trPr>
        <w:tc>
          <w:tcPr>
            <w:tcW w:w="3528" w:type="dxa"/>
            <w:tcBorders>
              <w:top w:val="single" w:sz="4" w:space="0" w:color="auto"/>
              <w:left w:val="single" w:sz="6" w:space="0" w:color="auto"/>
              <w:bottom w:val="single" w:sz="4" w:space="0" w:color="auto"/>
              <w:right w:val="single" w:sz="6" w:space="0" w:color="auto"/>
            </w:tcBorders>
          </w:tcPr>
          <w:p w:rsidR="008E3FFC" w:rsidRPr="00CE7CA7" w:rsidRDefault="008E3FFC" w:rsidP="0005024A">
            <w:pPr>
              <w:spacing w:before="40" w:after="40"/>
              <w:ind w:left="80"/>
              <w:rPr>
                <w:rFonts w:ascii="Courier New" w:hAnsi="Courier New"/>
                <w:sz w:val="18"/>
              </w:rPr>
            </w:pPr>
            <w:r w:rsidRPr="00CE7CA7">
              <w:rPr>
                <w:rFonts w:ascii="Courier New" w:hAnsi="Courier New"/>
                <w:sz w:val="18"/>
              </w:rPr>
              <w:t>VI_ATTR_PXI_</w:t>
            </w:r>
            <w:r>
              <w:rPr>
                <w:rFonts w:ascii="Courier New" w:hAnsi="Courier New"/>
                <w:sz w:val="18"/>
              </w:rPr>
              <w:t>SRC_</w:t>
            </w:r>
            <w:r w:rsidRPr="00CE7CA7">
              <w:rPr>
                <w:rFonts w:ascii="Courier New" w:hAnsi="Courier New"/>
                <w:sz w:val="18"/>
              </w:rPr>
              <w:t>TRIG_BUS</w:t>
            </w:r>
          </w:p>
        </w:tc>
        <w:tc>
          <w:tcPr>
            <w:tcW w:w="793" w:type="dxa"/>
            <w:tcBorders>
              <w:top w:val="single" w:sz="4" w:space="0" w:color="auto"/>
              <w:left w:val="single" w:sz="6" w:space="0" w:color="auto"/>
              <w:bottom w:val="single" w:sz="4" w:space="0" w:color="auto"/>
              <w:right w:val="single" w:sz="6" w:space="0" w:color="auto"/>
            </w:tcBorders>
          </w:tcPr>
          <w:p w:rsidR="008E3FFC" w:rsidRDefault="008E3FFC" w:rsidP="0005024A">
            <w:pPr>
              <w:spacing w:before="40" w:after="40"/>
              <w:ind w:left="80"/>
              <w:rPr>
                <w:sz w:val="20"/>
              </w:rPr>
            </w:pPr>
            <w:r>
              <w:rPr>
                <w:sz w:val="20"/>
              </w:rPr>
              <w:t>RW</w:t>
            </w:r>
          </w:p>
        </w:tc>
        <w:tc>
          <w:tcPr>
            <w:tcW w:w="800" w:type="dxa"/>
            <w:tcBorders>
              <w:top w:val="single" w:sz="4" w:space="0" w:color="auto"/>
              <w:left w:val="single" w:sz="6" w:space="0" w:color="auto"/>
              <w:bottom w:val="single" w:sz="4" w:space="0" w:color="auto"/>
              <w:right w:val="single" w:sz="6" w:space="0" w:color="auto"/>
            </w:tcBorders>
          </w:tcPr>
          <w:p w:rsidR="008E3FFC" w:rsidRDefault="008E3FFC" w:rsidP="0005024A">
            <w:pPr>
              <w:spacing w:before="40" w:after="40"/>
              <w:rPr>
                <w:sz w:val="20"/>
              </w:rPr>
            </w:pPr>
            <w:r>
              <w:rPr>
                <w:sz w:val="20"/>
              </w:rPr>
              <w:t>Local</w:t>
            </w:r>
          </w:p>
        </w:tc>
        <w:tc>
          <w:tcPr>
            <w:tcW w:w="1647" w:type="dxa"/>
            <w:tcBorders>
              <w:top w:val="single" w:sz="4" w:space="0" w:color="auto"/>
              <w:left w:val="single" w:sz="6" w:space="0" w:color="auto"/>
              <w:bottom w:val="single" w:sz="4" w:space="0" w:color="auto"/>
              <w:right w:val="single" w:sz="6" w:space="0" w:color="auto"/>
            </w:tcBorders>
          </w:tcPr>
          <w:p w:rsidR="008E3FFC" w:rsidRDefault="008E3FFC" w:rsidP="0005024A">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4" w:space="0" w:color="auto"/>
              <w:right w:val="single" w:sz="6" w:space="0" w:color="auto"/>
            </w:tcBorders>
          </w:tcPr>
          <w:p w:rsidR="008E3FFC" w:rsidRDefault="008E3FFC" w:rsidP="00E13C34">
            <w:pPr>
              <w:spacing w:before="20" w:after="40"/>
              <w:rPr>
                <w:sz w:val="20"/>
              </w:rPr>
            </w:pPr>
            <w:r>
              <w:rPr>
                <w:sz w:val="20"/>
              </w:rPr>
              <w:t>-1, 1 to 3</w:t>
            </w:r>
          </w:p>
        </w:tc>
      </w:tr>
      <w:tr w:rsidR="008E3FFC" w:rsidTr="0005024A">
        <w:trPr>
          <w:cantSplit/>
        </w:trPr>
        <w:tc>
          <w:tcPr>
            <w:tcW w:w="3528" w:type="dxa"/>
            <w:tcBorders>
              <w:top w:val="single" w:sz="4" w:space="0" w:color="auto"/>
              <w:left w:val="single" w:sz="6" w:space="0" w:color="auto"/>
              <w:bottom w:val="single" w:sz="6" w:space="0" w:color="auto"/>
              <w:right w:val="single" w:sz="6" w:space="0" w:color="auto"/>
            </w:tcBorders>
          </w:tcPr>
          <w:p w:rsidR="008E3FFC" w:rsidRPr="00CE7CA7" w:rsidRDefault="008E3FFC" w:rsidP="0005024A">
            <w:pPr>
              <w:spacing w:before="40" w:after="40"/>
              <w:ind w:left="80"/>
              <w:rPr>
                <w:rFonts w:ascii="Courier New" w:hAnsi="Courier New"/>
                <w:sz w:val="18"/>
              </w:rPr>
            </w:pPr>
            <w:r w:rsidRPr="00CE7CA7">
              <w:rPr>
                <w:rFonts w:ascii="Courier New" w:hAnsi="Courier New"/>
                <w:sz w:val="18"/>
              </w:rPr>
              <w:t>VI_ATTR_PXI_</w:t>
            </w:r>
            <w:r>
              <w:rPr>
                <w:rFonts w:ascii="Courier New" w:hAnsi="Courier New"/>
                <w:sz w:val="18"/>
              </w:rPr>
              <w:t>DEST_</w:t>
            </w:r>
            <w:r w:rsidRPr="00CE7CA7">
              <w:rPr>
                <w:rFonts w:ascii="Courier New" w:hAnsi="Courier New"/>
                <w:sz w:val="18"/>
              </w:rPr>
              <w:t>TRIG_BUS</w:t>
            </w:r>
          </w:p>
        </w:tc>
        <w:tc>
          <w:tcPr>
            <w:tcW w:w="793" w:type="dxa"/>
            <w:tcBorders>
              <w:top w:val="single" w:sz="4" w:space="0" w:color="auto"/>
              <w:left w:val="single" w:sz="6" w:space="0" w:color="auto"/>
              <w:bottom w:val="single" w:sz="6" w:space="0" w:color="auto"/>
              <w:right w:val="single" w:sz="6" w:space="0" w:color="auto"/>
            </w:tcBorders>
          </w:tcPr>
          <w:p w:rsidR="008E3FFC" w:rsidRDefault="008E3FFC" w:rsidP="0005024A">
            <w:pPr>
              <w:spacing w:before="40" w:after="40"/>
              <w:ind w:left="80"/>
              <w:rPr>
                <w:sz w:val="20"/>
              </w:rPr>
            </w:pPr>
            <w:r>
              <w:rPr>
                <w:sz w:val="20"/>
              </w:rPr>
              <w:t>RW</w:t>
            </w:r>
          </w:p>
        </w:tc>
        <w:tc>
          <w:tcPr>
            <w:tcW w:w="800" w:type="dxa"/>
            <w:tcBorders>
              <w:top w:val="single" w:sz="4" w:space="0" w:color="auto"/>
              <w:left w:val="single" w:sz="6" w:space="0" w:color="auto"/>
              <w:bottom w:val="single" w:sz="6" w:space="0" w:color="auto"/>
              <w:right w:val="single" w:sz="6" w:space="0" w:color="auto"/>
            </w:tcBorders>
          </w:tcPr>
          <w:p w:rsidR="008E3FFC" w:rsidRDefault="008E3FFC" w:rsidP="0005024A">
            <w:pPr>
              <w:spacing w:before="40" w:after="40"/>
              <w:rPr>
                <w:sz w:val="20"/>
              </w:rPr>
            </w:pPr>
            <w:r>
              <w:rPr>
                <w:sz w:val="20"/>
              </w:rPr>
              <w:t>Local</w:t>
            </w:r>
          </w:p>
        </w:tc>
        <w:tc>
          <w:tcPr>
            <w:tcW w:w="1647" w:type="dxa"/>
            <w:tcBorders>
              <w:top w:val="single" w:sz="4" w:space="0" w:color="auto"/>
              <w:left w:val="single" w:sz="6" w:space="0" w:color="auto"/>
              <w:bottom w:val="single" w:sz="6" w:space="0" w:color="auto"/>
              <w:right w:val="single" w:sz="6" w:space="0" w:color="auto"/>
            </w:tcBorders>
          </w:tcPr>
          <w:p w:rsidR="008E3FFC" w:rsidRDefault="008E3FFC" w:rsidP="0005024A">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6" w:space="0" w:color="auto"/>
              <w:right w:val="single" w:sz="6" w:space="0" w:color="auto"/>
            </w:tcBorders>
          </w:tcPr>
          <w:p w:rsidR="008E3FFC" w:rsidRDefault="008E3FFC" w:rsidP="00E13C34">
            <w:pPr>
              <w:spacing w:before="20" w:after="40"/>
              <w:rPr>
                <w:sz w:val="20"/>
              </w:rPr>
            </w:pPr>
            <w:r>
              <w:rPr>
                <w:sz w:val="20"/>
              </w:rPr>
              <w:t>-1, 1 to 3</w:t>
            </w:r>
          </w:p>
        </w:tc>
      </w:tr>
    </w:tbl>
    <w:p w:rsidR="00E13C34" w:rsidRDefault="00E13C34" w:rsidP="001074C1">
      <w:pPr>
        <w:ind w:left="180"/>
        <w:rPr>
          <w:b/>
          <w:sz w:val="20"/>
        </w:rPr>
      </w:pPr>
    </w:p>
    <w:p w:rsidR="00F21987" w:rsidRDefault="00F21987">
      <w:pPr>
        <w:numPr>
          <w:ilvl w:val="12"/>
          <w:numId w:val="0"/>
        </w:numPr>
        <w:ind w:left="620" w:hanging="620"/>
        <w:rPr>
          <w:sz w:val="20"/>
        </w:rPr>
      </w:pPr>
    </w:p>
    <w:p w:rsidR="00F21987" w:rsidRDefault="00F21987">
      <w:pPr>
        <w:numPr>
          <w:ilvl w:val="12"/>
          <w:numId w:val="0"/>
        </w:numPr>
        <w:ind w:left="620" w:hanging="620"/>
        <w:rPr>
          <w:sz w:val="20"/>
        </w:rPr>
      </w:pPr>
      <w:r>
        <w:rPr>
          <w:b/>
          <w:sz w:val="20"/>
        </w:rPr>
        <w:t>Generic BACKPLANE Resource Attributes</w:t>
      </w:r>
    </w:p>
    <w:p w:rsidR="00F21987" w:rsidRDefault="00F21987">
      <w:pPr>
        <w:numPr>
          <w:ilvl w:val="12"/>
          <w:numId w:val="0"/>
        </w:numPr>
        <w:ind w:left="620" w:hanging="620"/>
        <w:rPr>
          <w:sz w:val="20"/>
        </w:rPr>
      </w:pPr>
    </w:p>
    <w:p w:rsidR="00F21987" w:rsidRDefault="00F21987">
      <w:pPr>
        <w:ind w:left="4320" w:hanging="3600"/>
        <w:rPr>
          <w:sz w:val="20"/>
        </w:rPr>
      </w:pPr>
      <w:r>
        <w:rPr>
          <w:rFonts w:ascii="Courier" w:hAnsi="Courier"/>
          <w:sz w:val="18"/>
        </w:rPr>
        <w:t>VI_ATTR_INTF_NUM</w:t>
      </w:r>
      <w:r>
        <w:rPr>
          <w:sz w:val="20"/>
        </w:rPr>
        <w:tab/>
        <w:t>Board number for the given interface.</w:t>
      </w:r>
    </w:p>
    <w:p w:rsidR="00F21987" w:rsidRDefault="00F21987">
      <w:pPr>
        <w:ind w:left="4320" w:hanging="3600"/>
        <w:rPr>
          <w:rFonts w:ascii="Courier" w:hAnsi="Courier"/>
          <w:sz w:val="18"/>
        </w:rPr>
      </w:pPr>
    </w:p>
    <w:p w:rsidR="00F21987" w:rsidRDefault="00F21987">
      <w:pPr>
        <w:ind w:left="4320" w:hanging="3600"/>
        <w:rPr>
          <w:sz w:val="20"/>
        </w:rPr>
      </w:pPr>
      <w:r>
        <w:rPr>
          <w:rFonts w:ascii="Courier" w:hAnsi="Courier"/>
          <w:sz w:val="18"/>
        </w:rPr>
        <w:t>VI_ATTR_INTF_TYPE</w:t>
      </w:r>
      <w:r>
        <w:rPr>
          <w:sz w:val="20"/>
        </w:rPr>
        <w:tab/>
        <w:t>Interface type of the given session.</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VI_ATTR_INTF_INST_NAME</w:t>
      </w:r>
      <w:r>
        <w:rPr>
          <w:sz w:val="20"/>
        </w:rPr>
        <w:tab/>
        <w:t>Human-readable text describing the given interface.</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rsidR="00F21987" w:rsidRDefault="00F21987">
      <w:pPr>
        <w:numPr>
          <w:ilvl w:val="12"/>
          <w:numId w:val="0"/>
        </w:numPr>
        <w:ind w:left="620" w:hanging="620"/>
        <w:rPr>
          <w:sz w:val="20"/>
        </w:rPr>
      </w:pPr>
    </w:p>
    <w:p w:rsidR="00CA4DA9" w:rsidRDefault="00CA4DA9" w:rsidP="00CA4DA9">
      <w:pPr>
        <w:ind w:left="4320" w:hanging="3600"/>
        <w:rPr>
          <w:sz w:val="20"/>
        </w:rPr>
      </w:pPr>
      <w:r>
        <w:rPr>
          <w:rFonts w:ascii="Courier" w:hAnsi="Courier"/>
          <w:sz w:val="18"/>
        </w:rPr>
        <w:t>VI_ATTR_TRIG_ID</w:t>
      </w:r>
      <w:r>
        <w:rPr>
          <w:sz w:val="20"/>
        </w:rPr>
        <w:tab/>
        <w:t>Identifier for the current triggering mechanism.</w:t>
      </w:r>
    </w:p>
    <w:p w:rsidR="00CA4DA9" w:rsidRDefault="00CA4DA9" w:rsidP="00CA4DA9">
      <w:pPr>
        <w:ind w:left="4320" w:hanging="3600"/>
        <w:rPr>
          <w:rFonts w:ascii="Courier New" w:hAnsi="Courier New"/>
          <w:sz w:val="18"/>
        </w:rPr>
      </w:pPr>
    </w:p>
    <w:p w:rsidR="00F21987" w:rsidRDefault="00F21987">
      <w:pPr>
        <w:numPr>
          <w:ilvl w:val="12"/>
          <w:numId w:val="0"/>
        </w:numPr>
        <w:ind w:left="620" w:hanging="620"/>
        <w:rPr>
          <w:sz w:val="20"/>
        </w:rPr>
      </w:pPr>
    </w:p>
    <w:p w:rsidR="00F21987" w:rsidRDefault="00F21987">
      <w:pPr>
        <w:ind w:left="180"/>
        <w:rPr>
          <w:b/>
          <w:sz w:val="20"/>
        </w:rPr>
      </w:pPr>
      <w:r>
        <w:rPr>
          <w:b/>
          <w:sz w:val="20"/>
        </w:rPr>
        <w:t>VXI and GPIB-VXI Specific BACKPLANE Resource Attributes</w:t>
      </w:r>
    </w:p>
    <w:p w:rsidR="00F21987" w:rsidRDefault="00F21987">
      <w:pPr>
        <w:rPr>
          <w:rFonts w:ascii="Courier New" w:hAnsi="Courier New"/>
          <w:sz w:val="18"/>
        </w:rPr>
      </w:pPr>
    </w:p>
    <w:p w:rsidR="00F21987" w:rsidRDefault="00F21987">
      <w:pPr>
        <w:ind w:left="4320" w:hanging="3600"/>
        <w:rPr>
          <w:rFonts w:ascii="Courier New" w:hAnsi="Courier New"/>
          <w:sz w:val="18"/>
        </w:rPr>
      </w:pPr>
      <w:r>
        <w:rPr>
          <w:rFonts w:ascii="Courier" w:hAnsi="Courier"/>
          <w:sz w:val="18"/>
        </w:rPr>
        <w:t>VI_ATTR_MAINFRAME_LA</w:t>
      </w:r>
      <w:r>
        <w:rPr>
          <w:rFonts w:ascii="Courier New" w:hAnsi="Courier New"/>
          <w:sz w:val="18"/>
        </w:rPr>
        <w:tab/>
      </w:r>
      <w:r>
        <w:rPr>
          <w:sz w:val="20"/>
        </w:rPr>
        <w:t xml:space="preserve">This is the logical address of a given device in the mainframe, usually the device with the lowest logical address. Other possible values include the logical address of the slot-0 controller or of the parent-side extender. Often, these are all the same value. The purpose of this attribute is to provide a unique ID for each mainframe. A VISA manufacturer can </w:t>
      </w:r>
      <w:r>
        <w:rPr>
          <w:sz w:val="20"/>
        </w:rPr>
        <w:lastRenderedPageBreak/>
        <w:t xml:space="preserve">choose any of these values, but must be consistent across mainframes. If this value is not known, the attribute value returned is </w:t>
      </w:r>
      <w:r>
        <w:rPr>
          <w:rFonts w:ascii="Courier" w:hAnsi="Courier"/>
          <w:sz w:val="18"/>
        </w:rPr>
        <w:t>VI_UNKNOWN_LA</w:t>
      </w:r>
      <w:r>
        <w:rPr>
          <w:sz w:val="20"/>
        </w:rPr>
        <w:t>.</w:t>
      </w:r>
    </w:p>
    <w:p w:rsidR="00F21987" w:rsidRDefault="00F21987">
      <w:pPr>
        <w:ind w:left="4320" w:hanging="3600"/>
        <w:rPr>
          <w:rFonts w:ascii="Courier New" w:hAnsi="Courier New"/>
          <w:sz w:val="18"/>
        </w:rPr>
      </w:pPr>
    </w:p>
    <w:p w:rsidR="00F21987" w:rsidRDefault="00F21987">
      <w:pPr>
        <w:ind w:left="4320" w:hanging="3600"/>
        <w:rPr>
          <w:sz w:val="20"/>
        </w:rPr>
      </w:pPr>
      <w:r>
        <w:rPr>
          <w:rFonts w:ascii="Courier New" w:hAnsi="Courier New"/>
          <w:sz w:val="18"/>
        </w:rPr>
        <w:t>VI_ATTR_VXI_VME_SYSFAIL_STATE</w:t>
      </w:r>
      <w:r>
        <w:rPr>
          <w:sz w:val="20"/>
        </w:rPr>
        <w:tab/>
        <w:t>This attribute shows the current state of the VXI/VME SYSFAIL (SYStem FAILure) backplane line.</w:t>
      </w:r>
    </w:p>
    <w:p w:rsidR="00F21987" w:rsidRDefault="00F21987">
      <w:pPr>
        <w:ind w:left="4320" w:hanging="3600"/>
        <w:rPr>
          <w:rFonts w:ascii="Courier New" w:hAnsi="Courier New"/>
          <w:sz w:val="20"/>
        </w:rPr>
      </w:pPr>
    </w:p>
    <w:p w:rsidR="00F21987" w:rsidRDefault="00F21987">
      <w:pPr>
        <w:ind w:left="4320" w:hanging="3600"/>
        <w:rPr>
          <w:sz w:val="20"/>
        </w:rPr>
      </w:pPr>
      <w:r>
        <w:rPr>
          <w:rFonts w:ascii="Courier New" w:hAnsi="Courier New"/>
          <w:sz w:val="18"/>
        </w:rPr>
        <w:t>VI_ATTR_VXI_VME_INTR_STATUS</w:t>
      </w:r>
      <w:r>
        <w:rPr>
          <w:sz w:val="20"/>
        </w:rPr>
        <w:tab/>
        <w:t>This attribute shows the current state of the VXI/VME interrupt lines.  This is a bit vector with bits 0-6 corresponding to interrupt lines 1-7.</w:t>
      </w:r>
    </w:p>
    <w:p w:rsidR="00F21987" w:rsidRDefault="00F21987">
      <w:pPr>
        <w:rPr>
          <w:rFonts w:ascii="Courier New" w:hAnsi="Courier New"/>
          <w:sz w:val="18"/>
        </w:rPr>
      </w:pPr>
    </w:p>
    <w:p w:rsidR="00F21987" w:rsidRDefault="00F21987">
      <w:pPr>
        <w:ind w:left="4320" w:hanging="3600"/>
        <w:rPr>
          <w:sz w:val="20"/>
        </w:rPr>
      </w:pPr>
      <w:r>
        <w:rPr>
          <w:rFonts w:ascii="Courier New" w:hAnsi="Courier New"/>
          <w:sz w:val="18"/>
        </w:rPr>
        <w:t>VI_ATTR_VXI_TRIG_STATUS</w:t>
      </w:r>
      <w:r>
        <w:rPr>
          <w:sz w:val="20"/>
        </w:rPr>
        <w:tab/>
        <w:t>This attribute shows the current state of the VXI trigger lines. This is a bit vector</w:t>
      </w:r>
      <w:r w:rsidR="00740D28">
        <w:rPr>
          <w:sz w:val="20"/>
        </w:rPr>
        <w:t xml:space="preserve">. Bits 0-7 correspond to VI_TRIG_TTL0 to VI_TRIG_TTL7. </w:t>
      </w:r>
      <w:r w:rsidR="006D3B90" w:rsidRPr="006D3B90">
        <w:rPr>
          <w:sz w:val="20"/>
        </w:rPr>
        <w:t xml:space="preserve"> </w:t>
      </w:r>
      <w:r w:rsidR="006D3B90">
        <w:rPr>
          <w:sz w:val="20"/>
        </w:rPr>
        <w:t>Bits 8-13 correspond to VI_TRIG_ECL0 to VI_TRIG_ECL5</w:t>
      </w:r>
      <w:r w:rsidR="00740D28">
        <w:rPr>
          <w:sz w:val="20"/>
        </w:rPr>
        <w:t>. Bits 1</w:t>
      </w:r>
      <w:r w:rsidR="006D3B90">
        <w:rPr>
          <w:sz w:val="20"/>
        </w:rPr>
        <w:t>4</w:t>
      </w:r>
      <w:r w:rsidR="00740D28">
        <w:rPr>
          <w:sz w:val="20"/>
        </w:rPr>
        <w:t>-2</w:t>
      </w:r>
      <w:r w:rsidR="006D3B90">
        <w:rPr>
          <w:sz w:val="20"/>
        </w:rPr>
        <w:t>5</w:t>
      </w:r>
      <w:r w:rsidR="00740D28">
        <w:rPr>
          <w:sz w:val="20"/>
        </w:rPr>
        <w:t xml:space="preserve"> correspond to VI_TRIG_STAR_SLOT1 to VI_TRIG_STAR_SLOT12. </w:t>
      </w:r>
      <w:r w:rsidR="00147320">
        <w:rPr>
          <w:sz w:val="20"/>
        </w:rPr>
        <w:t>Bit 27 corresponds to VI_TRIG_PANEL_IN and bit 28 corresponds to VI_TRIG_PANEL_OUT.</w:t>
      </w:r>
      <w:r w:rsidR="006D3B90">
        <w:rPr>
          <w:sz w:val="20"/>
        </w:rPr>
        <w:t xml:space="preserve"> Bits 29-31 correspond to VI_TRIG_STAR_VXI0 to VI_TRIG_STAR_VXI2.</w:t>
      </w:r>
    </w:p>
    <w:p w:rsidR="00F21987" w:rsidRDefault="00F21987">
      <w:pPr>
        <w:ind w:left="4320" w:hanging="3600"/>
        <w:rPr>
          <w:rFonts w:ascii="Courier New" w:hAnsi="Courier New"/>
          <w:sz w:val="18"/>
        </w:rPr>
      </w:pPr>
    </w:p>
    <w:p w:rsidR="00F21987" w:rsidRDefault="00F21987">
      <w:pPr>
        <w:ind w:left="4320" w:hanging="3600"/>
        <w:rPr>
          <w:rFonts w:ascii="Courier New" w:hAnsi="Courier New"/>
          <w:sz w:val="18"/>
        </w:rPr>
      </w:pPr>
      <w:r>
        <w:rPr>
          <w:rFonts w:ascii="Courier" w:hAnsi="Courier"/>
          <w:sz w:val="18"/>
        </w:rPr>
        <w:t>VI_ATTR_VXI_TRIG_SUPPORT</w:t>
      </w:r>
      <w:r>
        <w:rPr>
          <w:rFonts w:ascii="Courier New" w:hAnsi="Courier New"/>
          <w:sz w:val="18"/>
        </w:rPr>
        <w:tab/>
      </w:r>
      <w:r>
        <w:rPr>
          <w:sz w:val="20"/>
        </w:rPr>
        <w:t>This</w:t>
      </w:r>
      <w:r>
        <w:rPr>
          <w:sz w:val="18"/>
        </w:rPr>
        <w:t xml:space="preserve"> attribute shows which VXI trigger lines this implementation supports. </w:t>
      </w:r>
      <w:r w:rsidR="00740D28">
        <w:rPr>
          <w:sz w:val="20"/>
        </w:rPr>
        <w:t xml:space="preserve">This is a bit vector. Bits 0-7 correspond to VI_TRIG_TTL0 to VI_TRIG_TTL7. </w:t>
      </w:r>
      <w:r w:rsidR="006D3B90">
        <w:rPr>
          <w:sz w:val="20"/>
        </w:rPr>
        <w:t>Bits 8-13 correspond to VI_TRIG_ECL0 to VI_TRIG_ECL5. Bits 14-25 correspond to VI_TRIG_STAR_SLOT1 to VI_TRIG_STAR_SLOT12. Bit 27 corresponds to VI_TRIG_PANEL_IN and bit 28 corresponds to VI_TRIG_PANEL_OUT. Bits 29-31 correspond to VI_TRIG_STAR_VXI0 to VI_TRIG_STAR_VXI2.</w:t>
      </w:r>
    </w:p>
    <w:p w:rsidR="001A7F6B" w:rsidRDefault="001A7F6B" w:rsidP="001A7F6B">
      <w:pPr>
        <w:ind w:left="180"/>
        <w:rPr>
          <w:b/>
          <w:sz w:val="20"/>
        </w:rPr>
      </w:pPr>
    </w:p>
    <w:p w:rsidR="008754E5" w:rsidRDefault="008754E5" w:rsidP="008754E5">
      <w:pPr>
        <w:numPr>
          <w:ilvl w:val="12"/>
          <w:numId w:val="0"/>
        </w:numPr>
        <w:ind w:left="620" w:hanging="620"/>
        <w:rPr>
          <w:sz w:val="20"/>
        </w:rPr>
      </w:pPr>
      <w:r>
        <w:rPr>
          <w:b/>
          <w:sz w:val="20"/>
        </w:rPr>
        <w:t>PXI Specific BACKPLANE Resource Attributes</w:t>
      </w:r>
    </w:p>
    <w:p w:rsidR="008754E5" w:rsidRDefault="008754E5" w:rsidP="008754E5">
      <w:pPr>
        <w:numPr>
          <w:ilvl w:val="12"/>
          <w:numId w:val="0"/>
        </w:numPr>
        <w:ind w:left="620" w:hanging="620"/>
        <w:rPr>
          <w:sz w:val="20"/>
        </w:rPr>
      </w:pPr>
    </w:p>
    <w:p w:rsidR="008754E5" w:rsidRDefault="008754E5" w:rsidP="008754E5">
      <w:pPr>
        <w:ind w:left="4320" w:hanging="3600"/>
        <w:rPr>
          <w:sz w:val="20"/>
        </w:rPr>
      </w:pPr>
      <w:r>
        <w:rPr>
          <w:rFonts w:ascii="Courier New" w:hAnsi="Courier New"/>
          <w:sz w:val="18"/>
        </w:rPr>
        <w:t>VI_ATTR_MANF_NAME</w:t>
      </w:r>
      <w:r>
        <w:rPr>
          <w:sz w:val="20"/>
        </w:rPr>
        <w:tab/>
      </w:r>
      <w:r w:rsidR="00EB7997" w:rsidRPr="00EB7997">
        <w:rPr>
          <w:sz w:val="20"/>
        </w:rPr>
        <w:t xml:space="preserve">This string attribute is the </w:t>
      </w:r>
      <w:r w:rsidR="00EB7997">
        <w:rPr>
          <w:sz w:val="20"/>
        </w:rPr>
        <w:t xml:space="preserve">chassis </w:t>
      </w:r>
      <w:r w:rsidR="00EB7997" w:rsidRPr="00EB7997">
        <w:rPr>
          <w:sz w:val="20"/>
        </w:rPr>
        <w:t>manufacturer name.</w:t>
      </w:r>
    </w:p>
    <w:p w:rsidR="008754E5" w:rsidRDefault="008754E5" w:rsidP="008754E5">
      <w:pPr>
        <w:ind w:left="4320" w:hanging="3600"/>
        <w:rPr>
          <w:rFonts w:ascii="Courier" w:hAnsi="Courier"/>
          <w:sz w:val="18"/>
        </w:rPr>
      </w:pPr>
    </w:p>
    <w:p w:rsidR="008754E5" w:rsidRDefault="008754E5" w:rsidP="008754E5">
      <w:pPr>
        <w:ind w:left="4320" w:hanging="3600"/>
        <w:rPr>
          <w:sz w:val="20"/>
        </w:rPr>
      </w:pPr>
      <w:r>
        <w:rPr>
          <w:rFonts w:ascii="Courier New" w:hAnsi="Courier New"/>
          <w:sz w:val="18"/>
        </w:rPr>
        <w:t>VI_ATTR_MODEL_NAME</w:t>
      </w:r>
      <w:r>
        <w:rPr>
          <w:sz w:val="20"/>
        </w:rPr>
        <w:tab/>
      </w:r>
      <w:r w:rsidR="00EB7997" w:rsidRPr="00EB7997">
        <w:rPr>
          <w:sz w:val="20"/>
        </w:rPr>
        <w:t>This string attribute is the</w:t>
      </w:r>
      <w:r w:rsidR="00EB7997">
        <w:rPr>
          <w:sz w:val="20"/>
        </w:rPr>
        <w:t xml:space="preserve"> model name of the chassis.</w:t>
      </w:r>
    </w:p>
    <w:p w:rsidR="008754E5" w:rsidRDefault="008754E5" w:rsidP="001A7F6B">
      <w:pPr>
        <w:ind w:left="180"/>
        <w:rPr>
          <w:b/>
          <w:sz w:val="20"/>
        </w:rPr>
      </w:pPr>
    </w:p>
    <w:p w:rsidR="008754E5" w:rsidRDefault="008754E5" w:rsidP="008754E5">
      <w:pPr>
        <w:ind w:left="4320" w:hanging="3600"/>
        <w:rPr>
          <w:sz w:val="20"/>
        </w:rPr>
      </w:pPr>
      <w:r>
        <w:rPr>
          <w:rFonts w:ascii="Courier New" w:hAnsi="Courier New"/>
          <w:sz w:val="18"/>
        </w:rPr>
        <w:t>VI_ATTR_PXI_CHASSIS</w:t>
      </w:r>
      <w:r>
        <w:rPr>
          <w:sz w:val="20"/>
        </w:rPr>
        <w:tab/>
      </w:r>
      <w:r w:rsidR="00C41E6F">
        <w:rPr>
          <w:sz w:val="20"/>
        </w:rPr>
        <w:t>S</w:t>
      </w:r>
      <w:r w:rsidR="007738F9" w:rsidRPr="007738F9">
        <w:rPr>
          <w:sz w:val="20"/>
        </w:rPr>
        <w:t xml:space="preserve">pecifies the PXI chassis number of this </w:t>
      </w:r>
      <w:r w:rsidR="00061395">
        <w:rPr>
          <w:sz w:val="20"/>
        </w:rPr>
        <w:t>resource.</w:t>
      </w:r>
    </w:p>
    <w:p w:rsidR="008754E5" w:rsidRDefault="008754E5" w:rsidP="008754E5">
      <w:pPr>
        <w:ind w:left="4320" w:hanging="3600"/>
        <w:rPr>
          <w:rFonts w:ascii="Courier" w:hAnsi="Courier"/>
          <w:sz w:val="18"/>
        </w:rPr>
      </w:pPr>
    </w:p>
    <w:p w:rsidR="008754E5" w:rsidRDefault="008754E5" w:rsidP="008754E5">
      <w:pPr>
        <w:ind w:left="4320" w:hanging="3600"/>
        <w:rPr>
          <w:sz w:val="20"/>
        </w:rPr>
      </w:pPr>
      <w:r w:rsidRPr="00CE7CA7">
        <w:rPr>
          <w:rFonts w:ascii="Courier New" w:hAnsi="Courier New"/>
          <w:sz w:val="18"/>
        </w:rPr>
        <w:t>VI_ATTR_PXI_TRIG_BUS</w:t>
      </w:r>
      <w:r>
        <w:rPr>
          <w:sz w:val="20"/>
        </w:rPr>
        <w:tab/>
      </w:r>
      <w:r w:rsidR="00C41E6F">
        <w:rPr>
          <w:sz w:val="20"/>
        </w:rPr>
        <w:t>S</w:t>
      </w:r>
      <w:r w:rsidR="007738F9" w:rsidRPr="007738F9">
        <w:rPr>
          <w:sz w:val="20"/>
        </w:rPr>
        <w:t xml:space="preserve">pecifies the </w:t>
      </w:r>
      <w:r w:rsidR="00583FB9">
        <w:rPr>
          <w:sz w:val="20"/>
        </w:rPr>
        <w:t xml:space="preserve">segment to use in </w:t>
      </w:r>
      <w:r w:rsidR="007738F9">
        <w:rPr>
          <w:sz w:val="20"/>
        </w:rPr>
        <w:t xml:space="preserve">calls to </w:t>
      </w:r>
      <w:r w:rsidR="007738F9" w:rsidRPr="007738F9">
        <w:rPr>
          <w:sz w:val="20"/>
        </w:rPr>
        <w:t>viAssertTrigger.</w:t>
      </w:r>
    </w:p>
    <w:p w:rsidR="008754E5" w:rsidRDefault="008754E5" w:rsidP="008754E5">
      <w:pPr>
        <w:ind w:left="180"/>
        <w:rPr>
          <w:b/>
          <w:sz w:val="20"/>
        </w:rPr>
      </w:pPr>
    </w:p>
    <w:p w:rsidR="008754E5" w:rsidRDefault="008754E5" w:rsidP="008754E5">
      <w:pPr>
        <w:ind w:left="4320" w:hanging="3600"/>
        <w:rPr>
          <w:sz w:val="20"/>
        </w:rPr>
      </w:pPr>
      <w:r w:rsidRPr="00CE7CA7">
        <w:rPr>
          <w:rFonts w:ascii="Courier New" w:hAnsi="Courier New"/>
          <w:sz w:val="18"/>
        </w:rPr>
        <w:t>VI_ATTR_PXI_</w:t>
      </w:r>
      <w:r>
        <w:rPr>
          <w:rFonts w:ascii="Courier New" w:hAnsi="Courier New"/>
          <w:sz w:val="18"/>
        </w:rPr>
        <w:t>SRC_</w:t>
      </w:r>
      <w:r w:rsidRPr="00CE7CA7">
        <w:rPr>
          <w:rFonts w:ascii="Courier New" w:hAnsi="Courier New"/>
          <w:sz w:val="18"/>
        </w:rPr>
        <w:t>TRIG_BUS</w:t>
      </w:r>
      <w:r>
        <w:rPr>
          <w:sz w:val="20"/>
        </w:rPr>
        <w:tab/>
      </w:r>
      <w:r w:rsidR="00C41E6F">
        <w:rPr>
          <w:sz w:val="20"/>
        </w:rPr>
        <w:t>S</w:t>
      </w:r>
      <w:r w:rsidR="007738F9" w:rsidRPr="007738F9">
        <w:rPr>
          <w:sz w:val="20"/>
        </w:rPr>
        <w:t xml:space="preserve">pecifies the segment to use to qualify trigSrc in </w:t>
      </w:r>
      <w:r w:rsidR="00583FB9">
        <w:rPr>
          <w:sz w:val="20"/>
        </w:rPr>
        <w:t xml:space="preserve">calls to </w:t>
      </w:r>
      <w:r w:rsidR="007738F9" w:rsidRPr="007738F9">
        <w:rPr>
          <w:sz w:val="20"/>
        </w:rPr>
        <w:t>viMapTrigger.</w:t>
      </w:r>
    </w:p>
    <w:p w:rsidR="008754E5" w:rsidRDefault="008754E5" w:rsidP="008754E5">
      <w:pPr>
        <w:ind w:left="4320" w:hanging="3600"/>
        <w:rPr>
          <w:rFonts w:ascii="Courier" w:hAnsi="Courier"/>
          <w:sz w:val="18"/>
        </w:rPr>
      </w:pPr>
    </w:p>
    <w:p w:rsidR="007738F9" w:rsidRDefault="008754E5" w:rsidP="007738F9">
      <w:pPr>
        <w:ind w:left="4320" w:hanging="3600"/>
        <w:rPr>
          <w:sz w:val="20"/>
        </w:rPr>
      </w:pPr>
      <w:r w:rsidRPr="00CE7CA7">
        <w:rPr>
          <w:rFonts w:ascii="Courier New" w:hAnsi="Courier New"/>
          <w:sz w:val="18"/>
        </w:rPr>
        <w:t>VI_ATTR_PXI_</w:t>
      </w:r>
      <w:r>
        <w:rPr>
          <w:rFonts w:ascii="Courier New" w:hAnsi="Courier New"/>
          <w:sz w:val="18"/>
        </w:rPr>
        <w:t>DEST_</w:t>
      </w:r>
      <w:r w:rsidRPr="00CE7CA7">
        <w:rPr>
          <w:rFonts w:ascii="Courier New" w:hAnsi="Courier New"/>
          <w:sz w:val="18"/>
        </w:rPr>
        <w:t>TRIG_BUS</w:t>
      </w:r>
      <w:r>
        <w:rPr>
          <w:sz w:val="20"/>
        </w:rPr>
        <w:tab/>
      </w:r>
      <w:r w:rsidR="00C41E6F">
        <w:rPr>
          <w:sz w:val="20"/>
        </w:rPr>
        <w:t>S</w:t>
      </w:r>
      <w:r w:rsidR="007738F9" w:rsidRPr="007738F9">
        <w:rPr>
          <w:sz w:val="20"/>
        </w:rPr>
        <w:t xml:space="preserve">pecifies the segment to use to qualify </w:t>
      </w:r>
      <w:r w:rsidR="007738F9">
        <w:rPr>
          <w:sz w:val="20"/>
        </w:rPr>
        <w:t>trigDest</w:t>
      </w:r>
      <w:r w:rsidR="007738F9" w:rsidRPr="007738F9">
        <w:rPr>
          <w:sz w:val="20"/>
        </w:rPr>
        <w:t xml:space="preserve"> in </w:t>
      </w:r>
      <w:r w:rsidR="00583FB9">
        <w:rPr>
          <w:sz w:val="20"/>
        </w:rPr>
        <w:t xml:space="preserve">calls to </w:t>
      </w:r>
      <w:r w:rsidR="007738F9" w:rsidRPr="007738F9">
        <w:rPr>
          <w:sz w:val="20"/>
        </w:rPr>
        <w:t>viMapTrigger.</w:t>
      </w:r>
    </w:p>
    <w:p w:rsidR="008754E5" w:rsidRDefault="008754E5" w:rsidP="008754E5">
      <w:pPr>
        <w:ind w:left="4320" w:hanging="3600"/>
        <w:rPr>
          <w:sz w:val="20"/>
        </w:rPr>
      </w:pPr>
    </w:p>
    <w:p w:rsidR="008754E5" w:rsidRDefault="008754E5" w:rsidP="008754E5">
      <w:pPr>
        <w:ind w:left="180"/>
        <w:rPr>
          <w:b/>
          <w:sz w:val="20"/>
        </w:rPr>
      </w:pPr>
    </w:p>
    <w:p w:rsidR="004B7556" w:rsidRDefault="004B7556">
      <w:pPr>
        <w:ind w:left="4320" w:hanging="3600"/>
        <w:rPr>
          <w:sz w:val="20"/>
        </w:rPr>
      </w:pPr>
    </w:p>
    <w:p w:rsidR="00F21987" w:rsidRDefault="00F21987">
      <w:pPr>
        <w:numPr>
          <w:ilvl w:val="12"/>
          <w:numId w:val="0"/>
        </w:numPr>
        <w:rPr>
          <w:b/>
          <w:sz w:val="20"/>
        </w:rPr>
      </w:pPr>
      <w:r>
        <w:rPr>
          <w:b/>
          <w:sz w:val="20"/>
        </w:rPr>
        <w:t>RULE 5.4.</w:t>
      </w:r>
      <w:r w:rsidR="002066F8">
        <w:rPr>
          <w:b/>
          <w:sz w:val="20"/>
        </w:rPr>
        <w:t>3</w:t>
      </w:r>
    </w:p>
    <w:p w:rsidR="00F21987" w:rsidRDefault="00F21987">
      <w:pPr>
        <w:numPr>
          <w:ilvl w:val="12"/>
          <w:numId w:val="0"/>
        </w:numPr>
        <w:ind w:left="720" w:firstLine="10"/>
        <w:rPr>
          <w:sz w:val="20"/>
        </w:rPr>
      </w:pPr>
      <w:r>
        <w:rPr>
          <w:sz w:val="20"/>
        </w:rPr>
        <w:t xml:space="preserve">All BACKPLANE resource implementations </w:t>
      </w:r>
      <w:r>
        <w:rPr>
          <w:b/>
          <w:sz w:val="20"/>
        </w:rPr>
        <w:t>SHALL</w:t>
      </w:r>
      <w:r>
        <w:rPr>
          <w:sz w:val="20"/>
        </w:rPr>
        <w:t xml:space="preserve"> support the attributes </w:t>
      </w:r>
      <w:r>
        <w:rPr>
          <w:rFonts w:ascii="Courier" w:hAnsi="Courier"/>
          <w:sz w:val="18"/>
        </w:rPr>
        <w:t>VI_ATTR_INTF_NUM</w:t>
      </w:r>
      <w:r w:rsidR="00385C44">
        <w:rPr>
          <w:sz w:val="18"/>
        </w:rPr>
        <w:t xml:space="preserve">, </w:t>
      </w:r>
      <w:r>
        <w:rPr>
          <w:rFonts w:ascii="Courier" w:hAnsi="Courier"/>
          <w:sz w:val="18"/>
        </w:rPr>
        <w:t>VI_ATTR_INTF_TYPE</w:t>
      </w:r>
      <w:r w:rsidR="00385C44">
        <w:rPr>
          <w:sz w:val="18"/>
        </w:rPr>
        <w:t xml:space="preserve">, </w:t>
      </w:r>
      <w:r>
        <w:rPr>
          <w:rFonts w:ascii="Courier" w:hAnsi="Courier"/>
          <w:sz w:val="18"/>
        </w:rPr>
        <w:t>VI_ATTR_INTF_INST_NAME</w:t>
      </w:r>
      <w:r w:rsidR="00385C44">
        <w:rPr>
          <w:sz w:val="18"/>
        </w:rPr>
        <w:t xml:space="preserve">, </w:t>
      </w:r>
      <w:r w:rsidR="00EF72F0">
        <w:rPr>
          <w:rFonts w:ascii="Courier" w:hAnsi="Courier"/>
          <w:sz w:val="18"/>
        </w:rPr>
        <w:t>VI_ATTR_TRIG_ID</w:t>
      </w:r>
      <w:r w:rsidR="00EF72F0">
        <w:rPr>
          <w:sz w:val="20"/>
        </w:rPr>
        <w:t xml:space="preserve"> , </w:t>
      </w:r>
      <w:r>
        <w:rPr>
          <w:sz w:val="20"/>
        </w:rPr>
        <w:t>and</w:t>
      </w:r>
      <w:r w:rsidRPr="00385C44">
        <w:rPr>
          <w:rFonts w:ascii="Times New Roman" w:hAnsi="Times New Roman"/>
          <w:sz w:val="20"/>
        </w:rPr>
        <w:t xml:space="preserve"> </w:t>
      </w:r>
      <w:r>
        <w:rPr>
          <w:rFonts w:ascii="Courier" w:hAnsi="Courier"/>
          <w:sz w:val="18"/>
        </w:rPr>
        <w:t>VI_ATTR_TMO_VALUE</w:t>
      </w:r>
      <w:r>
        <w:rPr>
          <w:sz w:val="20"/>
        </w:rPr>
        <w:t>.</w:t>
      </w:r>
    </w:p>
    <w:p w:rsidR="00F21987" w:rsidRDefault="00F21987">
      <w:pPr>
        <w:numPr>
          <w:ilvl w:val="12"/>
          <w:numId w:val="0"/>
        </w:numPr>
        <w:ind w:left="620" w:hanging="620"/>
        <w:rPr>
          <w:sz w:val="20"/>
        </w:rPr>
      </w:pPr>
    </w:p>
    <w:p w:rsidR="00F21987" w:rsidRDefault="00F21987">
      <w:pPr>
        <w:numPr>
          <w:ilvl w:val="12"/>
          <w:numId w:val="0"/>
        </w:numPr>
        <w:rPr>
          <w:b/>
          <w:sz w:val="20"/>
        </w:rPr>
      </w:pPr>
      <w:r>
        <w:rPr>
          <w:b/>
          <w:sz w:val="20"/>
        </w:rPr>
        <w:t>RULE 5.4.</w:t>
      </w:r>
      <w:r w:rsidR="002066F8">
        <w:rPr>
          <w:b/>
          <w:sz w:val="20"/>
        </w:rPr>
        <w:t>4</w:t>
      </w:r>
    </w:p>
    <w:p w:rsidR="00F21987" w:rsidRDefault="00F21987">
      <w:pPr>
        <w:numPr>
          <w:ilvl w:val="12"/>
          <w:numId w:val="0"/>
        </w:numPr>
        <w:ind w:left="720"/>
        <w:rPr>
          <w:rFonts w:ascii="Courier New" w:hAnsi="Courier New"/>
          <w:sz w:val="18"/>
        </w:rPr>
      </w:pPr>
      <w:r>
        <w:rPr>
          <w:sz w:val="20"/>
        </w:rPr>
        <w:lastRenderedPageBreak/>
        <w:t xml:space="preserve">A BACKPLANE resource implementation for a VXI or GPIB-VXI system </w:t>
      </w:r>
      <w:r>
        <w:rPr>
          <w:b/>
          <w:sz w:val="20"/>
        </w:rPr>
        <w:t>SHALL</w:t>
      </w:r>
      <w:r>
        <w:rPr>
          <w:sz w:val="20"/>
        </w:rPr>
        <w:t xml:space="preserve"> support the attributes,</w:t>
      </w:r>
      <w:r w:rsidRPr="00385C44">
        <w:rPr>
          <w:rFonts w:ascii="Times New Roman" w:hAnsi="Times New Roman"/>
          <w:sz w:val="20"/>
        </w:rPr>
        <w:t xml:space="preserve"> </w:t>
      </w:r>
      <w:r>
        <w:rPr>
          <w:rFonts w:ascii="Courier New" w:hAnsi="Courier New"/>
          <w:sz w:val="18"/>
        </w:rPr>
        <w:t>VI_ATTR_VXI_VME_SYSFAIL_STATE</w:t>
      </w:r>
      <w:r>
        <w:rPr>
          <w:sz w:val="20"/>
        </w:rPr>
        <w:t xml:space="preserve">, </w:t>
      </w:r>
      <w:r>
        <w:rPr>
          <w:rFonts w:ascii="Courier New" w:hAnsi="Courier New"/>
          <w:sz w:val="18"/>
        </w:rPr>
        <w:t>VI_ATTR_VXI_VME_INTR_STATUS</w:t>
      </w:r>
      <w:r>
        <w:rPr>
          <w:sz w:val="20"/>
        </w:rPr>
        <w:t xml:space="preserve">, </w:t>
      </w:r>
      <w:r>
        <w:rPr>
          <w:rFonts w:ascii="Courier New" w:hAnsi="Courier New"/>
          <w:sz w:val="18"/>
        </w:rPr>
        <w:t>VI_ATTR_VXI_TRIG_STATUS</w:t>
      </w:r>
      <w:r>
        <w:rPr>
          <w:sz w:val="18"/>
        </w:rPr>
        <w:t>,</w:t>
      </w:r>
      <w:r w:rsidRPr="00385C44">
        <w:rPr>
          <w:rFonts w:ascii="Times New Roman" w:hAnsi="Times New Roman"/>
          <w:sz w:val="20"/>
        </w:rPr>
        <w:t xml:space="preserve"> </w:t>
      </w:r>
      <w:r>
        <w:rPr>
          <w:rFonts w:ascii="Courier New" w:hAnsi="Courier New"/>
          <w:sz w:val="18"/>
        </w:rPr>
        <w:t>VI_ATTR_MAINFRAME_LA</w:t>
      </w:r>
      <w:r>
        <w:rPr>
          <w:sz w:val="18"/>
        </w:rPr>
        <w:t xml:space="preserve">, and </w:t>
      </w:r>
      <w:r>
        <w:rPr>
          <w:rFonts w:ascii="Courier New" w:hAnsi="Courier New"/>
          <w:sz w:val="18"/>
        </w:rPr>
        <w:t>VI_ATTR_VXI_TRIG_SUPPORT.</w:t>
      </w:r>
    </w:p>
    <w:p w:rsidR="00F21987" w:rsidRDefault="00F21987">
      <w:pPr>
        <w:numPr>
          <w:ilvl w:val="12"/>
          <w:numId w:val="0"/>
        </w:numPr>
        <w:ind w:left="720"/>
        <w:rPr>
          <w:rFonts w:ascii="Courier" w:hAnsi="Courier"/>
          <w:caps/>
          <w:sz w:val="18"/>
        </w:rPr>
      </w:pPr>
    </w:p>
    <w:p w:rsidR="00EF72F0" w:rsidRDefault="00EF72F0" w:rsidP="00EF72F0">
      <w:pPr>
        <w:numPr>
          <w:ilvl w:val="12"/>
          <w:numId w:val="0"/>
        </w:numPr>
        <w:rPr>
          <w:b/>
          <w:sz w:val="20"/>
        </w:rPr>
      </w:pPr>
      <w:r>
        <w:rPr>
          <w:b/>
          <w:sz w:val="20"/>
        </w:rPr>
        <w:t>RULE 5.4.</w:t>
      </w:r>
      <w:r w:rsidR="002066F8">
        <w:rPr>
          <w:b/>
          <w:sz w:val="20"/>
        </w:rPr>
        <w:t>5</w:t>
      </w:r>
    </w:p>
    <w:p w:rsidR="00EF72F0" w:rsidRDefault="00EF72F0" w:rsidP="00EF72F0">
      <w:pPr>
        <w:numPr>
          <w:ilvl w:val="12"/>
          <w:numId w:val="0"/>
        </w:numPr>
        <w:ind w:left="720"/>
        <w:rPr>
          <w:rFonts w:ascii="Courier New" w:hAnsi="Courier New"/>
          <w:sz w:val="18"/>
        </w:rPr>
      </w:pPr>
      <w:r>
        <w:rPr>
          <w:sz w:val="20"/>
        </w:rPr>
        <w:t xml:space="preserve">A BACKPLANE resource implementation for a PXI system </w:t>
      </w:r>
      <w:r>
        <w:rPr>
          <w:b/>
          <w:sz w:val="20"/>
        </w:rPr>
        <w:t>SHALL</w:t>
      </w:r>
      <w:r>
        <w:rPr>
          <w:sz w:val="20"/>
        </w:rPr>
        <w:t xml:space="preserve"> support the attributes,</w:t>
      </w:r>
      <w:r w:rsidRPr="00385C44">
        <w:rPr>
          <w:rFonts w:ascii="Times New Roman" w:hAnsi="Times New Roman"/>
          <w:sz w:val="20"/>
        </w:rPr>
        <w:t xml:space="preserve"> </w:t>
      </w:r>
      <w:r>
        <w:rPr>
          <w:rFonts w:ascii="Courier New" w:hAnsi="Courier New"/>
          <w:sz w:val="18"/>
        </w:rPr>
        <w:t>VI_ATTR_MANF_NAME, VI_ATTR_MODEL_NAME, VI_ATTR_PXI_CHASSIS, VI_ATTR_PXI_TRIG_BUS, VI_ATTR_PXI_SRC_TRIG_BUS, and VI_ATTR_PXI_DEST_TRIG_BUS.</w:t>
      </w:r>
    </w:p>
    <w:p w:rsidR="00BF6D29" w:rsidRDefault="00BF6D29" w:rsidP="00BF6D29">
      <w:pPr>
        <w:rPr>
          <w:sz w:val="20"/>
        </w:rPr>
      </w:pPr>
    </w:p>
    <w:p w:rsidR="00BF6D29" w:rsidRDefault="00BF6D29" w:rsidP="00BF6D29">
      <w:pPr>
        <w:ind w:left="2160" w:hanging="2160"/>
        <w:rPr>
          <w:b/>
          <w:sz w:val="20"/>
        </w:rPr>
      </w:pPr>
      <w:r>
        <w:rPr>
          <w:b/>
          <w:sz w:val="20"/>
        </w:rPr>
        <w:t>RULE 5.4.</w:t>
      </w:r>
      <w:r w:rsidR="002066F8">
        <w:rPr>
          <w:b/>
          <w:sz w:val="20"/>
        </w:rPr>
        <w:t>6</w:t>
      </w:r>
    </w:p>
    <w:p w:rsidR="00BF6D29" w:rsidRDefault="00BF6D29" w:rsidP="00BF6D29">
      <w:pPr>
        <w:ind w:left="720"/>
        <w:rPr>
          <w:sz w:val="20"/>
        </w:rPr>
      </w:pPr>
      <w:r>
        <w:rPr>
          <w:sz w:val="20"/>
        </w:rPr>
        <w:t xml:space="preserve">A BACKPLANE resource implementation for a PXI system </w:t>
      </w:r>
      <w:r>
        <w:rPr>
          <w:b/>
          <w:sz w:val="20"/>
        </w:rPr>
        <w:t>SHALL</w:t>
      </w:r>
      <w:r>
        <w:rPr>
          <w:sz w:val="20"/>
        </w:rPr>
        <w:t xml:space="preserve"> use the </w:t>
      </w:r>
      <w:r w:rsidR="00614E47">
        <w:rPr>
          <w:sz w:val="20"/>
        </w:rPr>
        <w:t xml:space="preserve">Trigger Manager interface for the backplane as </w:t>
      </w:r>
      <w:r>
        <w:rPr>
          <w:sz w:val="20"/>
        </w:rPr>
        <w:t xml:space="preserve">defined in the </w:t>
      </w:r>
      <w:r w:rsidR="008042A3">
        <w:rPr>
          <w:sz w:val="20"/>
        </w:rPr>
        <w:t>PXI-</w:t>
      </w:r>
      <w:r w:rsidR="00614E47">
        <w:rPr>
          <w:sz w:val="20"/>
        </w:rPr>
        <w:t>9</w:t>
      </w:r>
      <w:r w:rsidR="008042A3">
        <w:rPr>
          <w:sz w:val="20"/>
        </w:rPr>
        <w:t xml:space="preserve"> </w:t>
      </w:r>
      <w:r>
        <w:rPr>
          <w:sz w:val="20"/>
        </w:rPr>
        <w:t xml:space="preserve">specification for </w:t>
      </w:r>
      <w:r w:rsidR="00614E47">
        <w:rPr>
          <w:sz w:val="20"/>
        </w:rPr>
        <w:t xml:space="preserve">reserving and mapping </w:t>
      </w:r>
      <w:r w:rsidR="008042A3">
        <w:rPr>
          <w:sz w:val="20"/>
        </w:rPr>
        <w:t>trigger resources</w:t>
      </w:r>
      <w:r>
        <w:rPr>
          <w:sz w:val="20"/>
        </w:rPr>
        <w:t>.</w:t>
      </w:r>
    </w:p>
    <w:p w:rsidR="00BF6D29" w:rsidRDefault="00BF6D29" w:rsidP="00BF6D29">
      <w:pPr>
        <w:ind w:left="2160" w:hanging="2160"/>
        <w:rPr>
          <w:b/>
          <w:sz w:val="20"/>
        </w:rPr>
      </w:pPr>
    </w:p>
    <w:p w:rsidR="0058482C" w:rsidRDefault="0058482C" w:rsidP="0058482C">
      <w:pPr>
        <w:ind w:left="2160" w:hanging="2160"/>
        <w:rPr>
          <w:b/>
          <w:sz w:val="20"/>
        </w:rPr>
      </w:pPr>
      <w:r>
        <w:rPr>
          <w:b/>
          <w:sz w:val="20"/>
        </w:rPr>
        <w:t>RULE 5.4.</w:t>
      </w:r>
      <w:r w:rsidR="002066F8">
        <w:rPr>
          <w:b/>
          <w:sz w:val="20"/>
        </w:rPr>
        <w:t>7</w:t>
      </w:r>
    </w:p>
    <w:p w:rsidR="0058482C" w:rsidRDefault="0058482C" w:rsidP="0058482C">
      <w:pPr>
        <w:ind w:left="720"/>
        <w:rPr>
          <w:sz w:val="20"/>
        </w:rPr>
      </w:pPr>
      <w:r>
        <w:rPr>
          <w:sz w:val="20"/>
        </w:rPr>
        <w:t xml:space="preserve">A BACKPLANE resource implementation for a PXI system </w:t>
      </w:r>
      <w:r>
        <w:rPr>
          <w:b/>
          <w:sz w:val="20"/>
        </w:rPr>
        <w:t>SHALL</w:t>
      </w:r>
      <w:r>
        <w:rPr>
          <w:sz w:val="20"/>
        </w:rPr>
        <w:t xml:space="preserve"> read pxisys.ini and pxiesys.ini to detect trigger bus resources.</w:t>
      </w:r>
    </w:p>
    <w:p w:rsidR="00BF6D29" w:rsidRDefault="00BF6D29">
      <w:pPr>
        <w:numPr>
          <w:ilvl w:val="12"/>
          <w:numId w:val="0"/>
        </w:numPr>
        <w:ind w:left="720"/>
        <w:rPr>
          <w:rFonts w:ascii="Courier" w:hAnsi="Courier"/>
          <w:caps/>
          <w:sz w:val="18"/>
        </w:rPr>
      </w:pPr>
    </w:p>
    <w:p w:rsidR="00F21987" w:rsidRDefault="00F21987">
      <w:pPr>
        <w:pStyle w:val="Head2"/>
        <w:sectPr w:rsidR="00F21987">
          <w:headerReference w:type="even" r:id="rId97"/>
          <w:headerReference w:type="default" r:id="rId98"/>
          <w:footnotePr>
            <w:numRestart w:val="eachPage"/>
          </w:footnotePr>
          <w:pgSz w:w="12240" w:h="15840"/>
          <w:pgMar w:top="1440" w:right="1440" w:bottom="-1440" w:left="1440" w:header="720" w:footer="720" w:gutter="0"/>
          <w:cols w:space="720"/>
        </w:sectPr>
      </w:pPr>
    </w:p>
    <w:p w:rsidR="00F21987" w:rsidRDefault="00F21987">
      <w:pPr>
        <w:pStyle w:val="Head2"/>
      </w:pPr>
    </w:p>
    <w:p w:rsidR="00F21987" w:rsidRDefault="00F21987">
      <w:pPr>
        <w:pStyle w:val="Head2"/>
      </w:pPr>
      <w:bookmarkStart w:id="362" w:name="_Toc135102709"/>
      <w:bookmarkStart w:id="363" w:name="_Toc395260247"/>
      <w:r>
        <w:t>5.4.3  BACKPLANE Resource Events</w:t>
      </w:r>
      <w:bookmarkEnd w:id="362"/>
      <w:bookmarkEnd w:id="363"/>
    </w:p>
    <w:p w:rsidR="00F21987" w:rsidRDefault="00F21987">
      <w:pPr>
        <w:rPr>
          <w:b/>
          <w:sz w:val="20"/>
        </w:rPr>
      </w:pPr>
    </w:p>
    <w:p w:rsidR="00F21987" w:rsidRDefault="00F21987">
      <w:pPr>
        <w:rPr>
          <w:b/>
          <w:sz w:val="20"/>
        </w:rPr>
      </w:pPr>
      <w:r>
        <w:rPr>
          <w:b/>
          <w:sz w:val="20"/>
        </w:rPr>
        <w:t>VI_EVENT_TRIG</w:t>
      </w:r>
    </w:p>
    <w:p w:rsidR="00F21987" w:rsidRDefault="00F21987">
      <w:pPr>
        <w:pStyle w:val="Normalindent"/>
      </w:pPr>
    </w:p>
    <w:p w:rsidR="00F21987" w:rsidRDefault="00F21987">
      <w:pPr>
        <w:rPr>
          <w:b/>
          <w:sz w:val="20"/>
        </w:rPr>
      </w:pPr>
      <w:r>
        <w:rPr>
          <w:b/>
          <w:sz w:val="20"/>
        </w:rPr>
        <w:t>Description</w:t>
      </w:r>
    </w:p>
    <w:p w:rsidR="00F21987" w:rsidRDefault="00F21987">
      <w:pPr>
        <w:pStyle w:val="Normalindent"/>
      </w:pPr>
      <w:r>
        <w:t>Notification that a trigger interrupt was received from the backplane. For VISA, the only triggers that can be sensed are VXI hardware triggers on the assertion edge (SYNC and ON trigger protocols only).</w:t>
      </w:r>
    </w:p>
    <w:p w:rsidR="00F21987" w:rsidRDefault="00F21987">
      <w:pPr>
        <w:ind w:left="720"/>
        <w:rPr>
          <w:sz w:val="20"/>
        </w:rPr>
      </w:pPr>
    </w:p>
    <w:p w:rsidR="00F21987" w:rsidRDefault="00F21987">
      <w:pPr>
        <w:rPr>
          <w:b/>
          <w:sz w:val="20"/>
        </w:rPr>
      </w:pPr>
      <w:r>
        <w:rPr>
          <w:b/>
          <w:sz w:val="20"/>
        </w:rPr>
        <w:t>Event Attributes</w:t>
      </w:r>
    </w:p>
    <w:p w:rsidR="00F21987" w:rsidRDefault="00F21987">
      <w:pPr>
        <w:rPr>
          <w:b/>
          <w:sz w:val="20"/>
        </w:rPr>
      </w:pPr>
    </w:p>
    <w:tbl>
      <w:tblPr>
        <w:tblW w:w="0" w:type="auto"/>
        <w:tblInd w:w="180" w:type="dxa"/>
        <w:tblLayout w:type="fixed"/>
        <w:tblLook w:val="0000"/>
      </w:tblPr>
      <w:tblGrid>
        <w:gridCol w:w="3148"/>
        <w:gridCol w:w="1800"/>
        <w:gridCol w:w="1910"/>
        <w:gridCol w:w="2480"/>
      </w:tblGrid>
      <w:tr w:rsidR="00F21987" w:rsidTr="00A80769">
        <w:trPr>
          <w:cantSplit/>
        </w:trPr>
        <w:tc>
          <w:tcPr>
            <w:tcW w:w="314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91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4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rsidTr="00A80769">
        <w:trPr>
          <w:cantSplit/>
        </w:trPr>
        <w:tc>
          <w:tcPr>
            <w:tcW w:w="314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91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ViEventType</w:t>
            </w:r>
          </w:p>
        </w:tc>
        <w:tc>
          <w:tcPr>
            <w:tcW w:w="24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ight="-84"/>
              <w:rPr>
                <w:rFonts w:ascii="Courier" w:hAnsi="Courier"/>
                <w:sz w:val="18"/>
              </w:rPr>
            </w:pPr>
            <w:r>
              <w:rPr>
                <w:rFonts w:ascii="Courier" w:hAnsi="Courier"/>
                <w:sz w:val="18"/>
              </w:rPr>
              <w:t>VI_EVENT_TRIG</w:t>
            </w:r>
          </w:p>
        </w:tc>
      </w:tr>
      <w:tr w:rsidR="00F21987" w:rsidTr="00A80769">
        <w:trPr>
          <w:cantSplit/>
        </w:trPr>
        <w:tc>
          <w:tcPr>
            <w:tcW w:w="31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VI_ATTR_RECV_TRIG_ID</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9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ViInt16</w:t>
            </w:r>
          </w:p>
        </w:tc>
        <w:tc>
          <w:tcPr>
            <w:tcW w:w="2480" w:type="dxa"/>
            <w:tcBorders>
              <w:top w:val="single" w:sz="6" w:space="0" w:color="auto"/>
              <w:left w:val="single" w:sz="6" w:space="0" w:color="auto"/>
              <w:bottom w:val="single" w:sz="6" w:space="0" w:color="auto"/>
              <w:right w:val="single" w:sz="6" w:space="0" w:color="auto"/>
            </w:tcBorders>
          </w:tcPr>
          <w:p w:rsidR="005A7A06" w:rsidRDefault="00F21987" w:rsidP="005A7A06">
            <w:pPr>
              <w:ind w:left="80" w:right="-38"/>
              <w:rPr>
                <w:rFonts w:ascii="Courier" w:hAnsi="Courier"/>
                <w:sz w:val="18"/>
              </w:rPr>
            </w:pPr>
            <w:r>
              <w:rPr>
                <w:rFonts w:ascii="Courier" w:hAnsi="Courier"/>
                <w:sz w:val="18"/>
              </w:rPr>
              <w:t>VI_TRIG_TTL0</w:t>
            </w:r>
            <w:r>
              <w:rPr>
                <w:sz w:val="20"/>
              </w:rPr>
              <w:t xml:space="preserve"> to</w:t>
            </w:r>
            <w:r>
              <w:rPr>
                <w:rFonts w:ascii="Courier" w:hAnsi="Courier"/>
                <w:sz w:val="18"/>
              </w:rPr>
              <w:t xml:space="preserve"> VI_TRIG_TTL7</w:t>
            </w:r>
            <w:r>
              <w:rPr>
                <w:sz w:val="20"/>
              </w:rPr>
              <w:t>;</w:t>
            </w:r>
            <w:r>
              <w:rPr>
                <w:rFonts w:ascii="Courier" w:hAnsi="Courier"/>
                <w:sz w:val="18"/>
              </w:rPr>
              <w:t xml:space="preserve"> VI_TRIG_ECL0</w:t>
            </w:r>
            <w:r>
              <w:rPr>
                <w:sz w:val="20"/>
              </w:rPr>
              <w:t xml:space="preserve"> to</w:t>
            </w:r>
            <w:r>
              <w:rPr>
                <w:rFonts w:ascii="Courier" w:hAnsi="Courier"/>
                <w:sz w:val="18"/>
              </w:rPr>
              <w:t xml:space="preserve"> VI_TRIG_</w:t>
            </w:r>
            <w:r w:rsidR="00DB38C7">
              <w:rPr>
                <w:rFonts w:ascii="Courier" w:hAnsi="Courier"/>
                <w:sz w:val="18"/>
              </w:rPr>
              <w:t>ECL5</w:t>
            </w:r>
            <w:r w:rsidR="005A7A06">
              <w:rPr>
                <w:rFonts w:ascii="Courier" w:hAnsi="Courier"/>
                <w:sz w:val="18"/>
              </w:rPr>
              <w:t>;</w:t>
            </w:r>
          </w:p>
          <w:p w:rsidR="005A7A06" w:rsidRDefault="005A7A06" w:rsidP="005A7A06">
            <w:pPr>
              <w:ind w:left="80" w:right="-38"/>
              <w:rPr>
                <w:rFonts w:ascii="Courier" w:hAnsi="Courier"/>
                <w:sz w:val="18"/>
              </w:rPr>
            </w:pPr>
            <w:r>
              <w:rPr>
                <w:rFonts w:ascii="Courier" w:hAnsi="Courier"/>
                <w:sz w:val="18"/>
              </w:rPr>
              <w:t>VI_TRIG_</w:t>
            </w:r>
            <w:r w:rsidR="00A80769">
              <w:rPr>
                <w:rFonts w:ascii="Courier" w:hAnsi="Courier"/>
                <w:sz w:val="18"/>
              </w:rPr>
              <w:t>STAR_SLOT1</w:t>
            </w:r>
            <w:r>
              <w:rPr>
                <w:rFonts w:ascii="Courier" w:hAnsi="Courier"/>
                <w:sz w:val="18"/>
              </w:rPr>
              <w:t xml:space="preserve"> </w:t>
            </w:r>
            <w:r w:rsidRPr="005A7A06">
              <w:rPr>
                <w:rFonts w:ascii="Times New Roman" w:hAnsi="Times New Roman"/>
                <w:sz w:val="20"/>
              </w:rPr>
              <w:t>to</w:t>
            </w:r>
          </w:p>
          <w:p w:rsidR="001074C1" w:rsidRDefault="005A7A06" w:rsidP="00A80769">
            <w:pPr>
              <w:ind w:left="80" w:right="-38"/>
              <w:rPr>
                <w:sz w:val="20"/>
              </w:rPr>
            </w:pPr>
            <w:r>
              <w:rPr>
                <w:rFonts w:ascii="Courier" w:hAnsi="Courier"/>
                <w:sz w:val="18"/>
              </w:rPr>
              <w:t>VI_TRIG_</w:t>
            </w:r>
            <w:r w:rsidR="00A80769">
              <w:rPr>
                <w:rFonts w:ascii="Courier" w:hAnsi="Courier"/>
                <w:sz w:val="18"/>
              </w:rPr>
              <w:t>STAR_SLOT12</w:t>
            </w:r>
          </w:p>
        </w:tc>
      </w:tr>
    </w:tbl>
    <w:p w:rsidR="00F21987" w:rsidRDefault="00F21987">
      <w:pPr>
        <w:rPr>
          <w:b/>
          <w:sz w:val="20"/>
        </w:rPr>
      </w:pPr>
    </w:p>
    <w:p w:rsidR="00F21987" w:rsidRDefault="00F21987">
      <w:pPr>
        <w:rPr>
          <w:b/>
          <w:sz w:val="20"/>
        </w:rPr>
      </w:pPr>
      <w:r>
        <w:rPr>
          <w:b/>
          <w:sz w:val="20"/>
        </w:rPr>
        <w:t>Event Attribute Descriptions</w:t>
      </w:r>
    </w:p>
    <w:p w:rsidR="00F21987" w:rsidRDefault="00F21987">
      <w:pPr>
        <w:ind w:left="720"/>
        <w:rPr>
          <w:sz w:val="20"/>
        </w:rPr>
      </w:pPr>
    </w:p>
    <w:p w:rsidR="00F21987" w:rsidRDefault="00F21987">
      <w:pPr>
        <w:ind w:left="4320" w:hanging="3600"/>
        <w:rPr>
          <w:sz w:val="20"/>
        </w:rPr>
      </w:pPr>
      <w:r>
        <w:rPr>
          <w:rFonts w:ascii="Courier" w:hAnsi="Courier"/>
          <w:sz w:val="18"/>
        </w:rPr>
        <w:t>VI_ATTR_EVENT_TYPE</w:t>
      </w:r>
      <w:r>
        <w:rPr>
          <w:sz w:val="20"/>
        </w:rPr>
        <w:tab/>
        <w:t>Unique logical identifier of the event.</w:t>
      </w:r>
    </w:p>
    <w:p w:rsidR="00F21987" w:rsidRDefault="00F21987">
      <w:pPr>
        <w:ind w:left="4320" w:hanging="3600"/>
        <w:rPr>
          <w:sz w:val="20"/>
        </w:rPr>
      </w:pPr>
      <w:r>
        <w:rPr>
          <w:sz w:val="20"/>
        </w:rPr>
        <w:tab/>
      </w:r>
    </w:p>
    <w:p w:rsidR="00F21987" w:rsidRDefault="00F21987">
      <w:pPr>
        <w:ind w:left="4320" w:hanging="3600"/>
        <w:rPr>
          <w:sz w:val="20"/>
        </w:rPr>
      </w:pPr>
      <w:r>
        <w:rPr>
          <w:rFonts w:ascii="Courier" w:hAnsi="Courier"/>
          <w:sz w:val="18"/>
        </w:rPr>
        <w:t>VI_ATTR_RECV_TRIG_ID</w:t>
      </w:r>
      <w:r>
        <w:rPr>
          <w:sz w:val="20"/>
        </w:rPr>
        <w:tab/>
        <w:t>The identifier of the triggering mechanism on which the specified trigger event was received.</w:t>
      </w:r>
    </w:p>
    <w:p w:rsidR="00F21987" w:rsidRDefault="00F21987">
      <w:pPr>
        <w:rPr>
          <w:b/>
          <w:sz w:val="20"/>
        </w:rPr>
      </w:pPr>
    </w:p>
    <w:p w:rsidR="00F21987" w:rsidRPr="002B629B" w:rsidRDefault="00F21987">
      <w:pPr>
        <w:rPr>
          <w:b/>
          <w:sz w:val="20"/>
          <w:lang w:val="fr-FR"/>
        </w:rPr>
      </w:pPr>
      <w:r w:rsidRPr="002B629B">
        <w:rPr>
          <w:b/>
          <w:sz w:val="20"/>
          <w:lang w:val="fr-FR"/>
        </w:rPr>
        <w:t>VI_EVENT_VXI_VME_SYSFAIL</w:t>
      </w:r>
    </w:p>
    <w:p w:rsidR="00F21987" w:rsidRPr="002B629B" w:rsidRDefault="00F21987">
      <w:pPr>
        <w:rPr>
          <w:sz w:val="20"/>
          <w:lang w:val="fr-FR"/>
        </w:rPr>
      </w:pPr>
    </w:p>
    <w:p w:rsidR="00F21987" w:rsidRPr="002B629B" w:rsidRDefault="00F21987">
      <w:pPr>
        <w:rPr>
          <w:b/>
          <w:sz w:val="20"/>
          <w:lang w:val="fr-FR"/>
        </w:rPr>
      </w:pPr>
      <w:r w:rsidRPr="002B629B">
        <w:rPr>
          <w:b/>
          <w:sz w:val="20"/>
          <w:lang w:val="fr-FR"/>
        </w:rPr>
        <w:t>Description</w:t>
      </w:r>
    </w:p>
    <w:p w:rsidR="00F21987" w:rsidRDefault="00F21987">
      <w:pPr>
        <w:ind w:left="720"/>
        <w:rPr>
          <w:sz w:val="20"/>
        </w:rPr>
      </w:pPr>
      <w:r>
        <w:rPr>
          <w:sz w:val="20"/>
        </w:rPr>
        <w:t>Notification that the VXI/VME SYSFAIL* line has been asserted.</w:t>
      </w:r>
    </w:p>
    <w:p w:rsidR="00F21987" w:rsidRDefault="00F21987">
      <w:pPr>
        <w:ind w:left="720"/>
        <w:rPr>
          <w:sz w:val="20"/>
        </w:rPr>
      </w:pPr>
    </w:p>
    <w:p w:rsidR="00F21987" w:rsidRDefault="00F21987">
      <w:pPr>
        <w:rPr>
          <w:b/>
          <w:sz w:val="20"/>
        </w:rPr>
      </w:pPr>
      <w:r>
        <w:rPr>
          <w:b/>
          <w:sz w:val="20"/>
        </w:rPr>
        <w:t>Event Attribute</w:t>
      </w:r>
    </w:p>
    <w:p w:rsidR="00F21987" w:rsidRDefault="00F21987">
      <w:pPr>
        <w:rPr>
          <w:b/>
          <w:sz w:val="20"/>
        </w:rPr>
      </w:pPr>
    </w:p>
    <w:tbl>
      <w:tblPr>
        <w:tblW w:w="0" w:type="auto"/>
        <w:tblInd w:w="180" w:type="dxa"/>
        <w:tblLayout w:type="fixed"/>
        <w:tblLook w:val="0000"/>
      </w:tblPr>
      <w:tblGrid>
        <w:gridCol w:w="2718"/>
        <w:gridCol w:w="1710"/>
        <w:gridCol w:w="1620"/>
        <w:gridCol w:w="3290"/>
      </w:tblGrid>
      <w:tr w:rsidR="00F21987">
        <w:trPr>
          <w:cantSplit/>
        </w:trPr>
        <w:tc>
          <w:tcPr>
            <w:tcW w:w="271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71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rFonts w:ascii="Times New Roman" w:hAnsi="Times New Roman"/>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329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rsidRPr="00DB0F35">
        <w:trPr>
          <w:cantSplit/>
        </w:trPr>
        <w:tc>
          <w:tcPr>
            <w:tcW w:w="271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VI_ATTR_EVENT_TYPE</w:t>
            </w:r>
          </w:p>
        </w:tc>
        <w:tc>
          <w:tcPr>
            <w:tcW w:w="1710" w:type="dxa"/>
            <w:tcBorders>
              <w:top w:val="double" w:sz="6" w:space="0" w:color="auto"/>
              <w:left w:val="single" w:sz="6" w:space="0" w:color="auto"/>
              <w:bottom w:val="single" w:sz="6" w:space="0" w:color="auto"/>
              <w:right w:val="single" w:sz="6" w:space="0" w:color="auto"/>
            </w:tcBorders>
          </w:tcPr>
          <w:p w:rsidR="00F21987" w:rsidRDefault="00F21987">
            <w:pPr>
              <w:pStyle w:val="tab2right"/>
              <w:spacing w:before="40" w:after="40" w:line="240" w:lineRule="auto"/>
            </w:pPr>
            <w:r>
              <w:t>RO</w:t>
            </w:r>
          </w:p>
        </w:tc>
        <w:tc>
          <w:tcPr>
            <w:tcW w:w="16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ViEventType</w:t>
            </w:r>
          </w:p>
        </w:tc>
        <w:tc>
          <w:tcPr>
            <w:tcW w:w="3290" w:type="dxa"/>
            <w:tcBorders>
              <w:top w:val="double" w:sz="6" w:space="0" w:color="auto"/>
              <w:left w:val="single" w:sz="6" w:space="0" w:color="auto"/>
              <w:bottom w:val="single" w:sz="6" w:space="0" w:color="auto"/>
              <w:right w:val="single" w:sz="6" w:space="0" w:color="auto"/>
            </w:tcBorders>
          </w:tcPr>
          <w:p w:rsidR="00F21987" w:rsidRPr="002B629B" w:rsidRDefault="00F21987">
            <w:pPr>
              <w:spacing w:before="40" w:after="40"/>
              <w:ind w:right="-84"/>
              <w:rPr>
                <w:rFonts w:ascii="Courier New" w:hAnsi="Courier New"/>
                <w:sz w:val="18"/>
                <w:lang w:val="fr-FR"/>
              </w:rPr>
            </w:pPr>
            <w:r w:rsidRPr="002B629B">
              <w:rPr>
                <w:rFonts w:ascii="Courier New" w:hAnsi="Courier New"/>
                <w:sz w:val="18"/>
                <w:lang w:val="fr-FR"/>
              </w:rPr>
              <w:t>VI_EVENT_VXI_VME_SYSFAIL</w:t>
            </w:r>
          </w:p>
        </w:tc>
      </w:tr>
    </w:tbl>
    <w:p w:rsidR="00F21987" w:rsidRPr="002B629B" w:rsidRDefault="00F21987">
      <w:pPr>
        <w:rPr>
          <w:sz w:val="20"/>
          <w:lang w:val="fr-FR"/>
        </w:rPr>
      </w:pPr>
    </w:p>
    <w:p w:rsidR="00F21987" w:rsidRDefault="00F21987">
      <w:pPr>
        <w:rPr>
          <w:b/>
          <w:sz w:val="20"/>
        </w:rPr>
      </w:pPr>
      <w:r>
        <w:rPr>
          <w:b/>
          <w:sz w:val="20"/>
        </w:rPr>
        <w:t>Event Attribute Description</w:t>
      </w:r>
    </w:p>
    <w:p w:rsidR="00F21987" w:rsidRDefault="00F21987">
      <w:pPr>
        <w:pStyle w:val="Index3"/>
        <w:rPr>
          <w:sz w:val="20"/>
        </w:rPr>
      </w:pPr>
    </w:p>
    <w:p w:rsidR="00F21987" w:rsidRDefault="00F21987">
      <w:pPr>
        <w:ind w:left="4320" w:hanging="3600"/>
        <w:rPr>
          <w:sz w:val="20"/>
        </w:rPr>
      </w:pPr>
      <w:r>
        <w:rPr>
          <w:rFonts w:ascii="Courier" w:hAnsi="Courier"/>
          <w:sz w:val="18"/>
        </w:rPr>
        <w:t>VI_ATTR_EVENT_TYPE</w:t>
      </w:r>
      <w:r>
        <w:rPr>
          <w:sz w:val="20"/>
        </w:rPr>
        <w:tab/>
        <w:t>Unique logical identifier of the event.</w:t>
      </w:r>
    </w:p>
    <w:p w:rsidR="00F21987" w:rsidRDefault="00F21987">
      <w:pPr>
        <w:rPr>
          <w:sz w:val="20"/>
        </w:rPr>
      </w:pPr>
    </w:p>
    <w:p w:rsidR="00F21987" w:rsidRDefault="00F21987">
      <w:pPr>
        <w:rPr>
          <w:b/>
          <w:sz w:val="20"/>
        </w:rPr>
      </w:pPr>
      <w:r>
        <w:rPr>
          <w:b/>
          <w:sz w:val="20"/>
        </w:rPr>
        <w:br w:type="page"/>
      </w:r>
      <w:r>
        <w:rPr>
          <w:b/>
          <w:sz w:val="20"/>
        </w:rPr>
        <w:lastRenderedPageBreak/>
        <w:t>VI_EVENT_VXI_VME_SYSRESET</w:t>
      </w:r>
    </w:p>
    <w:p w:rsidR="00F21987" w:rsidRDefault="00F21987">
      <w:pPr>
        <w:rPr>
          <w:sz w:val="20"/>
        </w:rPr>
      </w:pPr>
    </w:p>
    <w:p w:rsidR="00F21987" w:rsidRDefault="00F21987">
      <w:pPr>
        <w:rPr>
          <w:b/>
          <w:sz w:val="20"/>
        </w:rPr>
      </w:pPr>
      <w:r>
        <w:rPr>
          <w:b/>
          <w:sz w:val="20"/>
        </w:rPr>
        <w:t>Description</w:t>
      </w:r>
    </w:p>
    <w:p w:rsidR="00F21987" w:rsidRDefault="00F21987">
      <w:pPr>
        <w:ind w:left="720"/>
        <w:rPr>
          <w:sz w:val="20"/>
        </w:rPr>
      </w:pPr>
      <w:r>
        <w:rPr>
          <w:sz w:val="20"/>
        </w:rPr>
        <w:t>Notification that the VXI/VME SYSRESET* line has been asserted.</w:t>
      </w:r>
    </w:p>
    <w:p w:rsidR="00F21987" w:rsidRDefault="00F21987">
      <w:pPr>
        <w:ind w:left="720"/>
        <w:rPr>
          <w:sz w:val="20"/>
        </w:rPr>
      </w:pPr>
    </w:p>
    <w:p w:rsidR="00F21987" w:rsidRDefault="00F21987">
      <w:pPr>
        <w:rPr>
          <w:b/>
          <w:sz w:val="20"/>
        </w:rPr>
      </w:pPr>
      <w:r>
        <w:rPr>
          <w:b/>
          <w:sz w:val="20"/>
        </w:rPr>
        <w:t>Event Attribute</w:t>
      </w:r>
    </w:p>
    <w:tbl>
      <w:tblPr>
        <w:tblW w:w="0" w:type="auto"/>
        <w:tblInd w:w="180" w:type="dxa"/>
        <w:tblLayout w:type="fixed"/>
        <w:tblLook w:val="0000"/>
      </w:tblPr>
      <w:tblGrid>
        <w:gridCol w:w="2718"/>
        <w:gridCol w:w="1710"/>
        <w:gridCol w:w="1620"/>
        <w:gridCol w:w="3290"/>
      </w:tblGrid>
      <w:tr w:rsidR="00F21987">
        <w:trPr>
          <w:cantSplit/>
        </w:trPr>
        <w:tc>
          <w:tcPr>
            <w:tcW w:w="2718" w:type="dxa"/>
            <w:tcBorders>
              <w:top w:val="single" w:sz="6" w:space="0" w:color="auto"/>
              <w:left w:val="single" w:sz="6" w:space="0" w:color="auto"/>
              <w:bottom w:val="double" w:sz="6" w:space="0" w:color="auto"/>
              <w:right w:val="single" w:sz="6" w:space="0" w:color="auto"/>
            </w:tcBorders>
          </w:tcPr>
          <w:p w:rsidR="00F21987" w:rsidRDefault="00F21987">
            <w:pPr>
              <w:rPr>
                <w:b/>
                <w:sz w:val="20"/>
              </w:rPr>
            </w:pPr>
          </w:p>
          <w:p w:rsidR="00F21987" w:rsidRDefault="00F21987">
            <w:pPr>
              <w:spacing w:before="40" w:after="40"/>
              <w:jc w:val="center"/>
              <w:rPr>
                <w:sz w:val="20"/>
              </w:rPr>
            </w:pPr>
            <w:r>
              <w:rPr>
                <w:b/>
                <w:sz w:val="20"/>
              </w:rPr>
              <w:t>Symbolic Name</w:t>
            </w:r>
          </w:p>
        </w:tc>
        <w:tc>
          <w:tcPr>
            <w:tcW w:w="171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rFonts w:ascii="Times New Roman" w:hAnsi="Times New Roman"/>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329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271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VI_ATTR_EVENT_TYPE</w:t>
            </w:r>
          </w:p>
        </w:tc>
        <w:tc>
          <w:tcPr>
            <w:tcW w:w="1710" w:type="dxa"/>
            <w:tcBorders>
              <w:top w:val="double" w:sz="6" w:space="0" w:color="auto"/>
              <w:left w:val="single" w:sz="6" w:space="0" w:color="auto"/>
              <w:bottom w:val="single" w:sz="6" w:space="0" w:color="auto"/>
              <w:right w:val="single" w:sz="6" w:space="0" w:color="auto"/>
            </w:tcBorders>
          </w:tcPr>
          <w:p w:rsidR="00F21987" w:rsidRDefault="00F21987">
            <w:pPr>
              <w:pStyle w:val="tab2right"/>
              <w:spacing w:before="40" w:after="40" w:line="240" w:lineRule="auto"/>
            </w:pPr>
            <w:r>
              <w:t>RO</w:t>
            </w:r>
          </w:p>
        </w:tc>
        <w:tc>
          <w:tcPr>
            <w:tcW w:w="16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ViEventType</w:t>
            </w:r>
          </w:p>
        </w:tc>
        <w:tc>
          <w:tcPr>
            <w:tcW w:w="329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right="-84"/>
              <w:rPr>
                <w:rFonts w:ascii="Courier New" w:hAnsi="Courier New"/>
                <w:sz w:val="18"/>
              </w:rPr>
            </w:pPr>
            <w:r>
              <w:rPr>
                <w:rFonts w:ascii="Courier New" w:hAnsi="Courier New"/>
                <w:sz w:val="18"/>
              </w:rPr>
              <w:t>VI_EVENT_VXI_VME_SYSRESET</w:t>
            </w:r>
          </w:p>
        </w:tc>
      </w:tr>
    </w:tbl>
    <w:p w:rsidR="00F21987" w:rsidRDefault="00F21987">
      <w:pPr>
        <w:rPr>
          <w:b/>
          <w:sz w:val="20"/>
        </w:rPr>
      </w:pPr>
    </w:p>
    <w:p w:rsidR="00F21987" w:rsidRDefault="00F21987">
      <w:pPr>
        <w:keepNext/>
        <w:rPr>
          <w:b/>
          <w:sz w:val="20"/>
        </w:rPr>
      </w:pPr>
      <w:r>
        <w:rPr>
          <w:b/>
          <w:sz w:val="20"/>
        </w:rPr>
        <w:t>Event Attribute Description</w:t>
      </w:r>
    </w:p>
    <w:p w:rsidR="00F21987" w:rsidRDefault="00F21987">
      <w:pPr>
        <w:pStyle w:val="Index3"/>
        <w:keepNext/>
        <w:rPr>
          <w:sz w:val="20"/>
        </w:rPr>
      </w:pPr>
    </w:p>
    <w:p w:rsidR="00F21987" w:rsidRDefault="00F21987">
      <w:pPr>
        <w:ind w:left="4320" w:hanging="3600"/>
        <w:rPr>
          <w:sz w:val="20"/>
        </w:rPr>
      </w:pPr>
      <w:r>
        <w:rPr>
          <w:rFonts w:ascii="Courier" w:hAnsi="Courier"/>
          <w:sz w:val="18"/>
        </w:rPr>
        <w:t>VI_ATTR_EVENT_TYPE</w:t>
      </w:r>
      <w:r>
        <w:rPr>
          <w:sz w:val="20"/>
        </w:rPr>
        <w:tab/>
        <w:t>Unique logical identifier of the event.</w:t>
      </w:r>
    </w:p>
    <w:p w:rsidR="00F21987" w:rsidRDefault="00F21987">
      <w:pPr>
        <w:rPr>
          <w:sz w:val="20"/>
        </w:rPr>
      </w:pPr>
    </w:p>
    <w:p w:rsidR="00F21987" w:rsidRDefault="00F21987" w:rsidP="002066F8">
      <w:pPr>
        <w:numPr>
          <w:ilvl w:val="12"/>
          <w:numId w:val="0"/>
        </w:numPr>
        <w:tabs>
          <w:tab w:val="left" w:pos="1993"/>
        </w:tabs>
        <w:rPr>
          <w:b/>
          <w:sz w:val="20"/>
        </w:rPr>
      </w:pPr>
      <w:r>
        <w:rPr>
          <w:b/>
          <w:sz w:val="20"/>
        </w:rPr>
        <w:t>RULE 5.4.</w:t>
      </w:r>
      <w:r w:rsidR="002066F8">
        <w:rPr>
          <w:b/>
          <w:sz w:val="20"/>
        </w:rPr>
        <w:t>8</w:t>
      </w:r>
      <w:r w:rsidR="002066F8">
        <w:rPr>
          <w:b/>
          <w:sz w:val="20"/>
        </w:rPr>
        <w:tab/>
      </w:r>
    </w:p>
    <w:p w:rsidR="00F21987" w:rsidRDefault="00F21987">
      <w:pPr>
        <w:ind w:left="720"/>
        <w:rPr>
          <w:sz w:val="20"/>
        </w:rPr>
      </w:pPr>
      <w:r>
        <w:rPr>
          <w:sz w:val="20"/>
        </w:rPr>
        <w:t xml:space="preserve">A BACKPLANE resource implementation for a VXI system </w:t>
      </w:r>
      <w:r>
        <w:rPr>
          <w:b/>
          <w:sz w:val="20"/>
        </w:rPr>
        <w:t>SHALL</w:t>
      </w:r>
      <w:r>
        <w:rPr>
          <w:sz w:val="20"/>
        </w:rPr>
        <w:t xml:space="preserve"> support the generation of the events </w:t>
      </w:r>
    </w:p>
    <w:p w:rsidR="00F21987" w:rsidRDefault="00F21987">
      <w:pPr>
        <w:ind w:left="720"/>
        <w:rPr>
          <w:sz w:val="20"/>
        </w:rPr>
      </w:pPr>
      <w:r>
        <w:rPr>
          <w:rFonts w:ascii="Courier" w:hAnsi="Courier"/>
          <w:sz w:val="18"/>
        </w:rPr>
        <w:t>VI_EVENT_VXI_VME_SYSFAIL</w:t>
      </w:r>
      <w:r w:rsidR="00E8498C">
        <w:rPr>
          <w:sz w:val="18"/>
        </w:rPr>
        <w:t xml:space="preserve">, </w:t>
      </w:r>
      <w:r>
        <w:rPr>
          <w:rFonts w:ascii="Courier" w:hAnsi="Courier"/>
          <w:sz w:val="18"/>
        </w:rPr>
        <w:t>VI_EVENT_VXI_VME_SYSRESET</w:t>
      </w:r>
      <w:r>
        <w:rPr>
          <w:sz w:val="18"/>
        </w:rPr>
        <w:t>, and</w:t>
      </w:r>
      <w:r w:rsidRPr="00E8498C">
        <w:rPr>
          <w:rFonts w:ascii="Times New Roman" w:hAnsi="Times New Roman"/>
          <w:sz w:val="20"/>
        </w:rPr>
        <w:t xml:space="preserve"> </w:t>
      </w:r>
      <w:r>
        <w:rPr>
          <w:rFonts w:ascii="Courier" w:hAnsi="Courier"/>
          <w:sz w:val="18"/>
        </w:rPr>
        <w:t>VI_EVENT_TRIG</w:t>
      </w:r>
      <w:r>
        <w:rPr>
          <w:sz w:val="20"/>
        </w:rPr>
        <w:t>.</w:t>
      </w:r>
    </w:p>
    <w:p w:rsidR="00F21987" w:rsidRDefault="00F21987">
      <w:pPr>
        <w:ind w:left="720"/>
        <w:rPr>
          <w:rFonts w:ascii="Courier" w:hAnsi="Courier"/>
          <w:sz w:val="18"/>
        </w:rPr>
      </w:pPr>
    </w:p>
    <w:p w:rsidR="00561DF8" w:rsidRDefault="00561DF8">
      <w:pPr>
        <w:rPr>
          <w:b/>
          <w:lang w:val="it-IT"/>
        </w:rPr>
      </w:pPr>
      <w:bookmarkStart w:id="364" w:name="_Toc135102710"/>
      <w:r>
        <w:rPr>
          <w:lang w:val="it-IT"/>
        </w:rPr>
        <w:br w:type="page"/>
      </w:r>
    </w:p>
    <w:p w:rsidR="00F21987" w:rsidRPr="00851DA4" w:rsidRDefault="00F21987">
      <w:pPr>
        <w:pStyle w:val="Head2"/>
        <w:rPr>
          <w:lang w:val="it-IT"/>
        </w:rPr>
      </w:pPr>
      <w:bookmarkStart w:id="365" w:name="_Toc395260248"/>
      <w:r w:rsidRPr="00851DA4">
        <w:rPr>
          <w:lang w:val="it-IT"/>
        </w:rPr>
        <w:lastRenderedPageBreak/>
        <w:t>5.4.4  BACKPLANE Resource Operations</w:t>
      </w:r>
      <w:bookmarkEnd w:id="364"/>
      <w:bookmarkEnd w:id="365"/>
    </w:p>
    <w:p w:rsidR="00F21987" w:rsidRPr="00851DA4" w:rsidRDefault="00F21987">
      <w:pPr>
        <w:ind w:left="1080" w:hanging="360"/>
        <w:rPr>
          <w:rFonts w:ascii="Courier" w:hAnsi="Courier"/>
          <w:sz w:val="18"/>
          <w:lang w:val="it-IT"/>
        </w:rPr>
      </w:pPr>
    </w:p>
    <w:p w:rsidR="00F21987" w:rsidRPr="00851DA4" w:rsidRDefault="00F21987">
      <w:pPr>
        <w:ind w:left="1080" w:hanging="360"/>
        <w:rPr>
          <w:rFonts w:ascii="Courier" w:hAnsi="Courier"/>
          <w:sz w:val="18"/>
          <w:lang w:val="it-IT"/>
        </w:rPr>
      </w:pPr>
      <w:r w:rsidRPr="00851DA4">
        <w:rPr>
          <w:rFonts w:ascii="Courier" w:hAnsi="Courier"/>
          <w:sz w:val="18"/>
          <w:lang w:val="it-IT"/>
        </w:rPr>
        <w:t>viAssertTrigger(vi, protocol)</w:t>
      </w:r>
    </w:p>
    <w:p w:rsidR="00F21987" w:rsidRPr="00851DA4" w:rsidRDefault="00F21987">
      <w:pPr>
        <w:ind w:left="1080" w:hanging="360"/>
        <w:rPr>
          <w:rFonts w:ascii="Courier" w:hAnsi="Courier"/>
          <w:lang w:val="it-IT"/>
        </w:rPr>
      </w:pPr>
      <w:r w:rsidRPr="00851DA4">
        <w:rPr>
          <w:rFonts w:ascii="Courier" w:hAnsi="Courier"/>
          <w:sz w:val="18"/>
          <w:lang w:val="it-IT"/>
        </w:rPr>
        <w:t>viAssertUtilSignal(vi, line)</w:t>
      </w:r>
    </w:p>
    <w:p w:rsidR="00F21987" w:rsidRPr="00851DA4" w:rsidRDefault="00F21987">
      <w:pPr>
        <w:ind w:left="1080" w:hanging="360"/>
        <w:rPr>
          <w:rFonts w:ascii="Courier" w:hAnsi="Courier"/>
          <w:lang w:val="it-IT"/>
        </w:rPr>
      </w:pPr>
      <w:r w:rsidRPr="00851DA4">
        <w:rPr>
          <w:rFonts w:ascii="Courier" w:hAnsi="Courier"/>
          <w:sz w:val="18"/>
          <w:lang w:val="it-IT"/>
        </w:rPr>
        <w:t>viAssertIntrSignal(vi, mode, statusID</w:t>
      </w:r>
      <w:r w:rsidRPr="00851DA4">
        <w:rPr>
          <w:rFonts w:ascii="Courier" w:hAnsi="Courier"/>
          <w:lang w:val="it-IT"/>
        </w:rPr>
        <w:t>)</w:t>
      </w:r>
    </w:p>
    <w:p w:rsidR="00F21987" w:rsidRPr="00851DA4" w:rsidRDefault="00F21987">
      <w:pPr>
        <w:ind w:left="1080" w:hanging="360"/>
        <w:rPr>
          <w:rFonts w:ascii="Courier" w:hAnsi="Courier"/>
          <w:sz w:val="18"/>
          <w:lang w:val="it-IT"/>
        </w:rPr>
      </w:pPr>
      <w:r w:rsidRPr="00851DA4">
        <w:rPr>
          <w:rFonts w:ascii="Courier" w:hAnsi="Courier"/>
          <w:sz w:val="18"/>
          <w:lang w:val="it-IT"/>
        </w:rPr>
        <w:t>viMapTrigger(vi, trigSrc, trigDest, mode)</w:t>
      </w:r>
    </w:p>
    <w:p w:rsidR="00F21987" w:rsidRPr="002B629B" w:rsidRDefault="00F21987">
      <w:pPr>
        <w:ind w:left="1080" w:hanging="360"/>
        <w:rPr>
          <w:rFonts w:ascii="Courier" w:hAnsi="Courier"/>
          <w:sz w:val="18"/>
          <w:lang w:val="it-IT"/>
        </w:rPr>
      </w:pPr>
      <w:r w:rsidRPr="002B629B">
        <w:rPr>
          <w:rFonts w:ascii="Courier" w:hAnsi="Courier"/>
          <w:sz w:val="18"/>
          <w:lang w:val="it-IT"/>
        </w:rPr>
        <w:t>viUnmapTrigger(vi, trigSrc, trigDest)</w:t>
      </w:r>
    </w:p>
    <w:p w:rsidR="00F06014" w:rsidRDefault="00F06014" w:rsidP="00F06014">
      <w:pPr>
        <w:ind w:left="1080" w:hanging="360"/>
        <w:rPr>
          <w:rFonts w:ascii="Courier" w:hAnsi="Courier"/>
          <w:sz w:val="18"/>
        </w:rPr>
      </w:pPr>
      <w:r w:rsidRPr="00F06014">
        <w:rPr>
          <w:rFonts w:ascii="Courier" w:hAnsi="Courier"/>
          <w:sz w:val="18"/>
        </w:rPr>
        <w:t>viPxiReserveTriggers(vi, cnt, trigBuses, trigLines, failureIndex)</w:t>
      </w:r>
    </w:p>
    <w:p w:rsidR="00F21987" w:rsidRDefault="00F21987">
      <w:pPr>
        <w:ind w:left="720"/>
        <w:rPr>
          <w:b/>
          <w:sz w:val="20"/>
        </w:rPr>
      </w:pPr>
    </w:p>
    <w:p w:rsidR="00F21987" w:rsidRDefault="00F21987">
      <w:pPr>
        <w:numPr>
          <w:ilvl w:val="12"/>
          <w:numId w:val="0"/>
        </w:numPr>
        <w:rPr>
          <w:b/>
          <w:sz w:val="20"/>
        </w:rPr>
      </w:pPr>
      <w:r>
        <w:rPr>
          <w:b/>
          <w:sz w:val="20"/>
        </w:rPr>
        <w:t>RULE 5.4.</w:t>
      </w:r>
      <w:r w:rsidR="002066F8">
        <w:rPr>
          <w:b/>
          <w:sz w:val="20"/>
        </w:rPr>
        <w:t>9</w:t>
      </w:r>
    </w:p>
    <w:p w:rsidR="00F21987" w:rsidRDefault="00F21987">
      <w:pPr>
        <w:ind w:left="720"/>
        <w:rPr>
          <w:sz w:val="20"/>
        </w:rPr>
      </w:pPr>
      <w:r>
        <w:rPr>
          <w:sz w:val="20"/>
        </w:rPr>
        <w:t xml:space="preserve">All </w:t>
      </w:r>
      <w:r w:rsidR="00E2272A">
        <w:rPr>
          <w:sz w:val="20"/>
        </w:rPr>
        <w:t xml:space="preserve">VXI </w:t>
      </w:r>
      <w:r w:rsidR="00871451">
        <w:rPr>
          <w:sz w:val="20"/>
        </w:rPr>
        <w:t xml:space="preserve">and GPIB-VXI </w:t>
      </w:r>
      <w:r>
        <w:rPr>
          <w:sz w:val="20"/>
        </w:rPr>
        <w:t xml:space="preserve">BACKPLANE resource implementations </w:t>
      </w:r>
      <w:r>
        <w:rPr>
          <w:b/>
          <w:sz w:val="20"/>
        </w:rPr>
        <w:t>SHALL</w:t>
      </w:r>
      <w:r>
        <w:rPr>
          <w:sz w:val="20"/>
        </w:rPr>
        <w:t xml:space="preserve"> support the operations </w:t>
      </w:r>
      <w:r>
        <w:rPr>
          <w:rFonts w:ascii="Courier" w:hAnsi="Courier"/>
          <w:sz w:val="18"/>
        </w:rPr>
        <w:t>viAssertTrigger()</w:t>
      </w:r>
      <w:r>
        <w:rPr>
          <w:sz w:val="20"/>
        </w:rPr>
        <w:t>,</w:t>
      </w:r>
      <w:r w:rsidRPr="00E8498C">
        <w:rPr>
          <w:rFonts w:ascii="Times New Roman" w:hAnsi="Times New Roman"/>
          <w:sz w:val="20"/>
        </w:rPr>
        <w:t xml:space="preserve"> </w:t>
      </w:r>
      <w:r>
        <w:rPr>
          <w:rFonts w:ascii="Courier" w:hAnsi="Courier"/>
          <w:sz w:val="18"/>
        </w:rPr>
        <w:t>viAssertUtilSignal()</w:t>
      </w:r>
      <w:r>
        <w:rPr>
          <w:sz w:val="20"/>
        </w:rPr>
        <w:t>,</w:t>
      </w:r>
      <w:r w:rsidRPr="00E8498C">
        <w:rPr>
          <w:rFonts w:ascii="Times New Roman" w:hAnsi="Times New Roman"/>
          <w:sz w:val="20"/>
        </w:rPr>
        <w:t xml:space="preserve"> </w:t>
      </w:r>
      <w:r>
        <w:rPr>
          <w:rFonts w:ascii="Courier" w:hAnsi="Courier"/>
          <w:sz w:val="18"/>
        </w:rPr>
        <w:t>viAssertIntrSignal()</w:t>
      </w:r>
      <w:r>
        <w:rPr>
          <w:sz w:val="20"/>
        </w:rPr>
        <w:t xml:space="preserve">, </w:t>
      </w:r>
      <w:r>
        <w:rPr>
          <w:rFonts w:ascii="Courier" w:hAnsi="Courier"/>
          <w:sz w:val="18"/>
        </w:rPr>
        <w:t>viMapTrigger()</w:t>
      </w:r>
      <w:r>
        <w:rPr>
          <w:sz w:val="20"/>
        </w:rPr>
        <w:t>,</w:t>
      </w:r>
      <w:r w:rsidRPr="00E8498C">
        <w:rPr>
          <w:rFonts w:ascii="Times New Roman" w:hAnsi="Times New Roman"/>
          <w:sz w:val="20"/>
        </w:rPr>
        <w:t xml:space="preserve"> </w:t>
      </w:r>
      <w:r>
        <w:rPr>
          <w:rFonts w:ascii="Courier" w:hAnsi="Courier"/>
          <w:sz w:val="18"/>
        </w:rPr>
        <w:t>viUnmapTrigger()</w:t>
      </w:r>
      <w:r>
        <w:rPr>
          <w:sz w:val="20"/>
        </w:rPr>
        <w:t>.</w:t>
      </w:r>
    </w:p>
    <w:p w:rsidR="002066F8" w:rsidRDefault="002066F8" w:rsidP="00E2272A">
      <w:pPr>
        <w:numPr>
          <w:ilvl w:val="12"/>
          <w:numId w:val="0"/>
        </w:numPr>
        <w:rPr>
          <w:b/>
          <w:sz w:val="20"/>
        </w:rPr>
      </w:pPr>
    </w:p>
    <w:p w:rsidR="00E2272A" w:rsidRDefault="00E2272A" w:rsidP="00E2272A">
      <w:pPr>
        <w:numPr>
          <w:ilvl w:val="12"/>
          <w:numId w:val="0"/>
        </w:numPr>
        <w:rPr>
          <w:b/>
          <w:sz w:val="20"/>
        </w:rPr>
      </w:pPr>
      <w:r>
        <w:rPr>
          <w:b/>
          <w:sz w:val="20"/>
        </w:rPr>
        <w:t>RULE 5.4.</w:t>
      </w:r>
      <w:r w:rsidR="002066F8">
        <w:rPr>
          <w:b/>
          <w:sz w:val="20"/>
        </w:rPr>
        <w:t>10</w:t>
      </w:r>
    </w:p>
    <w:p w:rsidR="00E2272A" w:rsidRDefault="00E2272A" w:rsidP="00E2272A">
      <w:pPr>
        <w:ind w:left="720"/>
        <w:rPr>
          <w:sz w:val="20"/>
        </w:rPr>
      </w:pPr>
      <w:r>
        <w:rPr>
          <w:sz w:val="20"/>
        </w:rPr>
        <w:t xml:space="preserve">All PXI BACKPLANE resource implementations </w:t>
      </w:r>
      <w:r>
        <w:rPr>
          <w:b/>
          <w:sz w:val="20"/>
        </w:rPr>
        <w:t>SHALL</w:t>
      </w:r>
      <w:r>
        <w:rPr>
          <w:sz w:val="20"/>
        </w:rPr>
        <w:t xml:space="preserve"> support the operations </w:t>
      </w:r>
      <w:r>
        <w:rPr>
          <w:rFonts w:ascii="Courier" w:hAnsi="Courier"/>
          <w:sz w:val="18"/>
        </w:rPr>
        <w:t>viAssertTrigger()</w:t>
      </w:r>
      <w:r>
        <w:rPr>
          <w:sz w:val="20"/>
        </w:rPr>
        <w:t>,</w:t>
      </w:r>
      <w:r w:rsidR="00F35D7A">
        <w:rPr>
          <w:sz w:val="20"/>
        </w:rPr>
        <w:t xml:space="preserve"> </w:t>
      </w:r>
      <w:r>
        <w:rPr>
          <w:rFonts w:ascii="Courier" w:hAnsi="Courier"/>
          <w:sz w:val="18"/>
        </w:rPr>
        <w:t>viMapTrigger()</w:t>
      </w:r>
      <w:r>
        <w:rPr>
          <w:sz w:val="20"/>
        </w:rPr>
        <w:t>,</w:t>
      </w:r>
      <w:r w:rsidRPr="00E8498C">
        <w:rPr>
          <w:rFonts w:ascii="Times New Roman" w:hAnsi="Times New Roman"/>
          <w:sz w:val="20"/>
        </w:rPr>
        <w:t xml:space="preserve"> </w:t>
      </w:r>
      <w:r>
        <w:rPr>
          <w:rFonts w:ascii="Courier" w:hAnsi="Courier"/>
          <w:sz w:val="18"/>
        </w:rPr>
        <w:t>viUnmapTrigger()</w:t>
      </w:r>
      <w:r w:rsidR="00E91EC0">
        <w:rPr>
          <w:rFonts w:ascii="Courier" w:hAnsi="Courier"/>
          <w:sz w:val="18"/>
        </w:rPr>
        <w:t xml:space="preserve">, and </w:t>
      </w:r>
      <w:r w:rsidR="00E91EC0" w:rsidRPr="00E91EC0">
        <w:rPr>
          <w:rFonts w:ascii="Courier" w:hAnsi="Courier"/>
          <w:sz w:val="16"/>
        </w:rPr>
        <w:t>viPxiReserveTriggers</w:t>
      </w:r>
      <w:r w:rsidR="00E91EC0">
        <w:rPr>
          <w:rFonts w:ascii="Courier" w:hAnsi="Courier"/>
          <w:sz w:val="16"/>
        </w:rPr>
        <w:t>()</w:t>
      </w:r>
      <w:r>
        <w:rPr>
          <w:sz w:val="20"/>
        </w:rPr>
        <w:t>.</w:t>
      </w:r>
    </w:p>
    <w:p w:rsidR="00E2272A" w:rsidRDefault="00E2272A">
      <w:pPr>
        <w:ind w:left="720"/>
        <w:rPr>
          <w:sz w:val="20"/>
        </w:rPr>
      </w:pPr>
    </w:p>
    <w:p w:rsidR="00F21987" w:rsidRDefault="00F21987">
      <w:pPr>
        <w:pStyle w:val="Head1"/>
        <w:rPr>
          <w:sz w:val="20"/>
        </w:rPr>
        <w:sectPr w:rsidR="00F21987">
          <w:headerReference w:type="even" r:id="rId99"/>
          <w:headerReference w:type="default" r:id="rId100"/>
          <w:footnotePr>
            <w:numRestart w:val="eachPage"/>
          </w:footnotePr>
          <w:pgSz w:w="12240" w:h="15840"/>
          <w:pgMar w:top="1440" w:right="1440" w:bottom="-1440" w:left="1440" w:header="720" w:footer="720" w:gutter="0"/>
          <w:cols w:space="720"/>
        </w:sectPr>
      </w:pPr>
    </w:p>
    <w:p w:rsidR="00F21987" w:rsidRDefault="00F21987">
      <w:pPr>
        <w:pStyle w:val="Head1"/>
        <w:rPr>
          <w:sz w:val="20"/>
        </w:rPr>
      </w:pPr>
    </w:p>
    <w:p w:rsidR="00F21987" w:rsidRDefault="00F21987">
      <w:pPr>
        <w:pStyle w:val="Head1"/>
      </w:pPr>
      <w:bookmarkStart w:id="366" w:name="_Toc135102711"/>
      <w:bookmarkStart w:id="367" w:name="_Toc395260249"/>
      <w:r>
        <w:t>5.5  Servant Device-Side Resource</w:t>
      </w:r>
      <w:bookmarkEnd w:id="366"/>
      <w:bookmarkEnd w:id="367"/>
    </w:p>
    <w:p w:rsidR="00F21987" w:rsidRDefault="00F21987">
      <w:pPr>
        <w:numPr>
          <w:ilvl w:val="12"/>
          <w:numId w:val="0"/>
        </w:numPr>
        <w:ind w:left="720"/>
        <w:rPr>
          <w:sz w:val="20"/>
        </w:rPr>
      </w:pPr>
    </w:p>
    <w:p w:rsidR="00F21987" w:rsidRDefault="00F21987">
      <w:pPr>
        <w:numPr>
          <w:ilvl w:val="12"/>
          <w:numId w:val="0"/>
        </w:numPr>
        <w:ind w:left="720"/>
        <w:rPr>
          <w:sz w:val="20"/>
        </w:rPr>
      </w:pPr>
      <w:r>
        <w:rPr>
          <w:sz w:val="20"/>
        </w:rPr>
        <w:t xml:space="preserve">The Servant (SERVANT) Resource encapsulates the operations and properties of the capabilities of a device and a device’s view of the system in which it exists. A VISA Servant Resource, like any other resource, starts with the basic operations and attributes of the VISA Resource Template. For example, modifying the state of an attribute is done via the operation </w:t>
      </w:r>
      <w:r>
        <w:rPr>
          <w:rFonts w:ascii="Courier" w:hAnsi="Courier"/>
          <w:sz w:val="18"/>
        </w:rPr>
        <w:t>viSetAttribute()</w:t>
      </w:r>
      <w:r>
        <w:rPr>
          <w:sz w:val="20"/>
        </w:rPr>
        <w:t xml:space="preserve">, which is defined in the VISA Resource Template. Although the following resource does not have </w:t>
      </w:r>
      <w:r>
        <w:rPr>
          <w:rFonts w:ascii="Courier" w:hAnsi="Courier"/>
          <w:sz w:val="18"/>
        </w:rPr>
        <w:t>viSetAttribute()</w:t>
      </w:r>
      <w:r>
        <w:rPr>
          <w:sz w:val="20"/>
        </w:rPr>
        <w:t xml:space="preserve"> listed in its operations, it provides the operation because it is defined in the VISA Resource Template. From this basic set, each resource adds its specific operations and attributes that allow it to perform its dedicated task.</w:t>
      </w:r>
    </w:p>
    <w:p w:rsidR="00F21987" w:rsidRDefault="00F21987">
      <w:pPr>
        <w:pStyle w:val="Normalindent"/>
        <w:numPr>
          <w:ilvl w:val="12"/>
          <w:numId w:val="0"/>
        </w:numPr>
        <w:ind w:left="720"/>
      </w:pPr>
    </w:p>
    <w:p w:rsidR="00F21987" w:rsidRDefault="00F21987">
      <w:pPr>
        <w:pStyle w:val="Head2"/>
      </w:pPr>
      <w:bookmarkStart w:id="368" w:name="_Toc135102712"/>
      <w:bookmarkStart w:id="369" w:name="_Toc395260250"/>
      <w:r>
        <w:t>5.5.1  SERVANT Resource Overview</w:t>
      </w:r>
      <w:bookmarkEnd w:id="368"/>
      <w:bookmarkEnd w:id="369"/>
    </w:p>
    <w:p w:rsidR="00F21987" w:rsidRDefault="00F21987">
      <w:pPr>
        <w:pStyle w:val="Normalindent"/>
      </w:pPr>
    </w:p>
    <w:p w:rsidR="00F21987" w:rsidRDefault="00F21987">
      <w:pPr>
        <w:pStyle w:val="Normalindent"/>
      </w:pPr>
      <w:r>
        <w:t>The SERVANT Resource exposes the device-side functionality of the device associated with this resource.  Services are provided to receive blocks of data from a commander and respond with blocks of data in return, setting a 488-style status byte, and receiving device clear and trigger events. These services are described in detail in the remainder of this section.  The Basic I/O and Formatted I/O services are also described in the INSTR Resource Overview in section 5.1.1.</w:t>
      </w:r>
    </w:p>
    <w:p w:rsidR="00F21987" w:rsidRDefault="00F21987">
      <w:pPr>
        <w:ind w:left="720"/>
        <w:rPr>
          <w:b/>
          <w:sz w:val="20"/>
        </w:rPr>
      </w:pPr>
    </w:p>
    <w:p w:rsidR="00F21987" w:rsidRDefault="00F21987">
      <w:pPr>
        <w:ind w:left="720"/>
        <w:rPr>
          <w:sz w:val="20"/>
        </w:rPr>
      </w:pPr>
      <w:r>
        <w:rPr>
          <w:sz w:val="20"/>
        </w:rPr>
        <w:t>The SERVANT resource is a class for advanced users who want to write firmware code that exports device functionality across multiple interfaces. Most VISA users will not need this level of functionality and should not use the SERVANT resource in their applications.</w:t>
      </w:r>
    </w:p>
    <w:p w:rsidR="00F21987" w:rsidRDefault="00F21987">
      <w:pPr>
        <w:ind w:left="720"/>
        <w:rPr>
          <w:sz w:val="20"/>
        </w:rPr>
      </w:pPr>
    </w:p>
    <w:p w:rsidR="00F21987" w:rsidRDefault="00F21987">
      <w:pPr>
        <w:ind w:left="720"/>
        <w:rPr>
          <w:sz w:val="20"/>
        </w:rPr>
      </w:pPr>
      <w:r>
        <w:rPr>
          <w:sz w:val="20"/>
        </w:rPr>
        <w:t>A VISA user of the TCPIP SERVANT resource should be aware that each VISA session corresponds to a unique socket connection. If the user opens only one SERVANT session, this precludes multiple clients from accessing the device.</w:t>
      </w:r>
    </w:p>
    <w:p w:rsidR="00F21987" w:rsidRDefault="00F21987">
      <w:pPr>
        <w:ind w:left="720"/>
        <w:rPr>
          <w:b/>
          <w:sz w:val="20"/>
        </w:rPr>
      </w:pPr>
    </w:p>
    <w:p w:rsidR="00F21987" w:rsidRDefault="00F21987">
      <w:pPr>
        <w:ind w:left="720"/>
        <w:rPr>
          <w:b/>
          <w:sz w:val="20"/>
        </w:rPr>
        <w:sectPr w:rsidR="00F21987">
          <w:headerReference w:type="even" r:id="rId101"/>
          <w:headerReference w:type="default" r:id="rId102"/>
          <w:footnotePr>
            <w:numRestart w:val="eachPage"/>
          </w:footnotePr>
          <w:pgSz w:w="12240" w:h="15840"/>
          <w:pgMar w:top="1440" w:right="1440" w:bottom="-1440" w:left="1440" w:header="720" w:footer="720" w:gutter="0"/>
          <w:cols w:space="720"/>
        </w:sectPr>
      </w:pPr>
    </w:p>
    <w:p w:rsidR="00F21987" w:rsidRDefault="00F21987">
      <w:pPr>
        <w:ind w:left="720"/>
        <w:rPr>
          <w:b/>
          <w:sz w:val="20"/>
        </w:rPr>
      </w:pPr>
    </w:p>
    <w:p w:rsidR="00F21987" w:rsidRDefault="00F21987">
      <w:pPr>
        <w:pStyle w:val="Head2"/>
      </w:pPr>
      <w:bookmarkStart w:id="370" w:name="_Toc135102713"/>
      <w:bookmarkStart w:id="371" w:name="_Toc395260251"/>
      <w:r>
        <w:t>5.5.2  SERVANT Resource Attributes</w:t>
      </w:r>
      <w:bookmarkEnd w:id="370"/>
      <w:bookmarkEnd w:id="371"/>
    </w:p>
    <w:p w:rsidR="00F21987" w:rsidRDefault="00F21987">
      <w:pPr>
        <w:rPr>
          <w:b/>
          <w:sz w:val="20"/>
        </w:rPr>
      </w:pPr>
    </w:p>
    <w:p w:rsidR="00F21987" w:rsidRDefault="00F21987">
      <w:pPr>
        <w:pStyle w:val="Heading2"/>
        <w:tabs>
          <w:tab w:val="left" w:pos="360"/>
          <w:tab w:val="left" w:pos="720"/>
          <w:tab w:val="left" w:pos="1080"/>
          <w:tab w:val="left" w:pos="1440"/>
        </w:tabs>
        <w:spacing w:before="0"/>
      </w:pPr>
      <w:r>
        <w:rPr>
          <w:rFonts w:ascii="Times" w:hAnsi="Times"/>
          <w:sz w:val="20"/>
        </w:rPr>
        <w:t>Generic SERVANT Resource Attributes</w:t>
      </w:r>
    </w:p>
    <w:p w:rsidR="00F21987" w:rsidRDefault="00F21987">
      <w:pPr>
        <w:tabs>
          <w:tab w:val="left" w:pos="360"/>
          <w:tab w:val="left" w:pos="720"/>
          <w:tab w:val="left" w:pos="1080"/>
          <w:tab w:val="left" w:pos="1440"/>
        </w:tabs>
        <w:rPr>
          <w:b/>
          <w:sz w:val="20"/>
        </w:rPr>
      </w:pPr>
    </w:p>
    <w:tbl>
      <w:tblPr>
        <w:tblW w:w="0" w:type="auto"/>
        <w:tblInd w:w="180" w:type="dxa"/>
        <w:tblLayout w:type="fixed"/>
        <w:tblLook w:val="0000"/>
      </w:tblPr>
      <w:tblGrid>
        <w:gridCol w:w="3528"/>
        <w:gridCol w:w="793"/>
        <w:gridCol w:w="827"/>
        <w:gridCol w:w="1800"/>
        <w:gridCol w:w="2340"/>
      </w:tblGrid>
      <w:tr w:rsidR="00F21987">
        <w:trPr>
          <w:cantSplit/>
        </w:trPr>
        <w:tc>
          <w:tcPr>
            <w:tcW w:w="352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52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27" w:type="dxa"/>
            <w:tcBorders>
              <w:top w:val="doub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8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0 to FFFFh</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rsidR="00F21987" w:rsidRPr="002B629B" w:rsidRDefault="00F21987">
            <w:pPr>
              <w:spacing w:before="40" w:after="40"/>
              <w:ind w:left="80"/>
              <w:rPr>
                <w:rFonts w:ascii="Courier" w:hAnsi="Courier"/>
                <w:sz w:val="18"/>
              </w:rPr>
            </w:pPr>
            <w:r w:rsidRPr="002B629B">
              <w:rPr>
                <w:rFonts w:ascii="Courier" w:hAnsi="Courier"/>
                <w:sz w:val="18"/>
              </w:rPr>
              <w:t>VI_INTF_VXI</w:t>
            </w:r>
          </w:p>
          <w:p w:rsidR="00F21987" w:rsidRPr="002B629B" w:rsidRDefault="00F21987">
            <w:pPr>
              <w:spacing w:before="40" w:after="40"/>
              <w:ind w:left="80"/>
              <w:rPr>
                <w:rFonts w:ascii="Courier" w:hAnsi="Courier"/>
                <w:sz w:val="18"/>
              </w:rPr>
            </w:pPr>
            <w:r w:rsidRPr="002B629B">
              <w:rPr>
                <w:rFonts w:ascii="Courier" w:hAnsi="Courier"/>
                <w:sz w:val="18"/>
              </w:rPr>
              <w:t>VI_INTF_GPIB</w:t>
            </w:r>
          </w:p>
          <w:p w:rsidR="00F21987" w:rsidRDefault="00F21987">
            <w:pPr>
              <w:spacing w:before="40" w:after="40"/>
              <w:ind w:left="80"/>
              <w:rPr>
                <w:rFonts w:ascii="Courier" w:hAnsi="Courier"/>
                <w:sz w:val="18"/>
              </w:rPr>
            </w:pPr>
            <w:r>
              <w:rPr>
                <w:rFonts w:ascii="Courier" w:hAnsi="Courier"/>
                <w:sz w:val="18"/>
              </w:rPr>
              <w:t>VI_INTF_TCPIP</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sz w:val="20"/>
              </w:rPr>
              <w:t>N/A</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VI_ATTR_SEND_END_EN</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 xml:space="preserve">Local </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VI_TRUE</w:t>
            </w:r>
          </w:p>
          <w:p w:rsidR="00F21987" w:rsidRDefault="00F21987">
            <w:pPr>
              <w:spacing w:before="40" w:after="40"/>
              <w:ind w:left="80" w:right="-38"/>
              <w:rPr>
                <w:rFonts w:ascii="Courier" w:hAnsi="Courier"/>
                <w:sz w:val="18"/>
              </w:rPr>
            </w:pPr>
            <w:r>
              <w:rPr>
                <w:rFonts w:ascii="Courier" w:hAnsi="Courier"/>
                <w:sz w:val="18"/>
              </w:rPr>
              <w:t>VI_FALSE</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VI_ATTR_TERMCHAR</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38"/>
              <w:rPr>
                <w:rFonts w:ascii="Courier" w:hAnsi="Courier"/>
                <w:sz w:val="18"/>
              </w:rPr>
            </w:pPr>
            <w:r>
              <w:rPr>
                <w:sz w:val="20"/>
              </w:rPr>
              <w:t>0 to FFh</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VI_ATTR_TERMCHAR_EN</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VI_TRUE</w:t>
            </w:r>
          </w:p>
          <w:p w:rsidR="00F21987" w:rsidRDefault="00F21987">
            <w:pPr>
              <w:spacing w:before="40" w:after="40"/>
              <w:ind w:left="80" w:right="-38"/>
              <w:rPr>
                <w:rFonts w:ascii="Courier" w:hAnsi="Courier"/>
                <w:sz w:val="18"/>
              </w:rPr>
            </w:pPr>
            <w:r>
              <w:rPr>
                <w:rFonts w:ascii="Courier" w:hAnsi="Courier"/>
                <w:sz w:val="18"/>
              </w:rPr>
              <w:t>VI_FALSE</w:t>
            </w:r>
          </w:p>
        </w:tc>
      </w:tr>
      <w:tr w:rsidR="00F21987" w:rsidRPr="00851DA4">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rsidR="00F21987" w:rsidRPr="00851DA4" w:rsidRDefault="00F21987">
            <w:pPr>
              <w:spacing w:before="40" w:after="40"/>
              <w:ind w:left="80"/>
              <w:rPr>
                <w:sz w:val="20"/>
                <w:lang w:val="it-IT"/>
              </w:rPr>
            </w:pPr>
            <w:r w:rsidRPr="00851DA4">
              <w:rPr>
                <w:sz w:val="20"/>
                <w:lang w:val="it-IT"/>
              </w:rPr>
              <w:t>1 to FFFFFFFEh</w:t>
            </w:r>
          </w:p>
          <w:p w:rsidR="00F21987" w:rsidRPr="00851DA4" w:rsidRDefault="00F21987">
            <w:pPr>
              <w:spacing w:before="40" w:after="40"/>
              <w:ind w:left="80" w:right="-38"/>
              <w:rPr>
                <w:rFonts w:ascii="Courier" w:hAnsi="Courier"/>
                <w:sz w:val="18"/>
                <w:lang w:val="it-IT"/>
              </w:rPr>
            </w:pPr>
            <w:r w:rsidRPr="00851DA4">
              <w:rPr>
                <w:rFonts w:ascii="Courier" w:hAnsi="Courier"/>
                <w:sz w:val="18"/>
                <w:lang w:val="it-IT"/>
              </w:rPr>
              <w:t>VI_TMO_INFINITE</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caps/>
                <w:sz w:val="18"/>
              </w:rPr>
              <w:t>VI_ATTR_DEV_STATUS_BYTE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38"/>
              <w:jc w:val="center"/>
              <w:rPr>
                <w:rFonts w:ascii="Courier" w:hAnsi="Courier"/>
                <w:sz w:val="20"/>
              </w:rPr>
            </w:pPr>
            <w:r>
              <w:rPr>
                <w:sz w:val="20"/>
              </w:rPr>
              <w:t>0 to FFh</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38"/>
              <w:rPr>
                <w:rFonts w:ascii="Courier" w:hAnsi="Courier"/>
                <w:sz w:val="18"/>
              </w:rPr>
            </w:pPr>
            <w:r>
              <w:rPr>
                <w:rFonts w:ascii="Courier" w:hAnsi="Courier"/>
                <w:sz w:val="18"/>
              </w:rPr>
              <w:t>VI_FLUSH_ON_ACCESS</w:t>
            </w:r>
          </w:p>
          <w:p w:rsidR="00F21987" w:rsidRDefault="00F21987">
            <w:pPr>
              <w:spacing w:before="40" w:after="40"/>
              <w:ind w:left="80" w:right="-38"/>
              <w:rPr>
                <w:rFonts w:ascii="Courier" w:hAnsi="Courier"/>
                <w:sz w:val="18"/>
              </w:rPr>
            </w:pPr>
            <w:r>
              <w:rPr>
                <w:rFonts w:ascii="Courier" w:hAnsi="Courier"/>
                <w:sz w:val="18"/>
              </w:rPr>
              <w:t>VI_FLUSH_WHEN_FULL</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VI_ATTR_DMA_ALLOW_EN</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rsidR="00F21987" w:rsidRDefault="00F21987" w:rsidP="000F1677">
            <w:pPr>
              <w:spacing w:before="20" w:after="40"/>
              <w:ind w:left="72"/>
              <w:rPr>
                <w:rFonts w:ascii="Courier" w:hAnsi="Courier"/>
                <w:sz w:val="18"/>
              </w:rPr>
            </w:pPr>
            <w:r>
              <w:rPr>
                <w:rFonts w:ascii="Courier" w:hAnsi="Courier"/>
                <w:sz w:val="18"/>
              </w:rPr>
              <w:t>VI_TRUE</w:t>
            </w:r>
          </w:p>
          <w:p w:rsidR="00F21987" w:rsidRDefault="00F21987">
            <w:pPr>
              <w:spacing w:before="40" w:after="40"/>
              <w:ind w:left="80" w:right="-38"/>
              <w:rPr>
                <w:rFonts w:ascii="Courier" w:hAnsi="Courier"/>
                <w:sz w:val="18"/>
              </w:rPr>
            </w:pPr>
            <w:r>
              <w:rPr>
                <w:rFonts w:ascii="Courier" w:hAnsi="Courier"/>
                <w:sz w:val="18"/>
              </w:rPr>
              <w:t>VI_FALSE</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38"/>
              <w:rPr>
                <w:rFonts w:ascii="Courier" w:hAnsi="Courier"/>
                <w:sz w:val="18"/>
              </w:rPr>
            </w:pPr>
            <w:r>
              <w:rPr>
                <w:rFonts w:ascii="Courier" w:hAnsi="Courier"/>
                <w:sz w:val="18"/>
              </w:rPr>
              <w:t>VI_FLUSH_ON_ACCESS</w:t>
            </w:r>
          </w:p>
          <w:p w:rsidR="00F21987" w:rsidRDefault="00F21987">
            <w:pPr>
              <w:spacing w:before="40" w:after="40"/>
              <w:ind w:left="80" w:right="-38"/>
              <w:rPr>
                <w:rFonts w:ascii="Courier" w:hAnsi="Courier"/>
                <w:sz w:val="18"/>
              </w:rPr>
            </w:pPr>
            <w:r>
              <w:rPr>
                <w:rFonts w:ascii="Courier" w:hAnsi="Courier"/>
                <w:sz w:val="18"/>
              </w:rPr>
              <w:t>VI_FLUSH_DISABLE</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VI_ATTR_FILE_APPEND_EN</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VI_TRUE</w:t>
            </w:r>
            <w:r>
              <w:rPr>
                <w:rFonts w:ascii="Courier" w:hAnsi="Courier"/>
                <w:sz w:val="18"/>
              </w:rPr>
              <w:br/>
              <w:t>VI_FALSE</w:t>
            </w:r>
          </w:p>
        </w:tc>
      </w:tr>
      <w:tr w:rsidR="00255548">
        <w:trPr>
          <w:cantSplit/>
        </w:trPr>
        <w:tc>
          <w:tcPr>
            <w:tcW w:w="3528" w:type="dxa"/>
            <w:tcBorders>
              <w:top w:val="single" w:sz="6" w:space="0" w:color="auto"/>
              <w:left w:val="single" w:sz="6" w:space="0" w:color="auto"/>
              <w:bottom w:val="single" w:sz="6" w:space="0" w:color="auto"/>
              <w:right w:val="single" w:sz="6" w:space="0" w:color="auto"/>
            </w:tcBorders>
          </w:tcPr>
          <w:p w:rsidR="00255548" w:rsidRDefault="00255548">
            <w:pPr>
              <w:spacing w:before="40" w:after="40"/>
              <w:ind w:left="80"/>
              <w:rPr>
                <w:rFonts w:ascii="Courier" w:hAnsi="Courier"/>
                <w:caps/>
                <w:sz w:val="18"/>
              </w:rPr>
            </w:pPr>
            <w:r>
              <w:rPr>
                <w:rFonts w:ascii="Courier" w:hAnsi="Courier"/>
                <w:sz w:val="18"/>
              </w:rPr>
              <w:t>VI_ATTR_RD_BUF_SIZE</w:t>
            </w:r>
          </w:p>
        </w:tc>
        <w:tc>
          <w:tcPr>
            <w:tcW w:w="793" w:type="dxa"/>
            <w:tcBorders>
              <w:top w:val="single" w:sz="6" w:space="0" w:color="auto"/>
              <w:left w:val="single" w:sz="6" w:space="0" w:color="auto"/>
              <w:bottom w:val="single" w:sz="6" w:space="0" w:color="auto"/>
              <w:right w:val="single" w:sz="6" w:space="0" w:color="auto"/>
            </w:tcBorders>
          </w:tcPr>
          <w:p w:rsidR="00255548" w:rsidRDefault="00255548">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rsidR="00255548" w:rsidRDefault="00255548">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rsidR="00255548" w:rsidRDefault="00255548">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rsidR="00255548" w:rsidRDefault="00255548">
            <w:pPr>
              <w:spacing w:before="40" w:after="40"/>
              <w:ind w:left="80"/>
              <w:rPr>
                <w:rFonts w:ascii="Courier" w:hAnsi="Courier"/>
                <w:sz w:val="18"/>
              </w:rPr>
            </w:pPr>
            <w:r>
              <w:rPr>
                <w:rFonts w:ascii="Courier" w:hAnsi="Courier"/>
                <w:sz w:val="18"/>
              </w:rPr>
              <w:t>N/A</w:t>
            </w:r>
          </w:p>
        </w:tc>
      </w:tr>
      <w:tr w:rsidR="00255548">
        <w:trPr>
          <w:cantSplit/>
        </w:trPr>
        <w:tc>
          <w:tcPr>
            <w:tcW w:w="3528" w:type="dxa"/>
            <w:tcBorders>
              <w:top w:val="single" w:sz="6" w:space="0" w:color="auto"/>
              <w:left w:val="single" w:sz="6" w:space="0" w:color="auto"/>
              <w:bottom w:val="single" w:sz="6" w:space="0" w:color="auto"/>
              <w:right w:val="single" w:sz="6" w:space="0" w:color="auto"/>
            </w:tcBorders>
          </w:tcPr>
          <w:p w:rsidR="00255548" w:rsidRDefault="00255548">
            <w:pPr>
              <w:spacing w:before="40" w:after="40"/>
              <w:ind w:left="80"/>
              <w:rPr>
                <w:rFonts w:ascii="Courier" w:hAnsi="Courier"/>
                <w:caps/>
                <w:sz w:val="18"/>
              </w:rPr>
            </w:pPr>
            <w:r>
              <w:rPr>
                <w:rFonts w:ascii="Courier" w:hAnsi="Courier"/>
                <w:sz w:val="18"/>
              </w:rPr>
              <w:t>VI_ATTR_WR_BUF_SIZE</w:t>
            </w:r>
          </w:p>
        </w:tc>
        <w:tc>
          <w:tcPr>
            <w:tcW w:w="793" w:type="dxa"/>
            <w:tcBorders>
              <w:top w:val="single" w:sz="6" w:space="0" w:color="auto"/>
              <w:left w:val="single" w:sz="6" w:space="0" w:color="auto"/>
              <w:bottom w:val="single" w:sz="6" w:space="0" w:color="auto"/>
              <w:right w:val="single" w:sz="6" w:space="0" w:color="auto"/>
            </w:tcBorders>
          </w:tcPr>
          <w:p w:rsidR="00255548" w:rsidRDefault="00255548">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rsidR="00255548" w:rsidRDefault="00255548">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rsidR="00255548" w:rsidRDefault="00255548">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rsidR="00255548" w:rsidRDefault="00255548">
            <w:pPr>
              <w:spacing w:before="40" w:after="40"/>
              <w:ind w:left="80"/>
              <w:rPr>
                <w:rFonts w:ascii="Courier" w:hAnsi="Courier"/>
                <w:sz w:val="18"/>
              </w:rPr>
            </w:pPr>
            <w:r>
              <w:rPr>
                <w:rFonts w:ascii="Courier" w:hAnsi="Courier"/>
                <w:sz w:val="18"/>
              </w:rPr>
              <w:t>N/A</w:t>
            </w:r>
          </w:p>
        </w:tc>
      </w:tr>
    </w:tbl>
    <w:p w:rsidR="00F21987" w:rsidRDefault="00F21987">
      <w:pPr>
        <w:tabs>
          <w:tab w:val="left" w:pos="360"/>
          <w:tab w:val="left" w:pos="720"/>
          <w:tab w:val="left" w:pos="1080"/>
          <w:tab w:val="left" w:pos="1440"/>
        </w:tabs>
        <w:rPr>
          <w:b/>
          <w:sz w:val="20"/>
        </w:rPr>
      </w:pPr>
    </w:p>
    <w:p w:rsidR="00F21987" w:rsidRDefault="00F21987">
      <w:pPr>
        <w:pStyle w:val="Heading2"/>
        <w:tabs>
          <w:tab w:val="left" w:pos="360"/>
          <w:tab w:val="left" w:pos="720"/>
          <w:tab w:val="left" w:pos="1080"/>
          <w:tab w:val="left" w:pos="1440"/>
        </w:tabs>
        <w:spacing w:before="0"/>
        <w:rPr>
          <w:rFonts w:ascii="Times" w:hAnsi="Times"/>
          <w:sz w:val="20"/>
        </w:rPr>
      </w:pPr>
      <w:r>
        <w:rPr>
          <w:rFonts w:ascii="Times" w:hAnsi="Times"/>
          <w:sz w:val="20"/>
        </w:rPr>
        <w:t>GPIB Specific SERVANT Resource Attributes</w:t>
      </w:r>
    </w:p>
    <w:p w:rsidR="00F21987" w:rsidRDefault="00F21987">
      <w:pPr>
        <w:ind w:left="720"/>
        <w:rPr>
          <w:b/>
          <w:sz w:val="20"/>
        </w:rPr>
      </w:pPr>
    </w:p>
    <w:tbl>
      <w:tblPr>
        <w:tblW w:w="0" w:type="auto"/>
        <w:tblInd w:w="180" w:type="dxa"/>
        <w:tblLayout w:type="fixed"/>
        <w:tblLook w:val="0000"/>
      </w:tblPr>
      <w:tblGrid>
        <w:gridCol w:w="3528"/>
        <w:gridCol w:w="810"/>
        <w:gridCol w:w="810"/>
        <w:gridCol w:w="1800"/>
        <w:gridCol w:w="2340"/>
      </w:tblGrid>
      <w:tr w:rsidR="00F21987">
        <w:trPr>
          <w:cantSplit/>
        </w:trPr>
        <w:tc>
          <w:tcPr>
            <w:tcW w:w="352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VI_ATTR_GPIB_PRIMARY_ADDR</w:t>
            </w:r>
          </w:p>
        </w:tc>
        <w:tc>
          <w:tcPr>
            <w:tcW w:w="8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pStyle w:val="tab2right"/>
              <w:spacing w:before="40" w:after="40" w:line="240" w:lineRule="auto"/>
            </w:pPr>
            <w:r>
              <w:t>0 to 30</w:t>
            </w:r>
          </w:p>
        </w:tc>
      </w:tr>
      <w:tr w:rsidR="00F21987" w:rsidRPr="00851DA4">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VI_ATTR_GPIB_SECONDARY_ADDR</w:t>
            </w:r>
          </w:p>
        </w:tc>
        <w:tc>
          <w:tcPr>
            <w:tcW w:w="8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rsidR="00F21987" w:rsidRPr="00851DA4" w:rsidRDefault="00F21987">
            <w:pPr>
              <w:pStyle w:val="tab2right"/>
              <w:spacing w:before="40" w:after="40" w:line="240" w:lineRule="auto"/>
              <w:rPr>
                <w:lang w:val="it-IT"/>
              </w:rPr>
            </w:pPr>
            <w:r w:rsidRPr="00851DA4">
              <w:rPr>
                <w:lang w:val="it-IT"/>
              </w:rPr>
              <w:t xml:space="preserve">0 to 31, </w:t>
            </w:r>
            <w:r w:rsidRPr="00851DA4">
              <w:rPr>
                <w:rFonts w:ascii="Courier" w:hAnsi="Courier"/>
                <w:sz w:val="18"/>
                <w:lang w:val="it-IT"/>
              </w:rPr>
              <w:t>VI_NO_SEC_ADDR</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VI_ATTR_GPIB_REN_STATE</w:t>
            </w:r>
          </w:p>
        </w:tc>
        <w:tc>
          <w:tcPr>
            <w:tcW w:w="8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ViInt16</w:t>
            </w:r>
          </w:p>
        </w:tc>
        <w:tc>
          <w:tcPr>
            <w:tcW w:w="234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rsidR="00F21987" w:rsidRDefault="00F21987">
            <w:pPr>
              <w:spacing w:before="20" w:after="40"/>
              <w:jc w:val="center"/>
              <w:rPr>
                <w:rFonts w:ascii="Courier" w:hAnsi="Courier"/>
                <w:sz w:val="18"/>
              </w:rPr>
            </w:pPr>
            <w:r>
              <w:rPr>
                <w:rFonts w:ascii="Courier" w:hAnsi="Courier"/>
                <w:sz w:val="18"/>
              </w:rPr>
              <w:t>VI_STATE_UNKNOWN</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VI_ATTR_GPIB_ADDR_STATE</w:t>
            </w:r>
          </w:p>
        </w:tc>
        <w:tc>
          <w:tcPr>
            <w:tcW w:w="8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ViInt16</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pStyle w:val="tab2right"/>
              <w:spacing w:before="40" w:after="40" w:line="240" w:lineRule="auto"/>
            </w:pPr>
            <w:r>
              <w:rPr>
                <w:rFonts w:ascii="Courier" w:hAnsi="Courier"/>
                <w:sz w:val="18"/>
              </w:rPr>
              <w:t>VI_GPIB_UNADDRESSED</w:t>
            </w:r>
            <w:r>
              <w:rPr>
                <w:rFonts w:ascii="Courier" w:hAnsi="Courier"/>
                <w:sz w:val="18"/>
              </w:rPr>
              <w:br/>
              <w:t>VI_GPIP_TALKER</w:t>
            </w:r>
            <w:r>
              <w:rPr>
                <w:rFonts w:ascii="Courier" w:hAnsi="Courier"/>
                <w:sz w:val="18"/>
              </w:rPr>
              <w:br/>
              <w:t>VI_GPIB_LISTENER</w:t>
            </w:r>
          </w:p>
        </w:tc>
      </w:tr>
    </w:tbl>
    <w:p w:rsidR="00F21987" w:rsidRDefault="00F21987">
      <w:pPr>
        <w:ind w:left="720"/>
        <w:rPr>
          <w:b/>
          <w:sz w:val="20"/>
        </w:rPr>
      </w:pPr>
    </w:p>
    <w:p w:rsidR="00F21987" w:rsidRDefault="00F21987">
      <w:pPr>
        <w:pStyle w:val="Heading2"/>
        <w:keepNext/>
        <w:tabs>
          <w:tab w:val="left" w:pos="360"/>
          <w:tab w:val="left" w:pos="720"/>
          <w:tab w:val="left" w:pos="1080"/>
          <w:tab w:val="left" w:pos="1440"/>
        </w:tabs>
        <w:spacing w:before="0"/>
        <w:rPr>
          <w:rFonts w:ascii="Times" w:hAnsi="Times"/>
          <w:sz w:val="20"/>
        </w:rPr>
      </w:pPr>
      <w:r>
        <w:rPr>
          <w:b w:val="0"/>
          <w:sz w:val="20"/>
        </w:rPr>
        <w:br w:type="page"/>
      </w:r>
      <w:r>
        <w:rPr>
          <w:rFonts w:ascii="Times" w:hAnsi="Times"/>
          <w:sz w:val="20"/>
        </w:rPr>
        <w:lastRenderedPageBreak/>
        <w:t>VXI Specific SERVANT Resource Attributes</w:t>
      </w:r>
    </w:p>
    <w:p w:rsidR="00F21987" w:rsidRDefault="00F21987">
      <w:pPr>
        <w:pStyle w:val="Index1"/>
        <w:keepNext/>
      </w:pPr>
    </w:p>
    <w:tbl>
      <w:tblPr>
        <w:tblW w:w="0" w:type="auto"/>
        <w:tblInd w:w="180" w:type="dxa"/>
        <w:tblLayout w:type="fixed"/>
        <w:tblLook w:val="0000"/>
      </w:tblPr>
      <w:tblGrid>
        <w:gridCol w:w="3528"/>
        <w:gridCol w:w="810"/>
        <w:gridCol w:w="810"/>
        <w:gridCol w:w="1800"/>
        <w:gridCol w:w="2340"/>
      </w:tblGrid>
      <w:tr w:rsidR="00F21987">
        <w:trPr>
          <w:cantSplit/>
        </w:trPr>
        <w:tc>
          <w:tcPr>
            <w:tcW w:w="352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caps/>
                <w:sz w:val="18"/>
              </w:rPr>
            </w:pPr>
            <w:r>
              <w:rPr>
                <w:rFonts w:ascii="Courier" w:hAnsi="Courier"/>
                <w:caps/>
                <w:sz w:val="18"/>
              </w:rPr>
              <w:t>VI_ATTR_VXI_LA</w:t>
            </w:r>
          </w:p>
        </w:tc>
        <w:tc>
          <w:tcPr>
            <w:tcW w:w="8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ViInt16</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pStyle w:val="tab2right"/>
              <w:spacing w:before="40" w:after="40" w:line="240" w:lineRule="auto"/>
            </w:pPr>
            <w:r>
              <w:t>0 to 511</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caps/>
                <w:sz w:val="18"/>
              </w:rPr>
            </w:pPr>
            <w:r>
              <w:rPr>
                <w:rFonts w:ascii="Courier" w:hAnsi="Courier"/>
                <w:caps/>
                <w:sz w:val="18"/>
              </w:rPr>
              <w:t>VI_ATTR_CMDR_LA</w:t>
            </w:r>
          </w:p>
        </w:tc>
        <w:tc>
          <w:tcPr>
            <w:tcW w:w="8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ViInt16</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jc w:val="center"/>
              <w:rPr>
                <w:sz w:val="20"/>
              </w:rPr>
            </w:pPr>
            <w:r>
              <w:rPr>
                <w:sz w:val="20"/>
              </w:rPr>
              <w:t>0 to 255</w:t>
            </w:r>
          </w:p>
          <w:p w:rsidR="00F21987" w:rsidRDefault="00F21987">
            <w:pPr>
              <w:spacing w:before="40" w:after="40"/>
              <w:ind w:left="80"/>
              <w:jc w:val="center"/>
              <w:rPr>
                <w:sz w:val="20"/>
              </w:rPr>
            </w:pPr>
            <w:r>
              <w:rPr>
                <w:rFonts w:ascii="Courier" w:hAnsi="Courier"/>
                <w:sz w:val="18"/>
              </w:rPr>
              <w:t>VI_UNKNOWN_LA</w:t>
            </w:r>
          </w:p>
        </w:tc>
      </w:tr>
    </w:tbl>
    <w:p w:rsidR="00F21987" w:rsidRDefault="00F21987">
      <w:pPr>
        <w:rPr>
          <w:b/>
          <w:sz w:val="20"/>
        </w:rPr>
      </w:pPr>
    </w:p>
    <w:p w:rsidR="00F21987" w:rsidRDefault="00F21987">
      <w:pPr>
        <w:rPr>
          <w:b/>
          <w:sz w:val="20"/>
        </w:rPr>
      </w:pPr>
      <w:r>
        <w:rPr>
          <w:b/>
          <w:sz w:val="20"/>
        </w:rPr>
        <w:t>TCPIP Specific SERVANT Resource Attributes</w:t>
      </w:r>
    </w:p>
    <w:p w:rsidR="00F21987" w:rsidRDefault="00F21987">
      <w:pPr>
        <w:rPr>
          <w:b/>
          <w:sz w:val="20"/>
        </w:rPr>
      </w:pPr>
    </w:p>
    <w:tbl>
      <w:tblPr>
        <w:tblW w:w="0" w:type="auto"/>
        <w:tblInd w:w="180" w:type="dxa"/>
        <w:tblLayout w:type="fixed"/>
        <w:tblLook w:val="0000"/>
      </w:tblPr>
      <w:tblGrid>
        <w:gridCol w:w="3528"/>
        <w:gridCol w:w="810"/>
        <w:gridCol w:w="810"/>
        <w:gridCol w:w="1800"/>
        <w:gridCol w:w="2340"/>
      </w:tblGrid>
      <w:tr w:rsidR="00F21987">
        <w:trPr>
          <w:cantSplit/>
        </w:trPr>
        <w:tc>
          <w:tcPr>
            <w:tcW w:w="352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VI_ATTR_TCPIP_DEVICE_NAME</w:t>
            </w:r>
          </w:p>
        </w:tc>
        <w:tc>
          <w:tcPr>
            <w:tcW w:w="8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pStyle w:val="tab2right"/>
              <w:spacing w:before="40" w:after="40" w:line="240" w:lineRule="auto"/>
            </w:pPr>
            <w:r>
              <w:rPr>
                <w:rFonts w:ascii="Courier" w:hAnsi="Courier"/>
                <w:sz w:val="18"/>
              </w:rPr>
              <w:t>N/A</w:t>
            </w:r>
          </w:p>
        </w:tc>
      </w:tr>
    </w:tbl>
    <w:p w:rsidR="00F21987" w:rsidRDefault="00F21987">
      <w:pPr>
        <w:rPr>
          <w:b/>
          <w:sz w:val="20"/>
        </w:rPr>
      </w:pPr>
    </w:p>
    <w:p w:rsidR="00F21987" w:rsidRDefault="00F21987">
      <w:pPr>
        <w:rPr>
          <w:b/>
          <w:sz w:val="20"/>
        </w:rPr>
      </w:pPr>
      <w:r>
        <w:rPr>
          <w:b/>
          <w:sz w:val="20"/>
        </w:rPr>
        <w:t>Generic SERVANT Resource Attributes</w:t>
      </w:r>
    </w:p>
    <w:p w:rsidR="00F21987" w:rsidRDefault="00F21987">
      <w:pPr>
        <w:rPr>
          <w:b/>
          <w:sz w:val="20"/>
        </w:rPr>
      </w:pPr>
    </w:p>
    <w:p w:rsidR="00F21987" w:rsidRDefault="00F21987">
      <w:pPr>
        <w:ind w:left="4320" w:hanging="3600"/>
        <w:rPr>
          <w:sz w:val="20"/>
        </w:rPr>
      </w:pPr>
      <w:r>
        <w:rPr>
          <w:rFonts w:ascii="Courier" w:hAnsi="Courier"/>
          <w:sz w:val="18"/>
        </w:rPr>
        <w:t>VI_ATTR_INTF_NUM</w:t>
      </w:r>
      <w:r>
        <w:rPr>
          <w:sz w:val="20"/>
        </w:rPr>
        <w:tab/>
        <w:t>Board number for the given interface.</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VI_ATTR_INTF_TYPE</w:t>
      </w:r>
      <w:r>
        <w:rPr>
          <w:sz w:val="20"/>
        </w:rPr>
        <w:tab/>
        <w:t>Interface type of the given session.</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VI_ATTR_INTF_INST_NAME</w:t>
      </w:r>
      <w:r>
        <w:rPr>
          <w:sz w:val="20"/>
        </w:rPr>
        <w:tab/>
        <w:t>Human-readable text describing the given interface.</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VI_ATTR_SEND_END_EN</w:t>
      </w:r>
      <w:r>
        <w:rPr>
          <w:sz w:val="20"/>
        </w:rPr>
        <w:tab/>
        <w:t>Whether to assert END during the transfer of the last byte of the buffer.</w:t>
      </w:r>
    </w:p>
    <w:p w:rsidR="00F21987" w:rsidRDefault="00F21987">
      <w:pPr>
        <w:ind w:left="4320" w:hanging="3600"/>
        <w:rPr>
          <w:rFonts w:ascii="Courier" w:hAnsi="Courier"/>
          <w:sz w:val="18"/>
        </w:rPr>
      </w:pPr>
    </w:p>
    <w:p w:rsidR="00F21987" w:rsidRDefault="00F21987">
      <w:pPr>
        <w:ind w:left="4320" w:hanging="3600"/>
        <w:rPr>
          <w:sz w:val="20"/>
        </w:rPr>
      </w:pPr>
      <w:r>
        <w:rPr>
          <w:rFonts w:ascii="Courier" w:hAnsi="Courier"/>
          <w:sz w:val="18"/>
        </w:rPr>
        <w:t>VI_ATTR_TERMCHAR</w:t>
      </w:r>
      <w:r>
        <w:rPr>
          <w:sz w:val="20"/>
        </w:rPr>
        <w:tab/>
        <w:t xml:space="preserve">Termination character. When the termination character is read and </w:t>
      </w:r>
      <w:r>
        <w:rPr>
          <w:rFonts w:ascii="Courier" w:hAnsi="Courier"/>
          <w:sz w:val="18"/>
        </w:rPr>
        <w:t>VI_ATTR_TERMCHAR_EN</w:t>
      </w:r>
      <w:r>
        <w:rPr>
          <w:sz w:val="20"/>
        </w:rPr>
        <w:t xml:space="preserve"> is enabled during a read operation, the read operation terminates.</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VI_ATTR_TERMCHAR_EN</w:t>
      </w:r>
      <w:r>
        <w:rPr>
          <w:sz w:val="20"/>
        </w:rPr>
        <w:tab/>
        <w:t>Flag that determines whether the read operation should terminate when a termination character is received.</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rsidR="00F21987" w:rsidRDefault="00F21987">
      <w:pPr>
        <w:ind w:left="4320" w:hanging="3600"/>
        <w:rPr>
          <w:sz w:val="20"/>
        </w:rPr>
      </w:pPr>
    </w:p>
    <w:p w:rsidR="00F21987" w:rsidRDefault="00F21987">
      <w:pPr>
        <w:ind w:left="4320" w:hanging="3600"/>
        <w:rPr>
          <w:rFonts w:ascii="Courier New" w:hAnsi="Courier New"/>
          <w:sz w:val="18"/>
        </w:rPr>
      </w:pPr>
      <w:r>
        <w:rPr>
          <w:rFonts w:ascii="Courier New" w:hAnsi="Courier New"/>
          <w:sz w:val="18"/>
        </w:rPr>
        <w:t>VI_ATTR_DEV_STATUS_BYTE</w:t>
      </w:r>
      <w:r>
        <w:rPr>
          <w:sz w:val="20"/>
        </w:rPr>
        <w:tab/>
        <w:t>This attribute specifies the 488-style status byte of the local controller associated with this session.</w:t>
      </w:r>
      <w:r>
        <w:rPr>
          <w:rFonts w:ascii="Courier New" w:hAnsi="Courier New"/>
          <w:sz w:val="18"/>
        </w:rPr>
        <w:t xml:space="preserve"> </w:t>
      </w:r>
    </w:p>
    <w:p w:rsidR="00F21987" w:rsidRDefault="00F21987">
      <w:pPr>
        <w:ind w:left="4320" w:hanging="3600"/>
        <w:rPr>
          <w:sz w:val="20"/>
        </w:rPr>
      </w:pPr>
    </w:p>
    <w:p w:rsidR="00F21987" w:rsidRDefault="00F21987">
      <w:pPr>
        <w:spacing w:after="40"/>
        <w:ind w:left="4320" w:hanging="3600"/>
        <w:rPr>
          <w:sz w:val="20"/>
        </w:rPr>
      </w:pPr>
      <w:r>
        <w:rPr>
          <w:rFonts w:ascii="Courier" w:hAnsi="Courier"/>
          <w:sz w:val="18"/>
        </w:rPr>
        <w:t>VI_ATTR_WR_BUF_OPER_MODE</w:t>
      </w:r>
      <w:r>
        <w:rPr>
          <w:sz w:val="20"/>
        </w:rPr>
        <w:tab/>
        <w:t xml:space="preserve">Determines the operational mode of the write buffer. When the operational mode is set to </w:t>
      </w:r>
      <w:r>
        <w:rPr>
          <w:rFonts w:ascii="Courier" w:hAnsi="Courier"/>
          <w:sz w:val="18"/>
        </w:rPr>
        <w:t>VI_FLUSH_WHEN_FULL</w:t>
      </w:r>
      <w:r>
        <w:rPr>
          <w:sz w:val="20"/>
        </w:rPr>
        <w:t xml:space="preserve"> (default), the buffer is flushed when an END indicator is written to the buffer, or when the buffer fills up.</w:t>
      </w:r>
    </w:p>
    <w:p w:rsidR="00F21987" w:rsidRDefault="00F21987">
      <w:pPr>
        <w:ind w:left="4320" w:hanging="3600"/>
        <w:rPr>
          <w:sz w:val="20"/>
        </w:rPr>
      </w:pPr>
    </w:p>
    <w:p w:rsidR="00F21987" w:rsidRDefault="00F21987">
      <w:pPr>
        <w:spacing w:after="40"/>
        <w:ind w:left="4320" w:hanging="3600"/>
        <w:rPr>
          <w:sz w:val="20"/>
        </w:rPr>
      </w:pPr>
      <w:r>
        <w:rPr>
          <w:sz w:val="20"/>
        </w:rPr>
        <w:tab/>
        <w:t xml:space="preserve">If the operational mode is set to </w:t>
      </w:r>
      <w:r>
        <w:rPr>
          <w:rFonts w:ascii="Courier" w:hAnsi="Courier"/>
          <w:sz w:val="18"/>
        </w:rPr>
        <w:t>VI_FLUSH_ON_ACCESS</w:t>
      </w:r>
      <w:r>
        <w:rPr>
          <w:sz w:val="20"/>
        </w:rPr>
        <w:t xml:space="preserve">, the write buffer is flushed under the same conditions, and also every time a </w:t>
      </w:r>
      <w:r>
        <w:rPr>
          <w:rFonts w:ascii="Courier" w:hAnsi="Courier"/>
          <w:sz w:val="18"/>
        </w:rPr>
        <w:t>viPrintf()</w:t>
      </w:r>
      <w:r>
        <w:rPr>
          <w:sz w:val="20"/>
        </w:rPr>
        <w:t xml:space="preserve"> operation completes. </w:t>
      </w:r>
    </w:p>
    <w:p w:rsidR="00F21987" w:rsidRDefault="00F21987">
      <w:pPr>
        <w:ind w:left="4320" w:hanging="3600"/>
        <w:rPr>
          <w:sz w:val="20"/>
        </w:rPr>
      </w:pPr>
    </w:p>
    <w:p w:rsidR="00F21987" w:rsidRDefault="00F21987" w:rsidP="00C175F4">
      <w:pPr>
        <w:keepLines/>
        <w:ind w:left="4320" w:hanging="3600"/>
        <w:rPr>
          <w:sz w:val="20"/>
        </w:rPr>
      </w:pPr>
      <w:r>
        <w:rPr>
          <w:rFonts w:ascii="Courier New" w:hAnsi="Courier New"/>
          <w:sz w:val="18"/>
        </w:rPr>
        <w:lastRenderedPageBreak/>
        <w:t>VI_ATTR_DMA_ALLOW_EN</w:t>
      </w:r>
      <w:r>
        <w:rPr>
          <w:sz w:val="20"/>
        </w:rPr>
        <w:tab/>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 attribute.  Since this affects performance and not functionality, that behavior is acceptable.</w:t>
      </w:r>
    </w:p>
    <w:p w:rsidR="00F21987" w:rsidRDefault="00F21987">
      <w:pPr>
        <w:ind w:right="-720"/>
        <w:rPr>
          <w:sz w:val="20"/>
        </w:rPr>
      </w:pPr>
    </w:p>
    <w:p w:rsidR="00F21987" w:rsidRDefault="00F21987">
      <w:pPr>
        <w:ind w:left="4320" w:hanging="3600"/>
        <w:rPr>
          <w:sz w:val="20"/>
        </w:rPr>
      </w:pPr>
      <w:r>
        <w:rPr>
          <w:rFonts w:ascii="Courier" w:hAnsi="Courier"/>
          <w:sz w:val="18"/>
        </w:rPr>
        <w:t>VI_ATTR_RD_BUF_OPER_MODE</w:t>
      </w:r>
      <w:r>
        <w:rPr>
          <w:sz w:val="20"/>
        </w:rPr>
        <w:tab/>
        <w:t xml:space="preserve">Determines the operational mode of the read buffer. When the operational mode is set to </w:t>
      </w:r>
      <w:r>
        <w:rPr>
          <w:rFonts w:ascii="Courier" w:hAnsi="Courier"/>
          <w:sz w:val="18"/>
        </w:rPr>
        <w:t>VI_FLUSH_DISABLE</w:t>
      </w:r>
      <w:r>
        <w:rPr>
          <w:sz w:val="20"/>
        </w:rPr>
        <w:t xml:space="preserve"> (default), the buffer is flushed only on explicit calls to </w:t>
      </w:r>
      <w:r>
        <w:rPr>
          <w:rFonts w:ascii="Courier" w:hAnsi="Courier"/>
          <w:sz w:val="18"/>
        </w:rPr>
        <w:t>viFlush()</w:t>
      </w:r>
      <w:r>
        <w:rPr>
          <w:sz w:val="20"/>
        </w:rPr>
        <w:t>.</w:t>
      </w:r>
    </w:p>
    <w:p w:rsidR="00F21987" w:rsidRDefault="00F21987">
      <w:pPr>
        <w:rPr>
          <w:b/>
          <w:sz w:val="20"/>
        </w:rPr>
      </w:pPr>
    </w:p>
    <w:p w:rsidR="00F21987" w:rsidRDefault="00F21987">
      <w:pPr>
        <w:ind w:left="4320" w:hanging="3600"/>
        <w:rPr>
          <w:sz w:val="20"/>
        </w:rPr>
      </w:pPr>
      <w:r>
        <w:rPr>
          <w:sz w:val="20"/>
        </w:rPr>
        <w:tab/>
        <w:t xml:space="preserve">If the operational mode is set to </w:t>
      </w:r>
      <w:r>
        <w:rPr>
          <w:rFonts w:ascii="Courier" w:hAnsi="Courier"/>
          <w:sz w:val="18"/>
        </w:rPr>
        <w:t>VI_FLUSH_ON_ACCESS</w:t>
      </w:r>
      <w:r>
        <w:rPr>
          <w:sz w:val="20"/>
        </w:rPr>
        <w:t xml:space="preserve">, the buffer is flushed every time a </w:t>
      </w:r>
      <w:r>
        <w:rPr>
          <w:rFonts w:ascii="Courier" w:hAnsi="Courier"/>
          <w:sz w:val="18"/>
        </w:rPr>
        <w:t>viScanf()</w:t>
      </w:r>
      <w:r>
        <w:rPr>
          <w:sz w:val="20"/>
        </w:rPr>
        <w:t xml:space="preserve"> operation completes.</w:t>
      </w:r>
    </w:p>
    <w:p w:rsidR="00F21987" w:rsidRDefault="00F21987">
      <w:pPr>
        <w:ind w:left="4320" w:right="-720" w:hanging="3600"/>
        <w:rPr>
          <w:sz w:val="20"/>
        </w:rPr>
      </w:pPr>
    </w:p>
    <w:p w:rsidR="00F21987" w:rsidRDefault="00F21987">
      <w:pPr>
        <w:ind w:left="4320" w:hanging="3600"/>
        <w:rPr>
          <w:sz w:val="20"/>
        </w:rPr>
      </w:pPr>
      <w:r>
        <w:rPr>
          <w:rFonts w:ascii="Courier New" w:hAnsi="Courier New"/>
          <w:sz w:val="18"/>
        </w:rPr>
        <w:t>VI_ATTR_FILE_APPEND_EN</w:t>
      </w:r>
      <w:r>
        <w:rPr>
          <w:sz w:val="20"/>
        </w:rPr>
        <w:tab/>
        <w:t xml:space="preserve">This attribute specifies whether </w:t>
      </w:r>
      <w:r w:rsidRPr="00E8498C">
        <w:rPr>
          <w:rFonts w:ascii="Courier" w:hAnsi="Courier"/>
          <w:sz w:val="18"/>
          <w:szCs w:val="18"/>
        </w:rPr>
        <w:t>viReadToFile()</w:t>
      </w:r>
      <w:r>
        <w:rPr>
          <w:sz w:val="20"/>
        </w:rPr>
        <w:t xml:space="preserve"> will overwrite (truncate) or append when opening a file.</w:t>
      </w:r>
    </w:p>
    <w:p w:rsidR="00F21987" w:rsidRDefault="00F21987">
      <w:pPr>
        <w:rPr>
          <w:b/>
          <w:sz w:val="20"/>
        </w:rPr>
      </w:pPr>
    </w:p>
    <w:p w:rsidR="00F21987" w:rsidRDefault="00F21987">
      <w:pPr>
        <w:rPr>
          <w:b/>
          <w:sz w:val="20"/>
        </w:rPr>
      </w:pPr>
      <w:r>
        <w:rPr>
          <w:b/>
          <w:sz w:val="20"/>
        </w:rPr>
        <w:t>GPIB Specific SERVANT Resource Attributes</w:t>
      </w:r>
    </w:p>
    <w:p w:rsidR="00F21987" w:rsidRDefault="00F21987">
      <w:pPr>
        <w:rPr>
          <w:b/>
          <w:sz w:val="20"/>
        </w:rPr>
      </w:pPr>
    </w:p>
    <w:p w:rsidR="00F21987" w:rsidRDefault="00F21987">
      <w:pPr>
        <w:ind w:left="4320" w:right="180" w:hanging="3600"/>
        <w:rPr>
          <w:sz w:val="20"/>
        </w:rPr>
      </w:pPr>
      <w:r>
        <w:rPr>
          <w:rFonts w:ascii="Courier" w:hAnsi="Courier"/>
          <w:sz w:val="18"/>
        </w:rPr>
        <w:t>VI_ATTR_GPIB_PRIMARY_ADDR</w:t>
      </w:r>
      <w:r>
        <w:rPr>
          <w:sz w:val="20"/>
        </w:rPr>
        <w:tab/>
        <w:t>Primary address of the local GPIB controller used by the given session.</w:t>
      </w:r>
    </w:p>
    <w:p w:rsidR="00F21987" w:rsidRDefault="00F21987">
      <w:pPr>
        <w:rPr>
          <w:b/>
          <w:sz w:val="20"/>
        </w:rPr>
      </w:pPr>
    </w:p>
    <w:p w:rsidR="00F21987" w:rsidRDefault="00F21987">
      <w:pPr>
        <w:ind w:left="4320" w:right="180" w:hanging="3600"/>
        <w:rPr>
          <w:sz w:val="20"/>
        </w:rPr>
      </w:pPr>
      <w:r>
        <w:rPr>
          <w:rFonts w:ascii="Courier" w:hAnsi="Courier"/>
          <w:sz w:val="18"/>
        </w:rPr>
        <w:t>VI_ATTR_GPIB_SECONDARY_ADDR</w:t>
      </w:r>
      <w:r>
        <w:rPr>
          <w:sz w:val="20"/>
        </w:rPr>
        <w:tab/>
        <w:t>Secondary address of the local GPIB controller used by the given session.</w:t>
      </w:r>
    </w:p>
    <w:p w:rsidR="00F21987" w:rsidRDefault="00F21987">
      <w:pPr>
        <w:rPr>
          <w:b/>
          <w:sz w:val="20"/>
        </w:rPr>
      </w:pPr>
    </w:p>
    <w:p w:rsidR="00F21987" w:rsidRDefault="00F21987">
      <w:pPr>
        <w:ind w:left="4320" w:right="180" w:hanging="3600"/>
        <w:rPr>
          <w:sz w:val="20"/>
        </w:rPr>
      </w:pPr>
      <w:r>
        <w:rPr>
          <w:rFonts w:ascii="Courier" w:hAnsi="Courier"/>
          <w:sz w:val="18"/>
        </w:rPr>
        <w:t>VI_ATTR_GPIB_REN_STATE</w:t>
      </w:r>
      <w:r>
        <w:rPr>
          <w:sz w:val="20"/>
        </w:rPr>
        <w:tab/>
        <w:t>This attribute returns the current state of the GPIB REN (Remote ENable) interface line.</w:t>
      </w:r>
    </w:p>
    <w:p w:rsidR="00F21987" w:rsidRDefault="00F21987">
      <w:pPr>
        <w:ind w:left="4320" w:hanging="3600"/>
        <w:rPr>
          <w:rFonts w:ascii="Courier" w:hAnsi="Courier"/>
          <w:sz w:val="18"/>
        </w:rPr>
      </w:pPr>
    </w:p>
    <w:p w:rsidR="00F21987" w:rsidRDefault="00F21987">
      <w:pPr>
        <w:ind w:left="4320" w:hanging="3600"/>
        <w:rPr>
          <w:sz w:val="20"/>
        </w:rPr>
      </w:pPr>
      <w:r>
        <w:rPr>
          <w:rFonts w:ascii="Courier" w:hAnsi="Courier"/>
          <w:sz w:val="18"/>
        </w:rPr>
        <w:t>VI_ATTR_GPIB_ADDR_STATE</w:t>
      </w:r>
      <w:r>
        <w:rPr>
          <w:sz w:val="20"/>
        </w:rPr>
        <w:tab/>
        <w:t>This attribute showswhether the specified GPIB interface is currently addressed to talk to listen, or to not addressed.</w:t>
      </w:r>
    </w:p>
    <w:p w:rsidR="00F21987" w:rsidRDefault="00F21987">
      <w:pPr>
        <w:rPr>
          <w:b/>
          <w:sz w:val="20"/>
        </w:rPr>
      </w:pPr>
    </w:p>
    <w:p w:rsidR="00F21987" w:rsidRDefault="00F21987">
      <w:pPr>
        <w:rPr>
          <w:b/>
          <w:sz w:val="20"/>
        </w:rPr>
      </w:pPr>
      <w:r>
        <w:rPr>
          <w:b/>
          <w:sz w:val="20"/>
        </w:rPr>
        <w:t>VXI Specific SERVANT Resource Attributes</w:t>
      </w:r>
    </w:p>
    <w:p w:rsidR="00F21987" w:rsidRDefault="00F21987">
      <w:pPr>
        <w:rPr>
          <w:b/>
          <w:sz w:val="20"/>
        </w:rPr>
      </w:pPr>
    </w:p>
    <w:p w:rsidR="00F21987" w:rsidRDefault="00F21987">
      <w:pPr>
        <w:ind w:left="4320" w:hanging="3600"/>
        <w:rPr>
          <w:sz w:val="20"/>
        </w:rPr>
      </w:pPr>
      <w:r>
        <w:rPr>
          <w:rFonts w:ascii="Courier" w:hAnsi="Courier"/>
          <w:sz w:val="18"/>
        </w:rPr>
        <w:t>VI_ATTR_VXI_LA</w:t>
      </w:r>
      <w:r>
        <w:rPr>
          <w:sz w:val="20"/>
        </w:rPr>
        <w:tab/>
        <w:t>Logical address of the VXI or VME device used by the given session. For a VME device, the logical address is actually a pseudo-address in the range 256 to 511.</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VI_ATTR_CMDR_LA</w:t>
      </w:r>
      <w:r>
        <w:rPr>
          <w:sz w:val="20"/>
        </w:rPr>
        <w:tab/>
        <w:t>Logical address of the commander of the VXI device used by the given session.</w:t>
      </w:r>
    </w:p>
    <w:p w:rsidR="00F21987" w:rsidRDefault="00F21987">
      <w:pPr>
        <w:ind w:left="4320" w:hanging="3600"/>
        <w:rPr>
          <w:rFonts w:ascii="Courier" w:hAnsi="Courier"/>
          <w:sz w:val="18"/>
        </w:rPr>
      </w:pPr>
    </w:p>
    <w:p w:rsidR="00F21987" w:rsidRDefault="00F21987">
      <w:pPr>
        <w:ind w:left="4320" w:hanging="3600"/>
        <w:rPr>
          <w:sz w:val="20"/>
        </w:rPr>
      </w:pPr>
      <w:r>
        <w:rPr>
          <w:rFonts w:ascii="Courier" w:hAnsi="Courier"/>
          <w:sz w:val="18"/>
        </w:rPr>
        <w:t>VI_ATTR_TCPIP_DEVICE_NAME</w:t>
      </w:r>
      <w:r>
        <w:rPr>
          <w:sz w:val="20"/>
        </w:rPr>
        <w:tab/>
        <w:t>This specifies the LAN device name used by the VXI-11 protocol during connection.</w:t>
      </w:r>
    </w:p>
    <w:p w:rsidR="00F21987" w:rsidRDefault="00F21987">
      <w:pPr>
        <w:rPr>
          <w:b/>
          <w:sz w:val="20"/>
        </w:rPr>
      </w:pPr>
    </w:p>
    <w:p w:rsidR="00F21987" w:rsidRDefault="00F21987">
      <w:pPr>
        <w:keepNext/>
        <w:rPr>
          <w:b/>
          <w:sz w:val="20"/>
        </w:rPr>
      </w:pPr>
      <w:r>
        <w:rPr>
          <w:b/>
          <w:sz w:val="20"/>
        </w:rPr>
        <w:t>RULE 5.5.1</w:t>
      </w:r>
    </w:p>
    <w:p w:rsidR="00F21987" w:rsidRDefault="00F21987">
      <w:pPr>
        <w:keepLines/>
        <w:ind w:left="720"/>
        <w:rPr>
          <w:snapToGrid w:val="0"/>
          <w:color w:val="000000"/>
          <w:sz w:val="20"/>
        </w:rPr>
      </w:pPr>
      <w:r>
        <w:rPr>
          <w:rFonts w:ascii="Tms Rmn" w:hAnsi="Tms Rmn"/>
          <w:snapToGrid w:val="0"/>
          <w:color w:val="000000"/>
        </w:rPr>
        <w:t>A</w:t>
      </w:r>
      <w:r>
        <w:rPr>
          <w:rFonts w:ascii="Tms Rmn" w:hAnsi="Tms Rmn"/>
          <w:snapToGrid w:val="0"/>
          <w:color w:val="000000"/>
          <w:sz w:val="20"/>
        </w:rPr>
        <w:t xml:space="preserve">ll SERVANT resource implementations </w:t>
      </w:r>
      <w:r>
        <w:rPr>
          <w:rFonts w:ascii="Tms Rmn" w:hAnsi="Tms Rmn"/>
          <w:b/>
          <w:snapToGrid w:val="0"/>
          <w:color w:val="000000"/>
          <w:sz w:val="20"/>
        </w:rPr>
        <w:t xml:space="preserve">SHALL </w:t>
      </w:r>
      <w:r>
        <w:rPr>
          <w:rFonts w:ascii="Tms Rmn" w:hAnsi="Tms Rmn"/>
          <w:snapToGrid w:val="0"/>
          <w:color w:val="000000"/>
          <w:sz w:val="20"/>
        </w:rPr>
        <w:t xml:space="preserve">support the attributes </w:t>
      </w:r>
      <w:r>
        <w:rPr>
          <w:rFonts w:ascii="Courier" w:hAnsi="Courier"/>
          <w:snapToGrid w:val="0"/>
          <w:color w:val="000000"/>
          <w:sz w:val="18"/>
        </w:rPr>
        <w:t>VI_ATTR_INTF_NUM</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VI_ATTR_INTF_TYPE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VI_ATTR_INTF_INST_NAME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VI_ATTR_SEND_END_EN</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VI_ATTR_TERMCHAR</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VI_ATTR_TERMCHAR_EN</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VI_ATTR_TMO_VALUE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VI_ATTR_WR_BUF_OPER_MODE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VI_ATTR_RD_BUF_OPER_MODE</w:t>
      </w:r>
      <w:r>
        <w:rPr>
          <w:rFonts w:ascii="Tms Rmn" w:hAnsi="Tms Rmn"/>
          <w:snapToGrid w:val="0"/>
          <w:color w:val="000000"/>
          <w:sz w:val="18"/>
        </w:rPr>
        <w:t xml:space="preserve">, </w:t>
      </w:r>
      <w:r>
        <w:rPr>
          <w:rFonts w:ascii="Courier" w:hAnsi="Courier"/>
          <w:snapToGrid w:val="0"/>
          <w:color w:val="000000"/>
          <w:sz w:val="18"/>
        </w:rPr>
        <w:t>VI_ATTR_DEV_STATUS_BYTE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VI_ATTR_DMA_ALLOW_EN</w:t>
      </w:r>
      <w:r>
        <w:rPr>
          <w:rFonts w:ascii="Tms Rmn" w:hAnsi="Tms Rmn"/>
          <w:snapToGrid w:val="0"/>
          <w:color w:val="000000"/>
        </w:rPr>
        <w:t>,</w:t>
      </w:r>
      <w:r>
        <w:rPr>
          <w:rFonts w:ascii="Tms Rmn" w:hAnsi="Tms Rmn"/>
          <w:snapToGrid w:val="0"/>
          <w:color w:val="000000"/>
          <w:sz w:val="18"/>
        </w:rPr>
        <w:t xml:space="preserve"> </w:t>
      </w:r>
      <w:r>
        <w:rPr>
          <w:snapToGrid w:val="0"/>
          <w:color w:val="000000"/>
          <w:sz w:val="20"/>
        </w:rPr>
        <w:t xml:space="preserve">and </w:t>
      </w:r>
      <w:r>
        <w:rPr>
          <w:rFonts w:ascii="Courier" w:hAnsi="Courier"/>
          <w:snapToGrid w:val="0"/>
          <w:color w:val="000000"/>
          <w:sz w:val="18"/>
        </w:rPr>
        <w:t>VI_ATTR_FILE_APPEND_EN</w:t>
      </w:r>
      <w:r>
        <w:rPr>
          <w:snapToGrid w:val="0"/>
          <w:color w:val="000000"/>
          <w:sz w:val="20"/>
        </w:rPr>
        <w:t>.</w:t>
      </w:r>
    </w:p>
    <w:p w:rsidR="00F21987" w:rsidRDefault="00F21987">
      <w:pPr>
        <w:ind w:left="720"/>
        <w:rPr>
          <w:rFonts w:ascii="Tms Rmn" w:hAnsi="Tms Rmn"/>
          <w:snapToGrid w:val="0"/>
          <w:color w:val="000000"/>
        </w:rPr>
      </w:pPr>
    </w:p>
    <w:p w:rsidR="00F21987" w:rsidRDefault="00F21987" w:rsidP="00C175F4">
      <w:pPr>
        <w:keepNext/>
        <w:spacing w:line="240" w:lineRule="atLeast"/>
        <w:rPr>
          <w:b/>
          <w:snapToGrid w:val="0"/>
          <w:color w:val="000000"/>
          <w:sz w:val="20"/>
        </w:rPr>
      </w:pPr>
      <w:r>
        <w:rPr>
          <w:b/>
          <w:snapToGrid w:val="0"/>
          <w:color w:val="000000"/>
          <w:sz w:val="20"/>
        </w:rPr>
        <w:lastRenderedPageBreak/>
        <w:t>RULE 5.5.2</w:t>
      </w:r>
    </w:p>
    <w:p w:rsidR="00F21987" w:rsidRDefault="00F21987">
      <w:pPr>
        <w:ind w:left="720"/>
        <w:rPr>
          <w:b/>
          <w:snapToGrid w:val="0"/>
          <w:color w:val="000000"/>
          <w:sz w:val="20"/>
        </w:rPr>
      </w:pPr>
      <w:r>
        <w:rPr>
          <w:snapToGrid w:val="0"/>
          <w:color w:val="000000"/>
          <w:sz w:val="20"/>
        </w:rPr>
        <w:t xml:space="preserve">A SERVANT resource implementation for a GPIB system </w:t>
      </w:r>
      <w:r>
        <w:rPr>
          <w:b/>
          <w:snapToGrid w:val="0"/>
          <w:color w:val="000000"/>
          <w:sz w:val="20"/>
        </w:rPr>
        <w:t xml:space="preserve">SHALL </w:t>
      </w:r>
      <w:r>
        <w:rPr>
          <w:snapToGrid w:val="0"/>
          <w:color w:val="000000"/>
          <w:sz w:val="20"/>
        </w:rPr>
        <w:t>support the attributes</w:t>
      </w:r>
      <w:r>
        <w:rPr>
          <w:rFonts w:ascii="Tms Rmn" w:hAnsi="Tms Rmn"/>
          <w:snapToGrid w:val="0"/>
          <w:color w:val="000000"/>
        </w:rPr>
        <w:t xml:space="preserve"> </w:t>
      </w:r>
      <w:r>
        <w:rPr>
          <w:rFonts w:ascii="Courier" w:hAnsi="Courier"/>
          <w:snapToGrid w:val="0"/>
          <w:color w:val="000000"/>
          <w:sz w:val="18"/>
        </w:rPr>
        <w:t>VI_ATTR_GPIB_PRIMARY_ADDR</w:t>
      </w:r>
      <w:r>
        <w:rPr>
          <w:rFonts w:ascii="Tms Rmn" w:hAnsi="Tms Rmn"/>
          <w:snapToGrid w:val="0"/>
          <w:color w:val="000000"/>
          <w:sz w:val="18"/>
        </w:rPr>
        <w:t xml:space="preserve">, </w:t>
      </w:r>
      <w:r>
        <w:rPr>
          <w:rFonts w:ascii="Courier" w:hAnsi="Courier"/>
          <w:snapToGrid w:val="0"/>
          <w:color w:val="000000"/>
          <w:sz w:val="18"/>
        </w:rPr>
        <w:t>VI_ATTR_GPIB_SECONDARY_ADDR</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 xml:space="preserve">VI_ATTR_GPIB_REN_STATE, </w:t>
      </w:r>
      <w:r>
        <w:rPr>
          <w:snapToGrid w:val="0"/>
          <w:color w:val="000000"/>
          <w:sz w:val="20"/>
        </w:rPr>
        <w:t>and</w:t>
      </w:r>
      <w:r>
        <w:rPr>
          <w:rFonts w:ascii="Courier" w:hAnsi="Courier"/>
          <w:snapToGrid w:val="0"/>
          <w:color w:val="000000"/>
          <w:sz w:val="18"/>
        </w:rPr>
        <w:t xml:space="preserve"> VI_ATTR_GPIB_ADDR_STATE</w:t>
      </w:r>
      <w:r>
        <w:rPr>
          <w:b/>
          <w:snapToGrid w:val="0"/>
          <w:color w:val="000000"/>
          <w:sz w:val="20"/>
        </w:rPr>
        <w:t>.</w:t>
      </w:r>
    </w:p>
    <w:p w:rsidR="00F21987" w:rsidRDefault="00F21987">
      <w:pPr>
        <w:ind w:left="720"/>
        <w:rPr>
          <w:snapToGrid w:val="0"/>
          <w:color w:val="000000"/>
          <w:sz w:val="20"/>
        </w:rPr>
      </w:pPr>
    </w:p>
    <w:p w:rsidR="00F21987" w:rsidRDefault="00F21987" w:rsidP="007D3763">
      <w:pPr>
        <w:keepNext/>
        <w:spacing w:line="240" w:lineRule="atLeast"/>
        <w:rPr>
          <w:b/>
          <w:snapToGrid w:val="0"/>
          <w:color w:val="000000"/>
          <w:sz w:val="20"/>
        </w:rPr>
      </w:pPr>
      <w:r>
        <w:rPr>
          <w:b/>
          <w:snapToGrid w:val="0"/>
          <w:color w:val="000000"/>
          <w:sz w:val="20"/>
        </w:rPr>
        <w:t>RULE 5.5.3</w:t>
      </w:r>
    </w:p>
    <w:p w:rsidR="00F21987" w:rsidRDefault="00F21987">
      <w:pPr>
        <w:ind w:left="720"/>
        <w:rPr>
          <w:b/>
          <w:snapToGrid w:val="0"/>
          <w:color w:val="000000"/>
          <w:sz w:val="20"/>
        </w:rPr>
      </w:pPr>
      <w:r>
        <w:rPr>
          <w:snapToGrid w:val="0"/>
          <w:color w:val="000000"/>
          <w:sz w:val="20"/>
        </w:rPr>
        <w:t xml:space="preserve">A SERVANT resource implementation for a VXI system </w:t>
      </w:r>
      <w:r>
        <w:rPr>
          <w:b/>
          <w:snapToGrid w:val="0"/>
          <w:color w:val="000000"/>
          <w:sz w:val="20"/>
        </w:rPr>
        <w:t xml:space="preserve">SHALL </w:t>
      </w:r>
      <w:r>
        <w:rPr>
          <w:snapToGrid w:val="0"/>
          <w:color w:val="000000"/>
          <w:sz w:val="20"/>
        </w:rPr>
        <w:t>support the attributes</w:t>
      </w:r>
      <w:r>
        <w:rPr>
          <w:rFonts w:ascii="Tms Rmn" w:hAnsi="Tms Rmn"/>
          <w:snapToGrid w:val="0"/>
          <w:color w:val="000000"/>
        </w:rPr>
        <w:t xml:space="preserve"> </w:t>
      </w:r>
      <w:r>
        <w:rPr>
          <w:rFonts w:ascii="Courier" w:hAnsi="Courier"/>
          <w:snapToGrid w:val="0"/>
          <w:color w:val="000000"/>
          <w:sz w:val="18"/>
        </w:rPr>
        <w:t>VI_ATTR_VXI_LA</w:t>
      </w:r>
      <w:r>
        <w:rPr>
          <w:rFonts w:ascii="Tms Rmn" w:hAnsi="Tms Rmn"/>
          <w:snapToGrid w:val="0"/>
          <w:color w:val="000000"/>
          <w:sz w:val="18"/>
        </w:rPr>
        <w:t xml:space="preserve"> </w:t>
      </w:r>
      <w:r>
        <w:rPr>
          <w:snapToGrid w:val="0"/>
          <w:color w:val="000000"/>
          <w:sz w:val="20"/>
        </w:rPr>
        <w:t>and</w:t>
      </w:r>
      <w:r>
        <w:rPr>
          <w:rFonts w:ascii="Tms Rmn" w:hAnsi="Tms Rmn"/>
          <w:snapToGrid w:val="0"/>
          <w:color w:val="000000"/>
          <w:sz w:val="18"/>
        </w:rPr>
        <w:t xml:space="preserve"> </w:t>
      </w:r>
      <w:r>
        <w:rPr>
          <w:rFonts w:ascii="Courier" w:hAnsi="Courier"/>
          <w:snapToGrid w:val="0"/>
          <w:color w:val="000000"/>
          <w:sz w:val="18"/>
        </w:rPr>
        <w:t>VI_ATTR_CMDR_LA</w:t>
      </w:r>
      <w:r>
        <w:rPr>
          <w:b/>
          <w:snapToGrid w:val="0"/>
          <w:color w:val="000000"/>
          <w:sz w:val="20"/>
        </w:rPr>
        <w:t>.</w:t>
      </w:r>
    </w:p>
    <w:p w:rsidR="00F21987" w:rsidRDefault="00F21987">
      <w:pPr>
        <w:ind w:left="720"/>
        <w:rPr>
          <w:snapToGrid w:val="0"/>
          <w:color w:val="000000"/>
          <w:sz w:val="20"/>
        </w:rPr>
      </w:pPr>
    </w:p>
    <w:p w:rsidR="00F21987" w:rsidRDefault="00F21987">
      <w:pPr>
        <w:keepNext/>
        <w:ind w:left="720" w:hanging="720"/>
        <w:rPr>
          <w:b/>
          <w:sz w:val="20"/>
        </w:rPr>
      </w:pPr>
      <w:r>
        <w:rPr>
          <w:b/>
          <w:sz w:val="20"/>
        </w:rPr>
        <w:t>RULE 5.5.4</w:t>
      </w:r>
    </w:p>
    <w:p w:rsidR="00F21987" w:rsidRDefault="00F21987">
      <w:pPr>
        <w:ind w:left="720"/>
        <w:rPr>
          <w:sz w:val="20"/>
        </w:rPr>
      </w:pPr>
      <w:r>
        <w:rPr>
          <w:b/>
          <w:sz w:val="20"/>
        </w:rPr>
        <w:t>IF</w:t>
      </w:r>
      <w:r>
        <w:rPr>
          <w:sz w:val="20"/>
        </w:rPr>
        <w:t xml:space="preserve"> a SERVANT resource implementation does not support DMA transfers, </w:t>
      </w:r>
      <w:r>
        <w:rPr>
          <w:b/>
          <w:sz w:val="20"/>
        </w:rPr>
        <w:t>AND</w:t>
      </w:r>
      <w:r>
        <w:rPr>
          <w:sz w:val="20"/>
        </w:rPr>
        <w:t xml:space="preserve"> the attribute is </w:t>
      </w:r>
      <w:r>
        <w:rPr>
          <w:rFonts w:ascii="Courier" w:hAnsi="Courier"/>
          <w:sz w:val="18"/>
        </w:rPr>
        <w:t>VI_ATTR_DMA_ALLOW_EN</w:t>
      </w:r>
      <w:r>
        <w:rPr>
          <w:sz w:val="20"/>
        </w:rPr>
        <w:t xml:space="preserve">, </w:t>
      </w:r>
      <w:r>
        <w:rPr>
          <w:b/>
          <w:sz w:val="20"/>
        </w:rPr>
        <w:t>AND</w:t>
      </w:r>
      <w:r>
        <w:rPr>
          <w:sz w:val="20"/>
        </w:rPr>
        <w:t xml:space="preserve"> the attribute state is </w:t>
      </w:r>
      <w:r>
        <w:rPr>
          <w:rFonts w:ascii="Courier" w:hAnsi="Courier"/>
          <w:sz w:val="18"/>
        </w:rPr>
        <w:t>VI_TRUE</w:t>
      </w:r>
      <w:r>
        <w:rPr>
          <w:sz w:val="20"/>
        </w:rPr>
        <w:t xml:space="preserve">, </w:t>
      </w:r>
      <w:r w:rsidRPr="001078B2">
        <w:rPr>
          <w:b/>
          <w:sz w:val="20"/>
        </w:rPr>
        <w:t>THEN</w:t>
      </w:r>
      <w:r>
        <w:rPr>
          <w:sz w:val="20"/>
        </w:rPr>
        <w:t xml:space="preserve"> the call to </w:t>
      </w:r>
      <w:r>
        <w:rPr>
          <w:rFonts w:ascii="Courier" w:hAnsi="Courier"/>
          <w:sz w:val="18"/>
        </w:rPr>
        <w:t>viSetAttribute()</w:t>
      </w:r>
      <w:r>
        <w:rPr>
          <w:sz w:val="20"/>
        </w:rPr>
        <w:t xml:space="preserve"> </w:t>
      </w:r>
      <w:r>
        <w:rPr>
          <w:b/>
          <w:sz w:val="20"/>
        </w:rPr>
        <w:t>SHALL</w:t>
      </w:r>
      <w:r>
        <w:rPr>
          <w:sz w:val="20"/>
        </w:rPr>
        <w:t xml:space="preserve"> return the completion code </w:t>
      </w:r>
      <w:r>
        <w:rPr>
          <w:rFonts w:ascii="Courier" w:hAnsi="Courier"/>
          <w:sz w:val="18"/>
        </w:rPr>
        <w:t>VI_WARN_NSUP_ATTR_STATE</w:t>
      </w:r>
      <w:r>
        <w:rPr>
          <w:sz w:val="20"/>
        </w:rPr>
        <w:t>.</w:t>
      </w:r>
    </w:p>
    <w:p w:rsidR="00F21987" w:rsidRDefault="00F21987">
      <w:pPr>
        <w:pStyle w:val="FootnoteText"/>
      </w:pPr>
    </w:p>
    <w:p w:rsidR="00F21987" w:rsidRDefault="00F21987">
      <w:pPr>
        <w:pStyle w:val="Head2"/>
        <w:sectPr w:rsidR="00F21987">
          <w:headerReference w:type="even" r:id="rId103"/>
          <w:headerReference w:type="default" r:id="rId104"/>
          <w:footnotePr>
            <w:numRestart w:val="eachPage"/>
          </w:footnotePr>
          <w:pgSz w:w="12240" w:h="15840"/>
          <w:pgMar w:top="1440" w:right="1440" w:bottom="-1440" w:left="1440" w:header="720" w:footer="720" w:gutter="0"/>
          <w:cols w:space="720"/>
        </w:sectPr>
      </w:pPr>
    </w:p>
    <w:p w:rsidR="00F21987" w:rsidRDefault="00F21987">
      <w:pPr>
        <w:pStyle w:val="Head2"/>
      </w:pPr>
      <w:bookmarkStart w:id="372" w:name="_Toc135102714"/>
      <w:bookmarkStart w:id="373" w:name="_Toc395260252"/>
      <w:r>
        <w:lastRenderedPageBreak/>
        <w:t>5.5.3  SERVANT Resource Events</w:t>
      </w:r>
      <w:bookmarkEnd w:id="372"/>
      <w:bookmarkEnd w:id="373"/>
    </w:p>
    <w:p w:rsidR="00F21987" w:rsidRDefault="00F21987">
      <w:pPr>
        <w:rPr>
          <w:b/>
          <w:sz w:val="18"/>
        </w:rPr>
      </w:pPr>
    </w:p>
    <w:p w:rsidR="00F21987" w:rsidRDefault="00F21987">
      <w:pPr>
        <w:rPr>
          <w:b/>
          <w:sz w:val="20"/>
        </w:rPr>
      </w:pPr>
      <w:r>
        <w:rPr>
          <w:b/>
          <w:sz w:val="20"/>
        </w:rPr>
        <w:t>VI_EVENT_CLEAR</w:t>
      </w:r>
    </w:p>
    <w:p w:rsidR="00F21987" w:rsidRDefault="00F21987">
      <w:pPr>
        <w:rPr>
          <w:sz w:val="20"/>
        </w:rPr>
      </w:pPr>
    </w:p>
    <w:p w:rsidR="00F21987" w:rsidRDefault="00F21987">
      <w:pPr>
        <w:rPr>
          <w:b/>
          <w:sz w:val="20"/>
        </w:rPr>
      </w:pPr>
      <w:r>
        <w:rPr>
          <w:b/>
          <w:sz w:val="20"/>
        </w:rPr>
        <w:t>Description</w:t>
      </w:r>
    </w:p>
    <w:p w:rsidR="00F21987" w:rsidRDefault="00F21987">
      <w:pPr>
        <w:ind w:left="720"/>
        <w:rPr>
          <w:sz w:val="20"/>
        </w:rPr>
      </w:pPr>
      <w:r>
        <w:rPr>
          <w:sz w:val="20"/>
        </w:rPr>
        <w:t>Notification that the local controller has been sent a device clear message.</w:t>
      </w:r>
    </w:p>
    <w:p w:rsidR="00F21987" w:rsidRDefault="00F21987">
      <w:pPr>
        <w:ind w:left="720"/>
        <w:rPr>
          <w:sz w:val="20"/>
        </w:rPr>
      </w:pPr>
    </w:p>
    <w:p w:rsidR="00F21987" w:rsidRDefault="00F21987">
      <w:pPr>
        <w:rPr>
          <w:b/>
          <w:sz w:val="20"/>
        </w:rPr>
      </w:pPr>
      <w:r>
        <w:rPr>
          <w:b/>
          <w:sz w:val="20"/>
        </w:rPr>
        <w:t>Event Attribute</w:t>
      </w:r>
    </w:p>
    <w:p w:rsidR="00F21987" w:rsidRDefault="00F21987">
      <w:pPr>
        <w:rPr>
          <w:b/>
          <w:sz w:val="18"/>
        </w:rPr>
      </w:pPr>
    </w:p>
    <w:tbl>
      <w:tblPr>
        <w:tblW w:w="0" w:type="auto"/>
        <w:tblInd w:w="180" w:type="dxa"/>
        <w:tblLayout w:type="fixed"/>
        <w:tblLook w:val="0000"/>
      </w:tblPr>
      <w:tblGrid>
        <w:gridCol w:w="3148"/>
        <w:gridCol w:w="1800"/>
        <w:gridCol w:w="1550"/>
        <w:gridCol w:w="2840"/>
      </w:tblGrid>
      <w:tr w:rsidR="00F21987">
        <w:trPr>
          <w:cantSplit/>
        </w:trPr>
        <w:tc>
          <w:tcPr>
            <w:tcW w:w="314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14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right="-84"/>
              <w:rPr>
                <w:rFonts w:ascii="Courier New" w:hAnsi="Courier New"/>
                <w:sz w:val="18"/>
              </w:rPr>
            </w:pPr>
            <w:r>
              <w:rPr>
                <w:rFonts w:ascii="Courier New" w:hAnsi="Courier New"/>
                <w:sz w:val="18"/>
              </w:rPr>
              <w:t>VI_EVENT_CLEAR</w:t>
            </w:r>
          </w:p>
        </w:tc>
      </w:tr>
    </w:tbl>
    <w:p w:rsidR="00F21987" w:rsidRDefault="00F21987">
      <w:pPr>
        <w:rPr>
          <w:sz w:val="20"/>
        </w:rPr>
      </w:pPr>
    </w:p>
    <w:p w:rsidR="00F21987" w:rsidRDefault="00F21987">
      <w:pPr>
        <w:rPr>
          <w:b/>
          <w:sz w:val="20"/>
        </w:rPr>
      </w:pPr>
      <w:r>
        <w:rPr>
          <w:b/>
          <w:sz w:val="20"/>
        </w:rPr>
        <w:t>Event Attribute Description</w:t>
      </w:r>
    </w:p>
    <w:p w:rsidR="00F21987" w:rsidRDefault="00F21987">
      <w:pPr>
        <w:ind w:left="720"/>
        <w:rPr>
          <w:sz w:val="20"/>
        </w:rPr>
      </w:pPr>
    </w:p>
    <w:p w:rsidR="00F21987" w:rsidRDefault="00F21987">
      <w:pPr>
        <w:ind w:left="1440" w:hanging="720"/>
        <w:rPr>
          <w:sz w:val="20"/>
        </w:rPr>
      </w:pPr>
      <w:r>
        <w:rPr>
          <w:rFonts w:ascii="Courier" w:hAnsi="Courier"/>
          <w:sz w:val="18"/>
        </w:rPr>
        <w:t>VI_ATTR_EVENT_TYPE</w:t>
      </w:r>
      <w:r>
        <w:rPr>
          <w:sz w:val="20"/>
        </w:rPr>
        <w:tab/>
        <w:t>Unique logical identifier of the event.</w:t>
      </w:r>
    </w:p>
    <w:p w:rsidR="00F21987" w:rsidRDefault="00F21987">
      <w:pPr>
        <w:ind w:left="720"/>
        <w:rPr>
          <w:b/>
          <w:sz w:val="20"/>
        </w:rPr>
      </w:pPr>
    </w:p>
    <w:p w:rsidR="00F21987" w:rsidRDefault="00F21987">
      <w:pPr>
        <w:rPr>
          <w:b/>
          <w:sz w:val="20"/>
        </w:rPr>
      </w:pPr>
      <w:r>
        <w:rPr>
          <w:b/>
          <w:sz w:val="20"/>
        </w:rPr>
        <w:t>VI_EVENT_IO_COMPLETION</w:t>
      </w:r>
    </w:p>
    <w:p w:rsidR="00F21987" w:rsidRDefault="00F21987">
      <w:pPr>
        <w:ind w:left="720"/>
        <w:rPr>
          <w:sz w:val="20"/>
        </w:rPr>
      </w:pPr>
    </w:p>
    <w:p w:rsidR="00F21987" w:rsidRDefault="00F21987">
      <w:pPr>
        <w:rPr>
          <w:b/>
          <w:sz w:val="20"/>
        </w:rPr>
      </w:pPr>
      <w:r>
        <w:rPr>
          <w:b/>
          <w:sz w:val="20"/>
        </w:rPr>
        <w:t>Description</w:t>
      </w:r>
    </w:p>
    <w:p w:rsidR="00F21987" w:rsidRDefault="00F21987">
      <w:pPr>
        <w:ind w:left="720"/>
        <w:rPr>
          <w:sz w:val="20"/>
        </w:rPr>
      </w:pPr>
      <w:r>
        <w:rPr>
          <w:sz w:val="20"/>
        </w:rPr>
        <w:t>Notification that an asynchronous operation has completed.</w:t>
      </w:r>
    </w:p>
    <w:p w:rsidR="00F21987" w:rsidRDefault="00F21987">
      <w:pPr>
        <w:ind w:left="720"/>
        <w:rPr>
          <w:sz w:val="20"/>
        </w:rPr>
      </w:pPr>
    </w:p>
    <w:p w:rsidR="00F21987" w:rsidRDefault="00F21987">
      <w:pPr>
        <w:rPr>
          <w:b/>
          <w:sz w:val="20"/>
        </w:rPr>
      </w:pPr>
      <w:r>
        <w:rPr>
          <w:b/>
          <w:sz w:val="20"/>
        </w:rPr>
        <w:t>Event Attributes</w:t>
      </w:r>
    </w:p>
    <w:p w:rsidR="00F21987" w:rsidRDefault="00F21987">
      <w:pPr>
        <w:rPr>
          <w:b/>
          <w:sz w:val="18"/>
        </w:rPr>
      </w:pPr>
    </w:p>
    <w:tbl>
      <w:tblPr>
        <w:tblW w:w="0" w:type="auto"/>
        <w:tblInd w:w="180" w:type="dxa"/>
        <w:tblLayout w:type="fixed"/>
        <w:tblLook w:val="0000"/>
      </w:tblPr>
      <w:tblGrid>
        <w:gridCol w:w="2898"/>
        <w:gridCol w:w="1668"/>
        <w:gridCol w:w="1752"/>
        <w:gridCol w:w="3021"/>
      </w:tblGrid>
      <w:tr w:rsidR="00F21987">
        <w:trPr>
          <w:cantSplit/>
        </w:trPr>
        <w:tc>
          <w:tcPr>
            <w:tcW w:w="289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289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752"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ViEventType</w:t>
            </w:r>
          </w:p>
        </w:tc>
        <w:tc>
          <w:tcPr>
            <w:tcW w:w="3021"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72" w:right="-84"/>
              <w:rPr>
                <w:rFonts w:ascii="Courier" w:hAnsi="Courier"/>
                <w:sz w:val="18"/>
              </w:rPr>
            </w:pPr>
            <w:r>
              <w:rPr>
                <w:rFonts w:ascii="Courier" w:hAnsi="Courier"/>
                <w:sz w:val="18"/>
              </w:rPr>
              <w:t>VI_EVENT_IO_COMPLETION</w:t>
            </w:r>
          </w:p>
        </w:tc>
      </w:tr>
      <w:tr w:rsidR="00F21987">
        <w:trPr>
          <w:cantSplit/>
        </w:trPr>
        <w:tc>
          <w:tcPr>
            <w:tcW w:w="289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ViStatus</w:t>
            </w:r>
          </w:p>
        </w:tc>
        <w:tc>
          <w:tcPr>
            <w:tcW w:w="302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N/A</w:t>
            </w:r>
          </w:p>
        </w:tc>
      </w:tr>
      <w:tr w:rsidR="00F21987">
        <w:trPr>
          <w:cantSplit/>
        </w:trPr>
        <w:tc>
          <w:tcPr>
            <w:tcW w:w="289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ViJobId</w:t>
            </w:r>
          </w:p>
        </w:tc>
        <w:tc>
          <w:tcPr>
            <w:tcW w:w="302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N/A</w:t>
            </w:r>
          </w:p>
        </w:tc>
      </w:tr>
      <w:tr w:rsidR="00F21987">
        <w:trPr>
          <w:cantSplit/>
        </w:trPr>
        <w:tc>
          <w:tcPr>
            <w:tcW w:w="289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ViBuf</w:t>
            </w:r>
          </w:p>
        </w:tc>
        <w:tc>
          <w:tcPr>
            <w:tcW w:w="302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N/A</w:t>
            </w:r>
          </w:p>
        </w:tc>
      </w:tr>
      <w:tr w:rsidR="00F21987">
        <w:trPr>
          <w:cantSplit/>
        </w:trPr>
        <w:tc>
          <w:tcPr>
            <w:tcW w:w="289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F21987" w:rsidRDefault="0096463C">
            <w:pPr>
              <w:spacing w:before="40" w:after="40"/>
              <w:ind w:left="80"/>
              <w:rPr>
                <w:rFonts w:ascii="Courier" w:hAnsi="Courier"/>
                <w:sz w:val="18"/>
              </w:rPr>
            </w:pPr>
            <w:r>
              <w:rPr>
                <w:rFonts w:ascii="Courier" w:hAnsi="Courier"/>
                <w:sz w:val="18"/>
              </w:rPr>
              <w:t>ViBusSize</w:t>
            </w:r>
          </w:p>
        </w:tc>
        <w:tc>
          <w:tcPr>
            <w:tcW w:w="3021" w:type="dxa"/>
            <w:tcBorders>
              <w:top w:val="single" w:sz="6" w:space="0" w:color="auto"/>
              <w:left w:val="single" w:sz="6" w:space="0" w:color="auto"/>
              <w:bottom w:val="single" w:sz="6" w:space="0" w:color="auto"/>
              <w:right w:val="single" w:sz="6" w:space="0" w:color="auto"/>
            </w:tcBorders>
          </w:tcPr>
          <w:p w:rsidR="00F21987" w:rsidRDefault="0096463C">
            <w:pPr>
              <w:spacing w:before="40" w:after="40"/>
              <w:ind w:left="80"/>
              <w:rPr>
                <w:sz w:val="20"/>
              </w:rPr>
            </w:pPr>
            <w:r>
              <w:rPr>
                <w:sz w:val="20"/>
              </w:rPr>
              <w:t>*</w:t>
            </w:r>
          </w:p>
        </w:tc>
      </w:tr>
      <w:tr w:rsidR="00F21987">
        <w:trPr>
          <w:cantSplit/>
        </w:trPr>
        <w:tc>
          <w:tcPr>
            <w:tcW w:w="289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ViString</w:t>
            </w:r>
          </w:p>
        </w:tc>
        <w:tc>
          <w:tcPr>
            <w:tcW w:w="302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N/A</w:t>
            </w:r>
          </w:p>
        </w:tc>
      </w:tr>
      <w:tr w:rsidR="0096463C">
        <w:trPr>
          <w:cantSplit/>
        </w:trPr>
        <w:tc>
          <w:tcPr>
            <w:tcW w:w="2898" w:type="dxa"/>
            <w:tcBorders>
              <w:top w:val="single" w:sz="6" w:space="0" w:color="auto"/>
              <w:left w:val="single" w:sz="6" w:space="0" w:color="auto"/>
              <w:bottom w:val="single" w:sz="6" w:space="0" w:color="auto"/>
              <w:right w:val="single" w:sz="6" w:space="0" w:color="auto"/>
            </w:tcBorders>
          </w:tcPr>
          <w:p w:rsidR="0096463C" w:rsidRDefault="0096463C">
            <w:p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rsidR="0096463C" w:rsidRDefault="0096463C">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96463C" w:rsidRDefault="0096463C">
            <w:p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rsidR="0096463C" w:rsidRDefault="0096463C">
            <w:pPr>
              <w:spacing w:before="40" w:after="40"/>
              <w:ind w:left="80"/>
              <w:rPr>
                <w:sz w:val="20"/>
              </w:rPr>
            </w:pPr>
            <w:r>
              <w:rPr>
                <w:sz w:val="20"/>
              </w:rPr>
              <w:t>0 to FFFFFFFFh</w:t>
            </w:r>
          </w:p>
        </w:tc>
      </w:tr>
      <w:tr w:rsidR="0096463C">
        <w:trPr>
          <w:cantSplit/>
        </w:trPr>
        <w:tc>
          <w:tcPr>
            <w:tcW w:w="2898" w:type="dxa"/>
            <w:tcBorders>
              <w:top w:val="single" w:sz="6" w:space="0" w:color="auto"/>
              <w:left w:val="single" w:sz="6" w:space="0" w:color="auto"/>
              <w:bottom w:val="single" w:sz="6" w:space="0" w:color="auto"/>
              <w:right w:val="single" w:sz="6" w:space="0" w:color="auto"/>
            </w:tcBorders>
          </w:tcPr>
          <w:p w:rsidR="0096463C" w:rsidRDefault="0096463C">
            <w:pPr>
              <w:spacing w:before="40" w:after="40"/>
              <w:ind w:left="80"/>
              <w:rPr>
                <w:rFonts w:ascii="Courier" w:hAnsi="Courier"/>
                <w:sz w:val="18"/>
              </w:rPr>
            </w:pPr>
            <w:r>
              <w:rPr>
                <w:rFonts w:ascii="Courier" w:hAnsi="Courier"/>
                <w:sz w:val="18"/>
              </w:rPr>
              <w:t>VI_ATTR_RET_COUNT_64</w:t>
            </w:r>
            <w:r w:rsidRPr="00045992">
              <w:rPr>
                <w:rFonts w:ascii="Times New Roman" w:hAnsi="Times New Roman"/>
                <w:sz w:val="20"/>
              </w:rPr>
              <w:t>**</w:t>
            </w:r>
          </w:p>
        </w:tc>
        <w:tc>
          <w:tcPr>
            <w:tcW w:w="1668" w:type="dxa"/>
            <w:tcBorders>
              <w:top w:val="single" w:sz="6" w:space="0" w:color="auto"/>
              <w:left w:val="single" w:sz="6" w:space="0" w:color="auto"/>
              <w:bottom w:val="single" w:sz="6" w:space="0" w:color="auto"/>
              <w:right w:val="single" w:sz="6" w:space="0" w:color="auto"/>
            </w:tcBorders>
          </w:tcPr>
          <w:p w:rsidR="0096463C" w:rsidRDefault="0096463C">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96463C" w:rsidRDefault="0096463C">
            <w:p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rsidR="0096463C" w:rsidRDefault="0096463C">
            <w:pPr>
              <w:spacing w:before="40" w:after="40"/>
              <w:ind w:left="80"/>
              <w:rPr>
                <w:sz w:val="20"/>
              </w:rPr>
            </w:pPr>
            <w:r>
              <w:rPr>
                <w:sz w:val="20"/>
              </w:rPr>
              <w:t>0 to FFFFFFFFFFFFFFFFh</w:t>
            </w:r>
          </w:p>
        </w:tc>
      </w:tr>
    </w:tbl>
    <w:p w:rsidR="00F21987" w:rsidRDefault="00F21987">
      <w:pPr>
        <w:ind w:left="720"/>
        <w:rPr>
          <w:sz w:val="20"/>
        </w:rPr>
      </w:pPr>
    </w:p>
    <w:p w:rsidR="0096463C" w:rsidRDefault="0096463C" w:rsidP="0096463C">
      <w:pPr>
        <w:ind w:left="720"/>
        <w:rPr>
          <w:sz w:val="20"/>
        </w:rPr>
      </w:pPr>
      <w:r>
        <w:rPr>
          <w:sz w:val="20"/>
        </w:rPr>
        <w:t>*</w:t>
      </w:r>
      <w:r>
        <w:rPr>
          <w:sz w:val="20"/>
        </w:rPr>
        <w:tab/>
        <w:t>The data type is defined in the appropriate VPP 4.3.x framework specification.</w:t>
      </w:r>
    </w:p>
    <w:p w:rsidR="0096463C" w:rsidRDefault="0096463C" w:rsidP="0096463C">
      <w:pPr>
        <w:ind w:left="720"/>
        <w:rPr>
          <w:sz w:val="20"/>
        </w:rPr>
      </w:pPr>
      <w:r>
        <w:rPr>
          <w:sz w:val="20"/>
        </w:rPr>
        <w:t>**</w:t>
      </w:r>
      <w:r>
        <w:rPr>
          <w:sz w:val="20"/>
        </w:rPr>
        <w:tab/>
      </w:r>
      <w:r w:rsidRPr="004101B4">
        <w:rPr>
          <w:sz w:val="20"/>
        </w:rPr>
        <w:t>Defined</w:t>
      </w:r>
      <w:r>
        <w:rPr>
          <w:sz w:val="20"/>
        </w:rPr>
        <w:t xml:space="preserve"> only for frameworks </w:t>
      </w:r>
      <w:r w:rsidR="00045992">
        <w:rPr>
          <w:sz w:val="20"/>
        </w:rPr>
        <w:t xml:space="preserve">that </w:t>
      </w:r>
      <w:r>
        <w:rPr>
          <w:sz w:val="20"/>
        </w:rPr>
        <w:t xml:space="preserve">are 64-bit native. </w:t>
      </w:r>
    </w:p>
    <w:p w:rsidR="0096463C" w:rsidRDefault="0096463C">
      <w:pPr>
        <w:ind w:left="720"/>
        <w:rPr>
          <w:sz w:val="20"/>
        </w:rPr>
      </w:pPr>
    </w:p>
    <w:p w:rsidR="00F21987" w:rsidRDefault="00F21987">
      <w:pPr>
        <w:rPr>
          <w:b/>
          <w:sz w:val="20"/>
        </w:rPr>
      </w:pPr>
      <w:r>
        <w:rPr>
          <w:b/>
          <w:sz w:val="20"/>
        </w:rPr>
        <w:t>Event Attribute Descriptions</w:t>
      </w:r>
    </w:p>
    <w:p w:rsidR="00F21987" w:rsidRDefault="00F21987">
      <w:pPr>
        <w:ind w:left="720"/>
        <w:rPr>
          <w:sz w:val="20"/>
        </w:rPr>
      </w:pPr>
    </w:p>
    <w:p w:rsidR="00F21987" w:rsidRDefault="00F21987">
      <w:pPr>
        <w:ind w:left="4320" w:hanging="3600"/>
        <w:rPr>
          <w:sz w:val="20"/>
        </w:rPr>
      </w:pPr>
      <w:r>
        <w:rPr>
          <w:rFonts w:ascii="Courier" w:hAnsi="Courier"/>
          <w:sz w:val="18"/>
        </w:rPr>
        <w:t>VI_ATTR_EVENT_TYPE</w:t>
      </w:r>
      <w:r>
        <w:rPr>
          <w:sz w:val="20"/>
        </w:rPr>
        <w:tab/>
        <w:t>Unique logical identifier of the event.</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VI_ATTR_STATUS</w:t>
      </w:r>
      <w:r>
        <w:rPr>
          <w:sz w:val="20"/>
        </w:rPr>
        <w:tab/>
        <w:t xml:space="preserve">This field contains the return code of the asynchronous I/O operation that has completed. </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VI_ATTR_JOB_ID</w:t>
      </w:r>
      <w:r>
        <w:rPr>
          <w:sz w:val="20"/>
        </w:rPr>
        <w:tab/>
        <w:t>This field contains the job ID of the asynchronous operation that has completed.</w:t>
      </w:r>
    </w:p>
    <w:p w:rsidR="00F21987" w:rsidRDefault="00F21987">
      <w:pPr>
        <w:ind w:left="4320" w:hanging="3600"/>
        <w:rPr>
          <w:sz w:val="20"/>
        </w:rPr>
      </w:pPr>
    </w:p>
    <w:p w:rsidR="00F21987" w:rsidRDefault="00F21987">
      <w:pPr>
        <w:ind w:left="4320" w:hanging="3600"/>
        <w:rPr>
          <w:sz w:val="20"/>
        </w:rPr>
      </w:pPr>
      <w:r>
        <w:rPr>
          <w:rFonts w:ascii="Courier" w:hAnsi="Courier"/>
          <w:sz w:val="18"/>
        </w:rPr>
        <w:t>VI_ATTR_BUFFER</w:t>
      </w:r>
      <w:r>
        <w:rPr>
          <w:sz w:val="20"/>
        </w:rPr>
        <w:tab/>
        <w:t xml:space="preserve">This field contains the address of a buffer that was used in an asynchronous operation. </w:t>
      </w:r>
    </w:p>
    <w:p w:rsidR="00F21987" w:rsidRDefault="00F21987">
      <w:pPr>
        <w:ind w:left="4320" w:hanging="3600"/>
        <w:rPr>
          <w:sz w:val="20"/>
        </w:rPr>
      </w:pPr>
    </w:p>
    <w:p w:rsidR="00EE6AE0" w:rsidRDefault="00EE6AE0" w:rsidP="00C175F4">
      <w:pPr>
        <w:keepNext/>
        <w:keepLines/>
        <w:ind w:left="4320" w:hanging="3600"/>
        <w:rPr>
          <w:sz w:val="20"/>
        </w:rPr>
      </w:pPr>
      <w:r>
        <w:rPr>
          <w:rFonts w:ascii="Courier" w:hAnsi="Courier"/>
          <w:sz w:val="18"/>
        </w:rPr>
        <w:lastRenderedPageBreak/>
        <w:t>VI_ATTR_RET_COUNT</w:t>
      </w:r>
      <w:r>
        <w:rPr>
          <w:sz w:val="20"/>
        </w:rPr>
        <w:tab/>
        <w:t>This field contains the actual number of elements that were</w:t>
      </w:r>
    </w:p>
    <w:p w:rsidR="00EE6AE0" w:rsidRDefault="00EE6AE0" w:rsidP="00C175F4">
      <w:pPr>
        <w:keepLines/>
        <w:ind w:left="4320" w:hanging="3600"/>
        <w:rPr>
          <w:sz w:val="20"/>
        </w:rPr>
      </w:pPr>
      <w:r>
        <w:rPr>
          <w:rFonts w:ascii="Courier" w:hAnsi="Courier"/>
          <w:sz w:val="18"/>
        </w:rPr>
        <w:t>VI_ATTR_RET_COUNT_32</w:t>
      </w:r>
      <w:r>
        <w:rPr>
          <w:rFonts w:ascii="Courier" w:hAnsi="Courier"/>
          <w:sz w:val="18"/>
        </w:rPr>
        <w:tab/>
      </w:r>
      <w:r>
        <w:rPr>
          <w:sz w:val="20"/>
        </w:rPr>
        <w:t>asynchronously transferred.</w:t>
      </w:r>
    </w:p>
    <w:p w:rsidR="00EE6AE0" w:rsidRDefault="00EE6AE0" w:rsidP="00C175F4">
      <w:pPr>
        <w:keepLines/>
        <w:ind w:left="4320" w:hanging="3600"/>
        <w:rPr>
          <w:sz w:val="20"/>
        </w:rPr>
      </w:pPr>
      <w:r>
        <w:rPr>
          <w:rFonts w:ascii="Courier" w:hAnsi="Courier"/>
          <w:sz w:val="18"/>
        </w:rPr>
        <w:t>VI_ATTR_RET_COUNT_64</w:t>
      </w:r>
    </w:p>
    <w:p w:rsidR="00F21987" w:rsidRDefault="00F21987">
      <w:pPr>
        <w:ind w:left="4320" w:hanging="3600"/>
        <w:rPr>
          <w:rFonts w:ascii="Courier" w:hAnsi="Courier"/>
          <w:sz w:val="18"/>
        </w:rPr>
      </w:pPr>
    </w:p>
    <w:p w:rsidR="00F21987" w:rsidRDefault="00F21987">
      <w:pPr>
        <w:ind w:left="4320" w:hanging="3600"/>
        <w:rPr>
          <w:sz w:val="20"/>
        </w:rPr>
      </w:pPr>
      <w:r>
        <w:rPr>
          <w:rFonts w:ascii="Courier" w:hAnsi="Courier"/>
          <w:sz w:val="18"/>
        </w:rPr>
        <w:t>VI_ATTR_OPER_NAME</w:t>
      </w:r>
      <w:r>
        <w:rPr>
          <w:sz w:val="20"/>
        </w:rPr>
        <w:tab/>
        <w:t>The name of the operation generating the event.</w:t>
      </w:r>
    </w:p>
    <w:p w:rsidR="00F21987" w:rsidRDefault="00F21987">
      <w:pPr>
        <w:ind w:left="4140" w:hanging="4140"/>
        <w:rPr>
          <w:sz w:val="20"/>
        </w:rPr>
      </w:pPr>
    </w:p>
    <w:p w:rsidR="00F21987" w:rsidRDefault="00F21987">
      <w:pPr>
        <w:rPr>
          <w:sz w:val="20"/>
        </w:rPr>
      </w:pPr>
      <w:r>
        <w:rPr>
          <w:sz w:val="20"/>
        </w:rPr>
        <w:t xml:space="preserve">For more information on </w:t>
      </w:r>
      <w:r>
        <w:rPr>
          <w:rFonts w:ascii="Courier" w:hAnsi="Courier"/>
          <w:sz w:val="18"/>
        </w:rPr>
        <w:t>VI_ATTR_OPER_NAME</w:t>
      </w:r>
      <w:r>
        <w:rPr>
          <w:sz w:val="20"/>
        </w:rPr>
        <w:t xml:space="preserve">, see its definition in Section 3.7.2.3, </w:t>
      </w:r>
      <w:r>
        <w:rPr>
          <w:i/>
          <w:sz w:val="20"/>
        </w:rPr>
        <w:t>VI_EVENT_EXCEPTION</w:t>
      </w:r>
      <w:r>
        <w:rPr>
          <w:sz w:val="20"/>
        </w:rPr>
        <w:t>.</w:t>
      </w:r>
    </w:p>
    <w:p w:rsidR="00F21987" w:rsidRDefault="00F21987">
      <w:pPr>
        <w:ind w:left="720"/>
        <w:rPr>
          <w:b/>
          <w:sz w:val="20"/>
        </w:rPr>
      </w:pPr>
    </w:p>
    <w:p w:rsidR="00F21987" w:rsidRDefault="00F21987">
      <w:pPr>
        <w:rPr>
          <w:b/>
          <w:sz w:val="20"/>
        </w:rPr>
      </w:pPr>
      <w:r>
        <w:rPr>
          <w:b/>
          <w:sz w:val="20"/>
        </w:rPr>
        <w:t>VI_EVENT_GPIB_TALK</w:t>
      </w:r>
    </w:p>
    <w:p w:rsidR="00F21987" w:rsidRDefault="00F21987">
      <w:pPr>
        <w:rPr>
          <w:sz w:val="20"/>
        </w:rPr>
      </w:pPr>
    </w:p>
    <w:p w:rsidR="00F21987" w:rsidRDefault="00F21987">
      <w:pPr>
        <w:rPr>
          <w:b/>
          <w:sz w:val="20"/>
        </w:rPr>
      </w:pPr>
      <w:r>
        <w:rPr>
          <w:b/>
          <w:sz w:val="20"/>
        </w:rPr>
        <w:t>Description</w:t>
      </w:r>
    </w:p>
    <w:p w:rsidR="00F21987" w:rsidRDefault="00F21987">
      <w:pPr>
        <w:ind w:left="720"/>
        <w:rPr>
          <w:sz w:val="20"/>
        </w:rPr>
      </w:pPr>
      <w:r>
        <w:rPr>
          <w:sz w:val="20"/>
        </w:rPr>
        <w:t>Notification that the GPIB controller has been addressed to talk.</w:t>
      </w:r>
    </w:p>
    <w:p w:rsidR="00F21987" w:rsidRDefault="00F21987">
      <w:pPr>
        <w:ind w:left="720"/>
        <w:rPr>
          <w:sz w:val="20"/>
        </w:rPr>
      </w:pPr>
    </w:p>
    <w:p w:rsidR="00F21987" w:rsidRDefault="00F21987">
      <w:pPr>
        <w:rPr>
          <w:b/>
          <w:sz w:val="20"/>
        </w:rPr>
      </w:pPr>
      <w:r>
        <w:rPr>
          <w:b/>
          <w:sz w:val="20"/>
        </w:rPr>
        <w:t>Event Attribute</w:t>
      </w:r>
    </w:p>
    <w:p w:rsidR="00F21987" w:rsidRDefault="00F21987">
      <w:pPr>
        <w:rPr>
          <w:b/>
          <w:sz w:val="20"/>
        </w:rPr>
      </w:pPr>
    </w:p>
    <w:tbl>
      <w:tblPr>
        <w:tblW w:w="0" w:type="auto"/>
        <w:tblInd w:w="180" w:type="dxa"/>
        <w:tblLayout w:type="fixed"/>
        <w:tblLook w:val="0000"/>
      </w:tblPr>
      <w:tblGrid>
        <w:gridCol w:w="3148"/>
        <w:gridCol w:w="1800"/>
        <w:gridCol w:w="1550"/>
        <w:gridCol w:w="2840"/>
      </w:tblGrid>
      <w:tr w:rsidR="00F21987">
        <w:trPr>
          <w:cantSplit/>
        </w:trPr>
        <w:tc>
          <w:tcPr>
            <w:tcW w:w="314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14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right="-84"/>
              <w:rPr>
                <w:rFonts w:ascii="Courier New" w:hAnsi="Courier New"/>
                <w:sz w:val="18"/>
              </w:rPr>
            </w:pPr>
            <w:r>
              <w:rPr>
                <w:rFonts w:ascii="Courier New" w:hAnsi="Courier New"/>
                <w:sz w:val="18"/>
              </w:rPr>
              <w:t>VI_EVENT_GPIB_TALK</w:t>
            </w:r>
          </w:p>
        </w:tc>
      </w:tr>
    </w:tbl>
    <w:p w:rsidR="00F21987" w:rsidRDefault="00F21987">
      <w:pPr>
        <w:ind w:left="720"/>
        <w:rPr>
          <w:sz w:val="20"/>
        </w:rPr>
      </w:pPr>
    </w:p>
    <w:p w:rsidR="00F21987" w:rsidRDefault="00F21987">
      <w:pPr>
        <w:rPr>
          <w:b/>
          <w:sz w:val="20"/>
        </w:rPr>
      </w:pPr>
      <w:r>
        <w:rPr>
          <w:b/>
          <w:sz w:val="20"/>
        </w:rPr>
        <w:t>Event Attribute Description</w:t>
      </w:r>
    </w:p>
    <w:p w:rsidR="00F21987" w:rsidRDefault="00F21987">
      <w:pPr>
        <w:ind w:left="720"/>
        <w:rPr>
          <w:sz w:val="20"/>
        </w:rPr>
      </w:pPr>
    </w:p>
    <w:p w:rsidR="00F21987" w:rsidRDefault="00F21987">
      <w:pPr>
        <w:ind w:left="4320" w:hanging="3600"/>
        <w:rPr>
          <w:sz w:val="20"/>
        </w:rPr>
      </w:pPr>
      <w:r>
        <w:rPr>
          <w:rFonts w:ascii="Courier" w:hAnsi="Courier"/>
          <w:sz w:val="18"/>
        </w:rPr>
        <w:t>VI_ATTR_EVENT_TYPE</w:t>
      </w:r>
      <w:r>
        <w:rPr>
          <w:sz w:val="20"/>
        </w:rPr>
        <w:tab/>
        <w:t>Unique logical identifier of the event.</w:t>
      </w:r>
    </w:p>
    <w:p w:rsidR="00F21987" w:rsidRDefault="00F21987">
      <w:pPr>
        <w:rPr>
          <w:sz w:val="20"/>
        </w:rPr>
      </w:pPr>
    </w:p>
    <w:p w:rsidR="00F21987" w:rsidRDefault="00F21987">
      <w:pPr>
        <w:rPr>
          <w:b/>
          <w:sz w:val="20"/>
        </w:rPr>
      </w:pPr>
      <w:r>
        <w:rPr>
          <w:b/>
          <w:sz w:val="20"/>
        </w:rPr>
        <w:t>VI_EVENT_GPIB_LISTEN</w:t>
      </w:r>
    </w:p>
    <w:p w:rsidR="00F21987" w:rsidRDefault="00F21987">
      <w:pPr>
        <w:rPr>
          <w:sz w:val="20"/>
        </w:rPr>
      </w:pPr>
    </w:p>
    <w:p w:rsidR="00F21987" w:rsidRDefault="00F21987">
      <w:pPr>
        <w:rPr>
          <w:b/>
          <w:sz w:val="20"/>
        </w:rPr>
      </w:pPr>
      <w:r>
        <w:rPr>
          <w:b/>
          <w:sz w:val="20"/>
        </w:rPr>
        <w:t>Description</w:t>
      </w:r>
    </w:p>
    <w:p w:rsidR="00F21987" w:rsidRDefault="00F21987">
      <w:pPr>
        <w:ind w:left="720"/>
        <w:rPr>
          <w:sz w:val="20"/>
        </w:rPr>
      </w:pPr>
      <w:r>
        <w:rPr>
          <w:sz w:val="20"/>
        </w:rPr>
        <w:t>Notification that the GPIB controller has been addressed to listen.</w:t>
      </w:r>
    </w:p>
    <w:p w:rsidR="00F21987" w:rsidRDefault="00F21987">
      <w:pPr>
        <w:ind w:left="720"/>
        <w:rPr>
          <w:sz w:val="20"/>
        </w:rPr>
      </w:pPr>
    </w:p>
    <w:p w:rsidR="00F21987" w:rsidRDefault="00F21987">
      <w:pPr>
        <w:rPr>
          <w:b/>
          <w:sz w:val="20"/>
        </w:rPr>
      </w:pPr>
      <w:r>
        <w:rPr>
          <w:b/>
          <w:sz w:val="20"/>
        </w:rPr>
        <w:t>Event Attribute</w:t>
      </w:r>
    </w:p>
    <w:p w:rsidR="00F21987" w:rsidRDefault="00F21987">
      <w:pPr>
        <w:rPr>
          <w:b/>
          <w:sz w:val="20"/>
        </w:rPr>
      </w:pPr>
    </w:p>
    <w:tbl>
      <w:tblPr>
        <w:tblW w:w="0" w:type="auto"/>
        <w:tblInd w:w="180" w:type="dxa"/>
        <w:tblLayout w:type="fixed"/>
        <w:tblLook w:val="0000"/>
      </w:tblPr>
      <w:tblGrid>
        <w:gridCol w:w="3148"/>
        <w:gridCol w:w="1800"/>
        <w:gridCol w:w="1550"/>
        <w:gridCol w:w="2840"/>
      </w:tblGrid>
      <w:tr w:rsidR="00F21987">
        <w:trPr>
          <w:cantSplit/>
        </w:trPr>
        <w:tc>
          <w:tcPr>
            <w:tcW w:w="314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14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right="-84"/>
              <w:rPr>
                <w:rFonts w:ascii="Courier New" w:hAnsi="Courier New"/>
                <w:sz w:val="18"/>
              </w:rPr>
            </w:pPr>
            <w:r>
              <w:rPr>
                <w:rFonts w:ascii="Courier New" w:hAnsi="Courier New"/>
                <w:sz w:val="18"/>
              </w:rPr>
              <w:t>VI_EVENT_GPIB_LISTEN</w:t>
            </w:r>
          </w:p>
        </w:tc>
      </w:tr>
    </w:tbl>
    <w:p w:rsidR="00F21987" w:rsidRDefault="00F21987">
      <w:pPr>
        <w:rPr>
          <w:sz w:val="20"/>
        </w:rPr>
      </w:pPr>
    </w:p>
    <w:p w:rsidR="00F21987" w:rsidRDefault="00F21987">
      <w:pPr>
        <w:rPr>
          <w:b/>
          <w:sz w:val="20"/>
        </w:rPr>
      </w:pPr>
      <w:r>
        <w:rPr>
          <w:b/>
          <w:sz w:val="20"/>
        </w:rPr>
        <w:t>Event Attribute Description</w:t>
      </w:r>
    </w:p>
    <w:p w:rsidR="00F21987" w:rsidRDefault="00F21987">
      <w:pPr>
        <w:ind w:left="720"/>
        <w:rPr>
          <w:sz w:val="20"/>
        </w:rPr>
      </w:pPr>
    </w:p>
    <w:p w:rsidR="00F21987" w:rsidRDefault="00F21987">
      <w:pPr>
        <w:ind w:left="4320" w:hanging="3600"/>
        <w:rPr>
          <w:sz w:val="20"/>
        </w:rPr>
      </w:pPr>
      <w:r>
        <w:rPr>
          <w:rFonts w:ascii="Courier" w:hAnsi="Courier"/>
          <w:sz w:val="18"/>
        </w:rPr>
        <w:t>VI_ATTR_EVENT_TYPE</w:t>
      </w:r>
      <w:r>
        <w:rPr>
          <w:sz w:val="20"/>
        </w:rPr>
        <w:tab/>
        <w:t>Unique logical identifier of the event.</w:t>
      </w:r>
    </w:p>
    <w:p w:rsidR="00F21987" w:rsidRDefault="00F21987">
      <w:pPr>
        <w:ind w:left="4320" w:hanging="3600"/>
        <w:rPr>
          <w:sz w:val="20"/>
        </w:rPr>
      </w:pPr>
    </w:p>
    <w:p w:rsidR="00F21987" w:rsidRDefault="00F21987">
      <w:pPr>
        <w:rPr>
          <w:b/>
          <w:sz w:val="20"/>
        </w:rPr>
      </w:pPr>
      <w:r>
        <w:rPr>
          <w:b/>
          <w:sz w:val="20"/>
        </w:rPr>
        <w:t>VI_EVENT_TRIG</w:t>
      </w:r>
    </w:p>
    <w:p w:rsidR="00F21987" w:rsidRDefault="00F21987">
      <w:pPr>
        <w:pStyle w:val="Normalindent"/>
      </w:pPr>
    </w:p>
    <w:p w:rsidR="00F21987" w:rsidRDefault="00F21987">
      <w:pPr>
        <w:rPr>
          <w:b/>
          <w:sz w:val="20"/>
        </w:rPr>
      </w:pPr>
      <w:r>
        <w:rPr>
          <w:b/>
          <w:sz w:val="20"/>
        </w:rPr>
        <w:t>Description</w:t>
      </w:r>
    </w:p>
    <w:p w:rsidR="00F21987" w:rsidRDefault="00F21987">
      <w:pPr>
        <w:ind w:left="720"/>
        <w:rPr>
          <w:sz w:val="20"/>
        </w:rPr>
      </w:pPr>
      <w:r>
        <w:rPr>
          <w:sz w:val="20"/>
        </w:rPr>
        <w:t xml:space="preserve">Notification that the local controller has been triggered. </w:t>
      </w:r>
    </w:p>
    <w:p w:rsidR="00F21987" w:rsidRDefault="00F21987">
      <w:pPr>
        <w:ind w:left="720"/>
        <w:rPr>
          <w:sz w:val="20"/>
        </w:rPr>
      </w:pPr>
    </w:p>
    <w:p w:rsidR="00F21987" w:rsidRDefault="00F21987">
      <w:pPr>
        <w:rPr>
          <w:b/>
          <w:sz w:val="20"/>
        </w:rPr>
      </w:pPr>
      <w:r>
        <w:rPr>
          <w:b/>
          <w:sz w:val="20"/>
        </w:rPr>
        <w:t>Event Attributes</w:t>
      </w:r>
    </w:p>
    <w:p w:rsidR="00F21987" w:rsidRDefault="00F21987">
      <w:pPr>
        <w:rPr>
          <w:b/>
          <w:sz w:val="20"/>
        </w:rPr>
      </w:pPr>
    </w:p>
    <w:tbl>
      <w:tblPr>
        <w:tblW w:w="0" w:type="auto"/>
        <w:tblInd w:w="180" w:type="dxa"/>
        <w:tblLayout w:type="fixed"/>
        <w:tblLook w:val="0000"/>
      </w:tblPr>
      <w:tblGrid>
        <w:gridCol w:w="3148"/>
        <w:gridCol w:w="1800"/>
        <w:gridCol w:w="2027"/>
        <w:gridCol w:w="2363"/>
      </w:tblGrid>
      <w:tr w:rsidR="00F21987">
        <w:trPr>
          <w:cantSplit/>
        </w:trPr>
        <w:tc>
          <w:tcPr>
            <w:tcW w:w="314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14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ight="-84"/>
              <w:rPr>
                <w:rFonts w:ascii="Courier" w:hAnsi="Courier"/>
                <w:sz w:val="18"/>
              </w:rPr>
            </w:pPr>
            <w:r>
              <w:rPr>
                <w:rFonts w:ascii="Courier" w:hAnsi="Courier"/>
                <w:sz w:val="18"/>
              </w:rPr>
              <w:t>VI_EVENT_TRIG</w:t>
            </w:r>
          </w:p>
        </w:tc>
      </w:tr>
      <w:tr w:rsidR="00F21987">
        <w:trPr>
          <w:cantSplit/>
        </w:trPr>
        <w:tc>
          <w:tcPr>
            <w:tcW w:w="31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VI_ATTR_RECV_TRIG_ID</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ViInt16</w:t>
            </w:r>
          </w:p>
        </w:tc>
        <w:tc>
          <w:tcPr>
            <w:tcW w:w="236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VI_TRIG_SW</w:t>
            </w:r>
          </w:p>
        </w:tc>
      </w:tr>
    </w:tbl>
    <w:p w:rsidR="00F21987" w:rsidRDefault="00F21987">
      <w:pPr>
        <w:rPr>
          <w:b/>
          <w:sz w:val="20"/>
        </w:rPr>
      </w:pPr>
    </w:p>
    <w:p w:rsidR="00F21987" w:rsidRDefault="00F21987">
      <w:pPr>
        <w:keepNext/>
        <w:rPr>
          <w:b/>
          <w:sz w:val="20"/>
        </w:rPr>
      </w:pPr>
      <w:r>
        <w:rPr>
          <w:b/>
          <w:sz w:val="20"/>
        </w:rPr>
        <w:t>Event Attribute Descriptions</w:t>
      </w:r>
    </w:p>
    <w:p w:rsidR="00F21987" w:rsidRDefault="00F21987">
      <w:pPr>
        <w:pStyle w:val="TOC3"/>
        <w:keepNext/>
      </w:pPr>
    </w:p>
    <w:p w:rsidR="00F21987" w:rsidRDefault="00F21987">
      <w:pPr>
        <w:keepNext/>
        <w:ind w:left="4320" w:hanging="3600"/>
        <w:rPr>
          <w:sz w:val="20"/>
        </w:rPr>
      </w:pPr>
      <w:r>
        <w:rPr>
          <w:rFonts w:ascii="Courier" w:hAnsi="Courier"/>
          <w:sz w:val="18"/>
        </w:rPr>
        <w:t>VI_ATTR_EVENT_TYPE</w:t>
      </w:r>
      <w:r>
        <w:rPr>
          <w:sz w:val="20"/>
        </w:rPr>
        <w:tab/>
        <w:t>Unique logical identifier of the event.</w:t>
      </w:r>
    </w:p>
    <w:p w:rsidR="00F21987" w:rsidRDefault="00F21987">
      <w:pPr>
        <w:keepNext/>
        <w:ind w:left="4320" w:hanging="3600"/>
        <w:rPr>
          <w:sz w:val="20"/>
        </w:rPr>
      </w:pPr>
    </w:p>
    <w:p w:rsidR="00F21987" w:rsidRDefault="00F21987" w:rsidP="007D3763">
      <w:pPr>
        <w:ind w:left="4320" w:hanging="3600"/>
        <w:rPr>
          <w:b/>
          <w:sz w:val="20"/>
        </w:rPr>
      </w:pPr>
      <w:r>
        <w:rPr>
          <w:rFonts w:ascii="Courier" w:hAnsi="Courier"/>
          <w:sz w:val="18"/>
        </w:rPr>
        <w:t>VI_ATTR_RECV_TRIG_ID</w:t>
      </w:r>
      <w:r>
        <w:rPr>
          <w:sz w:val="20"/>
        </w:rPr>
        <w:tab/>
        <w:t>The identifier of the triggering mechanism on which the specified trigger event was received.</w:t>
      </w:r>
    </w:p>
    <w:p w:rsidR="00F21987" w:rsidRPr="002B629B" w:rsidRDefault="00F21987">
      <w:pPr>
        <w:rPr>
          <w:b/>
          <w:sz w:val="20"/>
          <w:lang w:val="fr-FR"/>
        </w:rPr>
      </w:pPr>
      <w:r w:rsidRPr="00DB0F35">
        <w:rPr>
          <w:b/>
          <w:sz w:val="20"/>
          <w:lang w:val="fr-FR"/>
        </w:rPr>
        <w:br w:type="page"/>
      </w:r>
      <w:r w:rsidRPr="002B629B">
        <w:rPr>
          <w:b/>
          <w:sz w:val="20"/>
          <w:lang w:val="fr-FR"/>
        </w:rPr>
        <w:t>VI_EVENT_VXI_VME_SYSRESET</w:t>
      </w:r>
    </w:p>
    <w:p w:rsidR="00F21987" w:rsidRPr="002B629B" w:rsidRDefault="00F21987">
      <w:pPr>
        <w:rPr>
          <w:sz w:val="20"/>
          <w:lang w:val="fr-FR"/>
        </w:rPr>
      </w:pPr>
    </w:p>
    <w:p w:rsidR="00F21987" w:rsidRPr="002B629B" w:rsidRDefault="00F21987">
      <w:pPr>
        <w:rPr>
          <w:b/>
          <w:sz w:val="20"/>
          <w:lang w:val="fr-FR"/>
        </w:rPr>
      </w:pPr>
      <w:r w:rsidRPr="002B629B">
        <w:rPr>
          <w:b/>
          <w:sz w:val="20"/>
          <w:lang w:val="fr-FR"/>
        </w:rPr>
        <w:t>Description</w:t>
      </w:r>
    </w:p>
    <w:p w:rsidR="00F21987" w:rsidRDefault="00F21987">
      <w:pPr>
        <w:ind w:left="720"/>
        <w:rPr>
          <w:sz w:val="20"/>
        </w:rPr>
      </w:pPr>
      <w:r>
        <w:rPr>
          <w:sz w:val="20"/>
        </w:rPr>
        <w:t>Notification that the VXI/VME SYSRESET* line has been asserted.</w:t>
      </w:r>
    </w:p>
    <w:p w:rsidR="00F21987" w:rsidRDefault="00F21987">
      <w:pPr>
        <w:ind w:left="720"/>
        <w:rPr>
          <w:sz w:val="20"/>
        </w:rPr>
      </w:pPr>
    </w:p>
    <w:p w:rsidR="00F21987" w:rsidRDefault="00F21987">
      <w:pPr>
        <w:rPr>
          <w:b/>
          <w:sz w:val="20"/>
        </w:rPr>
      </w:pPr>
      <w:r>
        <w:rPr>
          <w:b/>
          <w:sz w:val="20"/>
        </w:rPr>
        <w:t>Event Attribute</w:t>
      </w:r>
    </w:p>
    <w:p w:rsidR="00F21987" w:rsidRDefault="00F21987">
      <w:pPr>
        <w:rPr>
          <w:b/>
          <w:sz w:val="20"/>
        </w:rPr>
      </w:pPr>
    </w:p>
    <w:tbl>
      <w:tblPr>
        <w:tblW w:w="0" w:type="auto"/>
        <w:tblInd w:w="180" w:type="dxa"/>
        <w:tblLayout w:type="fixed"/>
        <w:tblLook w:val="0000"/>
      </w:tblPr>
      <w:tblGrid>
        <w:gridCol w:w="2718"/>
        <w:gridCol w:w="1710"/>
        <w:gridCol w:w="1620"/>
        <w:gridCol w:w="3290"/>
      </w:tblGrid>
      <w:tr w:rsidR="00F21987">
        <w:trPr>
          <w:cantSplit/>
        </w:trPr>
        <w:tc>
          <w:tcPr>
            <w:tcW w:w="271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71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rFonts w:ascii="Times New Roman" w:hAnsi="Times New Roman"/>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329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271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VI_ATTR_EVENT_TYPE</w:t>
            </w:r>
          </w:p>
        </w:tc>
        <w:tc>
          <w:tcPr>
            <w:tcW w:w="1710" w:type="dxa"/>
            <w:tcBorders>
              <w:top w:val="double" w:sz="6" w:space="0" w:color="auto"/>
              <w:left w:val="single" w:sz="6" w:space="0" w:color="auto"/>
              <w:bottom w:val="single" w:sz="6" w:space="0" w:color="auto"/>
              <w:right w:val="single" w:sz="6" w:space="0" w:color="auto"/>
            </w:tcBorders>
          </w:tcPr>
          <w:p w:rsidR="00F21987" w:rsidRDefault="00F21987">
            <w:pPr>
              <w:pStyle w:val="tab2right"/>
              <w:spacing w:before="40" w:after="40" w:line="240" w:lineRule="auto"/>
            </w:pPr>
            <w:r>
              <w:t>RO</w:t>
            </w:r>
          </w:p>
        </w:tc>
        <w:tc>
          <w:tcPr>
            <w:tcW w:w="16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ViEventType</w:t>
            </w:r>
          </w:p>
        </w:tc>
        <w:tc>
          <w:tcPr>
            <w:tcW w:w="329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right="-84"/>
              <w:rPr>
                <w:rFonts w:ascii="Courier" w:hAnsi="Courier"/>
                <w:sz w:val="18"/>
              </w:rPr>
            </w:pPr>
            <w:r>
              <w:rPr>
                <w:rFonts w:ascii="Courier" w:hAnsi="Courier"/>
                <w:sz w:val="18"/>
              </w:rPr>
              <w:t>VI_EVENT_VXI_VME_SYSRESET</w:t>
            </w:r>
          </w:p>
        </w:tc>
      </w:tr>
    </w:tbl>
    <w:p w:rsidR="00F21987" w:rsidRDefault="00F21987">
      <w:pPr>
        <w:rPr>
          <w:b/>
          <w:sz w:val="20"/>
        </w:rPr>
      </w:pPr>
    </w:p>
    <w:p w:rsidR="00F21987" w:rsidRDefault="00F21987">
      <w:pPr>
        <w:rPr>
          <w:b/>
          <w:sz w:val="20"/>
        </w:rPr>
      </w:pPr>
      <w:r>
        <w:rPr>
          <w:b/>
          <w:sz w:val="20"/>
        </w:rPr>
        <w:t>Event Attribute Description</w:t>
      </w:r>
    </w:p>
    <w:p w:rsidR="00F21987" w:rsidRDefault="00F21987">
      <w:pPr>
        <w:pStyle w:val="Index3"/>
        <w:rPr>
          <w:sz w:val="20"/>
        </w:rPr>
      </w:pPr>
    </w:p>
    <w:p w:rsidR="00F21987" w:rsidRDefault="00F21987">
      <w:pPr>
        <w:ind w:left="4320" w:hanging="3600"/>
        <w:rPr>
          <w:sz w:val="20"/>
        </w:rPr>
      </w:pPr>
      <w:r>
        <w:rPr>
          <w:rFonts w:ascii="Courier" w:hAnsi="Courier"/>
          <w:sz w:val="18"/>
        </w:rPr>
        <w:t>VI_ATTR_EVENT_TYPE</w:t>
      </w:r>
      <w:r>
        <w:rPr>
          <w:sz w:val="20"/>
        </w:rPr>
        <w:tab/>
        <w:t>Unique logical identifier of the event.</w:t>
      </w:r>
    </w:p>
    <w:p w:rsidR="00F21987" w:rsidRDefault="00F21987">
      <w:pPr>
        <w:spacing w:line="240" w:lineRule="atLeast"/>
        <w:ind w:left="720"/>
        <w:rPr>
          <w:rFonts w:ascii="Tms Rmn" w:hAnsi="Tms Rmn"/>
          <w:snapToGrid w:val="0"/>
          <w:color w:val="000000"/>
        </w:rPr>
      </w:pPr>
    </w:p>
    <w:p w:rsidR="00F21987" w:rsidRDefault="00F21987">
      <w:pPr>
        <w:rPr>
          <w:b/>
          <w:sz w:val="20"/>
        </w:rPr>
      </w:pPr>
      <w:r>
        <w:rPr>
          <w:b/>
          <w:sz w:val="20"/>
        </w:rPr>
        <w:t>VI_EVENT_TCPIP_CONNECT</w:t>
      </w:r>
    </w:p>
    <w:p w:rsidR="00F21987" w:rsidRDefault="00F21987">
      <w:pPr>
        <w:rPr>
          <w:b/>
          <w:sz w:val="20"/>
        </w:rPr>
      </w:pPr>
    </w:p>
    <w:p w:rsidR="00F21987" w:rsidRDefault="00F21987">
      <w:pPr>
        <w:rPr>
          <w:b/>
          <w:sz w:val="20"/>
        </w:rPr>
      </w:pPr>
      <w:r>
        <w:rPr>
          <w:b/>
          <w:sz w:val="20"/>
        </w:rPr>
        <w:t>Description</w:t>
      </w:r>
    </w:p>
    <w:p w:rsidR="00F21987" w:rsidRDefault="00F21987">
      <w:pPr>
        <w:ind w:left="720"/>
        <w:rPr>
          <w:sz w:val="20"/>
        </w:rPr>
      </w:pPr>
      <w:r>
        <w:rPr>
          <w:sz w:val="20"/>
        </w:rPr>
        <w:t>Notification that a TCP/IP connection has been made.</w:t>
      </w:r>
    </w:p>
    <w:p w:rsidR="00F21987" w:rsidRDefault="00F21987">
      <w:pPr>
        <w:ind w:left="720"/>
        <w:rPr>
          <w:sz w:val="20"/>
        </w:rPr>
      </w:pPr>
    </w:p>
    <w:p w:rsidR="00F21987" w:rsidRDefault="00F21987">
      <w:pPr>
        <w:rPr>
          <w:b/>
          <w:sz w:val="20"/>
        </w:rPr>
      </w:pPr>
      <w:r>
        <w:rPr>
          <w:b/>
          <w:sz w:val="20"/>
        </w:rPr>
        <w:t>Event Attribute</w:t>
      </w:r>
    </w:p>
    <w:p w:rsidR="00F21987" w:rsidRDefault="00F21987">
      <w:pPr>
        <w:rPr>
          <w:b/>
          <w:sz w:val="20"/>
        </w:rPr>
      </w:pPr>
    </w:p>
    <w:tbl>
      <w:tblPr>
        <w:tblW w:w="0" w:type="auto"/>
        <w:tblInd w:w="180" w:type="dxa"/>
        <w:tblLayout w:type="fixed"/>
        <w:tblLook w:val="0000"/>
      </w:tblPr>
      <w:tblGrid>
        <w:gridCol w:w="2808"/>
        <w:gridCol w:w="1620"/>
        <w:gridCol w:w="1620"/>
        <w:gridCol w:w="3240"/>
      </w:tblGrid>
      <w:tr w:rsidR="00F21987">
        <w:trPr>
          <w:cantSplit/>
        </w:trPr>
        <w:tc>
          <w:tcPr>
            <w:tcW w:w="280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6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32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280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VI_ATTR_EVENT_TYPE</w:t>
            </w:r>
          </w:p>
        </w:tc>
        <w:tc>
          <w:tcPr>
            <w:tcW w:w="16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6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ViEventType</w:t>
            </w:r>
          </w:p>
        </w:tc>
        <w:tc>
          <w:tcPr>
            <w:tcW w:w="32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ight="-84"/>
              <w:rPr>
                <w:rFonts w:ascii="Courier" w:hAnsi="Courier"/>
                <w:sz w:val="18"/>
              </w:rPr>
            </w:pPr>
            <w:r>
              <w:rPr>
                <w:rFonts w:ascii="Courier" w:hAnsi="Courier"/>
                <w:sz w:val="18"/>
              </w:rPr>
              <w:t>VI_EVENT_TCPIP_CONNECT</w:t>
            </w:r>
          </w:p>
        </w:tc>
      </w:tr>
      <w:tr w:rsidR="00F21987">
        <w:trPr>
          <w:cantSplit/>
        </w:trPr>
        <w:tc>
          <w:tcPr>
            <w:tcW w:w="280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VI_ATTR_RECV_TCPIP_ADDR</w:t>
            </w:r>
          </w:p>
        </w:tc>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6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ViString</w:t>
            </w:r>
          </w:p>
        </w:tc>
        <w:tc>
          <w:tcPr>
            <w:tcW w:w="32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N/A</w:t>
            </w:r>
          </w:p>
        </w:tc>
      </w:tr>
    </w:tbl>
    <w:p w:rsidR="00F21987" w:rsidRDefault="00F21987">
      <w:pPr>
        <w:rPr>
          <w:b/>
          <w:sz w:val="20"/>
        </w:rPr>
      </w:pPr>
    </w:p>
    <w:p w:rsidR="00F21987" w:rsidRDefault="00F21987">
      <w:pPr>
        <w:rPr>
          <w:b/>
          <w:sz w:val="20"/>
        </w:rPr>
      </w:pPr>
      <w:r>
        <w:rPr>
          <w:b/>
          <w:sz w:val="20"/>
        </w:rPr>
        <w:t>Event Attribute Description</w:t>
      </w:r>
    </w:p>
    <w:p w:rsidR="00F21987" w:rsidRDefault="00F21987">
      <w:pPr>
        <w:pStyle w:val="Index3"/>
        <w:rPr>
          <w:sz w:val="20"/>
        </w:rPr>
      </w:pPr>
    </w:p>
    <w:p w:rsidR="00F21987" w:rsidRDefault="00F21987">
      <w:pPr>
        <w:ind w:left="4320" w:hanging="3600"/>
        <w:rPr>
          <w:sz w:val="20"/>
        </w:rPr>
      </w:pPr>
      <w:r>
        <w:rPr>
          <w:rFonts w:ascii="Courier" w:hAnsi="Courier"/>
          <w:sz w:val="18"/>
        </w:rPr>
        <w:t>VI_ATTR_EVENT_TYPE</w:t>
      </w:r>
      <w:r>
        <w:rPr>
          <w:sz w:val="20"/>
        </w:rPr>
        <w:tab/>
        <w:t>Unique logical identifier of the event.</w:t>
      </w:r>
    </w:p>
    <w:p w:rsidR="00F21987" w:rsidRDefault="00F21987">
      <w:pPr>
        <w:pStyle w:val="Index3"/>
        <w:rPr>
          <w:sz w:val="20"/>
        </w:rPr>
      </w:pPr>
    </w:p>
    <w:p w:rsidR="00F21987" w:rsidRDefault="00F21987">
      <w:pPr>
        <w:ind w:left="4320" w:hanging="3600"/>
        <w:rPr>
          <w:sz w:val="20"/>
        </w:rPr>
      </w:pPr>
      <w:r>
        <w:rPr>
          <w:rFonts w:ascii="Courier" w:hAnsi="Courier"/>
          <w:sz w:val="18"/>
        </w:rPr>
        <w:t>VI_ATTR_RECV_TCPIP_ADDR</w:t>
      </w:r>
      <w:r>
        <w:rPr>
          <w:sz w:val="20"/>
        </w:rPr>
        <w:tab/>
        <w:t>This is the TCP/IP address of the device from which the session received a connection.</w:t>
      </w:r>
    </w:p>
    <w:p w:rsidR="00F21987" w:rsidRDefault="00F21987">
      <w:pPr>
        <w:ind w:left="4140" w:hanging="4140"/>
        <w:rPr>
          <w:sz w:val="20"/>
        </w:rPr>
      </w:pPr>
    </w:p>
    <w:p w:rsidR="00F21987" w:rsidRDefault="00F21987">
      <w:pPr>
        <w:rPr>
          <w:b/>
          <w:sz w:val="20"/>
        </w:rPr>
      </w:pPr>
      <w:r>
        <w:rPr>
          <w:b/>
          <w:sz w:val="20"/>
        </w:rPr>
        <w:t>RULE 5.5.5</w:t>
      </w:r>
    </w:p>
    <w:p w:rsidR="00F21987" w:rsidRDefault="00F21987">
      <w:pPr>
        <w:ind w:left="720"/>
        <w:rPr>
          <w:sz w:val="20"/>
        </w:rPr>
      </w:pPr>
      <w:r>
        <w:rPr>
          <w:snapToGrid w:val="0"/>
          <w:color w:val="000000"/>
          <w:sz w:val="20"/>
        </w:rPr>
        <w:t xml:space="preserve">All SERVANT resource implementations </w:t>
      </w:r>
      <w:r>
        <w:rPr>
          <w:b/>
          <w:snapToGrid w:val="0"/>
          <w:color w:val="000000"/>
          <w:sz w:val="20"/>
        </w:rPr>
        <w:t xml:space="preserve">SHALL </w:t>
      </w:r>
      <w:r>
        <w:rPr>
          <w:snapToGrid w:val="0"/>
          <w:color w:val="000000"/>
          <w:sz w:val="20"/>
        </w:rPr>
        <w:t>support the events</w:t>
      </w:r>
      <w:r>
        <w:rPr>
          <w:rFonts w:ascii="Tms Rmn" w:hAnsi="Tms Rmn"/>
          <w:snapToGrid w:val="0"/>
          <w:color w:val="000000"/>
        </w:rPr>
        <w:t xml:space="preserve"> </w:t>
      </w:r>
      <w:r>
        <w:rPr>
          <w:rFonts w:ascii="Courier" w:hAnsi="Courier"/>
          <w:snapToGrid w:val="0"/>
          <w:color w:val="000000"/>
          <w:sz w:val="18"/>
        </w:rPr>
        <w:t>VI_EVENT_IO_COMPLETION</w:t>
      </w:r>
      <w:r>
        <w:rPr>
          <w:snapToGrid w:val="0"/>
          <w:color w:val="000000"/>
          <w:sz w:val="20"/>
        </w:rPr>
        <w:t>,</w:t>
      </w:r>
      <w:r>
        <w:rPr>
          <w:rFonts w:ascii="Tms Rmn" w:hAnsi="Tms Rmn"/>
          <w:snapToGrid w:val="0"/>
          <w:color w:val="000000"/>
          <w:sz w:val="18"/>
        </w:rPr>
        <w:t xml:space="preserve"> </w:t>
      </w:r>
      <w:r>
        <w:rPr>
          <w:rFonts w:ascii="Courier" w:hAnsi="Courier"/>
          <w:snapToGrid w:val="0"/>
          <w:color w:val="000000"/>
          <w:sz w:val="18"/>
        </w:rPr>
        <w:t>VI_EVENT_TRIG</w:t>
      </w:r>
      <w:r>
        <w:rPr>
          <w:snapToGrid w:val="0"/>
          <w:color w:val="000000"/>
          <w:sz w:val="20"/>
        </w:rPr>
        <w:t>,</w:t>
      </w:r>
      <w:r>
        <w:rPr>
          <w:rFonts w:ascii="Tms Rmn" w:hAnsi="Tms Rmn"/>
          <w:snapToGrid w:val="0"/>
          <w:color w:val="000000"/>
          <w:sz w:val="18"/>
        </w:rPr>
        <w:t xml:space="preserve"> a</w:t>
      </w:r>
      <w:r>
        <w:rPr>
          <w:snapToGrid w:val="0"/>
          <w:color w:val="000000"/>
          <w:sz w:val="20"/>
        </w:rPr>
        <w:t>nd</w:t>
      </w:r>
      <w:r>
        <w:rPr>
          <w:rFonts w:ascii="Tms Rmn" w:hAnsi="Tms Rmn"/>
          <w:snapToGrid w:val="0"/>
          <w:color w:val="000000"/>
          <w:sz w:val="18"/>
        </w:rPr>
        <w:t xml:space="preserve"> </w:t>
      </w:r>
      <w:r>
        <w:rPr>
          <w:rFonts w:ascii="Courier" w:hAnsi="Courier"/>
          <w:snapToGrid w:val="0"/>
          <w:color w:val="000000"/>
          <w:sz w:val="18"/>
        </w:rPr>
        <w:t>VI_EVENT_CLEAR</w:t>
      </w:r>
      <w:r>
        <w:rPr>
          <w:snapToGrid w:val="0"/>
          <w:color w:val="000000"/>
          <w:sz w:val="20"/>
        </w:rPr>
        <w:t>.</w:t>
      </w:r>
    </w:p>
    <w:p w:rsidR="00F21987" w:rsidRDefault="00F21987">
      <w:pPr>
        <w:spacing w:line="240" w:lineRule="atLeast"/>
        <w:rPr>
          <w:b/>
          <w:snapToGrid w:val="0"/>
          <w:color w:val="000000"/>
          <w:sz w:val="20"/>
        </w:rPr>
      </w:pPr>
    </w:p>
    <w:p w:rsidR="00F21987" w:rsidRDefault="00F21987">
      <w:pPr>
        <w:spacing w:line="240" w:lineRule="atLeast"/>
        <w:rPr>
          <w:b/>
          <w:snapToGrid w:val="0"/>
          <w:color w:val="000000"/>
          <w:sz w:val="20"/>
        </w:rPr>
      </w:pPr>
      <w:r>
        <w:rPr>
          <w:b/>
          <w:snapToGrid w:val="0"/>
          <w:color w:val="000000"/>
          <w:sz w:val="20"/>
        </w:rPr>
        <w:t>RULE 5.5.6</w:t>
      </w:r>
    </w:p>
    <w:p w:rsidR="00F21987" w:rsidRDefault="00F21987">
      <w:pPr>
        <w:spacing w:line="240" w:lineRule="atLeast"/>
        <w:ind w:left="720"/>
        <w:rPr>
          <w:rFonts w:ascii="Tms Rmn" w:hAnsi="Tms Rmn"/>
          <w:snapToGrid w:val="0"/>
          <w:color w:val="000000"/>
        </w:rPr>
      </w:pPr>
      <w:r>
        <w:rPr>
          <w:snapToGrid w:val="0"/>
          <w:color w:val="000000"/>
          <w:sz w:val="20"/>
        </w:rPr>
        <w:t xml:space="preserve">A SERVANT resource implementation for a GPIB system </w:t>
      </w:r>
      <w:r>
        <w:rPr>
          <w:b/>
          <w:snapToGrid w:val="0"/>
          <w:color w:val="000000"/>
          <w:sz w:val="20"/>
        </w:rPr>
        <w:t xml:space="preserve">SHALL </w:t>
      </w:r>
      <w:r>
        <w:rPr>
          <w:snapToGrid w:val="0"/>
          <w:color w:val="000000"/>
          <w:sz w:val="20"/>
        </w:rPr>
        <w:t>support the events</w:t>
      </w:r>
      <w:r>
        <w:rPr>
          <w:rFonts w:ascii="Tms Rmn" w:hAnsi="Tms Rmn"/>
          <w:snapToGrid w:val="0"/>
          <w:color w:val="000000"/>
        </w:rPr>
        <w:t xml:space="preserve"> </w:t>
      </w:r>
      <w:r>
        <w:rPr>
          <w:rFonts w:ascii="Courier" w:hAnsi="Courier"/>
          <w:snapToGrid w:val="0"/>
          <w:color w:val="000000"/>
          <w:sz w:val="18"/>
        </w:rPr>
        <w:t>VI_EVENT_GPIB_TALK</w:t>
      </w:r>
      <w:r>
        <w:rPr>
          <w:rFonts w:ascii="Tms Rmn" w:hAnsi="Tms Rmn"/>
          <w:snapToGrid w:val="0"/>
          <w:color w:val="000000"/>
          <w:sz w:val="18"/>
        </w:rPr>
        <w:t xml:space="preserve"> </w:t>
      </w:r>
      <w:r>
        <w:rPr>
          <w:snapToGrid w:val="0"/>
          <w:color w:val="000000"/>
          <w:sz w:val="20"/>
        </w:rPr>
        <w:t>and</w:t>
      </w:r>
      <w:r>
        <w:rPr>
          <w:rFonts w:ascii="Tms Rmn" w:hAnsi="Tms Rmn"/>
          <w:snapToGrid w:val="0"/>
          <w:color w:val="000000"/>
          <w:sz w:val="18"/>
        </w:rPr>
        <w:t xml:space="preserve"> </w:t>
      </w:r>
      <w:r>
        <w:rPr>
          <w:rFonts w:ascii="Courier" w:hAnsi="Courier"/>
          <w:snapToGrid w:val="0"/>
          <w:color w:val="000000"/>
          <w:sz w:val="18"/>
        </w:rPr>
        <w:t>VI_EVENT_GPIB_LISTEN</w:t>
      </w:r>
      <w:r>
        <w:rPr>
          <w:snapToGrid w:val="0"/>
          <w:color w:val="000000"/>
          <w:sz w:val="20"/>
        </w:rPr>
        <w:t>.</w:t>
      </w:r>
    </w:p>
    <w:p w:rsidR="00F21987" w:rsidRDefault="00F21987">
      <w:pPr>
        <w:spacing w:line="240" w:lineRule="atLeast"/>
        <w:rPr>
          <w:b/>
          <w:snapToGrid w:val="0"/>
          <w:color w:val="000000"/>
          <w:sz w:val="20"/>
        </w:rPr>
      </w:pPr>
    </w:p>
    <w:p w:rsidR="00F21987" w:rsidRDefault="00F21987">
      <w:pPr>
        <w:spacing w:line="240" w:lineRule="atLeast"/>
        <w:rPr>
          <w:b/>
          <w:snapToGrid w:val="0"/>
          <w:color w:val="000000"/>
          <w:sz w:val="20"/>
        </w:rPr>
      </w:pPr>
      <w:r>
        <w:rPr>
          <w:b/>
          <w:snapToGrid w:val="0"/>
          <w:color w:val="000000"/>
          <w:sz w:val="20"/>
        </w:rPr>
        <w:t>RULE 5.5.7</w:t>
      </w:r>
    </w:p>
    <w:p w:rsidR="00F21987" w:rsidRDefault="00F21987">
      <w:pPr>
        <w:spacing w:line="240" w:lineRule="atLeast"/>
        <w:ind w:left="720"/>
        <w:rPr>
          <w:rFonts w:ascii="Tms Rmn" w:hAnsi="Tms Rmn"/>
          <w:snapToGrid w:val="0"/>
          <w:color w:val="000000"/>
          <w:sz w:val="20"/>
        </w:rPr>
      </w:pPr>
      <w:r>
        <w:rPr>
          <w:snapToGrid w:val="0"/>
          <w:color w:val="000000"/>
          <w:sz w:val="20"/>
        </w:rPr>
        <w:t xml:space="preserve">A SERVANT resource implementation for a VXI system </w:t>
      </w:r>
      <w:r>
        <w:rPr>
          <w:b/>
          <w:snapToGrid w:val="0"/>
          <w:color w:val="000000"/>
          <w:sz w:val="20"/>
        </w:rPr>
        <w:t xml:space="preserve">SHALL </w:t>
      </w:r>
      <w:r>
        <w:rPr>
          <w:snapToGrid w:val="0"/>
          <w:color w:val="000000"/>
          <w:sz w:val="20"/>
        </w:rPr>
        <w:t>support the event</w:t>
      </w:r>
      <w:r>
        <w:rPr>
          <w:rFonts w:ascii="Tms Rmn" w:hAnsi="Tms Rmn"/>
          <w:snapToGrid w:val="0"/>
          <w:color w:val="000000"/>
        </w:rPr>
        <w:t xml:space="preserve"> </w:t>
      </w:r>
      <w:r>
        <w:rPr>
          <w:rFonts w:ascii="Courier" w:hAnsi="Courier"/>
          <w:snapToGrid w:val="0"/>
          <w:color w:val="000000"/>
          <w:sz w:val="18"/>
        </w:rPr>
        <w:t>VI_EVENT_VXI_VME_SYSRESET</w:t>
      </w:r>
      <w:r>
        <w:rPr>
          <w:rFonts w:ascii="Tms Rmn" w:hAnsi="Tms Rmn"/>
          <w:snapToGrid w:val="0"/>
          <w:color w:val="000000"/>
          <w:sz w:val="20"/>
        </w:rPr>
        <w:t>.</w:t>
      </w:r>
    </w:p>
    <w:p w:rsidR="00F21987" w:rsidRDefault="00F21987">
      <w:pPr>
        <w:spacing w:line="240" w:lineRule="atLeast"/>
        <w:rPr>
          <w:b/>
          <w:snapToGrid w:val="0"/>
          <w:color w:val="000000"/>
          <w:sz w:val="20"/>
        </w:rPr>
      </w:pPr>
    </w:p>
    <w:p w:rsidR="00F21987" w:rsidRDefault="00F21987">
      <w:pPr>
        <w:spacing w:line="240" w:lineRule="atLeast"/>
        <w:rPr>
          <w:b/>
          <w:snapToGrid w:val="0"/>
          <w:color w:val="000000"/>
          <w:sz w:val="20"/>
        </w:rPr>
      </w:pPr>
      <w:r>
        <w:rPr>
          <w:b/>
          <w:snapToGrid w:val="0"/>
          <w:color w:val="000000"/>
          <w:sz w:val="20"/>
        </w:rPr>
        <w:t>RULE 5.5.8</w:t>
      </w:r>
    </w:p>
    <w:p w:rsidR="00F21987" w:rsidRDefault="00F21987">
      <w:pPr>
        <w:spacing w:line="240" w:lineRule="atLeast"/>
        <w:ind w:left="720"/>
        <w:rPr>
          <w:rFonts w:ascii="Tms Rmn" w:hAnsi="Tms Rmn"/>
          <w:snapToGrid w:val="0"/>
          <w:color w:val="000000"/>
          <w:sz w:val="20"/>
        </w:rPr>
      </w:pPr>
      <w:r>
        <w:rPr>
          <w:snapToGrid w:val="0"/>
          <w:color w:val="000000"/>
          <w:sz w:val="20"/>
        </w:rPr>
        <w:t xml:space="preserve">A SERVANT resource implementation for a TCPIP system </w:t>
      </w:r>
      <w:r>
        <w:rPr>
          <w:b/>
          <w:snapToGrid w:val="0"/>
          <w:color w:val="000000"/>
          <w:sz w:val="20"/>
        </w:rPr>
        <w:t xml:space="preserve">SHALL </w:t>
      </w:r>
      <w:r>
        <w:rPr>
          <w:snapToGrid w:val="0"/>
          <w:color w:val="000000"/>
          <w:sz w:val="20"/>
        </w:rPr>
        <w:t>support the event</w:t>
      </w:r>
      <w:r>
        <w:rPr>
          <w:rFonts w:ascii="Tms Rmn" w:hAnsi="Tms Rmn"/>
          <w:snapToGrid w:val="0"/>
          <w:color w:val="000000"/>
        </w:rPr>
        <w:t xml:space="preserve"> </w:t>
      </w:r>
      <w:r>
        <w:rPr>
          <w:rFonts w:ascii="Tms Rmn" w:hAnsi="Tms Rmn"/>
          <w:snapToGrid w:val="0"/>
          <w:color w:val="000000"/>
        </w:rPr>
        <w:br/>
      </w:r>
      <w:r>
        <w:rPr>
          <w:rFonts w:ascii="Courier" w:hAnsi="Courier"/>
          <w:snapToGrid w:val="0"/>
          <w:color w:val="000000"/>
          <w:sz w:val="18"/>
        </w:rPr>
        <w:t>VI_EVENT_TCPIP_CONNECT</w:t>
      </w:r>
      <w:r>
        <w:rPr>
          <w:rFonts w:ascii="Tms Rmn" w:hAnsi="Tms Rmn"/>
          <w:snapToGrid w:val="0"/>
          <w:color w:val="000000"/>
          <w:sz w:val="20"/>
        </w:rPr>
        <w:t>.</w:t>
      </w:r>
    </w:p>
    <w:p w:rsidR="00F21987" w:rsidRDefault="00F21987">
      <w:pPr>
        <w:ind w:left="4140" w:hanging="4140"/>
        <w:rPr>
          <w:sz w:val="20"/>
        </w:rPr>
      </w:pPr>
    </w:p>
    <w:p w:rsidR="00F21987" w:rsidRDefault="00F21987">
      <w:pPr>
        <w:pStyle w:val="Normalindent"/>
      </w:pPr>
    </w:p>
    <w:p w:rsidR="00F21987" w:rsidRDefault="00F21987">
      <w:pPr>
        <w:pStyle w:val="Head2"/>
        <w:sectPr w:rsidR="00F21987">
          <w:headerReference w:type="even" r:id="rId105"/>
          <w:headerReference w:type="default" r:id="rId106"/>
          <w:footnotePr>
            <w:numRestart w:val="eachPage"/>
          </w:footnotePr>
          <w:pgSz w:w="12240" w:h="15840"/>
          <w:pgMar w:top="1440" w:right="1440" w:bottom="-1440" w:left="1440" w:header="720" w:footer="720" w:gutter="0"/>
          <w:cols w:space="720"/>
        </w:sectPr>
      </w:pPr>
    </w:p>
    <w:p w:rsidR="00F21987" w:rsidRDefault="00F21987">
      <w:pPr>
        <w:pStyle w:val="Head2"/>
      </w:pPr>
      <w:bookmarkStart w:id="374" w:name="_Toc135102715"/>
      <w:bookmarkStart w:id="375" w:name="_Toc395260253"/>
      <w:r>
        <w:t>5.5.4  SERVANT Resource Operations</w:t>
      </w:r>
      <w:bookmarkEnd w:id="374"/>
      <w:bookmarkEnd w:id="375"/>
    </w:p>
    <w:p w:rsidR="00F21987" w:rsidRDefault="00F21987"/>
    <w:p w:rsidR="00F21987" w:rsidRDefault="00F21987">
      <w:pPr>
        <w:ind w:left="1080" w:hanging="360"/>
        <w:rPr>
          <w:rFonts w:ascii="Courier" w:hAnsi="Courier"/>
          <w:sz w:val="18"/>
        </w:rPr>
      </w:pPr>
      <w:r>
        <w:rPr>
          <w:rFonts w:ascii="Courier" w:hAnsi="Courier"/>
          <w:sz w:val="18"/>
        </w:rPr>
        <w:t>viRead(vi, buf, count, retCount)</w:t>
      </w:r>
    </w:p>
    <w:p w:rsidR="00F21987" w:rsidRDefault="00F21987">
      <w:pPr>
        <w:ind w:left="1080" w:hanging="360"/>
        <w:rPr>
          <w:rFonts w:ascii="Courier" w:hAnsi="Courier"/>
          <w:sz w:val="18"/>
        </w:rPr>
      </w:pPr>
      <w:r>
        <w:rPr>
          <w:rFonts w:ascii="Courier" w:hAnsi="Courier"/>
          <w:sz w:val="18"/>
        </w:rPr>
        <w:t>viReadAsync(vi, buf, count, jobId)</w:t>
      </w:r>
    </w:p>
    <w:p w:rsidR="00F21987" w:rsidRDefault="00F21987">
      <w:pPr>
        <w:ind w:left="1080" w:hanging="360"/>
        <w:rPr>
          <w:rFonts w:ascii="Courier" w:hAnsi="Courier"/>
          <w:sz w:val="18"/>
        </w:rPr>
      </w:pPr>
      <w:r>
        <w:rPr>
          <w:rFonts w:ascii="Courier" w:hAnsi="Courier"/>
          <w:sz w:val="18"/>
        </w:rPr>
        <w:t>viReadToFile(vi, fileName, count, retCount)</w:t>
      </w:r>
    </w:p>
    <w:p w:rsidR="00F21987" w:rsidRDefault="00F21987">
      <w:pPr>
        <w:ind w:left="1080" w:hanging="360"/>
        <w:rPr>
          <w:rFonts w:ascii="Courier" w:hAnsi="Courier"/>
          <w:sz w:val="18"/>
        </w:rPr>
      </w:pPr>
      <w:r>
        <w:rPr>
          <w:rFonts w:ascii="Courier" w:hAnsi="Courier"/>
          <w:sz w:val="18"/>
        </w:rPr>
        <w:t>viWrite(vi, buf, count, retCount)</w:t>
      </w:r>
    </w:p>
    <w:p w:rsidR="00F21987" w:rsidRDefault="00F21987">
      <w:pPr>
        <w:ind w:left="1080" w:hanging="360"/>
        <w:rPr>
          <w:rFonts w:ascii="Courier" w:hAnsi="Courier"/>
          <w:sz w:val="18"/>
        </w:rPr>
      </w:pPr>
      <w:r>
        <w:rPr>
          <w:rFonts w:ascii="Courier" w:hAnsi="Courier"/>
          <w:sz w:val="18"/>
        </w:rPr>
        <w:t>viWriteAsync(vi, buf, count, jobId)</w:t>
      </w:r>
    </w:p>
    <w:p w:rsidR="00F21987" w:rsidRDefault="00F21987">
      <w:pPr>
        <w:ind w:left="1080" w:hanging="360"/>
        <w:rPr>
          <w:rFonts w:ascii="Courier" w:hAnsi="Courier"/>
          <w:sz w:val="18"/>
        </w:rPr>
      </w:pPr>
      <w:r>
        <w:rPr>
          <w:rFonts w:ascii="Courier" w:hAnsi="Courier"/>
          <w:sz w:val="18"/>
        </w:rPr>
        <w:t>viWriteFromFile(vi, fileName, count, retCount)</w:t>
      </w:r>
    </w:p>
    <w:p w:rsidR="00F21987" w:rsidRPr="00851DA4" w:rsidRDefault="00F21987">
      <w:pPr>
        <w:ind w:left="1080" w:hanging="360"/>
        <w:rPr>
          <w:rFonts w:ascii="Courier" w:hAnsi="Courier"/>
          <w:sz w:val="18"/>
          <w:lang w:val="it-IT"/>
        </w:rPr>
      </w:pPr>
      <w:r w:rsidRPr="00851DA4">
        <w:rPr>
          <w:rFonts w:ascii="Courier" w:hAnsi="Courier"/>
          <w:sz w:val="18"/>
          <w:lang w:val="it-IT"/>
        </w:rPr>
        <w:t>viSetBuf(vi, mask, size)</w:t>
      </w:r>
    </w:p>
    <w:p w:rsidR="00F21987" w:rsidRPr="00851DA4" w:rsidRDefault="00F21987">
      <w:pPr>
        <w:ind w:left="1080" w:hanging="360"/>
        <w:rPr>
          <w:rFonts w:ascii="Courier" w:hAnsi="Courier"/>
          <w:sz w:val="18"/>
          <w:lang w:val="it-IT"/>
        </w:rPr>
      </w:pPr>
      <w:r w:rsidRPr="00851DA4">
        <w:rPr>
          <w:rFonts w:ascii="Courier" w:hAnsi="Courier"/>
          <w:sz w:val="18"/>
          <w:lang w:val="it-IT"/>
        </w:rPr>
        <w:t>viFlush(vi, mask)</w:t>
      </w:r>
    </w:p>
    <w:p w:rsidR="00F21987" w:rsidRDefault="00F21987">
      <w:pPr>
        <w:ind w:left="1080" w:hanging="360"/>
        <w:rPr>
          <w:rFonts w:ascii="Courier" w:hAnsi="Courier"/>
          <w:sz w:val="18"/>
        </w:rPr>
      </w:pPr>
      <w:r>
        <w:rPr>
          <w:rFonts w:ascii="Courier" w:hAnsi="Courier"/>
          <w:sz w:val="18"/>
        </w:rPr>
        <w:t>viBufRead(vi, buf, count, retCount)</w:t>
      </w:r>
    </w:p>
    <w:p w:rsidR="00F21987" w:rsidRPr="00851DA4" w:rsidRDefault="00F21987">
      <w:pPr>
        <w:ind w:left="1080" w:hanging="360"/>
        <w:rPr>
          <w:rFonts w:ascii="Courier" w:hAnsi="Courier"/>
          <w:sz w:val="18"/>
          <w:lang w:val="it-IT"/>
        </w:rPr>
      </w:pPr>
      <w:r w:rsidRPr="00851DA4">
        <w:rPr>
          <w:rFonts w:ascii="Courier" w:hAnsi="Courier"/>
          <w:sz w:val="18"/>
          <w:lang w:val="it-IT"/>
        </w:rPr>
        <w:t>viScanf(vi, readFmt, arg1, arg2, ...)</w:t>
      </w:r>
    </w:p>
    <w:p w:rsidR="00F21987" w:rsidRPr="00851DA4" w:rsidRDefault="00F21987">
      <w:pPr>
        <w:ind w:left="1080" w:hanging="360"/>
        <w:rPr>
          <w:rFonts w:ascii="Courier" w:hAnsi="Courier"/>
          <w:sz w:val="18"/>
          <w:lang w:val="it-IT"/>
        </w:rPr>
      </w:pPr>
      <w:r w:rsidRPr="00851DA4">
        <w:rPr>
          <w:rFonts w:ascii="Courier" w:hAnsi="Courier"/>
          <w:sz w:val="18"/>
          <w:lang w:val="it-IT"/>
        </w:rPr>
        <w:t>viVScanf(vi, readFmt, params)</w:t>
      </w:r>
    </w:p>
    <w:p w:rsidR="00F21987" w:rsidRPr="00851DA4" w:rsidRDefault="00F21987">
      <w:pPr>
        <w:ind w:left="1080" w:hanging="360"/>
        <w:rPr>
          <w:rFonts w:ascii="Courier" w:hAnsi="Courier"/>
          <w:sz w:val="18"/>
          <w:lang w:val="it-IT"/>
        </w:rPr>
      </w:pPr>
      <w:r w:rsidRPr="00851DA4">
        <w:rPr>
          <w:rFonts w:ascii="Courier" w:hAnsi="Courier"/>
          <w:sz w:val="18"/>
          <w:lang w:val="it-IT"/>
        </w:rPr>
        <w:t>viPrintf(vi, writeFmt, arg1, arg2, ...)</w:t>
      </w:r>
    </w:p>
    <w:p w:rsidR="00F21987" w:rsidRPr="00851DA4" w:rsidRDefault="00F21987" w:rsidP="00E91751">
      <w:pPr>
        <w:ind w:left="1080" w:hanging="360"/>
        <w:rPr>
          <w:rFonts w:ascii="Courier" w:hAnsi="Courier"/>
          <w:sz w:val="18"/>
          <w:lang w:val="it-IT"/>
        </w:rPr>
      </w:pPr>
      <w:r w:rsidRPr="00851DA4">
        <w:rPr>
          <w:rFonts w:ascii="Courier" w:hAnsi="Courier"/>
          <w:sz w:val="18"/>
          <w:lang w:val="it-IT"/>
        </w:rPr>
        <w:t>viVPrintf(vi, writeFmt, params</w:t>
      </w:r>
      <w:r w:rsidR="00E91751" w:rsidRPr="00851DA4">
        <w:rPr>
          <w:rFonts w:ascii="Courier" w:hAnsi="Courier"/>
          <w:sz w:val="18"/>
          <w:lang w:val="it-IT"/>
        </w:rPr>
        <w:t>)</w:t>
      </w:r>
    </w:p>
    <w:p w:rsidR="00F21987" w:rsidRDefault="00F21987">
      <w:pPr>
        <w:ind w:left="1080" w:hanging="360"/>
        <w:rPr>
          <w:rFonts w:ascii="Courier" w:hAnsi="Courier"/>
          <w:sz w:val="18"/>
        </w:rPr>
      </w:pPr>
      <w:r>
        <w:rPr>
          <w:rFonts w:ascii="Courier" w:hAnsi="Courier"/>
          <w:sz w:val="18"/>
        </w:rPr>
        <w:t>viBufWrite(vi, buf, count, retCount)</w:t>
      </w:r>
    </w:p>
    <w:p w:rsidR="00F21987" w:rsidRPr="00851DA4" w:rsidRDefault="00F21987">
      <w:pPr>
        <w:ind w:left="1080" w:hanging="360"/>
        <w:rPr>
          <w:rFonts w:ascii="Courier" w:hAnsi="Courier"/>
          <w:sz w:val="18"/>
          <w:lang w:val="it-IT"/>
        </w:rPr>
      </w:pPr>
      <w:r w:rsidRPr="00851DA4">
        <w:rPr>
          <w:rFonts w:ascii="Courier" w:hAnsi="Courier"/>
          <w:sz w:val="18"/>
          <w:lang w:val="it-IT"/>
        </w:rPr>
        <w:t>viSScanf(vi, buf, readFmt, arg1, arg2, ...)</w:t>
      </w:r>
    </w:p>
    <w:p w:rsidR="00F21987" w:rsidRPr="00851DA4" w:rsidRDefault="00F21987">
      <w:pPr>
        <w:ind w:left="1080" w:hanging="360"/>
        <w:rPr>
          <w:rFonts w:ascii="Courier" w:hAnsi="Courier"/>
          <w:sz w:val="18"/>
          <w:lang w:val="it-IT"/>
        </w:rPr>
      </w:pPr>
      <w:r w:rsidRPr="00851DA4">
        <w:rPr>
          <w:rFonts w:ascii="Courier" w:hAnsi="Courier"/>
          <w:sz w:val="18"/>
          <w:lang w:val="it-IT"/>
        </w:rPr>
        <w:t>viVSScanf(vi, buf, readFmt, params)</w:t>
      </w:r>
    </w:p>
    <w:p w:rsidR="00F21987" w:rsidRPr="00851DA4" w:rsidRDefault="00F21987">
      <w:pPr>
        <w:ind w:left="1080" w:hanging="360"/>
        <w:rPr>
          <w:rFonts w:ascii="Courier" w:hAnsi="Courier"/>
          <w:sz w:val="18"/>
          <w:lang w:val="it-IT"/>
        </w:rPr>
      </w:pPr>
      <w:r w:rsidRPr="00851DA4">
        <w:rPr>
          <w:rFonts w:ascii="Courier" w:hAnsi="Courier"/>
          <w:sz w:val="18"/>
          <w:lang w:val="it-IT"/>
        </w:rPr>
        <w:t>viSPrintf(vi, buf, writeFmt, arg1, arg2, ...)</w:t>
      </w:r>
    </w:p>
    <w:p w:rsidR="00F21987" w:rsidRPr="00851DA4" w:rsidRDefault="00F21987">
      <w:pPr>
        <w:ind w:left="1080" w:hanging="360"/>
        <w:rPr>
          <w:rFonts w:ascii="Courier" w:hAnsi="Courier"/>
          <w:sz w:val="18"/>
          <w:lang w:val="it-IT"/>
        </w:rPr>
      </w:pPr>
      <w:r w:rsidRPr="00851DA4">
        <w:rPr>
          <w:rFonts w:ascii="Courier" w:hAnsi="Courier"/>
          <w:sz w:val="18"/>
          <w:lang w:val="it-IT"/>
        </w:rPr>
        <w:t>viVSPrintf(vi, buf, writeFmt, params)</w:t>
      </w:r>
    </w:p>
    <w:p w:rsidR="00F21987" w:rsidRPr="00851DA4" w:rsidRDefault="00F21987">
      <w:pPr>
        <w:ind w:left="720"/>
        <w:rPr>
          <w:rFonts w:ascii="Courier" w:hAnsi="Courier"/>
          <w:sz w:val="18"/>
          <w:lang w:val="it-IT"/>
        </w:rPr>
      </w:pPr>
      <w:r w:rsidRPr="00851DA4">
        <w:rPr>
          <w:rFonts w:ascii="Courier" w:hAnsi="Courier"/>
          <w:sz w:val="18"/>
          <w:lang w:val="it-IT"/>
        </w:rPr>
        <w:t>viAssertIntrSignal(vi, mode, statusID</w:t>
      </w:r>
      <w:r w:rsidRPr="00851DA4">
        <w:rPr>
          <w:rFonts w:ascii="Courier" w:hAnsi="Courier"/>
          <w:lang w:val="it-IT"/>
        </w:rPr>
        <w:t>)</w:t>
      </w:r>
    </w:p>
    <w:p w:rsidR="00F21987" w:rsidRPr="00851DA4" w:rsidRDefault="00F21987">
      <w:pPr>
        <w:ind w:left="1080" w:hanging="360"/>
        <w:rPr>
          <w:rFonts w:ascii="Courier" w:hAnsi="Courier"/>
          <w:sz w:val="18"/>
          <w:lang w:val="it-IT"/>
        </w:rPr>
      </w:pPr>
      <w:r w:rsidRPr="00851DA4">
        <w:rPr>
          <w:rFonts w:ascii="Courier" w:hAnsi="Courier"/>
          <w:sz w:val="18"/>
          <w:lang w:val="it-IT"/>
        </w:rPr>
        <w:t>viAssertUtilSignal(vi, line)</w:t>
      </w:r>
    </w:p>
    <w:p w:rsidR="00F21987" w:rsidRPr="00851DA4" w:rsidRDefault="00F21987">
      <w:pPr>
        <w:ind w:left="720"/>
        <w:rPr>
          <w:b/>
          <w:sz w:val="20"/>
          <w:lang w:val="it-IT"/>
        </w:rPr>
      </w:pPr>
    </w:p>
    <w:p w:rsidR="00F21987" w:rsidRPr="00851DA4" w:rsidRDefault="00F21987">
      <w:pPr>
        <w:rPr>
          <w:b/>
          <w:sz w:val="20"/>
          <w:lang w:val="it-IT"/>
        </w:rPr>
      </w:pPr>
      <w:r w:rsidRPr="00851DA4">
        <w:rPr>
          <w:b/>
          <w:sz w:val="20"/>
          <w:lang w:val="it-IT"/>
        </w:rPr>
        <w:t>RULE 5.5.9</w:t>
      </w:r>
    </w:p>
    <w:p w:rsidR="00F21987" w:rsidRPr="00851DA4" w:rsidRDefault="00F21987">
      <w:pPr>
        <w:ind w:left="720"/>
        <w:rPr>
          <w:sz w:val="20"/>
          <w:lang w:val="it-IT"/>
        </w:rPr>
      </w:pPr>
      <w:r w:rsidRPr="00851DA4">
        <w:rPr>
          <w:sz w:val="20"/>
          <w:lang w:val="it-IT"/>
        </w:rPr>
        <w:t xml:space="preserve">All SERVANT resource implementations </w:t>
      </w:r>
      <w:r w:rsidRPr="00851DA4">
        <w:rPr>
          <w:b/>
          <w:sz w:val="20"/>
          <w:lang w:val="it-IT"/>
        </w:rPr>
        <w:t xml:space="preserve">SHALL </w:t>
      </w:r>
      <w:r w:rsidRPr="00851DA4">
        <w:rPr>
          <w:sz w:val="20"/>
          <w:lang w:val="it-IT"/>
        </w:rPr>
        <w:t xml:space="preserve">support the operations </w:t>
      </w:r>
      <w:r w:rsidRPr="00851DA4">
        <w:rPr>
          <w:rFonts w:ascii="Courier" w:hAnsi="Courier"/>
          <w:sz w:val="18"/>
          <w:lang w:val="it-IT"/>
        </w:rPr>
        <w:t>viRead()</w:t>
      </w:r>
      <w:r w:rsidRPr="00851DA4">
        <w:rPr>
          <w:sz w:val="20"/>
          <w:lang w:val="it-IT"/>
        </w:rPr>
        <w:t>,</w:t>
      </w:r>
      <w:r w:rsidRPr="00851DA4">
        <w:rPr>
          <w:rFonts w:ascii="Courier" w:hAnsi="Courier"/>
          <w:sz w:val="18"/>
          <w:lang w:val="it-IT"/>
        </w:rPr>
        <w:t xml:space="preserve"> viReadAsync()</w:t>
      </w:r>
      <w:r w:rsidRPr="00851DA4">
        <w:rPr>
          <w:sz w:val="20"/>
          <w:lang w:val="it-IT"/>
        </w:rPr>
        <w:t>,</w:t>
      </w:r>
      <w:r w:rsidR="00550426" w:rsidRPr="00851DA4">
        <w:rPr>
          <w:sz w:val="20"/>
          <w:lang w:val="it-IT"/>
        </w:rPr>
        <w:t xml:space="preserve"> </w:t>
      </w:r>
      <w:r w:rsidRPr="00851DA4">
        <w:rPr>
          <w:rFonts w:ascii="Courier" w:hAnsi="Courier"/>
          <w:sz w:val="18"/>
          <w:lang w:val="it-IT"/>
        </w:rPr>
        <w:t>viWrite()</w:t>
      </w:r>
      <w:r w:rsidRPr="00851DA4">
        <w:rPr>
          <w:sz w:val="20"/>
          <w:lang w:val="it-IT"/>
        </w:rPr>
        <w:t>,</w:t>
      </w:r>
      <w:r w:rsidRPr="00851DA4">
        <w:rPr>
          <w:rFonts w:ascii="Courier" w:hAnsi="Courier"/>
          <w:sz w:val="18"/>
          <w:lang w:val="it-IT"/>
        </w:rPr>
        <w:t xml:space="preserve"> viWriteAsync()</w:t>
      </w:r>
      <w:r w:rsidRPr="00851DA4">
        <w:rPr>
          <w:sz w:val="20"/>
          <w:lang w:val="it-IT"/>
        </w:rPr>
        <w:t>,</w:t>
      </w:r>
      <w:r w:rsidR="00550426" w:rsidRPr="00851DA4">
        <w:rPr>
          <w:sz w:val="20"/>
          <w:lang w:val="it-IT"/>
        </w:rPr>
        <w:t xml:space="preserve"> </w:t>
      </w:r>
      <w:r w:rsidRPr="00851DA4">
        <w:rPr>
          <w:rFonts w:ascii="Courier" w:hAnsi="Courier"/>
          <w:sz w:val="18"/>
          <w:lang w:val="it-IT"/>
        </w:rPr>
        <w:t>viSetBuf()</w:t>
      </w:r>
      <w:r w:rsidRPr="00851DA4">
        <w:rPr>
          <w:sz w:val="20"/>
          <w:lang w:val="it-IT"/>
        </w:rPr>
        <w:t>,</w:t>
      </w:r>
      <w:r w:rsidR="00550426" w:rsidRPr="00851DA4">
        <w:rPr>
          <w:sz w:val="20"/>
          <w:lang w:val="it-IT"/>
        </w:rPr>
        <w:t xml:space="preserve"> </w:t>
      </w:r>
      <w:r w:rsidRPr="00851DA4">
        <w:rPr>
          <w:rFonts w:ascii="Courier" w:hAnsi="Courier"/>
          <w:sz w:val="18"/>
          <w:lang w:val="it-IT"/>
        </w:rPr>
        <w:t>viBufRead(</w:t>
      </w:r>
      <w:r w:rsidRPr="00851DA4">
        <w:rPr>
          <w:sz w:val="20"/>
          <w:lang w:val="it-IT"/>
        </w:rPr>
        <w:t>)</w:t>
      </w:r>
      <w:r w:rsidR="00550426" w:rsidRPr="00851DA4">
        <w:rPr>
          <w:sz w:val="18"/>
          <w:lang w:val="it-IT"/>
        </w:rPr>
        <w:t xml:space="preserve">, </w:t>
      </w:r>
      <w:r w:rsidRPr="00851DA4">
        <w:rPr>
          <w:rFonts w:ascii="Courier" w:hAnsi="Courier"/>
          <w:sz w:val="18"/>
          <w:lang w:val="it-IT"/>
        </w:rPr>
        <w:t>viScanf()</w:t>
      </w:r>
      <w:r w:rsidR="00550426" w:rsidRPr="00851DA4">
        <w:rPr>
          <w:sz w:val="18"/>
          <w:lang w:val="it-IT"/>
        </w:rPr>
        <w:t xml:space="preserve">, </w:t>
      </w:r>
      <w:r w:rsidRPr="00851DA4">
        <w:rPr>
          <w:rFonts w:ascii="Courier" w:hAnsi="Courier"/>
          <w:sz w:val="18"/>
          <w:lang w:val="it-IT"/>
        </w:rPr>
        <w:t>viPrintf()</w:t>
      </w:r>
      <w:r w:rsidR="00550426" w:rsidRPr="00851DA4">
        <w:rPr>
          <w:sz w:val="18"/>
          <w:lang w:val="it-IT"/>
        </w:rPr>
        <w:t xml:space="preserve">, </w:t>
      </w:r>
      <w:r w:rsidRPr="00851DA4">
        <w:rPr>
          <w:rFonts w:ascii="Courier" w:hAnsi="Courier"/>
          <w:sz w:val="18"/>
          <w:lang w:val="it-IT"/>
        </w:rPr>
        <w:t>viVPrintf()</w:t>
      </w:r>
      <w:r w:rsidRPr="00851DA4">
        <w:rPr>
          <w:sz w:val="20"/>
          <w:lang w:val="it-IT"/>
        </w:rPr>
        <w:t>,</w:t>
      </w:r>
      <w:r w:rsidR="00550426" w:rsidRPr="00851DA4">
        <w:rPr>
          <w:sz w:val="20"/>
          <w:lang w:val="it-IT"/>
        </w:rPr>
        <w:t xml:space="preserve"> </w:t>
      </w:r>
      <w:r w:rsidRPr="00851DA4">
        <w:rPr>
          <w:rFonts w:ascii="Courier" w:hAnsi="Courier"/>
          <w:sz w:val="18"/>
          <w:lang w:val="it-IT"/>
        </w:rPr>
        <w:t>viFlush()</w:t>
      </w:r>
      <w:r w:rsidRPr="00851DA4">
        <w:rPr>
          <w:sz w:val="20"/>
          <w:lang w:val="it-IT"/>
        </w:rPr>
        <w:t>,</w:t>
      </w:r>
      <w:r w:rsidRPr="00851DA4">
        <w:rPr>
          <w:rFonts w:ascii="Courier" w:hAnsi="Courier"/>
          <w:sz w:val="18"/>
          <w:lang w:val="it-IT"/>
        </w:rPr>
        <w:t>viBufWrite()</w:t>
      </w:r>
      <w:r w:rsidR="00550426" w:rsidRPr="00851DA4">
        <w:rPr>
          <w:sz w:val="18"/>
          <w:lang w:val="it-IT"/>
        </w:rPr>
        <w:t xml:space="preserve">, </w:t>
      </w:r>
      <w:r w:rsidRPr="00851DA4">
        <w:rPr>
          <w:rFonts w:ascii="Courier" w:hAnsi="Courier"/>
          <w:sz w:val="18"/>
          <w:lang w:val="it-IT"/>
        </w:rPr>
        <w:t>viSScanf()</w:t>
      </w:r>
      <w:r w:rsidR="00550426" w:rsidRPr="00851DA4">
        <w:rPr>
          <w:sz w:val="18"/>
          <w:lang w:val="it-IT"/>
        </w:rPr>
        <w:t xml:space="preserve">, </w:t>
      </w:r>
      <w:r w:rsidRPr="00851DA4">
        <w:rPr>
          <w:rFonts w:ascii="Courier" w:hAnsi="Courier"/>
          <w:sz w:val="18"/>
          <w:lang w:val="it-IT"/>
        </w:rPr>
        <w:t>viVSScanf()</w:t>
      </w:r>
      <w:r w:rsidR="00550426" w:rsidRPr="00851DA4">
        <w:rPr>
          <w:sz w:val="18"/>
          <w:lang w:val="it-IT"/>
        </w:rPr>
        <w:t xml:space="preserve">, </w:t>
      </w:r>
      <w:r w:rsidRPr="00851DA4">
        <w:rPr>
          <w:rFonts w:ascii="Courier" w:hAnsi="Courier"/>
          <w:sz w:val="18"/>
          <w:lang w:val="it-IT"/>
        </w:rPr>
        <w:t>viSPrintf()</w:t>
      </w:r>
      <w:r w:rsidR="00550426" w:rsidRPr="00851DA4">
        <w:rPr>
          <w:sz w:val="18"/>
          <w:lang w:val="it-IT"/>
        </w:rPr>
        <w:t xml:space="preserve">, </w:t>
      </w:r>
      <w:r w:rsidRPr="00851DA4">
        <w:rPr>
          <w:rFonts w:ascii="Courier" w:hAnsi="Courier"/>
          <w:sz w:val="18"/>
          <w:lang w:val="it-IT"/>
        </w:rPr>
        <w:t>viVSPrintf()</w:t>
      </w:r>
      <w:r w:rsidRPr="00851DA4">
        <w:rPr>
          <w:sz w:val="20"/>
          <w:lang w:val="it-IT"/>
        </w:rPr>
        <w:t xml:space="preserve">, </w:t>
      </w:r>
      <w:r w:rsidRPr="00851DA4">
        <w:rPr>
          <w:rFonts w:ascii="Courier" w:hAnsi="Courier"/>
          <w:sz w:val="18"/>
          <w:lang w:val="it-IT"/>
        </w:rPr>
        <w:t>viReadToFile()</w:t>
      </w:r>
      <w:r w:rsidR="00550426" w:rsidRPr="00851DA4">
        <w:rPr>
          <w:sz w:val="18"/>
          <w:lang w:val="it-IT"/>
        </w:rPr>
        <w:t xml:space="preserve">, </w:t>
      </w:r>
      <w:r w:rsidRPr="00851DA4">
        <w:rPr>
          <w:sz w:val="20"/>
          <w:lang w:val="it-IT"/>
        </w:rPr>
        <w:t>and</w:t>
      </w:r>
      <w:r w:rsidRPr="00851DA4">
        <w:rPr>
          <w:rFonts w:ascii="Times New Roman" w:hAnsi="Times New Roman"/>
          <w:sz w:val="20"/>
          <w:lang w:val="it-IT"/>
        </w:rPr>
        <w:t xml:space="preserve"> </w:t>
      </w:r>
      <w:r w:rsidRPr="00851DA4">
        <w:rPr>
          <w:rFonts w:ascii="Courier" w:hAnsi="Courier"/>
          <w:sz w:val="18"/>
          <w:lang w:val="it-IT"/>
        </w:rPr>
        <w:t>viWriteFromFile()</w:t>
      </w:r>
      <w:r w:rsidRPr="00851DA4">
        <w:rPr>
          <w:sz w:val="20"/>
          <w:lang w:val="it-IT"/>
        </w:rPr>
        <w:t>.</w:t>
      </w:r>
    </w:p>
    <w:p w:rsidR="00F21987" w:rsidRPr="00851DA4" w:rsidRDefault="00F21987">
      <w:pPr>
        <w:pStyle w:val="Normalindent"/>
        <w:rPr>
          <w:lang w:val="it-IT"/>
        </w:rPr>
      </w:pPr>
    </w:p>
    <w:p w:rsidR="00F21987" w:rsidRDefault="00F21987">
      <w:pPr>
        <w:rPr>
          <w:b/>
          <w:sz w:val="20"/>
        </w:rPr>
      </w:pPr>
      <w:r>
        <w:rPr>
          <w:b/>
          <w:sz w:val="20"/>
        </w:rPr>
        <w:t>RULE 5.5.10</w:t>
      </w:r>
    </w:p>
    <w:p w:rsidR="00F21987" w:rsidRDefault="00F21987">
      <w:pPr>
        <w:ind w:left="720"/>
        <w:rPr>
          <w:sz w:val="20"/>
        </w:rPr>
      </w:pPr>
      <w:r>
        <w:rPr>
          <w:sz w:val="20"/>
        </w:rPr>
        <w:t xml:space="preserve">A SERVANT resource implementation for a VXI system </w:t>
      </w:r>
      <w:r>
        <w:rPr>
          <w:b/>
          <w:sz w:val="20"/>
        </w:rPr>
        <w:t>SHALL</w:t>
      </w:r>
      <w:r>
        <w:rPr>
          <w:sz w:val="20"/>
        </w:rPr>
        <w:t xml:space="preserve"> support the operations </w:t>
      </w:r>
      <w:r>
        <w:rPr>
          <w:rFonts w:ascii="Courier" w:hAnsi="Courier"/>
          <w:sz w:val="18"/>
        </w:rPr>
        <w:t>viAssertIntrSignal</w:t>
      </w:r>
      <w:r w:rsidRPr="002B4C31">
        <w:rPr>
          <w:rFonts w:ascii="Times New Roman" w:hAnsi="Times New Roman"/>
          <w:sz w:val="18"/>
          <w:szCs w:val="18"/>
        </w:rPr>
        <w:t xml:space="preserve"> </w:t>
      </w:r>
      <w:r>
        <w:rPr>
          <w:sz w:val="20"/>
        </w:rPr>
        <w:t>and</w:t>
      </w:r>
      <w:r w:rsidRPr="002B4C31">
        <w:rPr>
          <w:rFonts w:ascii="Times New Roman" w:hAnsi="Times New Roman"/>
          <w:sz w:val="18"/>
          <w:szCs w:val="18"/>
        </w:rPr>
        <w:t xml:space="preserve"> </w:t>
      </w:r>
      <w:r>
        <w:rPr>
          <w:rFonts w:ascii="Courier" w:hAnsi="Courier"/>
          <w:sz w:val="18"/>
        </w:rPr>
        <w:t>viAssertUtilSignal</w:t>
      </w:r>
      <w:r>
        <w:rPr>
          <w:rFonts w:ascii="Courier" w:hAnsi="Courier"/>
          <w:sz w:val="20"/>
        </w:rPr>
        <w:t>()</w:t>
      </w:r>
      <w:r>
        <w:rPr>
          <w:sz w:val="20"/>
        </w:rPr>
        <w:t>.</w:t>
      </w:r>
    </w:p>
    <w:p w:rsidR="00F21987" w:rsidRDefault="00F21987">
      <w:pPr>
        <w:spacing w:line="240" w:lineRule="atLeast"/>
        <w:rPr>
          <w:b/>
          <w:snapToGrid w:val="0"/>
          <w:color w:val="000000"/>
          <w:sz w:val="20"/>
        </w:rPr>
      </w:pPr>
    </w:p>
    <w:p w:rsidR="00F21987" w:rsidRDefault="00F21987">
      <w:pPr>
        <w:spacing w:line="240" w:lineRule="atLeast"/>
        <w:rPr>
          <w:b/>
          <w:snapToGrid w:val="0"/>
          <w:color w:val="000000"/>
          <w:sz w:val="20"/>
        </w:rPr>
      </w:pPr>
      <w:r>
        <w:rPr>
          <w:b/>
          <w:snapToGrid w:val="0"/>
          <w:color w:val="000000"/>
          <w:sz w:val="20"/>
        </w:rPr>
        <w:t>RULE 5.5.11</w:t>
      </w:r>
    </w:p>
    <w:p w:rsidR="00F21987" w:rsidRDefault="00F21987">
      <w:pPr>
        <w:spacing w:line="240" w:lineRule="atLeast"/>
        <w:ind w:left="720"/>
        <w:rPr>
          <w:rFonts w:ascii="Tms Rmn" w:hAnsi="Tms Rmn"/>
          <w:snapToGrid w:val="0"/>
          <w:color w:val="000000"/>
        </w:rPr>
      </w:pPr>
      <w:r>
        <w:rPr>
          <w:snapToGrid w:val="0"/>
          <w:color w:val="000000"/>
          <w:sz w:val="20"/>
        </w:rPr>
        <w:t xml:space="preserve">A SERVANT resource implementation for a TCPIP system </w:t>
      </w:r>
      <w:r>
        <w:rPr>
          <w:b/>
          <w:snapToGrid w:val="0"/>
          <w:color w:val="000000"/>
          <w:sz w:val="20"/>
        </w:rPr>
        <w:t xml:space="preserve">SHALL </w:t>
      </w:r>
      <w:r>
        <w:rPr>
          <w:snapToGrid w:val="0"/>
          <w:color w:val="000000"/>
          <w:sz w:val="20"/>
        </w:rPr>
        <w:t>use the VXI-11 protocol</w:t>
      </w:r>
      <w:r>
        <w:rPr>
          <w:rFonts w:ascii="Tms Rmn" w:hAnsi="Tms Rmn"/>
          <w:snapToGrid w:val="0"/>
          <w:color w:val="000000"/>
          <w:sz w:val="20"/>
        </w:rPr>
        <w:t>.</w:t>
      </w:r>
    </w:p>
    <w:p w:rsidR="00F21987" w:rsidRDefault="00F21987">
      <w:pPr>
        <w:ind w:left="720"/>
        <w:rPr>
          <w:rFonts w:ascii="Courier" w:hAnsi="Courier"/>
          <w:sz w:val="20"/>
        </w:rPr>
      </w:pPr>
    </w:p>
    <w:p w:rsidR="00F21987" w:rsidRDefault="00F21987">
      <w:pPr>
        <w:pStyle w:val="Head1"/>
        <w:sectPr w:rsidR="00F21987">
          <w:headerReference w:type="even" r:id="rId107"/>
          <w:footnotePr>
            <w:numRestart w:val="eachPage"/>
          </w:footnotePr>
          <w:pgSz w:w="12240" w:h="15840"/>
          <w:pgMar w:top="1440" w:right="1440" w:bottom="-1440" w:left="1440" w:header="720" w:footer="720" w:gutter="0"/>
          <w:cols w:space="720"/>
        </w:sectPr>
      </w:pPr>
    </w:p>
    <w:p w:rsidR="00F21987" w:rsidRDefault="00F21987">
      <w:pPr>
        <w:pStyle w:val="Head1"/>
      </w:pPr>
      <w:bookmarkStart w:id="376" w:name="_Toc135102716"/>
      <w:bookmarkStart w:id="377" w:name="_Toc395260254"/>
      <w:r>
        <w:t>5.6  TCP/IP Socket Resource</w:t>
      </w:r>
      <w:bookmarkEnd w:id="376"/>
      <w:bookmarkEnd w:id="377"/>
    </w:p>
    <w:p w:rsidR="00F21987" w:rsidRDefault="00F21987">
      <w:pPr>
        <w:numPr>
          <w:ilvl w:val="12"/>
          <w:numId w:val="0"/>
        </w:numPr>
        <w:ind w:left="720"/>
      </w:pPr>
    </w:p>
    <w:p w:rsidR="00F21987" w:rsidRDefault="00F21987">
      <w:pPr>
        <w:numPr>
          <w:ilvl w:val="12"/>
          <w:numId w:val="0"/>
        </w:numPr>
        <w:ind w:left="720"/>
      </w:pPr>
      <w:r>
        <w:rPr>
          <w:sz w:val="20"/>
        </w:rPr>
        <w:t xml:space="preserve">The TCP/IP Socket (SOCKET) Resource encapsulates the operations and properties of the capabilities of a raw network socket connection using TCP/IP.  A VISA Socket Resource, like any other resource, starts with the basic operations and attributes of the VISA Resource Template. For example, modifying the state of an attribute is done via the operation </w:t>
      </w:r>
      <w:r>
        <w:rPr>
          <w:rFonts w:ascii="Courier" w:hAnsi="Courier"/>
          <w:sz w:val="18"/>
        </w:rPr>
        <w:t>viSetAttribute()</w:t>
      </w:r>
      <w:r>
        <w:t xml:space="preserve">, </w:t>
      </w:r>
      <w:r>
        <w:rPr>
          <w:sz w:val="20"/>
        </w:rPr>
        <w:t xml:space="preserve">which is defined in the VISA Resource Template. Although the following resource does not have </w:t>
      </w:r>
      <w:r>
        <w:rPr>
          <w:rFonts w:ascii="Courier" w:hAnsi="Courier"/>
          <w:sz w:val="18"/>
        </w:rPr>
        <w:t>viSetAttribute()</w:t>
      </w:r>
      <w:r>
        <w:t xml:space="preserve"> </w:t>
      </w:r>
      <w:r>
        <w:rPr>
          <w:sz w:val="20"/>
        </w:rPr>
        <w:t>listed in its operations, it provides the operation because it is defined in the VISA Resource Template. From this basic set, each resource adds its specific operations and attributes that allow it to perform its dedicated task.</w:t>
      </w:r>
    </w:p>
    <w:p w:rsidR="00F21987" w:rsidRDefault="00F21987">
      <w:pPr>
        <w:pStyle w:val="Normalindent"/>
        <w:numPr>
          <w:ilvl w:val="12"/>
          <w:numId w:val="0"/>
        </w:numPr>
        <w:ind w:left="720"/>
      </w:pPr>
    </w:p>
    <w:p w:rsidR="00F21987" w:rsidRDefault="00F21987">
      <w:pPr>
        <w:pStyle w:val="Head2"/>
      </w:pPr>
      <w:bookmarkStart w:id="378" w:name="_Toc135102717"/>
      <w:bookmarkStart w:id="379" w:name="_Toc395260255"/>
      <w:r>
        <w:t>5.6.1  SOCKET Resource Overview</w:t>
      </w:r>
      <w:bookmarkEnd w:id="378"/>
      <w:bookmarkEnd w:id="379"/>
    </w:p>
    <w:p w:rsidR="00F21987" w:rsidRDefault="00F21987">
      <w:pPr>
        <w:pStyle w:val="Normalindent"/>
      </w:pPr>
    </w:p>
    <w:p w:rsidR="00F21987" w:rsidRDefault="00F21987">
      <w:pPr>
        <w:pStyle w:val="Normalindent"/>
      </w:pPr>
      <w:r>
        <w:t>The SOCKET Resource exposes the capability of a raw network socket connection over TCP/IP. This ususally means Ethernet but the protocol is not restricted to that physical interface. Services are provided to send and receive blocks of data.  If the device is capable of communicating with 488.2-style strings, an attribute setting also allows sending software triggers, querying a 488-style status byte, and sending a device clear message. These services are described in detail in the remainder of this section.  The Basic I/O and Formatted I/O services are also described in the INSTR Resource Overview in section 5.1.1.</w:t>
      </w:r>
    </w:p>
    <w:p w:rsidR="00F21987" w:rsidRDefault="00F21987">
      <w:pPr>
        <w:ind w:left="720"/>
        <w:rPr>
          <w:b/>
        </w:rPr>
      </w:pPr>
    </w:p>
    <w:p w:rsidR="00F21987" w:rsidRDefault="00F21987">
      <w:pPr>
        <w:pStyle w:val="Head2"/>
      </w:pPr>
      <w:bookmarkStart w:id="380" w:name="_Toc135102718"/>
      <w:bookmarkStart w:id="381" w:name="_Toc395260256"/>
      <w:r>
        <w:t>5.6.2  SOCKET Resource Attributes</w:t>
      </w:r>
      <w:bookmarkEnd w:id="380"/>
      <w:bookmarkEnd w:id="381"/>
    </w:p>
    <w:p w:rsidR="00F21987" w:rsidRDefault="00F21987">
      <w:pPr>
        <w:rPr>
          <w:b/>
        </w:rPr>
      </w:pPr>
    </w:p>
    <w:p w:rsidR="00F21987" w:rsidRDefault="00F21987">
      <w:pPr>
        <w:pStyle w:val="Heading2"/>
        <w:tabs>
          <w:tab w:val="left" w:pos="360"/>
          <w:tab w:val="left" w:pos="720"/>
          <w:tab w:val="left" w:pos="1080"/>
          <w:tab w:val="left" w:pos="1440"/>
        </w:tabs>
        <w:spacing w:before="0"/>
      </w:pPr>
      <w:r>
        <w:rPr>
          <w:rFonts w:ascii="Times" w:hAnsi="Times"/>
          <w:sz w:val="20"/>
        </w:rPr>
        <w:t>Generic SOCKET Resource Attributes</w:t>
      </w:r>
    </w:p>
    <w:p w:rsidR="00F21987" w:rsidRDefault="00F21987">
      <w:pPr>
        <w:tabs>
          <w:tab w:val="left" w:pos="360"/>
          <w:tab w:val="left" w:pos="720"/>
          <w:tab w:val="left" w:pos="1080"/>
          <w:tab w:val="left" w:pos="1440"/>
        </w:tabs>
        <w:rPr>
          <w:b/>
        </w:rPr>
      </w:pPr>
    </w:p>
    <w:tbl>
      <w:tblPr>
        <w:tblW w:w="0" w:type="auto"/>
        <w:tblInd w:w="180" w:type="dxa"/>
        <w:tblLayout w:type="fixed"/>
        <w:tblLook w:val="0000"/>
      </w:tblPr>
      <w:tblGrid>
        <w:gridCol w:w="3528"/>
        <w:gridCol w:w="793"/>
        <w:gridCol w:w="827"/>
        <w:gridCol w:w="1800"/>
        <w:gridCol w:w="2340"/>
      </w:tblGrid>
      <w:tr w:rsidR="00F21987">
        <w:trPr>
          <w:cantSplit/>
        </w:trPr>
        <w:tc>
          <w:tcPr>
            <w:tcW w:w="352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52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27" w:type="dxa"/>
            <w:tcBorders>
              <w:top w:val="doub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8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0 to FFFFh</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VI_INTF_TCPIP</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pStyle w:val="LineNumber1"/>
              <w:spacing w:before="40" w:after="40"/>
              <w:rPr>
                <w:rFonts w:ascii="Times" w:hAnsi="Times"/>
              </w:rPr>
            </w:pPr>
            <w:r>
              <w:rPr>
                <w:rFonts w:ascii="Times" w:hAnsi="Times"/>
              </w:rPr>
              <w:t>Global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20"/>
              </w:rPr>
            </w:pPr>
            <w:r>
              <w:rPr>
                <w:sz w:val="20"/>
              </w:rPr>
              <w:t>N/A</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VI_ATTR_SEND_END_EN</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 xml:space="preserve">Local </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VI_TRUE</w:t>
            </w:r>
          </w:p>
          <w:p w:rsidR="00F21987" w:rsidRDefault="00F21987">
            <w:pPr>
              <w:spacing w:before="40" w:after="40"/>
              <w:ind w:left="80" w:right="-38"/>
              <w:rPr>
                <w:rFonts w:ascii="Courier" w:hAnsi="Courier"/>
                <w:sz w:val="18"/>
              </w:rPr>
            </w:pPr>
            <w:r>
              <w:rPr>
                <w:rFonts w:ascii="Courier" w:hAnsi="Courier"/>
                <w:sz w:val="18"/>
              </w:rPr>
              <w:t>VI_FALSE</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VI_ATTR_TERMCHAR</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38"/>
              <w:rPr>
                <w:rFonts w:ascii="Courier" w:hAnsi="Courier"/>
                <w:sz w:val="20"/>
              </w:rPr>
            </w:pPr>
            <w:r>
              <w:rPr>
                <w:sz w:val="20"/>
              </w:rPr>
              <w:t>0 to FFh</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VI_ATTR_TERMCHAR_EN</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VI_TRUE</w:t>
            </w:r>
          </w:p>
          <w:p w:rsidR="00F21987" w:rsidRDefault="00F21987">
            <w:pPr>
              <w:spacing w:before="40" w:after="40"/>
              <w:ind w:left="80" w:right="-38"/>
              <w:rPr>
                <w:rFonts w:ascii="Courier" w:hAnsi="Courier"/>
                <w:sz w:val="18"/>
              </w:rPr>
            </w:pPr>
            <w:r>
              <w:rPr>
                <w:rFonts w:ascii="Courier" w:hAnsi="Courier"/>
                <w:sz w:val="18"/>
              </w:rPr>
              <w:t>VI_FALSE</w:t>
            </w:r>
          </w:p>
        </w:tc>
      </w:tr>
      <w:tr w:rsidR="00F21987" w:rsidRPr="00851DA4">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rsidR="00F21987" w:rsidRPr="00851DA4" w:rsidRDefault="00F21987">
            <w:pPr>
              <w:spacing w:before="40" w:after="40"/>
              <w:ind w:left="80"/>
              <w:rPr>
                <w:sz w:val="20"/>
                <w:lang w:val="it-IT"/>
              </w:rPr>
            </w:pPr>
            <w:r w:rsidRPr="00851DA4">
              <w:rPr>
                <w:sz w:val="20"/>
                <w:lang w:val="it-IT"/>
              </w:rPr>
              <w:t>1 to FFFFFFFEh</w:t>
            </w:r>
          </w:p>
          <w:p w:rsidR="00F21987" w:rsidRPr="00851DA4" w:rsidRDefault="00F21987">
            <w:pPr>
              <w:spacing w:before="40" w:after="40"/>
              <w:ind w:left="80" w:right="-38"/>
              <w:rPr>
                <w:rFonts w:ascii="Courier" w:hAnsi="Courier"/>
                <w:sz w:val="18"/>
                <w:lang w:val="it-IT"/>
              </w:rPr>
            </w:pPr>
            <w:r w:rsidRPr="00851DA4">
              <w:rPr>
                <w:rFonts w:ascii="Courier" w:hAnsi="Courier"/>
                <w:sz w:val="18"/>
                <w:lang w:val="it-IT"/>
              </w:rPr>
              <w:t>VI_TMO_INFINITE</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38"/>
              <w:rPr>
                <w:rFonts w:ascii="Courier" w:hAnsi="Courier"/>
                <w:sz w:val="18"/>
              </w:rPr>
            </w:pPr>
            <w:r>
              <w:rPr>
                <w:rFonts w:ascii="Courier" w:hAnsi="Courier"/>
                <w:sz w:val="18"/>
              </w:rPr>
              <w:t>VI_FLUSH_ON_ACCESS</w:t>
            </w:r>
          </w:p>
          <w:p w:rsidR="00F21987" w:rsidRDefault="00F21987">
            <w:pPr>
              <w:spacing w:before="40" w:after="40"/>
              <w:ind w:left="80" w:right="-38"/>
              <w:rPr>
                <w:rFonts w:ascii="Courier" w:hAnsi="Courier"/>
                <w:sz w:val="18"/>
              </w:rPr>
            </w:pPr>
            <w:r>
              <w:rPr>
                <w:rFonts w:ascii="Courier" w:hAnsi="Courier"/>
                <w:sz w:val="18"/>
              </w:rPr>
              <w:t>VI_FLUSH_WHEN_FULL</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VI_ATTR_DMA_ALLOW_EN</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38"/>
              <w:rPr>
                <w:rFonts w:ascii="Courier" w:hAnsi="Courier"/>
                <w:sz w:val="18"/>
              </w:rPr>
            </w:pPr>
            <w:r>
              <w:rPr>
                <w:rFonts w:ascii="Courier" w:hAnsi="Courier"/>
                <w:sz w:val="18"/>
              </w:rPr>
              <w:t>VI_TRUE</w:t>
            </w:r>
          </w:p>
          <w:p w:rsidR="00F21987" w:rsidRDefault="00F21987">
            <w:pPr>
              <w:spacing w:before="40" w:after="40"/>
              <w:ind w:left="80" w:right="-38"/>
              <w:rPr>
                <w:rFonts w:ascii="Courier" w:hAnsi="Courier"/>
                <w:sz w:val="18"/>
              </w:rPr>
            </w:pPr>
            <w:r>
              <w:rPr>
                <w:rFonts w:ascii="Courier" w:hAnsi="Courier"/>
                <w:sz w:val="18"/>
              </w:rPr>
              <w:t>VI_FALSE</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38"/>
              <w:rPr>
                <w:rFonts w:ascii="Courier" w:hAnsi="Courier"/>
                <w:sz w:val="18"/>
              </w:rPr>
            </w:pPr>
            <w:r>
              <w:rPr>
                <w:rFonts w:ascii="Courier" w:hAnsi="Courier"/>
                <w:sz w:val="18"/>
              </w:rPr>
              <w:t>VI_FLUSH_ON_ACCESS</w:t>
            </w:r>
          </w:p>
          <w:p w:rsidR="00F21987" w:rsidRDefault="00F21987">
            <w:pPr>
              <w:spacing w:before="40" w:after="40"/>
              <w:ind w:left="80" w:right="-38"/>
              <w:rPr>
                <w:rFonts w:ascii="Courier" w:hAnsi="Courier"/>
                <w:sz w:val="18"/>
              </w:rPr>
            </w:pPr>
            <w:r>
              <w:rPr>
                <w:rFonts w:ascii="Courier" w:hAnsi="Courier"/>
                <w:sz w:val="18"/>
              </w:rPr>
              <w:t>VI_FLUSH_DISABLE</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VI_ATTR_FILE_APPEND_EN</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VI_TRUE</w:t>
            </w:r>
            <w:r>
              <w:rPr>
                <w:rFonts w:ascii="Courier" w:hAnsi="Courier"/>
                <w:sz w:val="18"/>
              </w:rPr>
              <w:br/>
              <w:t>VI_FALSE</w:t>
            </w:r>
          </w:p>
        </w:tc>
      </w:tr>
      <w:tr w:rsidR="00F21987" w:rsidRPr="00851DA4">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VI_ATTR_IO_PROT</w:t>
            </w:r>
          </w:p>
        </w:tc>
        <w:tc>
          <w:tcPr>
            <w:tcW w:w="79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VI_PROT_NORMAL</w:t>
            </w:r>
            <w:r w:rsidRPr="00851DA4">
              <w:rPr>
                <w:rFonts w:ascii="Courier" w:hAnsi="Courier"/>
                <w:sz w:val="18"/>
                <w:lang w:val="it-IT"/>
              </w:rPr>
              <w:br/>
              <w:t>VI_PROT_4882_STRS</w:t>
            </w:r>
          </w:p>
        </w:tc>
      </w:tr>
      <w:tr w:rsidR="00255548">
        <w:trPr>
          <w:cantSplit/>
        </w:trPr>
        <w:tc>
          <w:tcPr>
            <w:tcW w:w="3528" w:type="dxa"/>
            <w:tcBorders>
              <w:top w:val="single" w:sz="6" w:space="0" w:color="auto"/>
              <w:left w:val="single" w:sz="6" w:space="0" w:color="auto"/>
              <w:bottom w:val="single" w:sz="6" w:space="0" w:color="auto"/>
              <w:right w:val="single" w:sz="6" w:space="0" w:color="auto"/>
            </w:tcBorders>
          </w:tcPr>
          <w:p w:rsidR="00255548" w:rsidRDefault="00255548">
            <w:pPr>
              <w:spacing w:before="40" w:after="40"/>
              <w:ind w:left="80"/>
              <w:rPr>
                <w:rFonts w:ascii="Courier" w:hAnsi="Courier"/>
                <w:sz w:val="18"/>
              </w:rPr>
            </w:pPr>
            <w:r>
              <w:rPr>
                <w:rFonts w:ascii="Courier" w:hAnsi="Courier"/>
                <w:sz w:val="18"/>
              </w:rPr>
              <w:t>VI_ATTR_RD_BUF_SIZE</w:t>
            </w:r>
          </w:p>
        </w:tc>
        <w:tc>
          <w:tcPr>
            <w:tcW w:w="793" w:type="dxa"/>
            <w:tcBorders>
              <w:top w:val="single" w:sz="6" w:space="0" w:color="auto"/>
              <w:left w:val="single" w:sz="6" w:space="0" w:color="auto"/>
              <w:bottom w:val="single" w:sz="6" w:space="0" w:color="auto"/>
              <w:right w:val="single" w:sz="6" w:space="0" w:color="auto"/>
            </w:tcBorders>
          </w:tcPr>
          <w:p w:rsidR="00255548" w:rsidRDefault="00255548">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rsidR="00255548" w:rsidRDefault="00255548">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rsidR="00255548" w:rsidRDefault="00255548">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rsidR="00255548" w:rsidRDefault="00255548">
            <w:pPr>
              <w:spacing w:before="40" w:after="40"/>
              <w:ind w:left="80"/>
              <w:rPr>
                <w:rFonts w:ascii="Courier" w:hAnsi="Courier"/>
                <w:sz w:val="18"/>
              </w:rPr>
            </w:pPr>
            <w:r>
              <w:rPr>
                <w:rFonts w:ascii="Courier" w:hAnsi="Courier"/>
                <w:sz w:val="18"/>
              </w:rPr>
              <w:t>N/A</w:t>
            </w:r>
          </w:p>
        </w:tc>
      </w:tr>
      <w:tr w:rsidR="00255548">
        <w:trPr>
          <w:cantSplit/>
        </w:trPr>
        <w:tc>
          <w:tcPr>
            <w:tcW w:w="3528" w:type="dxa"/>
            <w:tcBorders>
              <w:top w:val="single" w:sz="6" w:space="0" w:color="auto"/>
              <w:left w:val="single" w:sz="6" w:space="0" w:color="auto"/>
              <w:bottom w:val="single" w:sz="6" w:space="0" w:color="auto"/>
              <w:right w:val="single" w:sz="6" w:space="0" w:color="auto"/>
            </w:tcBorders>
          </w:tcPr>
          <w:p w:rsidR="00255548" w:rsidRDefault="00255548">
            <w:pPr>
              <w:spacing w:before="40" w:after="40"/>
              <w:ind w:left="80"/>
              <w:rPr>
                <w:rFonts w:ascii="Courier" w:hAnsi="Courier"/>
                <w:sz w:val="18"/>
              </w:rPr>
            </w:pPr>
            <w:r>
              <w:rPr>
                <w:rFonts w:ascii="Courier" w:hAnsi="Courier"/>
                <w:sz w:val="18"/>
              </w:rPr>
              <w:t>VI_ATTR_WR_BUF_SIZE</w:t>
            </w:r>
          </w:p>
        </w:tc>
        <w:tc>
          <w:tcPr>
            <w:tcW w:w="793" w:type="dxa"/>
            <w:tcBorders>
              <w:top w:val="single" w:sz="6" w:space="0" w:color="auto"/>
              <w:left w:val="single" w:sz="6" w:space="0" w:color="auto"/>
              <w:bottom w:val="single" w:sz="6" w:space="0" w:color="auto"/>
              <w:right w:val="single" w:sz="6" w:space="0" w:color="auto"/>
            </w:tcBorders>
          </w:tcPr>
          <w:p w:rsidR="00255548" w:rsidRDefault="00255548">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rsidR="00255548" w:rsidRDefault="00255548">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rsidR="00255548" w:rsidRDefault="00255548">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rsidR="00255548" w:rsidRDefault="00255548">
            <w:pPr>
              <w:spacing w:before="40" w:after="40"/>
              <w:ind w:left="80"/>
              <w:rPr>
                <w:rFonts w:ascii="Courier" w:hAnsi="Courier"/>
                <w:sz w:val="18"/>
              </w:rPr>
            </w:pPr>
            <w:r>
              <w:rPr>
                <w:rFonts w:ascii="Courier" w:hAnsi="Courier"/>
                <w:sz w:val="18"/>
              </w:rPr>
              <w:t>N/A</w:t>
            </w:r>
          </w:p>
        </w:tc>
      </w:tr>
    </w:tbl>
    <w:p w:rsidR="00F21987" w:rsidRDefault="00F21987">
      <w:pPr>
        <w:pStyle w:val="Heading2"/>
        <w:tabs>
          <w:tab w:val="left" w:pos="360"/>
          <w:tab w:val="left" w:pos="720"/>
          <w:tab w:val="left" w:pos="1080"/>
          <w:tab w:val="left" w:pos="1440"/>
        </w:tabs>
        <w:spacing w:before="0"/>
        <w:rPr>
          <w:rFonts w:ascii="Times" w:hAnsi="Times"/>
          <w:sz w:val="20"/>
        </w:rPr>
        <w:sectPr w:rsidR="00F21987">
          <w:headerReference w:type="even" r:id="rId108"/>
          <w:headerReference w:type="default" r:id="rId109"/>
          <w:footnotePr>
            <w:numRestart w:val="eachPage"/>
          </w:footnotePr>
          <w:pgSz w:w="12240" w:h="15840"/>
          <w:pgMar w:top="1440" w:right="1440" w:bottom="-1440" w:left="1440" w:header="720" w:footer="720" w:gutter="0"/>
          <w:cols w:space="720"/>
        </w:sectPr>
      </w:pPr>
    </w:p>
    <w:p w:rsidR="00F21987" w:rsidRDefault="00F21987">
      <w:pPr>
        <w:pStyle w:val="Heading2"/>
        <w:tabs>
          <w:tab w:val="left" w:pos="360"/>
          <w:tab w:val="left" w:pos="720"/>
          <w:tab w:val="left" w:pos="1080"/>
          <w:tab w:val="left" w:pos="1440"/>
        </w:tabs>
        <w:spacing w:before="0"/>
        <w:rPr>
          <w:rFonts w:ascii="Times" w:hAnsi="Times"/>
          <w:sz w:val="20"/>
        </w:rPr>
      </w:pPr>
    </w:p>
    <w:p w:rsidR="00F21987" w:rsidRDefault="00F21987">
      <w:pPr>
        <w:pStyle w:val="Heading2"/>
        <w:tabs>
          <w:tab w:val="left" w:pos="360"/>
          <w:tab w:val="left" w:pos="720"/>
          <w:tab w:val="left" w:pos="1080"/>
          <w:tab w:val="left" w:pos="1440"/>
        </w:tabs>
        <w:spacing w:before="0"/>
        <w:rPr>
          <w:rFonts w:ascii="Times" w:hAnsi="Times"/>
          <w:sz w:val="20"/>
        </w:rPr>
      </w:pPr>
      <w:r>
        <w:rPr>
          <w:rFonts w:ascii="Times" w:hAnsi="Times"/>
          <w:sz w:val="20"/>
        </w:rPr>
        <w:t>TCPIP Specific SOCKET Resource Attributes</w:t>
      </w:r>
    </w:p>
    <w:p w:rsidR="00F21987" w:rsidRDefault="00F21987">
      <w:pPr>
        <w:ind w:left="720"/>
        <w:rPr>
          <w:b/>
          <w:sz w:val="18"/>
        </w:rPr>
      </w:pPr>
    </w:p>
    <w:tbl>
      <w:tblPr>
        <w:tblW w:w="0" w:type="auto"/>
        <w:tblInd w:w="180" w:type="dxa"/>
        <w:tblLayout w:type="fixed"/>
        <w:tblLook w:val="0000"/>
      </w:tblPr>
      <w:tblGrid>
        <w:gridCol w:w="3528"/>
        <w:gridCol w:w="810"/>
        <w:gridCol w:w="810"/>
        <w:gridCol w:w="1800"/>
        <w:gridCol w:w="2340"/>
      </w:tblGrid>
      <w:tr w:rsidR="00F21987">
        <w:trPr>
          <w:cantSplit/>
        </w:trPr>
        <w:tc>
          <w:tcPr>
            <w:tcW w:w="352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caps/>
                <w:sz w:val="18"/>
              </w:rPr>
            </w:pPr>
            <w:r>
              <w:rPr>
                <w:rFonts w:ascii="Courier" w:hAnsi="Courier"/>
                <w:caps/>
                <w:sz w:val="18"/>
              </w:rPr>
              <w:t>VI_ATTR_TCPIP_ADDR</w:t>
            </w:r>
          </w:p>
        </w:tc>
        <w:tc>
          <w:tcPr>
            <w:tcW w:w="8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74"/>
              <w:rPr>
                <w:sz w:val="20"/>
              </w:rPr>
            </w:pPr>
            <w:r>
              <w:rPr>
                <w:sz w:val="20"/>
              </w:rPr>
              <w:t>N/A</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caps/>
                <w:sz w:val="18"/>
              </w:rPr>
            </w:pPr>
            <w:r>
              <w:rPr>
                <w:rFonts w:ascii="Courier" w:hAnsi="Courier"/>
                <w:caps/>
                <w:sz w:val="18"/>
              </w:rPr>
              <w:t>VI_ATTR_TCPIP_HOSTNAME</w:t>
            </w:r>
          </w:p>
        </w:tc>
        <w:tc>
          <w:tcPr>
            <w:tcW w:w="8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74"/>
              <w:rPr>
                <w:sz w:val="20"/>
              </w:rPr>
            </w:pPr>
            <w:r>
              <w:rPr>
                <w:sz w:val="20"/>
              </w:rPr>
              <w:t>N/A</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caps/>
                <w:sz w:val="18"/>
              </w:rPr>
            </w:pPr>
            <w:r>
              <w:rPr>
                <w:rFonts w:ascii="Courier" w:hAnsi="Courier"/>
                <w:caps/>
                <w:sz w:val="18"/>
              </w:rPr>
              <w:t>VI_ATTR_TCPIP_PORT</w:t>
            </w:r>
          </w:p>
        </w:tc>
        <w:tc>
          <w:tcPr>
            <w:tcW w:w="8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74"/>
              <w:rPr>
                <w:sz w:val="20"/>
              </w:rPr>
            </w:pPr>
            <w:r>
              <w:rPr>
                <w:sz w:val="20"/>
              </w:rPr>
              <w:t>0 to FFFFh</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caps/>
                <w:sz w:val="18"/>
              </w:rPr>
            </w:pPr>
            <w:r>
              <w:rPr>
                <w:rFonts w:ascii="Courier" w:hAnsi="Courier"/>
                <w:caps/>
                <w:sz w:val="18"/>
              </w:rPr>
              <w:t>VI_ATTR_TCPIP_NODELAY</w:t>
            </w:r>
          </w:p>
        </w:tc>
        <w:tc>
          <w:tcPr>
            <w:tcW w:w="8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b/>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74"/>
              <w:rPr>
                <w:sz w:val="20"/>
              </w:rPr>
            </w:pPr>
            <w:r>
              <w:rPr>
                <w:sz w:val="20"/>
              </w:rPr>
              <w:t>VI_TRUE, VI_FALSE</w:t>
            </w:r>
          </w:p>
        </w:tc>
      </w:tr>
      <w:tr w:rsidR="00F21987">
        <w:trPr>
          <w:cantSplit/>
        </w:trPr>
        <w:tc>
          <w:tcPr>
            <w:tcW w:w="3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caps/>
                <w:sz w:val="18"/>
              </w:rPr>
            </w:pPr>
            <w:r>
              <w:rPr>
                <w:rFonts w:ascii="Courier" w:hAnsi="Courier"/>
                <w:caps/>
                <w:sz w:val="18"/>
              </w:rPr>
              <w:t>VI_ATTR_TCPIP_KEEPALIVE</w:t>
            </w:r>
          </w:p>
        </w:tc>
        <w:tc>
          <w:tcPr>
            <w:tcW w:w="8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R/W</w:t>
            </w:r>
          </w:p>
        </w:tc>
        <w:tc>
          <w:tcPr>
            <w:tcW w:w="8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74"/>
              <w:rPr>
                <w:sz w:val="20"/>
              </w:rPr>
            </w:pPr>
            <w:r>
              <w:rPr>
                <w:sz w:val="20"/>
              </w:rPr>
              <w:t>VI_TRUE, VI_FALSE</w:t>
            </w:r>
          </w:p>
        </w:tc>
      </w:tr>
    </w:tbl>
    <w:p w:rsidR="008C0A72" w:rsidRPr="008C0A72" w:rsidRDefault="008C0A72" w:rsidP="008C0A72">
      <w:pPr>
        <w:pStyle w:val="Head2"/>
        <w:keepLines/>
        <w:rPr>
          <w:sz w:val="16"/>
          <w:szCs w:val="16"/>
        </w:rPr>
      </w:pPr>
    </w:p>
    <w:p w:rsidR="00F21987" w:rsidRDefault="00F21987">
      <w:pPr>
        <w:rPr>
          <w:b/>
          <w:sz w:val="20"/>
        </w:rPr>
      </w:pPr>
      <w:r>
        <w:rPr>
          <w:b/>
          <w:sz w:val="20"/>
        </w:rPr>
        <w:t>Generic SERVANT Resource Attributes</w:t>
      </w:r>
    </w:p>
    <w:p w:rsidR="008C0A72" w:rsidRPr="008C0A72" w:rsidRDefault="008C0A72" w:rsidP="008C0A72">
      <w:pPr>
        <w:pStyle w:val="Head2"/>
        <w:keepLines/>
        <w:rPr>
          <w:sz w:val="16"/>
          <w:szCs w:val="16"/>
        </w:rPr>
      </w:pPr>
    </w:p>
    <w:p w:rsidR="00F21987" w:rsidRDefault="00F21987">
      <w:pPr>
        <w:ind w:left="4320" w:hanging="3600"/>
      </w:pPr>
      <w:r>
        <w:rPr>
          <w:rFonts w:ascii="Courier" w:hAnsi="Courier"/>
          <w:sz w:val="18"/>
        </w:rPr>
        <w:t>VI_ATTR_INTF_NUM</w:t>
      </w:r>
      <w:r>
        <w:tab/>
      </w:r>
      <w:r>
        <w:rPr>
          <w:sz w:val="20"/>
        </w:rPr>
        <w:t>Board number for the given interface.</w:t>
      </w:r>
    </w:p>
    <w:p w:rsidR="00F21987" w:rsidRDefault="00F21987">
      <w:pPr>
        <w:ind w:left="4320" w:hanging="3600"/>
        <w:rPr>
          <w:sz w:val="18"/>
        </w:rPr>
      </w:pPr>
    </w:p>
    <w:p w:rsidR="00F21987" w:rsidRDefault="00F21987">
      <w:pPr>
        <w:ind w:left="4320" w:hanging="3600"/>
      </w:pPr>
      <w:r>
        <w:rPr>
          <w:rFonts w:ascii="Courier" w:hAnsi="Courier"/>
          <w:sz w:val="18"/>
        </w:rPr>
        <w:t>VI_ATTR_INTF_TYPE</w:t>
      </w:r>
      <w:r>
        <w:tab/>
      </w:r>
      <w:r>
        <w:rPr>
          <w:sz w:val="20"/>
        </w:rPr>
        <w:t>Interface type of the given session.</w:t>
      </w:r>
    </w:p>
    <w:p w:rsidR="00F21987" w:rsidRDefault="00F21987">
      <w:pPr>
        <w:ind w:left="4320" w:hanging="3600"/>
        <w:rPr>
          <w:sz w:val="18"/>
        </w:rPr>
      </w:pPr>
    </w:p>
    <w:p w:rsidR="00F21987" w:rsidRDefault="00F21987">
      <w:pPr>
        <w:ind w:left="4320" w:hanging="3600"/>
      </w:pPr>
      <w:r>
        <w:rPr>
          <w:rFonts w:ascii="Courier" w:hAnsi="Courier"/>
          <w:sz w:val="18"/>
        </w:rPr>
        <w:t>VI_ATTR_INTF_INST_NAME</w:t>
      </w:r>
      <w:r>
        <w:tab/>
      </w:r>
      <w:r>
        <w:rPr>
          <w:sz w:val="20"/>
        </w:rPr>
        <w:t>Human-readable text describing the given interface.</w:t>
      </w:r>
    </w:p>
    <w:p w:rsidR="00F21987" w:rsidRDefault="00F21987">
      <w:pPr>
        <w:ind w:left="4320" w:hanging="3600"/>
        <w:rPr>
          <w:sz w:val="18"/>
        </w:rPr>
      </w:pPr>
    </w:p>
    <w:p w:rsidR="00F21987" w:rsidRDefault="00F21987">
      <w:pPr>
        <w:ind w:left="4320" w:hanging="3600"/>
      </w:pPr>
      <w:r>
        <w:rPr>
          <w:rFonts w:ascii="Courier" w:hAnsi="Courier"/>
          <w:sz w:val="18"/>
        </w:rPr>
        <w:t>VI_ATTR_SEND_END_EN</w:t>
      </w:r>
      <w:r>
        <w:tab/>
      </w:r>
      <w:r>
        <w:rPr>
          <w:sz w:val="20"/>
        </w:rPr>
        <w:t>Whether to assert END during the transfer of the last byte of the buffer.</w:t>
      </w:r>
    </w:p>
    <w:p w:rsidR="00F21987" w:rsidRDefault="00F21987">
      <w:pPr>
        <w:ind w:left="4320" w:hanging="3600"/>
        <w:rPr>
          <w:rFonts w:ascii="Courier" w:hAnsi="Courier"/>
          <w:sz w:val="18"/>
        </w:rPr>
      </w:pPr>
    </w:p>
    <w:p w:rsidR="00F21987" w:rsidRDefault="00F21987">
      <w:pPr>
        <w:ind w:left="4320" w:hanging="3600"/>
        <w:rPr>
          <w:sz w:val="20"/>
        </w:rPr>
      </w:pPr>
      <w:r>
        <w:rPr>
          <w:rFonts w:ascii="Courier" w:hAnsi="Courier"/>
          <w:sz w:val="18"/>
        </w:rPr>
        <w:t>VI_ATTR_TERMCHAR</w:t>
      </w:r>
      <w:r>
        <w:tab/>
      </w:r>
      <w:r>
        <w:rPr>
          <w:sz w:val="20"/>
        </w:rPr>
        <w:t>Termination character. When the termination character is read and</w:t>
      </w:r>
      <w:r>
        <w:t xml:space="preserve"> </w:t>
      </w:r>
      <w:r>
        <w:rPr>
          <w:rFonts w:ascii="Courier" w:hAnsi="Courier"/>
          <w:sz w:val="18"/>
        </w:rPr>
        <w:t>VI_ATTR_TERMCHAR_EN</w:t>
      </w:r>
      <w:r>
        <w:t xml:space="preserve"> </w:t>
      </w:r>
      <w:r>
        <w:rPr>
          <w:sz w:val="20"/>
        </w:rPr>
        <w:t>is enabled during a read operation, the read operation terminates.</w:t>
      </w:r>
    </w:p>
    <w:p w:rsidR="00F21987" w:rsidRDefault="00F21987">
      <w:pPr>
        <w:ind w:left="4320" w:hanging="3600"/>
        <w:rPr>
          <w:sz w:val="18"/>
        </w:rPr>
      </w:pPr>
    </w:p>
    <w:p w:rsidR="00F21987" w:rsidRDefault="00F21987">
      <w:pPr>
        <w:ind w:left="4320" w:hanging="3600"/>
      </w:pPr>
      <w:r>
        <w:rPr>
          <w:rFonts w:ascii="Courier" w:hAnsi="Courier"/>
          <w:sz w:val="18"/>
        </w:rPr>
        <w:t>VI_ATTR_TERMCHAR_EN</w:t>
      </w:r>
      <w:r>
        <w:tab/>
      </w:r>
      <w:r>
        <w:rPr>
          <w:sz w:val="20"/>
        </w:rPr>
        <w:t>Flag that determines whether the read operation should terminate when a termination character is received.</w:t>
      </w:r>
    </w:p>
    <w:p w:rsidR="00F21987" w:rsidRDefault="00F21987">
      <w:pPr>
        <w:ind w:left="4320" w:hanging="3600"/>
        <w:rPr>
          <w:sz w:val="18"/>
        </w:rPr>
      </w:pPr>
    </w:p>
    <w:p w:rsidR="00F21987" w:rsidRDefault="00F21987">
      <w:pPr>
        <w:ind w:left="4320" w:hanging="3600"/>
      </w:pPr>
      <w:r>
        <w:rPr>
          <w:rFonts w:ascii="Courier" w:hAnsi="Courier"/>
          <w:sz w:val="18"/>
        </w:rPr>
        <w:t>VI_ATTR_TMO_VALUE</w:t>
      </w:r>
      <w:r>
        <w:tab/>
      </w:r>
      <w:r>
        <w:rPr>
          <w:sz w:val="20"/>
        </w:rPr>
        <w:t>Minimum timeout value to use, in milliseconds. A timeout value of</w:t>
      </w:r>
      <w:r>
        <w:t xml:space="preserve"> </w:t>
      </w:r>
      <w:r>
        <w:rPr>
          <w:rFonts w:ascii="Courier" w:hAnsi="Courier"/>
          <w:sz w:val="18"/>
        </w:rPr>
        <w:t>VI_TMO_IMMEDIATE</w:t>
      </w:r>
      <w:r>
        <w:t xml:space="preserve"> </w:t>
      </w:r>
      <w:r>
        <w:rPr>
          <w:sz w:val="20"/>
        </w:rPr>
        <w:t>means that operations should never wait for the device to respond. A timeout value of</w:t>
      </w:r>
      <w:r>
        <w:t xml:space="preserve"> </w:t>
      </w:r>
      <w:r>
        <w:rPr>
          <w:rFonts w:ascii="Courier" w:hAnsi="Courier"/>
          <w:sz w:val="18"/>
        </w:rPr>
        <w:t>VI_TMO_INFINITE</w:t>
      </w:r>
      <w:r>
        <w:t xml:space="preserve"> </w:t>
      </w:r>
      <w:r>
        <w:rPr>
          <w:sz w:val="20"/>
        </w:rPr>
        <w:t>disables the timeout mechanism.</w:t>
      </w:r>
    </w:p>
    <w:p w:rsidR="00F21987" w:rsidRDefault="00F21987">
      <w:pPr>
        <w:ind w:left="4320" w:hanging="3600"/>
        <w:rPr>
          <w:sz w:val="18"/>
        </w:rPr>
      </w:pPr>
    </w:p>
    <w:p w:rsidR="00F21987" w:rsidRDefault="00F21987">
      <w:pPr>
        <w:spacing w:after="40"/>
        <w:ind w:left="4320" w:hanging="3600"/>
      </w:pPr>
      <w:r>
        <w:rPr>
          <w:rFonts w:ascii="Courier" w:hAnsi="Courier"/>
          <w:sz w:val="18"/>
        </w:rPr>
        <w:t>VI_ATTR_WR_BUF_OPER_MODE</w:t>
      </w:r>
      <w:r>
        <w:tab/>
      </w:r>
      <w:r>
        <w:rPr>
          <w:sz w:val="20"/>
        </w:rPr>
        <w:t>Determines the operational mode of the write buffer. When the operational mode is set to</w:t>
      </w:r>
      <w:r>
        <w:t xml:space="preserve"> </w:t>
      </w:r>
      <w:r>
        <w:rPr>
          <w:rFonts w:ascii="Courier" w:hAnsi="Courier"/>
          <w:sz w:val="18"/>
        </w:rPr>
        <w:t>VI_FLUSH_WHEN_FULL</w:t>
      </w:r>
      <w:r>
        <w:t xml:space="preserve"> </w:t>
      </w:r>
      <w:r>
        <w:rPr>
          <w:sz w:val="20"/>
        </w:rPr>
        <w:t>(default), the buffer is flushed when an END indicator is written to the buffer, or when the buffer fills up.</w:t>
      </w:r>
    </w:p>
    <w:p w:rsidR="00F21987" w:rsidRDefault="00F21987">
      <w:pPr>
        <w:ind w:left="4320" w:hanging="3600"/>
        <w:rPr>
          <w:sz w:val="18"/>
        </w:rPr>
      </w:pPr>
    </w:p>
    <w:p w:rsidR="00F21987" w:rsidRDefault="00F21987">
      <w:pPr>
        <w:spacing w:after="40"/>
        <w:ind w:left="4320" w:hanging="3600"/>
      </w:pPr>
      <w:r>
        <w:tab/>
      </w:r>
      <w:r>
        <w:rPr>
          <w:sz w:val="20"/>
        </w:rPr>
        <w:t>If the operational mode is set to</w:t>
      </w:r>
      <w:r>
        <w:t xml:space="preserve"> </w:t>
      </w:r>
      <w:r>
        <w:rPr>
          <w:rFonts w:ascii="Courier" w:hAnsi="Courier"/>
          <w:sz w:val="18"/>
        </w:rPr>
        <w:t>VI_FLUSH_ON_ACCESS</w:t>
      </w:r>
      <w:r>
        <w:rPr>
          <w:sz w:val="20"/>
        </w:rPr>
        <w:t xml:space="preserve">, the write buffer is flushed under the same conditions, and also every time a </w:t>
      </w:r>
      <w:r>
        <w:rPr>
          <w:rFonts w:ascii="Courier" w:hAnsi="Courier"/>
          <w:sz w:val="18"/>
        </w:rPr>
        <w:t>viPrintf()</w:t>
      </w:r>
      <w:r>
        <w:t xml:space="preserve"> </w:t>
      </w:r>
      <w:r>
        <w:rPr>
          <w:sz w:val="20"/>
        </w:rPr>
        <w:t>operation completes.</w:t>
      </w:r>
      <w:r>
        <w:t xml:space="preserve"> </w:t>
      </w:r>
    </w:p>
    <w:p w:rsidR="00F21987" w:rsidRDefault="00F21987">
      <w:pPr>
        <w:ind w:left="4320" w:hanging="3600"/>
        <w:rPr>
          <w:sz w:val="18"/>
        </w:rPr>
      </w:pPr>
    </w:p>
    <w:p w:rsidR="00F21987" w:rsidRDefault="00F21987">
      <w:pPr>
        <w:ind w:left="4320" w:hanging="3600"/>
      </w:pPr>
      <w:r>
        <w:rPr>
          <w:rFonts w:ascii="Courier New" w:hAnsi="Courier New"/>
          <w:sz w:val="18"/>
        </w:rPr>
        <w:t>VI_ATTR_DMA_ALLOW_EN</w:t>
      </w:r>
      <w:r>
        <w:tab/>
      </w:r>
      <w:r>
        <w:rPr>
          <w:sz w:val="20"/>
        </w:rPr>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w:t>
      </w:r>
      <w:r>
        <w:t xml:space="preserve"> </w:t>
      </w:r>
      <w:r>
        <w:rPr>
          <w:sz w:val="20"/>
        </w:rPr>
        <w:t>attribute. Since this affects performance and not functionality, that behavior is acceptable.</w:t>
      </w:r>
    </w:p>
    <w:p w:rsidR="00F21987" w:rsidRDefault="00F21987">
      <w:pPr>
        <w:ind w:right="-720"/>
        <w:rPr>
          <w:sz w:val="18"/>
        </w:rPr>
      </w:pPr>
    </w:p>
    <w:p w:rsidR="00F21987" w:rsidRDefault="00F21987" w:rsidP="002066F8">
      <w:pPr>
        <w:keepNext/>
        <w:keepLines/>
        <w:ind w:left="4320" w:hanging="3600"/>
      </w:pPr>
      <w:r>
        <w:rPr>
          <w:rFonts w:ascii="Courier" w:hAnsi="Courier"/>
          <w:sz w:val="18"/>
        </w:rPr>
        <w:t>VI_ATTR_RD_BUF_OPER_MODE</w:t>
      </w:r>
      <w:r>
        <w:tab/>
      </w:r>
      <w:r>
        <w:rPr>
          <w:sz w:val="20"/>
        </w:rPr>
        <w:t>Determines the operational mode of the read buffer. When the operational mode is set to</w:t>
      </w:r>
      <w:r>
        <w:t xml:space="preserve"> </w:t>
      </w:r>
      <w:r>
        <w:rPr>
          <w:rFonts w:ascii="Courier" w:hAnsi="Courier"/>
          <w:sz w:val="18"/>
        </w:rPr>
        <w:t>VI_FLUSH_DISABLE</w:t>
      </w:r>
      <w:r>
        <w:t xml:space="preserve"> </w:t>
      </w:r>
      <w:r>
        <w:rPr>
          <w:sz w:val="20"/>
        </w:rPr>
        <w:t>(default),</w:t>
      </w:r>
      <w:r>
        <w:t xml:space="preserve"> </w:t>
      </w:r>
      <w:r>
        <w:rPr>
          <w:sz w:val="20"/>
        </w:rPr>
        <w:t xml:space="preserve">the buffer is flushed only on explicit calls to </w:t>
      </w:r>
      <w:r>
        <w:rPr>
          <w:rFonts w:ascii="Courier" w:hAnsi="Courier"/>
          <w:sz w:val="18"/>
        </w:rPr>
        <w:t>viFlush()</w:t>
      </w:r>
      <w:r>
        <w:t>.</w:t>
      </w:r>
    </w:p>
    <w:p w:rsidR="00F21987" w:rsidRPr="008C0A72" w:rsidRDefault="00F21987" w:rsidP="002066F8">
      <w:pPr>
        <w:pStyle w:val="Head2"/>
        <w:keepNext/>
        <w:keepLines/>
        <w:rPr>
          <w:sz w:val="16"/>
          <w:szCs w:val="16"/>
        </w:rPr>
      </w:pPr>
    </w:p>
    <w:p w:rsidR="00F21987" w:rsidRDefault="00F21987" w:rsidP="002066F8">
      <w:pPr>
        <w:keepLines/>
        <w:ind w:left="4320" w:hanging="3600"/>
      </w:pPr>
      <w:r>
        <w:tab/>
      </w:r>
      <w:r>
        <w:rPr>
          <w:sz w:val="20"/>
        </w:rPr>
        <w:t>If the operational mode is set to</w:t>
      </w:r>
      <w:r>
        <w:t xml:space="preserve"> </w:t>
      </w:r>
      <w:r>
        <w:rPr>
          <w:rFonts w:ascii="Courier" w:hAnsi="Courier"/>
          <w:sz w:val="18"/>
        </w:rPr>
        <w:t>VI_FLUSH_ON_ACCESS</w:t>
      </w:r>
      <w:r>
        <w:rPr>
          <w:sz w:val="20"/>
        </w:rPr>
        <w:t xml:space="preserve">, the buffer is flushed every time a </w:t>
      </w:r>
      <w:r>
        <w:rPr>
          <w:rFonts w:ascii="Courier" w:hAnsi="Courier"/>
          <w:sz w:val="18"/>
        </w:rPr>
        <w:t>viScanf()</w:t>
      </w:r>
      <w:r>
        <w:t xml:space="preserve"> </w:t>
      </w:r>
      <w:r>
        <w:rPr>
          <w:sz w:val="20"/>
        </w:rPr>
        <w:t>operation completes.</w:t>
      </w:r>
    </w:p>
    <w:p w:rsidR="008C0A72" w:rsidRPr="008C0A72" w:rsidRDefault="008C0A72" w:rsidP="008C0A72">
      <w:pPr>
        <w:pStyle w:val="Head2"/>
        <w:keepLines/>
        <w:rPr>
          <w:sz w:val="16"/>
          <w:szCs w:val="16"/>
        </w:rPr>
      </w:pPr>
    </w:p>
    <w:p w:rsidR="00F21987" w:rsidRDefault="00F21987">
      <w:pPr>
        <w:ind w:left="4320" w:hanging="3600"/>
      </w:pPr>
      <w:r>
        <w:rPr>
          <w:rFonts w:ascii="Courier" w:hAnsi="Courier"/>
          <w:sz w:val="18"/>
        </w:rPr>
        <w:t>VI_ATTR_FILE_APPEND_EN</w:t>
      </w:r>
      <w:r>
        <w:tab/>
      </w:r>
      <w:r>
        <w:rPr>
          <w:sz w:val="20"/>
        </w:rPr>
        <w:t>This attribute specifies whether</w:t>
      </w:r>
      <w:r>
        <w:t xml:space="preserve"> </w:t>
      </w:r>
      <w:r>
        <w:rPr>
          <w:rFonts w:ascii="Courier" w:hAnsi="Courier"/>
          <w:sz w:val="18"/>
        </w:rPr>
        <w:t>viReadToFile()</w:t>
      </w:r>
      <w:r>
        <w:t xml:space="preserve"> </w:t>
      </w:r>
      <w:r>
        <w:rPr>
          <w:sz w:val="20"/>
        </w:rPr>
        <w:t>will overwrite (truncate) or append when opening a file.</w:t>
      </w:r>
    </w:p>
    <w:p w:rsidR="008C0A72" w:rsidRPr="008C0A72" w:rsidRDefault="008C0A72" w:rsidP="008C0A72">
      <w:pPr>
        <w:pStyle w:val="Head2"/>
        <w:keepLines/>
        <w:rPr>
          <w:sz w:val="16"/>
          <w:szCs w:val="16"/>
        </w:rPr>
      </w:pPr>
    </w:p>
    <w:p w:rsidR="00F21987" w:rsidRDefault="00F21987">
      <w:pPr>
        <w:ind w:left="4320" w:hanging="3600"/>
      </w:pPr>
      <w:r>
        <w:rPr>
          <w:rFonts w:ascii="Courier" w:hAnsi="Courier"/>
          <w:sz w:val="18"/>
        </w:rPr>
        <w:t>VI_ATTR_IO_PROT</w:t>
      </w:r>
      <w:r>
        <w:tab/>
      </w:r>
      <w:r>
        <w:rPr>
          <w:sz w:val="20"/>
        </w:rPr>
        <w:t>Specifies which protocol to use.</w:t>
      </w:r>
    </w:p>
    <w:p w:rsidR="008C0A72" w:rsidRPr="008C0A72" w:rsidRDefault="008C0A72" w:rsidP="008C0A72">
      <w:pPr>
        <w:pStyle w:val="Head2"/>
        <w:keepLines/>
        <w:rPr>
          <w:sz w:val="16"/>
          <w:szCs w:val="16"/>
        </w:rPr>
      </w:pPr>
    </w:p>
    <w:p w:rsidR="00F21987" w:rsidRDefault="00F21987">
      <w:pPr>
        <w:rPr>
          <w:b/>
          <w:sz w:val="20"/>
        </w:rPr>
      </w:pPr>
      <w:r>
        <w:rPr>
          <w:b/>
          <w:sz w:val="20"/>
        </w:rPr>
        <w:t>TCPIP Specific SOCKET Resource Attributes</w:t>
      </w:r>
    </w:p>
    <w:p w:rsidR="008C0A72" w:rsidRPr="008C0A72" w:rsidRDefault="008C0A72" w:rsidP="008C0A72">
      <w:pPr>
        <w:pStyle w:val="Head2"/>
        <w:keepLines/>
        <w:rPr>
          <w:sz w:val="16"/>
          <w:szCs w:val="16"/>
        </w:rPr>
      </w:pPr>
    </w:p>
    <w:p w:rsidR="00F21987" w:rsidRDefault="00F21987">
      <w:pPr>
        <w:ind w:left="4320" w:hanging="3600"/>
        <w:rPr>
          <w:sz w:val="20"/>
        </w:rPr>
      </w:pPr>
      <w:r>
        <w:rPr>
          <w:rFonts w:ascii="Courier" w:hAnsi="Courier"/>
          <w:sz w:val="18"/>
        </w:rPr>
        <w:t>VI_ATTR_TCPIP_ADDR</w:t>
      </w:r>
      <w:r>
        <w:tab/>
      </w:r>
      <w:r>
        <w:rPr>
          <w:sz w:val="20"/>
        </w:rPr>
        <w:t>This is the TCPIP address of the device to which the session is connected.  This string is formatted in dot notation.</w:t>
      </w:r>
    </w:p>
    <w:p w:rsidR="008C0A72" w:rsidRPr="008C0A72" w:rsidRDefault="008C0A72" w:rsidP="008C0A72">
      <w:pPr>
        <w:pStyle w:val="Head2"/>
        <w:keepLines/>
        <w:rPr>
          <w:sz w:val="16"/>
          <w:szCs w:val="16"/>
        </w:rPr>
      </w:pPr>
    </w:p>
    <w:p w:rsidR="00F21987" w:rsidRDefault="00F21987">
      <w:pPr>
        <w:ind w:left="4320" w:hanging="3600"/>
        <w:rPr>
          <w:sz w:val="20"/>
        </w:rPr>
      </w:pPr>
      <w:r>
        <w:rPr>
          <w:rFonts w:ascii="Courier" w:hAnsi="Courier"/>
          <w:sz w:val="18"/>
        </w:rPr>
        <w:t>VI_ATTR_TCPIP_HOSTNAME</w:t>
      </w:r>
      <w:r>
        <w:tab/>
      </w:r>
      <w:r>
        <w:rPr>
          <w:sz w:val="20"/>
        </w:rPr>
        <w:t>This specifies the host name of the device.  If no host name is available, this attribute returns an empty string.</w:t>
      </w:r>
    </w:p>
    <w:p w:rsidR="008C0A72" w:rsidRPr="008C0A72" w:rsidRDefault="008C0A72" w:rsidP="008C0A72">
      <w:pPr>
        <w:pStyle w:val="Head2"/>
        <w:keepLines/>
        <w:rPr>
          <w:sz w:val="16"/>
          <w:szCs w:val="16"/>
        </w:rPr>
      </w:pPr>
    </w:p>
    <w:p w:rsidR="00F21987" w:rsidRDefault="00F21987">
      <w:pPr>
        <w:ind w:left="4320" w:hanging="3600"/>
        <w:rPr>
          <w:sz w:val="20"/>
        </w:rPr>
      </w:pPr>
      <w:r>
        <w:rPr>
          <w:rFonts w:ascii="Courier" w:hAnsi="Courier"/>
          <w:sz w:val="18"/>
        </w:rPr>
        <w:t>VI_ATTR_TCPIP_PORT</w:t>
      </w:r>
      <w:r>
        <w:tab/>
      </w:r>
      <w:r>
        <w:rPr>
          <w:sz w:val="20"/>
        </w:rPr>
        <w:t>This specifies the port number for a given TCPIP address.  For a TCPIP SOCKET resource, this is a required part of the address string.</w:t>
      </w:r>
    </w:p>
    <w:p w:rsidR="008C0A72" w:rsidRPr="008C0A72" w:rsidRDefault="008C0A72" w:rsidP="008C0A72">
      <w:pPr>
        <w:pStyle w:val="Head2"/>
        <w:keepLines/>
        <w:rPr>
          <w:sz w:val="16"/>
          <w:szCs w:val="16"/>
        </w:rPr>
      </w:pPr>
    </w:p>
    <w:p w:rsidR="00F21987" w:rsidRDefault="00F21987">
      <w:pPr>
        <w:ind w:left="4320" w:hanging="3600"/>
        <w:rPr>
          <w:sz w:val="20"/>
        </w:rPr>
      </w:pPr>
      <w:r>
        <w:rPr>
          <w:rFonts w:ascii="Courier" w:hAnsi="Courier"/>
          <w:sz w:val="18"/>
        </w:rPr>
        <w:t>VI_ATTR_TCPIP_NODELAY</w:t>
      </w:r>
      <w:r>
        <w:tab/>
      </w:r>
      <w:r>
        <w:rPr>
          <w:sz w:val="20"/>
        </w:rPr>
        <w:t>The Nagle algorithm is disabled when this attribute is enabled (and vice versa). The Nagle algorithm improves network performance by buffering “send” data until a full-size packet can be sent. This attribute is enabled by default in VISA to verify that synchronous writes get flushed immediately.</w:t>
      </w:r>
    </w:p>
    <w:p w:rsidR="008C0A72" w:rsidRPr="008C0A72" w:rsidRDefault="008C0A72" w:rsidP="008C0A72">
      <w:pPr>
        <w:pStyle w:val="Head2"/>
        <w:keepLines/>
        <w:rPr>
          <w:sz w:val="16"/>
          <w:szCs w:val="16"/>
        </w:rPr>
      </w:pPr>
    </w:p>
    <w:p w:rsidR="00F21987" w:rsidRDefault="00F21987">
      <w:pPr>
        <w:ind w:left="4320" w:hanging="3600"/>
        <w:rPr>
          <w:sz w:val="20"/>
        </w:rPr>
      </w:pPr>
      <w:r>
        <w:rPr>
          <w:rFonts w:ascii="Courier" w:hAnsi="Courier"/>
          <w:sz w:val="18"/>
        </w:rPr>
        <w:t>VI_ATTR_TCPIP_KEEPALIVE</w:t>
      </w:r>
      <w:r>
        <w:tab/>
      </w:r>
      <w:r>
        <w:rPr>
          <w:sz w:val="20"/>
        </w:rPr>
        <w:t xml:space="preserve">An application can request that a TCP/IP provider enable the use of “keep-alive” packets on TCP connections by turning on this attribute. If a connection is dropped as a result of “keep-alives,” the error code </w:t>
      </w:r>
      <w:r>
        <w:rPr>
          <w:rFonts w:ascii="Courier" w:hAnsi="Courier"/>
          <w:sz w:val="18"/>
        </w:rPr>
        <w:t>VI_ERROR_CONN_LOST</w:t>
      </w:r>
      <w:r>
        <w:rPr>
          <w:sz w:val="20"/>
        </w:rPr>
        <w:t xml:space="preserve"> is returned to current and subsequent I/O calls on the session.</w:t>
      </w:r>
    </w:p>
    <w:p w:rsidR="008C0A72" w:rsidRPr="008C0A72" w:rsidRDefault="008C0A72" w:rsidP="008C0A72">
      <w:pPr>
        <w:pStyle w:val="Head2"/>
        <w:keepLines/>
        <w:rPr>
          <w:sz w:val="16"/>
          <w:szCs w:val="16"/>
        </w:rPr>
      </w:pPr>
    </w:p>
    <w:p w:rsidR="00F21987" w:rsidRDefault="00F21987">
      <w:pPr>
        <w:rPr>
          <w:b/>
          <w:sz w:val="20"/>
        </w:rPr>
      </w:pPr>
      <w:r>
        <w:rPr>
          <w:b/>
          <w:sz w:val="20"/>
        </w:rPr>
        <w:t>RULE 5.6.1</w:t>
      </w:r>
    </w:p>
    <w:p w:rsidR="00F21987" w:rsidRDefault="00F21987">
      <w:pPr>
        <w:ind w:left="720"/>
        <w:rPr>
          <w:snapToGrid w:val="0"/>
          <w:color w:val="000000"/>
          <w:sz w:val="20"/>
        </w:rPr>
      </w:pPr>
      <w:r>
        <w:rPr>
          <w:rFonts w:ascii="Tms Rmn" w:hAnsi="Tms Rmn"/>
          <w:snapToGrid w:val="0"/>
          <w:color w:val="000000"/>
          <w:sz w:val="20"/>
        </w:rPr>
        <w:t xml:space="preserve">All SOCKET resource implementations </w:t>
      </w:r>
      <w:r>
        <w:rPr>
          <w:rFonts w:ascii="Tms Rmn" w:hAnsi="Tms Rmn"/>
          <w:b/>
          <w:snapToGrid w:val="0"/>
          <w:color w:val="000000"/>
          <w:sz w:val="20"/>
        </w:rPr>
        <w:t xml:space="preserve">SHALL </w:t>
      </w:r>
      <w:r>
        <w:rPr>
          <w:rFonts w:ascii="Tms Rmn" w:hAnsi="Tms Rmn"/>
          <w:snapToGrid w:val="0"/>
          <w:color w:val="000000"/>
          <w:sz w:val="20"/>
        </w:rPr>
        <w:t>support the attributes</w:t>
      </w:r>
      <w:r>
        <w:rPr>
          <w:rFonts w:ascii="Tms Rmn" w:hAnsi="Tms Rmn"/>
          <w:snapToGrid w:val="0"/>
          <w:color w:val="000000"/>
        </w:rPr>
        <w:t xml:space="preserve"> </w:t>
      </w:r>
      <w:r>
        <w:rPr>
          <w:rFonts w:ascii="Courier" w:hAnsi="Courier"/>
          <w:snapToGrid w:val="0"/>
          <w:color w:val="000000"/>
          <w:sz w:val="18"/>
        </w:rPr>
        <w:t>VI_ATTR_INTF_NUM</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VI_ATTR_INTF_TYPE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VI_ATTR_INTF_INST_NAME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VI_ATTR_SEND_END_EN</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VI_ATTR_TERMCHAR</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VI_ATTR_TERMCHAR_EN</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VI_ATTR_TMO_VALUE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VI_ATTR_WR_BUF_OPER_MODE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VI_ATTR_RD_BUF_OPER_MODE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VI_ATTR_DMA_ALLOW_EN</w:t>
      </w:r>
      <w:r>
        <w:rPr>
          <w:rFonts w:ascii="Tms Rmn" w:hAnsi="Tms Rmn"/>
          <w:snapToGrid w:val="0"/>
          <w:color w:val="000000"/>
        </w:rPr>
        <w:t>,</w:t>
      </w:r>
      <w:r>
        <w:rPr>
          <w:rFonts w:ascii="Tms Rmn" w:hAnsi="Tms Rmn"/>
          <w:snapToGrid w:val="0"/>
          <w:color w:val="000000"/>
          <w:sz w:val="18"/>
        </w:rPr>
        <w:t xml:space="preserve"> </w:t>
      </w:r>
      <w:r>
        <w:rPr>
          <w:snapToGrid w:val="0"/>
          <w:color w:val="000000"/>
          <w:sz w:val="20"/>
        </w:rPr>
        <w:t>and</w:t>
      </w:r>
      <w:r>
        <w:rPr>
          <w:snapToGrid w:val="0"/>
          <w:color w:val="000000"/>
        </w:rPr>
        <w:t xml:space="preserve"> </w:t>
      </w:r>
      <w:r>
        <w:rPr>
          <w:rFonts w:ascii="Courier" w:hAnsi="Courier"/>
          <w:snapToGrid w:val="0"/>
          <w:color w:val="000000"/>
          <w:sz w:val="18"/>
        </w:rPr>
        <w:t>VI_ATTR_FILE_APPEND_EN</w:t>
      </w:r>
      <w:r>
        <w:rPr>
          <w:snapToGrid w:val="0"/>
          <w:color w:val="000000"/>
          <w:sz w:val="20"/>
        </w:rPr>
        <w:t>.</w:t>
      </w:r>
    </w:p>
    <w:p w:rsidR="008C0A72" w:rsidRPr="008C0A72" w:rsidRDefault="008C0A72" w:rsidP="008C0A72">
      <w:pPr>
        <w:pStyle w:val="Head2"/>
        <w:keepLines/>
        <w:rPr>
          <w:sz w:val="16"/>
          <w:szCs w:val="16"/>
        </w:rPr>
      </w:pPr>
    </w:p>
    <w:p w:rsidR="00F21987" w:rsidRDefault="00F21987">
      <w:pPr>
        <w:spacing w:line="240" w:lineRule="atLeast"/>
        <w:rPr>
          <w:b/>
          <w:snapToGrid w:val="0"/>
          <w:color w:val="000000"/>
          <w:sz w:val="20"/>
        </w:rPr>
      </w:pPr>
      <w:r>
        <w:rPr>
          <w:b/>
          <w:snapToGrid w:val="0"/>
          <w:color w:val="000000"/>
          <w:sz w:val="20"/>
        </w:rPr>
        <w:t>RULE 5.6.2</w:t>
      </w:r>
    </w:p>
    <w:p w:rsidR="00F21987" w:rsidRDefault="00F21987">
      <w:pPr>
        <w:ind w:left="720"/>
        <w:rPr>
          <w:b/>
          <w:snapToGrid w:val="0"/>
          <w:color w:val="000000"/>
          <w:sz w:val="20"/>
        </w:rPr>
      </w:pPr>
      <w:r>
        <w:rPr>
          <w:snapToGrid w:val="0"/>
          <w:color w:val="000000"/>
          <w:sz w:val="20"/>
        </w:rPr>
        <w:t xml:space="preserve">A SOCKET resource implementation for a TCPIP system </w:t>
      </w:r>
      <w:r>
        <w:rPr>
          <w:b/>
          <w:snapToGrid w:val="0"/>
          <w:color w:val="000000"/>
          <w:sz w:val="20"/>
        </w:rPr>
        <w:t xml:space="preserve">SHALL </w:t>
      </w:r>
      <w:r>
        <w:rPr>
          <w:snapToGrid w:val="0"/>
          <w:color w:val="000000"/>
          <w:sz w:val="20"/>
        </w:rPr>
        <w:t>support the attributes</w:t>
      </w:r>
      <w:r>
        <w:rPr>
          <w:rFonts w:ascii="Tms Rmn" w:hAnsi="Tms Rmn"/>
          <w:snapToGrid w:val="0"/>
          <w:color w:val="000000"/>
        </w:rPr>
        <w:t xml:space="preserve"> </w:t>
      </w:r>
      <w:r>
        <w:rPr>
          <w:rFonts w:ascii="Courier" w:hAnsi="Courier"/>
          <w:sz w:val="18"/>
        </w:rPr>
        <w:t>VI_ATTR_TCPIP_ADDR</w:t>
      </w:r>
      <w:r>
        <w:rPr>
          <w:sz w:val="20"/>
        </w:rPr>
        <w:t xml:space="preserve">, </w:t>
      </w:r>
      <w:r>
        <w:rPr>
          <w:rFonts w:ascii="Courier" w:hAnsi="Courier"/>
          <w:sz w:val="18"/>
        </w:rPr>
        <w:t>VI_ATTR_TCPIP_HOSTNAME</w:t>
      </w:r>
      <w:r>
        <w:rPr>
          <w:sz w:val="20"/>
        </w:rPr>
        <w:t>,</w:t>
      </w:r>
      <w:r w:rsidRPr="00903285">
        <w:rPr>
          <w:rFonts w:ascii="Times New Roman" w:hAnsi="Times New Roman"/>
          <w:sz w:val="20"/>
        </w:rPr>
        <w:t xml:space="preserve"> </w:t>
      </w:r>
      <w:r>
        <w:rPr>
          <w:rFonts w:ascii="Courier" w:hAnsi="Courier"/>
          <w:sz w:val="18"/>
        </w:rPr>
        <w:t>VI_ATTR_TCPIP_PORT</w:t>
      </w:r>
      <w:r>
        <w:rPr>
          <w:sz w:val="20"/>
        </w:rPr>
        <w:t>,</w:t>
      </w:r>
      <w:r>
        <w:rPr>
          <w:rFonts w:ascii="Courier" w:hAnsi="Courier"/>
          <w:sz w:val="18"/>
        </w:rPr>
        <w:t xml:space="preserve"> VI_ATTR_TCPIP_NODELAY</w:t>
      </w:r>
      <w:r>
        <w:rPr>
          <w:sz w:val="20"/>
        </w:rPr>
        <w:t>, and</w:t>
      </w:r>
      <w:r w:rsidRPr="00903285">
        <w:rPr>
          <w:rFonts w:ascii="Times New Roman" w:hAnsi="Times New Roman"/>
          <w:sz w:val="20"/>
        </w:rPr>
        <w:t xml:space="preserve"> </w:t>
      </w:r>
      <w:r>
        <w:rPr>
          <w:rFonts w:ascii="Courier" w:hAnsi="Courier"/>
          <w:sz w:val="18"/>
        </w:rPr>
        <w:t>VI_ATTR_TCPIP_KEEPALIVE</w:t>
      </w:r>
      <w:r>
        <w:rPr>
          <w:b/>
          <w:snapToGrid w:val="0"/>
          <w:color w:val="000000"/>
          <w:sz w:val="20"/>
        </w:rPr>
        <w:t>.</w:t>
      </w:r>
    </w:p>
    <w:p w:rsidR="008C0A72" w:rsidRPr="008C0A72" w:rsidRDefault="008C0A72" w:rsidP="008C0A72">
      <w:pPr>
        <w:pStyle w:val="Head2"/>
        <w:keepLines/>
        <w:rPr>
          <w:sz w:val="16"/>
          <w:szCs w:val="16"/>
        </w:rPr>
      </w:pPr>
    </w:p>
    <w:p w:rsidR="00F21987" w:rsidRDefault="00F21987">
      <w:pPr>
        <w:spacing w:line="240" w:lineRule="atLeast"/>
        <w:rPr>
          <w:b/>
          <w:snapToGrid w:val="0"/>
          <w:color w:val="000000"/>
          <w:sz w:val="20"/>
        </w:rPr>
      </w:pPr>
      <w:r>
        <w:rPr>
          <w:b/>
          <w:snapToGrid w:val="0"/>
          <w:color w:val="000000"/>
          <w:sz w:val="20"/>
        </w:rPr>
        <w:t>RULE 5.6.3</w:t>
      </w:r>
    </w:p>
    <w:p w:rsidR="00F21987" w:rsidRDefault="00F21987">
      <w:pPr>
        <w:ind w:left="720"/>
        <w:rPr>
          <w:b/>
          <w:snapToGrid w:val="0"/>
          <w:color w:val="000000"/>
          <w:sz w:val="20"/>
        </w:rPr>
      </w:pPr>
      <w:r>
        <w:rPr>
          <w:b/>
          <w:snapToGrid w:val="0"/>
          <w:color w:val="000000"/>
          <w:sz w:val="20"/>
        </w:rPr>
        <w:t>IF</w:t>
      </w:r>
      <w:r>
        <w:rPr>
          <w:snapToGrid w:val="0"/>
          <w:color w:val="000000"/>
          <w:sz w:val="20"/>
        </w:rPr>
        <w:t xml:space="preserve"> a SOCKET resource implementation does not support DMA transfers, </w:t>
      </w:r>
      <w:r>
        <w:rPr>
          <w:b/>
          <w:snapToGrid w:val="0"/>
          <w:color w:val="000000"/>
          <w:sz w:val="20"/>
        </w:rPr>
        <w:t>AND</w:t>
      </w:r>
      <w:r>
        <w:rPr>
          <w:snapToGrid w:val="0"/>
          <w:color w:val="000000"/>
          <w:sz w:val="20"/>
        </w:rPr>
        <w:t xml:space="preserve"> the attribute is </w:t>
      </w:r>
      <w:r>
        <w:rPr>
          <w:rFonts w:ascii="Courier" w:hAnsi="Courier"/>
          <w:snapToGrid w:val="0"/>
          <w:color w:val="000000"/>
          <w:sz w:val="18"/>
        </w:rPr>
        <w:t>VI_ATTR_DMA_ALLOW_EN</w:t>
      </w:r>
      <w:r>
        <w:rPr>
          <w:snapToGrid w:val="0"/>
          <w:color w:val="000000"/>
          <w:sz w:val="20"/>
        </w:rPr>
        <w:t xml:space="preserve">, </w:t>
      </w:r>
      <w:r>
        <w:rPr>
          <w:b/>
          <w:snapToGrid w:val="0"/>
          <w:color w:val="000000"/>
          <w:sz w:val="20"/>
        </w:rPr>
        <w:t>AND</w:t>
      </w:r>
      <w:r>
        <w:rPr>
          <w:snapToGrid w:val="0"/>
          <w:color w:val="000000"/>
          <w:sz w:val="20"/>
        </w:rPr>
        <w:t xml:space="preserve"> the attribute state is VI_TRUE, </w:t>
      </w:r>
      <w:r w:rsidRPr="001078B2">
        <w:rPr>
          <w:b/>
          <w:snapToGrid w:val="0"/>
          <w:color w:val="000000"/>
          <w:sz w:val="20"/>
        </w:rPr>
        <w:t>THEN</w:t>
      </w:r>
      <w:r>
        <w:rPr>
          <w:snapToGrid w:val="0"/>
          <w:color w:val="000000"/>
          <w:sz w:val="20"/>
        </w:rPr>
        <w:t xml:space="preserve"> the call to </w:t>
      </w:r>
      <w:r>
        <w:rPr>
          <w:rFonts w:ascii="Courier" w:hAnsi="Courier"/>
          <w:snapToGrid w:val="0"/>
          <w:color w:val="000000"/>
          <w:sz w:val="18"/>
        </w:rPr>
        <w:t>viSetAttribute()</w:t>
      </w:r>
      <w:r>
        <w:rPr>
          <w:snapToGrid w:val="0"/>
          <w:color w:val="000000"/>
          <w:sz w:val="20"/>
        </w:rPr>
        <w:t xml:space="preserve"> </w:t>
      </w:r>
      <w:r>
        <w:rPr>
          <w:b/>
          <w:snapToGrid w:val="0"/>
          <w:color w:val="000000"/>
          <w:sz w:val="20"/>
        </w:rPr>
        <w:t>SHALL</w:t>
      </w:r>
      <w:r>
        <w:rPr>
          <w:snapToGrid w:val="0"/>
          <w:color w:val="000000"/>
          <w:sz w:val="20"/>
        </w:rPr>
        <w:t xml:space="preserve"> return the completion code </w:t>
      </w:r>
      <w:r>
        <w:rPr>
          <w:rFonts w:ascii="Courier" w:hAnsi="Courier"/>
          <w:sz w:val="18"/>
        </w:rPr>
        <w:t>VI_WARN_NSUP_ATTR_STATE</w:t>
      </w:r>
      <w:r>
        <w:rPr>
          <w:b/>
          <w:snapToGrid w:val="0"/>
          <w:color w:val="000000"/>
        </w:rPr>
        <w:t>.</w:t>
      </w:r>
    </w:p>
    <w:p w:rsidR="008C0A72" w:rsidRPr="008C0A72" w:rsidRDefault="008C0A72" w:rsidP="008C0A72">
      <w:pPr>
        <w:pStyle w:val="Head2"/>
        <w:keepLines/>
        <w:rPr>
          <w:sz w:val="16"/>
          <w:szCs w:val="16"/>
        </w:rPr>
      </w:pPr>
    </w:p>
    <w:p w:rsidR="00F21987" w:rsidRDefault="00F21987">
      <w:pPr>
        <w:rPr>
          <w:b/>
          <w:snapToGrid w:val="0"/>
          <w:color w:val="000000"/>
          <w:sz w:val="20"/>
        </w:rPr>
      </w:pPr>
      <w:r>
        <w:rPr>
          <w:b/>
          <w:snapToGrid w:val="0"/>
          <w:color w:val="000000"/>
          <w:sz w:val="20"/>
        </w:rPr>
        <w:t>OBSERVATION 5.6.1</w:t>
      </w:r>
    </w:p>
    <w:p w:rsidR="00F21987" w:rsidRDefault="00F21987">
      <w:pPr>
        <w:ind w:left="720"/>
        <w:rPr>
          <w:snapToGrid w:val="0"/>
          <w:color w:val="000000"/>
          <w:sz w:val="20"/>
        </w:rPr>
      </w:pPr>
      <w:r>
        <w:rPr>
          <w:snapToGrid w:val="0"/>
          <w:color w:val="000000"/>
          <w:sz w:val="20"/>
        </w:rPr>
        <w:t xml:space="preserve">Since most SOCKET implementations use Ethernet, and Ethernet services do not usually support DMA, trying to enable DMA on a SOCKET resource will most likely return </w:t>
      </w:r>
      <w:r>
        <w:rPr>
          <w:rFonts w:ascii="Courier" w:hAnsi="Courier"/>
          <w:snapToGrid w:val="0"/>
          <w:color w:val="000000"/>
          <w:sz w:val="18"/>
        </w:rPr>
        <w:t>VI_WARN_NSUP_ATTR_STATE</w:t>
      </w:r>
      <w:r>
        <w:rPr>
          <w:snapToGrid w:val="0"/>
          <w:color w:val="000000"/>
          <w:sz w:val="20"/>
        </w:rPr>
        <w:t>.</w:t>
      </w:r>
    </w:p>
    <w:p w:rsidR="00F21987" w:rsidRDefault="00F21987">
      <w:pPr>
        <w:pStyle w:val="Head2"/>
      </w:pPr>
      <w:r>
        <w:br w:type="page"/>
      </w:r>
      <w:bookmarkStart w:id="382" w:name="_Toc135102719"/>
      <w:bookmarkStart w:id="383" w:name="_Toc395260257"/>
      <w:r>
        <w:t>5.6.3  SOCKET Resource Events</w:t>
      </w:r>
      <w:bookmarkEnd w:id="382"/>
      <w:bookmarkEnd w:id="383"/>
    </w:p>
    <w:p w:rsidR="00F21987" w:rsidRDefault="00F21987">
      <w:pPr>
        <w:rPr>
          <w:b/>
        </w:rPr>
      </w:pPr>
    </w:p>
    <w:p w:rsidR="00F21987" w:rsidRDefault="00F21987">
      <w:pPr>
        <w:rPr>
          <w:b/>
          <w:sz w:val="20"/>
        </w:rPr>
      </w:pPr>
      <w:r>
        <w:rPr>
          <w:b/>
          <w:sz w:val="20"/>
        </w:rPr>
        <w:t>VI_EVENT_IO_COMPLETION</w:t>
      </w:r>
    </w:p>
    <w:p w:rsidR="00F21987" w:rsidRDefault="00F21987">
      <w:pPr>
        <w:ind w:left="720"/>
      </w:pPr>
    </w:p>
    <w:p w:rsidR="00F21987" w:rsidRDefault="00F21987">
      <w:pPr>
        <w:rPr>
          <w:b/>
          <w:sz w:val="20"/>
        </w:rPr>
      </w:pPr>
      <w:r>
        <w:rPr>
          <w:b/>
          <w:sz w:val="20"/>
        </w:rPr>
        <w:t>Description</w:t>
      </w:r>
    </w:p>
    <w:p w:rsidR="00F21987" w:rsidRDefault="00F21987">
      <w:pPr>
        <w:pStyle w:val="Normalindent"/>
      </w:pPr>
      <w:r>
        <w:t>Notification that an asynchronous operation has completed.</w:t>
      </w:r>
    </w:p>
    <w:p w:rsidR="00F21987" w:rsidRDefault="00F21987">
      <w:pPr>
        <w:ind w:left="720"/>
      </w:pPr>
    </w:p>
    <w:p w:rsidR="00F21987" w:rsidRDefault="00F21987">
      <w:pPr>
        <w:rPr>
          <w:b/>
          <w:sz w:val="20"/>
        </w:rPr>
      </w:pPr>
      <w:r>
        <w:rPr>
          <w:b/>
          <w:sz w:val="20"/>
        </w:rPr>
        <w:t>Event Attributes</w:t>
      </w:r>
    </w:p>
    <w:p w:rsidR="00F21987" w:rsidRDefault="00F21987">
      <w:pPr>
        <w:rPr>
          <w:b/>
        </w:rPr>
      </w:pPr>
    </w:p>
    <w:tbl>
      <w:tblPr>
        <w:tblW w:w="0" w:type="auto"/>
        <w:tblInd w:w="180" w:type="dxa"/>
        <w:tblLayout w:type="fixed"/>
        <w:tblLook w:val="0000"/>
      </w:tblPr>
      <w:tblGrid>
        <w:gridCol w:w="2898"/>
        <w:gridCol w:w="1668"/>
        <w:gridCol w:w="1752"/>
        <w:gridCol w:w="3021"/>
      </w:tblGrid>
      <w:tr w:rsidR="00F21987">
        <w:trPr>
          <w:cantSplit/>
        </w:trPr>
        <w:tc>
          <w:tcPr>
            <w:tcW w:w="289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r>
      <w:tr w:rsidR="00F21987">
        <w:trPr>
          <w:cantSplit/>
        </w:trPr>
        <w:tc>
          <w:tcPr>
            <w:tcW w:w="289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rsidR="00F21987" w:rsidRDefault="00F21987">
            <w:pPr>
              <w:pStyle w:val="tab2right"/>
              <w:spacing w:before="40" w:after="40" w:line="240" w:lineRule="auto"/>
            </w:pPr>
            <w:r>
              <w:t>RO</w:t>
            </w:r>
          </w:p>
        </w:tc>
        <w:tc>
          <w:tcPr>
            <w:tcW w:w="1752"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ViEventType</w:t>
            </w:r>
          </w:p>
        </w:tc>
        <w:tc>
          <w:tcPr>
            <w:tcW w:w="3021"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72" w:right="-84"/>
              <w:rPr>
                <w:rFonts w:ascii="Courier" w:hAnsi="Courier"/>
                <w:sz w:val="18"/>
              </w:rPr>
            </w:pPr>
            <w:r>
              <w:rPr>
                <w:rFonts w:ascii="Courier" w:hAnsi="Courier"/>
                <w:sz w:val="18"/>
              </w:rPr>
              <w:t>VI_EVENT_IO_COMPLETION</w:t>
            </w:r>
          </w:p>
        </w:tc>
      </w:tr>
      <w:tr w:rsidR="00F21987">
        <w:trPr>
          <w:cantSplit/>
        </w:trPr>
        <w:tc>
          <w:tcPr>
            <w:tcW w:w="289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ViStatus</w:t>
            </w:r>
          </w:p>
        </w:tc>
        <w:tc>
          <w:tcPr>
            <w:tcW w:w="302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N/A</w:t>
            </w:r>
          </w:p>
        </w:tc>
      </w:tr>
      <w:tr w:rsidR="00F21987">
        <w:trPr>
          <w:cantSplit/>
        </w:trPr>
        <w:tc>
          <w:tcPr>
            <w:tcW w:w="289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ViJobId</w:t>
            </w:r>
          </w:p>
        </w:tc>
        <w:tc>
          <w:tcPr>
            <w:tcW w:w="302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N/A</w:t>
            </w:r>
          </w:p>
        </w:tc>
      </w:tr>
      <w:tr w:rsidR="00F21987">
        <w:trPr>
          <w:cantSplit/>
        </w:trPr>
        <w:tc>
          <w:tcPr>
            <w:tcW w:w="289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ViBuf</w:t>
            </w:r>
          </w:p>
        </w:tc>
        <w:tc>
          <w:tcPr>
            <w:tcW w:w="302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N/A</w:t>
            </w:r>
          </w:p>
        </w:tc>
      </w:tr>
      <w:tr w:rsidR="00F21987">
        <w:trPr>
          <w:cantSplit/>
        </w:trPr>
        <w:tc>
          <w:tcPr>
            <w:tcW w:w="289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r w:rsidR="0091614D">
              <w:rPr>
                <w:rFonts w:ascii="Courier" w:hAnsi="Courier"/>
                <w:sz w:val="18"/>
              </w:rPr>
              <w:t>BusSize</w:t>
            </w:r>
          </w:p>
        </w:tc>
        <w:tc>
          <w:tcPr>
            <w:tcW w:w="3021" w:type="dxa"/>
            <w:tcBorders>
              <w:top w:val="single" w:sz="6" w:space="0" w:color="auto"/>
              <w:left w:val="single" w:sz="6" w:space="0" w:color="auto"/>
              <w:bottom w:val="single" w:sz="6" w:space="0" w:color="auto"/>
              <w:right w:val="single" w:sz="6" w:space="0" w:color="auto"/>
            </w:tcBorders>
          </w:tcPr>
          <w:p w:rsidR="00F21987" w:rsidRDefault="0091614D">
            <w:pPr>
              <w:spacing w:before="40" w:after="40"/>
              <w:ind w:left="80"/>
              <w:rPr>
                <w:sz w:val="20"/>
              </w:rPr>
            </w:pPr>
            <w:r>
              <w:rPr>
                <w:sz w:val="20"/>
              </w:rPr>
              <w:t>*</w:t>
            </w:r>
          </w:p>
        </w:tc>
      </w:tr>
      <w:tr w:rsidR="00F21987">
        <w:trPr>
          <w:cantSplit/>
        </w:trPr>
        <w:tc>
          <w:tcPr>
            <w:tcW w:w="289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ViString</w:t>
            </w:r>
          </w:p>
        </w:tc>
        <w:tc>
          <w:tcPr>
            <w:tcW w:w="302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N/A</w:t>
            </w:r>
          </w:p>
        </w:tc>
      </w:tr>
      <w:tr w:rsidR="0091614D">
        <w:trPr>
          <w:cantSplit/>
        </w:trPr>
        <w:tc>
          <w:tcPr>
            <w:tcW w:w="2898" w:type="dxa"/>
            <w:tcBorders>
              <w:top w:val="single" w:sz="6" w:space="0" w:color="auto"/>
              <w:left w:val="single" w:sz="6" w:space="0" w:color="auto"/>
              <w:bottom w:val="single" w:sz="6" w:space="0" w:color="auto"/>
              <w:right w:val="single" w:sz="6" w:space="0" w:color="auto"/>
            </w:tcBorders>
          </w:tcPr>
          <w:p w:rsidR="0091614D" w:rsidRDefault="0091614D">
            <w:p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rsidR="0091614D" w:rsidRDefault="0091614D">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91614D" w:rsidRDefault="0091614D">
            <w:p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rsidR="0091614D" w:rsidRDefault="0091614D">
            <w:pPr>
              <w:spacing w:before="40" w:after="40"/>
              <w:ind w:left="80"/>
              <w:rPr>
                <w:sz w:val="20"/>
              </w:rPr>
            </w:pPr>
            <w:r>
              <w:rPr>
                <w:sz w:val="20"/>
              </w:rPr>
              <w:t>0 to FFFFFFFFh</w:t>
            </w:r>
          </w:p>
        </w:tc>
      </w:tr>
      <w:tr w:rsidR="0091614D">
        <w:trPr>
          <w:cantSplit/>
        </w:trPr>
        <w:tc>
          <w:tcPr>
            <w:tcW w:w="2898" w:type="dxa"/>
            <w:tcBorders>
              <w:top w:val="single" w:sz="6" w:space="0" w:color="auto"/>
              <w:left w:val="single" w:sz="6" w:space="0" w:color="auto"/>
              <w:bottom w:val="single" w:sz="6" w:space="0" w:color="auto"/>
              <w:right w:val="single" w:sz="6" w:space="0" w:color="auto"/>
            </w:tcBorders>
          </w:tcPr>
          <w:p w:rsidR="0091614D" w:rsidRDefault="0091614D">
            <w:pPr>
              <w:spacing w:before="40" w:after="40"/>
              <w:ind w:left="80"/>
              <w:rPr>
                <w:rFonts w:ascii="Courier" w:hAnsi="Courier"/>
                <w:sz w:val="18"/>
              </w:rPr>
            </w:pPr>
            <w:r>
              <w:rPr>
                <w:rFonts w:ascii="Courier" w:hAnsi="Courier"/>
                <w:sz w:val="18"/>
              </w:rPr>
              <w:t>VI_ATTR_RET_COUNT_64</w:t>
            </w:r>
            <w:r w:rsidRPr="00045992">
              <w:rPr>
                <w:rFonts w:ascii="Times New Roman" w:hAnsi="Times New Roman"/>
                <w:sz w:val="20"/>
              </w:rPr>
              <w:t>**</w:t>
            </w:r>
          </w:p>
        </w:tc>
        <w:tc>
          <w:tcPr>
            <w:tcW w:w="1668" w:type="dxa"/>
            <w:tcBorders>
              <w:top w:val="single" w:sz="6" w:space="0" w:color="auto"/>
              <w:left w:val="single" w:sz="6" w:space="0" w:color="auto"/>
              <w:bottom w:val="single" w:sz="6" w:space="0" w:color="auto"/>
              <w:right w:val="single" w:sz="6" w:space="0" w:color="auto"/>
            </w:tcBorders>
          </w:tcPr>
          <w:p w:rsidR="0091614D" w:rsidRDefault="0091614D">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rsidR="0091614D" w:rsidRDefault="0091614D">
            <w:p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rsidR="0091614D" w:rsidRDefault="0091614D">
            <w:pPr>
              <w:spacing w:before="40" w:after="40"/>
              <w:ind w:left="80"/>
              <w:rPr>
                <w:sz w:val="20"/>
              </w:rPr>
            </w:pPr>
            <w:r>
              <w:rPr>
                <w:sz w:val="20"/>
              </w:rPr>
              <w:t>0 to FFFFFFFFFFFFFFFFh</w:t>
            </w:r>
          </w:p>
        </w:tc>
      </w:tr>
    </w:tbl>
    <w:p w:rsidR="00F21987" w:rsidRDefault="00F21987">
      <w:pPr>
        <w:ind w:left="720"/>
      </w:pPr>
    </w:p>
    <w:p w:rsidR="0096463C" w:rsidRDefault="0096463C" w:rsidP="0096463C">
      <w:pPr>
        <w:ind w:left="720"/>
        <w:rPr>
          <w:sz w:val="20"/>
        </w:rPr>
      </w:pPr>
      <w:r>
        <w:rPr>
          <w:sz w:val="20"/>
        </w:rPr>
        <w:t>*</w:t>
      </w:r>
      <w:r>
        <w:rPr>
          <w:sz w:val="20"/>
        </w:rPr>
        <w:tab/>
        <w:t>The data type is defined in the appropriate VPP 4.3.x framework specification.</w:t>
      </w:r>
    </w:p>
    <w:p w:rsidR="0096463C" w:rsidRDefault="0096463C" w:rsidP="0096463C">
      <w:pPr>
        <w:ind w:left="720"/>
        <w:rPr>
          <w:sz w:val="20"/>
        </w:rPr>
      </w:pPr>
      <w:r>
        <w:rPr>
          <w:sz w:val="20"/>
        </w:rPr>
        <w:t>**</w:t>
      </w:r>
      <w:r>
        <w:rPr>
          <w:sz w:val="20"/>
        </w:rPr>
        <w:tab/>
      </w:r>
      <w:r w:rsidRPr="004101B4">
        <w:rPr>
          <w:sz w:val="20"/>
        </w:rPr>
        <w:t>Defined</w:t>
      </w:r>
      <w:r>
        <w:rPr>
          <w:sz w:val="20"/>
        </w:rPr>
        <w:t xml:space="preserve"> only for frameworks </w:t>
      </w:r>
      <w:r w:rsidR="00045992">
        <w:rPr>
          <w:sz w:val="20"/>
        </w:rPr>
        <w:t xml:space="preserve">that </w:t>
      </w:r>
      <w:r>
        <w:rPr>
          <w:sz w:val="20"/>
        </w:rPr>
        <w:t xml:space="preserve">are 64-bit native. </w:t>
      </w:r>
    </w:p>
    <w:p w:rsidR="0096463C" w:rsidRDefault="0096463C">
      <w:pPr>
        <w:ind w:left="720"/>
      </w:pPr>
    </w:p>
    <w:p w:rsidR="00F21987" w:rsidRDefault="00F21987">
      <w:pPr>
        <w:rPr>
          <w:b/>
          <w:sz w:val="20"/>
        </w:rPr>
      </w:pPr>
      <w:r>
        <w:rPr>
          <w:b/>
          <w:sz w:val="20"/>
        </w:rPr>
        <w:t>Event Attribute Descriptions</w:t>
      </w:r>
    </w:p>
    <w:p w:rsidR="00F21987" w:rsidRDefault="00F21987">
      <w:pPr>
        <w:ind w:left="720"/>
      </w:pPr>
    </w:p>
    <w:p w:rsidR="00F21987" w:rsidRDefault="00F21987">
      <w:pPr>
        <w:ind w:left="4320" w:hanging="3600"/>
      </w:pPr>
      <w:r>
        <w:rPr>
          <w:rFonts w:ascii="Courier" w:hAnsi="Courier"/>
          <w:sz w:val="18"/>
        </w:rPr>
        <w:t>VI_ATTR_EVENT_TYPE</w:t>
      </w:r>
      <w:r>
        <w:tab/>
      </w:r>
      <w:r>
        <w:rPr>
          <w:sz w:val="20"/>
        </w:rPr>
        <w:t>Unique logical identifier of the event.</w:t>
      </w:r>
    </w:p>
    <w:p w:rsidR="00F21987" w:rsidRDefault="00F21987">
      <w:pPr>
        <w:ind w:left="4320" w:hanging="3600"/>
      </w:pPr>
    </w:p>
    <w:p w:rsidR="00F21987" w:rsidRDefault="00F21987">
      <w:pPr>
        <w:ind w:left="4320" w:hanging="3600"/>
      </w:pPr>
      <w:r>
        <w:rPr>
          <w:rFonts w:ascii="Courier" w:hAnsi="Courier"/>
          <w:sz w:val="18"/>
        </w:rPr>
        <w:t>VI_ATTR_STATUS</w:t>
      </w:r>
      <w:r>
        <w:tab/>
      </w:r>
      <w:r>
        <w:rPr>
          <w:sz w:val="20"/>
        </w:rPr>
        <w:t>This field contains the return code of the asynchronous I/O operation that has completed.</w:t>
      </w:r>
      <w:r>
        <w:t xml:space="preserve"> </w:t>
      </w:r>
    </w:p>
    <w:p w:rsidR="00F21987" w:rsidRDefault="00F21987">
      <w:pPr>
        <w:ind w:left="4320" w:hanging="3600"/>
      </w:pPr>
    </w:p>
    <w:p w:rsidR="00F21987" w:rsidRDefault="00F21987">
      <w:pPr>
        <w:ind w:left="4320" w:hanging="3600"/>
      </w:pPr>
      <w:r>
        <w:rPr>
          <w:rFonts w:ascii="Courier" w:hAnsi="Courier"/>
          <w:sz w:val="18"/>
        </w:rPr>
        <w:t>VI_ATTR_JOB_ID</w:t>
      </w:r>
      <w:r>
        <w:tab/>
      </w:r>
      <w:r>
        <w:rPr>
          <w:sz w:val="20"/>
        </w:rPr>
        <w:t>This field contains the job ID of the asynchronous operation that has completed.</w:t>
      </w:r>
    </w:p>
    <w:p w:rsidR="00F21987" w:rsidRDefault="00F21987">
      <w:pPr>
        <w:ind w:left="4320" w:hanging="3600"/>
      </w:pPr>
    </w:p>
    <w:p w:rsidR="00F21987" w:rsidRDefault="00F21987">
      <w:pPr>
        <w:ind w:left="4320" w:hanging="3600"/>
      </w:pPr>
      <w:r>
        <w:rPr>
          <w:rFonts w:ascii="Courier" w:hAnsi="Courier"/>
          <w:sz w:val="18"/>
        </w:rPr>
        <w:t>VI_ATTR_BUFFER</w:t>
      </w:r>
      <w:r>
        <w:tab/>
      </w:r>
      <w:r>
        <w:rPr>
          <w:sz w:val="20"/>
        </w:rPr>
        <w:t>This field contains the address of a buffer that was used in an asynchronous operation.</w:t>
      </w:r>
      <w:r>
        <w:t xml:space="preserve"> </w:t>
      </w:r>
    </w:p>
    <w:p w:rsidR="00F21987" w:rsidRDefault="00F21987">
      <w:pPr>
        <w:ind w:left="4320" w:hanging="3600"/>
      </w:pPr>
    </w:p>
    <w:p w:rsidR="00EE6AE0" w:rsidRDefault="00EE6AE0" w:rsidP="00EE6AE0">
      <w:pPr>
        <w:ind w:left="4320" w:hanging="3600"/>
        <w:rPr>
          <w:sz w:val="20"/>
        </w:rPr>
      </w:pPr>
      <w:r>
        <w:rPr>
          <w:rFonts w:ascii="Courier" w:hAnsi="Courier"/>
          <w:sz w:val="18"/>
        </w:rPr>
        <w:t>VI_ATTR_RET_COUNT</w:t>
      </w:r>
      <w:r>
        <w:rPr>
          <w:sz w:val="20"/>
        </w:rPr>
        <w:tab/>
        <w:t>This field contains the actual number of elements that were</w:t>
      </w:r>
    </w:p>
    <w:p w:rsidR="00EE6AE0" w:rsidRDefault="00EE6AE0" w:rsidP="00EE6AE0">
      <w:pPr>
        <w:ind w:left="4320" w:hanging="3600"/>
        <w:rPr>
          <w:sz w:val="20"/>
        </w:rPr>
      </w:pPr>
      <w:r>
        <w:rPr>
          <w:rFonts w:ascii="Courier" w:hAnsi="Courier"/>
          <w:sz w:val="18"/>
        </w:rPr>
        <w:t>VI_ATTR_RET_COUNT_32</w:t>
      </w:r>
      <w:r>
        <w:rPr>
          <w:rFonts w:ascii="Courier" w:hAnsi="Courier"/>
          <w:sz w:val="18"/>
        </w:rPr>
        <w:tab/>
      </w:r>
      <w:r>
        <w:rPr>
          <w:sz w:val="20"/>
        </w:rPr>
        <w:t>asynchronously transferred.</w:t>
      </w:r>
    </w:p>
    <w:p w:rsidR="00EE6AE0" w:rsidRDefault="00EE6AE0" w:rsidP="00EE6AE0">
      <w:pPr>
        <w:ind w:left="4320" w:hanging="3600"/>
        <w:rPr>
          <w:sz w:val="20"/>
        </w:rPr>
      </w:pPr>
      <w:r>
        <w:rPr>
          <w:rFonts w:ascii="Courier" w:hAnsi="Courier"/>
          <w:sz w:val="18"/>
        </w:rPr>
        <w:t>VI_ATTR_RET_COUNT_64</w:t>
      </w:r>
    </w:p>
    <w:p w:rsidR="00F21987" w:rsidRDefault="00F21987">
      <w:pPr>
        <w:ind w:left="4320" w:hanging="3600"/>
        <w:rPr>
          <w:rFonts w:ascii="Courier" w:hAnsi="Courier"/>
          <w:sz w:val="18"/>
        </w:rPr>
      </w:pPr>
    </w:p>
    <w:p w:rsidR="00F21987" w:rsidRDefault="00F21987">
      <w:pPr>
        <w:ind w:left="4320" w:hanging="3600"/>
      </w:pPr>
      <w:r>
        <w:rPr>
          <w:rFonts w:ascii="Courier" w:hAnsi="Courier"/>
          <w:sz w:val="18"/>
        </w:rPr>
        <w:t>VI_ATTR_OPER_NAME</w:t>
      </w:r>
      <w:r>
        <w:tab/>
      </w:r>
      <w:r>
        <w:rPr>
          <w:sz w:val="20"/>
        </w:rPr>
        <w:t>The name of the operation generating the event.</w:t>
      </w:r>
    </w:p>
    <w:p w:rsidR="00F21987" w:rsidRDefault="00F21987">
      <w:pPr>
        <w:ind w:left="4140" w:hanging="4140"/>
      </w:pPr>
    </w:p>
    <w:p w:rsidR="00F21987" w:rsidRDefault="00F21987">
      <w:r>
        <w:rPr>
          <w:sz w:val="20"/>
        </w:rPr>
        <w:t>For more information on</w:t>
      </w:r>
      <w:r>
        <w:t xml:space="preserve"> </w:t>
      </w:r>
      <w:r>
        <w:rPr>
          <w:rFonts w:ascii="Courier" w:hAnsi="Courier"/>
          <w:sz w:val="18"/>
        </w:rPr>
        <w:t>VI_ATTR_OPER_NAME</w:t>
      </w:r>
      <w:r>
        <w:t xml:space="preserve">, </w:t>
      </w:r>
      <w:r>
        <w:rPr>
          <w:sz w:val="20"/>
        </w:rPr>
        <w:t>see its definition in Section 3.7.2.3,</w:t>
      </w:r>
      <w:r>
        <w:t xml:space="preserve"> </w:t>
      </w:r>
      <w:r>
        <w:rPr>
          <w:i/>
          <w:sz w:val="20"/>
        </w:rPr>
        <w:t>VI_EVENT_EXCEPTION</w:t>
      </w:r>
      <w:r>
        <w:rPr>
          <w:sz w:val="20"/>
        </w:rPr>
        <w:t>.</w:t>
      </w:r>
    </w:p>
    <w:p w:rsidR="00F21987" w:rsidRDefault="00F21987"/>
    <w:p w:rsidR="00F21987" w:rsidRDefault="00F21987">
      <w:pPr>
        <w:rPr>
          <w:b/>
          <w:sz w:val="20"/>
        </w:rPr>
      </w:pPr>
      <w:r>
        <w:rPr>
          <w:b/>
          <w:sz w:val="20"/>
        </w:rPr>
        <w:t>RULE 5.6.4</w:t>
      </w:r>
    </w:p>
    <w:p w:rsidR="00F21987" w:rsidRDefault="00F21987">
      <w:pPr>
        <w:ind w:left="720"/>
      </w:pPr>
      <w:r>
        <w:rPr>
          <w:snapToGrid w:val="0"/>
          <w:color w:val="000000"/>
          <w:sz w:val="20"/>
        </w:rPr>
        <w:t xml:space="preserve">All SOCKET resource implementations </w:t>
      </w:r>
      <w:r>
        <w:rPr>
          <w:b/>
          <w:snapToGrid w:val="0"/>
          <w:color w:val="000000"/>
          <w:sz w:val="20"/>
        </w:rPr>
        <w:t xml:space="preserve">SHALL </w:t>
      </w:r>
      <w:r>
        <w:rPr>
          <w:snapToGrid w:val="0"/>
          <w:color w:val="000000"/>
          <w:sz w:val="20"/>
        </w:rPr>
        <w:t>support the event</w:t>
      </w:r>
      <w:r>
        <w:rPr>
          <w:rFonts w:ascii="Tms Rmn" w:hAnsi="Tms Rmn"/>
          <w:snapToGrid w:val="0"/>
          <w:color w:val="000000"/>
        </w:rPr>
        <w:t xml:space="preserve"> </w:t>
      </w:r>
      <w:r>
        <w:rPr>
          <w:rFonts w:ascii="Courier" w:hAnsi="Courier"/>
          <w:snapToGrid w:val="0"/>
          <w:color w:val="000000"/>
          <w:sz w:val="18"/>
        </w:rPr>
        <w:t>VI_EVENT_IO_COMPLETION</w:t>
      </w:r>
      <w:r>
        <w:rPr>
          <w:snapToGrid w:val="0"/>
          <w:color w:val="000000"/>
        </w:rPr>
        <w:t>.</w:t>
      </w:r>
    </w:p>
    <w:p w:rsidR="00F21987" w:rsidRDefault="00F21987">
      <w:pPr>
        <w:pStyle w:val="Normalindent"/>
        <w:ind w:left="0"/>
        <w:sectPr w:rsidR="00F21987">
          <w:headerReference w:type="even" r:id="rId110"/>
          <w:headerReference w:type="default" r:id="rId111"/>
          <w:footnotePr>
            <w:numRestart w:val="eachPage"/>
          </w:footnotePr>
          <w:pgSz w:w="12240" w:h="15840"/>
          <w:pgMar w:top="1440" w:right="1440" w:bottom="-1440" w:left="1440" w:header="720" w:footer="720" w:gutter="0"/>
          <w:cols w:space="720"/>
        </w:sectPr>
      </w:pPr>
    </w:p>
    <w:p w:rsidR="00F21987" w:rsidRDefault="00F21987">
      <w:pPr>
        <w:pStyle w:val="Normalindent"/>
        <w:ind w:left="0"/>
      </w:pPr>
    </w:p>
    <w:p w:rsidR="00F21987" w:rsidRDefault="00F21987">
      <w:pPr>
        <w:pStyle w:val="Head2"/>
      </w:pPr>
      <w:bookmarkStart w:id="384" w:name="_Toc135102720"/>
      <w:bookmarkStart w:id="385" w:name="_Toc395260258"/>
      <w:r>
        <w:t>5.6.4  SOCKET Resource Operations</w:t>
      </w:r>
      <w:bookmarkEnd w:id="384"/>
      <w:bookmarkEnd w:id="385"/>
    </w:p>
    <w:p w:rsidR="00F21987" w:rsidRDefault="00F21987">
      <w:pPr>
        <w:ind w:left="720"/>
        <w:rPr>
          <w:b/>
        </w:rPr>
      </w:pPr>
    </w:p>
    <w:p w:rsidR="00F21987" w:rsidRDefault="00F21987">
      <w:pPr>
        <w:ind w:left="1080" w:hanging="360"/>
        <w:rPr>
          <w:rFonts w:ascii="Courier" w:hAnsi="Courier"/>
          <w:sz w:val="18"/>
        </w:rPr>
      </w:pPr>
      <w:r>
        <w:rPr>
          <w:rFonts w:ascii="Courier" w:hAnsi="Courier"/>
          <w:sz w:val="18"/>
        </w:rPr>
        <w:t>viRead(vi, buf, count, retCount)</w:t>
      </w:r>
    </w:p>
    <w:p w:rsidR="00F21987" w:rsidRDefault="00F21987">
      <w:pPr>
        <w:ind w:left="1080" w:hanging="360"/>
        <w:rPr>
          <w:rFonts w:ascii="Courier" w:hAnsi="Courier"/>
          <w:sz w:val="18"/>
        </w:rPr>
      </w:pPr>
      <w:r>
        <w:rPr>
          <w:rFonts w:ascii="Courier" w:hAnsi="Courier"/>
          <w:sz w:val="18"/>
        </w:rPr>
        <w:t>viReadAsync(vi, buf, count, jobId)</w:t>
      </w:r>
    </w:p>
    <w:p w:rsidR="00F21987" w:rsidRDefault="00F21987">
      <w:pPr>
        <w:ind w:left="1080" w:hanging="360"/>
        <w:rPr>
          <w:rFonts w:ascii="Courier" w:hAnsi="Courier"/>
          <w:sz w:val="18"/>
        </w:rPr>
      </w:pPr>
      <w:r>
        <w:rPr>
          <w:rFonts w:ascii="Courier" w:hAnsi="Courier"/>
          <w:sz w:val="18"/>
        </w:rPr>
        <w:t>viReadToFile(vi, filename, count, retCount)</w:t>
      </w:r>
    </w:p>
    <w:p w:rsidR="00F21987" w:rsidRDefault="00F21987">
      <w:pPr>
        <w:ind w:left="1080" w:hanging="360"/>
        <w:rPr>
          <w:rFonts w:ascii="Courier" w:hAnsi="Courier"/>
          <w:sz w:val="18"/>
        </w:rPr>
      </w:pPr>
      <w:r>
        <w:rPr>
          <w:rFonts w:ascii="Courier" w:hAnsi="Courier"/>
          <w:sz w:val="18"/>
        </w:rPr>
        <w:t>viWrite(vi, buf, count, retCount)</w:t>
      </w:r>
    </w:p>
    <w:p w:rsidR="00F21987" w:rsidRDefault="00F21987">
      <w:pPr>
        <w:ind w:left="1080" w:hanging="360"/>
        <w:rPr>
          <w:rFonts w:ascii="Courier" w:hAnsi="Courier"/>
          <w:sz w:val="18"/>
        </w:rPr>
      </w:pPr>
      <w:r>
        <w:rPr>
          <w:rFonts w:ascii="Courier" w:hAnsi="Courier"/>
          <w:sz w:val="18"/>
        </w:rPr>
        <w:t>viWriteAsync(vi, buf, count, jobId)</w:t>
      </w:r>
    </w:p>
    <w:p w:rsidR="00F21987" w:rsidRDefault="00F21987">
      <w:pPr>
        <w:ind w:left="1080" w:hanging="360"/>
        <w:rPr>
          <w:rFonts w:ascii="Courier" w:hAnsi="Courier"/>
          <w:sz w:val="18"/>
        </w:rPr>
      </w:pPr>
      <w:r>
        <w:rPr>
          <w:rFonts w:ascii="Courier" w:hAnsi="Courier"/>
          <w:sz w:val="18"/>
        </w:rPr>
        <w:t>viWriteFromFile(vi, filename, count, retCount)</w:t>
      </w:r>
    </w:p>
    <w:p w:rsidR="00F21987" w:rsidRPr="00851DA4" w:rsidRDefault="00F21987">
      <w:pPr>
        <w:ind w:left="1080" w:hanging="360"/>
        <w:rPr>
          <w:rFonts w:ascii="Courier" w:hAnsi="Courier"/>
          <w:sz w:val="18"/>
          <w:lang w:val="it-IT"/>
        </w:rPr>
      </w:pPr>
      <w:r w:rsidRPr="00851DA4">
        <w:rPr>
          <w:rFonts w:ascii="Courier" w:hAnsi="Courier"/>
          <w:sz w:val="18"/>
          <w:lang w:val="it-IT"/>
        </w:rPr>
        <w:t>viAssertTrigger(vi, protocol)</w:t>
      </w:r>
    </w:p>
    <w:p w:rsidR="00F21987" w:rsidRPr="00851DA4" w:rsidRDefault="00F21987">
      <w:pPr>
        <w:ind w:left="1080" w:hanging="360"/>
        <w:rPr>
          <w:rFonts w:ascii="Courier" w:hAnsi="Courier"/>
          <w:sz w:val="18"/>
          <w:lang w:val="it-IT"/>
        </w:rPr>
      </w:pPr>
      <w:r w:rsidRPr="00851DA4">
        <w:rPr>
          <w:rFonts w:ascii="Courier" w:hAnsi="Courier"/>
          <w:sz w:val="18"/>
          <w:lang w:val="it-IT"/>
        </w:rPr>
        <w:t>viReadSTB(vi, status)</w:t>
      </w:r>
    </w:p>
    <w:p w:rsidR="00F21987" w:rsidRPr="00851DA4" w:rsidRDefault="00F21987">
      <w:pPr>
        <w:ind w:left="1080" w:hanging="360"/>
        <w:rPr>
          <w:rFonts w:ascii="Courier" w:hAnsi="Courier"/>
          <w:sz w:val="18"/>
          <w:lang w:val="it-IT"/>
        </w:rPr>
      </w:pPr>
      <w:r w:rsidRPr="00851DA4">
        <w:rPr>
          <w:rFonts w:ascii="Courier" w:hAnsi="Courier"/>
          <w:sz w:val="18"/>
          <w:lang w:val="it-IT"/>
        </w:rPr>
        <w:t>viClear(vi)</w:t>
      </w:r>
    </w:p>
    <w:p w:rsidR="00F21987" w:rsidRPr="00851DA4" w:rsidRDefault="00F21987">
      <w:pPr>
        <w:ind w:left="1080" w:hanging="360"/>
        <w:rPr>
          <w:rFonts w:ascii="Courier" w:hAnsi="Courier"/>
          <w:sz w:val="18"/>
          <w:lang w:val="it-IT"/>
        </w:rPr>
      </w:pPr>
      <w:r w:rsidRPr="00851DA4">
        <w:rPr>
          <w:rFonts w:ascii="Courier" w:hAnsi="Courier"/>
          <w:sz w:val="18"/>
          <w:lang w:val="it-IT"/>
        </w:rPr>
        <w:t>viSetBuf(vi, mask, size)</w:t>
      </w:r>
    </w:p>
    <w:p w:rsidR="00F21987" w:rsidRPr="00851DA4" w:rsidRDefault="00F21987">
      <w:pPr>
        <w:ind w:left="1080" w:hanging="360"/>
        <w:rPr>
          <w:rFonts w:ascii="Courier" w:hAnsi="Courier"/>
          <w:sz w:val="18"/>
          <w:lang w:val="it-IT"/>
        </w:rPr>
      </w:pPr>
      <w:r w:rsidRPr="00851DA4">
        <w:rPr>
          <w:rFonts w:ascii="Courier" w:hAnsi="Courier"/>
          <w:sz w:val="18"/>
          <w:lang w:val="it-IT"/>
        </w:rPr>
        <w:t>viFlush(vi, mask)</w:t>
      </w:r>
    </w:p>
    <w:p w:rsidR="00F21987" w:rsidRDefault="00F21987">
      <w:pPr>
        <w:ind w:left="1080" w:hanging="360"/>
        <w:rPr>
          <w:rFonts w:ascii="Courier" w:hAnsi="Courier"/>
          <w:sz w:val="18"/>
        </w:rPr>
      </w:pPr>
      <w:r>
        <w:rPr>
          <w:rFonts w:ascii="Courier" w:hAnsi="Courier"/>
          <w:sz w:val="18"/>
        </w:rPr>
        <w:t>viBufRead(vi, buf, count, retCount)</w:t>
      </w:r>
    </w:p>
    <w:p w:rsidR="00F21987" w:rsidRPr="00851DA4" w:rsidRDefault="00F21987">
      <w:pPr>
        <w:ind w:left="1080" w:hanging="360"/>
        <w:rPr>
          <w:rFonts w:ascii="Courier" w:hAnsi="Courier"/>
          <w:sz w:val="18"/>
          <w:lang w:val="it-IT"/>
        </w:rPr>
      </w:pPr>
      <w:r w:rsidRPr="00851DA4">
        <w:rPr>
          <w:rFonts w:ascii="Courier" w:hAnsi="Courier"/>
          <w:sz w:val="18"/>
          <w:lang w:val="it-IT"/>
        </w:rPr>
        <w:t>viScanf(vi, readFmt, arg1, arg2, ...)</w:t>
      </w:r>
    </w:p>
    <w:p w:rsidR="00F21987" w:rsidRPr="00851DA4" w:rsidRDefault="00F21987">
      <w:pPr>
        <w:ind w:left="1080" w:hanging="360"/>
        <w:rPr>
          <w:rFonts w:ascii="Courier" w:hAnsi="Courier"/>
          <w:sz w:val="18"/>
          <w:lang w:val="it-IT"/>
        </w:rPr>
      </w:pPr>
      <w:r w:rsidRPr="00851DA4">
        <w:rPr>
          <w:rFonts w:ascii="Courier" w:hAnsi="Courier"/>
          <w:sz w:val="18"/>
          <w:lang w:val="it-IT"/>
        </w:rPr>
        <w:t>viVScanf(vi, readFmt, params)</w:t>
      </w:r>
    </w:p>
    <w:p w:rsidR="00F21987" w:rsidRPr="00851DA4" w:rsidRDefault="00F21987">
      <w:pPr>
        <w:ind w:left="1080" w:hanging="360"/>
        <w:rPr>
          <w:rFonts w:ascii="Courier" w:hAnsi="Courier"/>
          <w:sz w:val="18"/>
          <w:lang w:val="it-IT"/>
        </w:rPr>
      </w:pPr>
      <w:r w:rsidRPr="00851DA4">
        <w:rPr>
          <w:rFonts w:ascii="Courier" w:hAnsi="Courier"/>
          <w:sz w:val="18"/>
          <w:lang w:val="it-IT"/>
        </w:rPr>
        <w:t>viPrintf(vi, writeFmt, arg1, arg2, ...)</w:t>
      </w:r>
    </w:p>
    <w:p w:rsidR="00F21987" w:rsidRPr="00851DA4" w:rsidRDefault="00F21987">
      <w:pPr>
        <w:ind w:left="1080" w:hanging="360"/>
        <w:rPr>
          <w:rFonts w:ascii="Courier" w:hAnsi="Courier"/>
          <w:sz w:val="18"/>
          <w:lang w:val="it-IT"/>
        </w:rPr>
      </w:pPr>
      <w:r w:rsidRPr="00851DA4">
        <w:rPr>
          <w:rFonts w:ascii="Courier" w:hAnsi="Courier"/>
          <w:sz w:val="18"/>
          <w:lang w:val="it-IT"/>
        </w:rPr>
        <w:t>viVPrintf(vi, writeFmt, params)</w:t>
      </w:r>
    </w:p>
    <w:p w:rsidR="00F21987" w:rsidRDefault="00F21987">
      <w:pPr>
        <w:ind w:left="1080" w:hanging="360"/>
        <w:rPr>
          <w:rFonts w:ascii="Courier" w:hAnsi="Courier"/>
          <w:sz w:val="18"/>
        </w:rPr>
      </w:pPr>
      <w:r>
        <w:rPr>
          <w:rFonts w:ascii="Courier" w:hAnsi="Courier"/>
          <w:sz w:val="18"/>
        </w:rPr>
        <w:t>viBufWrite(vi, buf, count, retCount)</w:t>
      </w:r>
    </w:p>
    <w:p w:rsidR="00F21987" w:rsidRPr="00851DA4" w:rsidRDefault="00F21987">
      <w:pPr>
        <w:ind w:left="1080" w:hanging="360"/>
        <w:rPr>
          <w:rFonts w:ascii="Courier" w:hAnsi="Courier"/>
          <w:sz w:val="18"/>
          <w:lang w:val="it-IT"/>
        </w:rPr>
      </w:pPr>
      <w:r w:rsidRPr="00851DA4">
        <w:rPr>
          <w:rFonts w:ascii="Courier" w:hAnsi="Courier"/>
          <w:sz w:val="18"/>
          <w:lang w:val="it-IT"/>
        </w:rPr>
        <w:t>viSScanf(vi, buf, readFmt, arg1, arg2, ...)</w:t>
      </w:r>
    </w:p>
    <w:p w:rsidR="00F21987" w:rsidRPr="00851DA4" w:rsidRDefault="00F21987">
      <w:pPr>
        <w:ind w:left="1080" w:hanging="360"/>
        <w:rPr>
          <w:rFonts w:ascii="Courier" w:hAnsi="Courier"/>
          <w:sz w:val="18"/>
          <w:lang w:val="it-IT"/>
        </w:rPr>
      </w:pPr>
      <w:r w:rsidRPr="00851DA4">
        <w:rPr>
          <w:rFonts w:ascii="Courier" w:hAnsi="Courier"/>
          <w:sz w:val="18"/>
          <w:lang w:val="it-IT"/>
        </w:rPr>
        <w:t>viVSScanf(vi, buf, readFmt, params)</w:t>
      </w:r>
    </w:p>
    <w:p w:rsidR="00F21987" w:rsidRPr="00851DA4" w:rsidRDefault="00F21987">
      <w:pPr>
        <w:ind w:left="1080" w:hanging="360"/>
        <w:rPr>
          <w:rFonts w:ascii="Courier" w:hAnsi="Courier"/>
          <w:sz w:val="18"/>
          <w:lang w:val="it-IT"/>
        </w:rPr>
      </w:pPr>
      <w:r w:rsidRPr="00851DA4">
        <w:rPr>
          <w:rFonts w:ascii="Courier" w:hAnsi="Courier"/>
          <w:sz w:val="18"/>
          <w:lang w:val="it-IT"/>
        </w:rPr>
        <w:t>viSPrintf(vi, buf, writeFmt, arg1, arg2, ...)</w:t>
      </w:r>
    </w:p>
    <w:p w:rsidR="00F21987" w:rsidRPr="00851DA4" w:rsidRDefault="00F21987">
      <w:pPr>
        <w:ind w:left="1080" w:hanging="360"/>
        <w:rPr>
          <w:rFonts w:ascii="Courier" w:hAnsi="Courier"/>
          <w:sz w:val="18"/>
          <w:lang w:val="it-IT"/>
        </w:rPr>
      </w:pPr>
      <w:r w:rsidRPr="00851DA4">
        <w:rPr>
          <w:rFonts w:ascii="Courier" w:hAnsi="Courier"/>
          <w:sz w:val="18"/>
          <w:lang w:val="it-IT"/>
        </w:rPr>
        <w:t>viVSPrintf(vi, buf, writeFmt, params)</w:t>
      </w:r>
    </w:p>
    <w:p w:rsidR="00F21987" w:rsidRPr="00851DA4" w:rsidRDefault="00F21987">
      <w:pPr>
        <w:rPr>
          <w:b/>
          <w:lang w:val="it-IT"/>
        </w:rPr>
      </w:pPr>
    </w:p>
    <w:p w:rsidR="00F21987" w:rsidRPr="00851DA4" w:rsidRDefault="00F21987">
      <w:pPr>
        <w:rPr>
          <w:b/>
          <w:sz w:val="20"/>
          <w:lang w:val="it-IT"/>
        </w:rPr>
      </w:pPr>
      <w:r w:rsidRPr="00851DA4">
        <w:rPr>
          <w:b/>
          <w:sz w:val="20"/>
          <w:lang w:val="it-IT"/>
        </w:rPr>
        <w:t>RULE 5.6.5</w:t>
      </w:r>
    </w:p>
    <w:p w:rsidR="00F21987" w:rsidRPr="00851DA4" w:rsidRDefault="00F21987">
      <w:pPr>
        <w:ind w:left="720"/>
        <w:rPr>
          <w:lang w:val="it-IT"/>
        </w:rPr>
      </w:pPr>
      <w:r w:rsidRPr="00851DA4">
        <w:rPr>
          <w:sz w:val="20"/>
          <w:lang w:val="it-IT"/>
        </w:rPr>
        <w:t xml:space="preserve">All SOCKET resource implementations </w:t>
      </w:r>
      <w:r w:rsidRPr="00851DA4">
        <w:rPr>
          <w:b/>
          <w:sz w:val="20"/>
          <w:lang w:val="it-IT"/>
        </w:rPr>
        <w:t xml:space="preserve">SHALL </w:t>
      </w:r>
      <w:r w:rsidRPr="00851DA4">
        <w:rPr>
          <w:sz w:val="20"/>
          <w:lang w:val="it-IT"/>
        </w:rPr>
        <w:t>support the operations</w:t>
      </w:r>
      <w:r w:rsidRPr="00851DA4">
        <w:rPr>
          <w:lang w:val="it-IT"/>
        </w:rPr>
        <w:t xml:space="preserve"> </w:t>
      </w:r>
      <w:r w:rsidRPr="00851DA4">
        <w:rPr>
          <w:rFonts w:ascii="Courier" w:hAnsi="Courier"/>
          <w:sz w:val="18"/>
          <w:lang w:val="it-IT"/>
        </w:rPr>
        <w:t>viRead()</w:t>
      </w:r>
      <w:r w:rsidRPr="00851DA4">
        <w:rPr>
          <w:lang w:val="it-IT"/>
        </w:rPr>
        <w:t>,</w:t>
      </w:r>
      <w:r w:rsidRPr="00851DA4">
        <w:rPr>
          <w:rFonts w:ascii="Times New Roman" w:hAnsi="Times New Roman"/>
          <w:sz w:val="20"/>
          <w:lang w:val="it-IT"/>
        </w:rPr>
        <w:t xml:space="preserve"> </w:t>
      </w:r>
      <w:r w:rsidRPr="00851DA4">
        <w:rPr>
          <w:rFonts w:ascii="Courier" w:hAnsi="Courier"/>
          <w:sz w:val="18"/>
          <w:lang w:val="it-IT"/>
        </w:rPr>
        <w:t>viReadAsync()</w:t>
      </w:r>
      <w:r w:rsidR="00903285" w:rsidRPr="00851DA4">
        <w:rPr>
          <w:sz w:val="18"/>
          <w:lang w:val="it-IT"/>
        </w:rPr>
        <w:t xml:space="preserve">, </w:t>
      </w:r>
      <w:r w:rsidRPr="00851DA4">
        <w:rPr>
          <w:rFonts w:ascii="Courier" w:hAnsi="Courier"/>
          <w:sz w:val="18"/>
          <w:lang w:val="it-IT"/>
        </w:rPr>
        <w:t>viReadToFile</w:t>
      </w:r>
      <w:r w:rsidRPr="00851DA4">
        <w:rPr>
          <w:lang w:val="it-IT"/>
        </w:rPr>
        <w:t xml:space="preserve"> </w:t>
      </w:r>
      <w:r w:rsidRPr="00851DA4">
        <w:rPr>
          <w:rFonts w:ascii="Courier" w:hAnsi="Courier"/>
          <w:sz w:val="18"/>
          <w:lang w:val="it-IT"/>
        </w:rPr>
        <w:t>()</w:t>
      </w:r>
      <w:r w:rsidRPr="00851DA4">
        <w:rPr>
          <w:lang w:val="it-IT"/>
        </w:rPr>
        <w:t xml:space="preserve">, </w:t>
      </w:r>
      <w:r w:rsidRPr="00851DA4">
        <w:rPr>
          <w:rFonts w:ascii="Courier" w:hAnsi="Courier"/>
          <w:sz w:val="18"/>
          <w:lang w:val="it-IT"/>
        </w:rPr>
        <w:t>viWrite()</w:t>
      </w:r>
      <w:r w:rsidR="00903285" w:rsidRPr="00851DA4">
        <w:rPr>
          <w:sz w:val="18"/>
          <w:lang w:val="it-IT"/>
        </w:rPr>
        <w:t xml:space="preserve">, </w:t>
      </w:r>
      <w:r w:rsidRPr="00851DA4">
        <w:rPr>
          <w:rFonts w:ascii="Courier" w:hAnsi="Courier"/>
          <w:sz w:val="18"/>
          <w:lang w:val="it-IT"/>
        </w:rPr>
        <w:t>viWriteAsync()</w:t>
      </w:r>
      <w:r w:rsidR="00903285" w:rsidRPr="00851DA4">
        <w:rPr>
          <w:sz w:val="18"/>
          <w:lang w:val="it-IT"/>
        </w:rPr>
        <w:t xml:space="preserve">, </w:t>
      </w:r>
      <w:r w:rsidRPr="00851DA4">
        <w:rPr>
          <w:rFonts w:ascii="Courier" w:hAnsi="Courier"/>
          <w:sz w:val="18"/>
          <w:lang w:val="it-IT"/>
        </w:rPr>
        <w:t>viWriteFromFile</w:t>
      </w:r>
      <w:r w:rsidRPr="00851DA4">
        <w:rPr>
          <w:lang w:val="it-IT"/>
        </w:rPr>
        <w:t xml:space="preserve"> </w:t>
      </w:r>
      <w:r w:rsidRPr="00851DA4">
        <w:rPr>
          <w:rFonts w:ascii="Courier" w:hAnsi="Courier"/>
          <w:sz w:val="18"/>
          <w:lang w:val="it-IT"/>
        </w:rPr>
        <w:t>()</w:t>
      </w:r>
      <w:r w:rsidRPr="00851DA4">
        <w:rPr>
          <w:lang w:val="it-IT"/>
        </w:rPr>
        <w:t xml:space="preserve">, </w:t>
      </w:r>
      <w:r w:rsidRPr="00851DA4">
        <w:rPr>
          <w:rFonts w:ascii="Courier" w:hAnsi="Courier"/>
          <w:sz w:val="18"/>
          <w:lang w:val="it-IT"/>
        </w:rPr>
        <w:t>viAssertTrigger()</w:t>
      </w:r>
      <w:r w:rsidR="00903285" w:rsidRPr="00851DA4">
        <w:rPr>
          <w:sz w:val="18"/>
          <w:lang w:val="it-IT"/>
        </w:rPr>
        <w:t xml:space="preserve">, </w:t>
      </w:r>
      <w:r w:rsidRPr="00851DA4">
        <w:rPr>
          <w:rFonts w:ascii="Courier" w:hAnsi="Courier"/>
          <w:sz w:val="18"/>
          <w:lang w:val="it-IT"/>
        </w:rPr>
        <w:t>viReadSTB()</w:t>
      </w:r>
      <w:r w:rsidR="00903285" w:rsidRPr="00851DA4">
        <w:rPr>
          <w:sz w:val="18"/>
          <w:lang w:val="it-IT"/>
        </w:rPr>
        <w:t xml:space="preserve">, </w:t>
      </w:r>
      <w:r w:rsidRPr="00851DA4">
        <w:rPr>
          <w:rFonts w:ascii="Courier" w:hAnsi="Courier"/>
          <w:sz w:val="18"/>
          <w:lang w:val="it-IT"/>
        </w:rPr>
        <w:t>viClear()</w:t>
      </w:r>
      <w:r w:rsidRPr="00851DA4">
        <w:rPr>
          <w:lang w:val="it-IT"/>
        </w:rPr>
        <w:t xml:space="preserve">, </w:t>
      </w:r>
      <w:r w:rsidRPr="00851DA4">
        <w:rPr>
          <w:rFonts w:ascii="Courier" w:hAnsi="Courier"/>
          <w:sz w:val="18"/>
          <w:lang w:val="it-IT"/>
        </w:rPr>
        <w:t>viSetBuf()</w:t>
      </w:r>
      <w:r w:rsidRPr="00851DA4">
        <w:rPr>
          <w:lang w:val="it-IT"/>
        </w:rPr>
        <w:t xml:space="preserve">, </w:t>
      </w:r>
      <w:r w:rsidRPr="00851DA4">
        <w:rPr>
          <w:rFonts w:ascii="Courier" w:hAnsi="Courier"/>
          <w:sz w:val="18"/>
          <w:lang w:val="it-IT"/>
        </w:rPr>
        <w:t>viFlush()</w:t>
      </w:r>
      <w:r w:rsidRPr="00851DA4">
        <w:rPr>
          <w:lang w:val="it-IT"/>
        </w:rPr>
        <w:t xml:space="preserve">, </w:t>
      </w:r>
      <w:r w:rsidRPr="00851DA4">
        <w:rPr>
          <w:rFonts w:ascii="Courier" w:hAnsi="Courier"/>
          <w:sz w:val="18"/>
          <w:lang w:val="it-IT"/>
        </w:rPr>
        <w:t>viBufRead()</w:t>
      </w:r>
      <w:r w:rsidR="00903285" w:rsidRPr="00851DA4">
        <w:rPr>
          <w:sz w:val="18"/>
          <w:lang w:val="it-IT"/>
        </w:rPr>
        <w:t xml:space="preserve">, </w:t>
      </w:r>
      <w:r w:rsidRPr="00851DA4">
        <w:rPr>
          <w:rFonts w:ascii="Courier" w:hAnsi="Courier"/>
          <w:sz w:val="18"/>
          <w:lang w:val="it-IT"/>
        </w:rPr>
        <w:t>viScanf()</w:t>
      </w:r>
      <w:r w:rsidR="00903285" w:rsidRPr="00851DA4">
        <w:rPr>
          <w:sz w:val="18"/>
          <w:lang w:val="it-IT"/>
        </w:rPr>
        <w:t xml:space="preserve">, </w:t>
      </w:r>
      <w:r w:rsidRPr="00851DA4">
        <w:rPr>
          <w:rFonts w:ascii="Courier" w:hAnsi="Courier"/>
          <w:sz w:val="18"/>
          <w:lang w:val="it-IT"/>
        </w:rPr>
        <w:t>viPrintf()</w:t>
      </w:r>
      <w:r w:rsidR="00903285" w:rsidRPr="00851DA4">
        <w:rPr>
          <w:sz w:val="18"/>
          <w:lang w:val="it-IT"/>
        </w:rPr>
        <w:t xml:space="preserve">, </w:t>
      </w:r>
      <w:r w:rsidRPr="00851DA4">
        <w:rPr>
          <w:rFonts w:ascii="Courier" w:hAnsi="Courier"/>
          <w:sz w:val="18"/>
          <w:lang w:val="it-IT"/>
        </w:rPr>
        <w:t>viVPrintf()</w:t>
      </w:r>
      <w:r w:rsidRPr="00851DA4">
        <w:rPr>
          <w:lang w:val="it-IT"/>
        </w:rPr>
        <w:t xml:space="preserve">, </w:t>
      </w:r>
      <w:r w:rsidRPr="00851DA4">
        <w:rPr>
          <w:rFonts w:ascii="Courier" w:hAnsi="Courier"/>
          <w:sz w:val="18"/>
          <w:lang w:val="it-IT"/>
        </w:rPr>
        <w:t>viBufWrite()</w:t>
      </w:r>
      <w:r w:rsidR="00903285" w:rsidRPr="00851DA4">
        <w:rPr>
          <w:sz w:val="18"/>
          <w:lang w:val="it-IT"/>
        </w:rPr>
        <w:t xml:space="preserve">, </w:t>
      </w:r>
      <w:r w:rsidRPr="00851DA4">
        <w:rPr>
          <w:rFonts w:ascii="Courier" w:hAnsi="Courier"/>
          <w:sz w:val="18"/>
          <w:lang w:val="it-IT"/>
        </w:rPr>
        <w:t>viSScanf()</w:t>
      </w:r>
      <w:r w:rsidR="00903285" w:rsidRPr="00851DA4">
        <w:rPr>
          <w:sz w:val="18"/>
          <w:lang w:val="it-IT"/>
        </w:rPr>
        <w:t xml:space="preserve">, </w:t>
      </w:r>
      <w:r w:rsidRPr="00851DA4">
        <w:rPr>
          <w:rFonts w:ascii="Courier" w:hAnsi="Courier"/>
          <w:sz w:val="18"/>
          <w:lang w:val="it-IT"/>
        </w:rPr>
        <w:t>viVSScanf()</w:t>
      </w:r>
      <w:r w:rsidR="00903285" w:rsidRPr="00851DA4">
        <w:rPr>
          <w:sz w:val="18"/>
          <w:lang w:val="it-IT"/>
        </w:rPr>
        <w:t xml:space="preserve">, </w:t>
      </w:r>
      <w:r w:rsidRPr="00851DA4">
        <w:rPr>
          <w:rFonts w:ascii="Courier" w:hAnsi="Courier"/>
          <w:sz w:val="18"/>
          <w:lang w:val="it-IT"/>
        </w:rPr>
        <w:t>viSPrintf()</w:t>
      </w:r>
      <w:r w:rsidRPr="00851DA4">
        <w:rPr>
          <w:lang w:val="it-IT"/>
        </w:rPr>
        <w:t xml:space="preserve">, </w:t>
      </w:r>
      <w:r w:rsidRPr="00851DA4">
        <w:rPr>
          <w:sz w:val="20"/>
          <w:lang w:val="it-IT"/>
        </w:rPr>
        <w:t>and</w:t>
      </w:r>
      <w:r w:rsidRPr="00851DA4">
        <w:rPr>
          <w:rFonts w:ascii="Times New Roman" w:hAnsi="Times New Roman"/>
          <w:sz w:val="20"/>
          <w:lang w:val="it-IT"/>
        </w:rPr>
        <w:t xml:space="preserve"> </w:t>
      </w:r>
      <w:r w:rsidRPr="00851DA4">
        <w:rPr>
          <w:rFonts w:ascii="Courier" w:hAnsi="Courier"/>
          <w:sz w:val="18"/>
          <w:lang w:val="it-IT"/>
        </w:rPr>
        <w:t>viVSPrintf()</w:t>
      </w:r>
      <w:r w:rsidRPr="00851DA4">
        <w:rPr>
          <w:lang w:val="it-IT"/>
        </w:rPr>
        <w:t>.</w:t>
      </w:r>
    </w:p>
    <w:p w:rsidR="00F21987" w:rsidRPr="00851DA4" w:rsidRDefault="00F21987">
      <w:pPr>
        <w:ind w:left="720"/>
        <w:rPr>
          <w:rFonts w:ascii="Courier" w:hAnsi="Courier"/>
          <w:sz w:val="20"/>
          <w:lang w:val="it-IT"/>
        </w:rPr>
      </w:pPr>
    </w:p>
    <w:p w:rsidR="00F21987" w:rsidRPr="00851DA4" w:rsidRDefault="00F21987">
      <w:pPr>
        <w:numPr>
          <w:ilvl w:val="12"/>
          <w:numId w:val="0"/>
        </w:numPr>
        <w:ind w:left="620" w:hanging="620"/>
        <w:rPr>
          <w:sz w:val="20"/>
          <w:lang w:val="it-IT"/>
        </w:rPr>
      </w:pPr>
    </w:p>
    <w:p w:rsidR="00F21987" w:rsidRPr="002B629B" w:rsidRDefault="00F21987" w:rsidP="00F90FC7">
      <w:pPr>
        <w:numPr>
          <w:ilvl w:val="12"/>
          <w:numId w:val="0"/>
        </w:numPr>
        <w:ind w:left="720"/>
        <w:rPr>
          <w:sz w:val="20"/>
          <w:lang w:val="it-IT"/>
        </w:rPr>
        <w:sectPr w:rsidR="00F21987" w:rsidRPr="002B629B">
          <w:headerReference w:type="even" r:id="rId112"/>
          <w:headerReference w:type="default" r:id="rId113"/>
          <w:footnotePr>
            <w:numRestart w:val="eachPage"/>
          </w:footnotePr>
          <w:pgSz w:w="12240" w:h="15840"/>
          <w:pgMar w:top="1440" w:right="1440" w:bottom="-1440" w:left="1440" w:header="720" w:footer="720" w:gutter="0"/>
          <w:cols w:space="720"/>
        </w:sectPr>
      </w:pPr>
    </w:p>
    <w:p w:rsidR="00F21987" w:rsidRDefault="00F21987">
      <w:pPr>
        <w:pStyle w:val="SectionTitle0"/>
      </w:pPr>
      <w:bookmarkStart w:id="386" w:name="_Toc460729791"/>
      <w:bookmarkStart w:id="387" w:name="_Toc460806295"/>
      <w:bookmarkStart w:id="388" w:name="_Toc462121431"/>
      <w:bookmarkStart w:id="389" w:name="_Toc467460252"/>
      <w:bookmarkStart w:id="390" w:name="_Toc135102721"/>
      <w:bookmarkStart w:id="391" w:name="_Toc395260259"/>
      <w:r>
        <w:t>Section 6  VISA Resource-Specific Operations</w:t>
      </w:r>
      <w:bookmarkEnd w:id="386"/>
      <w:bookmarkEnd w:id="387"/>
      <w:bookmarkEnd w:id="388"/>
      <w:bookmarkEnd w:id="389"/>
      <w:bookmarkEnd w:id="390"/>
      <w:bookmarkEnd w:id="391"/>
    </w:p>
    <w:p w:rsidR="00F21987" w:rsidRDefault="00F21987">
      <w:pPr>
        <w:numPr>
          <w:ilvl w:val="12"/>
          <w:numId w:val="0"/>
        </w:numPr>
        <w:ind w:left="720"/>
        <w:rPr>
          <w:b/>
          <w:sz w:val="36"/>
        </w:rPr>
      </w:pPr>
    </w:p>
    <w:p w:rsidR="00F21987" w:rsidRDefault="00F21987">
      <w:pPr>
        <w:numPr>
          <w:ilvl w:val="12"/>
          <w:numId w:val="0"/>
        </w:numPr>
        <w:ind w:left="720"/>
        <w:rPr>
          <w:sz w:val="20"/>
        </w:rPr>
      </w:pPr>
      <w:r>
        <w:rPr>
          <w:sz w:val="20"/>
        </w:rPr>
        <w:t xml:space="preserve">This section describes in detail the operations that are specific to the VISA resources listed in the previous sections. Under the </w:t>
      </w:r>
      <w:r>
        <w:rPr>
          <w:i/>
          <w:sz w:val="20"/>
        </w:rPr>
        <w:t>Related Items</w:t>
      </w:r>
      <w:r>
        <w:rPr>
          <w:sz w:val="20"/>
        </w:rPr>
        <w:t xml:space="preserve"> section, each operation includes a list of the resources to which it belongs. For operations that apply to more than one resource but have slightly different behavior for different resources, any resource-specific information will be listed separately at the end of each operation.</w:t>
      </w:r>
    </w:p>
    <w:p w:rsidR="00F21987" w:rsidRDefault="00F21987">
      <w:pPr>
        <w:numPr>
          <w:ilvl w:val="12"/>
          <w:numId w:val="0"/>
        </w:numPr>
        <w:ind w:left="720"/>
        <w:rPr>
          <w:sz w:val="20"/>
        </w:rPr>
      </w:pPr>
    </w:p>
    <w:p w:rsidR="00F21987" w:rsidRDefault="00F21987">
      <w:pPr>
        <w:numPr>
          <w:ilvl w:val="12"/>
          <w:numId w:val="0"/>
        </w:numPr>
        <w:ind w:left="720"/>
        <w:rPr>
          <w:sz w:val="20"/>
        </w:rPr>
      </w:pPr>
      <w:r>
        <w:rPr>
          <w:sz w:val="20"/>
        </w:rPr>
        <w:t>These operations are grouped by the type of service they provide. The types of services, listed below, have already been introduced in the previous sections.</w:t>
      </w:r>
    </w:p>
    <w:p w:rsidR="00F21987" w:rsidRDefault="00F21987">
      <w:pPr>
        <w:numPr>
          <w:ilvl w:val="12"/>
          <w:numId w:val="0"/>
        </w:numPr>
        <w:ind w:left="720"/>
        <w:rPr>
          <w:sz w:val="20"/>
        </w:rPr>
      </w:pPr>
    </w:p>
    <w:p w:rsidR="00F21987" w:rsidRDefault="00F21987">
      <w:pPr>
        <w:numPr>
          <w:ilvl w:val="0"/>
          <w:numId w:val="2"/>
        </w:numPr>
        <w:ind w:left="1080"/>
        <w:rPr>
          <w:sz w:val="18"/>
        </w:rPr>
      </w:pPr>
      <w:r>
        <w:rPr>
          <w:sz w:val="20"/>
        </w:rPr>
        <w:t>Basic I/O Services</w:t>
      </w:r>
    </w:p>
    <w:p w:rsidR="00F21987" w:rsidRDefault="00F21987">
      <w:pPr>
        <w:numPr>
          <w:ilvl w:val="0"/>
          <w:numId w:val="2"/>
        </w:numPr>
        <w:spacing w:before="120"/>
        <w:ind w:left="1080"/>
        <w:rPr>
          <w:sz w:val="18"/>
        </w:rPr>
      </w:pPr>
      <w:r>
        <w:rPr>
          <w:sz w:val="20"/>
        </w:rPr>
        <w:t>Formatted I/O Services</w:t>
      </w:r>
    </w:p>
    <w:p w:rsidR="00F21987" w:rsidRDefault="00F21987">
      <w:pPr>
        <w:numPr>
          <w:ilvl w:val="0"/>
          <w:numId w:val="2"/>
        </w:numPr>
        <w:spacing w:before="120"/>
        <w:ind w:left="1080"/>
        <w:rPr>
          <w:sz w:val="18"/>
        </w:rPr>
      </w:pPr>
      <w:r>
        <w:rPr>
          <w:sz w:val="20"/>
        </w:rPr>
        <w:t>Memory I/O Services</w:t>
      </w:r>
    </w:p>
    <w:p w:rsidR="00F21987" w:rsidRDefault="00F21987">
      <w:pPr>
        <w:pStyle w:val="pr"/>
        <w:numPr>
          <w:ilvl w:val="0"/>
          <w:numId w:val="2"/>
        </w:numPr>
        <w:spacing w:before="120" w:line="240" w:lineRule="auto"/>
        <w:ind w:left="1080"/>
        <w:rPr>
          <w:sz w:val="18"/>
        </w:rPr>
      </w:pPr>
      <w:r>
        <w:t>Shared Memory Services</w:t>
      </w:r>
    </w:p>
    <w:p w:rsidR="00F21987" w:rsidRDefault="00F21987">
      <w:pPr>
        <w:numPr>
          <w:ilvl w:val="0"/>
          <w:numId w:val="2"/>
        </w:numPr>
        <w:spacing w:before="120"/>
        <w:ind w:left="1080"/>
        <w:rPr>
          <w:sz w:val="18"/>
        </w:rPr>
      </w:pPr>
      <w:r>
        <w:rPr>
          <w:sz w:val="20"/>
        </w:rPr>
        <w:t>Interface Specific Services</w:t>
      </w:r>
    </w:p>
    <w:p w:rsidR="00F21987" w:rsidRDefault="00F21987">
      <w:pPr>
        <w:ind w:left="620" w:hanging="620"/>
        <w:rPr>
          <w:sz w:val="20"/>
        </w:rPr>
      </w:pPr>
    </w:p>
    <w:p w:rsidR="00F21987" w:rsidRDefault="00F21987">
      <w:pPr>
        <w:pStyle w:val="Head1"/>
      </w:pPr>
      <w:r>
        <w:rPr>
          <w:sz w:val="20"/>
        </w:rPr>
        <w:br w:type="page"/>
      </w:r>
      <w:bookmarkStart w:id="392" w:name="_Toc135102722"/>
      <w:bookmarkStart w:id="393" w:name="_Toc395260260"/>
      <w:r>
        <w:t>6.1  Basic I/O Services</w:t>
      </w:r>
      <w:bookmarkEnd w:id="392"/>
      <w:bookmarkEnd w:id="393"/>
    </w:p>
    <w:p w:rsidR="00F21987" w:rsidRDefault="00F21987">
      <w:pPr>
        <w:rPr>
          <w:sz w:val="20"/>
        </w:rPr>
      </w:pPr>
    </w:p>
    <w:p w:rsidR="00F21987" w:rsidRDefault="00F21987">
      <w:pPr>
        <w:pStyle w:val="Head2"/>
        <w:rPr>
          <w:rStyle w:val="Courier"/>
          <w:b w:val="0"/>
        </w:rPr>
      </w:pPr>
      <w:bookmarkStart w:id="394" w:name="_Toc135102723"/>
      <w:bookmarkStart w:id="395" w:name="_Toc395260261"/>
      <w:r>
        <w:t xml:space="preserve">6.1.1  </w:t>
      </w:r>
      <w:r>
        <w:rPr>
          <w:rStyle w:val="Courier"/>
        </w:rPr>
        <w:t>viRead</w:t>
      </w:r>
      <w:r>
        <w:rPr>
          <w:rStyle w:val="Courier"/>
          <w:b w:val="0"/>
        </w:rPr>
        <w:t>(vi, buf, count, retCount)</w:t>
      </w:r>
      <w:bookmarkEnd w:id="394"/>
      <w:bookmarkEnd w:id="395"/>
    </w:p>
    <w:p w:rsidR="00F21987" w:rsidRDefault="00F21987">
      <w:pPr>
        <w:ind w:left="2160" w:hanging="2160"/>
        <w:rPr>
          <w:b/>
          <w:sz w:val="20"/>
        </w:rPr>
      </w:pPr>
    </w:p>
    <w:p w:rsidR="00F21987" w:rsidRDefault="00F21987">
      <w:pPr>
        <w:ind w:left="620" w:hanging="620"/>
        <w:rPr>
          <w:sz w:val="20"/>
        </w:rPr>
      </w:pPr>
      <w:r>
        <w:rPr>
          <w:b/>
          <w:sz w:val="20"/>
        </w:rPr>
        <w:t>Purpose</w:t>
      </w:r>
    </w:p>
    <w:p w:rsidR="00F21987" w:rsidRDefault="00F21987">
      <w:pPr>
        <w:ind w:left="720" w:hanging="720"/>
        <w:rPr>
          <w:sz w:val="20"/>
        </w:rPr>
      </w:pPr>
      <w:r>
        <w:rPr>
          <w:sz w:val="20"/>
        </w:rPr>
        <w:tab/>
        <w:t>Read data from device synchronously.</w:t>
      </w:r>
    </w:p>
    <w:p w:rsidR="00F21987" w:rsidRDefault="00F21987">
      <w:pPr>
        <w:ind w:left="620" w:hanging="620"/>
        <w:rPr>
          <w:sz w:val="20"/>
        </w:rPr>
      </w:pPr>
    </w:p>
    <w:p w:rsidR="00F21987" w:rsidRDefault="00F21987">
      <w:pPr>
        <w:ind w:left="620" w:hanging="620"/>
        <w:rPr>
          <w:b/>
          <w:sz w:val="20"/>
        </w:rPr>
      </w:pPr>
      <w:r>
        <w:rPr>
          <w:b/>
          <w:sz w:val="20"/>
        </w:rPr>
        <w:t>Parameters</w:t>
      </w:r>
    </w:p>
    <w:p w:rsidR="00F21987" w:rsidRDefault="00F21987">
      <w:pPr>
        <w:ind w:left="620" w:hanging="620"/>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Represents the location of a buffer to receive data from device.</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Number of bytes to be read.</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Represents the location of an integer that will be set to the number of bytes actually transferred.</w:t>
            </w:r>
          </w:p>
        </w:tc>
      </w:tr>
    </w:tbl>
    <w:p w:rsidR="00F21987" w:rsidRDefault="00F21987">
      <w:pPr>
        <w:rPr>
          <w:b/>
          <w:sz w:val="20"/>
        </w:rPr>
      </w:pPr>
    </w:p>
    <w:p w:rsidR="00F21987" w:rsidRDefault="00F21987">
      <w:pPr>
        <w:ind w:left="1440" w:hanging="1440"/>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operation completed successfully and the END indicator was received (for interfaces that have END indicators).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VI_SUCCESS_TERM_CHAR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specified termination character was read.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VI_SUCCESS_MAX_CNT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number of bytes read is equal to </w:t>
            </w:r>
            <w:r>
              <w:rPr>
                <w:rFonts w:ascii="Courier" w:hAnsi="Courier"/>
                <w:sz w:val="18"/>
              </w:rPr>
              <w:t>count</w:t>
            </w:r>
            <w:r>
              <w:rPr>
                <w:sz w:val="20"/>
              </w:rPr>
              <w:t>.</w:t>
            </w:r>
          </w:p>
        </w:tc>
      </w:tr>
    </w:tbl>
    <w:p w:rsidR="00F21987" w:rsidRDefault="00F21987">
      <w:pPr>
        <w:rPr>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Timeout expired before operation completed.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Violation of raw write protocol occurred during transfer.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Violation of raw read protocol occurred during transfer.</w:t>
            </w:r>
          </w:p>
        </w:tc>
      </w:tr>
    </w:tbl>
    <w:p w:rsidR="00F21987" w:rsidRDefault="00F21987">
      <w:pPr>
        <w:rPr>
          <w:sz w:val="20"/>
        </w:rPr>
      </w:pPr>
    </w:p>
    <w:p w:rsidR="00F21987" w:rsidRDefault="00F21987">
      <w:pPr>
        <w:tabs>
          <w:tab w:val="right" w:pos="8820"/>
        </w:tabs>
        <w:rPr>
          <w:sz w:val="20"/>
        </w:rPr>
      </w:pPr>
      <w:r>
        <w:rPr>
          <w:sz w:val="20"/>
        </w:rPr>
        <w:tab/>
        <w:t>(continues)</w:t>
      </w:r>
    </w:p>
    <w:p w:rsidR="00F21987" w:rsidRDefault="00F21987">
      <w:pPr>
        <w:tabs>
          <w:tab w:val="right" w:pos="8820"/>
        </w:tabs>
        <w:rPr>
          <w:b/>
          <w:sz w:val="20"/>
        </w:rPr>
      </w:pPr>
      <w:r>
        <w:rPr>
          <w:b/>
          <w:sz w:val="20"/>
        </w:rPr>
        <w:br w:type="page"/>
      </w: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VI_ERROR_OUTP_PROT_VIOL</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Device reported an output protocol error during transfer.</w:t>
            </w:r>
          </w:p>
        </w:tc>
      </w:tr>
      <w:tr w:rsidR="00F21987">
        <w:trPr>
          <w:cantSplit/>
        </w:trPr>
        <w:tc>
          <w:tcPr>
            <w:tcW w:w="3680" w:type="dxa"/>
            <w:tcBorders>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VI_ERROR_BERR</w:t>
            </w:r>
          </w:p>
        </w:tc>
        <w:tc>
          <w:tcPr>
            <w:tcW w:w="4680"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Bus error occurred during transfer.</w:t>
            </w:r>
          </w:p>
        </w:tc>
      </w:tr>
      <w:tr w:rsidR="00F21987">
        <w:trPr>
          <w:cantSplit/>
        </w:trPr>
        <w:tc>
          <w:tcPr>
            <w:tcW w:w="3680" w:type="dxa"/>
            <w:tcBorders>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Unable to start read operation because setup is invalid (due to attributes being set to an inconsistent state).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VI_ERROR_ASRL_PARITY</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 parity error occurred during transfer.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VI_ERROR_ASRL_FRAMING</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 framing error occurred during transfer.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VI_ERROR_ASRL_OVERRUN</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An overrun error occurred during transfer. A character was not read from the hardware before the next character arrived.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An unknown I/O error occurred during transfer.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I/O connection for the given session has been lost.</w:t>
            </w:r>
          </w:p>
        </w:tc>
      </w:tr>
    </w:tbl>
    <w:p w:rsidR="00F21987" w:rsidRDefault="00F21987">
      <w:pPr>
        <w:rPr>
          <w:b/>
          <w:sz w:val="20"/>
        </w:rPr>
      </w:pPr>
    </w:p>
    <w:p w:rsidR="00F21987" w:rsidRDefault="00F21987">
      <w:pPr>
        <w:ind w:left="620" w:hanging="620"/>
        <w:rPr>
          <w:sz w:val="20"/>
        </w:rPr>
      </w:pPr>
      <w:r>
        <w:rPr>
          <w:b/>
          <w:sz w:val="20"/>
        </w:rPr>
        <w:t>Description</w:t>
      </w:r>
    </w:p>
    <w:p w:rsidR="00F21987" w:rsidRDefault="00F21987">
      <w:pPr>
        <w:ind w:left="720" w:hanging="720"/>
        <w:rPr>
          <w:sz w:val="20"/>
        </w:rPr>
      </w:pPr>
      <w:r>
        <w:rPr>
          <w:sz w:val="20"/>
        </w:rPr>
        <w:tab/>
        <w:t xml:space="preserve">The synchronous read operation synchronously transfers data. The data read is to be stored in the buffer represented by </w:t>
      </w:r>
      <w:r>
        <w:rPr>
          <w:rFonts w:ascii="Courier" w:hAnsi="Courier"/>
          <w:sz w:val="18"/>
        </w:rPr>
        <w:t>buf</w:t>
      </w:r>
      <w:r>
        <w:rPr>
          <w:sz w:val="20"/>
        </w:rPr>
        <w:t>. This operation returns only when the transfer terminates. Only one synchronous read operation can occur at any one time.</w:t>
      </w:r>
    </w:p>
    <w:p w:rsidR="00F21987" w:rsidRPr="001946E1" w:rsidRDefault="00F21987">
      <w:pPr>
        <w:ind w:left="630"/>
        <w:rPr>
          <w:sz w:val="20"/>
        </w:rPr>
      </w:pPr>
    </w:p>
    <w:p w:rsidR="00F21987" w:rsidRDefault="00F21987">
      <w:pPr>
        <w:pStyle w:val="Tablecaption"/>
        <w:rPr>
          <w:b/>
        </w:rPr>
      </w:pPr>
      <w:bookmarkStart w:id="396" w:name="_Toc460636293"/>
      <w:bookmarkStart w:id="397" w:name="_Toc460651862"/>
      <w:bookmarkStart w:id="398" w:name="_Toc460652236"/>
      <w:bookmarkStart w:id="399" w:name="_Toc135029787"/>
      <w:r>
        <w:t>Table 6.1.1</w:t>
      </w:r>
      <w:r>
        <w:tab/>
        <w:t xml:space="preserve">Special Values for </w:t>
      </w:r>
      <w:r>
        <w:rPr>
          <w:rFonts w:ascii="Courier" w:hAnsi="Courier"/>
          <w:sz w:val="18"/>
        </w:rPr>
        <w:t>retCount</w:t>
      </w:r>
      <w:r>
        <w:t xml:space="preserve"> Parameter</w:t>
      </w:r>
      <w:bookmarkEnd w:id="396"/>
      <w:bookmarkEnd w:id="397"/>
      <w:bookmarkEnd w:id="398"/>
      <w:bookmarkEnd w:id="399"/>
    </w:p>
    <w:p w:rsidR="00F21987" w:rsidRDefault="00F21987">
      <w:pPr>
        <w:ind w:left="620" w:hanging="620"/>
        <w:jc w:val="center"/>
        <w:rPr>
          <w:sz w:val="20"/>
        </w:rPr>
      </w:pPr>
    </w:p>
    <w:tbl>
      <w:tblPr>
        <w:tblW w:w="0" w:type="auto"/>
        <w:jc w:val="center"/>
        <w:tblLayout w:type="fixed"/>
        <w:tblCellMar>
          <w:left w:w="79" w:type="dxa"/>
          <w:right w:w="79" w:type="dxa"/>
        </w:tblCellMar>
        <w:tblLook w:val="0000"/>
      </w:tblPr>
      <w:tblGrid>
        <w:gridCol w:w="2690"/>
        <w:gridCol w:w="5040"/>
      </w:tblGrid>
      <w:tr w:rsidR="00F21987">
        <w:trPr>
          <w:cantSplit/>
          <w:jc w:val="center"/>
        </w:trPr>
        <w:tc>
          <w:tcPr>
            <w:tcW w:w="269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Action Description</w:t>
            </w:r>
          </w:p>
        </w:tc>
      </w:tr>
      <w:tr w:rsidR="00F21987">
        <w:trPr>
          <w:cantSplit/>
          <w:jc w:val="center"/>
        </w:trPr>
        <w:tc>
          <w:tcPr>
            <w:tcW w:w="269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Do not return the number of bytes transferred.</w:t>
            </w:r>
          </w:p>
        </w:tc>
      </w:tr>
    </w:tbl>
    <w:p w:rsidR="00F21987" w:rsidRDefault="00F21987">
      <w:pPr>
        <w:ind w:left="620" w:hanging="620"/>
        <w:rPr>
          <w:sz w:val="20"/>
        </w:rPr>
      </w:pPr>
    </w:p>
    <w:p w:rsidR="00F21987" w:rsidRDefault="00F21987">
      <w:pPr>
        <w:ind w:left="620" w:hanging="620"/>
        <w:rPr>
          <w:b/>
          <w:sz w:val="20"/>
        </w:rPr>
      </w:pPr>
      <w:r>
        <w:rPr>
          <w:b/>
          <w:sz w:val="20"/>
        </w:rPr>
        <w:t>Related Items</w:t>
      </w:r>
    </w:p>
    <w:p w:rsidR="00F21987" w:rsidRDefault="00F21987">
      <w:pPr>
        <w:ind w:left="720" w:hanging="720"/>
        <w:rPr>
          <w:rFonts w:ascii="Courier" w:hAnsi="Courier"/>
          <w:sz w:val="18"/>
        </w:rPr>
      </w:pPr>
      <w:r>
        <w:rPr>
          <w:rFonts w:ascii="Courier" w:hAnsi="Courier"/>
          <w:sz w:val="18"/>
        </w:rPr>
        <w:tab/>
      </w:r>
      <w:r>
        <w:rPr>
          <w:sz w:val="20"/>
        </w:rPr>
        <w:t xml:space="preserve">See the INSTR resource description. Also see </w:t>
      </w:r>
      <w:r>
        <w:rPr>
          <w:rFonts w:ascii="Courier" w:hAnsi="Courier"/>
          <w:sz w:val="18"/>
        </w:rPr>
        <w:t>viWrite()</w:t>
      </w:r>
      <w:r>
        <w:rPr>
          <w:sz w:val="20"/>
        </w:rPr>
        <w:t>.</w:t>
      </w:r>
    </w:p>
    <w:p w:rsidR="00F21987" w:rsidRDefault="00F21987">
      <w:pPr>
        <w:ind w:left="620" w:hanging="620"/>
        <w:rPr>
          <w:rFonts w:ascii="Courier" w:hAnsi="Courier"/>
          <w:sz w:val="18"/>
        </w:rPr>
      </w:pPr>
    </w:p>
    <w:p w:rsidR="00F21987" w:rsidRDefault="00F21987">
      <w:pPr>
        <w:ind w:left="620" w:hanging="620"/>
        <w:rPr>
          <w:b/>
          <w:sz w:val="20"/>
        </w:rPr>
      </w:pPr>
      <w:r>
        <w:rPr>
          <w:b/>
          <w:sz w:val="20"/>
        </w:rPr>
        <w:t>Implementation Requirements</w:t>
      </w:r>
    </w:p>
    <w:p w:rsidR="00F21987" w:rsidRDefault="00F21987">
      <w:pPr>
        <w:ind w:left="620" w:hanging="620"/>
        <w:rPr>
          <w:b/>
          <w:sz w:val="20"/>
        </w:rPr>
      </w:pPr>
    </w:p>
    <w:p w:rsidR="00F21987" w:rsidRDefault="00F21987">
      <w:pPr>
        <w:rPr>
          <w:sz w:val="20"/>
        </w:rPr>
      </w:pPr>
      <w:r>
        <w:rPr>
          <w:b/>
          <w:sz w:val="20"/>
        </w:rPr>
        <w:t>OBSERVATION</w:t>
      </w:r>
      <w:r>
        <w:rPr>
          <w:sz w:val="20"/>
        </w:rPr>
        <w:t xml:space="preserve"> </w:t>
      </w:r>
      <w:r>
        <w:rPr>
          <w:b/>
          <w:sz w:val="20"/>
        </w:rPr>
        <w:t>6.1.1</w:t>
      </w:r>
    </w:p>
    <w:p w:rsidR="00F21987" w:rsidRDefault="00F21987">
      <w:pPr>
        <w:ind w:left="720"/>
        <w:rPr>
          <w:sz w:val="20"/>
        </w:rPr>
      </w:pPr>
      <w:r>
        <w:rPr>
          <w:sz w:val="20"/>
        </w:rPr>
        <w:t xml:space="preserve">A </w:t>
      </w:r>
      <w:r>
        <w:rPr>
          <w:rFonts w:ascii="Courier" w:hAnsi="Courier"/>
          <w:sz w:val="18"/>
        </w:rPr>
        <w:t>viRead()</w:t>
      </w:r>
      <w:r>
        <w:rPr>
          <w:sz w:val="20"/>
        </w:rPr>
        <w:t xml:space="preserve"> operation can complete successfully if one or more of the following conditions were met: </w:t>
      </w:r>
    </w:p>
    <w:p w:rsidR="00F21987" w:rsidRDefault="00E4127B">
      <w:pPr>
        <w:ind w:left="720"/>
        <w:rPr>
          <w:sz w:val="20"/>
        </w:rPr>
      </w:pPr>
      <w:r>
        <w:rPr>
          <w:sz w:val="20"/>
        </w:rPr>
        <w:t>a</w:t>
      </w:r>
      <w:r w:rsidR="00F21987">
        <w:rPr>
          <w:sz w:val="20"/>
        </w:rPr>
        <w:t xml:space="preserve">) END indicator received. </w:t>
      </w:r>
      <w:r>
        <w:rPr>
          <w:sz w:val="20"/>
        </w:rPr>
        <w:t>b</w:t>
      </w:r>
      <w:r w:rsidR="00F21987">
        <w:rPr>
          <w:sz w:val="20"/>
        </w:rPr>
        <w:t xml:space="preserve">) Termination character read. </w:t>
      </w:r>
      <w:r>
        <w:rPr>
          <w:sz w:val="20"/>
        </w:rPr>
        <w:t>c</w:t>
      </w:r>
      <w:r w:rsidR="00F21987">
        <w:rPr>
          <w:sz w:val="20"/>
        </w:rPr>
        <w:t xml:space="preserve">) Number of bytes read is equal to </w:t>
      </w:r>
      <w:r w:rsidR="00F21987">
        <w:rPr>
          <w:rFonts w:ascii="Courier" w:hAnsi="Courier"/>
          <w:sz w:val="18"/>
        </w:rPr>
        <w:t>count</w:t>
      </w:r>
      <w:r w:rsidR="00F21987">
        <w:rPr>
          <w:sz w:val="20"/>
        </w:rPr>
        <w:t xml:space="preserve">. </w:t>
      </w:r>
    </w:p>
    <w:p w:rsidR="00F21987" w:rsidRDefault="00F21987">
      <w:pPr>
        <w:ind w:left="720"/>
        <w:rPr>
          <w:sz w:val="20"/>
        </w:rPr>
      </w:pPr>
      <w:r>
        <w:rPr>
          <w:sz w:val="20"/>
        </w:rPr>
        <w:t>It is possible to have one, two, or all three of these conditions satisfied at the same time.</w:t>
      </w:r>
    </w:p>
    <w:p w:rsidR="00F21987" w:rsidRDefault="00F21987">
      <w:pPr>
        <w:ind w:left="620" w:hanging="620"/>
        <w:rPr>
          <w:sz w:val="20"/>
        </w:rPr>
      </w:pPr>
    </w:p>
    <w:p w:rsidR="00F21987" w:rsidRDefault="00F21987">
      <w:pPr>
        <w:rPr>
          <w:b/>
          <w:sz w:val="20"/>
        </w:rPr>
      </w:pPr>
      <w:r>
        <w:rPr>
          <w:b/>
          <w:sz w:val="20"/>
        </w:rPr>
        <w:t>RULE 6.1.1</w:t>
      </w:r>
    </w:p>
    <w:p w:rsidR="00F21987" w:rsidRDefault="00F21987">
      <w:pPr>
        <w:ind w:left="720"/>
        <w:rPr>
          <w:sz w:val="20"/>
        </w:rPr>
      </w:pPr>
      <w:r>
        <w:rPr>
          <w:b/>
          <w:sz w:val="20"/>
        </w:rPr>
        <w:t>IF</w:t>
      </w:r>
      <w:r>
        <w:rPr>
          <w:sz w:val="20"/>
        </w:rPr>
        <w:t xml:space="preserve"> an END indicator is received, </w:t>
      </w:r>
      <w:r>
        <w:rPr>
          <w:b/>
          <w:sz w:val="20"/>
        </w:rPr>
        <w:t>AND</w:t>
      </w:r>
      <w:r>
        <w:rPr>
          <w:sz w:val="20"/>
        </w:rPr>
        <w:t xml:space="preserve"> </w:t>
      </w:r>
      <w:r>
        <w:rPr>
          <w:rFonts w:ascii="Courier" w:hAnsi="Courier"/>
          <w:sz w:val="18"/>
        </w:rPr>
        <w:t>VI_ATTR_SUPPRESS_END_EN</w:t>
      </w:r>
      <w:r>
        <w:rPr>
          <w:sz w:val="20"/>
        </w:rPr>
        <w:t xml:space="preserve"> is </w:t>
      </w:r>
      <w:r>
        <w:rPr>
          <w:rFonts w:ascii="Courier" w:hAnsi="Courier"/>
          <w:sz w:val="18"/>
        </w:rPr>
        <w:t>VI_FALSE</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w:t>
      </w:r>
      <w:r>
        <w:rPr>
          <w:sz w:val="20"/>
        </w:rPr>
        <w:t xml:space="preserve"> return </w:t>
      </w:r>
      <w:r>
        <w:rPr>
          <w:rFonts w:ascii="Courier" w:hAnsi="Courier"/>
          <w:sz w:val="18"/>
        </w:rPr>
        <w:t>VI_SUCCESS</w:t>
      </w:r>
      <w:r>
        <w:rPr>
          <w:sz w:val="20"/>
        </w:rPr>
        <w:t xml:space="preserve">, regardless of whether the termination character is received or the number of bytes read is equal to </w:t>
      </w:r>
      <w:r>
        <w:rPr>
          <w:rFonts w:ascii="Courier" w:hAnsi="Courier"/>
          <w:sz w:val="18"/>
        </w:rPr>
        <w:t>count</w:t>
      </w:r>
      <w:r>
        <w:rPr>
          <w:sz w:val="20"/>
        </w:rPr>
        <w:t xml:space="preserve">. </w:t>
      </w:r>
    </w:p>
    <w:p w:rsidR="00F21987" w:rsidRDefault="00F21987">
      <w:pPr>
        <w:rPr>
          <w:sz w:val="20"/>
        </w:rPr>
      </w:pPr>
    </w:p>
    <w:p w:rsidR="00F21987" w:rsidRDefault="00F21987" w:rsidP="001946E1">
      <w:pPr>
        <w:keepNext/>
        <w:rPr>
          <w:sz w:val="20"/>
        </w:rPr>
      </w:pPr>
      <w:r>
        <w:rPr>
          <w:b/>
          <w:sz w:val="20"/>
        </w:rPr>
        <w:t>RULE 6.1.2</w:t>
      </w:r>
    </w:p>
    <w:p w:rsidR="00F21987" w:rsidRDefault="00F21987">
      <w:pPr>
        <w:ind w:left="720"/>
        <w:rPr>
          <w:sz w:val="20"/>
        </w:rPr>
      </w:pPr>
      <w:r>
        <w:rPr>
          <w:b/>
          <w:sz w:val="20"/>
        </w:rPr>
        <w:t xml:space="preserve">IF </w:t>
      </w:r>
      <w:r>
        <w:rPr>
          <w:sz w:val="20"/>
        </w:rPr>
        <w:t xml:space="preserve">no END indicator is received, </w:t>
      </w:r>
      <w:r>
        <w:rPr>
          <w:b/>
          <w:sz w:val="20"/>
        </w:rPr>
        <w:t>AND</w:t>
      </w:r>
      <w:r>
        <w:rPr>
          <w:sz w:val="20"/>
        </w:rPr>
        <w:t xml:space="preserve"> the termination character is read, </w:t>
      </w:r>
      <w:r>
        <w:rPr>
          <w:b/>
          <w:sz w:val="20"/>
        </w:rPr>
        <w:t>AND</w:t>
      </w:r>
      <w:r>
        <w:rPr>
          <w:sz w:val="20"/>
        </w:rPr>
        <w:t xml:space="preserve"> </w:t>
      </w:r>
      <w:r>
        <w:rPr>
          <w:rFonts w:ascii="Courier" w:hAnsi="Courier"/>
          <w:sz w:val="18"/>
        </w:rPr>
        <w:t>VI_ATTR_TERMCHAR_EN</w:t>
      </w:r>
      <w:r>
        <w:rPr>
          <w:sz w:val="20"/>
        </w:rPr>
        <w:t xml:space="preserve"> is </w:t>
      </w:r>
      <w:r>
        <w:rPr>
          <w:rFonts w:ascii="Courier" w:hAnsi="Courier"/>
          <w:sz w:val="18"/>
        </w:rPr>
        <w:t>VI_TRUE</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w:t>
      </w:r>
      <w:r>
        <w:rPr>
          <w:sz w:val="20"/>
        </w:rPr>
        <w:t xml:space="preserve"> return </w:t>
      </w:r>
      <w:r>
        <w:rPr>
          <w:rFonts w:ascii="Courier" w:hAnsi="Courier"/>
          <w:sz w:val="18"/>
        </w:rPr>
        <w:t>VI_SUCCESS_TERM_CHAR</w:t>
      </w:r>
      <w:r>
        <w:rPr>
          <w:sz w:val="20"/>
        </w:rPr>
        <w:t xml:space="preserve">, regardless of whether the number of bytes read is equal to </w:t>
      </w:r>
      <w:r>
        <w:rPr>
          <w:rFonts w:ascii="Courier" w:hAnsi="Courier"/>
          <w:sz w:val="18"/>
        </w:rPr>
        <w:t>count</w:t>
      </w:r>
      <w:r>
        <w:rPr>
          <w:sz w:val="20"/>
        </w:rPr>
        <w:t>.</w:t>
      </w:r>
    </w:p>
    <w:p w:rsidR="00F21987" w:rsidRDefault="00F21987">
      <w:pPr>
        <w:rPr>
          <w:sz w:val="20"/>
        </w:rPr>
      </w:pPr>
      <w:r>
        <w:rPr>
          <w:sz w:val="20"/>
        </w:rPr>
        <w:br w:type="page"/>
      </w:r>
      <w:r>
        <w:rPr>
          <w:b/>
          <w:sz w:val="20"/>
        </w:rPr>
        <w:t>RULE 6.1.3</w:t>
      </w:r>
    </w:p>
    <w:p w:rsidR="00F21987" w:rsidRDefault="00F21987">
      <w:pPr>
        <w:ind w:left="720"/>
        <w:rPr>
          <w:sz w:val="20"/>
        </w:rPr>
      </w:pPr>
      <w:r>
        <w:rPr>
          <w:b/>
          <w:sz w:val="20"/>
        </w:rPr>
        <w:t>IF</w:t>
      </w:r>
      <w:r>
        <w:rPr>
          <w:sz w:val="20"/>
        </w:rPr>
        <w:t xml:space="preserve"> no END indicator is received, </w:t>
      </w:r>
      <w:r>
        <w:rPr>
          <w:b/>
          <w:sz w:val="20"/>
        </w:rPr>
        <w:t>AND</w:t>
      </w:r>
      <w:r>
        <w:rPr>
          <w:sz w:val="20"/>
        </w:rPr>
        <w:t xml:space="preserve"> no termination character is read, </w:t>
      </w:r>
      <w:r>
        <w:rPr>
          <w:b/>
          <w:sz w:val="20"/>
        </w:rPr>
        <w:t>AND</w:t>
      </w:r>
      <w:r>
        <w:rPr>
          <w:sz w:val="20"/>
        </w:rPr>
        <w:t xml:space="preserve"> the number of bytes read is equal to </w:t>
      </w:r>
      <w:r>
        <w:rPr>
          <w:rFonts w:ascii="Courier" w:hAnsi="Courier"/>
          <w:sz w:val="18"/>
        </w:rPr>
        <w:t>count</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w:t>
      </w:r>
      <w:r>
        <w:rPr>
          <w:sz w:val="20"/>
        </w:rPr>
        <w:t xml:space="preserve"> return </w:t>
      </w:r>
      <w:r>
        <w:rPr>
          <w:rFonts w:ascii="Courier" w:hAnsi="Courier"/>
          <w:sz w:val="18"/>
        </w:rPr>
        <w:t>VI_SUCCESS_MAX_CNT</w:t>
      </w:r>
      <w:r>
        <w:rPr>
          <w:sz w:val="20"/>
        </w:rPr>
        <w:t>.</w:t>
      </w:r>
    </w:p>
    <w:p w:rsidR="00F21987" w:rsidRDefault="00F21987">
      <w:pPr>
        <w:ind w:left="620" w:hanging="620"/>
        <w:rPr>
          <w:b/>
          <w:sz w:val="20"/>
        </w:rPr>
      </w:pPr>
    </w:p>
    <w:p w:rsidR="00F21987" w:rsidRDefault="00F21987">
      <w:pPr>
        <w:rPr>
          <w:sz w:val="20"/>
        </w:rPr>
      </w:pPr>
      <w:r>
        <w:rPr>
          <w:b/>
          <w:sz w:val="20"/>
        </w:rPr>
        <w:t>OBSERVATION</w:t>
      </w:r>
      <w:r>
        <w:rPr>
          <w:sz w:val="20"/>
        </w:rPr>
        <w:t xml:space="preserve"> </w:t>
      </w:r>
      <w:r>
        <w:rPr>
          <w:b/>
          <w:sz w:val="20"/>
        </w:rPr>
        <w:t>6.1.2</w:t>
      </w:r>
    </w:p>
    <w:p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retCount</w:t>
      </w:r>
      <w:r>
        <w:rPr>
          <w:sz w:val="20"/>
        </w:rPr>
        <w:t xml:space="preserve"> parameter to the </w:t>
      </w:r>
      <w:r>
        <w:rPr>
          <w:rFonts w:ascii="Courier" w:hAnsi="Courier"/>
          <w:sz w:val="18"/>
        </w:rPr>
        <w:t>viRead()</w:t>
      </w:r>
      <w:r>
        <w:rPr>
          <w:sz w:val="20"/>
        </w:rPr>
        <w:t xml:space="preserve"> operation, the number of bytes transferred will not be returned. This may be useful if it is important to know only whether the operation succeeded or failed.</w:t>
      </w:r>
    </w:p>
    <w:p w:rsidR="00F21987" w:rsidRDefault="00F21987">
      <w:pPr>
        <w:ind w:left="620" w:hanging="620"/>
        <w:rPr>
          <w:sz w:val="20"/>
        </w:rPr>
      </w:pPr>
    </w:p>
    <w:p w:rsidR="00F21987" w:rsidRDefault="00F21987">
      <w:pPr>
        <w:rPr>
          <w:sz w:val="20"/>
        </w:rPr>
      </w:pPr>
      <w:r>
        <w:rPr>
          <w:b/>
          <w:sz w:val="20"/>
        </w:rPr>
        <w:t>RULE 6.1.4</w:t>
      </w:r>
    </w:p>
    <w:p w:rsidR="00F21987" w:rsidRDefault="00F21987">
      <w:pPr>
        <w:ind w:left="720"/>
        <w:rPr>
          <w:sz w:val="20"/>
        </w:rPr>
      </w:pPr>
      <w:r>
        <w:rPr>
          <w:b/>
          <w:sz w:val="20"/>
        </w:rPr>
        <w:t>IF</w:t>
      </w:r>
      <w:r>
        <w:rPr>
          <w:sz w:val="20"/>
        </w:rPr>
        <w:t xml:space="preserve"> </w:t>
      </w:r>
      <w:r>
        <w:rPr>
          <w:rFonts w:ascii="Courier" w:hAnsi="Courier"/>
          <w:sz w:val="18"/>
        </w:rPr>
        <w:t>VI_ATTR_SUPPRESS_END_EN</w:t>
      </w:r>
      <w:r>
        <w:rPr>
          <w:sz w:val="20"/>
        </w:rPr>
        <w:t xml:space="preserve"> is </w:t>
      </w:r>
      <w:r>
        <w:rPr>
          <w:rFonts w:ascii="Courier" w:hAnsi="Courier"/>
          <w:sz w:val="18"/>
        </w:rPr>
        <w:t>VI_TRUE</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 NOT</w:t>
      </w:r>
      <w:r>
        <w:rPr>
          <w:sz w:val="20"/>
        </w:rPr>
        <w:t xml:space="preserve"> return </w:t>
      </w:r>
      <w:r>
        <w:rPr>
          <w:rFonts w:ascii="Courier" w:hAnsi="Courier"/>
          <w:sz w:val="18"/>
        </w:rPr>
        <w:t>VI_SUCCESS</w:t>
      </w:r>
      <w:r>
        <w:rPr>
          <w:sz w:val="20"/>
        </w:rPr>
        <w:t>.</w:t>
      </w:r>
    </w:p>
    <w:p w:rsidR="00F21987" w:rsidRDefault="00F21987">
      <w:pPr>
        <w:ind w:left="620" w:hanging="620"/>
        <w:rPr>
          <w:sz w:val="20"/>
        </w:rPr>
      </w:pPr>
    </w:p>
    <w:p w:rsidR="00F21987" w:rsidRDefault="00F21987">
      <w:pPr>
        <w:rPr>
          <w:sz w:val="20"/>
        </w:rPr>
      </w:pPr>
      <w:r>
        <w:rPr>
          <w:b/>
          <w:sz w:val="20"/>
        </w:rPr>
        <w:t>RULE 6.1.5</w:t>
      </w:r>
    </w:p>
    <w:p w:rsidR="00F21987" w:rsidRDefault="00F21987">
      <w:pPr>
        <w:ind w:left="720"/>
        <w:rPr>
          <w:sz w:val="20"/>
        </w:rPr>
      </w:pPr>
      <w:r>
        <w:rPr>
          <w:b/>
          <w:sz w:val="20"/>
        </w:rPr>
        <w:t>IF</w:t>
      </w:r>
      <w:r>
        <w:rPr>
          <w:sz w:val="20"/>
        </w:rPr>
        <w:t xml:space="preserve"> </w:t>
      </w:r>
      <w:r>
        <w:rPr>
          <w:rFonts w:ascii="Courier" w:hAnsi="Courier"/>
          <w:sz w:val="18"/>
        </w:rPr>
        <w:t>VI_ATTR_TERMCHAR_EN</w:t>
      </w:r>
      <w:r>
        <w:rPr>
          <w:sz w:val="20"/>
        </w:rPr>
        <w:t xml:space="preserve"> is </w:t>
      </w:r>
      <w:r>
        <w:rPr>
          <w:rFonts w:ascii="Courier" w:hAnsi="Courier"/>
          <w:sz w:val="18"/>
        </w:rPr>
        <w:t>VI_FALSE</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 NOT</w:t>
      </w:r>
      <w:r>
        <w:rPr>
          <w:sz w:val="20"/>
        </w:rPr>
        <w:t xml:space="preserve"> return </w:t>
      </w:r>
      <w:r>
        <w:rPr>
          <w:rFonts w:ascii="Courier" w:hAnsi="Courier"/>
          <w:sz w:val="18"/>
        </w:rPr>
        <w:t>VI_SUCCESS_TERM_CHAR</w:t>
      </w:r>
      <w:r>
        <w:rPr>
          <w:sz w:val="20"/>
        </w:rPr>
        <w:t>.</w:t>
      </w:r>
    </w:p>
    <w:p w:rsidR="00F21987" w:rsidRDefault="00F21987">
      <w:pPr>
        <w:ind w:left="620" w:hanging="620"/>
        <w:rPr>
          <w:sz w:val="20"/>
        </w:rPr>
      </w:pPr>
    </w:p>
    <w:p w:rsidR="00F21987" w:rsidRDefault="00F21987">
      <w:pPr>
        <w:rPr>
          <w:sz w:val="20"/>
        </w:rPr>
      </w:pPr>
      <w:r>
        <w:rPr>
          <w:b/>
          <w:sz w:val="20"/>
        </w:rPr>
        <w:t>RULE 6.1.6</w:t>
      </w:r>
    </w:p>
    <w:p w:rsidR="00F21987" w:rsidRDefault="00F21987">
      <w:pPr>
        <w:ind w:left="720"/>
        <w:rPr>
          <w:sz w:val="20"/>
        </w:rPr>
      </w:pPr>
      <w:r>
        <w:rPr>
          <w:b/>
          <w:sz w:val="20"/>
        </w:rPr>
        <w:t>IF</w:t>
      </w:r>
      <w:r>
        <w:rPr>
          <w:sz w:val="20"/>
        </w:rPr>
        <w:t xml:space="preserve"> </w:t>
      </w:r>
      <w:r>
        <w:rPr>
          <w:rFonts w:ascii="Courier" w:hAnsi="Courier"/>
          <w:sz w:val="18"/>
        </w:rPr>
        <w:t>vi</w:t>
      </w:r>
      <w:r>
        <w:rPr>
          <w:sz w:val="20"/>
        </w:rPr>
        <w:t xml:space="preserve"> is a session to an ASRL INSTR resource, </w:t>
      </w:r>
      <w:r>
        <w:rPr>
          <w:b/>
          <w:sz w:val="20"/>
        </w:rPr>
        <w:t>AND</w:t>
      </w:r>
      <w:r>
        <w:rPr>
          <w:sz w:val="20"/>
        </w:rPr>
        <w:t xml:space="preserve"> </w:t>
      </w:r>
      <w:r>
        <w:rPr>
          <w:rFonts w:ascii="Courier" w:hAnsi="Courier"/>
          <w:sz w:val="18"/>
        </w:rPr>
        <w:t>VI_ATTR_ASRL_END_IN</w:t>
      </w:r>
      <w:r>
        <w:rPr>
          <w:sz w:val="20"/>
        </w:rPr>
        <w:t xml:space="preserve"> is </w:t>
      </w:r>
      <w:r>
        <w:rPr>
          <w:rFonts w:ascii="Courier" w:hAnsi="Courier"/>
          <w:sz w:val="18"/>
        </w:rPr>
        <w:t>VI_ASRL_END_NONE</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 NOT</w:t>
      </w:r>
      <w:r>
        <w:rPr>
          <w:sz w:val="20"/>
        </w:rPr>
        <w:t xml:space="preserve"> return </w:t>
      </w:r>
      <w:r>
        <w:rPr>
          <w:rFonts w:ascii="Courier" w:hAnsi="Courier"/>
          <w:sz w:val="18"/>
        </w:rPr>
        <w:t>VI_SUCCESS</w:t>
      </w:r>
      <w:r>
        <w:rPr>
          <w:sz w:val="20"/>
        </w:rPr>
        <w:t>.</w:t>
      </w:r>
    </w:p>
    <w:p w:rsidR="00F21987" w:rsidRDefault="00F21987">
      <w:pPr>
        <w:ind w:left="720"/>
        <w:rPr>
          <w:sz w:val="20"/>
        </w:rPr>
      </w:pPr>
    </w:p>
    <w:p w:rsidR="00F21987" w:rsidRDefault="00F21987">
      <w:pPr>
        <w:rPr>
          <w:sz w:val="20"/>
        </w:rPr>
      </w:pPr>
      <w:r>
        <w:rPr>
          <w:b/>
          <w:sz w:val="20"/>
        </w:rPr>
        <w:t>RULE 6.1.7</w:t>
      </w:r>
    </w:p>
    <w:p w:rsidR="00F21987" w:rsidRDefault="00F21987">
      <w:pPr>
        <w:ind w:left="720"/>
        <w:rPr>
          <w:sz w:val="20"/>
        </w:rPr>
      </w:pPr>
      <w:r>
        <w:rPr>
          <w:b/>
          <w:sz w:val="20"/>
        </w:rPr>
        <w:t>IF</w:t>
      </w:r>
      <w:r>
        <w:rPr>
          <w:sz w:val="20"/>
        </w:rPr>
        <w:t xml:space="preserve"> </w:t>
      </w:r>
      <w:r>
        <w:rPr>
          <w:rFonts w:ascii="Courier" w:hAnsi="Courier"/>
          <w:sz w:val="18"/>
        </w:rPr>
        <w:t>vi</w:t>
      </w:r>
      <w:r>
        <w:rPr>
          <w:sz w:val="20"/>
        </w:rPr>
        <w:t xml:space="preserve"> is a session to an ASRL INSTR resource, </w:t>
      </w:r>
      <w:r>
        <w:rPr>
          <w:b/>
          <w:sz w:val="20"/>
        </w:rPr>
        <w:t>AND</w:t>
      </w:r>
      <w:r>
        <w:rPr>
          <w:sz w:val="20"/>
        </w:rPr>
        <w:t xml:space="preserve"> </w:t>
      </w:r>
      <w:r>
        <w:rPr>
          <w:rFonts w:ascii="Courier" w:hAnsi="Courier"/>
          <w:sz w:val="18"/>
        </w:rPr>
        <w:t>VI_ATTR_ASRL_END_IN</w:t>
      </w:r>
      <w:r>
        <w:rPr>
          <w:sz w:val="20"/>
        </w:rPr>
        <w:t xml:space="preserve"> is </w:t>
      </w:r>
      <w:r>
        <w:rPr>
          <w:rFonts w:ascii="Courier" w:hAnsi="Courier"/>
          <w:sz w:val="18"/>
        </w:rPr>
        <w:t>VI_ASRL_END_TERMCHAR</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 xml:space="preserve">SHALL </w:t>
      </w:r>
      <w:r>
        <w:rPr>
          <w:sz w:val="20"/>
        </w:rPr>
        <w:t xml:space="preserve">treat the value stored in </w:t>
      </w:r>
      <w:r>
        <w:rPr>
          <w:rFonts w:ascii="Courier" w:hAnsi="Courier"/>
          <w:sz w:val="18"/>
        </w:rPr>
        <w:t>VI_ATTR_TERMCHAR</w:t>
      </w:r>
      <w:r>
        <w:rPr>
          <w:sz w:val="20"/>
        </w:rPr>
        <w:t xml:space="preserve"> as an END indicator, regardless of the value of </w:t>
      </w:r>
      <w:r>
        <w:rPr>
          <w:rFonts w:ascii="Courier" w:hAnsi="Courier"/>
          <w:sz w:val="18"/>
        </w:rPr>
        <w:t>VI_ATTR_TERMCHAR_EN</w:t>
      </w:r>
      <w:r>
        <w:rPr>
          <w:sz w:val="20"/>
        </w:rPr>
        <w:t>.</w:t>
      </w:r>
    </w:p>
    <w:p w:rsidR="00F21987" w:rsidRDefault="00F21987">
      <w:pPr>
        <w:ind w:left="620" w:hanging="620"/>
        <w:rPr>
          <w:b/>
          <w:sz w:val="20"/>
        </w:rPr>
      </w:pPr>
    </w:p>
    <w:p w:rsidR="00F21987" w:rsidRDefault="00F21987">
      <w:pPr>
        <w:rPr>
          <w:b/>
          <w:sz w:val="20"/>
        </w:rPr>
      </w:pPr>
      <w:r>
        <w:rPr>
          <w:b/>
          <w:sz w:val="20"/>
        </w:rPr>
        <w:t>OBSERVATION 6.1.3</w:t>
      </w:r>
    </w:p>
    <w:p w:rsidR="00F21987" w:rsidRDefault="00F21987">
      <w:pPr>
        <w:ind w:left="720"/>
        <w:rPr>
          <w:sz w:val="20"/>
        </w:rPr>
      </w:pPr>
      <w:r>
        <w:rPr>
          <w:sz w:val="20"/>
        </w:rPr>
        <w:t xml:space="preserve">RULES 6.1.4 and 6.1.6 state conditions under which </w:t>
      </w:r>
      <w:r>
        <w:rPr>
          <w:rFonts w:ascii="Courier" w:hAnsi="Courier"/>
          <w:sz w:val="18"/>
        </w:rPr>
        <w:t>viRead()</w:t>
      </w:r>
      <w:r>
        <w:rPr>
          <w:sz w:val="20"/>
        </w:rPr>
        <w:t xml:space="preserve"> will not terminate because of an END condition. The operation can still complete successfully due to a termination character or reading the maximum number of bytes requested.</w:t>
      </w:r>
    </w:p>
    <w:p w:rsidR="00F21987" w:rsidRDefault="00F21987">
      <w:pPr>
        <w:ind w:left="620" w:hanging="620"/>
        <w:rPr>
          <w:b/>
          <w:sz w:val="20"/>
        </w:rPr>
      </w:pPr>
    </w:p>
    <w:p w:rsidR="00F21987" w:rsidRDefault="00F21987">
      <w:pPr>
        <w:rPr>
          <w:b/>
          <w:sz w:val="20"/>
        </w:rPr>
      </w:pPr>
      <w:r>
        <w:rPr>
          <w:b/>
          <w:sz w:val="20"/>
        </w:rPr>
        <w:t>OBSERVATION 6.1.4</w:t>
      </w:r>
    </w:p>
    <w:p w:rsidR="00F21987" w:rsidRDefault="00F21987">
      <w:pPr>
        <w:ind w:left="720"/>
        <w:rPr>
          <w:sz w:val="20"/>
        </w:rPr>
      </w:pPr>
      <w:r>
        <w:rPr>
          <w:sz w:val="20"/>
        </w:rPr>
        <w:t xml:space="preserve">RULE 6.1.5 states a condition under which </w:t>
      </w:r>
      <w:r>
        <w:rPr>
          <w:rFonts w:ascii="Courier" w:hAnsi="Courier"/>
          <w:sz w:val="18"/>
        </w:rPr>
        <w:t>viRead()</w:t>
      </w:r>
      <w:r>
        <w:rPr>
          <w:sz w:val="20"/>
        </w:rPr>
        <w:t xml:space="preserve"> will not terminate because of reading a termination character. The operation can still complete successfully due to reading the maximum number of bytes requested.</w:t>
      </w:r>
    </w:p>
    <w:p w:rsidR="00F21987" w:rsidRDefault="00F21987">
      <w:pPr>
        <w:pStyle w:val="Head2"/>
      </w:pPr>
      <w:r>
        <w:rPr>
          <w:b w:val="0"/>
          <w:sz w:val="20"/>
        </w:rPr>
        <w:br w:type="page"/>
      </w:r>
      <w:bookmarkStart w:id="400" w:name="_Toc135102724"/>
      <w:bookmarkStart w:id="401" w:name="_Toc395260262"/>
      <w:r>
        <w:t>6.1.2</w:t>
      </w:r>
      <w:r>
        <w:rPr>
          <w:sz w:val="20"/>
        </w:rPr>
        <w:t xml:space="preserve">  </w:t>
      </w:r>
      <w:r>
        <w:rPr>
          <w:rStyle w:val="Courier"/>
        </w:rPr>
        <w:t>viReadAsync</w:t>
      </w:r>
      <w:r>
        <w:rPr>
          <w:rStyle w:val="Courier"/>
          <w:b w:val="0"/>
        </w:rPr>
        <w:t>(vi, buf, count, jobId)</w:t>
      </w:r>
      <w:bookmarkEnd w:id="400"/>
      <w:bookmarkEnd w:id="401"/>
    </w:p>
    <w:p w:rsidR="00F21987" w:rsidRDefault="00F21987">
      <w:pPr>
        <w:ind w:left="2160" w:hanging="2160"/>
        <w:rPr>
          <w:b/>
          <w:sz w:val="20"/>
        </w:rPr>
      </w:pPr>
    </w:p>
    <w:p w:rsidR="00F21987" w:rsidRDefault="00F21987">
      <w:pPr>
        <w:ind w:left="620" w:hanging="620"/>
        <w:rPr>
          <w:sz w:val="20"/>
        </w:rPr>
      </w:pPr>
      <w:r>
        <w:rPr>
          <w:b/>
          <w:sz w:val="20"/>
        </w:rPr>
        <w:t>Purpose</w:t>
      </w:r>
    </w:p>
    <w:p w:rsidR="00F21987" w:rsidRDefault="00F21987">
      <w:pPr>
        <w:ind w:left="720" w:hanging="720"/>
        <w:rPr>
          <w:sz w:val="20"/>
        </w:rPr>
      </w:pPr>
      <w:r>
        <w:rPr>
          <w:sz w:val="20"/>
        </w:rPr>
        <w:tab/>
        <w:t>Read data from device asynchronously.</w:t>
      </w:r>
    </w:p>
    <w:p w:rsidR="00F21987" w:rsidRDefault="00F21987">
      <w:pPr>
        <w:ind w:left="620" w:hanging="620"/>
        <w:rPr>
          <w:sz w:val="20"/>
        </w:rPr>
      </w:pPr>
    </w:p>
    <w:p w:rsidR="00F21987" w:rsidRDefault="00F21987">
      <w:pPr>
        <w:ind w:left="620" w:hanging="620"/>
        <w:rPr>
          <w:b/>
          <w:sz w:val="20"/>
        </w:rPr>
      </w:pPr>
      <w:r>
        <w:rPr>
          <w:b/>
          <w:sz w:val="20"/>
        </w:rPr>
        <w:t>Parameters</w:t>
      </w:r>
    </w:p>
    <w:p w:rsidR="00F21987" w:rsidRDefault="00F21987">
      <w:pPr>
        <w:ind w:left="620" w:hanging="620"/>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Represents the location of a buffer to receive data from device.</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Number of bytes to be read.</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jobId</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ViJobId</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197"/>
              <w:rPr>
                <w:sz w:val="20"/>
              </w:rPr>
            </w:pPr>
            <w:r>
              <w:rPr>
                <w:sz w:val="20"/>
              </w:rPr>
              <w:t>Represents the location of a variable that will be set to the job identifier of this asynchronous read operation.</w:t>
            </w:r>
          </w:p>
        </w:tc>
      </w:tr>
    </w:tbl>
    <w:p w:rsidR="00F21987" w:rsidRDefault="00F21987">
      <w:pPr>
        <w:rPr>
          <w:b/>
          <w:sz w:val="20"/>
        </w:rPr>
      </w:pPr>
    </w:p>
    <w:p w:rsidR="00F21987" w:rsidRDefault="00F21987">
      <w:pPr>
        <w:ind w:left="1440" w:hanging="1440"/>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Asynchronous read operation successfully queued.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VI_SUCCESS_SYNC</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Read operation performed synchronously.</w:t>
            </w:r>
          </w:p>
        </w:tc>
      </w:tr>
    </w:tbl>
    <w:p w:rsidR="00F21987" w:rsidRDefault="00F21987">
      <w:pPr>
        <w:rPr>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VI_ERROR_QUEUE_ERROR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Unable to queue read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VI_ERROR_IN_PROGRESS</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Unable to start a new asynchronous operation while another asynchronous operation is in progress.</w:t>
            </w:r>
          </w:p>
        </w:tc>
      </w:tr>
    </w:tbl>
    <w:p w:rsidR="00F21987" w:rsidRDefault="00F21987">
      <w:pPr>
        <w:rPr>
          <w:b/>
          <w:sz w:val="20"/>
        </w:rPr>
      </w:pPr>
    </w:p>
    <w:p w:rsidR="00F21987" w:rsidRDefault="00F21987">
      <w:pPr>
        <w:ind w:left="620" w:hanging="620"/>
        <w:rPr>
          <w:sz w:val="20"/>
        </w:rPr>
      </w:pPr>
      <w:r>
        <w:rPr>
          <w:b/>
          <w:sz w:val="20"/>
        </w:rPr>
        <w:t>Description</w:t>
      </w:r>
    </w:p>
    <w:p w:rsidR="00F21987" w:rsidRDefault="00F21987">
      <w:pPr>
        <w:ind w:left="720" w:hanging="720"/>
        <w:rPr>
          <w:sz w:val="20"/>
        </w:rPr>
      </w:pPr>
      <w:r>
        <w:rPr>
          <w:sz w:val="20"/>
        </w:rPr>
        <w:tab/>
        <w:t xml:space="preserve">The asynchronous read operation asynchronously transfers data. The data read is to be stored in the buffer represented by </w:t>
      </w:r>
      <w:r>
        <w:rPr>
          <w:rFonts w:ascii="Courier" w:hAnsi="Courier"/>
          <w:sz w:val="18"/>
        </w:rPr>
        <w:t>buf</w:t>
      </w:r>
      <w:r>
        <w:rPr>
          <w:sz w:val="20"/>
        </w:rPr>
        <w:t>. This operation normally returns before the transfer terminates. An I/O Completion event will be posted when the transfer is actually completed.</w:t>
      </w:r>
    </w:p>
    <w:p w:rsidR="00F21987" w:rsidRDefault="00F21987">
      <w:pPr>
        <w:ind w:left="720" w:hanging="720"/>
        <w:rPr>
          <w:sz w:val="20"/>
        </w:rPr>
      </w:pPr>
    </w:p>
    <w:p w:rsidR="00F21987" w:rsidRDefault="00F21987">
      <w:pPr>
        <w:ind w:left="720" w:hanging="720"/>
        <w:rPr>
          <w:sz w:val="20"/>
        </w:rPr>
      </w:pPr>
      <w:r>
        <w:rPr>
          <w:sz w:val="20"/>
        </w:rPr>
        <w:tab/>
        <w:t xml:space="preserve">The operation returns </w:t>
      </w:r>
      <w:r>
        <w:rPr>
          <w:rFonts w:ascii="Courier" w:hAnsi="Courier"/>
          <w:sz w:val="18"/>
        </w:rPr>
        <w:t>jobId</w:t>
      </w:r>
      <w:r>
        <w:rPr>
          <w:sz w:val="20"/>
        </w:rPr>
        <w:t xml:space="preserve">, which you can use with either </w:t>
      </w:r>
      <w:r>
        <w:rPr>
          <w:rFonts w:ascii="Courier" w:hAnsi="Courier"/>
          <w:sz w:val="18"/>
        </w:rPr>
        <w:t>viTerminate()</w:t>
      </w:r>
      <w:r>
        <w:rPr>
          <w:sz w:val="20"/>
        </w:rPr>
        <w:t xml:space="preserve"> to abort the operation or with an I/O Completion event to identify which asynchronous read operation completed.</w:t>
      </w:r>
    </w:p>
    <w:p w:rsidR="00F21987" w:rsidRDefault="00F21987">
      <w:pPr>
        <w:ind w:left="630"/>
        <w:rPr>
          <w:sz w:val="20"/>
        </w:rPr>
      </w:pPr>
    </w:p>
    <w:p w:rsidR="00F21987" w:rsidRDefault="00F21987">
      <w:pPr>
        <w:ind w:left="630"/>
        <w:rPr>
          <w:sz w:val="20"/>
        </w:rPr>
      </w:pPr>
      <w:r>
        <w:rPr>
          <w:sz w:val="20"/>
        </w:rPr>
        <w:br w:type="page"/>
      </w:r>
    </w:p>
    <w:p w:rsidR="00F21987" w:rsidRDefault="00F21987">
      <w:pPr>
        <w:pStyle w:val="Tablecaption"/>
        <w:rPr>
          <w:b/>
        </w:rPr>
      </w:pPr>
      <w:bookmarkStart w:id="402" w:name="_Toc460636294"/>
      <w:bookmarkStart w:id="403" w:name="_Toc460651863"/>
      <w:bookmarkStart w:id="404" w:name="_Toc460652237"/>
      <w:bookmarkStart w:id="405" w:name="_Toc135029788"/>
      <w:r>
        <w:t>Table 6.1.2</w:t>
      </w:r>
      <w:r>
        <w:tab/>
        <w:t xml:space="preserve">Special Values for </w:t>
      </w:r>
      <w:r>
        <w:rPr>
          <w:rFonts w:ascii="Courier" w:hAnsi="Courier"/>
          <w:sz w:val="18"/>
        </w:rPr>
        <w:t>jobId</w:t>
      </w:r>
      <w:r>
        <w:t xml:space="preserve"> Parameter</w:t>
      </w:r>
      <w:bookmarkEnd w:id="402"/>
      <w:bookmarkEnd w:id="403"/>
      <w:bookmarkEnd w:id="404"/>
      <w:bookmarkEnd w:id="405"/>
    </w:p>
    <w:p w:rsidR="00F21987" w:rsidRDefault="00F21987">
      <w:pPr>
        <w:ind w:left="620" w:hanging="620"/>
        <w:jc w:val="center"/>
        <w:rPr>
          <w:sz w:val="20"/>
        </w:rPr>
      </w:pPr>
    </w:p>
    <w:tbl>
      <w:tblPr>
        <w:tblW w:w="0" w:type="auto"/>
        <w:jc w:val="center"/>
        <w:tblLayout w:type="fixed"/>
        <w:tblCellMar>
          <w:left w:w="79" w:type="dxa"/>
          <w:right w:w="79" w:type="dxa"/>
        </w:tblCellMar>
        <w:tblLook w:val="0000"/>
      </w:tblPr>
      <w:tblGrid>
        <w:gridCol w:w="2690"/>
        <w:gridCol w:w="5040"/>
      </w:tblGrid>
      <w:tr w:rsidR="00F21987">
        <w:trPr>
          <w:cantSplit/>
          <w:jc w:val="center"/>
        </w:trPr>
        <w:tc>
          <w:tcPr>
            <w:tcW w:w="269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Action Description</w:t>
            </w:r>
          </w:p>
        </w:tc>
      </w:tr>
      <w:tr w:rsidR="00F21987">
        <w:trPr>
          <w:cantSplit/>
          <w:jc w:val="center"/>
        </w:trPr>
        <w:tc>
          <w:tcPr>
            <w:tcW w:w="269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Do not return a job identifier.</w:t>
            </w:r>
          </w:p>
        </w:tc>
      </w:tr>
    </w:tbl>
    <w:p w:rsidR="00F21987" w:rsidRDefault="00F21987">
      <w:pPr>
        <w:ind w:left="620" w:hanging="620"/>
        <w:rPr>
          <w:sz w:val="20"/>
        </w:rPr>
      </w:pPr>
    </w:p>
    <w:p w:rsidR="00F21987" w:rsidRDefault="00F21987">
      <w:pPr>
        <w:ind w:left="620" w:hanging="620"/>
        <w:rPr>
          <w:b/>
          <w:sz w:val="20"/>
        </w:rPr>
      </w:pPr>
      <w:r>
        <w:rPr>
          <w:b/>
          <w:sz w:val="20"/>
        </w:rPr>
        <w:t>Related Items</w:t>
      </w:r>
    </w:p>
    <w:p w:rsidR="00F21987" w:rsidRDefault="00F21987">
      <w:pPr>
        <w:ind w:left="720" w:hanging="720"/>
        <w:rPr>
          <w:rFonts w:ascii="Courier" w:hAnsi="Courier"/>
          <w:sz w:val="18"/>
        </w:rPr>
      </w:pPr>
      <w:r>
        <w:rPr>
          <w:rFonts w:ascii="Courier" w:hAnsi="Courier"/>
          <w:sz w:val="18"/>
        </w:rPr>
        <w:tab/>
      </w:r>
      <w:r>
        <w:rPr>
          <w:sz w:val="20"/>
        </w:rPr>
        <w:t xml:space="preserve">See the INSTR resource description. Also see </w:t>
      </w:r>
      <w:r>
        <w:rPr>
          <w:rFonts w:ascii="Courier" w:hAnsi="Courier"/>
          <w:sz w:val="18"/>
        </w:rPr>
        <w:t>viRead()</w:t>
      </w:r>
      <w:r>
        <w:rPr>
          <w:sz w:val="20"/>
        </w:rPr>
        <w:t xml:space="preserve">, </w:t>
      </w:r>
      <w:r>
        <w:rPr>
          <w:rFonts w:ascii="Courier" w:hAnsi="Courier"/>
          <w:sz w:val="18"/>
        </w:rPr>
        <w:t>viTerminate()</w:t>
      </w:r>
      <w:r>
        <w:rPr>
          <w:sz w:val="20"/>
        </w:rPr>
        <w:t xml:space="preserve">, </w:t>
      </w:r>
      <w:r>
        <w:rPr>
          <w:rFonts w:ascii="Courier" w:hAnsi="Courier"/>
          <w:sz w:val="18"/>
        </w:rPr>
        <w:t>viWrite()</w:t>
      </w:r>
      <w:r>
        <w:rPr>
          <w:sz w:val="20"/>
        </w:rPr>
        <w:t>,</w:t>
      </w:r>
      <w:r w:rsidR="00E4127B">
        <w:rPr>
          <w:sz w:val="20"/>
        </w:rPr>
        <w:t xml:space="preserve"> and</w:t>
      </w:r>
      <w:r>
        <w:rPr>
          <w:sz w:val="20"/>
        </w:rPr>
        <w:t xml:space="preserve"> </w:t>
      </w:r>
      <w:r>
        <w:rPr>
          <w:rFonts w:ascii="Courier" w:hAnsi="Courier"/>
          <w:sz w:val="18"/>
        </w:rPr>
        <w:t>viWriteAsync()</w:t>
      </w:r>
      <w:r>
        <w:rPr>
          <w:sz w:val="20"/>
        </w:rPr>
        <w:t>.</w:t>
      </w:r>
    </w:p>
    <w:p w:rsidR="00F21987" w:rsidRDefault="00F21987">
      <w:pPr>
        <w:ind w:left="620" w:hanging="620"/>
        <w:rPr>
          <w:rFonts w:ascii="Courier" w:hAnsi="Courier"/>
          <w:sz w:val="18"/>
        </w:rPr>
      </w:pPr>
    </w:p>
    <w:p w:rsidR="00F21987" w:rsidRDefault="00F21987">
      <w:pPr>
        <w:ind w:left="620" w:hanging="620"/>
        <w:rPr>
          <w:b/>
          <w:sz w:val="20"/>
        </w:rPr>
      </w:pPr>
      <w:r>
        <w:rPr>
          <w:b/>
          <w:sz w:val="20"/>
        </w:rPr>
        <w:t>Implementation Requirements</w:t>
      </w:r>
    </w:p>
    <w:p w:rsidR="00F21987" w:rsidRDefault="00F21987">
      <w:pPr>
        <w:ind w:left="620" w:hanging="620"/>
        <w:rPr>
          <w:b/>
          <w:sz w:val="20"/>
        </w:rPr>
      </w:pPr>
    </w:p>
    <w:p w:rsidR="00F21987" w:rsidRDefault="00F21987">
      <w:pPr>
        <w:rPr>
          <w:b/>
          <w:sz w:val="20"/>
        </w:rPr>
      </w:pPr>
      <w:r>
        <w:rPr>
          <w:b/>
          <w:sz w:val="20"/>
        </w:rPr>
        <w:t>RULE 6.1.8</w:t>
      </w:r>
    </w:p>
    <w:p w:rsidR="00F21987" w:rsidRDefault="00F21987">
      <w:pPr>
        <w:ind w:left="720"/>
        <w:rPr>
          <w:sz w:val="20"/>
        </w:rPr>
      </w:pPr>
      <w:r>
        <w:rPr>
          <w:b/>
          <w:sz w:val="20"/>
        </w:rPr>
        <w:t>IF</w:t>
      </w:r>
      <w:r>
        <w:rPr>
          <w:sz w:val="20"/>
        </w:rPr>
        <w:t xml:space="preserve"> the output parameter </w:t>
      </w:r>
      <w:r>
        <w:rPr>
          <w:rFonts w:ascii="Courier" w:hAnsi="Courier"/>
          <w:sz w:val="18"/>
        </w:rPr>
        <w:t>jobId</w:t>
      </w:r>
      <w:r>
        <w:rPr>
          <w:sz w:val="20"/>
        </w:rPr>
        <w:t xml:space="preserve"> is not </w:t>
      </w:r>
      <w:r>
        <w:rPr>
          <w:rFonts w:ascii="Courier" w:hAnsi="Courier"/>
          <w:sz w:val="18"/>
        </w:rPr>
        <w:t>VI_NULL</w:t>
      </w:r>
      <w:r>
        <w:rPr>
          <w:sz w:val="20"/>
        </w:rPr>
        <w:t xml:space="preserve">, </w:t>
      </w:r>
      <w:r>
        <w:rPr>
          <w:b/>
          <w:sz w:val="20"/>
        </w:rPr>
        <w:t>THEN</w:t>
      </w:r>
      <w:r>
        <w:rPr>
          <w:sz w:val="20"/>
        </w:rPr>
        <w:t xml:space="preserve"> the value in </w:t>
      </w:r>
      <w:r>
        <w:rPr>
          <w:rFonts w:ascii="Courier" w:hAnsi="Courier"/>
          <w:sz w:val="18"/>
        </w:rPr>
        <w:t>jobId</w:t>
      </w:r>
      <w:r>
        <w:rPr>
          <w:sz w:val="20"/>
        </w:rPr>
        <w:t xml:space="preserve"> </w:t>
      </w:r>
      <w:r>
        <w:rPr>
          <w:b/>
          <w:sz w:val="20"/>
        </w:rPr>
        <w:t>SHALL</w:t>
      </w:r>
      <w:r>
        <w:rPr>
          <w:sz w:val="20"/>
        </w:rPr>
        <w:t xml:space="preserve"> be valid before </w:t>
      </w:r>
      <w:r>
        <w:rPr>
          <w:rFonts w:ascii="Courier" w:hAnsi="Courier"/>
          <w:sz w:val="18"/>
        </w:rPr>
        <w:t>viReadAsync()</w:t>
      </w:r>
      <w:r>
        <w:rPr>
          <w:sz w:val="20"/>
        </w:rPr>
        <w:t xml:space="preserve"> begins the data transfer.</w:t>
      </w:r>
    </w:p>
    <w:p w:rsidR="00F21987" w:rsidRDefault="00F21987">
      <w:pPr>
        <w:rPr>
          <w:sz w:val="20"/>
        </w:rPr>
      </w:pPr>
    </w:p>
    <w:p w:rsidR="00F21987" w:rsidRDefault="00F21987">
      <w:pPr>
        <w:rPr>
          <w:sz w:val="20"/>
        </w:rPr>
      </w:pPr>
      <w:r>
        <w:rPr>
          <w:b/>
          <w:sz w:val="20"/>
        </w:rPr>
        <w:t>OBSERVATION 6.1.5</w:t>
      </w:r>
    </w:p>
    <w:p w:rsidR="00F21987" w:rsidRDefault="00F21987">
      <w:pPr>
        <w:ind w:left="720"/>
        <w:rPr>
          <w:sz w:val="20"/>
        </w:rPr>
      </w:pPr>
      <w:r>
        <w:rPr>
          <w:sz w:val="20"/>
        </w:rPr>
        <w:t xml:space="preserve">Since an asynchronous I/O request could complete before the </w:t>
      </w:r>
      <w:r>
        <w:rPr>
          <w:rFonts w:ascii="Courier" w:hAnsi="Courier"/>
          <w:sz w:val="18"/>
        </w:rPr>
        <w:t>viReadAsync()</w:t>
      </w:r>
      <w:r>
        <w:rPr>
          <w:sz w:val="20"/>
        </w:rPr>
        <w:t xml:space="preserve"> operation returns, and the I/O completion event can be distinguished based on the job identifier, an application must be made aware of the job identifier before the first moment that the I/O completion event could possibly occur. Setting the output parameter </w:t>
      </w:r>
      <w:r>
        <w:rPr>
          <w:rFonts w:ascii="Courier" w:hAnsi="Courier"/>
          <w:sz w:val="18"/>
        </w:rPr>
        <w:t>jobId</w:t>
      </w:r>
      <w:r>
        <w:rPr>
          <w:sz w:val="20"/>
        </w:rPr>
        <w:t xml:space="preserve"> before the data transfer even begins ensures that an application can always match the </w:t>
      </w:r>
      <w:r>
        <w:rPr>
          <w:rFonts w:ascii="Courier" w:hAnsi="Courier"/>
          <w:sz w:val="18"/>
        </w:rPr>
        <w:t>jobId</w:t>
      </w:r>
      <w:r>
        <w:rPr>
          <w:sz w:val="20"/>
        </w:rPr>
        <w:t xml:space="preserve"> parameter with the </w:t>
      </w:r>
      <w:r>
        <w:rPr>
          <w:rFonts w:ascii="Courier" w:hAnsi="Courier"/>
          <w:sz w:val="18"/>
        </w:rPr>
        <w:t>VI_ATTR_JOB_ID</w:t>
      </w:r>
      <w:r>
        <w:rPr>
          <w:sz w:val="20"/>
        </w:rPr>
        <w:t xml:space="preserve"> attribute of the I/O completion event.</w:t>
      </w:r>
    </w:p>
    <w:p w:rsidR="00F21987" w:rsidRDefault="00F21987">
      <w:pPr>
        <w:ind w:right="2160"/>
        <w:rPr>
          <w:b/>
          <w:sz w:val="20"/>
        </w:rPr>
      </w:pPr>
    </w:p>
    <w:p w:rsidR="00F21987" w:rsidRDefault="00F21987">
      <w:pPr>
        <w:rPr>
          <w:sz w:val="20"/>
        </w:rPr>
      </w:pPr>
      <w:r>
        <w:rPr>
          <w:b/>
          <w:sz w:val="20"/>
        </w:rPr>
        <w:t>OBSERVATION 6.1.6</w:t>
      </w:r>
    </w:p>
    <w:p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jobId</w:t>
      </w:r>
      <w:r>
        <w:rPr>
          <w:sz w:val="20"/>
        </w:rPr>
        <w:t xml:space="preserve"> parameter to the </w:t>
      </w:r>
      <w:r>
        <w:rPr>
          <w:rFonts w:ascii="Courier" w:hAnsi="Courier"/>
          <w:sz w:val="18"/>
        </w:rPr>
        <w:t>viReadAsync()</w:t>
      </w:r>
      <w:r>
        <w:rPr>
          <w:sz w:val="20"/>
        </w:rPr>
        <w:t xml:space="preserve"> operation, no </w:t>
      </w:r>
      <w:r>
        <w:rPr>
          <w:rFonts w:ascii="Courier" w:hAnsi="Courier"/>
          <w:sz w:val="18"/>
        </w:rPr>
        <w:t>jobId</w:t>
      </w:r>
      <w:r>
        <w:rPr>
          <w:sz w:val="20"/>
        </w:rPr>
        <w:t xml:space="preserve"> will be returned. This option may be useful if only one asynchronous operation will be pending at a given time.</w:t>
      </w:r>
    </w:p>
    <w:p w:rsidR="00F21987" w:rsidRDefault="00F21987">
      <w:pPr>
        <w:ind w:right="2160"/>
        <w:rPr>
          <w:b/>
          <w:sz w:val="20"/>
        </w:rPr>
      </w:pPr>
    </w:p>
    <w:p w:rsidR="00F21987" w:rsidRDefault="00F21987">
      <w:pPr>
        <w:rPr>
          <w:sz w:val="20"/>
        </w:rPr>
      </w:pPr>
      <w:r>
        <w:rPr>
          <w:b/>
          <w:sz w:val="20"/>
        </w:rPr>
        <w:t>OBSERVATION 6.1.7</w:t>
      </w:r>
    </w:p>
    <w:p w:rsidR="00F21987" w:rsidRDefault="00F21987">
      <w:pPr>
        <w:ind w:left="720"/>
        <w:rPr>
          <w:sz w:val="20"/>
        </w:rPr>
      </w:pPr>
      <w:r>
        <w:rPr>
          <w:sz w:val="20"/>
        </w:rPr>
        <w:t xml:space="preserve">If multiple jobs are queued at the same time on the same session, an application can use the </w:t>
      </w:r>
      <w:r>
        <w:rPr>
          <w:rFonts w:ascii="Courier" w:hAnsi="Courier"/>
          <w:sz w:val="18"/>
        </w:rPr>
        <w:t>jobId</w:t>
      </w:r>
      <w:r>
        <w:rPr>
          <w:sz w:val="20"/>
        </w:rPr>
        <w:t xml:space="preserve"> to distinguish the jobs, as they are unique within a session.</w:t>
      </w:r>
    </w:p>
    <w:p w:rsidR="00F21987" w:rsidRDefault="00F21987">
      <w:pPr>
        <w:ind w:right="2160"/>
        <w:rPr>
          <w:b/>
          <w:sz w:val="20"/>
        </w:rPr>
      </w:pPr>
    </w:p>
    <w:p w:rsidR="00F21987" w:rsidRDefault="00F21987">
      <w:pPr>
        <w:rPr>
          <w:sz w:val="20"/>
        </w:rPr>
      </w:pPr>
      <w:r>
        <w:rPr>
          <w:b/>
          <w:sz w:val="20"/>
        </w:rPr>
        <w:t>PERMISSION 6.1.1</w:t>
      </w:r>
    </w:p>
    <w:p w:rsidR="00F21987" w:rsidRDefault="00F21987">
      <w:pPr>
        <w:ind w:left="720"/>
        <w:rPr>
          <w:sz w:val="20"/>
        </w:rPr>
      </w:pPr>
      <w:r>
        <w:rPr>
          <w:sz w:val="20"/>
        </w:rPr>
        <w:t xml:space="preserve">The </w:t>
      </w:r>
      <w:r>
        <w:rPr>
          <w:rFonts w:ascii="Courier" w:hAnsi="Courier"/>
          <w:sz w:val="18"/>
        </w:rPr>
        <w:t>viReadAsync()</w:t>
      </w:r>
      <w:r>
        <w:rPr>
          <w:sz w:val="20"/>
        </w:rPr>
        <w:t xml:space="preserve"> operation </w:t>
      </w:r>
      <w:r>
        <w:rPr>
          <w:b/>
          <w:sz w:val="20"/>
        </w:rPr>
        <w:t>MAY</w:t>
      </w:r>
      <w:r>
        <w:rPr>
          <w:sz w:val="20"/>
        </w:rPr>
        <w:t xml:space="preserve"> be implemented synchronously, which could be done by using the </w:t>
      </w:r>
      <w:r>
        <w:rPr>
          <w:rFonts w:ascii="Courier" w:hAnsi="Courier"/>
          <w:sz w:val="18"/>
        </w:rPr>
        <w:t>viRead()</w:t>
      </w:r>
      <w:r>
        <w:rPr>
          <w:sz w:val="20"/>
        </w:rPr>
        <w:t xml:space="preserve"> operation.</w:t>
      </w:r>
    </w:p>
    <w:p w:rsidR="00F21987" w:rsidRDefault="00F21987">
      <w:pPr>
        <w:ind w:left="620" w:hanging="620"/>
        <w:rPr>
          <w:sz w:val="20"/>
        </w:rPr>
      </w:pPr>
    </w:p>
    <w:p w:rsidR="00F21987" w:rsidRDefault="00F21987">
      <w:pPr>
        <w:rPr>
          <w:b/>
          <w:sz w:val="20"/>
        </w:rPr>
      </w:pPr>
      <w:r>
        <w:rPr>
          <w:b/>
          <w:sz w:val="20"/>
        </w:rPr>
        <w:t>RULE 6.1.9</w:t>
      </w:r>
    </w:p>
    <w:p w:rsidR="00F21987" w:rsidRDefault="00F21987">
      <w:pPr>
        <w:ind w:left="720"/>
        <w:rPr>
          <w:sz w:val="20"/>
        </w:rPr>
      </w:pPr>
      <w:r>
        <w:rPr>
          <w:b/>
          <w:sz w:val="20"/>
        </w:rPr>
        <w:t>IF</w:t>
      </w:r>
      <w:r>
        <w:rPr>
          <w:sz w:val="20"/>
        </w:rPr>
        <w:t xml:space="preserve"> the </w:t>
      </w:r>
      <w:r>
        <w:rPr>
          <w:rFonts w:ascii="Courier" w:hAnsi="Courier"/>
          <w:sz w:val="18"/>
        </w:rPr>
        <w:t>viReadAsync()</w:t>
      </w:r>
      <w:r>
        <w:rPr>
          <w:sz w:val="20"/>
        </w:rPr>
        <w:t xml:space="preserve"> operation is implemented synchronously, </w:t>
      </w:r>
      <w:r>
        <w:rPr>
          <w:b/>
          <w:sz w:val="20"/>
        </w:rPr>
        <w:t>AND</w:t>
      </w:r>
      <w:r>
        <w:rPr>
          <w:sz w:val="20"/>
        </w:rPr>
        <w:t xml:space="preserve"> a given invocation of the operation is valid, </w:t>
      </w:r>
      <w:r>
        <w:rPr>
          <w:b/>
          <w:sz w:val="20"/>
        </w:rPr>
        <w:t>THEN</w:t>
      </w:r>
      <w:r>
        <w:rPr>
          <w:sz w:val="20"/>
        </w:rPr>
        <w:t xml:space="preserve"> the operation </w:t>
      </w:r>
      <w:r>
        <w:rPr>
          <w:b/>
          <w:sz w:val="20"/>
        </w:rPr>
        <w:t>SHALL</w:t>
      </w:r>
      <w:r>
        <w:rPr>
          <w:sz w:val="20"/>
        </w:rPr>
        <w:t xml:space="preserve"> return </w:t>
      </w:r>
      <w:r>
        <w:rPr>
          <w:rFonts w:ascii="Courier" w:hAnsi="Courier"/>
          <w:sz w:val="18"/>
        </w:rPr>
        <w:t>VI_SUCCESS_SYNC</w:t>
      </w:r>
      <w:r>
        <w:rPr>
          <w:sz w:val="20"/>
        </w:rPr>
        <w:t xml:space="preserve">, </w:t>
      </w:r>
      <w:r>
        <w:rPr>
          <w:b/>
          <w:sz w:val="20"/>
        </w:rPr>
        <w:t>AND</w:t>
      </w:r>
      <w:r>
        <w:rPr>
          <w:sz w:val="20"/>
        </w:rPr>
        <w:t xml:space="preserve"> all status information </w:t>
      </w:r>
      <w:r>
        <w:rPr>
          <w:b/>
          <w:sz w:val="20"/>
        </w:rPr>
        <w:t>SHALL</w:t>
      </w:r>
      <w:r>
        <w:rPr>
          <w:sz w:val="20"/>
        </w:rPr>
        <w:t xml:space="preserve"> be returned in a </w:t>
      </w:r>
      <w:r>
        <w:rPr>
          <w:rFonts w:ascii="Courier" w:hAnsi="Courier"/>
          <w:sz w:val="18"/>
        </w:rPr>
        <w:t>VI_EVENT_IO_COMPLETION</w:t>
      </w:r>
      <w:r>
        <w:rPr>
          <w:sz w:val="20"/>
        </w:rPr>
        <w:t>.</w:t>
      </w:r>
    </w:p>
    <w:p w:rsidR="00F21987" w:rsidRDefault="00F21987">
      <w:pPr>
        <w:rPr>
          <w:sz w:val="20"/>
        </w:rPr>
      </w:pPr>
    </w:p>
    <w:p w:rsidR="00F21987" w:rsidRDefault="00F21987">
      <w:pPr>
        <w:rPr>
          <w:sz w:val="20"/>
        </w:rPr>
      </w:pPr>
      <w:r>
        <w:rPr>
          <w:b/>
          <w:sz w:val="20"/>
        </w:rPr>
        <w:t>OBSERVATION 6.1.8</w:t>
      </w:r>
    </w:p>
    <w:p w:rsidR="00F21987" w:rsidRDefault="00F21987">
      <w:pPr>
        <w:ind w:left="720"/>
        <w:rPr>
          <w:sz w:val="20"/>
        </w:rPr>
      </w:pPr>
      <w:r>
        <w:rPr>
          <w:sz w:val="20"/>
        </w:rPr>
        <w:t>The intent of PERMISSION 6.1.1 and RULE 6.1.9 is that an application can use the asynchronous operations transparently, even if the low-level driver used for a given VISA implementation supports only synchronous data transfers.</w:t>
      </w:r>
    </w:p>
    <w:p w:rsidR="00F21987" w:rsidRDefault="00F21987">
      <w:pPr>
        <w:ind w:left="620" w:hanging="620"/>
        <w:rPr>
          <w:sz w:val="20"/>
        </w:rPr>
      </w:pPr>
    </w:p>
    <w:p w:rsidR="00F21987" w:rsidRDefault="00F21987">
      <w:pPr>
        <w:rPr>
          <w:b/>
          <w:sz w:val="20"/>
        </w:rPr>
      </w:pPr>
      <w:r>
        <w:rPr>
          <w:b/>
          <w:sz w:val="20"/>
        </w:rPr>
        <w:t>RULE 6.1.10</w:t>
      </w:r>
    </w:p>
    <w:p w:rsidR="00F21987" w:rsidRDefault="00F21987">
      <w:pPr>
        <w:ind w:left="720"/>
        <w:rPr>
          <w:sz w:val="20"/>
        </w:rPr>
      </w:pPr>
      <w:r>
        <w:rPr>
          <w:sz w:val="20"/>
        </w:rPr>
        <w:t xml:space="preserve">The status codes returned in the </w:t>
      </w:r>
      <w:r>
        <w:rPr>
          <w:rFonts w:ascii="Courier" w:hAnsi="Courier"/>
          <w:sz w:val="18"/>
        </w:rPr>
        <w:t>VI_ATTR_STATUS</w:t>
      </w:r>
      <w:r>
        <w:rPr>
          <w:sz w:val="18"/>
        </w:rPr>
        <w:t xml:space="preserve"> </w:t>
      </w:r>
      <w:r>
        <w:rPr>
          <w:sz w:val="20"/>
        </w:rPr>
        <w:t xml:space="preserve">field of a </w:t>
      </w:r>
      <w:r>
        <w:rPr>
          <w:rFonts w:ascii="Courier" w:hAnsi="Courier"/>
          <w:sz w:val="18"/>
        </w:rPr>
        <w:t>VI_EVENT_IO_COMPLETION</w:t>
      </w:r>
      <w:r>
        <w:rPr>
          <w:sz w:val="18"/>
        </w:rPr>
        <w:t xml:space="preserve"> </w:t>
      </w:r>
      <w:r>
        <w:rPr>
          <w:sz w:val="20"/>
        </w:rPr>
        <w:t xml:space="preserve">event resulting from a call to </w:t>
      </w:r>
      <w:r>
        <w:rPr>
          <w:rFonts w:ascii="Courier" w:hAnsi="Courier"/>
          <w:sz w:val="18"/>
        </w:rPr>
        <w:t>viReadAsync()</w:t>
      </w:r>
      <w:r>
        <w:rPr>
          <w:sz w:val="20"/>
        </w:rPr>
        <w:t xml:space="preserve"> </w:t>
      </w:r>
      <w:r>
        <w:rPr>
          <w:b/>
          <w:sz w:val="20"/>
        </w:rPr>
        <w:t>SHALL</w:t>
      </w:r>
      <w:r>
        <w:rPr>
          <w:sz w:val="20"/>
        </w:rPr>
        <w:t xml:space="preserve"> be the same codes as those listed for </w:t>
      </w:r>
      <w:r>
        <w:rPr>
          <w:rFonts w:ascii="Courier" w:hAnsi="Courier"/>
          <w:sz w:val="18"/>
        </w:rPr>
        <w:t>viRead()</w:t>
      </w:r>
      <w:r>
        <w:rPr>
          <w:sz w:val="20"/>
        </w:rPr>
        <w:t>.</w:t>
      </w:r>
    </w:p>
    <w:p w:rsidR="00F21987" w:rsidRDefault="00F21987">
      <w:pPr>
        <w:ind w:right="2160"/>
        <w:rPr>
          <w:b/>
          <w:sz w:val="20"/>
        </w:rPr>
      </w:pPr>
    </w:p>
    <w:p w:rsidR="00F21987" w:rsidRDefault="00F21987">
      <w:pPr>
        <w:rPr>
          <w:sz w:val="20"/>
        </w:rPr>
      </w:pPr>
      <w:r>
        <w:rPr>
          <w:b/>
          <w:sz w:val="20"/>
        </w:rPr>
        <w:br w:type="page"/>
        <w:t>OBSERVATION 6.1.9</w:t>
      </w:r>
    </w:p>
    <w:p w:rsidR="00F21987" w:rsidRDefault="00F21987">
      <w:pPr>
        <w:ind w:left="720"/>
        <w:rPr>
          <w:sz w:val="20"/>
        </w:rPr>
      </w:pPr>
      <w:r>
        <w:rPr>
          <w:sz w:val="20"/>
        </w:rPr>
        <w:t xml:space="preserve">The status code </w:t>
      </w:r>
      <w:r>
        <w:rPr>
          <w:rFonts w:ascii="Courier" w:hAnsi="Courier"/>
          <w:sz w:val="18"/>
        </w:rPr>
        <w:t>VI_ERROR_RSRC_LOCKED</w:t>
      </w:r>
      <w:r>
        <w:rPr>
          <w:sz w:val="20"/>
        </w:rPr>
        <w:t xml:space="preserve"> can be returned either immediately or from the </w:t>
      </w:r>
      <w:r>
        <w:rPr>
          <w:rFonts w:ascii="Courier" w:hAnsi="Courier"/>
          <w:sz w:val="18"/>
        </w:rPr>
        <w:t>VI_EVENT_IO_COMPLETION</w:t>
      </w:r>
      <w:r>
        <w:rPr>
          <w:sz w:val="18"/>
        </w:rPr>
        <w:t xml:space="preserve"> </w:t>
      </w:r>
      <w:r>
        <w:rPr>
          <w:sz w:val="20"/>
        </w:rPr>
        <w:t>event.</w:t>
      </w:r>
    </w:p>
    <w:p w:rsidR="00F21987" w:rsidRDefault="00F21987">
      <w:pPr>
        <w:ind w:left="620" w:hanging="620"/>
        <w:rPr>
          <w:sz w:val="20"/>
        </w:rPr>
      </w:pPr>
    </w:p>
    <w:p w:rsidR="00F21987" w:rsidRDefault="00F21987">
      <w:pPr>
        <w:rPr>
          <w:sz w:val="20"/>
        </w:rPr>
      </w:pPr>
      <w:r>
        <w:rPr>
          <w:b/>
          <w:sz w:val="20"/>
        </w:rPr>
        <w:t>OBSERVATION 6.1.10</w:t>
      </w:r>
    </w:p>
    <w:p w:rsidR="00F21987" w:rsidRDefault="00F21987">
      <w:pPr>
        <w:ind w:left="720"/>
        <w:rPr>
          <w:sz w:val="20"/>
        </w:rPr>
      </w:pPr>
      <w:r>
        <w:rPr>
          <w:sz w:val="20"/>
        </w:rPr>
        <w:t xml:space="preserve">The contents of the output buffer pointed to by </w:t>
      </w:r>
      <w:r>
        <w:rPr>
          <w:rFonts w:ascii="Courier" w:hAnsi="Courier"/>
          <w:sz w:val="18"/>
        </w:rPr>
        <w:t>buf</w:t>
      </w:r>
      <w:r>
        <w:rPr>
          <w:sz w:val="20"/>
        </w:rPr>
        <w:t xml:space="preserve"> are not guaranteed to be valid until the </w:t>
      </w:r>
      <w:r>
        <w:rPr>
          <w:rFonts w:ascii="Courier" w:hAnsi="Courier"/>
          <w:sz w:val="18"/>
        </w:rPr>
        <w:t>VI_EVENT_IO_COMPLETION</w:t>
      </w:r>
      <w:r>
        <w:rPr>
          <w:sz w:val="20"/>
        </w:rPr>
        <w:t xml:space="preserve"> event occurs.</w:t>
      </w:r>
    </w:p>
    <w:p w:rsidR="00F21987" w:rsidRDefault="00F21987">
      <w:pPr>
        <w:ind w:left="720"/>
        <w:rPr>
          <w:sz w:val="20"/>
        </w:rPr>
      </w:pPr>
    </w:p>
    <w:p w:rsidR="00F21987" w:rsidRDefault="00F21987">
      <w:pPr>
        <w:keepNext/>
        <w:rPr>
          <w:b/>
          <w:sz w:val="20"/>
        </w:rPr>
      </w:pPr>
      <w:r>
        <w:rPr>
          <w:b/>
          <w:sz w:val="20"/>
        </w:rPr>
        <w:t>RULE 6.1.11</w:t>
      </w:r>
    </w:p>
    <w:p w:rsidR="00F21987" w:rsidRDefault="00F21987">
      <w:pPr>
        <w:ind w:left="720"/>
        <w:rPr>
          <w:sz w:val="20"/>
        </w:rPr>
      </w:pPr>
      <w:r>
        <w:rPr>
          <w:sz w:val="20"/>
        </w:rPr>
        <w:t xml:space="preserve">For each successful call to </w:t>
      </w:r>
      <w:r>
        <w:rPr>
          <w:rFonts w:ascii="Courier" w:hAnsi="Courier"/>
          <w:sz w:val="18"/>
        </w:rPr>
        <w:t>viReadAsync()</w:t>
      </w:r>
      <w:r>
        <w:rPr>
          <w:sz w:val="20"/>
        </w:rPr>
        <w:t xml:space="preserve">, there </w:t>
      </w:r>
      <w:r>
        <w:rPr>
          <w:b/>
          <w:sz w:val="20"/>
        </w:rPr>
        <w:t>SHALL</w:t>
      </w:r>
      <w:r>
        <w:rPr>
          <w:sz w:val="20"/>
        </w:rPr>
        <w:t xml:space="preserve"> be one and only one </w:t>
      </w:r>
      <w:r>
        <w:rPr>
          <w:rFonts w:ascii="Courier" w:hAnsi="Courier"/>
          <w:sz w:val="18"/>
        </w:rPr>
        <w:t>VI_EVENT_IO_COMPLETION</w:t>
      </w:r>
      <w:r>
        <w:rPr>
          <w:sz w:val="20"/>
        </w:rPr>
        <w:t xml:space="preserve"> event occurrence.</w:t>
      </w:r>
    </w:p>
    <w:p w:rsidR="00F21987" w:rsidRDefault="00F21987">
      <w:pPr>
        <w:ind w:left="720"/>
        <w:rPr>
          <w:sz w:val="20"/>
        </w:rPr>
      </w:pPr>
    </w:p>
    <w:p w:rsidR="00F21987" w:rsidRDefault="00F21987">
      <w:pPr>
        <w:rPr>
          <w:b/>
          <w:sz w:val="20"/>
        </w:rPr>
      </w:pPr>
      <w:r>
        <w:rPr>
          <w:b/>
          <w:sz w:val="20"/>
        </w:rPr>
        <w:t>RULE 6.1.12</w:t>
      </w:r>
    </w:p>
    <w:p w:rsidR="00F21987" w:rsidRDefault="00F21987">
      <w:pPr>
        <w:ind w:left="720"/>
        <w:rPr>
          <w:sz w:val="20"/>
        </w:rPr>
      </w:pPr>
      <w:r>
        <w:rPr>
          <w:b/>
          <w:sz w:val="20"/>
        </w:rPr>
        <w:t>IF</w:t>
      </w:r>
      <w:r>
        <w:rPr>
          <w:sz w:val="20"/>
        </w:rPr>
        <w:t xml:space="preserve"> the </w:t>
      </w:r>
      <w:r>
        <w:rPr>
          <w:rFonts w:ascii="Courier" w:hAnsi="Courier"/>
          <w:sz w:val="18"/>
        </w:rPr>
        <w:t>jobId</w:t>
      </w:r>
      <w:r>
        <w:rPr>
          <w:sz w:val="20"/>
        </w:rPr>
        <w:t xml:space="preserve"> parameter returned from </w:t>
      </w:r>
      <w:r>
        <w:rPr>
          <w:rFonts w:ascii="Courier" w:hAnsi="Courier"/>
          <w:sz w:val="18"/>
        </w:rPr>
        <w:t>viReadAsync()</w:t>
      </w:r>
      <w:r>
        <w:rPr>
          <w:sz w:val="20"/>
        </w:rPr>
        <w:t xml:space="preserve"> is passed to </w:t>
      </w:r>
      <w:r>
        <w:rPr>
          <w:rFonts w:ascii="Courier" w:hAnsi="Courier"/>
          <w:sz w:val="18"/>
        </w:rPr>
        <w:t>viTerminate()</w:t>
      </w:r>
      <w:r>
        <w:rPr>
          <w:sz w:val="20"/>
        </w:rPr>
        <w:t xml:space="preserve">, </w:t>
      </w:r>
      <w:r>
        <w:rPr>
          <w:b/>
          <w:sz w:val="20"/>
        </w:rPr>
        <w:t>AND</w:t>
      </w:r>
      <w:r>
        <w:rPr>
          <w:sz w:val="20"/>
        </w:rPr>
        <w:t xml:space="preserve"> a </w:t>
      </w:r>
      <w:r>
        <w:rPr>
          <w:rFonts w:ascii="Courier" w:hAnsi="Courier"/>
          <w:sz w:val="18"/>
        </w:rPr>
        <w:t>VI_EVENT_IO_COMPLETION</w:t>
      </w:r>
      <w:r>
        <w:rPr>
          <w:sz w:val="20"/>
        </w:rPr>
        <w:t xml:space="preserve"> event has not yet occurred for the specified </w:t>
      </w:r>
      <w:r>
        <w:rPr>
          <w:rFonts w:ascii="Courier" w:hAnsi="Courier"/>
          <w:sz w:val="18"/>
        </w:rPr>
        <w:t>jobId</w:t>
      </w:r>
      <w:r>
        <w:rPr>
          <w:sz w:val="20"/>
        </w:rPr>
        <w:t xml:space="preserve">, </w:t>
      </w:r>
      <w:r>
        <w:rPr>
          <w:b/>
          <w:sz w:val="20"/>
        </w:rPr>
        <w:t>THEN</w:t>
      </w:r>
      <w:r>
        <w:rPr>
          <w:sz w:val="20"/>
        </w:rPr>
        <w:t xml:space="preserve"> the </w:t>
      </w:r>
      <w:r>
        <w:rPr>
          <w:rFonts w:ascii="Courier" w:hAnsi="Courier"/>
          <w:sz w:val="18"/>
        </w:rPr>
        <w:t>viTerminate()</w:t>
      </w:r>
      <w:r>
        <w:rPr>
          <w:sz w:val="20"/>
        </w:rPr>
        <w:t xml:space="preserve"> operation </w:t>
      </w:r>
      <w:r>
        <w:rPr>
          <w:b/>
          <w:sz w:val="20"/>
        </w:rPr>
        <w:t>SHALL</w:t>
      </w:r>
      <w:r>
        <w:rPr>
          <w:sz w:val="20"/>
        </w:rPr>
        <w:t xml:space="preserve"> raise a </w:t>
      </w:r>
      <w:r>
        <w:rPr>
          <w:rFonts w:ascii="Courier" w:hAnsi="Courier"/>
          <w:sz w:val="18"/>
        </w:rPr>
        <w:t>VI_EVENT_IO_COMPLETION</w:t>
      </w:r>
      <w:r>
        <w:rPr>
          <w:sz w:val="20"/>
        </w:rPr>
        <w:t xml:space="preserve"> event on the given </w:t>
      </w:r>
      <w:r>
        <w:rPr>
          <w:rFonts w:ascii="Courier" w:hAnsi="Courier"/>
          <w:sz w:val="18"/>
        </w:rPr>
        <w:t>vi</w:t>
      </w:r>
      <w:r>
        <w:rPr>
          <w:sz w:val="20"/>
        </w:rPr>
        <w:t xml:space="preserve">, </w:t>
      </w:r>
      <w:r>
        <w:rPr>
          <w:b/>
          <w:sz w:val="20"/>
        </w:rPr>
        <w:t>AND</w:t>
      </w:r>
      <w:r>
        <w:rPr>
          <w:sz w:val="20"/>
        </w:rPr>
        <w:t xml:space="preserve"> the </w:t>
      </w:r>
      <w:r>
        <w:rPr>
          <w:rFonts w:ascii="Courier" w:hAnsi="Courier"/>
          <w:sz w:val="18"/>
        </w:rPr>
        <w:t>VI_ATTR_STATUS</w:t>
      </w:r>
      <w:r>
        <w:rPr>
          <w:sz w:val="20"/>
        </w:rPr>
        <w:t xml:space="preserve"> field of that event </w:t>
      </w:r>
      <w:r>
        <w:rPr>
          <w:b/>
          <w:sz w:val="20"/>
        </w:rPr>
        <w:t>SHALL</w:t>
      </w:r>
      <w:r>
        <w:rPr>
          <w:sz w:val="20"/>
        </w:rPr>
        <w:t xml:space="preserve"> be set to </w:t>
      </w:r>
      <w:r>
        <w:rPr>
          <w:rFonts w:ascii="Courier" w:hAnsi="Courier"/>
          <w:sz w:val="18"/>
        </w:rPr>
        <w:t>VI_ERROR_ABORT</w:t>
      </w:r>
      <w:r>
        <w:rPr>
          <w:sz w:val="20"/>
        </w:rPr>
        <w:t>.</w:t>
      </w:r>
    </w:p>
    <w:p w:rsidR="00F21987" w:rsidRDefault="00F21987">
      <w:pPr>
        <w:ind w:left="720"/>
        <w:rPr>
          <w:sz w:val="20"/>
        </w:rPr>
      </w:pPr>
    </w:p>
    <w:p w:rsidR="00F21987" w:rsidRDefault="00F21987">
      <w:pPr>
        <w:rPr>
          <w:b/>
          <w:sz w:val="20"/>
        </w:rPr>
      </w:pPr>
      <w:r>
        <w:rPr>
          <w:b/>
          <w:sz w:val="20"/>
        </w:rPr>
        <w:t>RULE 6.1.13</w:t>
      </w:r>
    </w:p>
    <w:p w:rsidR="00F21987" w:rsidRDefault="00F21987">
      <w:pPr>
        <w:ind w:left="720"/>
        <w:rPr>
          <w:sz w:val="20"/>
        </w:rPr>
      </w:pPr>
      <w:r>
        <w:rPr>
          <w:b/>
          <w:sz w:val="20"/>
        </w:rPr>
        <w:t>IF</w:t>
      </w:r>
      <w:r>
        <w:rPr>
          <w:sz w:val="20"/>
        </w:rPr>
        <w:t xml:space="preserve"> the output parameter </w:t>
      </w:r>
      <w:r>
        <w:rPr>
          <w:rFonts w:ascii="Courier" w:hAnsi="Courier"/>
          <w:sz w:val="20"/>
        </w:rPr>
        <w:t>jobId</w:t>
      </w:r>
      <w:r>
        <w:rPr>
          <w:sz w:val="20"/>
        </w:rPr>
        <w:t xml:space="preserve"> is not </w:t>
      </w:r>
      <w:r>
        <w:rPr>
          <w:rFonts w:ascii="Courier" w:hAnsi="Courier"/>
          <w:sz w:val="18"/>
        </w:rPr>
        <w:t>VI_NULL</w:t>
      </w:r>
      <w:r>
        <w:rPr>
          <w:sz w:val="20"/>
        </w:rPr>
        <w:t xml:space="preserve"> </w:t>
      </w:r>
      <w:r>
        <w:rPr>
          <w:b/>
          <w:sz w:val="20"/>
        </w:rPr>
        <w:t>AND</w:t>
      </w:r>
      <w:r>
        <w:rPr>
          <w:sz w:val="20"/>
        </w:rPr>
        <w:t xml:space="preserve"> the return status from </w:t>
      </w:r>
      <w:r>
        <w:rPr>
          <w:rFonts w:ascii="Courier" w:hAnsi="Courier"/>
          <w:sz w:val="18"/>
        </w:rPr>
        <w:t>viReadAsync()</w:t>
      </w:r>
      <w:r>
        <w:rPr>
          <w:sz w:val="20"/>
        </w:rPr>
        <w:t xml:space="preserve"> is successful, </w:t>
      </w:r>
      <w:r>
        <w:rPr>
          <w:b/>
          <w:sz w:val="20"/>
        </w:rPr>
        <w:t>THEN</w:t>
      </w:r>
      <w:r>
        <w:rPr>
          <w:sz w:val="20"/>
        </w:rPr>
        <w:t xml:space="preserve"> the value in </w:t>
      </w:r>
      <w:r>
        <w:rPr>
          <w:rFonts w:ascii="Courier" w:hAnsi="Courier"/>
          <w:sz w:val="20"/>
        </w:rPr>
        <w:t>jobId</w:t>
      </w:r>
      <w:r>
        <w:rPr>
          <w:sz w:val="20"/>
        </w:rPr>
        <w:t xml:space="preserve"> </w:t>
      </w:r>
      <w:r>
        <w:rPr>
          <w:b/>
          <w:sz w:val="20"/>
        </w:rPr>
        <w:t>SHALL NOT</w:t>
      </w:r>
      <w:r>
        <w:rPr>
          <w:sz w:val="20"/>
        </w:rPr>
        <w:t xml:space="preserve"> be </w:t>
      </w:r>
      <w:r>
        <w:rPr>
          <w:rFonts w:ascii="Courier" w:hAnsi="Courier"/>
          <w:sz w:val="18"/>
        </w:rPr>
        <w:t>VI_NULL</w:t>
      </w:r>
      <w:r>
        <w:rPr>
          <w:sz w:val="20"/>
        </w:rPr>
        <w:t>.</w:t>
      </w:r>
    </w:p>
    <w:p w:rsidR="00F21987" w:rsidRDefault="00F21987">
      <w:pPr>
        <w:ind w:left="720"/>
        <w:rPr>
          <w:sz w:val="20"/>
        </w:rPr>
      </w:pPr>
    </w:p>
    <w:p w:rsidR="00F21987" w:rsidRDefault="00F21987">
      <w:pPr>
        <w:rPr>
          <w:b/>
          <w:sz w:val="20"/>
        </w:rPr>
      </w:pPr>
      <w:r>
        <w:rPr>
          <w:b/>
          <w:sz w:val="20"/>
        </w:rPr>
        <w:t>OBSERVATION 6.1.11</w:t>
      </w:r>
    </w:p>
    <w:p w:rsidR="00F21987" w:rsidRDefault="00F21987">
      <w:pPr>
        <w:ind w:left="720"/>
        <w:rPr>
          <w:sz w:val="20"/>
        </w:rPr>
      </w:pPr>
      <w:r>
        <w:rPr>
          <w:sz w:val="20"/>
        </w:rPr>
        <w:t xml:space="preserve">The value </w:t>
      </w:r>
      <w:r>
        <w:rPr>
          <w:rFonts w:ascii="Courier" w:hAnsi="Courier"/>
          <w:sz w:val="18"/>
        </w:rPr>
        <w:t>VI_NULL</w:t>
      </w:r>
      <w:r>
        <w:rPr>
          <w:sz w:val="20"/>
        </w:rPr>
        <w:t xml:space="preserve"> is a reserved jobId and has a special meaning in </w:t>
      </w:r>
      <w:r>
        <w:rPr>
          <w:rFonts w:ascii="Courier" w:hAnsi="Courier"/>
          <w:sz w:val="18"/>
        </w:rPr>
        <w:t>viTerminate()</w:t>
      </w:r>
      <w:r>
        <w:rPr>
          <w:rFonts w:ascii="Times New Roman" w:hAnsi="Times New Roman"/>
          <w:sz w:val="20"/>
        </w:rPr>
        <w:t>.</w:t>
      </w:r>
    </w:p>
    <w:p w:rsidR="00F21987" w:rsidRDefault="00F21987">
      <w:pPr>
        <w:pStyle w:val="Head2"/>
      </w:pPr>
      <w:r>
        <w:rPr>
          <w:sz w:val="20"/>
        </w:rPr>
        <w:br w:type="page"/>
      </w:r>
      <w:bookmarkStart w:id="406" w:name="_Toc135102725"/>
      <w:bookmarkStart w:id="407" w:name="_Toc395260263"/>
      <w:r>
        <w:t>6.1.3</w:t>
      </w:r>
      <w:r>
        <w:rPr>
          <w:sz w:val="20"/>
        </w:rPr>
        <w:t xml:space="preserve">  </w:t>
      </w:r>
      <w:r>
        <w:rPr>
          <w:rStyle w:val="Courier"/>
        </w:rPr>
        <w:t>viReadToFile</w:t>
      </w:r>
      <w:r>
        <w:rPr>
          <w:rStyle w:val="Courier"/>
          <w:b w:val="0"/>
        </w:rPr>
        <w:t>(vi, fileName, count, retCount)</w:t>
      </w:r>
      <w:bookmarkEnd w:id="406"/>
      <w:bookmarkEnd w:id="407"/>
    </w:p>
    <w:p w:rsidR="00F21987" w:rsidRDefault="00F21987">
      <w:pPr>
        <w:ind w:left="2160" w:hanging="2160"/>
        <w:rPr>
          <w:b/>
          <w:sz w:val="20"/>
        </w:rPr>
      </w:pPr>
    </w:p>
    <w:p w:rsidR="00F21987" w:rsidRDefault="00F21987">
      <w:pPr>
        <w:ind w:left="620" w:hanging="620"/>
        <w:rPr>
          <w:sz w:val="20"/>
        </w:rPr>
      </w:pPr>
      <w:r>
        <w:rPr>
          <w:b/>
          <w:sz w:val="20"/>
        </w:rPr>
        <w:t>Purpose</w:t>
      </w:r>
    </w:p>
    <w:p w:rsidR="00F21987" w:rsidRDefault="00F21987">
      <w:pPr>
        <w:ind w:left="720" w:hanging="720"/>
        <w:rPr>
          <w:sz w:val="20"/>
        </w:rPr>
      </w:pPr>
      <w:r>
        <w:rPr>
          <w:sz w:val="20"/>
        </w:rPr>
        <w:tab/>
        <w:t>Read data synchronously, and store the transferred data in a file.</w:t>
      </w:r>
    </w:p>
    <w:p w:rsidR="00F21987" w:rsidRDefault="00F21987">
      <w:pPr>
        <w:ind w:left="620" w:hanging="620"/>
        <w:rPr>
          <w:sz w:val="20"/>
        </w:rPr>
      </w:pPr>
    </w:p>
    <w:p w:rsidR="00F21987" w:rsidRDefault="00F21987">
      <w:pPr>
        <w:ind w:left="620" w:hanging="620"/>
        <w:rPr>
          <w:b/>
          <w:sz w:val="20"/>
        </w:rPr>
      </w:pPr>
      <w:r>
        <w:rPr>
          <w:b/>
          <w:sz w:val="20"/>
        </w:rPr>
        <w:t>Parameters</w:t>
      </w:r>
    </w:p>
    <w:p w:rsidR="00F21987" w:rsidRDefault="00F21987">
      <w:pPr>
        <w:ind w:left="620" w:hanging="620"/>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fileName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00" w:hanging="70"/>
              <w:rPr>
                <w:rFonts w:ascii="Courier" w:hAnsi="Courier"/>
                <w:sz w:val="18"/>
              </w:rPr>
            </w:pPr>
            <w:r>
              <w:rPr>
                <w:rFonts w:ascii="Courier" w:hAnsi="Courier"/>
                <w:sz w:val="18"/>
              </w:rPr>
              <w:t>ViConstString</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Name of file to which data will be written.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Number of bytes to be read.</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Number of bytes actually transferred.</w:t>
            </w:r>
          </w:p>
        </w:tc>
      </w:tr>
    </w:tbl>
    <w:p w:rsidR="00F21987" w:rsidRDefault="00F21987">
      <w:pPr>
        <w:rPr>
          <w:b/>
          <w:sz w:val="20"/>
        </w:rPr>
      </w:pPr>
    </w:p>
    <w:p w:rsidR="00F21987" w:rsidRDefault="00F21987">
      <w:pPr>
        <w:ind w:left="1440" w:hanging="1440"/>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operation completed successfully and the END indicator was received (for interfaces that have END indicators).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VI_SUCCESS_TERM_CHAR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specified termination character was read.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VI_SUCCESS_MAX_CNT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number of bytes read is equal to </w:t>
            </w:r>
            <w:r>
              <w:rPr>
                <w:rFonts w:ascii="Courier" w:hAnsi="Courier"/>
                <w:sz w:val="20"/>
              </w:rPr>
              <w:t>count</w:t>
            </w:r>
            <w:r>
              <w:rPr>
                <w:sz w:val="20"/>
              </w:rPr>
              <w:t>.</w:t>
            </w:r>
          </w:p>
        </w:tc>
      </w:tr>
    </w:tbl>
    <w:p w:rsidR="00F21987" w:rsidRDefault="00F21987">
      <w:pPr>
        <w:pStyle w:val="Index1"/>
        <w:spacing w:line="200" w:lineRule="exact"/>
        <w:rPr>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given </w:t>
            </w:r>
            <w:r>
              <w:rPr>
                <w:rFonts w:ascii="Courier" w:hAnsi="Courier"/>
                <w:sz w:val="20"/>
              </w:rPr>
              <w:t>vi</w:t>
            </w:r>
            <w:r>
              <w:rPr>
                <w:sz w:val="20"/>
              </w:rPr>
              <w:t xml:space="preserve"> does not support this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20"/>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Timeout expired before operation completed.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Violation of raw write protocol occurred during transfer.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Violation of raw read protocol occurred during transfer.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VI_ERROR_OUTP_PROT_VIOL</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Device reported an output protocol error during transfer.</w:t>
            </w:r>
          </w:p>
        </w:tc>
      </w:tr>
    </w:tbl>
    <w:p w:rsidR="00F21987" w:rsidRDefault="00F21987">
      <w:pPr>
        <w:rPr>
          <w:sz w:val="20"/>
        </w:rPr>
      </w:pPr>
    </w:p>
    <w:p w:rsidR="00F21987" w:rsidRDefault="00F21987">
      <w:pPr>
        <w:tabs>
          <w:tab w:val="right" w:pos="8820"/>
        </w:tabs>
        <w:rPr>
          <w:sz w:val="20"/>
        </w:rPr>
      </w:pPr>
      <w:r>
        <w:rPr>
          <w:sz w:val="20"/>
        </w:rPr>
        <w:tab/>
        <w:t>(continues)</w:t>
      </w:r>
    </w:p>
    <w:p w:rsidR="00F21987" w:rsidRDefault="00F21987">
      <w:pPr>
        <w:tabs>
          <w:tab w:val="right" w:pos="8820"/>
        </w:tabs>
        <w:rPr>
          <w:b/>
          <w:sz w:val="20"/>
        </w:rPr>
      </w:pPr>
      <w:r>
        <w:rPr>
          <w:b/>
          <w:sz w:val="20"/>
        </w:rPr>
        <w:br w:type="page"/>
      </w: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right w:val="single" w:sz="6" w:space="0" w:color="auto"/>
            </w:tcBorders>
          </w:tcPr>
          <w:p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right w:val="single" w:sz="6" w:space="0" w:color="auto"/>
            </w:tcBorders>
          </w:tcPr>
          <w:p w:rsidR="00F21987" w:rsidRDefault="00F21987">
            <w:pPr>
              <w:spacing w:before="40" w:after="40"/>
              <w:jc w:val="center"/>
              <w:rPr>
                <w:b/>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Bus error occurred during transfer.</w:t>
            </w:r>
          </w:p>
        </w:tc>
      </w:tr>
      <w:tr w:rsidR="00F21987">
        <w:trPr>
          <w:cantSplit/>
        </w:trPr>
        <w:tc>
          <w:tcPr>
            <w:tcW w:w="3680" w:type="dxa"/>
            <w:tcBorders>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Unable to start read operation because setup is invalid (due to attributes being set to an inconsistent state).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interface associated with the given </w:t>
            </w:r>
            <w:r>
              <w:rPr>
                <w:rFonts w:ascii="Courier" w:hAnsi="Courier"/>
                <w:sz w:val="20"/>
              </w:rPr>
              <w:t>vi</w:t>
            </w:r>
            <w:r>
              <w:rPr>
                <w:sz w:val="20"/>
              </w:rPr>
              <w:t xml:space="preserve"> is not currently the controller in charge.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No listeners condition is detected (both </w:t>
            </w:r>
            <w:r>
              <w:rPr>
                <w:rFonts w:ascii="Courier" w:hAnsi="Courier"/>
                <w:sz w:val="20"/>
              </w:rPr>
              <w:t>NRFD</w:t>
            </w:r>
            <w:r>
              <w:rPr>
                <w:sz w:val="20"/>
              </w:rPr>
              <w:t xml:space="preserve"> and </w:t>
            </w:r>
            <w:r>
              <w:rPr>
                <w:rFonts w:ascii="Courier" w:hAnsi="Courier"/>
                <w:sz w:val="20"/>
              </w:rPr>
              <w:t>NDAC</w:t>
            </w:r>
            <w:r>
              <w:rPr>
                <w:sz w:val="20"/>
              </w:rPr>
              <w:t xml:space="preserve"> are deasserted).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VI_ERROR_ASRL_PARITY</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 parity error occurred during transfer.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VI_ERROR_ASRL_FRAMING</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 framing error occurred during transfer.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VI_ERROR_ASRL_OVERRUN</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An overrun error occurred during transfer. A character was not read from the hardware before the next character arrived.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An unknown I/O error occurred during transfer.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VI_ERROR_FILE_ACCESS</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An error occurred while trying to open the specified file.  Possible reasons include an invalid path or lack of access rights.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VI_ERROR_FILE_IO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An error occurred while accessing the specified file.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I/O connection for the given session has been lost.</w:t>
            </w:r>
          </w:p>
        </w:tc>
      </w:tr>
    </w:tbl>
    <w:p w:rsidR="00F21987" w:rsidRDefault="00F21987">
      <w:pPr>
        <w:tabs>
          <w:tab w:val="right" w:pos="8820"/>
        </w:tabs>
        <w:rPr>
          <w:b/>
          <w:sz w:val="20"/>
        </w:rPr>
      </w:pPr>
    </w:p>
    <w:p w:rsidR="00F21987" w:rsidRDefault="00F21987">
      <w:pPr>
        <w:ind w:left="620" w:hanging="620"/>
        <w:rPr>
          <w:sz w:val="20"/>
        </w:rPr>
      </w:pPr>
      <w:r>
        <w:rPr>
          <w:b/>
          <w:sz w:val="20"/>
        </w:rPr>
        <w:t>Description</w:t>
      </w:r>
    </w:p>
    <w:p w:rsidR="00F21987" w:rsidRDefault="00F21987">
      <w:pPr>
        <w:ind w:left="720" w:hanging="720"/>
        <w:rPr>
          <w:sz w:val="20"/>
        </w:rPr>
      </w:pPr>
      <w:r>
        <w:rPr>
          <w:sz w:val="20"/>
        </w:rPr>
        <w:tab/>
        <w:t xml:space="preserve">This read operation synchronously transfers data. The file specified in fileName is opened in binary write-only mode.  If the value of </w:t>
      </w:r>
      <w:r w:rsidRPr="00E4127B">
        <w:rPr>
          <w:rFonts w:ascii="Courier" w:hAnsi="Courier"/>
          <w:sz w:val="18"/>
          <w:szCs w:val="18"/>
        </w:rPr>
        <w:t>VI_ATTR_FILE_APPEND_EN</w:t>
      </w:r>
      <w:r>
        <w:rPr>
          <w:sz w:val="20"/>
        </w:rPr>
        <w:t xml:space="preserve"> is </w:t>
      </w:r>
      <w:r w:rsidRPr="00E4127B">
        <w:rPr>
          <w:rFonts w:ascii="Courier" w:hAnsi="Courier"/>
          <w:sz w:val="18"/>
          <w:szCs w:val="18"/>
        </w:rPr>
        <w:t>VI_FALSE</w:t>
      </w:r>
      <w:r>
        <w:rPr>
          <w:sz w:val="20"/>
        </w:rPr>
        <w:t>, any existing contents are destroyed; otherwise, the file contents are preserved.  The data read is written to the file. This operation returns only when the transfer terminates.</w:t>
      </w:r>
    </w:p>
    <w:p w:rsidR="00F21987" w:rsidRDefault="00F21987">
      <w:pPr>
        <w:pStyle w:val="figcap"/>
        <w:spacing w:after="0" w:line="240" w:lineRule="auto"/>
      </w:pPr>
    </w:p>
    <w:p w:rsidR="00F21987" w:rsidRDefault="00F21987">
      <w:pPr>
        <w:rPr>
          <w:sz w:val="20"/>
        </w:rPr>
      </w:pPr>
      <w:r>
        <w:rPr>
          <w:sz w:val="20"/>
        </w:rPr>
        <w:tab/>
        <w:t>This operation is useful for storing raw data to be processed later.</w:t>
      </w:r>
    </w:p>
    <w:p w:rsidR="00F21987" w:rsidRDefault="00F21987">
      <w:pPr>
        <w:ind w:left="630"/>
        <w:rPr>
          <w:sz w:val="20"/>
        </w:rPr>
      </w:pPr>
    </w:p>
    <w:p w:rsidR="00F21987" w:rsidRDefault="00F21987">
      <w:pPr>
        <w:pStyle w:val="Tablecaption"/>
        <w:rPr>
          <w:b/>
        </w:rPr>
      </w:pPr>
      <w:bookmarkStart w:id="408" w:name="_Toc460636295"/>
      <w:bookmarkStart w:id="409" w:name="_Toc460651864"/>
      <w:bookmarkStart w:id="410" w:name="_Toc460652238"/>
      <w:bookmarkStart w:id="411" w:name="_Toc135029789"/>
      <w:r>
        <w:t>Table 6.1.3</w:t>
      </w:r>
      <w:r>
        <w:tab/>
        <w:t xml:space="preserve">Special Values for </w:t>
      </w:r>
      <w:r>
        <w:rPr>
          <w:rFonts w:ascii="Courier" w:hAnsi="Courier"/>
        </w:rPr>
        <w:t>retCount</w:t>
      </w:r>
      <w:r>
        <w:t xml:space="preserve"> Parameter</w:t>
      </w:r>
      <w:bookmarkEnd w:id="408"/>
      <w:bookmarkEnd w:id="409"/>
      <w:bookmarkEnd w:id="410"/>
      <w:bookmarkEnd w:id="411"/>
    </w:p>
    <w:p w:rsidR="00F21987" w:rsidRDefault="00F21987">
      <w:pPr>
        <w:ind w:left="620" w:hanging="620"/>
        <w:jc w:val="center"/>
        <w:rPr>
          <w:sz w:val="20"/>
        </w:rPr>
      </w:pPr>
    </w:p>
    <w:tbl>
      <w:tblPr>
        <w:tblW w:w="0" w:type="auto"/>
        <w:jc w:val="center"/>
        <w:tblLayout w:type="fixed"/>
        <w:tblCellMar>
          <w:left w:w="79" w:type="dxa"/>
          <w:right w:w="79" w:type="dxa"/>
        </w:tblCellMar>
        <w:tblLook w:val="0000"/>
      </w:tblPr>
      <w:tblGrid>
        <w:gridCol w:w="2690"/>
        <w:gridCol w:w="5040"/>
      </w:tblGrid>
      <w:tr w:rsidR="00F21987">
        <w:trPr>
          <w:cantSplit/>
          <w:jc w:val="center"/>
        </w:trPr>
        <w:tc>
          <w:tcPr>
            <w:tcW w:w="269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Action Description</w:t>
            </w:r>
          </w:p>
        </w:tc>
      </w:tr>
      <w:tr w:rsidR="00F21987">
        <w:trPr>
          <w:cantSplit/>
          <w:jc w:val="center"/>
        </w:trPr>
        <w:tc>
          <w:tcPr>
            <w:tcW w:w="269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Do not return the number of bytes transferred.</w:t>
            </w:r>
          </w:p>
        </w:tc>
      </w:tr>
    </w:tbl>
    <w:p w:rsidR="00F21987" w:rsidRDefault="00F21987">
      <w:pPr>
        <w:ind w:left="620" w:hanging="620"/>
        <w:rPr>
          <w:sz w:val="20"/>
        </w:rPr>
      </w:pPr>
    </w:p>
    <w:p w:rsidR="00F21987" w:rsidRDefault="00F21987">
      <w:pPr>
        <w:ind w:left="620" w:hanging="620"/>
        <w:rPr>
          <w:b/>
          <w:sz w:val="20"/>
        </w:rPr>
      </w:pPr>
      <w:r>
        <w:rPr>
          <w:b/>
          <w:sz w:val="20"/>
        </w:rPr>
        <w:br w:type="page"/>
        <w:t>Related Items</w:t>
      </w:r>
    </w:p>
    <w:p w:rsidR="00F21987" w:rsidRDefault="00F21987">
      <w:pPr>
        <w:ind w:left="720" w:hanging="720"/>
        <w:rPr>
          <w:rFonts w:ascii="Courier" w:hAnsi="Courier"/>
          <w:sz w:val="20"/>
        </w:rPr>
      </w:pPr>
      <w:r>
        <w:rPr>
          <w:rFonts w:ascii="Courier" w:hAnsi="Courier"/>
          <w:sz w:val="20"/>
        </w:rPr>
        <w:tab/>
      </w:r>
      <w:r>
        <w:rPr>
          <w:sz w:val="20"/>
        </w:rPr>
        <w:t xml:space="preserve">See the INSTR resource description. Also see </w:t>
      </w:r>
      <w:r>
        <w:rPr>
          <w:rFonts w:ascii="Courier" w:hAnsi="Courier"/>
          <w:sz w:val="18"/>
        </w:rPr>
        <w:t>viRead()</w:t>
      </w:r>
      <w:r w:rsidRPr="00E4127B">
        <w:rPr>
          <w:rFonts w:ascii="Times New Roman" w:hAnsi="Times New Roman"/>
          <w:sz w:val="18"/>
          <w:szCs w:val="18"/>
        </w:rPr>
        <w:t xml:space="preserve"> </w:t>
      </w:r>
      <w:r>
        <w:rPr>
          <w:sz w:val="20"/>
        </w:rPr>
        <w:t>and</w:t>
      </w:r>
      <w:r w:rsidRPr="00E4127B">
        <w:rPr>
          <w:rFonts w:ascii="Times New Roman" w:hAnsi="Times New Roman"/>
          <w:sz w:val="18"/>
          <w:szCs w:val="18"/>
        </w:rPr>
        <w:t xml:space="preserve"> </w:t>
      </w:r>
      <w:r>
        <w:rPr>
          <w:rFonts w:ascii="Courier" w:hAnsi="Courier"/>
          <w:sz w:val="18"/>
        </w:rPr>
        <w:t>viWriteFromFile(</w:t>
      </w:r>
      <w:r>
        <w:rPr>
          <w:rFonts w:ascii="Courier" w:hAnsi="Courier"/>
          <w:sz w:val="20"/>
        </w:rPr>
        <w:t>)</w:t>
      </w:r>
      <w:r>
        <w:rPr>
          <w:sz w:val="20"/>
        </w:rPr>
        <w:t>.</w:t>
      </w:r>
    </w:p>
    <w:p w:rsidR="00F21987" w:rsidRDefault="00F21987">
      <w:pPr>
        <w:ind w:left="620" w:hanging="620"/>
        <w:rPr>
          <w:rFonts w:ascii="Courier" w:hAnsi="Courier"/>
          <w:sz w:val="20"/>
        </w:rPr>
      </w:pPr>
    </w:p>
    <w:p w:rsidR="00F21987" w:rsidRDefault="00F21987">
      <w:pPr>
        <w:ind w:left="620" w:hanging="620"/>
        <w:rPr>
          <w:b/>
          <w:sz w:val="20"/>
        </w:rPr>
      </w:pPr>
      <w:r>
        <w:rPr>
          <w:b/>
          <w:sz w:val="20"/>
        </w:rPr>
        <w:t>Implementation Requirements</w:t>
      </w:r>
    </w:p>
    <w:p w:rsidR="00F21987" w:rsidRDefault="00F21987">
      <w:pPr>
        <w:ind w:left="620" w:hanging="620"/>
        <w:rPr>
          <w:b/>
          <w:sz w:val="20"/>
        </w:rPr>
      </w:pPr>
    </w:p>
    <w:p w:rsidR="00F21987" w:rsidRDefault="00F21987">
      <w:pPr>
        <w:ind w:left="620" w:hanging="620"/>
        <w:rPr>
          <w:sz w:val="20"/>
        </w:rPr>
      </w:pPr>
      <w:r>
        <w:rPr>
          <w:b/>
          <w:sz w:val="20"/>
        </w:rPr>
        <w:t>RULE 6.1.14</w:t>
      </w:r>
    </w:p>
    <w:p w:rsidR="00F21987" w:rsidRDefault="00F21987">
      <w:pPr>
        <w:ind w:left="720"/>
        <w:rPr>
          <w:sz w:val="20"/>
        </w:rPr>
      </w:pPr>
      <w:r>
        <w:rPr>
          <w:sz w:val="20"/>
        </w:rPr>
        <w:t xml:space="preserve">The operation </w:t>
      </w:r>
      <w:r>
        <w:rPr>
          <w:rFonts w:ascii="Courier" w:hAnsi="Courier"/>
          <w:sz w:val="18"/>
        </w:rPr>
        <w:t>viReadToFile()</w:t>
      </w:r>
      <w:r>
        <w:rPr>
          <w:sz w:val="20"/>
        </w:rPr>
        <w:t xml:space="preserve"> </w:t>
      </w:r>
      <w:r>
        <w:rPr>
          <w:b/>
          <w:sz w:val="20"/>
        </w:rPr>
        <w:t>SHALL</w:t>
      </w:r>
      <w:r>
        <w:rPr>
          <w:sz w:val="20"/>
        </w:rPr>
        <w:t xml:space="preserve"> open the file specified by fileName in binary mode.</w:t>
      </w:r>
    </w:p>
    <w:p w:rsidR="00F21987" w:rsidRDefault="00F21987">
      <w:pPr>
        <w:ind w:left="620" w:hanging="620"/>
        <w:rPr>
          <w:b/>
          <w:sz w:val="20"/>
        </w:rPr>
      </w:pPr>
    </w:p>
    <w:p w:rsidR="00F21987" w:rsidRDefault="00F21987">
      <w:pPr>
        <w:ind w:left="620" w:hanging="620"/>
        <w:rPr>
          <w:b/>
          <w:sz w:val="20"/>
        </w:rPr>
      </w:pPr>
      <w:r>
        <w:rPr>
          <w:b/>
          <w:sz w:val="20"/>
        </w:rPr>
        <w:t>OBSERVATION 6.1.12</w:t>
      </w:r>
    </w:p>
    <w:p w:rsidR="00F21987" w:rsidRDefault="00F21987">
      <w:pPr>
        <w:pStyle w:val="Normalindent"/>
      </w:pPr>
      <w:r>
        <w:t xml:space="preserve">If a VISA implementation uses the ANSI C file operations, the mode used by </w:t>
      </w:r>
      <w:r w:rsidRPr="00E4127B">
        <w:rPr>
          <w:rFonts w:ascii="Courier" w:hAnsi="Courier"/>
          <w:sz w:val="18"/>
          <w:szCs w:val="18"/>
        </w:rPr>
        <w:t>viReadToFile()</w:t>
      </w:r>
      <w:r>
        <w:t xml:space="preserve"> should be “wb” or “ab” depending on the value of </w:t>
      </w:r>
      <w:r w:rsidRPr="00E4127B">
        <w:rPr>
          <w:rFonts w:ascii="Courier" w:hAnsi="Courier"/>
          <w:sz w:val="18"/>
          <w:szCs w:val="18"/>
        </w:rPr>
        <w:t>VI_ATTR_FILE_APPEND_EN</w:t>
      </w:r>
      <w:r>
        <w:t>.</w:t>
      </w:r>
    </w:p>
    <w:p w:rsidR="00F21987" w:rsidRDefault="00F21987">
      <w:pPr>
        <w:rPr>
          <w:b/>
          <w:sz w:val="20"/>
        </w:rPr>
      </w:pPr>
    </w:p>
    <w:p w:rsidR="00F21987" w:rsidRDefault="00F21987">
      <w:pPr>
        <w:ind w:left="620" w:hanging="620"/>
        <w:rPr>
          <w:b/>
          <w:sz w:val="20"/>
        </w:rPr>
      </w:pPr>
      <w:r>
        <w:rPr>
          <w:b/>
          <w:sz w:val="20"/>
        </w:rPr>
        <w:t>RULE 6.1.15</w:t>
      </w:r>
    </w:p>
    <w:p w:rsidR="00F21987" w:rsidRDefault="00F21987">
      <w:pPr>
        <w:ind w:left="720"/>
        <w:rPr>
          <w:sz w:val="20"/>
        </w:rPr>
      </w:pPr>
      <w:r>
        <w:rPr>
          <w:sz w:val="20"/>
        </w:rPr>
        <w:t xml:space="preserve">The operation </w:t>
      </w:r>
      <w:r>
        <w:rPr>
          <w:rFonts w:ascii="Courier" w:hAnsi="Courier"/>
          <w:sz w:val="20"/>
        </w:rPr>
        <w:t>viReadToFile()</w:t>
      </w:r>
      <w:r>
        <w:rPr>
          <w:sz w:val="20"/>
        </w:rPr>
        <w:t xml:space="preserve"> </w:t>
      </w:r>
      <w:r>
        <w:rPr>
          <w:b/>
          <w:sz w:val="20"/>
        </w:rPr>
        <w:t>SHALL</w:t>
      </w:r>
      <w:r>
        <w:rPr>
          <w:sz w:val="20"/>
        </w:rPr>
        <w:t xml:space="preserve"> return the success codes </w:t>
      </w:r>
      <w:r>
        <w:rPr>
          <w:rFonts w:ascii="Courier" w:hAnsi="Courier"/>
          <w:sz w:val="18"/>
        </w:rPr>
        <w:t>VI_SUCCESS</w:t>
      </w:r>
      <w:r>
        <w:rPr>
          <w:sz w:val="20"/>
        </w:rPr>
        <w:t xml:space="preserve">, </w:t>
      </w:r>
      <w:r>
        <w:rPr>
          <w:rFonts w:ascii="Courier" w:hAnsi="Courier"/>
          <w:sz w:val="18"/>
        </w:rPr>
        <w:t>VI_SUCCESS_MAX_CNT</w:t>
      </w:r>
      <w:r>
        <w:rPr>
          <w:sz w:val="20"/>
        </w:rPr>
        <w:t xml:space="preserve">, and </w:t>
      </w:r>
      <w:r>
        <w:rPr>
          <w:rFonts w:ascii="Courier" w:hAnsi="Courier"/>
          <w:sz w:val="18"/>
        </w:rPr>
        <w:t>VI_SUCCESS_TERM_CHAR</w:t>
      </w:r>
      <w:r>
        <w:rPr>
          <w:sz w:val="20"/>
        </w:rPr>
        <w:t xml:space="preserve"> under the same conditions as </w:t>
      </w:r>
      <w:r>
        <w:rPr>
          <w:rFonts w:ascii="Courier" w:hAnsi="Courier"/>
          <w:sz w:val="18"/>
        </w:rPr>
        <w:t>viRead()</w:t>
      </w:r>
      <w:r>
        <w:rPr>
          <w:sz w:val="20"/>
        </w:rPr>
        <w:t>.</w:t>
      </w:r>
    </w:p>
    <w:p w:rsidR="00F21987" w:rsidRDefault="00F21987">
      <w:pPr>
        <w:ind w:left="620" w:hanging="620"/>
        <w:rPr>
          <w:sz w:val="20"/>
        </w:rPr>
      </w:pPr>
    </w:p>
    <w:p w:rsidR="00F21987" w:rsidRDefault="00F21987">
      <w:pPr>
        <w:pStyle w:val="Head2"/>
      </w:pPr>
      <w:r>
        <w:rPr>
          <w:b w:val="0"/>
          <w:sz w:val="20"/>
        </w:rPr>
        <w:br w:type="page"/>
      </w:r>
      <w:bookmarkStart w:id="412" w:name="_Toc135102726"/>
      <w:bookmarkStart w:id="413" w:name="_Toc395260264"/>
      <w:r>
        <w:t>6.1.4</w:t>
      </w:r>
      <w:r>
        <w:rPr>
          <w:sz w:val="20"/>
        </w:rPr>
        <w:t xml:space="preserve">  </w:t>
      </w:r>
      <w:r>
        <w:rPr>
          <w:rStyle w:val="Courier"/>
        </w:rPr>
        <w:t>viWrite</w:t>
      </w:r>
      <w:r>
        <w:rPr>
          <w:rStyle w:val="Courier"/>
          <w:b w:val="0"/>
        </w:rPr>
        <w:t>(vi, buf, count, retCount)</w:t>
      </w:r>
      <w:bookmarkEnd w:id="412"/>
      <w:bookmarkEnd w:id="413"/>
    </w:p>
    <w:p w:rsidR="00F21987" w:rsidRDefault="00F21987">
      <w:pPr>
        <w:ind w:left="2160" w:hanging="2160"/>
        <w:rPr>
          <w:b/>
          <w:sz w:val="20"/>
        </w:rPr>
      </w:pPr>
    </w:p>
    <w:p w:rsidR="00F21987" w:rsidRDefault="00F21987">
      <w:pPr>
        <w:ind w:left="620" w:right="2160" w:hanging="620"/>
        <w:rPr>
          <w:sz w:val="20"/>
        </w:rPr>
      </w:pPr>
      <w:r>
        <w:rPr>
          <w:b/>
          <w:sz w:val="20"/>
        </w:rPr>
        <w:t>Purpose</w:t>
      </w:r>
    </w:p>
    <w:p w:rsidR="00F21987" w:rsidRDefault="00F21987">
      <w:pPr>
        <w:ind w:left="720" w:right="2160" w:hanging="720"/>
        <w:rPr>
          <w:sz w:val="20"/>
        </w:rPr>
      </w:pPr>
      <w:r>
        <w:rPr>
          <w:sz w:val="20"/>
        </w:rPr>
        <w:tab/>
        <w:t>Write data to device synchronously.</w:t>
      </w:r>
    </w:p>
    <w:p w:rsidR="00F21987" w:rsidRDefault="00F21987">
      <w:pPr>
        <w:ind w:left="620" w:right="2160" w:hanging="620"/>
        <w:rPr>
          <w:sz w:val="20"/>
        </w:rPr>
      </w:pPr>
    </w:p>
    <w:p w:rsidR="00F21987" w:rsidRDefault="00F21987">
      <w:pPr>
        <w:ind w:left="620" w:right="2160" w:hanging="620"/>
        <w:rPr>
          <w:b/>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Represents the location of a data block to be sent to device.</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Specifies number of bytes to be written.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Represents the location of an integer that will be set to the number of bytes actually transferred.</w:t>
            </w:r>
          </w:p>
        </w:tc>
      </w:tr>
    </w:tbl>
    <w:p w:rsidR="00F21987" w:rsidRDefault="00F21987">
      <w:pPr>
        <w:rPr>
          <w:b/>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Transfer completed.</w:t>
            </w:r>
          </w:p>
        </w:tc>
      </w:tr>
    </w:tbl>
    <w:p w:rsidR="00F21987" w:rsidRDefault="00F21987">
      <w:pPr>
        <w:rPr>
          <w:sz w:val="18"/>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Timeout expired before operation completed.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Violation of raw write protocol occurred during transfer.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Violation of raw read protocol occurred during transfer.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VI_ERROR_INP_PROT_VIOL</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Device reported an input protocol error during transfer.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Bus error occurred during transfer.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Unable to start write operation because setup is invalid (due to attributes being set to an inconsistent state).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bl>
    <w:p w:rsidR="00F21987" w:rsidRDefault="00F21987">
      <w:pPr>
        <w:rPr>
          <w:sz w:val="20"/>
        </w:rPr>
      </w:pPr>
    </w:p>
    <w:p w:rsidR="00F21987" w:rsidRDefault="00F21987">
      <w:pPr>
        <w:tabs>
          <w:tab w:val="right" w:pos="8730"/>
        </w:tabs>
        <w:rPr>
          <w:sz w:val="20"/>
        </w:rPr>
      </w:pPr>
      <w:r>
        <w:rPr>
          <w:sz w:val="20"/>
        </w:rPr>
        <w:tab/>
        <w:t>(continues)</w:t>
      </w:r>
    </w:p>
    <w:p w:rsidR="00F21987" w:rsidRDefault="00F21987">
      <w:pPr>
        <w:tabs>
          <w:tab w:val="right" w:pos="8730"/>
        </w:tabs>
        <w:rPr>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right w:val="single" w:sz="6" w:space="0" w:color="auto"/>
            </w:tcBorders>
          </w:tcPr>
          <w:p w:rsidR="00F21987" w:rsidRDefault="00F21987" w:rsidP="00E91751">
            <w:pPr>
              <w:keepNext/>
              <w:spacing w:before="40" w:after="40"/>
              <w:jc w:val="center"/>
              <w:rPr>
                <w:b/>
                <w:sz w:val="20"/>
              </w:rPr>
            </w:pPr>
            <w:r>
              <w:rPr>
                <w:b/>
                <w:sz w:val="20"/>
              </w:rPr>
              <w:br w:type="page"/>
              <w:t>Error Codes</w:t>
            </w:r>
          </w:p>
        </w:tc>
        <w:tc>
          <w:tcPr>
            <w:tcW w:w="4680" w:type="dxa"/>
            <w:tcBorders>
              <w:top w:val="single" w:sz="6" w:space="0" w:color="auto"/>
              <w:left w:val="single" w:sz="6" w:space="0" w:color="auto"/>
              <w:right w:val="single" w:sz="6" w:space="0" w:color="auto"/>
            </w:tcBorders>
          </w:tcPr>
          <w:p w:rsidR="00F21987" w:rsidRDefault="00F21987" w:rsidP="00E91751">
            <w:pPr>
              <w:keepNext/>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trPr>
          <w:cantSplit/>
        </w:trPr>
        <w:tc>
          <w:tcPr>
            <w:tcW w:w="3680" w:type="dxa"/>
            <w:tcBorders>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VI_ERROR_IO</w:t>
            </w:r>
          </w:p>
        </w:tc>
        <w:tc>
          <w:tcPr>
            <w:tcW w:w="4680"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An unknown I/O error occurred during transfer.</w:t>
            </w:r>
          </w:p>
        </w:tc>
      </w:tr>
      <w:tr w:rsidR="00F21987">
        <w:trPr>
          <w:cantSplit/>
        </w:trPr>
        <w:tc>
          <w:tcPr>
            <w:tcW w:w="3680" w:type="dxa"/>
            <w:tcBorders>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I/O connection for the given session has been lost.</w:t>
            </w:r>
          </w:p>
        </w:tc>
      </w:tr>
    </w:tbl>
    <w:p w:rsidR="00F21987" w:rsidRDefault="00F21987">
      <w:pPr>
        <w:ind w:left="620" w:hanging="620"/>
        <w:rPr>
          <w:b/>
          <w:sz w:val="20"/>
        </w:rPr>
      </w:pPr>
    </w:p>
    <w:p w:rsidR="00F21987" w:rsidRDefault="00F21987">
      <w:pPr>
        <w:ind w:left="620" w:hanging="620"/>
        <w:rPr>
          <w:sz w:val="20"/>
        </w:rPr>
      </w:pPr>
      <w:r>
        <w:rPr>
          <w:b/>
          <w:sz w:val="20"/>
        </w:rPr>
        <w:t>Description</w:t>
      </w:r>
    </w:p>
    <w:p w:rsidR="00F21987" w:rsidRDefault="00F21987">
      <w:pPr>
        <w:ind w:left="720" w:hanging="720"/>
        <w:rPr>
          <w:sz w:val="20"/>
        </w:rPr>
      </w:pPr>
      <w:r>
        <w:rPr>
          <w:sz w:val="20"/>
        </w:rPr>
        <w:tab/>
        <w:t xml:space="preserve">The write operation synchronously transfers data. The data to be written is in the buffer represented by </w:t>
      </w:r>
      <w:r>
        <w:rPr>
          <w:rFonts w:ascii="Courier" w:hAnsi="Courier"/>
          <w:sz w:val="18"/>
        </w:rPr>
        <w:t>buf</w:t>
      </w:r>
      <w:r>
        <w:rPr>
          <w:sz w:val="20"/>
        </w:rPr>
        <w:t>. This operation returns only when the transfer terminates. Only one synchronous write operation can occur at any one time.</w:t>
      </w:r>
    </w:p>
    <w:p w:rsidR="00F21987" w:rsidRDefault="00F21987">
      <w:pPr>
        <w:ind w:left="630"/>
        <w:rPr>
          <w:sz w:val="20"/>
        </w:rPr>
      </w:pPr>
    </w:p>
    <w:p w:rsidR="00F21987" w:rsidRDefault="00F21987">
      <w:pPr>
        <w:ind w:left="630"/>
        <w:rPr>
          <w:sz w:val="20"/>
        </w:rPr>
      </w:pPr>
    </w:p>
    <w:p w:rsidR="00F21987" w:rsidRDefault="00F21987" w:rsidP="00E07C65">
      <w:pPr>
        <w:pStyle w:val="Tablecaption"/>
        <w:rPr>
          <w:b/>
        </w:rPr>
      </w:pPr>
      <w:bookmarkStart w:id="414" w:name="_Toc135029790"/>
      <w:r>
        <w:t>Table 6.1.4</w:t>
      </w:r>
      <w:r>
        <w:tab/>
        <w:t xml:space="preserve">Special Values for </w:t>
      </w:r>
      <w:r>
        <w:rPr>
          <w:rFonts w:ascii="Courier" w:hAnsi="Courier"/>
          <w:sz w:val="18"/>
        </w:rPr>
        <w:t>retCount</w:t>
      </w:r>
      <w:r>
        <w:t xml:space="preserve"> Parameter</w:t>
      </w:r>
      <w:bookmarkEnd w:id="414"/>
    </w:p>
    <w:p w:rsidR="00F21987" w:rsidRDefault="00F21987">
      <w:pPr>
        <w:ind w:left="620" w:hanging="620"/>
        <w:jc w:val="center"/>
        <w:rPr>
          <w:sz w:val="20"/>
        </w:rPr>
      </w:pPr>
    </w:p>
    <w:tbl>
      <w:tblPr>
        <w:tblW w:w="0" w:type="auto"/>
        <w:jc w:val="center"/>
        <w:tblLayout w:type="fixed"/>
        <w:tblCellMar>
          <w:left w:w="79" w:type="dxa"/>
          <w:right w:w="79" w:type="dxa"/>
        </w:tblCellMar>
        <w:tblLook w:val="0000"/>
      </w:tblPr>
      <w:tblGrid>
        <w:gridCol w:w="2690"/>
        <w:gridCol w:w="5040"/>
      </w:tblGrid>
      <w:tr w:rsidR="00F21987">
        <w:trPr>
          <w:cantSplit/>
          <w:jc w:val="center"/>
        </w:trPr>
        <w:tc>
          <w:tcPr>
            <w:tcW w:w="269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Action Description</w:t>
            </w:r>
          </w:p>
        </w:tc>
      </w:tr>
      <w:tr w:rsidR="00F21987">
        <w:trPr>
          <w:cantSplit/>
          <w:jc w:val="center"/>
        </w:trPr>
        <w:tc>
          <w:tcPr>
            <w:tcW w:w="269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Do not return the number of bytes transferred.</w:t>
            </w:r>
          </w:p>
        </w:tc>
      </w:tr>
    </w:tbl>
    <w:p w:rsidR="00F21987" w:rsidRDefault="00F21987">
      <w:pPr>
        <w:ind w:left="620" w:hanging="620"/>
        <w:rPr>
          <w:sz w:val="20"/>
        </w:rPr>
      </w:pPr>
    </w:p>
    <w:p w:rsidR="00F21987" w:rsidRDefault="00F21987">
      <w:pPr>
        <w:ind w:left="620" w:hanging="620"/>
        <w:rPr>
          <w:b/>
          <w:sz w:val="20"/>
        </w:rPr>
      </w:pPr>
      <w:r>
        <w:rPr>
          <w:b/>
          <w:sz w:val="20"/>
        </w:rPr>
        <w:t>Related Items</w:t>
      </w:r>
    </w:p>
    <w:p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viRead()</w:t>
      </w:r>
      <w:r>
        <w:rPr>
          <w:sz w:val="20"/>
        </w:rPr>
        <w:t>.</w:t>
      </w:r>
    </w:p>
    <w:p w:rsidR="00F21987" w:rsidRDefault="00F21987">
      <w:pPr>
        <w:ind w:left="620" w:hanging="620"/>
        <w:rPr>
          <w:sz w:val="20"/>
        </w:rPr>
      </w:pPr>
    </w:p>
    <w:p w:rsidR="00F21987" w:rsidRDefault="00F21987">
      <w:pPr>
        <w:ind w:left="540" w:hanging="540"/>
        <w:rPr>
          <w:b/>
          <w:sz w:val="20"/>
        </w:rPr>
      </w:pPr>
      <w:r>
        <w:rPr>
          <w:b/>
          <w:sz w:val="20"/>
        </w:rPr>
        <w:t>Implementation Requirements</w:t>
      </w:r>
    </w:p>
    <w:p w:rsidR="00F21987" w:rsidRDefault="00F21987">
      <w:pPr>
        <w:ind w:left="620" w:hanging="620"/>
        <w:rPr>
          <w:b/>
          <w:sz w:val="20"/>
        </w:rPr>
      </w:pPr>
    </w:p>
    <w:p w:rsidR="00F21987" w:rsidRDefault="00F21987">
      <w:pPr>
        <w:rPr>
          <w:sz w:val="20"/>
        </w:rPr>
      </w:pPr>
      <w:r>
        <w:rPr>
          <w:b/>
          <w:sz w:val="20"/>
        </w:rPr>
        <w:t>OBSERVATION 6.1.13</w:t>
      </w:r>
    </w:p>
    <w:p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retCount</w:t>
      </w:r>
      <w:r>
        <w:rPr>
          <w:sz w:val="20"/>
        </w:rPr>
        <w:t xml:space="preserve"> parameter to the </w:t>
      </w:r>
      <w:r>
        <w:rPr>
          <w:rFonts w:ascii="Courier" w:hAnsi="Courier"/>
          <w:sz w:val="18"/>
        </w:rPr>
        <w:t>viWrite()</w:t>
      </w:r>
      <w:r>
        <w:rPr>
          <w:sz w:val="20"/>
        </w:rPr>
        <w:t xml:space="preserve"> operation, the number of bytes transferred will not be returned. This may be useful if it is important to know only whether the operation succeeded or failed.</w:t>
      </w:r>
    </w:p>
    <w:p w:rsidR="00F21987" w:rsidRDefault="00F21987">
      <w:pPr>
        <w:pStyle w:val="Head2"/>
      </w:pPr>
      <w:r>
        <w:rPr>
          <w:sz w:val="20"/>
        </w:rPr>
        <w:br w:type="page"/>
      </w:r>
      <w:bookmarkStart w:id="415" w:name="_Toc135102727"/>
      <w:bookmarkStart w:id="416" w:name="_Toc395260265"/>
      <w:r>
        <w:t>6.1.5</w:t>
      </w:r>
      <w:r>
        <w:rPr>
          <w:sz w:val="20"/>
        </w:rPr>
        <w:t xml:space="preserve">  </w:t>
      </w:r>
      <w:r>
        <w:rPr>
          <w:rStyle w:val="Courier"/>
        </w:rPr>
        <w:t>viWriteAsync</w:t>
      </w:r>
      <w:r>
        <w:rPr>
          <w:rStyle w:val="Courier"/>
          <w:b w:val="0"/>
        </w:rPr>
        <w:t>(vi, buf, count, jobId)</w:t>
      </w:r>
      <w:bookmarkEnd w:id="415"/>
      <w:bookmarkEnd w:id="416"/>
    </w:p>
    <w:p w:rsidR="00F21987" w:rsidRDefault="00F21987">
      <w:pPr>
        <w:ind w:left="2160" w:hanging="2160"/>
        <w:rPr>
          <w:b/>
          <w:sz w:val="20"/>
        </w:rPr>
      </w:pPr>
    </w:p>
    <w:p w:rsidR="00F21987" w:rsidRDefault="00F21987">
      <w:pPr>
        <w:ind w:left="620" w:right="2160" w:hanging="620"/>
        <w:rPr>
          <w:sz w:val="20"/>
        </w:rPr>
      </w:pPr>
      <w:r>
        <w:rPr>
          <w:b/>
          <w:sz w:val="20"/>
        </w:rPr>
        <w:t>Purpose</w:t>
      </w:r>
    </w:p>
    <w:p w:rsidR="00F21987" w:rsidRDefault="00F21987">
      <w:pPr>
        <w:ind w:left="720" w:right="2160" w:hanging="720"/>
        <w:rPr>
          <w:sz w:val="20"/>
        </w:rPr>
      </w:pPr>
      <w:r>
        <w:rPr>
          <w:sz w:val="20"/>
        </w:rPr>
        <w:tab/>
        <w:t>Write data to device asynchronously.</w:t>
      </w:r>
    </w:p>
    <w:p w:rsidR="00F21987" w:rsidRDefault="00F21987">
      <w:pPr>
        <w:ind w:left="620" w:right="2160" w:hanging="620"/>
        <w:rPr>
          <w:sz w:val="20"/>
        </w:rPr>
      </w:pPr>
    </w:p>
    <w:p w:rsidR="00F21987" w:rsidRDefault="00F21987">
      <w:pPr>
        <w:ind w:left="620" w:right="2160" w:hanging="620"/>
        <w:rPr>
          <w:b/>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Represents the location of a data block to be sent to device.</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Specifies number of bytes to be written.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jobId</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ViJobId</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Represents the location of a variable that will be set to the job identifier of this asynchronous write operation.</w:t>
            </w:r>
          </w:p>
        </w:tc>
      </w:tr>
    </w:tbl>
    <w:p w:rsidR="00F21987" w:rsidRDefault="00F21987">
      <w:pPr>
        <w:rPr>
          <w:b/>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Asynchronous write operation successfully queued.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VI_SUCCESS_SYNC</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Write operation performed synchronously.</w:t>
            </w:r>
          </w:p>
        </w:tc>
      </w:tr>
    </w:tbl>
    <w:p w:rsidR="00F21987" w:rsidRDefault="00F21987">
      <w:pPr>
        <w:rPr>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VI_ERROR_QUEUE_ERROR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Unable to queue write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VI_ERROR_IN_PROGRESS</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Unable to start a new asynchronous operation while another asynchronous operation is in progress.</w:t>
            </w:r>
          </w:p>
        </w:tc>
      </w:tr>
    </w:tbl>
    <w:p w:rsidR="00F21987" w:rsidRDefault="00F21987">
      <w:pPr>
        <w:rPr>
          <w:b/>
          <w:sz w:val="20"/>
        </w:rPr>
      </w:pPr>
    </w:p>
    <w:p w:rsidR="00F21987" w:rsidRDefault="00F21987">
      <w:pPr>
        <w:ind w:left="620" w:hanging="620"/>
        <w:rPr>
          <w:sz w:val="20"/>
        </w:rPr>
      </w:pPr>
      <w:r>
        <w:rPr>
          <w:b/>
          <w:sz w:val="20"/>
        </w:rPr>
        <w:t>Description</w:t>
      </w:r>
      <w:r>
        <w:rPr>
          <w:sz w:val="20"/>
        </w:rPr>
        <w:tab/>
      </w:r>
    </w:p>
    <w:p w:rsidR="00F21987" w:rsidRDefault="00F21987">
      <w:pPr>
        <w:ind w:left="720" w:hanging="720"/>
        <w:rPr>
          <w:sz w:val="20"/>
        </w:rPr>
      </w:pPr>
      <w:r>
        <w:rPr>
          <w:sz w:val="20"/>
        </w:rPr>
        <w:tab/>
        <w:t xml:space="preserve">The write operation asynchronously transfers data. The data to be written is in the buffer represented by </w:t>
      </w:r>
      <w:r>
        <w:rPr>
          <w:rFonts w:ascii="Courier" w:hAnsi="Courier"/>
          <w:sz w:val="18"/>
        </w:rPr>
        <w:t>buf</w:t>
      </w:r>
      <w:r>
        <w:rPr>
          <w:sz w:val="20"/>
        </w:rPr>
        <w:t>. This operation normally returns before the transfer terminates. An I/O Completion event will be posted when the transfer is actually completed.</w:t>
      </w:r>
    </w:p>
    <w:p w:rsidR="00F21987" w:rsidRDefault="00F21987">
      <w:pPr>
        <w:ind w:left="720" w:hanging="720"/>
        <w:rPr>
          <w:sz w:val="20"/>
        </w:rPr>
      </w:pPr>
    </w:p>
    <w:p w:rsidR="00F21987" w:rsidRDefault="00F21987">
      <w:pPr>
        <w:ind w:left="720" w:hanging="720"/>
        <w:rPr>
          <w:sz w:val="20"/>
        </w:rPr>
      </w:pPr>
      <w:r>
        <w:rPr>
          <w:sz w:val="20"/>
        </w:rPr>
        <w:tab/>
        <w:t xml:space="preserve">The operation returns </w:t>
      </w:r>
      <w:r>
        <w:rPr>
          <w:rFonts w:ascii="Courier" w:hAnsi="Courier"/>
          <w:sz w:val="18"/>
        </w:rPr>
        <w:t>jobId</w:t>
      </w:r>
      <w:r>
        <w:rPr>
          <w:sz w:val="20"/>
        </w:rPr>
        <w:t xml:space="preserve">, which you can use with either </w:t>
      </w:r>
      <w:r>
        <w:rPr>
          <w:rFonts w:ascii="Courier" w:hAnsi="Courier"/>
          <w:sz w:val="18"/>
        </w:rPr>
        <w:t>viTerminate()</w:t>
      </w:r>
      <w:r>
        <w:rPr>
          <w:sz w:val="20"/>
        </w:rPr>
        <w:t xml:space="preserve"> to abort the operation or with an I/O Completion event to identify which asynchronous write operation completed.</w:t>
      </w:r>
    </w:p>
    <w:p w:rsidR="00F21987" w:rsidRDefault="00F21987">
      <w:pPr>
        <w:ind w:left="630"/>
        <w:rPr>
          <w:sz w:val="20"/>
        </w:rPr>
      </w:pPr>
    </w:p>
    <w:p w:rsidR="00F21987" w:rsidRDefault="00F21987">
      <w:pPr>
        <w:ind w:left="630"/>
        <w:rPr>
          <w:sz w:val="20"/>
        </w:rPr>
      </w:pPr>
      <w:r>
        <w:rPr>
          <w:sz w:val="20"/>
        </w:rPr>
        <w:br w:type="page"/>
      </w:r>
    </w:p>
    <w:p w:rsidR="00F21987" w:rsidRDefault="00F21987">
      <w:pPr>
        <w:pStyle w:val="Tablecaption"/>
        <w:rPr>
          <w:b/>
        </w:rPr>
      </w:pPr>
      <w:bookmarkStart w:id="417" w:name="_Toc460636296"/>
      <w:bookmarkStart w:id="418" w:name="_Toc460651865"/>
      <w:bookmarkStart w:id="419" w:name="_Toc460652239"/>
      <w:bookmarkStart w:id="420" w:name="_Toc135029791"/>
      <w:r>
        <w:t>Table 6.1.5</w:t>
      </w:r>
      <w:r>
        <w:tab/>
        <w:t xml:space="preserve">Special Values for </w:t>
      </w:r>
      <w:r>
        <w:rPr>
          <w:rFonts w:ascii="Courier" w:hAnsi="Courier"/>
          <w:sz w:val="18"/>
        </w:rPr>
        <w:t>jobId</w:t>
      </w:r>
      <w:r>
        <w:t xml:space="preserve"> Parameter</w:t>
      </w:r>
      <w:bookmarkEnd w:id="417"/>
      <w:bookmarkEnd w:id="418"/>
      <w:bookmarkEnd w:id="419"/>
      <w:bookmarkEnd w:id="420"/>
    </w:p>
    <w:p w:rsidR="00F21987" w:rsidRDefault="00F21987">
      <w:pPr>
        <w:ind w:left="620" w:hanging="620"/>
        <w:jc w:val="center"/>
        <w:rPr>
          <w:sz w:val="20"/>
        </w:rPr>
      </w:pPr>
    </w:p>
    <w:tbl>
      <w:tblPr>
        <w:tblW w:w="0" w:type="auto"/>
        <w:jc w:val="center"/>
        <w:tblLayout w:type="fixed"/>
        <w:tblCellMar>
          <w:left w:w="79" w:type="dxa"/>
          <w:right w:w="79" w:type="dxa"/>
        </w:tblCellMar>
        <w:tblLook w:val="0000"/>
      </w:tblPr>
      <w:tblGrid>
        <w:gridCol w:w="2690"/>
        <w:gridCol w:w="5040"/>
      </w:tblGrid>
      <w:tr w:rsidR="00F21987">
        <w:trPr>
          <w:cantSplit/>
          <w:jc w:val="center"/>
        </w:trPr>
        <w:tc>
          <w:tcPr>
            <w:tcW w:w="269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Action Description</w:t>
            </w:r>
          </w:p>
        </w:tc>
      </w:tr>
      <w:tr w:rsidR="00F21987">
        <w:trPr>
          <w:cantSplit/>
          <w:jc w:val="center"/>
        </w:trPr>
        <w:tc>
          <w:tcPr>
            <w:tcW w:w="269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Do not return a job identifier.</w:t>
            </w:r>
          </w:p>
        </w:tc>
      </w:tr>
    </w:tbl>
    <w:p w:rsidR="00F21987" w:rsidRDefault="00F21987">
      <w:pPr>
        <w:ind w:left="620" w:hanging="620"/>
        <w:rPr>
          <w:sz w:val="20"/>
        </w:rPr>
      </w:pPr>
    </w:p>
    <w:p w:rsidR="00F21987" w:rsidRDefault="00F21987">
      <w:pPr>
        <w:ind w:left="620" w:hanging="620"/>
        <w:rPr>
          <w:b/>
          <w:sz w:val="20"/>
        </w:rPr>
      </w:pPr>
      <w:r>
        <w:rPr>
          <w:b/>
          <w:sz w:val="20"/>
        </w:rPr>
        <w:t>Related Items</w:t>
      </w:r>
      <w:r>
        <w:rPr>
          <w:b/>
          <w:sz w:val="20"/>
        </w:rPr>
        <w:tab/>
      </w:r>
    </w:p>
    <w:p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viRead()</w:t>
      </w:r>
      <w:r>
        <w:rPr>
          <w:sz w:val="20"/>
        </w:rPr>
        <w:t xml:space="preserve">, </w:t>
      </w:r>
      <w:r>
        <w:rPr>
          <w:rFonts w:ascii="Courier" w:hAnsi="Courier"/>
          <w:sz w:val="18"/>
        </w:rPr>
        <w:t>viTerminate()</w:t>
      </w:r>
      <w:r>
        <w:rPr>
          <w:sz w:val="20"/>
        </w:rPr>
        <w:t xml:space="preserve">, </w:t>
      </w:r>
      <w:r>
        <w:rPr>
          <w:rFonts w:ascii="Courier" w:hAnsi="Courier"/>
          <w:sz w:val="18"/>
        </w:rPr>
        <w:t>viReadAsync()</w:t>
      </w:r>
      <w:r>
        <w:rPr>
          <w:sz w:val="20"/>
        </w:rPr>
        <w:t xml:space="preserve">, </w:t>
      </w:r>
      <w:r w:rsidR="002C5DAF">
        <w:rPr>
          <w:sz w:val="20"/>
        </w:rPr>
        <w:t xml:space="preserve">and </w:t>
      </w:r>
      <w:r>
        <w:rPr>
          <w:rFonts w:ascii="Courier" w:hAnsi="Courier"/>
          <w:sz w:val="18"/>
        </w:rPr>
        <w:t>viWrite()</w:t>
      </w:r>
      <w:r>
        <w:rPr>
          <w:sz w:val="20"/>
        </w:rPr>
        <w:t>.</w:t>
      </w:r>
    </w:p>
    <w:p w:rsidR="00F21987" w:rsidRDefault="00F21987">
      <w:pPr>
        <w:ind w:left="540" w:hanging="540"/>
        <w:rPr>
          <w:sz w:val="20"/>
        </w:rPr>
      </w:pPr>
    </w:p>
    <w:p w:rsidR="00F21987" w:rsidRDefault="00F21987">
      <w:pPr>
        <w:ind w:left="540" w:hanging="540"/>
        <w:rPr>
          <w:b/>
          <w:sz w:val="20"/>
        </w:rPr>
      </w:pPr>
      <w:r>
        <w:rPr>
          <w:b/>
          <w:sz w:val="20"/>
        </w:rPr>
        <w:t>Implementation Requirements</w:t>
      </w:r>
    </w:p>
    <w:p w:rsidR="00F21987" w:rsidRDefault="00F21987">
      <w:pPr>
        <w:ind w:left="620" w:hanging="620"/>
        <w:rPr>
          <w:b/>
          <w:sz w:val="20"/>
        </w:rPr>
      </w:pPr>
    </w:p>
    <w:p w:rsidR="00F21987" w:rsidRDefault="00F21987">
      <w:pPr>
        <w:rPr>
          <w:b/>
          <w:sz w:val="20"/>
        </w:rPr>
      </w:pPr>
      <w:r>
        <w:rPr>
          <w:b/>
          <w:sz w:val="20"/>
        </w:rPr>
        <w:t>RULE 6.1.16</w:t>
      </w:r>
    </w:p>
    <w:p w:rsidR="00F21987" w:rsidRDefault="00F21987">
      <w:pPr>
        <w:ind w:left="720"/>
        <w:rPr>
          <w:sz w:val="20"/>
        </w:rPr>
      </w:pPr>
      <w:r>
        <w:rPr>
          <w:b/>
          <w:sz w:val="20"/>
        </w:rPr>
        <w:t>IF</w:t>
      </w:r>
      <w:r>
        <w:rPr>
          <w:sz w:val="20"/>
        </w:rPr>
        <w:t xml:space="preserve"> the output parameter </w:t>
      </w:r>
      <w:r>
        <w:rPr>
          <w:rFonts w:ascii="Courier" w:hAnsi="Courier"/>
          <w:sz w:val="18"/>
        </w:rPr>
        <w:t>jobId</w:t>
      </w:r>
      <w:r>
        <w:rPr>
          <w:sz w:val="20"/>
        </w:rPr>
        <w:t xml:space="preserve"> is not </w:t>
      </w:r>
      <w:r>
        <w:rPr>
          <w:rFonts w:ascii="Courier" w:hAnsi="Courier"/>
          <w:sz w:val="18"/>
        </w:rPr>
        <w:t>VI_NULL</w:t>
      </w:r>
      <w:r>
        <w:rPr>
          <w:sz w:val="20"/>
        </w:rPr>
        <w:t xml:space="preserve">, </w:t>
      </w:r>
      <w:r>
        <w:rPr>
          <w:b/>
          <w:sz w:val="20"/>
        </w:rPr>
        <w:t>THEN</w:t>
      </w:r>
      <w:r>
        <w:rPr>
          <w:sz w:val="20"/>
        </w:rPr>
        <w:t xml:space="preserve"> the value in </w:t>
      </w:r>
      <w:r>
        <w:rPr>
          <w:rFonts w:ascii="Courier" w:hAnsi="Courier"/>
          <w:sz w:val="18"/>
        </w:rPr>
        <w:t>jobId</w:t>
      </w:r>
      <w:r>
        <w:rPr>
          <w:sz w:val="20"/>
        </w:rPr>
        <w:t xml:space="preserve"> </w:t>
      </w:r>
      <w:r>
        <w:rPr>
          <w:b/>
          <w:sz w:val="20"/>
        </w:rPr>
        <w:t>SHALL</w:t>
      </w:r>
      <w:r>
        <w:rPr>
          <w:sz w:val="20"/>
        </w:rPr>
        <w:t xml:space="preserve"> be valid before </w:t>
      </w:r>
      <w:r>
        <w:rPr>
          <w:rFonts w:ascii="Courier" w:hAnsi="Courier"/>
          <w:sz w:val="18"/>
        </w:rPr>
        <w:t>viWriteAsync()</w:t>
      </w:r>
      <w:r>
        <w:rPr>
          <w:sz w:val="20"/>
        </w:rPr>
        <w:t xml:space="preserve"> begins the data transfer.</w:t>
      </w:r>
    </w:p>
    <w:p w:rsidR="00F21987" w:rsidRDefault="00F21987">
      <w:pPr>
        <w:ind w:left="720"/>
        <w:rPr>
          <w:sz w:val="20"/>
        </w:rPr>
      </w:pPr>
    </w:p>
    <w:p w:rsidR="00F21987" w:rsidRDefault="00F21987">
      <w:pPr>
        <w:rPr>
          <w:sz w:val="20"/>
        </w:rPr>
      </w:pPr>
      <w:r>
        <w:rPr>
          <w:b/>
          <w:sz w:val="20"/>
        </w:rPr>
        <w:t>OBSERVATION 6.1.14</w:t>
      </w:r>
    </w:p>
    <w:p w:rsidR="00F21987" w:rsidRDefault="00F21987">
      <w:pPr>
        <w:ind w:left="720"/>
        <w:rPr>
          <w:sz w:val="20"/>
        </w:rPr>
      </w:pPr>
      <w:r>
        <w:rPr>
          <w:sz w:val="20"/>
        </w:rPr>
        <w:t xml:space="preserve">Since an asynchronous I/O request could complete before the </w:t>
      </w:r>
      <w:r>
        <w:rPr>
          <w:rFonts w:ascii="Courier" w:hAnsi="Courier"/>
          <w:sz w:val="18"/>
        </w:rPr>
        <w:t>vWriteAsync()</w:t>
      </w:r>
      <w:r>
        <w:rPr>
          <w:sz w:val="20"/>
        </w:rPr>
        <w:t xml:space="preserve"> operation returns, and the I/O completion event can be distinguished based on the job identifier, an application must be made aware of the job identifier before the first moment that the I/O completion event could possibly occur. Setting the output parameter </w:t>
      </w:r>
      <w:r>
        <w:rPr>
          <w:rFonts w:ascii="Courier" w:hAnsi="Courier"/>
          <w:sz w:val="18"/>
        </w:rPr>
        <w:t>jobId</w:t>
      </w:r>
      <w:r>
        <w:rPr>
          <w:sz w:val="20"/>
        </w:rPr>
        <w:t xml:space="preserve"> before the data transfer even begins ensures that an application can always match the </w:t>
      </w:r>
      <w:r>
        <w:rPr>
          <w:rFonts w:ascii="Courier" w:hAnsi="Courier"/>
          <w:sz w:val="18"/>
        </w:rPr>
        <w:t>jobId</w:t>
      </w:r>
      <w:r>
        <w:rPr>
          <w:sz w:val="20"/>
        </w:rPr>
        <w:t xml:space="preserve"> parameter with the </w:t>
      </w:r>
      <w:r>
        <w:rPr>
          <w:rFonts w:ascii="Courier" w:hAnsi="Courier"/>
          <w:sz w:val="18"/>
        </w:rPr>
        <w:t>VI_ATTR_JOB_ID</w:t>
      </w:r>
      <w:r>
        <w:rPr>
          <w:sz w:val="20"/>
        </w:rPr>
        <w:t xml:space="preserve"> attribute of the I/O completion event.</w:t>
      </w:r>
    </w:p>
    <w:p w:rsidR="00F21987" w:rsidRDefault="00F21987">
      <w:pPr>
        <w:ind w:right="2160"/>
        <w:rPr>
          <w:b/>
          <w:sz w:val="20"/>
        </w:rPr>
      </w:pPr>
    </w:p>
    <w:p w:rsidR="00F21987" w:rsidRDefault="00F21987">
      <w:pPr>
        <w:rPr>
          <w:sz w:val="20"/>
        </w:rPr>
      </w:pPr>
      <w:r>
        <w:rPr>
          <w:b/>
          <w:sz w:val="20"/>
        </w:rPr>
        <w:t>OBSERVATION 6.1.15</w:t>
      </w:r>
    </w:p>
    <w:p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jobId</w:t>
      </w:r>
      <w:r>
        <w:rPr>
          <w:sz w:val="20"/>
        </w:rPr>
        <w:t xml:space="preserve"> parameter to the </w:t>
      </w:r>
      <w:r>
        <w:rPr>
          <w:rFonts w:ascii="Courier" w:hAnsi="Courier"/>
          <w:sz w:val="18"/>
        </w:rPr>
        <w:t>viWriteAsync()</w:t>
      </w:r>
      <w:r>
        <w:rPr>
          <w:sz w:val="20"/>
        </w:rPr>
        <w:t xml:space="preserve"> operation, no </w:t>
      </w:r>
      <w:r>
        <w:rPr>
          <w:rFonts w:ascii="Courier" w:hAnsi="Courier"/>
          <w:sz w:val="18"/>
        </w:rPr>
        <w:t>jobId</w:t>
      </w:r>
      <w:r>
        <w:rPr>
          <w:sz w:val="20"/>
        </w:rPr>
        <w:t xml:space="preserve"> will be returned. This option may be useful if only one asynchronous operation will be pending at a given time.</w:t>
      </w:r>
    </w:p>
    <w:p w:rsidR="00F21987" w:rsidRDefault="00F21987">
      <w:pPr>
        <w:ind w:right="2160"/>
        <w:rPr>
          <w:b/>
          <w:sz w:val="20"/>
        </w:rPr>
      </w:pPr>
    </w:p>
    <w:p w:rsidR="00F21987" w:rsidRDefault="00F21987">
      <w:pPr>
        <w:rPr>
          <w:sz w:val="20"/>
        </w:rPr>
      </w:pPr>
      <w:r>
        <w:rPr>
          <w:b/>
          <w:sz w:val="20"/>
        </w:rPr>
        <w:t>OBSERVATION 6.1.16</w:t>
      </w:r>
    </w:p>
    <w:p w:rsidR="00F21987" w:rsidRDefault="00F21987">
      <w:pPr>
        <w:ind w:left="720"/>
        <w:rPr>
          <w:sz w:val="20"/>
        </w:rPr>
      </w:pPr>
      <w:r>
        <w:rPr>
          <w:sz w:val="20"/>
        </w:rPr>
        <w:t xml:space="preserve">If multiple jobs are queued at the same time on the same session, an application can use the </w:t>
      </w:r>
      <w:r>
        <w:rPr>
          <w:rFonts w:ascii="Courier" w:hAnsi="Courier"/>
          <w:sz w:val="18"/>
        </w:rPr>
        <w:t>jobId</w:t>
      </w:r>
      <w:r>
        <w:rPr>
          <w:sz w:val="20"/>
        </w:rPr>
        <w:t xml:space="preserve"> to distinguish the jobs, as they are unique within a session.</w:t>
      </w:r>
    </w:p>
    <w:p w:rsidR="00F21987" w:rsidRDefault="00F21987">
      <w:pPr>
        <w:ind w:right="2160"/>
        <w:rPr>
          <w:b/>
          <w:sz w:val="20"/>
        </w:rPr>
      </w:pPr>
    </w:p>
    <w:p w:rsidR="00F21987" w:rsidRDefault="00F21987">
      <w:pPr>
        <w:rPr>
          <w:sz w:val="20"/>
        </w:rPr>
      </w:pPr>
      <w:r>
        <w:rPr>
          <w:b/>
          <w:sz w:val="20"/>
        </w:rPr>
        <w:t>PERMISSION 6.1.2</w:t>
      </w:r>
    </w:p>
    <w:p w:rsidR="00F21987" w:rsidRDefault="00F21987">
      <w:pPr>
        <w:ind w:left="720"/>
        <w:rPr>
          <w:sz w:val="20"/>
        </w:rPr>
      </w:pPr>
      <w:r>
        <w:rPr>
          <w:sz w:val="20"/>
        </w:rPr>
        <w:t xml:space="preserve">The </w:t>
      </w:r>
      <w:r>
        <w:rPr>
          <w:rFonts w:ascii="Courier" w:hAnsi="Courier"/>
          <w:sz w:val="18"/>
        </w:rPr>
        <w:t>viWriteAsync()</w:t>
      </w:r>
      <w:r>
        <w:rPr>
          <w:sz w:val="20"/>
        </w:rPr>
        <w:t xml:space="preserve"> operation </w:t>
      </w:r>
      <w:r>
        <w:rPr>
          <w:b/>
          <w:sz w:val="20"/>
        </w:rPr>
        <w:t>MAY</w:t>
      </w:r>
      <w:r>
        <w:rPr>
          <w:sz w:val="20"/>
        </w:rPr>
        <w:t xml:space="preserve"> be implemented synchronously, which could be done by using the </w:t>
      </w:r>
      <w:r>
        <w:rPr>
          <w:rFonts w:ascii="Courier" w:hAnsi="Courier"/>
          <w:sz w:val="18"/>
        </w:rPr>
        <w:t>viWrite()</w:t>
      </w:r>
      <w:r>
        <w:rPr>
          <w:sz w:val="20"/>
        </w:rPr>
        <w:t xml:space="preserve"> operation.</w:t>
      </w:r>
    </w:p>
    <w:p w:rsidR="00F21987" w:rsidRDefault="00F21987">
      <w:pPr>
        <w:ind w:left="620" w:hanging="620"/>
        <w:rPr>
          <w:sz w:val="20"/>
        </w:rPr>
      </w:pPr>
    </w:p>
    <w:p w:rsidR="00F21987" w:rsidRDefault="00F21987">
      <w:pPr>
        <w:rPr>
          <w:b/>
          <w:sz w:val="20"/>
        </w:rPr>
      </w:pPr>
      <w:r>
        <w:rPr>
          <w:b/>
          <w:sz w:val="20"/>
        </w:rPr>
        <w:t>RULE 6.1.17</w:t>
      </w:r>
    </w:p>
    <w:p w:rsidR="00F21987" w:rsidRDefault="00F21987">
      <w:pPr>
        <w:ind w:left="720"/>
        <w:rPr>
          <w:sz w:val="20"/>
        </w:rPr>
      </w:pPr>
      <w:r>
        <w:rPr>
          <w:b/>
          <w:sz w:val="20"/>
        </w:rPr>
        <w:t>IF</w:t>
      </w:r>
      <w:r>
        <w:rPr>
          <w:sz w:val="20"/>
        </w:rPr>
        <w:t xml:space="preserve"> the </w:t>
      </w:r>
      <w:r>
        <w:rPr>
          <w:rFonts w:ascii="Courier" w:hAnsi="Courier"/>
          <w:sz w:val="18"/>
        </w:rPr>
        <w:t>viWriteAsync()</w:t>
      </w:r>
      <w:r>
        <w:rPr>
          <w:sz w:val="20"/>
        </w:rPr>
        <w:t xml:space="preserve"> operation is implemented synchronously, </w:t>
      </w:r>
      <w:r>
        <w:rPr>
          <w:b/>
          <w:sz w:val="20"/>
        </w:rPr>
        <w:t>AND</w:t>
      </w:r>
      <w:r>
        <w:rPr>
          <w:sz w:val="20"/>
        </w:rPr>
        <w:t xml:space="preserve"> a given invocation of the operation is valid, </w:t>
      </w:r>
      <w:r>
        <w:rPr>
          <w:b/>
          <w:sz w:val="20"/>
        </w:rPr>
        <w:t>THEN</w:t>
      </w:r>
      <w:r>
        <w:rPr>
          <w:sz w:val="20"/>
        </w:rPr>
        <w:t xml:space="preserve"> the operation </w:t>
      </w:r>
      <w:r>
        <w:rPr>
          <w:b/>
          <w:sz w:val="20"/>
        </w:rPr>
        <w:t>SHALL</w:t>
      </w:r>
      <w:r>
        <w:rPr>
          <w:sz w:val="20"/>
        </w:rPr>
        <w:t xml:space="preserve"> return </w:t>
      </w:r>
      <w:r>
        <w:rPr>
          <w:rFonts w:ascii="Courier" w:hAnsi="Courier"/>
          <w:sz w:val="18"/>
        </w:rPr>
        <w:t>VI_SUCCESS_SYNC</w:t>
      </w:r>
      <w:r>
        <w:rPr>
          <w:sz w:val="20"/>
        </w:rPr>
        <w:t xml:space="preserve">, </w:t>
      </w:r>
      <w:r>
        <w:rPr>
          <w:b/>
          <w:sz w:val="20"/>
        </w:rPr>
        <w:t>AND</w:t>
      </w:r>
      <w:r>
        <w:rPr>
          <w:sz w:val="20"/>
        </w:rPr>
        <w:t xml:space="preserve"> all status information </w:t>
      </w:r>
      <w:r>
        <w:rPr>
          <w:b/>
          <w:sz w:val="20"/>
        </w:rPr>
        <w:t>SHALL</w:t>
      </w:r>
      <w:r>
        <w:rPr>
          <w:sz w:val="20"/>
        </w:rPr>
        <w:t xml:space="preserve"> be returned in a </w:t>
      </w:r>
      <w:r>
        <w:rPr>
          <w:rFonts w:ascii="Courier" w:hAnsi="Courier"/>
          <w:sz w:val="18"/>
        </w:rPr>
        <w:t>VI_EVENT_IO_COMPLETION</w:t>
      </w:r>
      <w:r>
        <w:rPr>
          <w:sz w:val="20"/>
        </w:rPr>
        <w:t>.</w:t>
      </w:r>
    </w:p>
    <w:p w:rsidR="00F21987" w:rsidRDefault="00F21987">
      <w:pPr>
        <w:rPr>
          <w:sz w:val="20"/>
        </w:rPr>
      </w:pPr>
    </w:p>
    <w:p w:rsidR="00F21987" w:rsidRDefault="00F21987">
      <w:pPr>
        <w:rPr>
          <w:sz w:val="20"/>
        </w:rPr>
      </w:pPr>
      <w:r>
        <w:rPr>
          <w:b/>
          <w:sz w:val="20"/>
        </w:rPr>
        <w:t>OBSERVATION 6.1.17</w:t>
      </w:r>
    </w:p>
    <w:p w:rsidR="00F21987" w:rsidRDefault="00F21987">
      <w:pPr>
        <w:ind w:left="720"/>
        <w:rPr>
          <w:sz w:val="20"/>
        </w:rPr>
      </w:pPr>
      <w:r>
        <w:rPr>
          <w:sz w:val="20"/>
        </w:rPr>
        <w:t>The intent of PERMISSION 6.1.2 and RULE 6.1.14 is that an application can use the asynchronous operations transparently, even if the low-level driver used for a given VISA implementation supports only synchronous data transfers.</w:t>
      </w:r>
    </w:p>
    <w:p w:rsidR="00F21987" w:rsidRDefault="00F21987">
      <w:pPr>
        <w:ind w:left="620" w:hanging="620"/>
        <w:rPr>
          <w:sz w:val="20"/>
        </w:rPr>
      </w:pPr>
    </w:p>
    <w:p w:rsidR="00F21987" w:rsidRDefault="00F21987">
      <w:pPr>
        <w:rPr>
          <w:b/>
          <w:sz w:val="20"/>
        </w:rPr>
      </w:pPr>
      <w:r>
        <w:rPr>
          <w:b/>
          <w:sz w:val="20"/>
        </w:rPr>
        <w:t>RULE 6.1.18</w:t>
      </w:r>
    </w:p>
    <w:p w:rsidR="00F21987" w:rsidRDefault="00F21987">
      <w:pPr>
        <w:ind w:left="720"/>
        <w:rPr>
          <w:sz w:val="20"/>
        </w:rPr>
      </w:pPr>
      <w:r>
        <w:rPr>
          <w:sz w:val="20"/>
        </w:rPr>
        <w:t xml:space="preserve">The status codes returned in the </w:t>
      </w:r>
      <w:r>
        <w:rPr>
          <w:rFonts w:ascii="Courier" w:hAnsi="Courier"/>
          <w:sz w:val="18"/>
        </w:rPr>
        <w:t>VI_ATTR_STATUS</w:t>
      </w:r>
      <w:r>
        <w:rPr>
          <w:sz w:val="18"/>
        </w:rPr>
        <w:t xml:space="preserve"> </w:t>
      </w:r>
      <w:r>
        <w:rPr>
          <w:sz w:val="20"/>
        </w:rPr>
        <w:t xml:space="preserve">field of a </w:t>
      </w:r>
      <w:r>
        <w:rPr>
          <w:rFonts w:ascii="Courier" w:hAnsi="Courier"/>
          <w:sz w:val="18"/>
        </w:rPr>
        <w:t>VI_EVENT_IO_COMPLETION</w:t>
      </w:r>
      <w:r>
        <w:rPr>
          <w:sz w:val="18"/>
        </w:rPr>
        <w:t xml:space="preserve"> </w:t>
      </w:r>
      <w:r>
        <w:rPr>
          <w:sz w:val="20"/>
        </w:rPr>
        <w:t xml:space="preserve">event resulting from a call to </w:t>
      </w:r>
      <w:r>
        <w:rPr>
          <w:rFonts w:ascii="Courier" w:hAnsi="Courier"/>
          <w:sz w:val="18"/>
        </w:rPr>
        <w:t>viWriteAsync()</w:t>
      </w:r>
      <w:r>
        <w:rPr>
          <w:sz w:val="20"/>
        </w:rPr>
        <w:t xml:space="preserve"> </w:t>
      </w:r>
      <w:r>
        <w:rPr>
          <w:b/>
          <w:sz w:val="20"/>
        </w:rPr>
        <w:t>SHALL</w:t>
      </w:r>
      <w:r>
        <w:rPr>
          <w:sz w:val="20"/>
        </w:rPr>
        <w:t xml:space="preserve"> be the same codes as those listed for </w:t>
      </w:r>
      <w:r>
        <w:rPr>
          <w:rFonts w:ascii="Courier" w:hAnsi="Courier"/>
          <w:sz w:val="18"/>
        </w:rPr>
        <w:t>viWrite()</w:t>
      </w:r>
      <w:r>
        <w:rPr>
          <w:sz w:val="20"/>
        </w:rPr>
        <w:t>.</w:t>
      </w:r>
    </w:p>
    <w:p w:rsidR="00F21987" w:rsidRDefault="00F21987">
      <w:pPr>
        <w:ind w:right="2160"/>
        <w:rPr>
          <w:b/>
          <w:sz w:val="20"/>
        </w:rPr>
      </w:pPr>
    </w:p>
    <w:p w:rsidR="00F21987" w:rsidRDefault="00F21987">
      <w:pPr>
        <w:rPr>
          <w:sz w:val="20"/>
        </w:rPr>
      </w:pPr>
      <w:r>
        <w:rPr>
          <w:b/>
          <w:sz w:val="20"/>
        </w:rPr>
        <w:br w:type="page"/>
        <w:t>OBSERVATION 6.1.18</w:t>
      </w:r>
    </w:p>
    <w:p w:rsidR="00F21987" w:rsidRDefault="00F21987">
      <w:pPr>
        <w:ind w:left="720"/>
        <w:rPr>
          <w:sz w:val="20"/>
        </w:rPr>
      </w:pPr>
      <w:r>
        <w:rPr>
          <w:sz w:val="20"/>
        </w:rPr>
        <w:t xml:space="preserve">The status code </w:t>
      </w:r>
      <w:r>
        <w:rPr>
          <w:rFonts w:ascii="Courier" w:hAnsi="Courier"/>
          <w:sz w:val="18"/>
        </w:rPr>
        <w:t>VI_ERROR_RSRC_LOCKED</w:t>
      </w:r>
      <w:r>
        <w:rPr>
          <w:sz w:val="20"/>
        </w:rPr>
        <w:t xml:space="preserve"> can be returned either immediately or from the </w:t>
      </w:r>
      <w:r>
        <w:rPr>
          <w:rFonts w:ascii="Courier" w:hAnsi="Courier"/>
          <w:sz w:val="18"/>
        </w:rPr>
        <w:t>VI_EVENT_IO_COMPLETION</w:t>
      </w:r>
      <w:r>
        <w:rPr>
          <w:sz w:val="18"/>
        </w:rPr>
        <w:t xml:space="preserve"> </w:t>
      </w:r>
      <w:r>
        <w:rPr>
          <w:sz w:val="20"/>
        </w:rPr>
        <w:t>event.</w:t>
      </w:r>
    </w:p>
    <w:p w:rsidR="00F21987" w:rsidRDefault="00F21987">
      <w:pPr>
        <w:ind w:left="620" w:hanging="620"/>
        <w:rPr>
          <w:sz w:val="20"/>
        </w:rPr>
      </w:pPr>
    </w:p>
    <w:p w:rsidR="00F21987" w:rsidRDefault="00F21987">
      <w:pPr>
        <w:rPr>
          <w:b/>
          <w:sz w:val="20"/>
        </w:rPr>
      </w:pPr>
      <w:r>
        <w:rPr>
          <w:b/>
          <w:sz w:val="20"/>
        </w:rPr>
        <w:t>RULE 6.1.19</w:t>
      </w:r>
    </w:p>
    <w:p w:rsidR="00F21987" w:rsidRDefault="00F21987">
      <w:pPr>
        <w:ind w:left="720"/>
        <w:rPr>
          <w:sz w:val="20"/>
        </w:rPr>
      </w:pPr>
      <w:r>
        <w:rPr>
          <w:sz w:val="20"/>
        </w:rPr>
        <w:t xml:space="preserve">For each successful call to </w:t>
      </w:r>
      <w:r>
        <w:rPr>
          <w:rFonts w:ascii="Courier" w:hAnsi="Courier"/>
          <w:sz w:val="18"/>
        </w:rPr>
        <w:t>viWriteAsync()</w:t>
      </w:r>
      <w:r>
        <w:rPr>
          <w:sz w:val="20"/>
        </w:rPr>
        <w:t xml:space="preserve">, there </w:t>
      </w:r>
      <w:r>
        <w:rPr>
          <w:b/>
          <w:sz w:val="20"/>
        </w:rPr>
        <w:t>SHALL</w:t>
      </w:r>
      <w:r>
        <w:rPr>
          <w:sz w:val="20"/>
        </w:rPr>
        <w:t xml:space="preserve"> be one and only one </w:t>
      </w:r>
      <w:r>
        <w:rPr>
          <w:rFonts w:ascii="Courier" w:hAnsi="Courier"/>
          <w:sz w:val="18"/>
        </w:rPr>
        <w:t>VI_EVENT_IO_COMPLETION</w:t>
      </w:r>
      <w:r>
        <w:rPr>
          <w:sz w:val="20"/>
        </w:rPr>
        <w:t xml:space="preserve"> event occurrence.</w:t>
      </w:r>
    </w:p>
    <w:p w:rsidR="00F21987" w:rsidRDefault="00F21987">
      <w:pPr>
        <w:rPr>
          <w:b/>
          <w:sz w:val="20"/>
        </w:rPr>
      </w:pPr>
    </w:p>
    <w:p w:rsidR="00F21987" w:rsidRDefault="00F21987">
      <w:pPr>
        <w:rPr>
          <w:b/>
          <w:sz w:val="20"/>
        </w:rPr>
      </w:pPr>
      <w:r>
        <w:rPr>
          <w:b/>
          <w:sz w:val="20"/>
        </w:rPr>
        <w:t>RULE 6.1.20</w:t>
      </w:r>
    </w:p>
    <w:p w:rsidR="00F21987" w:rsidRDefault="00F21987">
      <w:pPr>
        <w:ind w:left="720"/>
        <w:rPr>
          <w:sz w:val="20"/>
        </w:rPr>
      </w:pPr>
      <w:r>
        <w:rPr>
          <w:b/>
          <w:sz w:val="20"/>
        </w:rPr>
        <w:t>IF</w:t>
      </w:r>
      <w:r>
        <w:rPr>
          <w:sz w:val="20"/>
        </w:rPr>
        <w:t xml:space="preserve"> the </w:t>
      </w:r>
      <w:r>
        <w:rPr>
          <w:rFonts w:ascii="Courier" w:hAnsi="Courier"/>
          <w:sz w:val="18"/>
        </w:rPr>
        <w:t>jobId</w:t>
      </w:r>
      <w:r>
        <w:rPr>
          <w:sz w:val="20"/>
        </w:rPr>
        <w:t xml:space="preserve"> parameter returned from </w:t>
      </w:r>
      <w:r>
        <w:rPr>
          <w:rFonts w:ascii="Courier" w:hAnsi="Courier"/>
          <w:sz w:val="18"/>
        </w:rPr>
        <w:t>viWriteAsync()</w:t>
      </w:r>
      <w:r>
        <w:rPr>
          <w:sz w:val="20"/>
        </w:rPr>
        <w:t xml:space="preserve"> is passed to </w:t>
      </w:r>
      <w:r>
        <w:rPr>
          <w:rFonts w:ascii="Courier" w:hAnsi="Courier"/>
          <w:sz w:val="18"/>
        </w:rPr>
        <w:t>viTerminate()</w:t>
      </w:r>
      <w:r>
        <w:rPr>
          <w:sz w:val="20"/>
        </w:rPr>
        <w:t xml:space="preserve">, </w:t>
      </w:r>
      <w:r>
        <w:rPr>
          <w:b/>
          <w:sz w:val="20"/>
        </w:rPr>
        <w:t>AND</w:t>
      </w:r>
      <w:r>
        <w:rPr>
          <w:sz w:val="20"/>
        </w:rPr>
        <w:t xml:space="preserve"> a </w:t>
      </w:r>
      <w:r>
        <w:rPr>
          <w:rFonts w:ascii="Courier" w:hAnsi="Courier"/>
          <w:sz w:val="18"/>
        </w:rPr>
        <w:t>VI_EVENT_IO_COMPLETION</w:t>
      </w:r>
      <w:r>
        <w:rPr>
          <w:sz w:val="20"/>
        </w:rPr>
        <w:t xml:space="preserve"> event has not yet occurred for the specified </w:t>
      </w:r>
      <w:r>
        <w:rPr>
          <w:rFonts w:ascii="Courier" w:hAnsi="Courier"/>
          <w:sz w:val="18"/>
        </w:rPr>
        <w:t>jobId</w:t>
      </w:r>
      <w:r>
        <w:rPr>
          <w:sz w:val="20"/>
        </w:rPr>
        <w:t xml:space="preserve">, </w:t>
      </w:r>
      <w:r>
        <w:rPr>
          <w:b/>
          <w:sz w:val="20"/>
        </w:rPr>
        <w:t>THEN</w:t>
      </w:r>
      <w:r>
        <w:rPr>
          <w:sz w:val="20"/>
        </w:rPr>
        <w:t xml:space="preserve"> the </w:t>
      </w:r>
      <w:r>
        <w:rPr>
          <w:rFonts w:ascii="Courier" w:hAnsi="Courier"/>
          <w:sz w:val="18"/>
        </w:rPr>
        <w:t>viTerminate()</w:t>
      </w:r>
      <w:r>
        <w:rPr>
          <w:sz w:val="20"/>
        </w:rPr>
        <w:t xml:space="preserve"> operation </w:t>
      </w:r>
      <w:r>
        <w:rPr>
          <w:b/>
          <w:sz w:val="20"/>
        </w:rPr>
        <w:t>SHALL</w:t>
      </w:r>
      <w:r>
        <w:rPr>
          <w:sz w:val="20"/>
        </w:rPr>
        <w:t xml:space="preserve"> raise a </w:t>
      </w:r>
      <w:r>
        <w:rPr>
          <w:rFonts w:ascii="Courier" w:hAnsi="Courier"/>
          <w:sz w:val="18"/>
        </w:rPr>
        <w:t>VI_EVENT_IO_COMPLETION</w:t>
      </w:r>
      <w:r>
        <w:rPr>
          <w:sz w:val="20"/>
        </w:rPr>
        <w:t xml:space="preserve"> event on the given </w:t>
      </w:r>
      <w:r>
        <w:rPr>
          <w:rFonts w:ascii="Courier" w:hAnsi="Courier"/>
          <w:sz w:val="18"/>
        </w:rPr>
        <w:t>vi</w:t>
      </w:r>
      <w:r>
        <w:rPr>
          <w:sz w:val="20"/>
        </w:rPr>
        <w:t xml:space="preserve">, </w:t>
      </w:r>
      <w:r>
        <w:rPr>
          <w:b/>
          <w:sz w:val="20"/>
        </w:rPr>
        <w:t>AND</w:t>
      </w:r>
      <w:r>
        <w:rPr>
          <w:sz w:val="20"/>
        </w:rPr>
        <w:t xml:space="preserve"> the </w:t>
      </w:r>
      <w:r>
        <w:rPr>
          <w:rFonts w:ascii="Courier" w:hAnsi="Courier"/>
          <w:sz w:val="18"/>
        </w:rPr>
        <w:t>VI_ATTR_STATUS</w:t>
      </w:r>
      <w:r>
        <w:rPr>
          <w:sz w:val="20"/>
        </w:rPr>
        <w:t xml:space="preserve"> field of that event </w:t>
      </w:r>
      <w:r>
        <w:rPr>
          <w:b/>
          <w:sz w:val="20"/>
        </w:rPr>
        <w:t>SHALL</w:t>
      </w:r>
      <w:r>
        <w:rPr>
          <w:sz w:val="20"/>
        </w:rPr>
        <w:t xml:space="preserve"> be set to </w:t>
      </w:r>
      <w:r>
        <w:rPr>
          <w:rFonts w:ascii="Courier" w:hAnsi="Courier"/>
          <w:sz w:val="18"/>
        </w:rPr>
        <w:t>VI_ERROR_ABORT</w:t>
      </w:r>
      <w:r>
        <w:rPr>
          <w:sz w:val="20"/>
        </w:rPr>
        <w:t xml:space="preserve">. </w:t>
      </w:r>
    </w:p>
    <w:p w:rsidR="00F21987" w:rsidRDefault="00F21987">
      <w:pPr>
        <w:ind w:left="720"/>
        <w:rPr>
          <w:sz w:val="20"/>
        </w:rPr>
      </w:pPr>
    </w:p>
    <w:p w:rsidR="00F21987" w:rsidRDefault="00E747E2">
      <w:pPr>
        <w:rPr>
          <w:b/>
          <w:sz w:val="20"/>
        </w:rPr>
      </w:pPr>
      <w:r>
        <w:rPr>
          <w:b/>
          <w:sz w:val="20"/>
        </w:rPr>
        <w:t>RULE 6.1.21</w:t>
      </w:r>
    </w:p>
    <w:p w:rsidR="00F21987" w:rsidRDefault="00F21987">
      <w:pPr>
        <w:ind w:left="720"/>
      </w:pPr>
      <w:r>
        <w:rPr>
          <w:b/>
          <w:sz w:val="20"/>
        </w:rPr>
        <w:t>IF</w:t>
      </w:r>
      <w:r>
        <w:rPr>
          <w:sz w:val="20"/>
        </w:rPr>
        <w:t xml:space="preserve"> the output parameter jobId is not </w:t>
      </w:r>
      <w:r>
        <w:rPr>
          <w:rFonts w:ascii="Courier" w:hAnsi="Courier"/>
          <w:sz w:val="18"/>
        </w:rPr>
        <w:t>VI_NULL</w:t>
      </w:r>
      <w:r>
        <w:t xml:space="preserve"> </w:t>
      </w:r>
      <w:r>
        <w:rPr>
          <w:b/>
          <w:sz w:val="20"/>
        </w:rPr>
        <w:t>AND</w:t>
      </w:r>
      <w:r>
        <w:rPr>
          <w:sz w:val="20"/>
        </w:rPr>
        <w:t xml:space="preserve"> the return status from</w:t>
      </w:r>
      <w:r>
        <w:t xml:space="preserve"> </w:t>
      </w:r>
      <w:r>
        <w:rPr>
          <w:rFonts w:ascii="Courier" w:hAnsi="Courier"/>
          <w:sz w:val="18"/>
        </w:rPr>
        <w:t>viWriteAsync()</w:t>
      </w:r>
      <w:r>
        <w:t xml:space="preserve"> </w:t>
      </w:r>
      <w:r>
        <w:rPr>
          <w:sz w:val="20"/>
        </w:rPr>
        <w:t xml:space="preserve">is successful, </w:t>
      </w:r>
      <w:r>
        <w:rPr>
          <w:b/>
          <w:sz w:val="20"/>
        </w:rPr>
        <w:t>THEN</w:t>
      </w:r>
      <w:r>
        <w:rPr>
          <w:sz w:val="20"/>
        </w:rPr>
        <w:t xml:space="preserve"> the value in </w:t>
      </w:r>
      <w:r>
        <w:rPr>
          <w:rFonts w:ascii="Courier" w:hAnsi="Courier"/>
          <w:sz w:val="18"/>
        </w:rPr>
        <w:t>jobId</w:t>
      </w:r>
      <w:r>
        <w:t xml:space="preserve"> </w:t>
      </w:r>
      <w:r>
        <w:rPr>
          <w:b/>
          <w:sz w:val="20"/>
        </w:rPr>
        <w:t>SHALL NOT</w:t>
      </w:r>
      <w:r>
        <w:rPr>
          <w:sz w:val="20"/>
        </w:rPr>
        <w:t xml:space="preserve"> be</w:t>
      </w:r>
      <w:r>
        <w:t xml:space="preserve"> </w:t>
      </w:r>
      <w:r>
        <w:rPr>
          <w:rFonts w:ascii="Courier New" w:hAnsi="Courier New"/>
          <w:sz w:val="18"/>
        </w:rPr>
        <w:t>VI_NULL</w:t>
      </w:r>
      <w:r>
        <w:t>.</w:t>
      </w:r>
    </w:p>
    <w:p w:rsidR="00F21987" w:rsidRDefault="00F21987">
      <w:pPr>
        <w:ind w:left="720"/>
      </w:pPr>
    </w:p>
    <w:p w:rsidR="00F21987" w:rsidRDefault="00E747E2">
      <w:pPr>
        <w:rPr>
          <w:b/>
          <w:sz w:val="20"/>
        </w:rPr>
      </w:pPr>
      <w:r>
        <w:rPr>
          <w:b/>
          <w:sz w:val="20"/>
        </w:rPr>
        <w:t>OBSERVATION 6.1.19</w:t>
      </w:r>
    </w:p>
    <w:p w:rsidR="00F21987" w:rsidRDefault="00F21987">
      <w:pPr>
        <w:pStyle w:val="Normalindent"/>
        <w:rPr>
          <w:rFonts w:ascii="Times New Roman" w:hAnsi="Times New Roman"/>
        </w:rPr>
      </w:pPr>
      <w:r>
        <w:t>The value</w:t>
      </w:r>
      <w:r>
        <w:rPr>
          <w:rFonts w:ascii="Times New Roman" w:hAnsi="Times New Roman"/>
        </w:rPr>
        <w:t xml:space="preserve"> </w:t>
      </w:r>
      <w:r>
        <w:rPr>
          <w:rFonts w:ascii="Courier" w:hAnsi="Courier"/>
          <w:sz w:val="18"/>
        </w:rPr>
        <w:t>VI_NULL</w:t>
      </w:r>
      <w:r>
        <w:rPr>
          <w:rFonts w:ascii="Times New Roman" w:hAnsi="Times New Roman"/>
        </w:rPr>
        <w:t xml:space="preserve"> </w:t>
      </w:r>
      <w:r>
        <w:t>is a reserved jobId and has a special meaning in</w:t>
      </w:r>
      <w:r>
        <w:rPr>
          <w:rFonts w:ascii="Times New Roman" w:hAnsi="Times New Roman"/>
        </w:rPr>
        <w:t xml:space="preserve"> </w:t>
      </w:r>
      <w:r>
        <w:rPr>
          <w:rFonts w:ascii="Courier" w:hAnsi="Courier"/>
          <w:sz w:val="18"/>
        </w:rPr>
        <w:t>viTerminate().</w:t>
      </w:r>
    </w:p>
    <w:p w:rsidR="00F21987" w:rsidRDefault="00F21987"/>
    <w:p w:rsidR="00F21987" w:rsidRDefault="00F21987">
      <w:pPr>
        <w:ind w:left="720"/>
        <w:rPr>
          <w:sz w:val="20"/>
        </w:rPr>
      </w:pPr>
    </w:p>
    <w:p w:rsidR="00F21987" w:rsidRDefault="00F21987">
      <w:pPr>
        <w:pStyle w:val="Head2"/>
      </w:pPr>
      <w:r>
        <w:rPr>
          <w:sz w:val="20"/>
        </w:rPr>
        <w:br w:type="page"/>
      </w:r>
      <w:bookmarkStart w:id="421" w:name="_Toc135102728"/>
      <w:bookmarkStart w:id="422" w:name="_Toc395260266"/>
      <w:r>
        <w:t>6.1.6</w:t>
      </w:r>
      <w:r>
        <w:rPr>
          <w:sz w:val="20"/>
        </w:rPr>
        <w:t xml:space="preserve">  </w:t>
      </w:r>
      <w:r>
        <w:rPr>
          <w:rStyle w:val="Courier"/>
        </w:rPr>
        <w:t>viWriteFromFile</w:t>
      </w:r>
      <w:r>
        <w:rPr>
          <w:rStyle w:val="Courier"/>
          <w:b w:val="0"/>
        </w:rPr>
        <w:t>(vi, fileName, count, retCount)</w:t>
      </w:r>
      <w:bookmarkEnd w:id="421"/>
      <w:bookmarkEnd w:id="422"/>
    </w:p>
    <w:p w:rsidR="00F21987" w:rsidRDefault="00F21987">
      <w:pPr>
        <w:ind w:left="2160" w:hanging="2160"/>
        <w:rPr>
          <w:b/>
          <w:sz w:val="20"/>
        </w:rPr>
      </w:pPr>
    </w:p>
    <w:p w:rsidR="00F21987" w:rsidRDefault="00F21987">
      <w:pPr>
        <w:ind w:left="620" w:right="2160" w:hanging="620"/>
        <w:rPr>
          <w:sz w:val="20"/>
        </w:rPr>
      </w:pPr>
      <w:r>
        <w:rPr>
          <w:b/>
          <w:sz w:val="20"/>
        </w:rPr>
        <w:t>Purpose</w:t>
      </w:r>
    </w:p>
    <w:p w:rsidR="00F21987" w:rsidRDefault="00F21987">
      <w:pPr>
        <w:ind w:left="720" w:right="2160" w:hanging="720"/>
        <w:rPr>
          <w:sz w:val="20"/>
        </w:rPr>
      </w:pPr>
      <w:r>
        <w:rPr>
          <w:sz w:val="20"/>
        </w:rPr>
        <w:tab/>
        <w:t>Take data from a file and write it out synchronously.</w:t>
      </w:r>
    </w:p>
    <w:p w:rsidR="00F21987" w:rsidRDefault="00F21987">
      <w:pPr>
        <w:ind w:left="620" w:right="2160" w:hanging="620"/>
        <w:rPr>
          <w:sz w:val="20"/>
        </w:rPr>
      </w:pPr>
    </w:p>
    <w:p w:rsidR="00F21987" w:rsidRDefault="00F21987">
      <w:pPr>
        <w:ind w:left="620" w:right="2160" w:hanging="620"/>
        <w:rPr>
          <w:b/>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fileName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ViConstString</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Name of file from which data will be read.</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Number of bytes to be written.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Number of bytes actually transferred.</w:t>
            </w:r>
          </w:p>
        </w:tc>
      </w:tr>
    </w:tbl>
    <w:p w:rsidR="00F21987" w:rsidRDefault="00F21987">
      <w:pPr>
        <w:rPr>
          <w:b/>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320"/>
        <w:gridCol w:w="5040"/>
      </w:tblGrid>
      <w:tr w:rsidR="00F21987">
        <w:trPr>
          <w:cantSplit/>
        </w:trPr>
        <w:tc>
          <w:tcPr>
            <w:tcW w:w="332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504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320"/>
        <w:gridCol w:w="5040"/>
      </w:tblGrid>
      <w:tr w:rsidR="00F21987">
        <w:trPr>
          <w:cantSplit/>
        </w:trPr>
        <w:tc>
          <w:tcPr>
            <w:tcW w:w="33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50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3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50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Transfer completed.</w:t>
            </w:r>
          </w:p>
        </w:tc>
      </w:tr>
    </w:tbl>
    <w:p w:rsidR="00F21987" w:rsidRDefault="00F21987">
      <w:pPr>
        <w:rPr>
          <w:sz w:val="18"/>
        </w:rPr>
      </w:pPr>
    </w:p>
    <w:tbl>
      <w:tblPr>
        <w:tblW w:w="0" w:type="auto"/>
        <w:tblInd w:w="540" w:type="dxa"/>
        <w:tblLayout w:type="fixed"/>
        <w:tblCellMar>
          <w:left w:w="80" w:type="dxa"/>
          <w:right w:w="80" w:type="dxa"/>
        </w:tblCellMar>
        <w:tblLook w:val="0000"/>
      </w:tblPr>
      <w:tblGrid>
        <w:gridCol w:w="3320"/>
        <w:gridCol w:w="5040"/>
      </w:tblGrid>
      <w:tr w:rsidR="00F21987">
        <w:trPr>
          <w:cantSplit/>
        </w:trPr>
        <w:tc>
          <w:tcPr>
            <w:tcW w:w="33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50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3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50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3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50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given </w:t>
            </w:r>
            <w:r>
              <w:rPr>
                <w:rFonts w:ascii="Courier" w:hAnsi="Courier"/>
                <w:sz w:val="20"/>
              </w:rPr>
              <w:t>vi</w:t>
            </w:r>
            <w:r>
              <w:rPr>
                <w:sz w:val="20"/>
              </w:rPr>
              <w:t xml:space="preserve"> does not support this operation.</w:t>
            </w:r>
          </w:p>
        </w:tc>
      </w:tr>
      <w:tr w:rsidR="00F21987">
        <w:trPr>
          <w:cantSplit/>
        </w:trPr>
        <w:tc>
          <w:tcPr>
            <w:tcW w:w="33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50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20"/>
              </w:rPr>
              <w:t>vi</w:t>
            </w:r>
            <w:r>
              <w:rPr>
                <w:sz w:val="20"/>
              </w:rPr>
              <w:t xml:space="preserve"> has been locked for this kind of access.</w:t>
            </w:r>
          </w:p>
        </w:tc>
      </w:tr>
      <w:tr w:rsidR="00F21987">
        <w:trPr>
          <w:cantSplit/>
        </w:trPr>
        <w:tc>
          <w:tcPr>
            <w:tcW w:w="33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VI_ERROR_TMO</w:t>
            </w:r>
          </w:p>
        </w:tc>
        <w:tc>
          <w:tcPr>
            <w:tcW w:w="50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Timeout expired before operation completed.</w:t>
            </w:r>
          </w:p>
        </w:tc>
      </w:tr>
      <w:tr w:rsidR="00F21987">
        <w:trPr>
          <w:cantSplit/>
        </w:trPr>
        <w:tc>
          <w:tcPr>
            <w:tcW w:w="33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VI_ERROR_RAW_WR_PROT_VIOL</w:t>
            </w:r>
          </w:p>
        </w:tc>
        <w:tc>
          <w:tcPr>
            <w:tcW w:w="50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Violation of raw write protocol occurred during transfer.</w:t>
            </w:r>
          </w:p>
        </w:tc>
      </w:tr>
      <w:tr w:rsidR="00F21987">
        <w:trPr>
          <w:cantSplit/>
        </w:trPr>
        <w:tc>
          <w:tcPr>
            <w:tcW w:w="33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VI_ERROR_RAW_RD_PROT_VIOL</w:t>
            </w:r>
          </w:p>
        </w:tc>
        <w:tc>
          <w:tcPr>
            <w:tcW w:w="50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Violation of raw read protocol occurred during transfer.</w:t>
            </w:r>
          </w:p>
        </w:tc>
      </w:tr>
      <w:tr w:rsidR="00F21987">
        <w:trPr>
          <w:cantSplit/>
        </w:trPr>
        <w:tc>
          <w:tcPr>
            <w:tcW w:w="3320" w:type="dxa"/>
            <w:tcBorders>
              <w:top w:val="single" w:sz="6" w:space="0" w:color="auto"/>
              <w:left w:val="single" w:sz="6" w:space="0" w:color="auto"/>
              <w:right w:val="single" w:sz="6" w:space="0" w:color="auto"/>
            </w:tcBorders>
          </w:tcPr>
          <w:p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VI_ERROR_INP_PROT_VIOL</w:t>
            </w:r>
          </w:p>
        </w:tc>
        <w:tc>
          <w:tcPr>
            <w:tcW w:w="5040" w:type="dxa"/>
            <w:tcBorders>
              <w:top w:val="single" w:sz="6" w:space="0" w:color="auto"/>
              <w:left w:val="single" w:sz="6" w:space="0" w:color="auto"/>
              <w:right w:val="single" w:sz="6" w:space="0" w:color="auto"/>
            </w:tcBorders>
          </w:tcPr>
          <w:p w:rsidR="00F21987" w:rsidRDefault="00F21987">
            <w:pPr>
              <w:spacing w:before="40" w:after="40"/>
              <w:ind w:left="80"/>
              <w:rPr>
                <w:sz w:val="20"/>
              </w:rPr>
            </w:pPr>
            <w:r>
              <w:rPr>
                <w:sz w:val="20"/>
              </w:rPr>
              <w:t>Device reported an input protocol error during transfer.</w:t>
            </w:r>
          </w:p>
        </w:tc>
      </w:tr>
      <w:tr w:rsidR="00F21987">
        <w:trPr>
          <w:cantSplit/>
        </w:trPr>
        <w:tc>
          <w:tcPr>
            <w:tcW w:w="3320" w:type="dxa"/>
            <w:tcBorders>
              <w:top w:val="single" w:sz="6" w:space="0" w:color="auto"/>
              <w:left w:val="single" w:sz="6" w:space="0" w:color="auto"/>
              <w:bottom w:val="single" w:sz="4"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VI_ERROR_BERR</w:t>
            </w:r>
          </w:p>
        </w:tc>
        <w:tc>
          <w:tcPr>
            <w:tcW w:w="5040" w:type="dxa"/>
            <w:tcBorders>
              <w:top w:val="single" w:sz="6" w:space="0" w:color="auto"/>
              <w:left w:val="single" w:sz="6" w:space="0" w:color="auto"/>
              <w:bottom w:val="single" w:sz="4" w:space="0" w:color="auto"/>
              <w:right w:val="single" w:sz="6" w:space="0" w:color="auto"/>
            </w:tcBorders>
          </w:tcPr>
          <w:p w:rsidR="00F21987" w:rsidRDefault="00F21987">
            <w:pPr>
              <w:spacing w:before="40" w:after="40"/>
              <w:ind w:left="80"/>
              <w:rPr>
                <w:sz w:val="20"/>
              </w:rPr>
            </w:pPr>
            <w:r>
              <w:rPr>
                <w:sz w:val="20"/>
              </w:rPr>
              <w:t>Bus error occurred during transfer.</w:t>
            </w:r>
          </w:p>
        </w:tc>
      </w:tr>
      <w:tr w:rsidR="00F21987">
        <w:trPr>
          <w:cantSplit/>
        </w:trPr>
        <w:tc>
          <w:tcPr>
            <w:tcW w:w="8360" w:type="dxa"/>
            <w:gridSpan w:val="2"/>
          </w:tcPr>
          <w:p w:rsidR="00F21987" w:rsidRDefault="002C5DAF">
            <w:pPr>
              <w:spacing w:before="40" w:after="40"/>
              <w:ind w:left="80"/>
              <w:jc w:val="right"/>
              <w:rPr>
                <w:sz w:val="20"/>
              </w:rPr>
            </w:pPr>
            <w:r>
              <w:rPr>
                <w:sz w:val="20"/>
              </w:rPr>
              <w:t>(</w:t>
            </w:r>
            <w:r w:rsidR="00F21987">
              <w:rPr>
                <w:sz w:val="20"/>
              </w:rPr>
              <w:t>continues</w:t>
            </w:r>
            <w:r>
              <w:rPr>
                <w:sz w:val="20"/>
              </w:rPr>
              <w:t>)</w:t>
            </w:r>
          </w:p>
        </w:tc>
      </w:tr>
    </w:tbl>
    <w:p w:rsidR="00F21987" w:rsidRDefault="00F21987">
      <w:pPr>
        <w:rPr>
          <w:sz w:val="20"/>
        </w:rPr>
      </w:pPr>
      <w:r>
        <w:rPr>
          <w:sz w:val="20"/>
        </w:rPr>
        <w:br w:type="page"/>
      </w:r>
    </w:p>
    <w:tbl>
      <w:tblPr>
        <w:tblW w:w="0" w:type="auto"/>
        <w:tblInd w:w="540" w:type="dxa"/>
        <w:tblLayout w:type="fixed"/>
        <w:tblCellMar>
          <w:left w:w="80" w:type="dxa"/>
          <w:right w:w="80" w:type="dxa"/>
        </w:tblCellMar>
        <w:tblLook w:val="0000"/>
      </w:tblPr>
      <w:tblGrid>
        <w:gridCol w:w="3320"/>
        <w:gridCol w:w="5040"/>
      </w:tblGrid>
      <w:tr w:rsidR="00F21987">
        <w:trPr>
          <w:cantSplit/>
        </w:trPr>
        <w:tc>
          <w:tcPr>
            <w:tcW w:w="3320" w:type="dxa"/>
            <w:tcBorders>
              <w:top w:val="single" w:sz="4" w:space="0" w:color="auto"/>
              <w:left w:val="single" w:sz="6" w:space="0" w:color="auto"/>
              <w:bottom w:val="single" w:sz="6" w:space="0" w:color="auto"/>
              <w:right w:val="single" w:sz="6" w:space="0" w:color="auto"/>
            </w:tcBorders>
          </w:tcPr>
          <w:p w:rsidR="00F21987" w:rsidRDefault="00F21987">
            <w:pPr>
              <w:spacing w:before="40" w:after="40"/>
              <w:ind w:left="80"/>
              <w:jc w:val="center"/>
              <w:rPr>
                <w:rFonts w:ascii="Courier" w:hAnsi="Courier"/>
                <w:sz w:val="18"/>
              </w:rPr>
            </w:pPr>
            <w:r>
              <w:rPr>
                <w:b/>
                <w:sz w:val="20"/>
              </w:rPr>
              <w:t>Error Codes</w:t>
            </w:r>
          </w:p>
        </w:tc>
        <w:tc>
          <w:tcPr>
            <w:tcW w:w="5040" w:type="dxa"/>
            <w:tcBorders>
              <w:top w:val="single" w:sz="4" w:space="0" w:color="auto"/>
              <w:left w:val="single" w:sz="6" w:space="0" w:color="auto"/>
              <w:bottom w:val="single" w:sz="6" w:space="0" w:color="auto"/>
              <w:right w:val="single" w:sz="6" w:space="0" w:color="auto"/>
            </w:tcBorders>
          </w:tcPr>
          <w:p w:rsidR="00F21987" w:rsidRDefault="00F21987">
            <w:pPr>
              <w:spacing w:before="40" w:after="40"/>
              <w:ind w:left="80"/>
              <w:jc w:val="center"/>
            </w:pPr>
            <w:r>
              <w:rPr>
                <w:b/>
                <w:sz w:val="20"/>
              </w:rPr>
              <w:t>Description</w:t>
            </w:r>
          </w:p>
        </w:tc>
      </w:tr>
      <w:tr w:rsidR="00F21987">
        <w:trPr>
          <w:cantSplit/>
        </w:trPr>
        <w:tc>
          <w:tcPr>
            <w:tcW w:w="33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VI_ERROR_NCIC</w:t>
            </w:r>
          </w:p>
        </w:tc>
        <w:tc>
          <w:tcPr>
            <w:tcW w:w="50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trPr>
          <w:cantSplit/>
        </w:trPr>
        <w:tc>
          <w:tcPr>
            <w:tcW w:w="33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VI_ERROR_NLISTENERS</w:t>
            </w:r>
          </w:p>
        </w:tc>
        <w:tc>
          <w:tcPr>
            <w:tcW w:w="50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trPr>
          <w:cantSplit/>
        </w:trPr>
        <w:tc>
          <w:tcPr>
            <w:tcW w:w="33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VI_ERROR_IO</w:t>
            </w:r>
          </w:p>
        </w:tc>
        <w:tc>
          <w:tcPr>
            <w:tcW w:w="50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An unknown I/O error occurred during transfer.</w:t>
            </w:r>
          </w:p>
        </w:tc>
      </w:tr>
      <w:tr w:rsidR="00F21987">
        <w:trPr>
          <w:cantSplit/>
        </w:trPr>
        <w:tc>
          <w:tcPr>
            <w:tcW w:w="33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VI_ERROR_FILE_ACCESS</w:t>
            </w:r>
          </w:p>
        </w:tc>
        <w:tc>
          <w:tcPr>
            <w:tcW w:w="50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An error occurred while trying to open the specified file.  Possible reasons include an invalid path or lack of access rights.</w:t>
            </w:r>
          </w:p>
        </w:tc>
      </w:tr>
      <w:tr w:rsidR="00F21987">
        <w:trPr>
          <w:cantSplit/>
        </w:trPr>
        <w:tc>
          <w:tcPr>
            <w:tcW w:w="33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VI_ERROR_FILE_IO</w:t>
            </w:r>
          </w:p>
        </w:tc>
        <w:tc>
          <w:tcPr>
            <w:tcW w:w="50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An error occurred while accessing the specified file.</w:t>
            </w:r>
          </w:p>
        </w:tc>
      </w:tr>
      <w:tr w:rsidR="00F21987">
        <w:trPr>
          <w:cantSplit/>
        </w:trPr>
        <w:tc>
          <w:tcPr>
            <w:tcW w:w="33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VI_ERROR_CONN_LOST</w:t>
            </w:r>
          </w:p>
        </w:tc>
        <w:tc>
          <w:tcPr>
            <w:tcW w:w="50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I/O connection for the given session has been lost.</w:t>
            </w:r>
          </w:p>
        </w:tc>
      </w:tr>
    </w:tbl>
    <w:p w:rsidR="00F21987" w:rsidRDefault="00F21987">
      <w:pPr>
        <w:ind w:left="620" w:hanging="620"/>
        <w:rPr>
          <w:b/>
          <w:sz w:val="20"/>
        </w:rPr>
      </w:pPr>
    </w:p>
    <w:p w:rsidR="00F21987" w:rsidRDefault="00F21987">
      <w:pPr>
        <w:rPr>
          <w:sz w:val="20"/>
        </w:rPr>
      </w:pPr>
      <w:r>
        <w:rPr>
          <w:b/>
          <w:sz w:val="20"/>
        </w:rPr>
        <w:t>Description</w:t>
      </w:r>
      <w:r>
        <w:rPr>
          <w:sz w:val="20"/>
        </w:rPr>
        <w:tab/>
      </w:r>
    </w:p>
    <w:p w:rsidR="00F21987" w:rsidRDefault="00F21987">
      <w:pPr>
        <w:ind w:left="720" w:hanging="720"/>
        <w:rPr>
          <w:sz w:val="20"/>
        </w:rPr>
      </w:pPr>
      <w:r>
        <w:rPr>
          <w:sz w:val="20"/>
        </w:rPr>
        <w:tab/>
        <w:t>This write operation synchronously transfers data. The file specified in fileName is opened in binary read-only mode, and the data (up to end-of-file or the number of bytes specified in count) is read.  The data is then written to the device. This operation returns only when the transfer terminates.</w:t>
      </w:r>
    </w:p>
    <w:p w:rsidR="00F21987" w:rsidRDefault="00F21987">
      <w:pPr>
        <w:ind w:left="720" w:hanging="720"/>
        <w:rPr>
          <w:sz w:val="20"/>
        </w:rPr>
      </w:pPr>
    </w:p>
    <w:p w:rsidR="00F21987" w:rsidRDefault="00F21987">
      <w:pPr>
        <w:ind w:left="720" w:hanging="720"/>
        <w:rPr>
          <w:sz w:val="20"/>
        </w:rPr>
      </w:pPr>
      <w:r>
        <w:rPr>
          <w:sz w:val="20"/>
        </w:rPr>
        <w:tab/>
        <w:t>This operation is useful for sending data that was already processed and/or formatted.</w:t>
      </w:r>
    </w:p>
    <w:p w:rsidR="00F21987" w:rsidRDefault="00F21987">
      <w:pPr>
        <w:rPr>
          <w:sz w:val="20"/>
        </w:rPr>
      </w:pPr>
    </w:p>
    <w:p w:rsidR="00F21987" w:rsidRDefault="00F21987">
      <w:pPr>
        <w:pStyle w:val="Tablecaption"/>
        <w:rPr>
          <w:b/>
        </w:rPr>
      </w:pPr>
      <w:bookmarkStart w:id="423" w:name="_Toc460636297"/>
      <w:bookmarkStart w:id="424" w:name="_Toc460651866"/>
      <w:bookmarkStart w:id="425" w:name="_Toc460652240"/>
      <w:bookmarkStart w:id="426" w:name="_Toc135029792"/>
      <w:r>
        <w:t>Table 6.1.6</w:t>
      </w:r>
      <w:r>
        <w:tab/>
        <w:t xml:space="preserve">Special Values for </w:t>
      </w:r>
      <w:r>
        <w:rPr>
          <w:rFonts w:ascii="Courier" w:hAnsi="Courier"/>
        </w:rPr>
        <w:t>retCount</w:t>
      </w:r>
      <w:r>
        <w:t xml:space="preserve"> Parameter</w:t>
      </w:r>
      <w:bookmarkEnd w:id="423"/>
      <w:bookmarkEnd w:id="424"/>
      <w:bookmarkEnd w:id="425"/>
      <w:bookmarkEnd w:id="426"/>
    </w:p>
    <w:p w:rsidR="00F21987" w:rsidRDefault="00F21987">
      <w:pPr>
        <w:ind w:left="620" w:hanging="620"/>
        <w:jc w:val="center"/>
        <w:rPr>
          <w:sz w:val="20"/>
        </w:rPr>
      </w:pPr>
    </w:p>
    <w:tbl>
      <w:tblPr>
        <w:tblW w:w="0" w:type="auto"/>
        <w:jc w:val="center"/>
        <w:tblLayout w:type="fixed"/>
        <w:tblCellMar>
          <w:left w:w="79" w:type="dxa"/>
          <w:right w:w="79" w:type="dxa"/>
        </w:tblCellMar>
        <w:tblLook w:val="0000"/>
      </w:tblPr>
      <w:tblGrid>
        <w:gridCol w:w="2690"/>
        <w:gridCol w:w="5040"/>
      </w:tblGrid>
      <w:tr w:rsidR="00F21987">
        <w:trPr>
          <w:cantSplit/>
          <w:jc w:val="center"/>
        </w:trPr>
        <w:tc>
          <w:tcPr>
            <w:tcW w:w="269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Action Description</w:t>
            </w:r>
          </w:p>
        </w:tc>
      </w:tr>
      <w:tr w:rsidR="00F21987">
        <w:trPr>
          <w:cantSplit/>
          <w:jc w:val="center"/>
        </w:trPr>
        <w:tc>
          <w:tcPr>
            <w:tcW w:w="269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Do not return the number of bytes transferred.</w:t>
            </w:r>
          </w:p>
        </w:tc>
      </w:tr>
    </w:tbl>
    <w:p w:rsidR="00F21987" w:rsidRDefault="00F21987">
      <w:pPr>
        <w:ind w:left="620" w:hanging="620"/>
        <w:rPr>
          <w:sz w:val="20"/>
        </w:rPr>
      </w:pPr>
    </w:p>
    <w:p w:rsidR="00F21987" w:rsidRDefault="00F21987">
      <w:pPr>
        <w:ind w:left="620" w:hanging="620"/>
        <w:rPr>
          <w:b/>
          <w:sz w:val="20"/>
        </w:rPr>
      </w:pPr>
      <w:r>
        <w:rPr>
          <w:b/>
          <w:sz w:val="20"/>
        </w:rPr>
        <w:t>Related Items</w:t>
      </w:r>
      <w:r>
        <w:rPr>
          <w:b/>
          <w:sz w:val="20"/>
        </w:rPr>
        <w:tab/>
      </w:r>
    </w:p>
    <w:p w:rsidR="00F21987" w:rsidRDefault="00F21987">
      <w:pPr>
        <w:ind w:left="720" w:hanging="720"/>
        <w:rPr>
          <w:sz w:val="20"/>
        </w:rPr>
      </w:pPr>
      <w:r>
        <w:rPr>
          <w:b/>
          <w:sz w:val="20"/>
        </w:rPr>
        <w:tab/>
      </w:r>
      <w:r>
        <w:rPr>
          <w:sz w:val="20"/>
        </w:rPr>
        <w:t xml:space="preserve">See the INSTR resource description. Also see </w:t>
      </w:r>
      <w:r>
        <w:rPr>
          <w:rFonts w:ascii="Courier" w:hAnsi="Courier"/>
          <w:sz w:val="20"/>
        </w:rPr>
        <w:t>viWrite()</w:t>
      </w:r>
      <w:r w:rsidRPr="002C5DAF">
        <w:rPr>
          <w:rFonts w:ascii="Times New Roman" w:hAnsi="Times New Roman"/>
          <w:sz w:val="18"/>
          <w:szCs w:val="18"/>
        </w:rPr>
        <w:t xml:space="preserve"> and </w:t>
      </w:r>
      <w:r>
        <w:rPr>
          <w:rFonts w:ascii="Courier" w:hAnsi="Courier"/>
          <w:sz w:val="20"/>
        </w:rPr>
        <w:t>viReadToFile()</w:t>
      </w:r>
      <w:r>
        <w:rPr>
          <w:sz w:val="20"/>
        </w:rPr>
        <w:t>.</w:t>
      </w:r>
    </w:p>
    <w:p w:rsidR="00F21987" w:rsidRDefault="00F21987">
      <w:pPr>
        <w:ind w:left="620" w:hanging="620"/>
        <w:rPr>
          <w:sz w:val="20"/>
        </w:rPr>
      </w:pPr>
    </w:p>
    <w:p w:rsidR="00F21987" w:rsidRDefault="00F21987">
      <w:pPr>
        <w:ind w:left="540" w:hanging="540"/>
        <w:rPr>
          <w:b/>
          <w:sz w:val="20"/>
        </w:rPr>
      </w:pPr>
      <w:r>
        <w:rPr>
          <w:b/>
          <w:sz w:val="20"/>
        </w:rPr>
        <w:t>Implementation Requirements</w:t>
      </w:r>
    </w:p>
    <w:p w:rsidR="00F21987" w:rsidRDefault="00F21987">
      <w:pPr>
        <w:ind w:left="620" w:hanging="620"/>
        <w:rPr>
          <w:b/>
          <w:sz w:val="20"/>
        </w:rPr>
      </w:pPr>
    </w:p>
    <w:p w:rsidR="00F21987" w:rsidRDefault="00F21987">
      <w:pPr>
        <w:ind w:left="620" w:hanging="620"/>
        <w:rPr>
          <w:sz w:val="20"/>
        </w:rPr>
      </w:pPr>
      <w:r>
        <w:rPr>
          <w:b/>
          <w:sz w:val="20"/>
        </w:rPr>
        <w:t>RULE 6.1.22</w:t>
      </w:r>
    </w:p>
    <w:p w:rsidR="00F21987" w:rsidRDefault="00F21987">
      <w:pPr>
        <w:ind w:left="720"/>
        <w:rPr>
          <w:sz w:val="20"/>
        </w:rPr>
      </w:pPr>
      <w:r>
        <w:rPr>
          <w:sz w:val="20"/>
        </w:rPr>
        <w:t xml:space="preserve">The operation </w:t>
      </w:r>
      <w:r>
        <w:rPr>
          <w:rFonts w:ascii="Courier" w:hAnsi="Courier"/>
          <w:sz w:val="18"/>
        </w:rPr>
        <w:t>viWriteFromFile()</w:t>
      </w:r>
      <w:r>
        <w:rPr>
          <w:sz w:val="20"/>
        </w:rPr>
        <w:t xml:space="preserve"> </w:t>
      </w:r>
      <w:r>
        <w:rPr>
          <w:b/>
          <w:sz w:val="20"/>
        </w:rPr>
        <w:t>SHALL</w:t>
      </w:r>
      <w:r>
        <w:rPr>
          <w:sz w:val="20"/>
        </w:rPr>
        <w:t xml:space="preserve"> open the file specified by </w:t>
      </w:r>
      <w:r w:rsidRPr="002C5DAF">
        <w:rPr>
          <w:rFonts w:ascii="Courier" w:hAnsi="Courier"/>
          <w:sz w:val="18"/>
          <w:szCs w:val="18"/>
        </w:rPr>
        <w:t>fileName</w:t>
      </w:r>
      <w:r>
        <w:rPr>
          <w:sz w:val="20"/>
        </w:rPr>
        <w:t xml:space="preserve"> in binary mode.</w:t>
      </w:r>
    </w:p>
    <w:p w:rsidR="00F21987" w:rsidRDefault="00F21987">
      <w:pPr>
        <w:ind w:left="620" w:hanging="620"/>
        <w:rPr>
          <w:b/>
          <w:sz w:val="20"/>
        </w:rPr>
      </w:pPr>
    </w:p>
    <w:p w:rsidR="00F21987" w:rsidRDefault="00F21987">
      <w:pPr>
        <w:ind w:left="620" w:hanging="620"/>
        <w:rPr>
          <w:b/>
          <w:sz w:val="20"/>
        </w:rPr>
      </w:pPr>
      <w:r>
        <w:rPr>
          <w:b/>
          <w:sz w:val="20"/>
        </w:rPr>
        <w:t>OBSERVATION 6.1.20</w:t>
      </w:r>
    </w:p>
    <w:p w:rsidR="00F21987" w:rsidRDefault="00F21987">
      <w:pPr>
        <w:pStyle w:val="Normalindent"/>
      </w:pPr>
      <w:r>
        <w:t xml:space="preserve">If a VISA implementation uses the ANSI C file operations, the mode used by </w:t>
      </w:r>
      <w:r>
        <w:rPr>
          <w:rFonts w:ascii="Courier" w:hAnsi="Courier"/>
          <w:sz w:val="18"/>
        </w:rPr>
        <w:t>viWriteFromFile()</w:t>
      </w:r>
      <w:r>
        <w:t xml:space="preserve"> should be “rb”.</w:t>
      </w:r>
    </w:p>
    <w:p w:rsidR="00F21987" w:rsidRDefault="00F21987">
      <w:pPr>
        <w:ind w:left="620" w:hanging="620"/>
        <w:rPr>
          <w:b/>
          <w:sz w:val="20"/>
        </w:rPr>
      </w:pPr>
    </w:p>
    <w:p w:rsidR="00F21987" w:rsidRDefault="00F21987">
      <w:pPr>
        <w:rPr>
          <w:sz w:val="20"/>
        </w:rPr>
      </w:pPr>
      <w:r>
        <w:rPr>
          <w:b/>
          <w:sz w:val="20"/>
        </w:rPr>
        <w:t>OBSERVATION 6.1.21</w:t>
      </w:r>
    </w:p>
    <w:p w:rsidR="00F21987" w:rsidRDefault="00F21987">
      <w:pPr>
        <w:ind w:left="720"/>
        <w:rPr>
          <w:sz w:val="20"/>
        </w:rPr>
      </w:pPr>
      <w:r>
        <w:rPr>
          <w:sz w:val="20"/>
        </w:rPr>
        <w:t xml:space="preserve">If you pass </w:t>
      </w:r>
      <w:r>
        <w:rPr>
          <w:rFonts w:ascii="Courier" w:hAnsi="Courier"/>
          <w:sz w:val="20"/>
        </w:rPr>
        <w:t>VI_NULL</w:t>
      </w:r>
      <w:r>
        <w:rPr>
          <w:sz w:val="20"/>
        </w:rPr>
        <w:t xml:space="preserve"> as the </w:t>
      </w:r>
      <w:r>
        <w:rPr>
          <w:rFonts w:ascii="Courier" w:hAnsi="Courier"/>
          <w:sz w:val="18"/>
        </w:rPr>
        <w:t>retCount</w:t>
      </w:r>
      <w:r>
        <w:rPr>
          <w:sz w:val="20"/>
        </w:rPr>
        <w:t xml:space="preserve"> parameter to the </w:t>
      </w:r>
      <w:r>
        <w:rPr>
          <w:rFonts w:ascii="Courier" w:hAnsi="Courier"/>
          <w:sz w:val="18"/>
        </w:rPr>
        <w:t>viWriteFromFile()</w:t>
      </w:r>
      <w:r>
        <w:rPr>
          <w:sz w:val="20"/>
        </w:rPr>
        <w:t xml:space="preserve"> operation, the number of bytes transferred will not be returned. This may be useful if it is important to know only whether the operation succeeded or failed.</w:t>
      </w:r>
    </w:p>
    <w:p w:rsidR="00F21987" w:rsidRDefault="00F21987">
      <w:pPr>
        <w:pStyle w:val="Head2"/>
        <w:rPr>
          <w:sz w:val="20"/>
        </w:rPr>
      </w:pPr>
      <w:r>
        <w:rPr>
          <w:sz w:val="20"/>
        </w:rPr>
        <w:br w:type="page"/>
      </w:r>
      <w:bookmarkStart w:id="427" w:name="_Toc135102729"/>
      <w:bookmarkStart w:id="428" w:name="_Toc395260267"/>
      <w:r>
        <w:t>6.1.7</w:t>
      </w:r>
      <w:r>
        <w:rPr>
          <w:sz w:val="20"/>
        </w:rPr>
        <w:t xml:space="preserve">  </w:t>
      </w:r>
      <w:r>
        <w:rPr>
          <w:rFonts w:ascii="Courier" w:hAnsi="Courier"/>
        </w:rPr>
        <w:t>viAssertTrigger</w:t>
      </w:r>
      <w:r>
        <w:rPr>
          <w:rStyle w:val="Courier"/>
          <w:b w:val="0"/>
        </w:rPr>
        <w:t>(vi, protocol)</w:t>
      </w:r>
      <w:bookmarkEnd w:id="427"/>
      <w:bookmarkEnd w:id="428"/>
    </w:p>
    <w:p w:rsidR="00F21987" w:rsidRDefault="00F21987">
      <w:pPr>
        <w:ind w:left="2160" w:hanging="2160"/>
        <w:rPr>
          <w:b/>
          <w:sz w:val="20"/>
        </w:rPr>
      </w:pPr>
    </w:p>
    <w:p w:rsidR="00F21987" w:rsidRDefault="00F21987">
      <w:pPr>
        <w:ind w:right="-720"/>
        <w:rPr>
          <w:b/>
          <w:sz w:val="20"/>
        </w:rPr>
      </w:pPr>
      <w:r>
        <w:rPr>
          <w:b/>
          <w:sz w:val="20"/>
        </w:rPr>
        <w:t>Purpose</w:t>
      </w:r>
      <w:r>
        <w:rPr>
          <w:b/>
          <w:sz w:val="20"/>
        </w:rPr>
        <w:tab/>
      </w:r>
    </w:p>
    <w:p w:rsidR="00F21987" w:rsidRDefault="00F21987">
      <w:pPr>
        <w:ind w:left="720"/>
        <w:rPr>
          <w:sz w:val="20"/>
        </w:rPr>
      </w:pPr>
      <w:r>
        <w:rPr>
          <w:sz w:val="20"/>
        </w:rPr>
        <w:t>Assert software or hardware trigger.</w:t>
      </w:r>
    </w:p>
    <w:p w:rsidR="00F21987" w:rsidRDefault="00F21987">
      <w:pPr>
        <w:ind w:left="1440" w:right="-720" w:hanging="1440"/>
        <w:rPr>
          <w:sz w:val="20"/>
        </w:rPr>
      </w:pPr>
    </w:p>
    <w:p w:rsidR="00F21987" w:rsidRDefault="00F21987">
      <w:pPr>
        <w:ind w:left="1440" w:right="-720" w:hanging="1440"/>
        <w:rPr>
          <w:sz w:val="20"/>
        </w:rPr>
      </w:pPr>
      <w:r>
        <w:rPr>
          <w:b/>
          <w:sz w:val="20"/>
        </w:rPr>
        <w:t>Parameter</w:t>
      </w:r>
      <w:r>
        <w:rPr>
          <w:sz w:val="20"/>
        </w:rPr>
        <w:t>s</w:t>
      </w:r>
    </w:p>
    <w:p w:rsidR="00F21987" w:rsidRDefault="00F21987">
      <w:pPr>
        <w:rPr>
          <w:sz w:val="20"/>
        </w:rPr>
      </w:pPr>
    </w:p>
    <w:tbl>
      <w:tblPr>
        <w:tblW w:w="0" w:type="auto"/>
        <w:tblInd w:w="558" w:type="dxa"/>
        <w:tblLayout w:type="fixed"/>
        <w:tblLook w:val="0000"/>
      </w:tblPr>
      <w:tblGrid>
        <w:gridCol w:w="1530"/>
        <w:gridCol w:w="1260"/>
        <w:gridCol w:w="1639"/>
        <w:gridCol w:w="3941"/>
      </w:tblGrid>
      <w:tr w:rsidR="00F21987">
        <w:trPr>
          <w:cantSplit/>
        </w:trPr>
        <w:tc>
          <w:tcPr>
            <w:tcW w:w="1530" w:type="dxa"/>
            <w:tcBorders>
              <w:top w:val="single" w:sz="6" w:space="0" w:color="auto"/>
              <w:left w:val="single" w:sz="6" w:space="0" w:color="auto"/>
              <w:bottom w:val="double" w:sz="6" w:space="0" w:color="auto"/>
              <w:right w:val="single" w:sz="6" w:space="0" w:color="auto"/>
            </w:tcBorders>
          </w:tcPr>
          <w:p w:rsidR="00F21987" w:rsidRDefault="00F21987">
            <w:pPr>
              <w:tabs>
                <w:tab w:val="bar" w:pos="10080"/>
              </w:tabs>
              <w:spacing w:before="40" w:after="40"/>
              <w:ind w:left="-14"/>
              <w:jc w:val="center"/>
              <w:rPr>
                <w:b/>
                <w:sz w:val="20"/>
              </w:rPr>
            </w:pPr>
            <w:r>
              <w:rPr>
                <w:b/>
                <w:sz w:val="20"/>
              </w:rPr>
              <w:t>Name</w:t>
            </w:r>
            <w:r>
              <w:rPr>
                <w:b/>
                <w:sz w:val="20"/>
              </w:rPr>
              <w:tab/>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tabs>
                <w:tab w:val="bar" w:pos="10080"/>
              </w:tabs>
              <w:spacing w:before="40" w:after="40"/>
              <w:ind w:left="-14"/>
              <w:jc w:val="center"/>
              <w:rPr>
                <w:b/>
                <w:sz w:val="20"/>
              </w:rPr>
            </w:pPr>
            <w:r>
              <w:rPr>
                <w:b/>
                <w:sz w:val="20"/>
              </w:rPr>
              <w:t>Direction</w:t>
            </w:r>
          </w:p>
        </w:tc>
        <w:tc>
          <w:tcPr>
            <w:tcW w:w="1639" w:type="dxa"/>
            <w:tcBorders>
              <w:top w:val="single" w:sz="6" w:space="0" w:color="auto"/>
              <w:left w:val="single" w:sz="6" w:space="0" w:color="auto"/>
              <w:bottom w:val="double" w:sz="6" w:space="0" w:color="auto"/>
              <w:right w:val="single" w:sz="6" w:space="0" w:color="auto"/>
            </w:tcBorders>
          </w:tcPr>
          <w:p w:rsidR="00F21987" w:rsidRDefault="00F21987">
            <w:pPr>
              <w:tabs>
                <w:tab w:val="bar" w:pos="10080"/>
              </w:tabs>
              <w:spacing w:before="40" w:after="40"/>
              <w:ind w:left="-14"/>
              <w:jc w:val="center"/>
              <w:rPr>
                <w:b/>
                <w:sz w:val="20"/>
              </w:rPr>
            </w:pPr>
            <w:r>
              <w:rPr>
                <w:b/>
                <w:sz w:val="20"/>
              </w:rPr>
              <w:t>Type</w:t>
            </w:r>
          </w:p>
        </w:tc>
        <w:tc>
          <w:tcPr>
            <w:tcW w:w="3941" w:type="dxa"/>
            <w:tcBorders>
              <w:top w:val="single" w:sz="6" w:space="0" w:color="auto"/>
              <w:left w:val="single" w:sz="6" w:space="0" w:color="auto"/>
              <w:bottom w:val="double" w:sz="6" w:space="0" w:color="auto"/>
              <w:right w:val="single" w:sz="6" w:space="0" w:color="auto"/>
            </w:tcBorders>
          </w:tcPr>
          <w:p w:rsidR="00F21987" w:rsidRDefault="00F21987">
            <w:pPr>
              <w:tabs>
                <w:tab w:val="bar" w:pos="10080"/>
              </w:tabs>
              <w:spacing w:before="40" w:after="40"/>
              <w:ind w:left="-14"/>
              <w:jc w:val="center"/>
              <w:rPr>
                <w:b/>
                <w:sz w:val="20"/>
              </w:rPr>
            </w:pPr>
            <w:r>
              <w:rPr>
                <w:b/>
                <w:sz w:val="20"/>
              </w:rPr>
              <w:t>Description</w:t>
            </w:r>
          </w:p>
        </w:tc>
      </w:tr>
      <w:tr w:rsidR="00F21987">
        <w:trPr>
          <w:cantSplit/>
        </w:trPr>
        <w:tc>
          <w:tcPr>
            <w:tcW w:w="1530" w:type="dxa"/>
            <w:tcBorders>
              <w:left w:val="single" w:sz="6" w:space="0" w:color="auto"/>
              <w:bottom w:val="single" w:sz="6" w:space="0" w:color="auto"/>
              <w:right w:val="single" w:sz="6" w:space="0" w:color="auto"/>
            </w:tcBorders>
          </w:tcPr>
          <w:p w:rsidR="00F21987" w:rsidRDefault="00F21987">
            <w:pPr>
              <w:tabs>
                <w:tab w:val="bar" w:pos="10080"/>
              </w:tabs>
              <w:spacing w:before="40" w:after="40"/>
              <w:ind w:left="80"/>
              <w:rPr>
                <w:rFonts w:ascii="Courier" w:hAnsi="Courier"/>
                <w:sz w:val="18"/>
              </w:rPr>
            </w:pPr>
            <w:r>
              <w:rPr>
                <w:rFonts w:ascii="Courier" w:hAnsi="Courier"/>
                <w:sz w:val="18"/>
              </w:rPr>
              <w:t>vi</w:t>
            </w:r>
          </w:p>
        </w:tc>
        <w:tc>
          <w:tcPr>
            <w:tcW w:w="1260" w:type="dxa"/>
            <w:tcBorders>
              <w:left w:val="single" w:sz="6" w:space="0" w:color="auto"/>
              <w:bottom w:val="single" w:sz="6" w:space="0" w:color="auto"/>
              <w:right w:val="single" w:sz="6" w:space="0" w:color="auto"/>
            </w:tcBorders>
          </w:tcPr>
          <w:p w:rsidR="00F21987" w:rsidRDefault="00F21987">
            <w:pPr>
              <w:tabs>
                <w:tab w:val="bar" w:pos="10080"/>
              </w:tabs>
              <w:spacing w:before="40" w:after="40"/>
              <w:ind w:left="-14"/>
              <w:jc w:val="center"/>
              <w:rPr>
                <w:sz w:val="20"/>
              </w:rPr>
            </w:pPr>
            <w:r>
              <w:rPr>
                <w:sz w:val="20"/>
              </w:rPr>
              <w:t>IN</w:t>
            </w:r>
          </w:p>
        </w:tc>
        <w:tc>
          <w:tcPr>
            <w:tcW w:w="1639" w:type="dxa"/>
            <w:tcBorders>
              <w:left w:val="single" w:sz="6" w:space="0" w:color="auto"/>
              <w:bottom w:val="single" w:sz="6" w:space="0" w:color="auto"/>
              <w:right w:val="single" w:sz="6" w:space="0" w:color="auto"/>
            </w:tcBorders>
          </w:tcPr>
          <w:p w:rsidR="00F21987" w:rsidRDefault="00F21987">
            <w:pPr>
              <w:tabs>
                <w:tab w:val="bar" w:pos="10080"/>
              </w:tabs>
              <w:spacing w:before="40" w:after="40"/>
              <w:ind w:left="80"/>
              <w:rPr>
                <w:rFonts w:ascii="Courier" w:hAnsi="Courier"/>
                <w:sz w:val="18"/>
              </w:rPr>
            </w:pPr>
            <w:r>
              <w:rPr>
                <w:rFonts w:ascii="Courier" w:hAnsi="Courier"/>
                <w:sz w:val="18"/>
              </w:rPr>
              <w:t>ViSession</w:t>
            </w:r>
          </w:p>
        </w:tc>
        <w:tc>
          <w:tcPr>
            <w:tcW w:w="3941" w:type="dxa"/>
            <w:tcBorders>
              <w:left w:val="single" w:sz="6" w:space="0" w:color="auto"/>
              <w:bottom w:val="single" w:sz="6" w:space="0" w:color="auto"/>
              <w:right w:val="single" w:sz="6" w:space="0" w:color="auto"/>
            </w:tcBorders>
          </w:tcPr>
          <w:p w:rsidR="00F21987" w:rsidRDefault="00F21987">
            <w:pPr>
              <w:tabs>
                <w:tab w:val="bar" w:pos="10080"/>
              </w:tabs>
              <w:spacing w:before="40" w:after="40"/>
              <w:ind w:left="80"/>
              <w:rPr>
                <w:sz w:val="20"/>
              </w:rPr>
            </w:pPr>
            <w:r>
              <w:rPr>
                <w:sz w:val="20"/>
              </w:rPr>
              <w:t>Unique logical identifier to session.</w:t>
            </w:r>
          </w:p>
        </w:tc>
      </w:tr>
      <w:tr w:rsidR="00F21987">
        <w:trPr>
          <w:cantSplit/>
        </w:trPr>
        <w:tc>
          <w:tcPr>
            <w:tcW w:w="153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protocol</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4"/>
              <w:jc w:val="center"/>
              <w:rPr>
                <w:sz w:val="20"/>
              </w:rPr>
            </w:pPr>
            <w:r>
              <w:rPr>
                <w:sz w:val="20"/>
              </w:rPr>
              <w:t>IN</w:t>
            </w:r>
          </w:p>
        </w:tc>
        <w:tc>
          <w:tcPr>
            <w:tcW w:w="1639"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394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Trigger protocol to use during assertion. Valid values are: </w:t>
            </w:r>
            <w:r>
              <w:rPr>
                <w:rFonts w:ascii="Courier" w:hAnsi="Courier"/>
                <w:sz w:val="18"/>
              </w:rPr>
              <w:t>VI_TRIG_PROT_DEFAULT</w:t>
            </w:r>
            <w:r>
              <w:rPr>
                <w:sz w:val="20"/>
              </w:rPr>
              <w:t>,</w:t>
            </w:r>
            <w:r>
              <w:rPr>
                <w:sz w:val="20"/>
              </w:rPr>
              <w:br/>
            </w:r>
            <w:r>
              <w:rPr>
                <w:rFonts w:ascii="Courier" w:hAnsi="Courier"/>
                <w:sz w:val="18"/>
              </w:rPr>
              <w:t>VI_TRIG_PROT_ON</w:t>
            </w:r>
            <w:r>
              <w:rPr>
                <w:sz w:val="20"/>
              </w:rPr>
              <w:t>,</w:t>
            </w:r>
            <w:r w:rsidRPr="002C5DAF">
              <w:rPr>
                <w:rFonts w:ascii="Times New Roman" w:hAnsi="Times New Roman"/>
                <w:sz w:val="20"/>
              </w:rPr>
              <w:t xml:space="preserve"> </w:t>
            </w:r>
            <w:r>
              <w:rPr>
                <w:rFonts w:ascii="Courier" w:hAnsi="Courier"/>
                <w:sz w:val="18"/>
              </w:rPr>
              <w:t>VI_TRIG_PROT_OFF</w:t>
            </w:r>
            <w:r>
              <w:rPr>
                <w:sz w:val="20"/>
              </w:rPr>
              <w:t xml:space="preserve">, </w:t>
            </w:r>
            <w:r>
              <w:rPr>
                <w:rFonts w:ascii="Courier" w:hAnsi="Courier"/>
                <w:sz w:val="18"/>
              </w:rPr>
              <w:t>VI_TRIG_PROT_SYNC</w:t>
            </w:r>
            <w:r w:rsidR="00336EC3" w:rsidRPr="00A00BD6">
              <w:rPr>
                <w:rFonts w:ascii="Times New Roman" w:hAnsi="Times New Roman"/>
                <w:sz w:val="20"/>
              </w:rPr>
              <w:t xml:space="preserve">, </w:t>
            </w:r>
            <w:r w:rsidR="00336EC3">
              <w:rPr>
                <w:rStyle w:val="Monospace"/>
              </w:rPr>
              <w:t>VI_TRIG_PROT_RESERVE</w:t>
            </w:r>
            <w:r w:rsidR="002C5DAF">
              <w:rPr>
                <w:rStyle w:val="Monospace"/>
                <w:rFonts w:ascii="Times New Roman" w:hAnsi="Times New Roman" w:cs="Times New Roman"/>
                <w:sz w:val="20"/>
                <w:szCs w:val="20"/>
              </w:rPr>
              <w:t>,</w:t>
            </w:r>
            <w:r w:rsidR="00336EC3" w:rsidRPr="008336C4">
              <w:rPr>
                <w:rFonts w:ascii="Times New Roman" w:hAnsi="Times New Roman"/>
                <w:sz w:val="20"/>
              </w:rPr>
              <w:t xml:space="preserve"> </w:t>
            </w:r>
            <w:r w:rsidR="00336EC3">
              <w:rPr>
                <w:sz w:val="20"/>
              </w:rPr>
              <w:t xml:space="preserve">and </w:t>
            </w:r>
            <w:r w:rsidR="00336EC3">
              <w:rPr>
                <w:rStyle w:val="Monospace"/>
              </w:rPr>
              <w:t>VI_TRIG_PROT_UNRESERVE</w:t>
            </w:r>
            <w:r>
              <w:rPr>
                <w:sz w:val="20"/>
              </w:rPr>
              <w:t>.</w:t>
            </w:r>
          </w:p>
        </w:tc>
      </w:tr>
    </w:tbl>
    <w:p w:rsidR="00F21987" w:rsidRDefault="00F21987">
      <w:pPr>
        <w:ind w:left="1440" w:hanging="1440"/>
        <w:rPr>
          <w:b/>
          <w:sz w:val="20"/>
        </w:rPr>
      </w:pPr>
    </w:p>
    <w:p w:rsidR="00F21987" w:rsidRDefault="00F21987">
      <w:pPr>
        <w:ind w:left="1440" w:hanging="1440"/>
        <w:rPr>
          <w:b/>
          <w:sz w:val="20"/>
        </w:rPr>
      </w:pPr>
      <w:r>
        <w:rPr>
          <w:b/>
          <w:sz w:val="20"/>
        </w:rPr>
        <w:t xml:space="preserve">Return Value </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sz w:val="20"/>
        </w:rPr>
      </w:pPr>
    </w:p>
    <w:tbl>
      <w:tblPr>
        <w:tblW w:w="0" w:type="auto"/>
        <w:tblInd w:w="558" w:type="dxa"/>
        <w:tblLayout w:type="fixed"/>
        <w:tblLook w:val="0000"/>
      </w:tblPr>
      <w:tblGrid>
        <w:gridCol w:w="3690"/>
        <w:gridCol w:w="4680"/>
      </w:tblGrid>
      <w:tr w:rsidR="00F21987">
        <w:trPr>
          <w:cantSplit/>
        </w:trPr>
        <w:tc>
          <w:tcPr>
            <w:tcW w:w="369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90" w:type="dxa"/>
            <w:tcBorders>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specified trigger was successfully asserted to the device.</w:t>
            </w:r>
          </w:p>
        </w:tc>
      </w:tr>
    </w:tbl>
    <w:p w:rsidR="00F21987" w:rsidRDefault="00F21987">
      <w:pPr>
        <w:ind w:left="1440" w:hanging="1260"/>
        <w:rPr>
          <w:sz w:val="20"/>
        </w:rPr>
      </w:pPr>
    </w:p>
    <w:tbl>
      <w:tblPr>
        <w:tblW w:w="0" w:type="auto"/>
        <w:tblInd w:w="530" w:type="dxa"/>
        <w:tblLayout w:type="fixed"/>
        <w:tblCellMar>
          <w:left w:w="80" w:type="dxa"/>
          <w:right w:w="80" w:type="dxa"/>
        </w:tblCellMar>
        <w:tblLook w:val="0000"/>
      </w:tblPr>
      <w:tblGrid>
        <w:gridCol w:w="3690"/>
        <w:gridCol w:w="4680"/>
      </w:tblGrid>
      <w:tr w:rsidR="00F21987">
        <w:trPr>
          <w:cantSplit/>
        </w:trPr>
        <w:tc>
          <w:tcPr>
            <w:tcW w:w="369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90" w:type="dxa"/>
            <w:tcBorders>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trPr>
          <w:cantSplit/>
        </w:trPr>
        <w:tc>
          <w:tcPr>
            <w:tcW w:w="3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VI_ERROR_INV_PROT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protocol specified is invalid.</w:t>
            </w:r>
          </w:p>
        </w:tc>
      </w:tr>
      <w:tr w:rsidR="00F21987">
        <w:trPr>
          <w:cantSplit/>
        </w:trPr>
        <w:tc>
          <w:tcPr>
            <w:tcW w:w="3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Timeout expired before operation completed.</w:t>
            </w:r>
          </w:p>
        </w:tc>
      </w:tr>
      <w:tr w:rsidR="00F21987">
        <w:trPr>
          <w:cantSplit/>
        </w:trPr>
        <w:tc>
          <w:tcPr>
            <w:tcW w:w="3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80"/>
              <w:rPr>
                <w:sz w:val="20"/>
              </w:rPr>
            </w:pPr>
            <w:r>
              <w:rPr>
                <w:sz w:val="20"/>
              </w:rPr>
              <w:t>Violation of raw write protocol occurred during transfer.</w:t>
            </w:r>
          </w:p>
        </w:tc>
      </w:tr>
      <w:tr w:rsidR="00F21987">
        <w:trPr>
          <w:cantSplit/>
        </w:trPr>
        <w:tc>
          <w:tcPr>
            <w:tcW w:w="3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80"/>
              <w:rPr>
                <w:sz w:val="20"/>
              </w:rPr>
            </w:pPr>
            <w:r>
              <w:rPr>
                <w:sz w:val="20"/>
              </w:rPr>
              <w:t>Violation of raw read protocol occurred during transfer.</w:t>
            </w:r>
          </w:p>
        </w:tc>
      </w:tr>
      <w:tr w:rsidR="00F21987">
        <w:trPr>
          <w:cantSplit/>
        </w:trPr>
        <w:tc>
          <w:tcPr>
            <w:tcW w:w="3690" w:type="dxa"/>
            <w:tcBorders>
              <w:top w:val="single" w:sz="6" w:space="0" w:color="auto"/>
              <w:left w:val="single" w:sz="6" w:space="0" w:color="auto"/>
              <w:bottom w:val="single" w:sz="6" w:space="0" w:color="auto"/>
              <w:right w:val="single" w:sz="6" w:space="0" w:color="auto"/>
            </w:tcBorders>
          </w:tcPr>
          <w:p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VI_ERROR_INP_PROT_VIOL</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Device reported an input protocol error during transfer.</w:t>
            </w:r>
          </w:p>
        </w:tc>
      </w:tr>
      <w:tr w:rsidR="00F21987">
        <w:trPr>
          <w:cantSplit/>
        </w:trPr>
        <w:tc>
          <w:tcPr>
            <w:tcW w:w="3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Bus error occurred during transfer.</w:t>
            </w:r>
          </w:p>
        </w:tc>
      </w:tr>
      <w:tr w:rsidR="00F21987">
        <w:trPr>
          <w:cantSplit/>
        </w:trPr>
        <w:tc>
          <w:tcPr>
            <w:tcW w:w="3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VI_ERROR_LINE_IN_USE</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specified trigger line is currently in use.</w:t>
            </w:r>
          </w:p>
        </w:tc>
      </w:tr>
    </w:tbl>
    <w:p w:rsidR="001312F3" w:rsidRPr="001312F3" w:rsidRDefault="001312F3" w:rsidP="001312F3">
      <w:pPr>
        <w:jc w:val="right"/>
        <w:rPr>
          <w:sz w:val="20"/>
        </w:rPr>
      </w:pPr>
      <w:r w:rsidRPr="001312F3">
        <w:rPr>
          <w:sz w:val="20"/>
        </w:rPr>
        <w:t>(continued)</w:t>
      </w:r>
    </w:p>
    <w:p w:rsidR="00F21987" w:rsidRDefault="001312F3" w:rsidP="001312F3">
      <w:pPr>
        <w:rPr>
          <w:b/>
          <w:sz w:val="20"/>
        </w:rPr>
      </w:pPr>
      <w:r>
        <w:rPr>
          <w:b/>
          <w:sz w:val="20"/>
        </w:rPr>
        <w:br w:type="page"/>
      </w:r>
    </w:p>
    <w:tbl>
      <w:tblPr>
        <w:tblW w:w="0" w:type="auto"/>
        <w:tblInd w:w="530" w:type="dxa"/>
        <w:tblLayout w:type="fixed"/>
        <w:tblCellMar>
          <w:left w:w="80" w:type="dxa"/>
          <w:right w:w="80" w:type="dxa"/>
        </w:tblCellMar>
        <w:tblLook w:val="0000"/>
      </w:tblPr>
      <w:tblGrid>
        <w:gridCol w:w="10"/>
        <w:gridCol w:w="3680"/>
        <w:gridCol w:w="4680"/>
      </w:tblGrid>
      <w:tr w:rsidR="00F21987" w:rsidTr="005748CA">
        <w:trPr>
          <w:cantSplit/>
        </w:trPr>
        <w:tc>
          <w:tcPr>
            <w:tcW w:w="3690"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1312F3" w:rsidTr="005748CA">
        <w:trPr>
          <w:cantSplit/>
        </w:trPr>
        <w:tc>
          <w:tcPr>
            <w:tcW w:w="3690" w:type="dxa"/>
            <w:gridSpan w:val="2"/>
            <w:tcBorders>
              <w:left w:val="single" w:sz="6" w:space="0" w:color="auto"/>
              <w:right w:val="single" w:sz="6" w:space="0" w:color="auto"/>
            </w:tcBorders>
          </w:tcPr>
          <w:p w:rsidR="001312F3" w:rsidRDefault="001312F3">
            <w:pPr>
              <w:spacing w:before="40" w:after="40"/>
              <w:ind w:left="80"/>
              <w:rPr>
                <w:rFonts w:ascii="Courier" w:hAnsi="Courier"/>
                <w:sz w:val="18"/>
              </w:rPr>
            </w:pPr>
            <w:r>
              <w:rPr>
                <w:rFonts w:ascii="Courier" w:hAnsi="Courier"/>
                <w:sz w:val="18"/>
              </w:rPr>
              <w:t>VI_ERROR_NCIC</w:t>
            </w:r>
          </w:p>
        </w:tc>
        <w:tc>
          <w:tcPr>
            <w:tcW w:w="4680" w:type="dxa"/>
            <w:tcBorders>
              <w:left w:val="single" w:sz="6" w:space="0" w:color="auto"/>
              <w:right w:val="single" w:sz="6" w:space="0" w:color="auto"/>
            </w:tcBorders>
          </w:tcPr>
          <w:p w:rsidR="001312F3" w:rsidRDefault="001312F3">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rsidTr="005748CA">
        <w:trPr>
          <w:cantSplit/>
        </w:trPr>
        <w:tc>
          <w:tcPr>
            <w:tcW w:w="3690" w:type="dxa"/>
            <w:gridSpan w:val="2"/>
            <w:tcBorders>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left w:val="single" w:sz="6" w:space="0" w:color="auto"/>
              <w:right w:val="single" w:sz="6" w:space="0" w:color="auto"/>
            </w:tcBorders>
          </w:tcPr>
          <w:p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rsidTr="005748CA">
        <w:trPr>
          <w:cantSplit/>
        </w:trPr>
        <w:tc>
          <w:tcPr>
            <w:tcW w:w="3690" w:type="dxa"/>
            <w:gridSpan w:val="2"/>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Unable to start operation because setup is invalid (due to attributes being set to an inconsistent state).</w:t>
            </w:r>
          </w:p>
        </w:tc>
      </w:tr>
      <w:tr w:rsidR="00F21987" w:rsidTr="005748CA">
        <w:trPr>
          <w:cantSplit/>
        </w:trPr>
        <w:tc>
          <w:tcPr>
            <w:tcW w:w="3690" w:type="dxa"/>
            <w:gridSpan w:val="2"/>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I/O connection for the given session has been lost.</w:t>
            </w:r>
          </w:p>
        </w:tc>
      </w:tr>
      <w:tr w:rsidR="005748CA" w:rsidTr="005748CA">
        <w:trPr>
          <w:gridBefore w:val="1"/>
          <w:wBefore w:w="10" w:type="dxa"/>
          <w:cantSplit/>
        </w:trPr>
        <w:tc>
          <w:tcPr>
            <w:tcW w:w="3680" w:type="dxa"/>
            <w:tcBorders>
              <w:top w:val="single" w:sz="6" w:space="0" w:color="auto"/>
              <w:left w:val="single" w:sz="6" w:space="0" w:color="auto"/>
              <w:bottom w:val="single" w:sz="6" w:space="0" w:color="auto"/>
              <w:right w:val="single" w:sz="6" w:space="0" w:color="auto"/>
            </w:tcBorders>
          </w:tcPr>
          <w:p w:rsidR="005748CA" w:rsidRDefault="005748CA" w:rsidP="00B321DB">
            <w:pPr>
              <w:spacing w:before="40" w:after="40"/>
              <w:ind w:left="80"/>
              <w:rPr>
                <w:rFonts w:ascii="Courier" w:hAnsi="Courier"/>
                <w:sz w:val="18"/>
              </w:rPr>
            </w:pPr>
            <w:r w:rsidRPr="002524F8">
              <w:rPr>
                <w:rFonts w:ascii="Courier" w:hAnsi="Courier"/>
                <w:sz w:val="18"/>
              </w:rPr>
              <w:t>VI_ERROR_LINE_NRESERVED</w:t>
            </w:r>
          </w:p>
        </w:tc>
        <w:tc>
          <w:tcPr>
            <w:tcW w:w="4680" w:type="dxa"/>
            <w:tcBorders>
              <w:top w:val="single" w:sz="6" w:space="0" w:color="auto"/>
              <w:left w:val="single" w:sz="6" w:space="0" w:color="auto"/>
              <w:bottom w:val="single" w:sz="6" w:space="0" w:color="auto"/>
              <w:right w:val="single" w:sz="6" w:space="0" w:color="auto"/>
            </w:tcBorders>
          </w:tcPr>
          <w:p w:rsidR="005748CA" w:rsidRDefault="005748CA" w:rsidP="00B321DB">
            <w:pPr>
              <w:spacing w:before="40" w:after="40"/>
              <w:ind w:left="80"/>
              <w:rPr>
                <w:sz w:val="20"/>
              </w:rPr>
            </w:pPr>
            <w:r>
              <w:rPr>
                <w:sz w:val="20"/>
              </w:rPr>
              <w:t>An attempt was made to use a line that was not reserved.</w:t>
            </w:r>
          </w:p>
        </w:tc>
      </w:tr>
    </w:tbl>
    <w:p w:rsidR="00F21987" w:rsidRDefault="00F21987">
      <w:pPr>
        <w:ind w:left="1440" w:hanging="1440"/>
        <w:rPr>
          <w:b/>
          <w:sz w:val="20"/>
        </w:rPr>
      </w:pPr>
    </w:p>
    <w:p w:rsidR="00F21987" w:rsidRDefault="00F21987">
      <w:pPr>
        <w:ind w:left="1440" w:hanging="1440"/>
        <w:rPr>
          <w:sz w:val="20"/>
        </w:rPr>
      </w:pPr>
      <w:r>
        <w:rPr>
          <w:b/>
          <w:sz w:val="20"/>
        </w:rPr>
        <w:t>Description</w:t>
      </w:r>
      <w:r>
        <w:rPr>
          <w:sz w:val="20"/>
        </w:rPr>
        <w:t xml:space="preserve"> </w:t>
      </w:r>
      <w:r>
        <w:rPr>
          <w:sz w:val="20"/>
        </w:rPr>
        <w:tab/>
      </w:r>
    </w:p>
    <w:p w:rsidR="00F21987" w:rsidRDefault="00F21987">
      <w:pPr>
        <w:ind w:left="720"/>
        <w:rPr>
          <w:sz w:val="20"/>
        </w:rPr>
      </w:pPr>
      <w:r>
        <w:rPr>
          <w:sz w:val="20"/>
        </w:rPr>
        <w:t xml:space="preserve">This operation will source a software or hardware trigger dependent on the interface type. For a GPIB device, the device is addressed to listen, and then the GPIB </w:t>
      </w:r>
      <w:r>
        <w:rPr>
          <w:i/>
          <w:sz w:val="20"/>
        </w:rPr>
        <w:t>GET</w:t>
      </w:r>
      <w:r>
        <w:rPr>
          <w:sz w:val="20"/>
        </w:rPr>
        <w:t xml:space="preserve"> command is sent. For a VXI device, if </w:t>
      </w:r>
      <w:r>
        <w:rPr>
          <w:rFonts w:ascii="Courier" w:hAnsi="Courier"/>
          <w:sz w:val="18"/>
        </w:rPr>
        <w:t xml:space="preserve">VI_ATTR_TRIG_ID </w:t>
      </w:r>
      <w:r>
        <w:rPr>
          <w:sz w:val="20"/>
        </w:rPr>
        <w:t xml:space="preserve">is </w:t>
      </w:r>
      <w:r>
        <w:rPr>
          <w:rFonts w:ascii="Courier" w:hAnsi="Courier"/>
          <w:sz w:val="18"/>
        </w:rPr>
        <w:t>VI_TRIG_SW</w:t>
      </w:r>
      <w:r>
        <w:rPr>
          <w:sz w:val="20"/>
        </w:rPr>
        <w:t xml:space="preserve">, then the device is sent the Word Serial </w:t>
      </w:r>
      <w:r>
        <w:rPr>
          <w:i/>
          <w:sz w:val="20"/>
        </w:rPr>
        <w:t>Trigger</w:t>
      </w:r>
      <w:r>
        <w:rPr>
          <w:sz w:val="20"/>
        </w:rPr>
        <w:t xml:space="preserve"> command; for any other values of the attribute, a hardware trigger is sent on the line corresponding to the value of that attribute. For a session to a Serial device or TCP/IP socket, if </w:t>
      </w:r>
      <w:r>
        <w:rPr>
          <w:rFonts w:ascii="Courier" w:hAnsi="Courier"/>
          <w:sz w:val="18"/>
        </w:rPr>
        <w:t>VI_ATTR_IO_PROT</w:t>
      </w:r>
      <w:r>
        <w:rPr>
          <w:sz w:val="20"/>
        </w:rPr>
        <w:t xml:space="preserve"> is </w:t>
      </w:r>
      <w:r>
        <w:rPr>
          <w:rFonts w:ascii="Courier" w:hAnsi="Courier"/>
          <w:sz w:val="18"/>
        </w:rPr>
        <w:t>VI_PROT_4882_STRS</w:t>
      </w:r>
      <w:r>
        <w:rPr>
          <w:sz w:val="20"/>
        </w:rPr>
        <w:t>, the device is sent the string “</w:t>
      </w:r>
      <w:r>
        <w:rPr>
          <w:rFonts w:ascii="Courier" w:hAnsi="Courier"/>
          <w:sz w:val="18"/>
        </w:rPr>
        <w:t>*TRG\n</w:t>
      </w:r>
      <w:r>
        <w:rPr>
          <w:sz w:val="20"/>
        </w:rPr>
        <w:t>”; otherwise, this operation is not valid.  For a session to a USB instrument, this function sends the TRIGGER message ID on the Bulk-OUT pipe.</w:t>
      </w:r>
    </w:p>
    <w:p w:rsidR="00F21987" w:rsidRDefault="00F21987">
      <w:pPr>
        <w:ind w:left="720"/>
        <w:rPr>
          <w:sz w:val="20"/>
        </w:rPr>
      </w:pPr>
    </w:p>
    <w:p w:rsidR="00F21987" w:rsidRDefault="00F21987">
      <w:pPr>
        <w:ind w:left="720"/>
        <w:rPr>
          <w:sz w:val="20"/>
        </w:rPr>
      </w:pPr>
      <w:r>
        <w:rPr>
          <w:sz w:val="20"/>
        </w:rPr>
        <w:t xml:space="preserve">For GPIB, ASRL, USB, and VXI software triggers, </w:t>
      </w:r>
      <w:r>
        <w:rPr>
          <w:rFonts w:ascii="Courier" w:hAnsi="Courier"/>
          <w:sz w:val="18"/>
        </w:rPr>
        <w:t>VI_TRIG_PROT_DEFAULT</w:t>
      </w:r>
      <w:r>
        <w:rPr>
          <w:sz w:val="20"/>
        </w:rPr>
        <w:t xml:space="preserve"> is the only valid protocol. For VXI hardware triggers, </w:t>
      </w:r>
      <w:r>
        <w:rPr>
          <w:rFonts w:ascii="Courier" w:hAnsi="Courier"/>
          <w:sz w:val="18"/>
        </w:rPr>
        <w:t>VI_TRIG_PROT_DEFAULT</w:t>
      </w:r>
      <w:r>
        <w:rPr>
          <w:sz w:val="20"/>
        </w:rPr>
        <w:t xml:space="preserve"> is equivalent to </w:t>
      </w:r>
      <w:r>
        <w:rPr>
          <w:rFonts w:ascii="Courier" w:hAnsi="Courier"/>
          <w:sz w:val="18"/>
        </w:rPr>
        <w:t>VI_TRIG_PROT_SYNC</w:t>
      </w:r>
      <w:r>
        <w:rPr>
          <w:sz w:val="20"/>
        </w:rPr>
        <w:t>.</w:t>
      </w:r>
    </w:p>
    <w:p w:rsidR="00F21987" w:rsidRDefault="00F21987" w:rsidP="00336EC3">
      <w:pPr>
        <w:ind w:right="-720"/>
        <w:rPr>
          <w:sz w:val="20"/>
        </w:rPr>
      </w:pPr>
    </w:p>
    <w:p w:rsidR="00336EC3" w:rsidRPr="00EA0BD3" w:rsidRDefault="00336EC3" w:rsidP="00EA0BD3">
      <w:pPr>
        <w:ind w:left="720"/>
        <w:rPr>
          <w:sz w:val="20"/>
        </w:rPr>
      </w:pPr>
      <w:r w:rsidRPr="00EA0BD3">
        <w:rPr>
          <w:sz w:val="20"/>
        </w:rPr>
        <w:t xml:space="preserve">For a PXI resource, </w:t>
      </w:r>
      <w:r w:rsidRPr="00EA0BD3">
        <w:rPr>
          <w:rStyle w:val="Monospace"/>
        </w:rPr>
        <w:t>viAssertTrigger()</w:t>
      </w:r>
      <w:r w:rsidRPr="00EA0BD3">
        <w:rPr>
          <w:sz w:val="20"/>
        </w:rPr>
        <w:t xml:space="preserve"> will reserve a trigger line for assertion, or release such a reservation. Instrument drivers should use </w:t>
      </w:r>
      <w:r w:rsidRPr="00EA0BD3">
        <w:rPr>
          <w:rStyle w:val="Monospace"/>
        </w:rPr>
        <w:t>viAssertTrigger()</w:t>
      </w:r>
      <w:r w:rsidRPr="00EA0BD3">
        <w:rPr>
          <w:sz w:val="20"/>
        </w:rPr>
        <w:t xml:space="preserve"> to ensure that they have ownership of a trigger line before performing any operation that could drive a signal onto that trigger line. The </w:t>
      </w:r>
      <w:r w:rsidRPr="00EA0BD3">
        <w:rPr>
          <w:rStyle w:val="Monospacebold"/>
          <w:b w:val="0"/>
          <w:sz w:val="20"/>
          <w:szCs w:val="20"/>
        </w:rPr>
        <w:t>protocol</w:t>
      </w:r>
      <w:r w:rsidRPr="00EA0BD3">
        <w:rPr>
          <w:sz w:val="20"/>
        </w:rPr>
        <w:t xml:space="preserve"> parameter can be either </w:t>
      </w:r>
      <w:r w:rsidRPr="00EA0BD3">
        <w:rPr>
          <w:rStyle w:val="Monospace"/>
        </w:rPr>
        <w:t>VI_TRIG_PROT_RESERVE</w:t>
      </w:r>
      <w:r w:rsidRPr="00EA0BD3">
        <w:rPr>
          <w:sz w:val="20"/>
        </w:rPr>
        <w:t xml:space="preserve"> or </w:t>
      </w:r>
      <w:r w:rsidRPr="00EA0BD3">
        <w:rPr>
          <w:rStyle w:val="Monospace"/>
        </w:rPr>
        <w:t>VI_TRIG_PROT_UNRESERVE</w:t>
      </w:r>
      <w:r w:rsidRPr="00EA0BD3">
        <w:rPr>
          <w:sz w:val="20"/>
        </w:rPr>
        <w:t>, which reserve a trigger line and release the reservation, respectively.</w:t>
      </w:r>
    </w:p>
    <w:p w:rsidR="00336EC3" w:rsidRDefault="00336EC3" w:rsidP="00336EC3">
      <w:pPr>
        <w:ind w:right="-720"/>
        <w:rPr>
          <w:sz w:val="20"/>
        </w:rPr>
      </w:pPr>
    </w:p>
    <w:p w:rsidR="00F21987" w:rsidRDefault="00F21987">
      <w:pPr>
        <w:ind w:right="-720"/>
        <w:rPr>
          <w:sz w:val="20"/>
        </w:rPr>
      </w:pPr>
      <w:r>
        <w:rPr>
          <w:b/>
          <w:sz w:val="20"/>
        </w:rPr>
        <w:t>Related Items</w:t>
      </w:r>
    </w:p>
    <w:p w:rsidR="00F21987" w:rsidRDefault="00F21987">
      <w:pPr>
        <w:ind w:left="720"/>
        <w:rPr>
          <w:sz w:val="20"/>
        </w:rPr>
      </w:pPr>
      <w:r>
        <w:rPr>
          <w:sz w:val="20"/>
        </w:rPr>
        <w:t xml:space="preserve">See the INSTR resource description. </w:t>
      </w:r>
    </w:p>
    <w:p w:rsidR="00F21987" w:rsidRDefault="00F21987">
      <w:pPr>
        <w:rPr>
          <w:sz w:val="20"/>
        </w:rPr>
      </w:pPr>
    </w:p>
    <w:p w:rsidR="00F21987" w:rsidRDefault="00F21987">
      <w:pPr>
        <w:ind w:left="1440" w:right="-720" w:hanging="1440"/>
        <w:rPr>
          <w:b/>
          <w:sz w:val="20"/>
        </w:rPr>
      </w:pPr>
      <w:r>
        <w:rPr>
          <w:b/>
          <w:sz w:val="20"/>
        </w:rPr>
        <w:t>Implementation Requirements</w:t>
      </w:r>
    </w:p>
    <w:p w:rsidR="00F21987" w:rsidRDefault="00F21987">
      <w:pPr>
        <w:ind w:left="540" w:hanging="540"/>
        <w:rPr>
          <w:b/>
          <w:sz w:val="20"/>
        </w:rPr>
      </w:pPr>
    </w:p>
    <w:p w:rsidR="00F21987" w:rsidRDefault="00F21987">
      <w:pPr>
        <w:ind w:left="540" w:hanging="540"/>
        <w:rPr>
          <w:sz w:val="20"/>
        </w:rPr>
      </w:pPr>
      <w:r>
        <w:rPr>
          <w:b/>
          <w:sz w:val="20"/>
        </w:rPr>
        <w:t>RULE 6.1.23</w:t>
      </w:r>
    </w:p>
    <w:p w:rsidR="00F21987" w:rsidRDefault="00F21987">
      <w:pPr>
        <w:ind w:left="720" w:hanging="720"/>
        <w:rPr>
          <w:b/>
          <w:sz w:val="20"/>
        </w:rPr>
      </w:pPr>
      <w:r>
        <w:rPr>
          <w:sz w:val="20"/>
        </w:rPr>
        <w:tab/>
        <w:t xml:space="preserve">For compatibility with </w:t>
      </w:r>
      <w:r w:rsidR="00044D97">
        <w:rPr>
          <w:sz w:val="20"/>
        </w:rPr>
        <w:t>earlier versions of this</w:t>
      </w:r>
      <w:r>
        <w:rPr>
          <w:sz w:val="20"/>
        </w:rPr>
        <w:t xml:space="preserve"> specification, </w:t>
      </w:r>
      <w:r>
        <w:rPr>
          <w:rFonts w:ascii="Courier" w:hAnsi="Courier"/>
          <w:sz w:val="18"/>
        </w:rPr>
        <w:t>VI_TRIG_PROT_DEFAULT</w:t>
      </w:r>
      <w:r>
        <w:rPr>
          <w:sz w:val="20"/>
        </w:rPr>
        <w:t xml:space="preserve"> </w:t>
      </w:r>
      <w:r>
        <w:rPr>
          <w:b/>
          <w:sz w:val="20"/>
        </w:rPr>
        <w:t>SHALL</w:t>
      </w:r>
      <w:r>
        <w:rPr>
          <w:sz w:val="20"/>
        </w:rPr>
        <w:t xml:space="preserve"> be equal to </w:t>
      </w:r>
      <w:r>
        <w:rPr>
          <w:rFonts w:ascii="Courier" w:hAnsi="Courier"/>
          <w:sz w:val="18"/>
        </w:rPr>
        <w:t>VI_NULL</w:t>
      </w:r>
      <w:r>
        <w:rPr>
          <w:sz w:val="20"/>
        </w:rPr>
        <w:t>.</w:t>
      </w:r>
    </w:p>
    <w:p w:rsidR="00F21987" w:rsidRDefault="00F21987">
      <w:pPr>
        <w:ind w:left="1440" w:hanging="1440"/>
        <w:rPr>
          <w:sz w:val="20"/>
        </w:rPr>
      </w:pPr>
    </w:p>
    <w:p w:rsidR="00F21987" w:rsidRDefault="00F21987">
      <w:pPr>
        <w:ind w:left="540" w:hanging="540"/>
        <w:rPr>
          <w:sz w:val="20"/>
        </w:rPr>
      </w:pPr>
      <w:r>
        <w:rPr>
          <w:b/>
          <w:sz w:val="20"/>
        </w:rPr>
        <w:t>RULE 6.1.24</w:t>
      </w:r>
    </w:p>
    <w:p w:rsidR="00F21987" w:rsidRDefault="00F21987">
      <w:pPr>
        <w:ind w:left="720"/>
        <w:rPr>
          <w:b/>
          <w:sz w:val="20"/>
        </w:rPr>
      </w:pPr>
      <w:r>
        <w:rPr>
          <w:b/>
          <w:sz w:val="20"/>
        </w:rPr>
        <w:t>IF</w:t>
      </w:r>
      <w:r>
        <w:rPr>
          <w:sz w:val="20"/>
        </w:rPr>
        <w:t xml:space="preserve"> the attribute </w:t>
      </w:r>
      <w:r>
        <w:rPr>
          <w:rFonts w:ascii="Courier" w:hAnsi="Courier"/>
          <w:sz w:val="18"/>
        </w:rPr>
        <w:t>VI_ATTR_IO_PROT</w:t>
      </w:r>
      <w:r>
        <w:rPr>
          <w:sz w:val="20"/>
        </w:rPr>
        <w:t xml:space="preserve"> is set to </w:t>
      </w:r>
      <w:r>
        <w:rPr>
          <w:rFonts w:ascii="Courier" w:hAnsi="Courier"/>
          <w:sz w:val="18"/>
        </w:rPr>
        <w:t>VI_PROT_NORMAL</w:t>
      </w:r>
      <w:r>
        <w:rPr>
          <w:sz w:val="20"/>
        </w:rPr>
        <w:t xml:space="preserve"> for a session to an ASRL INSTR or TCPIP SOCKET resource, </w:t>
      </w:r>
      <w:r>
        <w:rPr>
          <w:b/>
          <w:sz w:val="20"/>
        </w:rPr>
        <w:t>THEN</w:t>
      </w:r>
      <w:r>
        <w:rPr>
          <w:sz w:val="20"/>
        </w:rPr>
        <w:t xml:space="preserve"> the operation </w:t>
      </w:r>
      <w:r>
        <w:rPr>
          <w:rFonts w:ascii="Courier" w:hAnsi="Courier"/>
          <w:sz w:val="18"/>
        </w:rPr>
        <w:t>viAssertTrigger()</w:t>
      </w:r>
      <w:r>
        <w:rPr>
          <w:sz w:val="20"/>
        </w:rPr>
        <w:t xml:space="preserve"> </w:t>
      </w:r>
      <w:r>
        <w:rPr>
          <w:b/>
          <w:sz w:val="20"/>
        </w:rPr>
        <w:t>SHALL</w:t>
      </w:r>
      <w:r>
        <w:rPr>
          <w:sz w:val="20"/>
        </w:rPr>
        <w:t xml:space="preserve"> return </w:t>
      </w:r>
      <w:r>
        <w:rPr>
          <w:rFonts w:ascii="Courier" w:hAnsi="Courier"/>
          <w:sz w:val="18"/>
        </w:rPr>
        <w:t>VI_ERROR_INV_SETUP</w:t>
      </w:r>
      <w:r>
        <w:rPr>
          <w:sz w:val="20"/>
        </w:rPr>
        <w:t>.</w:t>
      </w:r>
    </w:p>
    <w:p w:rsidR="00F21987" w:rsidRDefault="00F21987">
      <w:pPr>
        <w:pStyle w:val="Head2"/>
        <w:rPr>
          <w:sz w:val="20"/>
        </w:rPr>
      </w:pPr>
    </w:p>
    <w:p w:rsidR="00F21987" w:rsidRDefault="00F21987">
      <w:pPr>
        <w:ind w:left="620" w:hanging="620"/>
        <w:rPr>
          <w:b/>
          <w:sz w:val="20"/>
        </w:rPr>
      </w:pPr>
      <w:r>
        <w:rPr>
          <w:b/>
          <w:sz w:val="20"/>
        </w:rPr>
        <w:t>RULE 6.1.25</w:t>
      </w:r>
    </w:p>
    <w:p w:rsidR="00F21987" w:rsidRDefault="00F21987">
      <w:pPr>
        <w:ind w:left="720"/>
        <w:rPr>
          <w:sz w:val="20"/>
        </w:rPr>
      </w:pPr>
      <w:r>
        <w:rPr>
          <w:sz w:val="20"/>
        </w:rPr>
        <w:t xml:space="preserve">An INSTR resource implementation of </w:t>
      </w:r>
      <w:r>
        <w:rPr>
          <w:rFonts w:ascii="Courier" w:hAnsi="Courier"/>
          <w:sz w:val="18"/>
        </w:rPr>
        <w:t>viAssertTrigger()</w:t>
      </w:r>
      <w:r>
        <w:rPr>
          <w:sz w:val="20"/>
        </w:rPr>
        <w:t xml:space="preserve"> for a USB System </w:t>
      </w:r>
      <w:r>
        <w:rPr>
          <w:b/>
          <w:sz w:val="20"/>
        </w:rPr>
        <w:t>SHALL</w:t>
      </w:r>
      <w:r>
        <w:rPr>
          <w:sz w:val="20"/>
        </w:rPr>
        <w:t xml:space="preserve"> return the error </w:t>
      </w:r>
      <w:r w:rsidRPr="00B53853">
        <w:rPr>
          <w:rFonts w:ascii="Courier" w:hAnsi="Courier"/>
          <w:sz w:val="18"/>
          <w:szCs w:val="18"/>
        </w:rPr>
        <w:t>VI_ERROR_INV_SETUP</w:t>
      </w:r>
      <w:r>
        <w:rPr>
          <w:sz w:val="20"/>
        </w:rPr>
        <w:t xml:space="preserve"> for a USBTMC base-class (non-488) device.</w:t>
      </w:r>
    </w:p>
    <w:p w:rsidR="00F21987" w:rsidRDefault="00F21987">
      <w:pPr>
        <w:pStyle w:val="Head2"/>
        <w:rPr>
          <w:sz w:val="20"/>
        </w:rPr>
      </w:pPr>
    </w:p>
    <w:p w:rsidR="00F21987" w:rsidRDefault="00F21987">
      <w:pPr>
        <w:ind w:left="620" w:hanging="620"/>
        <w:rPr>
          <w:b/>
          <w:sz w:val="20"/>
        </w:rPr>
      </w:pPr>
      <w:r>
        <w:rPr>
          <w:b/>
          <w:sz w:val="20"/>
        </w:rPr>
        <w:t>RULE 6.1.26</w:t>
      </w:r>
    </w:p>
    <w:p w:rsidR="00F21987" w:rsidRDefault="00F21987">
      <w:pPr>
        <w:ind w:left="720"/>
        <w:rPr>
          <w:sz w:val="20"/>
        </w:rPr>
      </w:pPr>
      <w:r>
        <w:rPr>
          <w:sz w:val="20"/>
        </w:rPr>
        <w:t xml:space="preserve">An INSTR resource implementation of </w:t>
      </w:r>
      <w:r>
        <w:rPr>
          <w:rFonts w:ascii="Courier" w:hAnsi="Courier"/>
          <w:sz w:val="18"/>
        </w:rPr>
        <w:t>viAssertTrigger()</w:t>
      </w:r>
      <w:r>
        <w:rPr>
          <w:sz w:val="20"/>
        </w:rPr>
        <w:t xml:space="preserve"> for a USB System </w:t>
      </w:r>
      <w:r>
        <w:rPr>
          <w:b/>
          <w:sz w:val="20"/>
        </w:rPr>
        <w:t>SHALL</w:t>
      </w:r>
      <w:r>
        <w:rPr>
          <w:sz w:val="20"/>
        </w:rPr>
        <w:t xml:space="preserve"> return the error </w:t>
      </w:r>
      <w:r w:rsidRPr="00B53853">
        <w:rPr>
          <w:rFonts w:ascii="Courier" w:hAnsi="Courier"/>
          <w:sz w:val="18"/>
          <w:szCs w:val="18"/>
        </w:rPr>
        <w:t>VI_ERROR_INV_SETUP</w:t>
      </w:r>
      <w:r>
        <w:rPr>
          <w:sz w:val="20"/>
        </w:rPr>
        <w:t xml:space="preserve"> for a USBTMC 488-class device that does not implement the optional trigger message ID.</w:t>
      </w:r>
    </w:p>
    <w:p w:rsidR="00F21987" w:rsidRDefault="00F21987">
      <w:pPr>
        <w:pStyle w:val="Head2"/>
      </w:pPr>
      <w:r>
        <w:rPr>
          <w:sz w:val="20"/>
        </w:rPr>
        <w:br w:type="page"/>
      </w:r>
      <w:bookmarkStart w:id="429" w:name="_Toc135102730"/>
      <w:bookmarkStart w:id="430" w:name="_Toc395260268"/>
      <w:r>
        <w:t>6.1.8</w:t>
      </w:r>
      <w:r>
        <w:rPr>
          <w:sz w:val="20"/>
        </w:rPr>
        <w:t xml:space="preserve">  </w:t>
      </w:r>
      <w:r>
        <w:rPr>
          <w:rStyle w:val="Courier"/>
        </w:rPr>
        <w:t>viReadSTB</w:t>
      </w:r>
      <w:r>
        <w:rPr>
          <w:rStyle w:val="Courier"/>
          <w:b w:val="0"/>
        </w:rPr>
        <w:t>(vi, status)</w:t>
      </w:r>
      <w:bookmarkEnd w:id="429"/>
      <w:bookmarkEnd w:id="430"/>
    </w:p>
    <w:p w:rsidR="00F21987" w:rsidRDefault="00F21987">
      <w:pPr>
        <w:ind w:left="2160" w:hanging="2160"/>
        <w:rPr>
          <w:b/>
          <w:sz w:val="20"/>
        </w:rPr>
      </w:pPr>
    </w:p>
    <w:p w:rsidR="00F21987" w:rsidRDefault="00F21987">
      <w:pPr>
        <w:ind w:left="620" w:hanging="620"/>
        <w:rPr>
          <w:b/>
          <w:sz w:val="20"/>
        </w:rPr>
      </w:pPr>
      <w:r>
        <w:rPr>
          <w:b/>
          <w:sz w:val="20"/>
        </w:rPr>
        <w:t>Purpose</w:t>
      </w:r>
    </w:p>
    <w:p w:rsidR="00F21987" w:rsidRDefault="00F21987">
      <w:pPr>
        <w:ind w:left="720" w:hanging="720"/>
        <w:rPr>
          <w:sz w:val="20"/>
        </w:rPr>
      </w:pPr>
      <w:r>
        <w:rPr>
          <w:b/>
          <w:sz w:val="20"/>
        </w:rPr>
        <w:tab/>
      </w:r>
      <w:r>
        <w:rPr>
          <w:sz w:val="20"/>
        </w:rPr>
        <w:t>Read a status byte of the service request.</w:t>
      </w:r>
    </w:p>
    <w:p w:rsidR="00F21987" w:rsidRDefault="00F21987">
      <w:pPr>
        <w:ind w:left="1440" w:hanging="1440"/>
        <w:rPr>
          <w:sz w:val="20"/>
        </w:rPr>
      </w:pPr>
    </w:p>
    <w:p w:rsidR="00F21987" w:rsidRDefault="00F21987">
      <w:pPr>
        <w:ind w:left="1440" w:hanging="1440"/>
        <w:rPr>
          <w:b/>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440"/>
        <w:gridCol w:w="4140"/>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4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the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status</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4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41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Service request status byte.</w:t>
            </w:r>
          </w:p>
        </w:tc>
      </w:tr>
    </w:tbl>
    <w:p w:rsidR="00F21987" w:rsidRDefault="00F21987">
      <w:pPr>
        <w:ind w:left="1440" w:hanging="1440"/>
        <w:rPr>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Operation completed successfully.</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7"/>
        <w:gridCol w:w="3673"/>
        <w:gridCol w:w="4680"/>
        <w:gridCol w:w="17"/>
      </w:tblGrid>
      <w:tr w:rsidR="00F21987">
        <w:trPr>
          <w:gridAfter w:val="1"/>
          <w:wAfter w:w="17" w:type="dxa"/>
          <w:cantSplit/>
        </w:trPr>
        <w:tc>
          <w:tcPr>
            <w:tcW w:w="3680"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gridAfter w:val="1"/>
          <w:wAfter w:w="17" w:type="dxa"/>
          <w:cantSplit/>
        </w:trPr>
        <w:tc>
          <w:tcPr>
            <w:tcW w:w="3680" w:type="dxa"/>
            <w:gridSpan w:val="2"/>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VI_ERROR_SRQ_NOCCURRED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Service request has not been received for the session.</w:t>
            </w:r>
          </w:p>
        </w:tc>
      </w:tr>
      <w:tr w:rsidR="00F2198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sz w:val="20"/>
              </w:rPr>
              <w:t>Timeout expired before operation completed.</w:t>
            </w:r>
          </w:p>
        </w:tc>
      </w:tr>
      <w:tr w:rsidR="00F2198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sz w:val="20"/>
              </w:rPr>
              <w:t>Violation of raw write protocol occurred during transfer.</w:t>
            </w:r>
          </w:p>
        </w:tc>
      </w:tr>
      <w:tr w:rsidR="00F2198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Violation of raw read protocol occurred during transfer.</w:t>
            </w:r>
          </w:p>
        </w:tc>
      </w:tr>
      <w:tr w:rsidR="00F2198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Bus error occurred during transfer.</w:t>
            </w:r>
          </w:p>
        </w:tc>
      </w:tr>
      <w:tr w:rsidR="00F2198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trPr>
          <w:gridBefore w:val="1"/>
          <w:wBefore w:w="7" w:type="dxa"/>
          <w:cantSplit/>
        </w:trPr>
        <w:tc>
          <w:tcPr>
            <w:tcW w:w="367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VI_ERROR_INV_SETUP</w:t>
            </w:r>
          </w:p>
        </w:tc>
        <w:tc>
          <w:tcPr>
            <w:tcW w:w="4697" w:type="dxa"/>
            <w:gridSpan w:val="2"/>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Unable to start operation because setup is invalid (due to attributes being set to an inconsistent state).</w:t>
            </w:r>
          </w:p>
        </w:tc>
      </w:tr>
      <w:tr w:rsidR="00F21987">
        <w:trPr>
          <w:gridBefore w:val="1"/>
          <w:wBefore w:w="7" w:type="dxa"/>
          <w:cantSplit/>
        </w:trPr>
        <w:tc>
          <w:tcPr>
            <w:tcW w:w="367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VI_ERROR_CONN_LOST</w:t>
            </w:r>
          </w:p>
        </w:tc>
        <w:tc>
          <w:tcPr>
            <w:tcW w:w="4697" w:type="dxa"/>
            <w:gridSpan w:val="2"/>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I/O connection for the given session has been lost.</w:t>
            </w:r>
          </w:p>
        </w:tc>
      </w:tr>
    </w:tbl>
    <w:p w:rsidR="00F21987" w:rsidRDefault="00F21987">
      <w:pPr>
        <w:ind w:left="620" w:hanging="620"/>
        <w:rPr>
          <w:sz w:val="20"/>
        </w:rPr>
      </w:pPr>
      <w:r>
        <w:rPr>
          <w:b/>
          <w:sz w:val="20"/>
        </w:rPr>
        <w:br w:type="page"/>
        <w:t>Description</w:t>
      </w:r>
      <w:r>
        <w:rPr>
          <w:sz w:val="20"/>
        </w:rPr>
        <w:t xml:space="preserve"> </w:t>
      </w:r>
      <w:r>
        <w:rPr>
          <w:sz w:val="20"/>
        </w:rPr>
        <w:tab/>
      </w:r>
    </w:p>
    <w:p w:rsidR="00F21987" w:rsidRDefault="00F21987">
      <w:pPr>
        <w:ind w:left="720"/>
        <w:rPr>
          <w:sz w:val="20"/>
        </w:rPr>
      </w:pPr>
      <w:r>
        <w:rPr>
          <w:sz w:val="20"/>
        </w:rPr>
        <w:t xml:space="preserve">This operation reads a service request status from a service requester (the message-based device). For example, on the IEEE 488.2 interface, the message is read by polling devices; for other types of interfaces, a message is sent in response to a service request to retrieve status information. For a session to a Serial device or TCP/IP socket, if </w:t>
      </w:r>
      <w:r>
        <w:rPr>
          <w:rFonts w:ascii="Courier" w:hAnsi="Courier"/>
          <w:sz w:val="18"/>
        </w:rPr>
        <w:t>VI_ATTR_IO_PROT</w:t>
      </w:r>
      <w:r>
        <w:rPr>
          <w:sz w:val="20"/>
        </w:rPr>
        <w:t xml:space="preserve"> is </w:t>
      </w:r>
      <w:r>
        <w:rPr>
          <w:rFonts w:ascii="Courier" w:hAnsi="Courier"/>
          <w:sz w:val="18"/>
        </w:rPr>
        <w:t>VI_PROT_4882_STRS</w:t>
      </w:r>
      <w:r>
        <w:rPr>
          <w:sz w:val="20"/>
        </w:rPr>
        <w:t>, the device is sent the string “</w:t>
      </w:r>
      <w:r>
        <w:rPr>
          <w:rFonts w:ascii="Courier" w:hAnsi="Courier"/>
          <w:sz w:val="18"/>
        </w:rPr>
        <w:t>*STB?\n</w:t>
      </w:r>
      <w:r>
        <w:rPr>
          <w:sz w:val="20"/>
        </w:rPr>
        <w:t xml:space="preserve">”, and then the device’s status byte is read; otherwise, this operation is not valid. If the status information is only one byte long, the most significant byte is returned with the zero value. If the service requester does not respond in the actual timeout period, </w:t>
      </w:r>
      <w:r>
        <w:rPr>
          <w:rFonts w:ascii="Courier" w:hAnsi="Courier"/>
          <w:sz w:val="18"/>
        </w:rPr>
        <w:t>VI_ERROR_TMO</w:t>
      </w:r>
      <w:r>
        <w:rPr>
          <w:sz w:val="20"/>
        </w:rPr>
        <w:t xml:space="preserve"> is returned.  For a session to a USB instrument, this function sends the </w:t>
      </w:r>
      <w:r>
        <w:rPr>
          <w:rFonts w:ascii="Courier" w:hAnsi="Courier"/>
          <w:sz w:val="18"/>
        </w:rPr>
        <w:t>READ_STATUS_BYTE</w:t>
      </w:r>
      <w:r>
        <w:rPr>
          <w:sz w:val="20"/>
        </w:rPr>
        <w:t xml:space="preserve"> command on the control pipe.</w:t>
      </w:r>
    </w:p>
    <w:p w:rsidR="00F21987" w:rsidRDefault="00F21987">
      <w:pPr>
        <w:ind w:left="720" w:hanging="720"/>
        <w:rPr>
          <w:b/>
          <w:sz w:val="20"/>
        </w:rPr>
      </w:pPr>
    </w:p>
    <w:p w:rsidR="00F21987" w:rsidRDefault="00F21987">
      <w:pPr>
        <w:rPr>
          <w:sz w:val="20"/>
        </w:rPr>
      </w:pPr>
      <w:r>
        <w:rPr>
          <w:b/>
          <w:sz w:val="20"/>
        </w:rPr>
        <w:t>Related Items</w:t>
      </w:r>
    </w:p>
    <w:p w:rsidR="00F21987" w:rsidRDefault="00F21987">
      <w:pPr>
        <w:ind w:left="720"/>
        <w:rPr>
          <w:b/>
          <w:sz w:val="20"/>
        </w:rPr>
      </w:pPr>
      <w:r>
        <w:rPr>
          <w:sz w:val="20"/>
        </w:rPr>
        <w:t xml:space="preserve">See the INSTR resource description. </w:t>
      </w:r>
    </w:p>
    <w:p w:rsidR="00F21987" w:rsidRDefault="00F21987">
      <w:pPr>
        <w:rPr>
          <w:sz w:val="20"/>
        </w:rPr>
      </w:pPr>
    </w:p>
    <w:p w:rsidR="00F21987" w:rsidRDefault="00F21987">
      <w:pPr>
        <w:ind w:left="1440" w:hanging="1440"/>
        <w:rPr>
          <w:b/>
          <w:sz w:val="20"/>
        </w:rPr>
      </w:pPr>
      <w:r>
        <w:rPr>
          <w:b/>
          <w:sz w:val="20"/>
        </w:rPr>
        <w:t>Implementation Requirements</w:t>
      </w:r>
    </w:p>
    <w:p w:rsidR="00F21987" w:rsidRDefault="00F21987">
      <w:pPr>
        <w:ind w:left="1440" w:hanging="1440"/>
        <w:rPr>
          <w:b/>
          <w:sz w:val="20"/>
        </w:rPr>
      </w:pPr>
    </w:p>
    <w:p w:rsidR="00F21987" w:rsidRDefault="00F21987">
      <w:pPr>
        <w:ind w:left="540" w:hanging="540"/>
        <w:rPr>
          <w:sz w:val="20"/>
        </w:rPr>
      </w:pPr>
      <w:r>
        <w:rPr>
          <w:b/>
          <w:sz w:val="20"/>
        </w:rPr>
        <w:t>RULE 6.1.27</w:t>
      </w:r>
    </w:p>
    <w:p w:rsidR="00F21987" w:rsidRDefault="00F21987">
      <w:pPr>
        <w:ind w:left="720"/>
        <w:rPr>
          <w:sz w:val="20"/>
        </w:rPr>
      </w:pPr>
      <w:r>
        <w:rPr>
          <w:b/>
          <w:sz w:val="20"/>
        </w:rPr>
        <w:t>IF</w:t>
      </w:r>
      <w:r>
        <w:rPr>
          <w:sz w:val="20"/>
        </w:rPr>
        <w:t xml:space="preserve"> the attribute </w:t>
      </w:r>
      <w:r>
        <w:rPr>
          <w:rFonts w:ascii="Courier" w:hAnsi="Courier"/>
          <w:sz w:val="18"/>
        </w:rPr>
        <w:t>VI_ATTR_IO_PROT</w:t>
      </w:r>
      <w:r>
        <w:rPr>
          <w:sz w:val="20"/>
        </w:rPr>
        <w:t xml:space="preserve"> is set to </w:t>
      </w:r>
      <w:r>
        <w:rPr>
          <w:rFonts w:ascii="Courier" w:hAnsi="Courier"/>
          <w:sz w:val="18"/>
        </w:rPr>
        <w:t>VI_PROT_NORMAL</w:t>
      </w:r>
      <w:r>
        <w:rPr>
          <w:sz w:val="20"/>
        </w:rPr>
        <w:t xml:space="preserve"> for a session to an ASRL INSTR or TCPIP SOCKET resource, </w:t>
      </w:r>
      <w:r>
        <w:rPr>
          <w:b/>
          <w:sz w:val="20"/>
        </w:rPr>
        <w:t>THEN</w:t>
      </w:r>
      <w:r>
        <w:rPr>
          <w:sz w:val="20"/>
        </w:rPr>
        <w:t xml:space="preserve"> the operation </w:t>
      </w:r>
      <w:r>
        <w:rPr>
          <w:rFonts w:ascii="Courier" w:hAnsi="Courier"/>
          <w:sz w:val="18"/>
        </w:rPr>
        <w:t>viReadSTB()</w:t>
      </w:r>
      <w:r>
        <w:rPr>
          <w:sz w:val="20"/>
        </w:rPr>
        <w:t xml:space="preserve"> </w:t>
      </w:r>
      <w:r>
        <w:rPr>
          <w:b/>
          <w:sz w:val="20"/>
        </w:rPr>
        <w:t>SHALL</w:t>
      </w:r>
      <w:r>
        <w:rPr>
          <w:sz w:val="20"/>
        </w:rPr>
        <w:t xml:space="preserve"> return </w:t>
      </w:r>
      <w:r>
        <w:rPr>
          <w:rFonts w:ascii="Courier" w:hAnsi="Courier"/>
          <w:sz w:val="18"/>
        </w:rPr>
        <w:t>VI_ERROR_INV_SETUP</w:t>
      </w:r>
      <w:r>
        <w:rPr>
          <w:sz w:val="20"/>
        </w:rPr>
        <w:t>.</w:t>
      </w:r>
    </w:p>
    <w:p w:rsidR="00F21987" w:rsidRDefault="00F21987">
      <w:pPr>
        <w:pStyle w:val="Head2"/>
        <w:rPr>
          <w:sz w:val="20"/>
        </w:rPr>
      </w:pPr>
    </w:p>
    <w:p w:rsidR="00F21987" w:rsidRDefault="00F21987">
      <w:pPr>
        <w:ind w:left="620" w:hanging="620"/>
        <w:rPr>
          <w:b/>
          <w:sz w:val="20"/>
        </w:rPr>
      </w:pPr>
      <w:r>
        <w:rPr>
          <w:b/>
          <w:sz w:val="20"/>
        </w:rPr>
        <w:t>RULE 6.1.28</w:t>
      </w:r>
    </w:p>
    <w:p w:rsidR="00F21987" w:rsidRDefault="00F21987">
      <w:pPr>
        <w:ind w:left="720"/>
        <w:rPr>
          <w:sz w:val="20"/>
        </w:rPr>
      </w:pPr>
      <w:r>
        <w:rPr>
          <w:sz w:val="20"/>
        </w:rPr>
        <w:t xml:space="preserve">An INSTR resource implementation of </w:t>
      </w:r>
      <w:r>
        <w:rPr>
          <w:rFonts w:ascii="Courier" w:hAnsi="Courier"/>
          <w:sz w:val="18"/>
        </w:rPr>
        <w:t>viReadSTB()</w:t>
      </w:r>
      <w:r>
        <w:rPr>
          <w:sz w:val="20"/>
        </w:rPr>
        <w:t xml:space="preserve"> for a USB System </w:t>
      </w:r>
      <w:r>
        <w:rPr>
          <w:b/>
          <w:sz w:val="20"/>
        </w:rPr>
        <w:t>SHALL</w:t>
      </w:r>
      <w:r>
        <w:rPr>
          <w:sz w:val="20"/>
        </w:rPr>
        <w:t xml:space="preserve"> return the error </w:t>
      </w:r>
      <w:r w:rsidRPr="0001066F">
        <w:rPr>
          <w:rFonts w:ascii="Courier" w:hAnsi="Courier"/>
          <w:sz w:val="18"/>
          <w:szCs w:val="18"/>
        </w:rPr>
        <w:t>VI_ERROR_INV_SETUP</w:t>
      </w:r>
      <w:r>
        <w:rPr>
          <w:sz w:val="20"/>
        </w:rPr>
        <w:t xml:space="preserve"> for a USBTMC base-class (non-488) device.</w:t>
      </w:r>
    </w:p>
    <w:p w:rsidR="00F21987" w:rsidRDefault="00F21987">
      <w:pPr>
        <w:pStyle w:val="Head2"/>
        <w:rPr>
          <w:sz w:val="20"/>
        </w:rPr>
      </w:pPr>
    </w:p>
    <w:p w:rsidR="00F21987" w:rsidRDefault="00F21987">
      <w:pPr>
        <w:ind w:left="620" w:hanging="620"/>
        <w:rPr>
          <w:b/>
          <w:sz w:val="20"/>
        </w:rPr>
      </w:pPr>
      <w:r>
        <w:rPr>
          <w:b/>
          <w:sz w:val="20"/>
        </w:rPr>
        <w:t>RULE 6.1.29</w:t>
      </w:r>
    </w:p>
    <w:p w:rsidR="00F21987" w:rsidRDefault="00F21987">
      <w:pPr>
        <w:ind w:left="720"/>
        <w:rPr>
          <w:sz w:val="20"/>
        </w:rPr>
      </w:pPr>
      <w:r>
        <w:rPr>
          <w:b/>
          <w:sz w:val="20"/>
        </w:rPr>
        <w:t>IF</w:t>
      </w:r>
      <w:r>
        <w:rPr>
          <w:sz w:val="20"/>
        </w:rPr>
        <w:t xml:space="preserve"> the interface associated with the USB INSTR session has previously sent a service request notification, </w:t>
      </w:r>
      <w:r>
        <w:rPr>
          <w:b/>
          <w:sz w:val="20"/>
        </w:rPr>
        <w:t>THEN</w:t>
      </w:r>
      <w:r>
        <w:rPr>
          <w:sz w:val="20"/>
        </w:rPr>
        <w:t xml:space="preserve"> </w:t>
      </w:r>
      <w:r>
        <w:rPr>
          <w:rFonts w:ascii="Courier" w:hAnsi="Courier"/>
          <w:sz w:val="18"/>
        </w:rPr>
        <w:t>viReadSTB()</w:t>
      </w:r>
      <w:r>
        <w:rPr>
          <w:sz w:val="20"/>
        </w:rPr>
        <w:t xml:space="preserve"> </w:t>
      </w:r>
      <w:r>
        <w:rPr>
          <w:b/>
          <w:sz w:val="20"/>
        </w:rPr>
        <w:t>SHALL</w:t>
      </w:r>
      <w:r>
        <w:rPr>
          <w:sz w:val="20"/>
        </w:rPr>
        <w:t xml:space="preserve"> use the status byte from that notification rather than sending a new </w:t>
      </w:r>
      <w:r>
        <w:rPr>
          <w:rFonts w:ascii="Courier" w:hAnsi="Courier"/>
          <w:sz w:val="18"/>
        </w:rPr>
        <w:t>READ_STATUS_BYTE</w:t>
      </w:r>
      <w:r>
        <w:rPr>
          <w:sz w:val="20"/>
        </w:rPr>
        <w:t xml:space="preserve"> request on the control pipe.</w:t>
      </w:r>
    </w:p>
    <w:p w:rsidR="00F21987" w:rsidRDefault="00F21987">
      <w:pPr>
        <w:rPr>
          <w:sz w:val="20"/>
        </w:rPr>
      </w:pPr>
    </w:p>
    <w:p w:rsidR="00F21987" w:rsidRDefault="00F21987">
      <w:pPr>
        <w:ind w:left="620" w:hanging="620"/>
        <w:rPr>
          <w:b/>
          <w:sz w:val="20"/>
        </w:rPr>
      </w:pPr>
      <w:r>
        <w:rPr>
          <w:b/>
          <w:sz w:val="20"/>
        </w:rPr>
        <w:t>PERMISSION 6.1.3</w:t>
      </w:r>
    </w:p>
    <w:p w:rsidR="00F21987" w:rsidRDefault="00F21987">
      <w:pPr>
        <w:ind w:left="720"/>
        <w:rPr>
          <w:sz w:val="20"/>
        </w:rPr>
      </w:pPr>
      <w:r>
        <w:rPr>
          <w:sz w:val="20"/>
        </w:rPr>
        <w:t xml:space="preserve">Since the operation </w:t>
      </w:r>
      <w:r>
        <w:rPr>
          <w:rFonts w:ascii="Courier" w:hAnsi="Courier"/>
          <w:sz w:val="18"/>
        </w:rPr>
        <w:t>viReadSTB()</w:t>
      </w:r>
      <w:r>
        <w:rPr>
          <w:sz w:val="20"/>
        </w:rPr>
        <w:t xml:space="preserve"> for USB INSTR must retain knowledge of service request notifications, a vendor </w:t>
      </w:r>
      <w:r>
        <w:rPr>
          <w:b/>
          <w:sz w:val="20"/>
        </w:rPr>
        <w:t>MAY</w:t>
      </w:r>
      <w:r>
        <w:rPr>
          <w:sz w:val="20"/>
        </w:rPr>
        <w:t xml:space="preserve"> implement either a queue of status bytes from previous notifications or a single cached status byte, where each received status byte is bit-ORed into the single cached status byte.</w:t>
      </w:r>
    </w:p>
    <w:p w:rsidR="00F21987" w:rsidRDefault="00F21987">
      <w:pPr>
        <w:rPr>
          <w:sz w:val="20"/>
        </w:rPr>
      </w:pPr>
    </w:p>
    <w:p w:rsidR="00F21987" w:rsidRDefault="00F21987">
      <w:pPr>
        <w:pStyle w:val="Head2"/>
      </w:pPr>
      <w:r>
        <w:rPr>
          <w:sz w:val="20"/>
        </w:rPr>
        <w:br w:type="page"/>
      </w:r>
      <w:bookmarkStart w:id="431" w:name="_Toc135102731"/>
      <w:bookmarkStart w:id="432" w:name="_Toc395260269"/>
      <w:r>
        <w:t>6.1.9</w:t>
      </w:r>
      <w:r>
        <w:rPr>
          <w:sz w:val="20"/>
        </w:rPr>
        <w:t xml:space="preserve">  </w:t>
      </w:r>
      <w:r>
        <w:rPr>
          <w:rStyle w:val="Courier"/>
        </w:rPr>
        <w:t>viClear</w:t>
      </w:r>
      <w:r>
        <w:rPr>
          <w:rStyle w:val="Courier"/>
          <w:b w:val="0"/>
        </w:rPr>
        <w:t>(vi)</w:t>
      </w:r>
      <w:bookmarkEnd w:id="431"/>
      <w:bookmarkEnd w:id="432"/>
    </w:p>
    <w:p w:rsidR="00F21987" w:rsidRDefault="00F21987">
      <w:pPr>
        <w:ind w:left="2160" w:hanging="2160"/>
        <w:rPr>
          <w:b/>
          <w:sz w:val="20"/>
        </w:rPr>
      </w:pPr>
    </w:p>
    <w:p w:rsidR="00F21987" w:rsidRDefault="00F21987">
      <w:pPr>
        <w:ind w:left="620" w:hanging="620"/>
        <w:rPr>
          <w:sz w:val="20"/>
        </w:rPr>
      </w:pPr>
      <w:r>
        <w:rPr>
          <w:b/>
          <w:sz w:val="20"/>
        </w:rPr>
        <w:t>Purpose</w:t>
      </w:r>
    </w:p>
    <w:p w:rsidR="00F21987" w:rsidRDefault="00F21987">
      <w:pPr>
        <w:ind w:left="720" w:hanging="720"/>
        <w:rPr>
          <w:sz w:val="20"/>
        </w:rPr>
      </w:pPr>
      <w:r>
        <w:rPr>
          <w:sz w:val="20"/>
        </w:rPr>
        <w:tab/>
        <w:t>Clear a device.</w:t>
      </w:r>
    </w:p>
    <w:p w:rsidR="00F21987" w:rsidRDefault="00F21987">
      <w:pPr>
        <w:ind w:left="1440" w:hanging="1440"/>
        <w:rPr>
          <w:sz w:val="20"/>
        </w:rPr>
      </w:pPr>
    </w:p>
    <w:p w:rsidR="00F21987" w:rsidRDefault="00F21987">
      <w:pPr>
        <w:ind w:left="1440" w:hanging="1440"/>
        <w:rPr>
          <w:b/>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440"/>
        <w:gridCol w:w="4140"/>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360"/>
              <w:rPr>
                <w:sz w:val="20"/>
              </w:rPr>
            </w:pPr>
            <w:r>
              <w:rPr>
                <w:sz w:val="20"/>
              </w:rPr>
              <w:t xml:space="preserve">IN </w:t>
            </w:r>
          </w:p>
        </w:tc>
        <w:tc>
          <w:tcPr>
            <w:tcW w:w="14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bl>
    <w:p w:rsidR="00F21987" w:rsidRDefault="00F21987">
      <w:pPr>
        <w:ind w:left="1440" w:hanging="1440"/>
        <w:rPr>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Operation completed successfully.</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sz w:val="20"/>
              </w:rPr>
              <w:t>Timeout expired before operation completed.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sz w:val="20"/>
              </w:rPr>
              <w:t>Violation of raw write protocol occurred during transfer.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Violation of raw read protocol occurred during transfer.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Bus error occurred during transfer.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Unable to start operation because setup is invalid (due to attributes being set to an inconsistent state).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I/O connection for the given session has been lost.</w:t>
            </w:r>
          </w:p>
        </w:tc>
      </w:tr>
    </w:tbl>
    <w:p w:rsidR="00F21987" w:rsidRDefault="00F21987">
      <w:pPr>
        <w:ind w:left="1440" w:hanging="1440"/>
        <w:rPr>
          <w:b/>
          <w:sz w:val="20"/>
        </w:rPr>
      </w:pPr>
    </w:p>
    <w:p w:rsidR="00F21987" w:rsidRDefault="00F21987">
      <w:pPr>
        <w:ind w:left="620" w:hanging="620"/>
        <w:rPr>
          <w:sz w:val="20"/>
        </w:rPr>
      </w:pPr>
      <w:r>
        <w:rPr>
          <w:b/>
          <w:sz w:val="20"/>
        </w:rPr>
        <w:t>Description</w:t>
      </w:r>
    </w:p>
    <w:p w:rsidR="00F21987" w:rsidRDefault="00F21987">
      <w:pPr>
        <w:ind w:left="720" w:hanging="720"/>
        <w:rPr>
          <w:sz w:val="20"/>
        </w:rPr>
      </w:pPr>
      <w:r>
        <w:rPr>
          <w:sz w:val="20"/>
        </w:rPr>
        <w:tab/>
        <w:t>This operation performs an IEEE 488.1-style clear of the device</w:t>
      </w:r>
      <w:r w:rsidR="00760486">
        <w:rPr>
          <w:sz w:val="20"/>
        </w:rPr>
        <w:t xml:space="preserve">.  For </w:t>
      </w:r>
      <w:r>
        <w:rPr>
          <w:sz w:val="20"/>
        </w:rPr>
        <w:t>VXI</w:t>
      </w:r>
      <w:r w:rsidR="00760486">
        <w:rPr>
          <w:sz w:val="20"/>
        </w:rPr>
        <w:t xml:space="preserve"> INSTR sessions</w:t>
      </w:r>
      <w:r>
        <w:rPr>
          <w:sz w:val="20"/>
        </w:rPr>
        <w:t xml:space="preserve">, </w:t>
      </w:r>
      <w:r w:rsidR="00760486">
        <w:rPr>
          <w:sz w:val="20"/>
        </w:rPr>
        <w:t xml:space="preserve">VISA must use </w:t>
      </w:r>
      <w:r>
        <w:rPr>
          <w:sz w:val="20"/>
        </w:rPr>
        <w:t>the Word Serial Clear command</w:t>
      </w:r>
      <w:r w:rsidR="00760486">
        <w:rPr>
          <w:sz w:val="20"/>
        </w:rPr>
        <w:t xml:space="preserve">.  For </w:t>
      </w:r>
      <w:r>
        <w:rPr>
          <w:sz w:val="20"/>
        </w:rPr>
        <w:t>GPIB</w:t>
      </w:r>
      <w:r w:rsidR="00760486">
        <w:rPr>
          <w:sz w:val="20"/>
        </w:rPr>
        <w:t xml:space="preserve"> INSTR sessions</w:t>
      </w:r>
      <w:r>
        <w:rPr>
          <w:sz w:val="20"/>
        </w:rPr>
        <w:t xml:space="preserve">, </w:t>
      </w:r>
      <w:r w:rsidR="00760486">
        <w:rPr>
          <w:sz w:val="20"/>
        </w:rPr>
        <w:t xml:space="preserve">VISA must use </w:t>
      </w:r>
      <w:r>
        <w:rPr>
          <w:sz w:val="20"/>
        </w:rPr>
        <w:t>the Selected Device Clear command. For Serial</w:t>
      </w:r>
      <w:r w:rsidR="00760486">
        <w:rPr>
          <w:sz w:val="20"/>
        </w:rPr>
        <w:t xml:space="preserve"> INSTR sessions, VISA must flush</w:t>
      </w:r>
      <w:r w:rsidR="00760486" w:rsidRPr="00760486">
        <w:rPr>
          <w:sz w:val="20"/>
        </w:rPr>
        <w:t xml:space="preserve"> (discard) the </w:t>
      </w:r>
      <w:r w:rsidR="00760486">
        <w:rPr>
          <w:sz w:val="20"/>
        </w:rPr>
        <w:t xml:space="preserve">I/O </w:t>
      </w:r>
      <w:r w:rsidR="00760486" w:rsidRPr="00760486">
        <w:rPr>
          <w:sz w:val="20"/>
        </w:rPr>
        <w:t xml:space="preserve">output buffer, send a break, and then </w:t>
      </w:r>
      <w:r w:rsidR="00760486">
        <w:rPr>
          <w:sz w:val="20"/>
        </w:rPr>
        <w:t>flush</w:t>
      </w:r>
      <w:r w:rsidR="00760486" w:rsidRPr="00760486">
        <w:rPr>
          <w:sz w:val="20"/>
        </w:rPr>
        <w:t xml:space="preserve"> (discard) the </w:t>
      </w:r>
      <w:r w:rsidR="00760486">
        <w:rPr>
          <w:sz w:val="20"/>
        </w:rPr>
        <w:t xml:space="preserve">I/O input </w:t>
      </w:r>
      <w:r w:rsidR="00760486" w:rsidRPr="00760486">
        <w:rPr>
          <w:sz w:val="20"/>
        </w:rPr>
        <w:t>buffer.</w:t>
      </w:r>
      <w:r>
        <w:rPr>
          <w:sz w:val="20"/>
        </w:rPr>
        <w:t xml:space="preserve"> </w:t>
      </w:r>
      <w:r w:rsidR="00760486">
        <w:rPr>
          <w:sz w:val="20"/>
        </w:rPr>
        <w:t>For TCP/IP SOCKET sessions, VISA must flush (discard) the I/O buffers.</w:t>
      </w:r>
      <w:r>
        <w:rPr>
          <w:sz w:val="20"/>
        </w:rPr>
        <w:t xml:space="preserve">  For </w:t>
      </w:r>
      <w:r w:rsidR="00760486">
        <w:rPr>
          <w:sz w:val="20"/>
        </w:rPr>
        <w:t xml:space="preserve">USB INSTR sessions, VISA must send </w:t>
      </w:r>
      <w:r>
        <w:rPr>
          <w:sz w:val="20"/>
        </w:rPr>
        <w:t>the INITIATE_CLEAR and CHECK_CLEAR_STATUS commands on the control pipe.</w:t>
      </w:r>
    </w:p>
    <w:p w:rsidR="00F21987" w:rsidRDefault="00F21987">
      <w:pPr>
        <w:ind w:left="620" w:hanging="620"/>
        <w:rPr>
          <w:sz w:val="20"/>
        </w:rPr>
      </w:pPr>
    </w:p>
    <w:p w:rsidR="00F21987" w:rsidRDefault="00F21987">
      <w:pPr>
        <w:keepNext/>
        <w:ind w:left="619" w:hanging="619"/>
        <w:rPr>
          <w:b/>
          <w:sz w:val="20"/>
        </w:rPr>
      </w:pPr>
      <w:r>
        <w:rPr>
          <w:b/>
          <w:sz w:val="20"/>
        </w:rPr>
        <w:t>Related Items</w:t>
      </w:r>
    </w:p>
    <w:p w:rsidR="00F21987" w:rsidRDefault="00F21987">
      <w:pPr>
        <w:ind w:left="720" w:hanging="720"/>
        <w:rPr>
          <w:sz w:val="20"/>
        </w:rPr>
      </w:pPr>
      <w:r>
        <w:rPr>
          <w:sz w:val="20"/>
        </w:rPr>
        <w:tab/>
        <w:t>See the INSTR resource description.</w:t>
      </w:r>
    </w:p>
    <w:p w:rsidR="00F21987" w:rsidRDefault="00F21987">
      <w:pPr>
        <w:ind w:left="720" w:hanging="720"/>
        <w:rPr>
          <w:sz w:val="20"/>
        </w:rPr>
      </w:pPr>
    </w:p>
    <w:p w:rsidR="00F21987" w:rsidRDefault="00F21987">
      <w:pPr>
        <w:ind w:left="540" w:hanging="540"/>
        <w:rPr>
          <w:b/>
          <w:sz w:val="20"/>
        </w:rPr>
      </w:pPr>
      <w:r>
        <w:rPr>
          <w:b/>
          <w:sz w:val="20"/>
        </w:rPr>
        <w:t>Implementation Requirements</w:t>
      </w:r>
    </w:p>
    <w:p w:rsidR="00F21987" w:rsidRDefault="00F21987">
      <w:pPr>
        <w:ind w:left="540" w:hanging="540"/>
        <w:rPr>
          <w:b/>
          <w:sz w:val="20"/>
        </w:rPr>
      </w:pPr>
    </w:p>
    <w:p w:rsidR="00F21987" w:rsidRDefault="00F21987">
      <w:pPr>
        <w:ind w:left="540" w:hanging="540"/>
        <w:rPr>
          <w:b/>
          <w:sz w:val="20"/>
        </w:rPr>
      </w:pPr>
      <w:r>
        <w:rPr>
          <w:b/>
          <w:sz w:val="20"/>
        </w:rPr>
        <w:t>OBSERVATION 6.1.22</w:t>
      </w:r>
    </w:p>
    <w:p w:rsidR="00F21987" w:rsidRDefault="00F21987">
      <w:pPr>
        <w:ind w:left="720"/>
        <w:rPr>
          <w:sz w:val="20"/>
        </w:rPr>
      </w:pPr>
      <w:r>
        <w:rPr>
          <w:sz w:val="20"/>
        </w:rPr>
        <w:t xml:space="preserve">An invocation of the </w:t>
      </w:r>
      <w:r>
        <w:rPr>
          <w:rFonts w:ascii="Courier" w:hAnsi="Courier"/>
          <w:sz w:val="18"/>
        </w:rPr>
        <w:t>viClear()</w:t>
      </w:r>
      <w:r>
        <w:rPr>
          <w:sz w:val="20"/>
        </w:rPr>
        <w:t xml:space="preserve"> operations on an INSTR Resource will discard the read and write buffers used by the formatted I/O services for that session.</w:t>
      </w:r>
    </w:p>
    <w:p w:rsidR="007F0EAA" w:rsidRDefault="007F0EAA" w:rsidP="007F0EAA">
      <w:pPr>
        <w:rPr>
          <w:sz w:val="20"/>
        </w:rPr>
      </w:pPr>
    </w:p>
    <w:p w:rsidR="007F0EAA" w:rsidRPr="007F0EAA" w:rsidRDefault="00332A10" w:rsidP="007F0EAA">
      <w:pPr>
        <w:rPr>
          <w:b/>
          <w:sz w:val="20"/>
        </w:rPr>
      </w:pPr>
      <w:r>
        <w:rPr>
          <w:b/>
          <w:sz w:val="20"/>
        </w:rPr>
        <w:t>PERMISSION 6.1.4</w:t>
      </w:r>
    </w:p>
    <w:p w:rsidR="007F0EAA" w:rsidRDefault="007F0EAA" w:rsidP="007F0EAA">
      <w:pPr>
        <w:ind w:left="720"/>
        <w:rPr>
          <w:sz w:val="20"/>
        </w:rPr>
      </w:pPr>
      <w:r>
        <w:rPr>
          <w:sz w:val="20"/>
        </w:rPr>
        <w:t xml:space="preserve">An implementation of the </w:t>
      </w:r>
      <w:r>
        <w:rPr>
          <w:rFonts w:ascii="Courier" w:hAnsi="Courier"/>
          <w:sz w:val="18"/>
        </w:rPr>
        <w:t>viClear()</w:t>
      </w:r>
      <w:r>
        <w:rPr>
          <w:sz w:val="20"/>
        </w:rPr>
        <w:t xml:space="preserve"> operation for a Serial INSTR resource or a TCP/IP SOCKET resource </w:t>
      </w:r>
      <w:r w:rsidRPr="007F0EAA">
        <w:rPr>
          <w:b/>
          <w:sz w:val="20"/>
        </w:rPr>
        <w:t>MAY</w:t>
      </w:r>
      <w:r>
        <w:rPr>
          <w:sz w:val="20"/>
        </w:rPr>
        <w:t xml:space="preserve"> also send the string “</w:t>
      </w:r>
      <w:r w:rsidRPr="007F0EAA">
        <w:rPr>
          <w:rFonts w:ascii="Courier" w:hAnsi="Courier"/>
          <w:sz w:val="18"/>
        </w:rPr>
        <w:t>*CLS\n</w:t>
      </w:r>
      <w:r>
        <w:rPr>
          <w:sz w:val="20"/>
        </w:rPr>
        <w:t>” to the device.  This is allowed for backward compatibility with earlier VISA specifications that required this behavior.</w:t>
      </w:r>
    </w:p>
    <w:p w:rsidR="007F0EAA" w:rsidRDefault="007F0EAA" w:rsidP="007F0EAA">
      <w:pPr>
        <w:rPr>
          <w:sz w:val="20"/>
        </w:rPr>
      </w:pPr>
    </w:p>
    <w:p w:rsidR="00332A10" w:rsidRPr="00332A10" w:rsidRDefault="00332A10" w:rsidP="007F0EAA">
      <w:pPr>
        <w:rPr>
          <w:b/>
          <w:sz w:val="20"/>
        </w:rPr>
      </w:pPr>
      <w:r w:rsidRPr="00332A10">
        <w:rPr>
          <w:b/>
          <w:sz w:val="20"/>
        </w:rPr>
        <w:t>OBSERVATION 6.1.23</w:t>
      </w:r>
    </w:p>
    <w:p w:rsidR="00332A10" w:rsidRDefault="00332A10" w:rsidP="00332A10">
      <w:pPr>
        <w:ind w:left="720"/>
        <w:rPr>
          <w:sz w:val="20"/>
        </w:rPr>
      </w:pPr>
      <w:r>
        <w:rPr>
          <w:sz w:val="20"/>
        </w:rPr>
        <w:t xml:space="preserve">The </w:t>
      </w:r>
      <w:r>
        <w:rPr>
          <w:rFonts w:ascii="Courier" w:hAnsi="Courier"/>
          <w:sz w:val="18"/>
        </w:rPr>
        <w:t>viClear()</w:t>
      </w:r>
      <w:r>
        <w:rPr>
          <w:sz w:val="20"/>
        </w:rPr>
        <w:t xml:space="preserve"> operation will no longer return an error for a Serial INSTR resource or a TCP/IP SOCKET resource when the attribute </w:t>
      </w:r>
      <w:r>
        <w:rPr>
          <w:rFonts w:ascii="Courier" w:hAnsi="Courier"/>
          <w:sz w:val="18"/>
        </w:rPr>
        <w:t>VI_ATTR_IO_PROT</w:t>
      </w:r>
      <w:r>
        <w:rPr>
          <w:sz w:val="20"/>
        </w:rPr>
        <w:t xml:space="preserve"> is set to </w:t>
      </w:r>
      <w:r>
        <w:rPr>
          <w:rFonts w:ascii="Courier" w:hAnsi="Courier"/>
          <w:sz w:val="18"/>
        </w:rPr>
        <w:t>VI_PROT_NORMAL</w:t>
      </w:r>
      <w:r>
        <w:rPr>
          <w:sz w:val="20"/>
        </w:rPr>
        <w:t>.</w:t>
      </w:r>
    </w:p>
    <w:p w:rsidR="00332A10" w:rsidRDefault="00332A10" w:rsidP="007F0EAA">
      <w:pPr>
        <w:rPr>
          <w:sz w:val="20"/>
        </w:rPr>
      </w:pPr>
    </w:p>
    <w:p w:rsidR="00F21987" w:rsidRDefault="00F21987">
      <w:pPr>
        <w:ind w:left="540"/>
        <w:rPr>
          <w:sz w:val="20"/>
        </w:rPr>
      </w:pPr>
    </w:p>
    <w:p w:rsidR="00F21987" w:rsidRDefault="00F21987">
      <w:pPr>
        <w:rPr>
          <w:b/>
          <w:sz w:val="20"/>
        </w:rPr>
        <w:sectPr w:rsidR="00F21987">
          <w:headerReference w:type="even" r:id="rId114"/>
          <w:headerReference w:type="default" r:id="rId115"/>
          <w:footerReference w:type="even" r:id="rId116"/>
          <w:footerReference w:type="default" r:id="rId117"/>
          <w:footnotePr>
            <w:numRestart w:val="eachPage"/>
          </w:footnotePr>
          <w:pgSz w:w="12240" w:h="15840"/>
          <w:pgMar w:top="1440" w:right="1440" w:bottom="-1440" w:left="1440" w:header="720" w:footer="720" w:gutter="0"/>
          <w:pgNumType w:start="1"/>
          <w:cols w:space="720"/>
        </w:sectPr>
      </w:pPr>
    </w:p>
    <w:p w:rsidR="00F21987" w:rsidRDefault="00F21987">
      <w:pPr>
        <w:pStyle w:val="Head1"/>
      </w:pPr>
      <w:bookmarkStart w:id="433" w:name="_Toc135102732"/>
      <w:bookmarkStart w:id="434" w:name="_Toc395260270"/>
      <w:r>
        <w:t>6.2  Formatted I/O Services</w:t>
      </w:r>
      <w:bookmarkEnd w:id="433"/>
      <w:bookmarkEnd w:id="434"/>
    </w:p>
    <w:p w:rsidR="00F21987" w:rsidRDefault="00F21987">
      <w:pPr>
        <w:rPr>
          <w:b/>
          <w:sz w:val="28"/>
        </w:rPr>
      </w:pPr>
    </w:p>
    <w:p w:rsidR="00F21987" w:rsidRDefault="00F21987">
      <w:pPr>
        <w:pStyle w:val="Head2"/>
      </w:pPr>
      <w:bookmarkStart w:id="435" w:name="_Toc135102733"/>
      <w:bookmarkStart w:id="436" w:name="_Toc395260271"/>
      <w:r>
        <w:t>6.2.1</w:t>
      </w:r>
      <w:r>
        <w:rPr>
          <w:sz w:val="20"/>
        </w:rPr>
        <w:t xml:space="preserve">  </w:t>
      </w:r>
      <w:r>
        <w:rPr>
          <w:rStyle w:val="Courier"/>
        </w:rPr>
        <w:t>viSetBuf</w:t>
      </w:r>
      <w:r>
        <w:rPr>
          <w:rStyle w:val="Courier"/>
          <w:b w:val="0"/>
        </w:rPr>
        <w:t>(vi, mask, size)</w:t>
      </w:r>
      <w:bookmarkEnd w:id="435"/>
      <w:bookmarkEnd w:id="436"/>
    </w:p>
    <w:p w:rsidR="00F21987" w:rsidRDefault="00F21987">
      <w:pPr>
        <w:ind w:left="1440" w:hanging="1440"/>
        <w:rPr>
          <w:sz w:val="20"/>
        </w:rPr>
      </w:pPr>
    </w:p>
    <w:p w:rsidR="00F21987" w:rsidRDefault="00F21987">
      <w:pPr>
        <w:tabs>
          <w:tab w:val="left" w:pos="5760"/>
        </w:tabs>
        <w:ind w:left="620" w:hanging="620"/>
        <w:rPr>
          <w:b/>
          <w:sz w:val="20"/>
        </w:rPr>
      </w:pPr>
      <w:r>
        <w:rPr>
          <w:b/>
          <w:sz w:val="20"/>
        </w:rPr>
        <w:t xml:space="preserve">Purpose </w:t>
      </w:r>
    </w:p>
    <w:p w:rsidR="00F21987" w:rsidRDefault="00F21987">
      <w:pPr>
        <w:tabs>
          <w:tab w:val="left" w:pos="5760"/>
        </w:tabs>
        <w:ind w:left="720" w:hanging="720"/>
        <w:rPr>
          <w:sz w:val="20"/>
        </w:rPr>
      </w:pPr>
      <w:r>
        <w:rPr>
          <w:b/>
          <w:sz w:val="20"/>
        </w:rPr>
        <w:tab/>
      </w:r>
      <w:r>
        <w:rPr>
          <w:sz w:val="20"/>
        </w:rPr>
        <w:t>Set the size for the formatted I/O and/or serial communication buffer(s).</w:t>
      </w:r>
    </w:p>
    <w:p w:rsidR="00F21987" w:rsidRDefault="00F21987">
      <w:pPr>
        <w:tabs>
          <w:tab w:val="left" w:pos="5760"/>
        </w:tabs>
        <w:ind w:left="620" w:hanging="620"/>
        <w:rPr>
          <w:sz w:val="20"/>
        </w:rPr>
      </w:pPr>
    </w:p>
    <w:p w:rsidR="00F21987" w:rsidRDefault="00F21987">
      <w:pPr>
        <w:ind w:left="1440" w:hanging="1440"/>
        <w:rPr>
          <w:b/>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360"/>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mask</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 xml:space="preserve">ViUInt16 </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Specifies the type of buffer.</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size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size to be set for the specified buffer(s).</w:t>
            </w:r>
          </w:p>
        </w:tc>
      </w:tr>
    </w:tbl>
    <w:p w:rsidR="00F21987" w:rsidRDefault="00F21987">
      <w:pPr>
        <w:ind w:left="1440" w:hanging="1440"/>
        <w:rPr>
          <w:sz w:val="20"/>
        </w:rPr>
      </w:pPr>
    </w:p>
    <w:p w:rsidR="00F21987" w:rsidRDefault="00F21987">
      <w:pPr>
        <w:tabs>
          <w:tab w:val="center" w:pos="1548"/>
          <w:tab w:val="right" w:pos="2988"/>
          <w:tab w:val="left" w:pos="4428"/>
          <w:tab w:val="left" w:pos="10188"/>
        </w:tabs>
        <w:rPr>
          <w:sz w:val="20"/>
        </w:rPr>
      </w:pPr>
      <w:r>
        <w:rPr>
          <w:b/>
          <w:sz w:val="20"/>
        </w:rPr>
        <w:t>Return Values</w:t>
      </w:r>
      <w:r>
        <w:rPr>
          <w:sz w:val="20"/>
        </w:rPr>
        <w:tab/>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right w:val="single" w:sz="6" w:space="0" w:color="auto"/>
            </w:tcBorders>
          </w:tcPr>
          <w:p w:rsidR="00F21987" w:rsidRDefault="00F21987">
            <w:pPr>
              <w:spacing w:before="40" w:after="40"/>
              <w:ind w:left="80"/>
              <w:rPr>
                <w:sz w:val="20"/>
              </w:rPr>
            </w:pPr>
            <w:r>
              <w:rPr>
                <w:sz w:val="20"/>
              </w:rPr>
              <w:t xml:space="preserve">Buffer size set successfully. </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VI_WARN_NSUP_BUF</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specified buffer is not supported.</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system could not allocate the buffer(s) of the specified </w:t>
            </w:r>
            <w:r>
              <w:rPr>
                <w:rFonts w:ascii="Courier" w:hAnsi="Courier"/>
                <w:sz w:val="18"/>
              </w:rPr>
              <w:t>size</w:t>
            </w:r>
            <w:r>
              <w:rPr>
                <w:sz w:val="20"/>
              </w:rPr>
              <w:t xml:space="preserve"> because of insufficient system resources.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VI_ERROR_INV_MASK</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system cannot set the buffer for the given </w:t>
            </w:r>
            <w:r>
              <w:rPr>
                <w:rFonts w:ascii="Courier" w:hAnsi="Courier"/>
                <w:sz w:val="18"/>
              </w:rPr>
              <w:t>mask</w:t>
            </w:r>
            <w:r>
              <w:rPr>
                <w:sz w:val="20"/>
              </w:rPr>
              <w:t>.</w:t>
            </w:r>
          </w:p>
        </w:tc>
      </w:tr>
    </w:tbl>
    <w:p w:rsidR="00F21987" w:rsidRDefault="00F21987">
      <w:pPr>
        <w:ind w:left="1440" w:hanging="1440"/>
        <w:rPr>
          <w:b/>
          <w:sz w:val="20"/>
        </w:rPr>
      </w:pPr>
    </w:p>
    <w:p w:rsidR="00F21987" w:rsidRDefault="00F21987">
      <w:pPr>
        <w:ind w:left="1440" w:hanging="1440"/>
        <w:rPr>
          <w:sz w:val="20"/>
        </w:rPr>
      </w:pPr>
      <w:r>
        <w:rPr>
          <w:b/>
          <w:sz w:val="20"/>
        </w:rPr>
        <w:t>Description</w:t>
      </w:r>
    </w:p>
    <w:p w:rsidR="00F21987" w:rsidRDefault="00F21987">
      <w:pPr>
        <w:ind w:left="720" w:hanging="720"/>
        <w:rPr>
          <w:b/>
          <w:i/>
          <w:sz w:val="20"/>
        </w:rPr>
      </w:pPr>
      <w:r>
        <w:rPr>
          <w:sz w:val="20"/>
        </w:rPr>
        <w:tab/>
        <w:t xml:space="preserve">This operation changes the buffer size of the read and/or write buffer for formatted I/O and/or serial communication. The </w:t>
      </w:r>
      <w:r>
        <w:rPr>
          <w:rFonts w:ascii="Courier" w:hAnsi="Courier"/>
          <w:sz w:val="18"/>
        </w:rPr>
        <w:t>mask</w:t>
      </w:r>
      <w:r>
        <w:rPr>
          <w:sz w:val="20"/>
        </w:rPr>
        <w:t xml:space="preserve"> parameter specifies which buffer to set the size of. The </w:t>
      </w:r>
      <w:r>
        <w:rPr>
          <w:rFonts w:ascii="Courier" w:hAnsi="Courier"/>
          <w:sz w:val="18"/>
        </w:rPr>
        <w:t>mask</w:t>
      </w:r>
      <w:r>
        <w:rPr>
          <w:sz w:val="20"/>
        </w:rPr>
        <w:t xml:space="preserve"> parameter can specify multiple buffers by bit-ORing any of the following values together.</w:t>
      </w:r>
    </w:p>
    <w:p w:rsidR="00F21987" w:rsidRDefault="00F21987">
      <w:pPr>
        <w:rPr>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Flag</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Interpretation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VI_READ_BUF</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Formatted I/O read buffer.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VI_WRITE_BUF</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b/>
                <w:sz w:val="20"/>
              </w:rPr>
            </w:pPr>
            <w:r>
              <w:rPr>
                <w:sz w:val="20"/>
              </w:rPr>
              <w:t>Formatted I/O write buffer.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VI_IO_IN_BUF</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I/O communication receive buffer.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VI_IO_OUT_BUF</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I/O communication transmit buffer.</w:t>
            </w:r>
          </w:p>
        </w:tc>
      </w:tr>
    </w:tbl>
    <w:p w:rsidR="00F21987" w:rsidRDefault="00F21987">
      <w:pPr>
        <w:ind w:left="620" w:hanging="620"/>
        <w:rPr>
          <w:b/>
          <w:sz w:val="20"/>
        </w:rPr>
      </w:pPr>
    </w:p>
    <w:p w:rsidR="00F21987" w:rsidRDefault="00F21987">
      <w:pPr>
        <w:ind w:left="620" w:firstLine="10"/>
        <w:rPr>
          <w:sz w:val="20"/>
        </w:rPr>
      </w:pPr>
      <w:r>
        <w:rPr>
          <w:sz w:val="20"/>
        </w:rPr>
        <w:t xml:space="preserve">For backward compatibility, </w:t>
      </w:r>
      <w:r>
        <w:rPr>
          <w:rFonts w:ascii="Courier" w:hAnsi="Courier"/>
          <w:sz w:val="18"/>
        </w:rPr>
        <w:t>VI_IO_IN_BUF</w:t>
      </w:r>
      <w:r>
        <w:rPr>
          <w:sz w:val="20"/>
        </w:rPr>
        <w:t xml:space="preserve"> is the same as </w:t>
      </w:r>
      <w:r>
        <w:rPr>
          <w:rFonts w:ascii="Courier" w:hAnsi="Courier"/>
          <w:sz w:val="18"/>
        </w:rPr>
        <w:t>VI_ASRL_IN_BUF</w:t>
      </w:r>
      <w:r>
        <w:rPr>
          <w:sz w:val="20"/>
        </w:rPr>
        <w:t xml:space="preserve">, and </w:t>
      </w:r>
      <w:r>
        <w:rPr>
          <w:rFonts w:ascii="Courier" w:hAnsi="Courier"/>
          <w:sz w:val="18"/>
        </w:rPr>
        <w:t>VI_IO_OUT_BUF</w:t>
      </w:r>
      <w:r>
        <w:rPr>
          <w:sz w:val="20"/>
        </w:rPr>
        <w:t xml:space="preserve"> is the same as </w:t>
      </w:r>
      <w:r>
        <w:rPr>
          <w:rFonts w:ascii="Courier" w:hAnsi="Courier"/>
          <w:sz w:val="18"/>
        </w:rPr>
        <w:t>VI_ASRL_OUT_BUF</w:t>
      </w:r>
      <w:r>
        <w:rPr>
          <w:sz w:val="20"/>
        </w:rPr>
        <w:t>.</w:t>
      </w:r>
    </w:p>
    <w:p w:rsidR="00F21987" w:rsidRDefault="00F21987">
      <w:pPr>
        <w:ind w:left="620" w:hanging="620"/>
        <w:rPr>
          <w:sz w:val="20"/>
        </w:rPr>
      </w:pPr>
    </w:p>
    <w:p w:rsidR="00F21987" w:rsidRDefault="00F21987">
      <w:pPr>
        <w:ind w:left="1440" w:hanging="1440"/>
        <w:rPr>
          <w:sz w:val="20"/>
        </w:rPr>
      </w:pPr>
      <w:r>
        <w:rPr>
          <w:b/>
          <w:sz w:val="20"/>
        </w:rPr>
        <w:t>Related Items</w:t>
      </w:r>
    </w:p>
    <w:p w:rsidR="00F21987" w:rsidRDefault="00F21987">
      <w:pPr>
        <w:ind w:left="720"/>
        <w:rPr>
          <w:b/>
          <w:sz w:val="20"/>
        </w:rPr>
      </w:pPr>
      <w:r>
        <w:rPr>
          <w:sz w:val="20"/>
        </w:rPr>
        <w:t xml:space="preserve">See the INSTR resource description. Also see </w:t>
      </w:r>
      <w:r>
        <w:rPr>
          <w:rFonts w:ascii="Courier" w:hAnsi="Courier"/>
          <w:sz w:val="18"/>
        </w:rPr>
        <w:t>viFlush()</w:t>
      </w:r>
      <w:r>
        <w:rPr>
          <w:sz w:val="20"/>
        </w:rPr>
        <w:t>.</w:t>
      </w:r>
    </w:p>
    <w:p w:rsidR="00F21987" w:rsidRDefault="00F21987">
      <w:pPr>
        <w:ind w:left="620" w:hanging="620"/>
        <w:rPr>
          <w:b/>
          <w:sz w:val="20"/>
        </w:rPr>
      </w:pPr>
    </w:p>
    <w:p w:rsidR="00F21987" w:rsidRDefault="00F21987">
      <w:pPr>
        <w:ind w:left="1440" w:hanging="1440"/>
        <w:rPr>
          <w:sz w:val="20"/>
        </w:rPr>
      </w:pPr>
      <w:r>
        <w:rPr>
          <w:b/>
          <w:sz w:val="20"/>
        </w:rPr>
        <w:t>Implementation Requirements</w:t>
      </w:r>
    </w:p>
    <w:p w:rsidR="00F21987" w:rsidRDefault="00F21987">
      <w:pPr>
        <w:ind w:left="620" w:hanging="620"/>
        <w:rPr>
          <w:sz w:val="20"/>
        </w:rPr>
      </w:pPr>
    </w:p>
    <w:p w:rsidR="00F21987" w:rsidRDefault="00F21987">
      <w:pPr>
        <w:ind w:left="620" w:hanging="620"/>
        <w:rPr>
          <w:b/>
          <w:sz w:val="20"/>
        </w:rPr>
      </w:pPr>
      <w:r>
        <w:rPr>
          <w:b/>
          <w:sz w:val="20"/>
        </w:rPr>
        <w:t>RULE 6.2.1</w:t>
      </w:r>
    </w:p>
    <w:p w:rsidR="00F21987" w:rsidRDefault="00F21987">
      <w:pPr>
        <w:ind w:left="720" w:hanging="720"/>
        <w:rPr>
          <w:sz w:val="20"/>
        </w:rPr>
      </w:pPr>
      <w:r>
        <w:rPr>
          <w:sz w:val="20"/>
        </w:rPr>
        <w:tab/>
        <w:t xml:space="preserve">A call to </w:t>
      </w:r>
      <w:r>
        <w:rPr>
          <w:rFonts w:ascii="Courier" w:hAnsi="Courier"/>
          <w:sz w:val="18"/>
        </w:rPr>
        <w:t>viSetBuf()</w:t>
      </w:r>
      <w:r>
        <w:rPr>
          <w:sz w:val="20"/>
        </w:rPr>
        <w:t xml:space="preserve"> </w:t>
      </w:r>
      <w:r>
        <w:rPr>
          <w:b/>
          <w:sz w:val="20"/>
        </w:rPr>
        <w:t>SHALL</w:t>
      </w:r>
      <w:r>
        <w:rPr>
          <w:sz w:val="20"/>
        </w:rPr>
        <w:t xml:space="preserve"> flush the session’s related buffer(s) (for input buffers discard until END; for output buffers flush to device).</w:t>
      </w:r>
    </w:p>
    <w:p w:rsidR="00F21987" w:rsidRDefault="00F21987">
      <w:pPr>
        <w:ind w:left="620" w:hanging="620"/>
        <w:rPr>
          <w:sz w:val="20"/>
        </w:rPr>
      </w:pPr>
    </w:p>
    <w:p w:rsidR="00F21987" w:rsidRDefault="00F21987">
      <w:pPr>
        <w:ind w:left="620" w:hanging="620"/>
        <w:rPr>
          <w:b/>
          <w:sz w:val="20"/>
        </w:rPr>
      </w:pPr>
      <w:r>
        <w:rPr>
          <w:b/>
          <w:sz w:val="20"/>
        </w:rPr>
        <w:t>RULE 6.2.2</w:t>
      </w:r>
    </w:p>
    <w:p w:rsidR="00F21987" w:rsidRDefault="00F21987">
      <w:pPr>
        <w:ind w:left="720" w:hanging="720"/>
        <w:rPr>
          <w:sz w:val="20"/>
        </w:rPr>
      </w:pPr>
      <w:r>
        <w:rPr>
          <w:sz w:val="20"/>
        </w:rPr>
        <w:tab/>
        <w:t xml:space="preserve">The system-allocated buffer(s) for a given session </w:t>
      </w:r>
      <w:r>
        <w:rPr>
          <w:b/>
          <w:sz w:val="20"/>
        </w:rPr>
        <w:t>SHALL</w:t>
      </w:r>
      <w:r>
        <w:rPr>
          <w:sz w:val="20"/>
        </w:rPr>
        <w:t xml:space="preserve"> be freed by the system on session termination.</w:t>
      </w:r>
    </w:p>
    <w:p w:rsidR="00F21987" w:rsidRDefault="00F21987">
      <w:pPr>
        <w:ind w:left="620" w:hanging="620"/>
        <w:rPr>
          <w:sz w:val="20"/>
        </w:rPr>
      </w:pPr>
    </w:p>
    <w:p w:rsidR="00F21987" w:rsidRDefault="00F21987">
      <w:pPr>
        <w:ind w:left="620" w:hanging="620"/>
        <w:rPr>
          <w:sz w:val="20"/>
        </w:rPr>
      </w:pPr>
      <w:r>
        <w:rPr>
          <w:b/>
          <w:sz w:val="20"/>
        </w:rPr>
        <w:t>OBSERVATION 6.2.1</w:t>
      </w:r>
    </w:p>
    <w:p w:rsidR="00F21987" w:rsidRDefault="00F21987">
      <w:pPr>
        <w:ind w:left="720" w:hanging="720"/>
        <w:rPr>
          <w:b/>
          <w:sz w:val="20"/>
        </w:rPr>
      </w:pPr>
      <w:r>
        <w:rPr>
          <w:sz w:val="20"/>
        </w:rPr>
        <w:tab/>
        <w:t>The size of the buffer(s) can have effects on the transfer performance for formatted I/O and/or low-level communication.</w:t>
      </w:r>
    </w:p>
    <w:p w:rsidR="00F21987" w:rsidRDefault="00F21987">
      <w:pPr>
        <w:ind w:left="620" w:hanging="620"/>
        <w:rPr>
          <w:sz w:val="20"/>
        </w:rPr>
      </w:pPr>
    </w:p>
    <w:p w:rsidR="00F21987" w:rsidRDefault="00F21987">
      <w:pPr>
        <w:ind w:left="620" w:hanging="620"/>
        <w:rPr>
          <w:b/>
          <w:sz w:val="20"/>
        </w:rPr>
      </w:pPr>
      <w:r>
        <w:rPr>
          <w:b/>
          <w:sz w:val="20"/>
        </w:rPr>
        <w:t>RULE 6.2.3</w:t>
      </w:r>
    </w:p>
    <w:p w:rsidR="00F21987" w:rsidRDefault="00F21987">
      <w:pPr>
        <w:ind w:left="720" w:hanging="720"/>
        <w:rPr>
          <w:sz w:val="20"/>
        </w:rPr>
      </w:pPr>
      <w:r>
        <w:rPr>
          <w:sz w:val="20"/>
        </w:rPr>
        <w:tab/>
      </w:r>
      <w:r>
        <w:rPr>
          <w:b/>
          <w:sz w:val="20"/>
        </w:rPr>
        <w:t>IF</w:t>
      </w:r>
      <w:r>
        <w:rPr>
          <w:sz w:val="20"/>
        </w:rPr>
        <w:t xml:space="preserve"> an ASRL INSTR or TCPIP INSTR or TCPIP SOCKET resource does not support setting the size of the I/O receive buffer, </w:t>
      </w:r>
      <w:r>
        <w:rPr>
          <w:b/>
          <w:sz w:val="20"/>
        </w:rPr>
        <w:t>THEN</w:t>
      </w:r>
      <w:r>
        <w:rPr>
          <w:sz w:val="20"/>
        </w:rPr>
        <w:t xml:space="preserve"> a call to </w:t>
      </w:r>
      <w:r>
        <w:rPr>
          <w:rFonts w:ascii="Courier" w:hAnsi="Courier"/>
          <w:sz w:val="18"/>
        </w:rPr>
        <w:t>viSetBuf()</w:t>
      </w:r>
      <w:r>
        <w:rPr>
          <w:sz w:val="20"/>
        </w:rPr>
        <w:t xml:space="preserve"> with the </w:t>
      </w:r>
      <w:r>
        <w:rPr>
          <w:rFonts w:ascii="Courier" w:hAnsi="Courier"/>
          <w:sz w:val="18"/>
        </w:rPr>
        <w:t>VI_IO_IN_BUF</w:t>
      </w:r>
      <w:r>
        <w:rPr>
          <w:sz w:val="20"/>
        </w:rPr>
        <w:t xml:space="preserve"> mask </w:t>
      </w:r>
      <w:r>
        <w:rPr>
          <w:b/>
          <w:sz w:val="20"/>
        </w:rPr>
        <w:t>SHALL</w:t>
      </w:r>
      <w:r>
        <w:rPr>
          <w:sz w:val="20"/>
        </w:rPr>
        <w:t xml:space="preserve"> return </w:t>
      </w:r>
      <w:r>
        <w:rPr>
          <w:rFonts w:ascii="Courier" w:hAnsi="Courier"/>
          <w:sz w:val="18"/>
        </w:rPr>
        <w:t>VI_WARN_NSUP_BUF</w:t>
      </w:r>
      <w:r>
        <w:rPr>
          <w:sz w:val="20"/>
        </w:rPr>
        <w:t>.</w:t>
      </w:r>
    </w:p>
    <w:p w:rsidR="00F21987" w:rsidRDefault="00F21987">
      <w:pPr>
        <w:ind w:left="620" w:hanging="620"/>
        <w:rPr>
          <w:sz w:val="20"/>
        </w:rPr>
      </w:pPr>
    </w:p>
    <w:p w:rsidR="00F21987" w:rsidRDefault="00F21987">
      <w:pPr>
        <w:ind w:left="620" w:hanging="620"/>
        <w:rPr>
          <w:b/>
          <w:sz w:val="20"/>
        </w:rPr>
      </w:pPr>
      <w:r>
        <w:rPr>
          <w:b/>
          <w:sz w:val="20"/>
        </w:rPr>
        <w:t>RULE 6.2.4</w:t>
      </w:r>
    </w:p>
    <w:p w:rsidR="00F21987" w:rsidRDefault="00F21987">
      <w:pPr>
        <w:ind w:left="720" w:hanging="720"/>
        <w:rPr>
          <w:sz w:val="20"/>
        </w:rPr>
      </w:pPr>
      <w:r>
        <w:rPr>
          <w:sz w:val="20"/>
        </w:rPr>
        <w:tab/>
      </w:r>
      <w:r>
        <w:rPr>
          <w:b/>
          <w:sz w:val="20"/>
        </w:rPr>
        <w:t>IF</w:t>
      </w:r>
      <w:r>
        <w:rPr>
          <w:sz w:val="20"/>
        </w:rPr>
        <w:t xml:space="preserve"> an ASRL INSTR or TCPIP INSTR or TCPIP SOCKET resource does not support setting the size of the I/O transmit buffer, </w:t>
      </w:r>
      <w:r>
        <w:rPr>
          <w:b/>
          <w:sz w:val="20"/>
        </w:rPr>
        <w:t>THEN</w:t>
      </w:r>
      <w:r>
        <w:rPr>
          <w:sz w:val="20"/>
        </w:rPr>
        <w:t xml:space="preserve"> a call to </w:t>
      </w:r>
      <w:r>
        <w:rPr>
          <w:rFonts w:ascii="Courier" w:hAnsi="Courier"/>
          <w:sz w:val="18"/>
        </w:rPr>
        <w:t>viSetBuf()</w:t>
      </w:r>
      <w:r>
        <w:rPr>
          <w:sz w:val="20"/>
        </w:rPr>
        <w:t xml:space="preserve"> with the </w:t>
      </w:r>
      <w:r>
        <w:rPr>
          <w:rFonts w:ascii="Courier" w:hAnsi="Courier"/>
          <w:sz w:val="18"/>
        </w:rPr>
        <w:t>VI_IO_OUT_BUF</w:t>
      </w:r>
      <w:r>
        <w:rPr>
          <w:sz w:val="20"/>
        </w:rPr>
        <w:t xml:space="preserve"> mask </w:t>
      </w:r>
      <w:r>
        <w:rPr>
          <w:b/>
          <w:sz w:val="20"/>
        </w:rPr>
        <w:t>SHALL</w:t>
      </w:r>
      <w:r>
        <w:rPr>
          <w:sz w:val="20"/>
        </w:rPr>
        <w:t xml:space="preserve"> return </w:t>
      </w:r>
      <w:r>
        <w:rPr>
          <w:rFonts w:ascii="Courier" w:hAnsi="Courier"/>
          <w:sz w:val="18"/>
        </w:rPr>
        <w:t>VI_WARN_NSUP_BUF</w:t>
      </w:r>
      <w:r>
        <w:rPr>
          <w:sz w:val="20"/>
        </w:rPr>
        <w:t>.</w:t>
      </w:r>
    </w:p>
    <w:p w:rsidR="00F21987" w:rsidRDefault="00F21987">
      <w:pPr>
        <w:ind w:left="620" w:hanging="620"/>
        <w:rPr>
          <w:sz w:val="20"/>
        </w:rPr>
      </w:pPr>
    </w:p>
    <w:p w:rsidR="00F21987" w:rsidRDefault="00F21987">
      <w:pPr>
        <w:ind w:left="620" w:hanging="620"/>
        <w:rPr>
          <w:sz w:val="20"/>
        </w:rPr>
      </w:pPr>
      <w:r>
        <w:rPr>
          <w:b/>
          <w:sz w:val="20"/>
        </w:rPr>
        <w:t>OBSERVATION 6.2.2</w:t>
      </w:r>
    </w:p>
    <w:p w:rsidR="00F21987" w:rsidRDefault="00F21987">
      <w:pPr>
        <w:ind w:left="720" w:hanging="720"/>
        <w:rPr>
          <w:b/>
          <w:sz w:val="20"/>
        </w:rPr>
      </w:pPr>
      <w:r>
        <w:rPr>
          <w:sz w:val="20"/>
        </w:rPr>
        <w:tab/>
        <w:t>Since not all serial drivers support user-defined buffer sizes, it is possible that a specific implementation of VISA may not be able to control this feature. If an application requires a specific buffer size for performance reasons, but a specific implementation of VISA cannot guarantee that size, then it is recommended to use some form of handshaking to prevent overflow conditions.</w:t>
      </w:r>
    </w:p>
    <w:p w:rsidR="00F21987" w:rsidRDefault="00F21987">
      <w:pPr>
        <w:pStyle w:val="Head2"/>
        <w:rPr>
          <w:b w:val="0"/>
        </w:rPr>
      </w:pPr>
      <w:r>
        <w:rPr>
          <w:b w:val="0"/>
          <w:sz w:val="20"/>
        </w:rPr>
        <w:br w:type="page"/>
      </w:r>
      <w:bookmarkStart w:id="437" w:name="_Toc135102734"/>
      <w:bookmarkStart w:id="438" w:name="_Toc395260272"/>
      <w:r>
        <w:t>6.2.2</w:t>
      </w:r>
      <w:r>
        <w:rPr>
          <w:sz w:val="20"/>
        </w:rPr>
        <w:t xml:space="preserve">  </w:t>
      </w:r>
      <w:r>
        <w:rPr>
          <w:rStyle w:val="Courier"/>
        </w:rPr>
        <w:t>viFlush</w:t>
      </w:r>
      <w:r>
        <w:rPr>
          <w:rStyle w:val="Courier"/>
          <w:b w:val="0"/>
        </w:rPr>
        <w:t>(vi, mask)</w:t>
      </w:r>
      <w:bookmarkEnd w:id="437"/>
      <w:bookmarkEnd w:id="438"/>
    </w:p>
    <w:p w:rsidR="00F21987" w:rsidRDefault="00F21987">
      <w:pPr>
        <w:ind w:left="1440" w:hanging="1440"/>
        <w:rPr>
          <w:sz w:val="20"/>
        </w:rPr>
      </w:pPr>
    </w:p>
    <w:p w:rsidR="00F21987" w:rsidRDefault="00F21987">
      <w:pPr>
        <w:ind w:left="620" w:hanging="620"/>
        <w:rPr>
          <w:b/>
          <w:sz w:val="20"/>
        </w:rPr>
      </w:pPr>
      <w:r>
        <w:rPr>
          <w:b/>
          <w:sz w:val="20"/>
        </w:rPr>
        <w:t xml:space="preserve">Purpose </w:t>
      </w:r>
    </w:p>
    <w:p w:rsidR="00F21987" w:rsidRDefault="00F21987">
      <w:pPr>
        <w:ind w:left="720" w:hanging="720"/>
        <w:rPr>
          <w:sz w:val="20"/>
        </w:rPr>
      </w:pPr>
      <w:r>
        <w:rPr>
          <w:b/>
          <w:sz w:val="20"/>
        </w:rPr>
        <w:tab/>
      </w:r>
      <w:r>
        <w:rPr>
          <w:sz w:val="20"/>
        </w:rPr>
        <w:t>Manually flush the specified buffers associated with formatted I/O operations and/or serial communication.</w:t>
      </w:r>
    </w:p>
    <w:p w:rsidR="00F21987" w:rsidRDefault="00F21987">
      <w:pPr>
        <w:ind w:left="620" w:hanging="620"/>
        <w:rPr>
          <w:sz w:val="20"/>
        </w:rPr>
      </w:pPr>
      <w:r>
        <w:rPr>
          <w:b/>
          <w:sz w:val="20"/>
        </w:rPr>
        <w:tab/>
      </w:r>
    </w:p>
    <w:p w:rsidR="00F21987" w:rsidRDefault="00F21987">
      <w:pPr>
        <w:rPr>
          <w:b/>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mask</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b/>
                <w:sz w:val="20"/>
              </w:rPr>
            </w:pPr>
            <w:r>
              <w:rPr>
                <w:sz w:val="20"/>
              </w:rPr>
              <w:t>Specifies the action to be taken with flushing the buffer.</w:t>
            </w:r>
          </w:p>
        </w:tc>
      </w:tr>
    </w:tbl>
    <w:p w:rsidR="00F21987" w:rsidRDefault="00F21987">
      <w:pPr>
        <w:ind w:left="1440" w:hanging="1440"/>
        <w:rPr>
          <w:sz w:val="20"/>
        </w:rPr>
      </w:pPr>
    </w:p>
    <w:p w:rsidR="00F21987" w:rsidRDefault="00F21987">
      <w:pPr>
        <w:ind w:left="1440" w:hanging="1440"/>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Buffers flushed successfully.</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Could not perform read/write operation because of I/O error.</w:t>
            </w:r>
          </w:p>
        </w:tc>
      </w:tr>
      <w:tr w:rsidR="00F21987">
        <w:trPr>
          <w:cantSplit/>
        </w:trPr>
        <w:tc>
          <w:tcPr>
            <w:tcW w:w="3680" w:type="dxa"/>
            <w:tcBorders>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VI_ERROR_TMO</w:t>
            </w:r>
          </w:p>
        </w:tc>
        <w:tc>
          <w:tcPr>
            <w:tcW w:w="4680"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read/write operation was aborted because timeout expired while operation was in progress.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VI_ERROR_INV_MASK</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specified </w:t>
            </w:r>
            <w:r>
              <w:rPr>
                <w:rFonts w:ascii="Courier" w:hAnsi="Courier"/>
                <w:sz w:val="18"/>
              </w:rPr>
              <w:t>mask</w:t>
            </w:r>
            <w:r>
              <w:rPr>
                <w:sz w:val="20"/>
              </w:rPr>
              <w:t xml:space="preserve"> does not specify a valid flush operation on read/write resource. </w:t>
            </w:r>
          </w:p>
        </w:tc>
      </w:tr>
    </w:tbl>
    <w:p w:rsidR="00F21987" w:rsidRDefault="00F21987">
      <w:pPr>
        <w:ind w:left="540" w:hanging="540"/>
        <w:rPr>
          <w:sz w:val="20"/>
        </w:rPr>
      </w:pPr>
    </w:p>
    <w:p w:rsidR="00F21987" w:rsidRDefault="00F21987">
      <w:pPr>
        <w:ind w:left="540" w:hanging="540"/>
        <w:rPr>
          <w:b/>
          <w:sz w:val="20"/>
        </w:rPr>
      </w:pPr>
      <w:r>
        <w:rPr>
          <w:sz w:val="20"/>
        </w:rPr>
        <w:br w:type="page"/>
      </w:r>
      <w:r>
        <w:rPr>
          <w:b/>
          <w:sz w:val="20"/>
        </w:rPr>
        <w:t>Description</w:t>
      </w:r>
    </w:p>
    <w:p w:rsidR="00F21987" w:rsidRDefault="00F21987">
      <w:pPr>
        <w:ind w:left="720" w:hanging="720"/>
        <w:rPr>
          <w:sz w:val="20"/>
        </w:rPr>
      </w:pPr>
      <w:r>
        <w:rPr>
          <w:b/>
          <w:sz w:val="20"/>
        </w:rPr>
        <w:tab/>
      </w:r>
      <w:r>
        <w:rPr>
          <w:sz w:val="20"/>
        </w:rPr>
        <w:t xml:space="preserve">The value of </w:t>
      </w:r>
      <w:r>
        <w:rPr>
          <w:rFonts w:ascii="Courier" w:hAnsi="Courier"/>
          <w:sz w:val="18"/>
        </w:rPr>
        <w:t>mask</w:t>
      </w:r>
      <w:r>
        <w:rPr>
          <w:sz w:val="20"/>
        </w:rPr>
        <w:t xml:space="preserve"> can be one of the following flags:</w:t>
      </w:r>
    </w:p>
    <w:p w:rsidR="00F21987" w:rsidRDefault="00F21987">
      <w:pPr>
        <w:rPr>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Flag</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Interpretation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VI_READ_BUF</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Discard the read buffer contents and if data was present in the read buffer and no END-indicator was present, read from the device until encountering an END indicator (which causes the loss of data). This action resynchronizes the next </w:t>
            </w:r>
            <w:r>
              <w:rPr>
                <w:rFonts w:ascii="Courier" w:hAnsi="Courier"/>
                <w:sz w:val="18"/>
              </w:rPr>
              <w:t>viScanf()</w:t>
            </w:r>
            <w:r>
              <w:rPr>
                <w:sz w:val="20"/>
              </w:rPr>
              <w:t xml:space="preserve"> call to read a &lt;TERMINATED RESPONSE MESSAGE&gt;. </w:t>
            </w:r>
            <w:r>
              <w:rPr>
                <w:sz w:val="20"/>
              </w:rPr>
              <w:br/>
              <w:t>(Refer to the IEEE 488.2 standard.)</w:t>
            </w:r>
          </w:p>
        </w:tc>
      </w:tr>
      <w:tr w:rsidR="00F21987">
        <w:trPr>
          <w:cantSplit/>
        </w:trPr>
        <w:tc>
          <w:tcPr>
            <w:tcW w:w="3680" w:type="dxa"/>
            <w:tcBorders>
              <w:top w:val="sing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VI_READ_BUF_DISCARD</w:t>
            </w:r>
          </w:p>
        </w:tc>
        <w:tc>
          <w:tcPr>
            <w:tcW w:w="4680" w:type="dxa"/>
            <w:tcBorders>
              <w:top w:val="single" w:sz="6" w:space="0" w:color="auto"/>
              <w:left w:val="single" w:sz="6" w:space="0" w:color="auto"/>
              <w:right w:val="single" w:sz="6" w:space="0" w:color="auto"/>
            </w:tcBorders>
          </w:tcPr>
          <w:p w:rsidR="00F21987" w:rsidRDefault="00F21987">
            <w:pPr>
              <w:spacing w:before="40" w:after="40"/>
              <w:ind w:left="80"/>
              <w:rPr>
                <w:sz w:val="20"/>
              </w:rPr>
            </w:pPr>
            <w:r>
              <w:rPr>
                <w:sz w:val="20"/>
              </w:rPr>
              <w:t>Discard the read buffer contents (does not perform</w:t>
            </w:r>
            <w:r>
              <w:rPr>
                <w:b/>
                <w:sz w:val="20"/>
              </w:rPr>
              <w:t xml:space="preserve"> </w:t>
            </w:r>
            <w:r>
              <w:rPr>
                <w:sz w:val="20"/>
              </w:rPr>
              <w:t>any I/O to the device).</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VI_WRITE_BUF</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b/>
                <w:sz w:val="20"/>
              </w:rPr>
            </w:pPr>
            <w:r>
              <w:rPr>
                <w:sz w:val="20"/>
              </w:rPr>
              <w:t>Flush the write buffer by writing all buffered data to the device.</w:t>
            </w:r>
          </w:p>
        </w:tc>
      </w:tr>
      <w:tr w:rsidR="00F21987">
        <w:trPr>
          <w:cantSplit/>
        </w:trPr>
        <w:tc>
          <w:tcPr>
            <w:tcW w:w="3680" w:type="dxa"/>
            <w:tcBorders>
              <w:top w:val="sing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VI_WRITE_BUF_DISCARD</w:t>
            </w:r>
          </w:p>
        </w:tc>
        <w:tc>
          <w:tcPr>
            <w:tcW w:w="4680" w:type="dxa"/>
            <w:tcBorders>
              <w:top w:val="single" w:sz="6" w:space="0" w:color="auto"/>
              <w:left w:val="single" w:sz="6" w:space="0" w:color="auto"/>
              <w:right w:val="single" w:sz="6" w:space="0" w:color="auto"/>
            </w:tcBorders>
          </w:tcPr>
          <w:p w:rsidR="00F21987" w:rsidRDefault="00F21987">
            <w:pPr>
              <w:spacing w:before="40" w:after="40"/>
              <w:ind w:left="80"/>
              <w:rPr>
                <w:sz w:val="20"/>
              </w:rPr>
            </w:pPr>
            <w:r>
              <w:rPr>
                <w:sz w:val="20"/>
              </w:rPr>
              <w:t>Discard the write buffer contents (does not perform any I/O to the device).</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VI_IO_IN_BUF</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Discards the receive buffer contents (same as </w:t>
            </w:r>
            <w:r>
              <w:rPr>
                <w:rFonts w:ascii="Courier" w:hAnsi="Courier"/>
                <w:sz w:val="18"/>
              </w:rPr>
              <w:t>VI_IO_IN_BUF_DISCARD</w:t>
            </w:r>
            <w:r>
              <w:rPr>
                <w:sz w:val="20"/>
              </w:rPr>
              <w:t>).</w:t>
            </w:r>
          </w:p>
        </w:tc>
      </w:tr>
      <w:tr w:rsidR="00F21987">
        <w:trPr>
          <w:cantSplit/>
        </w:trPr>
        <w:tc>
          <w:tcPr>
            <w:tcW w:w="3680" w:type="dxa"/>
            <w:tcBorders>
              <w:top w:val="single" w:sz="6" w:space="0" w:color="auto"/>
              <w:left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VI_IO_IN_BUF_DISCARD</w:t>
            </w:r>
          </w:p>
        </w:tc>
        <w:tc>
          <w:tcPr>
            <w:tcW w:w="4680" w:type="dxa"/>
            <w:tcBorders>
              <w:top w:val="single" w:sz="6" w:space="0" w:color="auto"/>
              <w:left w:val="single" w:sz="6" w:space="0" w:color="auto"/>
              <w:right w:val="single" w:sz="6" w:space="0" w:color="auto"/>
            </w:tcBorders>
          </w:tcPr>
          <w:p w:rsidR="00F21987" w:rsidRDefault="00F21987">
            <w:pPr>
              <w:spacing w:before="40" w:after="40"/>
              <w:ind w:left="80"/>
              <w:rPr>
                <w:sz w:val="20"/>
              </w:rPr>
            </w:pPr>
            <w:r>
              <w:rPr>
                <w:sz w:val="20"/>
              </w:rPr>
              <w:t>Discard the receive buffer contents (does not perform</w:t>
            </w:r>
            <w:r>
              <w:rPr>
                <w:b/>
                <w:sz w:val="20"/>
              </w:rPr>
              <w:t xml:space="preserve"> </w:t>
            </w:r>
            <w:r>
              <w:rPr>
                <w:sz w:val="20"/>
              </w:rPr>
              <w:t>any I/O to the device).</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VI_IO_OUT_BUF</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b/>
                <w:sz w:val="20"/>
              </w:rPr>
            </w:pPr>
            <w:r>
              <w:rPr>
                <w:sz w:val="20"/>
              </w:rPr>
              <w:t>Flush the transmit buffer by writing all buffered data to the device.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VI_IO_OUT_BUF_DISCARD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Discard the transmit buffer contents (does not perform any I/O to the device).</w:t>
            </w:r>
          </w:p>
        </w:tc>
      </w:tr>
    </w:tbl>
    <w:p w:rsidR="00F21987" w:rsidRDefault="00F21987">
      <w:pPr>
        <w:rPr>
          <w:sz w:val="20"/>
        </w:rPr>
      </w:pPr>
    </w:p>
    <w:p w:rsidR="00F21987" w:rsidRDefault="00F21987">
      <w:pPr>
        <w:ind w:left="720" w:hanging="720"/>
        <w:rPr>
          <w:sz w:val="20"/>
        </w:rPr>
      </w:pPr>
      <w:r>
        <w:rPr>
          <w:sz w:val="20"/>
        </w:rPr>
        <w:tab/>
        <w:t xml:space="preserve">It is possible to combine any of these read flags and write flags for different buffers by ORing the flags. However, combining two flags for the same buffer in the same call to </w:t>
      </w:r>
      <w:r>
        <w:rPr>
          <w:rFonts w:ascii="Courier" w:hAnsi="Courier"/>
          <w:sz w:val="18"/>
        </w:rPr>
        <w:t>viFlush()</w:t>
      </w:r>
      <w:r>
        <w:rPr>
          <w:sz w:val="20"/>
        </w:rPr>
        <w:t xml:space="preserve"> is illegal.</w:t>
      </w:r>
    </w:p>
    <w:p w:rsidR="00F21987" w:rsidRDefault="00F21987">
      <w:pPr>
        <w:ind w:left="720" w:hanging="720"/>
        <w:rPr>
          <w:sz w:val="20"/>
        </w:rPr>
      </w:pPr>
    </w:p>
    <w:p w:rsidR="00F21987" w:rsidRDefault="00F21987">
      <w:pPr>
        <w:ind w:left="720" w:hanging="720"/>
        <w:rPr>
          <w:sz w:val="20"/>
        </w:rPr>
      </w:pPr>
      <w:r>
        <w:rPr>
          <w:sz w:val="20"/>
        </w:rPr>
        <w:tab/>
        <w:t xml:space="preserve">Notice that when using formatted I/O operations with a serial device, a flush of the formatted I/O buffers also causes the corresponding serial communication buffers to be flushed. For example, calling </w:t>
      </w:r>
      <w:r>
        <w:rPr>
          <w:rFonts w:ascii="Courier" w:hAnsi="Courier"/>
          <w:sz w:val="18"/>
        </w:rPr>
        <w:t>viFlush()</w:t>
      </w:r>
      <w:r>
        <w:rPr>
          <w:sz w:val="20"/>
        </w:rPr>
        <w:t xml:space="preserve"> with </w:t>
      </w:r>
      <w:r>
        <w:rPr>
          <w:rFonts w:ascii="Courier" w:hAnsi="Courier"/>
          <w:sz w:val="18"/>
        </w:rPr>
        <w:t>VI_WRITE_BUF</w:t>
      </w:r>
      <w:r>
        <w:rPr>
          <w:sz w:val="20"/>
        </w:rPr>
        <w:t xml:space="preserve"> also flushes the </w:t>
      </w:r>
      <w:r>
        <w:rPr>
          <w:rFonts w:ascii="Courier" w:hAnsi="Courier"/>
          <w:sz w:val="18"/>
        </w:rPr>
        <w:t>VI_IO_OUT_BUF</w:t>
      </w:r>
      <w:r>
        <w:rPr>
          <w:sz w:val="20"/>
        </w:rPr>
        <w:t>.</w:t>
      </w:r>
    </w:p>
    <w:p w:rsidR="00F21987" w:rsidRDefault="00F21987">
      <w:pPr>
        <w:ind w:left="720" w:hanging="720"/>
        <w:rPr>
          <w:sz w:val="20"/>
        </w:rPr>
      </w:pPr>
    </w:p>
    <w:p w:rsidR="00F21987" w:rsidRDefault="00F21987">
      <w:pPr>
        <w:ind w:left="720" w:hanging="720"/>
        <w:rPr>
          <w:sz w:val="20"/>
        </w:rPr>
      </w:pPr>
      <w:r>
        <w:rPr>
          <w:sz w:val="20"/>
        </w:rPr>
        <w:tab/>
        <w:t xml:space="preserve">For backward compatibility, </w:t>
      </w:r>
      <w:r>
        <w:rPr>
          <w:rFonts w:ascii="Courier" w:hAnsi="Courier"/>
          <w:sz w:val="18"/>
        </w:rPr>
        <w:t>VI_IO_IN_BUF</w:t>
      </w:r>
      <w:r>
        <w:rPr>
          <w:sz w:val="20"/>
        </w:rPr>
        <w:t xml:space="preserve"> is the same as </w:t>
      </w:r>
      <w:r>
        <w:rPr>
          <w:rFonts w:ascii="Courier" w:hAnsi="Courier"/>
          <w:sz w:val="18"/>
        </w:rPr>
        <w:t>VI_ASRL_IN_BUF</w:t>
      </w:r>
      <w:r>
        <w:rPr>
          <w:sz w:val="20"/>
        </w:rPr>
        <w:t xml:space="preserve">, </w:t>
      </w:r>
      <w:r>
        <w:rPr>
          <w:rFonts w:ascii="Courier" w:hAnsi="Courier"/>
          <w:sz w:val="18"/>
        </w:rPr>
        <w:t>VI_IO_IN_BUF_DISCARD</w:t>
      </w:r>
      <w:r>
        <w:rPr>
          <w:sz w:val="20"/>
        </w:rPr>
        <w:t xml:space="preserve"> is the same as </w:t>
      </w:r>
      <w:r>
        <w:rPr>
          <w:rFonts w:ascii="Courier" w:hAnsi="Courier"/>
          <w:sz w:val="18"/>
        </w:rPr>
        <w:t>VI_ASRL_IN_BUF_DISCARD</w:t>
      </w:r>
      <w:r>
        <w:rPr>
          <w:sz w:val="20"/>
        </w:rPr>
        <w:t xml:space="preserve">, </w:t>
      </w:r>
      <w:r>
        <w:rPr>
          <w:rFonts w:ascii="Courier" w:hAnsi="Courier"/>
          <w:sz w:val="18"/>
        </w:rPr>
        <w:t>VI_IO_OUT_BUF</w:t>
      </w:r>
      <w:r>
        <w:rPr>
          <w:sz w:val="20"/>
        </w:rPr>
        <w:t xml:space="preserve"> is the same as </w:t>
      </w:r>
      <w:r>
        <w:rPr>
          <w:rFonts w:ascii="Courier" w:hAnsi="Courier"/>
          <w:sz w:val="18"/>
        </w:rPr>
        <w:t>VI_ASRL_OUT_BUF,</w:t>
      </w:r>
      <w:r w:rsidRPr="00727B9C">
        <w:rPr>
          <w:rFonts w:ascii="Times New Roman" w:hAnsi="Times New Roman"/>
          <w:sz w:val="20"/>
        </w:rPr>
        <w:t xml:space="preserve"> </w:t>
      </w:r>
      <w:r>
        <w:rPr>
          <w:sz w:val="20"/>
        </w:rPr>
        <w:t>and</w:t>
      </w:r>
      <w:r w:rsidRPr="00727B9C">
        <w:rPr>
          <w:rFonts w:ascii="Times New Roman" w:hAnsi="Times New Roman"/>
          <w:sz w:val="20"/>
        </w:rPr>
        <w:t xml:space="preserve"> </w:t>
      </w:r>
      <w:r>
        <w:rPr>
          <w:rFonts w:ascii="Courier" w:hAnsi="Courier"/>
          <w:sz w:val="18"/>
        </w:rPr>
        <w:t>VI_IO_OUT_BUF_DISCARD</w:t>
      </w:r>
      <w:r>
        <w:rPr>
          <w:sz w:val="20"/>
        </w:rPr>
        <w:t xml:space="preserve"> is the same as </w:t>
      </w:r>
      <w:r>
        <w:rPr>
          <w:rFonts w:ascii="Courier" w:hAnsi="Courier"/>
          <w:sz w:val="18"/>
        </w:rPr>
        <w:t>VI_ASRL_OUT_BUF_DISCARD.</w:t>
      </w:r>
    </w:p>
    <w:p w:rsidR="00F21987" w:rsidRDefault="00F21987">
      <w:pPr>
        <w:ind w:left="620" w:hanging="620"/>
        <w:rPr>
          <w:sz w:val="20"/>
        </w:rPr>
      </w:pPr>
    </w:p>
    <w:p w:rsidR="00F21987" w:rsidRDefault="00F21987">
      <w:pPr>
        <w:ind w:left="620" w:hanging="620"/>
        <w:rPr>
          <w:b/>
          <w:sz w:val="20"/>
        </w:rPr>
      </w:pPr>
      <w:r>
        <w:rPr>
          <w:b/>
          <w:sz w:val="20"/>
        </w:rPr>
        <w:t>Related Items</w:t>
      </w:r>
    </w:p>
    <w:p w:rsidR="00F21987" w:rsidRDefault="00F21987">
      <w:pPr>
        <w:ind w:left="720" w:hanging="720"/>
        <w:rPr>
          <w:sz w:val="20"/>
        </w:rPr>
      </w:pPr>
      <w:r>
        <w:rPr>
          <w:sz w:val="20"/>
        </w:rPr>
        <w:tab/>
        <w:t xml:space="preserve">See the INSTR resource description. Also see </w:t>
      </w:r>
      <w:r>
        <w:rPr>
          <w:rFonts w:ascii="Courier" w:hAnsi="Courier"/>
          <w:sz w:val="18"/>
        </w:rPr>
        <w:t>viSetBuf()</w:t>
      </w:r>
      <w:r>
        <w:rPr>
          <w:sz w:val="20"/>
        </w:rPr>
        <w:t>.</w:t>
      </w:r>
    </w:p>
    <w:p w:rsidR="00F21987" w:rsidRDefault="00F21987">
      <w:pPr>
        <w:ind w:left="620" w:hanging="620"/>
        <w:rPr>
          <w:sz w:val="20"/>
        </w:rPr>
      </w:pPr>
    </w:p>
    <w:p w:rsidR="00F21987" w:rsidRDefault="00F21987">
      <w:pPr>
        <w:ind w:left="620" w:hanging="620"/>
        <w:rPr>
          <w:b/>
          <w:sz w:val="20"/>
        </w:rPr>
      </w:pPr>
      <w:r>
        <w:rPr>
          <w:b/>
          <w:sz w:val="20"/>
        </w:rPr>
        <w:t>Implementation Requirements</w:t>
      </w:r>
    </w:p>
    <w:p w:rsidR="00F21987" w:rsidRDefault="00F21987">
      <w:pPr>
        <w:ind w:left="620" w:hanging="620"/>
        <w:rPr>
          <w:b/>
          <w:sz w:val="20"/>
        </w:rPr>
      </w:pPr>
    </w:p>
    <w:p w:rsidR="00F21987" w:rsidRDefault="00F21987">
      <w:pPr>
        <w:tabs>
          <w:tab w:val="right" w:pos="6840"/>
        </w:tabs>
        <w:ind w:left="620" w:hanging="620"/>
        <w:rPr>
          <w:sz w:val="20"/>
        </w:rPr>
      </w:pPr>
      <w:r>
        <w:rPr>
          <w:b/>
          <w:sz w:val="20"/>
        </w:rPr>
        <w:t>RULE 6.2.5</w:t>
      </w:r>
    </w:p>
    <w:p w:rsidR="00F21987" w:rsidRDefault="00F21987">
      <w:pPr>
        <w:ind w:left="720" w:hanging="720"/>
        <w:rPr>
          <w:sz w:val="20"/>
        </w:rPr>
      </w:pPr>
      <w:r>
        <w:rPr>
          <w:sz w:val="20"/>
        </w:rPr>
        <w:tab/>
      </w:r>
      <w:r>
        <w:rPr>
          <w:b/>
          <w:caps/>
          <w:sz w:val="20"/>
        </w:rPr>
        <w:t>if</w:t>
      </w:r>
      <w:r>
        <w:rPr>
          <w:sz w:val="20"/>
        </w:rPr>
        <w:t xml:space="preserve"> </w:t>
      </w:r>
      <w:r>
        <w:rPr>
          <w:rFonts w:ascii="Courier" w:hAnsi="Courier"/>
          <w:sz w:val="18"/>
        </w:rPr>
        <w:t>viFlush()</w:t>
      </w:r>
      <w:r>
        <w:rPr>
          <w:sz w:val="20"/>
        </w:rPr>
        <w:t xml:space="preserve"> is invoked on an empty buffer, </w:t>
      </w:r>
      <w:r>
        <w:rPr>
          <w:b/>
          <w:caps/>
          <w:sz w:val="20"/>
        </w:rPr>
        <w:t>then</w:t>
      </w:r>
      <w:r>
        <w:rPr>
          <w:sz w:val="20"/>
        </w:rPr>
        <w:t xml:space="preserve"> the VISA system </w:t>
      </w:r>
      <w:r>
        <w:rPr>
          <w:b/>
          <w:sz w:val="20"/>
        </w:rPr>
        <w:t>SHALL NOT</w:t>
      </w:r>
      <w:r>
        <w:rPr>
          <w:sz w:val="20"/>
        </w:rPr>
        <w:t xml:space="preserve"> perform any actions on the buffer.</w:t>
      </w:r>
    </w:p>
    <w:p w:rsidR="00F21987" w:rsidRDefault="00F21987">
      <w:pPr>
        <w:ind w:left="620" w:hanging="620"/>
        <w:rPr>
          <w:sz w:val="20"/>
        </w:rPr>
      </w:pPr>
    </w:p>
    <w:p w:rsidR="00F21987" w:rsidRDefault="00F21987">
      <w:pPr>
        <w:pStyle w:val="Head2"/>
      </w:pPr>
      <w:r>
        <w:rPr>
          <w:sz w:val="20"/>
        </w:rPr>
        <w:br w:type="page"/>
      </w:r>
      <w:bookmarkStart w:id="439" w:name="_Toc135102735"/>
      <w:bookmarkStart w:id="440" w:name="_Toc395260273"/>
      <w:r>
        <w:t>6.2.3</w:t>
      </w:r>
      <w:r>
        <w:rPr>
          <w:sz w:val="20"/>
        </w:rPr>
        <w:t xml:space="preserve">  </w:t>
      </w:r>
      <w:r>
        <w:rPr>
          <w:rStyle w:val="Courier"/>
        </w:rPr>
        <w:t>viPrintf</w:t>
      </w:r>
      <w:r>
        <w:rPr>
          <w:rStyle w:val="Courier"/>
          <w:b w:val="0"/>
        </w:rPr>
        <w:t>(vi, writeFmt, arg1, arg2,...)</w:t>
      </w:r>
      <w:bookmarkEnd w:id="439"/>
      <w:bookmarkEnd w:id="440"/>
    </w:p>
    <w:p w:rsidR="00F21987" w:rsidRDefault="00F21987">
      <w:pPr>
        <w:ind w:left="1440" w:hanging="1440"/>
        <w:rPr>
          <w:sz w:val="20"/>
        </w:rPr>
      </w:pPr>
    </w:p>
    <w:p w:rsidR="00F21987" w:rsidRDefault="00F21987">
      <w:pPr>
        <w:tabs>
          <w:tab w:val="left" w:pos="5760"/>
        </w:tabs>
        <w:ind w:left="620" w:hanging="620"/>
        <w:rPr>
          <w:b/>
          <w:sz w:val="20"/>
        </w:rPr>
      </w:pPr>
      <w:r>
        <w:rPr>
          <w:b/>
          <w:sz w:val="20"/>
        </w:rPr>
        <w:t xml:space="preserve">Purpose </w:t>
      </w:r>
    </w:p>
    <w:p w:rsidR="00F21987" w:rsidRDefault="00F21987">
      <w:pPr>
        <w:tabs>
          <w:tab w:val="left" w:pos="5760"/>
        </w:tabs>
        <w:ind w:left="720" w:hanging="720"/>
        <w:rPr>
          <w:sz w:val="20"/>
        </w:rPr>
      </w:pPr>
      <w:r>
        <w:rPr>
          <w:b/>
          <w:sz w:val="20"/>
        </w:rPr>
        <w:tab/>
      </w:r>
      <w:r>
        <w:rPr>
          <w:sz w:val="20"/>
        </w:rPr>
        <w:t xml:space="preserve">Convert, format, and send the parameters </w:t>
      </w:r>
      <w:r>
        <w:rPr>
          <w:rFonts w:ascii="Courier" w:hAnsi="Courier"/>
          <w:sz w:val="18"/>
        </w:rPr>
        <w:t>arg1,</w:t>
      </w:r>
      <w:r>
        <w:rPr>
          <w:sz w:val="20"/>
        </w:rPr>
        <w:t xml:space="preserve"> </w:t>
      </w:r>
      <w:r>
        <w:rPr>
          <w:rFonts w:ascii="Courier" w:hAnsi="Courier"/>
          <w:sz w:val="18"/>
        </w:rPr>
        <w:t>arg2,</w:t>
      </w:r>
      <w:r>
        <w:rPr>
          <w:sz w:val="20"/>
        </w:rPr>
        <w:t xml:space="preserve"> ... to the device as specified by the format string.</w:t>
      </w:r>
    </w:p>
    <w:p w:rsidR="00F21987" w:rsidRDefault="00F21987">
      <w:pPr>
        <w:tabs>
          <w:tab w:val="left" w:pos="5760"/>
        </w:tabs>
        <w:ind w:left="620" w:hanging="620"/>
        <w:rPr>
          <w:sz w:val="20"/>
        </w:rPr>
      </w:pPr>
    </w:p>
    <w:p w:rsidR="00F21987" w:rsidRDefault="00F21987">
      <w:pPr>
        <w:ind w:left="1440" w:hanging="1440"/>
        <w:rPr>
          <w:b/>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360"/>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String describing the format for arguments.</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arg1, arg2</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N/A</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Parameters format string is applied to.</w:t>
            </w:r>
          </w:p>
        </w:tc>
      </w:tr>
    </w:tbl>
    <w:p w:rsidR="00F21987" w:rsidRDefault="00F21987">
      <w:pPr>
        <w:ind w:left="1440" w:hanging="1440"/>
        <w:rPr>
          <w:sz w:val="20"/>
        </w:rPr>
      </w:pPr>
    </w:p>
    <w:p w:rsidR="00F21987" w:rsidRDefault="00F21987">
      <w:pPr>
        <w:tabs>
          <w:tab w:val="center" w:pos="1548"/>
          <w:tab w:val="right" w:pos="2988"/>
          <w:tab w:val="left" w:pos="4428"/>
          <w:tab w:val="left" w:pos="10188"/>
        </w:tabs>
        <w:rPr>
          <w:sz w:val="20"/>
        </w:rPr>
      </w:pPr>
      <w:r>
        <w:rPr>
          <w:b/>
          <w:sz w:val="20"/>
        </w:rPr>
        <w:t>Return Values</w:t>
      </w:r>
      <w:r>
        <w:rPr>
          <w:sz w:val="20"/>
        </w:rPr>
        <w:tab/>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Parameters were successfully formatted. </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Could not perform write operation because of I/O error.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Timeout expired before write operation completed.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invalid.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not supported.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system could not allocate a formatted I/O buffer because of insufficient system resources.</w:t>
            </w:r>
          </w:p>
        </w:tc>
      </w:tr>
    </w:tbl>
    <w:p w:rsidR="00F21987" w:rsidRDefault="00F21987">
      <w:pPr>
        <w:ind w:left="1440" w:hanging="1440"/>
        <w:rPr>
          <w:b/>
          <w:sz w:val="20"/>
        </w:rPr>
      </w:pPr>
    </w:p>
    <w:p w:rsidR="00F21987" w:rsidRDefault="00F21987">
      <w:pPr>
        <w:ind w:left="1440" w:hanging="1440"/>
        <w:rPr>
          <w:sz w:val="20"/>
        </w:rPr>
      </w:pPr>
      <w:r>
        <w:rPr>
          <w:b/>
          <w:sz w:val="20"/>
        </w:rPr>
        <w:t>Description</w:t>
      </w:r>
    </w:p>
    <w:p w:rsidR="00F21987" w:rsidRDefault="00F21987">
      <w:pPr>
        <w:ind w:left="720" w:hanging="720"/>
        <w:rPr>
          <w:sz w:val="20"/>
        </w:rPr>
      </w:pPr>
      <w:r>
        <w:rPr>
          <w:sz w:val="20"/>
        </w:rPr>
        <w:tab/>
        <w:t xml:space="preserve">This operation sends data to a device as specified by the format string. Before sending the data, the operation formats the </w:t>
      </w:r>
      <w:r>
        <w:rPr>
          <w:rFonts w:ascii="Courier" w:hAnsi="Courier"/>
          <w:sz w:val="18"/>
        </w:rPr>
        <w:t>arg</w:t>
      </w:r>
      <w:r>
        <w:rPr>
          <w:sz w:val="20"/>
        </w:rPr>
        <w:t xml:space="preserve"> characters in the parameter list as specified in the </w:t>
      </w:r>
      <w:r>
        <w:rPr>
          <w:rFonts w:ascii="Courier" w:hAnsi="Courier"/>
          <w:sz w:val="18"/>
        </w:rPr>
        <w:t>writeFmt</w:t>
      </w:r>
      <w:r>
        <w:rPr>
          <w:sz w:val="20"/>
        </w:rPr>
        <w:t xml:space="preserve"> string. The </w:t>
      </w:r>
      <w:r>
        <w:rPr>
          <w:rFonts w:ascii="Courier" w:hAnsi="Courier"/>
          <w:sz w:val="18"/>
        </w:rPr>
        <w:t>viWrite()</w:t>
      </w:r>
      <w:r>
        <w:rPr>
          <w:sz w:val="20"/>
        </w:rPr>
        <w:t xml:space="preserve"> operation performs the actual low-level I/O to the device. As a result, you should not use the </w:t>
      </w:r>
      <w:r>
        <w:rPr>
          <w:rFonts w:ascii="Courier" w:hAnsi="Courier"/>
          <w:sz w:val="18"/>
        </w:rPr>
        <w:t>viWrite()</w:t>
      </w:r>
      <w:r>
        <w:rPr>
          <w:sz w:val="20"/>
        </w:rPr>
        <w:t xml:space="preserve"> and </w:t>
      </w:r>
      <w:r>
        <w:rPr>
          <w:rFonts w:ascii="Courier" w:hAnsi="Courier"/>
          <w:sz w:val="18"/>
        </w:rPr>
        <w:t>viPrintf()</w:t>
      </w:r>
      <w:r>
        <w:rPr>
          <w:sz w:val="20"/>
        </w:rPr>
        <w:t xml:space="preserve"> operations in the same session.</w:t>
      </w:r>
    </w:p>
    <w:p w:rsidR="00F21987" w:rsidRDefault="00F21987">
      <w:pPr>
        <w:ind w:left="620" w:hanging="620"/>
        <w:rPr>
          <w:sz w:val="20"/>
        </w:rPr>
      </w:pPr>
    </w:p>
    <w:p w:rsidR="00F21987" w:rsidRDefault="00F21987">
      <w:pPr>
        <w:ind w:left="720" w:hanging="720"/>
        <w:rPr>
          <w:sz w:val="20"/>
        </w:rPr>
      </w:pPr>
      <w:r>
        <w:rPr>
          <w:sz w:val="20"/>
        </w:rPr>
        <w:tab/>
        <w:t xml:space="preserve">The </w:t>
      </w:r>
      <w:r>
        <w:rPr>
          <w:rFonts w:ascii="Courier" w:hAnsi="Courier"/>
          <w:sz w:val="18"/>
        </w:rPr>
        <w:t>writeFmt</w:t>
      </w:r>
      <w:r>
        <w:rPr>
          <w:sz w:val="20"/>
        </w:rPr>
        <w:t xml:space="preserve"> string can include regular character sequences, special formatting characters, and special format specifiers. The regular characters (including white spaces) are written to the device unchanged. The special characters consist of ‘\’ (backslash) followed by a character. The format specifier sequence consists of ‘%’ (percent) followed by an optional modifier (flag), followed by a format code. </w:t>
      </w:r>
    </w:p>
    <w:p w:rsidR="00F21987" w:rsidRDefault="00F21987">
      <w:pPr>
        <w:rPr>
          <w:b/>
          <w:sz w:val="20"/>
        </w:rPr>
      </w:pPr>
      <w:r>
        <w:rPr>
          <w:b/>
          <w:sz w:val="20"/>
        </w:rPr>
        <w:br w:type="page"/>
        <w:t>Special Formatting Characters</w:t>
      </w:r>
    </w:p>
    <w:p w:rsidR="00F21987" w:rsidRDefault="00F21987">
      <w:pPr>
        <w:ind w:left="620"/>
        <w:rPr>
          <w:sz w:val="20"/>
        </w:rPr>
      </w:pPr>
    </w:p>
    <w:p w:rsidR="00F21987" w:rsidRDefault="00F21987">
      <w:pPr>
        <w:ind w:left="720"/>
        <w:rPr>
          <w:sz w:val="20"/>
        </w:rPr>
      </w:pPr>
      <w:r>
        <w:rPr>
          <w:sz w:val="20"/>
        </w:rPr>
        <w:t>Special formatting character sequences send special characters. The following table lists the special characters and describes what they send to the device.</w:t>
      </w:r>
    </w:p>
    <w:p w:rsidR="00F21987" w:rsidRDefault="00F21987">
      <w:pPr>
        <w:ind w:left="1440"/>
        <w:rPr>
          <w:sz w:val="20"/>
        </w:rPr>
      </w:pPr>
    </w:p>
    <w:tbl>
      <w:tblPr>
        <w:tblW w:w="0" w:type="auto"/>
        <w:tblInd w:w="800" w:type="dxa"/>
        <w:tblLayout w:type="fixed"/>
        <w:tblCellMar>
          <w:left w:w="80" w:type="dxa"/>
          <w:right w:w="80" w:type="dxa"/>
        </w:tblCellMar>
        <w:tblLook w:val="0000"/>
      </w:tblPr>
      <w:tblGrid>
        <w:gridCol w:w="2218"/>
        <w:gridCol w:w="5882"/>
      </w:tblGrid>
      <w:tr w:rsidR="00F21987">
        <w:trPr>
          <w:cantSplit/>
        </w:trPr>
        <w:tc>
          <w:tcPr>
            <w:tcW w:w="221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Formatting Character</w:t>
            </w:r>
          </w:p>
        </w:tc>
        <w:tc>
          <w:tcPr>
            <w:tcW w:w="5882"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Character Sent to Device</w:t>
            </w:r>
          </w:p>
        </w:tc>
      </w:tr>
      <w:tr w:rsidR="00F21987">
        <w:trPr>
          <w:cantSplit/>
        </w:trPr>
        <w:tc>
          <w:tcPr>
            <w:tcW w:w="221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900"/>
              <w:rPr>
                <w:sz w:val="20"/>
              </w:rPr>
            </w:pPr>
            <w:r>
              <w:rPr>
                <w:sz w:val="20"/>
              </w:rPr>
              <w:t>\n</w:t>
            </w:r>
          </w:p>
        </w:tc>
        <w:tc>
          <w:tcPr>
            <w:tcW w:w="5882"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Sends the ASCII LF character. The END identifier will also be automatically sent.</w:t>
            </w:r>
          </w:p>
        </w:tc>
      </w:tr>
      <w:tr w:rsidR="00F21987">
        <w:trPr>
          <w:cantSplit/>
        </w:trPr>
        <w:tc>
          <w:tcPr>
            <w:tcW w:w="22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900"/>
              <w:rPr>
                <w:sz w:val="20"/>
              </w:rPr>
            </w:pPr>
            <w:r>
              <w:rPr>
                <w:sz w:val="20"/>
              </w:rPr>
              <w:t>\r</w:t>
            </w:r>
          </w:p>
        </w:tc>
        <w:tc>
          <w:tcPr>
            <w:tcW w:w="588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Sends an ASCII CR character.</w:t>
            </w:r>
          </w:p>
        </w:tc>
      </w:tr>
      <w:tr w:rsidR="00F21987">
        <w:trPr>
          <w:cantSplit/>
        </w:trPr>
        <w:tc>
          <w:tcPr>
            <w:tcW w:w="22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900"/>
              <w:rPr>
                <w:sz w:val="20"/>
              </w:rPr>
            </w:pPr>
            <w:r>
              <w:rPr>
                <w:sz w:val="20"/>
              </w:rPr>
              <w:t>\t</w:t>
            </w:r>
          </w:p>
        </w:tc>
        <w:tc>
          <w:tcPr>
            <w:tcW w:w="588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Sends an ASCII TAB character.</w:t>
            </w:r>
          </w:p>
        </w:tc>
      </w:tr>
      <w:tr w:rsidR="00F21987">
        <w:trPr>
          <w:cantSplit/>
        </w:trPr>
        <w:tc>
          <w:tcPr>
            <w:tcW w:w="22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900"/>
              <w:rPr>
                <w:sz w:val="20"/>
              </w:rPr>
            </w:pPr>
            <w:r>
              <w:rPr>
                <w:sz w:val="20"/>
              </w:rPr>
              <w:t>\###</w:t>
            </w:r>
          </w:p>
        </w:tc>
        <w:tc>
          <w:tcPr>
            <w:tcW w:w="588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Sends the ASCII character specified by the octal value.</w:t>
            </w:r>
          </w:p>
        </w:tc>
      </w:tr>
      <w:tr w:rsidR="00F21987">
        <w:trPr>
          <w:cantSplit/>
        </w:trPr>
        <w:tc>
          <w:tcPr>
            <w:tcW w:w="22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900"/>
              <w:rPr>
                <w:sz w:val="20"/>
              </w:rPr>
            </w:pPr>
            <w:r>
              <w:rPr>
                <w:sz w:val="20"/>
              </w:rPr>
              <w:t>\"</w:t>
            </w:r>
          </w:p>
        </w:tc>
        <w:tc>
          <w:tcPr>
            <w:tcW w:w="588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Sends the ASCII double-quote (") character.</w:t>
            </w:r>
          </w:p>
        </w:tc>
      </w:tr>
      <w:tr w:rsidR="00F21987">
        <w:trPr>
          <w:cantSplit/>
        </w:trPr>
        <w:tc>
          <w:tcPr>
            <w:tcW w:w="22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900"/>
              <w:rPr>
                <w:sz w:val="20"/>
              </w:rPr>
            </w:pPr>
            <w:r>
              <w:rPr>
                <w:sz w:val="20"/>
              </w:rPr>
              <w:t xml:space="preserve">\\ </w:t>
            </w:r>
          </w:p>
        </w:tc>
        <w:tc>
          <w:tcPr>
            <w:tcW w:w="588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Sends a backslash (\) character.</w:t>
            </w:r>
          </w:p>
        </w:tc>
      </w:tr>
    </w:tbl>
    <w:p w:rsidR="00F21987" w:rsidRDefault="00F21987">
      <w:pPr>
        <w:ind w:left="540"/>
        <w:rPr>
          <w:sz w:val="20"/>
        </w:rPr>
      </w:pPr>
    </w:p>
    <w:p w:rsidR="00F21987" w:rsidRDefault="00F21987">
      <w:pPr>
        <w:ind w:left="720"/>
        <w:rPr>
          <w:b/>
          <w:sz w:val="20"/>
        </w:rPr>
      </w:pPr>
      <w:r>
        <w:rPr>
          <w:b/>
          <w:sz w:val="20"/>
        </w:rPr>
        <w:t>Format Specifiers</w:t>
      </w:r>
    </w:p>
    <w:p w:rsidR="00F21987" w:rsidRDefault="00F21987">
      <w:pPr>
        <w:ind w:left="720"/>
        <w:rPr>
          <w:sz w:val="20"/>
        </w:rPr>
      </w:pPr>
    </w:p>
    <w:p w:rsidR="00F21987" w:rsidRDefault="00F21987">
      <w:pPr>
        <w:ind w:left="720"/>
        <w:rPr>
          <w:sz w:val="20"/>
        </w:rPr>
      </w:pPr>
      <w:r>
        <w:rPr>
          <w:sz w:val="20"/>
        </w:rPr>
        <w:t>The format specifiers convert the next parameter in the sequence according to the modifier and format code, after which, the formatted data is written to the specified device. The format specifier takes the following syntax:</w:t>
      </w:r>
    </w:p>
    <w:p w:rsidR="00F21987" w:rsidRDefault="00F21987">
      <w:pPr>
        <w:ind w:left="720"/>
        <w:rPr>
          <w:sz w:val="20"/>
        </w:rPr>
      </w:pPr>
    </w:p>
    <w:p w:rsidR="00F21987" w:rsidRDefault="00F21987">
      <w:pPr>
        <w:ind w:left="720"/>
        <w:rPr>
          <w:sz w:val="20"/>
        </w:rPr>
      </w:pPr>
      <w:r>
        <w:rPr>
          <w:sz w:val="20"/>
        </w:rPr>
        <w:t>%[modifiers]</w:t>
      </w:r>
      <w:r>
        <w:rPr>
          <w:i/>
          <w:sz w:val="20"/>
        </w:rPr>
        <w:t>format code</w:t>
      </w:r>
    </w:p>
    <w:p w:rsidR="00F21987" w:rsidRDefault="00F21987">
      <w:pPr>
        <w:ind w:left="720"/>
        <w:rPr>
          <w:sz w:val="20"/>
        </w:rPr>
      </w:pPr>
    </w:p>
    <w:p w:rsidR="00F21987" w:rsidRDefault="00F21987">
      <w:pPr>
        <w:ind w:left="720"/>
        <w:rPr>
          <w:sz w:val="20"/>
        </w:rPr>
      </w:pPr>
      <w:r>
        <w:rPr>
          <w:sz w:val="20"/>
        </w:rPr>
        <w:t xml:space="preserve">where </w:t>
      </w:r>
      <w:r>
        <w:rPr>
          <w:i/>
          <w:sz w:val="20"/>
        </w:rPr>
        <w:t>format code</w:t>
      </w:r>
      <w:r>
        <w:rPr>
          <w:sz w:val="20"/>
        </w:rPr>
        <w:t xml:space="preserve"> specifies the data type in which the argument is represented. Modifiers are optional codes that describe the target data.</w:t>
      </w:r>
    </w:p>
    <w:p w:rsidR="00F21987" w:rsidRDefault="00F21987">
      <w:pPr>
        <w:ind w:left="720"/>
        <w:rPr>
          <w:sz w:val="20"/>
        </w:rPr>
      </w:pPr>
    </w:p>
    <w:p w:rsidR="00F21987" w:rsidRDefault="00F21987">
      <w:pPr>
        <w:ind w:left="720"/>
        <w:rPr>
          <w:sz w:val="20"/>
        </w:rPr>
      </w:pPr>
      <w:r>
        <w:rPr>
          <w:sz w:val="20"/>
        </w:rPr>
        <w:t xml:space="preserve">In the following tables, a ‘d’ format code refers to all conversion codes of type </w:t>
      </w:r>
      <w:r>
        <w:rPr>
          <w:i/>
          <w:sz w:val="20"/>
        </w:rPr>
        <w:t>integer</w:t>
      </w:r>
      <w:r>
        <w:rPr>
          <w:sz w:val="20"/>
        </w:rPr>
        <w:t xml:space="preserve"> (‘d’, ‘i’, ‘o’, ‘u’, ‘x’, ‘X’), unless specified as %d only. Similarly, an ‘f’ format code refers to all conversion codes of type </w:t>
      </w:r>
      <w:r>
        <w:rPr>
          <w:i/>
          <w:sz w:val="20"/>
        </w:rPr>
        <w:t>float</w:t>
      </w:r>
      <w:r>
        <w:rPr>
          <w:sz w:val="20"/>
        </w:rPr>
        <w:t xml:space="preserve"> (‘f’, ‘e’, ‘E’, ‘g’, ‘G’), unless specified as %f only.</w:t>
      </w:r>
    </w:p>
    <w:p w:rsidR="00F21987" w:rsidRDefault="00F21987">
      <w:pPr>
        <w:ind w:left="720"/>
        <w:rPr>
          <w:sz w:val="20"/>
        </w:rPr>
      </w:pPr>
    </w:p>
    <w:p w:rsidR="00F21987" w:rsidRDefault="00F21987">
      <w:pPr>
        <w:ind w:left="720"/>
        <w:rPr>
          <w:sz w:val="20"/>
        </w:rPr>
      </w:pPr>
      <w:r>
        <w:rPr>
          <w:sz w:val="20"/>
        </w:rPr>
        <w:t>Every conversion command starts with the % character and ends with a conversion character (format code). Between the % character and the format code, the following modifiers can appear in the sequence:</w:t>
      </w:r>
    </w:p>
    <w:p w:rsidR="00F21987" w:rsidRDefault="00F21987">
      <w:pPr>
        <w:ind w:left="720"/>
        <w:rPr>
          <w:sz w:val="20"/>
        </w:rPr>
      </w:pPr>
    </w:p>
    <w:p w:rsidR="00F21987" w:rsidRDefault="00F21987">
      <w:pPr>
        <w:ind w:left="720"/>
        <w:rPr>
          <w:b/>
          <w:sz w:val="20"/>
        </w:rPr>
      </w:pPr>
      <w:r>
        <w:rPr>
          <w:b/>
          <w:sz w:val="20"/>
        </w:rPr>
        <w:t>ANSI C Standard Modifiers</w:t>
      </w:r>
    </w:p>
    <w:p w:rsidR="00F21987" w:rsidRDefault="00F21987">
      <w:pPr>
        <w:ind w:left="540"/>
        <w:rPr>
          <w:b/>
          <w:sz w:val="20"/>
        </w:rPr>
      </w:pPr>
    </w:p>
    <w:tbl>
      <w:tblPr>
        <w:tblW w:w="0" w:type="auto"/>
        <w:tblInd w:w="828" w:type="dxa"/>
        <w:tblLayout w:type="fixed"/>
        <w:tblLook w:val="0000"/>
      </w:tblPr>
      <w:tblGrid>
        <w:gridCol w:w="1528"/>
        <w:gridCol w:w="1955"/>
        <w:gridCol w:w="4797"/>
      </w:tblGrid>
      <w:tr w:rsidR="00F21987">
        <w:trPr>
          <w:cantSplit/>
        </w:trPr>
        <w:tc>
          <w:tcPr>
            <w:tcW w:w="152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 xml:space="preserve">Modifier </w:t>
            </w:r>
          </w:p>
        </w:tc>
        <w:tc>
          <w:tcPr>
            <w:tcW w:w="1955"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 xml:space="preserve">Supported with Format Code </w:t>
            </w:r>
          </w:p>
        </w:tc>
        <w:tc>
          <w:tcPr>
            <w:tcW w:w="4797"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152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An integer specifying </w:t>
            </w:r>
            <w:r>
              <w:rPr>
                <w:i/>
                <w:sz w:val="20"/>
              </w:rPr>
              <w:t>field width</w:t>
            </w:r>
            <w:r>
              <w:rPr>
                <w:sz w:val="20"/>
              </w:rPr>
              <w:t>.</w:t>
            </w:r>
          </w:p>
        </w:tc>
        <w:tc>
          <w:tcPr>
            <w:tcW w:w="1955"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 f, s format codes</w:t>
            </w:r>
          </w:p>
        </w:tc>
        <w:tc>
          <w:tcPr>
            <w:tcW w:w="4797"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This specifies the minimum field width of the converted argument. If an argument is shorter than the </w:t>
            </w:r>
            <w:r>
              <w:rPr>
                <w:i/>
                <w:sz w:val="20"/>
              </w:rPr>
              <w:t>field width</w:t>
            </w:r>
            <w:r>
              <w:rPr>
                <w:sz w:val="20"/>
              </w:rPr>
              <w:t>, it will be padded on the left (or on the right if the - flag is present).</w:t>
            </w:r>
          </w:p>
          <w:p w:rsidR="00F21987" w:rsidRDefault="00F21987">
            <w:pPr>
              <w:tabs>
                <w:tab w:val="left" w:pos="459"/>
              </w:tabs>
              <w:spacing w:before="40" w:after="40"/>
              <w:ind w:left="80"/>
              <w:rPr>
                <w:sz w:val="20"/>
              </w:rPr>
            </w:pPr>
            <w:r>
              <w:rPr>
                <w:sz w:val="20"/>
              </w:rPr>
              <w:t>Special case:</w:t>
            </w:r>
          </w:p>
          <w:p w:rsidR="00F21987" w:rsidRDefault="00F21987">
            <w:pPr>
              <w:tabs>
                <w:tab w:val="left" w:pos="459"/>
              </w:tabs>
              <w:spacing w:before="40" w:after="40"/>
              <w:ind w:left="80"/>
              <w:rPr>
                <w:sz w:val="20"/>
              </w:rPr>
            </w:pPr>
            <w:r>
              <w:rPr>
                <w:sz w:val="20"/>
              </w:rPr>
              <w:tab/>
              <w:t xml:space="preserve">For the @H, @Q, and @B flags, the </w:t>
            </w:r>
            <w:r>
              <w:rPr>
                <w:i/>
                <w:sz w:val="20"/>
              </w:rPr>
              <w:t>field width</w:t>
            </w:r>
            <w:r>
              <w:rPr>
                <w:sz w:val="20"/>
              </w:rPr>
              <w:br/>
            </w:r>
            <w:r>
              <w:rPr>
                <w:sz w:val="20"/>
              </w:rPr>
              <w:tab/>
              <w:t>includes the #H, #!, and #B strings, respectively.</w:t>
            </w:r>
          </w:p>
          <w:p w:rsidR="00F21987" w:rsidRDefault="00F21987">
            <w:pPr>
              <w:spacing w:before="40" w:after="40"/>
              <w:ind w:left="80"/>
              <w:rPr>
                <w:sz w:val="20"/>
              </w:rPr>
            </w:pPr>
            <w:r>
              <w:rPr>
                <w:sz w:val="20"/>
              </w:rPr>
              <w:t xml:space="preserve">A * may be present in lieu of a field width modifier, in which case an extra </w:t>
            </w:r>
            <w:r>
              <w:rPr>
                <w:rFonts w:ascii="Courier" w:hAnsi="Courier"/>
                <w:sz w:val="18"/>
              </w:rPr>
              <w:t>arg</w:t>
            </w:r>
            <w:r>
              <w:rPr>
                <w:sz w:val="20"/>
              </w:rPr>
              <w:t xml:space="preserve"> is used. This </w:t>
            </w:r>
            <w:r>
              <w:rPr>
                <w:rFonts w:ascii="Courier" w:hAnsi="Courier"/>
                <w:sz w:val="18"/>
              </w:rPr>
              <w:t>arg</w:t>
            </w:r>
            <w:r>
              <w:rPr>
                <w:sz w:val="20"/>
              </w:rPr>
              <w:t xml:space="preserve"> must be an integer representing the </w:t>
            </w:r>
            <w:r>
              <w:rPr>
                <w:i/>
                <w:sz w:val="20"/>
              </w:rPr>
              <w:t>field width</w:t>
            </w:r>
            <w:r>
              <w:rPr>
                <w:sz w:val="20"/>
              </w:rPr>
              <w:t>.</w:t>
            </w:r>
          </w:p>
        </w:tc>
      </w:tr>
    </w:tbl>
    <w:p w:rsidR="00F21987" w:rsidRDefault="00F21987">
      <w:pPr>
        <w:tabs>
          <w:tab w:val="right" w:pos="8720"/>
        </w:tabs>
        <w:rPr>
          <w:sz w:val="20"/>
        </w:rPr>
      </w:pPr>
    </w:p>
    <w:p w:rsidR="00F21987" w:rsidRDefault="00F21987">
      <w:pPr>
        <w:tabs>
          <w:tab w:val="right" w:pos="9000"/>
        </w:tabs>
        <w:rPr>
          <w:sz w:val="20"/>
        </w:rPr>
      </w:pPr>
      <w:r>
        <w:rPr>
          <w:sz w:val="20"/>
        </w:rPr>
        <w:tab/>
        <w:t>(continues)</w:t>
      </w:r>
    </w:p>
    <w:p w:rsidR="00F21987" w:rsidRDefault="00F21987">
      <w:pPr>
        <w:tabs>
          <w:tab w:val="right" w:pos="9000"/>
        </w:tabs>
        <w:rPr>
          <w:vanish/>
          <w:sz w:val="20"/>
        </w:rPr>
      </w:pPr>
      <w:r>
        <w:rPr>
          <w:sz w:val="20"/>
        </w:rPr>
        <w:br w:type="page"/>
      </w:r>
    </w:p>
    <w:tbl>
      <w:tblPr>
        <w:tblW w:w="0" w:type="auto"/>
        <w:tblInd w:w="828" w:type="dxa"/>
        <w:tblLayout w:type="fixed"/>
        <w:tblLook w:val="0000"/>
      </w:tblPr>
      <w:tblGrid>
        <w:gridCol w:w="1528"/>
        <w:gridCol w:w="1955"/>
        <w:gridCol w:w="4797"/>
      </w:tblGrid>
      <w:tr w:rsidR="00F21987">
        <w:trPr>
          <w:cantSplit/>
        </w:trPr>
        <w:tc>
          <w:tcPr>
            <w:tcW w:w="152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 xml:space="preserve">Modifier </w:t>
            </w:r>
          </w:p>
        </w:tc>
        <w:tc>
          <w:tcPr>
            <w:tcW w:w="1955"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 xml:space="preserve">Supported with Format Code </w:t>
            </w:r>
          </w:p>
        </w:tc>
        <w:tc>
          <w:tcPr>
            <w:tcW w:w="4797"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1528" w:type="dxa"/>
            <w:tcBorders>
              <w:top w:val="double" w:sz="6" w:space="0" w:color="auto"/>
              <w:left w:val="single" w:sz="6" w:space="0" w:color="auto"/>
              <w:right w:val="single" w:sz="6" w:space="0" w:color="auto"/>
            </w:tcBorders>
          </w:tcPr>
          <w:p w:rsidR="00F21987" w:rsidRDefault="00F21987">
            <w:pPr>
              <w:spacing w:before="40" w:after="40"/>
              <w:ind w:left="80" w:right="72"/>
              <w:rPr>
                <w:sz w:val="20"/>
              </w:rPr>
            </w:pPr>
            <w:r>
              <w:rPr>
                <w:sz w:val="20"/>
              </w:rPr>
              <w:t xml:space="preserve">An integer specifying </w:t>
            </w:r>
            <w:r>
              <w:rPr>
                <w:i/>
                <w:sz w:val="20"/>
              </w:rPr>
              <w:t>precision</w:t>
            </w:r>
            <w:r>
              <w:rPr>
                <w:sz w:val="20"/>
              </w:rPr>
              <w:t>.</w:t>
            </w:r>
          </w:p>
        </w:tc>
        <w:tc>
          <w:tcPr>
            <w:tcW w:w="1955" w:type="dxa"/>
            <w:tcBorders>
              <w:top w:val="double" w:sz="6" w:space="0" w:color="auto"/>
              <w:left w:val="single" w:sz="6" w:space="0" w:color="auto"/>
              <w:right w:val="single" w:sz="6" w:space="0" w:color="auto"/>
            </w:tcBorders>
          </w:tcPr>
          <w:p w:rsidR="00F21987" w:rsidRDefault="00F21987">
            <w:pPr>
              <w:spacing w:before="40" w:after="40"/>
              <w:ind w:left="80"/>
              <w:rPr>
                <w:sz w:val="20"/>
              </w:rPr>
            </w:pPr>
            <w:r>
              <w:rPr>
                <w:sz w:val="20"/>
              </w:rPr>
              <w:t>d, f, s format codes</w:t>
            </w:r>
          </w:p>
        </w:tc>
        <w:tc>
          <w:tcPr>
            <w:tcW w:w="4797" w:type="dxa"/>
            <w:tcBorders>
              <w:top w:val="double" w:sz="6" w:space="0" w:color="auto"/>
              <w:left w:val="single" w:sz="6" w:space="0" w:color="auto"/>
              <w:right w:val="single" w:sz="6" w:space="0" w:color="auto"/>
            </w:tcBorders>
          </w:tcPr>
          <w:p w:rsidR="00F21987" w:rsidRDefault="00F21987">
            <w:pPr>
              <w:spacing w:before="40" w:after="40"/>
              <w:ind w:left="80"/>
              <w:rPr>
                <w:sz w:val="20"/>
              </w:rPr>
            </w:pPr>
            <w:r>
              <w:rPr>
                <w:sz w:val="20"/>
              </w:rPr>
              <w:t xml:space="preserve">The </w:t>
            </w:r>
            <w:r>
              <w:rPr>
                <w:i/>
                <w:sz w:val="20"/>
              </w:rPr>
              <w:t>precision</w:t>
            </w:r>
            <w:r>
              <w:rPr>
                <w:sz w:val="20"/>
              </w:rPr>
              <w:t xml:space="preserve"> string consists of a string of decimal digits. A . (decimal point) must prefix the </w:t>
            </w:r>
            <w:r>
              <w:rPr>
                <w:i/>
                <w:sz w:val="20"/>
              </w:rPr>
              <w:t>precision</w:t>
            </w:r>
            <w:r>
              <w:rPr>
                <w:sz w:val="20"/>
              </w:rPr>
              <w:t xml:space="preserve"> string. The </w:t>
            </w:r>
            <w:r>
              <w:rPr>
                <w:i/>
                <w:sz w:val="20"/>
              </w:rPr>
              <w:t>precision</w:t>
            </w:r>
            <w:r>
              <w:rPr>
                <w:sz w:val="20"/>
              </w:rPr>
              <w:t xml:space="preserve"> string specifies the following:</w:t>
            </w:r>
          </w:p>
          <w:p w:rsidR="00F21987" w:rsidRDefault="00F21987">
            <w:pPr>
              <w:spacing w:before="40" w:after="40"/>
              <w:ind w:left="360" w:hanging="280"/>
              <w:rPr>
                <w:sz w:val="20"/>
              </w:rPr>
            </w:pPr>
            <w:r>
              <w:rPr>
                <w:sz w:val="20"/>
              </w:rPr>
              <w:t>a.</w:t>
            </w:r>
            <w:r>
              <w:rPr>
                <w:sz w:val="20"/>
              </w:rPr>
              <w:tab/>
              <w:t>The minimum number of digits to appear for the @1, @H, @Q, and @B flags and the i, o, u, x, and X format codes.</w:t>
            </w:r>
          </w:p>
          <w:p w:rsidR="00F21987" w:rsidRDefault="00F21987">
            <w:pPr>
              <w:spacing w:before="40" w:after="40"/>
              <w:ind w:left="360" w:hanging="280"/>
              <w:rPr>
                <w:sz w:val="20"/>
              </w:rPr>
            </w:pPr>
            <w:r>
              <w:rPr>
                <w:sz w:val="20"/>
              </w:rPr>
              <w:t>b.</w:t>
            </w:r>
            <w:r>
              <w:rPr>
                <w:sz w:val="20"/>
              </w:rPr>
              <w:tab/>
              <w:t xml:space="preserve">The </w:t>
            </w:r>
            <w:r w:rsidR="007433B4">
              <w:rPr>
                <w:sz w:val="20"/>
              </w:rPr>
              <w:t xml:space="preserve">exact </w:t>
            </w:r>
            <w:r>
              <w:rPr>
                <w:sz w:val="20"/>
              </w:rPr>
              <w:t>number of digits after the decimal point in case of f format codes.</w:t>
            </w:r>
          </w:p>
          <w:p w:rsidR="00F21987" w:rsidRDefault="00F21987">
            <w:pPr>
              <w:spacing w:before="40" w:after="40"/>
              <w:ind w:left="360" w:hanging="280"/>
              <w:rPr>
                <w:sz w:val="20"/>
              </w:rPr>
            </w:pPr>
            <w:r>
              <w:rPr>
                <w:sz w:val="20"/>
              </w:rPr>
              <w:t>c.</w:t>
            </w:r>
            <w:r>
              <w:rPr>
                <w:sz w:val="20"/>
              </w:rPr>
              <w:tab/>
              <w:t>The maximum numbers of characters for the string (s) specifier.</w:t>
            </w:r>
          </w:p>
          <w:p w:rsidR="00F21987" w:rsidRDefault="00F21987">
            <w:pPr>
              <w:spacing w:before="40" w:after="40"/>
              <w:ind w:left="360" w:hanging="280"/>
              <w:rPr>
                <w:sz w:val="20"/>
              </w:rPr>
            </w:pPr>
            <w:r>
              <w:rPr>
                <w:sz w:val="20"/>
              </w:rPr>
              <w:t>d.</w:t>
            </w:r>
            <w:r>
              <w:rPr>
                <w:sz w:val="20"/>
              </w:rPr>
              <w:tab/>
              <w:t xml:space="preserve">Maximum </w:t>
            </w:r>
            <w:r w:rsidR="007433B4">
              <w:rPr>
                <w:sz w:val="20"/>
              </w:rPr>
              <w:t xml:space="preserve">number of </w:t>
            </w:r>
            <w:r>
              <w:rPr>
                <w:sz w:val="20"/>
              </w:rPr>
              <w:t xml:space="preserve">significant digits for g format code. </w:t>
            </w:r>
          </w:p>
          <w:p w:rsidR="00F21987" w:rsidRDefault="00F21987">
            <w:pPr>
              <w:spacing w:before="40" w:after="40"/>
              <w:ind w:left="80"/>
              <w:rPr>
                <w:sz w:val="20"/>
              </w:rPr>
            </w:pPr>
            <w:r>
              <w:rPr>
                <w:sz w:val="20"/>
              </w:rPr>
              <w:t xml:space="preserve">An asterisk (*) may be present in lieu of a </w:t>
            </w:r>
            <w:r>
              <w:rPr>
                <w:i/>
                <w:sz w:val="20"/>
              </w:rPr>
              <w:t>precision</w:t>
            </w:r>
            <w:r>
              <w:rPr>
                <w:sz w:val="20"/>
              </w:rPr>
              <w:t xml:space="preserve"> modifier, in which case an extra </w:t>
            </w:r>
            <w:r>
              <w:rPr>
                <w:rFonts w:ascii="Courier" w:hAnsi="Courier"/>
                <w:sz w:val="18"/>
              </w:rPr>
              <w:t>arg</w:t>
            </w:r>
            <w:r>
              <w:rPr>
                <w:sz w:val="20"/>
              </w:rPr>
              <w:t xml:space="preserve"> is used. This </w:t>
            </w:r>
            <w:r>
              <w:rPr>
                <w:rFonts w:ascii="Courier" w:hAnsi="Courier"/>
                <w:sz w:val="18"/>
              </w:rPr>
              <w:t>arg</w:t>
            </w:r>
            <w:r>
              <w:rPr>
                <w:sz w:val="20"/>
              </w:rPr>
              <w:t xml:space="preserve"> must be an integer representing the </w:t>
            </w:r>
            <w:r>
              <w:rPr>
                <w:i/>
                <w:sz w:val="20"/>
              </w:rPr>
              <w:t>precision</w:t>
            </w:r>
            <w:r>
              <w:rPr>
                <w:sz w:val="20"/>
              </w:rPr>
              <w:t xml:space="preserve"> of a numeric field.</w:t>
            </w:r>
          </w:p>
        </w:tc>
      </w:tr>
      <w:tr w:rsidR="00F21987">
        <w:trPr>
          <w:cantSplit/>
        </w:trPr>
        <w:tc>
          <w:tcPr>
            <w:tcW w:w="152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72"/>
              <w:rPr>
                <w:sz w:val="20"/>
              </w:rPr>
            </w:pPr>
            <w:r>
              <w:rPr>
                <w:sz w:val="20"/>
              </w:rPr>
              <w:t xml:space="preserve">An argument length modifier. </w:t>
            </w:r>
          </w:p>
          <w:p w:rsidR="00F21987" w:rsidRDefault="00F21987">
            <w:pPr>
              <w:spacing w:before="40" w:after="40"/>
              <w:ind w:left="80" w:right="72"/>
              <w:rPr>
                <w:sz w:val="20"/>
              </w:rPr>
            </w:pPr>
            <w:r>
              <w:rPr>
                <w:sz w:val="20"/>
              </w:rPr>
              <w:t xml:space="preserve">h, l, </w:t>
            </w:r>
            <w:r w:rsidR="00CD31E8">
              <w:rPr>
                <w:sz w:val="20"/>
              </w:rPr>
              <w:t>ll</w:t>
            </w:r>
            <w:r>
              <w:rPr>
                <w:sz w:val="20"/>
              </w:rPr>
              <w:t>, L, z, and Z are legal values. (z and Z are not ANSI C standard flags.)</w:t>
            </w:r>
          </w:p>
        </w:tc>
        <w:tc>
          <w:tcPr>
            <w:tcW w:w="1955"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p>
          <w:p w:rsidR="00F21987" w:rsidRPr="002B629B" w:rsidRDefault="00F21987">
            <w:pPr>
              <w:spacing w:before="40" w:after="40"/>
              <w:ind w:left="80"/>
              <w:rPr>
                <w:sz w:val="20"/>
                <w:lang w:val="fr-FR"/>
              </w:rPr>
            </w:pPr>
            <w:r w:rsidRPr="00DB0F35">
              <w:rPr>
                <w:sz w:val="20"/>
                <w:lang w:val="fr-FR"/>
              </w:rPr>
              <w:br/>
            </w:r>
            <w:r w:rsidRPr="002B629B">
              <w:rPr>
                <w:sz w:val="20"/>
                <w:lang w:val="fr-FR"/>
              </w:rPr>
              <w:t>h (d, b, B format codes)</w:t>
            </w:r>
          </w:p>
          <w:p w:rsidR="00F21987" w:rsidRPr="002B629B" w:rsidRDefault="00F21987">
            <w:pPr>
              <w:spacing w:before="40" w:after="40"/>
              <w:ind w:left="80"/>
              <w:rPr>
                <w:sz w:val="20"/>
                <w:lang w:val="fr-FR"/>
              </w:rPr>
            </w:pPr>
            <w:r w:rsidRPr="002B629B">
              <w:rPr>
                <w:sz w:val="20"/>
                <w:lang w:val="fr-FR"/>
              </w:rPr>
              <w:t>l (d, f, b, B format codes)</w:t>
            </w:r>
          </w:p>
          <w:p w:rsidR="00F21987" w:rsidRPr="002B629B" w:rsidRDefault="00F21987">
            <w:pPr>
              <w:spacing w:before="40" w:after="40"/>
              <w:ind w:left="80"/>
              <w:rPr>
                <w:sz w:val="20"/>
                <w:lang w:val="fr-FR"/>
              </w:rPr>
            </w:pPr>
            <w:r w:rsidRPr="002B629B">
              <w:rPr>
                <w:sz w:val="20"/>
                <w:lang w:val="fr-FR"/>
              </w:rPr>
              <w:t>L (f format code)</w:t>
            </w:r>
          </w:p>
          <w:p w:rsidR="00F21987" w:rsidRPr="002B629B" w:rsidRDefault="00F21987">
            <w:pPr>
              <w:spacing w:before="40" w:after="40"/>
              <w:ind w:left="80"/>
              <w:rPr>
                <w:sz w:val="20"/>
                <w:lang w:val="fr-FR"/>
              </w:rPr>
            </w:pPr>
            <w:r w:rsidRPr="002B629B">
              <w:rPr>
                <w:sz w:val="20"/>
                <w:lang w:val="fr-FR"/>
              </w:rPr>
              <w:t>z, Z (b, B format codes)</w:t>
            </w:r>
          </w:p>
          <w:p w:rsidR="00F21987" w:rsidRPr="002B629B" w:rsidRDefault="00F21987">
            <w:pPr>
              <w:spacing w:before="40" w:after="40"/>
              <w:ind w:left="80"/>
              <w:rPr>
                <w:sz w:val="20"/>
                <w:lang w:val="fr-FR"/>
              </w:rPr>
            </w:pPr>
          </w:p>
        </w:tc>
        <w:tc>
          <w:tcPr>
            <w:tcW w:w="479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argument length modifiers specify one of the following:</w:t>
            </w:r>
          </w:p>
          <w:p w:rsidR="00F21987" w:rsidRDefault="00F21987">
            <w:pPr>
              <w:spacing w:before="40" w:after="40"/>
              <w:ind w:left="360" w:hanging="280"/>
              <w:rPr>
                <w:sz w:val="20"/>
              </w:rPr>
            </w:pPr>
            <w:r>
              <w:rPr>
                <w:sz w:val="20"/>
              </w:rPr>
              <w:t>a.</w:t>
            </w:r>
            <w:r>
              <w:rPr>
                <w:sz w:val="20"/>
              </w:rPr>
              <w:tab/>
              <w:t>The h modifier promotes the argument to a short or unsigned short, depending on the format code type.</w:t>
            </w:r>
          </w:p>
          <w:p w:rsidR="00F21987" w:rsidRDefault="00F21987">
            <w:pPr>
              <w:spacing w:before="40" w:after="40"/>
              <w:ind w:left="360" w:hanging="280"/>
              <w:rPr>
                <w:sz w:val="20"/>
              </w:rPr>
            </w:pPr>
            <w:r>
              <w:rPr>
                <w:sz w:val="20"/>
              </w:rPr>
              <w:t>b.</w:t>
            </w:r>
            <w:r>
              <w:rPr>
                <w:sz w:val="20"/>
              </w:rPr>
              <w:tab/>
              <w:t>The l modifier promotes the argument to a long or unsigned long.</w:t>
            </w:r>
          </w:p>
          <w:p w:rsidR="00F21987" w:rsidRDefault="00F21987">
            <w:pPr>
              <w:spacing w:before="40" w:after="40"/>
              <w:ind w:left="360" w:hanging="280"/>
              <w:rPr>
                <w:sz w:val="20"/>
              </w:rPr>
            </w:pPr>
            <w:r>
              <w:rPr>
                <w:sz w:val="20"/>
              </w:rPr>
              <w:t>c.</w:t>
            </w:r>
            <w:r w:rsidR="00CD31E8">
              <w:rPr>
                <w:sz w:val="20"/>
              </w:rPr>
              <w:t xml:space="preserve">   </w:t>
            </w:r>
            <w:r>
              <w:rPr>
                <w:sz w:val="20"/>
              </w:rPr>
              <w:t xml:space="preserve">The </w:t>
            </w:r>
            <w:r w:rsidR="00CD31E8">
              <w:rPr>
                <w:sz w:val="20"/>
              </w:rPr>
              <w:t>ll</w:t>
            </w:r>
            <w:r>
              <w:rPr>
                <w:sz w:val="20"/>
              </w:rPr>
              <w:t xml:space="preserve"> modifier promotes the argument to a long </w:t>
            </w:r>
            <w:r w:rsidR="00CD31E8">
              <w:rPr>
                <w:sz w:val="20"/>
              </w:rPr>
              <w:t>long or unsigned long long</w:t>
            </w:r>
            <w:r>
              <w:rPr>
                <w:sz w:val="20"/>
              </w:rPr>
              <w:t>.</w:t>
            </w:r>
          </w:p>
          <w:p w:rsidR="00F21987" w:rsidRDefault="00CD31E8">
            <w:pPr>
              <w:spacing w:before="40" w:after="40"/>
              <w:ind w:left="360" w:hanging="280"/>
              <w:rPr>
                <w:sz w:val="20"/>
              </w:rPr>
            </w:pPr>
            <w:r>
              <w:rPr>
                <w:sz w:val="20"/>
              </w:rPr>
              <w:t>d</w:t>
            </w:r>
            <w:r w:rsidR="00F21987">
              <w:rPr>
                <w:sz w:val="20"/>
              </w:rPr>
              <w:t>.</w:t>
            </w:r>
            <w:r w:rsidR="00F21987">
              <w:rPr>
                <w:sz w:val="20"/>
              </w:rPr>
              <w:tab/>
              <w:t>The L modifier promotes the argument to a long double parameter.</w:t>
            </w:r>
          </w:p>
          <w:p w:rsidR="00F21987" w:rsidRDefault="00CD31E8">
            <w:pPr>
              <w:spacing w:before="40" w:after="40"/>
              <w:ind w:left="360" w:hanging="280"/>
              <w:rPr>
                <w:sz w:val="20"/>
              </w:rPr>
            </w:pPr>
            <w:r>
              <w:rPr>
                <w:sz w:val="20"/>
              </w:rPr>
              <w:t>e</w:t>
            </w:r>
            <w:r w:rsidR="00F21987">
              <w:rPr>
                <w:sz w:val="20"/>
              </w:rPr>
              <w:t>.</w:t>
            </w:r>
            <w:r w:rsidR="00F21987">
              <w:rPr>
                <w:sz w:val="20"/>
              </w:rPr>
              <w:tab/>
              <w:t>The z modifier promotes the argument to an array of floats.</w:t>
            </w:r>
          </w:p>
          <w:p w:rsidR="00F21987" w:rsidRDefault="00CD31E8">
            <w:pPr>
              <w:spacing w:before="40" w:after="40"/>
              <w:ind w:left="360" w:hanging="280"/>
              <w:rPr>
                <w:sz w:val="20"/>
              </w:rPr>
            </w:pPr>
            <w:r>
              <w:rPr>
                <w:sz w:val="20"/>
              </w:rPr>
              <w:t>f</w:t>
            </w:r>
            <w:r w:rsidR="00F21987">
              <w:rPr>
                <w:sz w:val="20"/>
              </w:rPr>
              <w:t>.</w:t>
            </w:r>
            <w:r w:rsidR="00F21987">
              <w:rPr>
                <w:sz w:val="20"/>
              </w:rPr>
              <w:tab/>
              <w:t>The Z modifier promotes the argument to an array of doubles.</w:t>
            </w:r>
          </w:p>
        </w:tc>
      </w:tr>
    </w:tbl>
    <w:p w:rsidR="00F21987" w:rsidRDefault="00F21987">
      <w:pPr>
        <w:ind w:left="540"/>
        <w:rPr>
          <w:b/>
          <w:sz w:val="20"/>
        </w:rPr>
      </w:pPr>
    </w:p>
    <w:p w:rsidR="00F21987" w:rsidRDefault="00F21987">
      <w:pPr>
        <w:ind w:left="720"/>
        <w:rPr>
          <w:b/>
          <w:sz w:val="20"/>
        </w:rPr>
      </w:pPr>
      <w:r>
        <w:rPr>
          <w:b/>
          <w:sz w:val="20"/>
        </w:rPr>
        <w:br w:type="page"/>
        <w:t>Enhanced Modifiers to ANSI C Standards</w:t>
      </w:r>
    </w:p>
    <w:p w:rsidR="00F21987" w:rsidRDefault="00F21987">
      <w:pPr>
        <w:ind w:left="540"/>
        <w:rPr>
          <w:b/>
          <w:sz w:val="20"/>
        </w:rPr>
      </w:pPr>
    </w:p>
    <w:tbl>
      <w:tblPr>
        <w:tblW w:w="0" w:type="auto"/>
        <w:tblInd w:w="828" w:type="dxa"/>
        <w:tblLayout w:type="fixed"/>
        <w:tblLook w:val="0000"/>
      </w:tblPr>
      <w:tblGrid>
        <w:gridCol w:w="7"/>
        <w:gridCol w:w="1523"/>
        <w:gridCol w:w="1980"/>
        <w:gridCol w:w="4847"/>
        <w:gridCol w:w="12"/>
      </w:tblGrid>
      <w:tr w:rsidR="00F21987">
        <w:trPr>
          <w:cantSplit/>
        </w:trPr>
        <w:tc>
          <w:tcPr>
            <w:tcW w:w="1530"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 xml:space="preserve">Modifier </w:t>
            </w:r>
          </w:p>
        </w:tc>
        <w:tc>
          <w:tcPr>
            <w:tcW w:w="19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 xml:space="preserve">Supported with Format Code </w:t>
            </w:r>
          </w:p>
        </w:tc>
        <w:tc>
          <w:tcPr>
            <w:tcW w:w="4859" w:type="dxa"/>
            <w:gridSpan w:val="2"/>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1530" w:type="dxa"/>
            <w:gridSpan w:val="2"/>
            <w:tcBorders>
              <w:top w:val="double" w:sz="6" w:space="0" w:color="auto"/>
              <w:left w:val="single" w:sz="6" w:space="0" w:color="auto"/>
              <w:right w:val="single" w:sz="6" w:space="0" w:color="auto"/>
            </w:tcBorders>
          </w:tcPr>
          <w:p w:rsidR="00F21987" w:rsidRDefault="00F21987">
            <w:pPr>
              <w:spacing w:before="40" w:after="40"/>
              <w:ind w:left="80"/>
              <w:rPr>
                <w:sz w:val="20"/>
              </w:rPr>
            </w:pPr>
            <w:r>
              <w:rPr>
                <w:sz w:val="20"/>
              </w:rPr>
              <w:t xml:space="preserve">A comma (‘,’) followed by an integer </w:t>
            </w:r>
            <w:r>
              <w:rPr>
                <w:i/>
                <w:sz w:val="20"/>
              </w:rPr>
              <w:t>n</w:t>
            </w:r>
            <w:r>
              <w:rPr>
                <w:sz w:val="20"/>
              </w:rPr>
              <w:t xml:space="preserve">, where </w:t>
            </w:r>
            <w:r>
              <w:rPr>
                <w:i/>
                <w:sz w:val="20"/>
              </w:rPr>
              <w:t>n</w:t>
            </w:r>
            <w:r>
              <w:rPr>
                <w:sz w:val="20"/>
              </w:rPr>
              <w:t xml:space="preserve"> represents the array size.</w:t>
            </w:r>
          </w:p>
        </w:tc>
        <w:tc>
          <w:tcPr>
            <w:tcW w:w="1980" w:type="dxa"/>
            <w:tcBorders>
              <w:top w:val="double" w:sz="6" w:space="0" w:color="auto"/>
              <w:left w:val="single" w:sz="6" w:space="0" w:color="auto"/>
              <w:right w:val="single" w:sz="6" w:space="0" w:color="auto"/>
            </w:tcBorders>
          </w:tcPr>
          <w:p w:rsidR="00F21987" w:rsidRDefault="00F21987">
            <w:pPr>
              <w:spacing w:before="40" w:after="40"/>
              <w:ind w:left="80"/>
              <w:rPr>
                <w:sz w:val="20"/>
              </w:rPr>
            </w:pPr>
            <w:r>
              <w:rPr>
                <w:sz w:val="20"/>
              </w:rPr>
              <w:t>%d (plus variants) and %f only</w:t>
            </w:r>
          </w:p>
        </w:tc>
        <w:tc>
          <w:tcPr>
            <w:tcW w:w="4859" w:type="dxa"/>
            <w:gridSpan w:val="2"/>
            <w:tcBorders>
              <w:top w:val="double" w:sz="6" w:space="0" w:color="auto"/>
              <w:left w:val="single" w:sz="6" w:space="0" w:color="auto"/>
              <w:right w:val="single" w:sz="6" w:space="0" w:color="auto"/>
            </w:tcBorders>
          </w:tcPr>
          <w:p w:rsidR="00F21987" w:rsidRDefault="00F21987">
            <w:pPr>
              <w:spacing w:before="40" w:after="40"/>
              <w:ind w:left="80"/>
              <w:rPr>
                <w:sz w:val="20"/>
              </w:rPr>
            </w:pPr>
            <w:r>
              <w:rPr>
                <w:sz w:val="20"/>
              </w:rPr>
              <w:t xml:space="preserve">The corresponding argument is interpreted as a reference to the first element of an array of size </w:t>
            </w:r>
            <w:r>
              <w:rPr>
                <w:i/>
                <w:sz w:val="20"/>
              </w:rPr>
              <w:t>n</w:t>
            </w:r>
            <w:r>
              <w:rPr>
                <w:sz w:val="20"/>
              </w:rPr>
              <w:t xml:space="preserve">. The first </w:t>
            </w:r>
            <w:r>
              <w:rPr>
                <w:i/>
                <w:sz w:val="20"/>
              </w:rPr>
              <w:t>n</w:t>
            </w:r>
            <w:r>
              <w:rPr>
                <w:sz w:val="20"/>
              </w:rPr>
              <w:t xml:space="preserve"> elements of this list are printed in the format specified by the format code.</w:t>
            </w:r>
          </w:p>
          <w:p w:rsidR="00F21987" w:rsidRDefault="00F21987">
            <w:pPr>
              <w:spacing w:before="40" w:after="40"/>
              <w:ind w:left="80"/>
              <w:rPr>
                <w:sz w:val="20"/>
              </w:rPr>
            </w:pPr>
            <w:r>
              <w:rPr>
                <w:sz w:val="20"/>
              </w:rPr>
              <w:t xml:space="preserve">An asterisk (‘*’) may be present after the ‘,’ modifier, in which case an extra </w:t>
            </w:r>
            <w:r>
              <w:rPr>
                <w:rFonts w:ascii="Courier" w:hAnsi="Courier"/>
                <w:sz w:val="18"/>
              </w:rPr>
              <w:t>arg</w:t>
            </w:r>
            <w:r>
              <w:rPr>
                <w:sz w:val="20"/>
              </w:rPr>
              <w:t xml:space="preserve"> is used. This </w:t>
            </w:r>
            <w:r>
              <w:rPr>
                <w:rFonts w:ascii="Courier" w:hAnsi="Courier"/>
                <w:sz w:val="18"/>
              </w:rPr>
              <w:t>arg</w:t>
            </w:r>
            <w:r>
              <w:rPr>
                <w:sz w:val="20"/>
              </w:rPr>
              <w:t xml:space="preserve"> must be an integer representing the array size of the given type.</w:t>
            </w:r>
          </w:p>
        </w:tc>
      </w:tr>
      <w:tr w:rsidR="00F21987">
        <w:trPr>
          <w:gridBefore w:val="1"/>
          <w:gridAfter w:val="1"/>
          <w:wBefore w:w="7" w:type="dxa"/>
          <w:wAfter w:w="12" w:type="dxa"/>
          <w:cantSplit/>
        </w:trPr>
        <w:tc>
          <w:tcPr>
            <w:tcW w:w="1523" w:type="dxa"/>
            <w:tcBorders>
              <w:top w:val="single" w:sz="6" w:space="0" w:color="auto"/>
              <w:left w:val="single" w:sz="6" w:space="0" w:color="auto"/>
              <w:right w:val="single" w:sz="6" w:space="0" w:color="auto"/>
            </w:tcBorders>
          </w:tcPr>
          <w:p w:rsidR="00F21987" w:rsidRDefault="00F21987">
            <w:pPr>
              <w:spacing w:before="40" w:after="40"/>
              <w:ind w:left="80"/>
              <w:rPr>
                <w:sz w:val="20"/>
              </w:rPr>
            </w:pPr>
            <w:r>
              <w:rPr>
                <w:sz w:val="20"/>
              </w:rPr>
              <w:t>@1</w:t>
            </w:r>
          </w:p>
        </w:tc>
        <w:tc>
          <w:tcPr>
            <w:tcW w:w="1980" w:type="dxa"/>
            <w:tcBorders>
              <w:top w:val="single" w:sz="6" w:space="0" w:color="auto"/>
              <w:left w:val="single" w:sz="6" w:space="0" w:color="auto"/>
              <w:right w:val="single" w:sz="6" w:space="0" w:color="auto"/>
            </w:tcBorders>
          </w:tcPr>
          <w:p w:rsidR="00F21987" w:rsidRDefault="00F21987">
            <w:pPr>
              <w:spacing w:before="40" w:after="40"/>
              <w:ind w:left="80"/>
              <w:rPr>
                <w:sz w:val="20"/>
              </w:rPr>
            </w:pPr>
            <w:r>
              <w:rPr>
                <w:sz w:val="20"/>
              </w:rPr>
              <w:t>%d (plus variants) and %f only</w:t>
            </w:r>
          </w:p>
        </w:tc>
        <w:tc>
          <w:tcPr>
            <w:tcW w:w="4847" w:type="dxa"/>
            <w:tcBorders>
              <w:top w:val="single" w:sz="6" w:space="0" w:color="auto"/>
              <w:left w:val="single" w:sz="6" w:space="0" w:color="auto"/>
              <w:right w:val="single" w:sz="6" w:space="0" w:color="auto"/>
            </w:tcBorders>
          </w:tcPr>
          <w:p w:rsidR="00F21987" w:rsidRDefault="00F21987">
            <w:pPr>
              <w:spacing w:before="40" w:after="40"/>
              <w:ind w:left="80"/>
              <w:rPr>
                <w:sz w:val="20"/>
              </w:rPr>
            </w:pPr>
            <w:r>
              <w:rPr>
                <w:sz w:val="20"/>
              </w:rPr>
              <w:t>Converts to an IEEE 488.2 defined NR1 compatible number, which is an integer without any decimal point (for example, 123).</w:t>
            </w:r>
          </w:p>
        </w:tc>
      </w:tr>
      <w:tr w:rsidR="00F21987">
        <w:trPr>
          <w:gridBefore w:val="1"/>
          <w:gridAfter w:val="1"/>
          <w:wBefore w:w="7" w:type="dxa"/>
          <w:wAfter w:w="12" w:type="dxa"/>
          <w:cantSplit/>
        </w:trPr>
        <w:tc>
          <w:tcPr>
            <w:tcW w:w="152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@2</w:t>
            </w:r>
          </w:p>
        </w:tc>
        <w:tc>
          <w:tcPr>
            <w:tcW w:w="19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 (plus variants) and %f only</w:t>
            </w:r>
          </w:p>
        </w:tc>
        <w:tc>
          <w:tcPr>
            <w:tcW w:w="484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Converts to an IEEE 488.2 defined NR2 compatible number. The NR2 number has at least one digit after the decimal point (for example, 123.45).</w:t>
            </w:r>
          </w:p>
        </w:tc>
      </w:tr>
      <w:tr w:rsidR="00F21987">
        <w:trPr>
          <w:gridBefore w:val="1"/>
          <w:gridAfter w:val="1"/>
          <w:wBefore w:w="7" w:type="dxa"/>
          <w:wAfter w:w="12" w:type="dxa"/>
          <w:cantSplit/>
        </w:trPr>
        <w:tc>
          <w:tcPr>
            <w:tcW w:w="1523"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@3</w:t>
            </w:r>
          </w:p>
        </w:tc>
        <w:tc>
          <w:tcPr>
            <w:tcW w:w="1980"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 (plus variants) and %f only</w:t>
            </w:r>
          </w:p>
        </w:tc>
        <w:tc>
          <w:tcPr>
            <w:tcW w:w="4847"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Converts to an IEEE 488.2 defined NR3 compatible number. An NR3 number is a floating point number represented in an exponential form (for example, 1.2345E-67).</w:t>
            </w:r>
          </w:p>
        </w:tc>
      </w:tr>
      <w:tr w:rsidR="00F21987">
        <w:trPr>
          <w:gridBefore w:val="1"/>
          <w:gridAfter w:val="1"/>
          <w:wBefore w:w="7" w:type="dxa"/>
          <w:wAfter w:w="12" w:type="dxa"/>
          <w:cantSplit/>
        </w:trPr>
        <w:tc>
          <w:tcPr>
            <w:tcW w:w="1523" w:type="dxa"/>
            <w:tcBorders>
              <w:top w:val="single" w:sz="6" w:space="0" w:color="auto"/>
              <w:left w:val="single" w:sz="6" w:space="0" w:color="auto"/>
              <w:right w:val="single" w:sz="6" w:space="0" w:color="auto"/>
            </w:tcBorders>
          </w:tcPr>
          <w:p w:rsidR="00F21987" w:rsidRDefault="00F21987">
            <w:pPr>
              <w:spacing w:before="40" w:after="40"/>
              <w:ind w:left="80"/>
              <w:rPr>
                <w:sz w:val="20"/>
              </w:rPr>
            </w:pPr>
            <w:r>
              <w:rPr>
                <w:sz w:val="20"/>
              </w:rPr>
              <w:t>@H</w:t>
            </w:r>
          </w:p>
        </w:tc>
        <w:tc>
          <w:tcPr>
            <w:tcW w:w="1980" w:type="dxa"/>
            <w:tcBorders>
              <w:top w:val="single" w:sz="6" w:space="0" w:color="auto"/>
              <w:left w:val="single" w:sz="6" w:space="0" w:color="auto"/>
              <w:right w:val="single" w:sz="6" w:space="0" w:color="auto"/>
            </w:tcBorders>
          </w:tcPr>
          <w:p w:rsidR="00F21987" w:rsidRDefault="00F21987">
            <w:pPr>
              <w:spacing w:before="40" w:after="40"/>
              <w:ind w:left="80"/>
              <w:rPr>
                <w:sz w:val="20"/>
              </w:rPr>
            </w:pPr>
            <w:r>
              <w:rPr>
                <w:sz w:val="20"/>
              </w:rPr>
              <w:t>%d (plus variants) and %f only</w:t>
            </w:r>
          </w:p>
        </w:tc>
        <w:tc>
          <w:tcPr>
            <w:tcW w:w="4847" w:type="dxa"/>
            <w:tcBorders>
              <w:top w:val="single" w:sz="6" w:space="0" w:color="auto"/>
              <w:left w:val="single" w:sz="6" w:space="0" w:color="auto"/>
              <w:right w:val="single" w:sz="6" w:space="0" w:color="auto"/>
            </w:tcBorders>
          </w:tcPr>
          <w:p w:rsidR="00F21987" w:rsidRDefault="00F21987">
            <w:pPr>
              <w:spacing w:before="40" w:after="40"/>
              <w:ind w:left="80"/>
              <w:rPr>
                <w:sz w:val="20"/>
              </w:rPr>
            </w:pPr>
            <w:r>
              <w:rPr>
                <w:sz w:val="20"/>
              </w:rPr>
              <w:t xml:space="preserve">Converts to an IEEE 488.2 defined &lt;HEXADECIMAL NUMERIC RESPONSE DATA&gt;. The number is represented in a base of </w:t>
            </w:r>
            <w:r w:rsidR="0028605F">
              <w:rPr>
                <w:sz w:val="20"/>
              </w:rPr>
              <w:t>16</w:t>
            </w:r>
            <w:r>
              <w:rPr>
                <w:sz w:val="20"/>
              </w:rPr>
              <w:t xml:space="preserve"> form. Only capital letters should represent numbers. The number is of form "#H</w:t>
            </w:r>
            <w:r>
              <w:rPr>
                <w:i/>
                <w:sz w:val="20"/>
              </w:rPr>
              <w:t>XXX</w:t>
            </w:r>
            <w:r>
              <w:rPr>
                <w:sz w:val="20"/>
              </w:rPr>
              <w:t xml:space="preserve">..," where </w:t>
            </w:r>
            <w:r>
              <w:rPr>
                <w:i/>
                <w:sz w:val="20"/>
              </w:rPr>
              <w:t>XXX</w:t>
            </w:r>
            <w:r>
              <w:rPr>
                <w:sz w:val="20"/>
              </w:rPr>
              <w:t>.. is a hexadecimal number (for example, #HAF35B).</w:t>
            </w:r>
          </w:p>
        </w:tc>
      </w:tr>
      <w:tr w:rsidR="00F21987">
        <w:trPr>
          <w:gridBefore w:val="1"/>
          <w:gridAfter w:val="1"/>
          <w:wBefore w:w="7" w:type="dxa"/>
          <w:wAfter w:w="12" w:type="dxa"/>
          <w:cantSplit/>
        </w:trPr>
        <w:tc>
          <w:tcPr>
            <w:tcW w:w="152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@Q</w:t>
            </w:r>
          </w:p>
        </w:tc>
        <w:tc>
          <w:tcPr>
            <w:tcW w:w="19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 (plus variants) and %f only</w:t>
            </w:r>
          </w:p>
        </w:tc>
        <w:tc>
          <w:tcPr>
            <w:tcW w:w="484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Converts to an IEEE 488.2 defined &lt;OCTAL NUMERIC RESPONSE DATA&gt;. The number is represented in a base of eight form. The number is of the form "#Q</w:t>
            </w:r>
            <w:r>
              <w:rPr>
                <w:i/>
                <w:sz w:val="20"/>
              </w:rPr>
              <w:t>YYY</w:t>
            </w:r>
            <w:r>
              <w:rPr>
                <w:sz w:val="20"/>
              </w:rPr>
              <w:t xml:space="preserve">..," where </w:t>
            </w:r>
            <w:r>
              <w:rPr>
                <w:i/>
                <w:sz w:val="20"/>
              </w:rPr>
              <w:t>YYY</w:t>
            </w:r>
            <w:r>
              <w:rPr>
                <w:sz w:val="20"/>
              </w:rPr>
              <w:t>.. is an octal number (for example, #Q71234).</w:t>
            </w:r>
          </w:p>
        </w:tc>
      </w:tr>
      <w:tr w:rsidR="00F21987">
        <w:trPr>
          <w:gridBefore w:val="1"/>
          <w:gridAfter w:val="1"/>
          <w:wBefore w:w="7" w:type="dxa"/>
          <w:wAfter w:w="12" w:type="dxa"/>
          <w:cantSplit/>
        </w:trPr>
        <w:tc>
          <w:tcPr>
            <w:tcW w:w="1523"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@B</w:t>
            </w:r>
          </w:p>
        </w:tc>
        <w:tc>
          <w:tcPr>
            <w:tcW w:w="1980"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 (plus variants) and %f only</w:t>
            </w:r>
          </w:p>
        </w:tc>
        <w:tc>
          <w:tcPr>
            <w:tcW w:w="4847"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Converts to an IEEE 488.2 defined &lt;BINARY NUMERIC RESPONSE DATA&gt;. The number is represented in a base two form. The number is of the form "#B</w:t>
            </w:r>
            <w:r>
              <w:rPr>
                <w:i/>
                <w:sz w:val="20"/>
              </w:rPr>
              <w:t>ZZZ</w:t>
            </w:r>
            <w:r>
              <w:rPr>
                <w:sz w:val="20"/>
              </w:rPr>
              <w:t xml:space="preserve">..," where </w:t>
            </w:r>
            <w:r>
              <w:rPr>
                <w:i/>
                <w:sz w:val="20"/>
              </w:rPr>
              <w:t>ZZZ</w:t>
            </w:r>
            <w:r>
              <w:rPr>
                <w:sz w:val="20"/>
              </w:rPr>
              <w:t>.. is a binary number (for example, #B011101001).</w:t>
            </w:r>
          </w:p>
        </w:tc>
      </w:tr>
    </w:tbl>
    <w:p w:rsidR="00F21987" w:rsidRDefault="00F21987">
      <w:pPr>
        <w:tabs>
          <w:tab w:val="right" w:pos="8720"/>
        </w:tabs>
        <w:rPr>
          <w:sz w:val="20"/>
        </w:rPr>
      </w:pPr>
    </w:p>
    <w:p w:rsidR="00F21987" w:rsidRDefault="00F21987">
      <w:pPr>
        <w:ind w:left="720"/>
        <w:rPr>
          <w:sz w:val="20"/>
        </w:rPr>
      </w:pPr>
    </w:p>
    <w:p w:rsidR="00F21987" w:rsidRDefault="00F21987">
      <w:pPr>
        <w:ind w:left="720"/>
        <w:rPr>
          <w:sz w:val="20"/>
        </w:rPr>
      </w:pPr>
      <w:r>
        <w:rPr>
          <w:sz w:val="20"/>
        </w:rPr>
        <w:t>The following are the allowed format code</w:t>
      </w:r>
      <w:r>
        <w:rPr>
          <w:i/>
          <w:sz w:val="20"/>
        </w:rPr>
        <w:t xml:space="preserve"> </w:t>
      </w:r>
      <w:r>
        <w:rPr>
          <w:sz w:val="20"/>
        </w:rPr>
        <w:t xml:space="preserve">characters. A format specifier sequence should include one and only one format code. </w:t>
      </w:r>
    </w:p>
    <w:p w:rsidR="00F21987" w:rsidRDefault="00F21987">
      <w:pPr>
        <w:ind w:left="540"/>
        <w:rPr>
          <w:sz w:val="20"/>
        </w:rPr>
      </w:pPr>
    </w:p>
    <w:p w:rsidR="00F21987" w:rsidRDefault="00F21987">
      <w:pPr>
        <w:ind w:left="1440" w:hanging="720"/>
        <w:rPr>
          <w:b/>
          <w:sz w:val="20"/>
        </w:rPr>
      </w:pPr>
      <w:r>
        <w:rPr>
          <w:b/>
          <w:sz w:val="20"/>
        </w:rPr>
        <w:br w:type="page"/>
        <w:t>Standard ANSI C Format Codes</w:t>
      </w:r>
    </w:p>
    <w:p w:rsidR="00F21987" w:rsidRDefault="00F21987">
      <w:pPr>
        <w:ind w:left="1440" w:hanging="720"/>
        <w:rPr>
          <w:b/>
          <w:sz w:val="20"/>
        </w:rPr>
      </w:pPr>
    </w:p>
    <w:p w:rsidR="00F21987" w:rsidRDefault="00F21987">
      <w:pPr>
        <w:ind w:left="1440" w:hanging="720"/>
        <w:rPr>
          <w:sz w:val="20"/>
        </w:rPr>
      </w:pPr>
      <w:r>
        <w:rPr>
          <w:b/>
          <w:sz w:val="20"/>
        </w:rPr>
        <w:t xml:space="preserve">% </w:t>
      </w:r>
      <w:r>
        <w:rPr>
          <w:b/>
          <w:sz w:val="20"/>
        </w:rPr>
        <w:tab/>
      </w:r>
      <w:r>
        <w:rPr>
          <w:sz w:val="20"/>
        </w:rPr>
        <w:t>Send the ASCII percent (%) character.</w:t>
      </w:r>
    </w:p>
    <w:p w:rsidR="00F21987" w:rsidRDefault="00F21987">
      <w:pPr>
        <w:ind w:left="1440"/>
        <w:rPr>
          <w:sz w:val="20"/>
        </w:rPr>
      </w:pPr>
    </w:p>
    <w:p w:rsidR="00F21987" w:rsidRDefault="00F21987">
      <w:pPr>
        <w:ind w:left="1440" w:hanging="720"/>
        <w:rPr>
          <w:b/>
          <w:sz w:val="20"/>
        </w:rPr>
      </w:pPr>
      <w:r>
        <w:rPr>
          <w:b/>
          <w:sz w:val="20"/>
        </w:rPr>
        <w:t xml:space="preserve">c </w:t>
      </w:r>
      <w:r>
        <w:rPr>
          <w:b/>
          <w:sz w:val="20"/>
        </w:rPr>
        <w:tab/>
      </w:r>
      <w:r>
        <w:rPr>
          <w:sz w:val="20"/>
        </w:rPr>
        <w:t>Argument type:  A character to be sent.</w:t>
      </w:r>
    </w:p>
    <w:p w:rsidR="00F21987" w:rsidRDefault="00F21987">
      <w:pPr>
        <w:ind w:left="1440"/>
        <w:rPr>
          <w:sz w:val="20"/>
        </w:rPr>
      </w:pPr>
    </w:p>
    <w:p w:rsidR="00F21987" w:rsidRDefault="00F21987">
      <w:pPr>
        <w:ind w:left="1440" w:hanging="720"/>
        <w:rPr>
          <w:sz w:val="20"/>
        </w:rPr>
      </w:pPr>
      <w:r>
        <w:rPr>
          <w:b/>
          <w:sz w:val="20"/>
        </w:rPr>
        <w:t>d</w:t>
      </w:r>
      <w:r>
        <w:rPr>
          <w:sz w:val="20"/>
        </w:rPr>
        <w:tab/>
        <w:t xml:space="preserve">Argument type:  An integer. </w:t>
      </w:r>
    </w:p>
    <w:p w:rsidR="00F21987" w:rsidRDefault="00F21987">
      <w:pPr>
        <w:ind w:left="2160" w:hanging="720"/>
        <w:rPr>
          <w:sz w:val="20"/>
        </w:rPr>
      </w:pPr>
    </w:p>
    <w:tbl>
      <w:tblPr>
        <w:tblW w:w="0" w:type="auto"/>
        <w:tblInd w:w="828" w:type="dxa"/>
        <w:tblLayout w:type="fixed"/>
        <w:tblLook w:val="0000"/>
      </w:tblPr>
      <w:tblGrid>
        <w:gridCol w:w="2218"/>
        <w:gridCol w:w="5862"/>
      </w:tblGrid>
      <w:tr w:rsidR="00F21987">
        <w:trPr>
          <w:cantSplit/>
        </w:trPr>
        <w:tc>
          <w:tcPr>
            <w:tcW w:w="221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Modifier</w:t>
            </w:r>
          </w:p>
        </w:tc>
        <w:tc>
          <w:tcPr>
            <w:tcW w:w="5862"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 xml:space="preserve">Interpretation </w:t>
            </w:r>
          </w:p>
        </w:tc>
      </w:tr>
      <w:tr w:rsidR="00F21987">
        <w:trPr>
          <w:cantSplit/>
        </w:trPr>
        <w:tc>
          <w:tcPr>
            <w:tcW w:w="221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Default functionality</w:t>
            </w:r>
          </w:p>
        </w:tc>
        <w:tc>
          <w:tcPr>
            <w:tcW w:w="5862"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Print an integer in NR1 format (an integer without a decimal point).</w:t>
            </w:r>
          </w:p>
        </w:tc>
      </w:tr>
      <w:tr w:rsidR="00F21987">
        <w:trPr>
          <w:cantSplit/>
        </w:trPr>
        <w:tc>
          <w:tcPr>
            <w:tcW w:w="22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@2 or @3</w:t>
            </w:r>
          </w:p>
        </w:tc>
        <w:tc>
          <w:tcPr>
            <w:tcW w:w="586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integer is converted into a floating point number and output in the correct format.</w:t>
            </w:r>
          </w:p>
        </w:tc>
      </w:tr>
      <w:tr w:rsidR="00F21987">
        <w:trPr>
          <w:cantSplit/>
        </w:trPr>
        <w:tc>
          <w:tcPr>
            <w:tcW w:w="22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i/>
                <w:sz w:val="20"/>
              </w:rPr>
              <w:t>field width</w:t>
            </w:r>
          </w:p>
        </w:tc>
        <w:tc>
          <w:tcPr>
            <w:tcW w:w="586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Minimum field width of the output number. Any of the six IEEE 488.2 modifiers can also be specified with </w:t>
            </w:r>
            <w:r>
              <w:rPr>
                <w:i/>
                <w:sz w:val="20"/>
              </w:rPr>
              <w:t>field width</w:t>
            </w:r>
            <w:r>
              <w:rPr>
                <w:sz w:val="20"/>
              </w:rPr>
              <w:t>.</w:t>
            </w:r>
          </w:p>
        </w:tc>
      </w:tr>
      <w:tr w:rsidR="00F21987">
        <w:trPr>
          <w:cantSplit/>
        </w:trPr>
        <w:tc>
          <w:tcPr>
            <w:tcW w:w="22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Length modifier l</w:t>
            </w:r>
          </w:p>
        </w:tc>
        <w:tc>
          <w:tcPr>
            <w:tcW w:w="586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arg</w:t>
            </w:r>
            <w:r>
              <w:rPr>
                <w:sz w:val="20"/>
              </w:rPr>
              <w:t xml:space="preserve"> is a long integer.</w:t>
            </w:r>
          </w:p>
        </w:tc>
      </w:tr>
      <w:tr w:rsidR="00CD31E8">
        <w:trPr>
          <w:cantSplit/>
        </w:trPr>
        <w:tc>
          <w:tcPr>
            <w:tcW w:w="2218" w:type="dxa"/>
            <w:tcBorders>
              <w:top w:val="single" w:sz="6" w:space="0" w:color="auto"/>
              <w:left w:val="single" w:sz="6" w:space="0" w:color="auto"/>
              <w:bottom w:val="single" w:sz="6" w:space="0" w:color="auto"/>
              <w:right w:val="single" w:sz="6" w:space="0" w:color="auto"/>
            </w:tcBorders>
          </w:tcPr>
          <w:p w:rsidR="00CD31E8" w:rsidRDefault="00CD31E8">
            <w:pPr>
              <w:spacing w:before="40" w:after="40"/>
              <w:ind w:left="80"/>
              <w:rPr>
                <w:sz w:val="20"/>
              </w:rPr>
            </w:pPr>
            <w:r>
              <w:rPr>
                <w:sz w:val="20"/>
              </w:rPr>
              <w:t>Length modifier ll</w:t>
            </w:r>
          </w:p>
        </w:tc>
        <w:tc>
          <w:tcPr>
            <w:tcW w:w="5862" w:type="dxa"/>
            <w:tcBorders>
              <w:top w:val="single" w:sz="6" w:space="0" w:color="auto"/>
              <w:left w:val="single" w:sz="6" w:space="0" w:color="auto"/>
              <w:bottom w:val="single" w:sz="6" w:space="0" w:color="auto"/>
              <w:right w:val="single" w:sz="6" w:space="0" w:color="auto"/>
            </w:tcBorders>
          </w:tcPr>
          <w:p w:rsidR="00CD31E8" w:rsidRDefault="00CD31E8">
            <w:pPr>
              <w:spacing w:before="40" w:after="40"/>
              <w:ind w:left="80"/>
              <w:rPr>
                <w:rFonts w:ascii="Courier" w:hAnsi="Courier"/>
                <w:sz w:val="18"/>
              </w:rPr>
            </w:pPr>
            <w:r>
              <w:rPr>
                <w:rFonts w:ascii="Courier" w:hAnsi="Courier"/>
                <w:sz w:val="18"/>
              </w:rPr>
              <w:t xml:space="preserve">arg </w:t>
            </w:r>
            <w:r w:rsidRPr="0087387F">
              <w:rPr>
                <w:rFonts w:ascii="Times New Roman" w:hAnsi="Times New Roman"/>
                <w:sz w:val="20"/>
              </w:rPr>
              <w:t>is a long long integer</w:t>
            </w:r>
          </w:p>
        </w:tc>
      </w:tr>
      <w:tr w:rsidR="00F21987">
        <w:trPr>
          <w:cantSplit/>
        </w:trPr>
        <w:tc>
          <w:tcPr>
            <w:tcW w:w="22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Length modifier h</w:t>
            </w:r>
          </w:p>
        </w:tc>
        <w:tc>
          <w:tcPr>
            <w:tcW w:w="586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arg</w:t>
            </w:r>
            <w:r>
              <w:rPr>
                <w:sz w:val="20"/>
              </w:rPr>
              <w:t xml:space="preserve"> is a short integer.</w:t>
            </w:r>
          </w:p>
        </w:tc>
      </w:tr>
      <w:tr w:rsidR="00F21987">
        <w:trPr>
          <w:cantSplit/>
        </w:trPr>
        <w:tc>
          <w:tcPr>
            <w:tcW w:w="22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array size</w:t>
            </w:r>
          </w:p>
        </w:tc>
        <w:tc>
          <w:tcPr>
            <w:tcW w:w="586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arg</w:t>
            </w:r>
            <w:r>
              <w:rPr>
                <w:sz w:val="20"/>
              </w:rPr>
              <w:t xml:space="preserve"> points to an array of integers (or long or short integers, depending on the length modifier) of size array size. The elements of this array are separated by array size - 1 commas and output in the specified format.</w:t>
            </w:r>
          </w:p>
        </w:tc>
      </w:tr>
    </w:tbl>
    <w:p w:rsidR="00F21987" w:rsidRDefault="00F21987">
      <w:pPr>
        <w:ind w:left="1260" w:hanging="720"/>
        <w:rPr>
          <w:sz w:val="20"/>
        </w:rPr>
      </w:pPr>
    </w:p>
    <w:p w:rsidR="00F21987" w:rsidRDefault="00F21987">
      <w:pPr>
        <w:ind w:left="1440" w:hanging="720"/>
        <w:rPr>
          <w:sz w:val="20"/>
        </w:rPr>
      </w:pPr>
      <w:r>
        <w:rPr>
          <w:b/>
          <w:sz w:val="20"/>
        </w:rPr>
        <w:t xml:space="preserve">f </w:t>
      </w:r>
      <w:r>
        <w:rPr>
          <w:b/>
          <w:sz w:val="20"/>
        </w:rPr>
        <w:tab/>
      </w:r>
      <w:r>
        <w:rPr>
          <w:sz w:val="20"/>
        </w:rPr>
        <w:t>Argument type:</w:t>
      </w:r>
      <w:r>
        <w:rPr>
          <w:b/>
          <w:sz w:val="20"/>
        </w:rPr>
        <w:t xml:space="preserve">  </w:t>
      </w:r>
      <w:r>
        <w:rPr>
          <w:sz w:val="20"/>
        </w:rPr>
        <w:t xml:space="preserve">A floating point number. </w:t>
      </w:r>
    </w:p>
    <w:p w:rsidR="00F21987" w:rsidRDefault="00F21987">
      <w:pPr>
        <w:ind w:left="2160" w:hanging="720"/>
        <w:rPr>
          <w:sz w:val="20"/>
        </w:rPr>
      </w:pPr>
    </w:p>
    <w:tbl>
      <w:tblPr>
        <w:tblW w:w="0" w:type="auto"/>
        <w:tblInd w:w="828" w:type="dxa"/>
        <w:tblLayout w:type="fixed"/>
        <w:tblLook w:val="0000"/>
      </w:tblPr>
      <w:tblGrid>
        <w:gridCol w:w="2218"/>
        <w:gridCol w:w="5862"/>
      </w:tblGrid>
      <w:tr w:rsidR="00F21987">
        <w:trPr>
          <w:cantSplit/>
        </w:trPr>
        <w:tc>
          <w:tcPr>
            <w:tcW w:w="221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Modifier</w:t>
            </w:r>
          </w:p>
        </w:tc>
        <w:tc>
          <w:tcPr>
            <w:tcW w:w="5862"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 xml:space="preserve">Interpretation </w:t>
            </w:r>
          </w:p>
        </w:tc>
      </w:tr>
      <w:tr w:rsidR="00F21987">
        <w:trPr>
          <w:cantSplit/>
        </w:trPr>
        <w:tc>
          <w:tcPr>
            <w:tcW w:w="221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Default functionality</w:t>
            </w:r>
          </w:p>
        </w:tc>
        <w:tc>
          <w:tcPr>
            <w:tcW w:w="5862"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Print a floating point number in NR2 format (a number with at least one digit after the decimal point).</w:t>
            </w:r>
          </w:p>
        </w:tc>
      </w:tr>
      <w:tr w:rsidR="00F21987">
        <w:trPr>
          <w:cantSplit/>
        </w:trPr>
        <w:tc>
          <w:tcPr>
            <w:tcW w:w="22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@1</w:t>
            </w:r>
          </w:p>
        </w:tc>
        <w:tc>
          <w:tcPr>
            <w:tcW w:w="586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sidRPr="007D3763">
              <w:rPr>
                <w:sz w:val="20"/>
                <w:lang w:val="de-DE"/>
              </w:rPr>
              <w:t xml:space="preserve">Print an integer in NR1 format. </w:t>
            </w:r>
            <w:r>
              <w:rPr>
                <w:sz w:val="20"/>
              </w:rPr>
              <w:t>The number is truncated.</w:t>
            </w:r>
          </w:p>
        </w:tc>
      </w:tr>
      <w:tr w:rsidR="00F21987">
        <w:trPr>
          <w:cantSplit/>
        </w:trPr>
        <w:tc>
          <w:tcPr>
            <w:tcW w:w="22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@3</w:t>
            </w:r>
          </w:p>
        </w:tc>
        <w:tc>
          <w:tcPr>
            <w:tcW w:w="586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Print a floating point number in NR3 format (scientific notation). </w:t>
            </w:r>
            <w:r>
              <w:rPr>
                <w:i/>
                <w:sz w:val="20"/>
              </w:rPr>
              <w:t>Precision</w:t>
            </w:r>
            <w:r>
              <w:rPr>
                <w:sz w:val="20"/>
              </w:rPr>
              <w:t xml:space="preserve"> can also be specified.</w:t>
            </w:r>
          </w:p>
        </w:tc>
      </w:tr>
      <w:tr w:rsidR="00F21987">
        <w:trPr>
          <w:cantSplit/>
        </w:trPr>
        <w:tc>
          <w:tcPr>
            <w:tcW w:w="22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i/>
                <w:sz w:val="20"/>
              </w:rPr>
              <w:t>field width</w:t>
            </w:r>
          </w:p>
        </w:tc>
        <w:tc>
          <w:tcPr>
            <w:tcW w:w="586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Minimum field width of the output number. Any of the six IEEE 488.2 modifiers can also be specified with </w:t>
            </w:r>
            <w:r>
              <w:rPr>
                <w:i/>
                <w:sz w:val="20"/>
              </w:rPr>
              <w:t>field width</w:t>
            </w:r>
            <w:r>
              <w:rPr>
                <w:sz w:val="20"/>
              </w:rPr>
              <w:t>.</w:t>
            </w:r>
          </w:p>
        </w:tc>
      </w:tr>
      <w:tr w:rsidR="00F21987">
        <w:trPr>
          <w:cantSplit/>
        </w:trPr>
        <w:tc>
          <w:tcPr>
            <w:tcW w:w="22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Length modifier l</w:t>
            </w:r>
          </w:p>
        </w:tc>
        <w:tc>
          <w:tcPr>
            <w:tcW w:w="586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arg</w:t>
            </w:r>
            <w:r>
              <w:rPr>
                <w:sz w:val="20"/>
              </w:rPr>
              <w:t xml:space="preserve"> is a double float.</w:t>
            </w:r>
          </w:p>
        </w:tc>
      </w:tr>
      <w:tr w:rsidR="00F21987">
        <w:trPr>
          <w:cantSplit/>
        </w:trPr>
        <w:tc>
          <w:tcPr>
            <w:tcW w:w="22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Length modifier L</w:t>
            </w:r>
          </w:p>
        </w:tc>
        <w:tc>
          <w:tcPr>
            <w:tcW w:w="586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arg</w:t>
            </w:r>
            <w:r>
              <w:rPr>
                <w:sz w:val="20"/>
              </w:rPr>
              <w:t xml:space="preserve"> is a long double.</w:t>
            </w:r>
          </w:p>
        </w:tc>
      </w:tr>
      <w:tr w:rsidR="00F21987">
        <w:trPr>
          <w:cantSplit/>
        </w:trPr>
        <w:tc>
          <w:tcPr>
            <w:tcW w:w="22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array size</w:t>
            </w:r>
          </w:p>
        </w:tc>
        <w:tc>
          <w:tcPr>
            <w:tcW w:w="5862"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arg</w:t>
            </w:r>
            <w:r>
              <w:rPr>
                <w:sz w:val="20"/>
              </w:rPr>
              <w:t xml:space="preserve"> points to an array of floats (or doubles or long doubles), depending on the length modifier) of size array size. The elements of this array are separated by array size </w:t>
            </w:r>
            <w:r w:rsidR="0028605F">
              <w:rPr>
                <w:rFonts w:cs="Times"/>
                <w:sz w:val="20"/>
              </w:rPr>
              <w:t>–</w:t>
            </w:r>
            <w:r>
              <w:rPr>
                <w:sz w:val="20"/>
              </w:rPr>
              <w:t xml:space="preserve"> 1 commas and output in the specified format.</w:t>
            </w:r>
          </w:p>
        </w:tc>
      </w:tr>
    </w:tbl>
    <w:p w:rsidR="00F21987" w:rsidRDefault="00F21987">
      <w:pPr>
        <w:ind w:left="1440"/>
        <w:rPr>
          <w:sz w:val="20"/>
        </w:rPr>
      </w:pPr>
    </w:p>
    <w:p w:rsidR="00F21987" w:rsidRDefault="00F21987">
      <w:pPr>
        <w:ind w:left="1440" w:hanging="720"/>
        <w:rPr>
          <w:sz w:val="20"/>
        </w:rPr>
      </w:pPr>
      <w:r>
        <w:rPr>
          <w:b/>
          <w:sz w:val="20"/>
        </w:rPr>
        <w:t>s</w:t>
      </w:r>
      <w:r>
        <w:rPr>
          <w:b/>
          <w:sz w:val="20"/>
        </w:rPr>
        <w:tab/>
      </w:r>
      <w:r>
        <w:rPr>
          <w:sz w:val="20"/>
        </w:rPr>
        <w:t>Argument type:  A reference to a NULL-terminated string that is sent to the device without change.</w:t>
      </w:r>
    </w:p>
    <w:p w:rsidR="00F21987" w:rsidRDefault="00F21987">
      <w:pPr>
        <w:ind w:left="720"/>
        <w:rPr>
          <w:b/>
          <w:sz w:val="20"/>
        </w:rPr>
      </w:pPr>
      <w:r>
        <w:rPr>
          <w:sz w:val="20"/>
        </w:rPr>
        <w:br w:type="page"/>
      </w:r>
      <w:r>
        <w:rPr>
          <w:b/>
          <w:sz w:val="20"/>
        </w:rPr>
        <w:t>Enhanced Format Codes</w:t>
      </w:r>
    </w:p>
    <w:p w:rsidR="00F21987" w:rsidRDefault="00F21987">
      <w:pPr>
        <w:ind w:left="720"/>
        <w:rPr>
          <w:b/>
          <w:sz w:val="20"/>
        </w:rPr>
      </w:pPr>
    </w:p>
    <w:p w:rsidR="00F21987" w:rsidRDefault="00F21987">
      <w:pPr>
        <w:ind w:left="1440" w:hanging="720"/>
        <w:rPr>
          <w:sz w:val="20"/>
        </w:rPr>
      </w:pPr>
      <w:r>
        <w:rPr>
          <w:b/>
          <w:sz w:val="20"/>
        </w:rPr>
        <w:t>b</w:t>
      </w:r>
      <w:r>
        <w:rPr>
          <w:b/>
          <w:sz w:val="20"/>
        </w:rPr>
        <w:tab/>
      </w:r>
      <w:r>
        <w:rPr>
          <w:sz w:val="20"/>
        </w:rPr>
        <w:t xml:space="preserve">Argument type:  A location of a block of data. </w:t>
      </w:r>
    </w:p>
    <w:p w:rsidR="00F21987" w:rsidRDefault="00F21987">
      <w:pPr>
        <w:ind w:left="1440"/>
        <w:rPr>
          <w:sz w:val="20"/>
        </w:rPr>
      </w:pPr>
    </w:p>
    <w:tbl>
      <w:tblPr>
        <w:tblW w:w="0" w:type="auto"/>
        <w:tblInd w:w="835" w:type="dxa"/>
        <w:tblLayout w:type="fixed"/>
        <w:tblLook w:val="0000"/>
      </w:tblPr>
      <w:tblGrid>
        <w:gridCol w:w="2218"/>
        <w:gridCol w:w="5861"/>
      </w:tblGrid>
      <w:tr w:rsidR="00F21987">
        <w:trPr>
          <w:cantSplit/>
        </w:trPr>
        <w:tc>
          <w:tcPr>
            <w:tcW w:w="221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Flag or Modifier</w:t>
            </w:r>
          </w:p>
        </w:tc>
        <w:tc>
          <w:tcPr>
            <w:tcW w:w="5861"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 xml:space="preserve">Interpretation </w:t>
            </w:r>
          </w:p>
        </w:tc>
      </w:tr>
      <w:tr w:rsidR="00F21987">
        <w:trPr>
          <w:cantSplit/>
        </w:trPr>
        <w:tc>
          <w:tcPr>
            <w:tcW w:w="221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Default functionality</w:t>
            </w:r>
          </w:p>
        </w:tc>
        <w:tc>
          <w:tcPr>
            <w:tcW w:w="5861"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data block is sent as an IEEE 488.2 &lt;DEFINITE LENGTH ARBITRARY BLOCK RESPONSE DATA&gt;. A count (long integer) must</w:t>
            </w:r>
            <w:r>
              <w:rPr>
                <w:b/>
                <w:sz w:val="20"/>
              </w:rPr>
              <w:t xml:space="preserve"> </w:t>
            </w:r>
            <w:r>
              <w:rPr>
                <w:sz w:val="20"/>
              </w:rPr>
              <w:t xml:space="preserve">appear as a flag that specifies the number of elements (by default, bytes) in the block. A </w:t>
            </w:r>
            <w:r>
              <w:rPr>
                <w:i/>
                <w:sz w:val="20"/>
              </w:rPr>
              <w:t xml:space="preserve">field width </w:t>
            </w:r>
            <w:r>
              <w:rPr>
                <w:sz w:val="20"/>
              </w:rPr>
              <w:t xml:space="preserve">or </w:t>
            </w:r>
            <w:r>
              <w:rPr>
                <w:i/>
                <w:sz w:val="20"/>
              </w:rPr>
              <w:t>precision</w:t>
            </w:r>
            <w:r>
              <w:rPr>
                <w:sz w:val="20"/>
              </w:rPr>
              <w:t xml:space="preserve"> modifier is not allowed with this format code.</w:t>
            </w:r>
          </w:p>
        </w:tc>
      </w:tr>
      <w:tr w:rsidR="00F21987">
        <w:trPr>
          <w:cantSplit/>
        </w:trPr>
        <w:tc>
          <w:tcPr>
            <w:tcW w:w="2218"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(asterisk)</w:t>
            </w:r>
          </w:p>
        </w:tc>
        <w:tc>
          <w:tcPr>
            <w:tcW w:w="5861"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An asterisk may be present instead of the count. In such a case, two </w:t>
            </w:r>
            <w:r>
              <w:rPr>
                <w:rFonts w:ascii="Courier" w:hAnsi="Courier"/>
                <w:sz w:val="18"/>
              </w:rPr>
              <w:t>args</w:t>
            </w:r>
            <w:r>
              <w:rPr>
                <w:sz w:val="20"/>
              </w:rPr>
              <w:t xml:space="preserve"> are used, the first of which is a long integer specifying the count of the number of elements in the data block. The second </w:t>
            </w:r>
            <w:r>
              <w:rPr>
                <w:rFonts w:ascii="Courier" w:hAnsi="Courier"/>
                <w:sz w:val="18"/>
              </w:rPr>
              <w:t>arg</w:t>
            </w:r>
            <w:r>
              <w:rPr>
                <w:sz w:val="20"/>
              </w:rPr>
              <w:t xml:space="preserve"> is a reference to the data block. The size of an element is determined by the optional length modifier (see below), default being byte width.</w:t>
            </w:r>
          </w:p>
        </w:tc>
      </w:tr>
      <w:tr w:rsidR="00F21987">
        <w:trPr>
          <w:cantSplit/>
        </w:trPr>
        <w:tc>
          <w:tcPr>
            <w:tcW w:w="22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Length modifier h</w:t>
            </w:r>
          </w:p>
        </w:tc>
        <w:tc>
          <w:tcPr>
            <w:tcW w:w="586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data block is assumed to be an array of unsigned short integers (16 bits). The count</w:t>
            </w:r>
            <w:r>
              <w:rPr>
                <w:i/>
                <w:sz w:val="20"/>
              </w:rPr>
              <w:t xml:space="preserve"> </w:t>
            </w:r>
            <w:r>
              <w:rPr>
                <w:sz w:val="20"/>
              </w:rPr>
              <w:t>corresponds to the number of words rather than bytes. The data is swapped and padded into standard IEEE 488.2 format, if native computer representation is different.</w:t>
            </w:r>
          </w:p>
        </w:tc>
      </w:tr>
      <w:tr w:rsidR="00F21987">
        <w:trPr>
          <w:cantSplit/>
        </w:trPr>
        <w:tc>
          <w:tcPr>
            <w:tcW w:w="22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Length modifier l</w:t>
            </w:r>
          </w:p>
        </w:tc>
        <w:tc>
          <w:tcPr>
            <w:tcW w:w="586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data block is assumed to be an array of unsigned long integers. The count corresponds to the number of longwords (32 bits). Each longword data is swapped and padded into standard IEEE 488.2 format, if native computer representation is different.</w:t>
            </w:r>
          </w:p>
        </w:tc>
      </w:tr>
      <w:tr w:rsidR="00CD31E8">
        <w:trPr>
          <w:cantSplit/>
        </w:trPr>
        <w:tc>
          <w:tcPr>
            <w:tcW w:w="2218" w:type="dxa"/>
            <w:tcBorders>
              <w:top w:val="single" w:sz="6" w:space="0" w:color="auto"/>
              <w:left w:val="single" w:sz="6" w:space="0" w:color="auto"/>
              <w:bottom w:val="single" w:sz="6" w:space="0" w:color="auto"/>
              <w:right w:val="single" w:sz="6" w:space="0" w:color="auto"/>
            </w:tcBorders>
          </w:tcPr>
          <w:p w:rsidR="00CD31E8" w:rsidRDefault="00CD31E8">
            <w:pPr>
              <w:spacing w:before="40" w:after="40"/>
              <w:ind w:left="80"/>
              <w:rPr>
                <w:sz w:val="20"/>
              </w:rPr>
            </w:pPr>
            <w:r>
              <w:rPr>
                <w:sz w:val="20"/>
              </w:rPr>
              <w:t>Length modifier ll</w:t>
            </w:r>
          </w:p>
        </w:tc>
        <w:tc>
          <w:tcPr>
            <w:tcW w:w="5861" w:type="dxa"/>
            <w:tcBorders>
              <w:top w:val="single" w:sz="6" w:space="0" w:color="auto"/>
              <w:left w:val="single" w:sz="6" w:space="0" w:color="auto"/>
              <w:bottom w:val="single" w:sz="6" w:space="0" w:color="auto"/>
              <w:right w:val="single" w:sz="6" w:space="0" w:color="auto"/>
            </w:tcBorders>
          </w:tcPr>
          <w:p w:rsidR="00CD31E8" w:rsidRDefault="00CD31E8">
            <w:pPr>
              <w:spacing w:before="40" w:after="40"/>
              <w:ind w:left="80"/>
              <w:rPr>
                <w:sz w:val="20"/>
              </w:rPr>
            </w:pPr>
            <w:r>
              <w:rPr>
                <w:sz w:val="20"/>
              </w:rPr>
              <w:t>The data block is assumed to be an array of unsigned long long integers. The count corresponds to the number of longlongwords (64 bits). Each longlongword data is swapped and padded into standard IEEE 488.2 format, if native computer representation is different.</w:t>
            </w:r>
          </w:p>
        </w:tc>
      </w:tr>
      <w:tr w:rsidR="00F21987">
        <w:trPr>
          <w:cantSplit/>
        </w:trPr>
        <w:tc>
          <w:tcPr>
            <w:tcW w:w="22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Length modifier z</w:t>
            </w:r>
          </w:p>
        </w:tc>
        <w:tc>
          <w:tcPr>
            <w:tcW w:w="586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data block is assumed to be an array of floats. The count corresponds to the number of floating point numbers (32 bits). The numbers are represented in IEEE 754 format, if native computer representation is different.</w:t>
            </w:r>
          </w:p>
        </w:tc>
      </w:tr>
      <w:tr w:rsidR="00F21987">
        <w:trPr>
          <w:cantSplit/>
        </w:trPr>
        <w:tc>
          <w:tcPr>
            <w:tcW w:w="221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Length modifier Z</w:t>
            </w:r>
          </w:p>
        </w:tc>
        <w:tc>
          <w:tcPr>
            <w:tcW w:w="586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data block is assumed to be an array of doubles. The count corresponds to the number of double floats (64 bits). The numbers will be represented in IEEE 754 format, if native computer representation is different.</w:t>
            </w:r>
          </w:p>
        </w:tc>
      </w:tr>
    </w:tbl>
    <w:p w:rsidR="00F21987" w:rsidRDefault="00F21987">
      <w:pPr>
        <w:ind w:left="1440" w:hanging="720"/>
        <w:rPr>
          <w:sz w:val="20"/>
        </w:rPr>
      </w:pPr>
    </w:p>
    <w:p w:rsidR="00F21987" w:rsidRDefault="00F21987">
      <w:pPr>
        <w:ind w:left="1440" w:hanging="720"/>
        <w:rPr>
          <w:sz w:val="20"/>
        </w:rPr>
      </w:pPr>
      <w:r>
        <w:rPr>
          <w:b/>
          <w:sz w:val="20"/>
        </w:rPr>
        <w:t xml:space="preserve">B </w:t>
      </w:r>
      <w:r>
        <w:rPr>
          <w:b/>
          <w:sz w:val="20"/>
        </w:rPr>
        <w:tab/>
      </w:r>
      <w:r>
        <w:rPr>
          <w:sz w:val="20"/>
        </w:rPr>
        <w:t xml:space="preserve">Argument type:  A location of a block of data. The functionality is similar to </w:t>
      </w:r>
      <w:r>
        <w:rPr>
          <w:b/>
          <w:sz w:val="20"/>
        </w:rPr>
        <w:t xml:space="preserve">b, </w:t>
      </w:r>
      <w:r>
        <w:rPr>
          <w:sz w:val="20"/>
        </w:rPr>
        <w:t>except the data block is sent as an IEEE 488.2 &lt;INDEFINITE LENGTH ARBITRARY BLOCK RESPONSE DATA&gt;. This format involves sending an ASCII LF character with the END</w:t>
      </w:r>
      <w:r>
        <w:rPr>
          <w:b/>
          <w:sz w:val="20"/>
        </w:rPr>
        <w:t xml:space="preserve"> </w:t>
      </w:r>
      <w:r>
        <w:rPr>
          <w:sz w:val="20"/>
        </w:rPr>
        <w:t>indicator set after the last byte of the block.</w:t>
      </w:r>
    </w:p>
    <w:p w:rsidR="00F21987" w:rsidRDefault="00F21987">
      <w:pPr>
        <w:ind w:left="1440" w:hanging="720"/>
        <w:rPr>
          <w:sz w:val="20"/>
        </w:rPr>
      </w:pPr>
      <w:r>
        <w:rPr>
          <w:sz w:val="20"/>
        </w:rPr>
        <w:br w:type="page"/>
      </w:r>
      <w:r>
        <w:rPr>
          <w:b/>
          <w:sz w:val="20"/>
        </w:rPr>
        <w:t>y</w:t>
      </w:r>
      <w:r>
        <w:rPr>
          <w:sz w:val="20"/>
        </w:rPr>
        <w:tab/>
        <w:t>Argument type:  A location of a block of binary data.</w:t>
      </w:r>
    </w:p>
    <w:p w:rsidR="00F21987" w:rsidRDefault="00F21987">
      <w:pPr>
        <w:ind w:left="1160" w:hanging="720"/>
        <w:rPr>
          <w:sz w:val="20"/>
        </w:rPr>
      </w:pPr>
    </w:p>
    <w:tbl>
      <w:tblPr>
        <w:tblW w:w="0" w:type="auto"/>
        <w:tblInd w:w="835" w:type="dxa"/>
        <w:tblLayout w:type="fixed"/>
        <w:tblLook w:val="0000"/>
      </w:tblPr>
      <w:tblGrid>
        <w:gridCol w:w="2347"/>
        <w:gridCol w:w="5731"/>
      </w:tblGrid>
      <w:tr w:rsidR="00F21987">
        <w:trPr>
          <w:cantSplit/>
        </w:trPr>
        <w:tc>
          <w:tcPr>
            <w:tcW w:w="2347"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Flags or Modifiers</w:t>
            </w:r>
            <w:r>
              <w:rPr>
                <w:sz w:val="20"/>
              </w:rPr>
              <w:t xml:space="preserve"> </w:t>
            </w:r>
          </w:p>
        </w:tc>
        <w:tc>
          <w:tcPr>
            <w:tcW w:w="5731"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 xml:space="preserve">Interpretation </w:t>
            </w:r>
          </w:p>
        </w:tc>
      </w:tr>
      <w:tr w:rsidR="00F21987">
        <w:trPr>
          <w:cantSplit/>
        </w:trPr>
        <w:tc>
          <w:tcPr>
            <w:tcW w:w="2347" w:type="dxa"/>
            <w:tcBorders>
              <w:top w:val="double" w:sz="6" w:space="0" w:color="auto"/>
              <w:left w:val="single" w:sz="6" w:space="0" w:color="auto"/>
              <w:right w:val="single" w:sz="6" w:space="0" w:color="auto"/>
            </w:tcBorders>
          </w:tcPr>
          <w:p w:rsidR="00F21987" w:rsidRDefault="00F21987">
            <w:pPr>
              <w:spacing w:before="40" w:after="40"/>
              <w:ind w:left="80"/>
              <w:rPr>
                <w:sz w:val="20"/>
              </w:rPr>
            </w:pPr>
            <w:r>
              <w:rPr>
                <w:sz w:val="20"/>
              </w:rPr>
              <w:t>Default functionality</w:t>
            </w:r>
          </w:p>
        </w:tc>
        <w:tc>
          <w:tcPr>
            <w:tcW w:w="5731" w:type="dxa"/>
            <w:tcBorders>
              <w:top w:val="double" w:sz="6" w:space="0" w:color="auto"/>
              <w:left w:val="single" w:sz="6" w:space="0" w:color="auto"/>
              <w:right w:val="single" w:sz="6" w:space="0" w:color="auto"/>
            </w:tcBorders>
          </w:tcPr>
          <w:p w:rsidR="00F21987" w:rsidRDefault="00F21987">
            <w:pPr>
              <w:spacing w:before="40" w:after="40"/>
              <w:ind w:left="80"/>
              <w:rPr>
                <w:sz w:val="20"/>
              </w:rPr>
            </w:pPr>
            <w:r>
              <w:rPr>
                <w:sz w:val="20"/>
              </w:rPr>
              <w:t>The data block is sent as raw binary data. A count (long integer) must</w:t>
            </w:r>
            <w:r>
              <w:rPr>
                <w:b/>
                <w:sz w:val="20"/>
              </w:rPr>
              <w:t xml:space="preserve"> </w:t>
            </w:r>
            <w:r>
              <w:rPr>
                <w:sz w:val="20"/>
              </w:rPr>
              <w:t xml:space="preserve">appear as a flag that specifies the number of elements (by default, bytes) in the block. A </w:t>
            </w:r>
            <w:r>
              <w:rPr>
                <w:i/>
                <w:sz w:val="20"/>
              </w:rPr>
              <w:t xml:space="preserve">field width </w:t>
            </w:r>
            <w:r>
              <w:rPr>
                <w:sz w:val="20"/>
              </w:rPr>
              <w:t xml:space="preserve">or </w:t>
            </w:r>
            <w:r>
              <w:rPr>
                <w:i/>
                <w:sz w:val="20"/>
              </w:rPr>
              <w:t>precision</w:t>
            </w:r>
            <w:r>
              <w:rPr>
                <w:sz w:val="20"/>
              </w:rPr>
              <w:t xml:space="preserve"> modifier is not allowed with this format code.</w:t>
            </w:r>
          </w:p>
        </w:tc>
      </w:tr>
      <w:tr w:rsidR="00F21987">
        <w:trPr>
          <w:cantSplit/>
        </w:trPr>
        <w:tc>
          <w:tcPr>
            <w:tcW w:w="234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(asterisk)</w:t>
            </w:r>
          </w:p>
        </w:tc>
        <w:tc>
          <w:tcPr>
            <w:tcW w:w="573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An asterisk may be present instead of the count. In such a case, two </w:t>
            </w:r>
            <w:r>
              <w:rPr>
                <w:rFonts w:ascii="Courier" w:hAnsi="Courier"/>
                <w:sz w:val="18"/>
              </w:rPr>
              <w:t>args</w:t>
            </w:r>
            <w:r>
              <w:rPr>
                <w:sz w:val="20"/>
              </w:rPr>
              <w:t xml:space="preserve"> are used, the first of which is a long integer specifying the count of the number of elements in the data block. The second </w:t>
            </w:r>
            <w:r>
              <w:rPr>
                <w:rFonts w:ascii="Courier" w:hAnsi="Courier"/>
                <w:sz w:val="18"/>
              </w:rPr>
              <w:t>arg</w:t>
            </w:r>
            <w:r>
              <w:rPr>
                <w:sz w:val="20"/>
              </w:rPr>
              <w:t xml:space="preserve"> is a reference to the data block. The size of an element is determined by the optional length modifier (see below), default being byte width.</w:t>
            </w:r>
          </w:p>
        </w:tc>
      </w:tr>
      <w:tr w:rsidR="00F21987">
        <w:trPr>
          <w:cantSplit/>
        </w:trPr>
        <w:tc>
          <w:tcPr>
            <w:tcW w:w="2347"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Length modifier h</w:t>
            </w:r>
          </w:p>
        </w:tc>
        <w:tc>
          <w:tcPr>
            <w:tcW w:w="5731"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data block is an array of unsigned short integers (16 bits). The count</w:t>
            </w:r>
            <w:r>
              <w:rPr>
                <w:i/>
                <w:sz w:val="20"/>
              </w:rPr>
              <w:t xml:space="preserve"> </w:t>
            </w:r>
            <w:r>
              <w:rPr>
                <w:sz w:val="20"/>
              </w:rPr>
              <w:t>corresponds to the number of words rather than bytes. If the optional “!ol” byte order modifier is present, the data is sent in little endian format; otherwise, the data is sent in standard IEEE 488.2 format. Data will be byte swapped and padded as appropriate if native computer representation is different.</w:t>
            </w:r>
          </w:p>
        </w:tc>
      </w:tr>
      <w:tr w:rsidR="00F21987">
        <w:trPr>
          <w:cantSplit/>
        </w:trPr>
        <w:tc>
          <w:tcPr>
            <w:tcW w:w="2347"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Length modifier l</w:t>
            </w:r>
          </w:p>
        </w:tc>
        <w:tc>
          <w:tcPr>
            <w:tcW w:w="5731"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data block is an array of unsigned long integers (32 bits). The count</w:t>
            </w:r>
            <w:r>
              <w:rPr>
                <w:i/>
                <w:sz w:val="20"/>
              </w:rPr>
              <w:t xml:space="preserve"> </w:t>
            </w:r>
            <w:r>
              <w:rPr>
                <w:sz w:val="20"/>
              </w:rPr>
              <w:t>corresponds to the number of longwords rather than bytes. If the optional “!ol” byte order modifier is present, the data is sent in little endian format; otherwise, the data is sent in standard IEEE 488.2 format. Data will be byte swapped and padded as appropriate if native computer representation is different</w:t>
            </w:r>
            <w:r w:rsidR="0028605F">
              <w:rPr>
                <w:sz w:val="20"/>
              </w:rPr>
              <w:t>.</w:t>
            </w:r>
          </w:p>
        </w:tc>
      </w:tr>
      <w:tr w:rsidR="00CD31E8">
        <w:trPr>
          <w:cantSplit/>
        </w:trPr>
        <w:tc>
          <w:tcPr>
            <w:tcW w:w="2347" w:type="dxa"/>
            <w:tcBorders>
              <w:left w:val="single" w:sz="6" w:space="0" w:color="auto"/>
              <w:bottom w:val="single" w:sz="6" w:space="0" w:color="auto"/>
              <w:right w:val="single" w:sz="6" w:space="0" w:color="auto"/>
            </w:tcBorders>
          </w:tcPr>
          <w:p w:rsidR="00CD31E8" w:rsidRDefault="00CD31E8">
            <w:pPr>
              <w:spacing w:before="40" w:after="40"/>
              <w:ind w:left="80"/>
              <w:rPr>
                <w:sz w:val="20"/>
              </w:rPr>
            </w:pPr>
            <w:r>
              <w:rPr>
                <w:sz w:val="20"/>
              </w:rPr>
              <w:t>Length modifier ll</w:t>
            </w:r>
          </w:p>
        </w:tc>
        <w:tc>
          <w:tcPr>
            <w:tcW w:w="5731" w:type="dxa"/>
            <w:tcBorders>
              <w:left w:val="single" w:sz="6" w:space="0" w:color="auto"/>
              <w:bottom w:val="single" w:sz="6" w:space="0" w:color="auto"/>
              <w:right w:val="single" w:sz="6" w:space="0" w:color="auto"/>
            </w:tcBorders>
          </w:tcPr>
          <w:p w:rsidR="00CD31E8" w:rsidRDefault="00CD31E8">
            <w:pPr>
              <w:spacing w:before="40" w:after="40"/>
              <w:ind w:left="80"/>
              <w:rPr>
                <w:sz w:val="20"/>
              </w:rPr>
            </w:pPr>
            <w:r>
              <w:rPr>
                <w:sz w:val="20"/>
              </w:rPr>
              <w:t>The data block is an array of unsigned long long integers (64 bits). The count</w:t>
            </w:r>
            <w:r>
              <w:rPr>
                <w:i/>
                <w:sz w:val="20"/>
              </w:rPr>
              <w:t xml:space="preserve"> </w:t>
            </w:r>
            <w:r>
              <w:rPr>
                <w:sz w:val="20"/>
              </w:rPr>
              <w:t>corresponds to the number of longlongwords rather than bytes. If the optional “!ol” byte order modifier is present, the data is sent in little endian format; otherwise, the data is sent in standard IEEE 488.2 format. Data will be byte swapped and padded as appropriate if native computer representation is different.</w:t>
            </w:r>
          </w:p>
        </w:tc>
      </w:tr>
      <w:tr w:rsidR="00F21987">
        <w:trPr>
          <w:cantSplit/>
        </w:trPr>
        <w:tc>
          <w:tcPr>
            <w:tcW w:w="234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Byte order modifier !ob</w:t>
            </w:r>
          </w:p>
        </w:tc>
        <w:tc>
          <w:tcPr>
            <w:tcW w:w="573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Data is sent in standard IEEE 488.2 (big endian) format. This is the default behavior if neither “!ob” nor “!ol” is present.</w:t>
            </w:r>
          </w:p>
        </w:tc>
      </w:tr>
      <w:tr w:rsidR="00F21987">
        <w:trPr>
          <w:cantSplit/>
        </w:trPr>
        <w:tc>
          <w:tcPr>
            <w:tcW w:w="234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Byte order modifier !ol</w:t>
            </w:r>
          </w:p>
        </w:tc>
        <w:tc>
          <w:tcPr>
            <w:tcW w:w="573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Data is sent in little endian format.</w:t>
            </w:r>
          </w:p>
        </w:tc>
      </w:tr>
    </w:tbl>
    <w:p w:rsidR="00F21987" w:rsidRDefault="00F21987">
      <w:pPr>
        <w:ind w:left="720"/>
        <w:rPr>
          <w:b/>
          <w:sz w:val="20"/>
        </w:rPr>
      </w:pPr>
    </w:p>
    <w:p w:rsidR="00F21987" w:rsidRDefault="00F21987">
      <w:pPr>
        <w:ind w:left="540" w:hanging="540"/>
        <w:rPr>
          <w:b/>
          <w:sz w:val="20"/>
        </w:rPr>
      </w:pPr>
      <w:r>
        <w:rPr>
          <w:b/>
          <w:sz w:val="20"/>
        </w:rPr>
        <w:t>OBSERVATION 6.2.3</w:t>
      </w:r>
    </w:p>
    <w:p w:rsidR="00F21987" w:rsidRDefault="00F21987">
      <w:pPr>
        <w:ind w:left="720" w:hanging="640"/>
        <w:rPr>
          <w:sz w:val="20"/>
        </w:rPr>
      </w:pPr>
      <w:r>
        <w:rPr>
          <w:b/>
          <w:sz w:val="20"/>
        </w:rPr>
        <w:tab/>
      </w:r>
      <w:r>
        <w:rPr>
          <w:sz w:val="20"/>
        </w:rPr>
        <w:t>The END indicator is not appended when LF(\n) is part of a binary data block, as with %b or %B.</w:t>
      </w:r>
    </w:p>
    <w:p w:rsidR="00F21987" w:rsidRDefault="00F21987">
      <w:pPr>
        <w:ind w:left="720" w:hanging="640"/>
        <w:rPr>
          <w:sz w:val="20"/>
        </w:rPr>
      </w:pPr>
    </w:p>
    <w:p w:rsidR="00F21987" w:rsidRDefault="00F21987">
      <w:pPr>
        <w:ind w:left="720"/>
        <w:rPr>
          <w:sz w:val="20"/>
        </w:rPr>
      </w:pPr>
      <w:r>
        <w:rPr>
          <w:b/>
          <w:sz w:val="20"/>
        </w:rPr>
        <w:t xml:space="preserve">BNF Format for </w:t>
      </w:r>
      <w:r>
        <w:rPr>
          <w:rFonts w:ascii="Courier" w:hAnsi="Courier"/>
          <w:b/>
          <w:sz w:val="18"/>
        </w:rPr>
        <w:t>viPrintf()</w:t>
      </w:r>
    </w:p>
    <w:p w:rsidR="00F21987" w:rsidRDefault="00F21987">
      <w:pPr>
        <w:ind w:left="720"/>
        <w:rPr>
          <w:sz w:val="20"/>
        </w:rPr>
      </w:pPr>
    </w:p>
    <w:p w:rsidR="00F21987" w:rsidRDefault="00F21987">
      <w:pPr>
        <w:ind w:left="720"/>
        <w:rPr>
          <w:sz w:val="20"/>
        </w:rPr>
      </w:pPr>
      <w:r>
        <w:rPr>
          <w:sz w:val="20"/>
        </w:rPr>
        <w:t xml:space="preserve">The following is the BNF format for the </w:t>
      </w:r>
      <w:r>
        <w:rPr>
          <w:rFonts w:ascii="Courier" w:hAnsi="Courier"/>
          <w:sz w:val="18"/>
        </w:rPr>
        <w:t>viPrintf()</w:t>
      </w:r>
      <w:r>
        <w:rPr>
          <w:sz w:val="20"/>
        </w:rPr>
        <w:t xml:space="preserve"> </w:t>
      </w:r>
      <w:r>
        <w:rPr>
          <w:rFonts w:ascii="Courier" w:hAnsi="Courier"/>
          <w:sz w:val="18"/>
        </w:rPr>
        <w:t>writeFmt</w:t>
      </w:r>
      <w:r>
        <w:rPr>
          <w:b/>
          <w:sz w:val="20"/>
        </w:rPr>
        <w:t xml:space="preserve"> </w:t>
      </w:r>
      <w:r>
        <w:rPr>
          <w:sz w:val="20"/>
        </w:rPr>
        <w:t>string:</w:t>
      </w:r>
    </w:p>
    <w:p w:rsidR="00F21987" w:rsidRDefault="00F21987">
      <w:pPr>
        <w:ind w:left="1440"/>
        <w:rPr>
          <w:sz w:val="20"/>
        </w:rPr>
      </w:pPr>
    </w:p>
    <w:p w:rsidR="00F21987" w:rsidRDefault="00F21987">
      <w:pPr>
        <w:tabs>
          <w:tab w:val="left" w:pos="3600"/>
        </w:tabs>
        <w:ind w:left="3060" w:hanging="2340"/>
        <w:rPr>
          <w:sz w:val="20"/>
        </w:rPr>
      </w:pPr>
      <w:r>
        <w:rPr>
          <w:sz w:val="20"/>
        </w:rPr>
        <w:t xml:space="preserve">&lt;print_fmt&gt; </w:t>
      </w:r>
      <w:r>
        <w:rPr>
          <w:sz w:val="20"/>
        </w:rPr>
        <w:tab/>
        <w:t xml:space="preserve">:= </w:t>
      </w:r>
      <w:r>
        <w:rPr>
          <w:sz w:val="20"/>
        </w:rPr>
        <w:tab/>
        <w:t xml:space="preserve">{&lt;slashed_special&gt; | &lt;conversion&gt; | &lt;ascii_char&gt; </w:t>
      </w:r>
      <w:r>
        <w:rPr>
          <w:sz w:val="20"/>
        </w:rPr>
        <w:tab/>
        <w:t>}*</w:t>
      </w:r>
    </w:p>
    <w:p w:rsidR="00F21987" w:rsidRDefault="00F21987">
      <w:pPr>
        <w:ind w:left="2880" w:hanging="2160"/>
        <w:rPr>
          <w:sz w:val="20"/>
        </w:rPr>
      </w:pPr>
    </w:p>
    <w:p w:rsidR="00F21987" w:rsidRDefault="00F21987">
      <w:pPr>
        <w:tabs>
          <w:tab w:val="left" w:pos="3600"/>
        </w:tabs>
        <w:ind w:left="3060" w:hanging="2340"/>
        <w:rPr>
          <w:sz w:val="20"/>
        </w:rPr>
      </w:pPr>
      <w:r>
        <w:rPr>
          <w:sz w:val="20"/>
        </w:rPr>
        <w:t>&lt;slashed_special&gt;</w:t>
      </w:r>
      <w:r>
        <w:rPr>
          <w:sz w:val="20"/>
        </w:rPr>
        <w:tab/>
        <w:t>:=</w:t>
      </w:r>
      <w:r>
        <w:rPr>
          <w:sz w:val="20"/>
        </w:rPr>
        <w:tab/>
        <w:t>"\n" | "\r" | "\\" | "\t" | &lt;oct_esc&gt;   | "\"</w:t>
      </w:r>
    </w:p>
    <w:p w:rsidR="00F21987" w:rsidRDefault="00F21987">
      <w:pPr>
        <w:ind w:left="2160" w:hanging="1440"/>
        <w:rPr>
          <w:i/>
          <w:sz w:val="20"/>
        </w:rPr>
      </w:pPr>
    </w:p>
    <w:p w:rsidR="00F21987" w:rsidRDefault="00F21987">
      <w:pPr>
        <w:tabs>
          <w:tab w:val="left" w:pos="3600"/>
        </w:tabs>
        <w:ind w:left="3060" w:hanging="2340"/>
        <w:rPr>
          <w:i/>
          <w:sz w:val="20"/>
        </w:rPr>
      </w:pPr>
      <w:r>
        <w:rPr>
          <w:sz w:val="20"/>
        </w:rPr>
        <w:t>&lt;oct_esc&gt;</w:t>
      </w:r>
      <w:r>
        <w:rPr>
          <w:sz w:val="20"/>
        </w:rPr>
        <w:tab/>
        <w:t xml:space="preserve">:= </w:t>
      </w:r>
      <w:r>
        <w:rPr>
          <w:sz w:val="20"/>
        </w:rPr>
        <w:tab/>
        <w:t>"\"&lt;oct_digit&gt; [ &lt;oct_digit&gt; [ &lt;oct_digit&gt;]]</w:t>
      </w:r>
    </w:p>
    <w:p w:rsidR="00F21987" w:rsidRDefault="00F21987">
      <w:pPr>
        <w:ind w:left="2160" w:hanging="1440"/>
        <w:rPr>
          <w:i/>
          <w:sz w:val="20"/>
        </w:rPr>
      </w:pPr>
    </w:p>
    <w:p w:rsidR="00F21987" w:rsidRDefault="00F21987">
      <w:pPr>
        <w:tabs>
          <w:tab w:val="left" w:pos="3600"/>
        </w:tabs>
        <w:ind w:left="3060" w:hanging="2340"/>
        <w:rPr>
          <w:sz w:val="20"/>
        </w:rPr>
      </w:pPr>
      <w:r>
        <w:rPr>
          <w:sz w:val="20"/>
        </w:rPr>
        <w:t>&lt;ascii_char&gt;</w:t>
      </w:r>
      <w:r>
        <w:rPr>
          <w:sz w:val="20"/>
        </w:rPr>
        <w:tab/>
        <w:t>:=</w:t>
      </w:r>
      <w:r>
        <w:rPr>
          <w:sz w:val="20"/>
        </w:rPr>
        <w:tab/>
        <w:t>ASCII characters (other than backslash (\), percent (%), and NULL).</w:t>
      </w:r>
    </w:p>
    <w:p w:rsidR="00F21987" w:rsidRDefault="00F21987">
      <w:pPr>
        <w:ind w:left="2160" w:hanging="1440"/>
        <w:rPr>
          <w:sz w:val="20"/>
        </w:rPr>
      </w:pPr>
    </w:p>
    <w:p w:rsidR="00F21987" w:rsidRDefault="00F21987">
      <w:pPr>
        <w:tabs>
          <w:tab w:val="left" w:pos="3600"/>
        </w:tabs>
        <w:ind w:left="3060" w:hanging="2340"/>
        <w:rPr>
          <w:sz w:val="20"/>
        </w:rPr>
      </w:pPr>
      <w:r>
        <w:rPr>
          <w:sz w:val="20"/>
        </w:rPr>
        <w:t>&lt;conversion&gt;</w:t>
      </w:r>
      <w:r>
        <w:rPr>
          <w:sz w:val="20"/>
        </w:rPr>
        <w:tab/>
        <w:t>:=</w:t>
      </w:r>
      <w:r>
        <w:rPr>
          <w:sz w:val="20"/>
        </w:rPr>
        <w:tab/>
        <w:t xml:space="preserve">&lt;fmt_cod_d&gt; | &lt;fmt_cod_f&gt; | &lt;fmt_cod_c&gt; | &lt;fmt_cod_b&gt; | </w:t>
      </w:r>
    </w:p>
    <w:p w:rsidR="00F21987" w:rsidRDefault="00F21987">
      <w:pPr>
        <w:tabs>
          <w:tab w:val="left" w:pos="3600"/>
        </w:tabs>
        <w:ind w:left="3060" w:hanging="2340"/>
        <w:rPr>
          <w:sz w:val="20"/>
        </w:rPr>
      </w:pPr>
      <w:r>
        <w:rPr>
          <w:sz w:val="20"/>
        </w:rPr>
        <w:tab/>
      </w:r>
      <w:r>
        <w:rPr>
          <w:sz w:val="20"/>
        </w:rPr>
        <w:tab/>
        <w:t>&lt;fmt_cod_B&gt; | &lt;fmt_cod_s&gt; | &lt;fmt_cod_e&gt; | &lt;fmt_cod_y&gt; | "%%"</w:t>
      </w:r>
    </w:p>
    <w:p w:rsidR="00F21987" w:rsidRDefault="00F21987">
      <w:pPr>
        <w:ind w:left="2880"/>
        <w:rPr>
          <w:sz w:val="20"/>
        </w:rPr>
      </w:pPr>
    </w:p>
    <w:p w:rsidR="00F21987" w:rsidRDefault="00F21987">
      <w:pPr>
        <w:tabs>
          <w:tab w:val="left" w:pos="3600"/>
        </w:tabs>
        <w:ind w:left="3060" w:hanging="2340"/>
        <w:rPr>
          <w:sz w:val="20"/>
        </w:rPr>
      </w:pPr>
      <w:r>
        <w:rPr>
          <w:sz w:val="20"/>
        </w:rPr>
        <w:t>&lt;fmt_cod_d&gt;</w:t>
      </w:r>
      <w:r>
        <w:rPr>
          <w:i/>
          <w:sz w:val="20"/>
        </w:rPr>
        <w:tab/>
      </w:r>
      <w:r>
        <w:rPr>
          <w:sz w:val="20"/>
        </w:rPr>
        <w:t>:=</w:t>
      </w:r>
      <w:r>
        <w:rPr>
          <w:sz w:val="20"/>
        </w:rPr>
        <w:tab/>
        <w:t xml:space="preserve">"%" [&lt;numeric_mod&gt; ] [&lt;field width&gt; ] </w:t>
      </w:r>
    </w:p>
    <w:p w:rsidR="00F21987" w:rsidRDefault="00F21987">
      <w:pPr>
        <w:tabs>
          <w:tab w:val="left" w:pos="3600"/>
        </w:tabs>
        <w:ind w:left="3060" w:hanging="2340"/>
        <w:rPr>
          <w:sz w:val="20"/>
        </w:rPr>
      </w:pPr>
      <w:r>
        <w:rPr>
          <w:sz w:val="20"/>
        </w:rPr>
        <w:tab/>
      </w:r>
      <w:r>
        <w:rPr>
          <w:sz w:val="20"/>
        </w:rPr>
        <w:tab/>
        <w:t xml:space="preserve">["." &lt;precision&gt; ] [","&lt;array_size&gt;] ["l" | </w:t>
      </w:r>
      <w:r w:rsidR="00CD31E8">
        <w:rPr>
          <w:sz w:val="20"/>
        </w:rPr>
        <w:t xml:space="preserve">“ll” | </w:t>
      </w:r>
      <w:r>
        <w:rPr>
          <w:sz w:val="20"/>
        </w:rPr>
        <w:t>"h"] "d"</w:t>
      </w:r>
    </w:p>
    <w:p w:rsidR="002066F8" w:rsidRDefault="002066F8">
      <w:pPr>
        <w:tabs>
          <w:tab w:val="left" w:pos="3600"/>
        </w:tabs>
        <w:ind w:left="3060" w:hanging="2340"/>
        <w:rPr>
          <w:sz w:val="20"/>
        </w:rPr>
      </w:pPr>
    </w:p>
    <w:p w:rsidR="00F21987" w:rsidRDefault="00F21987">
      <w:pPr>
        <w:tabs>
          <w:tab w:val="left" w:pos="3600"/>
        </w:tabs>
        <w:ind w:left="3060" w:hanging="2340"/>
        <w:rPr>
          <w:sz w:val="20"/>
        </w:rPr>
      </w:pPr>
      <w:r>
        <w:rPr>
          <w:sz w:val="20"/>
        </w:rPr>
        <w:t>&lt;fmt_cod_f&gt;</w:t>
      </w:r>
      <w:r>
        <w:rPr>
          <w:sz w:val="20"/>
        </w:rPr>
        <w:tab/>
        <w:t>:=</w:t>
      </w:r>
      <w:r>
        <w:rPr>
          <w:sz w:val="20"/>
        </w:rPr>
        <w:tab/>
        <w:t xml:space="preserve">"%" [&lt;numeric_mod&gt; ] [&lt;field_width&gt; ] </w:t>
      </w:r>
    </w:p>
    <w:p w:rsidR="00F21987" w:rsidRDefault="00F21987">
      <w:pPr>
        <w:tabs>
          <w:tab w:val="left" w:pos="3600"/>
        </w:tabs>
        <w:ind w:left="3060" w:hanging="2340"/>
        <w:rPr>
          <w:sz w:val="20"/>
        </w:rPr>
      </w:pPr>
      <w:r>
        <w:rPr>
          <w:sz w:val="20"/>
        </w:rPr>
        <w:tab/>
      </w:r>
      <w:r>
        <w:rPr>
          <w:sz w:val="20"/>
        </w:rPr>
        <w:tab/>
        <w:t>["." &lt;precision&gt;] [","&lt;array_size&gt;] [ "l" |"L"] "f"</w:t>
      </w:r>
    </w:p>
    <w:p w:rsidR="00F21987" w:rsidRDefault="00F21987">
      <w:pPr>
        <w:ind w:left="2880" w:hanging="2160"/>
        <w:rPr>
          <w:sz w:val="20"/>
        </w:rPr>
      </w:pPr>
    </w:p>
    <w:p w:rsidR="00F21987" w:rsidRDefault="00F21987">
      <w:pPr>
        <w:tabs>
          <w:tab w:val="left" w:pos="3600"/>
        </w:tabs>
        <w:ind w:left="3060" w:hanging="2340"/>
        <w:rPr>
          <w:sz w:val="20"/>
        </w:rPr>
      </w:pPr>
      <w:r>
        <w:rPr>
          <w:sz w:val="20"/>
        </w:rPr>
        <w:t>&lt;fmt_cod_e&gt;</w:t>
      </w:r>
      <w:r>
        <w:rPr>
          <w:sz w:val="20"/>
        </w:rPr>
        <w:tab/>
        <w:t xml:space="preserve">:= </w:t>
      </w:r>
      <w:r>
        <w:rPr>
          <w:sz w:val="20"/>
        </w:rPr>
        <w:tab/>
        <w:t xml:space="preserve">"%" [&lt;numeric_mod&gt; ] [&lt;field_width&gt; ] </w:t>
      </w:r>
    </w:p>
    <w:p w:rsidR="00F21987" w:rsidRDefault="00F21987">
      <w:pPr>
        <w:tabs>
          <w:tab w:val="left" w:pos="3600"/>
        </w:tabs>
        <w:ind w:left="3060" w:hanging="2340"/>
        <w:rPr>
          <w:sz w:val="20"/>
        </w:rPr>
      </w:pPr>
      <w:r>
        <w:rPr>
          <w:sz w:val="20"/>
        </w:rPr>
        <w:tab/>
      </w:r>
      <w:r>
        <w:rPr>
          <w:sz w:val="20"/>
        </w:rPr>
        <w:tab/>
        <w:t xml:space="preserve"> ["." &lt;precision&gt;] [","&lt;array_size&gt;] [ "l" |"L"] "e"</w:t>
      </w:r>
    </w:p>
    <w:p w:rsidR="00F21987" w:rsidRDefault="00F21987">
      <w:pPr>
        <w:ind w:left="2880" w:hanging="2160"/>
        <w:rPr>
          <w:sz w:val="20"/>
        </w:rPr>
      </w:pPr>
    </w:p>
    <w:p w:rsidR="00F21987" w:rsidRDefault="00F21987">
      <w:pPr>
        <w:tabs>
          <w:tab w:val="left" w:pos="3600"/>
        </w:tabs>
        <w:ind w:left="3060" w:hanging="2340"/>
        <w:rPr>
          <w:sz w:val="20"/>
        </w:rPr>
      </w:pPr>
      <w:r>
        <w:rPr>
          <w:sz w:val="20"/>
        </w:rPr>
        <w:t>&lt;fmt_cod_b&gt;</w:t>
      </w:r>
      <w:r>
        <w:rPr>
          <w:sz w:val="20"/>
        </w:rPr>
        <w:tab/>
        <w:t>:=</w:t>
      </w:r>
      <w:r>
        <w:rPr>
          <w:sz w:val="20"/>
        </w:rPr>
        <w:tab/>
        <w:t xml:space="preserve">"%" &lt;array_size&gt; [ "h" | "l" | </w:t>
      </w:r>
      <w:r w:rsidR="00CD31E8">
        <w:rPr>
          <w:sz w:val="20"/>
        </w:rPr>
        <w:t xml:space="preserve">“ll” </w:t>
      </w:r>
      <w:r>
        <w:rPr>
          <w:sz w:val="20"/>
        </w:rPr>
        <w:t>| "z" |"Z"] "b"</w:t>
      </w:r>
    </w:p>
    <w:p w:rsidR="00F21987" w:rsidRDefault="00F21987">
      <w:pPr>
        <w:tabs>
          <w:tab w:val="left" w:pos="3600"/>
        </w:tabs>
        <w:ind w:left="3060" w:hanging="2340"/>
        <w:rPr>
          <w:sz w:val="20"/>
        </w:rPr>
      </w:pPr>
    </w:p>
    <w:p w:rsidR="00F21987" w:rsidRDefault="00F21987">
      <w:pPr>
        <w:tabs>
          <w:tab w:val="left" w:pos="3600"/>
        </w:tabs>
        <w:ind w:left="3060" w:hanging="2340"/>
        <w:rPr>
          <w:sz w:val="20"/>
        </w:rPr>
      </w:pPr>
      <w:r>
        <w:rPr>
          <w:sz w:val="20"/>
        </w:rPr>
        <w:t>&lt;fmt_cod_B&gt;</w:t>
      </w:r>
      <w:r>
        <w:rPr>
          <w:sz w:val="20"/>
        </w:rPr>
        <w:tab/>
        <w:t>:=</w:t>
      </w:r>
      <w:r>
        <w:rPr>
          <w:sz w:val="20"/>
        </w:rPr>
        <w:tab/>
        <w:t xml:space="preserve">"%" &lt;array_size&gt; [ "h" | "l" </w:t>
      </w:r>
      <w:r w:rsidR="00CD31E8">
        <w:rPr>
          <w:sz w:val="20"/>
        </w:rPr>
        <w:t>| “ll”</w:t>
      </w:r>
      <w:r>
        <w:rPr>
          <w:sz w:val="20"/>
        </w:rPr>
        <w:t xml:space="preserve"> | "z" | "Z"] "B"</w:t>
      </w:r>
    </w:p>
    <w:p w:rsidR="00F21987" w:rsidRDefault="00F21987">
      <w:pPr>
        <w:tabs>
          <w:tab w:val="left" w:pos="3600"/>
        </w:tabs>
        <w:ind w:left="3060" w:hanging="2340"/>
        <w:rPr>
          <w:sz w:val="20"/>
        </w:rPr>
      </w:pPr>
    </w:p>
    <w:p w:rsidR="00F21987" w:rsidRDefault="00F21987">
      <w:pPr>
        <w:tabs>
          <w:tab w:val="left" w:pos="3600"/>
        </w:tabs>
        <w:ind w:left="3060" w:hanging="2340"/>
        <w:rPr>
          <w:sz w:val="20"/>
        </w:rPr>
      </w:pPr>
      <w:r>
        <w:rPr>
          <w:sz w:val="20"/>
        </w:rPr>
        <w:t>&lt;fmt_cod_c&gt;</w:t>
      </w:r>
      <w:r>
        <w:rPr>
          <w:sz w:val="20"/>
        </w:rPr>
        <w:tab/>
        <w:t>:=</w:t>
      </w:r>
      <w:r>
        <w:rPr>
          <w:sz w:val="20"/>
        </w:rPr>
        <w:tab/>
        <w:t>"%c"</w:t>
      </w:r>
    </w:p>
    <w:p w:rsidR="00F21987" w:rsidRDefault="00F21987">
      <w:pPr>
        <w:ind w:left="2880" w:hanging="2160"/>
        <w:rPr>
          <w:sz w:val="20"/>
        </w:rPr>
      </w:pPr>
    </w:p>
    <w:p w:rsidR="00F21987" w:rsidRDefault="00F21987">
      <w:pPr>
        <w:tabs>
          <w:tab w:val="left" w:pos="3600"/>
        </w:tabs>
        <w:ind w:left="3060" w:hanging="2340"/>
        <w:rPr>
          <w:sz w:val="20"/>
        </w:rPr>
      </w:pPr>
      <w:r>
        <w:rPr>
          <w:sz w:val="20"/>
        </w:rPr>
        <w:t>&lt;fmt_cod_s&gt;</w:t>
      </w:r>
      <w:r>
        <w:rPr>
          <w:sz w:val="20"/>
        </w:rPr>
        <w:tab/>
        <w:t>:=</w:t>
      </w:r>
      <w:r>
        <w:rPr>
          <w:sz w:val="20"/>
        </w:rPr>
        <w:tab/>
        <w:t>"%" [&lt;just_mod&gt;] [&lt;field_width&gt;] ["."&lt;precision&gt;] "s"</w:t>
      </w:r>
    </w:p>
    <w:p w:rsidR="00F21987" w:rsidRDefault="00F21987">
      <w:pPr>
        <w:ind w:left="2880" w:hanging="2160"/>
        <w:rPr>
          <w:sz w:val="20"/>
        </w:rPr>
      </w:pPr>
      <w:r>
        <w:rPr>
          <w:sz w:val="20"/>
        </w:rPr>
        <w:t xml:space="preserve"> </w:t>
      </w:r>
    </w:p>
    <w:p w:rsidR="00F21987" w:rsidRDefault="00F21987">
      <w:pPr>
        <w:tabs>
          <w:tab w:val="left" w:pos="3600"/>
        </w:tabs>
        <w:ind w:left="3060" w:hanging="2340"/>
        <w:rPr>
          <w:sz w:val="20"/>
        </w:rPr>
      </w:pPr>
      <w:r>
        <w:rPr>
          <w:sz w:val="20"/>
        </w:rPr>
        <w:t>&lt;fmt_cod_y&gt;</w:t>
      </w:r>
      <w:r>
        <w:rPr>
          <w:sz w:val="20"/>
        </w:rPr>
        <w:tab/>
        <w:t>:=</w:t>
      </w:r>
      <w:r>
        <w:rPr>
          <w:sz w:val="20"/>
        </w:rPr>
        <w:tab/>
        <w:t xml:space="preserve">"%" &lt;array_size&gt; [ &lt;swap_mod&gt; ] [ "h" | "l" </w:t>
      </w:r>
      <w:r w:rsidR="00CD31E8">
        <w:rPr>
          <w:sz w:val="20"/>
        </w:rPr>
        <w:t xml:space="preserve">| “ll” </w:t>
      </w:r>
      <w:r>
        <w:rPr>
          <w:sz w:val="20"/>
        </w:rPr>
        <w:t>] "y"</w:t>
      </w:r>
    </w:p>
    <w:p w:rsidR="00F21987" w:rsidRDefault="00F21987">
      <w:pPr>
        <w:tabs>
          <w:tab w:val="left" w:pos="3600"/>
        </w:tabs>
        <w:ind w:left="3060" w:hanging="2340"/>
        <w:rPr>
          <w:sz w:val="20"/>
        </w:rPr>
      </w:pPr>
    </w:p>
    <w:p w:rsidR="00F21987" w:rsidRDefault="00F21987">
      <w:pPr>
        <w:tabs>
          <w:tab w:val="left" w:pos="3600"/>
        </w:tabs>
        <w:ind w:left="3060" w:hanging="2340"/>
        <w:rPr>
          <w:sz w:val="20"/>
        </w:rPr>
      </w:pPr>
      <w:r>
        <w:rPr>
          <w:sz w:val="20"/>
        </w:rPr>
        <w:t>&lt;swap_mod&gt;</w:t>
      </w:r>
      <w:r>
        <w:rPr>
          <w:sz w:val="20"/>
        </w:rPr>
        <w:tab/>
        <w:t>:=</w:t>
      </w:r>
      <w:r>
        <w:rPr>
          <w:sz w:val="20"/>
        </w:rPr>
        <w:tab/>
        <w:t>"!ob" | "!ol"</w:t>
      </w:r>
    </w:p>
    <w:p w:rsidR="00F21987" w:rsidRDefault="00F21987">
      <w:pPr>
        <w:ind w:left="2880" w:hanging="2160"/>
        <w:rPr>
          <w:sz w:val="20"/>
        </w:rPr>
      </w:pPr>
    </w:p>
    <w:p w:rsidR="00F21987" w:rsidRDefault="00F21987">
      <w:pPr>
        <w:tabs>
          <w:tab w:val="left" w:pos="3600"/>
        </w:tabs>
        <w:ind w:left="3060" w:hanging="2340"/>
        <w:rPr>
          <w:sz w:val="20"/>
        </w:rPr>
      </w:pPr>
      <w:r>
        <w:rPr>
          <w:sz w:val="20"/>
        </w:rPr>
        <w:t>&lt;numeric_mod&gt;</w:t>
      </w:r>
      <w:r>
        <w:rPr>
          <w:sz w:val="20"/>
        </w:rPr>
        <w:tab/>
        <w:t>:=</w:t>
      </w:r>
      <w:r>
        <w:rPr>
          <w:sz w:val="20"/>
        </w:rPr>
        <w:tab/>
        <w:t>"-" | "+" | " " | "@1" | "@2" | "@3" | "@H" | "@Q" | "@B"</w:t>
      </w:r>
    </w:p>
    <w:p w:rsidR="00F21987" w:rsidRDefault="00F21987">
      <w:pPr>
        <w:ind w:left="2880" w:hanging="2160"/>
        <w:rPr>
          <w:i/>
          <w:sz w:val="20"/>
        </w:rPr>
      </w:pPr>
    </w:p>
    <w:p w:rsidR="00F21987" w:rsidRDefault="00F21987">
      <w:pPr>
        <w:tabs>
          <w:tab w:val="left" w:pos="3600"/>
        </w:tabs>
        <w:ind w:left="3060" w:hanging="2340"/>
        <w:rPr>
          <w:sz w:val="20"/>
        </w:rPr>
      </w:pPr>
      <w:r>
        <w:rPr>
          <w:sz w:val="20"/>
        </w:rPr>
        <w:t>&lt;just_mod&gt;</w:t>
      </w:r>
      <w:r>
        <w:rPr>
          <w:sz w:val="20"/>
        </w:rPr>
        <w:tab/>
        <w:t>:=</w:t>
      </w:r>
      <w:r>
        <w:rPr>
          <w:sz w:val="20"/>
        </w:rPr>
        <w:tab/>
        <w:t>"-"</w:t>
      </w:r>
    </w:p>
    <w:p w:rsidR="00F21987" w:rsidRDefault="00F21987">
      <w:pPr>
        <w:tabs>
          <w:tab w:val="left" w:pos="3600"/>
        </w:tabs>
        <w:ind w:left="3060" w:hanging="2340"/>
        <w:rPr>
          <w:sz w:val="20"/>
        </w:rPr>
      </w:pPr>
    </w:p>
    <w:p w:rsidR="00F21987" w:rsidRDefault="00F21987">
      <w:pPr>
        <w:tabs>
          <w:tab w:val="left" w:pos="3600"/>
        </w:tabs>
        <w:ind w:left="3060" w:hanging="2340"/>
        <w:rPr>
          <w:sz w:val="20"/>
        </w:rPr>
      </w:pPr>
      <w:r>
        <w:rPr>
          <w:sz w:val="20"/>
        </w:rPr>
        <w:t>&lt;field_width&gt;</w:t>
      </w:r>
      <w:r>
        <w:rPr>
          <w:sz w:val="20"/>
        </w:rPr>
        <w:tab/>
        <w:t>:=</w:t>
      </w:r>
      <w:r>
        <w:rPr>
          <w:sz w:val="20"/>
        </w:rPr>
        <w:tab/>
        <w:t>&lt;positive_integer&gt; | "*"</w:t>
      </w:r>
      <w:r>
        <w:rPr>
          <w:sz w:val="20"/>
        </w:rPr>
        <w:br/>
      </w:r>
    </w:p>
    <w:p w:rsidR="00F21987" w:rsidRDefault="00F21987">
      <w:pPr>
        <w:tabs>
          <w:tab w:val="left" w:pos="3600"/>
        </w:tabs>
        <w:ind w:left="3060" w:hanging="2340"/>
        <w:rPr>
          <w:sz w:val="20"/>
        </w:rPr>
      </w:pPr>
      <w:r>
        <w:rPr>
          <w:sz w:val="20"/>
        </w:rPr>
        <w:t>&lt;precision&gt;</w:t>
      </w:r>
      <w:r>
        <w:rPr>
          <w:sz w:val="20"/>
        </w:rPr>
        <w:tab/>
        <w:t>:=</w:t>
      </w:r>
      <w:r>
        <w:rPr>
          <w:i/>
          <w:sz w:val="20"/>
        </w:rPr>
        <w:tab/>
      </w:r>
      <w:r>
        <w:rPr>
          <w:sz w:val="20"/>
        </w:rPr>
        <w:t>&lt;positive_integer&gt; | "*"</w:t>
      </w:r>
      <w:r>
        <w:rPr>
          <w:sz w:val="20"/>
        </w:rPr>
        <w:br/>
      </w:r>
    </w:p>
    <w:p w:rsidR="00F21987" w:rsidRDefault="00F21987">
      <w:pPr>
        <w:tabs>
          <w:tab w:val="left" w:pos="3600"/>
        </w:tabs>
        <w:ind w:left="3060" w:hanging="2340"/>
        <w:rPr>
          <w:sz w:val="20"/>
        </w:rPr>
      </w:pPr>
      <w:r>
        <w:rPr>
          <w:sz w:val="20"/>
        </w:rPr>
        <w:t>&lt;array_size&gt;</w:t>
      </w:r>
      <w:r>
        <w:rPr>
          <w:sz w:val="20"/>
        </w:rPr>
        <w:tab/>
        <w:t>:=</w:t>
      </w:r>
      <w:r>
        <w:rPr>
          <w:sz w:val="20"/>
        </w:rPr>
        <w:tab/>
        <w:t>&lt;positive_integer&gt; | "*"</w:t>
      </w:r>
      <w:r>
        <w:rPr>
          <w:sz w:val="20"/>
        </w:rPr>
        <w:br/>
        <w:t xml:space="preserve"> </w:t>
      </w:r>
    </w:p>
    <w:p w:rsidR="00F21987" w:rsidRDefault="00F21987">
      <w:pPr>
        <w:ind w:left="540" w:hanging="540"/>
        <w:rPr>
          <w:sz w:val="20"/>
        </w:rPr>
      </w:pPr>
    </w:p>
    <w:p w:rsidR="00F21987" w:rsidRDefault="00F21987">
      <w:pPr>
        <w:ind w:left="540" w:hanging="540"/>
        <w:rPr>
          <w:b/>
          <w:sz w:val="20"/>
        </w:rPr>
      </w:pPr>
      <w:r>
        <w:rPr>
          <w:b/>
          <w:sz w:val="20"/>
        </w:rPr>
        <w:t>Related Items</w:t>
      </w:r>
    </w:p>
    <w:p w:rsidR="00F21987" w:rsidRDefault="00F21987">
      <w:pPr>
        <w:ind w:left="720" w:hanging="540"/>
        <w:rPr>
          <w:sz w:val="20"/>
        </w:rPr>
      </w:pPr>
      <w:r>
        <w:rPr>
          <w:sz w:val="20"/>
        </w:rPr>
        <w:tab/>
        <w:t xml:space="preserve">See the INSTR resource description. Also see </w:t>
      </w:r>
      <w:r>
        <w:rPr>
          <w:rFonts w:ascii="Courier" w:hAnsi="Courier"/>
          <w:sz w:val="18"/>
        </w:rPr>
        <w:t>viVPrintf()</w:t>
      </w:r>
      <w:r>
        <w:rPr>
          <w:sz w:val="20"/>
        </w:rPr>
        <w:t>.</w:t>
      </w:r>
    </w:p>
    <w:p w:rsidR="00F21987" w:rsidRDefault="00F21987">
      <w:pPr>
        <w:rPr>
          <w:sz w:val="20"/>
        </w:rPr>
      </w:pPr>
    </w:p>
    <w:p w:rsidR="00F21987" w:rsidRDefault="00F21987">
      <w:pPr>
        <w:rPr>
          <w:b/>
          <w:sz w:val="20"/>
        </w:rPr>
      </w:pPr>
      <w:r>
        <w:rPr>
          <w:b/>
          <w:sz w:val="20"/>
        </w:rPr>
        <w:t>Implementation Requirements</w:t>
      </w:r>
    </w:p>
    <w:p w:rsidR="00F21987" w:rsidRDefault="00F21987">
      <w:pPr>
        <w:rPr>
          <w:b/>
          <w:sz w:val="20"/>
        </w:rPr>
      </w:pPr>
    </w:p>
    <w:p w:rsidR="00F21987" w:rsidRDefault="00F21987">
      <w:pPr>
        <w:ind w:left="540" w:hanging="540"/>
        <w:rPr>
          <w:sz w:val="20"/>
        </w:rPr>
      </w:pPr>
      <w:r>
        <w:rPr>
          <w:b/>
          <w:sz w:val="20"/>
        </w:rPr>
        <w:t>RULE 6.2.6</w:t>
      </w:r>
    </w:p>
    <w:p w:rsidR="00F21987" w:rsidRDefault="00F21987">
      <w:pPr>
        <w:ind w:left="720" w:hanging="630"/>
        <w:rPr>
          <w:sz w:val="20"/>
        </w:rPr>
      </w:pPr>
      <w:r>
        <w:rPr>
          <w:sz w:val="20"/>
        </w:rPr>
        <w:tab/>
        <w:t xml:space="preserve">There </w:t>
      </w:r>
      <w:r>
        <w:rPr>
          <w:b/>
          <w:caps/>
          <w:sz w:val="20"/>
        </w:rPr>
        <w:t xml:space="preserve">shall </w:t>
      </w:r>
      <w:r>
        <w:rPr>
          <w:sz w:val="20"/>
        </w:rPr>
        <w:t xml:space="preserve">be a one-to-one correspondence between % format conversion and </w:t>
      </w:r>
      <w:r>
        <w:rPr>
          <w:rFonts w:ascii="Courier" w:hAnsi="Courier"/>
          <w:sz w:val="18"/>
        </w:rPr>
        <w:t>arg</w:t>
      </w:r>
      <w:r>
        <w:rPr>
          <w:sz w:val="20"/>
        </w:rPr>
        <w:t xml:space="preserve"> parameters, except under the following circumstances:</w:t>
      </w:r>
    </w:p>
    <w:p w:rsidR="00F21987" w:rsidRDefault="00F21987">
      <w:pPr>
        <w:ind w:left="540" w:hanging="540"/>
        <w:rPr>
          <w:sz w:val="20"/>
        </w:rPr>
      </w:pPr>
    </w:p>
    <w:p w:rsidR="00F21987" w:rsidRDefault="00F21987">
      <w:pPr>
        <w:ind w:left="1080" w:hanging="360"/>
        <w:rPr>
          <w:sz w:val="20"/>
        </w:rPr>
      </w:pPr>
      <w:r>
        <w:rPr>
          <w:sz w:val="20"/>
        </w:rPr>
        <w:t>1.</w:t>
      </w:r>
      <w:r>
        <w:rPr>
          <w:sz w:val="20"/>
        </w:rPr>
        <w:tab/>
        <w:t xml:space="preserve">If a * is present for the </w:t>
      </w:r>
      <w:r>
        <w:rPr>
          <w:i/>
          <w:sz w:val="20"/>
        </w:rPr>
        <w:t xml:space="preserve">field width </w:t>
      </w:r>
      <w:r>
        <w:rPr>
          <w:sz w:val="20"/>
        </w:rPr>
        <w:t xml:space="preserve">modifier, then another </w:t>
      </w:r>
      <w:r>
        <w:rPr>
          <w:rFonts w:ascii="Courier" w:hAnsi="Courier"/>
          <w:sz w:val="18"/>
        </w:rPr>
        <w:t>arg</w:t>
      </w:r>
      <w:r>
        <w:rPr>
          <w:sz w:val="20"/>
        </w:rPr>
        <w:t xml:space="preserve"> parameter is used. This parameter is an integer.</w:t>
      </w:r>
    </w:p>
    <w:p w:rsidR="00F21987" w:rsidRDefault="00F21987">
      <w:pPr>
        <w:ind w:left="1080" w:hanging="360"/>
        <w:rPr>
          <w:sz w:val="20"/>
        </w:rPr>
      </w:pPr>
    </w:p>
    <w:p w:rsidR="00F21987" w:rsidRDefault="00F21987">
      <w:pPr>
        <w:ind w:left="1080" w:hanging="360"/>
        <w:rPr>
          <w:sz w:val="20"/>
        </w:rPr>
      </w:pPr>
      <w:r>
        <w:rPr>
          <w:sz w:val="20"/>
        </w:rPr>
        <w:t>2.</w:t>
      </w:r>
      <w:r>
        <w:rPr>
          <w:sz w:val="20"/>
        </w:rPr>
        <w:tab/>
        <w:t xml:space="preserve">If a * is present for the </w:t>
      </w:r>
      <w:r>
        <w:rPr>
          <w:i/>
          <w:sz w:val="20"/>
        </w:rPr>
        <w:t xml:space="preserve">precision </w:t>
      </w:r>
      <w:r>
        <w:rPr>
          <w:sz w:val="20"/>
        </w:rPr>
        <w:t xml:space="preserve">modifier, then another </w:t>
      </w:r>
      <w:r>
        <w:rPr>
          <w:rFonts w:ascii="Courier" w:hAnsi="Courier"/>
          <w:sz w:val="18"/>
        </w:rPr>
        <w:t>arg</w:t>
      </w:r>
      <w:r>
        <w:rPr>
          <w:sz w:val="20"/>
        </w:rPr>
        <w:t xml:space="preserve"> parameter is used. This parameter is an integer.</w:t>
      </w:r>
    </w:p>
    <w:p w:rsidR="00F21987" w:rsidRDefault="00F21987">
      <w:pPr>
        <w:ind w:left="1080" w:hanging="360"/>
        <w:rPr>
          <w:sz w:val="20"/>
        </w:rPr>
      </w:pPr>
    </w:p>
    <w:p w:rsidR="00F21987" w:rsidRDefault="00F21987">
      <w:pPr>
        <w:ind w:left="1080" w:hanging="360"/>
        <w:rPr>
          <w:sz w:val="20"/>
        </w:rPr>
      </w:pPr>
      <w:r>
        <w:rPr>
          <w:sz w:val="20"/>
        </w:rPr>
        <w:t>3.</w:t>
      </w:r>
      <w:r>
        <w:rPr>
          <w:sz w:val="20"/>
        </w:rPr>
        <w:tab/>
        <w:t xml:space="preserve">If a * is present for the </w:t>
      </w:r>
      <w:r>
        <w:rPr>
          <w:i/>
          <w:sz w:val="20"/>
        </w:rPr>
        <w:t xml:space="preserve">array_size </w:t>
      </w:r>
      <w:r>
        <w:rPr>
          <w:sz w:val="20"/>
        </w:rPr>
        <w:t xml:space="preserve">in the %b, %B, or %y conversion, then another </w:t>
      </w:r>
      <w:r>
        <w:rPr>
          <w:rFonts w:ascii="Courier" w:hAnsi="Courier"/>
          <w:sz w:val="18"/>
        </w:rPr>
        <w:t>arg</w:t>
      </w:r>
      <w:r>
        <w:rPr>
          <w:b/>
          <w:sz w:val="20"/>
        </w:rPr>
        <w:t xml:space="preserve"> </w:t>
      </w:r>
      <w:r>
        <w:rPr>
          <w:sz w:val="20"/>
        </w:rPr>
        <w:t>parameter is used. This parameter is a long integer.</w:t>
      </w:r>
    </w:p>
    <w:p w:rsidR="00F21987" w:rsidRDefault="00F21987">
      <w:pPr>
        <w:ind w:left="1080" w:hanging="360"/>
        <w:rPr>
          <w:sz w:val="20"/>
        </w:rPr>
      </w:pPr>
    </w:p>
    <w:p w:rsidR="00F21987" w:rsidRDefault="00F21987">
      <w:pPr>
        <w:ind w:left="1080" w:hanging="360"/>
        <w:rPr>
          <w:sz w:val="20"/>
        </w:rPr>
      </w:pPr>
      <w:r>
        <w:rPr>
          <w:sz w:val="20"/>
        </w:rPr>
        <w:t>4.</w:t>
      </w:r>
      <w:r>
        <w:rPr>
          <w:sz w:val="20"/>
        </w:rPr>
        <w:tab/>
        <w:t xml:space="preserve">If a * is present for the </w:t>
      </w:r>
      <w:r>
        <w:rPr>
          <w:i/>
          <w:sz w:val="20"/>
        </w:rPr>
        <w:t xml:space="preserve">array_size </w:t>
      </w:r>
      <w:r>
        <w:rPr>
          <w:sz w:val="20"/>
        </w:rPr>
        <w:t xml:space="preserve">in the %d or %f conversion, then another </w:t>
      </w:r>
      <w:r>
        <w:rPr>
          <w:rFonts w:ascii="Courier" w:hAnsi="Courier"/>
          <w:sz w:val="18"/>
        </w:rPr>
        <w:t>arg</w:t>
      </w:r>
      <w:r>
        <w:rPr>
          <w:b/>
          <w:sz w:val="20"/>
        </w:rPr>
        <w:t xml:space="preserve"> </w:t>
      </w:r>
      <w:r>
        <w:rPr>
          <w:sz w:val="20"/>
        </w:rPr>
        <w:t>parameter is used. This parameter is an integer.</w:t>
      </w:r>
    </w:p>
    <w:p w:rsidR="00F21987" w:rsidRDefault="00F21987">
      <w:pPr>
        <w:ind w:left="540" w:hanging="540"/>
        <w:rPr>
          <w:sz w:val="20"/>
        </w:rPr>
      </w:pPr>
    </w:p>
    <w:p w:rsidR="00F21987" w:rsidRDefault="00F21987">
      <w:pPr>
        <w:ind w:left="540" w:hanging="540"/>
        <w:rPr>
          <w:b/>
          <w:sz w:val="20"/>
        </w:rPr>
      </w:pPr>
      <w:r>
        <w:rPr>
          <w:b/>
          <w:caps/>
          <w:sz w:val="20"/>
        </w:rPr>
        <w:br w:type="page"/>
      </w:r>
      <w:r>
        <w:rPr>
          <w:b/>
          <w:sz w:val="20"/>
        </w:rPr>
        <w:t>OBSERVATION 6.2.4</w:t>
      </w:r>
    </w:p>
    <w:p w:rsidR="00F21987" w:rsidRDefault="00F21987">
      <w:pPr>
        <w:ind w:left="720" w:hanging="640"/>
        <w:rPr>
          <w:sz w:val="20"/>
        </w:rPr>
      </w:pPr>
      <w:r>
        <w:rPr>
          <w:b/>
          <w:sz w:val="20"/>
        </w:rPr>
        <w:tab/>
      </w:r>
      <w:r>
        <w:rPr>
          <w:sz w:val="20"/>
        </w:rPr>
        <w:t xml:space="preserve">Up to four </w:t>
      </w:r>
      <w:r>
        <w:rPr>
          <w:rFonts w:ascii="Courier" w:hAnsi="Courier"/>
          <w:sz w:val="18"/>
        </w:rPr>
        <w:t>arg</w:t>
      </w:r>
      <w:r>
        <w:rPr>
          <w:b/>
          <w:sz w:val="20"/>
        </w:rPr>
        <w:t xml:space="preserve"> </w:t>
      </w:r>
      <w:r>
        <w:rPr>
          <w:sz w:val="20"/>
        </w:rPr>
        <w:t xml:space="preserve">parameters may be required to satisfy a % format conversion request. In the case where multiple </w:t>
      </w:r>
      <w:r>
        <w:rPr>
          <w:rFonts w:ascii="Courier" w:hAnsi="Courier"/>
          <w:sz w:val="18"/>
        </w:rPr>
        <w:t>arg</w:t>
      </w:r>
      <w:r>
        <w:rPr>
          <w:sz w:val="20"/>
        </w:rPr>
        <w:t>s</w:t>
      </w:r>
      <w:r>
        <w:rPr>
          <w:b/>
          <w:sz w:val="20"/>
        </w:rPr>
        <w:t xml:space="preserve"> </w:t>
      </w:r>
      <w:r>
        <w:rPr>
          <w:sz w:val="20"/>
        </w:rPr>
        <w:t>are required, they appear in the following order:</w:t>
      </w:r>
    </w:p>
    <w:p w:rsidR="00F21987" w:rsidRDefault="00F21987">
      <w:pPr>
        <w:ind w:left="540" w:hanging="540"/>
        <w:rPr>
          <w:sz w:val="20"/>
        </w:rPr>
      </w:pPr>
    </w:p>
    <w:p w:rsidR="00F21987" w:rsidRDefault="00F21987">
      <w:pPr>
        <w:ind w:left="1160" w:hanging="540"/>
        <w:rPr>
          <w:sz w:val="20"/>
        </w:rPr>
      </w:pPr>
      <w:r>
        <w:rPr>
          <w:i/>
          <w:sz w:val="20"/>
        </w:rPr>
        <w:t xml:space="preserve">- field width </w:t>
      </w:r>
      <w:r>
        <w:rPr>
          <w:sz w:val="20"/>
        </w:rPr>
        <w:t>(*</w:t>
      </w:r>
      <w:r>
        <w:rPr>
          <w:i/>
          <w:sz w:val="20"/>
        </w:rPr>
        <w:t xml:space="preserve"> </w:t>
      </w:r>
      <w:r>
        <w:rPr>
          <w:sz w:val="20"/>
        </w:rPr>
        <w:t>with %d, %f, or %s) if used</w:t>
      </w:r>
    </w:p>
    <w:p w:rsidR="00F21987" w:rsidRDefault="00F21987">
      <w:pPr>
        <w:ind w:left="1160" w:hanging="540"/>
        <w:rPr>
          <w:sz w:val="20"/>
        </w:rPr>
      </w:pPr>
      <w:r>
        <w:rPr>
          <w:i/>
          <w:sz w:val="20"/>
        </w:rPr>
        <w:t xml:space="preserve">- precision </w:t>
      </w:r>
      <w:r>
        <w:rPr>
          <w:sz w:val="20"/>
        </w:rPr>
        <w:t>(* with %d, %f, or %s) if used</w:t>
      </w:r>
    </w:p>
    <w:p w:rsidR="00F21987" w:rsidRDefault="00F21987">
      <w:pPr>
        <w:ind w:left="1160" w:hanging="540"/>
        <w:rPr>
          <w:sz w:val="20"/>
        </w:rPr>
      </w:pPr>
      <w:r>
        <w:rPr>
          <w:sz w:val="20"/>
        </w:rPr>
        <w:t xml:space="preserve">- </w:t>
      </w:r>
      <w:r>
        <w:rPr>
          <w:i/>
          <w:sz w:val="20"/>
        </w:rPr>
        <w:t>array_size</w:t>
      </w:r>
      <w:r>
        <w:rPr>
          <w:sz w:val="20"/>
        </w:rPr>
        <w:t xml:space="preserve"> (* with %b, %B, %y, %d, or %f) if used</w:t>
      </w:r>
    </w:p>
    <w:p w:rsidR="00F21987" w:rsidRDefault="00F21987">
      <w:pPr>
        <w:ind w:left="1160" w:hanging="540"/>
        <w:rPr>
          <w:sz w:val="20"/>
        </w:rPr>
      </w:pPr>
      <w:r>
        <w:rPr>
          <w:sz w:val="20"/>
        </w:rPr>
        <w:t xml:space="preserve">- value to convert </w:t>
      </w:r>
    </w:p>
    <w:p w:rsidR="00F21987" w:rsidRDefault="00F21987">
      <w:pPr>
        <w:ind w:left="540" w:hanging="540"/>
        <w:rPr>
          <w:sz w:val="20"/>
        </w:rPr>
      </w:pPr>
    </w:p>
    <w:p w:rsidR="00F21987" w:rsidRDefault="00F21987">
      <w:pPr>
        <w:ind w:left="900" w:hanging="900"/>
        <w:rPr>
          <w:b/>
          <w:sz w:val="20"/>
        </w:rPr>
      </w:pPr>
      <w:r>
        <w:rPr>
          <w:b/>
          <w:sz w:val="20"/>
        </w:rPr>
        <w:t>OBSERVATION 6.2.5</w:t>
      </w:r>
    </w:p>
    <w:p w:rsidR="00F21987" w:rsidRDefault="00F21987">
      <w:pPr>
        <w:ind w:left="720"/>
        <w:rPr>
          <w:sz w:val="20"/>
        </w:rPr>
      </w:pPr>
      <w:r>
        <w:rPr>
          <w:sz w:val="20"/>
        </w:rPr>
        <w:t xml:space="preserve">This assumes that a * is provided for both the field width and the precision modifiers in a %s, %d, or %f. The third </w:t>
      </w:r>
      <w:r>
        <w:rPr>
          <w:rFonts w:ascii="Courier" w:hAnsi="Courier"/>
          <w:sz w:val="18"/>
        </w:rPr>
        <w:t>arg</w:t>
      </w:r>
      <w:r>
        <w:rPr>
          <w:sz w:val="20"/>
        </w:rPr>
        <w:t xml:space="preserve"> parameter is used to satisfy a ",*" comma operator. The fourth </w:t>
      </w:r>
      <w:r>
        <w:rPr>
          <w:rFonts w:ascii="Courier" w:hAnsi="Courier"/>
          <w:sz w:val="18"/>
        </w:rPr>
        <w:t>arg</w:t>
      </w:r>
      <w:r>
        <w:rPr>
          <w:sz w:val="20"/>
        </w:rPr>
        <w:t xml:space="preserve"> parameter is the value to be converted itself.</w:t>
      </w:r>
    </w:p>
    <w:p w:rsidR="00F21987" w:rsidRDefault="00F21987">
      <w:pPr>
        <w:ind w:left="540" w:hanging="540"/>
        <w:rPr>
          <w:b/>
          <w:sz w:val="20"/>
        </w:rPr>
      </w:pPr>
    </w:p>
    <w:p w:rsidR="00F21987" w:rsidRDefault="00F21987">
      <w:pPr>
        <w:rPr>
          <w:sz w:val="20"/>
        </w:rPr>
      </w:pPr>
      <w:r>
        <w:rPr>
          <w:b/>
          <w:sz w:val="20"/>
        </w:rPr>
        <w:t>RULE 6.2</w:t>
      </w:r>
      <w:r w:rsidR="00012822">
        <w:rPr>
          <w:b/>
          <w:sz w:val="20"/>
        </w:rPr>
        <w:t>.7</w:t>
      </w:r>
    </w:p>
    <w:p w:rsidR="00F21987" w:rsidRDefault="00F21987">
      <w:pPr>
        <w:ind w:left="720" w:hanging="540"/>
        <w:rPr>
          <w:sz w:val="20"/>
        </w:rPr>
      </w:pPr>
      <w:r>
        <w:rPr>
          <w:sz w:val="20"/>
        </w:rPr>
        <w:tab/>
        <w:t>For ANSI C</w:t>
      </w:r>
      <w:r>
        <w:rPr>
          <w:b/>
          <w:sz w:val="20"/>
        </w:rPr>
        <w:t xml:space="preserve"> </w:t>
      </w:r>
      <w:r>
        <w:rPr>
          <w:sz w:val="20"/>
        </w:rPr>
        <w:t xml:space="preserve">compatibility the following conversion codes </w:t>
      </w:r>
      <w:r>
        <w:rPr>
          <w:b/>
          <w:sz w:val="20"/>
        </w:rPr>
        <w:t>SHALL</w:t>
      </w:r>
      <w:r>
        <w:rPr>
          <w:sz w:val="20"/>
        </w:rPr>
        <w:t xml:space="preserve"> also be supported for output codes. These codes are ‘i,’ ‘o,’ ‘u,’ ‘n,’ ‘x,’ ‘X,’ ‘e,’ ‘E,’ ‘g,’ ‘G,’ and ‘p.’ For further explanation of these conversion codes, see the ANSI C</w:t>
      </w:r>
      <w:r>
        <w:rPr>
          <w:b/>
          <w:sz w:val="20"/>
        </w:rPr>
        <w:t xml:space="preserve"> </w:t>
      </w:r>
      <w:r>
        <w:rPr>
          <w:sz w:val="20"/>
        </w:rPr>
        <w:t xml:space="preserve">Standard. </w:t>
      </w:r>
    </w:p>
    <w:p w:rsidR="00F21987" w:rsidRDefault="00F21987">
      <w:pPr>
        <w:pStyle w:val="Head2"/>
        <w:rPr>
          <w:b w:val="0"/>
        </w:rPr>
      </w:pPr>
      <w:r>
        <w:rPr>
          <w:sz w:val="20"/>
        </w:rPr>
        <w:br w:type="page"/>
      </w:r>
      <w:bookmarkStart w:id="441" w:name="_Toc135102736"/>
      <w:bookmarkStart w:id="442" w:name="_Toc395260274"/>
      <w:r>
        <w:t>6.2.4</w:t>
      </w:r>
      <w:r>
        <w:rPr>
          <w:sz w:val="20"/>
        </w:rPr>
        <w:t xml:space="preserve">  </w:t>
      </w:r>
      <w:r>
        <w:rPr>
          <w:rStyle w:val="Courier"/>
        </w:rPr>
        <w:t>viVPrintf</w:t>
      </w:r>
      <w:r>
        <w:rPr>
          <w:rStyle w:val="Courier"/>
          <w:b w:val="0"/>
        </w:rPr>
        <w:t>(vi, writeFmt, params)</w:t>
      </w:r>
      <w:bookmarkEnd w:id="441"/>
      <w:bookmarkEnd w:id="442"/>
    </w:p>
    <w:p w:rsidR="00F21987" w:rsidRDefault="00F21987">
      <w:pPr>
        <w:ind w:left="1440"/>
        <w:rPr>
          <w:sz w:val="20"/>
        </w:rPr>
      </w:pPr>
    </w:p>
    <w:p w:rsidR="00F21987" w:rsidRDefault="00F21987">
      <w:pPr>
        <w:ind w:left="620" w:hanging="640"/>
        <w:rPr>
          <w:b/>
          <w:sz w:val="20"/>
        </w:rPr>
      </w:pPr>
      <w:r>
        <w:rPr>
          <w:b/>
          <w:sz w:val="20"/>
        </w:rPr>
        <w:t xml:space="preserve">Purpose </w:t>
      </w:r>
    </w:p>
    <w:p w:rsidR="00F21987" w:rsidRDefault="00F21987">
      <w:pPr>
        <w:tabs>
          <w:tab w:val="left" w:pos="5760"/>
        </w:tabs>
        <w:ind w:left="720" w:hanging="720"/>
        <w:rPr>
          <w:sz w:val="20"/>
        </w:rPr>
      </w:pPr>
      <w:r>
        <w:rPr>
          <w:b/>
          <w:sz w:val="20"/>
        </w:rPr>
        <w:tab/>
      </w:r>
      <w:r>
        <w:rPr>
          <w:sz w:val="20"/>
        </w:rPr>
        <w:t xml:space="preserve">Convert, format, and send </w:t>
      </w:r>
      <w:r>
        <w:rPr>
          <w:rFonts w:ascii="Courier" w:hAnsi="Courier"/>
          <w:sz w:val="18"/>
        </w:rPr>
        <w:t>params</w:t>
      </w:r>
      <w:r>
        <w:rPr>
          <w:sz w:val="20"/>
        </w:rPr>
        <w:t xml:space="preserve"> to the device as specified by the format string.</w:t>
      </w:r>
    </w:p>
    <w:p w:rsidR="00F21987" w:rsidRPr="0028605F" w:rsidRDefault="00F21987">
      <w:pPr>
        <w:ind w:left="1440" w:hanging="1440"/>
        <w:rPr>
          <w:sz w:val="16"/>
          <w:szCs w:val="16"/>
        </w:rPr>
      </w:pPr>
    </w:p>
    <w:p w:rsidR="00F21987" w:rsidRDefault="00F21987">
      <w:pPr>
        <w:rPr>
          <w:b/>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ViVAList</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 list containing the variable number of parameters on which the format string is applied. The formatted data is written to the specified device.</w:t>
            </w:r>
          </w:p>
        </w:tc>
      </w:tr>
    </w:tbl>
    <w:p w:rsidR="0028605F" w:rsidRPr="0028605F" w:rsidRDefault="0028605F" w:rsidP="0028605F">
      <w:pPr>
        <w:ind w:left="1440" w:hanging="1440"/>
        <w:rPr>
          <w:sz w:val="16"/>
          <w:szCs w:val="16"/>
        </w:rPr>
      </w:pPr>
    </w:p>
    <w:p w:rsidR="00F21987" w:rsidRDefault="00F21987">
      <w:pPr>
        <w:tabs>
          <w:tab w:val="center" w:pos="1548"/>
          <w:tab w:val="right" w:pos="2988"/>
          <w:tab w:val="left" w:pos="4428"/>
          <w:tab w:val="left" w:pos="10188"/>
        </w:tabs>
        <w:rPr>
          <w:sz w:val="20"/>
        </w:rPr>
      </w:pPr>
      <w:r>
        <w:rPr>
          <w:b/>
          <w:sz w:val="20"/>
        </w:rPr>
        <w:t>Return Values</w:t>
      </w:r>
    </w:p>
    <w:p w:rsidR="00F21987" w:rsidRPr="0028605F" w:rsidRDefault="00F21987">
      <w:pPr>
        <w:rPr>
          <w:b/>
          <w:sz w:val="16"/>
          <w:szCs w:val="16"/>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Pr="0028605F" w:rsidRDefault="00F21987">
      <w:pPr>
        <w:rPr>
          <w:b/>
          <w:sz w:val="16"/>
          <w:szCs w:val="16"/>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Parameters were successfully formatted. </w:t>
            </w:r>
          </w:p>
        </w:tc>
      </w:tr>
    </w:tbl>
    <w:p w:rsidR="00F21987" w:rsidRPr="0028605F" w:rsidRDefault="00F21987">
      <w:pPr>
        <w:rPr>
          <w:b/>
          <w:sz w:val="16"/>
          <w:szCs w:val="16"/>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right w:val="single" w:sz="6" w:space="0" w:color="auto"/>
            </w:tcBorders>
          </w:tcPr>
          <w:p w:rsidR="00F21987" w:rsidRDefault="00F21987">
            <w:pPr>
              <w:spacing w:before="40" w:after="40"/>
              <w:ind w:left="80"/>
              <w:rPr>
                <w:sz w:val="20"/>
              </w:rPr>
            </w:pPr>
            <w:r>
              <w:rPr>
                <w:sz w:val="20"/>
              </w:rPr>
              <w:t>Could not perform write operation because of I/O error.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Timeout expired before write operation completed.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invalid.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not supported.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system could not allocate a formatted I/O buffer because of insufficient system resources.</w:t>
            </w:r>
          </w:p>
        </w:tc>
      </w:tr>
    </w:tbl>
    <w:p w:rsidR="00F21987" w:rsidRDefault="00F21987">
      <w:pPr>
        <w:rPr>
          <w:b/>
          <w:sz w:val="20"/>
        </w:rPr>
      </w:pPr>
    </w:p>
    <w:p w:rsidR="00F21987" w:rsidRDefault="00F21987">
      <w:pPr>
        <w:ind w:left="620" w:hanging="640"/>
        <w:rPr>
          <w:sz w:val="20"/>
        </w:rPr>
      </w:pPr>
      <w:r>
        <w:rPr>
          <w:b/>
          <w:sz w:val="20"/>
        </w:rPr>
        <w:t>Description</w:t>
      </w:r>
    </w:p>
    <w:p w:rsidR="00F21987" w:rsidRDefault="00F21987">
      <w:pPr>
        <w:ind w:left="720" w:hanging="720"/>
        <w:rPr>
          <w:sz w:val="20"/>
        </w:rPr>
      </w:pPr>
      <w:r>
        <w:rPr>
          <w:b/>
          <w:sz w:val="20"/>
        </w:rPr>
        <w:tab/>
      </w:r>
      <w:r>
        <w:rPr>
          <w:sz w:val="20"/>
        </w:rPr>
        <w:t xml:space="preserve">This operation is similar to </w:t>
      </w:r>
      <w:r>
        <w:rPr>
          <w:rFonts w:ascii="Courier" w:hAnsi="Courier"/>
          <w:sz w:val="18"/>
        </w:rPr>
        <w:t>viPrintf()</w:t>
      </w:r>
      <w:r>
        <w:rPr>
          <w:sz w:val="20"/>
        </w:rPr>
        <w:t>,</w:t>
      </w:r>
      <w:r>
        <w:rPr>
          <w:b/>
          <w:sz w:val="20"/>
        </w:rPr>
        <w:t xml:space="preserve"> </w:t>
      </w:r>
      <w:r>
        <w:rPr>
          <w:sz w:val="20"/>
        </w:rPr>
        <w:t xml:space="preserve">except that the </w:t>
      </w:r>
      <w:r>
        <w:rPr>
          <w:rFonts w:ascii="Courier" w:hAnsi="Courier"/>
          <w:sz w:val="18"/>
        </w:rPr>
        <w:t>ViVAList</w:t>
      </w:r>
      <w:r>
        <w:rPr>
          <w:sz w:val="20"/>
        </w:rPr>
        <w:t xml:space="preserve"> parameters list provides the parameters rather than separate </w:t>
      </w:r>
      <w:r>
        <w:rPr>
          <w:rFonts w:ascii="Courier" w:hAnsi="Courier"/>
          <w:sz w:val="18"/>
        </w:rPr>
        <w:t>arg</w:t>
      </w:r>
      <w:r>
        <w:rPr>
          <w:b/>
          <w:sz w:val="20"/>
        </w:rPr>
        <w:t xml:space="preserve"> </w:t>
      </w:r>
      <w:r>
        <w:rPr>
          <w:sz w:val="20"/>
        </w:rPr>
        <w:t xml:space="preserve">parameters. </w:t>
      </w:r>
    </w:p>
    <w:p w:rsidR="0028605F" w:rsidRDefault="0028605F">
      <w:pPr>
        <w:ind w:left="620" w:hanging="640"/>
        <w:rPr>
          <w:sz w:val="20"/>
        </w:rPr>
      </w:pPr>
    </w:p>
    <w:p w:rsidR="00F21987" w:rsidRDefault="00F21987">
      <w:pPr>
        <w:ind w:left="620" w:hanging="640"/>
        <w:rPr>
          <w:b/>
          <w:sz w:val="20"/>
        </w:rPr>
      </w:pPr>
      <w:r>
        <w:rPr>
          <w:b/>
          <w:sz w:val="20"/>
        </w:rPr>
        <w:t>Related Items</w:t>
      </w:r>
    </w:p>
    <w:p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viPrintf()</w:t>
      </w:r>
      <w:r>
        <w:rPr>
          <w:sz w:val="20"/>
        </w:rPr>
        <w:t>.</w:t>
      </w:r>
    </w:p>
    <w:p w:rsidR="00F21987" w:rsidRDefault="00F21987">
      <w:pPr>
        <w:ind w:left="620" w:hanging="640"/>
        <w:rPr>
          <w:sz w:val="20"/>
        </w:rPr>
      </w:pPr>
    </w:p>
    <w:p w:rsidR="00F21987" w:rsidRDefault="00F21987">
      <w:pPr>
        <w:ind w:left="620" w:hanging="640"/>
        <w:rPr>
          <w:b/>
          <w:sz w:val="20"/>
        </w:rPr>
      </w:pPr>
      <w:r>
        <w:rPr>
          <w:b/>
          <w:sz w:val="20"/>
        </w:rPr>
        <w:t>Implementation Requirements</w:t>
      </w:r>
    </w:p>
    <w:p w:rsidR="00F21987" w:rsidRDefault="00F21987">
      <w:pPr>
        <w:ind w:left="720" w:hanging="720"/>
        <w:rPr>
          <w:sz w:val="20"/>
        </w:rPr>
      </w:pPr>
      <w:r>
        <w:rPr>
          <w:sz w:val="20"/>
        </w:rPr>
        <w:tab/>
        <w:t xml:space="preserve">There are no additional implementation requirements other than those specified above. </w:t>
      </w:r>
    </w:p>
    <w:p w:rsidR="00F21987" w:rsidRDefault="00F21987">
      <w:pPr>
        <w:pStyle w:val="Head2"/>
        <w:rPr>
          <w:b w:val="0"/>
        </w:rPr>
      </w:pPr>
      <w:r>
        <w:rPr>
          <w:sz w:val="20"/>
        </w:rPr>
        <w:br w:type="page"/>
      </w:r>
      <w:bookmarkStart w:id="443" w:name="_Toc135102737"/>
      <w:bookmarkStart w:id="444" w:name="_Toc395260275"/>
      <w:r>
        <w:t>6.2.5</w:t>
      </w:r>
      <w:r>
        <w:rPr>
          <w:sz w:val="20"/>
        </w:rPr>
        <w:t xml:space="preserve">  </w:t>
      </w:r>
      <w:r>
        <w:rPr>
          <w:rStyle w:val="Courier"/>
        </w:rPr>
        <w:t>viSPrintf</w:t>
      </w:r>
      <w:r>
        <w:rPr>
          <w:rStyle w:val="Courier"/>
          <w:b w:val="0"/>
        </w:rPr>
        <w:t>(vi, buf, writeFmt, arg1, arg2, ...)</w:t>
      </w:r>
      <w:bookmarkEnd w:id="443"/>
      <w:bookmarkEnd w:id="444"/>
    </w:p>
    <w:p w:rsidR="00F21987" w:rsidRDefault="00F21987">
      <w:pPr>
        <w:ind w:left="1440"/>
        <w:rPr>
          <w:sz w:val="20"/>
        </w:rPr>
      </w:pPr>
    </w:p>
    <w:p w:rsidR="00F21987" w:rsidRDefault="00F21987">
      <w:pPr>
        <w:ind w:left="620" w:hanging="640"/>
        <w:rPr>
          <w:b/>
          <w:sz w:val="20"/>
        </w:rPr>
      </w:pPr>
      <w:r>
        <w:rPr>
          <w:b/>
          <w:sz w:val="20"/>
        </w:rPr>
        <w:t xml:space="preserve">Purpose </w:t>
      </w:r>
    </w:p>
    <w:p w:rsidR="00F21987" w:rsidRDefault="00F21987">
      <w:pPr>
        <w:tabs>
          <w:tab w:val="left" w:pos="5760"/>
        </w:tabs>
        <w:ind w:left="720" w:hanging="720"/>
        <w:rPr>
          <w:sz w:val="20"/>
        </w:rPr>
      </w:pPr>
      <w:r>
        <w:rPr>
          <w:b/>
          <w:sz w:val="20"/>
        </w:rPr>
        <w:tab/>
      </w:r>
      <w:r>
        <w:rPr>
          <w:sz w:val="20"/>
        </w:rPr>
        <w:t xml:space="preserve">Same as </w:t>
      </w:r>
      <w:r>
        <w:rPr>
          <w:rFonts w:ascii="Courier" w:hAnsi="Courier"/>
          <w:sz w:val="18"/>
        </w:rPr>
        <w:t>viPrintf()</w:t>
      </w:r>
      <w:r>
        <w:rPr>
          <w:sz w:val="20"/>
        </w:rPr>
        <w:t>, except the data is written to a user-specified buffer rather than the device.</w:t>
      </w:r>
    </w:p>
    <w:p w:rsidR="00F21987" w:rsidRPr="008336C4" w:rsidRDefault="00F21987">
      <w:pPr>
        <w:ind w:left="1440" w:hanging="1440"/>
        <w:rPr>
          <w:sz w:val="16"/>
          <w:szCs w:val="16"/>
        </w:rPr>
      </w:pPr>
    </w:p>
    <w:p w:rsidR="00F21987" w:rsidRDefault="00F21987">
      <w:pPr>
        <w:rPr>
          <w:b/>
          <w:sz w:val="20"/>
        </w:rPr>
      </w:pPr>
      <w:r>
        <w:rPr>
          <w:b/>
          <w:sz w:val="20"/>
        </w:rPr>
        <w:t>Parameters</w:t>
      </w:r>
    </w:p>
    <w:p w:rsidR="00F21987" w:rsidRPr="008336C4" w:rsidRDefault="00F21987">
      <w:pPr>
        <w:rPr>
          <w:b/>
          <w:sz w:val="16"/>
          <w:szCs w:val="16"/>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Buffer where data is to be written.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arg1, arg2</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N/A</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 list containing the variable number of parameters on which the format string is applied. The formatted data is written to the specified device.</w:t>
            </w:r>
          </w:p>
        </w:tc>
      </w:tr>
    </w:tbl>
    <w:p w:rsidR="008336C4" w:rsidRPr="008336C4" w:rsidRDefault="008336C4" w:rsidP="008336C4">
      <w:pPr>
        <w:ind w:left="1440" w:hanging="1440"/>
        <w:rPr>
          <w:sz w:val="16"/>
          <w:szCs w:val="16"/>
        </w:rPr>
      </w:pPr>
    </w:p>
    <w:p w:rsidR="00F21987" w:rsidRDefault="00F21987">
      <w:pPr>
        <w:tabs>
          <w:tab w:val="center" w:pos="1548"/>
          <w:tab w:val="right" w:pos="2988"/>
          <w:tab w:val="left" w:pos="4428"/>
          <w:tab w:val="left" w:pos="10188"/>
        </w:tabs>
        <w:rPr>
          <w:sz w:val="20"/>
        </w:rPr>
      </w:pPr>
      <w:r>
        <w:rPr>
          <w:b/>
          <w:sz w:val="20"/>
        </w:rPr>
        <w:t>Return Values</w:t>
      </w:r>
    </w:p>
    <w:p w:rsidR="00F21987" w:rsidRPr="008336C4" w:rsidRDefault="00F21987">
      <w:pPr>
        <w:rPr>
          <w:b/>
          <w:sz w:val="16"/>
          <w:szCs w:val="16"/>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Pr="008336C4" w:rsidRDefault="00F21987">
      <w:pPr>
        <w:rPr>
          <w:b/>
          <w:sz w:val="16"/>
          <w:szCs w:val="16"/>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Parameters were successfully formatted. </w:t>
            </w:r>
          </w:p>
        </w:tc>
      </w:tr>
    </w:tbl>
    <w:p w:rsidR="00F21987" w:rsidRPr="008336C4" w:rsidRDefault="00F21987">
      <w:pPr>
        <w:rPr>
          <w:b/>
          <w:sz w:val="16"/>
          <w:szCs w:val="16"/>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A format specifier in the </w:t>
            </w:r>
            <w:r>
              <w:rPr>
                <w:rFonts w:ascii="Courier" w:hAnsi="Courier"/>
                <w:sz w:val="18"/>
              </w:rPr>
              <w:t xml:space="preserve">writeFmt </w:t>
            </w:r>
            <w:r>
              <w:rPr>
                <w:sz w:val="20"/>
              </w:rPr>
              <w:t>string is invalid.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A format specifier in the </w:t>
            </w:r>
            <w:r>
              <w:rPr>
                <w:rFonts w:ascii="Courier" w:hAnsi="Courier"/>
                <w:sz w:val="18"/>
              </w:rPr>
              <w:t xml:space="preserve">writeFmt </w:t>
            </w:r>
            <w:r>
              <w:rPr>
                <w:sz w:val="20"/>
              </w:rPr>
              <w:t>string is not supported.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system could not allocate a formatted I/O buffer because of insufficient system resources.</w:t>
            </w:r>
          </w:p>
        </w:tc>
      </w:tr>
    </w:tbl>
    <w:p w:rsidR="008336C4" w:rsidRPr="008336C4" w:rsidRDefault="008336C4" w:rsidP="008336C4">
      <w:pPr>
        <w:ind w:left="1440" w:hanging="1440"/>
        <w:rPr>
          <w:sz w:val="16"/>
          <w:szCs w:val="16"/>
        </w:rPr>
      </w:pPr>
    </w:p>
    <w:p w:rsidR="00F21987" w:rsidRDefault="00F21987">
      <w:pPr>
        <w:ind w:left="620" w:hanging="640"/>
        <w:rPr>
          <w:sz w:val="20"/>
        </w:rPr>
      </w:pPr>
      <w:r>
        <w:rPr>
          <w:b/>
          <w:sz w:val="20"/>
        </w:rPr>
        <w:t>Description</w:t>
      </w:r>
    </w:p>
    <w:p w:rsidR="00F21987" w:rsidRDefault="00F21987">
      <w:pPr>
        <w:ind w:left="720" w:hanging="720"/>
        <w:rPr>
          <w:sz w:val="20"/>
        </w:rPr>
      </w:pPr>
      <w:r>
        <w:rPr>
          <w:b/>
          <w:sz w:val="20"/>
        </w:rPr>
        <w:tab/>
      </w:r>
      <w:r>
        <w:rPr>
          <w:sz w:val="20"/>
        </w:rPr>
        <w:t xml:space="preserve">This operation is similar to </w:t>
      </w:r>
      <w:r>
        <w:rPr>
          <w:rFonts w:ascii="Courier" w:hAnsi="Courier"/>
          <w:sz w:val="18"/>
        </w:rPr>
        <w:t>viPrintf()</w:t>
      </w:r>
      <w:r>
        <w:rPr>
          <w:sz w:val="20"/>
        </w:rPr>
        <w:t>,</w:t>
      </w:r>
      <w:r>
        <w:rPr>
          <w:b/>
          <w:sz w:val="20"/>
        </w:rPr>
        <w:t xml:space="preserve"> </w:t>
      </w:r>
      <w:r>
        <w:rPr>
          <w:sz w:val="20"/>
        </w:rPr>
        <w:t>except that the output is not written to the device; it is written to the user-specified buffer.  This output buffer will be NULL terminated.</w:t>
      </w:r>
    </w:p>
    <w:p w:rsidR="00F21987" w:rsidRDefault="00F21987">
      <w:pPr>
        <w:ind w:left="620" w:hanging="640"/>
        <w:rPr>
          <w:b/>
          <w:sz w:val="20"/>
        </w:rPr>
      </w:pPr>
      <w:r>
        <w:rPr>
          <w:b/>
          <w:sz w:val="20"/>
        </w:rPr>
        <w:t>Related Items</w:t>
      </w:r>
    </w:p>
    <w:p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viPrintf()</w:t>
      </w:r>
      <w:r>
        <w:rPr>
          <w:sz w:val="20"/>
        </w:rPr>
        <w:t>.</w:t>
      </w:r>
    </w:p>
    <w:p w:rsidR="008336C4" w:rsidRPr="008336C4" w:rsidRDefault="008336C4" w:rsidP="008336C4">
      <w:pPr>
        <w:ind w:left="1440" w:hanging="1440"/>
        <w:rPr>
          <w:sz w:val="16"/>
          <w:szCs w:val="16"/>
        </w:rPr>
      </w:pPr>
    </w:p>
    <w:p w:rsidR="00F21987" w:rsidRDefault="00F21987">
      <w:pPr>
        <w:ind w:left="620" w:hanging="640"/>
        <w:rPr>
          <w:b/>
          <w:sz w:val="20"/>
        </w:rPr>
      </w:pPr>
      <w:r>
        <w:rPr>
          <w:b/>
          <w:sz w:val="20"/>
        </w:rPr>
        <w:t>Implementation Requirements</w:t>
      </w:r>
    </w:p>
    <w:p w:rsidR="008336C4" w:rsidRPr="008336C4" w:rsidRDefault="008336C4" w:rsidP="008336C4">
      <w:pPr>
        <w:ind w:left="1440" w:hanging="1440"/>
        <w:rPr>
          <w:sz w:val="16"/>
          <w:szCs w:val="16"/>
        </w:rPr>
      </w:pPr>
    </w:p>
    <w:p w:rsidR="00F21987" w:rsidRDefault="00F21987">
      <w:pPr>
        <w:jc w:val="both"/>
        <w:rPr>
          <w:b/>
          <w:sz w:val="20"/>
        </w:rPr>
      </w:pPr>
      <w:r>
        <w:rPr>
          <w:b/>
          <w:sz w:val="20"/>
        </w:rPr>
        <w:t>RULE 6.2.8</w:t>
      </w:r>
    </w:p>
    <w:p w:rsidR="00F21987" w:rsidRDefault="00F21987">
      <w:pPr>
        <w:ind w:left="720" w:hanging="720"/>
        <w:rPr>
          <w:sz w:val="20"/>
        </w:rPr>
      </w:pPr>
      <w:r>
        <w:rPr>
          <w:b/>
          <w:sz w:val="20"/>
        </w:rPr>
        <w:tab/>
        <w:t xml:space="preserve">IF </w:t>
      </w:r>
      <w:r>
        <w:rPr>
          <w:sz w:val="20"/>
        </w:rPr>
        <w:t xml:space="preserve">the </w:t>
      </w:r>
      <w:r>
        <w:rPr>
          <w:rFonts w:ascii="Courier" w:hAnsi="Courier"/>
          <w:sz w:val="18"/>
        </w:rPr>
        <w:t>viSPrintf()</w:t>
      </w:r>
      <w:r>
        <w:rPr>
          <w:sz w:val="20"/>
        </w:rPr>
        <w:t xml:space="preserve"> operations outputs an END indicator before all the arguments are satisfied, </w:t>
      </w:r>
      <w:r>
        <w:rPr>
          <w:b/>
          <w:sz w:val="20"/>
        </w:rPr>
        <w:t xml:space="preserve">THEN </w:t>
      </w:r>
      <w:r>
        <w:rPr>
          <w:sz w:val="20"/>
        </w:rPr>
        <w:t xml:space="preserve">the rest of the </w:t>
      </w:r>
      <w:r>
        <w:rPr>
          <w:rFonts w:ascii="Courier" w:hAnsi="Courier"/>
          <w:sz w:val="18"/>
        </w:rPr>
        <w:t>writeFmt</w:t>
      </w:r>
      <w:r>
        <w:rPr>
          <w:sz w:val="20"/>
        </w:rPr>
        <w:t xml:space="preserve"> string </w:t>
      </w:r>
      <w:r>
        <w:rPr>
          <w:b/>
          <w:sz w:val="20"/>
        </w:rPr>
        <w:t xml:space="preserve">SHALL </w:t>
      </w:r>
      <w:r>
        <w:rPr>
          <w:sz w:val="20"/>
        </w:rPr>
        <w:t>be ignored and the buffer string will still be terminated by a NULL.</w:t>
      </w:r>
    </w:p>
    <w:p w:rsidR="00F21987" w:rsidRDefault="00F21987">
      <w:pPr>
        <w:pStyle w:val="Head2"/>
        <w:rPr>
          <w:b w:val="0"/>
        </w:rPr>
      </w:pPr>
      <w:r>
        <w:rPr>
          <w:sz w:val="20"/>
        </w:rPr>
        <w:br w:type="page"/>
      </w:r>
      <w:bookmarkStart w:id="445" w:name="_Toc135102738"/>
      <w:bookmarkStart w:id="446" w:name="_Toc395260276"/>
      <w:r>
        <w:t>6.2.6</w:t>
      </w:r>
      <w:r>
        <w:rPr>
          <w:sz w:val="20"/>
        </w:rPr>
        <w:t xml:space="preserve">  </w:t>
      </w:r>
      <w:r>
        <w:rPr>
          <w:rStyle w:val="Courier"/>
        </w:rPr>
        <w:t>viVSPrintf</w:t>
      </w:r>
      <w:r>
        <w:rPr>
          <w:rStyle w:val="Courier"/>
          <w:b w:val="0"/>
        </w:rPr>
        <w:t>(vi, buf, writeFmt, params)</w:t>
      </w:r>
      <w:bookmarkEnd w:id="445"/>
      <w:bookmarkEnd w:id="446"/>
    </w:p>
    <w:p w:rsidR="00F21987" w:rsidRDefault="00F21987">
      <w:pPr>
        <w:ind w:left="1440"/>
        <w:rPr>
          <w:sz w:val="20"/>
        </w:rPr>
      </w:pPr>
    </w:p>
    <w:p w:rsidR="00F21987" w:rsidRDefault="00F21987">
      <w:pPr>
        <w:ind w:left="620" w:hanging="640"/>
        <w:rPr>
          <w:b/>
          <w:sz w:val="20"/>
        </w:rPr>
      </w:pPr>
      <w:r>
        <w:rPr>
          <w:b/>
          <w:sz w:val="20"/>
        </w:rPr>
        <w:t xml:space="preserve">Purpose </w:t>
      </w:r>
    </w:p>
    <w:p w:rsidR="00F21987" w:rsidRDefault="00F21987">
      <w:pPr>
        <w:tabs>
          <w:tab w:val="left" w:pos="5760"/>
        </w:tabs>
        <w:ind w:left="720" w:hanging="720"/>
        <w:rPr>
          <w:sz w:val="20"/>
        </w:rPr>
      </w:pPr>
      <w:r>
        <w:rPr>
          <w:b/>
          <w:sz w:val="20"/>
        </w:rPr>
        <w:tab/>
      </w:r>
      <w:r>
        <w:rPr>
          <w:sz w:val="20"/>
        </w:rPr>
        <w:t xml:space="preserve">Same as </w:t>
      </w:r>
      <w:r>
        <w:rPr>
          <w:rFonts w:ascii="Courier" w:hAnsi="Courier"/>
          <w:sz w:val="18"/>
        </w:rPr>
        <w:t>viVPrintf()</w:t>
      </w:r>
      <w:r>
        <w:rPr>
          <w:sz w:val="20"/>
        </w:rPr>
        <w:t>, except that the data is written to a user-specified buffer rather than a device.</w:t>
      </w:r>
    </w:p>
    <w:p w:rsidR="00F21987" w:rsidRDefault="00F21987">
      <w:pPr>
        <w:ind w:left="1440" w:hanging="1440"/>
        <w:rPr>
          <w:sz w:val="20"/>
        </w:rPr>
      </w:pPr>
    </w:p>
    <w:p w:rsidR="00F21987" w:rsidRDefault="00F21987">
      <w:pPr>
        <w:rPr>
          <w:b/>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Buffer where data is to be written.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ViVAList</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 list containing the variable number of parameters on which the format string is applied. The formatted data is written to the specified device.</w:t>
            </w:r>
          </w:p>
        </w:tc>
      </w:tr>
    </w:tbl>
    <w:p w:rsidR="00F21987" w:rsidRDefault="00F21987">
      <w:pPr>
        <w:ind w:left="1440" w:hanging="1440"/>
        <w:rPr>
          <w:sz w:val="20"/>
        </w:rPr>
      </w:pPr>
    </w:p>
    <w:p w:rsidR="00F21987" w:rsidRDefault="00F21987">
      <w:pPr>
        <w:tabs>
          <w:tab w:val="center" w:pos="1548"/>
          <w:tab w:val="right" w:pos="2988"/>
          <w:tab w:val="left" w:pos="4428"/>
          <w:tab w:val="left" w:pos="10188"/>
        </w:tabs>
        <w:rPr>
          <w:sz w:val="20"/>
        </w:rPr>
      </w:pPr>
      <w:r>
        <w:rPr>
          <w:b/>
          <w:sz w:val="20"/>
        </w:rPr>
        <w:t>Return Values</w:t>
      </w:r>
      <w:r>
        <w:rPr>
          <w:sz w:val="20"/>
        </w:rPr>
        <w:tab/>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Parameters were successfully formatted. </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invalid.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not supported.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system could not allocate a formatted I/O buffer because of insufficient system resources.</w:t>
            </w:r>
          </w:p>
        </w:tc>
      </w:tr>
    </w:tbl>
    <w:p w:rsidR="00F21987" w:rsidRDefault="00F21987">
      <w:pPr>
        <w:rPr>
          <w:b/>
          <w:sz w:val="20"/>
        </w:rPr>
      </w:pPr>
    </w:p>
    <w:p w:rsidR="00F21987" w:rsidRDefault="00F21987">
      <w:pPr>
        <w:ind w:left="620" w:hanging="640"/>
        <w:rPr>
          <w:sz w:val="20"/>
        </w:rPr>
      </w:pPr>
      <w:r>
        <w:rPr>
          <w:b/>
          <w:sz w:val="20"/>
        </w:rPr>
        <w:t>Description</w:t>
      </w:r>
    </w:p>
    <w:p w:rsidR="00F21987" w:rsidRDefault="00F21987">
      <w:pPr>
        <w:ind w:left="720" w:hanging="720"/>
        <w:rPr>
          <w:sz w:val="20"/>
        </w:rPr>
      </w:pPr>
      <w:r>
        <w:rPr>
          <w:b/>
          <w:sz w:val="20"/>
        </w:rPr>
        <w:tab/>
      </w:r>
      <w:r>
        <w:rPr>
          <w:sz w:val="20"/>
        </w:rPr>
        <w:t xml:space="preserve">This operation is similar to </w:t>
      </w:r>
      <w:r>
        <w:rPr>
          <w:rFonts w:ascii="Courier" w:hAnsi="Courier"/>
          <w:sz w:val="18"/>
        </w:rPr>
        <w:t>viVPrintf()</w:t>
      </w:r>
      <w:r>
        <w:rPr>
          <w:sz w:val="20"/>
        </w:rPr>
        <w:t>,</w:t>
      </w:r>
      <w:r>
        <w:rPr>
          <w:b/>
          <w:sz w:val="20"/>
        </w:rPr>
        <w:t xml:space="preserve"> </w:t>
      </w:r>
      <w:r>
        <w:rPr>
          <w:sz w:val="20"/>
        </w:rPr>
        <w:t>except that the output is not written to the device; it is written to the user-specified buffer.  This output buffer will be NULL terminated.</w:t>
      </w:r>
    </w:p>
    <w:p w:rsidR="00F21987" w:rsidRDefault="00F21987">
      <w:pPr>
        <w:rPr>
          <w:b/>
          <w:sz w:val="20"/>
        </w:rPr>
      </w:pPr>
      <w:r>
        <w:rPr>
          <w:sz w:val="20"/>
        </w:rPr>
        <w:br w:type="page"/>
      </w:r>
      <w:r>
        <w:rPr>
          <w:b/>
          <w:sz w:val="20"/>
        </w:rPr>
        <w:t>Related Items</w:t>
      </w:r>
    </w:p>
    <w:p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viSPrintf()</w:t>
      </w:r>
      <w:r>
        <w:rPr>
          <w:sz w:val="20"/>
        </w:rPr>
        <w:t xml:space="preserve"> and</w:t>
      </w:r>
      <w:r>
        <w:rPr>
          <w:rFonts w:ascii="Courier" w:hAnsi="Courier"/>
          <w:sz w:val="18"/>
        </w:rPr>
        <w:t xml:space="preserve"> viVPrintf()</w:t>
      </w:r>
      <w:r>
        <w:rPr>
          <w:sz w:val="20"/>
        </w:rPr>
        <w:t>.</w:t>
      </w:r>
    </w:p>
    <w:p w:rsidR="00F21987" w:rsidRDefault="00F21987">
      <w:pPr>
        <w:ind w:left="620" w:hanging="640"/>
        <w:rPr>
          <w:sz w:val="20"/>
        </w:rPr>
      </w:pPr>
    </w:p>
    <w:p w:rsidR="00F21987" w:rsidRDefault="00F21987">
      <w:pPr>
        <w:ind w:left="620" w:hanging="640"/>
        <w:rPr>
          <w:b/>
          <w:sz w:val="20"/>
        </w:rPr>
      </w:pPr>
      <w:r>
        <w:rPr>
          <w:b/>
          <w:sz w:val="20"/>
        </w:rPr>
        <w:t>Implementation Requirements</w:t>
      </w:r>
    </w:p>
    <w:p w:rsidR="00F21987" w:rsidRDefault="00F21987">
      <w:pPr>
        <w:jc w:val="both"/>
        <w:rPr>
          <w:sz w:val="20"/>
        </w:rPr>
      </w:pPr>
      <w:r>
        <w:rPr>
          <w:sz w:val="20"/>
        </w:rPr>
        <w:tab/>
      </w:r>
    </w:p>
    <w:p w:rsidR="00F21987" w:rsidRDefault="00F21987">
      <w:pPr>
        <w:jc w:val="both"/>
        <w:rPr>
          <w:b/>
          <w:sz w:val="20"/>
        </w:rPr>
      </w:pPr>
      <w:r>
        <w:rPr>
          <w:b/>
          <w:sz w:val="20"/>
        </w:rPr>
        <w:t>RULE 6.2.9</w:t>
      </w:r>
    </w:p>
    <w:p w:rsidR="00F21987" w:rsidRDefault="00F21987">
      <w:pPr>
        <w:ind w:left="720" w:hanging="720"/>
        <w:rPr>
          <w:sz w:val="20"/>
        </w:rPr>
      </w:pPr>
      <w:r>
        <w:rPr>
          <w:b/>
          <w:sz w:val="20"/>
        </w:rPr>
        <w:tab/>
        <w:t>IF</w:t>
      </w:r>
      <w:r>
        <w:rPr>
          <w:sz w:val="20"/>
        </w:rPr>
        <w:t xml:space="preserve"> the </w:t>
      </w:r>
      <w:r>
        <w:rPr>
          <w:rFonts w:ascii="Courier" w:hAnsi="Courier"/>
          <w:sz w:val="18"/>
        </w:rPr>
        <w:t>viVSPrintf()</w:t>
      </w:r>
      <w:r>
        <w:rPr>
          <w:sz w:val="20"/>
        </w:rPr>
        <w:t xml:space="preserve"> operations outputs an END indicator before all the arguments are satisfied, </w:t>
      </w:r>
      <w:r>
        <w:rPr>
          <w:b/>
          <w:sz w:val="20"/>
        </w:rPr>
        <w:t>THEN</w:t>
      </w:r>
      <w:r>
        <w:rPr>
          <w:sz w:val="20"/>
        </w:rPr>
        <w:t xml:space="preserve"> the rest of the </w:t>
      </w:r>
      <w:r>
        <w:rPr>
          <w:rFonts w:ascii="Courier" w:hAnsi="Courier"/>
          <w:sz w:val="18"/>
        </w:rPr>
        <w:t>writeFmt</w:t>
      </w:r>
      <w:r>
        <w:rPr>
          <w:sz w:val="20"/>
        </w:rPr>
        <w:t xml:space="preserve"> string </w:t>
      </w:r>
      <w:r>
        <w:rPr>
          <w:b/>
          <w:sz w:val="20"/>
        </w:rPr>
        <w:t xml:space="preserve">SHALL </w:t>
      </w:r>
      <w:r>
        <w:rPr>
          <w:sz w:val="20"/>
        </w:rPr>
        <w:t>be ignored and the buffer string will still be terminated by a NULL.</w:t>
      </w:r>
    </w:p>
    <w:p w:rsidR="00F21987" w:rsidRDefault="00F21987">
      <w:pPr>
        <w:pStyle w:val="Head2"/>
      </w:pPr>
      <w:r>
        <w:rPr>
          <w:sz w:val="20"/>
        </w:rPr>
        <w:br w:type="page"/>
      </w:r>
      <w:bookmarkStart w:id="447" w:name="_Toc135102739"/>
      <w:bookmarkStart w:id="448" w:name="_Toc395260277"/>
      <w:r>
        <w:t>6.2.7</w:t>
      </w:r>
      <w:r>
        <w:rPr>
          <w:sz w:val="20"/>
        </w:rPr>
        <w:t xml:space="preserve">  </w:t>
      </w:r>
      <w:r>
        <w:rPr>
          <w:rStyle w:val="Courier"/>
        </w:rPr>
        <w:t>viBufWrite</w:t>
      </w:r>
      <w:r>
        <w:rPr>
          <w:rStyle w:val="Courier"/>
          <w:b w:val="0"/>
        </w:rPr>
        <w:t>(vi, buf, count, retCount)</w:t>
      </w:r>
      <w:bookmarkEnd w:id="447"/>
      <w:bookmarkEnd w:id="448"/>
    </w:p>
    <w:p w:rsidR="00F21987" w:rsidRDefault="00F21987">
      <w:pPr>
        <w:ind w:left="2160" w:hanging="2160"/>
        <w:rPr>
          <w:b/>
          <w:sz w:val="20"/>
        </w:rPr>
      </w:pPr>
    </w:p>
    <w:p w:rsidR="00F21987" w:rsidRDefault="00F21987">
      <w:pPr>
        <w:ind w:left="620" w:right="2160" w:hanging="620"/>
        <w:rPr>
          <w:sz w:val="20"/>
        </w:rPr>
      </w:pPr>
      <w:r>
        <w:rPr>
          <w:b/>
          <w:sz w:val="20"/>
        </w:rPr>
        <w:t>Purpose</w:t>
      </w:r>
    </w:p>
    <w:p w:rsidR="00F21987" w:rsidRDefault="00F21987">
      <w:pPr>
        <w:ind w:left="720" w:right="2160" w:hanging="720"/>
        <w:rPr>
          <w:sz w:val="20"/>
        </w:rPr>
      </w:pPr>
      <w:r>
        <w:rPr>
          <w:sz w:val="20"/>
        </w:rPr>
        <w:tab/>
        <w:t xml:space="preserve">Similar to </w:t>
      </w:r>
      <w:r>
        <w:rPr>
          <w:rFonts w:ascii="Courier" w:hAnsi="Courier"/>
          <w:sz w:val="18"/>
        </w:rPr>
        <w:t>viWrite()</w:t>
      </w:r>
      <w:r>
        <w:rPr>
          <w:sz w:val="20"/>
        </w:rPr>
        <w:t>, except the data is written to the formatted I/O write buffer rather than directly to the device.</w:t>
      </w:r>
    </w:p>
    <w:p w:rsidR="00F21987" w:rsidRDefault="00F21987">
      <w:pPr>
        <w:ind w:left="620" w:right="2160" w:hanging="620"/>
        <w:rPr>
          <w:sz w:val="20"/>
        </w:rPr>
      </w:pPr>
    </w:p>
    <w:p w:rsidR="00F21987" w:rsidRDefault="00F21987">
      <w:pPr>
        <w:ind w:left="620" w:right="2160" w:hanging="620"/>
        <w:rPr>
          <w:b/>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Represents the location of a data block to be sent to device.</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Specifies number of bytes to be written.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Represents the location of an integer that will be set to the number of bytes actually transferred.</w:t>
            </w:r>
          </w:p>
        </w:tc>
      </w:tr>
    </w:tbl>
    <w:p w:rsidR="00F21987" w:rsidRDefault="00F21987">
      <w:pPr>
        <w:rPr>
          <w:b/>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Operation completed successfully.</w:t>
            </w:r>
          </w:p>
        </w:tc>
      </w:tr>
    </w:tbl>
    <w:p w:rsidR="00F21987" w:rsidRDefault="00F21987">
      <w:pPr>
        <w:rPr>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Timeout expired before operation completed.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Unable to start write operation because setup is invalid (due to attributes being set to an inconsistent state).</w:t>
            </w:r>
          </w:p>
        </w:tc>
      </w:tr>
      <w:tr w:rsidR="00F21987">
        <w:trPr>
          <w:cantSplit/>
        </w:trPr>
        <w:tc>
          <w:tcPr>
            <w:tcW w:w="3680" w:type="dxa"/>
            <w:tcBorders>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VI_ERROR_IO</w:t>
            </w:r>
          </w:p>
        </w:tc>
        <w:tc>
          <w:tcPr>
            <w:tcW w:w="4680"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An unknown I/O error occurred during transfer.</w:t>
            </w:r>
          </w:p>
        </w:tc>
      </w:tr>
    </w:tbl>
    <w:p w:rsidR="00F21987" w:rsidRDefault="00F21987">
      <w:pPr>
        <w:ind w:left="620" w:hanging="620"/>
        <w:rPr>
          <w:b/>
          <w:sz w:val="20"/>
        </w:rPr>
      </w:pPr>
    </w:p>
    <w:p w:rsidR="00F21987" w:rsidRDefault="00F21987">
      <w:pPr>
        <w:ind w:left="620" w:hanging="620"/>
        <w:rPr>
          <w:sz w:val="20"/>
        </w:rPr>
      </w:pPr>
      <w:r>
        <w:rPr>
          <w:b/>
          <w:sz w:val="20"/>
        </w:rPr>
        <w:t>Description</w:t>
      </w:r>
      <w:r>
        <w:rPr>
          <w:sz w:val="20"/>
        </w:rPr>
        <w:tab/>
      </w:r>
    </w:p>
    <w:p w:rsidR="00F21987" w:rsidRDefault="00F21987">
      <w:pPr>
        <w:ind w:left="720" w:hanging="720"/>
        <w:rPr>
          <w:sz w:val="20"/>
        </w:rPr>
      </w:pPr>
      <w:r>
        <w:rPr>
          <w:sz w:val="20"/>
        </w:rPr>
        <w:tab/>
        <w:t xml:space="preserve">This operation is similar to </w:t>
      </w:r>
      <w:r>
        <w:rPr>
          <w:rFonts w:ascii="Courier" w:hAnsi="Courier"/>
          <w:sz w:val="18"/>
        </w:rPr>
        <w:t>viWrite()</w:t>
      </w:r>
      <w:r>
        <w:rPr>
          <w:sz w:val="20"/>
        </w:rPr>
        <w:t xml:space="preserve"> and does not perform any kind of data formatting.  It differs from </w:t>
      </w:r>
      <w:r>
        <w:rPr>
          <w:rFonts w:ascii="Courier" w:hAnsi="Courier"/>
          <w:sz w:val="18"/>
        </w:rPr>
        <w:t>viWrite()</w:t>
      </w:r>
      <w:r>
        <w:rPr>
          <w:sz w:val="20"/>
        </w:rPr>
        <w:t xml:space="preserve"> in that the data is written to the formatted I/O write buffer (the same buffer as used by </w:t>
      </w:r>
      <w:r>
        <w:rPr>
          <w:rFonts w:ascii="Courier" w:hAnsi="Courier"/>
          <w:sz w:val="18"/>
        </w:rPr>
        <w:t>viPrintf()</w:t>
      </w:r>
      <w:r>
        <w:rPr>
          <w:sz w:val="20"/>
        </w:rPr>
        <w:t xml:space="preserve"> and related operations) rather than directly to the device.  This operation can intermix with the </w:t>
      </w:r>
      <w:r>
        <w:rPr>
          <w:rFonts w:ascii="Courier" w:hAnsi="Courier"/>
          <w:sz w:val="18"/>
        </w:rPr>
        <w:t>viPrintf()</w:t>
      </w:r>
      <w:r>
        <w:rPr>
          <w:sz w:val="20"/>
        </w:rPr>
        <w:t xml:space="preserve"> operation, but mixing it with the </w:t>
      </w:r>
      <w:r>
        <w:rPr>
          <w:rFonts w:ascii="Courier" w:hAnsi="Courier"/>
          <w:sz w:val="18"/>
        </w:rPr>
        <w:t>viWrite()</w:t>
      </w:r>
      <w:r>
        <w:rPr>
          <w:sz w:val="20"/>
        </w:rPr>
        <w:t xml:space="preserve"> operation is discouraged.</w:t>
      </w:r>
    </w:p>
    <w:p w:rsidR="00F21987" w:rsidRDefault="00F21987">
      <w:pPr>
        <w:ind w:left="630"/>
        <w:rPr>
          <w:sz w:val="20"/>
        </w:rPr>
      </w:pPr>
      <w:r>
        <w:rPr>
          <w:sz w:val="20"/>
        </w:rPr>
        <w:br w:type="page"/>
      </w:r>
    </w:p>
    <w:p w:rsidR="00F21987" w:rsidRDefault="00F21987" w:rsidP="00370F8D">
      <w:pPr>
        <w:pStyle w:val="Tablecaption"/>
        <w:rPr>
          <w:b/>
        </w:rPr>
      </w:pPr>
      <w:bookmarkStart w:id="449" w:name="_Toc135029793"/>
      <w:r>
        <w:t>Table 6.2.1</w:t>
      </w:r>
      <w:r>
        <w:tab/>
        <w:t xml:space="preserve">Special Values for </w:t>
      </w:r>
      <w:r>
        <w:rPr>
          <w:rFonts w:ascii="Courier" w:hAnsi="Courier"/>
          <w:sz w:val="18"/>
        </w:rPr>
        <w:t>retCount</w:t>
      </w:r>
      <w:r>
        <w:t xml:space="preserve"> Parameter</w:t>
      </w:r>
      <w:bookmarkEnd w:id="449"/>
    </w:p>
    <w:p w:rsidR="00F21987" w:rsidRDefault="00F21987">
      <w:pPr>
        <w:ind w:left="620" w:hanging="620"/>
        <w:jc w:val="center"/>
        <w:rPr>
          <w:sz w:val="20"/>
        </w:rPr>
      </w:pPr>
    </w:p>
    <w:tbl>
      <w:tblPr>
        <w:tblW w:w="0" w:type="auto"/>
        <w:jc w:val="center"/>
        <w:tblLayout w:type="fixed"/>
        <w:tblCellMar>
          <w:left w:w="79" w:type="dxa"/>
          <w:right w:w="79" w:type="dxa"/>
        </w:tblCellMar>
        <w:tblLook w:val="0000"/>
      </w:tblPr>
      <w:tblGrid>
        <w:gridCol w:w="2690"/>
        <w:gridCol w:w="5040"/>
      </w:tblGrid>
      <w:tr w:rsidR="00F21987">
        <w:trPr>
          <w:cantSplit/>
          <w:jc w:val="center"/>
        </w:trPr>
        <w:tc>
          <w:tcPr>
            <w:tcW w:w="269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Action Description</w:t>
            </w:r>
          </w:p>
        </w:tc>
      </w:tr>
      <w:tr w:rsidR="00F21987">
        <w:trPr>
          <w:cantSplit/>
          <w:jc w:val="center"/>
        </w:trPr>
        <w:tc>
          <w:tcPr>
            <w:tcW w:w="269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Do not return the number of bytes transferred.</w:t>
            </w:r>
          </w:p>
        </w:tc>
      </w:tr>
    </w:tbl>
    <w:p w:rsidR="00F21987" w:rsidRDefault="00F21987">
      <w:pPr>
        <w:ind w:left="620" w:hanging="620"/>
        <w:rPr>
          <w:sz w:val="20"/>
        </w:rPr>
      </w:pPr>
    </w:p>
    <w:p w:rsidR="00F21987" w:rsidRDefault="00F21987">
      <w:pPr>
        <w:ind w:left="620" w:hanging="620"/>
        <w:rPr>
          <w:b/>
          <w:sz w:val="20"/>
        </w:rPr>
      </w:pPr>
      <w:r>
        <w:rPr>
          <w:b/>
          <w:sz w:val="20"/>
        </w:rPr>
        <w:t>Related Items</w:t>
      </w:r>
      <w:r>
        <w:rPr>
          <w:b/>
          <w:sz w:val="20"/>
        </w:rPr>
        <w:tab/>
      </w:r>
    </w:p>
    <w:p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viWrite()</w:t>
      </w:r>
      <w:r>
        <w:rPr>
          <w:sz w:val="20"/>
        </w:rPr>
        <w:t xml:space="preserve"> and </w:t>
      </w:r>
      <w:r>
        <w:rPr>
          <w:rFonts w:ascii="Courier" w:hAnsi="Courier"/>
          <w:sz w:val="18"/>
        </w:rPr>
        <w:t>viBufRead()</w:t>
      </w:r>
      <w:r>
        <w:rPr>
          <w:sz w:val="20"/>
        </w:rPr>
        <w:t>.</w:t>
      </w:r>
    </w:p>
    <w:p w:rsidR="00F21987" w:rsidRDefault="00F21987">
      <w:pPr>
        <w:ind w:left="620" w:hanging="620"/>
        <w:rPr>
          <w:sz w:val="20"/>
        </w:rPr>
      </w:pPr>
    </w:p>
    <w:p w:rsidR="00F21987" w:rsidRDefault="00F21987">
      <w:pPr>
        <w:ind w:left="540" w:hanging="540"/>
        <w:rPr>
          <w:b/>
          <w:sz w:val="20"/>
        </w:rPr>
      </w:pPr>
      <w:r>
        <w:rPr>
          <w:b/>
          <w:sz w:val="20"/>
        </w:rPr>
        <w:t>Implementation Requirements</w:t>
      </w:r>
    </w:p>
    <w:p w:rsidR="00F21987" w:rsidRDefault="00F21987">
      <w:pPr>
        <w:ind w:left="620" w:hanging="620"/>
        <w:rPr>
          <w:b/>
          <w:sz w:val="20"/>
        </w:rPr>
      </w:pPr>
    </w:p>
    <w:p w:rsidR="00F21987" w:rsidRDefault="00F21987">
      <w:pPr>
        <w:ind w:left="620" w:hanging="620"/>
        <w:rPr>
          <w:b/>
          <w:sz w:val="20"/>
        </w:rPr>
      </w:pPr>
      <w:r>
        <w:rPr>
          <w:b/>
          <w:sz w:val="20"/>
        </w:rPr>
        <w:t>RULE 6.2.10</w:t>
      </w:r>
    </w:p>
    <w:p w:rsidR="00F21987" w:rsidRDefault="00F21987">
      <w:pPr>
        <w:ind w:left="720"/>
        <w:rPr>
          <w:sz w:val="20"/>
        </w:rPr>
      </w:pPr>
      <w:r>
        <w:rPr>
          <w:b/>
          <w:sz w:val="20"/>
        </w:rPr>
        <w:t xml:space="preserve">IF </w:t>
      </w:r>
      <w:r>
        <w:rPr>
          <w:sz w:val="20"/>
        </w:rPr>
        <w:t xml:space="preserve">the </w:t>
      </w:r>
      <w:r>
        <w:rPr>
          <w:rFonts w:ascii="Courier" w:hAnsi="Courier"/>
          <w:sz w:val="18"/>
        </w:rPr>
        <w:t>viBufWrite()</w:t>
      </w:r>
      <w:r>
        <w:rPr>
          <w:sz w:val="20"/>
        </w:rPr>
        <w:t xml:space="preserve"> operation returns </w:t>
      </w:r>
      <w:r>
        <w:rPr>
          <w:rFonts w:ascii="Courier" w:hAnsi="Courier"/>
          <w:sz w:val="18"/>
        </w:rPr>
        <w:t>VI_ERROR_TMO</w:t>
      </w:r>
      <w:r>
        <w:rPr>
          <w:sz w:val="20"/>
        </w:rPr>
        <w:t xml:space="preserve">, </w:t>
      </w:r>
      <w:r>
        <w:rPr>
          <w:b/>
          <w:sz w:val="20"/>
        </w:rPr>
        <w:t xml:space="preserve">THEN </w:t>
      </w:r>
      <w:r>
        <w:rPr>
          <w:sz w:val="20"/>
        </w:rPr>
        <w:t xml:space="preserve">the write buffer for the specified session </w:t>
      </w:r>
      <w:r>
        <w:rPr>
          <w:b/>
          <w:sz w:val="20"/>
        </w:rPr>
        <w:t>SHALL</w:t>
      </w:r>
      <w:r>
        <w:rPr>
          <w:sz w:val="20"/>
        </w:rPr>
        <w:t xml:space="preserve"> be cleared.</w:t>
      </w:r>
    </w:p>
    <w:p w:rsidR="00F21987" w:rsidRDefault="00F21987">
      <w:pPr>
        <w:ind w:left="620" w:hanging="620"/>
        <w:rPr>
          <w:b/>
          <w:sz w:val="20"/>
        </w:rPr>
      </w:pPr>
    </w:p>
    <w:p w:rsidR="00F21987" w:rsidRDefault="00F21987">
      <w:pPr>
        <w:rPr>
          <w:sz w:val="20"/>
        </w:rPr>
      </w:pPr>
      <w:r>
        <w:rPr>
          <w:b/>
          <w:sz w:val="20"/>
        </w:rPr>
        <w:t>OBSERVATION 6.2.6</w:t>
      </w:r>
    </w:p>
    <w:p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retCount</w:t>
      </w:r>
      <w:r>
        <w:rPr>
          <w:sz w:val="20"/>
        </w:rPr>
        <w:t xml:space="preserve"> parameter to the </w:t>
      </w:r>
      <w:r>
        <w:rPr>
          <w:rFonts w:ascii="Courier" w:hAnsi="Courier"/>
          <w:sz w:val="18"/>
        </w:rPr>
        <w:t>viBufWrite()</w:t>
      </w:r>
      <w:r>
        <w:rPr>
          <w:sz w:val="20"/>
        </w:rPr>
        <w:t xml:space="preserve"> operation, the number of bytes transferred will not be returned. This may be useful if it is important to know only whether the operation succeeded or failed.</w:t>
      </w:r>
    </w:p>
    <w:p w:rsidR="00F21987" w:rsidRPr="00851DA4" w:rsidRDefault="00F21987">
      <w:pPr>
        <w:pStyle w:val="Head2"/>
        <w:rPr>
          <w:lang w:val="it-IT"/>
        </w:rPr>
      </w:pPr>
      <w:r w:rsidRPr="00535D66">
        <w:rPr>
          <w:sz w:val="20"/>
          <w:lang w:val="it-IT"/>
        </w:rPr>
        <w:br w:type="page"/>
      </w:r>
      <w:bookmarkStart w:id="450" w:name="_Toc135102740"/>
      <w:bookmarkStart w:id="451" w:name="_Toc395260278"/>
      <w:r w:rsidRPr="00851DA4">
        <w:rPr>
          <w:lang w:val="it-IT"/>
        </w:rPr>
        <w:t>6.2.8</w:t>
      </w:r>
      <w:r w:rsidRPr="00851DA4">
        <w:rPr>
          <w:sz w:val="20"/>
          <w:lang w:val="it-IT"/>
        </w:rPr>
        <w:t xml:space="preserve">  </w:t>
      </w:r>
      <w:r w:rsidRPr="00851DA4">
        <w:rPr>
          <w:rStyle w:val="Courier"/>
          <w:lang w:val="it-IT"/>
        </w:rPr>
        <w:t>viScanf</w:t>
      </w:r>
      <w:r w:rsidRPr="00851DA4">
        <w:rPr>
          <w:rStyle w:val="Courier"/>
          <w:b w:val="0"/>
          <w:lang w:val="it-IT"/>
        </w:rPr>
        <w:t>(vi, readFmt, arg1, arg2,...)</w:t>
      </w:r>
      <w:bookmarkEnd w:id="450"/>
      <w:bookmarkEnd w:id="451"/>
    </w:p>
    <w:p w:rsidR="00F21987" w:rsidRPr="00851DA4" w:rsidRDefault="00F21987">
      <w:pPr>
        <w:ind w:left="1440" w:hanging="1440"/>
        <w:rPr>
          <w:sz w:val="20"/>
          <w:lang w:val="it-IT"/>
        </w:rPr>
      </w:pPr>
    </w:p>
    <w:p w:rsidR="00F21987" w:rsidRDefault="00F21987">
      <w:pPr>
        <w:ind w:left="620" w:hanging="620"/>
        <w:rPr>
          <w:b/>
          <w:sz w:val="20"/>
        </w:rPr>
      </w:pPr>
      <w:r>
        <w:rPr>
          <w:b/>
          <w:sz w:val="20"/>
        </w:rPr>
        <w:t xml:space="preserve">Purpose </w:t>
      </w:r>
    </w:p>
    <w:p w:rsidR="00F21987" w:rsidRDefault="00F21987">
      <w:pPr>
        <w:ind w:left="720" w:hanging="720"/>
        <w:rPr>
          <w:sz w:val="20"/>
        </w:rPr>
      </w:pPr>
      <w:r>
        <w:rPr>
          <w:b/>
          <w:sz w:val="20"/>
        </w:rPr>
        <w:tab/>
      </w:r>
      <w:r>
        <w:rPr>
          <w:sz w:val="20"/>
        </w:rPr>
        <w:t xml:space="preserve">Read, convert, and format data using the format specifier. Store the formatted data in the </w:t>
      </w:r>
      <w:r>
        <w:rPr>
          <w:rFonts w:ascii="Courier" w:hAnsi="Courier"/>
          <w:sz w:val="18"/>
        </w:rPr>
        <w:t>arg1</w:t>
      </w:r>
      <w:r>
        <w:rPr>
          <w:sz w:val="20"/>
        </w:rPr>
        <w:t xml:space="preserve">, </w:t>
      </w:r>
      <w:r>
        <w:rPr>
          <w:rFonts w:ascii="Courier" w:hAnsi="Courier"/>
          <w:sz w:val="18"/>
        </w:rPr>
        <w:t>arg2</w:t>
      </w:r>
      <w:r>
        <w:rPr>
          <w:sz w:val="20"/>
        </w:rPr>
        <w:t xml:space="preserve"> parameters.</w:t>
      </w:r>
    </w:p>
    <w:p w:rsidR="00F21987" w:rsidRDefault="00F21987">
      <w:pPr>
        <w:ind w:left="1440" w:hanging="1440"/>
        <w:rPr>
          <w:sz w:val="20"/>
        </w:rPr>
      </w:pPr>
    </w:p>
    <w:p w:rsidR="00F21987" w:rsidRDefault="00F21987">
      <w:pPr>
        <w:ind w:left="1440" w:hanging="1440"/>
        <w:rPr>
          <w:b/>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String describing the format for arguments.</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arg1, arg2</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N/A</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 list with the variable number of parameters into which the data is read and the format string is applied.</w:t>
            </w:r>
          </w:p>
        </w:tc>
      </w:tr>
    </w:tbl>
    <w:p w:rsidR="00F21987" w:rsidRDefault="00F21987">
      <w:pPr>
        <w:ind w:left="1440" w:hanging="1440"/>
        <w:rPr>
          <w:sz w:val="20"/>
        </w:rPr>
      </w:pPr>
    </w:p>
    <w:p w:rsidR="00F21987" w:rsidRDefault="00F21987">
      <w:pPr>
        <w:tabs>
          <w:tab w:val="center" w:pos="1548"/>
          <w:tab w:val="right" w:pos="2988"/>
          <w:tab w:val="left" w:pos="4428"/>
          <w:tab w:val="left" w:pos="10188"/>
        </w:tabs>
        <w:rPr>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Data was successfully read and formatted into </w:t>
            </w:r>
            <w:r>
              <w:rPr>
                <w:rFonts w:ascii="Courier" w:hAnsi="Courier"/>
                <w:sz w:val="18"/>
              </w:rPr>
              <w:t>arg</w:t>
            </w:r>
            <w:r>
              <w:rPr>
                <w:sz w:val="20"/>
              </w:rPr>
              <w:t xml:space="preserve"> parameter(s).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right w:val="single" w:sz="6" w:space="0" w:color="auto"/>
            </w:tcBorders>
          </w:tcPr>
          <w:p w:rsidR="00F21987" w:rsidRDefault="00F21987">
            <w:pPr>
              <w:spacing w:before="40" w:after="40"/>
              <w:ind w:left="80"/>
              <w:rPr>
                <w:sz w:val="20"/>
              </w:rPr>
            </w:pPr>
            <w:r>
              <w:rPr>
                <w:sz w:val="20"/>
              </w:rPr>
              <w:t>Could not perform read operation because of I/O error.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Timeout expired before read operation completed.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invalid.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not supported.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system could not allocate a formatted I/O buffer because of insufficient system resources.</w:t>
            </w:r>
          </w:p>
        </w:tc>
      </w:tr>
    </w:tbl>
    <w:p w:rsidR="00F21987" w:rsidRDefault="00F21987">
      <w:pPr>
        <w:ind w:left="1440" w:hanging="1440"/>
        <w:rPr>
          <w:sz w:val="20"/>
        </w:rPr>
      </w:pPr>
      <w:r>
        <w:rPr>
          <w:b/>
          <w:sz w:val="20"/>
        </w:rPr>
        <w:br w:type="page"/>
        <w:t>Description</w:t>
      </w:r>
    </w:p>
    <w:p w:rsidR="00F21987" w:rsidRDefault="00F21987">
      <w:pPr>
        <w:ind w:left="720"/>
        <w:rPr>
          <w:sz w:val="20"/>
        </w:rPr>
      </w:pPr>
      <w:r>
        <w:rPr>
          <w:sz w:val="20"/>
        </w:rPr>
        <w:t xml:space="preserve">This operation receives data from a device, formats it by using the format string, and stores the resultant data in the </w:t>
      </w:r>
      <w:r>
        <w:rPr>
          <w:rFonts w:ascii="Courier" w:hAnsi="Courier"/>
          <w:sz w:val="18"/>
        </w:rPr>
        <w:t>arg</w:t>
      </w:r>
      <w:r>
        <w:rPr>
          <w:sz w:val="20"/>
        </w:rPr>
        <w:t xml:space="preserve"> parameter list. The format string can have format specifier sequences, white characters, and ordinary characters. The white characters—blank, vertical tabs, horizontal tabs, form feeds, new line/linefeed, and carriage return—are ignored except in the case of %c and %[ ]. All other ordinary characters except % should match the next character read from the device.</w:t>
      </w:r>
    </w:p>
    <w:p w:rsidR="00F21987" w:rsidRDefault="00F21987">
      <w:pPr>
        <w:ind w:left="620"/>
        <w:rPr>
          <w:sz w:val="20"/>
        </w:rPr>
      </w:pPr>
    </w:p>
    <w:p w:rsidR="00F21987" w:rsidRDefault="00F21987">
      <w:pPr>
        <w:ind w:left="720"/>
        <w:rPr>
          <w:sz w:val="20"/>
        </w:rPr>
      </w:pPr>
      <w:r>
        <w:rPr>
          <w:sz w:val="20"/>
        </w:rPr>
        <w:t>The format string consists of a %, followed by optional modifier flags, followed by one of the format codes in that sequence. It is of the form</w:t>
      </w:r>
    </w:p>
    <w:p w:rsidR="00F21987" w:rsidRDefault="00F21987">
      <w:pPr>
        <w:ind w:left="720"/>
        <w:rPr>
          <w:sz w:val="20"/>
        </w:rPr>
      </w:pPr>
    </w:p>
    <w:p w:rsidR="00F21987" w:rsidRDefault="00F21987">
      <w:pPr>
        <w:ind w:left="720"/>
        <w:rPr>
          <w:b/>
          <w:sz w:val="20"/>
        </w:rPr>
      </w:pPr>
      <w:r>
        <w:rPr>
          <w:b/>
          <w:sz w:val="20"/>
        </w:rPr>
        <w:t>%[modifier]format code</w:t>
      </w:r>
    </w:p>
    <w:p w:rsidR="00F21987" w:rsidRDefault="00F21987">
      <w:pPr>
        <w:ind w:left="720"/>
        <w:rPr>
          <w:b/>
          <w:sz w:val="20"/>
        </w:rPr>
      </w:pPr>
    </w:p>
    <w:p w:rsidR="00F21987" w:rsidRDefault="00F21987">
      <w:pPr>
        <w:ind w:left="720"/>
        <w:rPr>
          <w:sz w:val="20"/>
        </w:rPr>
      </w:pPr>
      <w:r>
        <w:rPr>
          <w:sz w:val="20"/>
        </w:rPr>
        <w:t xml:space="preserve">where the optional modifier describes the data format, while format code indicates the nature of data (data type). One and only one format code should be performed at the specifier sequence. A format specification directs the conversion to the next input </w:t>
      </w:r>
      <w:r>
        <w:rPr>
          <w:rFonts w:ascii="Courier" w:hAnsi="Courier"/>
          <w:sz w:val="18"/>
        </w:rPr>
        <w:t>arg</w:t>
      </w:r>
      <w:r>
        <w:rPr>
          <w:sz w:val="20"/>
        </w:rPr>
        <w:t xml:space="preserve">. The results of the conversion are placed in the variable that the corresponding argument points to, unless the * assignment-suppressing character is given. In such a case, no </w:t>
      </w:r>
      <w:r>
        <w:rPr>
          <w:rFonts w:ascii="Courier" w:hAnsi="Courier"/>
          <w:sz w:val="18"/>
        </w:rPr>
        <w:t>arg</w:t>
      </w:r>
      <w:r>
        <w:rPr>
          <w:sz w:val="20"/>
        </w:rPr>
        <w:t xml:space="preserve"> is used and the results are ignored.</w:t>
      </w:r>
    </w:p>
    <w:p w:rsidR="00F21987" w:rsidRDefault="00F21987">
      <w:pPr>
        <w:ind w:left="720"/>
        <w:rPr>
          <w:sz w:val="20"/>
        </w:rPr>
      </w:pPr>
    </w:p>
    <w:p w:rsidR="00F21987" w:rsidRDefault="00F21987">
      <w:pPr>
        <w:ind w:left="720"/>
        <w:rPr>
          <w:sz w:val="20"/>
        </w:rPr>
      </w:pPr>
      <w:r>
        <w:rPr>
          <w:sz w:val="20"/>
        </w:rPr>
        <w:t xml:space="preserve">The </w:t>
      </w:r>
      <w:r>
        <w:rPr>
          <w:rFonts w:ascii="Courier" w:hAnsi="Courier"/>
          <w:sz w:val="18"/>
        </w:rPr>
        <w:t>viScanf()</w:t>
      </w:r>
      <w:r>
        <w:rPr>
          <w:sz w:val="20"/>
        </w:rPr>
        <w:t xml:space="preserve"> operation accepts input until an END indicator is read or all the format specifiers in the </w:t>
      </w:r>
      <w:r>
        <w:rPr>
          <w:rFonts w:ascii="Courier" w:hAnsi="Courier"/>
          <w:sz w:val="18"/>
        </w:rPr>
        <w:t>readFmt</w:t>
      </w:r>
      <w:r>
        <w:rPr>
          <w:sz w:val="20"/>
        </w:rPr>
        <w:t xml:space="preserve"> string are satisfied. Thus, detecting an END indicator before the </w:t>
      </w:r>
      <w:r>
        <w:rPr>
          <w:rFonts w:ascii="Courier" w:hAnsi="Courier"/>
          <w:sz w:val="18"/>
        </w:rPr>
        <w:t>readFmt</w:t>
      </w:r>
      <w:r>
        <w:rPr>
          <w:sz w:val="20"/>
        </w:rPr>
        <w:t xml:space="preserve"> string is fully consumed will result in ignoring the rest of the format string. Also, if some data remains in the buffer after all format specifiers in the </w:t>
      </w:r>
      <w:r>
        <w:rPr>
          <w:rFonts w:ascii="Courier" w:hAnsi="Courier"/>
          <w:sz w:val="18"/>
        </w:rPr>
        <w:t>readFmt</w:t>
      </w:r>
      <w:r>
        <w:rPr>
          <w:sz w:val="20"/>
        </w:rPr>
        <w:t xml:space="preserve"> string are satisfied, the data will be kept in the buffer and will be used by the next </w:t>
      </w:r>
      <w:r>
        <w:rPr>
          <w:rFonts w:ascii="Courier" w:hAnsi="Courier"/>
          <w:sz w:val="18"/>
        </w:rPr>
        <w:t>viScanf</w:t>
      </w:r>
      <w:r>
        <w:rPr>
          <w:sz w:val="20"/>
        </w:rPr>
        <w:t xml:space="preserve"> operation.</w:t>
      </w:r>
    </w:p>
    <w:p w:rsidR="00F21987" w:rsidRDefault="00F21987">
      <w:pPr>
        <w:ind w:left="720"/>
        <w:rPr>
          <w:sz w:val="20"/>
        </w:rPr>
      </w:pPr>
    </w:p>
    <w:p w:rsidR="00F21987" w:rsidRDefault="00F21987">
      <w:pPr>
        <w:ind w:left="1080" w:hanging="1080"/>
        <w:rPr>
          <w:b/>
          <w:sz w:val="20"/>
        </w:rPr>
      </w:pPr>
      <w:r>
        <w:rPr>
          <w:b/>
          <w:sz w:val="20"/>
        </w:rPr>
        <w:t>OBSERVATION 6.2.7</w:t>
      </w:r>
    </w:p>
    <w:p w:rsidR="00F21987" w:rsidRDefault="00F21987">
      <w:pPr>
        <w:ind w:left="720"/>
        <w:rPr>
          <w:b/>
          <w:sz w:val="20"/>
        </w:rPr>
      </w:pPr>
      <w:r>
        <w:rPr>
          <w:sz w:val="20"/>
        </w:rPr>
        <w:t xml:space="preserve">The </w:t>
      </w:r>
      <w:r>
        <w:rPr>
          <w:rFonts w:ascii="Courier" w:hAnsi="Courier"/>
          <w:sz w:val="18"/>
        </w:rPr>
        <w:t>viRead()</w:t>
      </w:r>
      <w:r>
        <w:rPr>
          <w:sz w:val="20"/>
        </w:rPr>
        <w:t xml:space="preserve"> operation is used for the actual low-level read from the device. Therefore, </w:t>
      </w:r>
      <w:r>
        <w:rPr>
          <w:rFonts w:ascii="Courier" w:hAnsi="Courier"/>
          <w:sz w:val="18"/>
        </w:rPr>
        <w:t>viRead()</w:t>
      </w:r>
      <w:r>
        <w:rPr>
          <w:sz w:val="20"/>
        </w:rPr>
        <w:t xml:space="preserve"> should not be used in the same session with formatted I/O operations. Also, if multiple sessions using formatted I/O resources are connected to the same device, the actual low-level reads must be synchronized between themselves. </w:t>
      </w:r>
    </w:p>
    <w:p w:rsidR="00F21987" w:rsidRDefault="00F21987">
      <w:pPr>
        <w:ind w:left="620"/>
        <w:rPr>
          <w:sz w:val="20"/>
        </w:rPr>
      </w:pPr>
    </w:p>
    <w:p w:rsidR="00F21987" w:rsidRDefault="00F21987">
      <w:pPr>
        <w:ind w:left="1080" w:hanging="1080"/>
        <w:rPr>
          <w:b/>
          <w:sz w:val="20"/>
        </w:rPr>
      </w:pPr>
      <w:r>
        <w:rPr>
          <w:b/>
          <w:sz w:val="20"/>
        </w:rPr>
        <w:t>OBSERVATION 6.2.8</w:t>
      </w:r>
    </w:p>
    <w:p w:rsidR="00F21987" w:rsidRDefault="00F21987">
      <w:pPr>
        <w:ind w:left="720"/>
        <w:rPr>
          <w:b/>
          <w:sz w:val="20"/>
        </w:rPr>
      </w:pPr>
      <w:r>
        <w:rPr>
          <w:sz w:val="20"/>
        </w:rPr>
        <w:t>Notice that when an END indicator is received, not all arguments in the format string may be consumed. However, the operation still returns a successful completion code.</w:t>
      </w:r>
    </w:p>
    <w:p w:rsidR="00F21987" w:rsidRDefault="00F21987">
      <w:pPr>
        <w:ind w:left="720"/>
        <w:rPr>
          <w:b/>
          <w:sz w:val="20"/>
        </w:rPr>
      </w:pPr>
    </w:p>
    <w:p w:rsidR="00F21987" w:rsidRDefault="00F21987">
      <w:pPr>
        <w:ind w:left="1080" w:hanging="1080"/>
        <w:rPr>
          <w:b/>
          <w:sz w:val="20"/>
        </w:rPr>
      </w:pPr>
      <w:r>
        <w:rPr>
          <w:b/>
          <w:sz w:val="20"/>
        </w:rPr>
        <w:t>RULE 6.2.11</w:t>
      </w:r>
    </w:p>
    <w:p w:rsidR="00F21987" w:rsidRDefault="00F21987">
      <w:pPr>
        <w:ind w:left="720"/>
        <w:rPr>
          <w:b/>
          <w:sz w:val="20"/>
        </w:rPr>
      </w:pPr>
      <w:r>
        <w:rPr>
          <w:sz w:val="20"/>
        </w:rPr>
        <w:t>The formatted I/O read operations</w:t>
      </w:r>
      <w:r>
        <w:rPr>
          <w:b/>
          <w:sz w:val="20"/>
        </w:rPr>
        <w:t xml:space="preserve"> SHALL</w:t>
      </w:r>
      <w:r>
        <w:rPr>
          <w:sz w:val="20"/>
        </w:rPr>
        <w:t xml:space="preserve"> honor the state of the </w:t>
      </w:r>
      <w:r>
        <w:rPr>
          <w:rFonts w:ascii="Courier" w:hAnsi="Courier"/>
          <w:sz w:val="18"/>
        </w:rPr>
        <w:t>VI_ATTR_TERMCHAR_EN</w:t>
      </w:r>
      <w:r>
        <w:rPr>
          <w:sz w:val="20"/>
        </w:rPr>
        <w:t xml:space="preserve"> attribute.</w:t>
      </w:r>
    </w:p>
    <w:p w:rsidR="00F21987" w:rsidRDefault="00F21987">
      <w:pPr>
        <w:ind w:left="720"/>
        <w:rPr>
          <w:b/>
          <w:sz w:val="20"/>
        </w:rPr>
      </w:pPr>
    </w:p>
    <w:p w:rsidR="00F21987" w:rsidRDefault="00F21987">
      <w:pPr>
        <w:ind w:left="1080" w:hanging="1080"/>
        <w:rPr>
          <w:b/>
          <w:sz w:val="20"/>
        </w:rPr>
      </w:pPr>
      <w:r>
        <w:rPr>
          <w:b/>
          <w:sz w:val="20"/>
        </w:rPr>
        <w:t>OBSERVATION 6.2.9</w:t>
      </w:r>
    </w:p>
    <w:p w:rsidR="00F21987" w:rsidRDefault="00F21987">
      <w:pPr>
        <w:ind w:left="720"/>
        <w:rPr>
          <w:b/>
          <w:sz w:val="20"/>
        </w:rPr>
      </w:pPr>
      <w:r>
        <w:rPr>
          <w:sz w:val="20"/>
        </w:rPr>
        <w:t>Although formatted I/O operations generally read until an END indicator is received, RULE 6.2.11 allows the user to also specify a termination character that, if read, will cause the formatted I/O operations to stop reading from the device.</w:t>
      </w:r>
    </w:p>
    <w:p w:rsidR="00F21987" w:rsidRDefault="00F21987">
      <w:pPr>
        <w:ind w:left="720"/>
        <w:rPr>
          <w:b/>
          <w:sz w:val="20"/>
        </w:rPr>
      </w:pPr>
    </w:p>
    <w:p w:rsidR="00F21987" w:rsidRDefault="00F21987">
      <w:pPr>
        <w:ind w:left="720"/>
        <w:rPr>
          <w:sz w:val="20"/>
        </w:rPr>
      </w:pPr>
      <w:r>
        <w:rPr>
          <w:sz w:val="20"/>
        </w:rPr>
        <w:t>The following two tables describe optional modifiers that can be used in a format specifier sequence.</w:t>
      </w:r>
    </w:p>
    <w:p w:rsidR="00F21987" w:rsidRDefault="00F21987">
      <w:pPr>
        <w:ind w:left="720"/>
        <w:rPr>
          <w:b/>
          <w:sz w:val="20"/>
        </w:rPr>
      </w:pPr>
      <w:r>
        <w:rPr>
          <w:sz w:val="20"/>
        </w:rPr>
        <w:br w:type="page"/>
      </w:r>
      <w:r>
        <w:rPr>
          <w:b/>
          <w:sz w:val="20"/>
        </w:rPr>
        <w:t>ANSI C Standard Modifiers</w:t>
      </w:r>
    </w:p>
    <w:p w:rsidR="00F21987" w:rsidRDefault="00F21987">
      <w:pPr>
        <w:ind w:left="1260" w:hanging="720"/>
        <w:rPr>
          <w:sz w:val="20"/>
        </w:rPr>
      </w:pPr>
    </w:p>
    <w:tbl>
      <w:tblPr>
        <w:tblW w:w="0" w:type="auto"/>
        <w:tblInd w:w="828" w:type="dxa"/>
        <w:tblLayout w:type="fixed"/>
        <w:tblLook w:val="0000"/>
      </w:tblPr>
      <w:tblGrid>
        <w:gridCol w:w="1498"/>
        <w:gridCol w:w="1916"/>
        <w:gridCol w:w="5226"/>
      </w:tblGrid>
      <w:tr w:rsidR="00F21987">
        <w:trPr>
          <w:cantSplit/>
        </w:trPr>
        <w:tc>
          <w:tcPr>
            <w:tcW w:w="149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 xml:space="preserve">Modifier </w:t>
            </w:r>
          </w:p>
        </w:tc>
        <w:tc>
          <w:tcPr>
            <w:tcW w:w="1916"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Supported with Format Codes</w:t>
            </w:r>
          </w:p>
        </w:tc>
        <w:tc>
          <w:tcPr>
            <w:tcW w:w="5226"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149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An integer representing the </w:t>
            </w:r>
            <w:r>
              <w:rPr>
                <w:i/>
                <w:sz w:val="20"/>
              </w:rPr>
              <w:t>field width</w:t>
            </w:r>
          </w:p>
        </w:tc>
        <w:tc>
          <w:tcPr>
            <w:tcW w:w="1916"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 %c, %[ ] format codes</w:t>
            </w:r>
          </w:p>
        </w:tc>
        <w:tc>
          <w:tcPr>
            <w:tcW w:w="5226"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It specifies the maximum field width that the argument will take. A ‘#’ may also appear instead of the integer </w:t>
            </w:r>
            <w:r>
              <w:rPr>
                <w:i/>
                <w:sz w:val="20"/>
              </w:rPr>
              <w:t>field width</w:t>
            </w:r>
            <w:r>
              <w:rPr>
                <w:sz w:val="20"/>
              </w:rPr>
              <w:t xml:space="preserve">, in which case the next </w:t>
            </w:r>
            <w:r>
              <w:rPr>
                <w:rFonts w:ascii="Courier" w:hAnsi="Courier"/>
                <w:sz w:val="18"/>
              </w:rPr>
              <w:t>arg</w:t>
            </w:r>
            <w:r>
              <w:rPr>
                <w:sz w:val="20"/>
              </w:rPr>
              <w:t xml:space="preserve"> is a reference to the </w:t>
            </w:r>
            <w:r>
              <w:rPr>
                <w:i/>
                <w:sz w:val="20"/>
              </w:rPr>
              <w:t>field width</w:t>
            </w:r>
            <w:r>
              <w:rPr>
                <w:sz w:val="20"/>
              </w:rPr>
              <w:t xml:space="preserve">. This </w:t>
            </w:r>
            <w:r>
              <w:rPr>
                <w:rFonts w:ascii="Courier" w:hAnsi="Courier"/>
                <w:sz w:val="18"/>
              </w:rPr>
              <w:t>arg</w:t>
            </w:r>
            <w:r>
              <w:rPr>
                <w:sz w:val="20"/>
              </w:rPr>
              <w:t xml:space="preserve"> is a reference to an integer for %c and %s. The </w:t>
            </w:r>
            <w:r>
              <w:rPr>
                <w:i/>
                <w:sz w:val="20"/>
              </w:rPr>
              <w:t>field width</w:t>
            </w:r>
            <w:r>
              <w:rPr>
                <w:sz w:val="20"/>
              </w:rPr>
              <w:t xml:space="preserve"> is not allowed for %d or %f. </w:t>
            </w:r>
          </w:p>
        </w:tc>
      </w:tr>
      <w:tr w:rsidR="00F21987">
        <w:trPr>
          <w:cantSplit/>
        </w:trPr>
        <w:tc>
          <w:tcPr>
            <w:tcW w:w="1498"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 length modifier (‘l,’ ‘</w:t>
            </w:r>
            <w:r w:rsidR="00CD31E8">
              <w:rPr>
                <w:sz w:val="20"/>
              </w:rPr>
              <w:t>ll,’</w:t>
            </w:r>
            <w:r>
              <w:rPr>
                <w:sz w:val="20"/>
              </w:rPr>
              <w:t xml:space="preserve"> ‘h,’ ‘z,’ or ‘Z’). </w:t>
            </w:r>
            <w:r>
              <w:rPr>
                <w:sz w:val="20"/>
              </w:rPr>
              <w:br/>
              <w:t>z and Z are not ANSI C standard modifiers.</w:t>
            </w:r>
          </w:p>
        </w:tc>
        <w:tc>
          <w:tcPr>
            <w:tcW w:w="1916" w:type="dxa"/>
            <w:tcBorders>
              <w:left w:val="single" w:sz="6" w:space="0" w:color="auto"/>
              <w:bottom w:val="single" w:sz="6" w:space="0" w:color="auto"/>
              <w:right w:val="single" w:sz="6" w:space="0" w:color="auto"/>
            </w:tcBorders>
          </w:tcPr>
          <w:p w:rsidR="00F21987" w:rsidRPr="002B629B" w:rsidRDefault="00F21987">
            <w:pPr>
              <w:spacing w:before="40" w:after="40"/>
              <w:ind w:left="80"/>
              <w:rPr>
                <w:sz w:val="20"/>
                <w:lang w:val="fr-FR"/>
              </w:rPr>
            </w:pPr>
            <w:r w:rsidRPr="002B629B">
              <w:rPr>
                <w:sz w:val="20"/>
                <w:lang w:val="fr-FR"/>
              </w:rPr>
              <w:t>h (d, b format codes)</w:t>
            </w:r>
          </w:p>
          <w:p w:rsidR="00F21987" w:rsidRPr="002B629B" w:rsidRDefault="00F21987">
            <w:pPr>
              <w:spacing w:before="40" w:after="40"/>
              <w:ind w:left="80"/>
              <w:rPr>
                <w:sz w:val="20"/>
                <w:lang w:val="fr-FR"/>
              </w:rPr>
            </w:pPr>
            <w:r w:rsidRPr="002B629B">
              <w:rPr>
                <w:sz w:val="20"/>
                <w:lang w:val="fr-FR"/>
              </w:rPr>
              <w:t>l (d, f, b format codes)</w:t>
            </w:r>
          </w:p>
          <w:p w:rsidR="00CD31E8" w:rsidRPr="002B629B" w:rsidRDefault="00CD31E8">
            <w:pPr>
              <w:spacing w:before="40" w:after="40"/>
              <w:ind w:left="80"/>
              <w:rPr>
                <w:sz w:val="20"/>
                <w:lang w:val="fr-FR"/>
              </w:rPr>
            </w:pPr>
            <w:r w:rsidRPr="002B629B">
              <w:rPr>
                <w:sz w:val="20"/>
                <w:lang w:val="fr-FR"/>
              </w:rPr>
              <w:t>ll (d, b format codes)</w:t>
            </w:r>
          </w:p>
          <w:p w:rsidR="00F21987" w:rsidRPr="002B629B" w:rsidRDefault="00F21987">
            <w:pPr>
              <w:spacing w:before="40" w:after="40"/>
              <w:ind w:left="80"/>
              <w:rPr>
                <w:sz w:val="20"/>
                <w:lang w:val="fr-FR"/>
              </w:rPr>
            </w:pPr>
            <w:r w:rsidRPr="002B629B">
              <w:rPr>
                <w:sz w:val="20"/>
                <w:lang w:val="fr-FR"/>
              </w:rPr>
              <w:t>L (f format code)</w:t>
            </w:r>
          </w:p>
          <w:p w:rsidR="00F21987" w:rsidRPr="002B629B" w:rsidRDefault="00F21987">
            <w:pPr>
              <w:spacing w:before="40" w:after="40"/>
              <w:ind w:left="80"/>
              <w:rPr>
                <w:sz w:val="20"/>
                <w:lang w:val="fr-FR"/>
              </w:rPr>
            </w:pPr>
            <w:r w:rsidRPr="002B629B">
              <w:rPr>
                <w:sz w:val="20"/>
                <w:lang w:val="fr-FR"/>
              </w:rPr>
              <w:t>z, Z (b format code)</w:t>
            </w:r>
          </w:p>
          <w:p w:rsidR="00F21987" w:rsidRPr="002B629B" w:rsidRDefault="00F21987">
            <w:pPr>
              <w:spacing w:before="40" w:after="40"/>
              <w:ind w:left="80"/>
              <w:rPr>
                <w:sz w:val="20"/>
                <w:lang w:val="fr-FR"/>
              </w:rPr>
            </w:pPr>
          </w:p>
        </w:tc>
        <w:tc>
          <w:tcPr>
            <w:tcW w:w="5226" w:type="dxa"/>
            <w:tcBorders>
              <w:left w:val="single" w:sz="6" w:space="0" w:color="auto"/>
              <w:bottom w:val="single" w:sz="6" w:space="0" w:color="auto"/>
              <w:right w:val="single" w:sz="6" w:space="0" w:color="auto"/>
            </w:tcBorders>
          </w:tcPr>
          <w:p w:rsidR="00F21987" w:rsidRDefault="00F21987">
            <w:pPr>
              <w:spacing w:before="40" w:after="40"/>
              <w:ind w:left="440" w:hanging="360"/>
              <w:rPr>
                <w:sz w:val="20"/>
              </w:rPr>
            </w:pPr>
            <w:r>
              <w:rPr>
                <w:sz w:val="20"/>
              </w:rPr>
              <w:t>The argument length modifiers specify one of the following:</w:t>
            </w:r>
          </w:p>
          <w:p w:rsidR="00F21987" w:rsidRDefault="00F21987">
            <w:pPr>
              <w:spacing w:before="40" w:after="40"/>
              <w:ind w:left="440" w:hanging="360"/>
              <w:rPr>
                <w:sz w:val="20"/>
              </w:rPr>
            </w:pPr>
            <w:r>
              <w:rPr>
                <w:sz w:val="20"/>
              </w:rPr>
              <w:t>a.</w:t>
            </w:r>
            <w:r>
              <w:rPr>
                <w:sz w:val="20"/>
              </w:rPr>
              <w:tab/>
              <w:t>The h modifier promotes the argument to be a reference to a short integer or unsigned short integer, depending on the format code.</w:t>
            </w:r>
          </w:p>
          <w:p w:rsidR="00F21987" w:rsidRDefault="00F21987">
            <w:pPr>
              <w:spacing w:before="40" w:after="40"/>
              <w:ind w:left="440" w:hanging="360"/>
              <w:rPr>
                <w:sz w:val="20"/>
              </w:rPr>
            </w:pPr>
            <w:r>
              <w:rPr>
                <w:sz w:val="20"/>
              </w:rPr>
              <w:t xml:space="preserve">b. </w:t>
            </w:r>
            <w:r>
              <w:rPr>
                <w:sz w:val="20"/>
              </w:rPr>
              <w:tab/>
              <w:t>The l modifier promotes the argument to point to a long integer or unsigned long integer.</w:t>
            </w:r>
          </w:p>
          <w:p w:rsidR="00F21987" w:rsidRDefault="00F21987">
            <w:pPr>
              <w:spacing w:before="40" w:after="40"/>
              <w:ind w:left="440" w:hanging="360"/>
              <w:rPr>
                <w:sz w:val="20"/>
              </w:rPr>
            </w:pPr>
            <w:r>
              <w:rPr>
                <w:sz w:val="20"/>
              </w:rPr>
              <w:t xml:space="preserve">c. </w:t>
            </w:r>
            <w:r w:rsidR="00CD31E8">
              <w:rPr>
                <w:sz w:val="20"/>
              </w:rPr>
              <w:t xml:space="preserve">    </w:t>
            </w:r>
            <w:r>
              <w:rPr>
                <w:sz w:val="20"/>
              </w:rPr>
              <w:t xml:space="preserve">The </w:t>
            </w:r>
            <w:r w:rsidR="00CD31E8">
              <w:rPr>
                <w:sz w:val="20"/>
              </w:rPr>
              <w:t>ll</w:t>
            </w:r>
            <w:r>
              <w:rPr>
                <w:sz w:val="20"/>
              </w:rPr>
              <w:t xml:space="preserve"> modifier promotes the argument to point to a long </w:t>
            </w:r>
            <w:r w:rsidR="00CD31E8">
              <w:rPr>
                <w:sz w:val="20"/>
              </w:rPr>
              <w:t>long integer or unsigned long long integer</w:t>
            </w:r>
            <w:r>
              <w:rPr>
                <w:sz w:val="20"/>
              </w:rPr>
              <w:t>.</w:t>
            </w:r>
          </w:p>
          <w:p w:rsidR="00F21987" w:rsidRDefault="00CD31E8">
            <w:pPr>
              <w:spacing w:before="40" w:after="40"/>
              <w:ind w:left="440" w:hanging="360"/>
              <w:rPr>
                <w:sz w:val="20"/>
              </w:rPr>
            </w:pPr>
            <w:r>
              <w:rPr>
                <w:sz w:val="20"/>
              </w:rPr>
              <w:t>d</w:t>
            </w:r>
            <w:r w:rsidR="00F21987">
              <w:rPr>
                <w:sz w:val="20"/>
              </w:rPr>
              <w:t xml:space="preserve">. </w:t>
            </w:r>
            <w:r w:rsidR="00F21987">
              <w:rPr>
                <w:sz w:val="20"/>
              </w:rPr>
              <w:tab/>
              <w:t>The L modifier promotes the argument to point to a long double floats parameter.</w:t>
            </w:r>
          </w:p>
          <w:p w:rsidR="00F21987" w:rsidRDefault="00CD31E8">
            <w:pPr>
              <w:spacing w:before="40" w:after="40"/>
              <w:ind w:left="440" w:hanging="360"/>
              <w:rPr>
                <w:sz w:val="20"/>
              </w:rPr>
            </w:pPr>
            <w:r>
              <w:rPr>
                <w:sz w:val="20"/>
              </w:rPr>
              <w:t>e</w:t>
            </w:r>
            <w:r w:rsidR="00F21987">
              <w:rPr>
                <w:sz w:val="20"/>
              </w:rPr>
              <w:t xml:space="preserve">. </w:t>
            </w:r>
            <w:r w:rsidR="00F21987">
              <w:rPr>
                <w:sz w:val="20"/>
              </w:rPr>
              <w:tab/>
              <w:t>The z modifier promotes the argument to point to an array of floats.</w:t>
            </w:r>
          </w:p>
          <w:p w:rsidR="00F21987" w:rsidRDefault="00CD31E8">
            <w:pPr>
              <w:spacing w:before="40" w:after="40"/>
              <w:ind w:left="440" w:hanging="360"/>
              <w:rPr>
                <w:sz w:val="20"/>
              </w:rPr>
            </w:pPr>
            <w:r>
              <w:rPr>
                <w:sz w:val="20"/>
              </w:rPr>
              <w:t>f</w:t>
            </w:r>
            <w:r w:rsidR="00F21987">
              <w:rPr>
                <w:sz w:val="20"/>
              </w:rPr>
              <w:t xml:space="preserve">. </w:t>
            </w:r>
            <w:r w:rsidR="00F21987">
              <w:rPr>
                <w:sz w:val="20"/>
              </w:rPr>
              <w:tab/>
              <w:t>The Z modifier promotes the argument to point to an array of double floats.</w:t>
            </w:r>
          </w:p>
        </w:tc>
      </w:tr>
      <w:tr w:rsidR="00F21987">
        <w:trPr>
          <w:cantSplit/>
        </w:trPr>
        <w:tc>
          <w:tcPr>
            <w:tcW w:w="1498"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 (asterisk) </w:t>
            </w:r>
          </w:p>
        </w:tc>
        <w:tc>
          <w:tcPr>
            <w:tcW w:w="1916"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All format codes</w:t>
            </w:r>
          </w:p>
        </w:tc>
        <w:tc>
          <w:tcPr>
            <w:tcW w:w="5226"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An asterisk acts as the assignment suppression character. The input is not assigned to any parameters and is discarded.</w:t>
            </w:r>
          </w:p>
        </w:tc>
      </w:tr>
    </w:tbl>
    <w:p w:rsidR="00F21987" w:rsidRDefault="00F21987">
      <w:pPr>
        <w:ind w:left="720"/>
        <w:rPr>
          <w:b/>
          <w:sz w:val="20"/>
        </w:rPr>
      </w:pPr>
    </w:p>
    <w:p w:rsidR="00F21987" w:rsidRDefault="00F21987">
      <w:pPr>
        <w:ind w:left="720"/>
        <w:rPr>
          <w:b/>
          <w:sz w:val="20"/>
        </w:rPr>
      </w:pPr>
      <w:r>
        <w:rPr>
          <w:b/>
          <w:sz w:val="20"/>
        </w:rPr>
        <w:t>Enhanced Modifiers to ANSI C Standards</w:t>
      </w:r>
    </w:p>
    <w:p w:rsidR="00F21987" w:rsidRDefault="00F21987">
      <w:pPr>
        <w:ind w:left="1260" w:hanging="720"/>
        <w:rPr>
          <w:sz w:val="20"/>
        </w:rPr>
      </w:pPr>
    </w:p>
    <w:tbl>
      <w:tblPr>
        <w:tblW w:w="0" w:type="auto"/>
        <w:tblInd w:w="828" w:type="dxa"/>
        <w:tblLayout w:type="fixed"/>
        <w:tblLook w:val="0000"/>
      </w:tblPr>
      <w:tblGrid>
        <w:gridCol w:w="1498"/>
        <w:gridCol w:w="1916"/>
        <w:gridCol w:w="5226"/>
      </w:tblGrid>
      <w:tr w:rsidR="00F21987">
        <w:trPr>
          <w:cantSplit/>
        </w:trPr>
        <w:tc>
          <w:tcPr>
            <w:tcW w:w="149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 xml:space="preserve">Modifier </w:t>
            </w:r>
          </w:p>
        </w:tc>
        <w:tc>
          <w:tcPr>
            <w:tcW w:w="1916"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Supported with Format Codes</w:t>
            </w:r>
          </w:p>
        </w:tc>
        <w:tc>
          <w:tcPr>
            <w:tcW w:w="5226"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1498" w:type="dxa"/>
            <w:tcBorders>
              <w:top w:val="double" w:sz="6" w:space="0" w:color="auto"/>
              <w:left w:val="single" w:sz="6" w:space="0" w:color="auto"/>
              <w:right w:val="single" w:sz="6" w:space="0" w:color="auto"/>
            </w:tcBorders>
          </w:tcPr>
          <w:p w:rsidR="00F21987" w:rsidRDefault="00F21987">
            <w:pPr>
              <w:spacing w:before="40" w:after="40"/>
              <w:ind w:left="80"/>
              <w:rPr>
                <w:sz w:val="20"/>
              </w:rPr>
            </w:pPr>
            <w:r>
              <w:rPr>
                <w:sz w:val="20"/>
              </w:rPr>
              <w:t xml:space="preserve">A comma (‘,’) followed by an integer </w:t>
            </w:r>
            <w:r>
              <w:rPr>
                <w:i/>
                <w:sz w:val="20"/>
              </w:rPr>
              <w:t>n</w:t>
            </w:r>
            <w:r>
              <w:rPr>
                <w:sz w:val="20"/>
              </w:rPr>
              <w:t xml:space="preserve">, where </w:t>
            </w:r>
            <w:r>
              <w:rPr>
                <w:i/>
                <w:sz w:val="20"/>
              </w:rPr>
              <w:t>n</w:t>
            </w:r>
            <w:r>
              <w:rPr>
                <w:sz w:val="20"/>
              </w:rPr>
              <w:t xml:space="preserve"> represents the array size.</w:t>
            </w:r>
          </w:p>
        </w:tc>
        <w:tc>
          <w:tcPr>
            <w:tcW w:w="1916" w:type="dxa"/>
            <w:tcBorders>
              <w:top w:val="double" w:sz="6" w:space="0" w:color="auto"/>
              <w:left w:val="single" w:sz="6" w:space="0" w:color="auto"/>
              <w:right w:val="single" w:sz="6" w:space="0" w:color="auto"/>
            </w:tcBorders>
          </w:tcPr>
          <w:p w:rsidR="00F21987" w:rsidRDefault="00F21987">
            <w:pPr>
              <w:spacing w:before="40" w:after="40"/>
              <w:ind w:left="80"/>
              <w:rPr>
                <w:sz w:val="20"/>
              </w:rPr>
            </w:pPr>
            <w:r>
              <w:rPr>
                <w:sz w:val="20"/>
              </w:rPr>
              <w:t>%d (plus variants) and %f only</w:t>
            </w:r>
          </w:p>
        </w:tc>
        <w:tc>
          <w:tcPr>
            <w:tcW w:w="5226" w:type="dxa"/>
            <w:tcBorders>
              <w:top w:val="double" w:sz="6" w:space="0" w:color="auto"/>
              <w:left w:val="single" w:sz="6" w:space="0" w:color="auto"/>
              <w:right w:val="single" w:sz="6" w:space="0" w:color="auto"/>
            </w:tcBorders>
          </w:tcPr>
          <w:p w:rsidR="00F21987" w:rsidRDefault="00F21987">
            <w:pPr>
              <w:spacing w:before="40"/>
              <w:ind w:left="80"/>
              <w:rPr>
                <w:sz w:val="20"/>
              </w:rPr>
            </w:pPr>
            <w:r>
              <w:rPr>
                <w:sz w:val="20"/>
              </w:rPr>
              <w:t xml:space="preserve">The corresponding argument is interpreted as a reference to the first element of an array of size </w:t>
            </w:r>
            <w:r>
              <w:rPr>
                <w:i/>
                <w:sz w:val="20"/>
              </w:rPr>
              <w:t>n</w:t>
            </w:r>
            <w:r>
              <w:rPr>
                <w:sz w:val="20"/>
              </w:rPr>
              <w:t xml:space="preserve">. The first </w:t>
            </w:r>
            <w:r>
              <w:rPr>
                <w:i/>
                <w:sz w:val="20"/>
              </w:rPr>
              <w:t>n</w:t>
            </w:r>
            <w:r>
              <w:rPr>
                <w:sz w:val="20"/>
              </w:rPr>
              <w:t xml:space="preserve"> elements of this list are printed in the format specified by the format code.</w:t>
            </w:r>
          </w:p>
          <w:p w:rsidR="00F21987" w:rsidRDefault="00F21987">
            <w:pPr>
              <w:ind w:left="80"/>
              <w:rPr>
                <w:sz w:val="20"/>
              </w:rPr>
            </w:pPr>
          </w:p>
          <w:p w:rsidR="00F21987" w:rsidRDefault="00F21987">
            <w:pPr>
              <w:spacing w:after="40"/>
              <w:ind w:left="80"/>
              <w:rPr>
                <w:sz w:val="20"/>
              </w:rPr>
            </w:pPr>
            <w:r>
              <w:rPr>
                <w:sz w:val="20"/>
              </w:rPr>
              <w:t xml:space="preserve">A number sign (‘#’) may be present after the ‘,’ modifier, in which case an extra </w:t>
            </w:r>
            <w:r>
              <w:rPr>
                <w:rFonts w:ascii="Courier" w:hAnsi="Courier"/>
                <w:sz w:val="18"/>
              </w:rPr>
              <w:t>arg</w:t>
            </w:r>
            <w:r>
              <w:rPr>
                <w:sz w:val="20"/>
              </w:rPr>
              <w:t xml:space="preserve"> is used. This </w:t>
            </w:r>
            <w:r>
              <w:rPr>
                <w:rFonts w:ascii="Courier" w:hAnsi="Courier"/>
                <w:sz w:val="18"/>
              </w:rPr>
              <w:t>arg</w:t>
            </w:r>
            <w:r>
              <w:rPr>
                <w:sz w:val="20"/>
              </w:rPr>
              <w:t xml:space="preserve"> must be an integer representing the array size of the given type.</w:t>
            </w:r>
          </w:p>
        </w:tc>
      </w:tr>
      <w:tr w:rsidR="00F21987">
        <w:trPr>
          <w:cantSplit/>
        </w:trPr>
        <w:tc>
          <w:tcPr>
            <w:tcW w:w="1498" w:type="dxa"/>
            <w:tcBorders>
              <w:top w:val="single" w:sz="4"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@1</w:t>
            </w:r>
          </w:p>
        </w:tc>
        <w:tc>
          <w:tcPr>
            <w:tcW w:w="1916" w:type="dxa"/>
            <w:tcBorders>
              <w:top w:val="single" w:sz="4"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Converts to an IEEE 488.2 defined NR1 compatible number, which is an integer without any decimal point (for example, 123).</w:t>
            </w:r>
          </w:p>
        </w:tc>
      </w:tr>
      <w:tr w:rsidR="00F21987">
        <w:trPr>
          <w:cantSplit/>
        </w:trPr>
        <w:tc>
          <w:tcPr>
            <w:tcW w:w="1498" w:type="dxa"/>
            <w:tcBorders>
              <w:top w:val="single" w:sz="4"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@2</w:t>
            </w:r>
          </w:p>
        </w:tc>
        <w:tc>
          <w:tcPr>
            <w:tcW w:w="1916" w:type="dxa"/>
            <w:tcBorders>
              <w:top w:val="single" w:sz="4"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Converts to an IEEE 488.2 defined NR2 compatible number. The NR2 number has at least one digit after the decimal point (for example, 123.45).</w:t>
            </w:r>
          </w:p>
        </w:tc>
      </w:tr>
    </w:tbl>
    <w:p w:rsidR="00F21987" w:rsidRDefault="00F21987">
      <w:pPr>
        <w:jc w:val="right"/>
        <w:rPr>
          <w:sz w:val="20"/>
        </w:rPr>
      </w:pPr>
      <w:r>
        <w:rPr>
          <w:sz w:val="20"/>
        </w:rPr>
        <w:t>(continues)</w:t>
      </w:r>
    </w:p>
    <w:p w:rsidR="00F21987" w:rsidRDefault="00F21987">
      <w:r>
        <w:br w:type="page"/>
      </w:r>
    </w:p>
    <w:tbl>
      <w:tblPr>
        <w:tblW w:w="0" w:type="auto"/>
        <w:tblInd w:w="828" w:type="dxa"/>
        <w:tblLayout w:type="fixed"/>
        <w:tblLook w:val="0000"/>
      </w:tblPr>
      <w:tblGrid>
        <w:gridCol w:w="1498"/>
        <w:gridCol w:w="1916"/>
        <w:gridCol w:w="5226"/>
      </w:tblGrid>
      <w:tr w:rsidR="00F21987">
        <w:trPr>
          <w:cantSplit/>
        </w:trPr>
        <w:tc>
          <w:tcPr>
            <w:tcW w:w="1498" w:type="dxa"/>
            <w:tcBorders>
              <w:top w:val="single" w:sz="4" w:space="0" w:color="auto"/>
              <w:left w:val="single" w:sz="6" w:space="0" w:color="auto"/>
              <w:bottom w:val="single" w:sz="6" w:space="0" w:color="auto"/>
              <w:right w:val="single" w:sz="6" w:space="0" w:color="auto"/>
            </w:tcBorders>
          </w:tcPr>
          <w:p w:rsidR="00F21987" w:rsidRDefault="00F21987">
            <w:pPr>
              <w:spacing w:before="40" w:after="40"/>
              <w:ind w:left="80"/>
              <w:jc w:val="center"/>
              <w:rPr>
                <w:sz w:val="20"/>
              </w:rPr>
            </w:pPr>
            <w:r>
              <w:rPr>
                <w:b/>
                <w:sz w:val="20"/>
              </w:rPr>
              <w:t xml:space="preserve">Modifier </w:t>
            </w:r>
          </w:p>
        </w:tc>
        <w:tc>
          <w:tcPr>
            <w:tcW w:w="1916" w:type="dxa"/>
            <w:tcBorders>
              <w:top w:val="single" w:sz="4" w:space="0" w:color="auto"/>
              <w:left w:val="single" w:sz="6" w:space="0" w:color="auto"/>
              <w:bottom w:val="single" w:sz="6" w:space="0" w:color="auto"/>
              <w:right w:val="single" w:sz="6" w:space="0" w:color="auto"/>
            </w:tcBorders>
          </w:tcPr>
          <w:p w:rsidR="00F21987" w:rsidRDefault="00F21987">
            <w:pPr>
              <w:spacing w:before="40" w:after="40"/>
              <w:ind w:left="80"/>
              <w:jc w:val="center"/>
              <w:rPr>
                <w:sz w:val="20"/>
              </w:rPr>
            </w:pPr>
            <w:r>
              <w:rPr>
                <w:b/>
                <w:sz w:val="20"/>
              </w:rPr>
              <w:t>Supported with Format Codes</w:t>
            </w:r>
          </w:p>
        </w:tc>
        <w:tc>
          <w:tcPr>
            <w:tcW w:w="5226" w:type="dxa"/>
            <w:tcBorders>
              <w:top w:val="single" w:sz="4" w:space="0" w:color="auto"/>
              <w:left w:val="single" w:sz="6" w:space="0" w:color="auto"/>
              <w:bottom w:val="single" w:sz="6" w:space="0" w:color="auto"/>
              <w:right w:val="single" w:sz="6" w:space="0" w:color="auto"/>
            </w:tcBorders>
          </w:tcPr>
          <w:p w:rsidR="00F21987" w:rsidRDefault="00F21987">
            <w:pPr>
              <w:spacing w:before="40" w:after="40"/>
              <w:ind w:left="80"/>
              <w:jc w:val="center"/>
              <w:rPr>
                <w:sz w:val="20"/>
              </w:rPr>
            </w:pPr>
            <w:r>
              <w:rPr>
                <w:b/>
                <w:sz w:val="20"/>
              </w:rPr>
              <w:t>Description</w:t>
            </w:r>
          </w:p>
        </w:tc>
      </w:tr>
      <w:tr w:rsidR="00F21987">
        <w:trPr>
          <w:cantSplit/>
        </w:trPr>
        <w:tc>
          <w:tcPr>
            <w:tcW w:w="1498" w:type="dxa"/>
            <w:tcBorders>
              <w:top w:val="single" w:sz="4"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@H</w:t>
            </w:r>
          </w:p>
        </w:tc>
        <w:tc>
          <w:tcPr>
            <w:tcW w:w="1916" w:type="dxa"/>
            <w:tcBorders>
              <w:top w:val="single" w:sz="4"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Converts to an IEEE 488.2 defined &lt;HEXADECIMAL NUMERIC RESPONSE DATA&gt;. The number is represented in a base of sixteen form. Only capital letters should represent numbers. The number is of form "#H</w:t>
            </w:r>
            <w:r>
              <w:rPr>
                <w:i/>
                <w:sz w:val="20"/>
              </w:rPr>
              <w:t>XXX</w:t>
            </w:r>
            <w:r>
              <w:rPr>
                <w:sz w:val="20"/>
              </w:rPr>
              <w:t xml:space="preserve">..," where </w:t>
            </w:r>
            <w:r>
              <w:rPr>
                <w:i/>
                <w:sz w:val="20"/>
              </w:rPr>
              <w:t>XXX</w:t>
            </w:r>
            <w:r>
              <w:rPr>
                <w:sz w:val="20"/>
              </w:rPr>
              <w:t>.. is a hexadecimal number (for example, #HAF35B).</w:t>
            </w:r>
          </w:p>
        </w:tc>
      </w:tr>
      <w:tr w:rsidR="00F21987">
        <w:trPr>
          <w:cantSplit/>
        </w:trPr>
        <w:tc>
          <w:tcPr>
            <w:tcW w:w="1498" w:type="dxa"/>
            <w:tcBorders>
              <w:top w:val="single" w:sz="4"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@Q</w:t>
            </w:r>
          </w:p>
        </w:tc>
        <w:tc>
          <w:tcPr>
            <w:tcW w:w="1916" w:type="dxa"/>
            <w:tcBorders>
              <w:top w:val="single" w:sz="4"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Converts to an IEEE 488.2 defined &lt;OCTAL NUMERIC RESPONSE DATA&gt;. The number is represented in a base of eight form. The number is of the form "#Q</w:t>
            </w:r>
            <w:r>
              <w:rPr>
                <w:i/>
                <w:sz w:val="20"/>
              </w:rPr>
              <w:t>YYY</w:t>
            </w:r>
            <w:r>
              <w:rPr>
                <w:sz w:val="20"/>
              </w:rPr>
              <w:t xml:space="preserve">..," where </w:t>
            </w:r>
            <w:r>
              <w:rPr>
                <w:i/>
                <w:sz w:val="20"/>
              </w:rPr>
              <w:t>YYY</w:t>
            </w:r>
            <w:r>
              <w:rPr>
                <w:sz w:val="20"/>
              </w:rPr>
              <w:t>.. is an octal number (for example, #Q71234).</w:t>
            </w:r>
          </w:p>
        </w:tc>
      </w:tr>
      <w:tr w:rsidR="00F21987">
        <w:trPr>
          <w:cantSplit/>
        </w:trPr>
        <w:tc>
          <w:tcPr>
            <w:tcW w:w="1498" w:type="dxa"/>
            <w:tcBorders>
              <w:top w:val="single" w:sz="4"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@B</w:t>
            </w:r>
          </w:p>
        </w:tc>
        <w:tc>
          <w:tcPr>
            <w:tcW w:w="1916" w:type="dxa"/>
            <w:tcBorders>
              <w:top w:val="single" w:sz="4"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Converts to an IEEE 488.2 defined &lt;BINARY NUMERIC RESPONSE DATA&gt;. The number is represented in a base two form. The number is of the form "#B</w:t>
            </w:r>
            <w:r>
              <w:rPr>
                <w:i/>
                <w:sz w:val="20"/>
              </w:rPr>
              <w:t>ZZZ</w:t>
            </w:r>
            <w:r>
              <w:rPr>
                <w:sz w:val="20"/>
              </w:rPr>
              <w:t xml:space="preserve">..," where </w:t>
            </w:r>
            <w:r>
              <w:rPr>
                <w:i/>
                <w:sz w:val="20"/>
              </w:rPr>
              <w:t>ZZZ</w:t>
            </w:r>
            <w:r>
              <w:rPr>
                <w:sz w:val="20"/>
              </w:rPr>
              <w:t>.. is a binary number (for example, #B011101001).</w:t>
            </w:r>
          </w:p>
        </w:tc>
      </w:tr>
    </w:tbl>
    <w:p w:rsidR="00F21987" w:rsidRDefault="00F21987">
      <w:pPr>
        <w:ind w:left="440"/>
        <w:rPr>
          <w:sz w:val="20"/>
        </w:rPr>
      </w:pPr>
    </w:p>
    <w:p w:rsidR="00F21987" w:rsidRDefault="00F21987">
      <w:pPr>
        <w:ind w:left="720"/>
        <w:rPr>
          <w:b/>
          <w:sz w:val="20"/>
        </w:rPr>
      </w:pPr>
      <w:r>
        <w:rPr>
          <w:b/>
          <w:sz w:val="20"/>
        </w:rPr>
        <w:t>Format Codes</w:t>
      </w:r>
    </w:p>
    <w:p w:rsidR="00F21987" w:rsidRDefault="00F21987">
      <w:pPr>
        <w:ind w:left="720"/>
        <w:rPr>
          <w:sz w:val="20"/>
        </w:rPr>
      </w:pPr>
    </w:p>
    <w:p w:rsidR="00F21987" w:rsidRDefault="00F21987">
      <w:pPr>
        <w:ind w:left="720"/>
        <w:rPr>
          <w:b/>
          <w:sz w:val="20"/>
        </w:rPr>
      </w:pPr>
      <w:r>
        <w:rPr>
          <w:b/>
          <w:sz w:val="20"/>
        </w:rPr>
        <w:t>ANSI C Format Codes</w:t>
      </w:r>
    </w:p>
    <w:p w:rsidR="00F21987" w:rsidRDefault="00F21987">
      <w:pPr>
        <w:ind w:left="720"/>
        <w:rPr>
          <w:sz w:val="20"/>
        </w:rPr>
      </w:pPr>
    </w:p>
    <w:p w:rsidR="00F21987" w:rsidRDefault="00F21987">
      <w:pPr>
        <w:ind w:left="1440" w:hanging="720"/>
        <w:rPr>
          <w:sz w:val="20"/>
        </w:rPr>
      </w:pPr>
      <w:r>
        <w:rPr>
          <w:b/>
          <w:sz w:val="20"/>
        </w:rPr>
        <w:t>c</w:t>
      </w:r>
      <w:r>
        <w:rPr>
          <w:sz w:val="20"/>
        </w:rPr>
        <w:tab/>
        <w:t xml:space="preserve">Argument type:  A reference to a character. </w:t>
      </w:r>
    </w:p>
    <w:p w:rsidR="00F21987" w:rsidRDefault="00F21987">
      <w:pPr>
        <w:ind w:left="1260" w:hanging="720"/>
        <w:rPr>
          <w:sz w:val="20"/>
        </w:rPr>
      </w:pPr>
    </w:p>
    <w:tbl>
      <w:tblPr>
        <w:tblW w:w="0" w:type="auto"/>
        <w:tblInd w:w="828" w:type="dxa"/>
        <w:tblLayout w:type="fixed"/>
        <w:tblLook w:val="0000"/>
      </w:tblPr>
      <w:tblGrid>
        <w:gridCol w:w="2344"/>
        <w:gridCol w:w="5736"/>
      </w:tblGrid>
      <w:tr w:rsidR="00F21987">
        <w:trPr>
          <w:cantSplit/>
        </w:trPr>
        <w:tc>
          <w:tcPr>
            <w:tcW w:w="234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 xml:space="preserve">Interpretation </w:t>
            </w:r>
          </w:p>
        </w:tc>
      </w:tr>
      <w:tr w:rsidR="00F21987">
        <w:trPr>
          <w:cantSplit/>
        </w:trPr>
        <w:tc>
          <w:tcPr>
            <w:tcW w:w="234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 character is read from the device and stored in the parameter.</w:t>
            </w:r>
          </w:p>
        </w:tc>
      </w:tr>
      <w:tr w:rsidR="00F21987">
        <w:trPr>
          <w:cantSplit/>
        </w:trPr>
        <w:tc>
          <w:tcPr>
            <w:tcW w:w="2344"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i/>
                <w:sz w:val="20"/>
              </w:rPr>
              <w:t>field width</w:t>
            </w:r>
          </w:p>
        </w:tc>
        <w:tc>
          <w:tcPr>
            <w:tcW w:w="5736" w:type="dxa"/>
            <w:tcBorders>
              <w:left w:val="single" w:sz="6" w:space="0" w:color="auto"/>
              <w:bottom w:val="single" w:sz="6" w:space="0" w:color="auto"/>
              <w:right w:val="single" w:sz="6" w:space="0" w:color="auto"/>
            </w:tcBorders>
          </w:tcPr>
          <w:p w:rsidR="00F21987" w:rsidRDefault="00F21987">
            <w:pPr>
              <w:spacing w:before="40" w:after="40"/>
              <w:ind w:left="90"/>
              <w:rPr>
                <w:sz w:val="20"/>
              </w:rPr>
            </w:pPr>
            <w:r>
              <w:rPr>
                <w:i/>
                <w:sz w:val="20"/>
              </w:rPr>
              <w:t xml:space="preserve">field width </w:t>
            </w:r>
            <w:r>
              <w:rPr>
                <w:sz w:val="20"/>
              </w:rPr>
              <w:t xml:space="preserve">number of characters are read and stored at the reference location (the default </w:t>
            </w:r>
            <w:r>
              <w:rPr>
                <w:i/>
                <w:sz w:val="20"/>
              </w:rPr>
              <w:t xml:space="preserve">field width </w:t>
            </w:r>
            <w:r>
              <w:rPr>
                <w:sz w:val="20"/>
              </w:rPr>
              <w:t>is 1). No NULL</w:t>
            </w:r>
            <w:r>
              <w:rPr>
                <w:b/>
                <w:sz w:val="20"/>
              </w:rPr>
              <w:t xml:space="preserve"> </w:t>
            </w:r>
            <w:r>
              <w:rPr>
                <w:sz w:val="20"/>
              </w:rPr>
              <w:t xml:space="preserve">character is added at the end of the data block. </w:t>
            </w:r>
          </w:p>
        </w:tc>
      </w:tr>
    </w:tbl>
    <w:p w:rsidR="00F21987" w:rsidRDefault="00F21987">
      <w:pPr>
        <w:ind w:left="1260" w:hanging="720"/>
        <w:rPr>
          <w:b/>
          <w:sz w:val="20"/>
        </w:rPr>
      </w:pPr>
    </w:p>
    <w:p w:rsidR="00F21987" w:rsidRDefault="00F21987">
      <w:pPr>
        <w:ind w:left="1440" w:hanging="720"/>
        <w:rPr>
          <w:sz w:val="20"/>
        </w:rPr>
      </w:pPr>
      <w:r>
        <w:rPr>
          <w:b/>
          <w:sz w:val="20"/>
        </w:rPr>
        <w:t xml:space="preserve">Note: </w:t>
      </w:r>
      <w:r>
        <w:rPr>
          <w:b/>
          <w:sz w:val="20"/>
        </w:rPr>
        <w:tab/>
      </w:r>
      <w:r>
        <w:rPr>
          <w:sz w:val="20"/>
        </w:rPr>
        <w:t xml:space="preserve">White space in the device input stream is </w:t>
      </w:r>
      <w:r>
        <w:rPr>
          <w:i/>
          <w:sz w:val="20"/>
        </w:rPr>
        <w:t>not</w:t>
      </w:r>
      <w:r>
        <w:rPr>
          <w:b/>
          <w:sz w:val="20"/>
        </w:rPr>
        <w:t xml:space="preserve"> </w:t>
      </w:r>
      <w:r>
        <w:rPr>
          <w:sz w:val="20"/>
        </w:rPr>
        <w:t>ignored.</w:t>
      </w:r>
    </w:p>
    <w:p w:rsidR="00F21987" w:rsidRDefault="00F21987">
      <w:pPr>
        <w:ind w:left="1440"/>
        <w:rPr>
          <w:sz w:val="20"/>
        </w:rPr>
      </w:pPr>
    </w:p>
    <w:p w:rsidR="00F21987" w:rsidRDefault="00F21987">
      <w:pPr>
        <w:ind w:left="1440" w:hanging="720"/>
        <w:rPr>
          <w:sz w:val="20"/>
        </w:rPr>
      </w:pPr>
      <w:r>
        <w:rPr>
          <w:b/>
          <w:sz w:val="20"/>
        </w:rPr>
        <w:t xml:space="preserve">d </w:t>
      </w:r>
      <w:r>
        <w:rPr>
          <w:sz w:val="20"/>
        </w:rPr>
        <w:tab/>
        <w:t xml:space="preserve">Argument type:  A reference to an integer. </w:t>
      </w:r>
    </w:p>
    <w:p w:rsidR="00F21987" w:rsidRDefault="00F21987">
      <w:pPr>
        <w:ind w:left="1440"/>
        <w:rPr>
          <w:sz w:val="20"/>
        </w:rPr>
      </w:pPr>
    </w:p>
    <w:tbl>
      <w:tblPr>
        <w:tblW w:w="0" w:type="auto"/>
        <w:tblInd w:w="828" w:type="dxa"/>
        <w:tblLayout w:type="fixed"/>
        <w:tblLook w:val="0000"/>
      </w:tblPr>
      <w:tblGrid>
        <w:gridCol w:w="2344"/>
        <w:gridCol w:w="5736"/>
      </w:tblGrid>
      <w:tr w:rsidR="00F21987">
        <w:trPr>
          <w:cantSplit/>
        </w:trPr>
        <w:tc>
          <w:tcPr>
            <w:tcW w:w="234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 xml:space="preserve">Interpretation </w:t>
            </w:r>
          </w:p>
        </w:tc>
      </w:tr>
      <w:tr w:rsidR="00F21987">
        <w:trPr>
          <w:cantSplit/>
        </w:trPr>
        <w:tc>
          <w:tcPr>
            <w:tcW w:w="234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Characters are read from the device until an entire number is read. The number read may be in either IEEE 488.2 formats &lt;DECIMAL NUMERIC PROGRAM DATA&gt;, also known as NRf; flexible numeric representation (NR1, NR2, NR3...); or &lt;NON-DECIMAL NUMERIC PROGRAM DATA&gt; (#H, #Q, and #B).</w:t>
            </w:r>
          </w:p>
        </w:tc>
      </w:tr>
      <w:tr w:rsidR="00F21987">
        <w:trPr>
          <w:cantSplit/>
        </w:trPr>
        <w:tc>
          <w:tcPr>
            <w:tcW w:w="234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i/>
                <w:sz w:val="20"/>
              </w:rPr>
              <w:t>field width</w:t>
            </w:r>
          </w:p>
        </w:tc>
        <w:tc>
          <w:tcPr>
            <w:tcW w:w="573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input number will be stored in a field at least this wide. </w:t>
            </w:r>
          </w:p>
        </w:tc>
      </w:tr>
      <w:tr w:rsidR="00F21987">
        <w:trPr>
          <w:cantSplit/>
        </w:trPr>
        <w:tc>
          <w:tcPr>
            <w:tcW w:w="234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Length modifier l</w:t>
            </w:r>
          </w:p>
        </w:tc>
        <w:tc>
          <w:tcPr>
            <w:tcW w:w="573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arg</w:t>
            </w:r>
            <w:r>
              <w:rPr>
                <w:sz w:val="20"/>
              </w:rPr>
              <w:t xml:space="preserve"> is a reference to a long integer.</w:t>
            </w:r>
          </w:p>
        </w:tc>
      </w:tr>
      <w:tr w:rsidR="00CD31E8">
        <w:trPr>
          <w:cantSplit/>
        </w:trPr>
        <w:tc>
          <w:tcPr>
            <w:tcW w:w="2344" w:type="dxa"/>
            <w:tcBorders>
              <w:top w:val="single" w:sz="6" w:space="0" w:color="auto"/>
              <w:left w:val="single" w:sz="6" w:space="0" w:color="auto"/>
              <w:bottom w:val="single" w:sz="6" w:space="0" w:color="auto"/>
              <w:right w:val="single" w:sz="6" w:space="0" w:color="auto"/>
            </w:tcBorders>
          </w:tcPr>
          <w:p w:rsidR="00CD31E8" w:rsidRDefault="00CD31E8">
            <w:pPr>
              <w:spacing w:before="40" w:after="40"/>
              <w:ind w:left="80"/>
              <w:rPr>
                <w:sz w:val="20"/>
              </w:rPr>
            </w:pPr>
            <w:r>
              <w:rPr>
                <w:sz w:val="20"/>
              </w:rPr>
              <w:t>Length modifier ll</w:t>
            </w:r>
          </w:p>
        </w:tc>
        <w:tc>
          <w:tcPr>
            <w:tcW w:w="5736" w:type="dxa"/>
            <w:tcBorders>
              <w:top w:val="single" w:sz="6" w:space="0" w:color="auto"/>
              <w:left w:val="single" w:sz="6" w:space="0" w:color="auto"/>
              <w:bottom w:val="single" w:sz="6" w:space="0" w:color="auto"/>
              <w:right w:val="single" w:sz="6" w:space="0" w:color="auto"/>
            </w:tcBorders>
          </w:tcPr>
          <w:p w:rsidR="00CD31E8" w:rsidRDefault="00CD31E8">
            <w:pPr>
              <w:spacing w:before="40" w:after="40"/>
              <w:ind w:left="80"/>
              <w:rPr>
                <w:rFonts w:ascii="Courier" w:hAnsi="Courier"/>
                <w:sz w:val="18"/>
              </w:rPr>
            </w:pPr>
            <w:r>
              <w:rPr>
                <w:rFonts w:ascii="Courier" w:hAnsi="Courier"/>
                <w:sz w:val="18"/>
              </w:rPr>
              <w:t xml:space="preserve">arg </w:t>
            </w:r>
            <w:r>
              <w:rPr>
                <w:sz w:val="20"/>
              </w:rPr>
              <w:t>is a reference to a long long integer.</w:t>
            </w:r>
          </w:p>
        </w:tc>
      </w:tr>
      <w:tr w:rsidR="00F21987">
        <w:trPr>
          <w:cantSplit/>
        </w:trPr>
        <w:tc>
          <w:tcPr>
            <w:tcW w:w="234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Length modifier h</w:t>
            </w:r>
          </w:p>
        </w:tc>
        <w:tc>
          <w:tcPr>
            <w:tcW w:w="573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arg</w:t>
            </w:r>
            <w:r>
              <w:rPr>
                <w:sz w:val="20"/>
              </w:rPr>
              <w:t xml:space="preserve"> is a reference to a short integer. Rounding is performed according to IEEE 488.2 rules (0.5 and up).</w:t>
            </w:r>
          </w:p>
        </w:tc>
      </w:tr>
      <w:tr w:rsidR="00F21987">
        <w:trPr>
          <w:cantSplit/>
        </w:trPr>
        <w:tc>
          <w:tcPr>
            <w:tcW w:w="234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array size</w:t>
            </w:r>
          </w:p>
        </w:tc>
        <w:tc>
          <w:tcPr>
            <w:tcW w:w="573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arg</w:t>
            </w:r>
            <w:r>
              <w:rPr>
                <w:sz w:val="20"/>
              </w:rPr>
              <w:t xml:space="preserve"> points to an array of integers (or long or short integers, depending on the length modifier) of size array size. The elements of this array should be separated by commas. Elements will be read until either array size number of elements are consumed or they are no longer separated by commas.</w:t>
            </w:r>
          </w:p>
        </w:tc>
      </w:tr>
    </w:tbl>
    <w:p w:rsidR="00F21987" w:rsidRDefault="00F21987" w:rsidP="008F3F30">
      <w:pPr>
        <w:keepNext/>
        <w:ind w:left="1440" w:hanging="720"/>
        <w:rPr>
          <w:sz w:val="20"/>
        </w:rPr>
      </w:pPr>
      <w:r>
        <w:rPr>
          <w:b/>
          <w:sz w:val="20"/>
        </w:rPr>
        <w:t>f</w:t>
      </w:r>
      <w:r>
        <w:rPr>
          <w:sz w:val="20"/>
        </w:rPr>
        <w:tab/>
        <w:t>Argument type:  A reference to a floating point number.</w:t>
      </w:r>
    </w:p>
    <w:p w:rsidR="00F21987" w:rsidRDefault="00F21987">
      <w:pPr>
        <w:ind w:left="1260" w:hanging="720"/>
        <w:rPr>
          <w:sz w:val="20"/>
        </w:rPr>
      </w:pPr>
      <w:r>
        <w:rPr>
          <w:sz w:val="20"/>
        </w:rPr>
        <w:t xml:space="preserve"> </w:t>
      </w:r>
    </w:p>
    <w:tbl>
      <w:tblPr>
        <w:tblW w:w="0" w:type="auto"/>
        <w:tblInd w:w="828" w:type="dxa"/>
        <w:tblLayout w:type="fixed"/>
        <w:tblLook w:val="0000"/>
      </w:tblPr>
      <w:tblGrid>
        <w:gridCol w:w="2344"/>
        <w:gridCol w:w="5736"/>
      </w:tblGrid>
      <w:tr w:rsidR="00F21987">
        <w:trPr>
          <w:cantSplit/>
        </w:trPr>
        <w:tc>
          <w:tcPr>
            <w:tcW w:w="234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 xml:space="preserve">Interpretation </w:t>
            </w:r>
          </w:p>
        </w:tc>
      </w:tr>
      <w:tr w:rsidR="00F21987">
        <w:trPr>
          <w:cantSplit/>
        </w:trPr>
        <w:tc>
          <w:tcPr>
            <w:tcW w:w="234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Characters are read from the device until an entire number is read. The number read may be in either IEEE 488.2 formats &lt;DECIMAL NUMERIC PROGRAM DATA&gt; (NRf) or &lt;NON-DECIMAL NUMERIC PROGRAM DATA&gt; (#H, #Q, and #B).</w:t>
            </w:r>
          </w:p>
        </w:tc>
      </w:tr>
      <w:tr w:rsidR="00F21987">
        <w:trPr>
          <w:cantSplit/>
        </w:trPr>
        <w:tc>
          <w:tcPr>
            <w:tcW w:w="234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i/>
                <w:sz w:val="20"/>
              </w:rPr>
              <w:t>field width</w:t>
            </w:r>
          </w:p>
        </w:tc>
        <w:tc>
          <w:tcPr>
            <w:tcW w:w="573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input number will be stored in a field at least this wide. </w:t>
            </w:r>
          </w:p>
        </w:tc>
      </w:tr>
      <w:tr w:rsidR="00F21987">
        <w:trPr>
          <w:cantSplit/>
        </w:trPr>
        <w:tc>
          <w:tcPr>
            <w:tcW w:w="234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Length modifier l</w:t>
            </w:r>
          </w:p>
        </w:tc>
        <w:tc>
          <w:tcPr>
            <w:tcW w:w="573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arg</w:t>
            </w:r>
            <w:r>
              <w:rPr>
                <w:sz w:val="20"/>
              </w:rPr>
              <w:t xml:space="preserve"> is a reference to a double floating point number.</w:t>
            </w:r>
          </w:p>
        </w:tc>
      </w:tr>
      <w:tr w:rsidR="00F21987">
        <w:trPr>
          <w:cantSplit/>
        </w:trPr>
        <w:tc>
          <w:tcPr>
            <w:tcW w:w="234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Length modifier L</w:t>
            </w:r>
          </w:p>
        </w:tc>
        <w:tc>
          <w:tcPr>
            <w:tcW w:w="573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arg</w:t>
            </w:r>
            <w:r>
              <w:rPr>
                <w:sz w:val="20"/>
              </w:rPr>
              <w:t xml:space="preserve"> is a reference to a long double number. </w:t>
            </w:r>
          </w:p>
        </w:tc>
      </w:tr>
      <w:tr w:rsidR="00F21987">
        <w:trPr>
          <w:cantSplit/>
        </w:trPr>
        <w:tc>
          <w:tcPr>
            <w:tcW w:w="234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array size</w:t>
            </w:r>
          </w:p>
        </w:tc>
        <w:tc>
          <w:tcPr>
            <w:tcW w:w="5736"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arg</w:t>
            </w:r>
            <w:r>
              <w:rPr>
                <w:sz w:val="20"/>
              </w:rPr>
              <w:t xml:space="preserve"> points to an array of floats (or double or long double, depending on the length modifier) of size array size. The elements of this array should be separated by commas. Elements will be read until either array size number of elements are consumed or they are no longer separated by commas.</w:t>
            </w:r>
          </w:p>
        </w:tc>
      </w:tr>
    </w:tbl>
    <w:p w:rsidR="00F21987" w:rsidRDefault="00F21987">
      <w:pPr>
        <w:ind w:left="2160" w:hanging="720"/>
        <w:rPr>
          <w:sz w:val="20"/>
        </w:rPr>
      </w:pPr>
    </w:p>
    <w:p w:rsidR="00F21987" w:rsidRDefault="00F21987">
      <w:pPr>
        <w:ind w:left="1440" w:hanging="720"/>
        <w:rPr>
          <w:sz w:val="20"/>
        </w:rPr>
      </w:pPr>
      <w:r>
        <w:rPr>
          <w:b/>
          <w:sz w:val="20"/>
        </w:rPr>
        <w:t>s</w:t>
      </w:r>
      <w:r>
        <w:rPr>
          <w:sz w:val="20"/>
        </w:rPr>
        <w:tab/>
        <w:t xml:space="preserve">Argument type:  A reference to a string. </w:t>
      </w:r>
    </w:p>
    <w:p w:rsidR="00F21987" w:rsidRDefault="00F21987">
      <w:pPr>
        <w:ind w:left="1260" w:hanging="720"/>
        <w:rPr>
          <w:sz w:val="20"/>
        </w:rPr>
      </w:pPr>
    </w:p>
    <w:tbl>
      <w:tblPr>
        <w:tblW w:w="0" w:type="auto"/>
        <w:tblInd w:w="828" w:type="dxa"/>
        <w:tblLayout w:type="fixed"/>
        <w:tblLook w:val="0000"/>
      </w:tblPr>
      <w:tblGrid>
        <w:gridCol w:w="2344"/>
        <w:gridCol w:w="5736"/>
      </w:tblGrid>
      <w:tr w:rsidR="00F21987">
        <w:trPr>
          <w:cantSplit/>
        </w:trPr>
        <w:tc>
          <w:tcPr>
            <w:tcW w:w="234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 xml:space="preserve">Interpretation </w:t>
            </w:r>
          </w:p>
        </w:tc>
      </w:tr>
      <w:tr w:rsidR="00F21987">
        <w:trPr>
          <w:cantSplit/>
        </w:trPr>
        <w:tc>
          <w:tcPr>
            <w:tcW w:w="234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All leading white space characters are ignored. Characters are read from the device into the string until a white space character is read. </w:t>
            </w:r>
          </w:p>
        </w:tc>
      </w:tr>
      <w:tr w:rsidR="00F21987">
        <w:trPr>
          <w:cantSplit/>
        </w:trPr>
        <w:tc>
          <w:tcPr>
            <w:tcW w:w="2344"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i/>
                <w:sz w:val="20"/>
              </w:rPr>
              <w:t>field width</w:t>
            </w:r>
          </w:p>
        </w:tc>
        <w:tc>
          <w:tcPr>
            <w:tcW w:w="5736"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This flag gives the maximum string size. If the </w:t>
            </w:r>
            <w:r>
              <w:rPr>
                <w:i/>
                <w:sz w:val="20"/>
              </w:rPr>
              <w:t>field width</w:t>
            </w:r>
            <w:r>
              <w:rPr>
                <w:sz w:val="20"/>
              </w:rPr>
              <w:t xml:space="preserve"> contains a # sign, two arguments are used. The first argument read is a pointer to an integer specifying the maximum array size. The second should be a reference to an array. In case of </w:t>
            </w:r>
            <w:r>
              <w:rPr>
                <w:i/>
                <w:sz w:val="20"/>
              </w:rPr>
              <w:t xml:space="preserve">field width </w:t>
            </w:r>
            <w:r>
              <w:rPr>
                <w:sz w:val="20"/>
              </w:rPr>
              <w:t xml:space="preserve">characters already read before encountering a white space, additional characters are read and discarded until a white space character is found. In case of </w:t>
            </w:r>
            <w:r>
              <w:rPr>
                <w:i/>
                <w:sz w:val="20"/>
              </w:rPr>
              <w:t># field width</w:t>
            </w:r>
            <w:r>
              <w:rPr>
                <w:sz w:val="20"/>
              </w:rPr>
              <w:t>, the actual number of characters that were copied into the user array, not counting the trailing NULL character, are stored back in the integer pointed to by the first argument.</w:t>
            </w:r>
          </w:p>
        </w:tc>
      </w:tr>
    </w:tbl>
    <w:p w:rsidR="00F21987" w:rsidRDefault="00F21987">
      <w:pPr>
        <w:ind w:left="1160" w:hanging="720"/>
        <w:rPr>
          <w:sz w:val="20"/>
        </w:rPr>
      </w:pPr>
    </w:p>
    <w:p w:rsidR="00F21987" w:rsidRDefault="00F21987">
      <w:pPr>
        <w:ind w:left="720"/>
        <w:rPr>
          <w:b/>
          <w:sz w:val="20"/>
        </w:rPr>
      </w:pPr>
      <w:r>
        <w:rPr>
          <w:b/>
          <w:sz w:val="20"/>
        </w:rPr>
        <w:br w:type="page"/>
        <w:t>Enhanced Format Codes</w:t>
      </w:r>
    </w:p>
    <w:p w:rsidR="00F21987" w:rsidRDefault="00F21987">
      <w:pPr>
        <w:ind w:left="1160" w:hanging="720"/>
        <w:rPr>
          <w:sz w:val="20"/>
        </w:rPr>
      </w:pPr>
    </w:p>
    <w:p w:rsidR="00F21987" w:rsidRDefault="00F21987">
      <w:pPr>
        <w:ind w:left="1440" w:hanging="720"/>
        <w:rPr>
          <w:sz w:val="20"/>
        </w:rPr>
      </w:pPr>
      <w:r>
        <w:rPr>
          <w:b/>
          <w:sz w:val="20"/>
        </w:rPr>
        <w:t>b</w:t>
      </w:r>
      <w:r>
        <w:rPr>
          <w:sz w:val="20"/>
        </w:rPr>
        <w:tab/>
        <w:t xml:space="preserve">Argument type:  A reference to a data array. </w:t>
      </w:r>
    </w:p>
    <w:p w:rsidR="00F21987" w:rsidRDefault="00F21987">
      <w:pPr>
        <w:ind w:left="1160" w:hanging="720"/>
        <w:rPr>
          <w:sz w:val="20"/>
        </w:rPr>
      </w:pPr>
    </w:p>
    <w:tbl>
      <w:tblPr>
        <w:tblW w:w="0" w:type="auto"/>
        <w:tblInd w:w="835" w:type="dxa"/>
        <w:tblLayout w:type="fixed"/>
        <w:tblLook w:val="0000"/>
      </w:tblPr>
      <w:tblGrid>
        <w:gridCol w:w="2347"/>
        <w:gridCol w:w="5731"/>
      </w:tblGrid>
      <w:tr w:rsidR="00F21987">
        <w:trPr>
          <w:cantSplit/>
        </w:trPr>
        <w:tc>
          <w:tcPr>
            <w:tcW w:w="2347"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Flags or Modifiers</w:t>
            </w:r>
            <w:r>
              <w:rPr>
                <w:sz w:val="20"/>
              </w:rPr>
              <w:t xml:space="preserve"> </w:t>
            </w:r>
          </w:p>
        </w:tc>
        <w:tc>
          <w:tcPr>
            <w:tcW w:w="5731"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 xml:space="preserve">Interpretation </w:t>
            </w:r>
          </w:p>
        </w:tc>
      </w:tr>
      <w:tr w:rsidR="00F21987">
        <w:trPr>
          <w:cantSplit/>
        </w:trPr>
        <w:tc>
          <w:tcPr>
            <w:tcW w:w="2347" w:type="dxa"/>
            <w:tcBorders>
              <w:top w:val="double" w:sz="6" w:space="0" w:color="auto"/>
              <w:left w:val="single" w:sz="6" w:space="0" w:color="auto"/>
              <w:right w:val="single" w:sz="6" w:space="0" w:color="auto"/>
            </w:tcBorders>
          </w:tcPr>
          <w:p w:rsidR="00F21987" w:rsidRDefault="00F21987">
            <w:pPr>
              <w:spacing w:before="40" w:after="40"/>
              <w:ind w:left="80"/>
              <w:rPr>
                <w:sz w:val="20"/>
              </w:rPr>
            </w:pPr>
            <w:r>
              <w:rPr>
                <w:sz w:val="20"/>
              </w:rPr>
              <w:t>Default functionality</w:t>
            </w:r>
          </w:p>
        </w:tc>
        <w:tc>
          <w:tcPr>
            <w:tcW w:w="5731" w:type="dxa"/>
            <w:tcBorders>
              <w:top w:val="double" w:sz="6" w:space="0" w:color="auto"/>
              <w:left w:val="single" w:sz="6" w:space="0" w:color="auto"/>
              <w:right w:val="single" w:sz="6" w:space="0" w:color="auto"/>
            </w:tcBorders>
          </w:tcPr>
          <w:p w:rsidR="00F21987" w:rsidRDefault="00F21987">
            <w:pPr>
              <w:spacing w:before="40" w:after="40"/>
              <w:ind w:left="80"/>
              <w:rPr>
                <w:sz w:val="20"/>
              </w:rPr>
            </w:pPr>
            <w:r>
              <w:rPr>
                <w:sz w:val="20"/>
              </w:rPr>
              <w:t xml:space="preserve">The data must be in IEEE 488.2 &lt;ARBITRARY BLOCK PROGRAM DATA&gt; format. The format specifier sequence should have a flag describing the </w:t>
            </w:r>
            <w:r>
              <w:rPr>
                <w:i/>
                <w:sz w:val="20"/>
              </w:rPr>
              <w:t>array size</w:t>
            </w:r>
            <w:r>
              <w:rPr>
                <w:sz w:val="20"/>
              </w:rPr>
              <w:t xml:space="preserve">, which will give a maximum count of the number of bytes (or words or longwords, depending on length modifiers) to be read from the device. If the </w:t>
            </w:r>
            <w:r>
              <w:rPr>
                <w:i/>
                <w:sz w:val="20"/>
              </w:rPr>
              <w:t>array size</w:t>
            </w:r>
            <w:r>
              <w:rPr>
                <w:sz w:val="20"/>
              </w:rPr>
              <w:t xml:space="preserve"> contains a # sign, two arguments are used. The first argument read is a pointer to a long integer specifying the maximum number of elements that the array can hold. The second one should be a reference to an array. Also, in this case the actual number of elements read is stored back in the first argument. In absence of length modifiers, the data is assumed to be of byte-size elements. In some cases, data might be read until an END indicator is read. </w:t>
            </w:r>
          </w:p>
        </w:tc>
      </w:tr>
      <w:tr w:rsidR="00F21987">
        <w:trPr>
          <w:cantSplit/>
        </w:trPr>
        <w:tc>
          <w:tcPr>
            <w:tcW w:w="234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Length modifier h</w:t>
            </w:r>
          </w:p>
        </w:tc>
        <w:tc>
          <w:tcPr>
            <w:tcW w:w="573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array is assumed to be an array of 16-bit words, and count refers to the number of words. The data read from the interface is assumed to be in IEEE 488.2 byte ordering. It will be byte swapped and padded as appropriate to native computer format.</w:t>
            </w:r>
          </w:p>
        </w:tc>
      </w:tr>
      <w:tr w:rsidR="00F21987">
        <w:trPr>
          <w:cantSplit/>
        </w:trPr>
        <w:tc>
          <w:tcPr>
            <w:tcW w:w="2347"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Length modifier l</w:t>
            </w:r>
          </w:p>
        </w:tc>
        <w:tc>
          <w:tcPr>
            <w:tcW w:w="5731"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array is assumed to be a block of 32-bit longwords rather than bytes, and count now refers to the number of longwords. The data read from the interface is assumed to be in IEEE 488.2 byte ordering. It will be byte swapped and padded as appropriate to native computer format. </w:t>
            </w:r>
          </w:p>
        </w:tc>
      </w:tr>
      <w:tr w:rsidR="00CD31E8">
        <w:trPr>
          <w:cantSplit/>
        </w:trPr>
        <w:tc>
          <w:tcPr>
            <w:tcW w:w="2347" w:type="dxa"/>
            <w:tcBorders>
              <w:left w:val="single" w:sz="6" w:space="0" w:color="auto"/>
              <w:bottom w:val="single" w:sz="6" w:space="0" w:color="auto"/>
              <w:right w:val="single" w:sz="6" w:space="0" w:color="auto"/>
            </w:tcBorders>
          </w:tcPr>
          <w:p w:rsidR="00CD31E8" w:rsidRDefault="00CD31E8">
            <w:pPr>
              <w:spacing w:before="40" w:after="40"/>
              <w:ind w:left="80"/>
              <w:rPr>
                <w:sz w:val="20"/>
              </w:rPr>
            </w:pPr>
            <w:r>
              <w:rPr>
                <w:sz w:val="20"/>
              </w:rPr>
              <w:t>Length modifier ll</w:t>
            </w:r>
          </w:p>
        </w:tc>
        <w:tc>
          <w:tcPr>
            <w:tcW w:w="5731" w:type="dxa"/>
            <w:tcBorders>
              <w:left w:val="single" w:sz="6" w:space="0" w:color="auto"/>
              <w:bottom w:val="single" w:sz="6" w:space="0" w:color="auto"/>
              <w:right w:val="single" w:sz="6" w:space="0" w:color="auto"/>
            </w:tcBorders>
          </w:tcPr>
          <w:p w:rsidR="00CD31E8" w:rsidRDefault="00CD31E8">
            <w:pPr>
              <w:spacing w:before="40" w:after="40"/>
              <w:ind w:left="80"/>
              <w:rPr>
                <w:sz w:val="20"/>
              </w:rPr>
            </w:pPr>
            <w:r>
              <w:rPr>
                <w:sz w:val="20"/>
              </w:rPr>
              <w:t>The array is assumed to be a block of 64-bit longlongwords rather than bytes, and count now refers to the number of longlongwords. The data read from the interface is assumed to be in IEEE 488.2 byte ordering. It will be byte swapped and padded as appropriate to native computer format.</w:t>
            </w:r>
          </w:p>
        </w:tc>
      </w:tr>
      <w:tr w:rsidR="00F21987">
        <w:trPr>
          <w:cantSplit/>
        </w:trPr>
        <w:tc>
          <w:tcPr>
            <w:tcW w:w="234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Length modifier z</w:t>
            </w:r>
          </w:p>
        </w:tc>
        <w:tc>
          <w:tcPr>
            <w:tcW w:w="573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data block is assumed to be a reference to an array of floats, and count now refers to the number of floating point numbers. The data block received from the device is an array of 32-bit IEEE 754 format floating point numbers. </w:t>
            </w:r>
          </w:p>
        </w:tc>
      </w:tr>
      <w:tr w:rsidR="00F21987">
        <w:trPr>
          <w:cantSplit/>
        </w:trPr>
        <w:tc>
          <w:tcPr>
            <w:tcW w:w="234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Length modifier Z</w:t>
            </w:r>
          </w:p>
        </w:tc>
        <w:tc>
          <w:tcPr>
            <w:tcW w:w="573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data block is assumed to be a reference to an array of doubles, and the count now refers to the number of floating point numbers. The data block received from the device is an array of 64-bit IEEE 754 format floating point numbers. </w:t>
            </w:r>
          </w:p>
        </w:tc>
      </w:tr>
    </w:tbl>
    <w:p w:rsidR="00F21987" w:rsidRDefault="00F21987">
      <w:pPr>
        <w:ind w:left="720"/>
        <w:rPr>
          <w:b/>
          <w:sz w:val="20"/>
        </w:rPr>
      </w:pPr>
    </w:p>
    <w:p w:rsidR="00F21987" w:rsidRDefault="00F21987">
      <w:pPr>
        <w:ind w:left="1440" w:hanging="720"/>
        <w:rPr>
          <w:sz w:val="20"/>
        </w:rPr>
      </w:pPr>
      <w:r>
        <w:rPr>
          <w:b/>
          <w:sz w:val="20"/>
        </w:rPr>
        <w:t>t</w:t>
      </w:r>
      <w:r>
        <w:rPr>
          <w:sz w:val="20"/>
        </w:rPr>
        <w:tab/>
        <w:t xml:space="preserve">Argument type:  A reference to a string. </w:t>
      </w:r>
    </w:p>
    <w:p w:rsidR="00F21987" w:rsidRDefault="00F21987">
      <w:pPr>
        <w:ind w:left="1260" w:hanging="720"/>
        <w:rPr>
          <w:sz w:val="20"/>
        </w:rPr>
      </w:pPr>
    </w:p>
    <w:tbl>
      <w:tblPr>
        <w:tblW w:w="0" w:type="auto"/>
        <w:tblInd w:w="828" w:type="dxa"/>
        <w:tblLayout w:type="fixed"/>
        <w:tblLook w:val="0000"/>
      </w:tblPr>
      <w:tblGrid>
        <w:gridCol w:w="2344"/>
        <w:gridCol w:w="5736"/>
      </w:tblGrid>
      <w:tr w:rsidR="00F21987">
        <w:trPr>
          <w:cantSplit/>
        </w:trPr>
        <w:tc>
          <w:tcPr>
            <w:tcW w:w="234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 xml:space="preserve">Flags or Modifiers </w:t>
            </w:r>
          </w:p>
        </w:tc>
        <w:tc>
          <w:tcPr>
            <w:tcW w:w="5736"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 xml:space="preserve">Interpretation </w:t>
            </w:r>
          </w:p>
        </w:tc>
      </w:tr>
      <w:tr w:rsidR="00F21987">
        <w:trPr>
          <w:cantSplit/>
        </w:trPr>
        <w:tc>
          <w:tcPr>
            <w:tcW w:w="234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Characters are read from the device until the first END indicator is received. The character on which the END indicator was received is included in the buffer.</w:t>
            </w:r>
          </w:p>
        </w:tc>
      </w:tr>
      <w:tr w:rsidR="00F21987">
        <w:trPr>
          <w:cantSplit/>
        </w:trPr>
        <w:tc>
          <w:tcPr>
            <w:tcW w:w="2344"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i/>
                <w:sz w:val="20"/>
              </w:rPr>
              <w:t>field width</w:t>
            </w:r>
          </w:p>
        </w:tc>
        <w:tc>
          <w:tcPr>
            <w:tcW w:w="5736"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This flag gives the maximum string size. If an END indicator is not received before </w:t>
            </w:r>
            <w:r>
              <w:rPr>
                <w:i/>
                <w:sz w:val="20"/>
              </w:rPr>
              <w:t>field width</w:t>
            </w:r>
            <w:r>
              <w:rPr>
                <w:sz w:val="20"/>
              </w:rPr>
              <w:t xml:space="preserve"> number of characters, additional characters are read and discarded until an END indicator arrives. #</w:t>
            </w:r>
            <w:r>
              <w:rPr>
                <w:i/>
                <w:sz w:val="20"/>
              </w:rPr>
              <w:t>field width</w:t>
            </w:r>
            <w:r>
              <w:rPr>
                <w:sz w:val="20"/>
              </w:rPr>
              <w:t xml:space="preserve"> has the same meaning as in %s.</w:t>
            </w:r>
          </w:p>
        </w:tc>
      </w:tr>
    </w:tbl>
    <w:p w:rsidR="00F21987" w:rsidRDefault="00F21987">
      <w:pPr>
        <w:ind w:left="1440" w:hanging="720"/>
        <w:rPr>
          <w:sz w:val="20"/>
        </w:rPr>
      </w:pPr>
      <w:r>
        <w:rPr>
          <w:sz w:val="20"/>
        </w:rPr>
        <w:br w:type="page"/>
      </w:r>
      <w:r>
        <w:rPr>
          <w:b/>
          <w:sz w:val="20"/>
        </w:rPr>
        <w:t>T</w:t>
      </w:r>
      <w:r>
        <w:rPr>
          <w:sz w:val="20"/>
        </w:rPr>
        <w:tab/>
        <w:t xml:space="preserve">Argument type:  A reference to a string. </w:t>
      </w:r>
    </w:p>
    <w:p w:rsidR="00F21987" w:rsidRDefault="00F21987">
      <w:pPr>
        <w:ind w:left="1260" w:hanging="720"/>
        <w:rPr>
          <w:sz w:val="20"/>
        </w:rPr>
      </w:pPr>
    </w:p>
    <w:tbl>
      <w:tblPr>
        <w:tblW w:w="0" w:type="auto"/>
        <w:tblInd w:w="828" w:type="dxa"/>
        <w:tblLayout w:type="fixed"/>
        <w:tblLook w:val="0000"/>
      </w:tblPr>
      <w:tblGrid>
        <w:gridCol w:w="2344"/>
        <w:gridCol w:w="5736"/>
      </w:tblGrid>
      <w:tr w:rsidR="00F21987">
        <w:trPr>
          <w:cantSplit/>
        </w:trPr>
        <w:tc>
          <w:tcPr>
            <w:tcW w:w="234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 xml:space="preserve">Interpretation </w:t>
            </w:r>
          </w:p>
        </w:tc>
      </w:tr>
      <w:tr w:rsidR="00F21987">
        <w:trPr>
          <w:cantSplit/>
        </w:trPr>
        <w:tc>
          <w:tcPr>
            <w:tcW w:w="234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Characters are read from the device until the first linefeed character (\n) is received. The linefeed character is included in the buffer.</w:t>
            </w:r>
          </w:p>
        </w:tc>
      </w:tr>
      <w:tr w:rsidR="00F21987">
        <w:trPr>
          <w:cantSplit/>
        </w:trPr>
        <w:tc>
          <w:tcPr>
            <w:tcW w:w="2344"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i/>
                <w:sz w:val="20"/>
              </w:rPr>
              <w:t>field width</w:t>
            </w:r>
          </w:p>
        </w:tc>
        <w:tc>
          <w:tcPr>
            <w:tcW w:w="5736"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This flag gives the maximum string size. If a linefeed character is not received before </w:t>
            </w:r>
            <w:r>
              <w:rPr>
                <w:i/>
                <w:sz w:val="20"/>
              </w:rPr>
              <w:t>field width</w:t>
            </w:r>
            <w:r>
              <w:rPr>
                <w:sz w:val="20"/>
              </w:rPr>
              <w:t xml:space="preserve"> number of characters, additional characters are read and discarded until a linefeed character arrives. #</w:t>
            </w:r>
            <w:r>
              <w:rPr>
                <w:i/>
                <w:sz w:val="20"/>
              </w:rPr>
              <w:t>field width</w:t>
            </w:r>
            <w:r>
              <w:rPr>
                <w:sz w:val="20"/>
              </w:rPr>
              <w:t xml:space="preserve"> has the same meaning as in %s.</w:t>
            </w:r>
          </w:p>
        </w:tc>
      </w:tr>
    </w:tbl>
    <w:p w:rsidR="00F21987" w:rsidRDefault="00F21987">
      <w:pPr>
        <w:ind w:left="720"/>
        <w:rPr>
          <w:b/>
          <w:sz w:val="20"/>
        </w:rPr>
      </w:pPr>
    </w:p>
    <w:p w:rsidR="00F21987" w:rsidRDefault="00F21987">
      <w:pPr>
        <w:ind w:left="1440" w:hanging="720"/>
        <w:rPr>
          <w:sz w:val="20"/>
        </w:rPr>
      </w:pPr>
      <w:r>
        <w:rPr>
          <w:b/>
          <w:sz w:val="20"/>
        </w:rPr>
        <w:t>y</w:t>
      </w:r>
      <w:r>
        <w:rPr>
          <w:sz w:val="20"/>
        </w:rPr>
        <w:tab/>
        <w:t>Argument type:  A reference to a data array.</w:t>
      </w:r>
    </w:p>
    <w:p w:rsidR="00F21987" w:rsidRDefault="00F21987">
      <w:pPr>
        <w:ind w:left="1160" w:hanging="720"/>
        <w:rPr>
          <w:sz w:val="20"/>
        </w:rPr>
      </w:pPr>
    </w:p>
    <w:tbl>
      <w:tblPr>
        <w:tblW w:w="0" w:type="auto"/>
        <w:tblInd w:w="835" w:type="dxa"/>
        <w:tblLayout w:type="fixed"/>
        <w:tblLook w:val="0000"/>
      </w:tblPr>
      <w:tblGrid>
        <w:gridCol w:w="2347"/>
        <w:gridCol w:w="5731"/>
      </w:tblGrid>
      <w:tr w:rsidR="00F21987">
        <w:trPr>
          <w:cantSplit/>
        </w:trPr>
        <w:tc>
          <w:tcPr>
            <w:tcW w:w="2347" w:type="dxa"/>
            <w:tcBorders>
              <w:top w:val="single" w:sz="6" w:space="0" w:color="auto"/>
              <w:left w:val="single" w:sz="6" w:space="0" w:color="auto"/>
              <w:right w:val="single" w:sz="6" w:space="0" w:color="auto"/>
            </w:tcBorders>
          </w:tcPr>
          <w:p w:rsidR="00F21987" w:rsidRDefault="00F21987">
            <w:pPr>
              <w:spacing w:before="40" w:after="40"/>
              <w:jc w:val="center"/>
              <w:rPr>
                <w:sz w:val="20"/>
              </w:rPr>
            </w:pPr>
            <w:r>
              <w:rPr>
                <w:b/>
                <w:sz w:val="20"/>
              </w:rPr>
              <w:t>Flags or Modifiers</w:t>
            </w:r>
            <w:r>
              <w:rPr>
                <w:sz w:val="20"/>
              </w:rPr>
              <w:t xml:space="preserve"> </w:t>
            </w:r>
          </w:p>
        </w:tc>
        <w:tc>
          <w:tcPr>
            <w:tcW w:w="5731"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 xml:space="preserve">Interpretation </w:t>
            </w:r>
          </w:p>
        </w:tc>
      </w:tr>
      <w:tr w:rsidR="00F21987">
        <w:trPr>
          <w:cantSplit/>
        </w:trPr>
        <w:tc>
          <w:tcPr>
            <w:tcW w:w="2347"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Default functionality</w:t>
            </w:r>
          </w:p>
        </w:tc>
        <w:tc>
          <w:tcPr>
            <w:tcW w:w="5731"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data block is read as raw binary data. The format specifier sequence should have a flag describing the </w:t>
            </w:r>
            <w:r>
              <w:rPr>
                <w:i/>
                <w:sz w:val="20"/>
              </w:rPr>
              <w:t>array size</w:t>
            </w:r>
            <w:r>
              <w:rPr>
                <w:sz w:val="20"/>
              </w:rPr>
              <w:t xml:space="preserve">, which will give a maximum count of the number of bytes (or words or longwords, depending on length modifiers) to be read from the device. If the </w:t>
            </w:r>
            <w:r>
              <w:rPr>
                <w:i/>
                <w:sz w:val="20"/>
              </w:rPr>
              <w:t>array size</w:t>
            </w:r>
            <w:r>
              <w:rPr>
                <w:sz w:val="20"/>
              </w:rPr>
              <w:t xml:space="preserve"> contains a # sign, two arguments are used. The first argument read is a pointer to a long integer specifying the maximum number of elements that the array can hold. The second one should be a reference to an array. Also, in this case the actual number of elements read is stored back in the first argument. In absence of length modifiers, the data is assumed to be of byte-size elements. In some cases, data might be read until an END indicator is read. </w:t>
            </w:r>
          </w:p>
        </w:tc>
      </w:tr>
      <w:tr w:rsidR="00F21987">
        <w:trPr>
          <w:cantSplit/>
        </w:trPr>
        <w:tc>
          <w:tcPr>
            <w:tcW w:w="2347"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Length modifier h</w:t>
            </w:r>
          </w:p>
        </w:tc>
        <w:tc>
          <w:tcPr>
            <w:tcW w:w="5731"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data block is assumed to be a reference to an array of unsigned short integers (16 bits). The count</w:t>
            </w:r>
            <w:r>
              <w:rPr>
                <w:i/>
                <w:sz w:val="20"/>
              </w:rPr>
              <w:t xml:space="preserve"> </w:t>
            </w:r>
            <w:r>
              <w:rPr>
                <w:sz w:val="20"/>
              </w:rPr>
              <w:t>corresponds to the number of words rather than bytes. If the optional “!ol” byte order modifier is present, the data being read is assumed to be in little endian format; otherwise, the data being read is assumed to be in standard IEEE 488.2 format. Data will be byte swapped and padded as appropriate to native computer format</w:t>
            </w:r>
          </w:p>
        </w:tc>
      </w:tr>
      <w:tr w:rsidR="00F21987">
        <w:trPr>
          <w:cantSplit/>
        </w:trPr>
        <w:tc>
          <w:tcPr>
            <w:tcW w:w="2347"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Length modifier l</w:t>
            </w:r>
          </w:p>
        </w:tc>
        <w:tc>
          <w:tcPr>
            <w:tcW w:w="5731"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data block is assumed to be a reference to an array of unsigned long integers (32 bits). The count</w:t>
            </w:r>
            <w:r>
              <w:rPr>
                <w:i/>
                <w:sz w:val="20"/>
              </w:rPr>
              <w:t xml:space="preserve"> </w:t>
            </w:r>
            <w:r>
              <w:rPr>
                <w:sz w:val="20"/>
              </w:rPr>
              <w:t>corresponds to the number of longwords rather than bytes. If the optional “!ol” byte order modifier is present, the data being read is assumed to be in little endian format; otherwise, the data being read is assumed to be in standard IEEE 488.2 format. Data will be byte swapped and padded as appropriate to native computer format</w:t>
            </w:r>
          </w:p>
        </w:tc>
      </w:tr>
      <w:tr w:rsidR="00CD31E8">
        <w:trPr>
          <w:cantSplit/>
        </w:trPr>
        <w:tc>
          <w:tcPr>
            <w:tcW w:w="2347" w:type="dxa"/>
            <w:tcBorders>
              <w:left w:val="single" w:sz="6" w:space="0" w:color="auto"/>
              <w:bottom w:val="single" w:sz="6" w:space="0" w:color="auto"/>
              <w:right w:val="single" w:sz="6" w:space="0" w:color="auto"/>
            </w:tcBorders>
          </w:tcPr>
          <w:p w:rsidR="00CD31E8" w:rsidRDefault="00CD31E8">
            <w:pPr>
              <w:spacing w:before="40" w:after="40"/>
              <w:ind w:left="80"/>
              <w:rPr>
                <w:sz w:val="20"/>
              </w:rPr>
            </w:pPr>
            <w:r>
              <w:rPr>
                <w:sz w:val="20"/>
              </w:rPr>
              <w:t>Length modifier ll</w:t>
            </w:r>
          </w:p>
        </w:tc>
        <w:tc>
          <w:tcPr>
            <w:tcW w:w="5731" w:type="dxa"/>
            <w:tcBorders>
              <w:left w:val="single" w:sz="6" w:space="0" w:color="auto"/>
              <w:bottom w:val="single" w:sz="6" w:space="0" w:color="auto"/>
              <w:right w:val="single" w:sz="6" w:space="0" w:color="auto"/>
            </w:tcBorders>
          </w:tcPr>
          <w:p w:rsidR="00CD31E8" w:rsidRDefault="00CD31E8">
            <w:pPr>
              <w:spacing w:before="40" w:after="40"/>
              <w:ind w:left="80"/>
              <w:rPr>
                <w:sz w:val="20"/>
              </w:rPr>
            </w:pPr>
            <w:r>
              <w:rPr>
                <w:sz w:val="20"/>
              </w:rPr>
              <w:t>The data block is assumed to be a reference to an array of unsigned long long integers (64 bits). The count</w:t>
            </w:r>
            <w:r>
              <w:rPr>
                <w:i/>
                <w:sz w:val="20"/>
              </w:rPr>
              <w:t xml:space="preserve"> </w:t>
            </w:r>
            <w:r>
              <w:rPr>
                <w:sz w:val="20"/>
              </w:rPr>
              <w:t>corresponds to the number of longlongwords rather than bytes. If the optional “!ol” byte order modifier is present, the data being read is assumed to be in little endian format; otherwise, the data being read is assumed to be in standard IEEE 488.2 format. Data will be byte swapped and padded as appropriate to native computer format</w:t>
            </w:r>
          </w:p>
        </w:tc>
      </w:tr>
      <w:tr w:rsidR="00F21987">
        <w:trPr>
          <w:cantSplit/>
        </w:trPr>
        <w:tc>
          <w:tcPr>
            <w:tcW w:w="234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Byte order modifier !ob</w:t>
            </w:r>
          </w:p>
        </w:tc>
        <w:tc>
          <w:tcPr>
            <w:tcW w:w="573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data being read is assumed to be in standard IEEE 488.2 format. This is the default behavior if neither “!ob” nor “!ol” is present.</w:t>
            </w:r>
          </w:p>
        </w:tc>
      </w:tr>
      <w:tr w:rsidR="00F21987">
        <w:trPr>
          <w:cantSplit/>
        </w:trPr>
        <w:tc>
          <w:tcPr>
            <w:tcW w:w="2347"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Byte order modifier !ol</w:t>
            </w:r>
          </w:p>
        </w:tc>
        <w:tc>
          <w:tcPr>
            <w:tcW w:w="5731"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data being read is assumed to be in little endian format.</w:t>
            </w:r>
          </w:p>
        </w:tc>
      </w:tr>
    </w:tbl>
    <w:p w:rsidR="00F21987" w:rsidRDefault="00F21987">
      <w:pPr>
        <w:ind w:left="720"/>
        <w:rPr>
          <w:b/>
          <w:caps/>
          <w:sz w:val="20"/>
        </w:rPr>
      </w:pPr>
    </w:p>
    <w:p w:rsidR="00F21987" w:rsidRDefault="00F21987">
      <w:pPr>
        <w:ind w:left="720"/>
        <w:rPr>
          <w:sz w:val="20"/>
        </w:rPr>
      </w:pPr>
      <w:r>
        <w:rPr>
          <w:b/>
          <w:caps/>
          <w:sz w:val="20"/>
        </w:rPr>
        <w:br w:type="page"/>
        <w:t>BNF f</w:t>
      </w:r>
      <w:r>
        <w:rPr>
          <w:b/>
          <w:sz w:val="20"/>
        </w:rPr>
        <w:t>ormat</w:t>
      </w:r>
      <w:r>
        <w:rPr>
          <w:b/>
          <w:caps/>
          <w:sz w:val="20"/>
        </w:rPr>
        <w:t xml:space="preserve"> </w:t>
      </w:r>
      <w:r>
        <w:rPr>
          <w:b/>
          <w:sz w:val="20"/>
        </w:rPr>
        <w:t>for</w:t>
      </w:r>
      <w:r>
        <w:rPr>
          <w:b/>
          <w:caps/>
          <w:sz w:val="20"/>
        </w:rPr>
        <w:t xml:space="preserve"> </w:t>
      </w:r>
      <w:r>
        <w:rPr>
          <w:rFonts w:ascii="Courier" w:hAnsi="Courier"/>
          <w:sz w:val="18"/>
        </w:rPr>
        <w:t>viScanf()</w:t>
      </w:r>
      <w:r>
        <w:rPr>
          <w:b/>
          <w:caps/>
          <w:sz w:val="20"/>
        </w:rPr>
        <w:t xml:space="preserve"> </w:t>
      </w:r>
      <w:r>
        <w:rPr>
          <w:rFonts w:ascii="Courier" w:hAnsi="Courier"/>
          <w:sz w:val="18"/>
        </w:rPr>
        <w:t>readFmt</w:t>
      </w:r>
      <w:r>
        <w:rPr>
          <w:b/>
          <w:caps/>
          <w:sz w:val="20"/>
        </w:rPr>
        <w:t xml:space="preserve"> s</w:t>
      </w:r>
      <w:r>
        <w:rPr>
          <w:b/>
          <w:sz w:val="20"/>
        </w:rPr>
        <w:t>tring</w:t>
      </w:r>
    </w:p>
    <w:p w:rsidR="00F21987" w:rsidRDefault="00F21987">
      <w:pPr>
        <w:ind w:left="720" w:hanging="1440"/>
        <w:rPr>
          <w:sz w:val="20"/>
        </w:rPr>
      </w:pPr>
    </w:p>
    <w:p w:rsidR="00F21987" w:rsidRDefault="00F21987">
      <w:pPr>
        <w:ind w:left="720"/>
        <w:rPr>
          <w:sz w:val="20"/>
        </w:rPr>
      </w:pPr>
      <w:r>
        <w:rPr>
          <w:sz w:val="20"/>
        </w:rPr>
        <w:t xml:space="preserve">The following is the BNF format for the </w:t>
      </w:r>
      <w:r>
        <w:rPr>
          <w:rFonts w:ascii="Courier" w:hAnsi="Courier"/>
          <w:sz w:val="18"/>
        </w:rPr>
        <w:t>viScanf()</w:t>
      </w:r>
      <w:r>
        <w:rPr>
          <w:sz w:val="20"/>
        </w:rPr>
        <w:t xml:space="preserve"> </w:t>
      </w:r>
      <w:r>
        <w:rPr>
          <w:rFonts w:ascii="Courier" w:hAnsi="Courier"/>
          <w:sz w:val="18"/>
        </w:rPr>
        <w:t>readFmt</w:t>
      </w:r>
      <w:r>
        <w:rPr>
          <w:b/>
          <w:sz w:val="20"/>
        </w:rPr>
        <w:t xml:space="preserve"> </w:t>
      </w:r>
      <w:r>
        <w:rPr>
          <w:sz w:val="20"/>
        </w:rPr>
        <w:t>string:</w:t>
      </w:r>
    </w:p>
    <w:p w:rsidR="00F21987" w:rsidRDefault="00F21987">
      <w:pPr>
        <w:ind w:left="2160" w:hanging="1440"/>
        <w:rPr>
          <w:sz w:val="20"/>
        </w:rPr>
      </w:pPr>
    </w:p>
    <w:p w:rsidR="00F21987" w:rsidRDefault="00F21987">
      <w:pPr>
        <w:tabs>
          <w:tab w:val="left" w:pos="3600"/>
        </w:tabs>
        <w:ind w:left="3060" w:hanging="2340"/>
        <w:rPr>
          <w:i/>
          <w:sz w:val="20"/>
        </w:rPr>
      </w:pPr>
      <w:r>
        <w:rPr>
          <w:sz w:val="20"/>
        </w:rPr>
        <w:t xml:space="preserve">&lt;scan_fmt&gt; </w:t>
      </w:r>
      <w:r>
        <w:rPr>
          <w:sz w:val="20"/>
        </w:rPr>
        <w:tab/>
        <w:t>:=</w:t>
      </w:r>
      <w:r>
        <w:rPr>
          <w:sz w:val="20"/>
        </w:rPr>
        <w:tab/>
        <w:t>{&lt;slashed_special&gt; | &lt;conversion&gt; | &lt;ascii_char&gt; } *</w:t>
      </w:r>
    </w:p>
    <w:p w:rsidR="00F21987" w:rsidRDefault="00F21987">
      <w:pPr>
        <w:tabs>
          <w:tab w:val="left" w:pos="3600"/>
        </w:tabs>
        <w:ind w:left="2160" w:hanging="1440"/>
        <w:rPr>
          <w:sz w:val="20"/>
        </w:rPr>
      </w:pPr>
    </w:p>
    <w:p w:rsidR="00F21987" w:rsidRDefault="00F21987">
      <w:pPr>
        <w:tabs>
          <w:tab w:val="left" w:pos="3600"/>
        </w:tabs>
        <w:ind w:left="3060" w:hanging="2340"/>
        <w:rPr>
          <w:sz w:val="20"/>
        </w:rPr>
      </w:pPr>
      <w:r>
        <w:rPr>
          <w:sz w:val="20"/>
        </w:rPr>
        <w:t>&lt;slashed _special&gt;</w:t>
      </w:r>
      <w:r>
        <w:rPr>
          <w:sz w:val="20"/>
        </w:rPr>
        <w:tab/>
        <w:t>:=</w:t>
      </w:r>
      <w:r>
        <w:rPr>
          <w:sz w:val="20"/>
        </w:rPr>
        <w:tab/>
        <w:t>"\n" | "\r" | "\t" | "\\" | &lt;oct _esc&gt; | "\"</w:t>
      </w:r>
    </w:p>
    <w:p w:rsidR="00F21987" w:rsidRDefault="00F21987">
      <w:pPr>
        <w:tabs>
          <w:tab w:val="left" w:pos="3600"/>
        </w:tabs>
        <w:ind w:left="2160" w:hanging="1440"/>
        <w:rPr>
          <w:i/>
          <w:sz w:val="20"/>
        </w:rPr>
      </w:pPr>
    </w:p>
    <w:p w:rsidR="00F21987" w:rsidRDefault="00F21987">
      <w:pPr>
        <w:tabs>
          <w:tab w:val="left" w:pos="3600"/>
        </w:tabs>
        <w:ind w:left="3060" w:hanging="2340"/>
        <w:rPr>
          <w:sz w:val="20"/>
        </w:rPr>
      </w:pPr>
      <w:r>
        <w:rPr>
          <w:sz w:val="20"/>
        </w:rPr>
        <w:t>&lt;oct_esc&gt;</w:t>
      </w:r>
      <w:r>
        <w:rPr>
          <w:sz w:val="20"/>
        </w:rPr>
        <w:tab/>
        <w:t>:=</w:t>
      </w:r>
      <w:r>
        <w:rPr>
          <w:sz w:val="20"/>
        </w:rPr>
        <w:tab/>
        <w:t>"\"&lt;oct_digit&gt;  [ &lt;oct_digit&gt;  [ &lt;oct_digit&gt; ] ]</w:t>
      </w:r>
    </w:p>
    <w:p w:rsidR="00F21987" w:rsidRDefault="00F21987">
      <w:pPr>
        <w:tabs>
          <w:tab w:val="left" w:pos="3600"/>
        </w:tabs>
        <w:ind w:left="2160" w:hanging="1440"/>
        <w:rPr>
          <w:i/>
          <w:sz w:val="20"/>
        </w:rPr>
      </w:pPr>
    </w:p>
    <w:p w:rsidR="00F21987" w:rsidRDefault="00F21987">
      <w:pPr>
        <w:tabs>
          <w:tab w:val="left" w:pos="3600"/>
        </w:tabs>
        <w:ind w:left="3060" w:hanging="2340"/>
        <w:rPr>
          <w:sz w:val="20"/>
        </w:rPr>
      </w:pPr>
      <w:r>
        <w:rPr>
          <w:sz w:val="20"/>
        </w:rPr>
        <w:t>&lt;ascii_char&gt;</w:t>
      </w:r>
      <w:r>
        <w:rPr>
          <w:sz w:val="20"/>
        </w:rPr>
        <w:tab/>
        <w:t>:=</w:t>
      </w:r>
      <w:r>
        <w:rPr>
          <w:sz w:val="20"/>
        </w:rPr>
        <w:tab/>
        <w:t>Any ASCII character except slash (\) or percent (%).</w:t>
      </w:r>
    </w:p>
    <w:p w:rsidR="00F21987" w:rsidRDefault="00F21987">
      <w:pPr>
        <w:tabs>
          <w:tab w:val="left" w:pos="3600"/>
        </w:tabs>
        <w:ind w:left="2160" w:hanging="1440"/>
        <w:rPr>
          <w:sz w:val="20"/>
        </w:rPr>
      </w:pPr>
    </w:p>
    <w:p w:rsidR="00F21987" w:rsidRDefault="00F21987">
      <w:pPr>
        <w:tabs>
          <w:tab w:val="left" w:pos="3600"/>
        </w:tabs>
        <w:ind w:left="3060" w:hanging="2340"/>
        <w:rPr>
          <w:sz w:val="20"/>
        </w:rPr>
      </w:pPr>
      <w:r>
        <w:rPr>
          <w:sz w:val="20"/>
        </w:rPr>
        <w:t>&lt;conversion&gt;</w:t>
      </w:r>
      <w:r>
        <w:rPr>
          <w:sz w:val="20"/>
        </w:rPr>
        <w:tab/>
        <w:t>:=</w:t>
      </w:r>
      <w:r>
        <w:rPr>
          <w:i/>
          <w:sz w:val="20"/>
        </w:rPr>
        <w:tab/>
      </w:r>
      <w:r>
        <w:rPr>
          <w:sz w:val="20"/>
        </w:rPr>
        <w:t xml:space="preserve">&lt;fmt_cod_c&gt; | &lt;fmt_cod_d&gt; | &lt;fmt_cod_e&gt; | &lt;fmt_cod_b&gt; | </w:t>
      </w:r>
    </w:p>
    <w:p w:rsidR="00F21987" w:rsidRDefault="00F21987">
      <w:pPr>
        <w:tabs>
          <w:tab w:val="left" w:pos="3600"/>
        </w:tabs>
        <w:ind w:left="2880" w:hanging="2160"/>
        <w:rPr>
          <w:sz w:val="20"/>
        </w:rPr>
      </w:pPr>
      <w:r>
        <w:rPr>
          <w:sz w:val="20"/>
        </w:rPr>
        <w:tab/>
      </w:r>
      <w:r>
        <w:rPr>
          <w:sz w:val="20"/>
        </w:rPr>
        <w:tab/>
        <w:t xml:space="preserve">&lt;fmt_cod_f&gt; | &lt;fmt_cod_s&gt; | &lt;fmt_cod_t&gt; | &lt;fmt_cod_T&gt; | </w:t>
      </w:r>
    </w:p>
    <w:p w:rsidR="00F21987" w:rsidRDefault="00F21987">
      <w:pPr>
        <w:tabs>
          <w:tab w:val="left" w:pos="3600"/>
        </w:tabs>
        <w:ind w:left="2880" w:hanging="2160"/>
        <w:rPr>
          <w:sz w:val="20"/>
        </w:rPr>
      </w:pPr>
      <w:r>
        <w:rPr>
          <w:sz w:val="20"/>
        </w:rPr>
        <w:tab/>
      </w:r>
      <w:r>
        <w:rPr>
          <w:sz w:val="20"/>
        </w:rPr>
        <w:tab/>
        <w:t>&lt;fmt_cod_y&gt; | "%%"</w:t>
      </w:r>
    </w:p>
    <w:p w:rsidR="00F21987" w:rsidRDefault="00F21987">
      <w:pPr>
        <w:tabs>
          <w:tab w:val="left" w:pos="3600"/>
        </w:tabs>
        <w:ind w:left="2880" w:hanging="2160"/>
        <w:rPr>
          <w:sz w:val="20"/>
        </w:rPr>
      </w:pPr>
    </w:p>
    <w:p w:rsidR="00F21987" w:rsidRDefault="00F21987">
      <w:pPr>
        <w:tabs>
          <w:tab w:val="left" w:pos="3600"/>
        </w:tabs>
        <w:ind w:left="2880" w:hanging="2160"/>
        <w:rPr>
          <w:sz w:val="20"/>
        </w:rPr>
      </w:pPr>
      <w:r>
        <w:rPr>
          <w:sz w:val="20"/>
        </w:rPr>
        <w:t>&lt;fmt_cod_b&gt;</w:t>
      </w:r>
      <w:r>
        <w:rPr>
          <w:sz w:val="20"/>
        </w:rPr>
        <w:tab/>
        <w:t>:=</w:t>
      </w:r>
      <w:r>
        <w:rPr>
          <w:sz w:val="20"/>
        </w:rPr>
        <w:tab/>
        <w:t xml:space="preserve">"%" ["*"] [&lt;array_size &gt; ] ["h" | "l" | </w:t>
      </w:r>
      <w:r w:rsidR="00CD31E8">
        <w:rPr>
          <w:sz w:val="20"/>
        </w:rPr>
        <w:t xml:space="preserve">“ll” | </w:t>
      </w:r>
      <w:r>
        <w:rPr>
          <w:sz w:val="20"/>
        </w:rPr>
        <w:t>"z" | "Z" ] "b"</w:t>
      </w:r>
    </w:p>
    <w:p w:rsidR="00F21987" w:rsidRDefault="00F21987">
      <w:pPr>
        <w:tabs>
          <w:tab w:val="left" w:pos="3600"/>
        </w:tabs>
        <w:ind w:left="2880" w:hanging="2160"/>
        <w:rPr>
          <w:sz w:val="20"/>
        </w:rPr>
      </w:pPr>
    </w:p>
    <w:p w:rsidR="00F21987" w:rsidRDefault="00F21987">
      <w:pPr>
        <w:tabs>
          <w:tab w:val="left" w:pos="3600"/>
        </w:tabs>
        <w:ind w:left="3060" w:hanging="2340"/>
        <w:rPr>
          <w:sz w:val="20"/>
        </w:rPr>
      </w:pPr>
      <w:r>
        <w:rPr>
          <w:sz w:val="20"/>
        </w:rPr>
        <w:t>&lt;fmt_cod_c&gt;</w:t>
      </w:r>
      <w:r>
        <w:rPr>
          <w:sz w:val="20"/>
        </w:rPr>
        <w:tab/>
        <w:t>:=</w:t>
      </w:r>
      <w:r>
        <w:rPr>
          <w:sz w:val="20"/>
        </w:rPr>
        <w:tab/>
        <w:t>"%" ["*"] [&lt;field_width&gt; ] "c"</w:t>
      </w:r>
    </w:p>
    <w:p w:rsidR="00F21987" w:rsidRDefault="00F21987">
      <w:pPr>
        <w:tabs>
          <w:tab w:val="left" w:pos="3600"/>
        </w:tabs>
        <w:ind w:left="2880" w:hanging="2160"/>
        <w:jc w:val="center"/>
        <w:rPr>
          <w:sz w:val="20"/>
        </w:rPr>
      </w:pPr>
    </w:p>
    <w:p w:rsidR="00F21987" w:rsidRDefault="00F21987">
      <w:pPr>
        <w:tabs>
          <w:tab w:val="left" w:pos="3600"/>
        </w:tabs>
        <w:ind w:left="3060" w:hanging="2340"/>
        <w:rPr>
          <w:sz w:val="20"/>
        </w:rPr>
      </w:pPr>
      <w:r>
        <w:rPr>
          <w:sz w:val="20"/>
        </w:rPr>
        <w:t>&lt;fmt_cod_d&gt;</w:t>
      </w:r>
      <w:r>
        <w:rPr>
          <w:i/>
          <w:sz w:val="20"/>
        </w:rPr>
        <w:tab/>
      </w:r>
      <w:r>
        <w:rPr>
          <w:sz w:val="20"/>
        </w:rPr>
        <w:t>:=</w:t>
      </w:r>
      <w:r>
        <w:rPr>
          <w:sz w:val="20"/>
        </w:rPr>
        <w:tab/>
        <w:t xml:space="preserve">"%" ["*"] [","&lt;array_size&gt;] ["l" | </w:t>
      </w:r>
      <w:r w:rsidR="00CD31E8">
        <w:rPr>
          <w:sz w:val="20"/>
        </w:rPr>
        <w:t xml:space="preserve">“ll” </w:t>
      </w:r>
      <w:r>
        <w:rPr>
          <w:sz w:val="20"/>
        </w:rPr>
        <w:t>| "h"] "d"</w:t>
      </w:r>
    </w:p>
    <w:p w:rsidR="00F21987" w:rsidRDefault="00F21987">
      <w:pPr>
        <w:tabs>
          <w:tab w:val="left" w:pos="3600"/>
        </w:tabs>
        <w:ind w:left="2880" w:hanging="2160"/>
        <w:rPr>
          <w:sz w:val="20"/>
        </w:rPr>
      </w:pPr>
    </w:p>
    <w:p w:rsidR="00F21987" w:rsidRDefault="00F21987">
      <w:pPr>
        <w:tabs>
          <w:tab w:val="left" w:pos="3600"/>
        </w:tabs>
        <w:ind w:left="3060" w:hanging="2340"/>
        <w:rPr>
          <w:sz w:val="20"/>
        </w:rPr>
      </w:pPr>
      <w:r>
        <w:rPr>
          <w:sz w:val="20"/>
        </w:rPr>
        <w:t>&lt;fmt_cod_e&gt;</w:t>
      </w:r>
      <w:r>
        <w:rPr>
          <w:sz w:val="20"/>
        </w:rPr>
        <w:tab/>
        <w:t>:=</w:t>
      </w:r>
      <w:r>
        <w:rPr>
          <w:sz w:val="20"/>
        </w:rPr>
        <w:tab/>
        <w:t>"%" ["*"] [","&lt;array_size&gt;] ["l" | "L"] "e"</w:t>
      </w:r>
    </w:p>
    <w:p w:rsidR="00F21987" w:rsidRDefault="00F21987">
      <w:pPr>
        <w:tabs>
          <w:tab w:val="left" w:pos="3600"/>
        </w:tabs>
        <w:ind w:left="2880" w:hanging="2160"/>
        <w:rPr>
          <w:sz w:val="20"/>
        </w:rPr>
      </w:pPr>
    </w:p>
    <w:p w:rsidR="00F21987" w:rsidRDefault="00F21987">
      <w:pPr>
        <w:tabs>
          <w:tab w:val="left" w:pos="3600"/>
        </w:tabs>
        <w:ind w:left="3060" w:hanging="2340"/>
        <w:rPr>
          <w:sz w:val="20"/>
        </w:rPr>
      </w:pPr>
      <w:r>
        <w:rPr>
          <w:sz w:val="20"/>
        </w:rPr>
        <w:t>&lt;fmt_cod_f&gt;</w:t>
      </w:r>
      <w:r>
        <w:rPr>
          <w:sz w:val="20"/>
        </w:rPr>
        <w:tab/>
        <w:t>:=</w:t>
      </w:r>
      <w:r>
        <w:rPr>
          <w:sz w:val="20"/>
        </w:rPr>
        <w:tab/>
        <w:t>"%" ["*"] [","&lt;array_size&gt;] ["l" | "L"] "f"</w:t>
      </w:r>
    </w:p>
    <w:p w:rsidR="00F21987" w:rsidRDefault="00F21987">
      <w:pPr>
        <w:tabs>
          <w:tab w:val="left" w:pos="3600"/>
        </w:tabs>
        <w:ind w:left="2880" w:hanging="2160"/>
        <w:rPr>
          <w:sz w:val="20"/>
        </w:rPr>
      </w:pPr>
    </w:p>
    <w:p w:rsidR="00F21987" w:rsidRDefault="00F21987">
      <w:pPr>
        <w:tabs>
          <w:tab w:val="left" w:pos="3600"/>
        </w:tabs>
        <w:ind w:left="3060" w:hanging="2340"/>
        <w:rPr>
          <w:sz w:val="20"/>
        </w:rPr>
      </w:pPr>
      <w:r>
        <w:rPr>
          <w:sz w:val="20"/>
        </w:rPr>
        <w:t>&lt;fmt_cod_s&gt;</w:t>
      </w:r>
      <w:r>
        <w:rPr>
          <w:sz w:val="20"/>
        </w:rPr>
        <w:tab/>
        <w:t>:=</w:t>
      </w:r>
      <w:r>
        <w:rPr>
          <w:sz w:val="20"/>
        </w:rPr>
        <w:tab/>
        <w:t>"%" ["*"] [&lt;field_width&gt; ] "s"</w:t>
      </w:r>
    </w:p>
    <w:p w:rsidR="00F21987" w:rsidRDefault="00F21987">
      <w:pPr>
        <w:tabs>
          <w:tab w:val="left" w:pos="3600"/>
        </w:tabs>
        <w:ind w:left="2880" w:hanging="2160"/>
        <w:rPr>
          <w:sz w:val="20"/>
        </w:rPr>
      </w:pPr>
    </w:p>
    <w:p w:rsidR="00F21987" w:rsidRPr="007D3763" w:rsidRDefault="00F21987">
      <w:pPr>
        <w:tabs>
          <w:tab w:val="left" w:pos="3600"/>
        </w:tabs>
        <w:ind w:left="3060" w:hanging="2340"/>
        <w:rPr>
          <w:sz w:val="20"/>
          <w:lang w:val="de-DE"/>
        </w:rPr>
      </w:pPr>
      <w:r w:rsidRPr="007D3763">
        <w:rPr>
          <w:sz w:val="20"/>
          <w:lang w:val="de-DE"/>
        </w:rPr>
        <w:t>&lt;fmt_cod_t&gt;</w:t>
      </w:r>
      <w:r w:rsidRPr="007D3763">
        <w:rPr>
          <w:sz w:val="20"/>
          <w:lang w:val="de-DE"/>
        </w:rPr>
        <w:tab/>
        <w:t>:=</w:t>
      </w:r>
      <w:r w:rsidRPr="007D3763">
        <w:rPr>
          <w:sz w:val="20"/>
          <w:lang w:val="de-DE"/>
        </w:rPr>
        <w:tab/>
        <w:t>"%" ["*"] [&lt;field_width&gt; ] "t"</w:t>
      </w:r>
    </w:p>
    <w:p w:rsidR="00F21987" w:rsidRPr="007D3763" w:rsidRDefault="00F21987">
      <w:pPr>
        <w:tabs>
          <w:tab w:val="left" w:pos="3600"/>
        </w:tabs>
        <w:ind w:left="2880" w:hanging="2160"/>
        <w:rPr>
          <w:sz w:val="20"/>
          <w:lang w:val="de-DE"/>
        </w:rPr>
      </w:pPr>
    </w:p>
    <w:p w:rsidR="00F21987" w:rsidRPr="007D3763" w:rsidRDefault="00F21987">
      <w:pPr>
        <w:tabs>
          <w:tab w:val="left" w:pos="3600"/>
        </w:tabs>
        <w:ind w:left="3060" w:hanging="2340"/>
        <w:rPr>
          <w:sz w:val="20"/>
          <w:lang w:val="de-DE"/>
        </w:rPr>
      </w:pPr>
      <w:r w:rsidRPr="007D3763">
        <w:rPr>
          <w:sz w:val="20"/>
          <w:lang w:val="de-DE"/>
        </w:rPr>
        <w:t>&lt;fmt_cod_T&gt;</w:t>
      </w:r>
      <w:r w:rsidRPr="007D3763">
        <w:rPr>
          <w:sz w:val="20"/>
          <w:lang w:val="de-DE"/>
        </w:rPr>
        <w:tab/>
        <w:t>:=</w:t>
      </w:r>
      <w:r w:rsidRPr="007D3763">
        <w:rPr>
          <w:sz w:val="20"/>
          <w:lang w:val="de-DE"/>
        </w:rPr>
        <w:tab/>
        <w:t>"%" ["*"] [&lt;field_width&gt; ] "T"</w:t>
      </w:r>
    </w:p>
    <w:p w:rsidR="00F21987" w:rsidRPr="007D3763" w:rsidRDefault="00F21987">
      <w:pPr>
        <w:tabs>
          <w:tab w:val="left" w:pos="3600"/>
        </w:tabs>
        <w:ind w:left="2880" w:hanging="2160"/>
        <w:rPr>
          <w:sz w:val="20"/>
          <w:lang w:val="de-DE"/>
        </w:rPr>
      </w:pPr>
    </w:p>
    <w:p w:rsidR="00F21987" w:rsidRDefault="00F21987">
      <w:pPr>
        <w:tabs>
          <w:tab w:val="left" w:pos="3600"/>
        </w:tabs>
        <w:ind w:left="3060" w:hanging="2340"/>
        <w:rPr>
          <w:sz w:val="20"/>
        </w:rPr>
      </w:pPr>
      <w:r>
        <w:rPr>
          <w:sz w:val="20"/>
        </w:rPr>
        <w:t>&lt;fmt_cod_y&gt;</w:t>
      </w:r>
      <w:r>
        <w:rPr>
          <w:sz w:val="20"/>
        </w:rPr>
        <w:tab/>
        <w:t>:=</w:t>
      </w:r>
      <w:r>
        <w:rPr>
          <w:sz w:val="20"/>
        </w:rPr>
        <w:tab/>
        <w:t xml:space="preserve">"%" ["*"] &lt;array_size&gt; [ &lt;swap_mod&gt; ] [ "h" | "l" </w:t>
      </w:r>
      <w:r w:rsidR="00CD31E8">
        <w:rPr>
          <w:sz w:val="20"/>
        </w:rPr>
        <w:t xml:space="preserve">| “ll” </w:t>
      </w:r>
      <w:r>
        <w:rPr>
          <w:sz w:val="20"/>
        </w:rPr>
        <w:t>] "y"</w:t>
      </w:r>
    </w:p>
    <w:p w:rsidR="00F21987" w:rsidRDefault="00F21987">
      <w:pPr>
        <w:tabs>
          <w:tab w:val="left" w:pos="3600"/>
        </w:tabs>
        <w:ind w:left="3060" w:hanging="2340"/>
        <w:rPr>
          <w:sz w:val="20"/>
        </w:rPr>
      </w:pPr>
    </w:p>
    <w:p w:rsidR="00F21987" w:rsidRDefault="00F21987">
      <w:pPr>
        <w:tabs>
          <w:tab w:val="left" w:pos="3600"/>
        </w:tabs>
        <w:ind w:left="3060" w:hanging="2340"/>
        <w:rPr>
          <w:sz w:val="20"/>
        </w:rPr>
      </w:pPr>
      <w:r>
        <w:rPr>
          <w:sz w:val="20"/>
        </w:rPr>
        <w:t>&lt;swap_mod&gt;</w:t>
      </w:r>
      <w:r>
        <w:rPr>
          <w:sz w:val="20"/>
        </w:rPr>
        <w:tab/>
        <w:t>:=</w:t>
      </w:r>
      <w:r>
        <w:rPr>
          <w:sz w:val="20"/>
        </w:rPr>
        <w:tab/>
        <w:t>"!ob" | "!ol"</w:t>
      </w:r>
    </w:p>
    <w:p w:rsidR="00F21987" w:rsidRDefault="00F21987">
      <w:pPr>
        <w:tabs>
          <w:tab w:val="left" w:pos="3600"/>
        </w:tabs>
        <w:ind w:left="2880" w:hanging="2160"/>
        <w:rPr>
          <w:sz w:val="20"/>
        </w:rPr>
      </w:pPr>
    </w:p>
    <w:p w:rsidR="00F21987" w:rsidRDefault="00F21987">
      <w:pPr>
        <w:tabs>
          <w:tab w:val="left" w:pos="3600"/>
        </w:tabs>
        <w:ind w:left="3060" w:hanging="2340"/>
        <w:rPr>
          <w:sz w:val="20"/>
        </w:rPr>
      </w:pPr>
      <w:r>
        <w:rPr>
          <w:sz w:val="20"/>
        </w:rPr>
        <w:t>&lt;field_width&gt;</w:t>
      </w:r>
      <w:r>
        <w:rPr>
          <w:i/>
          <w:sz w:val="20"/>
        </w:rPr>
        <w:tab/>
      </w:r>
      <w:r>
        <w:rPr>
          <w:sz w:val="20"/>
        </w:rPr>
        <w:t>:=</w:t>
      </w:r>
      <w:r>
        <w:rPr>
          <w:sz w:val="20"/>
        </w:rPr>
        <w:tab/>
        <w:t>&lt;positive_integer&gt; | "#"</w:t>
      </w:r>
    </w:p>
    <w:p w:rsidR="00F21987" w:rsidRDefault="00F21987">
      <w:pPr>
        <w:tabs>
          <w:tab w:val="left" w:pos="3600"/>
        </w:tabs>
        <w:ind w:left="2880" w:hanging="2160"/>
        <w:rPr>
          <w:sz w:val="20"/>
        </w:rPr>
      </w:pPr>
    </w:p>
    <w:p w:rsidR="00F21987" w:rsidRDefault="00F21987">
      <w:pPr>
        <w:tabs>
          <w:tab w:val="left" w:pos="3600"/>
        </w:tabs>
        <w:ind w:left="3060" w:hanging="2340"/>
        <w:rPr>
          <w:sz w:val="20"/>
        </w:rPr>
      </w:pPr>
      <w:r>
        <w:rPr>
          <w:sz w:val="20"/>
        </w:rPr>
        <w:t>&lt;array_size&gt;</w:t>
      </w:r>
      <w:r>
        <w:rPr>
          <w:i/>
          <w:sz w:val="20"/>
        </w:rPr>
        <w:tab/>
      </w:r>
      <w:r>
        <w:rPr>
          <w:sz w:val="20"/>
        </w:rPr>
        <w:t>:=</w:t>
      </w:r>
      <w:r>
        <w:rPr>
          <w:sz w:val="20"/>
        </w:rPr>
        <w:tab/>
        <w:t>&lt;positive_integer&gt; | "#"</w:t>
      </w:r>
    </w:p>
    <w:p w:rsidR="00F21987" w:rsidRDefault="00F21987">
      <w:pPr>
        <w:ind w:left="2880" w:hanging="2160"/>
        <w:rPr>
          <w:sz w:val="20"/>
        </w:rPr>
      </w:pPr>
    </w:p>
    <w:p w:rsidR="00F21987" w:rsidRDefault="00F21987">
      <w:pPr>
        <w:tabs>
          <w:tab w:val="left" w:pos="9540"/>
        </w:tabs>
        <w:ind w:left="1440" w:hanging="1440"/>
        <w:rPr>
          <w:b/>
          <w:sz w:val="20"/>
        </w:rPr>
      </w:pPr>
      <w:r>
        <w:rPr>
          <w:b/>
          <w:sz w:val="20"/>
        </w:rPr>
        <w:t>Related Items</w:t>
      </w:r>
    </w:p>
    <w:p w:rsidR="00F21987" w:rsidRDefault="00F21987">
      <w:pPr>
        <w:tabs>
          <w:tab w:val="left" w:pos="9540"/>
        </w:tabs>
        <w:ind w:left="720"/>
        <w:rPr>
          <w:sz w:val="20"/>
        </w:rPr>
      </w:pPr>
      <w:r>
        <w:rPr>
          <w:sz w:val="20"/>
        </w:rPr>
        <w:t xml:space="preserve">See the INSTR resource description. Also see </w:t>
      </w:r>
      <w:r>
        <w:rPr>
          <w:rFonts w:ascii="Courier" w:hAnsi="Courier"/>
          <w:sz w:val="18"/>
        </w:rPr>
        <w:t>viVScanf()</w:t>
      </w:r>
      <w:r>
        <w:rPr>
          <w:sz w:val="20"/>
        </w:rPr>
        <w:t>.</w:t>
      </w:r>
    </w:p>
    <w:p w:rsidR="00F21987" w:rsidRDefault="00F21987">
      <w:pPr>
        <w:tabs>
          <w:tab w:val="left" w:pos="9540"/>
        </w:tabs>
        <w:ind w:left="1440" w:hanging="1440"/>
        <w:rPr>
          <w:sz w:val="20"/>
        </w:rPr>
      </w:pPr>
    </w:p>
    <w:p w:rsidR="00F21987" w:rsidRDefault="00F21987">
      <w:pPr>
        <w:keepNext/>
        <w:tabs>
          <w:tab w:val="left" w:pos="9540"/>
        </w:tabs>
        <w:ind w:left="1440" w:hanging="1440"/>
        <w:rPr>
          <w:b/>
          <w:sz w:val="20"/>
        </w:rPr>
      </w:pPr>
      <w:r>
        <w:rPr>
          <w:b/>
          <w:sz w:val="20"/>
        </w:rPr>
        <w:t>Implementation Requirements</w:t>
      </w:r>
    </w:p>
    <w:p w:rsidR="00F21987" w:rsidRDefault="00F21987">
      <w:pPr>
        <w:keepNext/>
        <w:tabs>
          <w:tab w:val="left" w:pos="9540"/>
        </w:tabs>
        <w:ind w:left="1440" w:hanging="1440"/>
        <w:rPr>
          <w:b/>
          <w:sz w:val="20"/>
        </w:rPr>
      </w:pPr>
    </w:p>
    <w:p w:rsidR="00F21987" w:rsidRDefault="00F21987">
      <w:pPr>
        <w:keepNext/>
        <w:tabs>
          <w:tab w:val="left" w:pos="9540"/>
        </w:tabs>
        <w:ind w:left="547" w:hanging="547"/>
        <w:rPr>
          <w:sz w:val="20"/>
        </w:rPr>
      </w:pPr>
      <w:r>
        <w:rPr>
          <w:b/>
          <w:sz w:val="20"/>
        </w:rPr>
        <w:t>RULE 6.2.12</w:t>
      </w:r>
    </w:p>
    <w:p w:rsidR="00F21987" w:rsidRDefault="00F21987">
      <w:pPr>
        <w:keepNext/>
        <w:tabs>
          <w:tab w:val="left" w:pos="9540"/>
        </w:tabs>
        <w:ind w:left="720" w:hanging="634"/>
        <w:rPr>
          <w:sz w:val="20"/>
        </w:rPr>
      </w:pPr>
      <w:r>
        <w:rPr>
          <w:sz w:val="20"/>
        </w:rPr>
        <w:tab/>
        <w:t xml:space="preserve">There </w:t>
      </w:r>
      <w:r>
        <w:rPr>
          <w:b/>
          <w:caps/>
          <w:sz w:val="20"/>
        </w:rPr>
        <w:t>SHALL</w:t>
      </w:r>
      <w:r>
        <w:rPr>
          <w:sz w:val="20"/>
        </w:rPr>
        <w:t xml:space="preserve"> be a one-to-one correspondence between % format conversions and </w:t>
      </w:r>
      <w:r>
        <w:rPr>
          <w:rFonts w:ascii="Courier" w:hAnsi="Courier"/>
          <w:sz w:val="18"/>
        </w:rPr>
        <w:t>arg</w:t>
      </w:r>
      <w:r>
        <w:rPr>
          <w:sz w:val="20"/>
        </w:rPr>
        <w:t xml:space="preserve"> parameters in formatted I/O read operations except under the following circumstances:</w:t>
      </w:r>
    </w:p>
    <w:p w:rsidR="00F21987" w:rsidRDefault="00F21987">
      <w:pPr>
        <w:keepNext/>
        <w:tabs>
          <w:tab w:val="left" w:pos="9540"/>
        </w:tabs>
        <w:ind w:left="547" w:hanging="547"/>
        <w:rPr>
          <w:sz w:val="20"/>
        </w:rPr>
      </w:pPr>
    </w:p>
    <w:p w:rsidR="00F21987" w:rsidRDefault="00F21987">
      <w:pPr>
        <w:keepNext/>
        <w:tabs>
          <w:tab w:val="left" w:pos="9540"/>
        </w:tabs>
        <w:ind w:left="1080" w:hanging="360"/>
        <w:rPr>
          <w:sz w:val="20"/>
        </w:rPr>
      </w:pPr>
      <w:r>
        <w:rPr>
          <w:sz w:val="20"/>
        </w:rPr>
        <w:t>•</w:t>
      </w:r>
      <w:r>
        <w:rPr>
          <w:sz w:val="20"/>
        </w:rPr>
        <w:tab/>
        <w:t xml:space="preserve">If a * is present, no </w:t>
      </w:r>
      <w:r>
        <w:rPr>
          <w:rFonts w:ascii="Courier" w:hAnsi="Courier"/>
          <w:sz w:val="18"/>
        </w:rPr>
        <w:t>arg</w:t>
      </w:r>
      <w:r>
        <w:rPr>
          <w:b/>
          <w:sz w:val="20"/>
        </w:rPr>
        <w:t xml:space="preserve"> </w:t>
      </w:r>
      <w:r>
        <w:rPr>
          <w:sz w:val="20"/>
        </w:rPr>
        <w:t>parameters are used.</w:t>
      </w:r>
    </w:p>
    <w:p w:rsidR="00F21987" w:rsidRDefault="00F21987">
      <w:pPr>
        <w:pStyle w:val="pr"/>
        <w:keepNext/>
        <w:tabs>
          <w:tab w:val="left" w:pos="9540"/>
        </w:tabs>
        <w:spacing w:line="240" w:lineRule="auto"/>
      </w:pPr>
    </w:p>
    <w:p w:rsidR="00F21987" w:rsidRDefault="00F21987">
      <w:pPr>
        <w:tabs>
          <w:tab w:val="left" w:pos="9540"/>
        </w:tabs>
        <w:ind w:left="1080" w:hanging="360"/>
        <w:rPr>
          <w:sz w:val="20"/>
        </w:rPr>
      </w:pPr>
      <w:r>
        <w:rPr>
          <w:sz w:val="20"/>
        </w:rPr>
        <w:t>•</w:t>
      </w:r>
      <w:r>
        <w:rPr>
          <w:sz w:val="20"/>
        </w:rPr>
        <w:tab/>
        <w:t xml:space="preserve">If a # is present instead of </w:t>
      </w:r>
      <w:r>
        <w:rPr>
          <w:i/>
          <w:sz w:val="20"/>
        </w:rPr>
        <w:t xml:space="preserve">field width, </w:t>
      </w:r>
      <w:r>
        <w:rPr>
          <w:sz w:val="20"/>
        </w:rPr>
        <w:t xml:space="preserve">two </w:t>
      </w:r>
      <w:r>
        <w:rPr>
          <w:rFonts w:ascii="Courier" w:hAnsi="Courier"/>
          <w:sz w:val="18"/>
        </w:rPr>
        <w:t>arg</w:t>
      </w:r>
      <w:r>
        <w:rPr>
          <w:sz w:val="20"/>
        </w:rPr>
        <w:t xml:space="preserve"> parameters are used. The first </w:t>
      </w:r>
      <w:r>
        <w:rPr>
          <w:rFonts w:ascii="Courier" w:hAnsi="Courier"/>
          <w:sz w:val="18"/>
        </w:rPr>
        <w:t>arg</w:t>
      </w:r>
      <w:r>
        <w:rPr>
          <w:sz w:val="20"/>
        </w:rPr>
        <w:t xml:space="preserve"> is a reference to an integer (%c, %s, %t, %T). This </w:t>
      </w:r>
      <w:r>
        <w:rPr>
          <w:rFonts w:ascii="Courier" w:hAnsi="Courier"/>
          <w:sz w:val="18"/>
        </w:rPr>
        <w:t>arg</w:t>
      </w:r>
      <w:r>
        <w:rPr>
          <w:sz w:val="20"/>
        </w:rPr>
        <w:t xml:space="preserve"> defines the maximum size of the string being read. The second </w:t>
      </w:r>
      <w:r>
        <w:rPr>
          <w:rFonts w:ascii="Courier" w:hAnsi="Courier"/>
          <w:sz w:val="18"/>
        </w:rPr>
        <w:t>arg</w:t>
      </w:r>
      <w:r>
        <w:rPr>
          <w:sz w:val="20"/>
        </w:rPr>
        <w:t xml:space="preserve"> points to the buffer that will store the read data.</w:t>
      </w:r>
    </w:p>
    <w:p w:rsidR="00F21987" w:rsidRDefault="00F21987">
      <w:pPr>
        <w:tabs>
          <w:tab w:val="left" w:pos="9540"/>
        </w:tabs>
        <w:ind w:left="1080" w:hanging="360"/>
        <w:rPr>
          <w:sz w:val="20"/>
        </w:rPr>
      </w:pPr>
    </w:p>
    <w:p w:rsidR="00F21987" w:rsidRDefault="00F21987">
      <w:pPr>
        <w:tabs>
          <w:tab w:val="left" w:pos="9540"/>
        </w:tabs>
        <w:ind w:left="1080" w:hanging="360"/>
        <w:rPr>
          <w:sz w:val="20"/>
        </w:rPr>
      </w:pPr>
      <w:r>
        <w:rPr>
          <w:sz w:val="20"/>
        </w:rPr>
        <w:t>•</w:t>
      </w:r>
      <w:r>
        <w:rPr>
          <w:sz w:val="20"/>
        </w:rPr>
        <w:tab/>
        <w:t xml:space="preserve">If a # is present instead of </w:t>
      </w:r>
      <w:r>
        <w:rPr>
          <w:i/>
          <w:sz w:val="20"/>
        </w:rPr>
        <w:t xml:space="preserve">array_size, </w:t>
      </w:r>
      <w:r>
        <w:rPr>
          <w:sz w:val="20"/>
        </w:rPr>
        <w:t xml:space="preserve">two </w:t>
      </w:r>
      <w:r>
        <w:rPr>
          <w:rFonts w:ascii="Courier" w:hAnsi="Courier"/>
          <w:sz w:val="18"/>
        </w:rPr>
        <w:t>arg</w:t>
      </w:r>
      <w:r>
        <w:rPr>
          <w:sz w:val="20"/>
        </w:rPr>
        <w:t xml:space="preserve"> parameters are used. The first </w:t>
      </w:r>
      <w:r>
        <w:rPr>
          <w:rFonts w:ascii="Courier" w:hAnsi="Courier"/>
          <w:sz w:val="18"/>
        </w:rPr>
        <w:t>arg</w:t>
      </w:r>
      <w:r>
        <w:rPr>
          <w:sz w:val="20"/>
        </w:rPr>
        <w:t xml:space="preserve"> is a reference to an integer (%d, %f) or a reference to a long integer (%b, %y). This </w:t>
      </w:r>
      <w:r>
        <w:rPr>
          <w:rFonts w:ascii="Courier" w:hAnsi="Courier"/>
          <w:sz w:val="18"/>
        </w:rPr>
        <w:t>arg</w:t>
      </w:r>
      <w:r>
        <w:rPr>
          <w:sz w:val="20"/>
        </w:rPr>
        <w:t xml:space="preserve"> defines the number of elements in the array. The second </w:t>
      </w:r>
      <w:r>
        <w:rPr>
          <w:rFonts w:ascii="Courier" w:hAnsi="Courier"/>
          <w:sz w:val="18"/>
        </w:rPr>
        <w:t>arg</w:t>
      </w:r>
      <w:r>
        <w:rPr>
          <w:sz w:val="20"/>
        </w:rPr>
        <w:t xml:space="preserve"> points to the array that will store the read data.</w:t>
      </w:r>
    </w:p>
    <w:p w:rsidR="00F21987" w:rsidRDefault="00F21987">
      <w:pPr>
        <w:tabs>
          <w:tab w:val="left" w:pos="9540"/>
        </w:tabs>
        <w:ind w:left="1440"/>
        <w:rPr>
          <w:sz w:val="20"/>
        </w:rPr>
      </w:pPr>
    </w:p>
    <w:p w:rsidR="00F21987" w:rsidRDefault="00F21987">
      <w:pPr>
        <w:tabs>
          <w:tab w:val="left" w:pos="9540"/>
        </w:tabs>
        <w:rPr>
          <w:sz w:val="20"/>
        </w:rPr>
      </w:pPr>
      <w:r>
        <w:rPr>
          <w:b/>
          <w:sz w:val="20"/>
        </w:rPr>
        <w:t>RULE 6.2.13</w:t>
      </w:r>
    </w:p>
    <w:p w:rsidR="00F21987" w:rsidRDefault="00F21987">
      <w:pPr>
        <w:tabs>
          <w:tab w:val="left" w:pos="9540"/>
        </w:tabs>
        <w:ind w:left="720" w:hanging="640"/>
        <w:rPr>
          <w:sz w:val="20"/>
        </w:rPr>
      </w:pPr>
      <w:r>
        <w:rPr>
          <w:sz w:val="20"/>
        </w:rPr>
        <w:tab/>
      </w:r>
      <w:r>
        <w:rPr>
          <w:b/>
          <w:sz w:val="20"/>
        </w:rPr>
        <w:t>IF</w:t>
      </w:r>
      <w:r>
        <w:rPr>
          <w:sz w:val="20"/>
        </w:rPr>
        <w:t xml:space="preserve"> a </w:t>
      </w:r>
      <w:r>
        <w:rPr>
          <w:i/>
          <w:sz w:val="20"/>
        </w:rPr>
        <w:t xml:space="preserve">size </w:t>
      </w:r>
      <w:r>
        <w:rPr>
          <w:sz w:val="20"/>
        </w:rPr>
        <w:t xml:space="preserve">is present in </w:t>
      </w:r>
      <w:r>
        <w:rPr>
          <w:i/>
          <w:sz w:val="20"/>
        </w:rPr>
        <w:t xml:space="preserve">field width </w:t>
      </w:r>
      <w:r>
        <w:rPr>
          <w:sz w:val="20"/>
        </w:rPr>
        <w:t xml:space="preserve">for the %s, %t, and %T format conversions in formatted I/O read operations either as an integer or a # with a corresponding </w:t>
      </w:r>
      <w:r>
        <w:rPr>
          <w:rFonts w:ascii="Courier" w:hAnsi="Courier"/>
          <w:sz w:val="18"/>
        </w:rPr>
        <w:t>arg</w:t>
      </w:r>
      <w:r>
        <w:rPr>
          <w:sz w:val="20"/>
        </w:rPr>
        <w:t xml:space="preserve">, </w:t>
      </w:r>
      <w:r>
        <w:rPr>
          <w:b/>
          <w:sz w:val="20"/>
        </w:rPr>
        <w:t xml:space="preserve">THEN </w:t>
      </w:r>
      <w:r>
        <w:rPr>
          <w:sz w:val="20"/>
        </w:rPr>
        <w:t xml:space="preserve">the </w:t>
      </w:r>
      <w:r>
        <w:rPr>
          <w:i/>
          <w:sz w:val="20"/>
        </w:rPr>
        <w:t>size</w:t>
      </w:r>
      <w:r>
        <w:rPr>
          <w:sz w:val="20"/>
        </w:rPr>
        <w:t xml:space="preserve"> </w:t>
      </w:r>
      <w:r>
        <w:rPr>
          <w:b/>
          <w:sz w:val="20"/>
        </w:rPr>
        <w:t>SHALL</w:t>
      </w:r>
      <w:r>
        <w:rPr>
          <w:sz w:val="20"/>
        </w:rPr>
        <w:t xml:space="preserve"> define the maximum number of characters to be stored in the resulting string. </w:t>
      </w:r>
    </w:p>
    <w:p w:rsidR="00F21987" w:rsidRPr="00E44E89" w:rsidRDefault="00F21987">
      <w:pPr>
        <w:tabs>
          <w:tab w:val="left" w:pos="9540"/>
        </w:tabs>
        <w:ind w:left="620" w:hanging="540"/>
        <w:rPr>
          <w:sz w:val="16"/>
          <w:szCs w:val="16"/>
        </w:rPr>
      </w:pPr>
    </w:p>
    <w:p w:rsidR="00F21987" w:rsidRDefault="00F21987">
      <w:pPr>
        <w:tabs>
          <w:tab w:val="left" w:pos="9540"/>
        </w:tabs>
        <w:ind w:left="620" w:hanging="620"/>
        <w:rPr>
          <w:b/>
          <w:sz w:val="20"/>
        </w:rPr>
      </w:pPr>
      <w:r>
        <w:rPr>
          <w:b/>
          <w:sz w:val="20"/>
        </w:rPr>
        <w:t>OBSERVATION 6.2.10</w:t>
      </w:r>
    </w:p>
    <w:p w:rsidR="00F21987" w:rsidRDefault="00F21987">
      <w:pPr>
        <w:tabs>
          <w:tab w:val="left" w:pos="9540"/>
        </w:tabs>
        <w:ind w:left="720" w:hanging="640"/>
        <w:rPr>
          <w:sz w:val="20"/>
        </w:rPr>
      </w:pPr>
      <w:r>
        <w:rPr>
          <w:sz w:val="20"/>
        </w:rPr>
        <w:t xml:space="preserve"> </w:t>
      </w:r>
      <w:r>
        <w:rPr>
          <w:sz w:val="20"/>
        </w:rPr>
        <w:tab/>
        <w:t>The size of the string defined in RULE 6.2.9 includes the trailing NULL character.</w:t>
      </w:r>
    </w:p>
    <w:p w:rsidR="00F21987" w:rsidRPr="00E44E89" w:rsidRDefault="00F21987">
      <w:pPr>
        <w:tabs>
          <w:tab w:val="left" w:pos="9540"/>
        </w:tabs>
        <w:ind w:left="540" w:hanging="540"/>
        <w:rPr>
          <w:sz w:val="16"/>
          <w:szCs w:val="16"/>
        </w:rPr>
      </w:pPr>
    </w:p>
    <w:p w:rsidR="00F21987" w:rsidRDefault="00F21987">
      <w:pPr>
        <w:tabs>
          <w:tab w:val="left" w:pos="9540"/>
        </w:tabs>
        <w:ind w:left="540" w:hanging="540"/>
        <w:rPr>
          <w:sz w:val="20"/>
        </w:rPr>
      </w:pPr>
      <w:r>
        <w:rPr>
          <w:b/>
          <w:sz w:val="20"/>
        </w:rPr>
        <w:t>RULE 6.2.14</w:t>
      </w:r>
    </w:p>
    <w:p w:rsidR="00F21987" w:rsidRDefault="00F21987">
      <w:pPr>
        <w:ind w:left="720"/>
        <w:rPr>
          <w:b/>
          <w:sz w:val="20"/>
        </w:rPr>
      </w:pPr>
      <w:r>
        <w:rPr>
          <w:sz w:val="20"/>
        </w:rPr>
        <w:t>For ANSI C</w:t>
      </w:r>
      <w:r>
        <w:rPr>
          <w:b/>
          <w:sz w:val="20"/>
        </w:rPr>
        <w:t xml:space="preserve"> </w:t>
      </w:r>
      <w:r>
        <w:rPr>
          <w:sz w:val="20"/>
        </w:rPr>
        <w:t xml:space="preserve">compatibility the following conversion codes </w:t>
      </w:r>
      <w:r>
        <w:rPr>
          <w:b/>
          <w:sz w:val="20"/>
        </w:rPr>
        <w:t>SHALL</w:t>
      </w:r>
      <w:r>
        <w:rPr>
          <w:sz w:val="20"/>
        </w:rPr>
        <w:t xml:space="preserve"> also be supported for input codes. These codes are ‘i,’ ‘o,’ ‘u,’ ‘n,’ ‘x,’ ‘X,’ ‘e,’ ‘E,’ ‘g,’ ‘G,’ ‘p,’ ‘[...],’ and ‘[^...].’ For further explanation of these conversion codes, see the ANSI C</w:t>
      </w:r>
      <w:r>
        <w:rPr>
          <w:b/>
          <w:sz w:val="20"/>
        </w:rPr>
        <w:t xml:space="preserve"> </w:t>
      </w:r>
      <w:r>
        <w:rPr>
          <w:sz w:val="20"/>
        </w:rPr>
        <w:t>Standard.</w:t>
      </w:r>
      <w:r>
        <w:rPr>
          <w:b/>
          <w:sz w:val="20"/>
        </w:rPr>
        <w:t xml:space="preserve"> </w:t>
      </w:r>
    </w:p>
    <w:p w:rsidR="00F21987" w:rsidRDefault="00F21987">
      <w:pPr>
        <w:tabs>
          <w:tab w:val="left" w:pos="9540"/>
        </w:tabs>
        <w:ind w:left="540" w:hanging="540"/>
        <w:rPr>
          <w:sz w:val="20"/>
        </w:rPr>
      </w:pPr>
    </w:p>
    <w:p w:rsidR="00F21987" w:rsidRDefault="00F21987">
      <w:pPr>
        <w:tabs>
          <w:tab w:val="left" w:pos="9540"/>
        </w:tabs>
        <w:ind w:left="540" w:hanging="540"/>
        <w:rPr>
          <w:b/>
          <w:sz w:val="20"/>
        </w:rPr>
      </w:pPr>
      <w:r>
        <w:rPr>
          <w:b/>
          <w:sz w:val="20"/>
        </w:rPr>
        <w:t>RULE 6.2.15</w:t>
      </w:r>
    </w:p>
    <w:p w:rsidR="00F21987" w:rsidRDefault="00F21987">
      <w:pPr>
        <w:tabs>
          <w:tab w:val="left" w:pos="9540"/>
        </w:tabs>
        <w:ind w:left="720" w:hanging="640"/>
        <w:rPr>
          <w:sz w:val="20"/>
        </w:rPr>
      </w:pPr>
      <w:r>
        <w:rPr>
          <w:b/>
          <w:sz w:val="20"/>
        </w:rPr>
        <w:tab/>
      </w:r>
      <w:r>
        <w:rPr>
          <w:b/>
          <w:caps/>
          <w:sz w:val="20"/>
        </w:rPr>
        <w:t>If</w:t>
      </w:r>
      <w:r>
        <w:rPr>
          <w:sz w:val="20"/>
        </w:rPr>
        <w:t xml:space="preserve"> </w:t>
      </w:r>
      <w:r>
        <w:rPr>
          <w:rFonts w:ascii="Courier" w:hAnsi="Courier"/>
          <w:sz w:val="18"/>
        </w:rPr>
        <w:t>viScanf()</w:t>
      </w:r>
      <w:r>
        <w:rPr>
          <w:b/>
          <w:sz w:val="20"/>
        </w:rPr>
        <w:t xml:space="preserve"> </w:t>
      </w:r>
      <w:r w:rsidR="00502B5D" w:rsidRPr="00502B5D">
        <w:rPr>
          <w:sz w:val="20"/>
        </w:rPr>
        <w:t>or a related formatted</w:t>
      </w:r>
      <w:r w:rsidR="00502B5D">
        <w:rPr>
          <w:sz w:val="20"/>
        </w:rPr>
        <w:t xml:space="preserve"> I/O read operation</w:t>
      </w:r>
      <w:r w:rsidR="00502B5D">
        <w:rPr>
          <w:b/>
          <w:sz w:val="20"/>
        </w:rPr>
        <w:t xml:space="preserve"> </w:t>
      </w:r>
      <w:r w:rsidR="003E10B6" w:rsidRPr="003E10B6">
        <w:rPr>
          <w:sz w:val="20"/>
        </w:rPr>
        <w:t>performs a read that times out without returning any data</w:t>
      </w:r>
      <w:r>
        <w:rPr>
          <w:sz w:val="20"/>
        </w:rPr>
        <w:t xml:space="preserve">, </w:t>
      </w:r>
      <w:r>
        <w:rPr>
          <w:b/>
          <w:caps/>
          <w:sz w:val="20"/>
        </w:rPr>
        <w:t>then</w:t>
      </w:r>
      <w:r>
        <w:rPr>
          <w:sz w:val="20"/>
        </w:rPr>
        <w:t xml:space="preserve"> the read buffer </w:t>
      </w:r>
      <w:r>
        <w:rPr>
          <w:b/>
          <w:caps/>
          <w:sz w:val="20"/>
        </w:rPr>
        <w:t>shall</w:t>
      </w:r>
      <w:r>
        <w:rPr>
          <w:sz w:val="20"/>
        </w:rPr>
        <w:t xml:space="preserve"> be cleared before </w:t>
      </w:r>
      <w:r w:rsidR="00502B5D" w:rsidRPr="00502B5D">
        <w:rPr>
          <w:sz w:val="20"/>
        </w:rPr>
        <w:t>that operation</w:t>
      </w:r>
      <w:r w:rsidR="00502B5D">
        <w:rPr>
          <w:b/>
          <w:sz w:val="20"/>
        </w:rPr>
        <w:t xml:space="preserve"> </w:t>
      </w:r>
      <w:r>
        <w:rPr>
          <w:sz w:val="20"/>
        </w:rPr>
        <w:t xml:space="preserve">returns. </w:t>
      </w:r>
    </w:p>
    <w:p w:rsidR="00F21987" w:rsidRDefault="00F21987">
      <w:pPr>
        <w:tabs>
          <w:tab w:val="left" w:pos="9540"/>
        </w:tabs>
        <w:ind w:left="620" w:hanging="540"/>
        <w:rPr>
          <w:sz w:val="20"/>
        </w:rPr>
      </w:pPr>
    </w:p>
    <w:p w:rsidR="00F21987" w:rsidRDefault="00F21987">
      <w:pPr>
        <w:tabs>
          <w:tab w:val="left" w:pos="9540"/>
        </w:tabs>
        <w:ind w:left="620" w:hanging="620"/>
        <w:rPr>
          <w:b/>
          <w:sz w:val="20"/>
        </w:rPr>
      </w:pPr>
      <w:r>
        <w:rPr>
          <w:b/>
          <w:sz w:val="20"/>
        </w:rPr>
        <w:t>OBSERVATION 6.2.11</w:t>
      </w:r>
    </w:p>
    <w:p w:rsidR="00F21987" w:rsidRDefault="00F21987">
      <w:pPr>
        <w:tabs>
          <w:tab w:val="left" w:pos="9540"/>
        </w:tabs>
        <w:ind w:left="720" w:hanging="640"/>
        <w:rPr>
          <w:sz w:val="20"/>
        </w:rPr>
      </w:pPr>
      <w:r>
        <w:rPr>
          <w:sz w:val="20"/>
        </w:rPr>
        <w:tab/>
        <w:t xml:space="preserve">When </w:t>
      </w:r>
      <w:r>
        <w:rPr>
          <w:rFonts w:ascii="Courier" w:hAnsi="Courier"/>
          <w:sz w:val="18"/>
        </w:rPr>
        <w:t>viScanf()</w:t>
      </w:r>
      <w:r w:rsidR="00502B5D">
        <w:rPr>
          <w:rFonts w:ascii="Courier" w:hAnsi="Courier"/>
          <w:sz w:val="18"/>
        </w:rPr>
        <w:t xml:space="preserve"> </w:t>
      </w:r>
      <w:r w:rsidR="00502B5D" w:rsidRPr="00502B5D">
        <w:rPr>
          <w:sz w:val="20"/>
        </w:rPr>
        <w:t>or a related formatted</w:t>
      </w:r>
      <w:r w:rsidR="00502B5D">
        <w:rPr>
          <w:sz w:val="20"/>
        </w:rPr>
        <w:t xml:space="preserve"> I/O read operation</w:t>
      </w:r>
      <w:r w:rsidR="00502B5D">
        <w:rPr>
          <w:b/>
          <w:sz w:val="20"/>
        </w:rPr>
        <w:t xml:space="preserve"> </w:t>
      </w:r>
      <w:r>
        <w:rPr>
          <w:sz w:val="20"/>
        </w:rPr>
        <w:t xml:space="preserve">times out, the next call to </w:t>
      </w:r>
      <w:r w:rsidR="00502B5D" w:rsidRPr="00502B5D">
        <w:rPr>
          <w:sz w:val="20"/>
        </w:rPr>
        <w:t>that operation</w:t>
      </w:r>
      <w:r w:rsidR="00502B5D" w:rsidDel="00502B5D">
        <w:rPr>
          <w:b/>
          <w:sz w:val="20"/>
        </w:rPr>
        <w:t xml:space="preserve"> </w:t>
      </w:r>
      <w:r>
        <w:rPr>
          <w:sz w:val="20"/>
        </w:rPr>
        <w:t xml:space="preserve">will </w:t>
      </w:r>
      <w:r w:rsidR="00502B5D">
        <w:rPr>
          <w:sz w:val="20"/>
        </w:rPr>
        <w:t xml:space="preserve">encounter the </w:t>
      </w:r>
      <w:r>
        <w:rPr>
          <w:sz w:val="20"/>
        </w:rPr>
        <w:t>empty buffer and force a read from the device.</w:t>
      </w:r>
      <w:r w:rsidR="00502B5D">
        <w:rPr>
          <w:sz w:val="20"/>
        </w:rPr>
        <w:t xml:space="preserve"> Note that this also applies to the </w:t>
      </w:r>
      <w:r w:rsidR="00D81C7C">
        <w:rPr>
          <w:sz w:val="20"/>
        </w:rPr>
        <w:t>F</w:t>
      </w:r>
      <w:r w:rsidR="00502B5D">
        <w:rPr>
          <w:sz w:val="20"/>
        </w:rPr>
        <w:t xml:space="preserve">ormatted I/O operations </w:t>
      </w:r>
      <w:r w:rsidR="00744B49">
        <w:rPr>
          <w:sz w:val="20"/>
        </w:rPr>
        <w:t xml:space="preserve">like </w:t>
      </w:r>
      <w:r w:rsidR="00502B5D">
        <w:rPr>
          <w:sz w:val="20"/>
        </w:rPr>
        <w:t>viVScanf() and viBufRead() but not the Basic I/O operation</w:t>
      </w:r>
      <w:r w:rsidR="00D81C7C">
        <w:rPr>
          <w:sz w:val="20"/>
        </w:rPr>
        <w:t xml:space="preserve"> </w:t>
      </w:r>
      <w:r w:rsidR="00502B5D">
        <w:rPr>
          <w:sz w:val="20"/>
        </w:rPr>
        <w:t>viRead().</w:t>
      </w:r>
    </w:p>
    <w:p w:rsidR="002B0482" w:rsidRDefault="002B0482">
      <w:pPr>
        <w:tabs>
          <w:tab w:val="left" w:pos="9540"/>
        </w:tabs>
        <w:ind w:left="720" w:hanging="640"/>
        <w:rPr>
          <w:sz w:val="20"/>
        </w:rPr>
      </w:pPr>
    </w:p>
    <w:p w:rsidR="002B0482" w:rsidRPr="00A043AD" w:rsidRDefault="002B0482" w:rsidP="00A043AD">
      <w:pPr>
        <w:tabs>
          <w:tab w:val="left" w:pos="9540"/>
        </w:tabs>
        <w:ind w:left="720" w:hanging="720"/>
        <w:rPr>
          <w:b/>
          <w:sz w:val="20"/>
        </w:rPr>
      </w:pPr>
      <w:r w:rsidRPr="00A043AD">
        <w:rPr>
          <w:b/>
          <w:sz w:val="20"/>
        </w:rPr>
        <w:t>RULE 6.2.16</w:t>
      </w:r>
    </w:p>
    <w:p w:rsidR="002B0482" w:rsidRPr="002B0482" w:rsidRDefault="002B0482" w:rsidP="002B0482">
      <w:pPr>
        <w:ind w:left="720"/>
        <w:rPr>
          <w:sz w:val="20"/>
        </w:rPr>
      </w:pPr>
      <w:r w:rsidRPr="002B0482">
        <w:rPr>
          <w:b/>
          <w:sz w:val="20"/>
        </w:rPr>
        <w:t xml:space="preserve">IF </w:t>
      </w:r>
      <w:r w:rsidRPr="002B0482">
        <w:rPr>
          <w:sz w:val="20"/>
        </w:rPr>
        <w:t xml:space="preserve">there is no remaining data </w:t>
      </w:r>
      <w:r>
        <w:rPr>
          <w:sz w:val="20"/>
        </w:rPr>
        <w:t xml:space="preserve">to be parsed </w:t>
      </w:r>
      <w:r w:rsidRPr="002B0482">
        <w:rPr>
          <w:sz w:val="20"/>
        </w:rPr>
        <w:t xml:space="preserve">in the internal buffer, </w:t>
      </w:r>
      <w:r w:rsidRPr="002B0482">
        <w:rPr>
          <w:b/>
          <w:sz w:val="20"/>
        </w:rPr>
        <w:t xml:space="preserve">AND </w:t>
      </w:r>
      <w:r w:rsidRPr="002B0482">
        <w:rPr>
          <w:sz w:val="20"/>
        </w:rPr>
        <w:t xml:space="preserve">a new call to </w:t>
      </w:r>
      <w:r w:rsidRPr="003C747A">
        <w:rPr>
          <w:rFonts w:ascii="Courier" w:hAnsi="Courier"/>
          <w:sz w:val="18"/>
          <w:szCs w:val="18"/>
        </w:rPr>
        <w:t>viScanf</w:t>
      </w:r>
      <w:r w:rsidRPr="002B0482">
        <w:rPr>
          <w:sz w:val="20"/>
        </w:rPr>
        <w:t xml:space="preserve"> is issued, </w:t>
      </w:r>
      <w:r w:rsidRPr="002B0482">
        <w:rPr>
          <w:b/>
          <w:sz w:val="20"/>
        </w:rPr>
        <w:t>THEN</w:t>
      </w:r>
      <w:r w:rsidRPr="002B0482">
        <w:rPr>
          <w:sz w:val="20"/>
        </w:rPr>
        <w:t xml:space="preserve"> VISA </w:t>
      </w:r>
      <w:r w:rsidRPr="002B0482">
        <w:rPr>
          <w:b/>
          <w:sz w:val="20"/>
        </w:rPr>
        <w:t>SHALL</w:t>
      </w:r>
      <w:r>
        <w:rPr>
          <w:sz w:val="20"/>
        </w:rPr>
        <w:t xml:space="preserve"> attempt to </w:t>
      </w:r>
      <w:r w:rsidRPr="002B0482">
        <w:rPr>
          <w:sz w:val="20"/>
        </w:rPr>
        <w:t>read more data from the instrument.</w:t>
      </w:r>
    </w:p>
    <w:p w:rsidR="002B0482" w:rsidRDefault="002B0482" w:rsidP="002B0482">
      <w:pPr>
        <w:tabs>
          <w:tab w:val="left" w:pos="9540"/>
        </w:tabs>
        <w:rPr>
          <w:sz w:val="20"/>
        </w:rPr>
      </w:pPr>
    </w:p>
    <w:p w:rsidR="002B0482" w:rsidRPr="000F5CCB" w:rsidRDefault="002B0482" w:rsidP="002B0482">
      <w:pPr>
        <w:tabs>
          <w:tab w:val="left" w:pos="9540"/>
        </w:tabs>
        <w:rPr>
          <w:b/>
          <w:sz w:val="20"/>
        </w:rPr>
      </w:pPr>
      <w:r w:rsidRPr="000F5CCB">
        <w:rPr>
          <w:b/>
          <w:sz w:val="20"/>
        </w:rPr>
        <w:t>OBSERVATION 6.2.12</w:t>
      </w:r>
    </w:p>
    <w:p w:rsidR="002B0482" w:rsidRPr="002B0482" w:rsidRDefault="002B0482" w:rsidP="002B0482">
      <w:pPr>
        <w:ind w:left="720"/>
        <w:rPr>
          <w:sz w:val="20"/>
        </w:rPr>
      </w:pPr>
      <w:r>
        <w:rPr>
          <w:sz w:val="20"/>
        </w:rPr>
        <w:t xml:space="preserve">Note that if an instrument returns a single piece of data such as “123\n” with an END indicator, the behavior is different if a user makes </w:t>
      </w:r>
      <w:r w:rsidR="003C747A">
        <w:rPr>
          <w:sz w:val="20"/>
        </w:rPr>
        <w:t>one</w:t>
      </w:r>
      <w:r>
        <w:rPr>
          <w:sz w:val="20"/>
        </w:rPr>
        <w:t xml:space="preserve"> call to </w:t>
      </w:r>
      <w:r w:rsidRPr="003C747A">
        <w:rPr>
          <w:rFonts w:ascii="Courier" w:hAnsi="Courier"/>
          <w:sz w:val="18"/>
          <w:szCs w:val="18"/>
        </w:rPr>
        <w:t>viScanf</w:t>
      </w:r>
      <w:r>
        <w:rPr>
          <w:sz w:val="20"/>
        </w:rPr>
        <w:t xml:space="preserve"> with </w:t>
      </w:r>
      <w:r w:rsidR="003C747A">
        <w:rPr>
          <w:sz w:val="20"/>
        </w:rPr>
        <w:t>two</w:t>
      </w:r>
      <w:r>
        <w:rPr>
          <w:sz w:val="20"/>
        </w:rPr>
        <w:t xml:space="preserve"> numeric arguments versus </w:t>
      </w:r>
      <w:r w:rsidR="003C747A">
        <w:rPr>
          <w:sz w:val="20"/>
        </w:rPr>
        <w:t>two</w:t>
      </w:r>
      <w:r>
        <w:rPr>
          <w:sz w:val="20"/>
        </w:rPr>
        <w:t xml:space="preserve"> calls to </w:t>
      </w:r>
      <w:r w:rsidRPr="003C747A">
        <w:rPr>
          <w:rFonts w:ascii="Courier" w:hAnsi="Courier"/>
          <w:sz w:val="18"/>
          <w:szCs w:val="18"/>
        </w:rPr>
        <w:t>viScanf</w:t>
      </w:r>
      <w:r>
        <w:rPr>
          <w:sz w:val="20"/>
        </w:rPr>
        <w:t xml:space="preserve"> each with </w:t>
      </w:r>
      <w:r w:rsidR="003C747A">
        <w:rPr>
          <w:sz w:val="20"/>
        </w:rPr>
        <w:t>one</w:t>
      </w:r>
      <w:r>
        <w:rPr>
          <w:sz w:val="20"/>
        </w:rPr>
        <w:t xml:space="preserve"> numeric argument. In the first case, </w:t>
      </w:r>
      <w:r w:rsidRPr="002B0482">
        <w:rPr>
          <w:sz w:val="20"/>
        </w:rPr>
        <w:t>OBSERVATION 6.2.8</w:t>
      </w:r>
      <w:r>
        <w:rPr>
          <w:sz w:val="20"/>
        </w:rPr>
        <w:t xml:space="preserve"> points out that the single call will return VI_SUCCESS even though argument #2 is ignored. In the second case, RULE 6.2.16 points out that call #2 will not be ignored but will in fact read more data (or time out trying to do so).</w:t>
      </w:r>
    </w:p>
    <w:p w:rsidR="002B0482" w:rsidRDefault="002B0482" w:rsidP="002B0482">
      <w:pPr>
        <w:tabs>
          <w:tab w:val="left" w:pos="9540"/>
        </w:tabs>
        <w:rPr>
          <w:sz w:val="20"/>
        </w:rPr>
      </w:pPr>
    </w:p>
    <w:p w:rsidR="00191906" w:rsidRPr="000F5CCB" w:rsidRDefault="00191906" w:rsidP="00191906">
      <w:pPr>
        <w:tabs>
          <w:tab w:val="left" w:pos="9540"/>
        </w:tabs>
        <w:rPr>
          <w:b/>
          <w:sz w:val="20"/>
        </w:rPr>
      </w:pPr>
      <w:r w:rsidRPr="000F5CCB">
        <w:rPr>
          <w:b/>
          <w:sz w:val="20"/>
        </w:rPr>
        <w:t>OBSERVATION 6.2.13</w:t>
      </w:r>
    </w:p>
    <w:p w:rsidR="00191906" w:rsidRDefault="00191906" w:rsidP="00191906">
      <w:pPr>
        <w:ind w:left="720"/>
        <w:rPr>
          <w:sz w:val="20"/>
        </w:rPr>
      </w:pPr>
      <w:r>
        <w:rPr>
          <w:sz w:val="20"/>
        </w:rPr>
        <w:t xml:space="preserve">When there is data in the internal buffer, whether that data can be parsed depends on the format modifier.  For example, assume that only a newline character remains in the internal buffer. If a user calls </w:t>
      </w:r>
      <w:r w:rsidRPr="003C747A">
        <w:rPr>
          <w:rFonts w:ascii="Courier" w:hAnsi="Courier"/>
          <w:sz w:val="18"/>
          <w:szCs w:val="18"/>
        </w:rPr>
        <w:t>viScanf</w:t>
      </w:r>
      <w:r>
        <w:rPr>
          <w:sz w:val="20"/>
        </w:rPr>
        <w:t xml:space="preserve"> with </w:t>
      </w:r>
      <w:r w:rsidR="00B53891">
        <w:rPr>
          <w:sz w:val="20"/>
        </w:rPr>
        <w:t xml:space="preserve">a numeric argument such as </w:t>
      </w:r>
      <w:r w:rsidRPr="003C747A">
        <w:rPr>
          <w:rFonts w:ascii="Courier" w:hAnsi="Courier"/>
          <w:sz w:val="18"/>
          <w:szCs w:val="18"/>
        </w:rPr>
        <w:t>%d</w:t>
      </w:r>
      <w:r>
        <w:rPr>
          <w:sz w:val="20"/>
        </w:rPr>
        <w:t>, then the newline is treated as whitespace and is ignored</w:t>
      </w:r>
      <w:r w:rsidR="003C747A">
        <w:rPr>
          <w:sz w:val="20"/>
        </w:rPr>
        <w:t>. T</w:t>
      </w:r>
      <w:r>
        <w:rPr>
          <w:sz w:val="20"/>
        </w:rPr>
        <w:t>hus</w:t>
      </w:r>
      <w:r w:rsidR="003C747A">
        <w:rPr>
          <w:sz w:val="20"/>
        </w:rPr>
        <w:t>,</w:t>
      </w:r>
      <w:r>
        <w:rPr>
          <w:sz w:val="20"/>
        </w:rPr>
        <w:t xml:space="preserve"> VISA will read more data. However, if a user calls </w:t>
      </w:r>
      <w:r w:rsidRPr="003C747A">
        <w:rPr>
          <w:rFonts w:ascii="Courier" w:hAnsi="Courier"/>
          <w:sz w:val="18"/>
          <w:szCs w:val="18"/>
        </w:rPr>
        <w:t>viScanf</w:t>
      </w:r>
      <w:r>
        <w:rPr>
          <w:sz w:val="20"/>
        </w:rPr>
        <w:t xml:space="preserve"> with </w:t>
      </w:r>
      <w:r w:rsidRPr="003C747A">
        <w:rPr>
          <w:rFonts w:ascii="Courier" w:hAnsi="Courier"/>
          <w:sz w:val="18"/>
          <w:szCs w:val="18"/>
        </w:rPr>
        <w:t>%c</w:t>
      </w:r>
      <w:r>
        <w:rPr>
          <w:sz w:val="20"/>
        </w:rPr>
        <w:t xml:space="preserve">, then the newline is </w:t>
      </w:r>
      <w:r w:rsidR="003828DE">
        <w:rPr>
          <w:sz w:val="20"/>
        </w:rPr>
        <w:t xml:space="preserve">character </w:t>
      </w:r>
      <w:r>
        <w:rPr>
          <w:sz w:val="20"/>
        </w:rPr>
        <w:t>data that can be parsed that will satisfy the argument</w:t>
      </w:r>
      <w:r w:rsidR="003C747A">
        <w:rPr>
          <w:sz w:val="20"/>
        </w:rPr>
        <w:t>. T</w:t>
      </w:r>
      <w:r>
        <w:rPr>
          <w:sz w:val="20"/>
        </w:rPr>
        <w:t>hus</w:t>
      </w:r>
      <w:r w:rsidR="003C747A">
        <w:rPr>
          <w:sz w:val="20"/>
        </w:rPr>
        <w:t>,</w:t>
      </w:r>
      <w:r>
        <w:rPr>
          <w:sz w:val="20"/>
        </w:rPr>
        <w:t xml:space="preserve"> VISA will not read more data at that time.</w:t>
      </w:r>
    </w:p>
    <w:p w:rsidR="00F21987" w:rsidRDefault="008F3F30">
      <w:pPr>
        <w:pStyle w:val="Head2"/>
        <w:rPr>
          <w:b w:val="0"/>
        </w:rPr>
      </w:pPr>
      <w:bookmarkStart w:id="452" w:name="_Toc135102741"/>
      <w:r>
        <w:br w:type="page"/>
      </w:r>
      <w:bookmarkStart w:id="453" w:name="_Toc395260279"/>
      <w:r w:rsidR="00F21987">
        <w:t>6.2.9</w:t>
      </w:r>
      <w:r w:rsidR="00F21987">
        <w:rPr>
          <w:sz w:val="20"/>
        </w:rPr>
        <w:t xml:space="preserve">  </w:t>
      </w:r>
      <w:r w:rsidR="00F21987">
        <w:rPr>
          <w:rStyle w:val="Courier"/>
        </w:rPr>
        <w:t>viVScanf</w:t>
      </w:r>
      <w:r w:rsidR="00F21987">
        <w:rPr>
          <w:rStyle w:val="Courier"/>
          <w:b w:val="0"/>
        </w:rPr>
        <w:t>(vi, readFmt, params)</w:t>
      </w:r>
      <w:bookmarkEnd w:id="452"/>
      <w:bookmarkEnd w:id="453"/>
    </w:p>
    <w:p w:rsidR="00F21987" w:rsidRDefault="00F21987">
      <w:pPr>
        <w:ind w:left="1440" w:hanging="1440"/>
        <w:rPr>
          <w:sz w:val="20"/>
        </w:rPr>
      </w:pPr>
    </w:p>
    <w:p w:rsidR="00F21987" w:rsidRDefault="00F21987">
      <w:pPr>
        <w:ind w:left="620" w:hanging="620"/>
        <w:rPr>
          <w:b/>
          <w:sz w:val="20"/>
        </w:rPr>
      </w:pPr>
      <w:r>
        <w:rPr>
          <w:b/>
          <w:sz w:val="20"/>
        </w:rPr>
        <w:t xml:space="preserve">Purpose </w:t>
      </w:r>
      <w:r>
        <w:rPr>
          <w:b/>
          <w:sz w:val="20"/>
        </w:rPr>
        <w:tab/>
      </w:r>
    </w:p>
    <w:p w:rsidR="00F21987" w:rsidRDefault="00F21987">
      <w:pPr>
        <w:ind w:left="720" w:hanging="640"/>
        <w:rPr>
          <w:sz w:val="20"/>
        </w:rPr>
      </w:pPr>
      <w:r>
        <w:rPr>
          <w:b/>
          <w:sz w:val="20"/>
        </w:rPr>
        <w:tab/>
      </w:r>
      <w:r>
        <w:rPr>
          <w:sz w:val="20"/>
        </w:rPr>
        <w:t xml:space="preserve">Read, convert, and format data using the format specifier. Store the formatted data in </w:t>
      </w:r>
      <w:r>
        <w:rPr>
          <w:rFonts w:ascii="Courier" w:hAnsi="Courier"/>
          <w:sz w:val="18"/>
        </w:rPr>
        <w:t>params</w:t>
      </w:r>
      <w:r>
        <w:rPr>
          <w:sz w:val="20"/>
        </w:rPr>
        <w:t>.</w:t>
      </w:r>
    </w:p>
    <w:p w:rsidR="00F21987" w:rsidRDefault="00F21987">
      <w:pPr>
        <w:ind w:left="620" w:hanging="620"/>
        <w:rPr>
          <w:sz w:val="20"/>
        </w:rPr>
      </w:pPr>
    </w:p>
    <w:p w:rsidR="00F21987" w:rsidRDefault="00F21987">
      <w:pPr>
        <w:rPr>
          <w:b/>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 xml:space="preserve">ViSession </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 xml:space="preserve">ViVAList </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 list with the variable number of parameters into which the data is read and the format string is applied.</w:t>
            </w:r>
          </w:p>
        </w:tc>
      </w:tr>
    </w:tbl>
    <w:p w:rsidR="00F21987" w:rsidRDefault="00F21987">
      <w:pPr>
        <w:ind w:left="1440" w:hanging="1440"/>
        <w:rPr>
          <w:sz w:val="20"/>
        </w:rPr>
      </w:pPr>
    </w:p>
    <w:p w:rsidR="00F21987" w:rsidRDefault="00F21987">
      <w:pPr>
        <w:tabs>
          <w:tab w:val="center" w:pos="1548"/>
          <w:tab w:val="right" w:pos="2988"/>
          <w:tab w:val="left" w:pos="4428"/>
          <w:tab w:val="left" w:pos="10188"/>
        </w:tabs>
        <w:rPr>
          <w:sz w:val="20"/>
        </w:rPr>
      </w:pPr>
      <w:r>
        <w:rPr>
          <w:b/>
          <w:sz w:val="20"/>
        </w:rPr>
        <w:t>Return Values</w:t>
      </w:r>
      <w:r>
        <w:rPr>
          <w:sz w:val="20"/>
        </w:rPr>
        <w:tab/>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Data was successfully read and formatted into </w:t>
            </w:r>
            <w:r>
              <w:rPr>
                <w:rFonts w:ascii="Courier" w:hAnsi="Courier"/>
                <w:sz w:val="18"/>
              </w:rPr>
              <w:t>arg</w:t>
            </w:r>
            <w:r>
              <w:rPr>
                <w:sz w:val="20"/>
              </w:rPr>
              <w:t xml:space="preserve"> parameter(s).</w:t>
            </w:r>
          </w:p>
        </w:tc>
      </w:tr>
    </w:tbl>
    <w:p w:rsidR="00F21987" w:rsidRDefault="00F21987">
      <w:pPr>
        <w:ind w:left="1440" w:hanging="1440"/>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right w:val="single" w:sz="6" w:space="0" w:color="auto"/>
            </w:tcBorders>
          </w:tcPr>
          <w:p w:rsidR="00F21987" w:rsidRDefault="00F21987">
            <w:pPr>
              <w:spacing w:before="40" w:after="40"/>
              <w:ind w:left="80"/>
              <w:rPr>
                <w:sz w:val="20"/>
              </w:rPr>
            </w:pPr>
            <w:r>
              <w:rPr>
                <w:sz w:val="20"/>
              </w:rPr>
              <w:t>Could not perform read operation because of I/O error.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Timeout expired before read operation completed.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invalid.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not supported.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system could not allocate a formatted I/O buffer because of insufficient system resources.</w:t>
            </w:r>
          </w:p>
        </w:tc>
      </w:tr>
    </w:tbl>
    <w:p w:rsidR="00F21987" w:rsidRDefault="00F21987">
      <w:pPr>
        <w:ind w:left="1440" w:hanging="1440"/>
        <w:rPr>
          <w:b/>
          <w:sz w:val="20"/>
        </w:rPr>
      </w:pPr>
    </w:p>
    <w:p w:rsidR="00F21987" w:rsidRDefault="00F21987">
      <w:pPr>
        <w:rPr>
          <w:b/>
          <w:sz w:val="20"/>
        </w:rPr>
      </w:pPr>
      <w:r>
        <w:rPr>
          <w:b/>
          <w:sz w:val="20"/>
        </w:rPr>
        <w:t>Description</w:t>
      </w:r>
    </w:p>
    <w:p w:rsidR="00F21987" w:rsidRDefault="00F21987">
      <w:pPr>
        <w:ind w:left="720"/>
        <w:rPr>
          <w:sz w:val="20"/>
        </w:rPr>
      </w:pPr>
      <w:r>
        <w:rPr>
          <w:sz w:val="20"/>
        </w:rPr>
        <w:t xml:space="preserve">This operation is similar to </w:t>
      </w:r>
      <w:r>
        <w:rPr>
          <w:rFonts w:ascii="Courier" w:hAnsi="Courier"/>
          <w:sz w:val="18"/>
        </w:rPr>
        <w:t>viScanf()</w:t>
      </w:r>
      <w:r>
        <w:rPr>
          <w:sz w:val="20"/>
        </w:rPr>
        <w:t xml:space="preserve">, except that the </w:t>
      </w:r>
      <w:r>
        <w:rPr>
          <w:rFonts w:ascii="Courier" w:hAnsi="Courier"/>
          <w:sz w:val="18"/>
        </w:rPr>
        <w:t>ViVAList</w:t>
      </w:r>
      <w:r>
        <w:rPr>
          <w:sz w:val="20"/>
        </w:rPr>
        <w:t xml:space="preserve"> parameters list provides the parameters rather than separate </w:t>
      </w:r>
      <w:r>
        <w:rPr>
          <w:rFonts w:ascii="Courier" w:hAnsi="Courier"/>
          <w:sz w:val="18"/>
        </w:rPr>
        <w:t>arg</w:t>
      </w:r>
      <w:r>
        <w:rPr>
          <w:b/>
          <w:sz w:val="20"/>
        </w:rPr>
        <w:t xml:space="preserve"> </w:t>
      </w:r>
      <w:r>
        <w:rPr>
          <w:sz w:val="20"/>
        </w:rPr>
        <w:t>parameters.</w:t>
      </w:r>
    </w:p>
    <w:p w:rsidR="00F21987" w:rsidRDefault="00F21987">
      <w:pPr>
        <w:ind w:left="620"/>
        <w:rPr>
          <w:sz w:val="20"/>
        </w:rPr>
      </w:pPr>
    </w:p>
    <w:p w:rsidR="00F21987" w:rsidRDefault="00F21987">
      <w:pPr>
        <w:rPr>
          <w:b/>
          <w:sz w:val="20"/>
        </w:rPr>
      </w:pPr>
      <w:r>
        <w:rPr>
          <w:b/>
          <w:sz w:val="20"/>
        </w:rPr>
        <w:t>Related Items</w:t>
      </w:r>
    </w:p>
    <w:p w:rsidR="00F21987" w:rsidRDefault="00F21987">
      <w:pPr>
        <w:ind w:left="720"/>
        <w:rPr>
          <w:sz w:val="20"/>
        </w:rPr>
      </w:pPr>
      <w:r>
        <w:rPr>
          <w:sz w:val="20"/>
        </w:rPr>
        <w:t xml:space="preserve">See the INSTR resource description. Also see </w:t>
      </w:r>
      <w:r>
        <w:rPr>
          <w:rFonts w:ascii="Courier" w:hAnsi="Courier"/>
          <w:sz w:val="18"/>
        </w:rPr>
        <w:t>viScanf()</w:t>
      </w:r>
      <w:r>
        <w:rPr>
          <w:sz w:val="20"/>
        </w:rPr>
        <w:t>.</w:t>
      </w:r>
    </w:p>
    <w:p w:rsidR="00F21987" w:rsidRDefault="00F21987">
      <w:pPr>
        <w:ind w:left="540" w:hanging="540"/>
        <w:rPr>
          <w:sz w:val="20"/>
        </w:rPr>
      </w:pPr>
    </w:p>
    <w:p w:rsidR="00F21987" w:rsidRDefault="00F21987">
      <w:pPr>
        <w:ind w:left="540" w:hanging="540"/>
        <w:rPr>
          <w:b/>
          <w:sz w:val="20"/>
        </w:rPr>
      </w:pPr>
      <w:r>
        <w:rPr>
          <w:b/>
          <w:sz w:val="20"/>
        </w:rPr>
        <w:t>Implementation Requirements</w:t>
      </w:r>
    </w:p>
    <w:p w:rsidR="00F21987" w:rsidRDefault="00F21987">
      <w:pPr>
        <w:ind w:left="720" w:hanging="720"/>
        <w:rPr>
          <w:sz w:val="20"/>
        </w:rPr>
      </w:pPr>
      <w:r>
        <w:rPr>
          <w:sz w:val="20"/>
        </w:rPr>
        <w:tab/>
        <w:t xml:space="preserve">There are no additional implementation requirements other than those specified above. </w:t>
      </w:r>
    </w:p>
    <w:p w:rsidR="00F21987" w:rsidRPr="00851DA4" w:rsidRDefault="00F21987">
      <w:pPr>
        <w:pStyle w:val="Head2"/>
        <w:rPr>
          <w:b w:val="0"/>
          <w:lang w:val="it-IT"/>
        </w:rPr>
      </w:pPr>
      <w:bookmarkStart w:id="454" w:name="_Toc135102742"/>
      <w:bookmarkStart w:id="455" w:name="_Toc395260280"/>
      <w:r w:rsidRPr="00851DA4">
        <w:rPr>
          <w:lang w:val="it-IT"/>
        </w:rPr>
        <w:t>6.2.10</w:t>
      </w:r>
      <w:r w:rsidRPr="00851DA4">
        <w:rPr>
          <w:sz w:val="20"/>
          <w:lang w:val="it-IT"/>
        </w:rPr>
        <w:t xml:space="preserve">  </w:t>
      </w:r>
      <w:r w:rsidRPr="00851DA4">
        <w:rPr>
          <w:rStyle w:val="Courier"/>
          <w:lang w:val="it-IT"/>
        </w:rPr>
        <w:t>viSScanf</w:t>
      </w:r>
      <w:r w:rsidRPr="00851DA4">
        <w:rPr>
          <w:rStyle w:val="Courier"/>
          <w:b w:val="0"/>
          <w:lang w:val="it-IT"/>
        </w:rPr>
        <w:t>(vi, buf, readFmt, arg1, arg2, ...)</w:t>
      </w:r>
      <w:bookmarkEnd w:id="454"/>
      <w:bookmarkEnd w:id="455"/>
    </w:p>
    <w:p w:rsidR="00F21987" w:rsidRPr="00851DA4" w:rsidRDefault="00F21987">
      <w:pPr>
        <w:ind w:left="1440" w:hanging="1440"/>
        <w:rPr>
          <w:sz w:val="20"/>
          <w:lang w:val="it-IT"/>
        </w:rPr>
      </w:pPr>
    </w:p>
    <w:p w:rsidR="00F21987" w:rsidRDefault="00F21987">
      <w:pPr>
        <w:ind w:left="620" w:hanging="620"/>
        <w:rPr>
          <w:b/>
          <w:sz w:val="20"/>
        </w:rPr>
      </w:pPr>
      <w:r>
        <w:rPr>
          <w:b/>
          <w:sz w:val="20"/>
        </w:rPr>
        <w:t xml:space="preserve">Purpose </w:t>
      </w:r>
      <w:r>
        <w:rPr>
          <w:b/>
          <w:sz w:val="20"/>
        </w:rPr>
        <w:tab/>
      </w:r>
    </w:p>
    <w:p w:rsidR="00F21987" w:rsidRDefault="00F21987">
      <w:pPr>
        <w:ind w:left="720" w:hanging="640"/>
        <w:rPr>
          <w:sz w:val="20"/>
        </w:rPr>
      </w:pPr>
      <w:r>
        <w:rPr>
          <w:b/>
          <w:sz w:val="20"/>
        </w:rPr>
        <w:tab/>
      </w:r>
      <w:r>
        <w:rPr>
          <w:sz w:val="20"/>
        </w:rPr>
        <w:t xml:space="preserve">Same as </w:t>
      </w:r>
      <w:r>
        <w:rPr>
          <w:rFonts w:ascii="Courier" w:hAnsi="Courier"/>
          <w:sz w:val="18"/>
        </w:rPr>
        <w:t>viScanf()</w:t>
      </w:r>
      <w:r>
        <w:rPr>
          <w:sz w:val="20"/>
        </w:rPr>
        <w:t>, except that the data is read from a user-specified buffer instead of a device.</w:t>
      </w:r>
    </w:p>
    <w:p w:rsidR="00F21987" w:rsidRDefault="00F21987">
      <w:pPr>
        <w:ind w:left="620" w:hanging="620"/>
        <w:rPr>
          <w:sz w:val="20"/>
        </w:rPr>
      </w:pPr>
    </w:p>
    <w:p w:rsidR="00F21987" w:rsidRDefault="00F21987">
      <w:pPr>
        <w:rPr>
          <w:b/>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 xml:space="preserve">ViSession </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Buffer from which data is read and formatted.</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arg1, arg2</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N/A</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 list with the variable number of parameters into which the data is read and the format string is applied.</w:t>
            </w:r>
          </w:p>
        </w:tc>
      </w:tr>
    </w:tbl>
    <w:p w:rsidR="00F21987" w:rsidRDefault="00F21987">
      <w:pPr>
        <w:ind w:left="1440" w:hanging="1440"/>
        <w:rPr>
          <w:sz w:val="20"/>
        </w:rPr>
      </w:pPr>
    </w:p>
    <w:p w:rsidR="00F21987" w:rsidRDefault="00F21987">
      <w:pPr>
        <w:tabs>
          <w:tab w:val="center" w:pos="1548"/>
          <w:tab w:val="right" w:pos="2988"/>
          <w:tab w:val="left" w:pos="4428"/>
          <w:tab w:val="left" w:pos="10188"/>
        </w:tabs>
        <w:rPr>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Data was successfully read and formatted into </w:t>
            </w:r>
            <w:r>
              <w:rPr>
                <w:rFonts w:ascii="Courier" w:hAnsi="Courier"/>
                <w:sz w:val="18"/>
              </w:rPr>
              <w:t>arg</w:t>
            </w:r>
            <w:r>
              <w:rPr>
                <w:sz w:val="20"/>
              </w:rPr>
              <w:t xml:space="preserve"> parameter(s).</w:t>
            </w:r>
          </w:p>
        </w:tc>
      </w:tr>
    </w:tbl>
    <w:p w:rsidR="00F21987" w:rsidRDefault="00F21987">
      <w:pPr>
        <w:ind w:left="1440" w:hanging="1440"/>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invalid.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not supported.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system could not allocate a formatted I/O buffer because of insufficient system resources.</w:t>
            </w:r>
          </w:p>
        </w:tc>
      </w:tr>
    </w:tbl>
    <w:p w:rsidR="00F21987" w:rsidRDefault="00F21987">
      <w:pPr>
        <w:ind w:left="1440" w:hanging="1440"/>
        <w:rPr>
          <w:b/>
          <w:sz w:val="20"/>
        </w:rPr>
      </w:pPr>
    </w:p>
    <w:p w:rsidR="00F21987" w:rsidRDefault="00F21987">
      <w:pPr>
        <w:rPr>
          <w:b/>
          <w:sz w:val="20"/>
        </w:rPr>
      </w:pPr>
      <w:r>
        <w:rPr>
          <w:b/>
          <w:sz w:val="20"/>
        </w:rPr>
        <w:t>Description</w:t>
      </w:r>
    </w:p>
    <w:p w:rsidR="00F21987" w:rsidRDefault="00F21987">
      <w:pPr>
        <w:ind w:left="720"/>
        <w:rPr>
          <w:sz w:val="20"/>
        </w:rPr>
      </w:pPr>
      <w:r>
        <w:rPr>
          <w:sz w:val="20"/>
        </w:rPr>
        <w:t xml:space="preserve">This operation is similar to </w:t>
      </w:r>
      <w:r>
        <w:rPr>
          <w:rFonts w:ascii="Courier" w:hAnsi="Courier"/>
          <w:sz w:val="18"/>
        </w:rPr>
        <w:t>viScanf()</w:t>
      </w:r>
      <w:r>
        <w:rPr>
          <w:sz w:val="20"/>
        </w:rPr>
        <w:t>, except that the data is read from a user-specified buffer rather than a device.</w:t>
      </w:r>
    </w:p>
    <w:p w:rsidR="00F21987" w:rsidRDefault="00F21987">
      <w:pPr>
        <w:ind w:left="620"/>
        <w:rPr>
          <w:sz w:val="20"/>
        </w:rPr>
      </w:pPr>
    </w:p>
    <w:p w:rsidR="00F21987" w:rsidRDefault="00F21987">
      <w:pPr>
        <w:rPr>
          <w:b/>
          <w:sz w:val="20"/>
        </w:rPr>
      </w:pPr>
      <w:r>
        <w:rPr>
          <w:b/>
          <w:sz w:val="20"/>
        </w:rPr>
        <w:t>Related Items</w:t>
      </w:r>
    </w:p>
    <w:p w:rsidR="00F21987" w:rsidRDefault="00F21987">
      <w:pPr>
        <w:ind w:left="720"/>
        <w:rPr>
          <w:sz w:val="20"/>
        </w:rPr>
      </w:pPr>
      <w:r>
        <w:rPr>
          <w:sz w:val="20"/>
        </w:rPr>
        <w:t xml:space="preserve">See the INSTR resource description. Also see </w:t>
      </w:r>
      <w:r>
        <w:rPr>
          <w:rFonts w:ascii="Courier" w:hAnsi="Courier"/>
          <w:sz w:val="18"/>
        </w:rPr>
        <w:t>viScanf()</w:t>
      </w:r>
      <w:r>
        <w:rPr>
          <w:sz w:val="20"/>
        </w:rPr>
        <w:t>.</w:t>
      </w:r>
    </w:p>
    <w:p w:rsidR="00F21987" w:rsidRDefault="00F21987">
      <w:pPr>
        <w:ind w:left="540" w:hanging="540"/>
        <w:rPr>
          <w:sz w:val="20"/>
        </w:rPr>
      </w:pPr>
    </w:p>
    <w:p w:rsidR="00F21987" w:rsidRDefault="00F21987">
      <w:pPr>
        <w:ind w:left="540" w:hanging="540"/>
        <w:rPr>
          <w:b/>
          <w:sz w:val="20"/>
        </w:rPr>
      </w:pPr>
      <w:r>
        <w:rPr>
          <w:b/>
          <w:sz w:val="20"/>
        </w:rPr>
        <w:t>Implementation Requirements</w:t>
      </w:r>
    </w:p>
    <w:p w:rsidR="00F21987" w:rsidRDefault="00F21987">
      <w:pPr>
        <w:ind w:left="720" w:hanging="720"/>
        <w:rPr>
          <w:sz w:val="20"/>
        </w:rPr>
      </w:pPr>
      <w:r>
        <w:rPr>
          <w:sz w:val="20"/>
        </w:rPr>
        <w:tab/>
        <w:t xml:space="preserve">There are no additional implementation requirements other than those specified above. </w:t>
      </w:r>
    </w:p>
    <w:p w:rsidR="00F21987" w:rsidRPr="00851DA4" w:rsidRDefault="00F21987">
      <w:pPr>
        <w:pStyle w:val="Head2"/>
        <w:rPr>
          <w:b w:val="0"/>
          <w:lang w:val="it-IT"/>
        </w:rPr>
      </w:pPr>
      <w:r w:rsidRPr="00535D66">
        <w:rPr>
          <w:sz w:val="20"/>
          <w:lang w:val="it-IT"/>
        </w:rPr>
        <w:br w:type="page"/>
      </w:r>
      <w:bookmarkStart w:id="456" w:name="_Toc135102743"/>
      <w:bookmarkStart w:id="457" w:name="_Toc395260281"/>
      <w:r w:rsidRPr="00851DA4">
        <w:rPr>
          <w:lang w:val="it-IT"/>
        </w:rPr>
        <w:t>6.2.11</w:t>
      </w:r>
      <w:r w:rsidRPr="00851DA4">
        <w:rPr>
          <w:sz w:val="20"/>
          <w:lang w:val="it-IT"/>
        </w:rPr>
        <w:t xml:space="preserve">  </w:t>
      </w:r>
      <w:r w:rsidRPr="00851DA4">
        <w:rPr>
          <w:rStyle w:val="Courier"/>
          <w:lang w:val="it-IT"/>
        </w:rPr>
        <w:t>viVSScanf</w:t>
      </w:r>
      <w:r w:rsidRPr="00851DA4">
        <w:rPr>
          <w:rStyle w:val="Courier"/>
          <w:b w:val="0"/>
          <w:lang w:val="it-IT"/>
        </w:rPr>
        <w:t>(vi, buf, readFmt, params)</w:t>
      </w:r>
      <w:bookmarkEnd w:id="456"/>
      <w:bookmarkEnd w:id="457"/>
    </w:p>
    <w:p w:rsidR="00F21987" w:rsidRPr="00851DA4" w:rsidRDefault="00F21987">
      <w:pPr>
        <w:ind w:left="1440" w:hanging="1440"/>
        <w:rPr>
          <w:sz w:val="20"/>
          <w:lang w:val="it-IT"/>
        </w:rPr>
      </w:pPr>
    </w:p>
    <w:p w:rsidR="00F21987" w:rsidRDefault="00F21987">
      <w:pPr>
        <w:ind w:left="620" w:hanging="620"/>
        <w:rPr>
          <w:b/>
          <w:sz w:val="20"/>
        </w:rPr>
      </w:pPr>
      <w:r>
        <w:rPr>
          <w:b/>
          <w:sz w:val="20"/>
        </w:rPr>
        <w:t xml:space="preserve">Purpose </w:t>
      </w:r>
      <w:r>
        <w:rPr>
          <w:b/>
          <w:sz w:val="20"/>
        </w:rPr>
        <w:tab/>
      </w:r>
    </w:p>
    <w:p w:rsidR="00F21987" w:rsidRDefault="00F21987">
      <w:pPr>
        <w:ind w:left="720" w:hanging="640"/>
        <w:rPr>
          <w:sz w:val="20"/>
        </w:rPr>
      </w:pPr>
      <w:r>
        <w:rPr>
          <w:b/>
          <w:sz w:val="20"/>
        </w:rPr>
        <w:tab/>
      </w:r>
      <w:r>
        <w:rPr>
          <w:sz w:val="20"/>
        </w:rPr>
        <w:t xml:space="preserve">Same as </w:t>
      </w:r>
      <w:r>
        <w:rPr>
          <w:rFonts w:ascii="Courier" w:hAnsi="Courier"/>
          <w:sz w:val="18"/>
        </w:rPr>
        <w:t>viVScanf()</w:t>
      </w:r>
      <w:r>
        <w:rPr>
          <w:sz w:val="20"/>
        </w:rPr>
        <w:t>, except that the data is read from a user-specified buffer instead of a device.</w:t>
      </w:r>
    </w:p>
    <w:p w:rsidR="00F21987" w:rsidRDefault="00F21987">
      <w:pPr>
        <w:ind w:left="620" w:hanging="620"/>
        <w:rPr>
          <w:sz w:val="20"/>
        </w:rPr>
      </w:pPr>
    </w:p>
    <w:p w:rsidR="00F21987" w:rsidRDefault="00F21987">
      <w:pPr>
        <w:rPr>
          <w:b/>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 xml:space="preserve">ViSession </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Buffer from which data is read and formatted.</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 xml:space="preserve">ViVAList </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 list with the variable number of parameters into which the data is read and the format string is applied.</w:t>
            </w:r>
          </w:p>
        </w:tc>
      </w:tr>
    </w:tbl>
    <w:p w:rsidR="00F21987" w:rsidRDefault="00F21987">
      <w:pPr>
        <w:ind w:left="1440" w:hanging="1440"/>
        <w:rPr>
          <w:sz w:val="20"/>
        </w:rPr>
      </w:pPr>
    </w:p>
    <w:p w:rsidR="00F21987" w:rsidRDefault="00F21987">
      <w:pPr>
        <w:tabs>
          <w:tab w:val="center" w:pos="1548"/>
          <w:tab w:val="right" w:pos="2988"/>
          <w:tab w:val="left" w:pos="4428"/>
          <w:tab w:val="left" w:pos="10188"/>
        </w:tabs>
        <w:rPr>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Data was successfully read and formatted into </w:t>
            </w:r>
            <w:r>
              <w:rPr>
                <w:rFonts w:ascii="Courier" w:hAnsi="Courier"/>
                <w:sz w:val="18"/>
              </w:rPr>
              <w:t>arg</w:t>
            </w:r>
            <w:r>
              <w:rPr>
                <w:sz w:val="20"/>
              </w:rPr>
              <w:t xml:space="preserve"> parameter(s).</w:t>
            </w:r>
          </w:p>
        </w:tc>
      </w:tr>
    </w:tbl>
    <w:p w:rsidR="00F21987" w:rsidRDefault="00F21987">
      <w:pPr>
        <w:ind w:left="1440" w:hanging="1440"/>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invalid.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not supported.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system could not allocate a formatted I/O buffer because of insufficient system resources.</w:t>
            </w:r>
          </w:p>
        </w:tc>
      </w:tr>
    </w:tbl>
    <w:p w:rsidR="00F21987" w:rsidRDefault="00F21987">
      <w:pPr>
        <w:ind w:left="1440" w:hanging="1440"/>
        <w:rPr>
          <w:b/>
          <w:sz w:val="20"/>
        </w:rPr>
      </w:pPr>
    </w:p>
    <w:p w:rsidR="00F21987" w:rsidRDefault="00F21987">
      <w:pPr>
        <w:rPr>
          <w:b/>
          <w:sz w:val="20"/>
        </w:rPr>
      </w:pPr>
      <w:r>
        <w:rPr>
          <w:b/>
          <w:sz w:val="20"/>
        </w:rPr>
        <w:t>Description</w:t>
      </w:r>
    </w:p>
    <w:p w:rsidR="00F21987" w:rsidRDefault="00F21987">
      <w:pPr>
        <w:ind w:left="720"/>
        <w:rPr>
          <w:sz w:val="20"/>
        </w:rPr>
      </w:pPr>
      <w:r>
        <w:rPr>
          <w:sz w:val="20"/>
        </w:rPr>
        <w:t xml:space="preserve">This operation is similar to </w:t>
      </w:r>
      <w:r>
        <w:rPr>
          <w:rFonts w:ascii="Courier" w:hAnsi="Courier"/>
          <w:sz w:val="18"/>
        </w:rPr>
        <w:t>viVScanf()</w:t>
      </w:r>
      <w:r>
        <w:rPr>
          <w:sz w:val="20"/>
        </w:rPr>
        <w:t>, except that the data is read from a user-specified buffer rather than a device.</w:t>
      </w:r>
    </w:p>
    <w:p w:rsidR="00F21987" w:rsidRDefault="00F21987">
      <w:pPr>
        <w:ind w:left="620"/>
        <w:rPr>
          <w:sz w:val="20"/>
        </w:rPr>
      </w:pPr>
    </w:p>
    <w:p w:rsidR="00F21987" w:rsidRDefault="00F21987">
      <w:pPr>
        <w:rPr>
          <w:b/>
          <w:sz w:val="20"/>
        </w:rPr>
      </w:pPr>
      <w:r>
        <w:rPr>
          <w:b/>
          <w:sz w:val="20"/>
        </w:rPr>
        <w:t>Related Items</w:t>
      </w:r>
    </w:p>
    <w:p w:rsidR="00F21987" w:rsidRDefault="00F21987">
      <w:pPr>
        <w:ind w:left="720"/>
        <w:rPr>
          <w:sz w:val="20"/>
        </w:rPr>
      </w:pPr>
      <w:r>
        <w:rPr>
          <w:sz w:val="20"/>
        </w:rPr>
        <w:t xml:space="preserve">See the INSTR resource description. Also see </w:t>
      </w:r>
      <w:r>
        <w:rPr>
          <w:rFonts w:ascii="Courier" w:hAnsi="Courier"/>
          <w:sz w:val="18"/>
        </w:rPr>
        <w:t>viSScanf()</w:t>
      </w:r>
      <w:r>
        <w:rPr>
          <w:sz w:val="20"/>
        </w:rPr>
        <w:t xml:space="preserve"> and</w:t>
      </w:r>
      <w:r>
        <w:rPr>
          <w:rFonts w:ascii="Courier" w:hAnsi="Courier"/>
          <w:sz w:val="18"/>
        </w:rPr>
        <w:t xml:space="preserve"> viVScanf()</w:t>
      </w:r>
      <w:r>
        <w:rPr>
          <w:sz w:val="20"/>
        </w:rPr>
        <w:t>.</w:t>
      </w:r>
    </w:p>
    <w:p w:rsidR="00F21987" w:rsidRDefault="00F21987">
      <w:pPr>
        <w:ind w:left="540" w:hanging="540"/>
        <w:rPr>
          <w:sz w:val="20"/>
        </w:rPr>
      </w:pPr>
    </w:p>
    <w:p w:rsidR="00F21987" w:rsidRDefault="00F21987">
      <w:pPr>
        <w:ind w:left="540" w:hanging="540"/>
        <w:rPr>
          <w:b/>
          <w:sz w:val="20"/>
        </w:rPr>
      </w:pPr>
      <w:r>
        <w:rPr>
          <w:b/>
          <w:sz w:val="20"/>
        </w:rPr>
        <w:t>Implementation Requirements</w:t>
      </w:r>
    </w:p>
    <w:p w:rsidR="00F21987" w:rsidRDefault="00F21987">
      <w:pPr>
        <w:ind w:left="720" w:hanging="720"/>
        <w:rPr>
          <w:sz w:val="20"/>
        </w:rPr>
      </w:pPr>
      <w:r>
        <w:rPr>
          <w:sz w:val="20"/>
        </w:rPr>
        <w:tab/>
        <w:t xml:space="preserve">There are no additional implementation requirements other than those specified above. </w:t>
      </w:r>
    </w:p>
    <w:p w:rsidR="00F21987" w:rsidRDefault="00F21987">
      <w:pPr>
        <w:pStyle w:val="Head2"/>
      </w:pPr>
      <w:r>
        <w:rPr>
          <w:sz w:val="20"/>
        </w:rPr>
        <w:br w:type="page"/>
      </w:r>
      <w:bookmarkStart w:id="458" w:name="_Toc135102744"/>
      <w:bookmarkStart w:id="459" w:name="_Toc395260282"/>
      <w:r>
        <w:t>6.2.12</w:t>
      </w:r>
      <w:r>
        <w:rPr>
          <w:sz w:val="20"/>
        </w:rPr>
        <w:t xml:space="preserve">  </w:t>
      </w:r>
      <w:r>
        <w:rPr>
          <w:rStyle w:val="Courier"/>
        </w:rPr>
        <w:t>viBufRead</w:t>
      </w:r>
      <w:r>
        <w:rPr>
          <w:rStyle w:val="Courier"/>
          <w:b w:val="0"/>
        </w:rPr>
        <w:t>(vi, buf, count, retCount)</w:t>
      </w:r>
      <w:bookmarkEnd w:id="458"/>
      <w:bookmarkEnd w:id="459"/>
    </w:p>
    <w:p w:rsidR="00F21987" w:rsidRDefault="00F21987">
      <w:pPr>
        <w:ind w:left="2160" w:hanging="2160"/>
        <w:rPr>
          <w:b/>
          <w:sz w:val="20"/>
        </w:rPr>
      </w:pPr>
    </w:p>
    <w:p w:rsidR="00F21987" w:rsidRDefault="00F21987">
      <w:pPr>
        <w:ind w:left="620" w:hanging="620"/>
        <w:rPr>
          <w:sz w:val="20"/>
        </w:rPr>
      </w:pPr>
      <w:r>
        <w:rPr>
          <w:b/>
          <w:sz w:val="20"/>
        </w:rPr>
        <w:t>Purpose</w:t>
      </w:r>
    </w:p>
    <w:p w:rsidR="00F21987" w:rsidRDefault="00F21987">
      <w:pPr>
        <w:ind w:left="720" w:hanging="720"/>
        <w:rPr>
          <w:sz w:val="20"/>
        </w:rPr>
      </w:pPr>
      <w:r>
        <w:rPr>
          <w:sz w:val="20"/>
        </w:rPr>
        <w:tab/>
        <w:t xml:space="preserve">Similar to </w:t>
      </w:r>
      <w:r>
        <w:rPr>
          <w:rFonts w:ascii="Courier" w:hAnsi="Courier"/>
          <w:sz w:val="18"/>
        </w:rPr>
        <w:t>viRead()</w:t>
      </w:r>
      <w:r>
        <w:rPr>
          <w:sz w:val="20"/>
        </w:rPr>
        <w:t>, except that the operation uses the formatted I/O read buffer for holding data read from the device.</w:t>
      </w:r>
    </w:p>
    <w:p w:rsidR="00F21987" w:rsidRDefault="00F21987">
      <w:pPr>
        <w:ind w:left="620" w:hanging="620"/>
        <w:rPr>
          <w:sz w:val="20"/>
        </w:rPr>
      </w:pPr>
    </w:p>
    <w:p w:rsidR="00F21987" w:rsidRDefault="00F21987">
      <w:pPr>
        <w:ind w:left="620" w:hanging="620"/>
        <w:rPr>
          <w:b/>
          <w:sz w:val="20"/>
        </w:rPr>
      </w:pPr>
      <w:r>
        <w:rPr>
          <w:b/>
          <w:sz w:val="20"/>
        </w:rPr>
        <w:t>Parameters</w:t>
      </w:r>
    </w:p>
    <w:p w:rsidR="00F21987" w:rsidRDefault="00F21987">
      <w:pPr>
        <w:ind w:left="620" w:hanging="620"/>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Represents the location of a buffer to receive data from device.</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Number of bytes to be read.</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Represents the location of an integer that will be set to the number of bytes actually transferred.</w:t>
            </w:r>
          </w:p>
        </w:tc>
      </w:tr>
    </w:tbl>
    <w:p w:rsidR="00F21987" w:rsidRDefault="00F21987">
      <w:pPr>
        <w:rPr>
          <w:b/>
          <w:sz w:val="20"/>
        </w:rPr>
      </w:pPr>
    </w:p>
    <w:p w:rsidR="00F21987" w:rsidRDefault="00F21987">
      <w:pPr>
        <w:ind w:left="1440" w:hanging="1440"/>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operation completed successfully and the END indicator was received (for interfaces that have END indicators).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VI_SUCCESS_TERM_CHAR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specified termination character was read.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VI_SUCCESS_MAX_CNT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number of bytes read is equal to count.</w:t>
            </w:r>
          </w:p>
        </w:tc>
      </w:tr>
    </w:tbl>
    <w:p w:rsidR="00F21987" w:rsidRDefault="00F21987">
      <w:pPr>
        <w:rPr>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Timeout expired before operation completed.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An unknown I/O error occurred during transfer.</w:t>
            </w:r>
          </w:p>
        </w:tc>
      </w:tr>
    </w:tbl>
    <w:p w:rsidR="00F21987" w:rsidRDefault="00F21987">
      <w:pPr>
        <w:rPr>
          <w:b/>
          <w:sz w:val="20"/>
        </w:rPr>
      </w:pPr>
    </w:p>
    <w:p w:rsidR="00F21987" w:rsidRDefault="00F21987">
      <w:pPr>
        <w:ind w:left="620" w:hanging="620"/>
        <w:rPr>
          <w:sz w:val="20"/>
        </w:rPr>
      </w:pPr>
      <w:r>
        <w:rPr>
          <w:b/>
          <w:sz w:val="20"/>
        </w:rPr>
        <w:t>Description</w:t>
      </w:r>
      <w:r>
        <w:rPr>
          <w:sz w:val="20"/>
        </w:rPr>
        <w:tab/>
      </w:r>
    </w:p>
    <w:p w:rsidR="00F21987" w:rsidRDefault="00F21987">
      <w:pPr>
        <w:ind w:left="720" w:hanging="720"/>
        <w:rPr>
          <w:sz w:val="20"/>
        </w:rPr>
      </w:pPr>
      <w:r>
        <w:rPr>
          <w:sz w:val="20"/>
        </w:rPr>
        <w:tab/>
        <w:t xml:space="preserve">This operation is similar to </w:t>
      </w:r>
      <w:r>
        <w:rPr>
          <w:rFonts w:ascii="Courier" w:hAnsi="Courier"/>
          <w:sz w:val="18"/>
        </w:rPr>
        <w:t>viRead()</w:t>
      </w:r>
      <w:r>
        <w:rPr>
          <w:sz w:val="20"/>
        </w:rPr>
        <w:t xml:space="preserve"> and does not perform any kind of data formatting.  It differs from </w:t>
      </w:r>
      <w:r>
        <w:rPr>
          <w:rFonts w:ascii="Courier" w:hAnsi="Courier"/>
          <w:sz w:val="18"/>
        </w:rPr>
        <w:t>viRead()</w:t>
      </w:r>
      <w:r>
        <w:rPr>
          <w:sz w:val="20"/>
        </w:rPr>
        <w:t xml:space="preserve"> in that the data is read from the formatted I/O read buffer (the same buffer as used by </w:t>
      </w:r>
      <w:r>
        <w:rPr>
          <w:rFonts w:ascii="Courier" w:hAnsi="Courier"/>
          <w:sz w:val="18"/>
        </w:rPr>
        <w:t>viScanf()</w:t>
      </w:r>
      <w:r>
        <w:rPr>
          <w:sz w:val="20"/>
        </w:rPr>
        <w:t xml:space="preserve"> and related operations) rather than directly from the device.  This operation can intermix with the </w:t>
      </w:r>
      <w:r>
        <w:rPr>
          <w:rFonts w:ascii="Courier" w:hAnsi="Courier"/>
          <w:sz w:val="18"/>
        </w:rPr>
        <w:t>viScanf()</w:t>
      </w:r>
      <w:r>
        <w:rPr>
          <w:sz w:val="20"/>
        </w:rPr>
        <w:t xml:space="preserve"> operation, but use with the </w:t>
      </w:r>
      <w:r>
        <w:rPr>
          <w:rFonts w:ascii="Courier" w:hAnsi="Courier"/>
          <w:sz w:val="18"/>
        </w:rPr>
        <w:t>viRead()</w:t>
      </w:r>
      <w:r>
        <w:rPr>
          <w:sz w:val="20"/>
        </w:rPr>
        <w:t xml:space="preserve"> operation is discouraged.</w:t>
      </w:r>
    </w:p>
    <w:p w:rsidR="00F21987" w:rsidRDefault="00F21987">
      <w:pPr>
        <w:ind w:left="630"/>
        <w:rPr>
          <w:sz w:val="20"/>
        </w:rPr>
      </w:pPr>
      <w:r>
        <w:rPr>
          <w:sz w:val="20"/>
        </w:rPr>
        <w:br w:type="page"/>
      </w:r>
    </w:p>
    <w:p w:rsidR="00F21987" w:rsidRDefault="00F21987">
      <w:pPr>
        <w:pStyle w:val="Tablecaption"/>
        <w:rPr>
          <w:b/>
        </w:rPr>
      </w:pPr>
      <w:bookmarkStart w:id="460" w:name="_Toc460636298"/>
      <w:bookmarkStart w:id="461" w:name="_Toc460651867"/>
      <w:bookmarkStart w:id="462" w:name="_Toc460652241"/>
      <w:bookmarkStart w:id="463" w:name="_Toc135029794"/>
      <w:r>
        <w:t>Table 6.2.2</w:t>
      </w:r>
      <w:r>
        <w:tab/>
        <w:t xml:space="preserve">Special Values for </w:t>
      </w:r>
      <w:r>
        <w:rPr>
          <w:rFonts w:ascii="Courier" w:hAnsi="Courier"/>
          <w:sz w:val="18"/>
        </w:rPr>
        <w:t>retCount</w:t>
      </w:r>
      <w:r>
        <w:t xml:space="preserve"> Parameter</w:t>
      </w:r>
      <w:bookmarkEnd w:id="460"/>
      <w:bookmarkEnd w:id="461"/>
      <w:bookmarkEnd w:id="462"/>
      <w:bookmarkEnd w:id="463"/>
    </w:p>
    <w:p w:rsidR="00F21987" w:rsidRDefault="00F21987">
      <w:pPr>
        <w:ind w:left="620" w:hanging="620"/>
        <w:jc w:val="center"/>
        <w:rPr>
          <w:sz w:val="20"/>
        </w:rPr>
      </w:pPr>
    </w:p>
    <w:tbl>
      <w:tblPr>
        <w:tblW w:w="0" w:type="auto"/>
        <w:jc w:val="center"/>
        <w:tblLayout w:type="fixed"/>
        <w:tblCellMar>
          <w:left w:w="79" w:type="dxa"/>
          <w:right w:w="79" w:type="dxa"/>
        </w:tblCellMar>
        <w:tblLook w:val="0000"/>
      </w:tblPr>
      <w:tblGrid>
        <w:gridCol w:w="2690"/>
        <w:gridCol w:w="5040"/>
      </w:tblGrid>
      <w:tr w:rsidR="00F21987">
        <w:trPr>
          <w:cantSplit/>
          <w:jc w:val="center"/>
        </w:trPr>
        <w:tc>
          <w:tcPr>
            <w:tcW w:w="269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Action Description</w:t>
            </w:r>
          </w:p>
        </w:tc>
      </w:tr>
      <w:tr w:rsidR="00F21987">
        <w:trPr>
          <w:cantSplit/>
          <w:jc w:val="center"/>
        </w:trPr>
        <w:tc>
          <w:tcPr>
            <w:tcW w:w="269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Do not return the number of bytes transferred.</w:t>
            </w:r>
          </w:p>
        </w:tc>
      </w:tr>
    </w:tbl>
    <w:p w:rsidR="00F21987" w:rsidRDefault="00F21987">
      <w:pPr>
        <w:ind w:left="620" w:hanging="620"/>
        <w:rPr>
          <w:sz w:val="20"/>
        </w:rPr>
      </w:pPr>
    </w:p>
    <w:p w:rsidR="00F21987" w:rsidRDefault="00F21987">
      <w:pPr>
        <w:ind w:left="620" w:hanging="620"/>
        <w:rPr>
          <w:b/>
          <w:sz w:val="20"/>
        </w:rPr>
      </w:pPr>
      <w:r>
        <w:rPr>
          <w:b/>
          <w:sz w:val="20"/>
        </w:rPr>
        <w:t>Related Items</w:t>
      </w:r>
    </w:p>
    <w:p w:rsidR="00F21987" w:rsidRDefault="00F21987">
      <w:pPr>
        <w:ind w:left="720" w:hanging="720"/>
        <w:rPr>
          <w:sz w:val="20"/>
        </w:rPr>
      </w:pPr>
      <w:r>
        <w:rPr>
          <w:rFonts w:ascii="Courier" w:hAnsi="Courier"/>
          <w:sz w:val="20"/>
        </w:rPr>
        <w:tab/>
      </w:r>
      <w:r>
        <w:rPr>
          <w:sz w:val="20"/>
        </w:rPr>
        <w:t xml:space="preserve">See the INSTR resource description. Also see </w:t>
      </w:r>
      <w:r>
        <w:rPr>
          <w:rFonts w:ascii="Courier" w:hAnsi="Courier"/>
          <w:sz w:val="18"/>
        </w:rPr>
        <w:t>viWrite()</w:t>
      </w:r>
      <w:r>
        <w:rPr>
          <w:sz w:val="20"/>
        </w:rPr>
        <w:t>.</w:t>
      </w:r>
    </w:p>
    <w:p w:rsidR="00F21987" w:rsidRDefault="00F21987">
      <w:pPr>
        <w:ind w:left="620" w:hanging="620"/>
        <w:rPr>
          <w:sz w:val="20"/>
        </w:rPr>
      </w:pPr>
    </w:p>
    <w:p w:rsidR="00F21987" w:rsidRDefault="00F21987">
      <w:pPr>
        <w:ind w:left="620" w:hanging="620"/>
        <w:rPr>
          <w:b/>
          <w:sz w:val="20"/>
        </w:rPr>
      </w:pPr>
      <w:r>
        <w:rPr>
          <w:b/>
          <w:sz w:val="20"/>
        </w:rPr>
        <w:t>Implementation Requirements</w:t>
      </w:r>
    </w:p>
    <w:p w:rsidR="00F21987" w:rsidRDefault="00F21987">
      <w:pPr>
        <w:ind w:left="620" w:hanging="620"/>
        <w:rPr>
          <w:b/>
          <w:sz w:val="20"/>
        </w:rPr>
      </w:pPr>
    </w:p>
    <w:p w:rsidR="00F21987" w:rsidRDefault="00F21987">
      <w:pPr>
        <w:ind w:left="620" w:hanging="620"/>
        <w:rPr>
          <w:sz w:val="20"/>
        </w:rPr>
      </w:pPr>
      <w:r>
        <w:rPr>
          <w:b/>
          <w:sz w:val="20"/>
        </w:rPr>
        <w:t>RULE 6.2.1</w:t>
      </w:r>
      <w:r w:rsidR="005F3F83">
        <w:rPr>
          <w:b/>
          <w:sz w:val="20"/>
        </w:rPr>
        <w:t>7</w:t>
      </w:r>
    </w:p>
    <w:p w:rsidR="00F21987" w:rsidRDefault="00F21987">
      <w:pPr>
        <w:ind w:left="720"/>
        <w:rPr>
          <w:sz w:val="20"/>
        </w:rPr>
      </w:pPr>
      <w:r>
        <w:rPr>
          <w:sz w:val="20"/>
        </w:rPr>
        <w:t xml:space="preserve">The operation </w:t>
      </w:r>
      <w:r>
        <w:rPr>
          <w:rFonts w:ascii="Courier" w:hAnsi="Courier"/>
          <w:sz w:val="18"/>
        </w:rPr>
        <w:t>viBufRead()</w:t>
      </w:r>
      <w:r>
        <w:rPr>
          <w:sz w:val="20"/>
        </w:rPr>
        <w:t xml:space="preserve"> </w:t>
      </w:r>
      <w:r>
        <w:rPr>
          <w:b/>
          <w:sz w:val="20"/>
        </w:rPr>
        <w:t>SHALL</w:t>
      </w:r>
      <w:r>
        <w:rPr>
          <w:sz w:val="20"/>
        </w:rPr>
        <w:t xml:space="preserve"> return the success codes </w:t>
      </w:r>
      <w:r>
        <w:rPr>
          <w:rFonts w:ascii="Courier" w:hAnsi="Courier"/>
          <w:sz w:val="18"/>
        </w:rPr>
        <w:t>VI_SUCCESS</w:t>
      </w:r>
      <w:r>
        <w:rPr>
          <w:sz w:val="20"/>
        </w:rPr>
        <w:t xml:space="preserve">, </w:t>
      </w:r>
      <w:r>
        <w:rPr>
          <w:rFonts w:ascii="Courier" w:hAnsi="Courier"/>
          <w:sz w:val="18"/>
        </w:rPr>
        <w:t>VI_SUCCESS_MAX_CNT</w:t>
      </w:r>
      <w:r>
        <w:rPr>
          <w:sz w:val="20"/>
        </w:rPr>
        <w:t>,</w:t>
      </w:r>
    </w:p>
    <w:p w:rsidR="00F21987" w:rsidRDefault="00F21987">
      <w:pPr>
        <w:pStyle w:val="Normalindent"/>
      </w:pPr>
      <w:r>
        <w:t xml:space="preserve">and </w:t>
      </w:r>
      <w:r>
        <w:rPr>
          <w:rFonts w:ascii="Courier" w:hAnsi="Courier"/>
          <w:sz w:val="18"/>
        </w:rPr>
        <w:t>VI_SUCCESS_TERM_CHAR</w:t>
      </w:r>
      <w:r>
        <w:t xml:space="preserve"> under the same conditions as </w:t>
      </w:r>
      <w:r>
        <w:rPr>
          <w:rFonts w:ascii="Courier" w:hAnsi="Courier"/>
          <w:sz w:val="18"/>
        </w:rPr>
        <w:t>viRead()</w:t>
      </w:r>
      <w:r>
        <w:t>.</w:t>
      </w:r>
    </w:p>
    <w:p w:rsidR="00F21987" w:rsidRDefault="00F21987">
      <w:pPr>
        <w:rPr>
          <w:sz w:val="20"/>
        </w:rPr>
      </w:pPr>
    </w:p>
    <w:p w:rsidR="00F21987" w:rsidRDefault="00F21987">
      <w:pPr>
        <w:pStyle w:val="Head2"/>
        <w:rPr>
          <w:b w:val="0"/>
        </w:rPr>
      </w:pPr>
      <w:r>
        <w:rPr>
          <w:sz w:val="20"/>
        </w:rPr>
        <w:br w:type="page"/>
      </w:r>
      <w:bookmarkStart w:id="464" w:name="_Toc135102745"/>
      <w:bookmarkStart w:id="465" w:name="_Toc395260283"/>
      <w:r>
        <w:t>6.2.13</w:t>
      </w:r>
      <w:r>
        <w:rPr>
          <w:sz w:val="20"/>
        </w:rPr>
        <w:t xml:space="preserve">  </w:t>
      </w:r>
      <w:r>
        <w:rPr>
          <w:rStyle w:val="Courier"/>
        </w:rPr>
        <w:t>viQueryf</w:t>
      </w:r>
      <w:r>
        <w:rPr>
          <w:rStyle w:val="Courier"/>
          <w:b w:val="0"/>
        </w:rPr>
        <w:t>(vi, writeFmt, readFmt, arg1, arg2,...)</w:t>
      </w:r>
      <w:bookmarkEnd w:id="464"/>
      <w:bookmarkEnd w:id="465"/>
    </w:p>
    <w:p w:rsidR="00F21987" w:rsidRDefault="00F21987">
      <w:pPr>
        <w:rPr>
          <w:sz w:val="20"/>
        </w:rPr>
      </w:pPr>
    </w:p>
    <w:p w:rsidR="00F21987" w:rsidRDefault="00F21987">
      <w:pPr>
        <w:ind w:left="620" w:hanging="620"/>
        <w:rPr>
          <w:b/>
          <w:sz w:val="20"/>
        </w:rPr>
      </w:pPr>
      <w:r>
        <w:rPr>
          <w:b/>
          <w:sz w:val="20"/>
        </w:rPr>
        <w:t xml:space="preserve">Purpose </w:t>
      </w:r>
    </w:p>
    <w:p w:rsidR="00F21987" w:rsidRDefault="00F21987">
      <w:pPr>
        <w:ind w:left="720" w:hanging="720"/>
        <w:rPr>
          <w:sz w:val="20"/>
        </w:rPr>
      </w:pPr>
      <w:r>
        <w:rPr>
          <w:b/>
          <w:sz w:val="20"/>
        </w:rPr>
        <w:tab/>
      </w:r>
      <w:r>
        <w:rPr>
          <w:sz w:val="20"/>
        </w:rPr>
        <w:t>Perform a formatted write and read through a single operation invocation.</w:t>
      </w:r>
    </w:p>
    <w:p w:rsidR="00F21987" w:rsidRDefault="00F21987">
      <w:pPr>
        <w:ind w:left="1440" w:hanging="1440"/>
        <w:rPr>
          <w:sz w:val="20"/>
        </w:rPr>
      </w:pPr>
    </w:p>
    <w:p w:rsidR="00F21987" w:rsidRDefault="00F21987">
      <w:pPr>
        <w:ind w:left="1440" w:hanging="1440"/>
        <w:rPr>
          <w:b/>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ViString</w:t>
            </w:r>
            <w:r>
              <w:rPr>
                <w:sz w:val="20"/>
              </w:rPr>
              <w:t xml:space="preserve"> </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ViString</w:t>
            </w:r>
            <w:r>
              <w:rPr>
                <w:sz w:val="20"/>
              </w:rPr>
              <w:t xml:space="preserve"> describing the format of write arguments.</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ViString</w:t>
            </w:r>
            <w:r>
              <w:rPr>
                <w:sz w:val="20"/>
              </w:rPr>
              <w:t xml:space="preserve"> describing the format of read arguments.</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arg1</w:t>
            </w:r>
            <w:r>
              <w:rPr>
                <w:sz w:val="20"/>
              </w:rPr>
              <w:t xml:space="preserve">, </w:t>
            </w:r>
            <w:r>
              <w:rPr>
                <w:rFonts w:ascii="Courier" w:hAnsi="Courier"/>
                <w:sz w:val="18"/>
              </w:rPr>
              <w:t>arg2</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OUT </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N/A</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Parameters on which write and read format strings are applied.</w:t>
            </w:r>
          </w:p>
        </w:tc>
      </w:tr>
    </w:tbl>
    <w:p w:rsidR="00F21987" w:rsidRDefault="00F21987">
      <w:pPr>
        <w:ind w:left="1440" w:hanging="1440"/>
        <w:rPr>
          <w:sz w:val="20"/>
        </w:rPr>
      </w:pPr>
    </w:p>
    <w:p w:rsidR="00F21987" w:rsidRDefault="00F21987">
      <w:pPr>
        <w:tabs>
          <w:tab w:val="center" w:pos="1548"/>
          <w:tab w:val="right" w:pos="2988"/>
          <w:tab w:val="left" w:pos="4428"/>
          <w:tab w:val="left" w:pos="10188"/>
        </w:tabs>
        <w:rPr>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Successfully completed the Query operation. </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Could not perform read/write operation because of I/O error.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Timeout occurred before read/write operation completed.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or </w:t>
            </w:r>
            <w:r>
              <w:rPr>
                <w:rFonts w:ascii="Courier" w:hAnsi="Courier"/>
                <w:sz w:val="18"/>
              </w:rPr>
              <w:t>readFmt</w:t>
            </w:r>
            <w:r>
              <w:rPr>
                <w:sz w:val="20"/>
              </w:rPr>
              <w:t xml:space="preserve"> string is invalid.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format specifier is not supported for current argument type.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system could not allocate a formatted I/O buffer because of insufficient system resources.</w:t>
            </w:r>
          </w:p>
        </w:tc>
      </w:tr>
    </w:tbl>
    <w:p w:rsidR="00F21987" w:rsidRDefault="00F21987">
      <w:pPr>
        <w:rPr>
          <w:b/>
          <w:sz w:val="20"/>
        </w:rPr>
      </w:pPr>
    </w:p>
    <w:p w:rsidR="00F21987" w:rsidRDefault="00F21987">
      <w:pPr>
        <w:ind w:left="1440" w:hanging="1440"/>
        <w:rPr>
          <w:sz w:val="20"/>
        </w:rPr>
      </w:pPr>
      <w:r>
        <w:rPr>
          <w:b/>
          <w:sz w:val="20"/>
        </w:rPr>
        <w:br w:type="page"/>
        <w:t>Description</w:t>
      </w:r>
    </w:p>
    <w:p w:rsidR="00F21987" w:rsidRDefault="00F21987">
      <w:pPr>
        <w:ind w:left="620"/>
        <w:rPr>
          <w:sz w:val="20"/>
        </w:rPr>
      </w:pPr>
      <w:r>
        <w:rPr>
          <w:sz w:val="20"/>
        </w:rPr>
        <w:t xml:space="preserve">This operation provides a mechanism of "Send, then receive" typical to a command sequence from a commander device. In this manner, the response generated from the command can be read immediately. </w:t>
      </w:r>
    </w:p>
    <w:p w:rsidR="00F21987" w:rsidRDefault="00F21987">
      <w:pPr>
        <w:ind w:left="620"/>
        <w:rPr>
          <w:sz w:val="20"/>
        </w:rPr>
      </w:pPr>
    </w:p>
    <w:p w:rsidR="00F21987" w:rsidRDefault="00F21987">
      <w:pPr>
        <w:ind w:left="620"/>
        <w:rPr>
          <w:sz w:val="20"/>
        </w:rPr>
      </w:pPr>
      <w:r>
        <w:rPr>
          <w:sz w:val="20"/>
        </w:rPr>
        <w:t xml:space="preserve">This operation is a combination of the </w:t>
      </w:r>
      <w:r>
        <w:rPr>
          <w:rFonts w:ascii="Courier" w:hAnsi="Courier"/>
          <w:sz w:val="18"/>
        </w:rPr>
        <w:t>viPrintf()</w:t>
      </w:r>
      <w:r>
        <w:rPr>
          <w:sz w:val="20"/>
        </w:rPr>
        <w:t xml:space="preserve"> and </w:t>
      </w:r>
      <w:r>
        <w:rPr>
          <w:rFonts w:ascii="Courier" w:hAnsi="Courier"/>
          <w:sz w:val="18"/>
        </w:rPr>
        <w:t>viScanf()</w:t>
      </w:r>
      <w:r>
        <w:rPr>
          <w:sz w:val="20"/>
        </w:rPr>
        <w:t xml:space="preserve"> operations. The first </w:t>
      </w:r>
      <w:r>
        <w:rPr>
          <w:i/>
          <w:sz w:val="20"/>
        </w:rPr>
        <w:t>n</w:t>
      </w:r>
      <w:r>
        <w:rPr>
          <w:sz w:val="20"/>
        </w:rPr>
        <w:t xml:space="preserve"> arguments corresponding to the first format string are formatted by using the </w:t>
      </w:r>
      <w:r>
        <w:rPr>
          <w:rFonts w:ascii="Courier" w:hAnsi="Courier"/>
          <w:sz w:val="18"/>
        </w:rPr>
        <w:t>writeFmt</w:t>
      </w:r>
      <w:r>
        <w:rPr>
          <w:sz w:val="20"/>
        </w:rPr>
        <w:t xml:space="preserve"> string and then sent to the device. The write buffer is flushed immediately after the write portion of the operation completes. After these actions, the response data is read from the device into the remaining parameters (starting from parameter n+1) using the </w:t>
      </w:r>
      <w:r>
        <w:rPr>
          <w:rFonts w:ascii="Courier" w:hAnsi="Courier"/>
          <w:sz w:val="18"/>
        </w:rPr>
        <w:t>readFmt</w:t>
      </w:r>
      <w:r>
        <w:rPr>
          <w:sz w:val="20"/>
        </w:rPr>
        <w:t xml:space="preserve"> string.</w:t>
      </w:r>
    </w:p>
    <w:p w:rsidR="00F21987" w:rsidRDefault="00F21987">
      <w:pPr>
        <w:ind w:left="620"/>
        <w:rPr>
          <w:sz w:val="20"/>
        </w:rPr>
      </w:pPr>
    </w:p>
    <w:p w:rsidR="00F21987" w:rsidRDefault="00F21987">
      <w:pPr>
        <w:ind w:left="620"/>
        <w:rPr>
          <w:sz w:val="20"/>
        </w:rPr>
      </w:pPr>
      <w:r>
        <w:rPr>
          <w:sz w:val="20"/>
        </w:rPr>
        <w:t xml:space="preserve">This operation returns the same VISA status codes as </w:t>
      </w:r>
      <w:r>
        <w:rPr>
          <w:rFonts w:ascii="Courier" w:hAnsi="Courier"/>
          <w:sz w:val="18"/>
        </w:rPr>
        <w:t>viPrintf()</w:t>
      </w:r>
      <w:r>
        <w:rPr>
          <w:sz w:val="20"/>
        </w:rPr>
        <w:t xml:space="preserve">, </w:t>
      </w:r>
      <w:r>
        <w:rPr>
          <w:rFonts w:ascii="Courier" w:hAnsi="Courier"/>
          <w:sz w:val="18"/>
        </w:rPr>
        <w:t>viScanf()</w:t>
      </w:r>
      <w:r>
        <w:rPr>
          <w:sz w:val="20"/>
        </w:rPr>
        <w:t xml:space="preserve">, and </w:t>
      </w:r>
      <w:r>
        <w:rPr>
          <w:rFonts w:ascii="Courier" w:hAnsi="Courier"/>
          <w:sz w:val="18"/>
        </w:rPr>
        <w:t>viFlush()</w:t>
      </w:r>
      <w:r>
        <w:rPr>
          <w:sz w:val="20"/>
        </w:rPr>
        <w:t>.</w:t>
      </w:r>
    </w:p>
    <w:p w:rsidR="00F21987" w:rsidRDefault="00F21987">
      <w:pPr>
        <w:ind w:left="720" w:hanging="720"/>
        <w:rPr>
          <w:b/>
          <w:sz w:val="20"/>
        </w:rPr>
      </w:pPr>
    </w:p>
    <w:p w:rsidR="00F21987" w:rsidRDefault="00F21987">
      <w:pPr>
        <w:rPr>
          <w:b/>
          <w:sz w:val="20"/>
        </w:rPr>
      </w:pPr>
      <w:r>
        <w:rPr>
          <w:b/>
          <w:sz w:val="20"/>
        </w:rPr>
        <w:t>Related Items</w:t>
      </w:r>
    </w:p>
    <w:p w:rsidR="00F21987" w:rsidRDefault="00F21987">
      <w:pPr>
        <w:ind w:left="620"/>
        <w:rPr>
          <w:rFonts w:ascii="Courier" w:hAnsi="Courier"/>
          <w:sz w:val="18"/>
        </w:rPr>
      </w:pPr>
      <w:r>
        <w:rPr>
          <w:sz w:val="20"/>
        </w:rPr>
        <w:t xml:space="preserve">See the INSTR resource description. Also see </w:t>
      </w:r>
      <w:r>
        <w:rPr>
          <w:rFonts w:ascii="Courier" w:hAnsi="Courier"/>
          <w:sz w:val="18"/>
        </w:rPr>
        <w:t>ViVQueryf()</w:t>
      </w:r>
      <w:r>
        <w:rPr>
          <w:sz w:val="20"/>
        </w:rPr>
        <w:t>.</w:t>
      </w:r>
    </w:p>
    <w:p w:rsidR="00F21987" w:rsidRDefault="00F21987">
      <w:pPr>
        <w:ind w:left="1440"/>
        <w:rPr>
          <w:sz w:val="20"/>
        </w:rPr>
      </w:pPr>
    </w:p>
    <w:p w:rsidR="00F21987" w:rsidRDefault="00F21987">
      <w:pPr>
        <w:rPr>
          <w:b/>
          <w:sz w:val="20"/>
        </w:rPr>
      </w:pPr>
      <w:r>
        <w:rPr>
          <w:b/>
          <w:sz w:val="20"/>
        </w:rPr>
        <w:t>Implementation Requirements</w:t>
      </w:r>
    </w:p>
    <w:p w:rsidR="00F21987" w:rsidRDefault="00F21987">
      <w:pPr>
        <w:ind w:left="540" w:hanging="540"/>
        <w:rPr>
          <w:b/>
          <w:sz w:val="20"/>
        </w:rPr>
      </w:pPr>
    </w:p>
    <w:p w:rsidR="00F21987" w:rsidRDefault="00F21987">
      <w:pPr>
        <w:ind w:left="540" w:hanging="540"/>
        <w:rPr>
          <w:b/>
          <w:sz w:val="20"/>
        </w:rPr>
      </w:pPr>
      <w:r>
        <w:rPr>
          <w:b/>
          <w:sz w:val="20"/>
        </w:rPr>
        <w:t>RULE 6.2.1</w:t>
      </w:r>
      <w:r w:rsidR="005F3F83">
        <w:rPr>
          <w:b/>
          <w:sz w:val="20"/>
        </w:rPr>
        <w:t>8</w:t>
      </w:r>
    </w:p>
    <w:p w:rsidR="00F21987" w:rsidRDefault="00F21987">
      <w:pPr>
        <w:ind w:left="620" w:hanging="620"/>
        <w:rPr>
          <w:sz w:val="20"/>
        </w:rPr>
      </w:pPr>
      <w:r>
        <w:rPr>
          <w:b/>
          <w:sz w:val="20"/>
        </w:rPr>
        <w:tab/>
      </w:r>
      <w:r>
        <w:rPr>
          <w:sz w:val="20"/>
        </w:rPr>
        <w:t xml:space="preserve">When </w:t>
      </w:r>
      <w:r>
        <w:rPr>
          <w:rFonts w:ascii="Courier" w:hAnsi="Courier"/>
          <w:sz w:val="18"/>
        </w:rPr>
        <w:t>ViQueryf()</w:t>
      </w:r>
      <w:r>
        <w:rPr>
          <w:b/>
          <w:sz w:val="20"/>
        </w:rPr>
        <w:t xml:space="preserve"> </w:t>
      </w:r>
      <w:r>
        <w:rPr>
          <w:sz w:val="20"/>
        </w:rPr>
        <w:t xml:space="preserve">executes, the read buffer </w:t>
      </w:r>
      <w:r>
        <w:rPr>
          <w:b/>
          <w:caps/>
          <w:sz w:val="20"/>
        </w:rPr>
        <w:t>SHALL</w:t>
      </w:r>
      <w:r>
        <w:rPr>
          <w:sz w:val="20"/>
        </w:rPr>
        <w:t xml:space="preserve"> be flushed before </w:t>
      </w:r>
      <w:r>
        <w:rPr>
          <w:rFonts w:ascii="Courier" w:hAnsi="Courier"/>
          <w:sz w:val="18"/>
        </w:rPr>
        <w:t>viPrintf()</w:t>
      </w:r>
      <w:r>
        <w:rPr>
          <w:sz w:val="20"/>
        </w:rPr>
        <w:t xml:space="preserve"> (write portion) executes. After this sequence, the write buffer </w:t>
      </w:r>
      <w:r>
        <w:rPr>
          <w:b/>
          <w:sz w:val="20"/>
        </w:rPr>
        <w:t>SHALL</w:t>
      </w:r>
      <w:r>
        <w:rPr>
          <w:sz w:val="20"/>
        </w:rPr>
        <w:t xml:space="preserve"> be flushed before </w:t>
      </w:r>
      <w:r>
        <w:rPr>
          <w:rFonts w:ascii="Courier" w:hAnsi="Courier"/>
          <w:sz w:val="18"/>
        </w:rPr>
        <w:t>viScanf()</w:t>
      </w:r>
      <w:r>
        <w:rPr>
          <w:sz w:val="20"/>
        </w:rPr>
        <w:t xml:space="preserve"> executes. Depending on the state of the session, one or both of the flushes may be a no-operation.</w:t>
      </w:r>
    </w:p>
    <w:p w:rsidR="00F21987" w:rsidRDefault="00F21987">
      <w:pPr>
        <w:ind w:left="540" w:hanging="540"/>
        <w:rPr>
          <w:sz w:val="20"/>
        </w:rPr>
      </w:pPr>
    </w:p>
    <w:p w:rsidR="00F21987" w:rsidRDefault="00F21987">
      <w:pPr>
        <w:pStyle w:val="Head2"/>
        <w:rPr>
          <w:b w:val="0"/>
          <w:sz w:val="20"/>
        </w:rPr>
      </w:pPr>
      <w:r>
        <w:rPr>
          <w:sz w:val="20"/>
        </w:rPr>
        <w:br w:type="page"/>
      </w:r>
      <w:bookmarkStart w:id="466" w:name="_Toc135102746"/>
      <w:bookmarkStart w:id="467" w:name="_Toc395260284"/>
      <w:r>
        <w:t>6.2.14</w:t>
      </w:r>
      <w:r>
        <w:rPr>
          <w:sz w:val="20"/>
        </w:rPr>
        <w:t xml:space="preserve">  </w:t>
      </w:r>
      <w:r>
        <w:rPr>
          <w:rStyle w:val="Courier"/>
        </w:rPr>
        <w:t>viVQueryf</w:t>
      </w:r>
      <w:r>
        <w:rPr>
          <w:rStyle w:val="Courier"/>
          <w:b w:val="0"/>
        </w:rPr>
        <w:t>(vi, writeFmt, readFmt, params)</w:t>
      </w:r>
      <w:bookmarkEnd w:id="466"/>
      <w:bookmarkEnd w:id="467"/>
    </w:p>
    <w:p w:rsidR="00F21987" w:rsidRDefault="00F21987">
      <w:pPr>
        <w:rPr>
          <w:sz w:val="20"/>
        </w:rPr>
      </w:pPr>
    </w:p>
    <w:p w:rsidR="00F21987" w:rsidRDefault="00F21987">
      <w:pPr>
        <w:ind w:left="620" w:hanging="620"/>
        <w:rPr>
          <w:b/>
          <w:sz w:val="20"/>
        </w:rPr>
      </w:pPr>
      <w:r>
        <w:rPr>
          <w:b/>
          <w:sz w:val="20"/>
        </w:rPr>
        <w:t xml:space="preserve">Purpose </w:t>
      </w:r>
    </w:p>
    <w:p w:rsidR="00F21987" w:rsidRDefault="00F21987">
      <w:pPr>
        <w:ind w:left="720" w:hanging="720"/>
        <w:rPr>
          <w:sz w:val="20"/>
        </w:rPr>
      </w:pPr>
      <w:r>
        <w:rPr>
          <w:b/>
          <w:sz w:val="20"/>
        </w:rPr>
        <w:tab/>
      </w:r>
      <w:r>
        <w:rPr>
          <w:sz w:val="20"/>
        </w:rPr>
        <w:t>Perform a formatted write and read through a single operation invocation.</w:t>
      </w:r>
    </w:p>
    <w:p w:rsidR="00F21987" w:rsidRDefault="00F21987">
      <w:pPr>
        <w:rPr>
          <w:sz w:val="20"/>
        </w:rPr>
      </w:pPr>
    </w:p>
    <w:p w:rsidR="00F21987" w:rsidRDefault="00F21987">
      <w:pPr>
        <w:rPr>
          <w:b/>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ViString</w:t>
            </w:r>
            <w:r>
              <w:rPr>
                <w:sz w:val="20"/>
              </w:rPr>
              <w:t xml:space="preserve"> </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format string is applied to write parameters in </w:t>
            </w:r>
            <w:r>
              <w:rPr>
                <w:rFonts w:ascii="Courier" w:hAnsi="Courier"/>
                <w:sz w:val="18"/>
              </w:rPr>
              <w:t>ViVAList</w:t>
            </w:r>
            <w:r>
              <w:rPr>
                <w:sz w:val="20"/>
              </w:rPr>
              <w:t>.</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format string to applied to read parameters in </w:t>
            </w:r>
            <w:r>
              <w:rPr>
                <w:rFonts w:ascii="Courier" w:hAnsi="Courier"/>
                <w:sz w:val="18"/>
              </w:rPr>
              <w:t>ViVAList</w:t>
            </w:r>
            <w:r>
              <w:rPr>
                <w:sz w:val="20"/>
              </w:rPr>
              <w:t>.</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 OUT</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ViVAList</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 list containing the variable number of write and read parameters. The write parameters are formatted and written to the specified device. The read parameters store the data read from the device after the format string is applied to the data.</w:t>
            </w:r>
          </w:p>
        </w:tc>
      </w:tr>
    </w:tbl>
    <w:p w:rsidR="00F21987" w:rsidRDefault="00F21987">
      <w:pPr>
        <w:ind w:left="1440" w:hanging="1440"/>
        <w:rPr>
          <w:sz w:val="20"/>
        </w:rPr>
      </w:pPr>
    </w:p>
    <w:p w:rsidR="00F21987" w:rsidRDefault="00F21987">
      <w:pPr>
        <w:tabs>
          <w:tab w:val="center" w:pos="1548"/>
          <w:tab w:val="right" w:pos="2988"/>
          <w:tab w:val="left" w:pos="4428"/>
          <w:tab w:val="left" w:pos="10188"/>
        </w:tabs>
        <w:rPr>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Successfully completed the Query operation. </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Could not perform read/write operation because of I/O error.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Timeout occurred before read/write operation completed.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or </w:t>
            </w:r>
            <w:r>
              <w:rPr>
                <w:rFonts w:ascii="Courier" w:hAnsi="Courier"/>
                <w:sz w:val="18"/>
              </w:rPr>
              <w:t>readFmt</w:t>
            </w:r>
            <w:r>
              <w:rPr>
                <w:sz w:val="20"/>
              </w:rPr>
              <w:t xml:space="preserve"> string is invalid.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format specifier is not supported for current argument type.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system could not allocate a formatted I/O buffer because of insufficient system resources.</w:t>
            </w:r>
          </w:p>
        </w:tc>
      </w:tr>
    </w:tbl>
    <w:p w:rsidR="00F21987" w:rsidRDefault="00F21987">
      <w:pPr>
        <w:rPr>
          <w:b/>
          <w:sz w:val="20"/>
        </w:rPr>
      </w:pPr>
    </w:p>
    <w:p w:rsidR="00F21987" w:rsidRDefault="00F21987">
      <w:pPr>
        <w:rPr>
          <w:b/>
          <w:sz w:val="20"/>
        </w:rPr>
      </w:pPr>
      <w:r>
        <w:rPr>
          <w:b/>
          <w:sz w:val="20"/>
        </w:rPr>
        <w:br w:type="page"/>
        <w:t>Description</w:t>
      </w:r>
    </w:p>
    <w:p w:rsidR="00F21987" w:rsidRDefault="00F21987">
      <w:pPr>
        <w:ind w:left="620"/>
        <w:rPr>
          <w:sz w:val="20"/>
        </w:rPr>
      </w:pPr>
      <w:r>
        <w:rPr>
          <w:sz w:val="20"/>
        </w:rPr>
        <w:t xml:space="preserve">This operation is similar to </w:t>
      </w:r>
      <w:r>
        <w:rPr>
          <w:rFonts w:ascii="Courier" w:hAnsi="Courier"/>
          <w:sz w:val="18"/>
        </w:rPr>
        <w:t>ViQueryf()</w:t>
      </w:r>
      <w:r>
        <w:rPr>
          <w:sz w:val="20"/>
        </w:rPr>
        <w:t xml:space="preserve">, except that the </w:t>
      </w:r>
      <w:r>
        <w:rPr>
          <w:rFonts w:ascii="Courier" w:hAnsi="Courier"/>
          <w:sz w:val="18"/>
        </w:rPr>
        <w:t>ViVAList</w:t>
      </w:r>
      <w:r>
        <w:rPr>
          <w:sz w:val="20"/>
        </w:rPr>
        <w:t xml:space="preserve"> parameters list provides the parameters rather than the separate </w:t>
      </w:r>
      <w:r>
        <w:rPr>
          <w:rFonts w:ascii="Courier" w:hAnsi="Courier"/>
          <w:sz w:val="18"/>
        </w:rPr>
        <w:t>arg</w:t>
      </w:r>
      <w:r>
        <w:rPr>
          <w:b/>
          <w:sz w:val="20"/>
        </w:rPr>
        <w:t xml:space="preserve"> </w:t>
      </w:r>
      <w:r>
        <w:rPr>
          <w:sz w:val="20"/>
        </w:rPr>
        <w:t>parameter list.</w:t>
      </w:r>
    </w:p>
    <w:p w:rsidR="00F21987" w:rsidRDefault="00F21987">
      <w:pPr>
        <w:rPr>
          <w:sz w:val="20"/>
        </w:rPr>
      </w:pPr>
    </w:p>
    <w:p w:rsidR="00F21987" w:rsidRDefault="00F21987">
      <w:pPr>
        <w:rPr>
          <w:sz w:val="20"/>
        </w:rPr>
      </w:pPr>
      <w:r>
        <w:rPr>
          <w:b/>
          <w:sz w:val="20"/>
        </w:rPr>
        <w:t>Related Items</w:t>
      </w:r>
    </w:p>
    <w:p w:rsidR="00F21987" w:rsidRDefault="00F21987">
      <w:pPr>
        <w:ind w:left="620"/>
        <w:rPr>
          <w:sz w:val="20"/>
        </w:rPr>
      </w:pPr>
      <w:r>
        <w:rPr>
          <w:sz w:val="20"/>
        </w:rPr>
        <w:t xml:space="preserve">See the INSTR resource description. Also see </w:t>
      </w:r>
      <w:r>
        <w:rPr>
          <w:rFonts w:ascii="Courier" w:hAnsi="Courier"/>
          <w:sz w:val="18"/>
        </w:rPr>
        <w:t>ViQueryf()</w:t>
      </w:r>
      <w:r>
        <w:rPr>
          <w:sz w:val="20"/>
        </w:rPr>
        <w:t>.</w:t>
      </w:r>
    </w:p>
    <w:p w:rsidR="00F21987" w:rsidRDefault="00F21987">
      <w:pPr>
        <w:ind w:left="1440"/>
        <w:rPr>
          <w:sz w:val="20"/>
        </w:rPr>
      </w:pPr>
    </w:p>
    <w:p w:rsidR="00F21987" w:rsidRDefault="00F21987">
      <w:pPr>
        <w:rPr>
          <w:b/>
          <w:sz w:val="20"/>
        </w:rPr>
      </w:pPr>
      <w:r>
        <w:rPr>
          <w:b/>
          <w:sz w:val="20"/>
        </w:rPr>
        <w:t>Implementation Requirements</w:t>
      </w:r>
    </w:p>
    <w:p w:rsidR="00F21987" w:rsidRDefault="00F21987">
      <w:pPr>
        <w:ind w:left="620" w:hanging="620"/>
        <w:rPr>
          <w:sz w:val="20"/>
        </w:rPr>
      </w:pPr>
      <w:r>
        <w:rPr>
          <w:sz w:val="20"/>
        </w:rPr>
        <w:tab/>
        <w:t xml:space="preserve">There are no additional implementation requirements other than those specified above. </w:t>
      </w:r>
    </w:p>
    <w:p w:rsidR="00F21987" w:rsidRDefault="00F21987">
      <w:pPr>
        <w:ind w:left="540" w:hanging="540"/>
        <w:rPr>
          <w:b/>
          <w:sz w:val="20"/>
        </w:rPr>
      </w:pPr>
    </w:p>
    <w:p w:rsidR="00F21987" w:rsidRDefault="00F21987">
      <w:pPr>
        <w:rPr>
          <w:sz w:val="20"/>
        </w:rPr>
      </w:pPr>
    </w:p>
    <w:p w:rsidR="00F21987" w:rsidRDefault="00F21987">
      <w:pPr>
        <w:rPr>
          <w:sz w:val="20"/>
        </w:rPr>
        <w:sectPr w:rsidR="00F21987">
          <w:headerReference w:type="even" r:id="rId118"/>
          <w:headerReference w:type="default" r:id="rId119"/>
          <w:footerReference w:type="even" r:id="rId120"/>
          <w:footerReference w:type="default" r:id="rId121"/>
          <w:footnotePr>
            <w:numRestart w:val="eachPage"/>
          </w:footnotePr>
          <w:pgSz w:w="12240" w:h="15840"/>
          <w:pgMar w:top="1440" w:right="1440" w:bottom="-1440" w:left="1440" w:header="720" w:footer="720" w:gutter="0"/>
          <w:cols w:space="720"/>
        </w:sectPr>
      </w:pPr>
    </w:p>
    <w:p w:rsidR="00F21987" w:rsidRDefault="00F21987">
      <w:pPr>
        <w:pStyle w:val="Head1"/>
      </w:pPr>
      <w:bookmarkStart w:id="468" w:name="_Toc135102747"/>
      <w:bookmarkStart w:id="469" w:name="_Toc395260285"/>
      <w:r>
        <w:t>6.3  Memory I/O Services</w:t>
      </w:r>
      <w:bookmarkEnd w:id="468"/>
      <w:bookmarkEnd w:id="469"/>
    </w:p>
    <w:p w:rsidR="00F21987" w:rsidRPr="00DC7B72" w:rsidRDefault="00F21987">
      <w:pPr>
        <w:rPr>
          <w:sz w:val="16"/>
          <w:szCs w:val="16"/>
        </w:rPr>
      </w:pPr>
    </w:p>
    <w:p w:rsidR="00F21987" w:rsidRDefault="00F21987">
      <w:pPr>
        <w:pStyle w:val="Head2"/>
      </w:pPr>
      <w:bookmarkStart w:id="470" w:name="_Toc135102748"/>
      <w:bookmarkStart w:id="471" w:name="_Toc395260286"/>
      <w:r>
        <w:t>6.3.1</w:t>
      </w:r>
      <w:r>
        <w:rPr>
          <w:sz w:val="20"/>
        </w:rPr>
        <w:t xml:space="preserve">  </w:t>
      </w:r>
      <w:r>
        <w:rPr>
          <w:rStyle w:val="Courier"/>
        </w:rPr>
        <w:t>viIn8</w:t>
      </w:r>
      <w:r>
        <w:rPr>
          <w:rStyle w:val="Courier"/>
          <w:b w:val="0"/>
        </w:rPr>
        <w:t>(vi, space, offset, val8)</w:t>
      </w:r>
      <w:bookmarkEnd w:id="470"/>
      <w:bookmarkEnd w:id="471"/>
    </w:p>
    <w:p w:rsidR="00F21987" w:rsidRDefault="00F21987">
      <w:pPr>
        <w:pStyle w:val="Head2"/>
      </w:pPr>
      <w:bookmarkStart w:id="472" w:name="_Toc135102749"/>
      <w:bookmarkStart w:id="473" w:name="_Toc395260287"/>
      <w:r>
        <w:t>6.3.2</w:t>
      </w:r>
      <w:r>
        <w:rPr>
          <w:sz w:val="20"/>
        </w:rPr>
        <w:t xml:space="preserve">  </w:t>
      </w:r>
      <w:r>
        <w:rPr>
          <w:rStyle w:val="Courier"/>
        </w:rPr>
        <w:t>viIn16</w:t>
      </w:r>
      <w:r>
        <w:rPr>
          <w:rStyle w:val="Courier"/>
          <w:b w:val="0"/>
        </w:rPr>
        <w:t>(vi, space, offset, val16)</w:t>
      </w:r>
      <w:bookmarkEnd w:id="472"/>
      <w:bookmarkEnd w:id="473"/>
    </w:p>
    <w:p w:rsidR="00F21987" w:rsidRDefault="00F21987">
      <w:pPr>
        <w:pStyle w:val="Head2"/>
        <w:rPr>
          <w:rStyle w:val="Courier"/>
          <w:b w:val="0"/>
        </w:rPr>
      </w:pPr>
      <w:bookmarkStart w:id="474" w:name="_Toc135102750"/>
      <w:bookmarkStart w:id="475" w:name="_Toc395260288"/>
      <w:r>
        <w:t>6.3.3</w:t>
      </w:r>
      <w:r>
        <w:rPr>
          <w:sz w:val="20"/>
        </w:rPr>
        <w:t xml:space="preserve">  </w:t>
      </w:r>
      <w:r>
        <w:rPr>
          <w:rStyle w:val="Courier"/>
        </w:rPr>
        <w:t>viIn32</w:t>
      </w:r>
      <w:r>
        <w:rPr>
          <w:rStyle w:val="Courier"/>
          <w:b w:val="0"/>
        </w:rPr>
        <w:t>(vi, space, offset, val32)</w:t>
      </w:r>
      <w:bookmarkEnd w:id="474"/>
      <w:bookmarkEnd w:id="475"/>
    </w:p>
    <w:p w:rsidR="000039EC" w:rsidRDefault="000039EC" w:rsidP="000039EC">
      <w:pPr>
        <w:pStyle w:val="Head2"/>
        <w:rPr>
          <w:rStyle w:val="Courier"/>
          <w:b w:val="0"/>
        </w:rPr>
      </w:pPr>
      <w:bookmarkStart w:id="476" w:name="_Toc135102751"/>
      <w:bookmarkStart w:id="477" w:name="_Toc395260289"/>
      <w:r>
        <w:t>6.3.4</w:t>
      </w:r>
      <w:r>
        <w:rPr>
          <w:sz w:val="20"/>
        </w:rPr>
        <w:t xml:space="preserve">  </w:t>
      </w:r>
      <w:r>
        <w:rPr>
          <w:rStyle w:val="Courier"/>
        </w:rPr>
        <w:t>viIn64</w:t>
      </w:r>
      <w:r>
        <w:rPr>
          <w:rStyle w:val="Courier"/>
          <w:b w:val="0"/>
        </w:rPr>
        <w:t>(vi, space, offset, val64)</w:t>
      </w:r>
      <w:bookmarkEnd w:id="476"/>
      <w:bookmarkEnd w:id="477"/>
    </w:p>
    <w:p w:rsidR="00F21987" w:rsidRPr="00DC7B72" w:rsidRDefault="00F21987">
      <w:pPr>
        <w:ind w:left="2160" w:hanging="2160"/>
        <w:rPr>
          <w:b/>
          <w:sz w:val="16"/>
          <w:szCs w:val="16"/>
        </w:rPr>
      </w:pPr>
    </w:p>
    <w:p w:rsidR="00F21987" w:rsidRDefault="00F21987">
      <w:pPr>
        <w:ind w:left="620" w:hanging="620"/>
        <w:rPr>
          <w:sz w:val="20"/>
        </w:rPr>
      </w:pPr>
      <w:r>
        <w:rPr>
          <w:b/>
          <w:sz w:val="20"/>
        </w:rPr>
        <w:t>Purpose</w:t>
      </w:r>
    </w:p>
    <w:p w:rsidR="00F21987" w:rsidRDefault="00F21987">
      <w:pPr>
        <w:ind w:left="720" w:hanging="720"/>
        <w:rPr>
          <w:sz w:val="20"/>
        </w:rPr>
      </w:pPr>
      <w:r>
        <w:rPr>
          <w:sz w:val="20"/>
        </w:rPr>
        <w:tab/>
        <w:t>Read in an 8-bit, 16-bit, 32-bit</w:t>
      </w:r>
      <w:r w:rsidR="00556A3D">
        <w:rPr>
          <w:sz w:val="20"/>
        </w:rPr>
        <w:t>, or 64-bit</w:t>
      </w:r>
      <w:r>
        <w:rPr>
          <w:sz w:val="20"/>
        </w:rPr>
        <w:t xml:space="preserve"> value from the specified memory space and offset.</w:t>
      </w:r>
    </w:p>
    <w:p w:rsidR="00F21987" w:rsidRPr="00DC7B72" w:rsidRDefault="00F21987">
      <w:pPr>
        <w:ind w:left="620" w:hanging="620"/>
        <w:rPr>
          <w:sz w:val="16"/>
          <w:szCs w:val="16"/>
        </w:rPr>
      </w:pPr>
    </w:p>
    <w:p w:rsidR="00F21987" w:rsidRDefault="00F21987">
      <w:pPr>
        <w:rPr>
          <w:b/>
          <w:sz w:val="20"/>
        </w:rPr>
      </w:pPr>
      <w:r>
        <w:rPr>
          <w:b/>
          <w:sz w:val="20"/>
        </w:rPr>
        <w:t>Parameters</w:t>
      </w:r>
    </w:p>
    <w:p w:rsidR="00F21987" w:rsidRPr="00DC7B72" w:rsidRDefault="00F21987">
      <w:pPr>
        <w:rPr>
          <w:b/>
          <w:sz w:val="16"/>
          <w:szCs w:val="16"/>
        </w:rPr>
      </w:pPr>
    </w:p>
    <w:tbl>
      <w:tblPr>
        <w:tblW w:w="0" w:type="auto"/>
        <w:tblInd w:w="540" w:type="dxa"/>
        <w:tblLayout w:type="fixed"/>
        <w:tblCellMar>
          <w:left w:w="80" w:type="dxa"/>
          <w:right w:w="80" w:type="dxa"/>
        </w:tblCellMar>
        <w:tblLook w:val="0000"/>
      </w:tblPr>
      <w:tblGrid>
        <w:gridCol w:w="1520"/>
        <w:gridCol w:w="1260"/>
        <w:gridCol w:w="1440"/>
        <w:gridCol w:w="4140"/>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4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right="-8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80"/>
              <w:rPr>
                <w:rFonts w:ascii="Courier" w:hAnsi="Courier"/>
                <w:sz w:val="18"/>
              </w:rPr>
            </w:pPr>
            <w:r>
              <w:rPr>
                <w:rFonts w:ascii="Courier" w:hAnsi="Courier"/>
                <w:sz w:val="18"/>
              </w:rPr>
              <w:t>space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0"/>
              <w:rPr>
                <w:rFonts w:ascii="Courier" w:hAnsi="Courier"/>
                <w:sz w:val="18"/>
              </w:rPr>
            </w:pPr>
            <w:r>
              <w:rPr>
                <w:rFonts w:ascii="Courier" w:hAnsi="Courier"/>
                <w:sz w:val="18"/>
              </w:rPr>
              <w:t>ViUInt16</w:t>
            </w:r>
          </w:p>
        </w:tc>
        <w:tc>
          <w:tcPr>
            <w:tcW w:w="414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sz w:val="20"/>
              </w:rPr>
            </w:pPr>
            <w:r>
              <w:rPr>
                <w:sz w:val="20"/>
              </w:rPr>
              <w:t>Specifies the address space. (See table.)</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offset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0"/>
              <w:rPr>
                <w:rFonts w:ascii="Courier" w:hAnsi="Courier"/>
                <w:sz w:val="18"/>
              </w:rPr>
            </w:pPr>
            <w:r>
              <w:rPr>
                <w:rFonts w:ascii="Courier" w:hAnsi="Courier"/>
                <w:sz w:val="18"/>
              </w:rPr>
              <w:t>ViBusAddress</w:t>
            </w:r>
          </w:p>
        </w:tc>
        <w:tc>
          <w:tcPr>
            <w:tcW w:w="414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sz w:val="20"/>
              </w:rPr>
            </w:pPr>
            <w:r>
              <w:rPr>
                <w:sz w:val="20"/>
              </w:rPr>
              <w:t>Offset (in bytes) of the address or register from which to read.</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val8</w:t>
            </w:r>
            <w:r>
              <w:rPr>
                <w:sz w:val="20"/>
              </w:rPr>
              <w:t xml:space="preserve">, </w:t>
            </w:r>
            <w:r>
              <w:rPr>
                <w:rFonts w:ascii="Courier" w:hAnsi="Courier"/>
                <w:sz w:val="18"/>
              </w:rPr>
              <w:t>val16</w:t>
            </w:r>
            <w:r>
              <w:rPr>
                <w:sz w:val="20"/>
              </w:rPr>
              <w:t xml:space="preserve">, </w:t>
            </w:r>
            <w:r>
              <w:rPr>
                <w:rFonts w:ascii="Courier" w:hAnsi="Courier"/>
                <w:sz w:val="18"/>
              </w:rPr>
              <w:t>val32</w:t>
            </w:r>
            <w:r w:rsidR="000039EC" w:rsidRPr="00974047">
              <w:rPr>
                <w:rFonts w:ascii="Times New Roman" w:hAnsi="Times New Roman"/>
                <w:sz w:val="20"/>
              </w:rPr>
              <w:t>, or</w:t>
            </w:r>
            <w:r w:rsidR="000039EC">
              <w:rPr>
                <w:rFonts w:ascii="Courier" w:hAnsi="Courier"/>
                <w:sz w:val="18"/>
              </w:rPr>
              <w:t xml:space="preserve"> val64</w:t>
            </w:r>
            <w:r>
              <w:rPr>
                <w:sz w:val="20"/>
              </w:rPr>
              <w:t xml:space="preserve"> </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4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0"/>
              <w:rPr>
                <w:rFonts w:ascii="Courier" w:hAnsi="Courier"/>
                <w:sz w:val="18"/>
              </w:rPr>
            </w:pPr>
            <w:r>
              <w:rPr>
                <w:rFonts w:ascii="Courier" w:hAnsi="Courier"/>
                <w:sz w:val="18"/>
              </w:rPr>
              <w:t>ViUInt8</w:t>
            </w:r>
            <w:r>
              <w:rPr>
                <w:sz w:val="20"/>
              </w:rPr>
              <w:t xml:space="preserve">, </w:t>
            </w:r>
            <w:r>
              <w:rPr>
                <w:rFonts w:ascii="Courier" w:hAnsi="Courier"/>
                <w:sz w:val="18"/>
              </w:rPr>
              <w:t>ViUInt16 ViUInt32</w:t>
            </w:r>
            <w:r w:rsidR="000039EC" w:rsidRPr="00974047">
              <w:rPr>
                <w:rFonts w:ascii="Times New Roman" w:hAnsi="Times New Roman"/>
                <w:sz w:val="20"/>
              </w:rPr>
              <w:t>, or</w:t>
            </w:r>
            <w:r w:rsidR="000039EC">
              <w:rPr>
                <w:rFonts w:ascii="Courier" w:hAnsi="Courier"/>
                <w:sz w:val="18"/>
              </w:rPr>
              <w:t xml:space="preserve"> ViUInt64</w:t>
            </w:r>
          </w:p>
        </w:tc>
        <w:tc>
          <w:tcPr>
            <w:tcW w:w="414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sz w:val="20"/>
              </w:rPr>
            </w:pPr>
            <w:r>
              <w:rPr>
                <w:sz w:val="20"/>
              </w:rPr>
              <w:t xml:space="preserve">Data read from bus (8 bits for </w:t>
            </w:r>
            <w:r>
              <w:rPr>
                <w:rFonts w:ascii="Courier" w:hAnsi="Courier"/>
                <w:sz w:val="18"/>
              </w:rPr>
              <w:t>viIn8()</w:t>
            </w:r>
            <w:r>
              <w:rPr>
                <w:sz w:val="20"/>
              </w:rPr>
              <w:t xml:space="preserve">,16 bits for </w:t>
            </w:r>
            <w:r>
              <w:rPr>
                <w:rFonts w:ascii="Courier" w:hAnsi="Courier"/>
                <w:sz w:val="18"/>
              </w:rPr>
              <w:t>viIn16()</w:t>
            </w:r>
            <w:r>
              <w:rPr>
                <w:sz w:val="20"/>
              </w:rPr>
              <w:t xml:space="preserve">,32 bits for </w:t>
            </w:r>
            <w:r>
              <w:rPr>
                <w:rFonts w:ascii="Courier" w:hAnsi="Courier"/>
                <w:sz w:val="18"/>
              </w:rPr>
              <w:t>viIn32()</w:t>
            </w:r>
            <w:r w:rsidR="000039EC" w:rsidRPr="00974047">
              <w:rPr>
                <w:rFonts w:ascii="Times New Roman" w:hAnsi="Times New Roman"/>
                <w:sz w:val="20"/>
              </w:rPr>
              <w:t xml:space="preserve">, and 64 bits for </w:t>
            </w:r>
            <w:r w:rsidR="000039EC">
              <w:rPr>
                <w:rFonts w:ascii="Courier" w:hAnsi="Courier"/>
                <w:sz w:val="18"/>
              </w:rPr>
              <w:t>ViIn64()</w:t>
            </w:r>
            <w:r>
              <w:rPr>
                <w:sz w:val="20"/>
              </w:rPr>
              <w:t xml:space="preserve">). </w:t>
            </w:r>
          </w:p>
        </w:tc>
      </w:tr>
    </w:tbl>
    <w:p w:rsidR="00F21987" w:rsidRPr="00DC7B72" w:rsidRDefault="00F21987">
      <w:pPr>
        <w:ind w:left="1440" w:hanging="1440"/>
        <w:rPr>
          <w:sz w:val="16"/>
          <w:szCs w:val="16"/>
        </w:rPr>
      </w:pPr>
    </w:p>
    <w:p w:rsidR="00F21987" w:rsidRDefault="00F21987">
      <w:pPr>
        <w:rPr>
          <w:b/>
          <w:sz w:val="20"/>
        </w:rPr>
      </w:pPr>
      <w:r>
        <w:rPr>
          <w:b/>
          <w:sz w:val="20"/>
        </w:rPr>
        <w:t>Return Values</w:t>
      </w:r>
    </w:p>
    <w:p w:rsidR="00F21987" w:rsidRPr="00DC7B72" w:rsidRDefault="00F21987">
      <w:pPr>
        <w:rPr>
          <w:b/>
          <w:sz w:val="16"/>
          <w:szCs w:val="16"/>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Pr="00DC7B72" w:rsidRDefault="00F21987">
      <w:pPr>
        <w:rPr>
          <w:b/>
          <w:sz w:val="16"/>
          <w:szCs w:val="16"/>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Operation completed successfully.</w:t>
            </w:r>
          </w:p>
        </w:tc>
      </w:tr>
    </w:tbl>
    <w:p w:rsidR="00F21987" w:rsidRDefault="00F21987">
      <w:pPr>
        <w:ind w:left="1440" w:hanging="1440"/>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Bus error occurred during transfer.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Invalid address space specified.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Invalid offset specified.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Specified offset is not accessible from this hardware.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Specified width is not supported by this hardware.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VI_ERROR_NSUP_ALIGN_OFFSET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specified offset is not properly aligned for the access width of the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Unable to start operation because setup is invalid (due to attributes being set to an inconsistent state).</w:t>
            </w:r>
          </w:p>
        </w:tc>
      </w:tr>
    </w:tbl>
    <w:p w:rsidR="00F21987" w:rsidRDefault="00F21987">
      <w:pPr>
        <w:ind w:left="540" w:hanging="540"/>
        <w:rPr>
          <w:b/>
          <w:sz w:val="20"/>
        </w:rPr>
      </w:pPr>
      <w:r>
        <w:rPr>
          <w:b/>
          <w:sz w:val="20"/>
        </w:rPr>
        <w:br w:type="page"/>
        <w:t>Description</w:t>
      </w:r>
    </w:p>
    <w:p w:rsidR="00F21987" w:rsidRDefault="00F21987">
      <w:pPr>
        <w:ind w:left="720" w:hanging="720"/>
        <w:rPr>
          <w:sz w:val="20"/>
        </w:rPr>
      </w:pPr>
      <w:r>
        <w:rPr>
          <w:sz w:val="20"/>
        </w:rPr>
        <w:tab/>
        <w:t>This operation, by using the specified address space, reads in 8, 16, 32</w:t>
      </w:r>
      <w:r w:rsidR="00946D88">
        <w:rPr>
          <w:sz w:val="20"/>
        </w:rPr>
        <w:t>, or 64</w:t>
      </w:r>
      <w:r>
        <w:rPr>
          <w:sz w:val="20"/>
        </w:rPr>
        <w:t xml:space="preserve"> bits of data from the specified offset. This operation does not require </w:t>
      </w:r>
      <w:r>
        <w:rPr>
          <w:rFonts w:ascii="Courier" w:hAnsi="Courier"/>
          <w:sz w:val="18"/>
        </w:rPr>
        <w:t>viMapAddress()</w:t>
      </w:r>
      <w:r>
        <w:rPr>
          <w:sz w:val="20"/>
        </w:rPr>
        <w:t xml:space="preserve"> </w:t>
      </w:r>
      <w:r w:rsidR="00946D88">
        <w:rPr>
          <w:sz w:val="20"/>
        </w:rPr>
        <w:t xml:space="preserve">or </w:t>
      </w:r>
      <w:r w:rsidR="00946D88" w:rsidRPr="00974047">
        <w:rPr>
          <w:rFonts w:ascii="Courier" w:hAnsi="Courier"/>
          <w:sz w:val="18"/>
          <w:szCs w:val="18"/>
        </w:rPr>
        <w:t>viMapAddressEx()</w:t>
      </w:r>
      <w:r w:rsidR="00946D88">
        <w:rPr>
          <w:sz w:val="20"/>
        </w:rPr>
        <w:t xml:space="preserve"> </w:t>
      </w:r>
      <w:r>
        <w:rPr>
          <w:sz w:val="20"/>
        </w:rPr>
        <w:t>to be called prior to its invocation.</w:t>
      </w:r>
    </w:p>
    <w:p w:rsidR="00F21987" w:rsidRPr="00C268AA" w:rsidRDefault="00F21987">
      <w:pPr>
        <w:ind w:left="620" w:hanging="620"/>
        <w:rPr>
          <w:sz w:val="16"/>
          <w:szCs w:val="16"/>
        </w:rPr>
      </w:pPr>
    </w:p>
    <w:p w:rsidR="00F21987" w:rsidRDefault="00F21987">
      <w:pPr>
        <w:ind w:left="720" w:hanging="720"/>
        <w:rPr>
          <w:sz w:val="20"/>
        </w:rPr>
      </w:pPr>
      <w:r>
        <w:rPr>
          <w:sz w:val="20"/>
        </w:rPr>
        <w:t>The following table lists the valid entries for specifying address space.</w:t>
      </w:r>
    </w:p>
    <w:p w:rsidR="00F21987" w:rsidRPr="00C268AA" w:rsidRDefault="00F21987">
      <w:pPr>
        <w:ind w:left="540" w:hanging="540"/>
        <w:rPr>
          <w:sz w:val="16"/>
          <w:szCs w:val="16"/>
        </w:rPr>
      </w:pPr>
    </w:p>
    <w:tbl>
      <w:tblPr>
        <w:tblW w:w="0" w:type="auto"/>
        <w:tblInd w:w="1080" w:type="dxa"/>
        <w:tblLayout w:type="fixed"/>
        <w:tblCellMar>
          <w:left w:w="80" w:type="dxa"/>
          <w:right w:w="80" w:type="dxa"/>
        </w:tblCellMar>
        <w:tblLook w:val="0000"/>
      </w:tblPr>
      <w:tblGrid>
        <w:gridCol w:w="2448"/>
        <w:gridCol w:w="5580"/>
      </w:tblGrid>
      <w:tr w:rsidR="00F21987">
        <w:trPr>
          <w:cantSplit/>
        </w:trPr>
        <w:tc>
          <w:tcPr>
            <w:tcW w:w="244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244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b/>
                <w:sz w:val="20"/>
              </w:rPr>
            </w:pPr>
            <w:r>
              <w:rPr>
                <w:sz w:val="20"/>
              </w:rPr>
              <w:t>Address the A16 address space of VXI/MXI bus.</w:t>
            </w:r>
          </w:p>
        </w:tc>
      </w:tr>
      <w:tr w:rsidR="00F21987">
        <w:trPr>
          <w:cantSplit/>
        </w:trPr>
        <w:tc>
          <w:tcPr>
            <w:tcW w:w="24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Address the A24 address space of VXI/MXI bus.</w:t>
            </w:r>
          </w:p>
        </w:tc>
      </w:tr>
      <w:tr w:rsidR="00F21987">
        <w:trPr>
          <w:cantSplit/>
        </w:trPr>
        <w:tc>
          <w:tcPr>
            <w:tcW w:w="24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Address the A32 address space of VXI/MXI bus.</w:t>
            </w:r>
          </w:p>
        </w:tc>
      </w:tr>
      <w:tr w:rsidR="00D7705C">
        <w:trPr>
          <w:cantSplit/>
        </w:trPr>
        <w:tc>
          <w:tcPr>
            <w:tcW w:w="2448" w:type="dxa"/>
            <w:tcBorders>
              <w:top w:val="single" w:sz="6" w:space="0" w:color="auto"/>
              <w:left w:val="single" w:sz="6" w:space="0" w:color="auto"/>
              <w:bottom w:val="single" w:sz="6" w:space="0" w:color="auto"/>
              <w:right w:val="single" w:sz="6" w:space="0" w:color="auto"/>
            </w:tcBorders>
          </w:tcPr>
          <w:p w:rsidR="00D7705C" w:rsidRDefault="00D7705C">
            <w:pPr>
              <w:spacing w:before="40" w:after="40"/>
              <w:ind w:left="80"/>
              <w:rPr>
                <w:rStyle w:val="Monospace"/>
              </w:rPr>
            </w:pPr>
            <w:r>
              <w:rPr>
                <w:rStyle w:val="Monospace"/>
              </w:rPr>
              <w:t>VI_A64_SPACE</w:t>
            </w:r>
          </w:p>
        </w:tc>
        <w:tc>
          <w:tcPr>
            <w:tcW w:w="5580" w:type="dxa"/>
            <w:tcBorders>
              <w:top w:val="single" w:sz="6" w:space="0" w:color="auto"/>
              <w:left w:val="single" w:sz="6" w:space="0" w:color="auto"/>
              <w:bottom w:val="single" w:sz="6" w:space="0" w:color="auto"/>
              <w:right w:val="single" w:sz="6" w:space="0" w:color="auto"/>
            </w:tcBorders>
          </w:tcPr>
          <w:p w:rsidR="00D7705C" w:rsidRDefault="00D7705C">
            <w:pPr>
              <w:spacing w:before="40" w:after="40"/>
              <w:ind w:left="80"/>
              <w:rPr>
                <w:sz w:val="20"/>
              </w:rPr>
            </w:pPr>
            <w:r>
              <w:rPr>
                <w:sz w:val="20"/>
              </w:rPr>
              <w:t>Address the A64 address space of VXI/MXI bus.</w:t>
            </w:r>
          </w:p>
        </w:tc>
      </w:tr>
      <w:tr w:rsidR="00F564BB">
        <w:trPr>
          <w:cantSplit/>
        </w:trPr>
        <w:tc>
          <w:tcPr>
            <w:tcW w:w="2448" w:type="dxa"/>
            <w:tcBorders>
              <w:top w:val="single" w:sz="6" w:space="0" w:color="auto"/>
              <w:left w:val="single" w:sz="6" w:space="0" w:color="auto"/>
              <w:bottom w:val="single" w:sz="6" w:space="0" w:color="auto"/>
              <w:right w:val="single" w:sz="6" w:space="0" w:color="auto"/>
            </w:tcBorders>
          </w:tcPr>
          <w:p w:rsidR="00F564BB" w:rsidRDefault="00F564BB">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rsidR="00F564BB" w:rsidRDefault="00F564BB">
            <w:pPr>
              <w:spacing w:before="40" w:after="40"/>
              <w:ind w:left="80"/>
              <w:rPr>
                <w:sz w:val="20"/>
              </w:rPr>
            </w:pPr>
            <w:r>
              <w:rPr>
                <w:sz w:val="20"/>
              </w:rPr>
              <w:t>Address the PCI configuration space.</w:t>
            </w:r>
          </w:p>
        </w:tc>
      </w:tr>
      <w:tr w:rsidR="00F564BB">
        <w:trPr>
          <w:cantSplit/>
        </w:trPr>
        <w:tc>
          <w:tcPr>
            <w:tcW w:w="2448" w:type="dxa"/>
            <w:tcBorders>
              <w:top w:val="single" w:sz="6" w:space="0" w:color="auto"/>
              <w:left w:val="single" w:sz="6" w:space="0" w:color="auto"/>
              <w:bottom w:val="single" w:sz="6" w:space="0" w:color="auto"/>
              <w:right w:val="single" w:sz="6" w:space="0" w:color="auto"/>
            </w:tcBorders>
          </w:tcPr>
          <w:p w:rsidR="00F564BB" w:rsidRPr="00851DA4" w:rsidRDefault="00F564BB">
            <w:pPr>
              <w:spacing w:before="40" w:after="40"/>
              <w:ind w:left="80"/>
              <w:rPr>
                <w:rStyle w:val="Monospace"/>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rsidR="00F564BB" w:rsidRDefault="00F564BB">
            <w:pPr>
              <w:spacing w:before="40" w:after="40"/>
              <w:ind w:left="80"/>
              <w:rPr>
                <w:sz w:val="20"/>
              </w:rPr>
            </w:pPr>
            <w:r>
              <w:rPr>
                <w:sz w:val="20"/>
              </w:rPr>
              <w:t>Address the specified PCI memory or I/O space.</w:t>
            </w:r>
          </w:p>
        </w:tc>
      </w:tr>
      <w:tr w:rsidR="00D548C2">
        <w:trPr>
          <w:cantSplit/>
        </w:trPr>
        <w:tc>
          <w:tcPr>
            <w:tcW w:w="2448" w:type="dxa"/>
            <w:tcBorders>
              <w:top w:val="single" w:sz="6" w:space="0" w:color="auto"/>
              <w:left w:val="single" w:sz="6" w:space="0" w:color="auto"/>
              <w:bottom w:val="single" w:sz="6" w:space="0" w:color="auto"/>
              <w:right w:val="single" w:sz="6" w:space="0" w:color="auto"/>
            </w:tcBorders>
          </w:tcPr>
          <w:p w:rsidR="00D548C2" w:rsidRDefault="00D548C2">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rsidR="00D548C2" w:rsidRDefault="00D548C2">
            <w:pPr>
              <w:spacing w:before="40" w:after="40"/>
              <w:ind w:left="80"/>
              <w:rPr>
                <w:sz w:val="20"/>
              </w:rPr>
            </w:pPr>
            <w:r>
              <w:rPr>
                <w:sz w:val="20"/>
              </w:rPr>
              <w:t>Access physical locally allocated memory.</w:t>
            </w:r>
          </w:p>
        </w:tc>
      </w:tr>
    </w:tbl>
    <w:p w:rsidR="00F21987" w:rsidRPr="00C268AA" w:rsidRDefault="00F21987">
      <w:pPr>
        <w:ind w:left="540" w:hanging="540"/>
        <w:rPr>
          <w:b/>
          <w:sz w:val="16"/>
          <w:szCs w:val="16"/>
        </w:rPr>
      </w:pPr>
    </w:p>
    <w:p w:rsidR="00F21987" w:rsidRDefault="00F21987">
      <w:pPr>
        <w:ind w:left="540" w:hanging="540"/>
        <w:rPr>
          <w:b/>
          <w:sz w:val="20"/>
        </w:rPr>
      </w:pPr>
      <w:r>
        <w:rPr>
          <w:b/>
          <w:sz w:val="20"/>
        </w:rPr>
        <w:t>Related Items</w:t>
      </w:r>
    </w:p>
    <w:p w:rsidR="00F21987" w:rsidRDefault="00F21987">
      <w:pPr>
        <w:ind w:left="720" w:hanging="720"/>
        <w:rPr>
          <w:b/>
          <w:sz w:val="20"/>
        </w:rPr>
      </w:pPr>
      <w:r>
        <w:rPr>
          <w:rFonts w:ascii="Courier" w:hAnsi="Courier"/>
          <w:b/>
          <w:sz w:val="18"/>
        </w:rPr>
        <w:tab/>
      </w:r>
      <w:r>
        <w:rPr>
          <w:sz w:val="20"/>
        </w:rPr>
        <w:t xml:space="preserve">See the INSTR and MEMACC resource descriptions. Also see </w:t>
      </w:r>
      <w:r>
        <w:rPr>
          <w:rFonts w:ascii="Courier" w:hAnsi="Courier"/>
          <w:sz w:val="18"/>
        </w:rPr>
        <w:t>viOut8()</w:t>
      </w:r>
      <w:r>
        <w:rPr>
          <w:sz w:val="20"/>
        </w:rPr>
        <w:t xml:space="preserve">, </w:t>
      </w:r>
      <w:r>
        <w:rPr>
          <w:rFonts w:ascii="Courier" w:hAnsi="Courier"/>
          <w:sz w:val="18"/>
        </w:rPr>
        <w:t>viOut16()</w:t>
      </w:r>
      <w:r>
        <w:rPr>
          <w:sz w:val="20"/>
        </w:rPr>
        <w:t xml:space="preserve">, </w:t>
      </w:r>
      <w:r>
        <w:rPr>
          <w:rFonts w:ascii="Courier" w:hAnsi="Courier"/>
          <w:sz w:val="18"/>
        </w:rPr>
        <w:t>viOut32()</w:t>
      </w:r>
      <w:r w:rsidR="00946D88" w:rsidRPr="00974047">
        <w:rPr>
          <w:rFonts w:ascii="Times New Roman" w:hAnsi="Times New Roman"/>
          <w:sz w:val="20"/>
        </w:rPr>
        <w:t>,</w:t>
      </w:r>
      <w:r w:rsidR="00974047">
        <w:rPr>
          <w:rFonts w:ascii="Times New Roman" w:hAnsi="Times New Roman"/>
          <w:sz w:val="20"/>
        </w:rPr>
        <w:t xml:space="preserve"> and </w:t>
      </w:r>
      <w:r w:rsidR="00946D88">
        <w:rPr>
          <w:rFonts w:ascii="Courier" w:hAnsi="Courier"/>
          <w:sz w:val="18"/>
        </w:rPr>
        <w:t>viOut64()</w:t>
      </w:r>
      <w:r>
        <w:rPr>
          <w:sz w:val="20"/>
        </w:rPr>
        <w:t>.</w:t>
      </w:r>
    </w:p>
    <w:p w:rsidR="00C268AA" w:rsidRPr="00C268AA" w:rsidRDefault="00C268AA" w:rsidP="00C268AA">
      <w:pPr>
        <w:ind w:left="540" w:hanging="540"/>
        <w:rPr>
          <w:b/>
          <w:sz w:val="16"/>
          <w:szCs w:val="16"/>
        </w:rPr>
      </w:pPr>
    </w:p>
    <w:p w:rsidR="00F21987" w:rsidRDefault="00F21987">
      <w:pPr>
        <w:ind w:left="540" w:hanging="540"/>
        <w:rPr>
          <w:b/>
          <w:sz w:val="20"/>
        </w:rPr>
      </w:pPr>
      <w:r>
        <w:rPr>
          <w:b/>
          <w:sz w:val="20"/>
        </w:rPr>
        <w:t>Implementation Requirements</w:t>
      </w:r>
    </w:p>
    <w:p w:rsidR="00C268AA" w:rsidRPr="00C268AA" w:rsidRDefault="00C268AA" w:rsidP="00C268AA">
      <w:pPr>
        <w:ind w:left="540" w:hanging="540"/>
        <w:rPr>
          <w:b/>
          <w:sz w:val="16"/>
          <w:szCs w:val="16"/>
        </w:rPr>
      </w:pPr>
    </w:p>
    <w:p w:rsidR="00F21987" w:rsidRDefault="00F21987">
      <w:pPr>
        <w:ind w:left="540" w:hanging="540"/>
        <w:rPr>
          <w:b/>
          <w:sz w:val="20"/>
        </w:rPr>
      </w:pPr>
      <w:r>
        <w:rPr>
          <w:b/>
          <w:sz w:val="20"/>
        </w:rPr>
        <w:t>RULE 6.3.1</w:t>
      </w:r>
    </w:p>
    <w:p w:rsidR="00F21987" w:rsidRDefault="00F21987">
      <w:pPr>
        <w:ind w:left="720" w:hanging="720"/>
        <w:rPr>
          <w:sz w:val="20"/>
        </w:rPr>
      </w:pPr>
      <w:r>
        <w:rPr>
          <w:sz w:val="20"/>
        </w:rPr>
        <w:tab/>
        <w:t xml:space="preserve">The </w:t>
      </w:r>
      <w:r>
        <w:rPr>
          <w:rFonts w:ascii="Courier" w:hAnsi="Courier"/>
          <w:sz w:val="18"/>
        </w:rPr>
        <w:t>viIn</w:t>
      </w:r>
      <w:r w:rsidR="0058557E">
        <w:rPr>
          <w:rFonts w:ascii="Courier" w:hAnsi="Courier"/>
          <w:sz w:val="18"/>
        </w:rPr>
        <w:t>XX</w:t>
      </w:r>
      <w:r>
        <w:rPr>
          <w:rFonts w:ascii="Courier" w:hAnsi="Courier"/>
          <w:sz w:val="18"/>
        </w:rPr>
        <w:t>()</w:t>
      </w:r>
      <w:r w:rsidR="0058557E">
        <w:rPr>
          <w:rFonts w:ascii="Courier" w:hAnsi="Courier"/>
          <w:sz w:val="18"/>
        </w:rPr>
        <w:t xml:space="preserve"> </w:t>
      </w:r>
      <w:r>
        <w:rPr>
          <w:sz w:val="20"/>
        </w:rPr>
        <w:t xml:space="preserve">operations </w:t>
      </w:r>
      <w:r>
        <w:rPr>
          <w:b/>
          <w:sz w:val="20"/>
        </w:rPr>
        <w:t>SHALL NOT</w:t>
      </w:r>
      <w:r>
        <w:rPr>
          <w:sz w:val="20"/>
        </w:rPr>
        <w:t xml:space="preserve"> fail due to the configured state of the hardware used by the low-level memory access operations </w:t>
      </w:r>
      <w:r>
        <w:rPr>
          <w:rFonts w:ascii="Courier" w:hAnsi="Courier"/>
          <w:sz w:val="18"/>
        </w:rPr>
        <w:t>viMapAddress</w:t>
      </w:r>
      <w:r w:rsidR="0058557E">
        <w:rPr>
          <w:rFonts w:ascii="Courier" w:hAnsi="Courier"/>
          <w:sz w:val="18"/>
        </w:rPr>
        <w:t>XX</w:t>
      </w:r>
      <w:r>
        <w:rPr>
          <w:rFonts w:ascii="Courier" w:hAnsi="Courier"/>
          <w:sz w:val="18"/>
        </w:rPr>
        <w:t>()</w:t>
      </w:r>
      <w:r>
        <w:rPr>
          <w:sz w:val="20"/>
        </w:rPr>
        <w:t>,</w:t>
      </w:r>
      <w:r w:rsidR="0058557E">
        <w:rPr>
          <w:sz w:val="20"/>
        </w:rPr>
        <w:t xml:space="preserve"> </w:t>
      </w:r>
      <w:r>
        <w:rPr>
          <w:rFonts w:ascii="Courier" w:hAnsi="Courier"/>
          <w:sz w:val="18"/>
        </w:rPr>
        <w:t>viPeek</w:t>
      </w:r>
      <w:r w:rsidR="0058557E">
        <w:rPr>
          <w:rFonts w:ascii="Courier" w:hAnsi="Courier"/>
          <w:sz w:val="18"/>
        </w:rPr>
        <w:t>XX</w:t>
      </w:r>
      <w:r>
        <w:rPr>
          <w:rFonts w:ascii="Courier" w:hAnsi="Courier"/>
          <w:sz w:val="18"/>
        </w:rPr>
        <w:t>()</w:t>
      </w:r>
      <w:r>
        <w:rPr>
          <w:sz w:val="20"/>
        </w:rPr>
        <w:t>,</w:t>
      </w:r>
      <w:r w:rsidR="0058557E" w:rsidRPr="00974047">
        <w:rPr>
          <w:rFonts w:ascii="Times New Roman" w:hAnsi="Times New Roman"/>
          <w:sz w:val="20"/>
        </w:rPr>
        <w:t xml:space="preserve"> and </w:t>
      </w:r>
      <w:r w:rsidR="0058557E">
        <w:rPr>
          <w:rFonts w:ascii="Courier" w:hAnsi="Courier"/>
          <w:sz w:val="18"/>
        </w:rPr>
        <w:t>viPokeXX</w:t>
      </w:r>
      <w:r w:rsidR="00D7705C">
        <w:rPr>
          <w:rFonts w:ascii="Courier" w:hAnsi="Courier"/>
          <w:sz w:val="18"/>
        </w:rPr>
        <w:t>()</w:t>
      </w:r>
      <w:r>
        <w:rPr>
          <w:sz w:val="20"/>
        </w:rPr>
        <w:t>.</w:t>
      </w:r>
    </w:p>
    <w:p w:rsidR="00C268AA" w:rsidRPr="00C268AA" w:rsidRDefault="00C268AA" w:rsidP="00C268AA">
      <w:pPr>
        <w:ind w:left="540" w:hanging="540"/>
        <w:rPr>
          <w:b/>
          <w:sz w:val="16"/>
          <w:szCs w:val="16"/>
        </w:rPr>
      </w:pPr>
    </w:p>
    <w:p w:rsidR="00F21987" w:rsidRDefault="00F21987">
      <w:pPr>
        <w:rPr>
          <w:sz w:val="20"/>
        </w:rPr>
      </w:pPr>
      <w:r>
        <w:rPr>
          <w:b/>
          <w:sz w:val="20"/>
        </w:rPr>
        <w:t>OBSERVATION 6.3.1</w:t>
      </w:r>
    </w:p>
    <w:p w:rsidR="00F21987" w:rsidRDefault="00F21987">
      <w:pPr>
        <w:ind w:left="720"/>
        <w:rPr>
          <w:sz w:val="20"/>
        </w:rPr>
      </w:pPr>
      <w:r>
        <w:rPr>
          <w:sz w:val="20"/>
        </w:rPr>
        <w:t xml:space="preserve">The high-level operations </w:t>
      </w:r>
      <w:r>
        <w:rPr>
          <w:rFonts w:ascii="Courier" w:hAnsi="Courier"/>
          <w:sz w:val="18"/>
        </w:rPr>
        <w:t>viIn</w:t>
      </w:r>
      <w:r w:rsidR="0058557E">
        <w:rPr>
          <w:rFonts w:ascii="Courier" w:hAnsi="Courier"/>
          <w:sz w:val="18"/>
        </w:rPr>
        <w:t>XX</w:t>
      </w:r>
      <w:r>
        <w:rPr>
          <w:rFonts w:ascii="Courier" w:hAnsi="Courier"/>
          <w:sz w:val="18"/>
        </w:rPr>
        <w:t>()</w:t>
      </w:r>
      <w:r w:rsidR="0058557E" w:rsidRPr="00974047">
        <w:rPr>
          <w:rFonts w:ascii="Times New Roman" w:hAnsi="Times New Roman"/>
          <w:sz w:val="20"/>
        </w:rPr>
        <w:t xml:space="preserve"> </w:t>
      </w:r>
      <w:r>
        <w:rPr>
          <w:sz w:val="20"/>
        </w:rPr>
        <w:t>operate successfully independently from the low-level operations (</w:t>
      </w:r>
      <w:r>
        <w:rPr>
          <w:rFonts w:ascii="Courier" w:hAnsi="Courier"/>
          <w:sz w:val="18"/>
        </w:rPr>
        <w:t>viMapAddress</w:t>
      </w:r>
      <w:r w:rsidR="0058557E">
        <w:rPr>
          <w:rFonts w:ascii="Courier" w:hAnsi="Courier"/>
          <w:sz w:val="18"/>
        </w:rPr>
        <w:t>XX</w:t>
      </w:r>
      <w:r>
        <w:rPr>
          <w:rFonts w:ascii="Courier" w:hAnsi="Courier"/>
          <w:sz w:val="18"/>
        </w:rPr>
        <w:t>()</w:t>
      </w:r>
      <w:r>
        <w:rPr>
          <w:sz w:val="20"/>
        </w:rPr>
        <w:t>,</w:t>
      </w:r>
      <w:r w:rsidR="0058557E">
        <w:rPr>
          <w:sz w:val="20"/>
        </w:rPr>
        <w:t xml:space="preserve"> </w:t>
      </w:r>
      <w:r>
        <w:rPr>
          <w:rFonts w:ascii="Courier" w:hAnsi="Courier"/>
          <w:sz w:val="18"/>
        </w:rPr>
        <w:t>viPeek</w:t>
      </w:r>
      <w:r w:rsidR="0058557E">
        <w:rPr>
          <w:rFonts w:ascii="Courier" w:hAnsi="Courier"/>
          <w:sz w:val="18"/>
        </w:rPr>
        <w:t>XX</w:t>
      </w:r>
      <w:r>
        <w:rPr>
          <w:rFonts w:ascii="Courier" w:hAnsi="Courier"/>
          <w:sz w:val="18"/>
        </w:rPr>
        <w:t>()</w:t>
      </w:r>
      <w:r>
        <w:rPr>
          <w:sz w:val="20"/>
        </w:rPr>
        <w:t xml:space="preserve">, </w:t>
      </w:r>
      <w:r w:rsidR="0058557E" w:rsidRPr="00974047">
        <w:rPr>
          <w:rFonts w:ascii="Times New Roman" w:hAnsi="Times New Roman"/>
          <w:sz w:val="20"/>
        </w:rPr>
        <w:t xml:space="preserve">and </w:t>
      </w:r>
      <w:r w:rsidR="0058557E">
        <w:rPr>
          <w:rFonts w:ascii="Courier" w:hAnsi="Courier"/>
          <w:sz w:val="18"/>
        </w:rPr>
        <w:t>viPokeXX</w:t>
      </w:r>
      <w:r w:rsidR="00D7705C">
        <w:rPr>
          <w:rFonts w:ascii="Courier" w:hAnsi="Courier"/>
          <w:sz w:val="18"/>
        </w:rPr>
        <w:t>()</w:t>
      </w:r>
      <w:r>
        <w:rPr>
          <w:sz w:val="20"/>
        </w:rPr>
        <w:t xml:space="preserve">). The high-level and low-level operations should operate independently regardless of the configured state of the hardware that is used to perform memory accesses. </w:t>
      </w:r>
    </w:p>
    <w:p w:rsidR="00C268AA" w:rsidRPr="00C268AA" w:rsidRDefault="00C268AA" w:rsidP="00C268AA">
      <w:pPr>
        <w:ind w:left="540" w:hanging="540"/>
        <w:rPr>
          <w:b/>
          <w:sz w:val="16"/>
          <w:szCs w:val="16"/>
        </w:rPr>
      </w:pPr>
    </w:p>
    <w:p w:rsidR="00F21987" w:rsidRDefault="00F21987">
      <w:pPr>
        <w:ind w:left="540" w:hanging="540"/>
        <w:rPr>
          <w:b/>
          <w:sz w:val="20"/>
        </w:rPr>
      </w:pPr>
      <w:r>
        <w:rPr>
          <w:b/>
          <w:sz w:val="20"/>
        </w:rPr>
        <w:t>RULE 6.3.2</w:t>
      </w:r>
    </w:p>
    <w:p w:rsidR="00F21987" w:rsidRDefault="00F21987" w:rsidP="00974047">
      <w:pPr>
        <w:ind w:left="720"/>
        <w:rPr>
          <w:sz w:val="20"/>
        </w:rPr>
      </w:pPr>
      <w:r>
        <w:rPr>
          <w:sz w:val="20"/>
        </w:rPr>
        <w:t xml:space="preserve">The </w:t>
      </w:r>
      <w:r>
        <w:rPr>
          <w:rFonts w:ascii="Courier" w:hAnsi="Courier"/>
          <w:sz w:val="18"/>
        </w:rPr>
        <w:t>viIn</w:t>
      </w:r>
      <w:r w:rsidR="0058557E">
        <w:rPr>
          <w:rFonts w:ascii="Courier" w:hAnsi="Courier"/>
          <w:sz w:val="18"/>
        </w:rPr>
        <w:t>XX</w:t>
      </w:r>
      <w:r>
        <w:rPr>
          <w:rFonts w:ascii="Courier" w:hAnsi="Courier"/>
          <w:sz w:val="18"/>
        </w:rPr>
        <w:t>()</w:t>
      </w:r>
      <w:r w:rsidR="0058557E" w:rsidRPr="00974047">
        <w:rPr>
          <w:rFonts w:ascii="Times New Roman" w:hAnsi="Times New Roman"/>
          <w:sz w:val="20"/>
        </w:rPr>
        <w:t xml:space="preserve"> </w:t>
      </w:r>
      <w:r>
        <w:rPr>
          <w:sz w:val="20"/>
        </w:rPr>
        <w:t xml:space="preserve">operations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w:t>
      </w:r>
    </w:p>
    <w:p w:rsidR="00C268AA" w:rsidRPr="00C268AA" w:rsidRDefault="00C268AA" w:rsidP="00C268AA">
      <w:pPr>
        <w:ind w:left="540" w:hanging="540"/>
        <w:rPr>
          <w:b/>
          <w:sz w:val="16"/>
          <w:szCs w:val="16"/>
        </w:rPr>
      </w:pPr>
    </w:p>
    <w:p w:rsidR="00F21987" w:rsidRDefault="00F21987">
      <w:pPr>
        <w:ind w:left="540" w:hanging="540"/>
        <w:rPr>
          <w:b/>
          <w:sz w:val="20"/>
        </w:rPr>
      </w:pPr>
      <w:r>
        <w:rPr>
          <w:b/>
          <w:sz w:val="20"/>
        </w:rPr>
        <w:t>RULE 6.3.3</w:t>
      </w:r>
    </w:p>
    <w:p w:rsidR="00F21987" w:rsidRDefault="00F21987" w:rsidP="00974047">
      <w:pPr>
        <w:ind w:left="720"/>
        <w:rPr>
          <w:sz w:val="20"/>
        </w:rPr>
      </w:pPr>
      <w:r>
        <w:rPr>
          <w:sz w:val="20"/>
        </w:rPr>
        <w:t xml:space="preserve">All VXI accesses performed by the </w:t>
      </w:r>
      <w:r>
        <w:rPr>
          <w:rFonts w:ascii="Courier" w:hAnsi="Courier"/>
          <w:sz w:val="18"/>
        </w:rPr>
        <w:t>viIn8()</w:t>
      </w:r>
      <w:r>
        <w:rPr>
          <w:sz w:val="20"/>
        </w:rPr>
        <w:t xml:space="preserve"> operation </w:t>
      </w:r>
      <w:r>
        <w:rPr>
          <w:b/>
          <w:sz w:val="20"/>
        </w:rPr>
        <w:t>SHALL</w:t>
      </w:r>
      <w:r>
        <w:rPr>
          <w:sz w:val="20"/>
        </w:rPr>
        <w:t xml:space="preserve"> be D08 reads.</w:t>
      </w:r>
    </w:p>
    <w:p w:rsidR="00C268AA" w:rsidRPr="00C268AA" w:rsidRDefault="00C268AA" w:rsidP="00C268AA">
      <w:pPr>
        <w:ind w:left="540" w:hanging="540"/>
        <w:rPr>
          <w:b/>
          <w:sz w:val="16"/>
          <w:szCs w:val="16"/>
        </w:rPr>
      </w:pPr>
    </w:p>
    <w:p w:rsidR="00F21987" w:rsidRDefault="00F21987">
      <w:pPr>
        <w:ind w:left="540" w:hanging="540"/>
        <w:rPr>
          <w:b/>
          <w:sz w:val="20"/>
        </w:rPr>
      </w:pPr>
      <w:r>
        <w:rPr>
          <w:b/>
          <w:sz w:val="20"/>
        </w:rPr>
        <w:t>RULE 6.3.4</w:t>
      </w:r>
    </w:p>
    <w:p w:rsidR="00F21987" w:rsidRDefault="00F21987" w:rsidP="00974047">
      <w:pPr>
        <w:ind w:left="720"/>
        <w:rPr>
          <w:sz w:val="20"/>
        </w:rPr>
      </w:pPr>
      <w:r>
        <w:rPr>
          <w:sz w:val="20"/>
        </w:rPr>
        <w:t xml:space="preserve">All VXI accesses performed by the </w:t>
      </w:r>
      <w:r>
        <w:rPr>
          <w:rFonts w:ascii="Courier" w:hAnsi="Courier"/>
          <w:sz w:val="18"/>
        </w:rPr>
        <w:t>viIn16()</w:t>
      </w:r>
      <w:r>
        <w:rPr>
          <w:sz w:val="20"/>
        </w:rPr>
        <w:t xml:space="preserve"> operation </w:t>
      </w:r>
      <w:r>
        <w:rPr>
          <w:b/>
          <w:sz w:val="20"/>
        </w:rPr>
        <w:t>SHALL</w:t>
      </w:r>
      <w:r>
        <w:rPr>
          <w:sz w:val="20"/>
        </w:rPr>
        <w:t xml:space="preserve"> be D16 reads.</w:t>
      </w:r>
    </w:p>
    <w:p w:rsidR="00C268AA" w:rsidRPr="00C268AA" w:rsidRDefault="00C268AA" w:rsidP="00C268AA">
      <w:pPr>
        <w:ind w:left="540" w:hanging="540"/>
        <w:rPr>
          <w:b/>
          <w:sz w:val="16"/>
          <w:szCs w:val="16"/>
        </w:rPr>
      </w:pPr>
    </w:p>
    <w:p w:rsidR="00F21987" w:rsidRDefault="00F21987">
      <w:pPr>
        <w:ind w:left="540" w:hanging="540"/>
        <w:rPr>
          <w:b/>
          <w:sz w:val="20"/>
        </w:rPr>
      </w:pPr>
      <w:r>
        <w:rPr>
          <w:b/>
          <w:sz w:val="20"/>
        </w:rPr>
        <w:t>RULE 6.3.5</w:t>
      </w:r>
    </w:p>
    <w:p w:rsidR="00F21987" w:rsidRDefault="00F21987" w:rsidP="00974047">
      <w:pPr>
        <w:ind w:left="720"/>
        <w:rPr>
          <w:sz w:val="20"/>
        </w:rPr>
      </w:pPr>
      <w:r>
        <w:rPr>
          <w:sz w:val="20"/>
        </w:rPr>
        <w:t xml:space="preserve">All VXI accesses performed by the </w:t>
      </w:r>
      <w:r>
        <w:rPr>
          <w:rFonts w:ascii="Courier" w:hAnsi="Courier"/>
          <w:sz w:val="18"/>
        </w:rPr>
        <w:t>viIn32()</w:t>
      </w:r>
      <w:r>
        <w:rPr>
          <w:sz w:val="20"/>
        </w:rPr>
        <w:t xml:space="preserve"> operation </w:t>
      </w:r>
      <w:r>
        <w:rPr>
          <w:b/>
          <w:sz w:val="20"/>
        </w:rPr>
        <w:t>SHALL</w:t>
      </w:r>
      <w:r>
        <w:rPr>
          <w:sz w:val="20"/>
        </w:rPr>
        <w:t xml:space="preserve"> be D32 reads.</w:t>
      </w:r>
    </w:p>
    <w:p w:rsidR="00C268AA" w:rsidRPr="00C268AA" w:rsidRDefault="00C268AA" w:rsidP="00C268AA">
      <w:pPr>
        <w:ind w:left="540" w:hanging="540"/>
        <w:rPr>
          <w:b/>
          <w:sz w:val="16"/>
          <w:szCs w:val="16"/>
        </w:rPr>
      </w:pPr>
    </w:p>
    <w:p w:rsidR="00D7705C" w:rsidRDefault="00D7705C" w:rsidP="00D7705C">
      <w:pPr>
        <w:ind w:left="540" w:hanging="540"/>
        <w:rPr>
          <w:b/>
          <w:sz w:val="20"/>
        </w:rPr>
      </w:pPr>
      <w:r>
        <w:rPr>
          <w:b/>
          <w:sz w:val="20"/>
        </w:rPr>
        <w:t>RULE 6.3.</w:t>
      </w:r>
      <w:r w:rsidR="005F3F83">
        <w:rPr>
          <w:b/>
          <w:sz w:val="20"/>
        </w:rPr>
        <w:t>6</w:t>
      </w:r>
    </w:p>
    <w:p w:rsidR="00D7705C" w:rsidRDefault="00D7705C" w:rsidP="00974047">
      <w:pPr>
        <w:ind w:left="720"/>
        <w:rPr>
          <w:sz w:val="20"/>
        </w:rPr>
      </w:pPr>
      <w:r>
        <w:rPr>
          <w:sz w:val="20"/>
        </w:rPr>
        <w:t xml:space="preserve">All VXI accesses performed by the </w:t>
      </w:r>
      <w:r>
        <w:rPr>
          <w:rFonts w:ascii="Courier" w:hAnsi="Courier"/>
          <w:sz w:val="18"/>
        </w:rPr>
        <w:t>viIn64()</w:t>
      </w:r>
      <w:r>
        <w:rPr>
          <w:sz w:val="20"/>
        </w:rPr>
        <w:t xml:space="preserve"> operation </w:t>
      </w:r>
      <w:r>
        <w:rPr>
          <w:b/>
          <w:sz w:val="20"/>
        </w:rPr>
        <w:t>SHALL</w:t>
      </w:r>
      <w:r>
        <w:rPr>
          <w:sz w:val="20"/>
        </w:rPr>
        <w:t xml:space="preserve"> be D64 reads.</w:t>
      </w:r>
    </w:p>
    <w:p w:rsidR="00C268AA" w:rsidRPr="00C268AA" w:rsidRDefault="00C268AA" w:rsidP="00C268AA">
      <w:pPr>
        <w:ind w:left="540" w:hanging="540"/>
        <w:rPr>
          <w:b/>
          <w:sz w:val="16"/>
          <w:szCs w:val="16"/>
        </w:rPr>
      </w:pPr>
    </w:p>
    <w:p w:rsidR="00F21987" w:rsidRDefault="00F21987" w:rsidP="00974047">
      <w:pPr>
        <w:keepNext/>
        <w:ind w:left="547" w:hanging="547"/>
        <w:rPr>
          <w:b/>
          <w:sz w:val="20"/>
        </w:rPr>
      </w:pPr>
      <w:r>
        <w:rPr>
          <w:b/>
          <w:sz w:val="20"/>
        </w:rPr>
        <w:t>RULE 6.3.</w:t>
      </w:r>
      <w:r w:rsidR="005F3F83">
        <w:rPr>
          <w:b/>
          <w:sz w:val="20"/>
        </w:rPr>
        <w:t>7</w:t>
      </w:r>
    </w:p>
    <w:p w:rsidR="00F21987" w:rsidRDefault="00F21987">
      <w:pPr>
        <w:ind w:left="720" w:hanging="720"/>
        <w:rPr>
          <w:sz w:val="20"/>
        </w:rPr>
      </w:pPr>
      <w:r>
        <w:rPr>
          <w:sz w:val="20"/>
        </w:rPr>
        <w:tab/>
        <w:t xml:space="preserve">All VXI accesses performed by the </w:t>
      </w:r>
      <w:r>
        <w:rPr>
          <w:rFonts w:ascii="Courier" w:hAnsi="Courier"/>
          <w:sz w:val="18"/>
        </w:rPr>
        <w:t>viIn16()</w:t>
      </w:r>
      <w:r w:rsidR="00556A3D">
        <w:rPr>
          <w:sz w:val="20"/>
        </w:rPr>
        <w:t xml:space="preserve">, </w:t>
      </w:r>
      <w:r>
        <w:rPr>
          <w:rFonts w:ascii="Courier" w:hAnsi="Courier"/>
          <w:sz w:val="18"/>
        </w:rPr>
        <w:t>viIn32()</w:t>
      </w:r>
      <w:r w:rsidR="00556A3D" w:rsidRPr="00974047">
        <w:rPr>
          <w:rFonts w:ascii="Times New Roman" w:hAnsi="Times New Roman"/>
          <w:sz w:val="20"/>
        </w:rPr>
        <w:t xml:space="preserve">, and </w:t>
      </w:r>
      <w:r w:rsidR="00556A3D">
        <w:rPr>
          <w:rFonts w:ascii="Courier" w:hAnsi="Courier"/>
          <w:sz w:val="18"/>
        </w:rPr>
        <w:t>viIn64()</w:t>
      </w:r>
      <w:r>
        <w:rPr>
          <w:sz w:val="20"/>
        </w:rPr>
        <w:t xml:space="preserve"> operations </w:t>
      </w:r>
      <w:r>
        <w:rPr>
          <w:b/>
          <w:sz w:val="20"/>
        </w:rPr>
        <w:t>SHALL</w:t>
      </w:r>
      <w:r>
        <w:rPr>
          <w:sz w:val="20"/>
        </w:rPr>
        <w:t xml:space="preserve"> be in the byte order specified by </w:t>
      </w:r>
      <w:r>
        <w:rPr>
          <w:rFonts w:ascii="Courier" w:hAnsi="Courier"/>
          <w:sz w:val="18"/>
        </w:rPr>
        <w:t>VI_ATTR_SRC_BYTE_ORDER</w:t>
      </w:r>
      <w:r>
        <w:rPr>
          <w:sz w:val="20"/>
        </w:rPr>
        <w:t>.</w:t>
      </w:r>
    </w:p>
    <w:p w:rsidR="00F21987" w:rsidRDefault="00F21987">
      <w:pPr>
        <w:ind w:left="540" w:hanging="540"/>
        <w:rPr>
          <w:b/>
          <w:sz w:val="20"/>
        </w:rPr>
      </w:pPr>
      <w:r>
        <w:rPr>
          <w:sz w:val="20"/>
        </w:rPr>
        <w:br w:type="page"/>
      </w:r>
      <w:r>
        <w:rPr>
          <w:b/>
          <w:sz w:val="20"/>
        </w:rPr>
        <w:t>INSTR Specific</w:t>
      </w:r>
    </w:p>
    <w:p w:rsidR="00F21987" w:rsidRDefault="00F21987">
      <w:pPr>
        <w:ind w:left="540" w:hanging="540"/>
        <w:rPr>
          <w:sz w:val="20"/>
        </w:rPr>
      </w:pPr>
    </w:p>
    <w:p w:rsidR="00F21987" w:rsidRDefault="00F21987">
      <w:pPr>
        <w:ind w:left="720"/>
        <w:rPr>
          <w:sz w:val="20"/>
        </w:rPr>
      </w:pPr>
      <w:r>
        <w:rPr>
          <w:sz w:val="20"/>
        </w:rPr>
        <w:t xml:space="preserve">The </w:t>
      </w:r>
      <w:r>
        <w:rPr>
          <w:rFonts w:ascii="Courier" w:hAnsi="Courier"/>
          <w:sz w:val="18"/>
        </w:rPr>
        <w:t>offset</w:t>
      </w:r>
      <w:r>
        <w:rPr>
          <w:sz w:val="20"/>
        </w:rPr>
        <w:t xml:space="preserve"> is a relative address of the device associated with the given INSTR resource.</w:t>
      </w:r>
    </w:p>
    <w:p w:rsidR="00F21987" w:rsidRDefault="00F21987">
      <w:pPr>
        <w:ind w:left="720"/>
        <w:rPr>
          <w:sz w:val="20"/>
        </w:rPr>
      </w:pPr>
    </w:p>
    <w:p w:rsidR="00F21987" w:rsidRDefault="00F21987">
      <w:pPr>
        <w:rPr>
          <w:sz w:val="20"/>
        </w:rPr>
      </w:pPr>
      <w:r>
        <w:rPr>
          <w:b/>
          <w:sz w:val="20"/>
        </w:rPr>
        <w:t>OBSERVATION 6.3.2</w:t>
      </w:r>
    </w:p>
    <w:p w:rsidR="00F21987" w:rsidRDefault="00F21987">
      <w:pPr>
        <w:ind w:left="720"/>
        <w:rPr>
          <w:sz w:val="20"/>
        </w:rPr>
      </w:pPr>
      <w:r>
        <w:rPr>
          <w:sz w:val="20"/>
        </w:rPr>
        <w:t xml:space="preserve">Notice that </w:t>
      </w:r>
      <w:r>
        <w:rPr>
          <w:rFonts w:ascii="Courier" w:hAnsi="Courier"/>
          <w:sz w:val="18"/>
        </w:rPr>
        <w:t>offset</w:t>
      </w:r>
      <w:r>
        <w:rPr>
          <w:sz w:val="20"/>
        </w:rPr>
        <w:t xml:space="preserve"> specified in the </w:t>
      </w:r>
      <w:r>
        <w:rPr>
          <w:rFonts w:ascii="Courier" w:hAnsi="Courier"/>
          <w:sz w:val="18"/>
        </w:rPr>
        <w:t>viIn</w:t>
      </w:r>
      <w:r w:rsidR="00FA4399">
        <w:rPr>
          <w:rFonts w:ascii="Courier" w:hAnsi="Courier"/>
          <w:sz w:val="18"/>
        </w:rPr>
        <w:t>XX</w:t>
      </w:r>
      <w:r>
        <w:rPr>
          <w:rFonts w:ascii="Courier" w:hAnsi="Courier"/>
          <w:sz w:val="18"/>
        </w:rPr>
        <w:t>()</w:t>
      </w:r>
      <w:r w:rsidR="00FA4399" w:rsidRPr="00CB5657">
        <w:rPr>
          <w:rFonts w:ascii="Times New Roman" w:hAnsi="Times New Roman"/>
          <w:sz w:val="20"/>
        </w:rPr>
        <w:t xml:space="preserve"> </w:t>
      </w:r>
      <w:r>
        <w:rPr>
          <w:sz w:val="20"/>
        </w:rPr>
        <w:t xml:space="preserve">operations for an INSTR resource is the offset address relative to the device’s allocated address base for the corresponding address space specified. For example, if </w:t>
      </w:r>
      <w:r>
        <w:rPr>
          <w:rFonts w:ascii="Courier" w:hAnsi="Courier"/>
          <w:sz w:val="18"/>
        </w:rPr>
        <w:t>space</w:t>
      </w:r>
      <w:r>
        <w:rPr>
          <w:sz w:val="20"/>
        </w:rPr>
        <w:t xml:space="preserve"> specifies </w:t>
      </w:r>
      <w:r>
        <w:rPr>
          <w:rFonts w:ascii="Courier" w:hAnsi="Courier"/>
          <w:sz w:val="18"/>
        </w:rPr>
        <w:t>VI_A16_SPACE</w:t>
      </w:r>
      <w:r>
        <w:rPr>
          <w:sz w:val="20"/>
        </w:rPr>
        <w:t xml:space="preserve">, then </w:t>
      </w:r>
      <w:r>
        <w:rPr>
          <w:rFonts w:ascii="Courier" w:hAnsi="Courier"/>
          <w:sz w:val="18"/>
        </w:rPr>
        <w:t>offset</w:t>
      </w:r>
      <w:r>
        <w:rPr>
          <w:sz w:val="20"/>
        </w:rPr>
        <w:t xml:space="preserve"> specifies the offset from the logical address base address of the VXI device specified. If </w:t>
      </w:r>
      <w:r>
        <w:rPr>
          <w:rFonts w:ascii="Courier" w:hAnsi="Courier"/>
          <w:sz w:val="18"/>
        </w:rPr>
        <w:t>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556A3D" w:rsidRPr="00CB5657">
        <w:rPr>
          <w:rFonts w:ascii="Times New Roman" w:hAnsi="Times New Roman"/>
          <w:sz w:val="20"/>
        </w:rPr>
        <w:t xml:space="preserve"> or </w:t>
      </w:r>
      <w:r w:rsidR="00556A3D">
        <w:rPr>
          <w:rFonts w:ascii="Courier" w:hAnsi="Courier"/>
          <w:sz w:val="18"/>
        </w:rPr>
        <w:t>VI_A64_SPACE</w:t>
      </w:r>
      <w:r>
        <w:rPr>
          <w:sz w:val="20"/>
        </w:rPr>
        <w:t xml:space="preserve">, then </w:t>
      </w:r>
      <w:r>
        <w:rPr>
          <w:rFonts w:ascii="Courier" w:hAnsi="Courier"/>
          <w:sz w:val="18"/>
        </w:rPr>
        <w:t>offset</w:t>
      </w:r>
      <w:r>
        <w:rPr>
          <w:sz w:val="20"/>
        </w:rPr>
        <w:t xml:space="preserve"> specifies the offset from the base address of the VXI device’s memory space allocated by the VXI Re</w:t>
      </w:r>
      <w:r w:rsidR="00CB5657">
        <w:rPr>
          <w:sz w:val="20"/>
        </w:rPr>
        <w:t>source Manager within VXI A24,</w:t>
      </w:r>
      <w:r>
        <w:rPr>
          <w:sz w:val="20"/>
        </w:rPr>
        <w:t xml:space="preserve"> A32</w:t>
      </w:r>
      <w:r w:rsidR="00CB5657">
        <w:rPr>
          <w:sz w:val="20"/>
        </w:rPr>
        <w:t>.</w:t>
      </w:r>
      <w:r>
        <w:rPr>
          <w:sz w:val="20"/>
        </w:rPr>
        <w:t xml:space="preserve"> </w:t>
      </w:r>
      <w:r w:rsidR="00556A3D">
        <w:rPr>
          <w:sz w:val="20"/>
        </w:rPr>
        <w:t xml:space="preserve">or A64 </w:t>
      </w:r>
      <w:r>
        <w:rPr>
          <w:sz w:val="20"/>
        </w:rPr>
        <w:t xml:space="preserve">space. </w:t>
      </w:r>
    </w:p>
    <w:p w:rsidR="00F21987" w:rsidRDefault="00F21987">
      <w:pPr>
        <w:ind w:left="540" w:hanging="540"/>
        <w:rPr>
          <w:sz w:val="20"/>
        </w:rPr>
      </w:pPr>
    </w:p>
    <w:p w:rsidR="00D548C2" w:rsidRPr="00487E61" w:rsidRDefault="00D548C2" w:rsidP="00487E61">
      <w:pPr>
        <w:ind w:left="720"/>
        <w:rPr>
          <w:sz w:val="20"/>
        </w:rPr>
      </w:pPr>
      <w:r w:rsidRPr="00487E61">
        <w:rPr>
          <w:sz w:val="20"/>
        </w:rPr>
        <w:t xml:space="preserve">All operations on a PXI INSTR resource that accept a </w:t>
      </w:r>
      <w:r w:rsidRPr="00487E61">
        <w:rPr>
          <w:rStyle w:val="Monospacebold"/>
          <w:b w:val="0"/>
        </w:rPr>
        <w:t>space</w:t>
      </w:r>
      <w:r w:rsidRPr="00487E61">
        <w:rPr>
          <w:sz w:val="20"/>
        </w:rPr>
        <w:t xml:space="preserve"> parameter to indicate the address space for bus access </w:t>
      </w:r>
      <w:r w:rsidRPr="00487E61">
        <w:rPr>
          <w:b/>
          <w:sz w:val="20"/>
        </w:rPr>
        <w:t>SHALL</w:t>
      </w:r>
      <w:r w:rsidRPr="00487E61">
        <w:rPr>
          <w:sz w:val="20"/>
        </w:rPr>
        <w:t xml:space="preserve"> accept the following values for the </w:t>
      </w:r>
      <w:r w:rsidRPr="00487E61">
        <w:rPr>
          <w:rStyle w:val="Monospacebold"/>
          <w:b w:val="0"/>
        </w:rPr>
        <w:t>space</w:t>
      </w:r>
      <w:r w:rsidRPr="00487E61">
        <w:rPr>
          <w:sz w:val="20"/>
        </w:rPr>
        <w:t xml:space="preserve"> parameter: </w:t>
      </w:r>
      <w:r w:rsidRPr="00487E61">
        <w:rPr>
          <w:rStyle w:val="Monospace"/>
        </w:rPr>
        <w:t>VI_PXI_CFG_SPACE</w:t>
      </w:r>
      <w:r w:rsidRPr="00487E61">
        <w:rPr>
          <w:sz w:val="20"/>
        </w:rPr>
        <w:t xml:space="preserve">, </w:t>
      </w:r>
      <w:r w:rsidRPr="00487E61">
        <w:rPr>
          <w:rStyle w:val="Monospace"/>
        </w:rPr>
        <w:t>VI_PXI_BAR0_SPACE</w:t>
      </w:r>
      <w:r w:rsidRPr="00487E61">
        <w:rPr>
          <w:sz w:val="20"/>
        </w:rPr>
        <w:t xml:space="preserve">, </w:t>
      </w:r>
      <w:r w:rsidRPr="00487E61">
        <w:rPr>
          <w:rStyle w:val="Monospace"/>
        </w:rPr>
        <w:t>VI_PXI_BAR1_SPACE</w:t>
      </w:r>
      <w:r w:rsidRPr="00487E61">
        <w:rPr>
          <w:sz w:val="20"/>
        </w:rPr>
        <w:t xml:space="preserve">, </w:t>
      </w:r>
      <w:r w:rsidRPr="00487E61">
        <w:rPr>
          <w:rStyle w:val="Monospace"/>
        </w:rPr>
        <w:t>VI_PXI_BAR2_SPACE</w:t>
      </w:r>
      <w:r w:rsidRPr="00487E61">
        <w:rPr>
          <w:sz w:val="20"/>
        </w:rPr>
        <w:t xml:space="preserve">, </w:t>
      </w:r>
      <w:r w:rsidRPr="00487E61">
        <w:rPr>
          <w:rStyle w:val="Monospace"/>
        </w:rPr>
        <w:t>VI_PXI_BAR3_SPACE</w:t>
      </w:r>
      <w:r w:rsidRPr="00487E61">
        <w:rPr>
          <w:sz w:val="20"/>
        </w:rPr>
        <w:t xml:space="preserve">, </w:t>
      </w:r>
      <w:r w:rsidRPr="00487E61">
        <w:rPr>
          <w:rStyle w:val="Monospace"/>
        </w:rPr>
        <w:t>VI_PXI_BAR4_SPACE</w:t>
      </w:r>
      <w:r w:rsidRPr="00487E61">
        <w:rPr>
          <w:sz w:val="20"/>
        </w:rPr>
        <w:t xml:space="preserve">, </w:t>
      </w:r>
      <w:r w:rsidR="00CB5657" w:rsidRPr="00487E61">
        <w:rPr>
          <w:sz w:val="20"/>
        </w:rPr>
        <w:t xml:space="preserve">and </w:t>
      </w:r>
      <w:r w:rsidRPr="00487E61">
        <w:rPr>
          <w:rStyle w:val="Monospace"/>
        </w:rPr>
        <w:t>VI_PXI_BAR5_SPACE</w:t>
      </w:r>
      <w:r w:rsidRPr="00487E61">
        <w:rPr>
          <w:sz w:val="20"/>
        </w:rPr>
        <w:t>.</w:t>
      </w:r>
    </w:p>
    <w:p w:rsidR="00D548C2" w:rsidRDefault="00D548C2">
      <w:pPr>
        <w:ind w:left="540" w:hanging="540"/>
        <w:rPr>
          <w:sz w:val="20"/>
        </w:rPr>
      </w:pPr>
    </w:p>
    <w:p w:rsidR="00F21987" w:rsidRDefault="00F21987">
      <w:pPr>
        <w:ind w:left="540" w:hanging="540"/>
        <w:rPr>
          <w:b/>
          <w:sz w:val="20"/>
        </w:rPr>
      </w:pPr>
      <w:r>
        <w:rPr>
          <w:b/>
          <w:sz w:val="20"/>
        </w:rPr>
        <w:t>MEMACC Specific</w:t>
      </w:r>
    </w:p>
    <w:p w:rsidR="00F21987" w:rsidRDefault="00F21987">
      <w:pPr>
        <w:ind w:left="540" w:hanging="540"/>
        <w:rPr>
          <w:sz w:val="20"/>
        </w:rPr>
      </w:pPr>
    </w:p>
    <w:p w:rsidR="00F21987" w:rsidRDefault="00F21987">
      <w:pPr>
        <w:ind w:left="720"/>
        <w:rPr>
          <w:sz w:val="20"/>
        </w:rPr>
      </w:pPr>
      <w:r>
        <w:rPr>
          <w:sz w:val="20"/>
        </w:rPr>
        <w:t xml:space="preserve">The </w:t>
      </w:r>
      <w:r>
        <w:rPr>
          <w:rFonts w:ascii="Courier" w:hAnsi="Courier"/>
          <w:sz w:val="18"/>
        </w:rPr>
        <w:t>offset</w:t>
      </w:r>
      <w:r>
        <w:rPr>
          <w:sz w:val="20"/>
        </w:rPr>
        <w:t xml:space="preserve"> parameter specifies an absolute address.</w:t>
      </w:r>
    </w:p>
    <w:p w:rsidR="00D548C2" w:rsidRDefault="00D548C2">
      <w:pPr>
        <w:pStyle w:val="Head2"/>
        <w:rPr>
          <w:sz w:val="20"/>
        </w:rPr>
      </w:pPr>
    </w:p>
    <w:p w:rsidR="00D548C2" w:rsidRDefault="00D548C2" w:rsidP="00487E61">
      <w:pPr>
        <w:ind w:left="720"/>
        <w:rPr>
          <w:sz w:val="20"/>
        </w:rPr>
      </w:pPr>
      <w:r w:rsidRPr="00487E61">
        <w:rPr>
          <w:sz w:val="20"/>
        </w:rPr>
        <w:t xml:space="preserve">All operations on a PXI MEMACC resource that accept a </w:t>
      </w:r>
      <w:r w:rsidRPr="00487E61">
        <w:rPr>
          <w:rStyle w:val="Monospacebold"/>
          <w:b w:val="0"/>
        </w:rPr>
        <w:t>space</w:t>
      </w:r>
      <w:r w:rsidRPr="00487E61">
        <w:rPr>
          <w:sz w:val="20"/>
        </w:rPr>
        <w:t xml:space="preserve"> parameter to indicate the address space for bus access </w:t>
      </w:r>
      <w:r w:rsidRPr="00487E61">
        <w:rPr>
          <w:b/>
          <w:sz w:val="20"/>
        </w:rPr>
        <w:t>SHALL</w:t>
      </w:r>
      <w:r w:rsidRPr="00487E61">
        <w:rPr>
          <w:sz w:val="20"/>
        </w:rPr>
        <w:t xml:space="preserve"> accept the following value for the </w:t>
      </w:r>
      <w:r w:rsidRPr="00487E61">
        <w:rPr>
          <w:rStyle w:val="Monospacebold"/>
          <w:b w:val="0"/>
        </w:rPr>
        <w:t>space</w:t>
      </w:r>
      <w:r w:rsidRPr="00487E61">
        <w:rPr>
          <w:sz w:val="20"/>
        </w:rPr>
        <w:t xml:space="preserve"> parameter: </w:t>
      </w:r>
      <w:r w:rsidRPr="00487E61">
        <w:rPr>
          <w:rStyle w:val="Monospace"/>
        </w:rPr>
        <w:t>VI_PXI_ALLOC_SPACE</w:t>
      </w:r>
      <w:r w:rsidRPr="00487E61">
        <w:rPr>
          <w:sz w:val="20"/>
        </w:rPr>
        <w:t>.</w:t>
      </w:r>
    </w:p>
    <w:p w:rsidR="00E078C3" w:rsidRPr="00487E61" w:rsidRDefault="00E078C3" w:rsidP="00487E61">
      <w:pPr>
        <w:ind w:left="720"/>
        <w:rPr>
          <w:sz w:val="20"/>
        </w:rPr>
      </w:pPr>
    </w:p>
    <w:p w:rsidR="00F21987" w:rsidRDefault="00F21987">
      <w:pPr>
        <w:pStyle w:val="Head2"/>
      </w:pPr>
      <w:r>
        <w:rPr>
          <w:sz w:val="20"/>
        </w:rPr>
        <w:br w:type="page"/>
      </w:r>
      <w:bookmarkStart w:id="478" w:name="_Toc135102752"/>
      <w:bookmarkStart w:id="479" w:name="_Toc395260290"/>
      <w:r>
        <w:t>6.3.</w:t>
      </w:r>
      <w:r w:rsidR="00082F10">
        <w:t>5</w:t>
      </w:r>
      <w:r>
        <w:rPr>
          <w:sz w:val="20"/>
        </w:rPr>
        <w:t xml:space="preserve"> </w:t>
      </w:r>
      <w:r>
        <w:rPr>
          <w:b w:val="0"/>
          <w:sz w:val="20"/>
        </w:rPr>
        <w:t xml:space="preserve"> </w:t>
      </w:r>
      <w:r>
        <w:rPr>
          <w:rStyle w:val="Courier"/>
        </w:rPr>
        <w:t>viOut8</w:t>
      </w:r>
      <w:r>
        <w:rPr>
          <w:rStyle w:val="Courier"/>
          <w:b w:val="0"/>
        </w:rPr>
        <w:t>(vi, space, offset, val8)</w:t>
      </w:r>
      <w:bookmarkEnd w:id="478"/>
      <w:bookmarkEnd w:id="479"/>
    </w:p>
    <w:p w:rsidR="00F21987" w:rsidRDefault="00F21987">
      <w:pPr>
        <w:pStyle w:val="Head2"/>
      </w:pPr>
      <w:bookmarkStart w:id="480" w:name="_Toc135102753"/>
      <w:bookmarkStart w:id="481" w:name="_Toc395260291"/>
      <w:r>
        <w:t>6.3.</w:t>
      </w:r>
      <w:r w:rsidR="00082F10">
        <w:t>6</w:t>
      </w:r>
      <w:r>
        <w:rPr>
          <w:sz w:val="20"/>
        </w:rPr>
        <w:t xml:space="preserve"> </w:t>
      </w:r>
      <w:r>
        <w:rPr>
          <w:b w:val="0"/>
          <w:sz w:val="20"/>
        </w:rPr>
        <w:t xml:space="preserve"> </w:t>
      </w:r>
      <w:r>
        <w:rPr>
          <w:rStyle w:val="Courier"/>
        </w:rPr>
        <w:t>viOut16</w:t>
      </w:r>
      <w:r>
        <w:rPr>
          <w:rStyle w:val="Courier"/>
          <w:b w:val="0"/>
        </w:rPr>
        <w:t>(vi, space, offset, val16)</w:t>
      </w:r>
      <w:bookmarkEnd w:id="480"/>
      <w:bookmarkEnd w:id="481"/>
    </w:p>
    <w:p w:rsidR="00F21987" w:rsidRDefault="00F21987">
      <w:pPr>
        <w:pStyle w:val="Head2"/>
      </w:pPr>
      <w:bookmarkStart w:id="482" w:name="_Toc135102754"/>
      <w:bookmarkStart w:id="483" w:name="_Toc395260292"/>
      <w:r>
        <w:t>6.3.</w:t>
      </w:r>
      <w:r w:rsidR="00082F10">
        <w:t>7</w:t>
      </w:r>
      <w:r>
        <w:rPr>
          <w:sz w:val="20"/>
        </w:rPr>
        <w:t xml:space="preserve"> </w:t>
      </w:r>
      <w:r>
        <w:rPr>
          <w:b w:val="0"/>
          <w:sz w:val="20"/>
        </w:rPr>
        <w:t xml:space="preserve"> </w:t>
      </w:r>
      <w:r>
        <w:rPr>
          <w:rStyle w:val="Courier"/>
        </w:rPr>
        <w:t>viOut32</w:t>
      </w:r>
      <w:r>
        <w:rPr>
          <w:rStyle w:val="Courier"/>
          <w:b w:val="0"/>
        </w:rPr>
        <w:t>(vi, space, offset, val32)</w:t>
      </w:r>
      <w:bookmarkEnd w:id="482"/>
      <w:bookmarkEnd w:id="483"/>
    </w:p>
    <w:p w:rsidR="00556A3D" w:rsidRDefault="00556A3D" w:rsidP="00556A3D">
      <w:pPr>
        <w:pStyle w:val="Head2"/>
      </w:pPr>
      <w:bookmarkStart w:id="484" w:name="_Toc135102755"/>
      <w:bookmarkStart w:id="485" w:name="_Toc395260293"/>
      <w:r>
        <w:t>6.3.</w:t>
      </w:r>
      <w:r w:rsidR="00082F10">
        <w:t>8</w:t>
      </w:r>
      <w:r>
        <w:rPr>
          <w:sz w:val="20"/>
        </w:rPr>
        <w:t xml:space="preserve"> </w:t>
      </w:r>
      <w:r>
        <w:rPr>
          <w:b w:val="0"/>
          <w:sz w:val="20"/>
        </w:rPr>
        <w:t xml:space="preserve"> </w:t>
      </w:r>
      <w:r>
        <w:rPr>
          <w:rStyle w:val="Courier"/>
        </w:rPr>
        <w:t>viOut64</w:t>
      </w:r>
      <w:r>
        <w:rPr>
          <w:rStyle w:val="Courier"/>
          <w:b w:val="0"/>
        </w:rPr>
        <w:t>(vi, space, offset, val64)</w:t>
      </w:r>
      <w:bookmarkEnd w:id="484"/>
      <w:bookmarkEnd w:id="485"/>
    </w:p>
    <w:p w:rsidR="00F21987" w:rsidRDefault="00F21987">
      <w:pPr>
        <w:ind w:left="2160" w:hanging="2160"/>
        <w:rPr>
          <w:b/>
          <w:sz w:val="20"/>
        </w:rPr>
      </w:pPr>
    </w:p>
    <w:p w:rsidR="00F21987" w:rsidRDefault="00F21987">
      <w:pPr>
        <w:ind w:left="620" w:hanging="620"/>
        <w:rPr>
          <w:sz w:val="20"/>
        </w:rPr>
      </w:pPr>
      <w:r>
        <w:rPr>
          <w:b/>
          <w:sz w:val="20"/>
        </w:rPr>
        <w:t>Purpose</w:t>
      </w:r>
    </w:p>
    <w:p w:rsidR="00F21987" w:rsidRDefault="00F21987">
      <w:pPr>
        <w:ind w:left="720" w:hanging="720"/>
        <w:rPr>
          <w:sz w:val="20"/>
        </w:rPr>
      </w:pPr>
      <w:r>
        <w:rPr>
          <w:sz w:val="20"/>
        </w:rPr>
        <w:tab/>
        <w:t>Write an 8-bit, 16-bit, 32-bit</w:t>
      </w:r>
      <w:r w:rsidR="00556A3D">
        <w:rPr>
          <w:sz w:val="20"/>
        </w:rPr>
        <w:t>, or 64-bit</w:t>
      </w:r>
      <w:r>
        <w:rPr>
          <w:sz w:val="20"/>
        </w:rPr>
        <w:t xml:space="preserve"> value to the specified memory space and offset.</w:t>
      </w:r>
    </w:p>
    <w:p w:rsidR="00F21987" w:rsidRDefault="00F21987">
      <w:pPr>
        <w:ind w:left="620" w:hanging="620"/>
        <w:rPr>
          <w:sz w:val="20"/>
        </w:rPr>
      </w:pPr>
    </w:p>
    <w:p w:rsidR="00F21987" w:rsidRDefault="00F21987">
      <w:pPr>
        <w:rPr>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440"/>
        <w:gridCol w:w="4140"/>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tabs>
                <w:tab w:val="bar" w:pos="10080"/>
              </w:tabs>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rsidR="00F21987" w:rsidRDefault="00F21987">
            <w:pPr>
              <w:tabs>
                <w:tab w:val="bar" w:pos="10080"/>
              </w:tabs>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rsidR="00F21987" w:rsidRDefault="00F21987">
            <w:pPr>
              <w:tabs>
                <w:tab w:val="bar" w:pos="10080"/>
              </w:tabs>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360"/>
              <w:rPr>
                <w:sz w:val="20"/>
              </w:rPr>
            </w:pPr>
            <w:r>
              <w:rPr>
                <w:sz w:val="20"/>
              </w:rPr>
              <w:t xml:space="preserve">IN </w:t>
            </w:r>
          </w:p>
        </w:tc>
        <w:tc>
          <w:tcPr>
            <w:tcW w:w="1440" w:type="dxa"/>
            <w:tcBorders>
              <w:top w:val="doub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80"/>
              <w:rPr>
                <w:rFonts w:ascii="Courier" w:hAnsi="Courier"/>
                <w:sz w:val="18"/>
              </w:rPr>
            </w:pPr>
            <w:r>
              <w:rPr>
                <w:rFonts w:ascii="Courier" w:hAnsi="Courier"/>
                <w:sz w:val="18"/>
              </w:rPr>
              <w:t>space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right="-80"/>
              <w:rPr>
                <w:rFonts w:ascii="Courier" w:hAnsi="Courier"/>
                <w:sz w:val="18"/>
              </w:rPr>
            </w:pPr>
            <w:r>
              <w:rPr>
                <w:rFonts w:ascii="Courier" w:hAnsi="Courier"/>
                <w:sz w:val="18"/>
              </w:rPr>
              <w:t>ViUInt16</w:t>
            </w:r>
          </w:p>
        </w:tc>
        <w:tc>
          <w:tcPr>
            <w:tcW w:w="414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sz w:val="20"/>
              </w:rPr>
            </w:pPr>
            <w:r>
              <w:rPr>
                <w:sz w:val="20"/>
              </w:rPr>
              <w:t>Specifies the address space. (See table.)</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offset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right="-80"/>
              <w:rPr>
                <w:rFonts w:ascii="Courier" w:hAnsi="Courier"/>
                <w:sz w:val="18"/>
              </w:rPr>
            </w:pPr>
            <w:r>
              <w:rPr>
                <w:rFonts w:ascii="Courier" w:hAnsi="Courier"/>
                <w:sz w:val="18"/>
              </w:rPr>
              <w:t>ViBusAddress</w:t>
            </w:r>
          </w:p>
        </w:tc>
        <w:tc>
          <w:tcPr>
            <w:tcW w:w="414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sz w:val="20"/>
              </w:rPr>
            </w:pPr>
            <w:r>
              <w:rPr>
                <w:sz w:val="20"/>
              </w:rPr>
              <w:t>Offset (in bytes) of the address or register to which to write.</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val8</w:t>
            </w:r>
            <w:r>
              <w:rPr>
                <w:sz w:val="20"/>
              </w:rPr>
              <w:t xml:space="preserve">, </w:t>
            </w:r>
            <w:r>
              <w:rPr>
                <w:rFonts w:ascii="Courier" w:hAnsi="Courier"/>
                <w:sz w:val="18"/>
              </w:rPr>
              <w:t>val16</w:t>
            </w:r>
            <w:r>
              <w:rPr>
                <w:sz w:val="20"/>
              </w:rPr>
              <w:t xml:space="preserve">, </w:t>
            </w:r>
            <w:r>
              <w:rPr>
                <w:rFonts w:ascii="Courier" w:hAnsi="Courier"/>
                <w:sz w:val="18"/>
              </w:rPr>
              <w:t>val32</w:t>
            </w:r>
            <w:r w:rsidR="00556A3D" w:rsidRPr="00CB5657">
              <w:rPr>
                <w:rFonts w:ascii="Times New Roman" w:hAnsi="Times New Roman"/>
                <w:sz w:val="20"/>
              </w:rPr>
              <w:t xml:space="preserve">, or </w:t>
            </w:r>
            <w:r w:rsidR="00556A3D">
              <w:rPr>
                <w:rFonts w:ascii="Courier" w:hAnsi="Courier"/>
                <w:sz w:val="18"/>
              </w:rPr>
              <w:t>val64</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right="-80"/>
              <w:rPr>
                <w:rFonts w:ascii="Courier" w:hAnsi="Courier"/>
                <w:sz w:val="18"/>
              </w:rPr>
            </w:pPr>
            <w:r>
              <w:rPr>
                <w:rFonts w:ascii="Courier" w:hAnsi="Courier"/>
                <w:sz w:val="18"/>
              </w:rPr>
              <w:t>ViUInt8</w:t>
            </w:r>
            <w:r>
              <w:rPr>
                <w:sz w:val="20"/>
              </w:rPr>
              <w:t xml:space="preserve">, </w:t>
            </w:r>
            <w:r>
              <w:rPr>
                <w:rFonts w:ascii="Courier" w:hAnsi="Courier"/>
                <w:sz w:val="18"/>
              </w:rPr>
              <w:t>ViUInt16</w:t>
            </w:r>
            <w:r>
              <w:rPr>
                <w:sz w:val="20"/>
              </w:rPr>
              <w:t xml:space="preserve">, </w:t>
            </w:r>
            <w:r>
              <w:rPr>
                <w:rFonts w:ascii="Courier" w:hAnsi="Courier"/>
                <w:sz w:val="18"/>
              </w:rPr>
              <w:t>ViUInt32</w:t>
            </w:r>
            <w:r w:rsidR="00556A3D" w:rsidRPr="00CB5657">
              <w:rPr>
                <w:rFonts w:ascii="Times New Roman" w:hAnsi="Times New Roman"/>
                <w:sz w:val="20"/>
              </w:rPr>
              <w:t xml:space="preserve">, or </w:t>
            </w:r>
            <w:r w:rsidR="00556A3D">
              <w:rPr>
                <w:rFonts w:ascii="Courier" w:hAnsi="Courier"/>
                <w:sz w:val="18"/>
              </w:rPr>
              <w:t>ViUInt64</w:t>
            </w:r>
          </w:p>
        </w:tc>
        <w:tc>
          <w:tcPr>
            <w:tcW w:w="414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sz w:val="20"/>
              </w:rPr>
            </w:pPr>
            <w:r>
              <w:rPr>
                <w:sz w:val="20"/>
              </w:rPr>
              <w:t xml:space="preserve">Data to write to bus (8 bits for </w:t>
            </w:r>
            <w:r>
              <w:rPr>
                <w:rFonts w:ascii="Courier" w:hAnsi="Courier"/>
                <w:sz w:val="18"/>
              </w:rPr>
              <w:t>viOut8()</w:t>
            </w:r>
            <w:r>
              <w:rPr>
                <w:sz w:val="20"/>
              </w:rPr>
              <w:t xml:space="preserve">, 16 bits for </w:t>
            </w:r>
            <w:r>
              <w:rPr>
                <w:rFonts w:ascii="Courier" w:hAnsi="Courier"/>
                <w:sz w:val="18"/>
              </w:rPr>
              <w:t>viOut16()</w:t>
            </w:r>
            <w:r>
              <w:rPr>
                <w:sz w:val="20"/>
              </w:rPr>
              <w:t xml:space="preserve">, 32 bits for </w:t>
            </w:r>
            <w:r>
              <w:rPr>
                <w:rFonts w:ascii="Courier" w:hAnsi="Courier"/>
                <w:sz w:val="18"/>
              </w:rPr>
              <w:t>viOut32()</w:t>
            </w:r>
            <w:r w:rsidR="00556A3D" w:rsidRPr="00CB5657">
              <w:rPr>
                <w:rFonts w:ascii="Times New Roman" w:hAnsi="Times New Roman"/>
                <w:sz w:val="20"/>
              </w:rPr>
              <w:t xml:space="preserve">, and 64 bits for </w:t>
            </w:r>
            <w:r w:rsidR="00556A3D">
              <w:rPr>
                <w:rFonts w:ascii="Courier" w:hAnsi="Courier"/>
                <w:sz w:val="18"/>
              </w:rPr>
              <w:t>ViOut64()</w:t>
            </w:r>
            <w:r>
              <w:rPr>
                <w:sz w:val="20"/>
              </w:rPr>
              <w:t xml:space="preserve">). </w:t>
            </w:r>
          </w:p>
        </w:tc>
      </w:tr>
    </w:tbl>
    <w:p w:rsidR="00F21987" w:rsidRDefault="00F21987">
      <w:pPr>
        <w:ind w:left="1440" w:hanging="1440"/>
        <w:rPr>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Operation completed successfully.</w:t>
            </w:r>
          </w:p>
        </w:tc>
      </w:tr>
    </w:tbl>
    <w:p w:rsidR="00F21987" w:rsidRDefault="00F21987">
      <w:pPr>
        <w:ind w:left="1440" w:hanging="1440"/>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Bus error occurred during transfer.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Invalid address space specified.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Invalid offset specified.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Specified offset is not accessible from this hardware.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Specified width is not supported by this hardware.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VI_ERROR_NSUP_ALIGN_OFFSET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specified offset is not properly aligned for the access width of the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Unable to start operation because setup is invalid (due to attributes being set to an inconsistent state).</w:t>
            </w:r>
          </w:p>
        </w:tc>
      </w:tr>
    </w:tbl>
    <w:p w:rsidR="00F21987" w:rsidRDefault="00F21987">
      <w:pPr>
        <w:ind w:left="540" w:hanging="540"/>
        <w:rPr>
          <w:b/>
          <w:sz w:val="20"/>
        </w:rPr>
      </w:pPr>
      <w:r>
        <w:rPr>
          <w:b/>
          <w:sz w:val="20"/>
        </w:rPr>
        <w:br w:type="page"/>
        <w:t>Description</w:t>
      </w:r>
    </w:p>
    <w:p w:rsidR="00F21987" w:rsidRDefault="00F21987">
      <w:pPr>
        <w:ind w:left="720" w:hanging="720"/>
        <w:rPr>
          <w:sz w:val="20"/>
        </w:rPr>
      </w:pPr>
      <w:r>
        <w:rPr>
          <w:sz w:val="20"/>
        </w:rPr>
        <w:tab/>
        <w:t>This operation, by using the specified address space, writes 8, 16, 32</w:t>
      </w:r>
      <w:r w:rsidR="00946D88">
        <w:rPr>
          <w:sz w:val="20"/>
        </w:rPr>
        <w:t>, or 64</w:t>
      </w:r>
      <w:r>
        <w:rPr>
          <w:sz w:val="20"/>
        </w:rPr>
        <w:t xml:space="preserve"> bits of data to the specified offset. This operation does not require </w:t>
      </w:r>
      <w:r>
        <w:rPr>
          <w:rFonts w:ascii="Courier" w:hAnsi="Courier"/>
          <w:sz w:val="18"/>
        </w:rPr>
        <w:t>viMapAddress()</w:t>
      </w:r>
      <w:r>
        <w:rPr>
          <w:sz w:val="20"/>
        </w:rPr>
        <w:t xml:space="preserve"> to be called prior to its invocation.</w:t>
      </w:r>
    </w:p>
    <w:p w:rsidR="009C1F9E" w:rsidRPr="00C268AA" w:rsidRDefault="009C1F9E" w:rsidP="009C1F9E">
      <w:pPr>
        <w:ind w:left="540" w:hanging="540"/>
        <w:rPr>
          <w:b/>
          <w:sz w:val="16"/>
          <w:szCs w:val="16"/>
        </w:rPr>
      </w:pPr>
    </w:p>
    <w:p w:rsidR="00F21987" w:rsidRDefault="00F21987">
      <w:pPr>
        <w:ind w:left="720" w:hanging="720"/>
        <w:rPr>
          <w:sz w:val="20"/>
        </w:rPr>
      </w:pPr>
      <w:r>
        <w:rPr>
          <w:sz w:val="20"/>
        </w:rPr>
        <w:tab/>
        <w:t>The following table lists the valid entries for specifying address space.</w:t>
      </w:r>
    </w:p>
    <w:p w:rsidR="00F21987" w:rsidRDefault="00F21987">
      <w:pPr>
        <w:ind w:left="1440"/>
        <w:rPr>
          <w:sz w:val="20"/>
        </w:rPr>
      </w:pPr>
    </w:p>
    <w:tbl>
      <w:tblPr>
        <w:tblW w:w="0" w:type="auto"/>
        <w:tblInd w:w="1080" w:type="dxa"/>
        <w:tblLayout w:type="fixed"/>
        <w:tblCellMar>
          <w:left w:w="80" w:type="dxa"/>
          <w:right w:w="80" w:type="dxa"/>
        </w:tblCellMar>
        <w:tblLook w:val="0000"/>
      </w:tblPr>
      <w:tblGrid>
        <w:gridCol w:w="2448"/>
        <w:gridCol w:w="5580"/>
      </w:tblGrid>
      <w:tr w:rsidR="00F21987">
        <w:trPr>
          <w:cantSplit/>
        </w:trPr>
        <w:tc>
          <w:tcPr>
            <w:tcW w:w="244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244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b/>
                <w:sz w:val="20"/>
              </w:rPr>
            </w:pPr>
            <w:r>
              <w:rPr>
                <w:sz w:val="20"/>
              </w:rPr>
              <w:t>Address the A16 address space of VXI/MXI bus.</w:t>
            </w:r>
          </w:p>
        </w:tc>
      </w:tr>
      <w:tr w:rsidR="00F21987">
        <w:trPr>
          <w:cantSplit/>
        </w:trPr>
        <w:tc>
          <w:tcPr>
            <w:tcW w:w="24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Address the A24 address space of VXI/MXI bus.</w:t>
            </w:r>
          </w:p>
        </w:tc>
      </w:tr>
      <w:tr w:rsidR="00F21987">
        <w:trPr>
          <w:cantSplit/>
        </w:trPr>
        <w:tc>
          <w:tcPr>
            <w:tcW w:w="24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Address the A32 address space of VXI/MXI bus.</w:t>
            </w:r>
          </w:p>
        </w:tc>
      </w:tr>
      <w:tr w:rsidR="00946D88">
        <w:trPr>
          <w:cantSplit/>
        </w:trPr>
        <w:tc>
          <w:tcPr>
            <w:tcW w:w="2448" w:type="dxa"/>
            <w:tcBorders>
              <w:top w:val="single" w:sz="6" w:space="0" w:color="auto"/>
              <w:left w:val="single" w:sz="6" w:space="0" w:color="auto"/>
              <w:bottom w:val="single" w:sz="6" w:space="0" w:color="auto"/>
              <w:right w:val="single" w:sz="6" w:space="0" w:color="auto"/>
            </w:tcBorders>
          </w:tcPr>
          <w:p w:rsidR="00946D88" w:rsidRDefault="00946D88">
            <w:pPr>
              <w:spacing w:before="40" w:after="40"/>
              <w:ind w:left="80"/>
              <w:rPr>
                <w:rStyle w:val="Monospace"/>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rsidR="00946D88" w:rsidRDefault="00946D88">
            <w:pPr>
              <w:spacing w:before="40" w:after="40"/>
              <w:ind w:left="80"/>
              <w:rPr>
                <w:sz w:val="20"/>
              </w:rPr>
            </w:pPr>
            <w:r>
              <w:rPr>
                <w:sz w:val="20"/>
              </w:rPr>
              <w:t>Address the A64 address space of VXI/MXI bus.</w:t>
            </w:r>
          </w:p>
        </w:tc>
      </w:tr>
      <w:tr w:rsidR="00946D88">
        <w:trPr>
          <w:cantSplit/>
        </w:trPr>
        <w:tc>
          <w:tcPr>
            <w:tcW w:w="2448" w:type="dxa"/>
            <w:tcBorders>
              <w:top w:val="single" w:sz="6" w:space="0" w:color="auto"/>
              <w:left w:val="single" w:sz="6" w:space="0" w:color="auto"/>
              <w:bottom w:val="single" w:sz="6" w:space="0" w:color="auto"/>
              <w:right w:val="single" w:sz="6" w:space="0" w:color="auto"/>
            </w:tcBorders>
          </w:tcPr>
          <w:p w:rsidR="00946D88" w:rsidRDefault="00946D88">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rsidR="00946D88" w:rsidRDefault="00946D88">
            <w:pPr>
              <w:spacing w:before="40" w:after="40"/>
              <w:ind w:left="80"/>
              <w:rPr>
                <w:sz w:val="20"/>
              </w:rPr>
            </w:pPr>
            <w:r>
              <w:rPr>
                <w:sz w:val="20"/>
              </w:rPr>
              <w:t>Address the PCI configuration space.</w:t>
            </w:r>
          </w:p>
        </w:tc>
      </w:tr>
      <w:tr w:rsidR="00946D88">
        <w:trPr>
          <w:cantSplit/>
        </w:trPr>
        <w:tc>
          <w:tcPr>
            <w:tcW w:w="2448" w:type="dxa"/>
            <w:tcBorders>
              <w:top w:val="single" w:sz="6" w:space="0" w:color="auto"/>
              <w:left w:val="single" w:sz="6" w:space="0" w:color="auto"/>
              <w:bottom w:val="single" w:sz="6" w:space="0" w:color="auto"/>
              <w:right w:val="single" w:sz="6" w:space="0" w:color="auto"/>
            </w:tcBorders>
          </w:tcPr>
          <w:p w:rsidR="00946D88" w:rsidRPr="00851DA4" w:rsidRDefault="00946D88">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rsidR="00946D88" w:rsidRDefault="00946D88">
            <w:pPr>
              <w:spacing w:before="40" w:after="40"/>
              <w:ind w:left="80"/>
              <w:rPr>
                <w:sz w:val="20"/>
              </w:rPr>
            </w:pPr>
            <w:r>
              <w:rPr>
                <w:sz w:val="20"/>
              </w:rPr>
              <w:t>Address the specified PCI memory or I/O space.</w:t>
            </w:r>
          </w:p>
        </w:tc>
      </w:tr>
      <w:tr w:rsidR="00946D88">
        <w:trPr>
          <w:cantSplit/>
        </w:trPr>
        <w:tc>
          <w:tcPr>
            <w:tcW w:w="2448" w:type="dxa"/>
            <w:tcBorders>
              <w:top w:val="single" w:sz="6" w:space="0" w:color="auto"/>
              <w:left w:val="single" w:sz="6" w:space="0" w:color="auto"/>
              <w:bottom w:val="single" w:sz="6" w:space="0" w:color="auto"/>
              <w:right w:val="single" w:sz="6" w:space="0" w:color="auto"/>
            </w:tcBorders>
          </w:tcPr>
          <w:p w:rsidR="00946D88" w:rsidRDefault="00946D88">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rsidR="00946D88" w:rsidRDefault="00946D88">
            <w:pPr>
              <w:spacing w:before="40" w:after="40"/>
              <w:ind w:left="80"/>
              <w:rPr>
                <w:sz w:val="20"/>
              </w:rPr>
            </w:pPr>
            <w:r>
              <w:rPr>
                <w:sz w:val="20"/>
              </w:rPr>
              <w:t>Access physical locally allocated memory.</w:t>
            </w:r>
          </w:p>
        </w:tc>
      </w:tr>
    </w:tbl>
    <w:p w:rsidR="009C1F9E" w:rsidRPr="00C268AA" w:rsidRDefault="009C1F9E" w:rsidP="009C1F9E">
      <w:pPr>
        <w:ind w:left="540" w:hanging="540"/>
        <w:rPr>
          <w:b/>
          <w:sz w:val="16"/>
          <w:szCs w:val="16"/>
        </w:rPr>
      </w:pPr>
    </w:p>
    <w:p w:rsidR="00F21987" w:rsidRDefault="00F21987">
      <w:pPr>
        <w:ind w:left="540" w:hanging="540"/>
        <w:rPr>
          <w:b/>
          <w:sz w:val="20"/>
        </w:rPr>
      </w:pPr>
      <w:r>
        <w:rPr>
          <w:b/>
          <w:sz w:val="20"/>
        </w:rPr>
        <w:t>Related Items</w:t>
      </w:r>
    </w:p>
    <w:p w:rsidR="00F21987" w:rsidRDefault="00F21987" w:rsidP="00CB5657">
      <w:pPr>
        <w:ind w:left="720"/>
        <w:rPr>
          <w:sz w:val="20"/>
        </w:rPr>
      </w:pPr>
      <w:r>
        <w:rPr>
          <w:sz w:val="20"/>
        </w:rPr>
        <w:t xml:space="preserve">See the INSTR and MEMACC resource descriptions. Also see </w:t>
      </w:r>
      <w:r>
        <w:rPr>
          <w:rFonts w:ascii="Courier" w:hAnsi="Courier"/>
          <w:sz w:val="18"/>
        </w:rPr>
        <w:t>viIn8()</w:t>
      </w:r>
      <w:r>
        <w:rPr>
          <w:sz w:val="20"/>
        </w:rPr>
        <w:t xml:space="preserve">, </w:t>
      </w:r>
      <w:r>
        <w:rPr>
          <w:rFonts w:ascii="Courier" w:hAnsi="Courier"/>
          <w:sz w:val="18"/>
        </w:rPr>
        <w:t>viIn16()</w:t>
      </w:r>
      <w:r>
        <w:rPr>
          <w:sz w:val="20"/>
        </w:rPr>
        <w:t xml:space="preserve">, </w:t>
      </w:r>
      <w:r>
        <w:rPr>
          <w:rFonts w:ascii="Courier" w:hAnsi="Courier"/>
          <w:sz w:val="18"/>
        </w:rPr>
        <w:t>viIn32()</w:t>
      </w:r>
      <w:r w:rsidR="00247C24" w:rsidRPr="00CB5657">
        <w:rPr>
          <w:rFonts w:ascii="Times New Roman" w:hAnsi="Times New Roman"/>
          <w:sz w:val="20"/>
        </w:rPr>
        <w:t>,</w:t>
      </w:r>
      <w:r w:rsidR="00CB5657">
        <w:rPr>
          <w:rFonts w:ascii="Times New Roman" w:hAnsi="Times New Roman"/>
          <w:sz w:val="20"/>
        </w:rPr>
        <w:t xml:space="preserve"> and</w:t>
      </w:r>
      <w:r w:rsidR="00247C24" w:rsidRPr="00CB5657">
        <w:rPr>
          <w:rFonts w:ascii="Times New Roman" w:hAnsi="Times New Roman"/>
          <w:sz w:val="20"/>
        </w:rPr>
        <w:t xml:space="preserve"> </w:t>
      </w:r>
      <w:r w:rsidR="00247C24">
        <w:rPr>
          <w:rFonts w:ascii="Courier" w:hAnsi="Courier"/>
          <w:sz w:val="18"/>
        </w:rPr>
        <w:t>viIn64()</w:t>
      </w:r>
      <w:r>
        <w:rPr>
          <w:sz w:val="20"/>
        </w:rPr>
        <w:t>.</w:t>
      </w:r>
    </w:p>
    <w:p w:rsidR="009C1F9E" w:rsidRPr="00C268AA" w:rsidRDefault="009C1F9E" w:rsidP="009C1F9E">
      <w:pPr>
        <w:ind w:left="540" w:hanging="540"/>
        <w:rPr>
          <w:b/>
          <w:sz w:val="16"/>
          <w:szCs w:val="16"/>
        </w:rPr>
      </w:pPr>
    </w:p>
    <w:p w:rsidR="00F21987" w:rsidRDefault="00F21987">
      <w:pPr>
        <w:ind w:left="540" w:hanging="540"/>
        <w:rPr>
          <w:b/>
          <w:sz w:val="20"/>
        </w:rPr>
      </w:pPr>
      <w:r>
        <w:rPr>
          <w:b/>
          <w:sz w:val="20"/>
        </w:rPr>
        <w:t>Implementation Requirements</w:t>
      </w:r>
    </w:p>
    <w:p w:rsidR="009C1F9E" w:rsidRPr="00C268AA" w:rsidRDefault="009C1F9E" w:rsidP="009C1F9E">
      <w:pPr>
        <w:ind w:left="540" w:hanging="540"/>
        <w:rPr>
          <w:b/>
          <w:sz w:val="16"/>
          <w:szCs w:val="16"/>
        </w:rPr>
      </w:pPr>
    </w:p>
    <w:p w:rsidR="00F21987" w:rsidRDefault="00F21987">
      <w:pPr>
        <w:ind w:left="540" w:hanging="540"/>
        <w:rPr>
          <w:b/>
          <w:sz w:val="20"/>
        </w:rPr>
      </w:pPr>
      <w:r>
        <w:rPr>
          <w:b/>
          <w:sz w:val="20"/>
        </w:rPr>
        <w:t>RULE 6.3.</w:t>
      </w:r>
      <w:r w:rsidR="005F3F83">
        <w:rPr>
          <w:b/>
          <w:sz w:val="20"/>
        </w:rPr>
        <w:t>8</w:t>
      </w:r>
    </w:p>
    <w:p w:rsidR="00F21987" w:rsidRDefault="00F21987" w:rsidP="00CB5657">
      <w:pPr>
        <w:ind w:left="720"/>
        <w:rPr>
          <w:sz w:val="20"/>
        </w:rPr>
      </w:pPr>
      <w:r>
        <w:rPr>
          <w:sz w:val="20"/>
        </w:rPr>
        <w:t xml:space="preserve">The </w:t>
      </w:r>
      <w:r>
        <w:rPr>
          <w:rFonts w:ascii="Courier" w:hAnsi="Courier"/>
          <w:sz w:val="18"/>
        </w:rPr>
        <w:t>viOut</w:t>
      </w:r>
      <w:r w:rsidR="00765051">
        <w:rPr>
          <w:rFonts w:ascii="Courier" w:hAnsi="Courier"/>
          <w:sz w:val="18"/>
        </w:rPr>
        <w:t>XX</w:t>
      </w:r>
      <w:r>
        <w:rPr>
          <w:rFonts w:ascii="Courier" w:hAnsi="Courier"/>
          <w:sz w:val="18"/>
        </w:rPr>
        <w:t>()</w:t>
      </w:r>
      <w:r w:rsidR="00765051" w:rsidRPr="00CB5657">
        <w:rPr>
          <w:rFonts w:ascii="Times New Roman" w:hAnsi="Times New Roman"/>
          <w:sz w:val="20"/>
        </w:rPr>
        <w:t xml:space="preserve"> </w:t>
      </w:r>
      <w:r>
        <w:rPr>
          <w:sz w:val="20"/>
        </w:rPr>
        <w:t xml:space="preserve">operations </w:t>
      </w:r>
      <w:r>
        <w:rPr>
          <w:b/>
          <w:sz w:val="20"/>
        </w:rPr>
        <w:t>SHALL NOT</w:t>
      </w:r>
      <w:r>
        <w:rPr>
          <w:sz w:val="20"/>
        </w:rPr>
        <w:t xml:space="preserve"> fail due to the configured state of the hardware used by the low-level memory access operations </w:t>
      </w:r>
      <w:r>
        <w:rPr>
          <w:rFonts w:ascii="Courier" w:hAnsi="Courier"/>
          <w:sz w:val="18"/>
        </w:rPr>
        <w:t>viMapAddress</w:t>
      </w:r>
      <w:r w:rsidR="00765051">
        <w:rPr>
          <w:rFonts w:ascii="Courier" w:hAnsi="Courier"/>
          <w:sz w:val="18"/>
        </w:rPr>
        <w:t>XX</w:t>
      </w:r>
      <w:r>
        <w:rPr>
          <w:rFonts w:ascii="Courier" w:hAnsi="Courier"/>
          <w:sz w:val="18"/>
        </w:rPr>
        <w:t>()</w:t>
      </w:r>
      <w:r>
        <w:rPr>
          <w:sz w:val="20"/>
        </w:rPr>
        <w:t>,</w:t>
      </w:r>
      <w:r>
        <w:rPr>
          <w:rFonts w:ascii="Courier" w:hAnsi="Courier"/>
          <w:sz w:val="18"/>
        </w:rPr>
        <w:t>viPeek</w:t>
      </w:r>
      <w:r w:rsidR="00765051">
        <w:rPr>
          <w:rFonts w:ascii="Courier" w:hAnsi="Courier"/>
          <w:sz w:val="18"/>
        </w:rPr>
        <w:t>XX</w:t>
      </w:r>
      <w:r>
        <w:rPr>
          <w:rFonts w:ascii="Courier" w:hAnsi="Courier"/>
          <w:sz w:val="18"/>
        </w:rPr>
        <w:t>()</w:t>
      </w:r>
      <w:r>
        <w:rPr>
          <w:sz w:val="20"/>
        </w:rPr>
        <w:t xml:space="preserve">, </w:t>
      </w:r>
      <w:r w:rsidR="00765051" w:rsidRPr="00CB5657">
        <w:rPr>
          <w:rFonts w:ascii="Times New Roman" w:hAnsi="Times New Roman"/>
          <w:sz w:val="20"/>
        </w:rPr>
        <w:t xml:space="preserve">and </w:t>
      </w:r>
      <w:r w:rsidR="00765051">
        <w:rPr>
          <w:rFonts w:ascii="Courier" w:hAnsi="Courier"/>
          <w:sz w:val="18"/>
        </w:rPr>
        <w:t>viPokeXX</w:t>
      </w:r>
      <w:r w:rsidR="00247C24">
        <w:rPr>
          <w:rFonts w:ascii="Courier" w:hAnsi="Courier"/>
          <w:sz w:val="18"/>
        </w:rPr>
        <w:t>()</w:t>
      </w:r>
      <w:r>
        <w:rPr>
          <w:sz w:val="20"/>
        </w:rPr>
        <w:t>.</w:t>
      </w:r>
    </w:p>
    <w:p w:rsidR="009C1F9E" w:rsidRPr="00C268AA" w:rsidRDefault="009C1F9E" w:rsidP="009C1F9E">
      <w:pPr>
        <w:ind w:left="540" w:hanging="540"/>
        <w:rPr>
          <w:b/>
          <w:sz w:val="16"/>
          <w:szCs w:val="16"/>
        </w:rPr>
      </w:pPr>
    </w:p>
    <w:p w:rsidR="00F21987" w:rsidRDefault="00F21987">
      <w:pPr>
        <w:rPr>
          <w:sz w:val="20"/>
        </w:rPr>
      </w:pPr>
      <w:r>
        <w:rPr>
          <w:b/>
          <w:sz w:val="20"/>
        </w:rPr>
        <w:t>OBSERVATION 6.3.3</w:t>
      </w:r>
    </w:p>
    <w:p w:rsidR="00F21987" w:rsidRDefault="00F21987">
      <w:pPr>
        <w:ind w:left="720"/>
        <w:rPr>
          <w:sz w:val="20"/>
        </w:rPr>
      </w:pPr>
      <w:r>
        <w:rPr>
          <w:sz w:val="20"/>
        </w:rPr>
        <w:t xml:space="preserve">The high-level operations </w:t>
      </w:r>
      <w:r>
        <w:rPr>
          <w:rFonts w:ascii="Courier" w:hAnsi="Courier"/>
          <w:sz w:val="18"/>
        </w:rPr>
        <w:t>viOut</w:t>
      </w:r>
      <w:r w:rsidR="00765051">
        <w:rPr>
          <w:rFonts w:ascii="Courier" w:hAnsi="Courier"/>
          <w:sz w:val="18"/>
        </w:rPr>
        <w:t>XX</w:t>
      </w:r>
      <w:r>
        <w:rPr>
          <w:rFonts w:ascii="Courier" w:hAnsi="Courier"/>
          <w:sz w:val="18"/>
        </w:rPr>
        <w:t>()</w:t>
      </w:r>
      <w:r w:rsidR="00765051" w:rsidRPr="00CB5657">
        <w:rPr>
          <w:rFonts w:ascii="Times New Roman" w:hAnsi="Times New Roman"/>
          <w:sz w:val="20"/>
        </w:rPr>
        <w:t xml:space="preserve"> </w:t>
      </w:r>
      <w:r>
        <w:rPr>
          <w:sz w:val="20"/>
        </w:rPr>
        <w:t>operate successfully independently from the low-level operations (</w:t>
      </w:r>
      <w:r>
        <w:rPr>
          <w:rFonts w:ascii="Courier" w:hAnsi="Courier"/>
          <w:sz w:val="18"/>
        </w:rPr>
        <w:t>viMapAddress</w:t>
      </w:r>
      <w:r w:rsidR="00765051">
        <w:rPr>
          <w:rFonts w:ascii="Courier" w:hAnsi="Courier"/>
          <w:sz w:val="18"/>
        </w:rPr>
        <w:t>XX</w:t>
      </w:r>
      <w:r>
        <w:rPr>
          <w:rFonts w:ascii="Courier" w:hAnsi="Courier"/>
          <w:sz w:val="18"/>
        </w:rPr>
        <w:t>()</w:t>
      </w:r>
      <w:r>
        <w:rPr>
          <w:sz w:val="20"/>
        </w:rPr>
        <w:t>,</w:t>
      </w:r>
      <w:r w:rsidR="00765051">
        <w:rPr>
          <w:sz w:val="20"/>
        </w:rPr>
        <w:t xml:space="preserve"> </w:t>
      </w:r>
      <w:r>
        <w:rPr>
          <w:rFonts w:ascii="Courier" w:hAnsi="Courier"/>
          <w:sz w:val="18"/>
        </w:rPr>
        <w:t>viPeek</w:t>
      </w:r>
      <w:r w:rsidR="00765051">
        <w:rPr>
          <w:rFonts w:ascii="Courier" w:hAnsi="Courier"/>
          <w:sz w:val="18"/>
        </w:rPr>
        <w:t>XX</w:t>
      </w:r>
      <w:r>
        <w:rPr>
          <w:rFonts w:ascii="Courier" w:hAnsi="Courier"/>
          <w:sz w:val="18"/>
        </w:rPr>
        <w:t>()</w:t>
      </w:r>
      <w:r>
        <w:rPr>
          <w:sz w:val="20"/>
        </w:rPr>
        <w:t xml:space="preserve">, </w:t>
      </w:r>
      <w:r w:rsidR="00247C24" w:rsidRPr="00CB5657">
        <w:rPr>
          <w:rFonts w:ascii="Times New Roman" w:hAnsi="Times New Roman"/>
          <w:sz w:val="20"/>
        </w:rPr>
        <w:t xml:space="preserve">and </w:t>
      </w:r>
      <w:r w:rsidR="00247C24">
        <w:rPr>
          <w:rFonts w:ascii="Courier" w:hAnsi="Courier"/>
          <w:sz w:val="18"/>
        </w:rPr>
        <w:t>v</w:t>
      </w:r>
      <w:r w:rsidR="00765051">
        <w:rPr>
          <w:rFonts w:ascii="Courier" w:hAnsi="Courier"/>
          <w:sz w:val="18"/>
        </w:rPr>
        <w:t>iPokeXX</w:t>
      </w:r>
      <w:r w:rsidR="00247C24">
        <w:rPr>
          <w:rFonts w:ascii="Courier" w:hAnsi="Courier"/>
          <w:sz w:val="18"/>
        </w:rPr>
        <w:t>()</w:t>
      </w:r>
      <w:r>
        <w:rPr>
          <w:sz w:val="20"/>
        </w:rPr>
        <w:t>). The high-level and low-level operations should operate independently regardless of the configured state of the hardware that is used to perform memory accesses.</w:t>
      </w:r>
    </w:p>
    <w:p w:rsidR="00F21987" w:rsidRDefault="00F21987">
      <w:pPr>
        <w:rPr>
          <w:rFonts w:ascii="Courier" w:hAnsi="Courier"/>
          <w:sz w:val="18"/>
        </w:rPr>
      </w:pPr>
    </w:p>
    <w:p w:rsidR="00F21987" w:rsidRDefault="00F21987">
      <w:pPr>
        <w:ind w:left="540" w:hanging="540"/>
        <w:rPr>
          <w:b/>
          <w:sz w:val="20"/>
        </w:rPr>
      </w:pPr>
      <w:r>
        <w:rPr>
          <w:b/>
          <w:sz w:val="20"/>
        </w:rPr>
        <w:t>RULE 6.3.</w:t>
      </w:r>
      <w:r w:rsidR="005F3F83">
        <w:rPr>
          <w:b/>
          <w:sz w:val="20"/>
        </w:rPr>
        <w:t>9</w:t>
      </w:r>
    </w:p>
    <w:p w:rsidR="00F21987" w:rsidRDefault="00F21987" w:rsidP="00CB5657">
      <w:pPr>
        <w:ind w:left="720"/>
        <w:rPr>
          <w:sz w:val="20"/>
        </w:rPr>
      </w:pPr>
      <w:r>
        <w:rPr>
          <w:sz w:val="20"/>
        </w:rPr>
        <w:t xml:space="preserve">The </w:t>
      </w:r>
      <w:r>
        <w:rPr>
          <w:rFonts w:ascii="Courier" w:hAnsi="Courier"/>
          <w:sz w:val="18"/>
        </w:rPr>
        <w:t>viOut</w:t>
      </w:r>
      <w:r w:rsidR="00765051">
        <w:rPr>
          <w:rFonts w:ascii="Courier" w:hAnsi="Courier"/>
          <w:sz w:val="18"/>
        </w:rPr>
        <w:t>XX</w:t>
      </w:r>
      <w:r>
        <w:rPr>
          <w:rFonts w:ascii="Courier" w:hAnsi="Courier"/>
          <w:sz w:val="18"/>
        </w:rPr>
        <w:t>()</w:t>
      </w:r>
      <w:r w:rsidR="00765051" w:rsidRPr="00CB5657">
        <w:rPr>
          <w:rFonts w:ascii="Times New Roman" w:hAnsi="Times New Roman"/>
          <w:sz w:val="20"/>
        </w:rPr>
        <w:t xml:space="preserve"> </w:t>
      </w:r>
      <w:r>
        <w:rPr>
          <w:sz w:val="20"/>
        </w:rPr>
        <w:t xml:space="preserve">operations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w:t>
      </w:r>
    </w:p>
    <w:p w:rsidR="009C1F9E" w:rsidRPr="00C268AA" w:rsidRDefault="009C1F9E" w:rsidP="009C1F9E">
      <w:pPr>
        <w:ind w:left="540" w:hanging="540"/>
        <w:rPr>
          <w:b/>
          <w:sz w:val="16"/>
          <w:szCs w:val="16"/>
        </w:rPr>
      </w:pPr>
    </w:p>
    <w:p w:rsidR="00F21987" w:rsidRDefault="00F21987">
      <w:pPr>
        <w:ind w:left="540" w:hanging="540"/>
        <w:rPr>
          <w:b/>
          <w:sz w:val="20"/>
        </w:rPr>
      </w:pPr>
      <w:r>
        <w:rPr>
          <w:b/>
          <w:sz w:val="20"/>
        </w:rPr>
        <w:t>RULE 6.3.</w:t>
      </w:r>
      <w:r w:rsidR="005F3F83">
        <w:rPr>
          <w:b/>
          <w:sz w:val="20"/>
        </w:rPr>
        <w:t>10</w:t>
      </w:r>
    </w:p>
    <w:p w:rsidR="00F21987" w:rsidRDefault="00F21987" w:rsidP="00CB5657">
      <w:pPr>
        <w:ind w:left="720"/>
        <w:rPr>
          <w:sz w:val="20"/>
        </w:rPr>
      </w:pPr>
      <w:r>
        <w:rPr>
          <w:sz w:val="20"/>
        </w:rPr>
        <w:t xml:space="preserve">All VXI accesses performed by the </w:t>
      </w:r>
      <w:r>
        <w:rPr>
          <w:rFonts w:ascii="Courier" w:hAnsi="Courier"/>
          <w:sz w:val="18"/>
        </w:rPr>
        <w:t>viOut8()</w:t>
      </w:r>
      <w:r>
        <w:rPr>
          <w:sz w:val="20"/>
        </w:rPr>
        <w:t xml:space="preserve"> operation </w:t>
      </w:r>
      <w:r>
        <w:rPr>
          <w:b/>
          <w:sz w:val="20"/>
        </w:rPr>
        <w:t>SHALL</w:t>
      </w:r>
      <w:r>
        <w:rPr>
          <w:sz w:val="20"/>
        </w:rPr>
        <w:t xml:space="preserve"> be D08 writes.</w:t>
      </w:r>
    </w:p>
    <w:p w:rsidR="009C1F9E" w:rsidRPr="00C268AA" w:rsidRDefault="009C1F9E" w:rsidP="009C1F9E">
      <w:pPr>
        <w:ind w:left="540" w:hanging="540"/>
        <w:rPr>
          <w:b/>
          <w:sz w:val="16"/>
          <w:szCs w:val="16"/>
        </w:rPr>
      </w:pPr>
    </w:p>
    <w:p w:rsidR="00F21987" w:rsidRDefault="00F21987">
      <w:pPr>
        <w:ind w:left="540" w:hanging="540"/>
        <w:rPr>
          <w:b/>
          <w:sz w:val="20"/>
        </w:rPr>
      </w:pPr>
      <w:r>
        <w:rPr>
          <w:b/>
          <w:sz w:val="20"/>
        </w:rPr>
        <w:t>RULE 6.3.1</w:t>
      </w:r>
      <w:r w:rsidR="005F3F83">
        <w:rPr>
          <w:b/>
          <w:sz w:val="20"/>
        </w:rPr>
        <w:t>1</w:t>
      </w:r>
    </w:p>
    <w:p w:rsidR="00F21987" w:rsidRDefault="00F21987" w:rsidP="00CB5657">
      <w:pPr>
        <w:ind w:left="720"/>
        <w:rPr>
          <w:sz w:val="20"/>
        </w:rPr>
      </w:pPr>
      <w:r>
        <w:rPr>
          <w:sz w:val="20"/>
        </w:rPr>
        <w:t xml:space="preserve">All VXI accesses performed by the </w:t>
      </w:r>
      <w:r>
        <w:rPr>
          <w:rFonts w:ascii="Courier" w:hAnsi="Courier"/>
          <w:sz w:val="18"/>
        </w:rPr>
        <w:t>viOut16()</w:t>
      </w:r>
      <w:r>
        <w:rPr>
          <w:sz w:val="20"/>
        </w:rPr>
        <w:t xml:space="preserve"> operation </w:t>
      </w:r>
      <w:r>
        <w:rPr>
          <w:b/>
          <w:sz w:val="20"/>
        </w:rPr>
        <w:t>SHALL</w:t>
      </w:r>
      <w:r>
        <w:rPr>
          <w:sz w:val="20"/>
        </w:rPr>
        <w:t xml:space="preserve"> be D16 writes.</w:t>
      </w:r>
    </w:p>
    <w:p w:rsidR="009C1F9E" w:rsidRPr="00C268AA" w:rsidRDefault="009C1F9E" w:rsidP="009C1F9E">
      <w:pPr>
        <w:ind w:left="540" w:hanging="540"/>
        <w:rPr>
          <w:b/>
          <w:sz w:val="16"/>
          <w:szCs w:val="16"/>
        </w:rPr>
      </w:pPr>
    </w:p>
    <w:p w:rsidR="00F21987" w:rsidRDefault="00F21987">
      <w:pPr>
        <w:ind w:left="540" w:hanging="540"/>
        <w:rPr>
          <w:b/>
          <w:sz w:val="20"/>
        </w:rPr>
      </w:pPr>
      <w:r>
        <w:rPr>
          <w:b/>
          <w:sz w:val="20"/>
        </w:rPr>
        <w:t>RULE 6.3.1</w:t>
      </w:r>
      <w:r w:rsidR="005F3F83">
        <w:rPr>
          <w:b/>
          <w:sz w:val="20"/>
        </w:rPr>
        <w:t>2</w:t>
      </w:r>
    </w:p>
    <w:p w:rsidR="00F21987" w:rsidRDefault="00F21987" w:rsidP="00CB5657">
      <w:pPr>
        <w:ind w:left="720"/>
        <w:rPr>
          <w:sz w:val="20"/>
        </w:rPr>
      </w:pPr>
      <w:r>
        <w:rPr>
          <w:sz w:val="20"/>
        </w:rPr>
        <w:t xml:space="preserve">All VXI accesses performed by the </w:t>
      </w:r>
      <w:r>
        <w:rPr>
          <w:rFonts w:ascii="Courier" w:hAnsi="Courier"/>
          <w:sz w:val="18"/>
        </w:rPr>
        <w:t>viOut32()</w:t>
      </w:r>
      <w:r>
        <w:rPr>
          <w:sz w:val="20"/>
        </w:rPr>
        <w:t xml:space="preserve"> operation </w:t>
      </w:r>
      <w:r>
        <w:rPr>
          <w:b/>
          <w:sz w:val="20"/>
        </w:rPr>
        <w:t>SHALL</w:t>
      </w:r>
      <w:r>
        <w:rPr>
          <w:sz w:val="20"/>
        </w:rPr>
        <w:t xml:space="preserve"> be D32 writes.</w:t>
      </w:r>
    </w:p>
    <w:p w:rsidR="009C1F9E" w:rsidRPr="00C268AA" w:rsidRDefault="009C1F9E" w:rsidP="009C1F9E">
      <w:pPr>
        <w:ind w:left="540" w:hanging="540"/>
        <w:rPr>
          <w:b/>
          <w:sz w:val="16"/>
          <w:szCs w:val="16"/>
        </w:rPr>
      </w:pPr>
    </w:p>
    <w:p w:rsidR="00247C24" w:rsidRDefault="00247C24" w:rsidP="00247C24">
      <w:pPr>
        <w:ind w:left="540" w:hanging="540"/>
        <w:rPr>
          <w:b/>
          <w:sz w:val="20"/>
        </w:rPr>
      </w:pPr>
      <w:r>
        <w:rPr>
          <w:b/>
          <w:sz w:val="20"/>
        </w:rPr>
        <w:t>RULE 6.3.1</w:t>
      </w:r>
      <w:r w:rsidR="005F3F83">
        <w:rPr>
          <w:b/>
          <w:sz w:val="20"/>
        </w:rPr>
        <w:t>3</w:t>
      </w:r>
    </w:p>
    <w:p w:rsidR="00247C24" w:rsidRDefault="00247C24" w:rsidP="00CB5657">
      <w:pPr>
        <w:ind w:left="720"/>
        <w:rPr>
          <w:sz w:val="20"/>
        </w:rPr>
      </w:pPr>
      <w:r>
        <w:rPr>
          <w:sz w:val="20"/>
        </w:rPr>
        <w:t xml:space="preserve">All VXI accesses performed by the </w:t>
      </w:r>
      <w:r>
        <w:rPr>
          <w:rFonts w:ascii="Courier" w:hAnsi="Courier"/>
          <w:sz w:val="18"/>
        </w:rPr>
        <w:t>viOut64()</w:t>
      </w:r>
      <w:r>
        <w:rPr>
          <w:sz w:val="20"/>
        </w:rPr>
        <w:t xml:space="preserve"> operation </w:t>
      </w:r>
      <w:r>
        <w:rPr>
          <w:b/>
          <w:sz w:val="20"/>
        </w:rPr>
        <w:t>SHALL</w:t>
      </w:r>
      <w:r>
        <w:rPr>
          <w:sz w:val="20"/>
        </w:rPr>
        <w:t xml:space="preserve"> be D64 writes.</w:t>
      </w:r>
    </w:p>
    <w:p w:rsidR="009C1F9E" w:rsidRPr="00C268AA" w:rsidRDefault="009C1F9E" w:rsidP="009C1F9E">
      <w:pPr>
        <w:ind w:left="540" w:hanging="540"/>
        <w:rPr>
          <w:b/>
          <w:sz w:val="16"/>
          <w:szCs w:val="16"/>
        </w:rPr>
      </w:pPr>
    </w:p>
    <w:p w:rsidR="00F21987" w:rsidRDefault="00F21987" w:rsidP="00CB5657">
      <w:pPr>
        <w:keepNext/>
        <w:ind w:left="547" w:hanging="547"/>
        <w:rPr>
          <w:b/>
          <w:sz w:val="20"/>
        </w:rPr>
      </w:pPr>
      <w:r>
        <w:rPr>
          <w:b/>
          <w:sz w:val="20"/>
        </w:rPr>
        <w:t>RULE 6.3.1</w:t>
      </w:r>
      <w:r w:rsidR="005F3F83">
        <w:rPr>
          <w:b/>
          <w:sz w:val="20"/>
        </w:rPr>
        <w:t>4</w:t>
      </w:r>
    </w:p>
    <w:p w:rsidR="00F21987" w:rsidRDefault="00F21987">
      <w:pPr>
        <w:ind w:left="720" w:hanging="720"/>
        <w:rPr>
          <w:sz w:val="20"/>
        </w:rPr>
      </w:pPr>
      <w:r>
        <w:rPr>
          <w:sz w:val="20"/>
        </w:rPr>
        <w:tab/>
        <w:t xml:space="preserve">All VXI accesses performed by the </w:t>
      </w:r>
      <w:r>
        <w:rPr>
          <w:rFonts w:ascii="Courier" w:hAnsi="Courier"/>
          <w:sz w:val="18"/>
        </w:rPr>
        <w:t>viOut16()</w:t>
      </w:r>
      <w:r>
        <w:rPr>
          <w:sz w:val="20"/>
        </w:rPr>
        <w:t xml:space="preserve"> and </w:t>
      </w:r>
      <w:r>
        <w:rPr>
          <w:rFonts w:ascii="Courier" w:hAnsi="Courier"/>
          <w:sz w:val="18"/>
        </w:rPr>
        <w:t>viOut32()</w:t>
      </w:r>
      <w:r>
        <w:rPr>
          <w:sz w:val="20"/>
        </w:rPr>
        <w:t xml:space="preserve"> </w:t>
      </w:r>
      <w:r w:rsidR="00247C24">
        <w:rPr>
          <w:sz w:val="20"/>
        </w:rPr>
        <w:t xml:space="preserve">and </w:t>
      </w:r>
      <w:r w:rsidR="00247C24" w:rsidRPr="00CB5657">
        <w:rPr>
          <w:rFonts w:ascii="Courier" w:hAnsi="Courier"/>
          <w:sz w:val="18"/>
          <w:szCs w:val="18"/>
        </w:rPr>
        <w:t>viOut64()</w:t>
      </w:r>
      <w:r w:rsidR="00247C24">
        <w:rPr>
          <w:sz w:val="20"/>
        </w:rPr>
        <w:t xml:space="preserve"> </w:t>
      </w:r>
      <w:r>
        <w:rPr>
          <w:sz w:val="20"/>
        </w:rPr>
        <w:t xml:space="preserve">operations </w:t>
      </w:r>
      <w:r>
        <w:rPr>
          <w:b/>
          <w:sz w:val="20"/>
        </w:rPr>
        <w:t>SHALL</w:t>
      </w:r>
      <w:r>
        <w:rPr>
          <w:sz w:val="20"/>
        </w:rPr>
        <w:t xml:space="preserve"> be in the byte order specified by </w:t>
      </w:r>
      <w:r>
        <w:rPr>
          <w:rFonts w:ascii="Courier" w:hAnsi="Courier"/>
          <w:sz w:val="18"/>
        </w:rPr>
        <w:t>VI_ATTR_DEST_BYTE_ORDER</w:t>
      </w:r>
      <w:r>
        <w:rPr>
          <w:sz w:val="20"/>
        </w:rPr>
        <w:t>.</w:t>
      </w:r>
    </w:p>
    <w:p w:rsidR="00F21987" w:rsidRDefault="00F21987">
      <w:pPr>
        <w:ind w:left="540" w:hanging="540"/>
        <w:rPr>
          <w:b/>
          <w:sz w:val="20"/>
        </w:rPr>
      </w:pPr>
      <w:r>
        <w:rPr>
          <w:sz w:val="20"/>
        </w:rPr>
        <w:br w:type="page"/>
      </w:r>
      <w:r>
        <w:rPr>
          <w:b/>
          <w:sz w:val="20"/>
        </w:rPr>
        <w:t>INSTR Specific</w:t>
      </w:r>
    </w:p>
    <w:p w:rsidR="00F21987" w:rsidRDefault="00F21987">
      <w:pPr>
        <w:ind w:left="540" w:hanging="540"/>
        <w:rPr>
          <w:sz w:val="20"/>
        </w:rPr>
      </w:pPr>
    </w:p>
    <w:p w:rsidR="00F21987" w:rsidRDefault="00F21987">
      <w:pPr>
        <w:ind w:left="720"/>
        <w:rPr>
          <w:sz w:val="20"/>
        </w:rPr>
      </w:pPr>
      <w:r>
        <w:rPr>
          <w:sz w:val="20"/>
        </w:rPr>
        <w:t xml:space="preserve">The </w:t>
      </w:r>
      <w:r>
        <w:rPr>
          <w:rFonts w:ascii="Courier" w:hAnsi="Courier"/>
          <w:sz w:val="18"/>
        </w:rPr>
        <w:t>offset</w:t>
      </w:r>
      <w:r>
        <w:rPr>
          <w:sz w:val="20"/>
        </w:rPr>
        <w:t xml:space="preserve"> is a relative address of the device associated with the given INSTR resource.</w:t>
      </w:r>
    </w:p>
    <w:p w:rsidR="00F21987" w:rsidRDefault="00F21987">
      <w:pPr>
        <w:ind w:left="720"/>
        <w:rPr>
          <w:sz w:val="20"/>
        </w:rPr>
      </w:pPr>
    </w:p>
    <w:p w:rsidR="00F21987" w:rsidRDefault="00F21987">
      <w:pPr>
        <w:rPr>
          <w:sz w:val="20"/>
        </w:rPr>
      </w:pPr>
      <w:r>
        <w:rPr>
          <w:b/>
          <w:sz w:val="20"/>
        </w:rPr>
        <w:t>OBSERVATION 6.3.4</w:t>
      </w:r>
    </w:p>
    <w:p w:rsidR="00F21987" w:rsidRDefault="00F21987">
      <w:pPr>
        <w:ind w:left="720"/>
        <w:rPr>
          <w:sz w:val="20"/>
        </w:rPr>
      </w:pPr>
      <w:r>
        <w:rPr>
          <w:sz w:val="20"/>
        </w:rPr>
        <w:t xml:space="preserve">Notice that </w:t>
      </w:r>
      <w:r>
        <w:rPr>
          <w:rFonts w:ascii="Courier" w:hAnsi="Courier"/>
          <w:sz w:val="18"/>
        </w:rPr>
        <w:t>offset</w:t>
      </w:r>
      <w:r>
        <w:rPr>
          <w:sz w:val="20"/>
        </w:rPr>
        <w:t xml:space="preserve"> specified in the </w:t>
      </w:r>
      <w:r>
        <w:rPr>
          <w:rFonts w:ascii="Courier" w:hAnsi="Courier"/>
          <w:sz w:val="18"/>
        </w:rPr>
        <w:t>viOut</w:t>
      </w:r>
      <w:r w:rsidR="0058557E">
        <w:rPr>
          <w:rFonts w:ascii="Courier" w:hAnsi="Courier"/>
          <w:sz w:val="18"/>
        </w:rPr>
        <w:t>XX</w:t>
      </w:r>
      <w:r>
        <w:rPr>
          <w:rFonts w:ascii="Courier" w:hAnsi="Courier"/>
          <w:sz w:val="18"/>
        </w:rPr>
        <w:t>()</w:t>
      </w:r>
      <w:r w:rsidR="0058557E" w:rsidRPr="006134E7">
        <w:rPr>
          <w:rFonts w:ascii="Times New Roman" w:hAnsi="Times New Roman"/>
          <w:sz w:val="20"/>
        </w:rPr>
        <w:t xml:space="preserve"> </w:t>
      </w:r>
      <w:r>
        <w:rPr>
          <w:sz w:val="20"/>
        </w:rPr>
        <w:t xml:space="preserve">operations for an INSTR resource is the offset address relative to the device’s allocated address base for the corresponding address space specified. For example, if </w:t>
      </w:r>
      <w:r>
        <w:rPr>
          <w:rFonts w:ascii="Courier" w:hAnsi="Courier"/>
          <w:sz w:val="18"/>
        </w:rPr>
        <w:t>space</w:t>
      </w:r>
      <w:r>
        <w:rPr>
          <w:sz w:val="20"/>
        </w:rPr>
        <w:t xml:space="preserve"> specifies </w:t>
      </w:r>
      <w:r>
        <w:rPr>
          <w:rFonts w:ascii="Courier" w:hAnsi="Courier"/>
          <w:sz w:val="18"/>
        </w:rPr>
        <w:t>VI_A16_SPACE</w:t>
      </w:r>
      <w:r>
        <w:rPr>
          <w:sz w:val="20"/>
        </w:rPr>
        <w:t xml:space="preserve">, then </w:t>
      </w:r>
      <w:r>
        <w:rPr>
          <w:rFonts w:ascii="Courier" w:hAnsi="Courier"/>
          <w:sz w:val="18"/>
        </w:rPr>
        <w:t>offset</w:t>
      </w:r>
      <w:r>
        <w:rPr>
          <w:sz w:val="20"/>
        </w:rPr>
        <w:t xml:space="preserve"> specifies the offset from the logical address base address of the VXI device specified. If </w:t>
      </w:r>
      <w:r>
        <w:rPr>
          <w:rFonts w:ascii="Courier" w:hAnsi="Courier"/>
          <w:sz w:val="18"/>
        </w:rPr>
        <w:t>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247C24" w:rsidRPr="006134E7">
        <w:rPr>
          <w:rFonts w:ascii="Times New Roman" w:hAnsi="Times New Roman"/>
          <w:sz w:val="20"/>
        </w:rPr>
        <w:t xml:space="preserve"> or</w:t>
      </w:r>
      <w:r w:rsidR="00247C24">
        <w:rPr>
          <w:rFonts w:ascii="Courier" w:hAnsi="Courier"/>
          <w:sz w:val="18"/>
        </w:rPr>
        <w:t xml:space="preserve"> VI_A64_SPACE</w:t>
      </w:r>
      <w:r>
        <w:rPr>
          <w:sz w:val="20"/>
        </w:rPr>
        <w:t xml:space="preserve">, then </w:t>
      </w:r>
      <w:r>
        <w:rPr>
          <w:rFonts w:ascii="Courier" w:hAnsi="Courier"/>
          <w:sz w:val="18"/>
        </w:rPr>
        <w:t>offset</w:t>
      </w:r>
      <w:r>
        <w:rPr>
          <w:sz w:val="20"/>
        </w:rPr>
        <w:t xml:space="preserve"> specifies the offset from the base address of the VXI device’s memory space allocated by the VXI Resource Manager within VXI A24 or A32 </w:t>
      </w:r>
      <w:r w:rsidR="00247C24">
        <w:rPr>
          <w:sz w:val="20"/>
        </w:rPr>
        <w:t xml:space="preserve">or A64 </w:t>
      </w:r>
      <w:r>
        <w:rPr>
          <w:sz w:val="20"/>
        </w:rPr>
        <w:t xml:space="preserve">space. </w:t>
      </w:r>
    </w:p>
    <w:p w:rsidR="00D548C2" w:rsidRDefault="00D548C2" w:rsidP="00D548C2">
      <w:pPr>
        <w:ind w:left="540" w:hanging="540"/>
        <w:rPr>
          <w:sz w:val="20"/>
        </w:rPr>
      </w:pPr>
    </w:p>
    <w:p w:rsidR="00D548C2" w:rsidRPr="0017089F" w:rsidRDefault="00D548C2" w:rsidP="0017089F">
      <w:pPr>
        <w:ind w:left="720"/>
        <w:rPr>
          <w:sz w:val="20"/>
        </w:rPr>
      </w:pPr>
      <w:r w:rsidRPr="0017089F">
        <w:rPr>
          <w:sz w:val="20"/>
        </w:rPr>
        <w:t xml:space="preserve">All operations on a PXI INSTR resource that accept a </w:t>
      </w:r>
      <w:r w:rsidRPr="0017089F">
        <w:rPr>
          <w:rStyle w:val="Monospacebold"/>
          <w:b w:val="0"/>
        </w:rPr>
        <w:t>space</w:t>
      </w:r>
      <w:r w:rsidRPr="0017089F">
        <w:rPr>
          <w:sz w:val="20"/>
        </w:rPr>
        <w:t xml:space="preserve"> parameter to indicate the address space for bus access </w:t>
      </w:r>
      <w:r w:rsidRPr="0017089F">
        <w:rPr>
          <w:b/>
          <w:sz w:val="20"/>
        </w:rPr>
        <w:t>SHALL</w:t>
      </w:r>
      <w:r w:rsidRPr="0017089F">
        <w:rPr>
          <w:sz w:val="20"/>
        </w:rPr>
        <w:t xml:space="preserve"> accept the following values for the </w:t>
      </w:r>
      <w:r w:rsidRPr="0017089F">
        <w:rPr>
          <w:rStyle w:val="Monospacebold"/>
          <w:b w:val="0"/>
        </w:rPr>
        <w:t>space</w:t>
      </w:r>
      <w:r w:rsidRPr="0017089F">
        <w:rPr>
          <w:sz w:val="20"/>
        </w:rPr>
        <w:t xml:space="preserve"> parameter: </w:t>
      </w:r>
      <w:r w:rsidRPr="0017089F">
        <w:rPr>
          <w:rStyle w:val="Monospace"/>
        </w:rPr>
        <w:t>VI_PXI_CFG_SPACE</w:t>
      </w:r>
      <w:r w:rsidRPr="0017089F">
        <w:rPr>
          <w:sz w:val="20"/>
        </w:rPr>
        <w:t xml:space="preserve">, </w:t>
      </w:r>
      <w:r w:rsidRPr="0017089F">
        <w:rPr>
          <w:rStyle w:val="Monospace"/>
        </w:rPr>
        <w:t>VI_PXI_BAR0_SPACE</w:t>
      </w:r>
      <w:r w:rsidRPr="0017089F">
        <w:rPr>
          <w:sz w:val="20"/>
        </w:rPr>
        <w:t xml:space="preserve">, </w:t>
      </w:r>
      <w:r w:rsidRPr="0017089F">
        <w:rPr>
          <w:rStyle w:val="Monospace"/>
        </w:rPr>
        <w:t>VI_PXI_BAR1_SPACE</w:t>
      </w:r>
      <w:r w:rsidRPr="0017089F">
        <w:rPr>
          <w:sz w:val="20"/>
        </w:rPr>
        <w:t xml:space="preserve">, </w:t>
      </w:r>
      <w:r w:rsidRPr="0017089F">
        <w:rPr>
          <w:rStyle w:val="Monospace"/>
        </w:rPr>
        <w:t>VI_PXI_BAR2_SPACE</w:t>
      </w:r>
      <w:r w:rsidRPr="0017089F">
        <w:rPr>
          <w:sz w:val="20"/>
        </w:rPr>
        <w:t xml:space="preserve">, </w:t>
      </w:r>
      <w:r w:rsidRPr="0017089F">
        <w:rPr>
          <w:rStyle w:val="Monospace"/>
        </w:rPr>
        <w:t>VI_PXI_BAR3_SPACE</w:t>
      </w:r>
      <w:r w:rsidRPr="0017089F">
        <w:rPr>
          <w:sz w:val="20"/>
        </w:rPr>
        <w:t xml:space="preserve">, </w:t>
      </w:r>
      <w:r w:rsidRPr="0017089F">
        <w:rPr>
          <w:rStyle w:val="Monospace"/>
        </w:rPr>
        <w:t>VI_PXI_BAR4_SPACE</w:t>
      </w:r>
      <w:r w:rsidRPr="0017089F">
        <w:rPr>
          <w:sz w:val="20"/>
        </w:rPr>
        <w:t>,</w:t>
      </w:r>
      <w:r w:rsidR="006134E7" w:rsidRPr="0017089F">
        <w:rPr>
          <w:sz w:val="20"/>
        </w:rPr>
        <w:t xml:space="preserve"> and</w:t>
      </w:r>
      <w:r w:rsidRPr="0017089F">
        <w:rPr>
          <w:sz w:val="20"/>
        </w:rPr>
        <w:t xml:space="preserve"> </w:t>
      </w:r>
      <w:r w:rsidRPr="0017089F">
        <w:rPr>
          <w:rStyle w:val="Monospace"/>
        </w:rPr>
        <w:t>VI_PXI_BAR5_SPACE</w:t>
      </w:r>
      <w:r w:rsidRPr="0017089F">
        <w:rPr>
          <w:sz w:val="20"/>
        </w:rPr>
        <w:t>.</w:t>
      </w:r>
    </w:p>
    <w:p w:rsidR="00F21987" w:rsidRDefault="00F21987">
      <w:pPr>
        <w:ind w:left="720"/>
        <w:rPr>
          <w:sz w:val="20"/>
        </w:rPr>
      </w:pPr>
    </w:p>
    <w:p w:rsidR="00F21987" w:rsidRDefault="00F21987">
      <w:pPr>
        <w:ind w:left="540" w:hanging="540"/>
        <w:rPr>
          <w:b/>
          <w:sz w:val="20"/>
        </w:rPr>
      </w:pPr>
      <w:r>
        <w:rPr>
          <w:b/>
          <w:sz w:val="20"/>
        </w:rPr>
        <w:t>MEMACC Specific</w:t>
      </w:r>
    </w:p>
    <w:p w:rsidR="00F21987" w:rsidRDefault="00F21987">
      <w:pPr>
        <w:ind w:left="540" w:hanging="540"/>
        <w:rPr>
          <w:sz w:val="20"/>
        </w:rPr>
      </w:pPr>
    </w:p>
    <w:p w:rsidR="00F21987" w:rsidRDefault="00F21987">
      <w:pPr>
        <w:ind w:left="720"/>
        <w:rPr>
          <w:sz w:val="20"/>
        </w:rPr>
      </w:pPr>
      <w:r>
        <w:rPr>
          <w:sz w:val="20"/>
        </w:rPr>
        <w:t xml:space="preserve">The </w:t>
      </w:r>
      <w:r>
        <w:rPr>
          <w:rFonts w:ascii="Courier" w:hAnsi="Courier"/>
          <w:sz w:val="18"/>
        </w:rPr>
        <w:t>offset</w:t>
      </w:r>
      <w:r>
        <w:rPr>
          <w:sz w:val="20"/>
        </w:rPr>
        <w:t xml:space="preserve"> parameter specifies an absolute address.</w:t>
      </w:r>
    </w:p>
    <w:p w:rsidR="00D548C2" w:rsidRPr="00C74F27" w:rsidRDefault="00D548C2" w:rsidP="00C74F27">
      <w:pPr>
        <w:rPr>
          <w:sz w:val="20"/>
        </w:rPr>
      </w:pPr>
    </w:p>
    <w:p w:rsidR="00D548C2" w:rsidRPr="0017089F" w:rsidRDefault="00D548C2" w:rsidP="0017089F">
      <w:pPr>
        <w:ind w:left="720"/>
        <w:rPr>
          <w:sz w:val="20"/>
        </w:rPr>
      </w:pPr>
      <w:r w:rsidRPr="0017089F">
        <w:rPr>
          <w:sz w:val="20"/>
        </w:rPr>
        <w:t xml:space="preserve">All operations on a PXI MEMACC resource that accept a </w:t>
      </w:r>
      <w:r w:rsidRPr="0017089F">
        <w:rPr>
          <w:rStyle w:val="Monospacebold"/>
          <w:b w:val="0"/>
        </w:rPr>
        <w:t>space</w:t>
      </w:r>
      <w:r w:rsidRPr="0017089F">
        <w:rPr>
          <w:sz w:val="20"/>
        </w:rPr>
        <w:t xml:space="preserve"> parameter to indicate the address space for bus access </w:t>
      </w:r>
      <w:r w:rsidRPr="0017089F">
        <w:rPr>
          <w:b/>
          <w:sz w:val="20"/>
        </w:rPr>
        <w:t>SHALL</w:t>
      </w:r>
      <w:r w:rsidRPr="0017089F">
        <w:rPr>
          <w:sz w:val="20"/>
        </w:rPr>
        <w:t xml:space="preserve"> accept the following value for the </w:t>
      </w:r>
      <w:r w:rsidRPr="0017089F">
        <w:rPr>
          <w:rStyle w:val="Monospacebold"/>
          <w:b w:val="0"/>
        </w:rPr>
        <w:t>space</w:t>
      </w:r>
      <w:r w:rsidRPr="0017089F">
        <w:rPr>
          <w:sz w:val="20"/>
        </w:rPr>
        <w:t xml:space="preserve"> parameter: </w:t>
      </w:r>
      <w:r w:rsidRPr="0017089F">
        <w:rPr>
          <w:rStyle w:val="Monospace"/>
        </w:rPr>
        <w:t>VI_PXI_ALLOC_SPACE</w:t>
      </w:r>
      <w:r w:rsidRPr="0017089F">
        <w:rPr>
          <w:sz w:val="20"/>
        </w:rPr>
        <w:t>.</w:t>
      </w:r>
    </w:p>
    <w:p w:rsidR="00F21987" w:rsidRDefault="00F21987">
      <w:pPr>
        <w:pStyle w:val="Head2"/>
      </w:pPr>
      <w:r>
        <w:rPr>
          <w:b w:val="0"/>
          <w:sz w:val="20"/>
        </w:rPr>
        <w:br w:type="page"/>
      </w:r>
      <w:bookmarkStart w:id="486" w:name="_Toc135102756"/>
      <w:bookmarkStart w:id="487" w:name="_Toc395260294"/>
      <w:r>
        <w:t>6.3.</w:t>
      </w:r>
      <w:r w:rsidR="00082F10">
        <w:t>9</w:t>
      </w:r>
      <w:r>
        <w:rPr>
          <w:sz w:val="20"/>
        </w:rPr>
        <w:t xml:space="preserve"> </w:t>
      </w:r>
      <w:r>
        <w:rPr>
          <w:b w:val="0"/>
          <w:sz w:val="20"/>
        </w:rPr>
        <w:t xml:space="preserve"> </w:t>
      </w:r>
      <w:r>
        <w:rPr>
          <w:rStyle w:val="Courier"/>
        </w:rPr>
        <w:t>viMoveIn8</w:t>
      </w:r>
      <w:r>
        <w:rPr>
          <w:rStyle w:val="Courier"/>
          <w:b w:val="0"/>
        </w:rPr>
        <w:t>(vi, space, offset, length, buf8)</w:t>
      </w:r>
      <w:bookmarkEnd w:id="486"/>
      <w:bookmarkEnd w:id="487"/>
    </w:p>
    <w:p w:rsidR="00F21987" w:rsidRDefault="00F21987">
      <w:pPr>
        <w:pStyle w:val="Head2"/>
      </w:pPr>
      <w:bookmarkStart w:id="488" w:name="_Toc135102757"/>
      <w:bookmarkStart w:id="489" w:name="_Toc395260295"/>
      <w:r>
        <w:t>6.3.</w:t>
      </w:r>
      <w:r w:rsidR="00082F10">
        <w:t>10</w:t>
      </w:r>
      <w:r>
        <w:rPr>
          <w:sz w:val="20"/>
        </w:rPr>
        <w:t xml:space="preserve"> </w:t>
      </w:r>
      <w:r>
        <w:rPr>
          <w:b w:val="0"/>
          <w:sz w:val="20"/>
        </w:rPr>
        <w:t xml:space="preserve"> </w:t>
      </w:r>
      <w:r>
        <w:rPr>
          <w:rStyle w:val="Courier"/>
        </w:rPr>
        <w:t>viMoveIn16</w:t>
      </w:r>
      <w:r>
        <w:rPr>
          <w:rStyle w:val="Courier"/>
          <w:b w:val="0"/>
        </w:rPr>
        <w:t>(vi, space, offset, length, buf16)</w:t>
      </w:r>
      <w:bookmarkEnd w:id="488"/>
      <w:bookmarkEnd w:id="489"/>
    </w:p>
    <w:p w:rsidR="00F21987" w:rsidRDefault="00F21987">
      <w:pPr>
        <w:pStyle w:val="Head2"/>
      </w:pPr>
      <w:bookmarkStart w:id="490" w:name="_Toc135102758"/>
      <w:bookmarkStart w:id="491" w:name="_Toc395260296"/>
      <w:r>
        <w:t>6.3.</w:t>
      </w:r>
      <w:r w:rsidR="00082F10">
        <w:t>11</w:t>
      </w:r>
      <w:r>
        <w:rPr>
          <w:sz w:val="20"/>
        </w:rPr>
        <w:t xml:space="preserve"> </w:t>
      </w:r>
      <w:r>
        <w:rPr>
          <w:b w:val="0"/>
          <w:sz w:val="20"/>
        </w:rPr>
        <w:t xml:space="preserve"> </w:t>
      </w:r>
      <w:r>
        <w:rPr>
          <w:rStyle w:val="Courier"/>
        </w:rPr>
        <w:t>viMoveIn32</w:t>
      </w:r>
      <w:r>
        <w:rPr>
          <w:rStyle w:val="Courier"/>
          <w:b w:val="0"/>
        </w:rPr>
        <w:t>(vi, space, offset, length, buf32)</w:t>
      </w:r>
      <w:bookmarkEnd w:id="490"/>
      <w:bookmarkEnd w:id="491"/>
    </w:p>
    <w:p w:rsidR="00BC1EBC" w:rsidRDefault="00BC1EBC" w:rsidP="00BC1EBC">
      <w:pPr>
        <w:pStyle w:val="Head2"/>
      </w:pPr>
      <w:bookmarkStart w:id="492" w:name="_Toc135102759"/>
      <w:bookmarkStart w:id="493" w:name="_Toc395260297"/>
      <w:r>
        <w:t>6.3.1</w:t>
      </w:r>
      <w:r w:rsidR="00082F10">
        <w:t>2</w:t>
      </w:r>
      <w:r>
        <w:rPr>
          <w:sz w:val="20"/>
        </w:rPr>
        <w:t xml:space="preserve"> </w:t>
      </w:r>
      <w:r>
        <w:rPr>
          <w:b w:val="0"/>
          <w:sz w:val="20"/>
        </w:rPr>
        <w:t xml:space="preserve"> </w:t>
      </w:r>
      <w:r>
        <w:rPr>
          <w:rStyle w:val="Courier"/>
        </w:rPr>
        <w:t>viMoveIn64</w:t>
      </w:r>
      <w:r>
        <w:rPr>
          <w:rStyle w:val="Courier"/>
          <w:b w:val="0"/>
        </w:rPr>
        <w:t>(vi, space, offset, length, buf64)</w:t>
      </w:r>
      <w:bookmarkEnd w:id="492"/>
      <w:bookmarkEnd w:id="493"/>
    </w:p>
    <w:p w:rsidR="00C66C0B" w:rsidRDefault="00C66C0B" w:rsidP="00C66C0B">
      <w:pPr>
        <w:pStyle w:val="Head2"/>
      </w:pPr>
      <w:bookmarkStart w:id="494" w:name="_Toc135102760"/>
      <w:bookmarkStart w:id="495" w:name="_Toc395260298"/>
      <w:r>
        <w:t>6.3.1</w:t>
      </w:r>
      <w:r w:rsidR="00082F10">
        <w:t>3</w:t>
      </w:r>
      <w:r>
        <w:rPr>
          <w:sz w:val="20"/>
        </w:rPr>
        <w:t xml:space="preserve"> </w:t>
      </w:r>
      <w:r>
        <w:rPr>
          <w:b w:val="0"/>
          <w:sz w:val="20"/>
        </w:rPr>
        <w:t xml:space="preserve"> </w:t>
      </w:r>
      <w:r>
        <w:rPr>
          <w:rStyle w:val="Courier"/>
        </w:rPr>
        <w:t>viMoveIn8Ex</w:t>
      </w:r>
      <w:r>
        <w:rPr>
          <w:rStyle w:val="Courier"/>
          <w:b w:val="0"/>
        </w:rPr>
        <w:t>(vi, space, offset64, length, buf8)</w:t>
      </w:r>
      <w:bookmarkEnd w:id="494"/>
      <w:bookmarkEnd w:id="495"/>
    </w:p>
    <w:p w:rsidR="00C66C0B" w:rsidRDefault="00C66C0B" w:rsidP="00C66C0B">
      <w:pPr>
        <w:pStyle w:val="Head2"/>
      </w:pPr>
      <w:bookmarkStart w:id="496" w:name="_Toc135102761"/>
      <w:bookmarkStart w:id="497" w:name="_Toc395260299"/>
      <w:r>
        <w:t>6.3.1</w:t>
      </w:r>
      <w:r w:rsidR="00082F10">
        <w:t>4</w:t>
      </w:r>
      <w:r>
        <w:rPr>
          <w:b w:val="0"/>
          <w:sz w:val="20"/>
        </w:rPr>
        <w:t xml:space="preserve"> </w:t>
      </w:r>
      <w:r w:rsidR="000636FF">
        <w:rPr>
          <w:b w:val="0"/>
          <w:sz w:val="20"/>
        </w:rPr>
        <w:t xml:space="preserve"> </w:t>
      </w:r>
      <w:r>
        <w:rPr>
          <w:rStyle w:val="Courier"/>
        </w:rPr>
        <w:t>viMoveIn16Ex</w:t>
      </w:r>
      <w:r>
        <w:rPr>
          <w:rStyle w:val="Courier"/>
          <w:b w:val="0"/>
        </w:rPr>
        <w:t>(vi, space, offset64, length, buf16)</w:t>
      </w:r>
      <w:bookmarkEnd w:id="496"/>
      <w:bookmarkEnd w:id="497"/>
    </w:p>
    <w:p w:rsidR="00C66C0B" w:rsidRDefault="00C66C0B" w:rsidP="00C66C0B">
      <w:pPr>
        <w:pStyle w:val="Head2"/>
      </w:pPr>
      <w:bookmarkStart w:id="498" w:name="_Toc135102762"/>
      <w:bookmarkStart w:id="499" w:name="_Toc395260300"/>
      <w:r>
        <w:t>6.3.1</w:t>
      </w:r>
      <w:r w:rsidR="00082F10">
        <w:t>5</w:t>
      </w:r>
      <w:r>
        <w:rPr>
          <w:sz w:val="20"/>
        </w:rPr>
        <w:t xml:space="preserve"> </w:t>
      </w:r>
      <w:r>
        <w:rPr>
          <w:b w:val="0"/>
          <w:sz w:val="20"/>
        </w:rPr>
        <w:t xml:space="preserve"> </w:t>
      </w:r>
      <w:r>
        <w:rPr>
          <w:rStyle w:val="Courier"/>
        </w:rPr>
        <w:t>viMoveIn32Ex</w:t>
      </w:r>
      <w:r>
        <w:rPr>
          <w:rStyle w:val="Courier"/>
          <w:b w:val="0"/>
        </w:rPr>
        <w:t>(vi, space, offset64, length, buf32)</w:t>
      </w:r>
      <w:bookmarkEnd w:id="498"/>
      <w:bookmarkEnd w:id="499"/>
    </w:p>
    <w:p w:rsidR="00C66C0B" w:rsidRDefault="00C66C0B" w:rsidP="00C66C0B">
      <w:pPr>
        <w:pStyle w:val="Head2"/>
      </w:pPr>
      <w:bookmarkStart w:id="500" w:name="_Toc135102763"/>
      <w:bookmarkStart w:id="501" w:name="_Toc395260301"/>
      <w:r>
        <w:t>6.3.1</w:t>
      </w:r>
      <w:r w:rsidR="00082F10">
        <w:t>6</w:t>
      </w:r>
      <w:r>
        <w:rPr>
          <w:sz w:val="20"/>
        </w:rPr>
        <w:t xml:space="preserve"> </w:t>
      </w:r>
      <w:r>
        <w:rPr>
          <w:b w:val="0"/>
          <w:sz w:val="20"/>
        </w:rPr>
        <w:t xml:space="preserve"> </w:t>
      </w:r>
      <w:r>
        <w:rPr>
          <w:rStyle w:val="Courier"/>
        </w:rPr>
        <w:t>viMoveIn64Ex</w:t>
      </w:r>
      <w:r>
        <w:rPr>
          <w:rStyle w:val="Courier"/>
          <w:b w:val="0"/>
        </w:rPr>
        <w:t>(vi, space, offset64, length, buf64)</w:t>
      </w:r>
      <w:bookmarkEnd w:id="500"/>
      <w:bookmarkEnd w:id="501"/>
    </w:p>
    <w:p w:rsidR="00F21987" w:rsidRDefault="00F21987">
      <w:pPr>
        <w:ind w:left="2160" w:hanging="2160"/>
        <w:rPr>
          <w:b/>
          <w:sz w:val="20"/>
        </w:rPr>
      </w:pPr>
    </w:p>
    <w:p w:rsidR="00F21987" w:rsidRDefault="00F21987">
      <w:pPr>
        <w:ind w:left="620" w:hanging="620"/>
        <w:rPr>
          <w:sz w:val="20"/>
        </w:rPr>
      </w:pPr>
      <w:r>
        <w:rPr>
          <w:b/>
          <w:sz w:val="20"/>
        </w:rPr>
        <w:t>Purpose</w:t>
      </w:r>
    </w:p>
    <w:p w:rsidR="00F21987" w:rsidRDefault="00F21987">
      <w:pPr>
        <w:ind w:left="720" w:hanging="720"/>
        <w:rPr>
          <w:sz w:val="20"/>
        </w:rPr>
      </w:pPr>
      <w:r>
        <w:rPr>
          <w:sz w:val="20"/>
        </w:rPr>
        <w:tab/>
        <w:t>Move a block of data from the specified address space and offset to local memory in increments of 8, 16, 32</w:t>
      </w:r>
      <w:r w:rsidR="00BC1EBC">
        <w:rPr>
          <w:sz w:val="20"/>
        </w:rPr>
        <w:t>, or 64</w:t>
      </w:r>
      <w:r>
        <w:rPr>
          <w:sz w:val="20"/>
        </w:rPr>
        <w:t xml:space="preserve"> bits.</w:t>
      </w:r>
    </w:p>
    <w:p w:rsidR="00F21987" w:rsidRDefault="00F21987">
      <w:pPr>
        <w:ind w:left="620" w:hanging="620"/>
        <w:rPr>
          <w:sz w:val="20"/>
        </w:rPr>
      </w:pPr>
    </w:p>
    <w:p w:rsidR="00F21987" w:rsidRDefault="00F21987">
      <w:pPr>
        <w:rPr>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170"/>
        <w:gridCol w:w="1800"/>
        <w:gridCol w:w="3870"/>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tabs>
                <w:tab w:val="bar" w:pos="10080"/>
              </w:tabs>
              <w:spacing w:before="40" w:after="40"/>
              <w:jc w:val="center"/>
              <w:rPr>
                <w:b/>
                <w:sz w:val="20"/>
              </w:rPr>
            </w:pPr>
            <w:r>
              <w:rPr>
                <w:b/>
                <w:sz w:val="20"/>
              </w:rPr>
              <w:t>Name</w:t>
            </w:r>
          </w:p>
        </w:tc>
        <w:tc>
          <w:tcPr>
            <w:tcW w:w="1170" w:type="dxa"/>
            <w:tcBorders>
              <w:top w:val="single" w:sz="6" w:space="0" w:color="auto"/>
              <w:left w:val="single" w:sz="6" w:space="0" w:color="auto"/>
              <w:bottom w:val="double" w:sz="6" w:space="0" w:color="auto"/>
              <w:right w:val="single" w:sz="6" w:space="0" w:color="auto"/>
            </w:tcBorders>
          </w:tcPr>
          <w:p w:rsidR="00F21987" w:rsidRDefault="00F21987">
            <w:pPr>
              <w:tabs>
                <w:tab w:val="bar" w:pos="10080"/>
              </w:tabs>
              <w:spacing w:before="40" w:after="40"/>
              <w:jc w:val="center"/>
              <w:rPr>
                <w:sz w:val="20"/>
              </w:rPr>
            </w:pPr>
            <w:r>
              <w:rPr>
                <w:b/>
                <w:sz w:val="20"/>
              </w:rPr>
              <w:t>Direction</w:t>
            </w:r>
          </w:p>
        </w:tc>
        <w:tc>
          <w:tcPr>
            <w:tcW w:w="1800" w:type="dxa"/>
            <w:tcBorders>
              <w:top w:val="single" w:sz="6" w:space="0" w:color="auto"/>
              <w:left w:val="single" w:sz="6" w:space="0" w:color="auto"/>
              <w:bottom w:val="double" w:sz="6" w:space="0" w:color="auto"/>
              <w:right w:val="single" w:sz="6" w:space="0" w:color="auto"/>
            </w:tcBorders>
          </w:tcPr>
          <w:p w:rsidR="00F21987" w:rsidRDefault="00F21987">
            <w:pPr>
              <w:tabs>
                <w:tab w:val="bar" w:pos="10080"/>
              </w:tabs>
              <w:spacing w:before="40" w:after="40"/>
              <w:jc w:val="center"/>
              <w:rPr>
                <w:b/>
                <w:sz w:val="20"/>
              </w:rPr>
            </w:pPr>
            <w:r>
              <w:rPr>
                <w:b/>
                <w:sz w:val="20"/>
              </w:rPr>
              <w:t>Type</w:t>
            </w:r>
          </w:p>
        </w:tc>
        <w:tc>
          <w:tcPr>
            <w:tcW w:w="3870" w:type="dxa"/>
            <w:tcBorders>
              <w:top w:val="single" w:sz="6" w:space="0" w:color="auto"/>
              <w:left w:val="single" w:sz="6" w:space="0" w:color="auto"/>
              <w:bottom w:val="double" w:sz="6" w:space="0" w:color="auto"/>
              <w:right w:val="single" w:sz="6" w:space="0" w:color="auto"/>
            </w:tcBorders>
          </w:tcPr>
          <w:p w:rsidR="00F21987" w:rsidRDefault="00F21987">
            <w:pPr>
              <w:tabs>
                <w:tab w:val="bar" w:pos="10080"/>
              </w:tabs>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0457BC">
            <w:pPr>
              <w:tabs>
                <w:tab w:val="bar" w:pos="10080"/>
              </w:tabs>
              <w:spacing w:before="40" w:after="40"/>
              <w:ind w:left="80"/>
              <w:rPr>
                <w:rFonts w:ascii="Courier" w:hAnsi="Courier"/>
                <w:sz w:val="18"/>
              </w:rPr>
            </w:pPr>
            <w:r>
              <w:rPr>
                <w:rFonts w:ascii="Courier" w:hAnsi="Courier"/>
                <w:sz w:val="18"/>
              </w:rPr>
              <w:t>V</w:t>
            </w:r>
            <w:r w:rsidR="00F21987">
              <w:rPr>
                <w:rFonts w:ascii="Courier" w:hAnsi="Courier"/>
                <w:sz w:val="18"/>
              </w:rPr>
              <w:t>i</w:t>
            </w:r>
          </w:p>
        </w:tc>
        <w:tc>
          <w:tcPr>
            <w:tcW w:w="1170" w:type="dxa"/>
            <w:tcBorders>
              <w:top w:val="doub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360"/>
              <w:rPr>
                <w:sz w:val="20"/>
              </w:rPr>
            </w:pPr>
            <w:r>
              <w:rPr>
                <w:sz w:val="20"/>
              </w:rPr>
              <w:t xml:space="preserve">IN </w:t>
            </w:r>
          </w:p>
        </w:tc>
        <w:tc>
          <w:tcPr>
            <w:tcW w:w="1800" w:type="dxa"/>
            <w:tcBorders>
              <w:top w:val="doub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3870" w:type="dxa"/>
            <w:tcBorders>
              <w:top w:val="doub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0457BC">
            <w:pPr>
              <w:tabs>
                <w:tab w:val="bar" w:pos="10080"/>
              </w:tabs>
              <w:spacing w:before="40" w:after="40"/>
              <w:ind w:left="80" w:right="-80"/>
              <w:rPr>
                <w:rFonts w:ascii="Courier" w:hAnsi="Courier"/>
                <w:sz w:val="18"/>
              </w:rPr>
            </w:pPr>
            <w:r>
              <w:rPr>
                <w:rFonts w:ascii="Courier" w:hAnsi="Courier"/>
                <w:sz w:val="18"/>
              </w:rPr>
              <w:t>S</w:t>
            </w:r>
            <w:r w:rsidR="00F21987">
              <w:rPr>
                <w:rFonts w:ascii="Courier" w:hAnsi="Courier"/>
                <w:sz w:val="18"/>
              </w:rPr>
              <w:t>pace</w:t>
            </w:r>
          </w:p>
        </w:tc>
        <w:tc>
          <w:tcPr>
            <w:tcW w:w="117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right="-8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sz w:val="20"/>
              </w:rPr>
            </w:pPr>
            <w:r>
              <w:rPr>
                <w:sz w:val="20"/>
              </w:rPr>
              <w:t>Specifies the address space. (See table.)</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C66C0B">
            <w:pPr>
              <w:tabs>
                <w:tab w:val="bar" w:pos="10080"/>
              </w:tabs>
              <w:spacing w:before="40" w:after="40"/>
              <w:ind w:left="80"/>
              <w:rPr>
                <w:rFonts w:ascii="Courier" w:hAnsi="Courier"/>
                <w:sz w:val="18"/>
              </w:rPr>
            </w:pPr>
            <w:r>
              <w:rPr>
                <w:rFonts w:ascii="Courier" w:hAnsi="Courier"/>
                <w:sz w:val="18"/>
              </w:rPr>
              <w:t>offset</w:t>
            </w:r>
            <w:r w:rsidRPr="006134E7">
              <w:rPr>
                <w:rFonts w:ascii="Times New Roman" w:hAnsi="Times New Roman"/>
                <w:sz w:val="20"/>
              </w:rPr>
              <w:t xml:space="preserve"> or</w:t>
            </w:r>
            <w:r>
              <w:rPr>
                <w:rFonts w:ascii="Courier" w:hAnsi="Courier"/>
                <w:sz w:val="18"/>
              </w:rPr>
              <w:t xml:space="preserve"> offset64</w:t>
            </w:r>
          </w:p>
        </w:tc>
        <w:tc>
          <w:tcPr>
            <w:tcW w:w="117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right="-80"/>
              <w:rPr>
                <w:rFonts w:ascii="Courier" w:hAnsi="Courier"/>
                <w:sz w:val="18"/>
              </w:rPr>
            </w:pPr>
            <w:r>
              <w:rPr>
                <w:rFonts w:ascii="Courier" w:hAnsi="Courier"/>
                <w:sz w:val="18"/>
              </w:rPr>
              <w:t>ViBusAddress</w:t>
            </w:r>
            <w:r w:rsidR="00C66C0B" w:rsidRPr="006134E7">
              <w:rPr>
                <w:rFonts w:ascii="Times New Roman" w:hAnsi="Times New Roman"/>
                <w:sz w:val="20"/>
              </w:rPr>
              <w:t xml:space="preserve"> or</w:t>
            </w:r>
            <w:r w:rsidR="00C66C0B" w:rsidRPr="006134E7">
              <w:rPr>
                <w:rFonts w:ascii="Times New Roman" w:hAnsi="Times New Roman"/>
                <w:sz w:val="18"/>
              </w:rPr>
              <w:t xml:space="preserve"> </w:t>
            </w:r>
            <w:r w:rsidR="00C66C0B">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sz w:val="20"/>
              </w:rPr>
            </w:pPr>
            <w:r>
              <w:rPr>
                <w:sz w:val="20"/>
              </w:rPr>
              <w:t>Offset (in bytes) of the starting address or register from which to read.</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rFonts w:ascii="Courier" w:hAnsi="Courier"/>
                <w:sz w:val="18"/>
              </w:rPr>
            </w:pPr>
            <w:r>
              <w:rPr>
                <w:rFonts w:ascii="Courier" w:hAnsi="Courier"/>
                <w:sz w:val="18"/>
              </w:rPr>
              <w:t>length</w:t>
            </w:r>
          </w:p>
        </w:tc>
        <w:tc>
          <w:tcPr>
            <w:tcW w:w="117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right="-80"/>
              <w:rPr>
                <w:rFonts w:ascii="Courier" w:hAnsi="Courier"/>
                <w:sz w:val="18"/>
              </w:rPr>
            </w:pPr>
            <w:r>
              <w:rPr>
                <w:rFonts w:ascii="Courier" w:hAnsi="Courier"/>
                <w:sz w:val="18"/>
              </w:rPr>
              <w:t>ViBusSize</w:t>
            </w:r>
          </w:p>
        </w:tc>
        <w:tc>
          <w:tcPr>
            <w:tcW w:w="387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sz w:val="20"/>
              </w:rPr>
            </w:pPr>
            <w:r>
              <w:rPr>
                <w:sz w:val="20"/>
              </w:rPr>
              <w:t>Number of elements to transfer, where the data width of the elements to transfer is identical to data width (8, 16, 32</w:t>
            </w:r>
            <w:r w:rsidR="00BC1EBC">
              <w:rPr>
                <w:sz w:val="20"/>
              </w:rPr>
              <w:t>, or 64</w:t>
            </w:r>
            <w:r>
              <w:rPr>
                <w:sz w:val="20"/>
              </w:rPr>
              <w:t xml:space="preserve"> bits).</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rFonts w:ascii="Courier" w:hAnsi="Courier"/>
                <w:sz w:val="18"/>
              </w:rPr>
            </w:pPr>
            <w:r>
              <w:rPr>
                <w:rFonts w:ascii="Courier" w:hAnsi="Courier"/>
                <w:sz w:val="18"/>
              </w:rPr>
              <w:t>buf8</w:t>
            </w:r>
            <w:r>
              <w:rPr>
                <w:sz w:val="20"/>
              </w:rPr>
              <w:t xml:space="preserve">, </w:t>
            </w:r>
            <w:r>
              <w:rPr>
                <w:rFonts w:ascii="Courier" w:hAnsi="Courier"/>
                <w:sz w:val="18"/>
              </w:rPr>
              <w:t>buf16</w:t>
            </w:r>
            <w:r>
              <w:rPr>
                <w:sz w:val="20"/>
              </w:rPr>
              <w:t xml:space="preserve">, </w:t>
            </w:r>
            <w:r>
              <w:rPr>
                <w:rFonts w:ascii="Courier" w:hAnsi="Courier"/>
                <w:sz w:val="18"/>
              </w:rPr>
              <w:t>buf32</w:t>
            </w:r>
            <w:r w:rsidR="00BC1EBC" w:rsidRPr="006134E7">
              <w:rPr>
                <w:rFonts w:ascii="Times New Roman" w:hAnsi="Times New Roman"/>
                <w:sz w:val="20"/>
              </w:rPr>
              <w:t>, or</w:t>
            </w:r>
            <w:r w:rsidR="00BC1EBC">
              <w:rPr>
                <w:rFonts w:ascii="Courier" w:hAnsi="Courier"/>
                <w:sz w:val="18"/>
              </w:rPr>
              <w:t xml:space="preserve"> buf64</w:t>
            </w:r>
          </w:p>
        </w:tc>
        <w:tc>
          <w:tcPr>
            <w:tcW w:w="1170" w:type="dxa"/>
            <w:tcBorders>
              <w:top w:val="single" w:sz="6" w:space="0" w:color="auto"/>
              <w:left w:val="single" w:sz="6" w:space="0" w:color="auto"/>
              <w:bottom w:val="single" w:sz="6" w:space="0" w:color="auto"/>
              <w:right w:val="single" w:sz="6" w:space="0" w:color="auto"/>
            </w:tcBorders>
          </w:tcPr>
          <w:p w:rsidR="00F21987" w:rsidRDefault="00F21987">
            <w:pPr>
              <w:tabs>
                <w:tab w:val="bar" w:pos="9540"/>
                <w:tab w:val="bar" w:pos="10080"/>
              </w:tabs>
              <w:spacing w:before="40" w:after="40"/>
              <w:ind w:left="360"/>
              <w:rPr>
                <w:sz w:val="20"/>
              </w:rPr>
            </w:pPr>
            <w:r>
              <w:rPr>
                <w:sz w:val="20"/>
              </w:rPr>
              <w:t>OUT</w:t>
            </w:r>
          </w:p>
        </w:tc>
        <w:tc>
          <w:tcPr>
            <w:tcW w:w="1800" w:type="dxa"/>
            <w:tcBorders>
              <w:top w:val="single" w:sz="6" w:space="0" w:color="auto"/>
              <w:left w:val="single" w:sz="6" w:space="0" w:color="auto"/>
              <w:bottom w:val="single" w:sz="6" w:space="0" w:color="auto"/>
              <w:right w:val="single" w:sz="6" w:space="0" w:color="auto"/>
            </w:tcBorders>
          </w:tcPr>
          <w:p w:rsidR="00F21987" w:rsidRPr="002B629B" w:rsidRDefault="00F21987">
            <w:pPr>
              <w:tabs>
                <w:tab w:val="bar" w:pos="10080"/>
              </w:tabs>
              <w:spacing w:before="40" w:after="40"/>
              <w:ind w:right="-80"/>
              <w:rPr>
                <w:rFonts w:ascii="Courier" w:hAnsi="Courier"/>
                <w:sz w:val="18"/>
                <w:lang w:val="fr-FR"/>
              </w:rPr>
            </w:pPr>
            <w:r w:rsidRPr="002B629B">
              <w:rPr>
                <w:rFonts w:ascii="Courier" w:hAnsi="Courier"/>
                <w:sz w:val="18"/>
                <w:lang w:val="fr-FR"/>
              </w:rPr>
              <w:t>ViAUInt8</w:t>
            </w:r>
            <w:r w:rsidRPr="002B629B">
              <w:rPr>
                <w:sz w:val="20"/>
                <w:lang w:val="fr-FR"/>
              </w:rPr>
              <w:t xml:space="preserve">, </w:t>
            </w:r>
            <w:r w:rsidRPr="002B629B">
              <w:rPr>
                <w:rFonts w:ascii="Courier" w:hAnsi="Courier"/>
                <w:sz w:val="18"/>
                <w:lang w:val="fr-FR"/>
              </w:rPr>
              <w:t>ViAUInt16</w:t>
            </w:r>
            <w:r w:rsidRPr="002B629B">
              <w:rPr>
                <w:sz w:val="20"/>
                <w:lang w:val="fr-FR"/>
              </w:rPr>
              <w:t>,</w:t>
            </w:r>
            <w:r w:rsidRPr="002B629B">
              <w:rPr>
                <w:rFonts w:ascii="Courier" w:hAnsi="Courier"/>
                <w:sz w:val="18"/>
                <w:lang w:val="fr-FR"/>
              </w:rPr>
              <w:t xml:space="preserve"> ViAUInt32</w:t>
            </w:r>
            <w:r w:rsidR="00BC1EBC" w:rsidRPr="002B629B">
              <w:rPr>
                <w:rFonts w:ascii="Times New Roman" w:hAnsi="Times New Roman"/>
                <w:sz w:val="20"/>
                <w:lang w:val="fr-FR"/>
              </w:rPr>
              <w:t xml:space="preserve">, or </w:t>
            </w:r>
            <w:r w:rsidR="00BC1EBC" w:rsidRPr="002B629B">
              <w:rPr>
                <w:rFonts w:ascii="Courier" w:hAnsi="Courier"/>
                <w:sz w:val="18"/>
                <w:lang w:val="fr-FR"/>
              </w:rPr>
              <w:t>ViAUInt64</w:t>
            </w:r>
          </w:p>
        </w:tc>
        <w:tc>
          <w:tcPr>
            <w:tcW w:w="387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sz w:val="20"/>
              </w:rPr>
            </w:pPr>
            <w:r>
              <w:rPr>
                <w:sz w:val="20"/>
              </w:rPr>
              <w:t>Data read from bus.</w:t>
            </w:r>
          </w:p>
        </w:tc>
      </w:tr>
    </w:tbl>
    <w:p w:rsidR="00F21987" w:rsidRDefault="00F21987">
      <w:pPr>
        <w:ind w:left="1440" w:hanging="1440"/>
        <w:rPr>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Operation completed successfully.</w:t>
            </w:r>
          </w:p>
        </w:tc>
      </w:tr>
    </w:tbl>
    <w:p w:rsidR="00F21987" w:rsidRDefault="00F21987">
      <w:pPr>
        <w:ind w:left="1440" w:hanging="1440"/>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Bus error occurred during transfer.</w:t>
            </w:r>
          </w:p>
        </w:tc>
      </w:tr>
    </w:tbl>
    <w:p w:rsidR="00C82A60" w:rsidRPr="00C82A60" w:rsidRDefault="00C82A60" w:rsidP="00C82A60">
      <w:pPr>
        <w:jc w:val="right"/>
        <w:rPr>
          <w:sz w:val="20"/>
        </w:rPr>
      </w:pPr>
      <w:r w:rsidRPr="00C82A60">
        <w:rPr>
          <w:sz w:val="20"/>
        </w:rPr>
        <w:t>(continue</w:t>
      </w:r>
      <w:r w:rsidR="00364271">
        <w:rPr>
          <w:sz w:val="20"/>
        </w:rPr>
        <w:t>s</w:t>
      </w:r>
      <w:r w:rsidRPr="00C82A60">
        <w:rPr>
          <w:sz w:val="20"/>
        </w:rPr>
        <w:t>)</w:t>
      </w:r>
    </w:p>
    <w:tbl>
      <w:tblPr>
        <w:tblW w:w="0" w:type="auto"/>
        <w:tblInd w:w="540" w:type="dxa"/>
        <w:tblLayout w:type="fixed"/>
        <w:tblCellMar>
          <w:left w:w="80" w:type="dxa"/>
          <w:right w:w="80" w:type="dxa"/>
        </w:tblCellMar>
        <w:tblLook w:val="0000"/>
      </w:tblPr>
      <w:tblGrid>
        <w:gridCol w:w="3680"/>
        <w:gridCol w:w="4680"/>
      </w:tblGrid>
      <w:tr w:rsidR="00C82A60">
        <w:trPr>
          <w:cantSplit/>
        </w:trPr>
        <w:tc>
          <w:tcPr>
            <w:tcW w:w="3680" w:type="dxa"/>
            <w:tcBorders>
              <w:top w:val="single" w:sz="6" w:space="0" w:color="auto"/>
              <w:left w:val="single" w:sz="6" w:space="0" w:color="auto"/>
              <w:bottom w:val="double" w:sz="4" w:space="0" w:color="auto"/>
              <w:right w:val="single" w:sz="6" w:space="0" w:color="auto"/>
            </w:tcBorders>
          </w:tcPr>
          <w:p w:rsidR="00C82A60" w:rsidRDefault="00C82A60" w:rsidP="00C82A60">
            <w:pPr>
              <w:spacing w:before="40" w:after="40"/>
              <w:ind w:left="80"/>
              <w:jc w:val="center"/>
              <w:rPr>
                <w:rFonts w:ascii="Courier" w:hAnsi="Courier"/>
                <w:sz w:val="18"/>
              </w:rPr>
            </w:pPr>
            <w:r>
              <w:rPr>
                <w:b/>
                <w:sz w:val="20"/>
              </w:rPr>
              <w:t>Error Codes</w:t>
            </w:r>
          </w:p>
        </w:tc>
        <w:tc>
          <w:tcPr>
            <w:tcW w:w="4680" w:type="dxa"/>
            <w:tcBorders>
              <w:top w:val="single" w:sz="6" w:space="0" w:color="auto"/>
              <w:left w:val="single" w:sz="6" w:space="0" w:color="auto"/>
              <w:bottom w:val="double" w:sz="4" w:space="0" w:color="auto"/>
              <w:right w:val="single" w:sz="6" w:space="0" w:color="auto"/>
            </w:tcBorders>
          </w:tcPr>
          <w:p w:rsidR="00C82A60" w:rsidRDefault="00C82A60" w:rsidP="00C82A60">
            <w:pPr>
              <w:spacing w:before="40" w:after="40"/>
              <w:ind w:left="80"/>
              <w:jc w:val="center"/>
              <w:rPr>
                <w:sz w:val="20"/>
              </w:rPr>
            </w:pPr>
            <w:r>
              <w:rPr>
                <w:b/>
                <w:sz w:val="20"/>
              </w:rPr>
              <w:t>Description</w:t>
            </w:r>
          </w:p>
        </w:tc>
      </w:tr>
      <w:tr w:rsidR="00F21987">
        <w:trPr>
          <w:cantSplit/>
        </w:trPr>
        <w:tc>
          <w:tcPr>
            <w:tcW w:w="3680" w:type="dxa"/>
            <w:tcBorders>
              <w:top w:val="double" w:sz="4"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double" w:sz="4"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Invalid address space specified.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Invalid offset specified.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Specified offset is not accessible from this hardware.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Specified width is not supported by this hardware.</w:t>
            </w:r>
          </w:p>
        </w:tc>
      </w:tr>
      <w:tr w:rsidR="009540EE">
        <w:trPr>
          <w:cantSplit/>
        </w:trPr>
        <w:tc>
          <w:tcPr>
            <w:tcW w:w="3680" w:type="dxa"/>
            <w:tcBorders>
              <w:top w:val="double" w:sz="6" w:space="0" w:color="auto"/>
              <w:left w:val="single" w:sz="6" w:space="0" w:color="auto"/>
              <w:bottom w:val="single" w:sz="6" w:space="0" w:color="auto"/>
              <w:right w:val="single" w:sz="6" w:space="0" w:color="auto"/>
            </w:tcBorders>
          </w:tcPr>
          <w:p w:rsidR="009540EE" w:rsidRDefault="009540EE" w:rsidP="00D8547C">
            <w:pPr>
              <w:spacing w:before="40" w:after="40"/>
              <w:ind w:left="80"/>
              <w:rPr>
                <w:rFonts w:ascii="Courier" w:hAnsi="Courier"/>
                <w:sz w:val="18"/>
              </w:rPr>
            </w:pPr>
            <w:r>
              <w:rPr>
                <w:rFonts w:ascii="Courier" w:hAnsi="Courier"/>
                <w:sz w:val="18"/>
              </w:rPr>
              <w:t>VI_ERROR_INV_LENGTH</w:t>
            </w:r>
          </w:p>
        </w:tc>
        <w:tc>
          <w:tcPr>
            <w:tcW w:w="4680" w:type="dxa"/>
            <w:tcBorders>
              <w:top w:val="double" w:sz="6" w:space="0" w:color="auto"/>
              <w:left w:val="single" w:sz="6" w:space="0" w:color="auto"/>
              <w:bottom w:val="single" w:sz="6" w:space="0" w:color="auto"/>
              <w:right w:val="single" w:sz="6" w:space="0" w:color="auto"/>
            </w:tcBorders>
          </w:tcPr>
          <w:p w:rsidR="009540EE" w:rsidRDefault="009540EE" w:rsidP="00D8547C">
            <w:pPr>
              <w:spacing w:before="40" w:after="40"/>
              <w:ind w:left="80"/>
              <w:rPr>
                <w:sz w:val="20"/>
              </w:rPr>
            </w:pPr>
            <w:r>
              <w:rPr>
                <w:sz w:val="20"/>
              </w:rPr>
              <w:t>Invalid length specified.</w:t>
            </w:r>
          </w:p>
        </w:tc>
      </w:tr>
      <w:tr w:rsidR="009540EE">
        <w:trPr>
          <w:cantSplit/>
        </w:trPr>
        <w:tc>
          <w:tcPr>
            <w:tcW w:w="3680" w:type="dxa"/>
            <w:tcBorders>
              <w:left w:val="single" w:sz="6" w:space="0" w:color="auto"/>
              <w:bottom w:val="single" w:sz="6" w:space="0" w:color="auto"/>
              <w:right w:val="single" w:sz="6" w:space="0" w:color="auto"/>
            </w:tcBorders>
          </w:tcPr>
          <w:p w:rsidR="009540EE" w:rsidRDefault="009540EE" w:rsidP="00D8547C">
            <w:pPr>
              <w:spacing w:before="40" w:after="40"/>
              <w:ind w:left="80"/>
              <w:rPr>
                <w:rFonts w:ascii="Courier" w:hAnsi="Courier"/>
                <w:sz w:val="18"/>
              </w:rPr>
            </w:pPr>
            <w:r>
              <w:rPr>
                <w:rFonts w:ascii="Courier" w:hAnsi="Courier"/>
                <w:sz w:val="18"/>
              </w:rPr>
              <w:t>VI_ERROR_NSUP_ALIGN_OFFSET</w:t>
            </w:r>
          </w:p>
        </w:tc>
        <w:tc>
          <w:tcPr>
            <w:tcW w:w="4680" w:type="dxa"/>
            <w:tcBorders>
              <w:left w:val="single" w:sz="6" w:space="0" w:color="auto"/>
              <w:bottom w:val="single" w:sz="6" w:space="0" w:color="auto"/>
              <w:right w:val="single" w:sz="6" w:space="0" w:color="auto"/>
            </w:tcBorders>
          </w:tcPr>
          <w:p w:rsidR="009540EE" w:rsidRDefault="009540EE" w:rsidP="00D8547C">
            <w:pPr>
              <w:spacing w:before="40" w:after="40"/>
              <w:ind w:left="80"/>
              <w:rPr>
                <w:sz w:val="20"/>
              </w:rPr>
            </w:pPr>
            <w:r>
              <w:rPr>
                <w:sz w:val="20"/>
              </w:rPr>
              <w:t>The specified offset is not properly aligned for the access width of the operation.</w:t>
            </w:r>
          </w:p>
        </w:tc>
      </w:tr>
      <w:tr w:rsidR="009540EE">
        <w:trPr>
          <w:cantSplit/>
        </w:trPr>
        <w:tc>
          <w:tcPr>
            <w:tcW w:w="3680" w:type="dxa"/>
            <w:tcBorders>
              <w:top w:val="single" w:sz="6" w:space="0" w:color="auto"/>
              <w:left w:val="single" w:sz="6" w:space="0" w:color="auto"/>
              <w:bottom w:val="single" w:sz="6" w:space="0" w:color="auto"/>
              <w:right w:val="single" w:sz="6" w:space="0" w:color="auto"/>
            </w:tcBorders>
          </w:tcPr>
          <w:p w:rsidR="009540EE" w:rsidRDefault="009540EE" w:rsidP="00D8547C">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rsidR="009540EE" w:rsidRDefault="009540EE" w:rsidP="00D8547C">
            <w:pPr>
              <w:spacing w:before="40" w:after="40"/>
              <w:ind w:left="80"/>
              <w:rPr>
                <w:sz w:val="20"/>
              </w:rPr>
            </w:pPr>
            <w:r>
              <w:rPr>
                <w:sz w:val="20"/>
              </w:rPr>
              <w:t>Unable to start operation because setup is invalid (due to attributes being set to an inconsistent state).</w:t>
            </w:r>
          </w:p>
        </w:tc>
      </w:tr>
    </w:tbl>
    <w:p w:rsidR="00F21987" w:rsidRDefault="00F21987">
      <w:pPr>
        <w:ind w:left="540" w:hanging="540"/>
        <w:rPr>
          <w:b/>
          <w:sz w:val="20"/>
        </w:rPr>
      </w:pPr>
    </w:p>
    <w:p w:rsidR="00F21987" w:rsidRDefault="00F21987">
      <w:pPr>
        <w:ind w:left="540" w:hanging="540"/>
        <w:rPr>
          <w:b/>
          <w:sz w:val="20"/>
        </w:rPr>
      </w:pPr>
      <w:r>
        <w:rPr>
          <w:b/>
          <w:sz w:val="20"/>
        </w:rPr>
        <w:t>Description</w:t>
      </w:r>
    </w:p>
    <w:p w:rsidR="00F21987" w:rsidRDefault="00F21987">
      <w:pPr>
        <w:ind w:left="720" w:hanging="720"/>
        <w:rPr>
          <w:sz w:val="20"/>
        </w:rPr>
      </w:pPr>
      <w:r>
        <w:rPr>
          <w:sz w:val="20"/>
        </w:rPr>
        <w:tab/>
        <w:t xml:space="preserve">This operation, by using the specified address space, reads in </w:t>
      </w:r>
      <w:r w:rsidR="004E3C52">
        <w:rPr>
          <w:sz w:val="20"/>
        </w:rPr>
        <w:t xml:space="preserve">blocks of </w:t>
      </w:r>
      <w:r>
        <w:rPr>
          <w:sz w:val="20"/>
        </w:rPr>
        <w:t>8, 16, 32</w:t>
      </w:r>
      <w:r w:rsidR="004E3C52">
        <w:rPr>
          <w:sz w:val="20"/>
        </w:rPr>
        <w:t>, or 64</w:t>
      </w:r>
      <w:r>
        <w:rPr>
          <w:sz w:val="20"/>
        </w:rPr>
        <w:t xml:space="preserve"> bit</w:t>
      </w:r>
      <w:r w:rsidR="004E3C52">
        <w:rPr>
          <w:sz w:val="20"/>
        </w:rPr>
        <w:t xml:space="preserve"> </w:t>
      </w:r>
      <w:r>
        <w:rPr>
          <w:sz w:val="20"/>
        </w:rPr>
        <w:t xml:space="preserve">data from the specified offset. This operation does not require </w:t>
      </w:r>
      <w:r>
        <w:rPr>
          <w:rFonts w:ascii="Courier" w:hAnsi="Courier"/>
          <w:sz w:val="18"/>
        </w:rPr>
        <w:t>viMapAddress()</w:t>
      </w:r>
      <w:r>
        <w:rPr>
          <w:sz w:val="20"/>
        </w:rPr>
        <w:t xml:space="preserve"> </w:t>
      </w:r>
      <w:r w:rsidR="004E3C52">
        <w:rPr>
          <w:sz w:val="20"/>
        </w:rPr>
        <w:t xml:space="preserve">or </w:t>
      </w:r>
      <w:r w:rsidR="004E3C52" w:rsidRPr="006134E7">
        <w:rPr>
          <w:rFonts w:ascii="Courier" w:hAnsi="Courier"/>
          <w:sz w:val="18"/>
          <w:szCs w:val="18"/>
        </w:rPr>
        <w:t>viMapAddressEx()</w:t>
      </w:r>
      <w:r w:rsidR="004E3C52">
        <w:rPr>
          <w:sz w:val="20"/>
        </w:rPr>
        <w:t xml:space="preserve"> </w:t>
      </w:r>
      <w:r>
        <w:rPr>
          <w:sz w:val="20"/>
        </w:rPr>
        <w:t>to be called prior to its invocation.</w:t>
      </w:r>
    </w:p>
    <w:p w:rsidR="00F21987" w:rsidRDefault="00F21987">
      <w:pPr>
        <w:ind w:left="720" w:hanging="720"/>
        <w:rPr>
          <w:sz w:val="20"/>
        </w:rPr>
      </w:pPr>
    </w:p>
    <w:p w:rsidR="00F21987" w:rsidRDefault="00F21987">
      <w:pPr>
        <w:ind w:left="720" w:hanging="720"/>
        <w:rPr>
          <w:sz w:val="20"/>
        </w:rPr>
      </w:pPr>
      <w:r>
        <w:rPr>
          <w:sz w:val="20"/>
        </w:rPr>
        <w:tab/>
        <w:t>The following table lists the valid entries for specifying address space.</w:t>
      </w:r>
    </w:p>
    <w:p w:rsidR="00F21987" w:rsidRDefault="00F21987">
      <w:pPr>
        <w:ind w:left="1440"/>
        <w:rPr>
          <w:sz w:val="20"/>
        </w:rPr>
      </w:pPr>
    </w:p>
    <w:tbl>
      <w:tblPr>
        <w:tblW w:w="0" w:type="auto"/>
        <w:tblInd w:w="1080" w:type="dxa"/>
        <w:tblLayout w:type="fixed"/>
        <w:tblCellMar>
          <w:left w:w="80" w:type="dxa"/>
          <w:right w:w="80" w:type="dxa"/>
        </w:tblCellMar>
        <w:tblLook w:val="0000"/>
      </w:tblPr>
      <w:tblGrid>
        <w:gridCol w:w="2448"/>
        <w:gridCol w:w="5580"/>
      </w:tblGrid>
      <w:tr w:rsidR="00F21987">
        <w:trPr>
          <w:cantSplit/>
        </w:trPr>
        <w:tc>
          <w:tcPr>
            <w:tcW w:w="244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244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b/>
                <w:sz w:val="20"/>
              </w:rPr>
            </w:pPr>
            <w:r>
              <w:rPr>
                <w:sz w:val="20"/>
              </w:rPr>
              <w:t>Address the A16 address space of VXI/MXI bus.</w:t>
            </w:r>
          </w:p>
        </w:tc>
      </w:tr>
      <w:tr w:rsidR="00F21987">
        <w:trPr>
          <w:cantSplit/>
        </w:trPr>
        <w:tc>
          <w:tcPr>
            <w:tcW w:w="24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Address the A24 address space of VXI/MXI bus.</w:t>
            </w:r>
          </w:p>
        </w:tc>
      </w:tr>
      <w:tr w:rsidR="00F21987">
        <w:trPr>
          <w:cantSplit/>
        </w:trPr>
        <w:tc>
          <w:tcPr>
            <w:tcW w:w="24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Address the A32 address space of VXI/MXI bus.</w:t>
            </w:r>
          </w:p>
        </w:tc>
      </w:tr>
      <w:tr w:rsidR="004E3C52">
        <w:trPr>
          <w:cantSplit/>
        </w:trPr>
        <w:tc>
          <w:tcPr>
            <w:tcW w:w="2448" w:type="dxa"/>
            <w:tcBorders>
              <w:top w:val="single" w:sz="6" w:space="0" w:color="auto"/>
              <w:left w:val="single" w:sz="6" w:space="0" w:color="auto"/>
              <w:bottom w:val="single" w:sz="6" w:space="0" w:color="auto"/>
              <w:right w:val="single" w:sz="6" w:space="0" w:color="auto"/>
            </w:tcBorders>
          </w:tcPr>
          <w:p w:rsidR="004E3C52" w:rsidRDefault="004E3C52">
            <w:pPr>
              <w:spacing w:before="40" w:after="40"/>
              <w:ind w:left="80"/>
              <w:rPr>
                <w:rStyle w:val="Monospace"/>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rsidR="004E3C52" w:rsidRDefault="004E3C52">
            <w:pPr>
              <w:spacing w:before="40" w:after="40"/>
              <w:ind w:left="80"/>
              <w:rPr>
                <w:sz w:val="20"/>
              </w:rPr>
            </w:pPr>
            <w:r>
              <w:rPr>
                <w:sz w:val="20"/>
              </w:rPr>
              <w:t>Address the A64 address space of VXI/MXI bus.</w:t>
            </w:r>
          </w:p>
        </w:tc>
      </w:tr>
      <w:tr w:rsidR="004E3C52">
        <w:trPr>
          <w:cantSplit/>
        </w:trPr>
        <w:tc>
          <w:tcPr>
            <w:tcW w:w="2448" w:type="dxa"/>
            <w:tcBorders>
              <w:top w:val="single" w:sz="6" w:space="0" w:color="auto"/>
              <w:left w:val="single" w:sz="6" w:space="0" w:color="auto"/>
              <w:bottom w:val="single" w:sz="6" w:space="0" w:color="auto"/>
              <w:right w:val="single" w:sz="6" w:space="0" w:color="auto"/>
            </w:tcBorders>
          </w:tcPr>
          <w:p w:rsidR="004E3C52" w:rsidRDefault="004E3C52">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rsidR="004E3C52" w:rsidRDefault="004E3C52">
            <w:pPr>
              <w:spacing w:before="40" w:after="40"/>
              <w:ind w:left="80"/>
              <w:rPr>
                <w:sz w:val="20"/>
              </w:rPr>
            </w:pPr>
            <w:r>
              <w:rPr>
                <w:sz w:val="20"/>
              </w:rPr>
              <w:t>Address the PCI configuration space.</w:t>
            </w:r>
          </w:p>
        </w:tc>
      </w:tr>
      <w:tr w:rsidR="004E3C52">
        <w:trPr>
          <w:cantSplit/>
        </w:trPr>
        <w:tc>
          <w:tcPr>
            <w:tcW w:w="2448" w:type="dxa"/>
            <w:tcBorders>
              <w:top w:val="single" w:sz="6" w:space="0" w:color="auto"/>
              <w:left w:val="single" w:sz="6" w:space="0" w:color="auto"/>
              <w:bottom w:val="single" w:sz="6" w:space="0" w:color="auto"/>
              <w:right w:val="single" w:sz="6" w:space="0" w:color="auto"/>
            </w:tcBorders>
          </w:tcPr>
          <w:p w:rsidR="004E3C52" w:rsidRPr="00851DA4" w:rsidRDefault="004E3C52">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rsidR="004E3C52" w:rsidRDefault="004E3C52">
            <w:pPr>
              <w:spacing w:before="40" w:after="40"/>
              <w:ind w:left="80"/>
              <w:rPr>
                <w:sz w:val="20"/>
              </w:rPr>
            </w:pPr>
            <w:r>
              <w:rPr>
                <w:sz w:val="20"/>
              </w:rPr>
              <w:t>Address the specified PCI memory or I/O space.</w:t>
            </w:r>
          </w:p>
        </w:tc>
      </w:tr>
      <w:tr w:rsidR="004E3C52">
        <w:trPr>
          <w:cantSplit/>
        </w:trPr>
        <w:tc>
          <w:tcPr>
            <w:tcW w:w="2448" w:type="dxa"/>
            <w:tcBorders>
              <w:top w:val="single" w:sz="6" w:space="0" w:color="auto"/>
              <w:left w:val="single" w:sz="6" w:space="0" w:color="auto"/>
              <w:bottom w:val="single" w:sz="6" w:space="0" w:color="auto"/>
              <w:right w:val="single" w:sz="6" w:space="0" w:color="auto"/>
            </w:tcBorders>
          </w:tcPr>
          <w:p w:rsidR="004E3C52" w:rsidRDefault="004E3C52">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rsidR="004E3C52" w:rsidRDefault="004E3C52">
            <w:pPr>
              <w:spacing w:before="40" w:after="40"/>
              <w:ind w:left="80"/>
              <w:rPr>
                <w:sz w:val="20"/>
              </w:rPr>
            </w:pPr>
            <w:r>
              <w:rPr>
                <w:sz w:val="20"/>
              </w:rPr>
              <w:t>Access physical locally allocated memory.</w:t>
            </w:r>
          </w:p>
        </w:tc>
      </w:tr>
    </w:tbl>
    <w:p w:rsidR="00F21987" w:rsidRDefault="00F21987">
      <w:pPr>
        <w:ind w:left="540" w:hanging="540"/>
        <w:rPr>
          <w:b/>
          <w:sz w:val="20"/>
        </w:rPr>
      </w:pPr>
    </w:p>
    <w:p w:rsidR="00F21987" w:rsidRDefault="00F21987">
      <w:pPr>
        <w:ind w:left="540" w:hanging="540"/>
        <w:rPr>
          <w:b/>
          <w:sz w:val="20"/>
        </w:rPr>
      </w:pPr>
      <w:r>
        <w:rPr>
          <w:b/>
          <w:sz w:val="20"/>
        </w:rPr>
        <w:t>Related Items</w:t>
      </w:r>
    </w:p>
    <w:p w:rsidR="00F21987" w:rsidRDefault="00F21987">
      <w:pPr>
        <w:ind w:left="720" w:hanging="720"/>
        <w:rPr>
          <w:sz w:val="20"/>
        </w:rPr>
      </w:pPr>
      <w:r>
        <w:rPr>
          <w:rFonts w:ascii="Courier" w:hAnsi="Courier"/>
          <w:b/>
          <w:sz w:val="18"/>
        </w:rPr>
        <w:tab/>
      </w:r>
      <w:r>
        <w:rPr>
          <w:sz w:val="20"/>
        </w:rPr>
        <w:t xml:space="preserve">See the INSTR and MEMACC resource descriptions. Also see </w:t>
      </w:r>
      <w:r>
        <w:rPr>
          <w:rFonts w:ascii="Courier" w:hAnsi="Courier"/>
          <w:sz w:val="18"/>
        </w:rPr>
        <w:t>viMoveOut8()</w:t>
      </w:r>
      <w:r>
        <w:rPr>
          <w:sz w:val="20"/>
        </w:rPr>
        <w:t xml:space="preserve">, </w:t>
      </w:r>
      <w:r>
        <w:rPr>
          <w:rFonts w:ascii="Courier" w:hAnsi="Courier"/>
          <w:sz w:val="18"/>
        </w:rPr>
        <w:t>viMoveOut16()</w:t>
      </w:r>
      <w:r>
        <w:rPr>
          <w:sz w:val="20"/>
        </w:rPr>
        <w:t xml:space="preserve">, </w:t>
      </w:r>
      <w:r>
        <w:rPr>
          <w:rFonts w:ascii="Courier" w:hAnsi="Courier"/>
          <w:sz w:val="18"/>
        </w:rPr>
        <w:t>viMoveOut32()</w:t>
      </w:r>
      <w:r w:rsidR="00A86C10" w:rsidRPr="006134E7">
        <w:rPr>
          <w:rFonts w:ascii="Times New Roman" w:hAnsi="Times New Roman"/>
          <w:sz w:val="20"/>
        </w:rPr>
        <w:t>,</w:t>
      </w:r>
      <w:r w:rsidR="006134E7">
        <w:rPr>
          <w:rFonts w:ascii="Times New Roman" w:hAnsi="Times New Roman"/>
          <w:sz w:val="20"/>
        </w:rPr>
        <w:t xml:space="preserve"> and</w:t>
      </w:r>
      <w:r w:rsidR="00A86C10" w:rsidRPr="006134E7">
        <w:rPr>
          <w:rFonts w:ascii="Times New Roman" w:hAnsi="Times New Roman"/>
          <w:sz w:val="20"/>
        </w:rPr>
        <w:t xml:space="preserve"> </w:t>
      </w:r>
      <w:r w:rsidR="00A86C10">
        <w:rPr>
          <w:rFonts w:ascii="Courier" w:hAnsi="Courier"/>
          <w:sz w:val="18"/>
        </w:rPr>
        <w:t>viMoveOut64()</w:t>
      </w:r>
      <w:r>
        <w:rPr>
          <w:sz w:val="20"/>
        </w:rPr>
        <w:t>.</w:t>
      </w:r>
    </w:p>
    <w:p w:rsidR="00F21987" w:rsidRDefault="00F21987">
      <w:pPr>
        <w:ind w:left="540" w:hanging="540"/>
        <w:rPr>
          <w:sz w:val="20"/>
        </w:rPr>
      </w:pPr>
    </w:p>
    <w:p w:rsidR="00F21987" w:rsidRDefault="00F21987">
      <w:pPr>
        <w:ind w:left="540" w:hanging="540"/>
        <w:rPr>
          <w:b/>
          <w:sz w:val="20"/>
        </w:rPr>
      </w:pPr>
      <w:r>
        <w:rPr>
          <w:b/>
          <w:sz w:val="20"/>
        </w:rPr>
        <w:t>Implementation Requirements</w:t>
      </w:r>
    </w:p>
    <w:p w:rsidR="00F21987" w:rsidRDefault="00F21987">
      <w:pPr>
        <w:ind w:left="540" w:hanging="540"/>
        <w:rPr>
          <w:sz w:val="20"/>
        </w:rPr>
      </w:pPr>
    </w:p>
    <w:p w:rsidR="00F21987" w:rsidRDefault="00F21987">
      <w:pPr>
        <w:ind w:left="540" w:hanging="540"/>
        <w:rPr>
          <w:b/>
          <w:sz w:val="20"/>
        </w:rPr>
      </w:pPr>
      <w:r>
        <w:rPr>
          <w:b/>
          <w:sz w:val="20"/>
        </w:rPr>
        <w:t>RULE 6.3.1</w:t>
      </w:r>
      <w:r w:rsidR="005F3F83">
        <w:rPr>
          <w:b/>
          <w:sz w:val="20"/>
        </w:rPr>
        <w:t>5</w:t>
      </w:r>
    </w:p>
    <w:p w:rsidR="00F21987" w:rsidRDefault="00F21987">
      <w:pPr>
        <w:ind w:left="720" w:hanging="720"/>
        <w:rPr>
          <w:sz w:val="20"/>
        </w:rPr>
      </w:pPr>
      <w:r>
        <w:rPr>
          <w:sz w:val="20"/>
        </w:rPr>
        <w:tab/>
        <w:t xml:space="preserve">The </w:t>
      </w:r>
      <w:r>
        <w:rPr>
          <w:rFonts w:ascii="Courier" w:hAnsi="Courier"/>
          <w:sz w:val="18"/>
        </w:rPr>
        <w:t>viMoveIn</w:t>
      </w:r>
      <w:r w:rsidR="00C66C0B">
        <w:rPr>
          <w:rFonts w:ascii="Courier" w:hAnsi="Courier"/>
          <w:sz w:val="18"/>
        </w:rPr>
        <w:t>XX(</w:t>
      </w:r>
      <w:r w:rsidR="00A86C10">
        <w:rPr>
          <w:rFonts w:ascii="Courier" w:hAnsi="Courier"/>
          <w:sz w:val="18"/>
        </w:rPr>
        <w:t>)</w:t>
      </w:r>
      <w:r>
        <w:rPr>
          <w:sz w:val="20"/>
        </w:rPr>
        <w:t xml:space="preserve"> operations </w:t>
      </w:r>
      <w:r>
        <w:rPr>
          <w:b/>
          <w:sz w:val="20"/>
        </w:rPr>
        <w:t>SHALL NOT</w:t>
      </w:r>
      <w:r>
        <w:rPr>
          <w:sz w:val="20"/>
        </w:rPr>
        <w:t xml:space="preserve"> fail due to the configured state of the hardware used by the low-level memory access operations </w:t>
      </w:r>
      <w:r>
        <w:rPr>
          <w:rFonts w:ascii="Courier" w:hAnsi="Courier"/>
          <w:sz w:val="18"/>
        </w:rPr>
        <w:t>viMapAddress</w:t>
      </w:r>
      <w:r w:rsidR="00C66C0B">
        <w:rPr>
          <w:rFonts w:ascii="Courier" w:hAnsi="Courier"/>
          <w:sz w:val="18"/>
        </w:rPr>
        <w:t>XX</w:t>
      </w:r>
      <w:r>
        <w:rPr>
          <w:rFonts w:ascii="Courier" w:hAnsi="Courier"/>
          <w:sz w:val="18"/>
        </w:rPr>
        <w:t>()</w:t>
      </w:r>
      <w:r>
        <w:rPr>
          <w:sz w:val="20"/>
        </w:rPr>
        <w:t>,</w:t>
      </w:r>
      <w:r w:rsidR="00C66C0B">
        <w:rPr>
          <w:sz w:val="20"/>
        </w:rPr>
        <w:t xml:space="preserve"> </w:t>
      </w:r>
      <w:r>
        <w:rPr>
          <w:rFonts w:ascii="Courier" w:hAnsi="Courier"/>
          <w:sz w:val="18"/>
        </w:rPr>
        <w:t>viPeek</w:t>
      </w:r>
      <w:r w:rsidR="00C66C0B">
        <w:rPr>
          <w:rFonts w:ascii="Courier" w:hAnsi="Courier"/>
          <w:sz w:val="18"/>
        </w:rPr>
        <w:t>XX</w:t>
      </w:r>
      <w:r>
        <w:rPr>
          <w:rFonts w:ascii="Courier" w:hAnsi="Courier"/>
          <w:sz w:val="18"/>
        </w:rPr>
        <w:t>()</w:t>
      </w:r>
      <w:r>
        <w:rPr>
          <w:sz w:val="20"/>
        </w:rPr>
        <w:t>,</w:t>
      </w:r>
      <w:r w:rsidRPr="006134E7">
        <w:rPr>
          <w:rFonts w:ascii="Times New Roman" w:hAnsi="Times New Roman"/>
          <w:sz w:val="20"/>
        </w:rPr>
        <w:t xml:space="preserve"> </w:t>
      </w:r>
      <w:r w:rsidR="00C66C0B" w:rsidRPr="006134E7">
        <w:rPr>
          <w:rFonts w:ascii="Times New Roman" w:hAnsi="Times New Roman"/>
          <w:sz w:val="20"/>
        </w:rPr>
        <w:t xml:space="preserve">or </w:t>
      </w:r>
      <w:r>
        <w:rPr>
          <w:rFonts w:ascii="Courier" w:hAnsi="Courier"/>
          <w:sz w:val="18"/>
        </w:rPr>
        <w:t>viPoke</w:t>
      </w:r>
      <w:r w:rsidR="00C66C0B">
        <w:rPr>
          <w:rFonts w:ascii="Courier" w:hAnsi="Courier"/>
          <w:sz w:val="18"/>
        </w:rPr>
        <w:t>XX</w:t>
      </w:r>
      <w:r>
        <w:rPr>
          <w:rFonts w:ascii="Courier" w:hAnsi="Courier"/>
          <w:sz w:val="18"/>
        </w:rPr>
        <w:t>()</w:t>
      </w:r>
      <w:r>
        <w:rPr>
          <w:sz w:val="20"/>
        </w:rPr>
        <w:t>.</w:t>
      </w:r>
    </w:p>
    <w:p w:rsidR="00F21987" w:rsidRDefault="00F21987">
      <w:pPr>
        <w:ind w:left="540" w:hanging="540"/>
        <w:rPr>
          <w:sz w:val="20"/>
        </w:rPr>
      </w:pPr>
    </w:p>
    <w:p w:rsidR="00F21987" w:rsidRDefault="00F21987">
      <w:pPr>
        <w:rPr>
          <w:sz w:val="20"/>
        </w:rPr>
      </w:pPr>
      <w:r>
        <w:rPr>
          <w:b/>
          <w:sz w:val="20"/>
        </w:rPr>
        <w:t>OBSERVATION 6.3.5</w:t>
      </w:r>
    </w:p>
    <w:p w:rsidR="00F21987" w:rsidRDefault="00F21987">
      <w:pPr>
        <w:ind w:left="720"/>
        <w:rPr>
          <w:sz w:val="20"/>
        </w:rPr>
      </w:pPr>
      <w:r>
        <w:rPr>
          <w:sz w:val="20"/>
        </w:rPr>
        <w:t xml:space="preserve">The high-level operations </w:t>
      </w:r>
      <w:r>
        <w:rPr>
          <w:rFonts w:ascii="Courier" w:hAnsi="Courier"/>
          <w:sz w:val="18"/>
        </w:rPr>
        <w:t>viMoveIn</w:t>
      </w:r>
      <w:r w:rsidR="00C66C0B">
        <w:rPr>
          <w:rFonts w:ascii="Courier" w:hAnsi="Courier"/>
          <w:sz w:val="18"/>
        </w:rPr>
        <w:t>XX</w:t>
      </w:r>
      <w:r>
        <w:rPr>
          <w:rFonts w:ascii="Courier" w:hAnsi="Courier"/>
          <w:sz w:val="18"/>
        </w:rPr>
        <w:t>()</w:t>
      </w:r>
      <w:r w:rsidR="00C66C0B" w:rsidRPr="006134E7">
        <w:rPr>
          <w:rFonts w:ascii="Times New Roman" w:hAnsi="Times New Roman"/>
          <w:sz w:val="20"/>
        </w:rPr>
        <w:t xml:space="preserve"> </w:t>
      </w:r>
      <w:r>
        <w:rPr>
          <w:sz w:val="20"/>
        </w:rPr>
        <w:t>operate successfully independently from the low-level operations (</w:t>
      </w:r>
      <w:r>
        <w:rPr>
          <w:rFonts w:ascii="Courier" w:hAnsi="Courier"/>
          <w:sz w:val="18"/>
        </w:rPr>
        <w:t>viMapAddress</w:t>
      </w:r>
      <w:r w:rsidR="00C66C0B">
        <w:rPr>
          <w:rFonts w:ascii="Courier" w:hAnsi="Courier"/>
          <w:sz w:val="18"/>
        </w:rPr>
        <w:t>XX</w:t>
      </w:r>
      <w:r>
        <w:rPr>
          <w:rFonts w:ascii="Courier" w:hAnsi="Courier"/>
          <w:sz w:val="18"/>
        </w:rPr>
        <w:t>()</w:t>
      </w:r>
      <w:r>
        <w:rPr>
          <w:sz w:val="20"/>
        </w:rPr>
        <w:t>,</w:t>
      </w:r>
      <w:r w:rsidR="00C66C0B">
        <w:rPr>
          <w:sz w:val="20"/>
        </w:rPr>
        <w:t xml:space="preserve"> </w:t>
      </w:r>
      <w:r>
        <w:rPr>
          <w:rFonts w:ascii="Courier" w:hAnsi="Courier"/>
          <w:sz w:val="18"/>
        </w:rPr>
        <w:t>viPeek</w:t>
      </w:r>
      <w:r w:rsidR="00C66C0B">
        <w:rPr>
          <w:rFonts w:ascii="Courier" w:hAnsi="Courier"/>
          <w:sz w:val="18"/>
        </w:rPr>
        <w:t>XX</w:t>
      </w:r>
      <w:r>
        <w:rPr>
          <w:rFonts w:ascii="Courier" w:hAnsi="Courier"/>
          <w:sz w:val="18"/>
        </w:rPr>
        <w:t>()</w:t>
      </w:r>
      <w:r>
        <w:rPr>
          <w:sz w:val="20"/>
        </w:rPr>
        <w:t xml:space="preserve">, </w:t>
      </w:r>
      <w:r w:rsidR="00C66C0B" w:rsidRPr="006134E7">
        <w:rPr>
          <w:rFonts w:ascii="Times New Roman" w:hAnsi="Times New Roman"/>
          <w:sz w:val="20"/>
        </w:rPr>
        <w:t xml:space="preserve">and </w:t>
      </w:r>
      <w:r w:rsidR="00C66C0B">
        <w:rPr>
          <w:rFonts w:ascii="Courier" w:hAnsi="Courier"/>
          <w:sz w:val="18"/>
        </w:rPr>
        <w:t>viPokeXX</w:t>
      </w:r>
      <w:r w:rsidR="00A86C10">
        <w:rPr>
          <w:rFonts w:ascii="Courier" w:hAnsi="Courier"/>
          <w:sz w:val="18"/>
        </w:rPr>
        <w:t>()</w:t>
      </w:r>
      <w:r>
        <w:rPr>
          <w:sz w:val="20"/>
        </w:rPr>
        <w:t>). The high-level and low-level operations should operate independently regardless of the configured state of the hardware that is used to perform memory accesses.</w:t>
      </w:r>
    </w:p>
    <w:p w:rsidR="00F21987" w:rsidRDefault="00F21987">
      <w:pPr>
        <w:rPr>
          <w:rFonts w:ascii="Courier" w:hAnsi="Courier"/>
          <w:sz w:val="18"/>
        </w:rPr>
      </w:pPr>
    </w:p>
    <w:p w:rsidR="00F21987" w:rsidRDefault="00F21987">
      <w:pPr>
        <w:ind w:left="540" w:hanging="540"/>
        <w:rPr>
          <w:b/>
          <w:sz w:val="20"/>
        </w:rPr>
      </w:pPr>
      <w:r>
        <w:rPr>
          <w:b/>
          <w:sz w:val="20"/>
        </w:rPr>
        <w:t>RULE 6.3.1</w:t>
      </w:r>
      <w:r w:rsidR="005F3F83">
        <w:rPr>
          <w:b/>
          <w:sz w:val="20"/>
        </w:rPr>
        <w:t>6</w:t>
      </w:r>
    </w:p>
    <w:p w:rsidR="00F21987" w:rsidRDefault="00F21987">
      <w:pPr>
        <w:ind w:left="720" w:hanging="720"/>
        <w:rPr>
          <w:sz w:val="20"/>
        </w:rPr>
      </w:pPr>
      <w:r>
        <w:rPr>
          <w:sz w:val="20"/>
        </w:rPr>
        <w:tab/>
        <w:t xml:space="preserve">The </w:t>
      </w:r>
      <w:r>
        <w:rPr>
          <w:rFonts w:ascii="Courier" w:hAnsi="Courier"/>
          <w:sz w:val="18"/>
        </w:rPr>
        <w:t>viMoveIn</w:t>
      </w:r>
      <w:r w:rsidR="00C66C0B">
        <w:rPr>
          <w:rFonts w:ascii="Courier" w:hAnsi="Courier"/>
          <w:sz w:val="18"/>
        </w:rPr>
        <w:t>XX</w:t>
      </w:r>
      <w:r>
        <w:rPr>
          <w:rFonts w:ascii="Courier" w:hAnsi="Courier"/>
          <w:sz w:val="18"/>
        </w:rPr>
        <w:t>()</w:t>
      </w:r>
      <w:r>
        <w:rPr>
          <w:sz w:val="20"/>
        </w:rPr>
        <w:t xml:space="preserve">, operations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w:t>
      </w:r>
    </w:p>
    <w:p w:rsidR="00F21987" w:rsidRDefault="00F21987">
      <w:pPr>
        <w:ind w:left="720" w:hanging="720"/>
        <w:rPr>
          <w:sz w:val="20"/>
        </w:rPr>
      </w:pPr>
    </w:p>
    <w:p w:rsidR="00F21987" w:rsidRDefault="00F21987">
      <w:pPr>
        <w:ind w:left="540" w:hanging="540"/>
        <w:rPr>
          <w:b/>
          <w:sz w:val="20"/>
        </w:rPr>
      </w:pPr>
      <w:r>
        <w:rPr>
          <w:b/>
          <w:sz w:val="20"/>
        </w:rPr>
        <w:t>RULE 6.3.1</w:t>
      </w:r>
      <w:r w:rsidR="005F3F83">
        <w:rPr>
          <w:b/>
          <w:sz w:val="20"/>
        </w:rPr>
        <w:t>7</w:t>
      </w:r>
    </w:p>
    <w:p w:rsidR="00F21987" w:rsidRDefault="00F21987">
      <w:pPr>
        <w:ind w:left="720"/>
        <w:rPr>
          <w:sz w:val="20"/>
        </w:rPr>
      </w:pPr>
      <w:r>
        <w:rPr>
          <w:sz w:val="20"/>
        </w:rPr>
        <w:t xml:space="preserve">All VXI accesses performed by the </w:t>
      </w:r>
      <w:r>
        <w:rPr>
          <w:rFonts w:ascii="Courier" w:hAnsi="Courier"/>
          <w:sz w:val="18"/>
        </w:rPr>
        <w:t>viMoveIn8()</w:t>
      </w:r>
      <w:r>
        <w:rPr>
          <w:sz w:val="20"/>
        </w:rPr>
        <w:t xml:space="preserve"> </w:t>
      </w:r>
      <w:r w:rsidR="00C66C0B">
        <w:rPr>
          <w:sz w:val="20"/>
        </w:rPr>
        <w:t xml:space="preserve">and </w:t>
      </w:r>
      <w:r w:rsidR="00C66C0B" w:rsidRPr="006134E7">
        <w:rPr>
          <w:rFonts w:ascii="Courier" w:hAnsi="Courier"/>
          <w:sz w:val="18"/>
          <w:szCs w:val="18"/>
        </w:rPr>
        <w:t>viMoveIn8Ex()</w:t>
      </w:r>
      <w:r w:rsidR="00C66C0B">
        <w:rPr>
          <w:sz w:val="20"/>
        </w:rPr>
        <w:t xml:space="preserve"> </w:t>
      </w:r>
      <w:r>
        <w:rPr>
          <w:sz w:val="20"/>
        </w:rPr>
        <w:t>operation</w:t>
      </w:r>
      <w:r w:rsidR="00C66C0B">
        <w:rPr>
          <w:sz w:val="20"/>
        </w:rPr>
        <w:t>s</w:t>
      </w:r>
      <w:r>
        <w:rPr>
          <w:sz w:val="20"/>
        </w:rPr>
        <w:t xml:space="preserve"> </w:t>
      </w:r>
      <w:r>
        <w:rPr>
          <w:b/>
          <w:sz w:val="20"/>
        </w:rPr>
        <w:t>SHALL</w:t>
      </w:r>
      <w:r>
        <w:rPr>
          <w:sz w:val="20"/>
        </w:rPr>
        <w:t xml:space="preserve"> be D08 reads.</w:t>
      </w:r>
    </w:p>
    <w:p w:rsidR="00F21987" w:rsidRDefault="00F21987">
      <w:pPr>
        <w:ind w:left="540" w:hanging="540"/>
        <w:rPr>
          <w:sz w:val="20"/>
        </w:rPr>
      </w:pPr>
    </w:p>
    <w:p w:rsidR="00F21987" w:rsidRDefault="00F21987" w:rsidP="000457BC">
      <w:pPr>
        <w:keepNext/>
        <w:ind w:left="547" w:hanging="547"/>
        <w:rPr>
          <w:b/>
          <w:sz w:val="20"/>
        </w:rPr>
      </w:pPr>
      <w:r>
        <w:rPr>
          <w:b/>
          <w:sz w:val="20"/>
        </w:rPr>
        <w:t>RULE 6.3.1</w:t>
      </w:r>
      <w:r w:rsidR="005F3F83">
        <w:rPr>
          <w:b/>
          <w:sz w:val="20"/>
        </w:rPr>
        <w:t>8</w:t>
      </w:r>
    </w:p>
    <w:p w:rsidR="00F21987" w:rsidRDefault="00F21987">
      <w:pPr>
        <w:ind w:left="720"/>
        <w:rPr>
          <w:sz w:val="20"/>
        </w:rPr>
      </w:pPr>
      <w:r>
        <w:rPr>
          <w:sz w:val="20"/>
        </w:rPr>
        <w:t xml:space="preserve">All VXI accesses performed by the </w:t>
      </w:r>
      <w:r>
        <w:rPr>
          <w:rFonts w:ascii="Courier" w:hAnsi="Courier"/>
          <w:sz w:val="18"/>
        </w:rPr>
        <w:t>viMoveIn16()</w:t>
      </w:r>
      <w:r>
        <w:rPr>
          <w:sz w:val="20"/>
        </w:rPr>
        <w:t xml:space="preserve"> </w:t>
      </w:r>
      <w:r w:rsidR="00C66C0B">
        <w:rPr>
          <w:sz w:val="20"/>
        </w:rPr>
        <w:t xml:space="preserve">and </w:t>
      </w:r>
      <w:r w:rsidR="00C66C0B" w:rsidRPr="006134E7">
        <w:rPr>
          <w:rFonts w:ascii="Courier" w:hAnsi="Courier"/>
          <w:sz w:val="18"/>
          <w:szCs w:val="18"/>
        </w:rPr>
        <w:t>viMoveIn16Ex()</w:t>
      </w:r>
      <w:r w:rsidR="00C66C0B">
        <w:rPr>
          <w:sz w:val="20"/>
        </w:rPr>
        <w:t xml:space="preserve"> </w:t>
      </w:r>
      <w:r>
        <w:rPr>
          <w:sz w:val="20"/>
        </w:rPr>
        <w:t>operation</w:t>
      </w:r>
      <w:r w:rsidR="00C66C0B">
        <w:rPr>
          <w:sz w:val="20"/>
        </w:rPr>
        <w:t>s</w:t>
      </w:r>
      <w:r>
        <w:rPr>
          <w:sz w:val="20"/>
        </w:rPr>
        <w:t xml:space="preserve"> </w:t>
      </w:r>
      <w:r>
        <w:rPr>
          <w:b/>
          <w:sz w:val="20"/>
        </w:rPr>
        <w:t>SHALL</w:t>
      </w:r>
      <w:r>
        <w:rPr>
          <w:sz w:val="20"/>
        </w:rPr>
        <w:t xml:space="preserve"> be D16 reads.</w:t>
      </w:r>
    </w:p>
    <w:p w:rsidR="00F21987" w:rsidRDefault="00F21987">
      <w:pPr>
        <w:ind w:left="540" w:hanging="540"/>
        <w:rPr>
          <w:sz w:val="20"/>
        </w:rPr>
      </w:pPr>
    </w:p>
    <w:p w:rsidR="00F21987" w:rsidRDefault="00F21987">
      <w:pPr>
        <w:ind w:left="540" w:hanging="540"/>
        <w:rPr>
          <w:b/>
          <w:sz w:val="20"/>
        </w:rPr>
      </w:pPr>
      <w:r>
        <w:rPr>
          <w:b/>
          <w:sz w:val="20"/>
        </w:rPr>
        <w:t>RULE 6.3.1</w:t>
      </w:r>
      <w:r w:rsidR="005F3F83">
        <w:rPr>
          <w:b/>
          <w:sz w:val="20"/>
        </w:rPr>
        <w:t>9</w:t>
      </w:r>
    </w:p>
    <w:p w:rsidR="00F21987" w:rsidRDefault="00F21987">
      <w:pPr>
        <w:ind w:left="720"/>
        <w:rPr>
          <w:sz w:val="20"/>
        </w:rPr>
      </w:pPr>
      <w:r>
        <w:rPr>
          <w:sz w:val="20"/>
        </w:rPr>
        <w:t xml:space="preserve">All VXI accesses performed by the </w:t>
      </w:r>
      <w:r>
        <w:rPr>
          <w:rFonts w:ascii="Courier" w:hAnsi="Courier"/>
          <w:sz w:val="18"/>
        </w:rPr>
        <w:t>viMoveIn32()</w:t>
      </w:r>
      <w:r>
        <w:rPr>
          <w:sz w:val="20"/>
        </w:rPr>
        <w:t xml:space="preserve"> </w:t>
      </w:r>
      <w:r w:rsidR="00C66C0B">
        <w:rPr>
          <w:sz w:val="20"/>
        </w:rPr>
        <w:t xml:space="preserve">and </w:t>
      </w:r>
      <w:r w:rsidR="00C66C0B" w:rsidRPr="006134E7">
        <w:rPr>
          <w:rFonts w:ascii="Courier" w:hAnsi="Courier"/>
          <w:sz w:val="18"/>
          <w:szCs w:val="18"/>
        </w:rPr>
        <w:t>viMoveIn32Ex()</w:t>
      </w:r>
      <w:r w:rsidR="00C66C0B">
        <w:rPr>
          <w:sz w:val="20"/>
        </w:rPr>
        <w:t xml:space="preserve"> </w:t>
      </w:r>
      <w:r>
        <w:rPr>
          <w:sz w:val="20"/>
        </w:rPr>
        <w:t>operation</w:t>
      </w:r>
      <w:r w:rsidR="00C66C0B">
        <w:rPr>
          <w:sz w:val="20"/>
        </w:rPr>
        <w:t>s</w:t>
      </w:r>
      <w:r>
        <w:rPr>
          <w:sz w:val="20"/>
        </w:rPr>
        <w:t xml:space="preserve"> </w:t>
      </w:r>
      <w:r>
        <w:rPr>
          <w:b/>
          <w:sz w:val="20"/>
        </w:rPr>
        <w:t>SHALL</w:t>
      </w:r>
      <w:r>
        <w:rPr>
          <w:sz w:val="20"/>
        </w:rPr>
        <w:t xml:space="preserve"> be D32 reads.</w:t>
      </w:r>
    </w:p>
    <w:p w:rsidR="001B4DFE" w:rsidRDefault="001B4DFE" w:rsidP="00A86C10">
      <w:pPr>
        <w:ind w:left="540" w:hanging="540"/>
        <w:rPr>
          <w:sz w:val="20"/>
        </w:rPr>
      </w:pPr>
    </w:p>
    <w:p w:rsidR="00A86C10" w:rsidRDefault="00A86C10" w:rsidP="00A86C10">
      <w:pPr>
        <w:ind w:left="540" w:hanging="540"/>
        <w:rPr>
          <w:b/>
          <w:sz w:val="20"/>
        </w:rPr>
      </w:pPr>
      <w:r>
        <w:rPr>
          <w:b/>
          <w:sz w:val="20"/>
        </w:rPr>
        <w:t>RULE 6.3.</w:t>
      </w:r>
      <w:r w:rsidR="005F3F83">
        <w:rPr>
          <w:b/>
          <w:sz w:val="20"/>
        </w:rPr>
        <w:t>20</w:t>
      </w:r>
    </w:p>
    <w:p w:rsidR="00A86C10" w:rsidRDefault="00A86C10" w:rsidP="00A86C10">
      <w:pPr>
        <w:ind w:left="720"/>
        <w:rPr>
          <w:sz w:val="20"/>
        </w:rPr>
      </w:pPr>
      <w:r>
        <w:rPr>
          <w:sz w:val="20"/>
        </w:rPr>
        <w:t xml:space="preserve">All VXI accesses performed by the </w:t>
      </w:r>
      <w:r>
        <w:rPr>
          <w:rFonts w:ascii="Courier" w:hAnsi="Courier"/>
          <w:sz w:val="18"/>
        </w:rPr>
        <w:t>viMoveIn64()</w:t>
      </w:r>
      <w:r>
        <w:rPr>
          <w:sz w:val="20"/>
        </w:rPr>
        <w:t xml:space="preserve"> </w:t>
      </w:r>
      <w:r w:rsidR="00C66C0B">
        <w:rPr>
          <w:sz w:val="20"/>
        </w:rPr>
        <w:t xml:space="preserve">and </w:t>
      </w:r>
      <w:r w:rsidR="00C66C0B" w:rsidRPr="006134E7">
        <w:rPr>
          <w:rFonts w:ascii="Courier" w:hAnsi="Courier"/>
          <w:sz w:val="18"/>
          <w:szCs w:val="18"/>
        </w:rPr>
        <w:t>viMoveIn64()</w:t>
      </w:r>
      <w:r w:rsidR="00C66C0B">
        <w:rPr>
          <w:sz w:val="20"/>
        </w:rPr>
        <w:t xml:space="preserve"> </w:t>
      </w:r>
      <w:r>
        <w:rPr>
          <w:sz w:val="20"/>
        </w:rPr>
        <w:t>operation</w:t>
      </w:r>
      <w:r w:rsidR="00C66C0B">
        <w:rPr>
          <w:sz w:val="20"/>
        </w:rPr>
        <w:t>s</w:t>
      </w:r>
      <w:r>
        <w:rPr>
          <w:sz w:val="20"/>
        </w:rPr>
        <w:t xml:space="preserve"> </w:t>
      </w:r>
      <w:r>
        <w:rPr>
          <w:b/>
          <w:sz w:val="20"/>
        </w:rPr>
        <w:t>SHALL</w:t>
      </w:r>
      <w:r>
        <w:rPr>
          <w:sz w:val="20"/>
        </w:rPr>
        <w:t xml:space="preserve"> be D64 reads.</w:t>
      </w:r>
    </w:p>
    <w:p w:rsidR="00A86C10" w:rsidRDefault="00A86C10" w:rsidP="00A86C10">
      <w:pPr>
        <w:rPr>
          <w:sz w:val="20"/>
        </w:rPr>
      </w:pPr>
    </w:p>
    <w:p w:rsidR="00F21987" w:rsidRDefault="00F21987" w:rsidP="00A86C10">
      <w:pPr>
        <w:rPr>
          <w:b/>
          <w:sz w:val="20"/>
        </w:rPr>
      </w:pPr>
      <w:r>
        <w:rPr>
          <w:b/>
          <w:sz w:val="20"/>
        </w:rPr>
        <w:t>RULE 6.3.</w:t>
      </w:r>
      <w:r w:rsidR="005F3F83">
        <w:rPr>
          <w:b/>
          <w:sz w:val="20"/>
        </w:rPr>
        <w:t>21</w:t>
      </w:r>
    </w:p>
    <w:p w:rsidR="00F21987" w:rsidRDefault="00F21987">
      <w:pPr>
        <w:ind w:left="720" w:hanging="720"/>
        <w:rPr>
          <w:sz w:val="20"/>
        </w:rPr>
      </w:pPr>
      <w:r>
        <w:rPr>
          <w:sz w:val="20"/>
        </w:rPr>
        <w:tab/>
        <w:t xml:space="preserve">All VXI accesses performed by the </w:t>
      </w:r>
      <w:r>
        <w:rPr>
          <w:rFonts w:ascii="Courier" w:hAnsi="Courier"/>
          <w:sz w:val="18"/>
        </w:rPr>
        <w:t>viMoveIn16()</w:t>
      </w:r>
      <w:r w:rsidR="00161FE7">
        <w:rPr>
          <w:sz w:val="20"/>
        </w:rPr>
        <w:t xml:space="preserve">, </w:t>
      </w:r>
      <w:r>
        <w:rPr>
          <w:rFonts w:ascii="Courier" w:hAnsi="Courier"/>
          <w:sz w:val="18"/>
        </w:rPr>
        <w:t>viMoveIn32()</w:t>
      </w:r>
      <w:r w:rsidR="00161FE7" w:rsidRPr="006134E7">
        <w:rPr>
          <w:rFonts w:ascii="Times New Roman" w:hAnsi="Times New Roman"/>
          <w:sz w:val="20"/>
        </w:rPr>
        <w:t xml:space="preserve">, and </w:t>
      </w:r>
      <w:r w:rsidR="00161FE7">
        <w:rPr>
          <w:rFonts w:ascii="Courier" w:hAnsi="Courier"/>
          <w:sz w:val="18"/>
        </w:rPr>
        <w:t>viMoveIn64()</w:t>
      </w:r>
      <w:r>
        <w:rPr>
          <w:sz w:val="20"/>
        </w:rPr>
        <w:t xml:space="preserve"> operations </w:t>
      </w:r>
      <w:r>
        <w:rPr>
          <w:b/>
          <w:sz w:val="20"/>
        </w:rPr>
        <w:t>SHALL</w:t>
      </w:r>
      <w:r>
        <w:rPr>
          <w:sz w:val="20"/>
        </w:rPr>
        <w:t xml:space="preserve"> be in the byte order specified by </w:t>
      </w:r>
      <w:r>
        <w:rPr>
          <w:rFonts w:ascii="Courier" w:hAnsi="Courier"/>
          <w:sz w:val="18"/>
        </w:rPr>
        <w:t>VI_ATTR_SRC_BYTE_ORDER</w:t>
      </w:r>
      <w:r>
        <w:rPr>
          <w:sz w:val="20"/>
        </w:rPr>
        <w:t>.</w:t>
      </w:r>
    </w:p>
    <w:p w:rsidR="00F21987" w:rsidRDefault="00F21987">
      <w:pPr>
        <w:rPr>
          <w:sz w:val="20"/>
        </w:rPr>
      </w:pPr>
    </w:p>
    <w:p w:rsidR="00F21987" w:rsidRPr="003200B4" w:rsidRDefault="00F21987" w:rsidP="003200B4">
      <w:pPr>
        <w:rPr>
          <w:b/>
          <w:sz w:val="20"/>
        </w:rPr>
      </w:pPr>
      <w:r w:rsidRPr="003200B4">
        <w:rPr>
          <w:b/>
          <w:sz w:val="20"/>
        </w:rPr>
        <w:t>RULE 6.3.</w:t>
      </w:r>
      <w:r w:rsidR="005F3F83">
        <w:rPr>
          <w:b/>
          <w:sz w:val="20"/>
        </w:rPr>
        <w:t>22</w:t>
      </w:r>
    </w:p>
    <w:p w:rsidR="00F21987" w:rsidRDefault="00F21987">
      <w:pPr>
        <w:ind w:left="720" w:hanging="720"/>
        <w:rPr>
          <w:sz w:val="20"/>
        </w:rPr>
      </w:pPr>
      <w:r>
        <w:rPr>
          <w:sz w:val="20"/>
        </w:rPr>
        <w:tab/>
        <w:t xml:space="preserve">All VISA implementations of the </w:t>
      </w:r>
      <w:r>
        <w:rPr>
          <w:rFonts w:ascii="Courier" w:hAnsi="Courier"/>
          <w:sz w:val="18"/>
        </w:rPr>
        <w:t xml:space="preserve">viMoveInXX() </w:t>
      </w:r>
      <w:r>
        <w:rPr>
          <w:sz w:val="20"/>
        </w:rPr>
        <w:t xml:space="preserve">operations </w:t>
      </w:r>
      <w:r>
        <w:rPr>
          <w:b/>
          <w:sz w:val="20"/>
        </w:rPr>
        <w:t>SHALL</w:t>
      </w:r>
      <w:r>
        <w:rPr>
          <w:sz w:val="20"/>
        </w:rPr>
        <w:t xml:space="preserve"> ignore the attribute VI_ATTR_DEST_INCREMENT </w:t>
      </w:r>
      <w:r>
        <w:rPr>
          <w:b/>
          <w:sz w:val="20"/>
        </w:rPr>
        <w:t xml:space="preserve">AND SHALL </w:t>
      </w:r>
      <w:r>
        <w:rPr>
          <w:sz w:val="20"/>
        </w:rPr>
        <w:t>increment the local buffer address for each element.</w:t>
      </w:r>
    </w:p>
    <w:p w:rsidR="00F21987" w:rsidRDefault="00F21987">
      <w:pPr>
        <w:rPr>
          <w:sz w:val="20"/>
        </w:rPr>
      </w:pPr>
    </w:p>
    <w:p w:rsidR="00F21987" w:rsidRDefault="00F21987">
      <w:pPr>
        <w:rPr>
          <w:b/>
          <w:sz w:val="20"/>
        </w:rPr>
      </w:pPr>
      <w:r>
        <w:rPr>
          <w:b/>
          <w:sz w:val="20"/>
        </w:rPr>
        <w:t>OBSERVATION 6.3.6</w:t>
      </w:r>
    </w:p>
    <w:p w:rsidR="00F21987" w:rsidRDefault="00F21987">
      <w:pPr>
        <w:ind w:left="720" w:hanging="720"/>
        <w:rPr>
          <w:sz w:val="20"/>
        </w:rPr>
      </w:pPr>
      <w:r>
        <w:rPr>
          <w:sz w:val="20"/>
        </w:rPr>
        <w:tab/>
        <w:t>It is valid for the VISA driver to copy the data into the user buffer at any width it wishes.  In other words, even if the width is a byte (8-bit), the VISA driver is allowed to perform 32-bit PCI burst accesses since it is just memory, in order to improve throughput.  It is also valid for other utilities to dereference the user buffer more than once, since it is not considered volatile.</w:t>
      </w:r>
    </w:p>
    <w:p w:rsidR="00F21987" w:rsidRDefault="00F21987">
      <w:pPr>
        <w:rPr>
          <w:sz w:val="20"/>
        </w:rPr>
      </w:pPr>
    </w:p>
    <w:p w:rsidR="00F21987" w:rsidRDefault="00F21987">
      <w:pPr>
        <w:ind w:left="540" w:hanging="540"/>
        <w:rPr>
          <w:b/>
          <w:sz w:val="20"/>
        </w:rPr>
      </w:pPr>
      <w:r>
        <w:rPr>
          <w:b/>
          <w:sz w:val="20"/>
        </w:rPr>
        <w:t>INSTR Specific</w:t>
      </w:r>
    </w:p>
    <w:p w:rsidR="00F21987" w:rsidRDefault="00F21987">
      <w:pPr>
        <w:ind w:left="540" w:hanging="540"/>
        <w:rPr>
          <w:sz w:val="20"/>
        </w:rPr>
      </w:pPr>
    </w:p>
    <w:p w:rsidR="00F21987" w:rsidRDefault="00F21987">
      <w:pPr>
        <w:ind w:left="720"/>
        <w:rPr>
          <w:sz w:val="20"/>
        </w:rPr>
      </w:pPr>
      <w:r>
        <w:rPr>
          <w:sz w:val="20"/>
        </w:rPr>
        <w:t xml:space="preserve">The </w:t>
      </w:r>
      <w:r>
        <w:rPr>
          <w:rFonts w:ascii="Courier" w:hAnsi="Courier"/>
          <w:sz w:val="18"/>
        </w:rPr>
        <w:t>offset</w:t>
      </w:r>
      <w:r>
        <w:rPr>
          <w:sz w:val="20"/>
        </w:rPr>
        <w:t xml:space="preserve"> is a relative address of the device associated with the given INSTR resource.</w:t>
      </w:r>
    </w:p>
    <w:p w:rsidR="00F21987" w:rsidRDefault="00F21987">
      <w:pPr>
        <w:ind w:left="720"/>
        <w:rPr>
          <w:sz w:val="20"/>
        </w:rPr>
      </w:pPr>
    </w:p>
    <w:p w:rsidR="00F21987" w:rsidRDefault="00F21987">
      <w:pPr>
        <w:rPr>
          <w:sz w:val="20"/>
        </w:rPr>
      </w:pPr>
      <w:r>
        <w:rPr>
          <w:b/>
          <w:sz w:val="20"/>
        </w:rPr>
        <w:t>OBSERVATION 6.3.7</w:t>
      </w:r>
    </w:p>
    <w:p w:rsidR="00F21987" w:rsidRDefault="00F21987">
      <w:pPr>
        <w:ind w:left="720"/>
        <w:rPr>
          <w:sz w:val="20"/>
        </w:rPr>
      </w:pPr>
      <w:r>
        <w:rPr>
          <w:sz w:val="20"/>
        </w:rPr>
        <w:t xml:space="preserve">Notice that </w:t>
      </w:r>
      <w:r>
        <w:rPr>
          <w:rFonts w:ascii="Courier" w:hAnsi="Courier"/>
          <w:sz w:val="18"/>
        </w:rPr>
        <w:t>offset</w:t>
      </w:r>
      <w:r>
        <w:rPr>
          <w:sz w:val="20"/>
        </w:rPr>
        <w:t xml:space="preserve"> specified in the </w:t>
      </w:r>
      <w:r>
        <w:rPr>
          <w:rFonts w:ascii="Courier" w:hAnsi="Courier"/>
          <w:sz w:val="18"/>
        </w:rPr>
        <w:t>viMoveIn</w:t>
      </w:r>
      <w:r w:rsidR="00C66C0B">
        <w:rPr>
          <w:rFonts w:ascii="Courier" w:hAnsi="Courier"/>
          <w:sz w:val="18"/>
        </w:rPr>
        <w:t>XX</w:t>
      </w:r>
      <w:r>
        <w:rPr>
          <w:rFonts w:ascii="Courier" w:hAnsi="Courier"/>
          <w:sz w:val="18"/>
        </w:rPr>
        <w:t>()</w:t>
      </w:r>
      <w:r w:rsidR="00C66C0B">
        <w:rPr>
          <w:rFonts w:ascii="Courier" w:hAnsi="Courier"/>
          <w:sz w:val="18"/>
        </w:rPr>
        <w:t xml:space="preserve"> </w:t>
      </w:r>
      <w:r>
        <w:rPr>
          <w:sz w:val="20"/>
        </w:rPr>
        <w:t xml:space="preserve">operations for an INSTR resource is the offset address relative to the device’s allocated address base for the corresponding address space specified. For example, if </w:t>
      </w:r>
      <w:r>
        <w:rPr>
          <w:rFonts w:ascii="Courier" w:hAnsi="Courier"/>
          <w:sz w:val="18"/>
        </w:rPr>
        <w:t>space</w:t>
      </w:r>
      <w:r>
        <w:rPr>
          <w:sz w:val="20"/>
        </w:rPr>
        <w:t xml:space="preserve"> specifies </w:t>
      </w:r>
      <w:r>
        <w:rPr>
          <w:rFonts w:ascii="Courier" w:hAnsi="Courier"/>
          <w:sz w:val="18"/>
        </w:rPr>
        <w:t>VI_A16_SPACE</w:t>
      </w:r>
      <w:r>
        <w:rPr>
          <w:sz w:val="20"/>
        </w:rPr>
        <w:t xml:space="preserve">, then </w:t>
      </w:r>
      <w:r>
        <w:rPr>
          <w:rFonts w:ascii="Courier" w:hAnsi="Courier"/>
          <w:sz w:val="18"/>
        </w:rPr>
        <w:t>offset</w:t>
      </w:r>
      <w:r>
        <w:rPr>
          <w:sz w:val="20"/>
        </w:rPr>
        <w:t xml:space="preserve"> specifies the offset from the logical address base address of the VXI device specified. If </w:t>
      </w:r>
      <w:r>
        <w:rPr>
          <w:rFonts w:ascii="Courier" w:hAnsi="Courier"/>
          <w:sz w:val="18"/>
        </w:rPr>
        <w:t>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161FE7" w:rsidRPr="006134E7">
        <w:rPr>
          <w:rFonts w:ascii="Times New Roman" w:hAnsi="Times New Roman"/>
          <w:sz w:val="20"/>
        </w:rPr>
        <w:t xml:space="preserve"> or</w:t>
      </w:r>
      <w:r w:rsidR="00161FE7">
        <w:rPr>
          <w:rFonts w:ascii="Courier" w:hAnsi="Courier"/>
          <w:sz w:val="18"/>
        </w:rPr>
        <w:t xml:space="preserve"> VI_A64_SPACE</w:t>
      </w:r>
      <w:r>
        <w:rPr>
          <w:sz w:val="20"/>
        </w:rPr>
        <w:t xml:space="preserve">, then </w:t>
      </w:r>
      <w:r>
        <w:rPr>
          <w:rFonts w:ascii="Courier" w:hAnsi="Courier"/>
          <w:sz w:val="18"/>
        </w:rPr>
        <w:t>offset</w:t>
      </w:r>
      <w:r>
        <w:rPr>
          <w:sz w:val="20"/>
        </w:rPr>
        <w:t xml:space="preserve"> specifies the offset from the base address of the VXI device’s memory space allocated by the VXI Resource Manager within VXI A24</w:t>
      </w:r>
      <w:r w:rsidR="006134E7">
        <w:rPr>
          <w:sz w:val="20"/>
        </w:rPr>
        <w:t>,</w:t>
      </w:r>
      <w:r>
        <w:rPr>
          <w:sz w:val="20"/>
        </w:rPr>
        <w:t xml:space="preserve"> A32</w:t>
      </w:r>
      <w:r w:rsidR="006134E7">
        <w:rPr>
          <w:sz w:val="20"/>
        </w:rPr>
        <w:t>,</w:t>
      </w:r>
      <w:r>
        <w:rPr>
          <w:sz w:val="20"/>
        </w:rPr>
        <w:t xml:space="preserve"> </w:t>
      </w:r>
      <w:r w:rsidR="00161FE7">
        <w:rPr>
          <w:sz w:val="20"/>
        </w:rPr>
        <w:t xml:space="preserve">or A64 </w:t>
      </w:r>
      <w:r>
        <w:rPr>
          <w:sz w:val="20"/>
        </w:rPr>
        <w:t xml:space="preserve">space. </w:t>
      </w:r>
    </w:p>
    <w:p w:rsidR="00F21987" w:rsidRDefault="00F21987">
      <w:pPr>
        <w:rPr>
          <w:b/>
          <w:sz w:val="20"/>
        </w:rPr>
      </w:pPr>
    </w:p>
    <w:p w:rsidR="00F21987" w:rsidRDefault="00F21987">
      <w:pPr>
        <w:rPr>
          <w:sz w:val="20"/>
        </w:rPr>
      </w:pPr>
      <w:r>
        <w:rPr>
          <w:b/>
          <w:sz w:val="20"/>
        </w:rPr>
        <w:t>OBSERVATION 6.3.8</w:t>
      </w:r>
    </w:p>
    <w:p w:rsidR="00F21987" w:rsidRDefault="00F21987">
      <w:pPr>
        <w:ind w:left="720" w:hanging="720"/>
        <w:rPr>
          <w:sz w:val="20"/>
        </w:rPr>
      </w:pPr>
      <w:r>
        <w:rPr>
          <w:sz w:val="20"/>
        </w:rPr>
        <w:tab/>
        <w:t xml:space="preserve">Notice that </w:t>
      </w:r>
      <w:r>
        <w:rPr>
          <w:rFonts w:ascii="Courier" w:hAnsi="Courier"/>
          <w:sz w:val="18"/>
        </w:rPr>
        <w:t>length</w:t>
      </w:r>
      <w:r>
        <w:rPr>
          <w:sz w:val="20"/>
        </w:rPr>
        <w:t xml:space="preserve"> specified in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operations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amount of memory exported by the device in the given </w:t>
      </w:r>
      <w:r>
        <w:rPr>
          <w:rFonts w:ascii="Courier" w:hAnsi="Courier"/>
          <w:sz w:val="18"/>
        </w:rPr>
        <w:t>space</w:t>
      </w:r>
      <w:r>
        <w:rPr>
          <w:sz w:val="20"/>
        </w:rPr>
        <w:t>.</w:t>
      </w:r>
    </w:p>
    <w:p w:rsidR="00F21987" w:rsidRDefault="00F21987">
      <w:pPr>
        <w:ind w:left="720" w:hanging="720"/>
        <w:rPr>
          <w:sz w:val="20"/>
        </w:rPr>
      </w:pPr>
    </w:p>
    <w:p w:rsidR="00D548C2" w:rsidRPr="00460E2C" w:rsidRDefault="00D548C2" w:rsidP="00460E2C">
      <w:pPr>
        <w:ind w:left="720"/>
        <w:rPr>
          <w:sz w:val="20"/>
        </w:rPr>
      </w:pPr>
      <w:r w:rsidRPr="00460E2C">
        <w:rPr>
          <w:sz w:val="20"/>
        </w:rPr>
        <w:t xml:space="preserve">All operations on a PXI INSTR resource that accept a </w:t>
      </w:r>
      <w:r w:rsidRPr="00460E2C">
        <w:rPr>
          <w:rStyle w:val="Monospacebold"/>
          <w:b w:val="0"/>
        </w:rPr>
        <w:t>space</w:t>
      </w:r>
      <w:r w:rsidRPr="00460E2C">
        <w:rPr>
          <w:sz w:val="20"/>
        </w:rPr>
        <w:t xml:space="preserve"> parameter to indicate the address space for bus access </w:t>
      </w:r>
      <w:r w:rsidRPr="00460E2C">
        <w:rPr>
          <w:b/>
          <w:sz w:val="20"/>
        </w:rPr>
        <w:t>SHALL</w:t>
      </w:r>
      <w:r w:rsidRPr="00460E2C">
        <w:rPr>
          <w:sz w:val="20"/>
        </w:rPr>
        <w:t xml:space="preserve"> accept the following values for the </w:t>
      </w:r>
      <w:r w:rsidRPr="00460E2C">
        <w:rPr>
          <w:rStyle w:val="Monospacebold"/>
          <w:b w:val="0"/>
        </w:rPr>
        <w:t>space</w:t>
      </w:r>
      <w:r w:rsidRPr="00460E2C">
        <w:rPr>
          <w:sz w:val="20"/>
        </w:rPr>
        <w:t xml:space="preserve"> parameter: </w:t>
      </w:r>
      <w:r w:rsidRPr="00460E2C">
        <w:rPr>
          <w:rStyle w:val="Monospace"/>
        </w:rPr>
        <w:t>VI_PXI_CFG_SPACE</w:t>
      </w:r>
      <w:r w:rsidRPr="00460E2C">
        <w:rPr>
          <w:sz w:val="20"/>
        </w:rPr>
        <w:t xml:space="preserve">, </w:t>
      </w:r>
      <w:r w:rsidRPr="00460E2C">
        <w:rPr>
          <w:rStyle w:val="Monospace"/>
        </w:rPr>
        <w:t>VI_PXI_BAR0_SPACE</w:t>
      </w:r>
      <w:r w:rsidRPr="00460E2C">
        <w:rPr>
          <w:sz w:val="20"/>
        </w:rPr>
        <w:t xml:space="preserve">, </w:t>
      </w:r>
      <w:r w:rsidRPr="00460E2C">
        <w:rPr>
          <w:rStyle w:val="Monospace"/>
        </w:rPr>
        <w:t>VI_PXI_BAR1_SPACE</w:t>
      </w:r>
      <w:r w:rsidRPr="00460E2C">
        <w:rPr>
          <w:sz w:val="20"/>
        </w:rPr>
        <w:t xml:space="preserve">, </w:t>
      </w:r>
      <w:r w:rsidRPr="00460E2C">
        <w:rPr>
          <w:rStyle w:val="Monospace"/>
        </w:rPr>
        <w:t>VI_PXI_BAR2_SPACE</w:t>
      </w:r>
      <w:r w:rsidRPr="00460E2C">
        <w:rPr>
          <w:sz w:val="20"/>
        </w:rPr>
        <w:t xml:space="preserve">, </w:t>
      </w:r>
      <w:r w:rsidRPr="00460E2C">
        <w:rPr>
          <w:rStyle w:val="Monospace"/>
        </w:rPr>
        <w:t>VI_PXI_BAR3_SPACE</w:t>
      </w:r>
      <w:r w:rsidRPr="00460E2C">
        <w:rPr>
          <w:sz w:val="20"/>
        </w:rPr>
        <w:t xml:space="preserve">, </w:t>
      </w:r>
      <w:r w:rsidRPr="00460E2C">
        <w:rPr>
          <w:rStyle w:val="Monospace"/>
        </w:rPr>
        <w:t>VI_PXI_BAR4_SPACE</w:t>
      </w:r>
      <w:r w:rsidRPr="00460E2C">
        <w:rPr>
          <w:sz w:val="20"/>
        </w:rPr>
        <w:t>,</w:t>
      </w:r>
      <w:r w:rsidR="006134E7" w:rsidRPr="00460E2C">
        <w:rPr>
          <w:sz w:val="20"/>
        </w:rPr>
        <w:t xml:space="preserve"> and</w:t>
      </w:r>
      <w:r w:rsidRPr="00460E2C">
        <w:rPr>
          <w:sz w:val="20"/>
        </w:rPr>
        <w:t xml:space="preserve"> </w:t>
      </w:r>
      <w:r w:rsidRPr="00460E2C">
        <w:rPr>
          <w:rStyle w:val="Monospace"/>
        </w:rPr>
        <w:t>VI_PXI_BAR5_SPACE</w:t>
      </w:r>
      <w:r w:rsidRPr="00460E2C">
        <w:rPr>
          <w:sz w:val="20"/>
        </w:rPr>
        <w:t>.</w:t>
      </w:r>
    </w:p>
    <w:p w:rsidR="00D548C2" w:rsidRDefault="00D548C2">
      <w:pPr>
        <w:ind w:left="720" w:hanging="720"/>
        <w:rPr>
          <w:sz w:val="20"/>
        </w:rPr>
      </w:pPr>
    </w:p>
    <w:p w:rsidR="00F21987" w:rsidRDefault="00F21987" w:rsidP="008F3F30">
      <w:pPr>
        <w:keepNext/>
        <w:keepLines/>
        <w:ind w:left="547" w:hanging="547"/>
        <w:rPr>
          <w:b/>
          <w:sz w:val="20"/>
        </w:rPr>
      </w:pPr>
      <w:r>
        <w:rPr>
          <w:b/>
          <w:sz w:val="20"/>
        </w:rPr>
        <w:t>MEMACC Specific</w:t>
      </w:r>
    </w:p>
    <w:p w:rsidR="00F21987" w:rsidRDefault="00F21987" w:rsidP="008F3F30">
      <w:pPr>
        <w:keepNext/>
        <w:keepLines/>
        <w:ind w:left="540" w:hanging="540"/>
        <w:rPr>
          <w:sz w:val="20"/>
        </w:rPr>
      </w:pPr>
    </w:p>
    <w:p w:rsidR="00F21987" w:rsidRDefault="00F21987" w:rsidP="008F3F30">
      <w:pPr>
        <w:keepNext/>
        <w:keepLines/>
        <w:ind w:left="720"/>
        <w:rPr>
          <w:sz w:val="20"/>
        </w:rPr>
      </w:pPr>
      <w:r>
        <w:rPr>
          <w:sz w:val="20"/>
        </w:rPr>
        <w:t xml:space="preserve">The </w:t>
      </w:r>
      <w:r>
        <w:rPr>
          <w:rFonts w:ascii="Courier" w:hAnsi="Courier"/>
          <w:sz w:val="18"/>
        </w:rPr>
        <w:t>offset</w:t>
      </w:r>
      <w:r>
        <w:rPr>
          <w:sz w:val="20"/>
        </w:rPr>
        <w:t xml:space="preserve"> parameter specifies an absolute address.</w:t>
      </w:r>
    </w:p>
    <w:p w:rsidR="00F21987" w:rsidRDefault="00F21987" w:rsidP="008F3F30">
      <w:pPr>
        <w:keepNext/>
        <w:keepLines/>
        <w:ind w:left="720"/>
        <w:rPr>
          <w:sz w:val="20"/>
        </w:rPr>
      </w:pPr>
    </w:p>
    <w:p w:rsidR="00D548C2" w:rsidRPr="00460E2C" w:rsidRDefault="00D548C2" w:rsidP="008F3F30">
      <w:pPr>
        <w:keepNext/>
        <w:keepLines/>
        <w:ind w:left="720"/>
        <w:rPr>
          <w:sz w:val="20"/>
        </w:rPr>
      </w:pPr>
      <w:r w:rsidRPr="00460E2C">
        <w:rPr>
          <w:sz w:val="20"/>
        </w:rPr>
        <w:t xml:space="preserve">All operations on a PXI MEMACC resource that accept a </w:t>
      </w:r>
      <w:r w:rsidRPr="00460E2C">
        <w:rPr>
          <w:rStyle w:val="Monospacebold"/>
          <w:b w:val="0"/>
        </w:rPr>
        <w:t>space</w:t>
      </w:r>
      <w:r w:rsidRPr="00460E2C">
        <w:rPr>
          <w:sz w:val="20"/>
        </w:rPr>
        <w:t xml:space="preserve"> parameter to indicate the address space for bus access </w:t>
      </w:r>
      <w:r w:rsidRPr="00460E2C">
        <w:rPr>
          <w:b/>
          <w:sz w:val="20"/>
        </w:rPr>
        <w:t>SHALL</w:t>
      </w:r>
      <w:r>
        <w:t xml:space="preserve"> </w:t>
      </w:r>
      <w:r w:rsidRPr="00460E2C">
        <w:rPr>
          <w:sz w:val="20"/>
        </w:rPr>
        <w:t xml:space="preserve">accept the following value for the </w:t>
      </w:r>
      <w:r w:rsidRPr="00460E2C">
        <w:rPr>
          <w:rStyle w:val="Monospacebold"/>
          <w:b w:val="0"/>
        </w:rPr>
        <w:t>space</w:t>
      </w:r>
      <w:r w:rsidRPr="00460E2C">
        <w:rPr>
          <w:sz w:val="20"/>
        </w:rPr>
        <w:t xml:space="preserve"> parameter: </w:t>
      </w:r>
      <w:r w:rsidRPr="00460E2C">
        <w:rPr>
          <w:rStyle w:val="Monospace"/>
        </w:rPr>
        <w:t>VI_PXI_ALLOC_SPACE</w:t>
      </w:r>
      <w:r w:rsidRPr="00460E2C">
        <w:rPr>
          <w:sz w:val="20"/>
        </w:rPr>
        <w:t>.</w:t>
      </w:r>
    </w:p>
    <w:p w:rsidR="00D548C2" w:rsidRDefault="00D548C2" w:rsidP="00D548C2">
      <w:pPr>
        <w:pStyle w:val="FVIBody"/>
        <w:spacing w:before="0" w:line="240" w:lineRule="auto"/>
        <w:ind w:left="0"/>
        <w:rPr>
          <w:rFonts w:ascii="Times New Roman" w:hAnsi="Times New Roman" w:cs="Times New Roman"/>
          <w:w w:val="100"/>
        </w:rPr>
      </w:pPr>
    </w:p>
    <w:p w:rsidR="00F21987" w:rsidRDefault="00F21987">
      <w:pPr>
        <w:rPr>
          <w:sz w:val="20"/>
        </w:rPr>
      </w:pPr>
      <w:r>
        <w:rPr>
          <w:b/>
          <w:sz w:val="20"/>
        </w:rPr>
        <w:t>OBSERVATION 6.3.9</w:t>
      </w:r>
    </w:p>
    <w:p w:rsidR="00F21987" w:rsidRDefault="00F21987">
      <w:pPr>
        <w:ind w:left="720"/>
        <w:rPr>
          <w:sz w:val="20"/>
        </w:rPr>
      </w:pPr>
      <w:r>
        <w:rPr>
          <w:sz w:val="20"/>
        </w:rPr>
        <w:t xml:space="preserve">Notice that </w:t>
      </w:r>
      <w:r>
        <w:rPr>
          <w:rFonts w:ascii="Courier" w:hAnsi="Courier"/>
          <w:sz w:val="18"/>
        </w:rPr>
        <w:t>length</w:t>
      </w:r>
      <w:r>
        <w:rPr>
          <w:sz w:val="20"/>
        </w:rPr>
        <w:t xml:space="preserve"> specified in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operations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total amount of memory available in the given </w:t>
      </w:r>
      <w:r>
        <w:rPr>
          <w:rFonts w:ascii="Courier" w:hAnsi="Courier"/>
          <w:sz w:val="18"/>
        </w:rPr>
        <w:t>space</w:t>
      </w:r>
      <w:r>
        <w:rPr>
          <w:sz w:val="20"/>
        </w:rPr>
        <w:t>.</w:t>
      </w:r>
    </w:p>
    <w:p w:rsidR="00D548C2" w:rsidRDefault="00D548C2">
      <w:pPr>
        <w:rPr>
          <w:sz w:val="20"/>
        </w:rPr>
      </w:pPr>
    </w:p>
    <w:p w:rsidR="00F21987" w:rsidRDefault="00F21987">
      <w:pPr>
        <w:pStyle w:val="Head2"/>
      </w:pPr>
      <w:r>
        <w:rPr>
          <w:b w:val="0"/>
          <w:sz w:val="20"/>
        </w:rPr>
        <w:br w:type="page"/>
      </w:r>
      <w:bookmarkStart w:id="502" w:name="_Toc135102764"/>
      <w:bookmarkStart w:id="503" w:name="_Toc395260302"/>
      <w:r>
        <w:t>6.3.1</w:t>
      </w:r>
      <w:r w:rsidR="003D2B6B">
        <w:t>7</w:t>
      </w:r>
      <w:r>
        <w:rPr>
          <w:sz w:val="20"/>
        </w:rPr>
        <w:t xml:space="preserve"> </w:t>
      </w:r>
      <w:r>
        <w:rPr>
          <w:b w:val="0"/>
          <w:sz w:val="20"/>
        </w:rPr>
        <w:t xml:space="preserve"> </w:t>
      </w:r>
      <w:r>
        <w:rPr>
          <w:rStyle w:val="Courier"/>
        </w:rPr>
        <w:t>viMoveOut8</w:t>
      </w:r>
      <w:r>
        <w:rPr>
          <w:rStyle w:val="Courier"/>
          <w:b w:val="0"/>
        </w:rPr>
        <w:t>(vi, space, offset, length, buf8)</w:t>
      </w:r>
      <w:bookmarkEnd w:id="502"/>
      <w:bookmarkEnd w:id="503"/>
    </w:p>
    <w:p w:rsidR="00F21987" w:rsidRDefault="00F21987">
      <w:pPr>
        <w:pStyle w:val="Head2"/>
      </w:pPr>
      <w:bookmarkStart w:id="504" w:name="_Toc135102765"/>
      <w:bookmarkStart w:id="505" w:name="_Toc395260303"/>
      <w:r>
        <w:t>6.3.1</w:t>
      </w:r>
      <w:r w:rsidR="003D2B6B">
        <w:t>8</w:t>
      </w:r>
      <w:r>
        <w:rPr>
          <w:sz w:val="20"/>
        </w:rPr>
        <w:t xml:space="preserve"> </w:t>
      </w:r>
      <w:r>
        <w:rPr>
          <w:b w:val="0"/>
          <w:sz w:val="20"/>
        </w:rPr>
        <w:t xml:space="preserve"> </w:t>
      </w:r>
      <w:r>
        <w:rPr>
          <w:rStyle w:val="Courier"/>
        </w:rPr>
        <w:t>viMoveOut16</w:t>
      </w:r>
      <w:r>
        <w:rPr>
          <w:rStyle w:val="Courier"/>
          <w:b w:val="0"/>
        </w:rPr>
        <w:t>(vi, space, offset, length, buf16)</w:t>
      </w:r>
      <w:bookmarkEnd w:id="504"/>
      <w:bookmarkEnd w:id="505"/>
    </w:p>
    <w:p w:rsidR="00F21987" w:rsidRDefault="00F21987">
      <w:pPr>
        <w:pStyle w:val="Head2"/>
      </w:pPr>
      <w:bookmarkStart w:id="506" w:name="_Toc135102766"/>
      <w:bookmarkStart w:id="507" w:name="_Toc395260304"/>
      <w:r>
        <w:t>6.3.1</w:t>
      </w:r>
      <w:r w:rsidR="003D2B6B">
        <w:t>9</w:t>
      </w:r>
      <w:r>
        <w:rPr>
          <w:sz w:val="20"/>
        </w:rPr>
        <w:t xml:space="preserve"> </w:t>
      </w:r>
      <w:r>
        <w:rPr>
          <w:b w:val="0"/>
          <w:sz w:val="20"/>
        </w:rPr>
        <w:t xml:space="preserve"> </w:t>
      </w:r>
      <w:r>
        <w:rPr>
          <w:rStyle w:val="Courier"/>
        </w:rPr>
        <w:t>viMoveOut32</w:t>
      </w:r>
      <w:r>
        <w:rPr>
          <w:rStyle w:val="Courier"/>
          <w:b w:val="0"/>
        </w:rPr>
        <w:t>(vi, space, offset, length, buf32)</w:t>
      </w:r>
      <w:bookmarkEnd w:id="506"/>
      <w:bookmarkEnd w:id="507"/>
    </w:p>
    <w:p w:rsidR="00161FE7" w:rsidRDefault="00161FE7" w:rsidP="00161FE7">
      <w:pPr>
        <w:pStyle w:val="Head2"/>
      </w:pPr>
      <w:bookmarkStart w:id="508" w:name="_Toc135102767"/>
      <w:bookmarkStart w:id="509" w:name="_Toc395260305"/>
      <w:r>
        <w:t>6.3.</w:t>
      </w:r>
      <w:r w:rsidR="003D2B6B">
        <w:t>20</w:t>
      </w:r>
      <w:r>
        <w:rPr>
          <w:sz w:val="20"/>
        </w:rPr>
        <w:t xml:space="preserve"> </w:t>
      </w:r>
      <w:r>
        <w:rPr>
          <w:b w:val="0"/>
          <w:sz w:val="20"/>
        </w:rPr>
        <w:t xml:space="preserve"> </w:t>
      </w:r>
      <w:r>
        <w:rPr>
          <w:rStyle w:val="Courier"/>
        </w:rPr>
        <w:t>viMoveOut64</w:t>
      </w:r>
      <w:r>
        <w:rPr>
          <w:rStyle w:val="Courier"/>
          <w:b w:val="0"/>
        </w:rPr>
        <w:t>(vi, space, offset, length, buf64)</w:t>
      </w:r>
      <w:bookmarkEnd w:id="508"/>
      <w:bookmarkEnd w:id="509"/>
    </w:p>
    <w:p w:rsidR="00742EE7" w:rsidRDefault="00742EE7" w:rsidP="00742EE7">
      <w:pPr>
        <w:pStyle w:val="Head2"/>
      </w:pPr>
      <w:bookmarkStart w:id="510" w:name="_Toc135102768"/>
      <w:bookmarkStart w:id="511" w:name="_Toc395260306"/>
      <w:r>
        <w:t>6.3.</w:t>
      </w:r>
      <w:r w:rsidR="003D2B6B">
        <w:t>21</w:t>
      </w:r>
      <w:r>
        <w:rPr>
          <w:sz w:val="20"/>
        </w:rPr>
        <w:t xml:space="preserve"> </w:t>
      </w:r>
      <w:r>
        <w:rPr>
          <w:b w:val="0"/>
          <w:sz w:val="20"/>
        </w:rPr>
        <w:t xml:space="preserve"> </w:t>
      </w:r>
      <w:r>
        <w:rPr>
          <w:rStyle w:val="Courier"/>
        </w:rPr>
        <w:t>viMoveOut8Ex</w:t>
      </w:r>
      <w:r>
        <w:rPr>
          <w:rStyle w:val="Courier"/>
          <w:b w:val="0"/>
        </w:rPr>
        <w:t>(vi, space, offset64, length, buf8)</w:t>
      </w:r>
      <w:bookmarkEnd w:id="510"/>
      <w:bookmarkEnd w:id="511"/>
    </w:p>
    <w:p w:rsidR="00742EE7" w:rsidRDefault="00742EE7" w:rsidP="00742EE7">
      <w:pPr>
        <w:pStyle w:val="Head2"/>
      </w:pPr>
      <w:bookmarkStart w:id="512" w:name="_Toc135102769"/>
      <w:bookmarkStart w:id="513" w:name="_Toc395260307"/>
      <w:r>
        <w:t>6.3.</w:t>
      </w:r>
      <w:r w:rsidR="003D2B6B">
        <w:t>22</w:t>
      </w:r>
      <w:r>
        <w:rPr>
          <w:sz w:val="20"/>
        </w:rPr>
        <w:t xml:space="preserve"> </w:t>
      </w:r>
      <w:r>
        <w:rPr>
          <w:b w:val="0"/>
          <w:sz w:val="20"/>
        </w:rPr>
        <w:t xml:space="preserve"> </w:t>
      </w:r>
      <w:r>
        <w:rPr>
          <w:rStyle w:val="Courier"/>
        </w:rPr>
        <w:t>viMoveOut16Ex</w:t>
      </w:r>
      <w:r>
        <w:rPr>
          <w:rStyle w:val="Courier"/>
          <w:b w:val="0"/>
        </w:rPr>
        <w:t>(vi, space, offset64, length, buf16)</w:t>
      </w:r>
      <w:bookmarkEnd w:id="512"/>
      <w:bookmarkEnd w:id="513"/>
    </w:p>
    <w:p w:rsidR="00742EE7" w:rsidRDefault="00742EE7" w:rsidP="00742EE7">
      <w:pPr>
        <w:pStyle w:val="Head2"/>
      </w:pPr>
      <w:bookmarkStart w:id="514" w:name="_Toc135102770"/>
      <w:bookmarkStart w:id="515" w:name="_Toc395260308"/>
      <w:r>
        <w:t>6.3.</w:t>
      </w:r>
      <w:r w:rsidR="003D2B6B">
        <w:t>23</w:t>
      </w:r>
      <w:r>
        <w:rPr>
          <w:sz w:val="20"/>
        </w:rPr>
        <w:t xml:space="preserve"> </w:t>
      </w:r>
      <w:r>
        <w:rPr>
          <w:b w:val="0"/>
          <w:sz w:val="20"/>
        </w:rPr>
        <w:t xml:space="preserve"> </w:t>
      </w:r>
      <w:r>
        <w:rPr>
          <w:rStyle w:val="Courier"/>
        </w:rPr>
        <w:t>viMoveOut32Ex</w:t>
      </w:r>
      <w:r>
        <w:rPr>
          <w:rStyle w:val="Courier"/>
          <w:b w:val="0"/>
        </w:rPr>
        <w:t>(vi, space, offset64, length, buf32)</w:t>
      </w:r>
      <w:bookmarkEnd w:id="514"/>
      <w:bookmarkEnd w:id="515"/>
    </w:p>
    <w:p w:rsidR="00742EE7" w:rsidRDefault="00742EE7" w:rsidP="00742EE7">
      <w:pPr>
        <w:pStyle w:val="Head2"/>
      </w:pPr>
      <w:bookmarkStart w:id="516" w:name="_Toc135102771"/>
      <w:bookmarkStart w:id="517" w:name="_Toc395260309"/>
      <w:r>
        <w:t>6.3.</w:t>
      </w:r>
      <w:r w:rsidR="003D2B6B">
        <w:t>24</w:t>
      </w:r>
      <w:r>
        <w:rPr>
          <w:sz w:val="20"/>
        </w:rPr>
        <w:t xml:space="preserve"> </w:t>
      </w:r>
      <w:r>
        <w:rPr>
          <w:b w:val="0"/>
          <w:sz w:val="20"/>
        </w:rPr>
        <w:t xml:space="preserve"> </w:t>
      </w:r>
      <w:r>
        <w:rPr>
          <w:rStyle w:val="Courier"/>
        </w:rPr>
        <w:t>viMoveOut64Ex</w:t>
      </w:r>
      <w:r>
        <w:rPr>
          <w:rStyle w:val="Courier"/>
          <w:b w:val="0"/>
        </w:rPr>
        <w:t>(vi, space, offset64, length, buf64)</w:t>
      </w:r>
      <w:bookmarkEnd w:id="516"/>
      <w:bookmarkEnd w:id="517"/>
    </w:p>
    <w:p w:rsidR="00F21987" w:rsidRDefault="00F21987">
      <w:pPr>
        <w:ind w:left="2160" w:hanging="2160"/>
        <w:rPr>
          <w:b/>
          <w:sz w:val="20"/>
        </w:rPr>
      </w:pPr>
    </w:p>
    <w:p w:rsidR="00F21987" w:rsidRDefault="00F21987">
      <w:pPr>
        <w:ind w:left="620" w:hanging="620"/>
        <w:rPr>
          <w:sz w:val="20"/>
        </w:rPr>
      </w:pPr>
      <w:r>
        <w:rPr>
          <w:b/>
          <w:sz w:val="20"/>
        </w:rPr>
        <w:t>Purpose</w:t>
      </w:r>
    </w:p>
    <w:p w:rsidR="00F21987" w:rsidRDefault="00F21987">
      <w:pPr>
        <w:ind w:left="720" w:hanging="720"/>
        <w:rPr>
          <w:sz w:val="20"/>
        </w:rPr>
      </w:pPr>
      <w:r>
        <w:rPr>
          <w:sz w:val="20"/>
        </w:rPr>
        <w:tab/>
        <w:t>Move a block of data from local memory to the specified address space and offset in increments of 8, 16, 32</w:t>
      </w:r>
      <w:r w:rsidR="00161FE7">
        <w:rPr>
          <w:sz w:val="20"/>
        </w:rPr>
        <w:t>, or 64</w:t>
      </w:r>
      <w:r>
        <w:rPr>
          <w:sz w:val="20"/>
        </w:rPr>
        <w:t xml:space="preserve"> bits.</w:t>
      </w:r>
    </w:p>
    <w:p w:rsidR="00F21987" w:rsidRDefault="00F21987">
      <w:pPr>
        <w:ind w:left="620" w:hanging="620"/>
        <w:rPr>
          <w:sz w:val="20"/>
        </w:rPr>
      </w:pPr>
    </w:p>
    <w:p w:rsidR="00F21987" w:rsidRDefault="00F21987">
      <w:pPr>
        <w:rPr>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080"/>
        <w:gridCol w:w="1800"/>
        <w:gridCol w:w="3960"/>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tabs>
                <w:tab w:val="bar" w:pos="10080"/>
              </w:tabs>
              <w:spacing w:before="40" w:after="40"/>
              <w:jc w:val="center"/>
              <w:rPr>
                <w:b/>
                <w:sz w:val="20"/>
              </w:rPr>
            </w:pPr>
            <w:r>
              <w:rPr>
                <w:b/>
                <w:sz w:val="20"/>
              </w:rPr>
              <w:t>Name</w:t>
            </w:r>
          </w:p>
        </w:tc>
        <w:tc>
          <w:tcPr>
            <w:tcW w:w="1080" w:type="dxa"/>
            <w:tcBorders>
              <w:top w:val="single" w:sz="6" w:space="0" w:color="auto"/>
              <w:left w:val="single" w:sz="6" w:space="0" w:color="auto"/>
              <w:bottom w:val="double" w:sz="6" w:space="0" w:color="auto"/>
              <w:right w:val="single" w:sz="6" w:space="0" w:color="auto"/>
            </w:tcBorders>
          </w:tcPr>
          <w:p w:rsidR="00F21987" w:rsidRDefault="00F21987">
            <w:pPr>
              <w:tabs>
                <w:tab w:val="bar" w:pos="10080"/>
              </w:tabs>
              <w:spacing w:before="40" w:after="40"/>
              <w:jc w:val="center"/>
              <w:rPr>
                <w:sz w:val="20"/>
              </w:rPr>
            </w:pPr>
            <w:r>
              <w:rPr>
                <w:b/>
                <w:sz w:val="20"/>
              </w:rPr>
              <w:t>Direction</w:t>
            </w:r>
          </w:p>
        </w:tc>
        <w:tc>
          <w:tcPr>
            <w:tcW w:w="1800" w:type="dxa"/>
            <w:tcBorders>
              <w:top w:val="single" w:sz="6" w:space="0" w:color="auto"/>
              <w:left w:val="single" w:sz="6" w:space="0" w:color="auto"/>
              <w:bottom w:val="double" w:sz="6" w:space="0" w:color="auto"/>
              <w:right w:val="single" w:sz="6" w:space="0" w:color="auto"/>
            </w:tcBorders>
          </w:tcPr>
          <w:p w:rsidR="00F21987" w:rsidRDefault="00F21987">
            <w:pPr>
              <w:tabs>
                <w:tab w:val="bar" w:pos="10080"/>
              </w:tabs>
              <w:spacing w:before="40" w:after="40"/>
              <w:jc w:val="center"/>
              <w:rPr>
                <w:b/>
                <w:sz w:val="20"/>
              </w:rPr>
            </w:pPr>
            <w:r>
              <w:rPr>
                <w:b/>
                <w:sz w:val="20"/>
              </w:rPr>
              <w:t>Type</w:t>
            </w:r>
          </w:p>
        </w:tc>
        <w:tc>
          <w:tcPr>
            <w:tcW w:w="3960" w:type="dxa"/>
            <w:tcBorders>
              <w:top w:val="single" w:sz="6" w:space="0" w:color="auto"/>
              <w:left w:val="single" w:sz="6" w:space="0" w:color="auto"/>
              <w:bottom w:val="double" w:sz="6" w:space="0" w:color="auto"/>
              <w:right w:val="single" w:sz="6" w:space="0" w:color="auto"/>
            </w:tcBorders>
          </w:tcPr>
          <w:p w:rsidR="00F21987" w:rsidRDefault="00F21987">
            <w:pPr>
              <w:tabs>
                <w:tab w:val="bar" w:pos="10080"/>
              </w:tabs>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742EE7">
            <w:pPr>
              <w:tabs>
                <w:tab w:val="bar" w:pos="10080"/>
              </w:tabs>
              <w:spacing w:before="40" w:after="40"/>
              <w:ind w:left="80"/>
              <w:rPr>
                <w:rFonts w:ascii="Courier" w:hAnsi="Courier"/>
                <w:sz w:val="18"/>
              </w:rPr>
            </w:pPr>
            <w:r>
              <w:rPr>
                <w:rFonts w:ascii="Courier" w:hAnsi="Courier"/>
                <w:sz w:val="18"/>
              </w:rPr>
              <w:t>V</w:t>
            </w:r>
            <w:r w:rsidR="00F21987">
              <w:rPr>
                <w:rFonts w:ascii="Courier" w:hAnsi="Courier"/>
                <w:sz w:val="18"/>
              </w:rPr>
              <w:t>i</w:t>
            </w:r>
          </w:p>
        </w:tc>
        <w:tc>
          <w:tcPr>
            <w:tcW w:w="1080" w:type="dxa"/>
            <w:tcBorders>
              <w:top w:val="doub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360"/>
              <w:rPr>
                <w:sz w:val="20"/>
              </w:rPr>
            </w:pPr>
            <w:r>
              <w:rPr>
                <w:sz w:val="20"/>
              </w:rPr>
              <w:t xml:space="preserve">IN </w:t>
            </w:r>
          </w:p>
        </w:tc>
        <w:tc>
          <w:tcPr>
            <w:tcW w:w="1800" w:type="dxa"/>
            <w:tcBorders>
              <w:top w:val="doub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3960" w:type="dxa"/>
            <w:tcBorders>
              <w:top w:val="doub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ight="-80"/>
              <w:rPr>
                <w:rFonts w:ascii="Courier" w:hAnsi="Courier"/>
                <w:sz w:val="18"/>
              </w:rPr>
            </w:pPr>
            <w:r>
              <w:rPr>
                <w:rFonts w:ascii="Courier" w:hAnsi="Courier"/>
                <w:sz w:val="18"/>
              </w:rPr>
              <w:t>space</w:t>
            </w:r>
          </w:p>
        </w:tc>
        <w:tc>
          <w:tcPr>
            <w:tcW w:w="108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right="-80"/>
              <w:rPr>
                <w:rFonts w:ascii="Courier" w:hAnsi="Courier"/>
                <w:sz w:val="18"/>
              </w:rPr>
            </w:pPr>
            <w:r>
              <w:rPr>
                <w:rFonts w:ascii="Courier" w:hAnsi="Courier"/>
                <w:sz w:val="18"/>
              </w:rPr>
              <w:t>ViUInt16</w:t>
            </w:r>
          </w:p>
        </w:tc>
        <w:tc>
          <w:tcPr>
            <w:tcW w:w="396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sz w:val="20"/>
              </w:rPr>
            </w:pPr>
            <w:r>
              <w:rPr>
                <w:sz w:val="20"/>
              </w:rPr>
              <w:t>Specifies the address space. (See table.)</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rFonts w:ascii="Courier" w:hAnsi="Courier"/>
                <w:sz w:val="18"/>
              </w:rPr>
            </w:pPr>
            <w:r>
              <w:rPr>
                <w:rFonts w:ascii="Courier" w:hAnsi="Courier"/>
                <w:sz w:val="18"/>
              </w:rPr>
              <w:t>offset</w:t>
            </w:r>
            <w:r w:rsidR="00742EE7" w:rsidRPr="00CD64C9">
              <w:rPr>
                <w:rFonts w:ascii="Times New Roman" w:hAnsi="Times New Roman"/>
                <w:sz w:val="20"/>
              </w:rPr>
              <w:t xml:space="preserve"> or </w:t>
            </w:r>
            <w:r w:rsidR="00742EE7">
              <w:rPr>
                <w:rFonts w:ascii="Courier" w:hAnsi="Courier"/>
                <w:sz w:val="18"/>
              </w:rPr>
              <w:t>offset64</w:t>
            </w:r>
          </w:p>
        </w:tc>
        <w:tc>
          <w:tcPr>
            <w:tcW w:w="108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right="-80"/>
              <w:rPr>
                <w:rFonts w:ascii="Courier" w:hAnsi="Courier"/>
                <w:sz w:val="18"/>
              </w:rPr>
            </w:pPr>
            <w:r>
              <w:rPr>
                <w:rFonts w:ascii="Courier" w:hAnsi="Courier"/>
                <w:sz w:val="18"/>
              </w:rPr>
              <w:t>ViBusAddress</w:t>
            </w:r>
            <w:r w:rsidR="00742EE7" w:rsidRPr="00CD64C9">
              <w:rPr>
                <w:rFonts w:ascii="Times New Roman" w:hAnsi="Times New Roman"/>
                <w:sz w:val="20"/>
              </w:rPr>
              <w:t xml:space="preserve"> or </w:t>
            </w:r>
            <w:r w:rsidR="00742EE7">
              <w:rPr>
                <w:rFonts w:ascii="Courier" w:hAnsi="Courier"/>
                <w:sz w:val="18"/>
              </w:rPr>
              <w:t>ViBusAddress64</w:t>
            </w:r>
          </w:p>
        </w:tc>
        <w:tc>
          <w:tcPr>
            <w:tcW w:w="396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sz w:val="20"/>
              </w:rPr>
            </w:pPr>
            <w:r>
              <w:rPr>
                <w:sz w:val="20"/>
              </w:rPr>
              <w:t>Offset (in bytes) of the starting address or register to which to write.</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length</w:t>
            </w:r>
          </w:p>
        </w:tc>
        <w:tc>
          <w:tcPr>
            <w:tcW w:w="108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right="-80"/>
              <w:rPr>
                <w:rFonts w:ascii="Courier" w:hAnsi="Courier"/>
                <w:sz w:val="18"/>
              </w:rPr>
            </w:pPr>
            <w:r>
              <w:rPr>
                <w:rFonts w:ascii="Courier" w:hAnsi="Courier"/>
                <w:sz w:val="18"/>
              </w:rPr>
              <w:t>ViBusSize</w:t>
            </w:r>
          </w:p>
        </w:tc>
        <w:tc>
          <w:tcPr>
            <w:tcW w:w="396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sz w:val="20"/>
              </w:rPr>
            </w:pPr>
            <w:r>
              <w:rPr>
                <w:sz w:val="20"/>
              </w:rPr>
              <w:t>Number of elements to transfer, where the data width of the elements to transfer is identical to data width (8, 16, 32</w:t>
            </w:r>
            <w:r w:rsidR="00161FE7">
              <w:rPr>
                <w:sz w:val="20"/>
              </w:rPr>
              <w:t xml:space="preserve">, or 64 </w:t>
            </w:r>
            <w:r>
              <w:rPr>
                <w:sz w:val="20"/>
              </w:rPr>
              <w:t>bits).</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rFonts w:ascii="Courier" w:hAnsi="Courier"/>
                <w:sz w:val="18"/>
              </w:rPr>
            </w:pPr>
            <w:r>
              <w:rPr>
                <w:rFonts w:ascii="Courier" w:hAnsi="Courier"/>
                <w:sz w:val="18"/>
              </w:rPr>
              <w:t>buf8</w:t>
            </w:r>
            <w:r>
              <w:rPr>
                <w:sz w:val="20"/>
              </w:rPr>
              <w:t xml:space="preserve">, </w:t>
            </w:r>
            <w:r>
              <w:rPr>
                <w:rFonts w:ascii="Courier" w:hAnsi="Courier"/>
                <w:sz w:val="18"/>
              </w:rPr>
              <w:t>buf16</w:t>
            </w:r>
            <w:r>
              <w:rPr>
                <w:sz w:val="20"/>
              </w:rPr>
              <w:t xml:space="preserve">, </w:t>
            </w:r>
            <w:r>
              <w:rPr>
                <w:rFonts w:ascii="Courier" w:hAnsi="Courier"/>
                <w:sz w:val="18"/>
              </w:rPr>
              <w:t>buf32</w:t>
            </w:r>
            <w:r w:rsidR="00161FE7" w:rsidRPr="00CD64C9">
              <w:rPr>
                <w:rFonts w:ascii="Times New Roman" w:hAnsi="Times New Roman"/>
                <w:sz w:val="20"/>
              </w:rPr>
              <w:t xml:space="preserve">, or </w:t>
            </w:r>
            <w:r w:rsidR="00161FE7">
              <w:rPr>
                <w:rFonts w:ascii="Courier" w:hAnsi="Courier"/>
                <w:sz w:val="18"/>
              </w:rPr>
              <w:t>buf64</w:t>
            </w:r>
          </w:p>
        </w:tc>
        <w:tc>
          <w:tcPr>
            <w:tcW w:w="108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rsidR="00F21987" w:rsidRPr="002B629B" w:rsidRDefault="00F21987">
            <w:pPr>
              <w:tabs>
                <w:tab w:val="bar" w:pos="10080"/>
              </w:tabs>
              <w:spacing w:before="40" w:after="40"/>
              <w:ind w:right="-80"/>
              <w:rPr>
                <w:rFonts w:ascii="Courier" w:hAnsi="Courier"/>
                <w:sz w:val="18"/>
                <w:lang w:val="fr-FR"/>
              </w:rPr>
            </w:pPr>
            <w:r w:rsidRPr="002B629B">
              <w:rPr>
                <w:rFonts w:ascii="Courier" w:hAnsi="Courier"/>
                <w:sz w:val="18"/>
                <w:lang w:val="fr-FR"/>
              </w:rPr>
              <w:t>ViAUInt8</w:t>
            </w:r>
            <w:r w:rsidRPr="002B629B">
              <w:rPr>
                <w:sz w:val="20"/>
                <w:lang w:val="fr-FR"/>
              </w:rPr>
              <w:t xml:space="preserve">, </w:t>
            </w:r>
            <w:r w:rsidRPr="002B629B">
              <w:rPr>
                <w:rFonts w:ascii="Courier" w:hAnsi="Courier"/>
                <w:sz w:val="18"/>
                <w:lang w:val="fr-FR"/>
              </w:rPr>
              <w:t>ViAUInt16</w:t>
            </w:r>
            <w:r w:rsidR="00161FE7" w:rsidRPr="002B629B">
              <w:rPr>
                <w:sz w:val="20"/>
                <w:lang w:val="fr-FR"/>
              </w:rPr>
              <w:t>,</w:t>
            </w:r>
            <w:r w:rsidRPr="002B629B">
              <w:rPr>
                <w:sz w:val="20"/>
                <w:lang w:val="fr-FR"/>
              </w:rPr>
              <w:t xml:space="preserve"> </w:t>
            </w:r>
            <w:r w:rsidRPr="002B629B">
              <w:rPr>
                <w:rFonts w:ascii="Courier" w:hAnsi="Courier"/>
                <w:sz w:val="18"/>
                <w:lang w:val="fr-FR"/>
              </w:rPr>
              <w:t>ViAUInt32</w:t>
            </w:r>
            <w:r w:rsidR="00161FE7" w:rsidRPr="002B629B">
              <w:rPr>
                <w:rFonts w:ascii="Times New Roman" w:hAnsi="Times New Roman"/>
                <w:sz w:val="20"/>
                <w:lang w:val="fr-FR"/>
              </w:rPr>
              <w:t xml:space="preserve">, or </w:t>
            </w:r>
            <w:r w:rsidR="00161FE7" w:rsidRPr="002B629B">
              <w:rPr>
                <w:rFonts w:ascii="Courier" w:hAnsi="Courier"/>
                <w:sz w:val="18"/>
                <w:lang w:val="fr-FR"/>
              </w:rPr>
              <w:t>ViAUInt64</w:t>
            </w:r>
          </w:p>
        </w:tc>
        <w:tc>
          <w:tcPr>
            <w:tcW w:w="396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sz w:val="20"/>
              </w:rPr>
            </w:pPr>
            <w:r>
              <w:rPr>
                <w:sz w:val="20"/>
              </w:rPr>
              <w:t>Data to write to bus.</w:t>
            </w:r>
          </w:p>
        </w:tc>
      </w:tr>
    </w:tbl>
    <w:p w:rsidR="00F21987" w:rsidRDefault="00F21987">
      <w:pPr>
        <w:ind w:left="1440" w:hanging="1440"/>
        <w:rPr>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Operation completed successfully.</w:t>
            </w:r>
          </w:p>
        </w:tc>
      </w:tr>
    </w:tbl>
    <w:p w:rsidR="00F21987" w:rsidRDefault="00F21987">
      <w:pPr>
        <w:ind w:left="1440" w:hanging="1440"/>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Bus error occurred during transfer.</w:t>
            </w:r>
          </w:p>
        </w:tc>
      </w:tr>
    </w:tbl>
    <w:p w:rsidR="00364271" w:rsidRDefault="00364271" w:rsidP="00364271">
      <w:pPr>
        <w:jc w:val="right"/>
        <w:rPr>
          <w:sz w:val="20"/>
        </w:rPr>
      </w:pPr>
      <w:r w:rsidRPr="00364271">
        <w:rPr>
          <w:sz w:val="20"/>
        </w:rPr>
        <w:t>(continue</w:t>
      </w:r>
      <w:r>
        <w:rPr>
          <w:sz w:val="20"/>
        </w:rPr>
        <w:t>s</w:t>
      </w:r>
      <w:r w:rsidRPr="00364271">
        <w:rPr>
          <w:sz w:val="20"/>
        </w:rPr>
        <w:t>)</w:t>
      </w:r>
    </w:p>
    <w:p w:rsidR="002066F8" w:rsidRDefault="002066F8">
      <w:pPr>
        <w:rPr>
          <w:sz w:val="20"/>
        </w:rPr>
      </w:pPr>
      <w:r>
        <w:rPr>
          <w:sz w:val="20"/>
        </w:rPr>
        <w:br w:type="page"/>
      </w:r>
    </w:p>
    <w:p w:rsidR="002066F8" w:rsidRPr="00364271" w:rsidRDefault="002066F8" w:rsidP="00364271">
      <w:pPr>
        <w:jc w:val="right"/>
        <w:rPr>
          <w:sz w:val="20"/>
        </w:rPr>
      </w:pPr>
    </w:p>
    <w:tbl>
      <w:tblPr>
        <w:tblW w:w="0" w:type="auto"/>
        <w:tblInd w:w="540" w:type="dxa"/>
        <w:tblLayout w:type="fixed"/>
        <w:tblCellMar>
          <w:left w:w="80" w:type="dxa"/>
          <w:right w:w="80" w:type="dxa"/>
        </w:tblCellMar>
        <w:tblLook w:val="0000"/>
      </w:tblPr>
      <w:tblGrid>
        <w:gridCol w:w="3680"/>
        <w:gridCol w:w="4680"/>
      </w:tblGrid>
      <w:tr w:rsidR="00364271">
        <w:trPr>
          <w:cantSplit/>
        </w:trPr>
        <w:tc>
          <w:tcPr>
            <w:tcW w:w="3680" w:type="dxa"/>
            <w:tcBorders>
              <w:top w:val="single" w:sz="6" w:space="0" w:color="auto"/>
              <w:left w:val="single" w:sz="6" w:space="0" w:color="auto"/>
              <w:bottom w:val="double" w:sz="4" w:space="0" w:color="auto"/>
              <w:right w:val="single" w:sz="6" w:space="0" w:color="auto"/>
            </w:tcBorders>
          </w:tcPr>
          <w:p w:rsidR="00364271" w:rsidRDefault="00364271" w:rsidP="00F07A4A">
            <w:pPr>
              <w:spacing w:before="40" w:after="40"/>
              <w:jc w:val="center"/>
              <w:rPr>
                <w:b/>
                <w:sz w:val="20"/>
              </w:rPr>
            </w:pPr>
            <w:r>
              <w:rPr>
                <w:b/>
                <w:sz w:val="20"/>
              </w:rPr>
              <w:t>Error Codes</w:t>
            </w:r>
          </w:p>
        </w:tc>
        <w:tc>
          <w:tcPr>
            <w:tcW w:w="4680" w:type="dxa"/>
            <w:tcBorders>
              <w:top w:val="single" w:sz="6" w:space="0" w:color="auto"/>
              <w:left w:val="single" w:sz="6" w:space="0" w:color="auto"/>
              <w:bottom w:val="double" w:sz="4" w:space="0" w:color="auto"/>
              <w:right w:val="single" w:sz="6" w:space="0" w:color="auto"/>
            </w:tcBorders>
          </w:tcPr>
          <w:p w:rsidR="00364271" w:rsidRDefault="00364271" w:rsidP="00F07A4A">
            <w:pPr>
              <w:spacing w:before="40" w:after="40"/>
              <w:jc w:val="center"/>
              <w:rPr>
                <w:b/>
                <w:sz w:val="20"/>
              </w:rPr>
            </w:pPr>
            <w:r>
              <w:rPr>
                <w:b/>
                <w:sz w:val="20"/>
              </w:rPr>
              <w:t>Description</w:t>
            </w:r>
          </w:p>
        </w:tc>
      </w:tr>
      <w:tr w:rsidR="00F21987">
        <w:trPr>
          <w:cantSplit/>
        </w:trPr>
        <w:tc>
          <w:tcPr>
            <w:tcW w:w="3680" w:type="dxa"/>
            <w:tcBorders>
              <w:top w:val="double" w:sz="4"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double" w:sz="4"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Invalid address space specified.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Invalid offset specified.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Specified offset is not accessible from this hardware.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Specified width is not supported by this hardware.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VI_ERROR_INV_LENGTH</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Invalid length specified.</w:t>
            </w:r>
          </w:p>
        </w:tc>
      </w:tr>
      <w:tr w:rsidR="00E35EBD">
        <w:trPr>
          <w:cantSplit/>
        </w:trPr>
        <w:tc>
          <w:tcPr>
            <w:tcW w:w="3680" w:type="dxa"/>
            <w:tcBorders>
              <w:top w:val="double" w:sz="6" w:space="0" w:color="auto"/>
              <w:left w:val="single" w:sz="6" w:space="0" w:color="auto"/>
              <w:bottom w:val="single" w:sz="6" w:space="0" w:color="auto"/>
              <w:right w:val="single" w:sz="6" w:space="0" w:color="auto"/>
            </w:tcBorders>
          </w:tcPr>
          <w:p w:rsidR="00E35EBD" w:rsidRDefault="00E35EBD" w:rsidP="00D8547C">
            <w:pPr>
              <w:spacing w:before="40" w:after="40"/>
              <w:ind w:left="80"/>
              <w:rPr>
                <w:rFonts w:ascii="Courier" w:hAnsi="Courier"/>
                <w:sz w:val="18"/>
              </w:rPr>
            </w:pPr>
            <w:r>
              <w:rPr>
                <w:rFonts w:ascii="Courier" w:hAnsi="Courier"/>
                <w:sz w:val="18"/>
              </w:rPr>
              <w:t>VI_ERROR_NSUP_ALIGN_OFFSET</w:t>
            </w:r>
          </w:p>
        </w:tc>
        <w:tc>
          <w:tcPr>
            <w:tcW w:w="4680" w:type="dxa"/>
            <w:tcBorders>
              <w:top w:val="double" w:sz="6" w:space="0" w:color="auto"/>
              <w:left w:val="single" w:sz="6" w:space="0" w:color="auto"/>
              <w:bottom w:val="single" w:sz="6" w:space="0" w:color="auto"/>
              <w:right w:val="single" w:sz="6" w:space="0" w:color="auto"/>
            </w:tcBorders>
          </w:tcPr>
          <w:p w:rsidR="00E35EBD" w:rsidRDefault="00E35EBD" w:rsidP="00D8547C">
            <w:pPr>
              <w:spacing w:before="40" w:after="40"/>
              <w:ind w:left="80"/>
              <w:rPr>
                <w:sz w:val="20"/>
              </w:rPr>
            </w:pPr>
            <w:r>
              <w:rPr>
                <w:sz w:val="20"/>
              </w:rPr>
              <w:t>The specified offset is not properly aligned for the access width of the operation.</w:t>
            </w:r>
          </w:p>
        </w:tc>
      </w:tr>
      <w:tr w:rsidR="00E35EBD">
        <w:trPr>
          <w:cantSplit/>
        </w:trPr>
        <w:tc>
          <w:tcPr>
            <w:tcW w:w="3680" w:type="dxa"/>
            <w:tcBorders>
              <w:top w:val="single" w:sz="6" w:space="0" w:color="auto"/>
              <w:left w:val="single" w:sz="6" w:space="0" w:color="auto"/>
              <w:bottom w:val="single" w:sz="6" w:space="0" w:color="auto"/>
              <w:right w:val="single" w:sz="6" w:space="0" w:color="auto"/>
            </w:tcBorders>
          </w:tcPr>
          <w:p w:rsidR="00E35EBD" w:rsidRDefault="00E35EBD" w:rsidP="00D8547C">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rsidR="00E35EBD" w:rsidRDefault="00E35EBD" w:rsidP="00D8547C">
            <w:pPr>
              <w:spacing w:before="40" w:after="40"/>
              <w:ind w:left="80"/>
              <w:rPr>
                <w:sz w:val="20"/>
              </w:rPr>
            </w:pPr>
            <w:r>
              <w:rPr>
                <w:sz w:val="20"/>
              </w:rPr>
              <w:t>Unable to start operation because setup is invalid (due to attributes being set to an inconsistent state).</w:t>
            </w:r>
          </w:p>
        </w:tc>
      </w:tr>
    </w:tbl>
    <w:p w:rsidR="00F21987" w:rsidRDefault="00F21987" w:rsidP="00E35EBD">
      <w:pPr>
        <w:rPr>
          <w:b/>
          <w:sz w:val="20"/>
        </w:rPr>
      </w:pPr>
    </w:p>
    <w:p w:rsidR="00F21987" w:rsidRDefault="00F21987">
      <w:pPr>
        <w:ind w:left="540" w:hanging="540"/>
        <w:rPr>
          <w:b/>
          <w:sz w:val="20"/>
        </w:rPr>
      </w:pPr>
      <w:r>
        <w:rPr>
          <w:b/>
          <w:sz w:val="20"/>
        </w:rPr>
        <w:t>Description</w:t>
      </w:r>
    </w:p>
    <w:p w:rsidR="00F21987" w:rsidRDefault="00F21987">
      <w:pPr>
        <w:ind w:left="720" w:hanging="720"/>
        <w:rPr>
          <w:sz w:val="20"/>
        </w:rPr>
      </w:pPr>
      <w:r>
        <w:rPr>
          <w:sz w:val="20"/>
        </w:rPr>
        <w:tab/>
        <w:t xml:space="preserve">This operation, by using the specified address space, writes </w:t>
      </w:r>
      <w:r w:rsidR="003F0793">
        <w:rPr>
          <w:sz w:val="20"/>
        </w:rPr>
        <w:t xml:space="preserve">blocks of </w:t>
      </w:r>
      <w:r>
        <w:rPr>
          <w:sz w:val="20"/>
        </w:rPr>
        <w:t>8, 16, 32</w:t>
      </w:r>
      <w:r w:rsidR="003F0793">
        <w:rPr>
          <w:sz w:val="20"/>
        </w:rPr>
        <w:t>, or 64</w:t>
      </w:r>
      <w:r>
        <w:rPr>
          <w:sz w:val="20"/>
        </w:rPr>
        <w:t xml:space="preserve"> bit data to the specified offset. This operation does not require </w:t>
      </w:r>
      <w:r>
        <w:rPr>
          <w:rFonts w:ascii="Courier" w:hAnsi="Courier"/>
          <w:sz w:val="18"/>
        </w:rPr>
        <w:t>viMapAddress()</w:t>
      </w:r>
      <w:r>
        <w:rPr>
          <w:sz w:val="20"/>
        </w:rPr>
        <w:t xml:space="preserve"> </w:t>
      </w:r>
      <w:r w:rsidR="003F0793">
        <w:rPr>
          <w:sz w:val="20"/>
        </w:rPr>
        <w:t xml:space="preserve">or </w:t>
      </w:r>
      <w:r w:rsidR="003F0793" w:rsidRPr="00CD64C9">
        <w:rPr>
          <w:rFonts w:ascii="Courier" w:hAnsi="Courier"/>
          <w:sz w:val="18"/>
          <w:szCs w:val="18"/>
        </w:rPr>
        <w:t>viMapAddressEx()</w:t>
      </w:r>
      <w:r w:rsidR="003F0793">
        <w:rPr>
          <w:sz w:val="20"/>
        </w:rPr>
        <w:t xml:space="preserve"> </w:t>
      </w:r>
      <w:r>
        <w:rPr>
          <w:sz w:val="20"/>
        </w:rPr>
        <w:t>to be called prior to its invocation.</w:t>
      </w:r>
    </w:p>
    <w:p w:rsidR="00F21987" w:rsidRDefault="00F21987">
      <w:pPr>
        <w:ind w:left="720" w:hanging="720"/>
        <w:rPr>
          <w:sz w:val="20"/>
        </w:rPr>
      </w:pPr>
    </w:p>
    <w:p w:rsidR="00F21987" w:rsidRDefault="00F21987">
      <w:pPr>
        <w:ind w:left="720" w:hanging="720"/>
        <w:rPr>
          <w:sz w:val="20"/>
        </w:rPr>
      </w:pPr>
      <w:r>
        <w:rPr>
          <w:sz w:val="20"/>
        </w:rPr>
        <w:tab/>
        <w:t>The following table lists the valid entries for specifying address space.</w:t>
      </w:r>
    </w:p>
    <w:p w:rsidR="00F21987" w:rsidRDefault="00F21987">
      <w:pPr>
        <w:ind w:left="1440"/>
        <w:rPr>
          <w:sz w:val="20"/>
        </w:rPr>
      </w:pPr>
    </w:p>
    <w:tbl>
      <w:tblPr>
        <w:tblW w:w="0" w:type="auto"/>
        <w:tblInd w:w="1080" w:type="dxa"/>
        <w:tblLayout w:type="fixed"/>
        <w:tblCellMar>
          <w:left w:w="80" w:type="dxa"/>
          <w:right w:w="80" w:type="dxa"/>
        </w:tblCellMar>
        <w:tblLook w:val="0000"/>
      </w:tblPr>
      <w:tblGrid>
        <w:gridCol w:w="2448"/>
        <w:gridCol w:w="5580"/>
      </w:tblGrid>
      <w:tr w:rsidR="00F21987">
        <w:trPr>
          <w:cantSplit/>
        </w:trPr>
        <w:tc>
          <w:tcPr>
            <w:tcW w:w="244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244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b/>
                <w:sz w:val="20"/>
              </w:rPr>
            </w:pPr>
            <w:r>
              <w:rPr>
                <w:sz w:val="20"/>
              </w:rPr>
              <w:t>Address the A16 address space of VXI/MXI bus.</w:t>
            </w:r>
          </w:p>
        </w:tc>
      </w:tr>
      <w:tr w:rsidR="00F21987">
        <w:trPr>
          <w:cantSplit/>
        </w:trPr>
        <w:tc>
          <w:tcPr>
            <w:tcW w:w="24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Address the A24 address space of VXI/MXI bus.</w:t>
            </w:r>
          </w:p>
        </w:tc>
      </w:tr>
      <w:tr w:rsidR="00F21987">
        <w:trPr>
          <w:cantSplit/>
        </w:trPr>
        <w:tc>
          <w:tcPr>
            <w:tcW w:w="24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Address the A32 address space of VXI/MXI bus.</w:t>
            </w:r>
          </w:p>
        </w:tc>
      </w:tr>
      <w:tr w:rsidR="008B7495">
        <w:trPr>
          <w:cantSplit/>
        </w:trPr>
        <w:tc>
          <w:tcPr>
            <w:tcW w:w="2448" w:type="dxa"/>
            <w:tcBorders>
              <w:top w:val="single" w:sz="6" w:space="0" w:color="auto"/>
              <w:left w:val="single" w:sz="6" w:space="0" w:color="auto"/>
              <w:bottom w:val="single" w:sz="6" w:space="0" w:color="auto"/>
              <w:right w:val="single" w:sz="6" w:space="0" w:color="auto"/>
            </w:tcBorders>
          </w:tcPr>
          <w:p w:rsidR="008B7495" w:rsidRDefault="008B7495">
            <w:pPr>
              <w:spacing w:before="40" w:after="40"/>
              <w:ind w:left="80"/>
              <w:rPr>
                <w:rStyle w:val="Monospace"/>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rsidR="008B7495" w:rsidRDefault="008B7495">
            <w:pPr>
              <w:spacing w:before="40" w:after="40"/>
              <w:ind w:left="80"/>
              <w:rPr>
                <w:sz w:val="20"/>
              </w:rPr>
            </w:pPr>
            <w:r>
              <w:rPr>
                <w:sz w:val="20"/>
              </w:rPr>
              <w:t>Address the A64 address space of VXI/MXI bus.</w:t>
            </w:r>
          </w:p>
        </w:tc>
      </w:tr>
      <w:tr w:rsidR="008B7495">
        <w:trPr>
          <w:cantSplit/>
        </w:trPr>
        <w:tc>
          <w:tcPr>
            <w:tcW w:w="2448" w:type="dxa"/>
            <w:tcBorders>
              <w:top w:val="single" w:sz="6" w:space="0" w:color="auto"/>
              <w:left w:val="single" w:sz="6" w:space="0" w:color="auto"/>
              <w:bottom w:val="single" w:sz="6" w:space="0" w:color="auto"/>
              <w:right w:val="single" w:sz="6" w:space="0" w:color="auto"/>
            </w:tcBorders>
          </w:tcPr>
          <w:p w:rsidR="008B7495" w:rsidRDefault="008B7495">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rsidR="008B7495" w:rsidRDefault="008B7495">
            <w:pPr>
              <w:spacing w:before="40" w:after="40"/>
              <w:ind w:left="80"/>
              <w:rPr>
                <w:sz w:val="20"/>
              </w:rPr>
            </w:pPr>
            <w:r>
              <w:rPr>
                <w:sz w:val="20"/>
              </w:rPr>
              <w:t>Address the PCI configuration space.</w:t>
            </w:r>
          </w:p>
        </w:tc>
      </w:tr>
      <w:tr w:rsidR="008B7495">
        <w:trPr>
          <w:cantSplit/>
        </w:trPr>
        <w:tc>
          <w:tcPr>
            <w:tcW w:w="2448" w:type="dxa"/>
            <w:tcBorders>
              <w:top w:val="single" w:sz="6" w:space="0" w:color="auto"/>
              <w:left w:val="single" w:sz="6" w:space="0" w:color="auto"/>
              <w:bottom w:val="single" w:sz="6" w:space="0" w:color="auto"/>
              <w:right w:val="single" w:sz="6" w:space="0" w:color="auto"/>
            </w:tcBorders>
          </w:tcPr>
          <w:p w:rsidR="008B7495" w:rsidRPr="00851DA4" w:rsidRDefault="008B7495">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rsidR="008B7495" w:rsidRDefault="008B7495">
            <w:pPr>
              <w:spacing w:before="40" w:after="40"/>
              <w:ind w:left="80"/>
              <w:rPr>
                <w:sz w:val="20"/>
              </w:rPr>
            </w:pPr>
            <w:r>
              <w:rPr>
                <w:sz w:val="20"/>
              </w:rPr>
              <w:t>Address the specified PCI memory or I/O space.</w:t>
            </w:r>
          </w:p>
        </w:tc>
      </w:tr>
      <w:tr w:rsidR="008B7495">
        <w:trPr>
          <w:cantSplit/>
        </w:trPr>
        <w:tc>
          <w:tcPr>
            <w:tcW w:w="2448" w:type="dxa"/>
            <w:tcBorders>
              <w:top w:val="single" w:sz="6" w:space="0" w:color="auto"/>
              <w:left w:val="single" w:sz="6" w:space="0" w:color="auto"/>
              <w:bottom w:val="single" w:sz="6" w:space="0" w:color="auto"/>
              <w:right w:val="single" w:sz="6" w:space="0" w:color="auto"/>
            </w:tcBorders>
          </w:tcPr>
          <w:p w:rsidR="008B7495" w:rsidRDefault="008B7495">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rsidR="008B7495" w:rsidRDefault="008B7495">
            <w:pPr>
              <w:spacing w:before="40" w:after="40"/>
              <w:ind w:left="80"/>
              <w:rPr>
                <w:sz w:val="20"/>
              </w:rPr>
            </w:pPr>
            <w:r>
              <w:rPr>
                <w:sz w:val="20"/>
              </w:rPr>
              <w:t>Access physical locally allocated memory.</w:t>
            </w:r>
          </w:p>
        </w:tc>
      </w:tr>
    </w:tbl>
    <w:p w:rsidR="00F21987" w:rsidRDefault="00F21987">
      <w:pPr>
        <w:ind w:left="540" w:hanging="540"/>
        <w:rPr>
          <w:b/>
          <w:sz w:val="20"/>
        </w:rPr>
      </w:pPr>
    </w:p>
    <w:p w:rsidR="00F21987" w:rsidRDefault="00F21987">
      <w:pPr>
        <w:ind w:left="540" w:hanging="540"/>
        <w:rPr>
          <w:b/>
          <w:sz w:val="20"/>
        </w:rPr>
      </w:pPr>
      <w:r>
        <w:rPr>
          <w:b/>
          <w:sz w:val="20"/>
        </w:rPr>
        <w:t>Related Items</w:t>
      </w:r>
    </w:p>
    <w:p w:rsidR="00F21987" w:rsidRDefault="00F21987">
      <w:pPr>
        <w:ind w:left="720" w:hanging="720"/>
        <w:rPr>
          <w:sz w:val="20"/>
        </w:rPr>
      </w:pPr>
      <w:r>
        <w:rPr>
          <w:rFonts w:ascii="Courier" w:hAnsi="Courier"/>
          <w:b/>
          <w:sz w:val="18"/>
        </w:rPr>
        <w:tab/>
      </w:r>
      <w:r>
        <w:rPr>
          <w:sz w:val="20"/>
        </w:rPr>
        <w:t xml:space="preserve">See the INSTR and MEMACC resource descriptions. Also see </w:t>
      </w:r>
      <w:r>
        <w:rPr>
          <w:rFonts w:ascii="Courier" w:hAnsi="Courier"/>
          <w:sz w:val="18"/>
        </w:rPr>
        <w:t>viMoveIn8()</w:t>
      </w:r>
      <w:r>
        <w:rPr>
          <w:sz w:val="20"/>
        </w:rPr>
        <w:t xml:space="preserve">, </w:t>
      </w:r>
      <w:r>
        <w:rPr>
          <w:rFonts w:ascii="Courier" w:hAnsi="Courier"/>
          <w:sz w:val="18"/>
        </w:rPr>
        <w:t>viMoveIn16()</w:t>
      </w:r>
      <w:r>
        <w:rPr>
          <w:sz w:val="20"/>
        </w:rPr>
        <w:t xml:space="preserve">, </w:t>
      </w:r>
      <w:r>
        <w:rPr>
          <w:rFonts w:ascii="Courier" w:hAnsi="Courier"/>
          <w:sz w:val="18"/>
        </w:rPr>
        <w:t>viMoveIn32()</w:t>
      </w:r>
      <w:r w:rsidR="008B7495" w:rsidRPr="00CD64C9">
        <w:rPr>
          <w:rFonts w:ascii="Times New Roman" w:hAnsi="Times New Roman"/>
          <w:sz w:val="20"/>
        </w:rPr>
        <w:t>,</w:t>
      </w:r>
      <w:r w:rsidR="00CD64C9">
        <w:rPr>
          <w:rFonts w:ascii="Times New Roman" w:hAnsi="Times New Roman"/>
          <w:sz w:val="20"/>
        </w:rPr>
        <w:t xml:space="preserve"> and</w:t>
      </w:r>
      <w:r w:rsidR="008B7495" w:rsidRPr="00CD64C9">
        <w:rPr>
          <w:rFonts w:ascii="Times New Roman" w:hAnsi="Times New Roman"/>
          <w:sz w:val="20"/>
        </w:rPr>
        <w:t xml:space="preserve"> </w:t>
      </w:r>
      <w:r w:rsidR="008B7495">
        <w:rPr>
          <w:rFonts w:ascii="Courier" w:hAnsi="Courier"/>
          <w:sz w:val="18"/>
        </w:rPr>
        <w:t>viMoveIn64()</w:t>
      </w:r>
      <w:r>
        <w:rPr>
          <w:sz w:val="20"/>
        </w:rPr>
        <w:t>.</w:t>
      </w:r>
    </w:p>
    <w:p w:rsidR="00F21987" w:rsidRDefault="00F21987">
      <w:pPr>
        <w:ind w:left="540" w:hanging="540"/>
        <w:rPr>
          <w:sz w:val="20"/>
        </w:rPr>
      </w:pPr>
    </w:p>
    <w:p w:rsidR="00F21987" w:rsidRDefault="00F21987">
      <w:pPr>
        <w:ind w:left="540" w:hanging="540"/>
        <w:rPr>
          <w:b/>
          <w:sz w:val="20"/>
        </w:rPr>
      </w:pPr>
      <w:r>
        <w:rPr>
          <w:b/>
          <w:sz w:val="20"/>
        </w:rPr>
        <w:t>Implementation Requirements</w:t>
      </w:r>
    </w:p>
    <w:p w:rsidR="00F21987" w:rsidRDefault="00F21987">
      <w:pPr>
        <w:ind w:left="540" w:hanging="540"/>
        <w:rPr>
          <w:sz w:val="20"/>
        </w:rPr>
      </w:pPr>
    </w:p>
    <w:p w:rsidR="00F21987" w:rsidRDefault="00F21987">
      <w:pPr>
        <w:ind w:left="540" w:hanging="540"/>
        <w:rPr>
          <w:b/>
          <w:sz w:val="20"/>
        </w:rPr>
      </w:pPr>
      <w:r>
        <w:rPr>
          <w:b/>
          <w:sz w:val="20"/>
        </w:rPr>
        <w:t>RULE 6.3.</w:t>
      </w:r>
      <w:r w:rsidR="005F3F83">
        <w:rPr>
          <w:b/>
          <w:sz w:val="20"/>
        </w:rPr>
        <w:t>23</w:t>
      </w:r>
    </w:p>
    <w:p w:rsidR="00F21987" w:rsidRDefault="00F21987">
      <w:pPr>
        <w:ind w:left="720" w:hanging="720"/>
        <w:rPr>
          <w:sz w:val="20"/>
        </w:rPr>
      </w:pPr>
      <w:r>
        <w:rPr>
          <w:sz w:val="20"/>
        </w:rPr>
        <w:tab/>
        <w:t xml:space="preserve">The </w:t>
      </w:r>
      <w:r>
        <w:rPr>
          <w:rFonts w:ascii="Courier" w:hAnsi="Courier"/>
          <w:sz w:val="18"/>
        </w:rPr>
        <w:t>viMoveOut</w:t>
      </w:r>
      <w:r w:rsidR="00742EE7">
        <w:rPr>
          <w:rFonts w:ascii="Courier" w:hAnsi="Courier"/>
          <w:sz w:val="18"/>
        </w:rPr>
        <w:t>XX</w:t>
      </w:r>
      <w:r>
        <w:rPr>
          <w:rFonts w:ascii="Courier" w:hAnsi="Courier"/>
          <w:sz w:val="18"/>
        </w:rPr>
        <w:t>()</w:t>
      </w:r>
      <w:r w:rsidR="00742EE7" w:rsidRPr="00CD64C9">
        <w:rPr>
          <w:rFonts w:ascii="Times New Roman" w:hAnsi="Times New Roman"/>
          <w:sz w:val="20"/>
        </w:rPr>
        <w:t xml:space="preserve"> </w:t>
      </w:r>
      <w:r>
        <w:rPr>
          <w:sz w:val="20"/>
        </w:rPr>
        <w:t xml:space="preserve">operations </w:t>
      </w:r>
      <w:r>
        <w:rPr>
          <w:b/>
          <w:sz w:val="20"/>
        </w:rPr>
        <w:t>SHALL NOT</w:t>
      </w:r>
      <w:r>
        <w:rPr>
          <w:sz w:val="20"/>
        </w:rPr>
        <w:t xml:space="preserve"> fail due to the configured state of the hardware used by the low-level memory access operations </w:t>
      </w:r>
      <w:r>
        <w:rPr>
          <w:rFonts w:ascii="Courier" w:hAnsi="Courier"/>
          <w:sz w:val="18"/>
        </w:rPr>
        <w:t>viMapAddress</w:t>
      </w:r>
      <w:r w:rsidR="00742EE7">
        <w:rPr>
          <w:rFonts w:ascii="Courier" w:hAnsi="Courier"/>
          <w:sz w:val="18"/>
        </w:rPr>
        <w:t>XX</w:t>
      </w:r>
      <w:r>
        <w:rPr>
          <w:rFonts w:ascii="Courier" w:hAnsi="Courier"/>
          <w:sz w:val="18"/>
        </w:rPr>
        <w:t>()</w:t>
      </w:r>
      <w:r>
        <w:rPr>
          <w:sz w:val="20"/>
        </w:rPr>
        <w:t xml:space="preserve">, </w:t>
      </w:r>
      <w:r>
        <w:rPr>
          <w:rFonts w:ascii="Courier" w:hAnsi="Courier"/>
          <w:sz w:val="18"/>
        </w:rPr>
        <w:t>viPeek</w:t>
      </w:r>
      <w:r w:rsidR="00742EE7">
        <w:rPr>
          <w:rFonts w:ascii="Courier" w:hAnsi="Courier"/>
          <w:sz w:val="18"/>
        </w:rPr>
        <w:t>XX</w:t>
      </w:r>
      <w:r>
        <w:rPr>
          <w:rFonts w:ascii="Courier" w:hAnsi="Courier"/>
          <w:sz w:val="18"/>
        </w:rPr>
        <w:t>()</w:t>
      </w:r>
      <w:r>
        <w:rPr>
          <w:sz w:val="20"/>
        </w:rPr>
        <w:t xml:space="preserve">, and </w:t>
      </w:r>
      <w:r>
        <w:rPr>
          <w:rFonts w:ascii="Courier" w:hAnsi="Courier"/>
          <w:sz w:val="18"/>
        </w:rPr>
        <w:t>viPoke</w:t>
      </w:r>
      <w:r w:rsidR="00742EE7">
        <w:rPr>
          <w:rFonts w:ascii="Courier" w:hAnsi="Courier"/>
          <w:sz w:val="18"/>
        </w:rPr>
        <w:t>XX</w:t>
      </w:r>
      <w:r>
        <w:rPr>
          <w:rFonts w:ascii="Courier" w:hAnsi="Courier"/>
          <w:sz w:val="18"/>
        </w:rPr>
        <w:t>()</w:t>
      </w:r>
      <w:r>
        <w:rPr>
          <w:sz w:val="20"/>
        </w:rPr>
        <w:t>.</w:t>
      </w:r>
    </w:p>
    <w:p w:rsidR="00F21987" w:rsidRDefault="00F21987">
      <w:pPr>
        <w:ind w:left="540" w:hanging="540"/>
        <w:rPr>
          <w:sz w:val="20"/>
        </w:rPr>
      </w:pPr>
    </w:p>
    <w:p w:rsidR="00F21987" w:rsidRDefault="00F21987">
      <w:pPr>
        <w:rPr>
          <w:sz w:val="20"/>
        </w:rPr>
      </w:pPr>
      <w:r>
        <w:rPr>
          <w:b/>
          <w:sz w:val="20"/>
        </w:rPr>
        <w:t>OBSERVATION 6.3.10</w:t>
      </w:r>
    </w:p>
    <w:p w:rsidR="00F21987" w:rsidRDefault="00F21987">
      <w:pPr>
        <w:ind w:left="720"/>
        <w:rPr>
          <w:sz w:val="20"/>
        </w:rPr>
      </w:pPr>
      <w:r>
        <w:rPr>
          <w:sz w:val="20"/>
        </w:rPr>
        <w:t xml:space="preserve">The high-level operations </w:t>
      </w:r>
      <w:r>
        <w:rPr>
          <w:rFonts w:ascii="Courier" w:hAnsi="Courier"/>
          <w:sz w:val="18"/>
        </w:rPr>
        <w:t>viMoveOut</w:t>
      </w:r>
      <w:r w:rsidR="00160E6D">
        <w:rPr>
          <w:rFonts w:ascii="Courier" w:hAnsi="Courier"/>
          <w:sz w:val="18"/>
        </w:rPr>
        <w:t>XX</w:t>
      </w:r>
      <w:r>
        <w:rPr>
          <w:rFonts w:ascii="Courier" w:hAnsi="Courier"/>
          <w:sz w:val="18"/>
        </w:rPr>
        <w:t>()</w:t>
      </w:r>
      <w:r w:rsidR="00160E6D" w:rsidRPr="00CD64C9">
        <w:rPr>
          <w:rFonts w:ascii="Times New Roman" w:hAnsi="Times New Roman"/>
          <w:sz w:val="20"/>
        </w:rPr>
        <w:t xml:space="preserve"> </w:t>
      </w:r>
      <w:r>
        <w:rPr>
          <w:sz w:val="20"/>
        </w:rPr>
        <w:t>operate successfully independently from the low-level operations (</w:t>
      </w:r>
      <w:r>
        <w:rPr>
          <w:rFonts w:ascii="Courier" w:hAnsi="Courier"/>
          <w:sz w:val="18"/>
        </w:rPr>
        <w:t>viMapAddress</w:t>
      </w:r>
      <w:r w:rsidR="00160E6D">
        <w:rPr>
          <w:rFonts w:ascii="Courier" w:hAnsi="Courier"/>
          <w:sz w:val="18"/>
        </w:rPr>
        <w:t>XX</w:t>
      </w:r>
      <w:r>
        <w:rPr>
          <w:rFonts w:ascii="Courier" w:hAnsi="Courier"/>
          <w:sz w:val="18"/>
        </w:rPr>
        <w:t>()</w:t>
      </w:r>
      <w:r>
        <w:rPr>
          <w:sz w:val="20"/>
        </w:rPr>
        <w:t xml:space="preserve">, </w:t>
      </w:r>
      <w:r>
        <w:rPr>
          <w:rFonts w:ascii="Courier" w:hAnsi="Courier"/>
          <w:sz w:val="18"/>
        </w:rPr>
        <w:t>viPeek</w:t>
      </w:r>
      <w:r w:rsidR="00160E6D">
        <w:rPr>
          <w:rFonts w:ascii="Courier" w:hAnsi="Courier"/>
          <w:sz w:val="18"/>
        </w:rPr>
        <w:t>XX</w:t>
      </w:r>
      <w:r>
        <w:rPr>
          <w:rFonts w:ascii="Courier" w:hAnsi="Courier"/>
          <w:sz w:val="18"/>
        </w:rPr>
        <w:t>()</w:t>
      </w:r>
      <w:r>
        <w:rPr>
          <w:sz w:val="20"/>
        </w:rPr>
        <w:t xml:space="preserve">, and </w:t>
      </w:r>
      <w:r>
        <w:rPr>
          <w:rFonts w:ascii="Courier" w:hAnsi="Courier"/>
          <w:sz w:val="18"/>
        </w:rPr>
        <w:t>viPoke</w:t>
      </w:r>
      <w:r w:rsidR="00160E6D">
        <w:rPr>
          <w:rFonts w:ascii="Courier" w:hAnsi="Courier"/>
          <w:sz w:val="18"/>
        </w:rPr>
        <w:t>XX</w:t>
      </w:r>
      <w:r>
        <w:rPr>
          <w:rFonts w:ascii="Courier" w:hAnsi="Courier"/>
          <w:sz w:val="18"/>
        </w:rPr>
        <w:t>()</w:t>
      </w:r>
      <w:r>
        <w:rPr>
          <w:sz w:val="20"/>
        </w:rPr>
        <w:t>). The high-level and low-level operations should operate independently regardless of the configured state of the hardware that is used to perform memory accesses.</w:t>
      </w:r>
    </w:p>
    <w:p w:rsidR="00F21987" w:rsidRDefault="00F21987">
      <w:pPr>
        <w:rPr>
          <w:rFonts w:ascii="Courier" w:hAnsi="Courier"/>
          <w:sz w:val="18"/>
        </w:rPr>
      </w:pPr>
    </w:p>
    <w:p w:rsidR="00F21987" w:rsidRDefault="00F21987">
      <w:pPr>
        <w:ind w:left="540" w:hanging="540"/>
        <w:rPr>
          <w:b/>
          <w:sz w:val="20"/>
        </w:rPr>
      </w:pPr>
      <w:r>
        <w:rPr>
          <w:b/>
          <w:sz w:val="20"/>
        </w:rPr>
        <w:t>RULE 6.3.</w:t>
      </w:r>
      <w:r w:rsidR="005F3F83">
        <w:rPr>
          <w:b/>
          <w:sz w:val="20"/>
        </w:rPr>
        <w:t>24</w:t>
      </w:r>
    </w:p>
    <w:p w:rsidR="00F21987" w:rsidRDefault="00F21987">
      <w:pPr>
        <w:ind w:left="720" w:hanging="720"/>
        <w:rPr>
          <w:sz w:val="20"/>
        </w:rPr>
      </w:pPr>
      <w:r>
        <w:rPr>
          <w:sz w:val="20"/>
        </w:rPr>
        <w:tab/>
        <w:t xml:space="preserve">The </w:t>
      </w:r>
      <w:r>
        <w:rPr>
          <w:rFonts w:ascii="Courier" w:hAnsi="Courier"/>
          <w:sz w:val="18"/>
        </w:rPr>
        <w:t>viMoveOut</w:t>
      </w:r>
      <w:r w:rsidR="00160E6D">
        <w:rPr>
          <w:rFonts w:ascii="Courier" w:hAnsi="Courier"/>
          <w:sz w:val="18"/>
        </w:rPr>
        <w:t>XX</w:t>
      </w:r>
      <w:r>
        <w:rPr>
          <w:rFonts w:ascii="Courier" w:hAnsi="Courier"/>
          <w:sz w:val="18"/>
        </w:rPr>
        <w:t>()</w:t>
      </w:r>
      <w:r w:rsidR="00160E6D" w:rsidRPr="00CD64C9">
        <w:rPr>
          <w:rFonts w:ascii="Times New Roman" w:hAnsi="Times New Roman"/>
          <w:sz w:val="20"/>
        </w:rPr>
        <w:t xml:space="preserve"> </w:t>
      </w:r>
      <w:r>
        <w:rPr>
          <w:sz w:val="20"/>
        </w:rPr>
        <w:t xml:space="preserve">operations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w:t>
      </w:r>
    </w:p>
    <w:p w:rsidR="00F21987" w:rsidRDefault="00F21987">
      <w:pPr>
        <w:ind w:left="720" w:hanging="720"/>
        <w:rPr>
          <w:sz w:val="20"/>
        </w:rPr>
      </w:pPr>
    </w:p>
    <w:p w:rsidR="00F21987" w:rsidRDefault="00F21987" w:rsidP="00E35EBD">
      <w:pPr>
        <w:keepNext/>
        <w:ind w:left="547" w:hanging="547"/>
        <w:rPr>
          <w:b/>
          <w:sz w:val="20"/>
        </w:rPr>
      </w:pPr>
      <w:r>
        <w:rPr>
          <w:b/>
          <w:sz w:val="20"/>
        </w:rPr>
        <w:t>RULE 6.3.2</w:t>
      </w:r>
      <w:r w:rsidR="005F3F83">
        <w:rPr>
          <w:b/>
          <w:sz w:val="20"/>
        </w:rPr>
        <w:t>5</w:t>
      </w:r>
    </w:p>
    <w:p w:rsidR="00F21987" w:rsidRDefault="00F21987">
      <w:pPr>
        <w:ind w:left="720" w:hanging="720"/>
        <w:rPr>
          <w:sz w:val="20"/>
        </w:rPr>
      </w:pPr>
      <w:r>
        <w:rPr>
          <w:sz w:val="20"/>
        </w:rPr>
        <w:tab/>
        <w:t xml:space="preserve">All VXI accesses performed by the </w:t>
      </w:r>
      <w:r>
        <w:rPr>
          <w:rFonts w:ascii="Courier" w:hAnsi="Courier"/>
          <w:sz w:val="18"/>
        </w:rPr>
        <w:t>viMoveOut8()</w:t>
      </w:r>
      <w:r>
        <w:rPr>
          <w:sz w:val="20"/>
        </w:rPr>
        <w:t xml:space="preserve"> </w:t>
      </w:r>
      <w:r w:rsidR="00160E6D">
        <w:rPr>
          <w:sz w:val="20"/>
        </w:rPr>
        <w:t xml:space="preserve">and </w:t>
      </w:r>
      <w:r w:rsidR="00160E6D" w:rsidRPr="00CD64C9">
        <w:rPr>
          <w:rFonts w:ascii="Courier" w:hAnsi="Courier"/>
          <w:sz w:val="18"/>
          <w:szCs w:val="18"/>
        </w:rPr>
        <w:t>viMoveOut8Ex()</w:t>
      </w:r>
      <w:r w:rsidR="00160E6D">
        <w:rPr>
          <w:sz w:val="20"/>
        </w:rPr>
        <w:t xml:space="preserve"> </w:t>
      </w:r>
      <w:r>
        <w:rPr>
          <w:sz w:val="20"/>
        </w:rPr>
        <w:t>operation</w:t>
      </w:r>
      <w:r w:rsidR="00160E6D">
        <w:rPr>
          <w:sz w:val="20"/>
        </w:rPr>
        <w:t>s</w:t>
      </w:r>
      <w:r>
        <w:rPr>
          <w:sz w:val="20"/>
        </w:rPr>
        <w:t xml:space="preserve"> </w:t>
      </w:r>
      <w:r>
        <w:rPr>
          <w:b/>
          <w:sz w:val="20"/>
        </w:rPr>
        <w:t>SHALL</w:t>
      </w:r>
      <w:r>
        <w:rPr>
          <w:sz w:val="20"/>
        </w:rPr>
        <w:t xml:space="preserve"> be D08 writes.</w:t>
      </w:r>
    </w:p>
    <w:p w:rsidR="00F21987" w:rsidRDefault="00F21987">
      <w:pPr>
        <w:ind w:left="540" w:hanging="540"/>
        <w:rPr>
          <w:sz w:val="20"/>
        </w:rPr>
      </w:pPr>
    </w:p>
    <w:p w:rsidR="00F21987" w:rsidRDefault="00F21987" w:rsidP="005B1CC0">
      <w:pPr>
        <w:keepNext/>
        <w:ind w:left="547" w:hanging="547"/>
        <w:rPr>
          <w:b/>
          <w:sz w:val="20"/>
        </w:rPr>
      </w:pPr>
      <w:r>
        <w:rPr>
          <w:b/>
          <w:sz w:val="20"/>
        </w:rPr>
        <w:t>RULE 6.3.2</w:t>
      </w:r>
      <w:r w:rsidR="005F3F83">
        <w:rPr>
          <w:b/>
          <w:sz w:val="20"/>
        </w:rPr>
        <w:t>6</w:t>
      </w:r>
    </w:p>
    <w:p w:rsidR="00F21987" w:rsidRDefault="00F21987">
      <w:pPr>
        <w:ind w:left="720" w:hanging="720"/>
        <w:rPr>
          <w:sz w:val="20"/>
        </w:rPr>
      </w:pPr>
      <w:r>
        <w:rPr>
          <w:sz w:val="20"/>
        </w:rPr>
        <w:tab/>
        <w:t xml:space="preserve">All VXI accesses performed by the </w:t>
      </w:r>
      <w:r>
        <w:rPr>
          <w:rFonts w:ascii="Courier" w:hAnsi="Courier"/>
          <w:sz w:val="18"/>
        </w:rPr>
        <w:t>viMoveOut16()</w:t>
      </w:r>
      <w:r>
        <w:rPr>
          <w:sz w:val="20"/>
        </w:rPr>
        <w:t xml:space="preserve"> </w:t>
      </w:r>
      <w:r w:rsidR="00160E6D">
        <w:rPr>
          <w:sz w:val="20"/>
        </w:rPr>
        <w:t xml:space="preserve">and </w:t>
      </w:r>
      <w:r w:rsidR="00160E6D" w:rsidRPr="00CD64C9">
        <w:rPr>
          <w:rFonts w:ascii="Courier" w:hAnsi="Courier"/>
          <w:sz w:val="18"/>
          <w:szCs w:val="18"/>
        </w:rPr>
        <w:t>viMoveOut16Ex()</w:t>
      </w:r>
      <w:r w:rsidR="00160E6D">
        <w:rPr>
          <w:sz w:val="20"/>
        </w:rPr>
        <w:t xml:space="preserve"> </w:t>
      </w:r>
      <w:r>
        <w:rPr>
          <w:sz w:val="20"/>
        </w:rPr>
        <w:t>operation</w:t>
      </w:r>
      <w:r w:rsidR="00160E6D">
        <w:rPr>
          <w:sz w:val="20"/>
        </w:rPr>
        <w:t>s</w:t>
      </w:r>
      <w:r>
        <w:rPr>
          <w:sz w:val="20"/>
        </w:rPr>
        <w:t xml:space="preserve"> </w:t>
      </w:r>
      <w:r>
        <w:rPr>
          <w:b/>
          <w:sz w:val="20"/>
        </w:rPr>
        <w:t>SHALL</w:t>
      </w:r>
      <w:r>
        <w:rPr>
          <w:sz w:val="20"/>
        </w:rPr>
        <w:t xml:space="preserve"> be D16 writes.</w:t>
      </w:r>
    </w:p>
    <w:p w:rsidR="00F21987" w:rsidRDefault="00F21987">
      <w:pPr>
        <w:ind w:left="540" w:hanging="540"/>
        <w:rPr>
          <w:sz w:val="20"/>
        </w:rPr>
      </w:pPr>
    </w:p>
    <w:p w:rsidR="00F21987" w:rsidRDefault="00F21987">
      <w:pPr>
        <w:ind w:left="540" w:hanging="540"/>
        <w:rPr>
          <w:b/>
          <w:sz w:val="20"/>
        </w:rPr>
      </w:pPr>
      <w:r>
        <w:rPr>
          <w:b/>
          <w:sz w:val="20"/>
        </w:rPr>
        <w:t>RULE 6.3.2</w:t>
      </w:r>
      <w:r w:rsidR="005F3F83">
        <w:rPr>
          <w:b/>
          <w:sz w:val="20"/>
        </w:rPr>
        <w:t>7</w:t>
      </w:r>
    </w:p>
    <w:p w:rsidR="00F21987" w:rsidRDefault="00F21987">
      <w:pPr>
        <w:ind w:left="720" w:hanging="720"/>
        <w:rPr>
          <w:sz w:val="20"/>
        </w:rPr>
      </w:pPr>
      <w:r>
        <w:rPr>
          <w:sz w:val="20"/>
        </w:rPr>
        <w:tab/>
        <w:t xml:space="preserve">All VXI accesses performed by the </w:t>
      </w:r>
      <w:r>
        <w:rPr>
          <w:rFonts w:ascii="Courier" w:hAnsi="Courier"/>
          <w:sz w:val="18"/>
        </w:rPr>
        <w:t>viMoveOut32()</w:t>
      </w:r>
      <w:r>
        <w:rPr>
          <w:sz w:val="20"/>
        </w:rPr>
        <w:t xml:space="preserve"> </w:t>
      </w:r>
      <w:r w:rsidR="00160E6D">
        <w:rPr>
          <w:sz w:val="20"/>
        </w:rPr>
        <w:t xml:space="preserve">and </w:t>
      </w:r>
      <w:r w:rsidR="00160E6D" w:rsidRPr="00CD64C9">
        <w:rPr>
          <w:rFonts w:ascii="Courier" w:hAnsi="Courier"/>
          <w:sz w:val="18"/>
          <w:szCs w:val="18"/>
        </w:rPr>
        <w:t>viMoveOut32Ex()</w:t>
      </w:r>
      <w:r w:rsidR="00160E6D">
        <w:rPr>
          <w:sz w:val="20"/>
        </w:rPr>
        <w:t xml:space="preserve"> </w:t>
      </w:r>
      <w:r>
        <w:rPr>
          <w:sz w:val="20"/>
        </w:rPr>
        <w:t>operation</w:t>
      </w:r>
      <w:r w:rsidR="00160E6D">
        <w:rPr>
          <w:sz w:val="20"/>
        </w:rPr>
        <w:t>s</w:t>
      </w:r>
      <w:r>
        <w:rPr>
          <w:sz w:val="20"/>
        </w:rPr>
        <w:t xml:space="preserve"> </w:t>
      </w:r>
      <w:r>
        <w:rPr>
          <w:b/>
          <w:sz w:val="20"/>
        </w:rPr>
        <w:t>SHALL</w:t>
      </w:r>
      <w:r>
        <w:rPr>
          <w:sz w:val="20"/>
        </w:rPr>
        <w:t xml:space="preserve"> be D32 writes.</w:t>
      </w:r>
    </w:p>
    <w:p w:rsidR="00160E6D" w:rsidRDefault="00160E6D">
      <w:pPr>
        <w:rPr>
          <w:sz w:val="20"/>
        </w:rPr>
      </w:pPr>
    </w:p>
    <w:p w:rsidR="00160E6D" w:rsidRDefault="00160E6D" w:rsidP="00160E6D">
      <w:pPr>
        <w:ind w:left="540" w:hanging="540"/>
        <w:rPr>
          <w:b/>
          <w:sz w:val="20"/>
        </w:rPr>
      </w:pPr>
      <w:r>
        <w:rPr>
          <w:b/>
          <w:sz w:val="20"/>
        </w:rPr>
        <w:t>RULE 6.3.2</w:t>
      </w:r>
      <w:r w:rsidR="005F3F83">
        <w:rPr>
          <w:b/>
          <w:sz w:val="20"/>
        </w:rPr>
        <w:t>8</w:t>
      </w:r>
    </w:p>
    <w:p w:rsidR="00160E6D" w:rsidRDefault="00160E6D" w:rsidP="00160E6D">
      <w:pPr>
        <w:ind w:left="720" w:hanging="720"/>
        <w:rPr>
          <w:sz w:val="20"/>
        </w:rPr>
      </w:pPr>
      <w:r>
        <w:rPr>
          <w:sz w:val="20"/>
        </w:rPr>
        <w:tab/>
        <w:t xml:space="preserve">All VXI accesses performed by the </w:t>
      </w:r>
      <w:r>
        <w:rPr>
          <w:rFonts w:ascii="Courier" w:hAnsi="Courier"/>
          <w:sz w:val="18"/>
        </w:rPr>
        <w:t>viMoveOut64()</w:t>
      </w:r>
      <w:r>
        <w:rPr>
          <w:sz w:val="20"/>
        </w:rPr>
        <w:t xml:space="preserve"> and </w:t>
      </w:r>
      <w:r w:rsidRPr="00CD64C9">
        <w:rPr>
          <w:rFonts w:ascii="Courier" w:hAnsi="Courier"/>
          <w:sz w:val="18"/>
          <w:szCs w:val="18"/>
        </w:rPr>
        <w:t>viMoveOut64Ex()</w:t>
      </w:r>
      <w:r>
        <w:rPr>
          <w:sz w:val="20"/>
        </w:rPr>
        <w:t xml:space="preserve"> operations </w:t>
      </w:r>
      <w:r>
        <w:rPr>
          <w:b/>
          <w:sz w:val="20"/>
        </w:rPr>
        <w:t>SHALL</w:t>
      </w:r>
      <w:r>
        <w:rPr>
          <w:sz w:val="20"/>
        </w:rPr>
        <w:t xml:space="preserve"> be D64 writes.</w:t>
      </w:r>
    </w:p>
    <w:p w:rsidR="00E35EBD" w:rsidRDefault="00E35EBD">
      <w:pPr>
        <w:rPr>
          <w:sz w:val="20"/>
        </w:rPr>
      </w:pPr>
    </w:p>
    <w:p w:rsidR="00F21987" w:rsidRDefault="00F21987">
      <w:pPr>
        <w:rPr>
          <w:b/>
          <w:sz w:val="20"/>
        </w:rPr>
      </w:pPr>
      <w:r>
        <w:rPr>
          <w:b/>
          <w:sz w:val="20"/>
        </w:rPr>
        <w:t>RULE 6.3.2</w:t>
      </w:r>
      <w:r w:rsidR="005F3F83">
        <w:rPr>
          <w:b/>
          <w:sz w:val="20"/>
        </w:rPr>
        <w:t>9</w:t>
      </w:r>
    </w:p>
    <w:p w:rsidR="00F21987" w:rsidRDefault="00F21987">
      <w:pPr>
        <w:ind w:left="720" w:hanging="720"/>
        <w:rPr>
          <w:sz w:val="20"/>
        </w:rPr>
      </w:pPr>
      <w:r>
        <w:rPr>
          <w:sz w:val="20"/>
        </w:rPr>
        <w:tab/>
        <w:t xml:space="preserve">All VXI accesses performed by the </w:t>
      </w:r>
      <w:r>
        <w:rPr>
          <w:rFonts w:ascii="Courier" w:hAnsi="Courier"/>
          <w:sz w:val="18"/>
        </w:rPr>
        <w:t>viMoveOut16()</w:t>
      </w:r>
      <w:r>
        <w:rPr>
          <w:sz w:val="20"/>
        </w:rPr>
        <w:t xml:space="preserve"> and </w:t>
      </w:r>
      <w:r>
        <w:rPr>
          <w:rFonts w:ascii="Courier" w:hAnsi="Courier"/>
          <w:sz w:val="18"/>
        </w:rPr>
        <w:t>viMoveOut32()</w:t>
      </w:r>
      <w:r>
        <w:rPr>
          <w:sz w:val="20"/>
        </w:rPr>
        <w:t xml:space="preserve"> </w:t>
      </w:r>
      <w:r w:rsidR="005B1CC0">
        <w:rPr>
          <w:sz w:val="20"/>
        </w:rPr>
        <w:t xml:space="preserve">and </w:t>
      </w:r>
      <w:r w:rsidR="005B1CC0" w:rsidRPr="00CD64C9">
        <w:rPr>
          <w:rFonts w:ascii="Courier" w:hAnsi="Courier"/>
          <w:sz w:val="18"/>
          <w:szCs w:val="18"/>
        </w:rPr>
        <w:t>viMoveOut64()</w:t>
      </w:r>
      <w:r w:rsidR="005B1CC0">
        <w:rPr>
          <w:sz w:val="20"/>
        </w:rPr>
        <w:t xml:space="preserve"> </w:t>
      </w:r>
      <w:r>
        <w:rPr>
          <w:sz w:val="20"/>
        </w:rPr>
        <w:t xml:space="preserve">operations </w:t>
      </w:r>
      <w:r>
        <w:rPr>
          <w:b/>
          <w:sz w:val="20"/>
        </w:rPr>
        <w:t>SHALL</w:t>
      </w:r>
      <w:r>
        <w:rPr>
          <w:sz w:val="20"/>
        </w:rPr>
        <w:t xml:space="preserve"> be in the byte order specified by </w:t>
      </w:r>
      <w:r>
        <w:rPr>
          <w:rFonts w:ascii="Courier" w:hAnsi="Courier"/>
          <w:sz w:val="18"/>
        </w:rPr>
        <w:t>VI_ATTR_DEST_BYTE_ORDER</w:t>
      </w:r>
      <w:r>
        <w:rPr>
          <w:sz w:val="20"/>
        </w:rPr>
        <w:t>.</w:t>
      </w:r>
    </w:p>
    <w:p w:rsidR="00F21987" w:rsidRDefault="00F21987">
      <w:pPr>
        <w:rPr>
          <w:sz w:val="20"/>
        </w:rPr>
      </w:pPr>
    </w:p>
    <w:p w:rsidR="00F21987" w:rsidRPr="003200B4" w:rsidRDefault="005F3F83" w:rsidP="003200B4">
      <w:pPr>
        <w:rPr>
          <w:b/>
          <w:sz w:val="20"/>
        </w:rPr>
      </w:pPr>
      <w:r>
        <w:rPr>
          <w:b/>
          <w:sz w:val="20"/>
        </w:rPr>
        <w:t>RULE 6.3.30</w:t>
      </w:r>
    </w:p>
    <w:p w:rsidR="00F21987" w:rsidRDefault="00F21987">
      <w:pPr>
        <w:ind w:left="720" w:hanging="720"/>
        <w:rPr>
          <w:sz w:val="20"/>
        </w:rPr>
      </w:pPr>
      <w:r>
        <w:rPr>
          <w:sz w:val="20"/>
        </w:rPr>
        <w:tab/>
        <w:t xml:space="preserve">All VISA implementations of the </w:t>
      </w:r>
      <w:r>
        <w:rPr>
          <w:rFonts w:ascii="Courier" w:hAnsi="Courier"/>
          <w:sz w:val="18"/>
        </w:rPr>
        <w:t>viMoveOutXX()</w:t>
      </w:r>
      <w:r w:rsidRPr="00364271">
        <w:rPr>
          <w:rFonts w:ascii="Times New Roman" w:hAnsi="Times New Roman"/>
          <w:sz w:val="20"/>
        </w:rPr>
        <w:t xml:space="preserve"> </w:t>
      </w:r>
      <w:r>
        <w:rPr>
          <w:sz w:val="20"/>
        </w:rPr>
        <w:t xml:space="preserve">operations </w:t>
      </w:r>
      <w:r>
        <w:rPr>
          <w:b/>
          <w:sz w:val="20"/>
        </w:rPr>
        <w:t>SHALL</w:t>
      </w:r>
      <w:r>
        <w:rPr>
          <w:sz w:val="20"/>
        </w:rPr>
        <w:t xml:space="preserve"> ignore the attribute VI_ATTR_SRC_INCREMENT </w:t>
      </w:r>
      <w:r>
        <w:rPr>
          <w:b/>
          <w:sz w:val="20"/>
        </w:rPr>
        <w:t xml:space="preserve">AND SHALL </w:t>
      </w:r>
      <w:r>
        <w:rPr>
          <w:sz w:val="20"/>
        </w:rPr>
        <w:t>increment the local buffer address for each element.</w:t>
      </w:r>
    </w:p>
    <w:p w:rsidR="00F21987" w:rsidRDefault="00F21987">
      <w:pPr>
        <w:rPr>
          <w:sz w:val="20"/>
        </w:rPr>
      </w:pPr>
    </w:p>
    <w:p w:rsidR="00F21987" w:rsidRDefault="00F21987">
      <w:pPr>
        <w:rPr>
          <w:b/>
          <w:sz w:val="20"/>
        </w:rPr>
      </w:pPr>
      <w:r>
        <w:rPr>
          <w:b/>
          <w:sz w:val="20"/>
        </w:rPr>
        <w:t>OBSERVATION 6.3.11</w:t>
      </w:r>
    </w:p>
    <w:p w:rsidR="00F21987" w:rsidRDefault="00F21987">
      <w:pPr>
        <w:ind w:left="720" w:hanging="720"/>
        <w:rPr>
          <w:sz w:val="20"/>
        </w:rPr>
      </w:pPr>
      <w:r>
        <w:rPr>
          <w:sz w:val="20"/>
        </w:rPr>
        <w:tab/>
        <w:t>It is valid for the VISA driver to copy the data out of the user buffer at any width it wishes.  In other words, even if the width is a byte (8-bit), the VISA driver is allowed to perform 32-bit PCI burst accesses since it is just memory, in order to improve throughput.  It is also valid for other utilities to dereference the user buffer more than once, since it is not considered volatile.</w:t>
      </w:r>
    </w:p>
    <w:p w:rsidR="00F21987" w:rsidRDefault="00F21987">
      <w:pPr>
        <w:rPr>
          <w:sz w:val="20"/>
        </w:rPr>
      </w:pPr>
    </w:p>
    <w:p w:rsidR="00F21987" w:rsidRDefault="00F21987">
      <w:pPr>
        <w:ind w:left="540" w:hanging="540"/>
        <w:rPr>
          <w:b/>
          <w:sz w:val="20"/>
        </w:rPr>
      </w:pPr>
      <w:r>
        <w:rPr>
          <w:b/>
          <w:sz w:val="20"/>
        </w:rPr>
        <w:t>INSTR Specific</w:t>
      </w:r>
    </w:p>
    <w:p w:rsidR="00F21987" w:rsidRDefault="00F21987">
      <w:pPr>
        <w:ind w:left="540" w:hanging="540"/>
        <w:rPr>
          <w:sz w:val="20"/>
        </w:rPr>
      </w:pPr>
    </w:p>
    <w:p w:rsidR="00F21987" w:rsidRDefault="00F21987">
      <w:pPr>
        <w:ind w:left="720"/>
        <w:rPr>
          <w:sz w:val="20"/>
        </w:rPr>
      </w:pPr>
      <w:r>
        <w:rPr>
          <w:sz w:val="20"/>
        </w:rPr>
        <w:t xml:space="preserve">The </w:t>
      </w:r>
      <w:r>
        <w:rPr>
          <w:rFonts w:ascii="Courier" w:hAnsi="Courier"/>
          <w:sz w:val="18"/>
        </w:rPr>
        <w:t>offset</w:t>
      </w:r>
      <w:r>
        <w:rPr>
          <w:sz w:val="20"/>
        </w:rPr>
        <w:t xml:space="preserve"> is a relative address of the device associated with the given INSTR resource.</w:t>
      </w:r>
    </w:p>
    <w:p w:rsidR="00F21987" w:rsidRDefault="00F21987">
      <w:pPr>
        <w:ind w:left="720"/>
        <w:rPr>
          <w:sz w:val="20"/>
        </w:rPr>
      </w:pPr>
    </w:p>
    <w:p w:rsidR="00F21987" w:rsidRDefault="00F21987">
      <w:pPr>
        <w:rPr>
          <w:sz w:val="20"/>
        </w:rPr>
      </w:pPr>
      <w:r>
        <w:rPr>
          <w:b/>
          <w:sz w:val="20"/>
        </w:rPr>
        <w:t>OBSERVATION 6.3.12</w:t>
      </w:r>
    </w:p>
    <w:p w:rsidR="00F21987" w:rsidRDefault="00F21987">
      <w:pPr>
        <w:ind w:left="720"/>
        <w:rPr>
          <w:sz w:val="20"/>
        </w:rPr>
      </w:pPr>
      <w:r>
        <w:rPr>
          <w:sz w:val="20"/>
        </w:rPr>
        <w:t xml:space="preserve">Notice that </w:t>
      </w:r>
      <w:r>
        <w:rPr>
          <w:rFonts w:ascii="Courier" w:hAnsi="Courier"/>
          <w:sz w:val="18"/>
        </w:rPr>
        <w:t>offset</w:t>
      </w:r>
      <w:r>
        <w:rPr>
          <w:sz w:val="20"/>
        </w:rPr>
        <w:t xml:space="preserve"> specified in the </w:t>
      </w:r>
      <w:r>
        <w:rPr>
          <w:rFonts w:ascii="Courier" w:hAnsi="Courier"/>
          <w:sz w:val="18"/>
        </w:rPr>
        <w:t>viMoveOut</w:t>
      </w:r>
      <w:r w:rsidR="005B1CC0">
        <w:rPr>
          <w:rFonts w:ascii="Courier" w:hAnsi="Courier"/>
          <w:sz w:val="18"/>
        </w:rPr>
        <w:t>XX</w:t>
      </w:r>
      <w:r>
        <w:rPr>
          <w:rFonts w:ascii="Courier" w:hAnsi="Courier"/>
          <w:sz w:val="18"/>
        </w:rPr>
        <w:t>()</w:t>
      </w:r>
      <w:r w:rsidR="005B1CC0">
        <w:rPr>
          <w:rFonts w:ascii="Courier" w:hAnsi="Courier"/>
          <w:sz w:val="18"/>
        </w:rPr>
        <w:t xml:space="preserve"> </w:t>
      </w:r>
      <w:r>
        <w:rPr>
          <w:sz w:val="20"/>
        </w:rPr>
        <w:t xml:space="preserve">operations for an INSTR resource is the offset address relative to the device’s allocated address base for the corresponding address space specified. For example, if </w:t>
      </w:r>
      <w:r>
        <w:rPr>
          <w:rFonts w:ascii="Courier" w:hAnsi="Courier"/>
          <w:sz w:val="18"/>
        </w:rPr>
        <w:t>space</w:t>
      </w:r>
      <w:r>
        <w:rPr>
          <w:sz w:val="20"/>
        </w:rPr>
        <w:t xml:space="preserve"> specifies </w:t>
      </w:r>
      <w:r>
        <w:rPr>
          <w:rFonts w:ascii="Courier" w:hAnsi="Courier"/>
          <w:sz w:val="18"/>
        </w:rPr>
        <w:t>VI_A16_SPACE</w:t>
      </w:r>
      <w:r>
        <w:rPr>
          <w:sz w:val="20"/>
        </w:rPr>
        <w:t xml:space="preserve">, then </w:t>
      </w:r>
      <w:r>
        <w:rPr>
          <w:rFonts w:ascii="Courier" w:hAnsi="Courier"/>
          <w:sz w:val="18"/>
        </w:rPr>
        <w:t>offset</w:t>
      </w:r>
      <w:r>
        <w:rPr>
          <w:sz w:val="20"/>
        </w:rPr>
        <w:t xml:space="preserve"> specifies the offset from the logical address base address of the VXI device specified. If </w:t>
      </w:r>
      <w:r>
        <w:rPr>
          <w:rFonts w:ascii="Courier" w:hAnsi="Courier"/>
          <w:sz w:val="18"/>
        </w:rPr>
        <w:t>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5B1CC0" w:rsidRPr="00CD64C9">
        <w:rPr>
          <w:rFonts w:ascii="Times New Roman" w:hAnsi="Times New Roman"/>
          <w:sz w:val="20"/>
        </w:rPr>
        <w:t xml:space="preserve"> or </w:t>
      </w:r>
      <w:r w:rsidR="005B1CC0">
        <w:rPr>
          <w:rFonts w:ascii="Courier" w:hAnsi="Courier"/>
          <w:sz w:val="18"/>
        </w:rPr>
        <w:t>VI_A64_SPACE</w:t>
      </w:r>
      <w:r>
        <w:rPr>
          <w:sz w:val="20"/>
        </w:rPr>
        <w:t xml:space="preserve">, then </w:t>
      </w:r>
      <w:r>
        <w:rPr>
          <w:rFonts w:ascii="Courier" w:hAnsi="Courier"/>
          <w:sz w:val="18"/>
        </w:rPr>
        <w:t>offset</w:t>
      </w:r>
      <w:r>
        <w:rPr>
          <w:sz w:val="20"/>
        </w:rPr>
        <w:t xml:space="preserve"> specifies the offset from the base address of the VXI device’s memory space allocated by the VXI Re</w:t>
      </w:r>
      <w:r w:rsidR="00CD64C9">
        <w:rPr>
          <w:sz w:val="20"/>
        </w:rPr>
        <w:t>source Manager within VXI A24,</w:t>
      </w:r>
      <w:r>
        <w:rPr>
          <w:sz w:val="20"/>
        </w:rPr>
        <w:t xml:space="preserve"> A32</w:t>
      </w:r>
      <w:r w:rsidR="00CD64C9">
        <w:rPr>
          <w:sz w:val="20"/>
        </w:rPr>
        <w:t>,</w:t>
      </w:r>
      <w:r>
        <w:rPr>
          <w:sz w:val="20"/>
        </w:rPr>
        <w:t xml:space="preserve"> </w:t>
      </w:r>
      <w:r w:rsidR="005B1CC0">
        <w:rPr>
          <w:sz w:val="20"/>
        </w:rPr>
        <w:t xml:space="preserve">or A64 </w:t>
      </w:r>
      <w:r>
        <w:rPr>
          <w:sz w:val="20"/>
        </w:rPr>
        <w:t xml:space="preserve">space. </w:t>
      </w:r>
    </w:p>
    <w:p w:rsidR="00F21987" w:rsidRDefault="00F21987">
      <w:pPr>
        <w:ind w:left="720"/>
        <w:rPr>
          <w:sz w:val="20"/>
        </w:rPr>
      </w:pPr>
    </w:p>
    <w:p w:rsidR="00F21987" w:rsidRDefault="00F21987">
      <w:pPr>
        <w:rPr>
          <w:sz w:val="20"/>
        </w:rPr>
      </w:pPr>
      <w:r>
        <w:rPr>
          <w:b/>
          <w:sz w:val="20"/>
        </w:rPr>
        <w:t>OBSERVATION 6.3.13</w:t>
      </w:r>
    </w:p>
    <w:p w:rsidR="00F21987" w:rsidRDefault="00F21987">
      <w:pPr>
        <w:ind w:left="720" w:hanging="720"/>
        <w:rPr>
          <w:sz w:val="20"/>
        </w:rPr>
      </w:pPr>
      <w:r>
        <w:rPr>
          <w:sz w:val="20"/>
        </w:rPr>
        <w:tab/>
        <w:t xml:space="preserve">Notice that </w:t>
      </w:r>
      <w:r>
        <w:rPr>
          <w:rFonts w:ascii="Courier" w:hAnsi="Courier"/>
          <w:sz w:val="18"/>
        </w:rPr>
        <w:t>length</w:t>
      </w:r>
      <w:r>
        <w:rPr>
          <w:sz w:val="20"/>
        </w:rPr>
        <w:t xml:space="preserve"> specified in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operations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amount of memory exported by the device in the given </w:t>
      </w:r>
      <w:r>
        <w:rPr>
          <w:rFonts w:ascii="Courier" w:hAnsi="Courier"/>
          <w:sz w:val="18"/>
        </w:rPr>
        <w:t>space</w:t>
      </w:r>
      <w:r>
        <w:rPr>
          <w:sz w:val="20"/>
        </w:rPr>
        <w:t>.</w:t>
      </w:r>
    </w:p>
    <w:p w:rsidR="00F21987" w:rsidRDefault="00F21987">
      <w:pPr>
        <w:rPr>
          <w:b/>
          <w:sz w:val="20"/>
        </w:rPr>
      </w:pPr>
    </w:p>
    <w:p w:rsidR="00D548C2" w:rsidRPr="00364271" w:rsidRDefault="00D548C2" w:rsidP="00364271">
      <w:pPr>
        <w:ind w:left="720"/>
        <w:rPr>
          <w:sz w:val="20"/>
        </w:rPr>
      </w:pPr>
      <w:r w:rsidRPr="00364271">
        <w:rPr>
          <w:sz w:val="20"/>
        </w:rPr>
        <w:t xml:space="preserve">All operations on a PXI INSTR resource that accept a </w:t>
      </w:r>
      <w:r w:rsidRPr="00364271">
        <w:rPr>
          <w:rStyle w:val="Monospacebold"/>
          <w:b w:val="0"/>
        </w:rPr>
        <w:t>space</w:t>
      </w:r>
      <w:r w:rsidRPr="00364271">
        <w:rPr>
          <w:sz w:val="20"/>
        </w:rPr>
        <w:t xml:space="preserve"> parameter to indicate the address space for bus access </w:t>
      </w:r>
      <w:r w:rsidRPr="00364271">
        <w:rPr>
          <w:b/>
          <w:sz w:val="20"/>
        </w:rPr>
        <w:t>SHALL</w:t>
      </w:r>
      <w:r w:rsidRPr="00364271">
        <w:rPr>
          <w:sz w:val="20"/>
        </w:rPr>
        <w:t xml:space="preserve"> accept the following values for the </w:t>
      </w:r>
      <w:r w:rsidRPr="00364271">
        <w:rPr>
          <w:rStyle w:val="Monospacebold"/>
          <w:b w:val="0"/>
        </w:rPr>
        <w:t>space</w:t>
      </w:r>
      <w:r w:rsidRPr="00364271">
        <w:rPr>
          <w:sz w:val="20"/>
        </w:rPr>
        <w:t xml:space="preserve"> parameter: </w:t>
      </w:r>
      <w:r w:rsidRPr="00364271">
        <w:rPr>
          <w:rStyle w:val="Monospace"/>
        </w:rPr>
        <w:t>VI_PXI_CFG_SPACE</w:t>
      </w:r>
      <w:r w:rsidRPr="00364271">
        <w:rPr>
          <w:sz w:val="20"/>
        </w:rPr>
        <w:t xml:space="preserve">, </w:t>
      </w:r>
      <w:r w:rsidRPr="00364271">
        <w:rPr>
          <w:rStyle w:val="Monospace"/>
        </w:rPr>
        <w:t>VI_PXI_BAR0_SPACE</w:t>
      </w:r>
      <w:r w:rsidRPr="00364271">
        <w:rPr>
          <w:sz w:val="20"/>
        </w:rPr>
        <w:t xml:space="preserve">, </w:t>
      </w:r>
      <w:r w:rsidRPr="00364271">
        <w:rPr>
          <w:rStyle w:val="Monospace"/>
        </w:rPr>
        <w:t>VI_PXI_BAR1_SPACE</w:t>
      </w:r>
      <w:r w:rsidRPr="00364271">
        <w:rPr>
          <w:sz w:val="20"/>
        </w:rPr>
        <w:t xml:space="preserve">, </w:t>
      </w:r>
      <w:r w:rsidRPr="00364271">
        <w:rPr>
          <w:rStyle w:val="Monospace"/>
        </w:rPr>
        <w:t>VI_PXI_BAR2_SPACE</w:t>
      </w:r>
      <w:r w:rsidRPr="00364271">
        <w:rPr>
          <w:sz w:val="20"/>
        </w:rPr>
        <w:t xml:space="preserve">, </w:t>
      </w:r>
      <w:r w:rsidRPr="00364271">
        <w:rPr>
          <w:rStyle w:val="Monospace"/>
        </w:rPr>
        <w:t>VI_PXI_BAR3_SPACE</w:t>
      </w:r>
      <w:r w:rsidRPr="00364271">
        <w:rPr>
          <w:sz w:val="20"/>
        </w:rPr>
        <w:t xml:space="preserve">, </w:t>
      </w:r>
      <w:r w:rsidRPr="00364271">
        <w:rPr>
          <w:rStyle w:val="Monospace"/>
        </w:rPr>
        <w:t>VI_PXI_BAR4_SPACE</w:t>
      </w:r>
      <w:r w:rsidRPr="00364271">
        <w:rPr>
          <w:sz w:val="20"/>
        </w:rPr>
        <w:t>,</w:t>
      </w:r>
      <w:r w:rsidR="00CD64C9" w:rsidRPr="00364271">
        <w:rPr>
          <w:sz w:val="20"/>
        </w:rPr>
        <w:t xml:space="preserve"> and</w:t>
      </w:r>
      <w:r w:rsidRPr="00364271">
        <w:rPr>
          <w:sz w:val="20"/>
        </w:rPr>
        <w:t xml:space="preserve"> </w:t>
      </w:r>
      <w:r w:rsidRPr="00364271">
        <w:rPr>
          <w:rStyle w:val="Monospace"/>
        </w:rPr>
        <w:t>VI_PXI_BAR5_SPACE</w:t>
      </w:r>
      <w:r w:rsidRPr="00364271">
        <w:rPr>
          <w:sz w:val="20"/>
        </w:rPr>
        <w:t>.</w:t>
      </w:r>
    </w:p>
    <w:p w:rsidR="00D548C2" w:rsidRDefault="00D548C2">
      <w:pPr>
        <w:rPr>
          <w:b/>
          <w:sz w:val="20"/>
        </w:rPr>
      </w:pPr>
    </w:p>
    <w:p w:rsidR="002066F8" w:rsidRDefault="002066F8">
      <w:pPr>
        <w:rPr>
          <w:b/>
          <w:sz w:val="20"/>
        </w:rPr>
      </w:pPr>
      <w:r>
        <w:rPr>
          <w:b/>
          <w:sz w:val="20"/>
        </w:rPr>
        <w:br w:type="page"/>
      </w:r>
    </w:p>
    <w:p w:rsidR="00F21987" w:rsidRDefault="00F21987" w:rsidP="008F3F30">
      <w:pPr>
        <w:keepNext/>
        <w:ind w:left="547" w:hanging="547"/>
        <w:rPr>
          <w:b/>
          <w:sz w:val="20"/>
        </w:rPr>
      </w:pPr>
      <w:r>
        <w:rPr>
          <w:b/>
          <w:sz w:val="20"/>
        </w:rPr>
        <w:t>MEMACC Specific</w:t>
      </w:r>
    </w:p>
    <w:p w:rsidR="00F21987" w:rsidRDefault="00F21987" w:rsidP="008F3F30">
      <w:pPr>
        <w:keepNext/>
        <w:keepLines/>
        <w:ind w:left="547" w:hanging="547"/>
        <w:rPr>
          <w:sz w:val="20"/>
        </w:rPr>
      </w:pPr>
    </w:p>
    <w:p w:rsidR="00F21987" w:rsidRDefault="00F21987">
      <w:pPr>
        <w:ind w:left="720"/>
        <w:rPr>
          <w:sz w:val="20"/>
        </w:rPr>
      </w:pPr>
      <w:r>
        <w:rPr>
          <w:sz w:val="20"/>
        </w:rPr>
        <w:t xml:space="preserve">The </w:t>
      </w:r>
      <w:r>
        <w:rPr>
          <w:rFonts w:ascii="Courier" w:hAnsi="Courier"/>
          <w:sz w:val="18"/>
        </w:rPr>
        <w:t>offset</w:t>
      </w:r>
      <w:r>
        <w:rPr>
          <w:sz w:val="20"/>
        </w:rPr>
        <w:t xml:space="preserve"> parameter specifies an absolute address.</w:t>
      </w:r>
    </w:p>
    <w:p w:rsidR="00F21987" w:rsidRDefault="00F21987">
      <w:pPr>
        <w:ind w:left="720"/>
        <w:rPr>
          <w:sz w:val="20"/>
        </w:rPr>
      </w:pPr>
    </w:p>
    <w:p w:rsidR="00D548C2" w:rsidRPr="00364271" w:rsidRDefault="00D548C2" w:rsidP="00364271">
      <w:pPr>
        <w:ind w:left="720"/>
        <w:rPr>
          <w:sz w:val="20"/>
        </w:rPr>
      </w:pPr>
      <w:r w:rsidRPr="00364271">
        <w:rPr>
          <w:sz w:val="20"/>
        </w:rPr>
        <w:t xml:space="preserve">All operations on a PXI MEMACC resource that accept a </w:t>
      </w:r>
      <w:r w:rsidRPr="00364271">
        <w:rPr>
          <w:rStyle w:val="Monospacebold"/>
          <w:b w:val="0"/>
        </w:rPr>
        <w:t>space</w:t>
      </w:r>
      <w:r w:rsidRPr="00364271">
        <w:rPr>
          <w:sz w:val="20"/>
        </w:rPr>
        <w:t xml:space="preserve"> parameter to indicate the address space for bus access </w:t>
      </w:r>
      <w:r w:rsidRPr="00364271">
        <w:rPr>
          <w:b/>
          <w:sz w:val="20"/>
        </w:rPr>
        <w:t>SHALL</w:t>
      </w:r>
      <w:r w:rsidRPr="00364271">
        <w:rPr>
          <w:sz w:val="20"/>
        </w:rPr>
        <w:t xml:space="preserve"> accept the following value for the </w:t>
      </w:r>
      <w:r w:rsidRPr="00364271">
        <w:rPr>
          <w:rStyle w:val="Monospacebold"/>
          <w:b w:val="0"/>
        </w:rPr>
        <w:t>space</w:t>
      </w:r>
      <w:r w:rsidRPr="00364271">
        <w:rPr>
          <w:sz w:val="20"/>
        </w:rPr>
        <w:t xml:space="preserve"> parameter: </w:t>
      </w:r>
      <w:r w:rsidRPr="00364271">
        <w:rPr>
          <w:rStyle w:val="Monospace"/>
        </w:rPr>
        <w:t>VI_PXI_ALLOC_SPACE</w:t>
      </w:r>
      <w:r w:rsidRPr="00364271">
        <w:rPr>
          <w:sz w:val="20"/>
        </w:rPr>
        <w:t>.</w:t>
      </w:r>
    </w:p>
    <w:p w:rsidR="00D548C2" w:rsidRDefault="00D548C2">
      <w:pPr>
        <w:ind w:left="720"/>
        <w:rPr>
          <w:sz w:val="20"/>
        </w:rPr>
      </w:pPr>
    </w:p>
    <w:p w:rsidR="00F21987" w:rsidRDefault="00F21987">
      <w:pPr>
        <w:rPr>
          <w:sz w:val="20"/>
        </w:rPr>
      </w:pPr>
      <w:r>
        <w:rPr>
          <w:b/>
          <w:sz w:val="20"/>
        </w:rPr>
        <w:t>OBSERVATION 6.3.14</w:t>
      </w:r>
    </w:p>
    <w:p w:rsidR="00F21987" w:rsidRDefault="00F21987">
      <w:pPr>
        <w:ind w:left="720"/>
        <w:rPr>
          <w:sz w:val="20"/>
        </w:rPr>
      </w:pPr>
      <w:r>
        <w:rPr>
          <w:sz w:val="20"/>
        </w:rPr>
        <w:t xml:space="preserve">Notice that </w:t>
      </w:r>
      <w:r>
        <w:rPr>
          <w:rFonts w:ascii="Courier" w:hAnsi="Courier"/>
          <w:sz w:val="18"/>
        </w:rPr>
        <w:t>length</w:t>
      </w:r>
      <w:r>
        <w:rPr>
          <w:sz w:val="20"/>
        </w:rPr>
        <w:t xml:space="preserve"> specified in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operations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total amount of memory available in the given </w:t>
      </w:r>
      <w:r>
        <w:rPr>
          <w:rFonts w:ascii="Courier" w:hAnsi="Courier"/>
          <w:sz w:val="18"/>
        </w:rPr>
        <w:t>space</w:t>
      </w:r>
      <w:r>
        <w:rPr>
          <w:sz w:val="20"/>
        </w:rPr>
        <w:t xml:space="preserve">. </w:t>
      </w:r>
    </w:p>
    <w:p w:rsidR="00F21987" w:rsidRDefault="00F21987" w:rsidP="00DB7F9D">
      <w:pPr>
        <w:pStyle w:val="Head2"/>
        <w:ind w:left="1620" w:hanging="1620"/>
      </w:pPr>
      <w:r>
        <w:rPr>
          <w:b w:val="0"/>
          <w:sz w:val="20"/>
        </w:rPr>
        <w:br w:type="page"/>
      </w:r>
      <w:bookmarkStart w:id="518" w:name="_Toc135102772"/>
      <w:bookmarkStart w:id="519" w:name="_Toc395260310"/>
      <w:r>
        <w:t>6.3.</w:t>
      </w:r>
      <w:r w:rsidR="00B60FF0">
        <w:t>25</w:t>
      </w:r>
      <w:r>
        <w:rPr>
          <w:sz w:val="20"/>
        </w:rPr>
        <w:t xml:space="preserve">  </w:t>
      </w:r>
      <w:r>
        <w:rPr>
          <w:rStyle w:val="Courier"/>
        </w:rPr>
        <w:t>viMove</w:t>
      </w:r>
      <w:r>
        <w:rPr>
          <w:rStyle w:val="Courier"/>
          <w:b w:val="0"/>
        </w:rPr>
        <w:t>(vi, srcSpace, srcOffset, srcWidth, destSpace, destOffset, destWidth, length)</w:t>
      </w:r>
      <w:bookmarkEnd w:id="518"/>
      <w:bookmarkEnd w:id="519"/>
    </w:p>
    <w:p w:rsidR="005D7ACC" w:rsidRDefault="005D7ACC" w:rsidP="00DB7F9D">
      <w:pPr>
        <w:pStyle w:val="Head2"/>
        <w:ind w:left="1890" w:hanging="1890"/>
      </w:pPr>
      <w:bookmarkStart w:id="520" w:name="_Toc135102773"/>
      <w:bookmarkStart w:id="521" w:name="_Toc395260311"/>
      <w:r>
        <w:t>6.3.</w:t>
      </w:r>
      <w:r w:rsidR="00B60FF0">
        <w:t>26</w:t>
      </w:r>
      <w:r>
        <w:rPr>
          <w:sz w:val="20"/>
        </w:rPr>
        <w:t xml:space="preserve">  </w:t>
      </w:r>
      <w:r>
        <w:rPr>
          <w:rStyle w:val="Courier"/>
        </w:rPr>
        <w:t>viMoveEx</w:t>
      </w:r>
      <w:r>
        <w:rPr>
          <w:rStyle w:val="Courier"/>
          <w:b w:val="0"/>
        </w:rPr>
        <w:t>(vi, srcSpace, srcOffset64, srcWidth, destSpace, destOffset64, destWidth, length)</w:t>
      </w:r>
      <w:bookmarkEnd w:id="520"/>
      <w:bookmarkEnd w:id="521"/>
    </w:p>
    <w:p w:rsidR="00F21987" w:rsidRDefault="00F21987">
      <w:pPr>
        <w:ind w:left="2160" w:hanging="2160"/>
        <w:rPr>
          <w:b/>
          <w:sz w:val="20"/>
        </w:rPr>
      </w:pPr>
    </w:p>
    <w:p w:rsidR="00F21987" w:rsidRDefault="00F21987">
      <w:pPr>
        <w:ind w:left="620" w:hanging="620"/>
        <w:rPr>
          <w:sz w:val="20"/>
        </w:rPr>
      </w:pPr>
      <w:r>
        <w:rPr>
          <w:b/>
          <w:sz w:val="20"/>
        </w:rPr>
        <w:t>Purpose</w:t>
      </w:r>
    </w:p>
    <w:p w:rsidR="00F21987" w:rsidRDefault="00F21987">
      <w:pPr>
        <w:ind w:left="720"/>
        <w:rPr>
          <w:sz w:val="20"/>
        </w:rPr>
      </w:pPr>
      <w:r>
        <w:rPr>
          <w:sz w:val="20"/>
        </w:rPr>
        <w:t xml:space="preserve">Move a block of data. </w:t>
      </w:r>
    </w:p>
    <w:p w:rsidR="00F21987" w:rsidRDefault="00F21987">
      <w:pPr>
        <w:ind w:left="620" w:hanging="620"/>
        <w:rPr>
          <w:sz w:val="20"/>
        </w:rPr>
      </w:pPr>
    </w:p>
    <w:p w:rsidR="00F21987" w:rsidRDefault="00F21987">
      <w:pPr>
        <w:rPr>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610"/>
        <w:gridCol w:w="1170"/>
        <w:gridCol w:w="1710"/>
        <w:gridCol w:w="3870"/>
      </w:tblGrid>
      <w:tr w:rsidR="00F21987">
        <w:trPr>
          <w:cantSplit/>
        </w:trPr>
        <w:tc>
          <w:tcPr>
            <w:tcW w:w="1610" w:type="dxa"/>
            <w:tcBorders>
              <w:top w:val="single" w:sz="6" w:space="0" w:color="auto"/>
              <w:left w:val="single" w:sz="6" w:space="0" w:color="auto"/>
              <w:bottom w:val="double" w:sz="6" w:space="0" w:color="auto"/>
              <w:right w:val="single" w:sz="6" w:space="0" w:color="auto"/>
            </w:tcBorders>
          </w:tcPr>
          <w:p w:rsidR="00F21987" w:rsidRDefault="00F21987">
            <w:pPr>
              <w:tabs>
                <w:tab w:val="bar" w:pos="10080"/>
              </w:tabs>
              <w:spacing w:before="40" w:after="40"/>
              <w:jc w:val="center"/>
              <w:rPr>
                <w:b/>
                <w:sz w:val="20"/>
              </w:rPr>
            </w:pPr>
            <w:r>
              <w:rPr>
                <w:b/>
                <w:sz w:val="20"/>
              </w:rPr>
              <w:t>Name</w:t>
            </w:r>
          </w:p>
        </w:tc>
        <w:tc>
          <w:tcPr>
            <w:tcW w:w="1170" w:type="dxa"/>
            <w:tcBorders>
              <w:top w:val="single" w:sz="6" w:space="0" w:color="auto"/>
              <w:left w:val="single" w:sz="6" w:space="0" w:color="auto"/>
              <w:bottom w:val="double" w:sz="6" w:space="0" w:color="auto"/>
              <w:right w:val="single" w:sz="6" w:space="0" w:color="auto"/>
            </w:tcBorders>
          </w:tcPr>
          <w:p w:rsidR="00F21987" w:rsidRDefault="00F21987">
            <w:pPr>
              <w:tabs>
                <w:tab w:val="bar" w:pos="10080"/>
              </w:tabs>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rsidR="00F21987" w:rsidRDefault="00F21987">
            <w:pPr>
              <w:tabs>
                <w:tab w:val="bar" w:pos="10080"/>
              </w:tabs>
              <w:spacing w:before="40" w:after="40"/>
              <w:jc w:val="center"/>
              <w:rPr>
                <w:b/>
                <w:sz w:val="20"/>
              </w:rPr>
            </w:pPr>
            <w:r>
              <w:rPr>
                <w:b/>
                <w:sz w:val="20"/>
              </w:rPr>
              <w:t>Type</w:t>
            </w:r>
          </w:p>
        </w:tc>
        <w:tc>
          <w:tcPr>
            <w:tcW w:w="3870" w:type="dxa"/>
            <w:tcBorders>
              <w:top w:val="single" w:sz="6" w:space="0" w:color="auto"/>
              <w:left w:val="single" w:sz="6" w:space="0" w:color="auto"/>
              <w:bottom w:val="double" w:sz="6" w:space="0" w:color="auto"/>
              <w:right w:val="single" w:sz="6" w:space="0" w:color="auto"/>
            </w:tcBorders>
          </w:tcPr>
          <w:p w:rsidR="00F21987" w:rsidRDefault="00F21987">
            <w:pPr>
              <w:tabs>
                <w:tab w:val="bar" w:pos="10080"/>
              </w:tabs>
              <w:spacing w:before="40" w:after="40"/>
              <w:jc w:val="center"/>
              <w:rPr>
                <w:sz w:val="20"/>
              </w:rPr>
            </w:pPr>
            <w:r>
              <w:rPr>
                <w:b/>
                <w:sz w:val="20"/>
              </w:rPr>
              <w:t>Description</w:t>
            </w:r>
          </w:p>
        </w:tc>
      </w:tr>
      <w:tr w:rsidR="00F21987">
        <w:trPr>
          <w:cantSplit/>
        </w:trPr>
        <w:tc>
          <w:tcPr>
            <w:tcW w:w="1610" w:type="dxa"/>
            <w:tcBorders>
              <w:top w:val="doub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rFonts w:ascii="Courier" w:hAnsi="Courier"/>
                <w:sz w:val="18"/>
              </w:rPr>
            </w:pPr>
            <w:r>
              <w:rPr>
                <w:rFonts w:ascii="Courier" w:hAnsi="Courier"/>
                <w:sz w:val="18"/>
              </w:rPr>
              <w:t>vi</w:t>
            </w:r>
          </w:p>
        </w:tc>
        <w:tc>
          <w:tcPr>
            <w:tcW w:w="1170" w:type="dxa"/>
            <w:tcBorders>
              <w:top w:val="doub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360"/>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3870" w:type="dxa"/>
            <w:tcBorders>
              <w:top w:val="doub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sz w:val="20"/>
              </w:rPr>
            </w:pPr>
            <w:r>
              <w:rPr>
                <w:sz w:val="20"/>
              </w:rPr>
              <w:t>Unique logical identifier to a session.</w:t>
            </w:r>
          </w:p>
        </w:tc>
      </w:tr>
      <w:tr w:rsidR="00F21987">
        <w:trPr>
          <w:cantSplit/>
        </w:trPr>
        <w:tc>
          <w:tcPr>
            <w:tcW w:w="16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srcSpace</w:t>
            </w:r>
          </w:p>
        </w:tc>
        <w:tc>
          <w:tcPr>
            <w:tcW w:w="11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Specifies the address space of the source. </w:t>
            </w:r>
          </w:p>
        </w:tc>
      </w:tr>
      <w:tr w:rsidR="00F21987">
        <w:trPr>
          <w:cantSplit/>
        </w:trPr>
        <w:tc>
          <w:tcPr>
            <w:tcW w:w="16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srcOffset</w:t>
            </w:r>
            <w:r w:rsidR="005D7ACC" w:rsidRPr="00CD64C9">
              <w:rPr>
                <w:rFonts w:ascii="Times New Roman" w:hAnsi="Times New Roman"/>
                <w:sz w:val="20"/>
              </w:rPr>
              <w:t xml:space="preserve"> or </w:t>
            </w:r>
            <w:r w:rsidR="005D7ACC">
              <w:rPr>
                <w:rFonts w:ascii="Courier" w:hAnsi="Courier"/>
                <w:sz w:val="18"/>
              </w:rPr>
              <w:t>srcOffset64</w:t>
            </w:r>
          </w:p>
        </w:tc>
        <w:tc>
          <w:tcPr>
            <w:tcW w:w="11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0"/>
              <w:rPr>
                <w:rFonts w:ascii="Courier" w:hAnsi="Courier"/>
                <w:sz w:val="18"/>
              </w:rPr>
            </w:pPr>
            <w:r>
              <w:rPr>
                <w:rFonts w:ascii="Courier" w:hAnsi="Courier"/>
                <w:sz w:val="18"/>
              </w:rPr>
              <w:t>ViBusAddress</w:t>
            </w:r>
            <w:r w:rsidR="005D7ACC" w:rsidRPr="00CD64C9">
              <w:rPr>
                <w:rFonts w:ascii="Times New Roman" w:hAnsi="Times New Roman"/>
                <w:sz w:val="20"/>
              </w:rPr>
              <w:t xml:space="preserve"> or </w:t>
            </w:r>
            <w:r w:rsidR="005D7ACC">
              <w:rPr>
                <w:rFonts w:ascii="Courier" w:hAnsi="Courier"/>
                <w:sz w:val="18"/>
              </w:rPr>
              <w:t>ViBusAddres64</w:t>
            </w:r>
          </w:p>
        </w:tc>
        <w:tc>
          <w:tcPr>
            <w:tcW w:w="38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Offset of the starting address or register from which to read.</w:t>
            </w:r>
          </w:p>
        </w:tc>
      </w:tr>
      <w:tr w:rsidR="00F21987">
        <w:trPr>
          <w:cantSplit/>
        </w:trPr>
        <w:tc>
          <w:tcPr>
            <w:tcW w:w="16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srcWidth</w:t>
            </w:r>
          </w:p>
        </w:tc>
        <w:tc>
          <w:tcPr>
            <w:tcW w:w="11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Specifies the data width of the source.</w:t>
            </w:r>
          </w:p>
        </w:tc>
      </w:tr>
      <w:tr w:rsidR="00F21987">
        <w:trPr>
          <w:cantSplit/>
        </w:trPr>
        <w:tc>
          <w:tcPr>
            <w:tcW w:w="16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destSpace</w:t>
            </w:r>
          </w:p>
        </w:tc>
        <w:tc>
          <w:tcPr>
            <w:tcW w:w="11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Specifies the address space of the destination.</w:t>
            </w:r>
          </w:p>
        </w:tc>
      </w:tr>
      <w:tr w:rsidR="00F21987">
        <w:trPr>
          <w:cantSplit/>
        </w:trPr>
        <w:tc>
          <w:tcPr>
            <w:tcW w:w="16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destOffset</w:t>
            </w:r>
            <w:r w:rsidR="005D7ACC" w:rsidRPr="00CD64C9">
              <w:rPr>
                <w:rFonts w:ascii="Times New Roman" w:hAnsi="Times New Roman"/>
                <w:sz w:val="20"/>
              </w:rPr>
              <w:t xml:space="preserve"> or </w:t>
            </w:r>
            <w:r w:rsidR="005D7ACC">
              <w:rPr>
                <w:rFonts w:ascii="Courier" w:hAnsi="Courier"/>
                <w:sz w:val="18"/>
              </w:rPr>
              <w:t>destOffset64</w:t>
            </w:r>
          </w:p>
        </w:tc>
        <w:tc>
          <w:tcPr>
            <w:tcW w:w="11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0"/>
              <w:rPr>
                <w:rFonts w:ascii="Courier" w:hAnsi="Courier"/>
                <w:sz w:val="18"/>
              </w:rPr>
            </w:pPr>
            <w:r>
              <w:rPr>
                <w:rFonts w:ascii="Courier" w:hAnsi="Courier"/>
                <w:sz w:val="18"/>
              </w:rPr>
              <w:t>ViBusAddress</w:t>
            </w:r>
            <w:r w:rsidR="005D7ACC" w:rsidRPr="00CD64C9">
              <w:rPr>
                <w:rFonts w:ascii="Times New Roman" w:hAnsi="Times New Roman"/>
                <w:sz w:val="20"/>
              </w:rPr>
              <w:t xml:space="preserve"> or </w:t>
            </w:r>
            <w:r w:rsidR="005D7ACC">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Offset of the starting address or register to which to write.</w:t>
            </w:r>
          </w:p>
        </w:tc>
      </w:tr>
      <w:tr w:rsidR="00F21987">
        <w:trPr>
          <w:cantSplit/>
        </w:trPr>
        <w:tc>
          <w:tcPr>
            <w:tcW w:w="16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destWidth</w:t>
            </w:r>
          </w:p>
        </w:tc>
        <w:tc>
          <w:tcPr>
            <w:tcW w:w="11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Specifies the data width of the destination.  </w:t>
            </w:r>
          </w:p>
        </w:tc>
      </w:tr>
      <w:tr w:rsidR="00F21987">
        <w:trPr>
          <w:cantSplit/>
        </w:trPr>
        <w:tc>
          <w:tcPr>
            <w:tcW w:w="16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length</w:t>
            </w:r>
          </w:p>
        </w:tc>
        <w:tc>
          <w:tcPr>
            <w:tcW w:w="11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sz w:val="20"/>
              </w:rPr>
            </w:pPr>
            <w:r>
              <w:rPr>
                <w:sz w:val="20"/>
              </w:rPr>
              <w:t xml:space="preserve">IN </w:t>
            </w:r>
          </w:p>
        </w:tc>
        <w:tc>
          <w:tcPr>
            <w:tcW w:w="17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rFonts w:ascii="Courier" w:hAnsi="Courier"/>
                <w:sz w:val="18"/>
              </w:rPr>
            </w:pPr>
            <w:r>
              <w:rPr>
                <w:rFonts w:ascii="Courier" w:hAnsi="Courier"/>
                <w:sz w:val="18"/>
              </w:rPr>
              <w:t>ViBusSize</w:t>
            </w:r>
          </w:p>
        </w:tc>
        <w:tc>
          <w:tcPr>
            <w:tcW w:w="38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Number of elements to transfer, where the data width of the elements to transfer is identical to source data width.</w:t>
            </w:r>
          </w:p>
        </w:tc>
      </w:tr>
    </w:tbl>
    <w:p w:rsidR="00F21987" w:rsidRDefault="00F21987">
      <w:pPr>
        <w:ind w:left="1440" w:hanging="1440"/>
        <w:rPr>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Operation completed successfully.</w:t>
            </w:r>
          </w:p>
        </w:tc>
      </w:tr>
    </w:tbl>
    <w:p w:rsidR="00F21987" w:rsidRDefault="00F21987">
      <w:pPr>
        <w:ind w:left="1440" w:hanging="1440"/>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Bus error occurred during transfer.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Invalid source or destination address space specified.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Invalid source or destination offset specified.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VI_ERROR_INV_WIDTH</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Invalid source or destination width specified.</w:t>
            </w:r>
          </w:p>
        </w:tc>
      </w:tr>
    </w:tbl>
    <w:p w:rsidR="00F21987" w:rsidRDefault="00F21987">
      <w:pPr>
        <w:tabs>
          <w:tab w:val="right" w:pos="8730"/>
        </w:tabs>
        <w:ind w:left="540" w:hanging="540"/>
        <w:rPr>
          <w:b/>
          <w:sz w:val="20"/>
        </w:rPr>
      </w:pPr>
      <w:r>
        <w:rPr>
          <w:sz w:val="20"/>
        </w:rPr>
        <w:tab/>
      </w:r>
      <w:r>
        <w:rPr>
          <w:sz w:val="20"/>
        </w:rPr>
        <w:tab/>
        <w:t>(continues)</w:t>
      </w:r>
    </w:p>
    <w:p w:rsidR="00F21987" w:rsidRDefault="00F21987">
      <w:pPr>
        <w:rPr>
          <w:sz w:val="20"/>
        </w:rPr>
      </w:pPr>
      <w:r>
        <w:rPr>
          <w:sz w:val="20"/>
        </w:rPr>
        <w:br w:type="page"/>
      </w: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br w:type="page"/>
              <w:t>Error Codes</w:t>
            </w:r>
          </w:p>
        </w:tc>
        <w:tc>
          <w:tcPr>
            <w:tcW w:w="468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Specified source or destination offset is not accessible from this hardware.</w:t>
            </w:r>
          </w:p>
        </w:tc>
      </w:tr>
      <w:tr w:rsidR="00F21987">
        <w:trPr>
          <w:cantSplit/>
        </w:trPr>
        <w:tc>
          <w:tcPr>
            <w:tcW w:w="3680" w:type="dxa"/>
            <w:tcBorders>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VI_ERROR_NSUP_VAR_WIDTH</w:t>
            </w:r>
          </w:p>
        </w:tc>
        <w:tc>
          <w:tcPr>
            <w:tcW w:w="4680"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Cannot support source and destination widths that are different.</w:t>
            </w:r>
          </w:p>
        </w:tc>
      </w:tr>
      <w:tr w:rsidR="00F21987">
        <w:trPr>
          <w:cantSplit/>
        </w:trPr>
        <w:tc>
          <w:tcPr>
            <w:tcW w:w="3680" w:type="dxa"/>
            <w:tcBorders>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Unable to start operation because setup is invalid (due to attributes being set to an inconsistent state).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Specified width is not supported by this hardware.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VI_ERROR_NSUP_ALIGN_OFFSET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specified offset is not properly aligned for the access width of the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VI_ERROR_INV_LENGTH</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Invalid length specified.</w:t>
            </w:r>
          </w:p>
        </w:tc>
      </w:tr>
    </w:tbl>
    <w:p w:rsidR="00F21987" w:rsidRDefault="00F21987">
      <w:pPr>
        <w:ind w:left="540" w:hanging="540"/>
        <w:rPr>
          <w:b/>
          <w:sz w:val="20"/>
        </w:rPr>
      </w:pPr>
    </w:p>
    <w:p w:rsidR="00F21987" w:rsidRDefault="00F21987">
      <w:pPr>
        <w:ind w:left="540" w:hanging="540"/>
        <w:rPr>
          <w:b/>
          <w:sz w:val="20"/>
        </w:rPr>
      </w:pPr>
      <w:r>
        <w:rPr>
          <w:b/>
          <w:sz w:val="20"/>
        </w:rPr>
        <w:t>Description</w:t>
      </w:r>
    </w:p>
    <w:p w:rsidR="00F21987" w:rsidRDefault="00F21987">
      <w:pPr>
        <w:ind w:left="720"/>
        <w:rPr>
          <w:sz w:val="20"/>
        </w:rPr>
      </w:pPr>
      <w:r>
        <w:rPr>
          <w:sz w:val="20"/>
        </w:rPr>
        <w:t xml:space="preserve">This operation moves data from the specified source to the specified destination. The source and the destination can either be local memory or the offset of the interface with which this MEMACC Resource is associated. This operation uses the specified data width and address space. In some systems, such as VXI, users can specify additional settings for the transfer, like byte order and access privilege, by manipulating the appropriate attributes. </w:t>
      </w:r>
    </w:p>
    <w:p w:rsidR="00F21987" w:rsidRDefault="00F21987">
      <w:pPr>
        <w:ind w:left="720" w:hanging="720"/>
        <w:rPr>
          <w:sz w:val="20"/>
        </w:rPr>
      </w:pPr>
    </w:p>
    <w:p w:rsidR="00F21987" w:rsidRDefault="00F21987">
      <w:pPr>
        <w:ind w:left="720"/>
        <w:rPr>
          <w:sz w:val="20"/>
        </w:rPr>
      </w:pPr>
      <w:r>
        <w:rPr>
          <w:sz w:val="20"/>
        </w:rPr>
        <w:t xml:space="preserve">The following table lists the valid entries for specifying address space. </w:t>
      </w:r>
    </w:p>
    <w:p w:rsidR="00F21987" w:rsidRDefault="00F21987">
      <w:pPr>
        <w:ind w:left="1440"/>
        <w:rPr>
          <w:sz w:val="20"/>
        </w:rPr>
      </w:pPr>
    </w:p>
    <w:tbl>
      <w:tblPr>
        <w:tblW w:w="0" w:type="auto"/>
        <w:tblInd w:w="1080" w:type="dxa"/>
        <w:tblLayout w:type="fixed"/>
        <w:tblCellMar>
          <w:left w:w="80" w:type="dxa"/>
          <w:right w:w="80" w:type="dxa"/>
        </w:tblCellMar>
        <w:tblLook w:val="0000"/>
      </w:tblPr>
      <w:tblGrid>
        <w:gridCol w:w="2448"/>
        <w:gridCol w:w="5580"/>
      </w:tblGrid>
      <w:tr w:rsidR="00F21987">
        <w:trPr>
          <w:cantSplit/>
        </w:trPr>
        <w:tc>
          <w:tcPr>
            <w:tcW w:w="244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244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b/>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b/>
                <w:sz w:val="20"/>
              </w:rPr>
            </w:pPr>
            <w:r>
              <w:rPr>
                <w:sz w:val="20"/>
              </w:rPr>
              <w:t>Addresses the A16 address space of the VXI/MXI bus.</w:t>
            </w:r>
          </w:p>
        </w:tc>
      </w:tr>
      <w:tr w:rsidR="00F21987">
        <w:trPr>
          <w:cantSplit/>
        </w:trPr>
        <w:tc>
          <w:tcPr>
            <w:tcW w:w="24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Addresses the A24 address space of the VXI/MXI bus.</w:t>
            </w:r>
          </w:p>
        </w:tc>
      </w:tr>
      <w:tr w:rsidR="00F21987">
        <w:trPr>
          <w:cantSplit/>
        </w:trPr>
        <w:tc>
          <w:tcPr>
            <w:tcW w:w="24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Addresses the A32 address space of the VXI/MXI bus.</w:t>
            </w:r>
          </w:p>
        </w:tc>
      </w:tr>
      <w:tr w:rsidR="00B70573">
        <w:trPr>
          <w:cantSplit/>
        </w:trPr>
        <w:tc>
          <w:tcPr>
            <w:tcW w:w="2448" w:type="dxa"/>
            <w:tcBorders>
              <w:top w:val="single" w:sz="6" w:space="0" w:color="auto"/>
              <w:left w:val="single" w:sz="6" w:space="0" w:color="auto"/>
              <w:bottom w:val="single" w:sz="6" w:space="0" w:color="auto"/>
              <w:right w:val="single" w:sz="6" w:space="0" w:color="auto"/>
            </w:tcBorders>
          </w:tcPr>
          <w:p w:rsidR="00B70573" w:rsidRDefault="00B70573">
            <w:pPr>
              <w:spacing w:before="40" w:after="40"/>
              <w:ind w:left="80"/>
              <w:rPr>
                <w:rFonts w:ascii="Courier" w:hAnsi="Courier"/>
                <w:sz w:val="18"/>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rsidR="00B70573" w:rsidRDefault="00B70573">
            <w:pPr>
              <w:spacing w:before="40" w:after="40"/>
              <w:ind w:left="80"/>
              <w:rPr>
                <w:sz w:val="20"/>
              </w:rPr>
            </w:pPr>
            <w:r>
              <w:rPr>
                <w:sz w:val="20"/>
              </w:rPr>
              <w:t>Addresses the A64 address space of the VXI/MXI bus.</w:t>
            </w:r>
          </w:p>
        </w:tc>
      </w:tr>
      <w:tr w:rsidR="00B70573">
        <w:trPr>
          <w:cantSplit/>
        </w:trPr>
        <w:tc>
          <w:tcPr>
            <w:tcW w:w="2448" w:type="dxa"/>
            <w:tcBorders>
              <w:top w:val="single" w:sz="6" w:space="0" w:color="auto"/>
              <w:left w:val="single" w:sz="6" w:space="0" w:color="auto"/>
              <w:bottom w:val="single" w:sz="6" w:space="0" w:color="auto"/>
              <w:right w:val="single" w:sz="6" w:space="0" w:color="auto"/>
            </w:tcBorders>
          </w:tcPr>
          <w:p w:rsidR="00B70573" w:rsidRDefault="00B70573">
            <w:pPr>
              <w:spacing w:before="40" w:after="40"/>
              <w:ind w:left="80"/>
              <w:rPr>
                <w:rFonts w:ascii="Courier" w:hAnsi="Courier"/>
                <w:sz w:val="18"/>
              </w:rPr>
            </w:pPr>
            <w:r>
              <w:rPr>
                <w:rFonts w:ascii="Courier" w:hAnsi="Courier"/>
                <w:sz w:val="18"/>
              </w:rPr>
              <w:t>VI_LOCAL_SPACE</w:t>
            </w:r>
          </w:p>
        </w:tc>
        <w:tc>
          <w:tcPr>
            <w:tcW w:w="5580" w:type="dxa"/>
            <w:tcBorders>
              <w:top w:val="single" w:sz="6" w:space="0" w:color="auto"/>
              <w:left w:val="single" w:sz="6" w:space="0" w:color="auto"/>
              <w:bottom w:val="single" w:sz="6" w:space="0" w:color="auto"/>
              <w:right w:val="single" w:sz="6" w:space="0" w:color="auto"/>
            </w:tcBorders>
          </w:tcPr>
          <w:p w:rsidR="00B70573" w:rsidRDefault="00B70573">
            <w:pPr>
              <w:spacing w:before="40" w:after="40"/>
              <w:ind w:left="80"/>
              <w:rPr>
                <w:sz w:val="20"/>
              </w:rPr>
            </w:pPr>
            <w:r>
              <w:rPr>
                <w:sz w:val="20"/>
              </w:rPr>
              <w:t>Addresses process-local memory (using a virtual address).</w:t>
            </w:r>
          </w:p>
        </w:tc>
      </w:tr>
      <w:tr w:rsidR="00B70573">
        <w:trPr>
          <w:cantSplit/>
        </w:trPr>
        <w:tc>
          <w:tcPr>
            <w:tcW w:w="2448" w:type="dxa"/>
            <w:tcBorders>
              <w:top w:val="single" w:sz="6" w:space="0" w:color="auto"/>
              <w:left w:val="single" w:sz="6" w:space="0" w:color="auto"/>
              <w:bottom w:val="single" w:sz="6" w:space="0" w:color="auto"/>
              <w:right w:val="single" w:sz="6" w:space="0" w:color="auto"/>
            </w:tcBorders>
          </w:tcPr>
          <w:p w:rsidR="00B70573" w:rsidRDefault="00B70573">
            <w:pPr>
              <w:spacing w:before="40" w:after="40"/>
              <w:ind w:left="80"/>
              <w:rPr>
                <w:rFonts w:ascii="Courier" w:hAnsi="Courier"/>
                <w:sz w:val="18"/>
              </w:rPr>
            </w:pPr>
            <w:r>
              <w:rPr>
                <w:rFonts w:ascii="Courier" w:hAnsi="Courier"/>
                <w:sz w:val="18"/>
              </w:rPr>
              <w:t>VI_OPAQUE_SPACE</w:t>
            </w:r>
          </w:p>
        </w:tc>
        <w:tc>
          <w:tcPr>
            <w:tcW w:w="5580" w:type="dxa"/>
            <w:tcBorders>
              <w:top w:val="single" w:sz="6" w:space="0" w:color="auto"/>
              <w:left w:val="single" w:sz="6" w:space="0" w:color="auto"/>
              <w:bottom w:val="single" w:sz="6" w:space="0" w:color="auto"/>
              <w:right w:val="single" w:sz="6" w:space="0" w:color="auto"/>
            </w:tcBorders>
          </w:tcPr>
          <w:p w:rsidR="00B70573" w:rsidRDefault="00B70573">
            <w:pPr>
              <w:spacing w:before="40" w:after="40"/>
              <w:ind w:left="80"/>
              <w:rPr>
                <w:sz w:val="20"/>
              </w:rPr>
            </w:pPr>
            <w:r>
              <w:rPr>
                <w:sz w:val="20"/>
              </w:rPr>
              <w:t>Addresses potentially volatile data (using a virtual address).</w:t>
            </w:r>
          </w:p>
        </w:tc>
      </w:tr>
      <w:tr w:rsidR="00B70573">
        <w:trPr>
          <w:cantSplit/>
        </w:trPr>
        <w:tc>
          <w:tcPr>
            <w:tcW w:w="2448" w:type="dxa"/>
            <w:tcBorders>
              <w:top w:val="single" w:sz="6" w:space="0" w:color="auto"/>
              <w:left w:val="single" w:sz="6" w:space="0" w:color="auto"/>
              <w:bottom w:val="single" w:sz="6" w:space="0" w:color="auto"/>
              <w:right w:val="single" w:sz="6" w:space="0" w:color="auto"/>
            </w:tcBorders>
          </w:tcPr>
          <w:p w:rsidR="00B70573" w:rsidRDefault="00B70573">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rsidR="00B70573" w:rsidRDefault="00B70573">
            <w:pPr>
              <w:spacing w:before="40" w:after="40"/>
              <w:ind w:left="80"/>
              <w:rPr>
                <w:sz w:val="20"/>
              </w:rPr>
            </w:pPr>
            <w:r>
              <w:rPr>
                <w:sz w:val="20"/>
              </w:rPr>
              <w:t>Address the PCI configuration space.</w:t>
            </w:r>
          </w:p>
        </w:tc>
      </w:tr>
      <w:tr w:rsidR="00B70573">
        <w:trPr>
          <w:cantSplit/>
        </w:trPr>
        <w:tc>
          <w:tcPr>
            <w:tcW w:w="2448" w:type="dxa"/>
            <w:tcBorders>
              <w:top w:val="single" w:sz="6" w:space="0" w:color="auto"/>
              <w:left w:val="single" w:sz="6" w:space="0" w:color="auto"/>
              <w:bottom w:val="single" w:sz="6" w:space="0" w:color="auto"/>
              <w:right w:val="single" w:sz="6" w:space="0" w:color="auto"/>
            </w:tcBorders>
          </w:tcPr>
          <w:p w:rsidR="00B70573" w:rsidRPr="00851DA4" w:rsidRDefault="00B70573">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rsidR="00B70573" w:rsidRDefault="00B70573">
            <w:pPr>
              <w:spacing w:before="40" w:after="40"/>
              <w:ind w:left="80"/>
              <w:rPr>
                <w:sz w:val="20"/>
              </w:rPr>
            </w:pPr>
            <w:r>
              <w:rPr>
                <w:sz w:val="20"/>
              </w:rPr>
              <w:t>Address the specified PCI memory or I/O space.</w:t>
            </w:r>
          </w:p>
        </w:tc>
      </w:tr>
      <w:tr w:rsidR="00B70573">
        <w:trPr>
          <w:cantSplit/>
        </w:trPr>
        <w:tc>
          <w:tcPr>
            <w:tcW w:w="2448" w:type="dxa"/>
            <w:tcBorders>
              <w:top w:val="single" w:sz="6" w:space="0" w:color="auto"/>
              <w:left w:val="single" w:sz="6" w:space="0" w:color="auto"/>
              <w:bottom w:val="single" w:sz="6" w:space="0" w:color="auto"/>
              <w:right w:val="single" w:sz="6" w:space="0" w:color="auto"/>
            </w:tcBorders>
          </w:tcPr>
          <w:p w:rsidR="00B70573" w:rsidRDefault="00B70573">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rsidR="00B70573" w:rsidRDefault="00B70573">
            <w:pPr>
              <w:spacing w:before="40" w:after="40"/>
              <w:ind w:left="80"/>
              <w:rPr>
                <w:sz w:val="20"/>
              </w:rPr>
            </w:pPr>
            <w:r>
              <w:rPr>
                <w:sz w:val="20"/>
              </w:rPr>
              <w:t>Access physical locally allocated memory.</w:t>
            </w:r>
          </w:p>
        </w:tc>
      </w:tr>
    </w:tbl>
    <w:p w:rsidR="00F21987" w:rsidRDefault="00F21987">
      <w:pPr>
        <w:ind w:left="720" w:hanging="720"/>
        <w:rPr>
          <w:sz w:val="20"/>
        </w:rPr>
      </w:pPr>
    </w:p>
    <w:p w:rsidR="00F21987" w:rsidRDefault="00F21987">
      <w:pPr>
        <w:ind w:left="720"/>
        <w:rPr>
          <w:sz w:val="20"/>
        </w:rPr>
      </w:pPr>
      <w:r>
        <w:rPr>
          <w:sz w:val="20"/>
        </w:rPr>
        <w:t xml:space="preserve">The following table lists the valid entries for specifying widths. </w:t>
      </w:r>
    </w:p>
    <w:p w:rsidR="00F21987" w:rsidRDefault="00F21987">
      <w:pPr>
        <w:ind w:left="1440"/>
        <w:rPr>
          <w:sz w:val="20"/>
        </w:rPr>
      </w:pPr>
    </w:p>
    <w:tbl>
      <w:tblPr>
        <w:tblW w:w="0" w:type="auto"/>
        <w:tblInd w:w="1080" w:type="dxa"/>
        <w:tblLayout w:type="fixed"/>
        <w:tblCellMar>
          <w:left w:w="80" w:type="dxa"/>
          <w:right w:w="80" w:type="dxa"/>
        </w:tblCellMar>
        <w:tblLook w:val="0000"/>
      </w:tblPr>
      <w:tblGrid>
        <w:gridCol w:w="2240"/>
        <w:gridCol w:w="5580"/>
      </w:tblGrid>
      <w:tr w:rsidR="00F21987">
        <w:trPr>
          <w:cantSplit/>
        </w:trPr>
        <w:tc>
          <w:tcPr>
            <w:tcW w:w="22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22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b/>
              </w:rPr>
            </w:pPr>
            <w:r>
              <w:rPr>
                <w:rFonts w:ascii="Courier" w:hAnsi="Courier"/>
                <w:sz w:val="18"/>
              </w:rPr>
              <w:t>VI_WIDTH_8</w:t>
            </w:r>
          </w:p>
        </w:tc>
        <w:tc>
          <w:tcPr>
            <w:tcW w:w="55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b/>
                <w:sz w:val="20"/>
              </w:rPr>
            </w:pPr>
            <w:r>
              <w:rPr>
                <w:sz w:val="20"/>
              </w:rPr>
              <w:t>Performs 8-bit (D08) transfers.</w:t>
            </w:r>
          </w:p>
        </w:tc>
      </w:tr>
      <w:tr w:rsidR="00F21987">
        <w:trPr>
          <w:cantSplit/>
        </w:trPr>
        <w:tc>
          <w:tcPr>
            <w:tcW w:w="22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VI_WIDTH_16</w:t>
            </w:r>
          </w:p>
        </w:tc>
        <w:tc>
          <w:tcPr>
            <w:tcW w:w="55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Performs 16-bit (D16) transfers.</w:t>
            </w:r>
          </w:p>
        </w:tc>
      </w:tr>
      <w:tr w:rsidR="00F21987">
        <w:trPr>
          <w:cantSplit/>
        </w:trPr>
        <w:tc>
          <w:tcPr>
            <w:tcW w:w="22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VI_WIDTH_32</w:t>
            </w:r>
          </w:p>
        </w:tc>
        <w:tc>
          <w:tcPr>
            <w:tcW w:w="55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Performs 32-bit (D32) transfers.</w:t>
            </w:r>
          </w:p>
        </w:tc>
      </w:tr>
      <w:tr w:rsidR="00B70573">
        <w:trPr>
          <w:cantSplit/>
        </w:trPr>
        <w:tc>
          <w:tcPr>
            <w:tcW w:w="2240" w:type="dxa"/>
            <w:tcBorders>
              <w:top w:val="single" w:sz="6" w:space="0" w:color="auto"/>
              <w:left w:val="single" w:sz="6" w:space="0" w:color="auto"/>
              <w:bottom w:val="single" w:sz="6" w:space="0" w:color="auto"/>
              <w:right w:val="single" w:sz="6" w:space="0" w:color="auto"/>
            </w:tcBorders>
          </w:tcPr>
          <w:p w:rsidR="00B70573" w:rsidRDefault="00B70573">
            <w:pPr>
              <w:spacing w:before="40" w:after="40"/>
              <w:ind w:left="80"/>
              <w:rPr>
                <w:rFonts w:ascii="Courier" w:hAnsi="Courier"/>
                <w:sz w:val="18"/>
              </w:rPr>
            </w:pPr>
            <w:r>
              <w:rPr>
                <w:rFonts w:ascii="Courier" w:hAnsi="Courier"/>
                <w:sz w:val="18"/>
              </w:rPr>
              <w:t>VI_WIDTH_64</w:t>
            </w:r>
          </w:p>
        </w:tc>
        <w:tc>
          <w:tcPr>
            <w:tcW w:w="5580" w:type="dxa"/>
            <w:tcBorders>
              <w:top w:val="single" w:sz="6" w:space="0" w:color="auto"/>
              <w:left w:val="single" w:sz="6" w:space="0" w:color="auto"/>
              <w:bottom w:val="single" w:sz="6" w:space="0" w:color="auto"/>
              <w:right w:val="single" w:sz="6" w:space="0" w:color="auto"/>
            </w:tcBorders>
          </w:tcPr>
          <w:p w:rsidR="00B70573" w:rsidRDefault="00B70573">
            <w:pPr>
              <w:spacing w:before="40" w:after="40"/>
              <w:ind w:left="80"/>
              <w:rPr>
                <w:sz w:val="20"/>
              </w:rPr>
            </w:pPr>
            <w:r>
              <w:rPr>
                <w:sz w:val="20"/>
              </w:rPr>
              <w:t>Performs 64-bit (D64) transfers.</w:t>
            </w:r>
          </w:p>
        </w:tc>
      </w:tr>
    </w:tbl>
    <w:p w:rsidR="00F21987" w:rsidRDefault="00F21987">
      <w:pPr>
        <w:ind w:left="540" w:hanging="540"/>
        <w:rPr>
          <w:sz w:val="20"/>
        </w:rPr>
      </w:pPr>
    </w:p>
    <w:p w:rsidR="00F21987" w:rsidRDefault="00F21987">
      <w:pPr>
        <w:ind w:left="540" w:hanging="540"/>
        <w:rPr>
          <w:b/>
          <w:sz w:val="20"/>
        </w:rPr>
      </w:pPr>
      <w:r>
        <w:rPr>
          <w:b/>
          <w:sz w:val="20"/>
        </w:rPr>
        <w:t>Related Items</w:t>
      </w:r>
    </w:p>
    <w:p w:rsidR="00F21987" w:rsidRDefault="00F21987">
      <w:pPr>
        <w:ind w:left="720"/>
        <w:rPr>
          <w:sz w:val="20"/>
        </w:rPr>
      </w:pPr>
      <w:r>
        <w:rPr>
          <w:sz w:val="20"/>
        </w:rPr>
        <w:t xml:space="preserve">See the INSTR and MEMACC resource descriptions. Also see </w:t>
      </w:r>
      <w:r>
        <w:rPr>
          <w:rFonts w:ascii="Courier" w:hAnsi="Courier"/>
          <w:sz w:val="18"/>
        </w:rPr>
        <w:t>viMoveAsync()</w:t>
      </w:r>
      <w:r w:rsidR="00CD64C9">
        <w:rPr>
          <w:rFonts w:ascii="Times New Roman" w:hAnsi="Times New Roman"/>
          <w:sz w:val="20"/>
        </w:rPr>
        <w:t xml:space="preserve"> and</w:t>
      </w:r>
      <w:r w:rsidR="00B70573" w:rsidRPr="00CD64C9">
        <w:rPr>
          <w:rFonts w:ascii="Times New Roman" w:hAnsi="Times New Roman"/>
          <w:sz w:val="20"/>
        </w:rPr>
        <w:t xml:space="preserve"> </w:t>
      </w:r>
      <w:r w:rsidR="00B70573">
        <w:rPr>
          <w:rFonts w:ascii="Courier" w:hAnsi="Courier"/>
          <w:sz w:val="18"/>
        </w:rPr>
        <w:t>viMoveAsyncEx()</w:t>
      </w:r>
      <w:r>
        <w:rPr>
          <w:sz w:val="20"/>
        </w:rPr>
        <w:t>.</w:t>
      </w:r>
    </w:p>
    <w:p w:rsidR="00F21987" w:rsidRDefault="00F21987">
      <w:pPr>
        <w:ind w:left="540" w:hanging="540"/>
        <w:rPr>
          <w:sz w:val="20"/>
        </w:rPr>
      </w:pPr>
    </w:p>
    <w:p w:rsidR="002066F8" w:rsidRDefault="002066F8">
      <w:pPr>
        <w:rPr>
          <w:b/>
          <w:sz w:val="20"/>
        </w:rPr>
      </w:pPr>
      <w:r>
        <w:rPr>
          <w:b/>
          <w:sz w:val="20"/>
        </w:rPr>
        <w:br w:type="page"/>
      </w:r>
    </w:p>
    <w:p w:rsidR="00F21987" w:rsidRDefault="00F21987">
      <w:pPr>
        <w:ind w:left="540" w:hanging="540"/>
        <w:rPr>
          <w:b/>
          <w:sz w:val="20"/>
        </w:rPr>
      </w:pPr>
      <w:r>
        <w:rPr>
          <w:b/>
          <w:sz w:val="20"/>
        </w:rPr>
        <w:t>Implementation Requirements</w:t>
      </w:r>
    </w:p>
    <w:p w:rsidR="00F21987" w:rsidRDefault="00F21987">
      <w:pPr>
        <w:ind w:left="540" w:hanging="540"/>
        <w:rPr>
          <w:sz w:val="20"/>
        </w:rPr>
      </w:pPr>
    </w:p>
    <w:p w:rsidR="00F21987" w:rsidRDefault="00F21987">
      <w:pPr>
        <w:ind w:left="540" w:hanging="540"/>
        <w:rPr>
          <w:b/>
          <w:sz w:val="20"/>
        </w:rPr>
      </w:pPr>
      <w:r>
        <w:rPr>
          <w:b/>
          <w:sz w:val="20"/>
        </w:rPr>
        <w:t>RULE 6.3.</w:t>
      </w:r>
      <w:r w:rsidR="005F3F83">
        <w:rPr>
          <w:b/>
          <w:sz w:val="20"/>
        </w:rPr>
        <w:t>31</w:t>
      </w:r>
    </w:p>
    <w:p w:rsidR="00F21987" w:rsidRDefault="00F21987">
      <w:pPr>
        <w:ind w:left="720"/>
        <w:rPr>
          <w:sz w:val="20"/>
        </w:rPr>
      </w:pPr>
      <w:r>
        <w:rPr>
          <w:sz w:val="20"/>
        </w:rPr>
        <w:t xml:space="preserve">The </w:t>
      </w:r>
      <w:r>
        <w:rPr>
          <w:rFonts w:ascii="Courier" w:hAnsi="Courier"/>
          <w:sz w:val="18"/>
        </w:rPr>
        <w:t>viMove()</w:t>
      </w:r>
      <w:r>
        <w:rPr>
          <w:sz w:val="20"/>
        </w:rPr>
        <w:t xml:space="preserve"> </w:t>
      </w:r>
      <w:r w:rsidR="00D7187E">
        <w:rPr>
          <w:sz w:val="20"/>
        </w:rPr>
        <w:t xml:space="preserve">and </w:t>
      </w:r>
      <w:r w:rsidR="00D7187E" w:rsidRPr="00CD64C9">
        <w:rPr>
          <w:rFonts w:ascii="Courier" w:hAnsi="Courier"/>
          <w:sz w:val="18"/>
          <w:szCs w:val="18"/>
        </w:rPr>
        <w:t>viMoveEx()</w:t>
      </w:r>
      <w:r w:rsidR="00D7187E">
        <w:rPr>
          <w:sz w:val="20"/>
        </w:rPr>
        <w:t xml:space="preserve"> </w:t>
      </w:r>
      <w:r>
        <w:rPr>
          <w:sz w:val="20"/>
        </w:rPr>
        <w:t>operation</w:t>
      </w:r>
      <w:r w:rsidR="00D7187E">
        <w:rPr>
          <w:sz w:val="20"/>
        </w:rPr>
        <w:t>s</w:t>
      </w:r>
      <w:r>
        <w:rPr>
          <w:sz w:val="20"/>
        </w:rPr>
        <w:t xml:space="preserve"> </w:t>
      </w:r>
      <w:r>
        <w:rPr>
          <w:b/>
          <w:sz w:val="20"/>
        </w:rPr>
        <w:t>SHALL NOT</w:t>
      </w:r>
      <w:r>
        <w:rPr>
          <w:sz w:val="20"/>
        </w:rPr>
        <w:t xml:space="preserve"> fail due to the configured state of the hardware used by the low-level memory access operations </w:t>
      </w:r>
      <w:r>
        <w:rPr>
          <w:rFonts w:ascii="Courier" w:hAnsi="Courier"/>
          <w:sz w:val="18"/>
        </w:rPr>
        <w:t>viMapAddress</w:t>
      </w:r>
      <w:r w:rsidR="00D7187E">
        <w:rPr>
          <w:rFonts w:ascii="Courier" w:hAnsi="Courier"/>
          <w:sz w:val="18"/>
        </w:rPr>
        <w:t>XX</w:t>
      </w:r>
      <w:r>
        <w:rPr>
          <w:rFonts w:ascii="Courier" w:hAnsi="Courier"/>
          <w:sz w:val="18"/>
        </w:rPr>
        <w:t>()</w:t>
      </w:r>
      <w:r>
        <w:rPr>
          <w:sz w:val="20"/>
        </w:rPr>
        <w:t xml:space="preserve">, </w:t>
      </w:r>
      <w:r>
        <w:rPr>
          <w:rFonts w:ascii="Courier" w:hAnsi="Courier"/>
          <w:sz w:val="18"/>
        </w:rPr>
        <w:t>viPeek</w:t>
      </w:r>
      <w:r w:rsidR="00D7187E">
        <w:rPr>
          <w:rFonts w:ascii="Courier" w:hAnsi="Courier"/>
          <w:sz w:val="18"/>
        </w:rPr>
        <w:t>XX</w:t>
      </w:r>
      <w:r>
        <w:rPr>
          <w:rFonts w:ascii="Courier" w:hAnsi="Courier"/>
          <w:sz w:val="18"/>
        </w:rPr>
        <w:t>()</w:t>
      </w:r>
      <w:r>
        <w:rPr>
          <w:sz w:val="20"/>
        </w:rPr>
        <w:t xml:space="preserve">, and </w:t>
      </w:r>
      <w:r>
        <w:rPr>
          <w:rFonts w:ascii="Courier" w:hAnsi="Courier"/>
          <w:sz w:val="18"/>
        </w:rPr>
        <w:t>viPoke</w:t>
      </w:r>
      <w:r w:rsidR="00D7187E">
        <w:rPr>
          <w:rFonts w:ascii="Courier" w:hAnsi="Courier"/>
          <w:sz w:val="18"/>
        </w:rPr>
        <w:t>XX</w:t>
      </w:r>
      <w:r>
        <w:rPr>
          <w:rFonts w:ascii="Courier" w:hAnsi="Courier"/>
          <w:sz w:val="18"/>
        </w:rPr>
        <w:t>()</w:t>
      </w:r>
      <w:r>
        <w:rPr>
          <w:sz w:val="20"/>
        </w:rPr>
        <w:t>.</w:t>
      </w:r>
    </w:p>
    <w:p w:rsidR="007E2BA6" w:rsidRDefault="007E2BA6">
      <w:pPr>
        <w:rPr>
          <w:sz w:val="20"/>
        </w:rPr>
      </w:pPr>
    </w:p>
    <w:p w:rsidR="00F21987" w:rsidRDefault="00F21987">
      <w:pPr>
        <w:rPr>
          <w:sz w:val="20"/>
        </w:rPr>
      </w:pPr>
      <w:r>
        <w:rPr>
          <w:b/>
          <w:sz w:val="20"/>
        </w:rPr>
        <w:t>OBSERVATION 6.3.15</w:t>
      </w:r>
    </w:p>
    <w:p w:rsidR="00F21987" w:rsidRDefault="00F21987">
      <w:pPr>
        <w:ind w:left="720"/>
        <w:rPr>
          <w:sz w:val="20"/>
        </w:rPr>
      </w:pPr>
      <w:r>
        <w:rPr>
          <w:sz w:val="20"/>
        </w:rPr>
        <w:t>The high-level operation</w:t>
      </w:r>
      <w:r w:rsidR="00D7187E">
        <w:rPr>
          <w:sz w:val="20"/>
        </w:rPr>
        <w:t>s</w:t>
      </w:r>
      <w:r>
        <w:rPr>
          <w:sz w:val="20"/>
        </w:rPr>
        <w:t xml:space="preserve"> </w:t>
      </w:r>
      <w:r>
        <w:rPr>
          <w:rFonts w:ascii="Courier" w:hAnsi="Courier"/>
          <w:sz w:val="18"/>
        </w:rPr>
        <w:t>viMove()</w:t>
      </w:r>
      <w:r>
        <w:rPr>
          <w:sz w:val="20"/>
        </w:rPr>
        <w:t xml:space="preserve"> </w:t>
      </w:r>
      <w:r w:rsidR="00D7187E">
        <w:rPr>
          <w:sz w:val="20"/>
        </w:rPr>
        <w:t xml:space="preserve">and </w:t>
      </w:r>
      <w:r w:rsidR="00D7187E" w:rsidRPr="00DA16A2">
        <w:rPr>
          <w:rFonts w:ascii="Courier" w:hAnsi="Courier"/>
          <w:sz w:val="18"/>
          <w:szCs w:val="18"/>
        </w:rPr>
        <w:t>viMoveEx()</w:t>
      </w:r>
      <w:r w:rsidR="00D7187E">
        <w:rPr>
          <w:sz w:val="20"/>
        </w:rPr>
        <w:t xml:space="preserve"> </w:t>
      </w:r>
      <w:r>
        <w:rPr>
          <w:sz w:val="20"/>
        </w:rPr>
        <w:t>operate successfully independently from the low-level operations (</w:t>
      </w:r>
      <w:r>
        <w:rPr>
          <w:rFonts w:ascii="Courier" w:hAnsi="Courier"/>
          <w:sz w:val="18"/>
        </w:rPr>
        <w:t>viMapAddress</w:t>
      </w:r>
      <w:r w:rsidR="00D7187E">
        <w:rPr>
          <w:rFonts w:ascii="Courier" w:hAnsi="Courier"/>
          <w:sz w:val="18"/>
        </w:rPr>
        <w:t>XX</w:t>
      </w:r>
      <w:r>
        <w:rPr>
          <w:rFonts w:ascii="Courier" w:hAnsi="Courier"/>
          <w:sz w:val="18"/>
        </w:rPr>
        <w:t>()</w:t>
      </w:r>
      <w:r>
        <w:rPr>
          <w:sz w:val="20"/>
        </w:rPr>
        <w:t xml:space="preserve">, </w:t>
      </w:r>
      <w:r>
        <w:rPr>
          <w:rFonts w:ascii="Courier" w:hAnsi="Courier"/>
          <w:sz w:val="18"/>
        </w:rPr>
        <w:t>viPeek</w:t>
      </w:r>
      <w:r w:rsidR="00D7187E">
        <w:rPr>
          <w:rFonts w:ascii="Courier" w:hAnsi="Courier"/>
          <w:sz w:val="18"/>
        </w:rPr>
        <w:t>XX</w:t>
      </w:r>
      <w:r>
        <w:rPr>
          <w:rFonts w:ascii="Courier" w:hAnsi="Courier"/>
          <w:sz w:val="18"/>
        </w:rPr>
        <w:t>()</w:t>
      </w:r>
      <w:r>
        <w:rPr>
          <w:sz w:val="20"/>
        </w:rPr>
        <w:t xml:space="preserve">, and </w:t>
      </w:r>
      <w:r>
        <w:rPr>
          <w:rFonts w:ascii="Courier" w:hAnsi="Courier"/>
          <w:sz w:val="18"/>
        </w:rPr>
        <w:t>viPoke</w:t>
      </w:r>
      <w:r w:rsidR="00D7187E">
        <w:rPr>
          <w:rFonts w:ascii="Courier" w:hAnsi="Courier"/>
          <w:sz w:val="18"/>
        </w:rPr>
        <w:t>XX</w:t>
      </w:r>
      <w:r>
        <w:rPr>
          <w:rFonts w:ascii="Courier" w:hAnsi="Courier"/>
          <w:sz w:val="18"/>
        </w:rPr>
        <w:t>()</w:t>
      </w:r>
      <w:r>
        <w:rPr>
          <w:sz w:val="20"/>
        </w:rPr>
        <w:t xml:space="preserve">). The high-level and low-level operations should operate independently regardless of the configured state of the hardware that is used to perform memory accesses. </w:t>
      </w:r>
    </w:p>
    <w:p w:rsidR="00F21987" w:rsidRDefault="00F21987">
      <w:pPr>
        <w:ind w:left="540" w:hanging="540"/>
        <w:rPr>
          <w:rFonts w:ascii="Courier" w:hAnsi="Courier"/>
          <w:sz w:val="18"/>
        </w:rPr>
      </w:pPr>
    </w:p>
    <w:p w:rsidR="00F21987" w:rsidRDefault="00F21987">
      <w:pPr>
        <w:ind w:left="540" w:hanging="540"/>
        <w:rPr>
          <w:b/>
          <w:sz w:val="20"/>
        </w:rPr>
      </w:pPr>
      <w:r>
        <w:rPr>
          <w:b/>
          <w:sz w:val="20"/>
        </w:rPr>
        <w:t>RULE 6.3.</w:t>
      </w:r>
      <w:r w:rsidR="005F3F83">
        <w:rPr>
          <w:b/>
          <w:sz w:val="20"/>
        </w:rPr>
        <w:t>32</w:t>
      </w:r>
    </w:p>
    <w:p w:rsidR="00F21987" w:rsidRDefault="00F21987">
      <w:pPr>
        <w:ind w:left="720"/>
        <w:rPr>
          <w:sz w:val="20"/>
        </w:rPr>
      </w:pPr>
      <w:r>
        <w:rPr>
          <w:sz w:val="20"/>
        </w:rPr>
        <w:t xml:space="preserve">The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sz w:val="20"/>
        </w:rPr>
        <w:t>operation</w:t>
      </w:r>
      <w:r w:rsidR="008E0E1E">
        <w:rPr>
          <w:sz w:val="20"/>
        </w:rPr>
        <w:t>s</w:t>
      </w:r>
      <w:r>
        <w:rPr>
          <w:sz w:val="20"/>
        </w:rPr>
        <w:t xml:space="preserve">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 </w:t>
      </w:r>
    </w:p>
    <w:p w:rsidR="00F21987" w:rsidRDefault="00F21987">
      <w:pPr>
        <w:ind w:left="540" w:hanging="540"/>
        <w:rPr>
          <w:sz w:val="20"/>
        </w:rPr>
      </w:pPr>
    </w:p>
    <w:p w:rsidR="00F21987" w:rsidRDefault="00F21987">
      <w:pPr>
        <w:ind w:left="540" w:hanging="540"/>
        <w:rPr>
          <w:b/>
          <w:sz w:val="20"/>
        </w:rPr>
      </w:pPr>
      <w:r>
        <w:rPr>
          <w:b/>
          <w:sz w:val="20"/>
        </w:rPr>
        <w:t>RULE 6.3.</w:t>
      </w:r>
      <w:r w:rsidR="005F3F83">
        <w:rPr>
          <w:b/>
          <w:sz w:val="20"/>
        </w:rPr>
        <w:t>33</w:t>
      </w:r>
    </w:p>
    <w:p w:rsidR="00F21987" w:rsidRDefault="00F21987">
      <w:pPr>
        <w:ind w:left="720"/>
        <w:rPr>
          <w:sz w:val="20"/>
        </w:rPr>
      </w:pPr>
      <w:r>
        <w:rPr>
          <w:sz w:val="20"/>
        </w:rPr>
        <w:t xml:space="preserve">All VXI accesses performed by the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sz w:val="20"/>
        </w:rPr>
        <w:t>operation</w:t>
      </w:r>
      <w:r w:rsidR="008E0E1E">
        <w:rPr>
          <w:sz w:val="20"/>
        </w:rPr>
        <w:t>s</w:t>
      </w:r>
      <w:r>
        <w:rPr>
          <w:sz w:val="20"/>
        </w:rPr>
        <w:t xml:space="preserve"> </w:t>
      </w:r>
      <w:r>
        <w:rPr>
          <w:b/>
          <w:sz w:val="20"/>
        </w:rPr>
        <w:t>SHALL</w:t>
      </w:r>
      <w:r>
        <w:rPr>
          <w:sz w:val="20"/>
        </w:rPr>
        <w:t xml:space="preserve"> be in the byte order specified by </w:t>
      </w:r>
      <w:r>
        <w:rPr>
          <w:rFonts w:ascii="Courier" w:hAnsi="Courier"/>
          <w:sz w:val="18"/>
        </w:rPr>
        <w:t>VI_ATTR_SRC_BYTE_ORDER</w:t>
      </w:r>
      <w:r>
        <w:rPr>
          <w:sz w:val="20"/>
        </w:rPr>
        <w:t xml:space="preserve"> and </w:t>
      </w:r>
      <w:r>
        <w:rPr>
          <w:rFonts w:ascii="Courier" w:hAnsi="Courier"/>
          <w:sz w:val="18"/>
        </w:rPr>
        <w:t>VI_ATTR_DEST_BYTE_ORDER</w:t>
      </w:r>
      <w:r>
        <w:rPr>
          <w:sz w:val="20"/>
        </w:rPr>
        <w:t xml:space="preserve">. </w:t>
      </w:r>
    </w:p>
    <w:p w:rsidR="00F21987" w:rsidRDefault="00F21987">
      <w:pPr>
        <w:ind w:left="540" w:hanging="540"/>
        <w:rPr>
          <w:sz w:val="20"/>
        </w:rPr>
      </w:pPr>
    </w:p>
    <w:p w:rsidR="00F21987" w:rsidRDefault="00F21987">
      <w:pPr>
        <w:rPr>
          <w:sz w:val="20"/>
        </w:rPr>
      </w:pPr>
      <w:r>
        <w:rPr>
          <w:b/>
          <w:sz w:val="20"/>
        </w:rPr>
        <w:t>OBSERVATION 6.3.16</w:t>
      </w:r>
    </w:p>
    <w:p w:rsidR="00F21987" w:rsidRDefault="00F21987">
      <w:pPr>
        <w:ind w:left="720"/>
        <w:rPr>
          <w:sz w:val="20"/>
        </w:rPr>
      </w:pPr>
      <w:r>
        <w:rPr>
          <w:sz w:val="20"/>
        </w:rPr>
        <w:t xml:space="preserve">Notice that </w:t>
      </w:r>
      <w:r>
        <w:rPr>
          <w:rFonts w:ascii="Courier" w:hAnsi="Courier"/>
          <w:sz w:val="18"/>
        </w:rPr>
        <w:t>length</w:t>
      </w:r>
      <w:r>
        <w:rPr>
          <w:sz w:val="20"/>
        </w:rPr>
        <w:t xml:space="preserve"> specified in the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sz w:val="20"/>
        </w:rPr>
        <w:t>operation</w:t>
      </w:r>
      <w:r w:rsidR="008E0E1E">
        <w:rPr>
          <w:sz w:val="20"/>
        </w:rPr>
        <w:t>s</w:t>
      </w:r>
      <w:r>
        <w:rPr>
          <w:sz w:val="20"/>
        </w:rPr>
        <w:t xml:space="preserve">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amount of memory exported by the device in the given </w:t>
      </w:r>
      <w:r>
        <w:rPr>
          <w:rFonts w:ascii="Courier" w:hAnsi="Courier"/>
          <w:sz w:val="18"/>
        </w:rPr>
        <w:t>space</w:t>
      </w:r>
      <w:r>
        <w:rPr>
          <w:sz w:val="20"/>
        </w:rPr>
        <w:t xml:space="preserve">. </w:t>
      </w:r>
    </w:p>
    <w:p w:rsidR="00F21987" w:rsidRDefault="00F21987">
      <w:pPr>
        <w:ind w:left="720"/>
        <w:rPr>
          <w:sz w:val="20"/>
        </w:rPr>
      </w:pPr>
    </w:p>
    <w:p w:rsidR="00F21987" w:rsidRDefault="00F21987">
      <w:pPr>
        <w:ind w:left="540" w:hanging="540"/>
        <w:rPr>
          <w:b/>
          <w:sz w:val="20"/>
        </w:rPr>
      </w:pPr>
      <w:r>
        <w:rPr>
          <w:b/>
          <w:sz w:val="20"/>
        </w:rPr>
        <w:t>RULE 6.3.</w:t>
      </w:r>
      <w:r w:rsidR="005F3F83">
        <w:rPr>
          <w:b/>
          <w:sz w:val="20"/>
        </w:rPr>
        <w:t>34</w:t>
      </w:r>
    </w:p>
    <w:p w:rsidR="00F21987" w:rsidRDefault="00F21987">
      <w:pPr>
        <w:ind w:left="720"/>
        <w:rPr>
          <w:sz w:val="20"/>
        </w:rPr>
      </w:pPr>
      <w:r>
        <w:rPr>
          <w:b/>
          <w:sz w:val="20"/>
        </w:rPr>
        <w:t>IF</w:t>
      </w:r>
      <w:r>
        <w:rPr>
          <w:sz w:val="20"/>
        </w:rPr>
        <w:t xml:space="preserve"> </w:t>
      </w:r>
      <w:r>
        <w:rPr>
          <w:rFonts w:ascii="Courier" w:hAnsi="Courier"/>
          <w:sz w:val="18"/>
        </w:rPr>
        <w:t>srcSpace</w:t>
      </w:r>
      <w:r>
        <w:rPr>
          <w:sz w:val="20"/>
        </w:rPr>
        <w:t xml:space="preserve"> is </w:t>
      </w:r>
      <w:r>
        <w:rPr>
          <w:rFonts w:ascii="Courier" w:hAnsi="Courier"/>
          <w:sz w:val="18"/>
        </w:rPr>
        <w:t>VI_LOCAL_SPACE</w:t>
      </w:r>
      <w:r>
        <w:rPr>
          <w:sz w:val="20"/>
        </w:rPr>
        <w:t xml:space="preserve">, </w:t>
      </w:r>
      <w:r>
        <w:rPr>
          <w:b/>
          <w:sz w:val="20"/>
        </w:rPr>
        <w:t>THEN</w:t>
      </w:r>
      <w:r>
        <w:rPr>
          <w:sz w:val="20"/>
        </w:rPr>
        <w:t xml:space="preserv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b/>
          <w:sz w:val="20"/>
        </w:rPr>
        <w:t>SHALL</w:t>
      </w:r>
      <w:r>
        <w:rPr>
          <w:sz w:val="20"/>
        </w:rPr>
        <w:t xml:space="preserve"> ignore </w:t>
      </w:r>
      <w:r>
        <w:rPr>
          <w:rFonts w:ascii="Courier" w:hAnsi="Courier"/>
          <w:sz w:val="18"/>
        </w:rPr>
        <w:t>VI_ATTR_SRC_BYTE_ORDER</w:t>
      </w:r>
      <w:r>
        <w:rPr>
          <w:sz w:val="20"/>
        </w:rPr>
        <w:t xml:space="preserve">. </w:t>
      </w:r>
    </w:p>
    <w:p w:rsidR="00F21987" w:rsidRDefault="00F21987">
      <w:pPr>
        <w:ind w:left="720"/>
        <w:rPr>
          <w:sz w:val="20"/>
        </w:rPr>
      </w:pPr>
    </w:p>
    <w:p w:rsidR="00F21987" w:rsidRDefault="00F21987">
      <w:pPr>
        <w:ind w:left="540" w:hanging="540"/>
        <w:rPr>
          <w:b/>
          <w:sz w:val="20"/>
        </w:rPr>
      </w:pPr>
      <w:r>
        <w:rPr>
          <w:b/>
          <w:sz w:val="20"/>
        </w:rPr>
        <w:t>RULE 6.3.3</w:t>
      </w:r>
      <w:r w:rsidR="005F3F83">
        <w:rPr>
          <w:b/>
          <w:sz w:val="20"/>
        </w:rPr>
        <w:t>5</w:t>
      </w:r>
    </w:p>
    <w:p w:rsidR="00F21987" w:rsidRDefault="00F21987">
      <w:pPr>
        <w:ind w:left="720"/>
        <w:rPr>
          <w:sz w:val="20"/>
        </w:rPr>
      </w:pPr>
      <w:r>
        <w:rPr>
          <w:b/>
          <w:sz w:val="20"/>
        </w:rPr>
        <w:t>IF</w:t>
      </w:r>
      <w:r>
        <w:rPr>
          <w:sz w:val="20"/>
        </w:rPr>
        <w:t xml:space="preserve"> </w:t>
      </w:r>
      <w:r>
        <w:rPr>
          <w:rFonts w:ascii="Courier" w:hAnsi="Courier"/>
          <w:sz w:val="18"/>
        </w:rPr>
        <w:t>destSpace</w:t>
      </w:r>
      <w:r>
        <w:rPr>
          <w:sz w:val="20"/>
        </w:rPr>
        <w:t xml:space="preserve"> is </w:t>
      </w:r>
      <w:r>
        <w:rPr>
          <w:rFonts w:ascii="Courier" w:hAnsi="Courier"/>
          <w:sz w:val="18"/>
        </w:rPr>
        <w:t>VI_LOCAL_SPACE</w:t>
      </w:r>
      <w:r>
        <w:rPr>
          <w:sz w:val="20"/>
        </w:rPr>
        <w:t xml:space="preserve">, </w:t>
      </w:r>
      <w:r>
        <w:rPr>
          <w:b/>
          <w:sz w:val="20"/>
        </w:rPr>
        <w:t>THEN</w:t>
      </w:r>
      <w:r>
        <w:rPr>
          <w:sz w:val="20"/>
        </w:rPr>
        <w:t xml:space="preserve"> </w:t>
      </w:r>
      <w:r>
        <w:rPr>
          <w:rFonts w:ascii="Courier" w:hAnsi="Courier"/>
          <w:sz w:val="18"/>
        </w:rPr>
        <w:t>viMove()</w:t>
      </w:r>
      <w:r w:rsidR="008E0E1E" w:rsidRPr="00DA16A2">
        <w:rPr>
          <w:rFonts w:ascii="Times New Roman" w:hAnsi="Times New Roman"/>
          <w:sz w:val="20"/>
        </w:rPr>
        <w:t xml:space="preserve"> and </w:t>
      </w:r>
      <w:r w:rsidR="008E0E1E">
        <w:rPr>
          <w:rFonts w:ascii="Courier" w:hAnsi="Courier"/>
          <w:sz w:val="18"/>
        </w:rPr>
        <w:t>viMoveEx()</w:t>
      </w:r>
      <w:r>
        <w:rPr>
          <w:sz w:val="20"/>
        </w:rPr>
        <w:t xml:space="preserve"> </w:t>
      </w:r>
      <w:r>
        <w:rPr>
          <w:b/>
          <w:sz w:val="20"/>
        </w:rPr>
        <w:t>SHALL</w:t>
      </w:r>
      <w:r>
        <w:rPr>
          <w:sz w:val="20"/>
        </w:rPr>
        <w:t xml:space="preserve"> ignore </w:t>
      </w:r>
      <w:r>
        <w:rPr>
          <w:rFonts w:ascii="Courier" w:hAnsi="Courier"/>
          <w:sz w:val="18"/>
        </w:rPr>
        <w:t>VI_ATTR_DEST_BYTE_ORDER</w:t>
      </w:r>
      <w:r>
        <w:rPr>
          <w:sz w:val="20"/>
        </w:rPr>
        <w:t xml:space="preserve">. </w:t>
      </w:r>
    </w:p>
    <w:p w:rsidR="00F21987" w:rsidRDefault="00F21987">
      <w:pPr>
        <w:ind w:left="540" w:hanging="540"/>
        <w:rPr>
          <w:sz w:val="20"/>
        </w:rPr>
      </w:pPr>
    </w:p>
    <w:p w:rsidR="00F21987" w:rsidRDefault="00F21987">
      <w:pPr>
        <w:rPr>
          <w:sz w:val="20"/>
        </w:rPr>
      </w:pPr>
      <w:r>
        <w:rPr>
          <w:b/>
          <w:sz w:val="20"/>
        </w:rPr>
        <w:t>OBSERVATION 6.3.17</w:t>
      </w:r>
    </w:p>
    <w:p w:rsidR="00F21987" w:rsidRDefault="00F21987">
      <w:pPr>
        <w:ind w:left="720"/>
        <w:rPr>
          <w:sz w:val="20"/>
        </w:rPr>
      </w:pPr>
      <w:r>
        <w:rPr>
          <w:sz w:val="20"/>
        </w:rPr>
        <w:t xml:space="preserve">Local accesses use the native byte order rather than the byte order specified by the attributes. </w:t>
      </w:r>
    </w:p>
    <w:p w:rsidR="00F21987" w:rsidRDefault="00F21987">
      <w:pPr>
        <w:ind w:left="540" w:hanging="540"/>
        <w:rPr>
          <w:sz w:val="20"/>
        </w:rPr>
      </w:pPr>
    </w:p>
    <w:p w:rsidR="00F21987" w:rsidRDefault="005F3F83">
      <w:pPr>
        <w:ind w:left="540" w:hanging="540"/>
        <w:rPr>
          <w:b/>
          <w:sz w:val="20"/>
        </w:rPr>
      </w:pPr>
      <w:r>
        <w:rPr>
          <w:b/>
          <w:sz w:val="20"/>
        </w:rPr>
        <w:t>RULE 6.3.36</w:t>
      </w:r>
    </w:p>
    <w:p w:rsidR="00F21987" w:rsidRDefault="00F21987">
      <w:pPr>
        <w:ind w:left="720"/>
        <w:rPr>
          <w:sz w:val="20"/>
        </w:rPr>
      </w:pPr>
      <w:r>
        <w:rPr>
          <w:sz w:val="20"/>
        </w:rPr>
        <w:t xml:space="preserve">All VXI accesses performed by the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sz w:val="20"/>
        </w:rPr>
        <w:t>operation</w:t>
      </w:r>
      <w:r w:rsidR="008E0E1E">
        <w:rPr>
          <w:sz w:val="20"/>
        </w:rPr>
        <w:t>s</w:t>
      </w:r>
      <w:r>
        <w:rPr>
          <w:sz w:val="20"/>
        </w:rPr>
        <w:t xml:space="preserve"> </w:t>
      </w:r>
      <w:r>
        <w:rPr>
          <w:b/>
          <w:sz w:val="20"/>
        </w:rPr>
        <w:t>SHALL</w:t>
      </w:r>
      <w:r>
        <w:rPr>
          <w:sz w:val="20"/>
        </w:rPr>
        <w:t xml:space="preserve"> use either the same or successive offsets, depending on the increment value specified by </w:t>
      </w:r>
      <w:r>
        <w:rPr>
          <w:rFonts w:ascii="Courier" w:hAnsi="Courier"/>
          <w:sz w:val="18"/>
        </w:rPr>
        <w:t>VI_ATTR_SRC_INCREMENT</w:t>
      </w:r>
      <w:r>
        <w:rPr>
          <w:sz w:val="20"/>
        </w:rPr>
        <w:t xml:space="preserve"> and </w:t>
      </w:r>
      <w:r>
        <w:rPr>
          <w:rFonts w:ascii="Courier" w:hAnsi="Courier"/>
          <w:sz w:val="18"/>
        </w:rPr>
        <w:t>VI_ATTR_DEST_INCREMENT</w:t>
      </w:r>
      <w:r>
        <w:rPr>
          <w:sz w:val="20"/>
        </w:rPr>
        <w:t xml:space="preserve">. </w:t>
      </w:r>
    </w:p>
    <w:p w:rsidR="00F21987" w:rsidRDefault="00F21987">
      <w:pPr>
        <w:rPr>
          <w:sz w:val="20"/>
        </w:rPr>
      </w:pPr>
    </w:p>
    <w:p w:rsidR="00F21987" w:rsidRDefault="005F3F83">
      <w:pPr>
        <w:ind w:left="540" w:hanging="540"/>
        <w:rPr>
          <w:b/>
          <w:sz w:val="20"/>
        </w:rPr>
      </w:pPr>
      <w:r>
        <w:rPr>
          <w:b/>
          <w:sz w:val="20"/>
        </w:rPr>
        <w:t>RULE 6.3.37</w:t>
      </w:r>
    </w:p>
    <w:p w:rsidR="00F21987" w:rsidRDefault="00F21987">
      <w:pPr>
        <w:ind w:left="720"/>
        <w:rPr>
          <w:sz w:val="20"/>
        </w:rPr>
      </w:pPr>
      <w:r>
        <w:rPr>
          <w:b/>
          <w:sz w:val="20"/>
        </w:rPr>
        <w:t>IF</w:t>
      </w:r>
      <w:r>
        <w:rPr>
          <w:sz w:val="20"/>
        </w:rPr>
        <w:t xml:space="preserve"> </w:t>
      </w:r>
      <w:r>
        <w:rPr>
          <w:rFonts w:ascii="Courier" w:hAnsi="Courier"/>
          <w:sz w:val="18"/>
        </w:rPr>
        <w:t>srcSpace</w:t>
      </w:r>
      <w:r>
        <w:rPr>
          <w:sz w:val="20"/>
        </w:rPr>
        <w:t xml:space="preserve"> is </w:t>
      </w:r>
      <w:r>
        <w:rPr>
          <w:rFonts w:ascii="Courier" w:hAnsi="Courier"/>
          <w:sz w:val="18"/>
        </w:rPr>
        <w:t>VI_LOCAL_SPACE</w:t>
      </w:r>
      <w:r>
        <w:rPr>
          <w:sz w:val="20"/>
        </w:rPr>
        <w:t xml:space="preserve">, </w:t>
      </w:r>
      <w:r>
        <w:rPr>
          <w:b/>
          <w:sz w:val="20"/>
        </w:rPr>
        <w:t>THEN</w:t>
      </w:r>
      <w:r>
        <w:rPr>
          <w:sz w:val="20"/>
        </w:rPr>
        <w:t xml:space="preserv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b/>
          <w:sz w:val="20"/>
        </w:rPr>
        <w:t>SHALL</w:t>
      </w:r>
      <w:r>
        <w:rPr>
          <w:sz w:val="20"/>
        </w:rPr>
        <w:t xml:space="preserve"> ignore </w:t>
      </w:r>
      <w:r>
        <w:rPr>
          <w:rFonts w:ascii="Courier" w:hAnsi="Courier"/>
          <w:sz w:val="18"/>
        </w:rPr>
        <w:t>VI_ATTR_SRC_INCREMENT</w:t>
      </w:r>
      <w:r>
        <w:rPr>
          <w:sz w:val="20"/>
        </w:rPr>
        <w:t xml:space="preserve">. </w:t>
      </w:r>
    </w:p>
    <w:p w:rsidR="00F21987" w:rsidRDefault="00F21987">
      <w:pPr>
        <w:ind w:left="720"/>
        <w:rPr>
          <w:sz w:val="20"/>
        </w:rPr>
      </w:pPr>
    </w:p>
    <w:p w:rsidR="00F21987" w:rsidRDefault="00F21987">
      <w:pPr>
        <w:ind w:left="540" w:hanging="540"/>
        <w:rPr>
          <w:b/>
          <w:sz w:val="20"/>
        </w:rPr>
      </w:pPr>
      <w:r>
        <w:rPr>
          <w:b/>
          <w:sz w:val="20"/>
        </w:rPr>
        <w:t>RULE 6.3.3</w:t>
      </w:r>
      <w:r w:rsidR="005F3F83">
        <w:rPr>
          <w:b/>
          <w:sz w:val="20"/>
        </w:rPr>
        <w:t>8</w:t>
      </w:r>
    </w:p>
    <w:p w:rsidR="00F21987" w:rsidRDefault="00F21987">
      <w:pPr>
        <w:ind w:left="720"/>
        <w:rPr>
          <w:sz w:val="20"/>
        </w:rPr>
      </w:pPr>
      <w:r>
        <w:rPr>
          <w:b/>
          <w:sz w:val="20"/>
        </w:rPr>
        <w:t>IF</w:t>
      </w:r>
      <w:r>
        <w:rPr>
          <w:sz w:val="20"/>
        </w:rPr>
        <w:t xml:space="preserve"> </w:t>
      </w:r>
      <w:r>
        <w:rPr>
          <w:rFonts w:ascii="Courier" w:hAnsi="Courier"/>
          <w:sz w:val="18"/>
        </w:rPr>
        <w:t>destSpace</w:t>
      </w:r>
      <w:r>
        <w:rPr>
          <w:sz w:val="20"/>
        </w:rPr>
        <w:t xml:space="preserve"> is </w:t>
      </w:r>
      <w:r>
        <w:rPr>
          <w:rFonts w:ascii="Courier" w:hAnsi="Courier"/>
          <w:sz w:val="18"/>
        </w:rPr>
        <w:t>VI_LOCAL_SPACE</w:t>
      </w:r>
      <w:r>
        <w:rPr>
          <w:sz w:val="20"/>
        </w:rPr>
        <w:t xml:space="preserve">, </w:t>
      </w:r>
      <w:r>
        <w:rPr>
          <w:b/>
          <w:sz w:val="20"/>
        </w:rPr>
        <w:t>THEN</w:t>
      </w:r>
      <w:r>
        <w:rPr>
          <w:sz w:val="20"/>
        </w:rPr>
        <w:t xml:space="preserv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b/>
          <w:sz w:val="20"/>
        </w:rPr>
        <w:t>SHALL</w:t>
      </w:r>
      <w:r>
        <w:rPr>
          <w:sz w:val="20"/>
        </w:rPr>
        <w:t xml:space="preserve"> ignore </w:t>
      </w:r>
      <w:r>
        <w:rPr>
          <w:rFonts w:ascii="Courier" w:hAnsi="Courier"/>
          <w:sz w:val="18"/>
        </w:rPr>
        <w:t>VI_ATTR_DEST_INCREMENT</w:t>
      </w:r>
      <w:r>
        <w:rPr>
          <w:sz w:val="20"/>
        </w:rPr>
        <w:t xml:space="preserve">. </w:t>
      </w:r>
    </w:p>
    <w:p w:rsidR="00F21987" w:rsidRDefault="00F21987">
      <w:pPr>
        <w:ind w:left="540" w:hanging="540"/>
        <w:rPr>
          <w:sz w:val="20"/>
        </w:rPr>
      </w:pPr>
    </w:p>
    <w:p w:rsidR="00F21987" w:rsidRDefault="00F21987" w:rsidP="007E2BA6">
      <w:pPr>
        <w:keepNext/>
        <w:rPr>
          <w:sz w:val="20"/>
        </w:rPr>
      </w:pPr>
      <w:r>
        <w:rPr>
          <w:b/>
          <w:sz w:val="20"/>
        </w:rPr>
        <w:t>OBSERVATION 6.3.18</w:t>
      </w:r>
    </w:p>
    <w:p w:rsidR="00F21987" w:rsidRDefault="00F21987">
      <w:pPr>
        <w:ind w:left="720"/>
        <w:rPr>
          <w:sz w:val="20"/>
        </w:rPr>
      </w:pPr>
      <w:r>
        <w:rPr>
          <w:sz w:val="20"/>
        </w:rPr>
        <w:t xml:space="preserve">Local accesses always increment the offset for each index in a multi-element transfer, rather than using the increment specified by the attributes. </w:t>
      </w:r>
    </w:p>
    <w:p w:rsidR="00F21987" w:rsidRDefault="00F21987">
      <w:pPr>
        <w:ind w:left="540" w:hanging="540"/>
        <w:rPr>
          <w:sz w:val="20"/>
        </w:rPr>
      </w:pPr>
    </w:p>
    <w:p w:rsidR="00F21987" w:rsidRDefault="005F3F83" w:rsidP="008F3F30">
      <w:pPr>
        <w:keepNext/>
        <w:ind w:left="547" w:hanging="547"/>
        <w:rPr>
          <w:b/>
          <w:sz w:val="20"/>
        </w:rPr>
      </w:pPr>
      <w:r>
        <w:rPr>
          <w:b/>
          <w:sz w:val="20"/>
        </w:rPr>
        <w:t>RULE 6.3.39</w:t>
      </w:r>
    </w:p>
    <w:p w:rsidR="00F21987" w:rsidRDefault="00F21987">
      <w:pPr>
        <w:ind w:left="720"/>
        <w:rPr>
          <w:sz w:val="20"/>
        </w:rPr>
      </w:pPr>
      <w:r>
        <w:rPr>
          <w:b/>
          <w:sz w:val="20"/>
        </w:rPr>
        <w:t>IF</w:t>
      </w:r>
      <w:r>
        <w:rPr>
          <w:sz w:val="20"/>
        </w:rPr>
        <w:t xml:space="preserve"> </w:t>
      </w:r>
      <w:r>
        <w:rPr>
          <w:rFonts w:ascii="Courier" w:hAnsi="Courier"/>
          <w:sz w:val="18"/>
        </w:rPr>
        <w:t>srcSpace</w:t>
      </w:r>
      <w:r>
        <w:rPr>
          <w:sz w:val="20"/>
        </w:rPr>
        <w:t xml:space="preserve"> is any value other than </w:t>
      </w:r>
      <w:r>
        <w:rPr>
          <w:rFonts w:ascii="Courier" w:hAnsi="Courier"/>
          <w:sz w:val="18"/>
        </w:rPr>
        <w:t>VI_LOCAL_SPACE</w:t>
      </w:r>
      <w:r>
        <w:rPr>
          <w:sz w:val="20"/>
        </w:rPr>
        <w:t xml:space="preserve">, including </w:t>
      </w:r>
      <w:r>
        <w:rPr>
          <w:rFonts w:ascii="Courier" w:hAnsi="Courier"/>
          <w:sz w:val="18"/>
        </w:rPr>
        <w:t>VI_OPAQUE_SPACE</w:t>
      </w:r>
      <w:r>
        <w:rPr>
          <w:sz w:val="20"/>
        </w:rPr>
        <w:t xml:space="preserve">, </w:t>
      </w:r>
      <w:r>
        <w:rPr>
          <w:b/>
          <w:sz w:val="20"/>
        </w:rPr>
        <w:t>THEN</w:t>
      </w:r>
      <w:r>
        <w:rPr>
          <w:sz w:val="20"/>
        </w:rPr>
        <w:t xml:space="preserv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b/>
          <w:sz w:val="20"/>
        </w:rPr>
        <w:t>SHALL</w:t>
      </w:r>
      <w:r>
        <w:rPr>
          <w:sz w:val="20"/>
        </w:rPr>
        <w:t xml:space="preserve"> honor </w:t>
      </w:r>
      <w:r>
        <w:rPr>
          <w:rFonts w:ascii="Courier" w:hAnsi="Courier"/>
          <w:sz w:val="18"/>
        </w:rPr>
        <w:t>VI_ATTR_SRC_INCREMENT</w:t>
      </w:r>
      <w:r>
        <w:rPr>
          <w:sz w:val="20"/>
        </w:rPr>
        <w:t xml:space="preserve">. </w:t>
      </w:r>
    </w:p>
    <w:p w:rsidR="00F21987" w:rsidRDefault="00F21987">
      <w:pPr>
        <w:ind w:left="720"/>
        <w:rPr>
          <w:sz w:val="20"/>
        </w:rPr>
      </w:pPr>
    </w:p>
    <w:p w:rsidR="00F21987" w:rsidRDefault="00F21987" w:rsidP="00DA16A2">
      <w:pPr>
        <w:keepNext/>
        <w:ind w:left="547" w:hanging="547"/>
        <w:rPr>
          <w:b/>
          <w:sz w:val="20"/>
        </w:rPr>
      </w:pPr>
      <w:r>
        <w:rPr>
          <w:b/>
          <w:sz w:val="20"/>
        </w:rPr>
        <w:t>RULE 6.3.</w:t>
      </w:r>
      <w:r w:rsidR="005F3F83">
        <w:rPr>
          <w:b/>
          <w:sz w:val="20"/>
        </w:rPr>
        <w:t>40</w:t>
      </w:r>
    </w:p>
    <w:p w:rsidR="00F21987" w:rsidRDefault="00F21987">
      <w:pPr>
        <w:ind w:left="720"/>
        <w:rPr>
          <w:sz w:val="20"/>
        </w:rPr>
      </w:pPr>
      <w:r>
        <w:rPr>
          <w:b/>
          <w:sz w:val="20"/>
        </w:rPr>
        <w:t>IF</w:t>
      </w:r>
      <w:r>
        <w:rPr>
          <w:sz w:val="20"/>
        </w:rPr>
        <w:t xml:space="preserve"> </w:t>
      </w:r>
      <w:r>
        <w:rPr>
          <w:rFonts w:ascii="Courier" w:hAnsi="Courier"/>
          <w:sz w:val="18"/>
        </w:rPr>
        <w:t>destSpace</w:t>
      </w:r>
      <w:r>
        <w:rPr>
          <w:sz w:val="20"/>
        </w:rPr>
        <w:t xml:space="preserve"> is any value other than </w:t>
      </w:r>
      <w:r>
        <w:rPr>
          <w:rFonts w:ascii="Courier" w:hAnsi="Courier"/>
          <w:sz w:val="18"/>
        </w:rPr>
        <w:t>VI_LOCAL_SPACE</w:t>
      </w:r>
      <w:r>
        <w:rPr>
          <w:sz w:val="20"/>
        </w:rPr>
        <w:t xml:space="preserve">, including </w:t>
      </w:r>
      <w:r>
        <w:rPr>
          <w:rFonts w:ascii="Courier" w:hAnsi="Courier"/>
          <w:sz w:val="18"/>
        </w:rPr>
        <w:t>VI_OPAQUE_SPACE</w:t>
      </w:r>
      <w:r>
        <w:rPr>
          <w:sz w:val="20"/>
        </w:rPr>
        <w:t xml:space="preserve">, </w:t>
      </w:r>
      <w:r>
        <w:rPr>
          <w:b/>
          <w:sz w:val="20"/>
        </w:rPr>
        <w:t>THEN</w:t>
      </w:r>
      <w:r>
        <w:rPr>
          <w:sz w:val="20"/>
        </w:rPr>
        <w:t xml:space="preserv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b/>
          <w:sz w:val="20"/>
        </w:rPr>
        <w:t>SHALL</w:t>
      </w:r>
      <w:r>
        <w:rPr>
          <w:sz w:val="20"/>
        </w:rPr>
        <w:t xml:space="preserve"> honor </w:t>
      </w:r>
      <w:r>
        <w:rPr>
          <w:rFonts w:ascii="Courier" w:hAnsi="Courier"/>
          <w:sz w:val="18"/>
        </w:rPr>
        <w:t>VI_ATTR_DEST_INCREMENT</w:t>
      </w:r>
      <w:r>
        <w:rPr>
          <w:sz w:val="20"/>
        </w:rPr>
        <w:t xml:space="preserve">. </w:t>
      </w:r>
    </w:p>
    <w:p w:rsidR="00F21987" w:rsidRDefault="00F21987">
      <w:pPr>
        <w:ind w:left="540" w:hanging="540"/>
        <w:rPr>
          <w:sz w:val="20"/>
        </w:rPr>
      </w:pPr>
    </w:p>
    <w:p w:rsidR="00F21987" w:rsidRDefault="00F21987" w:rsidP="00922A7E">
      <w:pPr>
        <w:keepNext/>
        <w:rPr>
          <w:sz w:val="20"/>
        </w:rPr>
      </w:pPr>
      <w:r>
        <w:rPr>
          <w:b/>
          <w:sz w:val="20"/>
        </w:rPr>
        <w:t>OBSERVATION 6.3.19</w:t>
      </w:r>
    </w:p>
    <w:p w:rsidR="00F21987" w:rsidRDefault="00F21987" w:rsidP="00922A7E">
      <w:pPr>
        <w:keepLines/>
        <w:ind w:left="720"/>
        <w:rPr>
          <w:sz w:val="20"/>
        </w:rPr>
      </w:pPr>
      <w:r>
        <w:rPr>
          <w:sz w:val="20"/>
        </w:rPr>
        <w:t xml:space="preserve">While VI_OPAQUE_SPACE uses a process-local virtual address, it is not necessarily pointing to system memory, so it may be a FIFO.  Therefore, VI_ATTR_SRC/DEST_INCREMENT do indeed apply.  The VISA driver must copy the data using the specified width.  Other utilities may not dereference the pointer since it should be considered volatile. </w:t>
      </w:r>
    </w:p>
    <w:p w:rsidR="00F21987" w:rsidRDefault="00F21987">
      <w:pPr>
        <w:ind w:left="540" w:hanging="540"/>
        <w:rPr>
          <w:sz w:val="20"/>
        </w:rPr>
      </w:pPr>
    </w:p>
    <w:p w:rsidR="00F21987" w:rsidRDefault="00F21987">
      <w:pPr>
        <w:ind w:left="540" w:hanging="540"/>
        <w:rPr>
          <w:b/>
          <w:sz w:val="20"/>
        </w:rPr>
      </w:pPr>
      <w:r>
        <w:rPr>
          <w:b/>
          <w:sz w:val="20"/>
        </w:rPr>
        <w:t>INSTR Specific</w:t>
      </w:r>
    </w:p>
    <w:p w:rsidR="00F21987" w:rsidRDefault="00F21987">
      <w:pPr>
        <w:ind w:left="540" w:hanging="540"/>
        <w:rPr>
          <w:sz w:val="20"/>
        </w:rPr>
      </w:pPr>
    </w:p>
    <w:p w:rsidR="00F21987" w:rsidRDefault="00F21987">
      <w:pPr>
        <w:ind w:left="720"/>
        <w:rPr>
          <w:sz w:val="20"/>
        </w:rPr>
      </w:pPr>
      <w:r>
        <w:rPr>
          <w:sz w:val="20"/>
        </w:rPr>
        <w:t xml:space="preserve">If </w:t>
      </w:r>
      <w:r>
        <w:rPr>
          <w:rFonts w:ascii="Courier" w:hAnsi="Courier"/>
          <w:sz w:val="18"/>
        </w:rPr>
        <w:t>srcSpace</w:t>
      </w:r>
      <w:r>
        <w:rPr>
          <w:sz w:val="20"/>
        </w:rPr>
        <w:t xml:space="preserve"> is  neither </w:t>
      </w:r>
      <w:r>
        <w:rPr>
          <w:rFonts w:ascii="Courier" w:hAnsi="Courier"/>
          <w:sz w:val="18"/>
        </w:rPr>
        <w:t>VI_LOCAL_SPACE</w:t>
      </w:r>
      <w:r>
        <w:rPr>
          <w:sz w:val="20"/>
        </w:rPr>
        <w:t xml:space="preserve"> nor </w:t>
      </w:r>
      <w:r>
        <w:rPr>
          <w:rFonts w:ascii="Courier" w:hAnsi="Courier"/>
          <w:sz w:val="18"/>
        </w:rPr>
        <w:t>VI_OPAQUE_SPACE</w:t>
      </w:r>
      <w:r>
        <w:rPr>
          <w:sz w:val="20"/>
        </w:rPr>
        <w:t xml:space="preserve">, then </w:t>
      </w:r>
      <w:r>
        <w:rPr>
          <w:rFonts w:ascii="Courier" w:hAnsi="Courier"/>
          <w:sz w:val="18"/>
        </w:rPr>
        <w:t>srcOffset</w:t>
      </w:r>
      <w:r>
        <w:rPr>
          <w:sz w:val="20"/>
        </w:rPr>
        <w:t xml:space="preserve"> is a relative address of the device associated with the given INSTR resource. Similarly, if </w:t>
      </w:r>
      <w:r>
        <w:rPr>
          <w:rFonts w:ascii="Courier" w:hAnsi="Courier"/>
          <w:sz w:val="18"/>
        </w:rPr>
        <w:t>destspace</w:t>
      </w:r>
      <w:r>
        <w:rPr>
          <w:sz w:val="20"/>
        </w:rPr>
        <w:t xml:space="preserve"> is neither </w:t>
      </w:r>
      <w:r>
        <w:rPr>
          <w:rFonts w:ascii="Courier" w:hAnsi="Courier"/>
          <w:sz w:val="18"/>
        </w:rPr>
        <w:t>VI_LOCAL_SPACE</w:t>
      </w:r>
      <w:r>
        <w:rPr>
          <w:sz w:val="20"/>
        </w:rPr>
        <w:t xml:space="preserve"> nor </w:t>
      </w:r>
      <w:r>
        <w:rPr>
          <w:rFonts w:ascii="Courier" w:hAnsi="Courier"/>
          <w:sz w:val="18"/>
        </w:rPr>
        <w:t>VI_OPAQUE_SPACE</w:t>
      </w:r>
      <w:r>
        <w:rPr>
          <w:sz w:val="20"/>
        </w:rPr>
        <w:t xml:space="preserve">, then </w:t>
      </w:r>
      <w:r>
        <w:rPr>
          <w:rFonts w:ascii="Courier" w:hAnsi="Courier"/>
          <w:sz w:val="18"/>
        </w:rPr>
        <w:t>destOffset</w:t>
      </w:r>
      <w:r>
        <w:rPr>
          <w:sz w:val="20"/>
        </w:rPr>
        <w:t xml:space="preserve"> is a relative address of the device associated with the given INSTR resource.</w:t>
      </w:r>
    </w:p>
    <w:p w:rsidR="00F21987" w:rsidRDefault="00F21987">
      <w:pPr>
        <w:ind w:left="540" w:hanging="540"/>
        <w:rPr>
          <w:sz w:val="20"/>
        </w:rPr>
      </w:pPr>
    </w:p>
    <w:p w:rsidR="00D548C2" w:rsidRPr="006B02B2" w:rsidRDefault="00D548C2" w:rsidP="006B02B2">
      <w:pPr>
        <w:ind w:left="720"/>
        <w:rPr>
          <w:sz w:val="20"/>
        </w:rPr>
      </w:pPr>
      <w:r w:rsidRPr="006B02B2">
        <w:rPr>
          <w:sz w:val="20"/>
        </w:rPr>
        <w:t xml:space="preserve">All operations on a PXI INSTR resource that accept a </w:t>
      </w:r>
      <w:r w:rsidRPr="006B02B2">
        <w:rPr>
          <w:rStyle w:val="Monospacebold"/>
          <w:b w:val="0"/>
        </w:rPr>
        <w:t>space</w:t>
      </w:r>
      <w:r w:rsidRPr="006B02B2">
        <w:rPr>
          <w:sz w:val="20"/>
        </w:rPr>
        <w:t xml:space="preserve"> parameter to indicate the address space for bus access </w:t>
      </w:r>
      <w:r w:rsidRPr="006B02B2">
        <w:rPr>
          <w:b/>
          <w:sz w:val="20"/>
        </w:rPr>
        <w:t>SHALL</w:t>
      </w:r>
      <w:r w:rsidRPr="006B02B2">
        <w:rPr>
          <w:sz w:val="20"/>
        </w:rPr>
        <w:t xml:space="preserve"> accept the following values for the </w:t>
      </w:r>
      <w:r w:rsidRPr="006B02B2">
        <w:rPr>
          <w:rStyle w:val="Monospacebold"/>
          <w:b w:val="0"/>
        </w:rPr>
        <w:t>space</w:t>
      </w:r>
      <w:r w:rsidRPr="006B02B2">
        <w:rPr>
          <w:sz w:val="20"/>
        </w:rPr>
        <w:t xml:space="preserve"> parameter: </w:t>
      </w:r>
      <w:r w:rsidRPr="006B02B2">
        <w:rPr>
          <w:rStyle w:val="Monospace"/>
        </w:rPr>
        <w:t>VI_PXI_CFG_SPACE</w:t>
      </w:r>
      <w:r w:rsidRPr="006B02B2">
        <w:rPr>
          <w:sz w:val="20"/>
        </w:rPr>
        <w:t xml:space="preserve">, </w:t>
      </w:r>
      <w:r w:rsidRPr="006B02B2">
        <w:rPr>
          <w:rStyle w:val="Monospace"/>
        </w:rPr>
        <w:t>VI_PXI_BAR0_SPACE</w:t>
      </w:r>
      <w:r w:rsidRPr="006B02B2">
        <w:rPr>
          <w:sz w:val="20"/>
        </w:rPr>
        <w:t xml:space="preserve">, </w:t>
      </w:r>
      <w:r w:rsidRPr="006B02B2">
        <w:rPr>
          <w:rStyle w:val="Monospace"/>
        </w:rPr>
        <w:t>VI_PXI_BAR1_SPACE</w:t>
      </w:r>
      <w:r w:rsidRPr="006B02B2">
        <w:rPr>
          <w:sz w:val="20"/>
        </w:rPr>
        <w:t xml:space="preserve">, </w:t>
      </w:r>
      <w:r w:rsidRPr="006B02B2">
        <w:rPr>
          <w:rStyle w:val="Monospace"/>
        </w:rPr>
        <w:t>VI_PXI_BAR2_SPACE</w:t>
      </w:r>
      <w:r w:rsidRPr="006B02B2">
        <w:rPr>
          <w:sz w:val="20"/>
        </w:rPr>
        <w:t xml:space="preserve">, </w:t>
      </w:r>
      <w:r w:rsidRPr="006B02B2">
        <w:rPr>
          <w:rStyle w:val="Monospace"/>
        </w:rPr>
        <w:t>VI_PXI_BAR3_SPACE</w:t>
      </w:r>
      <w:r w:rsidRPr="006B02B2">
        <w:rPr>
          <w:sz w:val="20"/>
        </w:rPr>
        <w:t xml:space="preserve">, </w:t>
      </w:r>
      <w:r w:rsidRPr="006B02B2">
        <w:rPr>
          <w:rStyle w:val="Monospace"/>
        </w:rPr>
        <w:t>VI_PXI_BAR4_SPACE</w:t>
      </w:r>
      <w:r w:rsidRPr="006B02B2">
        <w:rPr>
          <w:sz w:val="20"/>
        </w:rPr>
        <w:t>,</w:t>
      </w:r>
      <w:r w:rsidR="00DA16A2" w:rsidRPr="006B02B2">
        <w:rPr>
          <w:sz w:val="20"/>
        </w:rPr>
        <w:t xml:space="preserve"> and</w:t>
      </w:r>
      <w:r w:rsidRPr="006B02B2">
        <w:rPr>
          <w:sz w:val="20"/>
        </w:rPr>
        <w:t xml:space="preserve"> </w:t>
      </w:r>
      <w:r w:rsidRPr="006B02B2">
        <w:rPr>
          <w:rStyle w:val="Monospace"/>
        </w:rPr>
        <w:t>VI_PXI_BAR5_SPACE</w:t>
      </w:r>
      <w:r w:rsidRPr="006B02B2">
        <w:rPr>
          <w:sz w:val="20"/>
        </w:rPr>
        <w:t>.</w:t>
      </w:r>
    </w:p>
    <w:p w:rsidR="00D548C2" w:rsidRDefault="00D548C2">
      <w:pPr>
        <w:ind w:left="540" w:hanging="540"/>
        <w:rPr>
          <w:sz w:val="20"/>
        </w:rPr>
      </w:pPr>
    </w:p>
    <w:p w:rsidR="00F21987" w:rsidRDefault="00F21987">
      <w:pPr>
        <w:ind w:left="540" w:hanging="540"/>
        <w:rPr>
          <w:b/>
          <w:sz w:val="20"/>
        </w:rPr>
      </w:pPr>
      <w:r>
        <w:rPr>
          <w:b/>
          <w:sz w:val="20"/>
        </w:rPr>
        <w:t>MEMACC Specific</w:t>
      </w:r>
    </w:p>
    <w:p w:rsidR="00F21987" w:rsidRDefault="00F21987">
      <w:pPr>
        <w:ind w:left="720" w:hanging="720"/>
        <w:rPr>
          <w:sz w:val="20"/>
        </w:rPr>
      </w:pPr>
    </w:p>
    <w:p w:rsidR="00D548C2" w:rsidRPr="006B02B2" w:rsidRDefault="00D548C2" w:rsidP="006B02B2">
      <w:pPr>
        <w:ind w:left="720"/>
        <w:rPr>
          <w:sz w:val="20"/>
        </w:rPr>
      </w:pPr>
      <w:r w:rsidRPr="006B02B2">
        <w:rPr>
          <w:sz w:val="20"/>
        </w:rPr>
        <w:t xml:space="preserve">All operations on a PXI MEMACC resource that accept a </w:t>
      </w:r>
      <w:r w:rsidRPr="006B02B2">
        <w:rPr>
          <w:rStyle w:val="Monospacebold"/>
          <w:b w:val="0"/>
        </w:rPr>
        <w:t>space</w:t>
      </w:r>
      <w:r w:rsidRPr="006B02B2">
        <w:rPr>
          <w:sz w:val="20"/>
        </w:rPr>
        <w:t xml:space="preserve"> parameter to indicate the address space for bus access </w:t>
      </w:r>
      <w:r w:rsidRPr="006B02B2">
        <w:rPr>
          <w:b/>
          <w:sz w:val="20"/>
        </w:rPr>
        <w:t>SHALL</w:t>
      </w:r>
      <w:r w:rsidRPr="006B02B2">
        <w:rPr>
          <w:sz w:val="20"/>
        </w:rPr>
        <w:t xml:space="preserve"> accept the following value for the </w:t>
      </w:r>
      <w:r w:rsidRPr="006B02B2">
        <w:rPr>
          <w:rStyle w:val="Monospacebold"/>
          <w:b w:val="0"/>
        </w:rPr>
        <w:t>space</w:t>
      </w:r>
      <w:r w:rsidRPr="006B02B2">
        <w:rPr>
          <w:sz w:val="20"/>
        </w:rPr>
        <w:t xml:space="preserve"> parameter: </w:t>
      </w:r>
      <w:r w:rsidRPr="006B02B2">
        <w:rPr>
          <w:rStyle w:val="Monospace"/>
        </w:rPr>
        <w:t>VI_PXI_ALLOC_SPACE</w:t>
      </w:r>
      <w:r w:rsidRPr="006B02B2">
        <w:rPr>
          <w:sz w:val="20"/>
        </w:rPr>
        <w:t>.</w:t>
      </w:r>
    </w:p>
    <w:p w:rsidR="00D548C2" w:rsidRDefault="00D548C2">
      <w:pPr>
        <w:ind w:left="720" w:hanging="720"/>
        <w:rPr>
          <w:sz w:val="20"/>
        </w:rPr>
      </w:pPr>
    </w:p>
    <w:p w:rsidR="00F21987" w:rsidRDefault="00F21987">
      <w:pPr>
        <w:rPr>
          <w:sz w:val="20"/>
        </w:rPr>
      </w:pPr>
      <w:r>
        <w:rPr>
          <w:b/>
          <w:sz w:val="20"/>
        </w:rPr>
        <w:t>OBSERVATION 6.3.20</w:t>
      </w:r>
    </w:p>
    <w:p w:rsidR="00F21987" w:rsidRDefault="00F21987">
      <w:pPr>
        <w:ind w:left="720"/>
        <w:rPr>
          <w:sz w:val="20"/>
        </w:rPr>
      </w:pPr>
      <w:r>
        <w:rPr>
          <w:sz w:val="20"/>
        </w:rPr>
        <w:t xml:space="preserve">Notice that </w:t>
      </w:r>
      <w:r>
        <w:rPr>
          <w:rFonts w:ascii="Courier" w:hAnsi="Courier"/>
          <w:sz w:val="18"/>
        </w:rPr>
        <w:t>srcOffset</w:t>
      </w:r>
      <w:r w:rsidR="00DA16A2" w:rsidRPr="00DA16A2">
        <w:rPr>
          <w:rFonts w:ascii="Times New Roman" w:hAnsi="Times New Roman"/>
          <w:sz w:val="20"/>
        </w:rPr>
        <w:t>,</w:t>
      </w:r>
      <w:r>
        <w:rPr>
          <w:sz w:val="20"/>
        </w:rPr>
        <w:t xml:space="preserve"> </w:t>
      </w:r>
      <w:r>
        <w:rPr>
          <w:rFonts w:ascii="Courier" w:hAnsi="Courier"/>
          <w:sz w:val="18"/>
        </w:rPr>
        <w:t>destOffset</w:t>
      </w:r>
      <w:r w:rsidR="00DA16A2">
        <w:rPr>
          <w:sz w:val="20"/>
        </w:rPr>
        <w:t>,</w:t>
      </w:r>
      <w:r w:rsidR="008E0E1E">
        <w:rPr>
          <w:sz w:val="20"/>
        </w:rPr>
        <w:t xml:space="preserve"> </w:t>
      </w:r>
      <w:r w:rsidR="008E0E1E" w:rsidRPr="00DA16A2">
        <w:rPr>
          <w:rFonts w:ascii="Courier" w:hAnsi="Courier"/>
          <w:sz w:val="18"/>
          <w:szCs w:val="18"/>
        </w:rPr>
        <w:t>srcOffset64</w:t>
      </w:r>
      <w:r w:rsidR="00DA16A2">
        <w:rPr>
          <w:sz w:val="20"/>
        </w:rPr>
        <w:t>,</w:t>
      </w:r>
      <w:r w:rsidR="00D21233">
        <w:rPr>
          <w:sz w:val="20"/>
        </w:rPr>
        <w:t xml:space="preserve"> and</w:t>
      </w:r>
      <w:r w:rsidR="008E0E1E">
        <w:rPr>
          <w:sz w:val="20"/>
        </w:rPr>
        <w:t xml:space="preserve"> </w:t>
      </w:r>
      <w:r w:rsidR="008E0E1E" w:rsidRPr="00DA16A2">
        <w:rPr>
          <w:rFonts w:ascii="Courier" w:hAnsi="Courier"/>
          <w:sz w:val="18"/>
          <w:szCs w:val="18"/>
        </w:rPr>
        <w:t>destOffset64</w:t>
      </w:r>
      <w:r w:rsidR="008E0E1E">
        <w:rPr>
          <w:sz w:val="20"/>
        </w:rPr>
        <w:t xml:space="preserve"> </w:t>
      </w:r>
      <w:r>
        <w:rPr>
          <w:sz w:val="20"/>
        </w:rPr>
        <w:t xml:space="preserve">specified in the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sz w:val="20"/>
        </w:rPr>
        <w:t>operation</w:t>
      </w:r>
      <w:r w:rsidR="008E0E1E">
        <w:rPr>
          <w:sz w:val="20"/>
        </w:rPr>
        <w:t>s</w:t>
      </w:r>
      <w:r>
        <w:rPr>
          <w:sz w:val="20"/>
        </w:rPr>
        <w:t xml:space="preserve"> for a MEMACC resource are absolute addresses.</w:t>
      </w:r>
    </w:p>
    <w:p w:rsidR="00F21987" w:rsidRDefault="00F21987">
      <w:pPr>
        <w:ind w:left="540" w:hanging="540"/>
        <w:rPr>
          <w:sz w:val="20"/>
        </w:rPr>
      </w:pPr>
    </w:p>
    <w:p w:rsidR="00F21987" w:rsidRDefault="00F21987" w:rsidP="00DB7F9D">
      <w:pPr>
        <w:pStyle w:val="Head2"/>
        <w:ind w:left="2340" w:hanging="2340"/>
      </w:pPr>
      <w:r>
        <w:rPr>
          <w:b w:val="0"/>
          <w:sz w:val="20"/>
        </w:rPr>
        <w:br w:type="page"/>
      </w:r>
      <w:bookmarkStart w:id="522" w:name="_Toc135102774"/>
      <w:bookmarkStart w:id="523" w:name="_Toc395260312"/>
      <w:r>
        <w:t>6.3.</w:t>
      </w:r>
      <w:r w:rsidR="00B60FF0">
        <w:t>27</w:t>
      </w:r>
      <w:r>
        <w:rPr>
          <w:sz w:val="20"/>
        </w:rPr>
        <w:t xml:space="preserve">  </w:t>
      </w:r>
      <w:r>
        <w:rPr>
          <w:rStyle w:val="Courier"/>
        </w:rPr>
        <w:t>viMoveAsync</w:t>
      </w:r>
      <w:r>
        <w:rPr>
          <w:rStyle w:val="Courier"/>
          <w:b w:val="0"/>
        </w:rPr>
        <w:t>(vi, srcSpace, srcOffset, srcWidth, destSpace, destOffset, destWidth, length, jobId)</w:t>
      </w:r>
      <w:bookmarkEnd w:id="522"/>
      <w:bookmarkEnd w:id="523"/>
    </w:p>
    <w:p w:rsidR="008E0E1E" w:rsidRDefault="008E0E1E" w:rsidP="00DB7F9D">
      <w:pPr>
        <w:pStyle w:val="Head2"/>
        <w:ind w:left="2610" w:hanging="2610"/>
      </w:pPr>
      <w:bookmarkStart w:id="524" w:name="_Toc135102775"/>
      <w:bookmarkStart w:id="525" w:name="_Toc395260313"/>
      <w:r>
        <w:t>6.3.</w:t>
      </w:r>
      <w:r w:rsidR="00B60FF0">
        <w:t>28</w:t>
      </w:r>
      <w:r>
        <w:rPr>
          <w:sz w:val="20"/>
        </w:rPr>
        <w:t xml:space="preserve">  </w:t>
      </w:r>
      <w:r>
        <w:rPr>
          <w:rStyle w:val="Courier"/>
        </w:rPr>
        <w:t>viMoveAsyncEx</w:t>
      </w:r>
      <w:r>
        <w:rPr>
          <w:rStyle w:val="Courier"/>
          <w:b w:val="0"/>
        </w:rPr>
        <w:t>(vi, srcSpace, srcOffset64, srcWidth, destSpace, destOffset64, destWidth, length, jobId)</w:t>
      </w:r>
      <w:bookmarkEnd w:id="524"/>
      <w:bookmarkEnd w:id="525"/>
    </w:p>
    <w:p w:rsidR="00F21987" w:rsidRDefault="00F21987">
      <w:pPr>
        <w:ind w:left="2160" w:hanging="2160"/>
        <w:rPr>
          <w:b/>
          <w:sz w:val="20"/>
        </w:rPr>
      </w:pPr>
    </w:p>
    <w:p w:rsidR="00F21987" w:rsidRDefault="00F21987">
      <w:pPr>
        <w:ind w:left="620" w:hanging="620"/>
        <w:rPr>
          <w:sz w:val="20"/>
        </w:rPr>
      </w:pPr>
      <w:r>
        <w:rPr>
          <w:b/>
          <w:sz w:val="20"/>
        </w:rPr>
        <w:t>Purpose</w:t>
      </w:r>
    </w:p>
    <w:p w:rsidR="00F21987" w:rsidRDefault="00F21987">
      <w:pPr>
        <w:ind w:left="720"/>
        <w:rPr>
          <w:sz w:val="20"/>
        </w:rPr>
      </w:pPr>
      <w:r>
        <w:rPr>
          <w:sz w:val="20"/>
        </w:rPr>
        <w:t xml:space="preserve">Move a block of data asynchronously. </w:t>
      </w:r>
    </w:p>
    <w:p w:rsidR="00F21987" w:rsidRDefault="00F21987">
      <w:pPr>
        <w:ind w:left="620" w:hanging="620"/>
        <w:rPr>
          <w:sz w:val="20"/>
        </w:rPr>
      </w:pPr>
    </w:p>
    <w:p w:rsidR="00F21987" w:rsidRDefault="00F21987">
      <w:pPr>
        <w:rPr>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610"/>
        <w:gridCol w:w="1170"/>
        <w:gridCol w:w="1710"/>
        <w:gridCol w:w="3870"/>
      </w:tblGrid>
      <w:tr w:rsidR="00F21987">
        <w:trPr>
          <w:cantSplit/>
        </w:trPr>
        <w:tc>
          <w:tcPr>
            <w:tcW w:w="1610" w:type="dxa"/>
            <w:tcBorders>
              <w:top w:val="single" w:sz="6" w:space="0" w:color="auto"/>
              <w:left w:val="single" w:sz="6" w:space="0" w:color="auto"/>
              <w:bottom w:val="double" w:sz="6" w:space="0" w:color="auto"/>
              <w:right w:val="single" w:sz="6" w:space="0" w:color="auto"/>
            </w:tcBorders>
          </w:tcPr>
          <w:p w:rsidR="00F21987" w:rsidRDefault="00F21987">
            <w:pPr>
              <w:tabs>
                <w:tab w:val="bar" w:pos="10080"/>
              </w:tabs>
              <w:spacing w:before="40" w:after="40"/>
              <w:jc w:val="center"/>
              <w:rPr>
                <w:b/>
                <w:sz w:val="20"/>
              </w:rPr>
            </w:pPr>
            <w:r>
              <w:rPr>
                <w:b/>
                <w:sz w:val="20"/>
              </w:rPr>
              <w:t>Name</w:t>
            </w:r>
          </w:p>
        </w:tc>
        <w:tc>
          <w:tcPr>
            <w:tcW w:w="1170" w:type="dxa"/>
            <w:tcBorders>
              <w:top w:val="single" w:sz="6" w:space="0" w:color="auto"/>
              <w:left w:val="single" w:sz="6" w:space="0" w:color="auto"/>
              <w:bottom w:val="double" w:sz="6" w:space="0" w:color="auto"/>
              <w:right w:val="single" w:sz="6" w:space="0" w:color="auto"/>
            </w:tcBorders>
          </w:tcPr>
          <w:p w:rsidR="00F21987" w:rsidRDefault="00F21987">
            <w:pPr>
              <w:tabs>
                <w:tab w:val="bar" w:pos="10080"/>
              </w:tabs>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rsidR="00F21987" w:rsidRDefault="00F21987">
            <w:pPr>
              <w:tabs>
                <w:tab w:val="bar" w:pos="10080"/>
              </w:tabs>
              <w:spacing w:before="40" w:after="40"/>
              <w:jc w:val="center"/>
              <w:rPr>
                <w:b/>
                <w:sz w:val="20"/>
              </w:rPr>
            </w:pPr>
            <w:r>
              <w:rPr>
                <w:b/>
                <w:sz w:val="20"/>
              </w:rPr>
              <w:t>Type</w:t>
            </w:r>
          </w:p>
        </w:tc>
        <w:tc>
          <w:tcPr>
            <w:tcW w:w="3870" w:type="dxa"/>
            <w:tcBorders>
              <w:top w:val="single" w:sz="6" w:space="0" w:color="auto"/>
              <w:left w:val="single" w:sz="6" w:space="0" w:color="auto"/>
              <w:bottom w:val="double" w:sz="6" w:space="0" w:color="auto"/>
              <w:right w:val="single" w:sz="6" w:space="0" w:color="auto"/>
            </w:tcBorders>
          </w:tcPr>
          <w:p w:rsidR="00F21987" w:rsidRDefault="00F21987">
            <w:pPr>
              <w:tabs>
                <w:tab w:val="bar" w:pos="10080"/>
              </w:tabs>
              <w:spacing w:before="40" w:after="40"/>
              <w:jc w:val="center"/>
              <w:rPr>
                <w:sz w:val="20"/>
              </w:rPr>
            </w:pPr>
            <w:r>
              <w:rPr>
                <w:b/>
                <w:sz w:val="20"/>
              </w:rPr>
              <w:t>Description</w:t>
            </w:r>
          </w:p>
        </w:tc>
      </w:tr>
      <w:tr w:rsidR="00F21987">
        <w:trPr>
          <w:cantSplit/>
        </w:trPr>
        <w:tc>
          <w:tcPr>
            <w:tcW w:w="1610" w:type="dxa"/>
            <w:tcBorders>
              <w:top w:val="doub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rFonts w:ascii="Courier" w:hAnsi="Courier"/>
                <w:sz w:val="18"/>
              </w:rPr>
            </w:pPr>
            <w:r>
              <w:rPr>
                <w:rFonts w:ascii="Courier" w:hAnsi="Courier"/>
                <w:sz w:val="18"/>
              </w:rPr>
              <w:t>vi</w:t>
            </w:r>
          </w:p>
        </w:tc>
        <w:tc>
          <w:tcPr>
            <w:tcW w:w="1170" w:type="dxa"/>
            <w:tcBorders>
              <w:top w:val="doub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360"/>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3870" w:type="dxa"/>
            <w:tcBorders>
              <w:top w:val="doub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sz w:val="20"/>
              </w:rPr>
            </w:pPr>
            <w:r>
              <w:rPr>
                <w:sz w:val="20"/>
              </w:rPr>
              <w:t>Unique logical identifier to a session.</w:t>
            </w:r>
          </w:p>
        </w:tc>
      </w:tr>
      <w:tr w:rsidR="00F21987">
        <w:trPr>
          <w:cantSplit/>
        </w:trPr>
        <w:tc>
          <w:tcPr>
            <w:tcW w:w="16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srcSpace</w:t>
            </w:r>
          </w:p>
        </w:tc>
        <w:tc>
          <w:tcPr>
            <w:tcW w:w="11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Specifies the address space of the source. </w:t>
            </w:r>
          </w:p>
        </w:tc>
      </w:tr>
      <w:tr w:rsidR="00F21987">
        <w:trPr>
          <w:cantSplit/>
        </w:trPr>
        <w:tc>
          <w:tcPr>
            <w:tcW w:w="16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srcOffset</w:t>
            </w:r>
            <w:r w:rsidR="00656269" w:rsidRPr="00954226">
              <w:rPr>
                <w:rFonts w:ascii="Times New Roman" w:hAnsi="Times New Roman"/>
                <w:sz w:val="20"/>
              </w:rPr>
              <w:t xml:space="preserve"> or </w:t>
            </w:r>
            <w:r w:rsidR="00656269">
              <w:rPr>
                <w:rFonts w:ascii="Courier" w:hAnsi="Courier"/>
                <w:sz w:val="18"/>
              </w:rPr>
              <w:t>srcOffset64</w:t>
            </w:r>
          </w:p>
        </w:tc>
        <w:tc>
          <w:tcPr>
            <w:tcW w:w="11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0"/>
              <w:rPr>
                <w:rFonts w:ascii="Courier" w:hAnsi="Courier"/>
                <w:sz w:val="18"/>
              </w:rPr>
            </w:pPr>
            <w:r>
              <w:rPr>
                <w:rFonts w:ascii="Courier" w:hAnsi="Courier"/>
                <w:sz w:val="18"/>
              </w:rPr>
              <w:t>ViBusAddress</w:t>
            </w:r>
            <w:r w:rsidR="00954226" w:rsidRPr="00954226">
              <w:rPr>
                <w:rFonts w:ascii="Times New Roman" w:hAnsi="Times New Roman"/>
                <w:sz w:val="20"/>
              </w:rPr>
              <w:t xml:space="preserve"> </w:t>
            </w:r>
            <w:r w:rsidR="00656269" w:rsidRPr="00954226">
              <w:rPr>
                <w:rFonts w:ascii="Times New Roman" w:hAnsi="Times New Roman"/>
                <w:sz w:val="20"/>
              </w:rPr>
              <w:t xml:space="preserve">or </w:t>
            </w:r>
            <w:r w:rsidR="00656269">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Offset of the starting address or register from which to read.</w:t>
            </w:r>
          </w:p>
        </w:tc>
      </w:tr>
      <w:tr w:rsidR="00F21987">
        <w:trPr>
          <w:cantSplit/>
        </w:trPr>
        <w:tc>
          <w:tcPr>
            <w:tcW w:w="16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srcWidth</w:t>
            </w:r>
          </w:p>
        </w:tc>
        <w:tc>
          <w:tcPr>
            <w:tcW w:w="11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Specifies the data width of the source.</w:t>
            </w:r>
          </w:p>
        </w:tc>
      </w:tr>
      <w:tr w:rsidR="00F21987">
        <w:trPr>
          <w:cantSplit/>
        </w:trPr>
        <w:tc>
          <w:tcPr>
            <w:tcW w:w="16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destSpace</w:t>
            </w:r>
          </w:p>
        </w:tc>
        <w:tc>
          <w:tcPr>
            <w:tcW w:w="11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Specifies the address space of the destination.</w:t>
            </w:r>
          </w:p>
        </w:tc>
      </w:tr>
      <w:tr w:rsidR="00F21987">
        <w:trPr>
          <w:cantSplit/>
        </w:trPr>
        <w:tc>
          <w:tcPr>
            <w:tcW w:w="16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destOffset</w:t>
            </w:r>
            <w:r w:rsidR="00656269" w:rsidRPr="00954226">
              <w:rPr>
                <w:rFonts w:ascii="Times New Roman" w:hAnsi="Times New Roman"/>
                <w:sz w:val="20"/>
              </w:rPr>
              <w:t xml:space="preserve"> or </w:t>
            </w:r>
            <w:r w:rsidR="00656269">
              <w:rPr>
                <w:rFonts w:ascii="Courier" w:hAnsi="Courier"/>
                <w:sz w:val="18"/>
              </w:rPr>
              <w:t>destOffset64</w:t>
            </w:r>
          </w:p>
        </w:tc>
        <w:tc>
          <w:tcPr>
            <w:tcW w:w="11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right="-80"/>
              <w:rPr>
                <w:rFonts w:ascii="Courier" w:hAnsi="Courier"/>
                <w:sz w:val="18"/>
              </w:rPr>
            </w:pPr>
            <w:r>
              <w:rPr>
                <w:rFonts w:ascii="Courier" w:hAnsi="Courier"/>
                <w:sz w:val="18"/>
              </w:rPr>
              <w:t>ViBusAddress</w:t>
            </w:r>
            <w:r w:rsidR="00656269" w:rsidRPr="00954226">
              <w:rPr>
                <w:rFonts w:ascii="Times New Roman" w:hAnsi="Times New Roman"/>
                <w:sz w:val="20"/>
              </w:rPr>
              <w:t xml:space="preserve"> or </w:t>
            </w:r>
            <w:r w:rsidR="00656269">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Offset of the starting address or register to which to write.</w:t>
            </w:r>
          </w:p>
        </w:tc>
      </w:tr>
      <w:tr w:rsidR="00F21987">
        <w:trPr>
          <w:cantSplit/>
        </w:trPr>
        <w:tc>
          <w:tcPr>
            <w:tcW w:w="16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destWidth</w:t>
            </w:r>
          </w:p>
        </w:tc>
        <w:tc>
          <w:tcPr>
            <w:tcW w:w="11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Specifies the data width of the destination.  </w:t>
            </w:r>
          </w:p>
        </w:tc>
      </w:tr>
      <w:tr w:rsidR="00F21987">
        <w:trPr>
          <w:cantSplit/>
        </w:trPr>
        <w:tc>
          <w:tcPr>
            <w:tcW w:w="16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length</w:t>
            </w:r>
          </w:p>
        </w:tc>
        <w:tc>
          <w:tcPr>
            <w:tcW w:w="11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sz w:val="20"/>
              </w:rPr>
            </w:pPr>
            <w:r>
              <w:rPr>
                <w:sz w:val="20"/>
              </w:rPr>
              <w:t xml:space="preserve">IN </w:t>
            </w:r>
          </w:p>
        </w:tc>
        <w:tc>
          <w:tcPr>
            <w:tcW w:w="17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rFonts w:ascii="Courier" w:hAnsi="Courier"/>
                <w:sz w:val="18"/>
              </w:rPr>
            </w:pPr>
            <w:r>
              <w:rPr>
                <w:rFonts w:ascii="Courier" w:hAnsi="Courier"/>
                <w:sz w:val="18"/>
              </w:rPr>
              <w:t>ViBusSize</w:t>
            </w:r>
          </w:p>
        </w:tc>
        <w:tc>
          <w:tcPr>
            <w:tcW w:w="38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Number of elements to transfer, where the data width of the elements to transfer is identical to source data width.</w:t>
            </w:r>
          </w:p>
        </w:tc>
      </w:tr>
      <w:tr w:rsidR="00F21987">
        <w:trPr>
          <w:cantSplit/>
        </w:trPr>
        <w:tc>
          <w:tcPr>
            <w:tcW w:w="16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jobId</w:t>
            </w:r>
          </w:p>
        </w:tc>
        <w:tc>
          <w:tcPr>
            <w:tcW w:w="11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rFonts w:ascii="Courier" w:hAnsi="Courier"/>
                <w:sz w:val="18"/>
              </w:rPr>
            </w:pPr>
            <w:r>
              <w:rPr>
                <w:rFonts w:ascii="Courier" w:hAnsi="Courier"/>
                <w:sz w:val="18"/>
              </w:rPr>
              <w:t>ViJobId</w:t>
            </w:r>
          </w:p>
        </w:tc>
        <w:tc>
          <w:tcPr>
            <w:tcW w:w="38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Represents the location of an integer that will be set to the job identifier of this asynchronous move operation.  Each time an asynchronous move operation is called, it is assigned a unique job identifier.</w:t>
            </w:r>
          </w:p>
        </w:tc>
      </w:tr>
    </w:tbl>
    <w:p w:rsidR="00F21987" w:rsidRDefault="00F21987">
      <w:pPr>
        <w:ind w:left="1440" w:hanging="1440"/>
        <w:rPr>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right w:val="single" w:sz="6" w:space="0" w:color="auto"/>
            </w:tcBorders>
          </w:tcPr>
          <w:p w:rsidR="00F21987" w:rsidRDefault="00F21987">
            <w:pPr>
              <w:spacing w:before="40" w:after="40"/>
              <w:ind w:left="80"/>
              <w:rPr>
                <w:sz w:val="20"/>
              </w:rPr>
            </w:pPr>
            <w:r>
              <w:rPr>
                <w:sz w:val="20"/>
              </w:rPr>
              <w:t>Asynchronous operation successfully queued.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VI_SUCCESS_SYNC</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Operation performed synchronously.</w:t>
            </w:r>
          </w:p>
        </w:tc>
      </w:tr>
    </w:tbl>
    <w:p w:rsidR="0000639D" w:rsidRDefault="0000639D">
      <w:pPr>
        <w:ind w:left="1440" w:hanging="1440"/>
        <w:rPr>
          <w:b/>
          <w:sz w:val="20"/>
        </w:rPr>
      </w:pPr>
    </w:p>
    <w:p w:rsidR="00F21987" w:rsidRDefault="0000639D">
      <w:pPr>
        <w:ind w:left="1440" w:hanging="1440"/>
        <w:rPr>
          <w:b/>
          <w:sz w:val="20"/>
        </w:rPr>
      </w:pPr>
      <w:r>
        <w:rPr>
          <w:b/>
          <w:sz w:val="20"/>
        </w:rPr>
        <w:br w:type="page"/>
      </w: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VI_ERROR_QUEUE</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Unable to queue move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VI_ERROR_IN_PROGRESS</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Unable to start a new asynchronous operation while another asynchronous operation is in progress.</w:t>
            </w:r>
          </w:p>
        </w:tc>
      </w:tr>
    </w:tbl>
    <w:p w:rsidR="002066F8" w:rsidRDefault="002066F8">
      <w:pPr>
        <w:rPr>
          <w:b/>
          <w:sz w:val="20"/>
        </w:rPr>
      </w:pPr>
    </w:p>
    <w:p w:rsidR="00F21987" w:rsidRDefault="00F21987">
      <w:pPr>
        <w:rPr>
          <w:b/>
          <w:sz w:val="20"/>
        </w:rPr>
      </w:pPr>
      <w:r>
        <w:rPr>
          <w:b/>
          <w:sz w:val="20"/>
        </w:rPr>
        <w:t>Description</w:t>
      </w:r>
    </w:p>
    <w:p w:rsidR="00F21987" w:rsidRDefault="00F21987">
      <w:pPr>
        <w:ind w:left="720"/>
        <w:rPr>
          <w:sz w:val="20"/>
        </w:rPr>
      </w:pPr>
      <w:r>
        <w:rPr>
          <w:sz w:val="20"/>
        </w:rPr>
        <w:t xml:space="preserve">This operation asynchronously moves data from the specified source to the specified destination.  This operation queues up the transfer in the system, then it returns immediately without waiting for the transfer to carry out or complete. When the transfer terminates, a </w:t>
      </w:r>
      <w:r>
        <w:rPr>
          <w:rFonts w:ascii="Courier" w:hAnsi="Courier"/>
          <w:sz w:val="18"/>
        </w:rPr>
        <w:t>VI_EVENT_IO_COMPLETION</w:t>
      </w:r>
      <w:r>
        <w:rPr>
          <w:sz w:val="20"/>
        </w:rPr>
        <w:t xml:space="preserve"> event indicates the status of the transfer. </w:t>
      </w:r>
    </w:p>
    <w:p w:rsidR="00F21987" w:rsidRDefault="00F21987">
      <w:pPr>
        <w:ind w:left="720" w:hanging="620"/>
        <w:rPr>
          <w:sz w:val="20"/>
        </w:rPr>
      </w:pPr>
    </w:p>
    <w:p w:rsidR="00F21987" w:rsidRDefault="00F21987">
      <w:pPr>
        <w:ind w:left="720"/>
        <w:rPr>
          <w:sz w:val="20"/>
        </w:rPr>
      </w:pPr>
      <w:r>
        <w:rPr>
          <w:sz w:val="20"/>
        </w:rPr>
        <w:t xml:space="preserve">The operation returns </w:t>
      </w:r>
      <w:r>
        <w:rPr>
          <w:rFonts w:ascii="Courier" w:hAnsi="Courier"/>
          <w:sz w:val="18"/>
        </w:rPr>
        <w:t>jobId</w:t>
      </w:r>
      <w:r>
        <w:rPr>
          <w:sz w:val="20"/>
        </w:rPr>
        <w:t xml:space="preserve">, which you can use either with </w:t>
      </w:r>
      <w:r>
        <w:rPr>
          <w:rFonts w:ascii="Courier" w:hAnsi="Courier"/>
          <w:sz w:val="18"/>
        </w:rPr>
        <w:t>viTerminate()</w:t>
      </w:r>
      <w:r>
        <w:rPr>
          <w:sz w:val="20"/>
        </w:rPr>
        <w:t xml:space="preserve"> to abort the operation or with </w:t>
      </w:r>
      <w:r>
        <w:rPr>
          <w:rFonts w:ascii="Courier" w:hAnsi="Courier"/>
          <w:sz w:val="18"/>
        </w:rPr>
        <w:t>VI_EVENT_IO_COMPLETION</w:t>
      </w:r>
      <w:r>
        <w:rPr>
          <w:sz w:val="20"/>
        </w:rPr>
        <w:t xml:space="preserve"> events to identify which asynchronous move operations completed. </w:t>
      </w:r>
    </w:p>
    <w:p w:rsidR="00F21987" w:rsidRDefault="00F21987">
      <w:pPr>
        <w:ind w:left="720" w:hanging="620"/>
        <w:rPr>
          <w:sz w:val="20"/>
        </w:rPr>
      </w:pPr>
    </w:p>
    <w:p w:rsidR="00F21987" w:rsidRDefault="00F21987">
      <w:pPr>
        <w:ind w:left="720"/>
        <w:rPr>
          <w:sz w:val="20"/>
        </w:rPr>
      </w:pPr>
      <w:r>
        <w:rPr>
          <w:sz w:val="20"/>
        </w:rPr>
        <w:t xml:space="preserve">The source and the destination can be either local memory or the offset of the device/interface with which this INSTR or MEMACC Resource is associated. This operation uses the specified data width and address space. In some systems, such as VXI, users can specify additional settings for the transfer, like byte order and access privilege, by manipulating the appropriate attributes. </w:t>
      </w:r>
    </w:p>
    <w:p w:rsidR="00F21987" w:rsidRDefault="00F21987">
      <w:pPr>
        <w:ind w:left="720" w:hanging="720"/>
        <w:rPr>
          <w:sz w:val="20"/>
        </w:rPr>
      </w:pPr>
    </w:p>
    <w:p w:rsidR="00F21987" w:rsidRDefault="00F21987">
      <w:pPr>
        <w:ind w:left="720"/>
        <w:rPr>
          <w:sz w:val="20"/>
        </w:rPr>
      </w:pPr>
      <w:r>
        <w:rPr>
          <w:sz w:val="20"/>
        </w:rPr>
        <w:t xml:space="preserve">The following table lists the valid entries for specifying address space. </w:t>
      </w:r>
    </w:p>
    <w:p w:rsidR="00F21987" w:rsidRDefault="00F21987">
      <w:pPr>
        <w:ind w:left="1440"/>
        <w:rPr>
          <w:sz w:val="20"/>
        </w:rPr>
      </w:pPr>
    </w:p>
    <w:tbl>
      <w:tblPr>
        <w:tblW w:w="0" w:type="auto"/>
        <w:tblInd w:w="1080" w:type="dxa"/>
        <w:tblLayout w:type="fixed"/>
        <w:tblCellMar>
          <w:left w:w="80" w:type="dxa"/>
          <w:right w:w="80" w:type="dxa"/>
        </w:tblCellMar>
        <w:tblLook w:val="0000"/>
      </w:tblPr>
      <w:tblGrid>
        <w:gridCol w:w="2448"/>
        <w:gridCol w:w="5580"/>
      </w:tblGrid>
      <w:tr w:rsidR="00F21987">
        <w:trPr>
          <w:cantSplit/>
        </w:trPr>
        <w:tc>
          <w:tcPr>
            <w:tcW w:w="244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244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b/>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b/>
                <w:sz w:val="20"/>
              </w:rPr>
            </w:pPr>
            <w:r>
              <w:rPr>
                <w:sz w:val="20"/>
              </w:rPr>
              <w:t>Addresses the A16 address space of the VXI/MXI bus.</w:t>
            </w:r>
          </w:p>
        </w:tc>
      </w:tr>
      <w:tr w:rsidR="00F21987">
        <w:trPr>
          <w:cantSplit/>
        </w:trPr>
        <w:tc>
          <w:tcPr>
            <w:tcW w:w="24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Addresses the A24 address space of the VXI/MXI bus.</w:t>
            </w:r>
          </w:p>
        </w:tc>
      </w:tr>
      <w:tr w:rsidR="00F21987">
        <w:trPr>
          <w:cantSplit/>
        </w:trPr>
        <w:tc>
          <w:tcPr>
            <w:tcW w:w="24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Addresses the A32 address space of the VXI/MXI bus.</w:t>
            </w:r>
          </w:p>
        </w:tc>
      </w:tr>
      <w:tr w:rsidR="00F21987">
        <w:trPr>
          <w:cantSplit/>
        </w:trPr>
        <w:tc>
          <w:tcPr>
            <w:tcW w:w="24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VI_LOCAL_SPACE</w:t>
            </w:r>
          </w:p>
        </w:tc>
        <w:tc>
          <w:tcPr>
            <w:tcW w:w="55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Addresses process-local memory (using a virtual address).</w:t>
            </w:r>
          </w:p>
        </w:tc>
      </w:tr>
      <w:tr w:rsidR="00F21987">
        <w:trPr>
          <w:cantSplit/>
        </w:trPr>
        <w:tc>
          <w:tcPr>
            <w:tcW w:w="24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VI_OPAQUE_SPACE</w:t>
            </w:r>
          </w:p>
        </w:tc>
        <w:tc>
          <w:tcPr>
            <w:tcW w:w="55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Addresses potentially volatile data (using a virtual address).</w:t>
            </w:r>
          </w:p>
        </w:tc>
      </w:tr>
      <w:tr w:rsidR="0090362F">
        <w:trPr>
          <w:cantSplit/>
        </w:trPr>
        <w:tc>
          <w:tcPr>
            <w:tcW w:w="2448" w:type="dxa"/>
            <w:tcBorders>
              <w:top w:val="single" w:sz="6" w:space="0" w:color="auto"/>
              <w:left w:val="single" w:sz="6" w:space="0" w:color="auto"/>
              <w:bottom w:val="single" w:sz="6" w:space="0" w:color="auto"/>
              <w:right w:val="single" w:sz="6" w:space="0" w:color="auto"/>
            </w:tcBorders>
          </w:tcPr>
          <w:p w:rsidR="0090362F" w:rsidRDefault="0090362F">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rsidR="0090362F" w:rsidRDefault="0090362F">
            <w:pPr>
              <w:spacing w:before="40" w:after="40"/>
              <w:ind w:left="80"/>
              <w:rPr>
                <w:sz w:val="20"/>
              </w:rPr>
            </w:pPr>
            <w:r>
              <w:rPr>
                <w:sz w:val="20"/>
              </w:rPr>
              <w:t>Address the PCI configuration space.</w:t>
            </w:r>
          </w:p>
        </w:tc>
      </w:tr>
      <w:tr w:rsidR="0090362F">
        <w:trPr>
          <w:cantSplit/>
        </w:trPr>
        <w:tc>
          <w:tcPr>
            <w:tcW w:w="2448" w:type="dxa"/>
            <w:tcBorders>
              <w:top w:val="single" w:sz="6" w:space="0" w:color="auto"/>
              <w:left w:val="single" w:sz="6" w:space="0" w:color="auto"/>
              <w:bottom w:val="single" w:sz="6" w:space="0" w:color="auto"/>
              <w:right w:val="single" w:sz="6" w:space="0" w:color="auto"/>
            </w:tcBorders>
          </w:tcPr>
          <w:p w:rsidR="0090362F" w:rsidRPr="00851DA4" w:rsidRDefault="0090362F">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rsidR="0090362F" w:rsidRDefault="0090362F">
            <w:pPr>
              <w:spacing w:before="40" w:after="40"/>
              <w:ind w:left="80"/>
              <w:rPr>
                <w:sz w:val="20"/>
              </w:rPr>
            </w:pPr>
            <w:r>
              <w:rPr>
                <w:sz w:val="20"/>
              </w:rPr>
              <w:t>Address the specified PCI memory or I/O space.</w:t>
            </w:r>
          </w:p>
        </w:tc>
      </w:tr>
      <w:tr w:rsidR="00D548C2">
        <w:trPr>
          <w:cantSplit/>
        </w:trPr>
        <w:tc>
          <w:tcPr>
            <w:tcW w:w="2448" w:type="dxa"/>
            <w:tcBorders>
              <w:top w:val="single" w:sz="6" w:space="0" w:color="auto"/>
              <w:left w:val="single" w:sz="6" w:space="0" w:color="auto"/>
              <w:bottom w:val="single" w:sz="6" w:space="0" w:color="auto"/>
              <w:right w:val="single" w:sz="6" w:space="0" w:color="auto"/>
            </w:tcBorders>
          </w:tcPr>
          <w:p w:rsidR="00D548C2" w:rsidRDefault="00D548C2">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rsidR="00D548C2" w:rsidRDefault="00D548C2">
            <w:pPr>
              <w:spacing w:before="40" w:after="40"/>
              <w:ind w:left="80"/>
              <w:rPr>
                <w:sz w:val="20"/>
              </w:rPr>
            </w:pPr>
            <w:r>
              <w:rPr>
                <w:sz w:val="20"/>
              </w:rPr>
              <w:t>Access physical locally allocated memory.</w:t>
            </w:r>
          </w:p>
        </w:tc>
      </w:tr>
    </w:tbl>
    <w:p w:rsidR="00F21987" w:rsidRDefault="00F21987">
      <w:pPr>
        <w:ind w:left="720" w:hanging="720"/>
        <w:rPr>
          <w:sz w:val="20"/>
        </w:rPr>
      </w:pPr>
    </w:p>
    <w:p w:rsidR="00F21987" w:rsidRDefault="00F21987">
      <w:pPr>
        <w:ind w:left="720"/>
        <w:rPr>
          <w:sz w:val="20"/>
        </w:rPr>
      </w:pPr>
      <w:r>
        <w:rPr>
          <w:sz w:val="20"/>
        </w:rPr>
        <w:t xml:space="preserve">The following table lists the valid entries for specifying widths. </w:t>
      </w:r>
    </w:p>
    <w:p w:rsidR="00F21987" w:rsidRDefault="00F21987">
      <w:pPr>
        <w:ind w:left="1440"/>
        <w:rPr>
          <w:sz w:val="20"/>
        </w:rPr>
      </w:pPr>
    </w:p>
    <w:tbl>
      <w:tblPr>
        <w:tblW w:w="0" w:type="auto"/>
        <w:tblInd w:w="1080" w:type="dxa"/>
        <w:tblLayout w:type="fixed"/>
        <w:tblCellMar>
          <w:left w:w="80" w:type="dxa"/>
          <w:right w:w="80" w:type="dxa"/>
        </w:tblCellMar>
        <w:tblLook w:val="0000"/>
      </w:tblPr>
      <w:tblGrid>
        <w:gridCol w:w="2240"/>
        <w:gridCol w:w="5580"/>
      </w:tblGrid>
      <w:tr w:rsidR="00F21987">
        <w:trPr>
          <w:cantSplit/>
        </w:trPr>
        <w:tc>
          <w:tcPr>
            <w:tcW w:w="22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22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b/>
              </w:rPr>
            </w:pPr>
            <w:r>
              <w:rPr>
                <w:rFonts w:ascii="Courier" w:hAnsi="Courier"/>
                <w:sz w:val="18"/>
              </w:rPr>
              <w:t>VI_WIDTH_8</w:t>
            </w:r>
          </w:p>
        </w:tc>
        <w:tc>
          <w:tcPr>
            <w:tcW w:w="55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b/>
                <w:sz w:val="20"/>
              </w:rPr>
            </w:pPr>
            <w:r>
              <w:rPr>
                <w:sz w:val="20"/>
              </w:rPr>
              <w:t>Performs 8-bit (D08) transfers.</w:t>
            </w:r>
          </w:p>
        </w:tc>
      </w:tr>
      <w:tr w:rsidR="00F21987">
        <w:trPr>
          <w:cantSplit/>
        </w:trPr>
        <w:tc>
          <w:tcPr>
            <w:tcW w:w="22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VI_WIDTH_16</w:t>
            </w:r>
          </w:p>
        </w:tc>
        <w:tc>
          <w:tcPr>
            <w:tcW w:w="55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Performs 16-bit (D16) transfers.</w:t>
            </w:r>
          </w:p>
        </w:tc>
      </w:tr>
      <w:tr w:rsidR="00F21987">
        <w:trPr>
          <w:cantSplit/>
        </w:trPr>
        <w:tc>
          <w:tcPr>
            <w:tcW w:w="22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VI_WIDTH_32</w:t>
            </w:r>
          </w:p>
        </w:tc>
        <w:tc>
          <w:tcPr>
            <w:tcW w:w="55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Performs 32-bit (D32) transfers.</w:t>
            </w:r>
          </w:p>
        </w:tc>
      </w:tr>
      <w:tr w:rsidR="00420F6C">
        <w:trPr>
          <w:cantSplit/>
        </w:trPr>
        <w:tc>
          <w:tcPr>
            <w:tcW w:w="2240" w:type="dxa"/>
            <w:tcBorders>
              <w:top w:val="single" w:sz="6" w:space="0" w:color="auto"/>
              <w:left w:val="single" w:sz="6" w:space="0" w:color="auto"/>
              <w:bottom w:val="single" w:sz="6" w:space="0" w:color="auto"/>
              <w:right w:val="single" w:sz="6" w:space="0" w:color="auto"/>
            </w:tcBorders>
          </w:tcPr>
          <w:p w:rsidR="00420F6C" w:rsidRDefault="00420F6C">
            <w:pPr>
              <w:spacing w:before="40" w:after="40"/>
              <w:ind w:left="80"/>
              <w:rPr>
                <w:rFonts w:ascii="Courier" w:hAnsi="Courier"/>
                <w:sz w:val="18"/>
              </w:rPr>
            </w:pPr>
            <w:r>
              <w:rPr>
                <w:rFonts w:ascii="Courier" w:hAnsi="Courier"/>
                <w:sz w:val="18"/>
              </w:rPr>
              <w:t>VI_WIDTH_64</w:t>
            </w:r>
          </w:p>
        </w:tc>
        <w:tc>
          <w:tcPr>
            <w:tcW w:w="5580" w:type="dxa"/>
            <w:tcBorders>
              <w:top w:val="single" w:sz="6" w:space="0" w:color="auto"/>
              <w:left w:val="single" w:sz="6" w:space="0" w:color="auto"/>
              <w:bottom w:val="single" w:sz="6" w:space="0" w:color="auto"/>
              <w:right w:val="single" w:sz="6" w:space="0" w:color="auto"/>
            </w:tcBorders>
          </w:tcPr>
          <w:p w:rsidR="00420F6C" w:rsidRDefault="00420F6C">
            <w:pPr>
              <w:spacing w:before="40" w:after="40"/>
              <w:ind w:left="80"/>
              <w:rPr>
                <w:sz w:val="20"/>
              </w:rPr>
            </w:pPr>
            <w:r>
              <w:rPr>
                <w:sz w:val="20"/>
              </w:rPr>
              <w:t>Performs 64-bit (D64) transfers.</w:t>
            </w:r>
          </w:p>
        </w:tc>
      </w:tr>
    </w:tbl>
    <w:p w:rsidR="00F21987" w:rsidRDefault="00F21987">
      <w:pPr>
        <w:ind w:left="620" w:hanging="620"/>
        <w:jc w:val="center"/>
        <w:rPr>
          <w:sz w:val="20"/>
        </w:rPr>
      </w:pPr>
    </w:p>
    <w:p w:rsidR="00F21987" w:rsidRDefault="00F21987" w:rsidP="007D3DFC">
      <w:pPr>
        <w:pStyle w:val="Tablecaption"/>
        <w:rPr>
          <w:b/>
        </w:rPr>
      </w:pPr>
      <w:bookmarkStart w:id="526" w:name="_Toc135029795"/>
      <w:r>
        <w:t>Table 6.3.1</w:t>
      </w:r>
      <w:r>
        <w:tab/>
        <w:t xml:space="preserve">Special Values for </w:t>
      </w:r>
      <w:r>
        <w:rPr>
          <w:rFonts w:ascii="Courier" w:hAnsi="Courier"/>
          <w:sz w:val="18"/>
        </w:rPr>
        <w:t>jobId</w:t>
      </w:r>
      <w:r>
        <w:t xml:space="preserve"> Parameter</w:t>
      </w:r>
      <w:bookmarkEnd w:id="526"/>
    </w:p>
    <w:p w:rsidR="00F21987" w:rsidRDefault="00F21987">
      <w:pPr>
        <w:ind w:left="1440"/>
        <w:rPr>
          <w:sz w:val="20"/>
        </w:rPr>
      </w:pPr>
    </w:p>
    <w:tbl>
      <w:tblPr>
        <w:tblW w:w="0" w:type="auto"/>
        <w:tblInd w:w="1080" w:type="dxa"/>
        <w:tblLayout w:type="fixed"/>
        <w:tblCellMar>
          <w:left w:w="80" w:type="dxa"/>
          <w:right w:w="80" w:type="dxa"/>
        </w:tblCellMar>
        <w:tblLook w:val="0000"/>
      </w:tblPr>
      <w:tblGrid>
        <w:gridCol w:w="2240"/>
        <w:gridCol w:w="5580"/>
      </w:tblGrid>
      <w:tr w:rsidR="00F21987">
        <w:trPr>
          <w:cantSplit/>
        </w:trPr>
        <w:tc>
          <w:tcPr>
            <w:tcW w:w="22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Action Description</w:t>
            </w:r>
          </w:p>
        </w:tc>
      </w:tr>
      <w:tr w:rsidR="00F21987">
        <w:trPr>
          <w:cantSplit/>
        </w:trPr>
        <w:tc>
          <w:tcPr>
            <w:tcW w:w="22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b/>
              </w:rPr>
            </w:pPr>
            <w:r>
              <w:rPr>
                <w:rFonts w:ascii="Courier" w:hAnsi="Courier"/>
                <w:sz w:val="18"/>
              </w:rPr>
              <w:t>VI_NULL</w:t>
            </w:r>
          </w:p>
        </w:tc>
        <w:tc>
          <w:tcPr>
            <w:tcW w:w="55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b/>
                <w:sz w:val="20"/>
              </w:rPr>
            </w:pPr>
            <w:r>
              <w:rPr>
                <w:sz w:val="20"/>
              </w:rPr>
              <w:t>Do not return a job identifier.</w:t>
            </w:r>
          </w:p>
        </w:tc>
      </w:tr>
    </w:tbl>
    <w:p w:rsidR="00F21987" w:rsidRDefault="00F21987">
      <w:pPr>
        <w:ind w:left="540" w:hanging="540"/>
        <w:rPr>
          <w:sz w:val="20"/>
        </w:rPr>
      </w:pPr>
    </w:p>
    <w:p w:rsidR="00F21987" w:rsidRDefault="00F21987">
      <w:pPr>
        <w:ind w:left="540" w:hanging="540"/>
        <w:rPr>
          <w:b/>
          <w:sz w:val="20"/>
        </w:rPr>
      </w:pPr>
      <w:r>
        <w:rPr>
          <w:b/>
          <w:sz w:val="20"/>
        </w:rPr>
        <w:t>Related Items</w:t>
      </w:r>
    </w:p>
    <w:p w:rsidR="00F21987" w:rsidRDefault="00F21987">
      <w:pPr>
        <w:ind w:left="720"/>
        <w:rPr>
          <w:sz w:val="20"/>
        </w:rPr>
      </w:pPr>
      <w:r>
        <w:rPr>
          <w:sz w:val="20"/>
        </w:rPr>
        <w:t xml:space="preserve">See the INSTR and MEMACC resource descriptions. Also see </w:t>
      </w:r>
      <w:r>
        <w:rPr>
          <w:rFonts w:ascii="Courier" w:hAnsi="Courier"/>
          <w:sz w:val="18"/>
        </w:rPr>
        <w:t>viMove()</w:t>
      </w:r>
      <w:r>
        <w:rPr>
          <w:sz w:val="20"/>
        </w:rPr>
        <w:t>.</w:t>
      </w:r>
    </w:p>
    <w:p w:rsidR="00F21987" w:rsidRDefault="00F21987">
      <w:pPr>
        <w:ind w:left="540" w:hanging="540"/>
        <w:rPr>
          <w:sz w:val="20"/>
        </w:rPr>
      </w:pPr>
    </w:p>
    <w:p w:rsidR="00F21987" w:rsidRDefault="00F21987">
      <w:pPr>
        <w:ind w:left="540" w:hanging="540"/>
        <w:rPr>
          <w:b/>
          <w:sz w:val="20"/>
        </w:rPr>
      </w:pPr>
      <w:r>
        <w:rPr>
          <w:b/>
          <w:sz w:val="20"/>
        </w:rPr>
        <w:t>Implementation Requirements</w:t>
      </w:r>
    </w:p>
    <w:p w:rsidR="00F21987" w:rsidRDefault="00F21987">
      <w:pPr>
        <w:ind w:left="540" w:hanging="540"/>
        <w:rPr>
          <w:sz w:val="20"/>
        </w:rPr>
      </w:pPr>
    </w:p>
    <w:p w:rsidR="00F21987" w:rsidRDefault="00F21987">
      <w:pPr>
        <w:rPr>
          <w:b/>
          <w:sz w:val="20"/>
        </w:rPr>
      </w:pPr>
      <w:r>
        <w:rPr>
          <w:b/>
          <w:sz w:val="20"/>
        </w:rPr>
        <w:t>RULE 6.3.</w:t>
      </w:r>
      <w:r w:rsidR="006F39C1">
        <w:rPr>
          <w:b/>
          <w:sz w:val="20"/>
        </w:rPr>
        <w:t>41</w:t>
      </w:r>
    </w:p>
    <w:p w:rsidR="00F21987" w:rsidRDefault="00F21987">
      <w:pPr>
        <w:ind w:left="720"/>
        <w:rPr>
          <w:sz w:val="20"/>
        </w:rPr>
      </w:pPr>
      <w:r>
        <w:rPr>
          <w:b/>
          <w:sz w:val="20"/>
        </w:rPr>
        <w:t>IF</w:t>
      </w:r>
      <w:r>
        <w:rPr>
          <w:sz w:val="20"/>
        </w:rPr>
        <w:t xml:space="preserve"> the output parameter </w:t>
      </w:r>
      <w:r>
        <w:rPr>
          <w:rFonts w:ascii="Courier" w:hAnsi="Courier"/>
          <w:sz w:val="18"/>
        </w:rPr>
        <w:t>jobId</w:t>
      </w:r>
      <w:r>
        <w:rPr>
          <w:sz w:val="20"/>
        </w:rPr>
        <w:t xml:space="preserve"> is not </w:t>
      </w:r>
      <w:r>
        <w:rPr>
          <w:rFonts w:ascii="Courier" w:hAnsi="Courier"/>
          <w:sz w:val="18"/>
        </w:rPr>
        <w:t>VI_NULL</w:t>
      </w:r>
      <w:r>
        <w:rPr>
          <w:sz w:val="20"/>
        </w:rPr>
        <w:t xml:space="preserve">, </w:t>
      </w:r>
      <w:r>
        <w:rPr>
          <w:b/>
          <w:sz w:val="20"/>
        </w:rPr>
        <w:t>THEN</w:t>
      </w:r>
      <w:r>
        <w:rPr>
          <w:sz w:val="20"/>
        </w:rPr>
        <w:t xml:space="preserve"> the value in </w:t>
      </w:r>
      <w:r>
        <w:rPr>
          <w:rFonts w:ascii="Courier" w:hAnsi="Courier"/>
          <w:sz w:val="18"/>
        </w:rPr>
        <w:t>jobId</w:t>
      </w:r>
      <w:r>
        <w:rPr>
          <w:sz w:val="20"/>
        </w:rPr>
        <w:t xml:space="preserve"> </w:t>
      </w:r>
      <w:r>
        <w:rPr>
          <w:b/>
          <w:sz w:val="20"/>
        </w:rPr>
        <w:t>SHALL</w:t>
      </w:r>
      <w:r>
        <w:rPr>
          <w:sz w:val="20"/>
        </w:rPr>
        <w:t xml:space="preserve"> be valid before </w:t>
      </w:r>
      <w:r>
        <w:rPr>
          <w:rFonts w:ascii="Courier" w:hAnsi="Courier"/>
          <w:sz w:val="18"/>
        </w:rPr>
        <w:t>viMoveAsync()</w:t>
      </w:r>
      <w:r>
        <w:rPr>
          <w:sz w:val="20"/>
        </w:rPr>
        <w:t xml:space="preserve"> begins the data transfer.</w:t>
      </w:r>
    </w:p>
    <w:p w:rsidR="00F21987" w:rsidRDefault="00F21987">
      <w:pPr>
        <w:rPr>
          <w:b/>
          <w:sz w:val="20"/>
        </w:rPr>
      </w:pPr>
    </w:p>
    <w:p w:rsidR="00F21987" w:rsidRDefault="00F21987">
      <w:pPr>
        <w:rPr>
          <w:sz w:val="20"/>
        </w:rPr>
      </w:pPr>
      <w:r>
        <w:rPr>
          <w:b/>
          <w:sz w:val="20"/>
        </w:rPr>
        <w:t>OBSERVATION</w:t>
      </w:r>
      <w:r>
        <w:rPr>
          <w:sz w:val="20"/>
        </w:rPr>
        <w:t xml:space="preserve"> </w:t>
      </w:r>
      <w:r>
        <w:rPr>
          <w:b/>
          <w:sz w:val="20"/>
        </w:rPr>
        <w:t>6.3.21</w:t>
      </w:r>
    </w:p>
    <w:p w:rsidR="00F21987" w:rsidRDefault="00F21987">
      <w:pPr>
        <w:ind w:left="720"/>
        <w:rPr>
          <w:sz w:val="20"/>
        </w:rPr>
      </w:pPr>
      <w:r>
        <w:rPr>
          <w:sz w:val="20"/>
        </w:rPr>
        <w:t xml:space="preserve">Since an asynchronous I/O request could complete before the </w:t>
      </w:r>
      <w:r>
        <w:rPr>
          <w:rFonts w:ascii="Courier" w:hAnsi="Courier"/>
          <w:sz w:val="18"/>
        </w:rPr>
        <w:t>viMoveAsync()</w:t>
      </w:r>
      <w:r>
        <w:rPr>
          <w:sz w:val="20"/>
        </w:rPr>
        <w:t xml:space="preserve"> operation returns, and the I/O completion event can be distinguished based on the job identifier, an application must be made aware of the job identifier before the first moment that the I/O completion event could possibly occur. Setting the output parameter </w:t>
      </w:r>
      <w:r>
        <w:rPr>
          <w:rFonts w:ascii="Courier" w:hAnsi="Courier"/>
          <w:sz w:val="18"/>
        </w:rPr>
        <w:t>jobId</w:t>
      </w:r>
      <w:r>
        <w:rPr>
          <w:sz w:val="20"/>
        </w:rPr>
        <w:t xml:space="preserve"> before the data transfer even begins ensures that an application can always match the </w:t>
      </w:r>
      <w:r>
        <w:rPr>
          <w:rFonts w:ascii="Courier" w:hAnsi="Courier"/>
          <w:sz w:val="18"/>
        </w:rPr>
        <w:t>jobId</w:t>
      </w:r>
      <w:r>
        <w:rPr>
          <w:sz w:val="20"/>
        </w:rPr>
        <w:t xml:space="preserve"> parameter with the </w:t>
      </w:r>
      <w:r>
        <w:rPr>
          <w:rFonts w:ascii="Courier" w:hAnsi="Courier"/>
          <w:sz w:val="18"/>
        </w:rPr>
        <w:t>VI_ATTR_JOB_ID</w:t>
      </w:r>
      <w:r>
        <w:rPr>
          <w:sz w:val="20"/>
        </w:rPr>
        <w:t xml:space="preserve"> attribute of the I/O completion event.</w:t>
      </w:r>
    </w:p>
    <w:p w:rsidR="00F21987" w:rsidRDefault="00F21987">
      <w:pPr>
        <w:ind w:left="720"/>
        <w:rPr>
          <w:sz w:val="20"/>
        </w:rPr>
      </w:pPr>
    </w:p>
    <w:p w:rsidR="00F21987" w:rsidRDefault="00F21987">
      <w:pPr>
        <w:rPr>
          <w:sz w:val="20"/>
        </w:rPr>
      </w:pPr>
      <w:r>
        <w:rPr>
          <w:b/>
          <w:sz w:val="20"/>
        </w:rPr>
        <w:t>OBSERVATION</w:t>
      </w:r>
      <w:r>
        <w:rPr>
          <w:sz w:val="20"/>
        </w:rPr>
        <w:t xml:space="preserve"> </w:t>
      </w:r>
      <w:r>
        <w:rPr>
          <w:b/>
          <w:sz w:val="20"/>
        </w:rPr>
        <w:t>6.3.22</w:t>
      </w:r>
    </w:p>
    <w:p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jobId</w:t>
      </w:r>
      <w:r>
        <w:rPr>
          <w:sz w:val="20"/>
        </w:rPr>
        <w:t xml:space="preserve"> parameter to the </w:t>
      </w:r>
      <w:r>
        <w:rPr>
          <w:rFonts w:ascii="Courier" w:hAnsi="Courier"/>
          <w:sz w:val="18"/>
        </w:rPr>
        <w:t>viMoveAsync()</w:t>
      </w:r>
      <w:r>
        <w:rPr>
          <w:sz w:val="20"/>
        </w:rPr>
        <w:t xml:space="preserve"> operation, no </w:t>
      </w:r>
      <w:r>
        <w:rPr>
          <w:rFonts w:ascii="Courier" w:hAnsi="Courier"/>
          <w:sz w:val="18"/>
        </w:rPr>
        <w:t>jobId</w:t>
      </w:r>
      <w:r>
        <w:rPr>
          <w:sz w:val="20"/>
        </w:rPr>
        <w:t xml:space="preserve"> will be returned. This option may be useful if only one asynchronous operation will be pending at a given time.</w:t>
      </w:r>
    </w:p>
    <w:p w:rsidR="00F21987" w:rsidRDefault="00F21987">
      <w:pPr>
        <w:rPr>
          <w:b/>
          <w:sz w:val="20"/>
        </w:rPr>
      </w:pPr>
    </w:p>
    <w:p w:rsidR="00F21987" w:rsidRDefault="00F21987">
      <w:pPr>
        <w:rPr>
          <w:sz w:val="20"/>
        </w:rPr>
      </w:pPr>
      <w:r>
        <w:rPr>
          <w:b/>
          <w:sz w:val="20"/>
        </w:rPr>
        <w:t>OBSERVATION</w:t>
      </w:r>
      <w:r>
        <w:rPr>
          <w:sz w:val="20"/>
        </w:rPr>
        <w:t xml:space="preserve"> </w:t>
      </w:r>
      <w:r>
        <w:rPr>
          <w:b/>
          <w:sz w:val="20"/>
        </w:rPr>
        <w:t>6.3.23</w:t>
      </w:r>
    </w:p>
    <w:p w:rsidR="00F21987" w:rsidRDefault="00F21987">
      <w:pPr>
        <w:ind w:left="720"/>
        <w:rPr>
          <w:sz w:val="20"/>
        </w:rPr>
      </w:pPr>
      <w:r>
        <w:rPr>
          <w:sz w:val="20"/>
        </w:rPr>
        <w:t xml:space="preserve">If multiple jobs are queued at the same time on the same session, an application can use the </w:t>
      </w:r>
      <w:r>
        <w:rPr>
          <w:rFonts w:ascii="Courier" w:hAnsi="Courier"/>
          <w:sz w:val="18"/>
        </w:rPr>
        <w:t>jobId</w:t>
      </w:r>
      <w:r>
        <w:rPr>
          <w:sz w:val="20"/>
        </w:rPr>
        <w:t xml:space="preserve"> to distinguish the jobs, as they are unique within a session.</w:t>
      </w:r>
    </w:p>
    <w:p w:rsidR="00F21987" w:rsidRDefault="00F21987">
      <w:pPr>
        <w:ind w:right="2160"/>
        <w:rPr>
          <w:b/>
          <w:sz w:val="20"/>
        </w:rPr>
      </w:pPr>
    </w:p>
    <w:p w:rsidR="00F21987" w:rsidRDefault="00F21987">
      <w:pPr>
        <w:rPr>
          <w:sz w:val="20"/>
        </w:rPr>
      </w:pPr>
      <w:r>
        <w:rPr>
          <w:b/>
          <w:sz w:val="20"/>
        </w:rPr>
        <w:t>PERMISSION</w:t>
      </w:r>
      <w:r>
        <w:rPr>
          <w:sz w:val="20"/>
        </w:rPr>
        <w:t xml:space="preserve"> </w:t>
      </w:r>
      <w:r>
        <w:rPr>
          <w:b/>
          <w:sz w:val="20"/>
        </w:rPr>
        <w:t>6.3.1</w:t>
      </w:r>
    </w:p>
    <w:p w:rsidR="00F21987" w:rsidRDefault="00F21987">
      <w:pPr>
        <w:ind w:left="720"/>
        <w:rPr>
          <w:sz w:val="20"/>
        </w:rPr>
      </w:pPr>
      <w:r>
        <w:rPr>
          <w:sz w:val="20"/>
        </w:rPr>
        <w:t xml:space="preserve">The </w:t>
      </w:r>
      <w:r>
        <w:rPr>
          <w:rFonts w:ascii="Courier" w:hAnsi="Courier"/>
          <w:sz w:val="18"/>
        </w:rPr>
        <w:t>viMoveAsync()</w:t>
      </w:r>
      <w:r>
        <w:rPr>
          <w:sz w:val="20"/>
        </w:rPr>
        <w:t xml:space="preserve"> operation </w:t>
      </w:r>
      <w:r>
        <w:rPr>
          <w:b/>
          <w:sz w:val="20"/>
        </w:rPr>
        <w:t>MAY</w:t>
      </w:r>
      <w:r>
        <w:rPr>
          <w:sz w:val="20"/>
        </w:rPr>
        <w:t xml:space="preserve"> be implemented synchronously, which could be done by using the </w:t>
      </w:r>
      <w:r>
        <w:rPr>
          <w:rFonts w:ascii="Courier" w:hAnsi="Courier"/>
          <w:sz w:val="18"/>
        </w:rPr>
        <w:t>viMove()</w:t>
      </w:r>
      <w:r>
        <w:rPr>
          <w:sz w:val="20"/>
        </w:rPr>
        <w:t xml:space="preserve"> operation.</w:t>
      </w:r>
    </w:p>
    <w:p w:rsidR="00F21987" w:rsidRDefault="00F21987">
      <w:pPr>
        <w:ind w:left="620" w:hanging="620"/>
        <w:rPr>
          <w:sz w:val="20"/>
        </w:rPr>
      </w:pPr>
    </w:p>
    <w:p w:rsidR="00F21987" w:rsidRDefault="00F21987">
      <w:pPr>
        <w:rPr>
          <w:b/>
          <w:sz w:val="20"/>
        </w:rPr>
      </w:pPr>
      <w:r>
        <w:rPr>
          <w:b/>
          <w:sz w:val="20"/>
        </w:rPr>
        <w:t>RULE 6.3.</w:t>
      </w:r>
      <w:r w:rsidR="006F39C1">
        <w:rPr>
          <w:b/>
          <w:sz w:val="20"/>
        </w:rPr>
        <w:t>42</w:t>
      </w:r>
    </w:p>
    <w:p w:rsidR="00F21987" w:rsidRDefault="00F21987">
      <w:pPr>
        <w:ind w:left="720"/>
        <w:rPr>
          <w:sz w:val="20"/>
        </w:rPr>
      </w:pPr>
      <w:r>
        <w:rPr>
          <w:b/>
          <w:sz w:val="20"/>
        </w:rPr>
        <w:t>IF</w:t>
      </w:r>
      <w:r>
        <w:rPr>
          <w:sz w:val="20"/>
        </w:rPr>
        <w:t xml:space="preserve"> the </w:t>
      </w:r>
      <w:r>
        <w:rPr>
          <w:rFonts w:ascii="Courier" w:hAnsi="Courier"/>
          <w:sz w:val="18"/>
        </w:rPr>
        <w:t>viMoveAsync()</w:t>
      </w:r>
      <w:r>
        <w:rPr>
          <w:sz w:val="20"/>
        </w:rPr>
        <w:t xml:space="preserve"> operation is implemented synchronously, </w:t>
      </w:r>
      <w:r>
        <w:rPr>
          <w:b/>
          <w:sz w:val="20"/>
        </w:rPr>
        <w:t>AND</w:t>
      </w:r>
      <w:r>
        <w:rPr>
          <w:sz w:val="20"/>
        </w:rPr>
        <w:t xml:space="preserve"> a given invocation of the operation is valid, </w:t>
      </w:r>
      <w:r>
        <w:rPr>
          <w:b/>
          <w:sz w:val="20"/>
        </w:rPr>
        <w:t>THEN</w:t>
      </w:r>
      <w:r>
        <w:rPr>
          <w:sz w:val="20"/>
        </w:rPr>
        <w:t xml:space="preserve"> the operation </w:t>
      </w:r>
      <w:r>
        <w:rPr>
          <w:b/>
          <w:sz w:val="20"/>
        </w:rPr>
        <w:t>SHALL</w:t>
      </w:r>
      <w:r>
        <w:rPr>
          <w:sz w:val="20"/>
        </w:rPr>
        <w:t xml:space="preserve"> return </w:t>
      </w:r>
      <w:r>
        <w:rPr>
          <w:rFonts w:ascii="Courier" w:hAnsi="Courier"/>
          <w:sz w:val="18"/>
        </w:rPr>
        <w:t>VI_SUCCESS_SYNC</w:t>
      </w:r>
      <w:r>
        <w:rPr>
          <w:sz w:val="20"/>
        </w:rPr>
        <w:t xml:space="preserve">, </w:t>
      </w:r>
      <w:r>
        <w:rPr>
          <w:b/>
          <w:sz w:val="20"/>
        </w:rPr>
        <w:t>AND</w:t>
      </w:r>
      <w:r>
        <w:rPr>
          <w:sz w:val="20"/>
        </w:rPr>
        <w:t xml:space="preserve"> all status information </w:t>
      </w:r>
      <w:r>
        <w:rPr>
          <w:b/>
          <w:sz w:val="20"/>
        </w:rPr>
        <w:t>SHALL</w:t>
      </w:r>
      <w:r>
        <w:rPr>
          <w:sz w:val="20"/>
        </w:rPr>
        <w:t xml:space="preserve"> be returned in a </w:t>
      </w:r>
      <w:r>
        <w:rPr>
          <w:rFonts w:ascii="Courier" w:hAnsi="Courier"/>
          <w:sz w:val="18"/>
        </w:rPr>
        <w:t>VI_EVENT_IO_COMPLETION</w:t>
      </w:r>
      <w:r>
        <w:rPr>
          <w:sz w:val="20"/>
        </w:rPr>
        <w:t>.</w:t>
      </w:r>
    </w:p>
    <w:p w:rsidR="00F21987" w:rsidRDefault="00F21987">
      <w:pPr>
        <w:rPr>
          <w:sz w:val="20"/>
        </w:rPr>
      </w:pPr>
    </w:p>
    <w:p w:rsidR="00F21987" w:rsidRDefault="00F21987">
      <w:pPr>
        <w:rPr>
          <w:sz w:val="20"/>
        </w:rPr>
      </w:pPr>
      <w:r>
        <w:rPr>
          <w:b/>
          <w:sz w:val="20"/>
        </w:rPr>
        <w:t>OBSERVATION</w:t>
      </w:r>
      <w:r>
        <w:rPr>
          <w:sz w:val="20"/>
        </w:rPr>
        <w:t xml:space="preserve"> </w:t>
      </w:r>
      <w:r>
        <w:rPr>
          <w:b/>
          <w:sz w:val="20"/>
        </w:rPr>
        <w:t>6.3.24</w:t>
      </w:r>
    </w:p>
    <w:p w:rsidR="00F21987" w:rsidRDefault="00F21987">
      <w:pPr>
        <w:ind w:left="720"/>
        <w:rPr>
          <w:sz w:val="20"/>
        </w:rPr>
      </w:pPr>
      <w:r>
        <w:rPr>
          <w:sz w:val="20"/>
        </w:rPr>
        <w:t>The intent of PERMISSION 6.3.1 and RULE 6.3.</w:t>
      </w:r>
      <w:r w:rsidR="000A0959">
        <w:rPr>
          <w:sz w:val="20"/>
        </w:rPr>
        <w:t>42</w:t>
      </w:r>
      <w:r>
        <w:rPr>
          <w:sz w:val="20"/>
        </w:rPr>
        <w:t xml:space="preserve"> is that an application can use the asynchronous operations transparently, even if the low-level driver used for a given VISA implementation supports only synchronous data transfers.</w:t>
      </w:r>
    </w:p>
    <w:p w:rsidR="00F21987" w:rsidRDefault="00F21987">
      <w:pPr>
        <w:ind w:left="620" w:hanging="620"/>
        <w:rPr>
          <w:sz w:val="20"/>
        </w:rPr>
      </w:pPr>
    </w:p>
    <w:p w:rsidR="00F21987" w:rsidRDefault="00F21987">
      <w:pPr>
        <w:rPr>
          <w:b/>
          <w:sz w:val="20"/>
        </w:rPr>
      </w:pPr>
      <w:r>
        <w:rPr>
          <w:b/>
          <w:sz w:val="20"/>
        </w:rPr>
        <w:t>RULE 6.3.</w:t>
      </w:r>
      <w:r w:rsidR="006F39C1">
        <w:rPr>
          <w:b/>
          <w:sz w:val="20"/>
        </w:rPr>
        <w:t>43</w:t>
      </w:r>
    </w:p>
    <w:p w:rsidR="00F21987" w:rsidRDefault="00F21987">
      <w:pPr>
        <w:ind w:left="720"/>
        <w:rPr>
          <w:sz w:val="20"/>
        </w:rPr>
      </w:pPr>
      <w:r>
        <w:rPr>
          <w:sz w:val="20"/>
        </w:rPr>
        <w:t xml:space="preserve">The status codes returned in the </w:t>
      </w:r>
      <w:r>
        <w:rPr>
          <w:rFonts w:ascii="Courier" w:hAnsi="Courier"/>
          <w:sz w:val="18"/>
        </w:rPr>
        <w:t>VI_ATTR_STATUS</w:t>
      </w:r>
      <w:r>
        <w:rPr>
          <w:sz w:val="18"/>
        </w:rPr>
        <w:t xml:space="preserve"> </w:t>
      </w:r>
      <w:r>
        <w:rPr>
          <w:sz w:val="20"/>
        </w:rPr>
        <w:t xml:space="preserve">field of a </w:t>
      </w:r>
      <w:r>
        <w:rPr>
          <w:rFonts w:ascii="Courier" w:hAnsi="Courier"/>
          <w:sz w:val="18"/>
        </w:rPr>
        <w:t>VI_EVENT_IO_COMPLETION</w:t>
      </w:r>
      <w:r>
        <w:rPr>
          <w:sz w:val="18"/>
        </w:rPr>
        <w:t xml:space="preserve"> </w:t>
      </w:r>
      <w:r>
        <w:rPr>
          <w:sz w:val="20"/>
        </w:rPr>
        <w:t xml:space="preserve">event resulting from a call to </w:t>
      </w:r>
      <w:r>
        <w:rPr>
          <w:rFonts w:ascii="Courier" w:hAnsi="Courier"/>
          <w:sz w:val="18"/>
        </w:rPr>
        <w:t>viMoveAsync()</w:t>
      </w:r>
      <w:r>
        <w:rPr>
          <w:sz w:val="20"/>
        </w:rPr>
        <w:t xml:space="preserve"> </w:t>
      </w:r>
      <w:r>
        <w:rPr>
          <w:b/>
          <w:sz w:val="20"/>
        </w:rPr>
        <w:t>SHALL</w:t>
      </w:r>
      <w:r>
        <w:rPr>
          <w:sz w:val="20"/>
        </w:rPr>
        <w:t xml:space="preserve"> be the same codes as those listed for </w:t>
      </w:r>
      <w:r>
        <w:rPr>
          <w:rFonts w:ascii="Courier" w:hAnsi="Courier"/>
          <w:sz w:val="18"/>
        </w:rPr>
        <w:t>viMove()</w:t>
      </w:r>
      <w:r>
        <w:rPr>
          <w:sz w:val="20"/>
        </w:rPr>
        <w:t>.</w:t>
      </w:r>
    </w:p>
    <w:p w:rsidR="00F21987" w:rsidRDefault="00F21987">
      <w:pPr>
        <w:ind w:right="2160"/>
        <w:rPr>
          <w:b/>
          <w:sz w:val="20"/>
        </w:rPr>
      </w:pPr>
    </w:p>
    <w:p w:rsidR="00F21987" w:rsidRDefault="00F21987">
      <w:pPr>
        <w:rPr>
          <w:sz w:val="20"/>
        </w:rPr>
      </w:pPr>
      <w:r>
        <w:rPr>
          <w:b/>
          <w:sz w:val="20"/>
        </w:rPr>
        <w:t>OBSERVATION</w:t>
      </w:r>
      <w:r>
        <w:rPr>
          <w:sz w:val="20"/>
        </w:rPr>
        <w:t xml:space="preserve"> </w:t>
      </w:r>
      <w:r>
        <w:rPr>
          <w:b/>
          <w:sz w:val="20"/>
        </w:rPr>
        <w:t>6.3.25</w:t>
      </w:r>
    </w:p>
    <w:p w:rsidR="00F21987" w:rsidRDefault="00F21987">
      <w:pPr>
        <w:ind w:left="720"/>
        <w:rPr>
          <w:sz w:val="20"/>
        </w:rPr>
      </w:pPr>
      <w:r>
        <w:rPr>
          <w:sz w:val="20"/>
        </w:rPr>
        <w:t xml:space="preserve">The status code </w:t>
      </w:r>
      <w:r>
        <w:rPr>
          <w:rFonts w:ascii="Courier" w:hAnsi="Courier"/>
          <w:sz w:val="18"/>
        </w:rPr>
        <w:t>VI_ERROR_RSRC_LOCKED</w:t>
      </w:r>
      <w:r>
        <w:rPr>
          <w:sz w:val="20"/>
        </w:rPr>
        <w:t xml:space="preserve"> can be returned either immediately or from the </w:t>
      </w:r>
      <w:r>
        <w:rPr>
          <w:rFonts w:ascii="Courier" w:hAnsi="Courier"/>
          <w:sz w:val="18"/>
        </w:rPr>
        <w:t>VI_EVENT_IO_COMPLETION</w:t>
      </w:r>
      <w:r>
        <w:rPr>
          <w:sz w:val="18"/>
        </w:rPr>
        <w:t xml:space="preserve"> </w:t>
      </w:r>
      <w:r>
        <w:rPr>
          <w:sz w:val="20"/>
        </w:rPr>
        <w:t>event.</w:t>
      </w:r>
    </w:p>
    <w:p w:rsidR="00F21987" w:rsidRDefault="00F21987">
      <w:pPr>
        <w:ind w:left="620" w:hanging="620"/>
        <w:rPr>
          <w:sz w:val="20"/>
        </w:rPr>
      </w:pPr>
    </w:p>
    <w:p w:rsidR="00F21987" w:rsidRDefault="00F21987" w:rsidP="008F3F30">
      <w:pPr>
        <w:keepNext/>
        <w:rPr>
          <w:b/>
          <w:sz w:val="20"/>
        </w:rPr>
      </w:pPr>
      <w:r>
        <w:rPr>
          <w:b/>
          <w:sz w:val="20"/>
        </w:rPr>
        <w:t>RULE 6.3.4</w:t>
      </w:r>
      <w:r w:rsidR="006F39C1">
        <w:rPr>
          <w:b/>
          <w:sz w:val="20"/>
        </w:rPr>
        <w:t>4</w:t>
      </w:r>
    </w:p>
    <w:p w:rsidR="00F21987" w:rsidRDefault="00F21987">
      <w:pPr>
        <w:ind w:left="720"/>
        <w:rPr>
          <w:sz w:val="20"/>
        </w:rPr>
      </w:pPr>
      <w:r>
        <w:rPr>
          <w:sz w:val="20"/>
        </w:rPr>
        <w:t xml:space="preserve">For each successful call to </w:t>
      </w:r>
      <w:r>
        <w:rPr>
          <w:rFonts w:ascii="Courier" w:hAnsi="Courier"/>
          <w:sz w:val="18"/>
        </w:rPr>
        <w:t>viMoveAsync()</w:t>
      </w:r>
      <w:r>
        <w:rPr>
          <w:sz w:val="20"/>
        </w:rPr>
        <w:t xml:space="preserve">, there </w:t>
      </w:r>
      <w:r>
        <w:rPr>
          <w:b/>
          <w:sz w:val="20"/>
        </w:rPr>
        <w:t>SHALL</w:t>
      </w:r>
      <w:r>
        <w:rPr>
          <w:sz w:val="20"/>
        </w:rPr>
        <w:t xml:space="preserve"> be one and only one </w:t>
      </w:r>
      <w:r>
        <w:rPr>
          <w:rFonts w:ascii="Courier" w:hAnsi="Courier"/>
          <w:sz w:val="18"/>
        </w:rPr>
        <w:t>VI_EVENT_IO_COMPLETION</w:t>
      </w:r>
      <w:r>
        <w:rPr>
          <w:sz w:val="20"/>
        </w:rPr>
        <w:t xml:space="preserve"> event occurrence.</w:t>
      </w:r>
    </w:p>
    <w:p w:rsidR="00F21987" w:rsidRDefault="00F21987">
      <w:pPr>
        <w:ind w:left="720"/>
        <w:rPr>
          <w:sz w:val="20"/>
        </w:rPr>
      </w:pPr>
    </w:p>
    <w:p w:rsidR="00F21987" w:rsidRDefault="00F21987" w:rsidP="00954226">
      <w:pPr>
        <w:keepNext/>
        <w:rPr>
          <w:b/>
          <w:sz w:val="20"/>
        </w:rPr>
      </w:pPr>
      <w:r>
        <w:rPr>
          <w:b/>
          <w:sz w:val="20"/>
        </w:rPr>
        <w:t>RULE 6.3.4</w:t>
      </w:r>
      <w:r w:rsidR="006F39C1">
        <w:rPr>
          <w:b/>
          <w:sz w:val="20"/>
        </w:rPr>
        <w:t>5</w:t>
      </w:r>
    </w:p>
    <w:p w:rsidR="00F21987" w:rsidRDefault="00F21987">
      <w:pPr>
        <w:ind w:left="720"/>
        <w:rPr>
          <w:sz w:val="20"/>
        </w:rPr>
      </w:pPr>
      <w:r>
        <w:rPr>
          <w:b/>
          <w:sz w:val="20"/>
        </w:rPr>
        <w:t>IF</w:t>
      </w:r>
      <w:r>
        <w:rPr>
          <w:sz w:val="20"/>
        </w:rPr>
        <w:t xml:space="preserve"> the </w:t>
      </w:r>
      <w:r>
        <w:rPr>
          <w:rFonts w:ascii="Courier" w:hAnsi="Courier"/>
          <w:sz w:val="18"/>
        </w:rPr>
        <w:t>jobId</w:t>
      </w:r>
      <w:r>
        <w:rPr>
          <w:sz w:val="20"/>
        </w:rPr>
        <w:t xml:space="preserve"> parameter returned from </w:t>
      </w:r>
      <w:r>
        <w:rPr>
          <w:rFonts w:ascii="Courier" w:hAnsi="Courier"/>
          <w:sz w:val="18"/>
        </w:rPr>
        <w:t>viMoveAsync()</w:t>
      </w:r>
      <w:r>
        <w:rPr>
          <w:sz w:val="20"/>
        </w:rPr>
        <w:t xml:space="preserve"> is passed to </w:t>
      </w:r>
      <w:r>
        <w:rPr>
          <w:rFonts w:ascii="Courier" w:hAnsi="Courier"/>
          <w:sz w:val="18"/>
        </w:rPr>
        <w:t>viTerminate()</w:t>
      </w:r>
      <w:r>
        <w:rPr>
          <w:sz w:val="20"/>
        </w:rPr>
        <w:t xml:space="preserve">, </w:t>
      </w:r>
      <w:r>
        <w:rPr>
          <w:b/>
          <w:sz w:val="20"/>
        </w:rPr>
        <w:t>AND</w:t>
      </w:r>
      <w:r>
        <w:rPr>
          <w:sz w:val="20"/>
        </w:rPr>
        <w:t xml:space="preserve"> a </w:t>
      </w:r>
      <w:r>
        <w:rPr>
          <w:rFonts w:ascii="Courier" w:hAnsi="Courier"/>
          <w:sz w:val="18"/>
        </w:rPr>
        <w:t>VI_EVENT_IO_COMPLETION</w:t>
      </w:r>
      <w:r>
        <w:rPr>
          <w:sz w:val="20"/>
        </w:rPr>
        <w:t xml:space="preserve"> event has not yet occurred for the specified </w:t>
      </w:r>
      <w:r>
        <w:rPr>
          <w:rFonts w:ascii="Courier" w:hAnsi="Courier"/>
          <w:sz w:val="18"/>
        </w:rPr>
        <w:t>jobId</w:t>
      </w:r>
      <w:r>
        <w:rPr>
          <w:sz w:val="20"/>
        </w:rPr>
        <w:t xml:space="preserve">, </w:t>
      </w:r>
      <w:r>
        <w:rPr>
          <w:b/>
          <w:sz w:val="20"/>
        </w:rPr>
        <w:t>THEN</w:t>
      </w:r>
      <w:r>
        <w:rPr>
          <w:sz w:val="20"/>
        </w:rPr>
        <w:t xml:space="preserve"> the </w:t>
      </w:r>
      <w:r>
        <w:rPr>
          <w:rFonts w:ascii="Courier" w:hAnsi="Courier"/>
          <w:sz w:val="18"/>
        </w:rPr>
        <w:t>viTerminate()</w:t>
      </w:r>
      <w:r>
        <w:rPr>
          <w:sz w:val="20"/>
        </w:rPr>
        <w:t xml:space="preserve"> operation </w:t>
      </w:r>
      <w:r>
        <w:rPr>
          <w:b/>
          <w:sz w:val="20"/>
        </w:rPr>
        <w:t>SHALL</w:t>
      </w:r>
      <w:r>
        <w:rPr>
          <w:sz w:val="20"/>
        </w:rPr>
        <w:t xml:space="preserve"> raise a </w:t>
      </w:r>
      <w:r>
        <w:rPr>
          <w:rFonts w:ascii="Courier" w:hAnsi="Courier"/>
          <w:sz w:val="18"/>
        </w:rPr>
        <w:t>VI_EVENT_IO_COMPLETION</w:t>
      </w:r>
      <w:r>
        <w:rPr>
          <w:sz w:val="20"/>
        </w:rPr>
        <w:t xml:space="preserve"> event on the given </w:t>
      </w:r>
      <w:r>
        <w:rPr>
          <w:rFonts w:ascii="Courier" w:hAnsi="Courier"/>
          <w:sz w:val="18"/>
        </w:rPr>
        <w:t>vi</w:t>
      </w:r>
      <w:r>
        <w:rPr>
          <w:sz w:val="20"/>
        </w:rPr>
        <w:t xml:space="preserve">, </w:t>
      </w:r>
      <w:r>
        <w:rPr>
          <w:b/>
          <w:sz w:val="20"/>
        </w:rPr>
        <w:t>AND</w:t>
      </w:r>
      <w:r>
        <w:rPr>
          <w:sz w:val="20"/>
        </w:rPr>
        <w:t xml:space="preserve"> the </w:t>
      </w:r>
      <w:r>
        <w:rPr>
          <w:rFonts w:ascii="Courier" w:hAnsi="Courier"/>
          <w:sz w:val="18"/>
        </w:rPr>
        <w:t>VI_ATTR_STATUS</w:t>
      </w:r>
      <w:r>
        <w:rPr>
          <w:sz w:val="20"/>
        </w:rPr>
        <w:t xml:space="preserve"> field of that event </w:t>
      </w:r>
      <w:r>
        <w:rPr>
          <w:b/>
          <w:sz w:val="20"/>
        </w:rPr>
        <w:t>SHALL</w:t>
      </w:r>
      <w:r>
        <w:rPr>
          <w:sz w:val="20"/>
        </w:rPr>
        <w:t xml:space="preserve"> be set to </w:t>
      </w:r>
      <w:r>
        <w:rPr>
          <w:rFonts w:ascii="Courier" w:hAnsi="Courier"/>
          <w:sz w:val="18"/>
        </w:rPr>
        <w:t>VI_ERROR_ABORT</w:t>
      </w:r>
      <w:r>
        <w:rPr>
          <w:sz w:val="20"/>
        </w:rPr>
        <w:t xml:space="preserve">. </w:t>
      </w:r>
    </w:p>
    <w:p w:rsidR="00F21987" w:rsidRDefault="00F21987">
      <w:pPr>
        <w:ind w:left="720"/>
        <w:rPr>
          <w:b/>
          <w:sz w:val="20"/>
        </w:rPr>
      </w:pPr>
    </w:p>
    <w:p w:rsidR="00F21987" w:rsidRDefault="00F21987">
      <w:pPr>
        <w:ind w:right="-720"/>
        <w:rPr>
          <w:b/>
          <w:sz w:val="20"/>
        </w:rPr>
      </w:pPr>
      <w:r>
        <w:rPr>
          <w:b/>
          <w:sz w:val="20"/>
        </w:rPr>
        <w:t>RULE 6.3.4</w:t>
      </w:r>
      <w:r w:rsidR="006F39C1">
        <w:rPr>
          <w:b/>
          <w:sz w:val="20"/>
        </w:rPr>
        <w:t>6</w:t>
      </w:r>
    </w:p>
    <w:p w:rsidR="00F21987" w:rsidRDefault="00F21987">
      <w:pPr>
        <w:ind w:left="720"/>
        <w:rPr>
          <w:sz w:val="20"/>
        </w:rPr>
      </w:pPr>
      <w:r>
        <w:rPr>
          <w:b/>
          <w:sz w:val="20"/>
        </w:rPr>
        <w:t>IF</w:t>
      </w:r>
      <w:r>
        <w:rPr>
          <w:sz w:val="20"/>
        </w:rPr>
        <w:t xml:space="preserve"> the output parameter </w:t>
      </w:r>
      <w:r>
        <w:rPr>
          <w:rFonts w:ascii="Courier" w:hAnsi="Courier"/>
          <w:sz w:val="20"/>
        </w:rPr>
        <w:t>jobId</w:t>
      </w:r>
      <w:r>
        <w:rPr>
          <w:sz w:val="20"/>
        </w:rPr>
        <w:t xml:space="preserve"> is not </w:t>
      </w:r>
      <w:r>
        <w:rPr>
          <w:rFonts w:ascii="Courier" w:hAnsi="Courier"/>
          <w:sz w:val="18"/>
        </w:rPr>
        <w:t>VI_NULL</w:t>
      </w:r>
      <w:r>
        <w:rPr>
          <w:sz w:val="20"/>
        </w:rPr>
        <w:t xml:space="preserve"> </w:t>
      </w:r>
      <w:r>
        <w:rPr>
          <w:b/>
          <w:sz w:val="20"/>
        </w:rPr>
        <w:t>AND</w:t>
      </w:r>
      <w:r>
        <w:rPr>
          <w:sz w:val="20"/>
        </w:rPr>
        <w:t xml:space="preserve"> the return status from </w:t>
      </w:r>
      <w:r>
        <w:rPr>
          <w:rFonts w:ascii="Courier" w:hAnsi="Courier"/>
          <w:sz w:val="18"/>
        </w:rPr>
        <w:t>viMoveAsync()</w:t>
      </w:r>
      <w:r>
        <w:rPr>
          <w:sz w:val="20"/>
        </w:rPr>
        <w:t xml:space="preserve"> is successful, </w:t>
      </w:r>
      <w:r>
        <w:rPr>
          <w:b/>
          <w:sz w:val="20"/>
        </w:rPr>
        <w:t>THEN</w:t>
      </w:r>
      <w:r>
        <w:rPr>
          <w:sz w:val="20"/>
        </w:rPr>
        <w:t xml:space="preserve"> the value in </w:t>
      </w:r>
      <w:r>
        <w:rPr>
          <w:rFonts w:ascii="Courier" w:hAnsi="Courier"/>
          <w:sz w:val="20"/>
        </w:rPr>
        <w:t>jobId</w:t>
      </w:r>
      <w:r>
        <w:rPr>
          <w:sz w:val="20"/>
        </w:rPr>
        <w:t xml:space="preserve"> </w:t>
      </w:r>
      <w:r>
        <w:rPr>
          <w:b/>
          <w:sz w:val="20"/>
        </w:rPr>
        <w:t>SHALL NOT</w:t>
      </w:r>
      <w:r>
        <w:rPr>
          <w:sz w:val="20"/>
        </w:rPr>
        <w:t xml:space="preserve"> be </w:t>
      </w:r>
      <w:r>
        <w:rPr>
          <w:rFonts w:ascii="Courier" w:hAnsi="Courier"/>
          <w:sz w:val="18"/>
        </w:rPr>
        <w:t>VI_NULL</w:t>
      </w:r>
      <w:r>
        <w:rPr>
          <w:sz w:val="20"/>
        </w:rPr>
        <w:t>.</w:t>
      </w:r>
    </w:p>
    <w:p w:rsidR="00F21987" w:rsidRDefault="00F21987">
      <w:pPr>
        <w:rPr>
          <w:sz w:val="20"/>
        </w:rPr>
      </w:pPr>
    </w:p>
    <w:p w:rsidR="00F21987" w:rsidRDefault="00F21987">
      <w:pPr>
        <w:ind w:right="-720"/>
        <w:rPr>
          <w:b/>
        </w:rPr>
      </w:pPr>
      <w:r>
        <w:rPr>
          <w:b/>
          <w:sz w:val="20"/>
        </w:rPr>
        <w:t>OBSERVATION 6.3.26</w:t>
      </w:r>
    </w:p>
    <w:p w:rsidR="00F21987" w:rsidRDefault="00F21987">
      <w:pPr>
        <w:pStyle w:val="Normalindent"/>
        <w:ind w:right="-720"/>
        <w:rPr>
          <w:rFonts w:ascii="Times New Roman" w:hAnsi="Times New Roman"/>
        </w:rPr>
      </w:pPr>
      <w:r>
        <w:t>The value</w:t>
      </w:r>
      <w:r>
        <w:rPr>
          <w:rFonts w:ascii="Times New Roman" w:hAnsi="Times New Roman"/>
        </w:rPr>
        <w:t xml:space="preserve"> </w:t>
      </w:r>
      <w:r>
        <w:rPr>
          <w:rFonts w:ascii="Courier" w:hAnsi="Courier"/>
          <w:sz w:val="18"/>
        </w:rPr>
        <w:t>VI_NULL</w:t>
      </w:r>
      <w:r>
        <w:rPr>
          <w:rFonts w:ascii="Times New Roman" w:hAnsi="Times New Roman"/>
        </w:rPr>
        <w:t xml:space="preserve"> </w:t>
      </w:r>
      <w:r>
        <w:t>is a reserved jobId and has a special meaning in</w:t>
      </w:r>
      <w:r>
        <w:rPr>
          <w:rFonts w:ascii="Times New Roman" w:hAnsi="Times New Roman"/>
        </w:rPr>
        <w:t xml:space="preserve"> </w:t>
      </w:r>
      <w:r>
        <w:rPr>
          <w:rFonts w:ascii="Courier" w:hAnsi="Courier"/>
          <w:sz w:val="18"/>
        </w:rPr>
        <w:t>viTerminate()</w:t>
      </w:r>
      <w:r>
        <w:rPr>
          <w:rFonts w:ascii="Times New Roman" w:hAnsi="Times New Roman"/>
        </w:rPr>
        <w:t>.</w:t>
      </w:r>
    </w:p>
    <w:p w:rsidR="00F21987" w:rsidRDefault="00F21987">
      <w:pPr>
        <w:ind w:left="540" w:hanging="540"/>
        <w:rPr>
          <w:sz w:val="20"/>
        </w:rPr>
      </w:pPr>
    </w:p>
    <w:p w:rsidR="00F21987" w:rsidRDefault="00F21987">
      <w:pPr>
        <w:ind w:left="540" w:hanging="540"/>
        <w:rPr>
          <w:b/>
          <w:sz w:val="20"/>
        </w:rPr>
      </w:pPr>
      <w:r>
        <w:rPr>
          <w:b/>
          <w:sz w:val="20"/>
        </w:rPr>
        <w:t>INSTR Specific</w:t>
      </w:r>
    </w:p>
    <w:p w:rsidR="00F21987" w:rsidRDefault="00F21987">
      <w:pPr>
        <w:ind w:left="540" w:hanging="540"/>
        <w:rPr>
          <w:sz w:val="20"/>
        </w:rPr>
      </w:pPr>
    </w:p>
    <w:p w:rsidR="00F21987" w:rsidRDefault="00F21987">
      <w:pPr>
        <w:ind w:left="720"/>
        <w:rPr>
          <w:sz w:val="20"/>
        </w:rPr>
      </w:pPr>
      <w:r>
        <w:rPr>
          <w:sz w:val="20"/>
        </w:rPr>
        <w:t xml:space="preserve">If </w:t>
      </w:r>
      <w:r>
        <w:rPr>
          <w:rFonts w:ascii="Courier" w:hAnsi="Courier"/>
          <w:sz w:val="18"/>
        </w:rPr>
        <w:t>srcSpace</w:t>
      </w:r>
      <w:r>
        <w:rPr>
          <w:sz w:val="20"/>
        </w:rPr>
        <w:t xml:space="preserve"> is neither </w:t>
      </w:r>
      <w:r>
        <w:rPr>
          <w:rFonts w:ascii="Courier" w:hAnsi="Courier"/>
          <w:sz w:val="18"/>
        </w:rPr>
        <w:t>VI_LOCAL_SPACE</w:t>
      </w:r>
      <w:r>
        <w:rPr>
          <w:sz w:val="20"/>
        </w:rPr>
        <w:t xml:space="preserve"> nor </w:t>
      </w:r>
      <w:r>
        <w:rPr>
          <w:rFonts w:ascii="Courier" w:hAnsi="Courier"/>
          <w:sz w:val="18"/>
        </w:rPr>
        <w:t>VI_OPAQUE_SPACE</w:t>
      </w:r>
      <w:r>
        <w:rPr>
          <w:sz w:val="20"/>
        </w:rPr>
        <w:t xml:space="preserve">, then </w:t>
      </w:r>
      <w:r>
        <w:rPr>
          <w:rFonts w:ascii="Courier" w:hAnsi="Courier"/>
          <w:sz w:val="18"/>
        </w:rPr>
        <w:t>srcOffset</w:t>
      </w:r>
      <w:r>
        <w:rPr>
          <w:sz w:val="20"/>
        </w:rPr>
        <w:t xml:space="preserve"> is a relative address of the device associated with the given INSTR resource. Similarly, if </w:t>
      </w:r>
      <w:r>
        <w:rPr>
          <w:rFonts w:ascii="Courier" w:hAnsi="Courier"/>
          <w:sz w:val="18"/>
        </w:rPr>
        <w:t>destspace</w:t>
      </w:r>
      <w:r>
        <w:rPr>
          <w:sz w:val="20"/>
        </w:rPr>
        <w:t xml:space="preserve"> is neither </w:t>
      </w:r>
      <w:r>
        <w:rPr>
          <w:rFonts w:ascii="Courier" w:hAnsi="Courier"/>
          <w:sz w:val="18"/>
        </w:rPr>
        <w:t>VI_LOCAL_SPACE</w:t>
      </w:r>
      <w:r>
        <w:rPr>
          <w:sz w:val="20"/>
        </w:rPr>
        <w:t xml:space="preserve"> nor </w:t>
      </w:r>
      <w:r>
        <w:rPr>
          <w:rFonts w:ascii="Courier" w:hAnsi="Courier"/>
          <w:sz w:val="18"/>
        </w:rPr>
        <w:t>VI_OPAQUE_SPACE</w:t>
      </w:r>
      <w:r>
        <w:rPr>
          <w:sz w:val="20"/>
        </w:rPr>
        <w:t xml:space="preserve">, then </w:t>
      </w:r>
      <w:r>
        <w:rPr>
          <w:rFonts w:ascii="Courier" w:hAnsi="Courier"/>
          <w:sz w:val="18"/>
        </w:rPr>
        <w:t>destOffset</w:t>
      </w:r>
      <w:r>
        <w:rPr>
          <w:sz w:val="20"/>
        </w:rPr>
        <w:t xml:space="preserve"> is a relative address of the device associated with the given INSTR resource.</w:t>
      </w:r>
    </w:p>
    <w:p w:rsidR="00F21987" w:rsidRDefault="00F21987">
      <w:pPr>
        <w:ind w:left="720"/>
        <w:rPr>
          <w:sz w:val="20"/>
        </w:rPr>
      </w:pPr>
    </w:p>
    <w:p w:rsidR="00F21987" w:rsidRDefault="00F21987">
      <w:pPr>
        <w:rPr>
          <w:sz w:val="20"/>
        </w:rPr>
      </w:pPr>
      <w:r>
        <w:rPr>
          <w:b/>
          <w:sz w:val="20"/>
        </w:rPr>
        <w:t>OBSERVATION 6.3.27</w:t>
      </w:r>
    </w:p>
    <w:p w:rsidR="00F21987" w:rsidRDefault="00F21987">
      <w:pPr>
        <w:ind w:left="720"/>
        <w:rPr>
          <w:sz w:val="20"/>
        </w:rPr>
      </w:pPr>
      <w:r>
        <w:rPr>
          <w:sz w:val="20"/>
        </w:rPr>
        <w:t xml:space="preserve">The primary intended use of this operation with an INSTR session is to asynchronously move data to or from the device. Therefore, either the </w:t>
      </w:r>
      <w:r>
        <w:rPr>
          <w:rFonts w:ascii="Courier" w:hAnsi="Courier"/>
          <w:sz w:val="18"/>
        </w:rPr>
        <w:t>srcSpace</w:t>
      </w:r>
      <w:r>
        <w:rPr>
          <w:sz w:val="20"/>
        </w:rPr>
        <w:t xml:space="preserve"> or </w:t>
      </w:r>
      <w:r>
        <w:rPr>
          <w:rFonts w:ascii="Courier" w:hAnsi="Courier"/>
          <w:sz w:val="18"/>
        </w:rPr>
        <w:t>destSpace</w:t>
      </w:r>
      <w:r>
        <w:rPr>
          <w:sz w:val="20"/>
        </w:rPr>
        <w:t xml:space="preserve"> parameter will usually be </w:t>
      </w:r>
      <w:r>
        <w:rPr>
          <w:rFonts w:ascii="Courier" w:hAnsi="Courier"/>
          <w:sz w:val="18"/>
        </w:rPr>
        <w:t>VI_LOCAL_SPACE</w:t>
      </w:r>
      <w:r>
        <w:rPr>
          <w:sz w:val="20"/>
        </w:rPr>
        <w:t xml:space="preserve">. </w:t>
      </w:r>
    </w:p>
    <w:p w:rsidR="00D548C2" w:rsidRDefault="00D548C2">
      <w:pPr>
        <w:pStyle w:val="Head2"/>
        <w:rPr>
          <w:sz w:val="20"/>
        </w:rPr>
      </w:pPr>
    </w:p>
    <w:p w:rsidR="00D548C2" w:rsidRPr="0000639D" w:rsidRDefault="00D548C2" w:rsidP="0000639D">
      <w:pPr>
        <w:ind w:left="720"/>
        <w:rPr>
          <w:sz w:val="20"/>
        </w:rPr>
      </w:pPr>
      <w:r w:rsidRPr="0000639D">
        <w:rPr>
          <w:sz w:val="20"/>
        </w:rPr>
        <w:t xml:space="preserve">All operations on a PXI INSTR resource that accept a </w:t>
      </w:r>
      <w:r w:rsidRPr="0000639D">
        <w:rPr>
          <w:rStyle w:val="Monospacebold"/>
          <w:b w:val="0"/>
        </w:rPr>
        <w:t>space</w:t>
      </w:r>
      <w:r w:rsidRPr="0000639D">
        <w:rPr>
          <w:sz w:val="20"/>
        </w:rPr>
        <w:t xml:space="preserve"> parameter to indicate the address space for bus access </w:t>
      </w:r>
      <w:r w:rsidRPr="0000639D">
        <w:rPr>
          <w:b/>
          <w:sz w:val="20"/>
        </w:rPr>
        <w:t>SHALL</w:t>
      </w:r>
      <w:r w:rsidRPr="0000639D">
        <w:rPr>
          <w:sz w:val="20"/>
        </w:rPr>
        <w:t xml:space="preserve"> accept the following values for the </w:t>
      </w:r>
      <w:r w:rsidRPr="0000639D">
        <w:rPr>
          <w:rStyle w:val="Monospacebold"/>
          <w:b w:val="0"/>
        </w:rPr>
        <w:t>space</w:t>
      </w:r>
      <w:r w:rsidRPr="0000639D">
        <w:rPr>
          <w:sz w:val="20"/>
        </w:rPr>
        <w:t xml:space="preserve"> parameter: </w:t>
      </w:r>
      <w:r w:rsidRPr="0000639D">
        <w:rPr>
          <w:rStyle w:val="Monospace"/>
        </w:rPr>
        <w:t>VI_PXI_CFG_SPACE</w:t>
      </w:r>
      <w:r w:rsidRPr="0000639D">
        <w:rPr>
          <w:sz w:val="20"/>
        </w:rPr>
        <w:t xml:space="preserve">, </w:t>
      </w:r>
      <w:r w:rsidRPr="0000639D">
        <w:rPr>
          <w:rStyle w:val="Monospace"/>
        </w:rPr>
        <w:t>VI_PXI_BAR0_SPACE</w:t>
      </w:r>
      <w:r w:rsidRPr="0000639D">
        <w:rPr>
          <w:sz w:val="20"/>
        </w:rPr>
        <w:t xml:space="preserve">, </w:t>
      </w:r>
      <w:r w:rsidRPr="0000639D">
        <w:rPr>
          <w:rStyle w:val="Monospace"/>
        </w:rPr>
        <w:t>VI_PXI_BAR1_SPACE</w:t>
      </w:r>
      <w:r w:rsidRPr="0000639D">
        <w:rPr>
          <w:sz w:val="20"/>
        </w:rPr>
        <w:t xml:space="preserve">, </w:t>
      </w:r>
      <w:r w:rsidRPr="0000639D">
        <w:rPr>
          <w:rStyle w:val="Monospace"/>
        </w:rPr>
        <w:t>VI_PXI_BAR2_SPACE</w:t>
      </w:r>
      <w:r w:rsidRPr="0000639D">
        <w:rPr>
          <w:sz w:val="20"/>
        </w:rPr>
        <w:t xml:space="preserve">, </w:t>
      </w:r>
      <w:r w:rsidRPr="0000639D">
        <w:rPr>
          <w:rStyle w:val="Monospace"/>
        </w:rPr>
        <w:t>VI_PXI_BAR3_SPACE</w:t>
      </w:r>
      <w:r w:rsidRPr="0000639D">
        <w:rPr>
          <w:sz w:val="20"/>
        </w:rPr>
        <w:t xml:space="preserve">, </w:t>
      </w:r>
      <w:r w:rsidRPr="0000639D">
        <w:rPr>
          <w:rStyle w:val="Monospace"/>
        </w:rPr>
        <w:t>VI_PXI_BAR4_SPACE</w:t>
      </w:r>
      <w:r w:rsidRPr="0000639D">
        <w:rPr>
          <w:sz w:val="20"/>
        </w:rPr>
        <w:t>,</w:t>
      </w:r>
      <w:r w:rsidR="00954226" w:rsidRPr="0000639D">
        <w:rPr>
          <w:sz w:val="20"/>
        </w:rPr>
        <w:t xml:space="preserve"> and</w:t>
      </w:r>
      <w:r w:rsidRPr="0000639D">
        <w:rPr>
          <w:sz w:val="20"/>
        </w:rPr>
        <w:t xml:space="preserve"> </w:t>
      </w:r>
      <w:r w:rsidRPr="0000639D">
        <w:rPr>
          <w:rStyle w:val="Monospace"/>
        </w:rPr>
        <w:t>VI_PXI_BAR5_SPACE</w:t>
      </w:r>
      <w:r w:rsidRPr="0000639D">
        <w:rPr>
          <w:sz w:val="20"/>
        </w:rPr>
        <w:t>.</w:t>
      </w:r>
    </w:p>
    <w:p w:rsidR="00D548C2" w:rsidRDefault="00D548C2" w:rsidP="00D548C2">
      <w:pPr>
        <w:ind w:left="540" w:hanging="540"/>
        <w:rPr>
          <w:sz w:val="20"/>
        </w:rPr>
      </w:pPr>
    </w:p>
    <w:p w:rsidR="00D548C2" w:rsidRDefault="00D548C2" w:rsidP="00D548C2">
      <w:pPr>
        <w:ind w:left="540" w:hanging="540"/>
        <w:rPr>
          <w:b/>
          <w:sz w:val="20"/>
        </w:rPr>
      </w:pPr>
      <w:r>
        <w:rPr>
          <w:b/>
          <w:sz w:val="20"/>
        </w:rPr>
        <w:t>MEMACC Specific</w:t>
      </w:r>
    </w:p>
    <w:p w:rsidR="00D548C2" w:rsidRDefault="00D548C2" w:rsidP="00D548C2">
      <w:pPr>
        <w:pStyle w:val="Head2"/>
        <w:rPr>
          <w:sz w:val="20"/>
        </w:rPr>
      </w:pPr>
    </w:p>
    <w:p w:rsidR="00D548C2" w:rsidRPr="0000639D" w:rsidRDefault="00D548C2" w:rsidP="0000639D">
      <w:pPr>
        <w:ind w:left="720"/>
        <w:rPr>
          <w:sz w:val="20"/>
        </w:rPr>
      </w:pPr>
      <w:r w:rsidRPr="0000639D">
        <w:rPr>
          <w:sz w:val="20"/>
        </w:rPr>
        <w:t xml:space="preserve">All operations on a PXI MEMACC resource that accept a </w:t>
      </w:r>
      <w:r w:rsidRPr="0000639D">
        <w:rPr>
          <w:rStyle w:val="Monospacebold"/>
          <w:b w:val="0"/>
        </w:rPr>
        <w:t>space</w:t>
      </w:r>
      <w:r w:rsidRPr="0000639D">
        <w:rPr>
          <w:sz w:val="20"/>
        </w:rPr>
        <w:t xml:space="preserve"> parameter to indicate the address space for bus access </w:t>
      </w:r>
      <w:r w:rsidRPr="0000639D">
        <w:rPr>
          <w:b/>
          <w:sz w:val="20"/>
        </w:rPr>
        <w:t>SHALL</w:t>
      </w:r>
      <w:r w:rsidRPr="0000639D">
        <w:rPr>
          <w:sz w:val="20"/>
        </w:rPr>
        <w:t xml:space="preserve"> accept the following value for the </w:t>
      </w:r>
      <w:r w:rsidRPr="0000639D">
        <w:rPr>
          <w:rStyle w:val="Monospacebold"/>
          <w:b w:val="0"/>
        </w:rPr>
        <w:t>space</w:t>
      </w:r>
      <w:r w:rsidRPr="0000639D">
        <w:rPr>
          <w:sz w:val="20"/>
        </w:rPr>
        <w:t xml:space="preserve"> parameter: </w:t>
      </w:r>
      <w:r w:rsidRPr="0000639D">
        <w:rPr>
          <w:rStyle w:val="Monospace"/>
        </w:rPr>
        <w:t>VI_PXI_ALLOC_SPACE</w:t>
      </w:r>
      <w:r w:rsidRPr="0000639D">
        <w:rPr>
          <w:sz w:val="20"/>
        </w:rPr>
        <w:t>.</w:t>
      </w:r>
    </w:p>
    <w:p w:rsidR="00F21987" w:rsidRDefault="00F21987" w:rsidP="00884E3C">
      <w:pPr>
        <w:pStyle w:val="Head2"/>
        <w:ind w:left="2430" w:hanging="2430"/>
        <w:rPr>
          <w:sz w:val="20"/>
        </w:rPr>
      </w:pPr>
      <w:r>
        <w:rPr>
          <w:sz w:val="20"/>
        </w:rPr>
        <w:br w:type="page"/>
      </w:r>
      <w:bookmarkStart w:id="527" w:name="_Toc135102776"/>
      <w:bookmarkStart w:id="528" w:name="_Toc395260314"/>
      <w:r>
        <w:t>6.3.</w:t>
      </w:r>
      <w:r w:rsidR="009453A3">
        <w:t>29</w:t>
      </w:r>
      <w:r>
        <w:rPr>
          <w:sz w:val="20"/>
        </w:rPr>
        <w:t xml:space="preserve">  </w:t>
      </w:r>
      <w:r>
        <w:rPr>
          <w:rStyle w:val="Courier"/>
        </w:rPr>
        <w:t>viMapAddress</w:t>
      </w:r>
      <w:r>
        <w:rPr>
          <w:rStyle w:val="Courier"/>
          <w:b w:val="0"/>
        </w:rPr>
        <w:t>(vi, mapSpace, mapBase, mapSize, access, suggested, address)</w:t>
      </w:r>
      <w:bookmarkEnd w:id="527"/>
      <w:bookmarkEnd w:id="528"/>
    </w:p>
    <w:p w:rsidR="003C1D23" w:rsidRDefault="003C1D23" w:rsidP="00884E3C">
      <w:pPr>
        <w:pStyle w:val="Head2"/>
        <w:ind w:left="2700" w:hanging="2700"/>
        <w:rPr>
          <w:sz w:val="20"/>
        </w:rPr>
      </w:pPr>
      <w:bookmarkStart w:id="529" w:name="_Toc135102777"/>
      <w:bookmarkStart w:id="530" w:name="_Toc395260315"/>
      <w:r>
        <w:t>6.3.</w:t>
      </w:r>
      <w:r w:rsidR="009453A3">
        <w:t>30</w:t>
      </w:r>
      <w:r>
        <w:rPr>
          <w:sz w:val="20"/>
        </w:rPr>
        <w:t xml:space="preserve">  </w:t>
      </w:r>
      <w:r>
        <w:rPr>
          <w:rStyle w:val="Courier"/>
        </w:rPr>
        <w:t>viMapAddressEx</w:t>
      </w:r>
      <w:r>
        <w:rPr>
          <w:rStyle w:val="Courier"/>
          <w:b w:val="0"/>
        </w:rPr>
        <w:t>(vi, mapSpace, mapBase64, mapSize, access, suggested, address)</w:t>
      </w:r>
      <w:bookmarkEnd w:id="529"/>
      <w:bookmarkEnd w:id="530"/>
    </w:p>
    <w:p w:rsidR="00F21987" w:rsidRDefault="00F21987">
      <w:pPr>
        <w:ind w:left="2160" w:hanging="2160"/>
        <w:rPr>
          <w:b/>
          <w:sz w:val="20"/>
        </w:rPr>
      </w:pPr>
    </w:p>
    <w:p w:rsidR="00F21987" w:rsidRDefault="00F21987">
      <w:pPr>
        <w:ind w:left="620" w:hanging="620"/>
        <w:rPr>
          <w:sz w:val="20"/>
        </w:rPr>
      </w:pPr>
      <w:r>
        <w:rPr>
          <w:b/>
          <w:sz w:val="20"/>
        </w:rPr>
        <w:t>Purpose</w:t>
      </w:r>
    </w:p>
    <w:p w:rsidR="00F21987" w:rsidRDefault="00F21987">
      <w:pPr>
        <w:ind w:left="720" w:hanging="720"/>
        <w:rPr>
          <w:sz w:val="20"/>
        </w:rPr>
      </w:pPr>
      <w:r>
        <w:rPr>
          <w:sz w:val="20"/>
        </w:rPr>
        <w:tab/>
        <w:t>Map the specified memory space into the process’s address space.</w:t>
      </w:r>
    </w:p>
    <w:p w:rsidR="00F21987" w:rsidRDefault="00F21987">
      <w:pPr>
        <w:ind w:left="620" w:hanging="620"/>
        <w:rPr>
          <w:sz w:val="20"/>
        </w:rPr>
      </w:pPr>
    </w:p>
    <w:p w:rsidR="00F21987" w:rsidRDefault="00F21987">
      <w:pPr>
        <w:ind w:left="1800" w:hanging="1800"/>
        <w:rPr>
          <w:b/>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710"/>
        <w:gridCol w:w="3870"/>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tabs>
                <w:tab w:val="bar" w:pos="10080"/>
              </w:tabs>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tabs>
                <w:tab w:val="bar" w:pos="10080"/>
              </w:tabs>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rsidR="00F21987" w:rsidRDefault="00F21987">
            <w:pPr>
              <w:tabs>
                <w:tab w:val="bar" w:pos="10080"/>
              </w:tabs>
              <w:spacing w:before="40" w:after="40"/>
              <w:jc w:val="center"/>
              <w:rPr>
                <w:b/>
                <w:sz w:val="20"/>
              </w:rPr>
            </w:pPr>
            <w:r>
              <w:rPr>
                <w:b/>
                <w:sz w:val="20"/>
              </w:rPr>
              <w:t>Type</w:t>
            </w:r>
          </w:p>
        </w:tc>
        <w:tc>
          <w:tcPr>
            <w:tcW w:w="3870" w:type="dxa"/>
            <w:tcBorders>
              <w:top w:val="single" w:sz="6" w:space="0" w:color="auto"/>
              <w:left w:val="single" w:sz="6" w:space="0" w:color="auto"/>
              <w:bottom w:val="double" w:sz="6" w:space="0" w:color="auto"/>
              <w:right w:val="single" w:sz="6" w:space="0" w:color="auto"/>
            </w:tcBorders>
          </w:tcPr>
          <w:p w:rsidR="00F21987" w:rsidRDefault="00F21987">
            <w:pPr>
              <w:tabs>
                <w:tab w:val="bar" w:pos="10080"/>
              </w:tabs>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tabs>
                <w:tab w:val="bar" w:pos="10080"/>
              </w:tabs>
              <w:spacing w:before="40" w:after="40"/>
              <w:jc w:val="center"/>
              <w:rPr>
                <w:sz w:val="20"/>
              </w:rPr>
            </w:pPr>
            <w:r>
              <w:rPr>
                <w:sz w:val="20"/>
              </w:rPr>
              <w:t>IN</w:t>
            </w:r>
          </w:p>
        </w:tc>
        <w:tc>
          <w:tcPr>
            <w:tcW w:w="1710" w:type="dxa"/>
            <w:tcBorders>
              <w:top w:val="doub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3870" w:type="dxa"/>
            <w:tcBorders>
              <w:top w:val="doub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rFonts w:ascii="Courier" w:hAnsi="Courier"/>
                <w:sz w:val="18"/>
              </w:rPr>
            </w:pPr>
            <w:r>
              <w:rPr>
                <w:rFonts w:ascii="Courier" w:hAnsi="Courier"/>
                <w:sz w:val="18"/>
              </w:rPr>
              <w:t>mapSpace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right="-8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sz w:val="20"/>
              </w:rPr>
            </w:pPr>
            <w:r>
              <w:rPr>
                <w:sz w:val="20"/>
              </w:rPr>
              <w:t xml:space="preserve">Specifies the address space to map. </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rFonts w:ascii="Courier" w:hAnsi="Courier"/>
                <w:sz w:val="18"/>
              </w:rPr>
            </w:pPr>
            <w:r>
              <w:rPr>
                <w:rFonts w:ascii="Courier" w:hAnsi="Courier"/>
                <w:sz w:val="18"/>
              </w:rPr>
              <w:t>mapBase</w:t>
            </w:r>
            <w:r w:rsidR="003C1D23">
              <w:rPr>
                <w:sz w:val="20"/>
              </w:rPr>
              <w:t xml:space="preserve"> or </w:t>
            </w:r>
            <w:r w:rsidR="003C1D23" w:rsidRPr="00954226">
              <w:rPr>
                <w:rFonts w:ascii="Courier" w:hAnsi="Courier"/>
                <w:sz w:val="18"/>
                <w:szCs w:val="18"/>
              </w:rPr>
              <w:t>mapBase64</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right="-80"/>
              <w:rPr>
                <w:rFonts w:ascii="Courier" w:hAnsi="Courier"/>
                <w:sz w:val="18"/>
              </w:rPr>
            </w:pPr>
            <w:r>
              <w:rPr>
                <w:rFonts w:ascii="Courier" w:hAnsi="Courier"/>
                <w:sz w:val="18"/>
              </w:rPr>
              <w:t>ViBusAddress</w:t>
            </w:r>
            <w:r w:rsidR="003C1D23" w:rsidRPr="00954226">
              <w:rPr>
                <w:rFonts w:ascii="Times New Roman" w:hAnsi="Times New Roman"/>
                <w:sz w:val="20"/>
              </w:rPr>
              <w:t xml:space="preserve"> or </w:t>
            </w:r>
            <w:r w:rsidR="003C1D23">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sz w:val="20"/>
              </w:rPr>
            </w:pPr>
            <w:r>
              <w:rPr>
                <w:sz w:val="20"/>
              </w:rPr>
              <w:t>Offset (in bytes) of the memory to be mapped.</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rFonts w:ascii="Courier" w:hAnsi="Courier"/>
                <w:sz w:val="18"/>
              </w:rPr>
            </w:pPr>
            <w:r>
              <w:rPr>
                <w:rFonts w:ascii="Courier" w:hAnsi="Courier"/>
                <w:sz w:val="18"/>
              </w:rPr>
              <w:t>mapSize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right="-80"/>
              <w:rPr>
                <w:rFonts w:ascii="Courier" w:hAnsi="Courier"/>
                <w:sz w:val="18"/>
              </w:rPr>
            </w:pPr>
            <w:r>
              <w:rPr>
                <w:rFonts w:ascii="Courier" w:hAnsi="Courier"/>
                <w:sz w:val="18"/>
              </w:rPr>
              <w:t>ViBusSize</w:t>
            </w:r>
          </w:p>
        </w:tc>
        <w:tc>
          <w:tcPr>
            <w:tcW w:w="387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sz w:val="20"/>
              </w:rPr>
            </w:pPr>
            <w:r>
              <w:rPr>
                <w:sz w:val="20"/>
              </w:rPr>
              <w:t>Amount of memory to map (in bytes).</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rFonts w:ascii="Courier" w:hAnsi="Courier"/>
                <w:sz w:val="18"/>
              </w:rPr>
            </w:pPr>
            <w:r>
              <w:rPr>
                <w:rFonts w:ascii="Courier" w:hAnsi="Courier"/>
                <w:sz w:val="18"/>
              </w:rPr>
              <w:t>access</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right="-80"/>
              <w:rPr>
                <w:rFonts w:ascii="Courier" w:hAnsi="Courier"/>
                <w:sz w:val="18"/>
              </w:rPr>
            </w:pPr>
            <w:r>
              <w:rPr>
                <w:rFonts w:ascii="Courier" w:hAnsi="Courier"/>
                <w:sz w:val="18"/>
              </w:rPr>
              <w:t>ViBoolean</w:t>
            </w:r>
          </w:p>
        </w:tc>
        <w:tc>
          <w:tcPr>
            <w:tcW w:w="387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sz w:val="20"/>
              </w:rPr>
            </w:pPr>
            <w:r>
              <w:rPr>
                <w:rFonts w:ascii="Courier" w:hAnsi="Courier"/>
                <w:sz w:val="18"/>
              </w:rPr>
              <w:t>VI_FALSE</w:t>
            </w:r>
            <w:r>
              <w:rPr>
                <w:sz w:val="20"/>
              </w:rPr>
              <w:t>.</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rFonts w:ascii="Courier" w:hAnsi="Courier"/>
                <w:sz w:val="18"/>
              </w:rPr>
            </w:pPr>
            <w:r>
              <w:rPr>
                <w:rFonts w:ascii="Courier" w:hAnsi="Courier"/>
                <w:sz w:val="18"/>
              </w:rPr>
              <w:t>suggested</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jc w:val="center"/>
              <w:rPr>
                <w:b/>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right="-80"/>
              <w:rPr>
                <w:rFonts w:ascii="Courier" w:hAnsi="Courier"/>
                <w:sz w:val="18"/>
              </w:rPr>
            </w:pPr>
            <w:r>
              <w:rPr>
                <w:rFonts w:ascii="Courier" w:hAnsi="Courier"/>
                <w:sz w:val="18"/>
              </w:rPr>
              <w:t>ViAddr</w:t>
            </w:r>
          </w:p>
        </w:tc>
        <w:tc>
          <w:tcPr>
            <w:tcW w:w="387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sz w:val="20"/>
              </w:rPr>
            </w:pPr>
            <w:r>
              <w:rPr>
                <w:sz w:val="20"/>
              </w:rPr>
              <w:t xml:space="preserve">If </w:t>
            </w:r>
            <w:r>
              <w:rPr>
                <w:rFonts w:ascii="Courier" w:hAnsi="Courier"/>
                <w:sz w:val="18"/>
              </w:rPr>
              <w:t>suggested</w:t>
            </w:r>
            <w:r>
              <w:rPr>
                <w:sz w:val="20"/>
              </w:rPr>
              <w:t xml:space="preserve"> parameter is not </w:t>
            </w:r>
            <w:r>
              <w:rPr>
                <w:rFonts w:ascii="Courier" w:hAnsi="Courier"/>
                <w:sz w:val="18"/>
              </w:rPr>
              <w:t>VI_NULL</w:t>
            </w:r>
            <w:r>
              <w:rPr>
                <w:sz w:val="20"/>
              </w:rPr>
              <w:t xml:space="preserve">, the operating system attempts to map the memory to the address specified in </w:t>
            </w:r>
            <w:r>
              <w:rPr>
                <w:rFonts w:ascii="Courier" w:hAnsi="Courier"/>
                <w:sz w:val="18"/>
              </w:rPr>
              <w:t>suggested</w:t>
            </w:r>
            <w:r>
              <w:rPr>
                <w:sz w:val="20"/>
              </w:rPr>
              <w:t xml:space="preserve">. There is no guarantee, however, that the memory will be mapped to that address. This operation may map the memory into an address region different from </w:t>
            </w:r>
            <w:r>
              <w:rPr>
                <w:rFonts w:ascii="Courier" w:hAnsi="Courier"/>
                <w:sz w:val="18"/>
              </w:rPr>
              <w:t>suggested</w:t>
            </w:r>
            <w:r>
              <w:rPr>
                <w:sz w:val="20"/>
              </w:rPr>
              <w:t>.</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rFonts w:ascii="Courier" w:hAnsi="Courier"/>
                <w:sz w:val="18"/>
              </w:rPr>
            </w:pPr>
            <w:r>
              <w:rPr>
                <w:rFonts w:ascii="Courier" w:hAnsi="Courier"/>
                <w:sz w:val="18"/>
              </w:rPr>
              <w:t>address</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right="-80"/>
              <w:rPr>
                <w:rFonts w:ascii="Courier" w:hAnsi="Courier"/>
                <w:sz w:val="18"/>
              </w:rPr>
            </w:pPr>
            <w:r>
              <w:rPr>
                <w:rFonts w:ascii="Courier" w:hAnsi="Courier"/>
                <w:sz w:val="18"/>
              </w:rPr>
              <w:t>ViAddr</w:t>
            </w:r>
          </w:p>
        </w:tc>
        <w:tc>
          <w:tcPr>
            <w:tcW w:w="3870" w:type="dxa"/>
            <w:tcBorders>
              <w:top w:val="single" w:sz="6" w:space="0" w:color="auto"/>
              <w:left w:val="single" w:sz="6" w:space="0" w:color="auto"/>
              <w:bottom w:val="single" w:sz="6" w:space="0" w:color="auto"/>
              <w:right w:val="single" w:sz="6" w:space="0" w:color="auto"/>
            </w:tcBorders>
          </w:tcPr>
          <w:p w:rsidR="00F21987" w:rsidRDefault="00F21987">
            <w:pPr>
              <w:tabs>
                <w:tab w:val="bar" w:pos="10080"/>
              </w:tabs>
              <w:spacing w:before="40" w:after="40"/>
              <w:ind w:left="80"/>
              <w:rPr>
                <w:sz w:val="20"/>
              </w:rPr>
            </w:pPr>
            <w:r>
              <w:rPr>
                <w:sz w:val="20"/>
              </w:rPr>
              <w:t>Address in your process space where the memory was mapped.</w:t>
            </w:r>
          </w:p>
        </w:tc>
      </w:tr>
    </w:tbl>
    <w:p w:rsidR="00F21987" w:rsidRDefault="00F21987">
      <w:pPr>
        <w:ind w:left="1440" w:hanging="1440"/>
        <w:rPr>
          <w:sz w:val="20"/>
        </w:rPr>
      </w:pPr>
    </w:p>
    <w:p w:rsidR="00F21987" w:rsidRDefault="00F21987">
      <w:pPr>
        <w:ind w:left="1440" w:hanging="1440"/>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Map successful.</w:t>
            </w:r>
          </w:p>
        </w:tc>
      </w:tr>
    </w:tbl>
    <w:p w:rsidR="00F21987" w:rsidRDefault="00F21987">
      <w:pPr>
        <w:rPr>
          <w:sz w:val="20"/>
        </w:rPr>
      </w:pPr>
    </w:p>
    <w:tbl>
      <w:tblPr>
        <w:tblW w:w="0" w:type="auto"/>
        <w:tblInd w:w="540"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jc w:val="center"/>
              <w:rPr>
                <w:b/>
                <w:sz w:val="20"/>
              </w:rPr>
            </w:pPr>
            <w:r>
              <w:rPr>
                <w:b/>
                <w:sz w:val="20"/>
              </w:rPr>
              <w:t>Error Codes</w:t>
            </w:r>
          </w:p>
        </w:tc>
        <w:tc>
          <w:tcPr>
            <w:tcW w:w="4680" w:type="dxa"/>
          </w:tcPr>
          <w:p w:rsidR="00F21987" w:rsidRDefault="00F21987">
            <w:pPr>
              <w:spacing w:before="40" w:after="40"/>
              <w:jc w:val="center"/>
              <w:rPr>
                <w:b/>
                <w:sz w:val="20"/>
              </w:rPr>
            </w:pPr>
            <w:r>
              <w:rPr>
                <w:b/>
                <w:sz w:val="20"/>
              </w:rPr>
              <w:t>Description</w:t>
            </w:r>
          </w:p>
        </w:tc>
      </w:tr>
      <w:tr w:rsidR="00F2198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single" w:sz="6" w:space="0" w:color="auto"/>
              <w:left w:val="single" w:sz="6" w:space="0" w:color="auto"/>
              <w:right w:val="single" w:sz="6" w:space="0" w:color="auto"/>
            </w:tcBorders>
          </w:tcPr>
          <w:p w:rsidR="00F21987" w:rsidRDefault="00F21987">
            <w:pPr>
              <w:spacing w:before="40" w:after="40"/>
              <w:ind w:left="80"/>
              <w:rPr>
                <w:sz w:val="20"/>
              </w:rPr>
            </w:pPr>
            <w:r>
              <w:rPr>
                <w:sz w:val="20"/>
              </w:rPr>
              <w:t>Invalid address space specified.</w:t>
            </w:r>
          </w:p>
        </w:tc>
      </w:tr>
      <w:tr w:rsidR="00F2198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Invalid offset specified.</w:t>
            </w:r>
          </w:p>
        </w:tc>
      </w:tr>
    </w:tbl>
    <w:p w:rsidR="00F21987" w:rsidRDefault="00F21987">
      <w:pPr>
        <w:tabs>
          <w:tab w:val="right" w:pos="8730"/>
        </w:tabs>
        <w:ind w:left="540" w:hanging="540"/>
        <w:rPr>
          <w:b/>
          <w:sz w:val="20"/>
        </w:rPr>
      </w:pPr>
      <w:r>
        <w:rPr>
          <w:sz w:val="20"/>
        </w:rPr>
        <w:tab/>
      </w:r>
      <w:r>
        <w:rPr>
          <w:sz w:val="20"/>
        </w:rPr>
        <w:tab/>
        <w:t>(continues)</w:t>
      </w:r>
    </w:p>
    <w:p w:rsidR="00F21987" w:rsidRDefault="00F21987">
      <w:pPr>
        <w:rPr>
          <w:sz w:val="20"/>
        </w:rPr>
      </w:pPr>
      <w:r>
        <w:rPr>
          <w:sz w:val="20"/>
        </w:rPr>
        <w:br w:type="page"/>
      </w:r>
    </w:p>
    <w:tbl>
      <w:tblPr>
        <w:tblW w:w="0" w:type="auto"/>
        <w:tblInd w:w="540"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jc w:val="center"/>
              <w:rPr>
                <w:b/>
                <w:sz w:val="20"/>
              </w:rPr>
            </w:pPr>
            <w:r>
              <w:rPr>
                <w:b/>
                <w:sz w:val="20"/>
              </w:rPr>
              <w:t>Error Codes</w:t>
            </w:r>
          </w:p>
        </w:tc>
        <w:tc>
          <w:tcPr>
            <w:tcW w:w="4680" w:type="dxa"/>
          </w:tcPr>
          <w:p w:rsidR="00F21987" w:rsidRDefault="00F21987">
            <w:pPr>
              <w:spacing w:before="40" w:after="40"/>
              <w:jc w:val="center"/>
              <w:rPr>
                <w:b/>
                <w:sz w:val="20"/>
              </w:rPr>
            </w:pPr>
            <w:r>
              <w:rPr>
                <w:b/>
                <w:sz w:val="20"/>
              </w:rPr>
              <w:t>Description</w:t>
            </w:r>
          </w:p>
        </w:tc>
      </w:tr>
      <w:tr w:rsidR="00F2198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double" w:sz="6" w:space="0" w:color="auto"/>
              <w:left w:val="single" w:sz="6" w:space="0" w:color="auto"/>
              <w:right w:val="single" w:sz="6" w:space="0" w:color="auto"/>
            </w:tcBorders>
          </w:tcPr>
          <w:p w:rsidR="00F21987" w:rsidRDefault="00F21987">
            <w:pPr>
              <w:spacing w:before="40" w:after="40"/>
              <w:ind w:left="80"/>
              <w:rPr>
                <w:sz w:val="20"/>
              </w:rPr>
            </w:pPr>
            <w:r>
              <w:rPr>
                <w:sz w:val="20"/>
              </w:rPr>
              <w:t>Specified region is not accessible from this hardware.</w:t>
            </w:r>
          </w:p>
        </w:tc>
      </w:tr>
      <w:tr w:rsidR="00F2198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VI_ERROR_INV_SIZE</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Invalid size of window specified.</w:t>
            </w:r>
          </w:p>
        </w:tc>
      </w:tr>
      <w:tr w:rsidR="00F2198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VI_ERROR_INV_ACC_MODE</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Invalid access mode.</w:t>
            </w:r>
          </w:p>
        </w:tc>
      </w:tr>
      <w:tr w:rsidR="00F2198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viMapAddress()</w:t>
            </w:r>
            <w:r>
              <w:rPr>
                <w:sz w:val="20"/>
              </w:rPr>
              <w:t xml:space="preserve"> could not acquire resource or perform mapping before the timer expired.</w:t>
            </w:r>
          </w:p>
        </w:tc>
      </w:tr>
      <w:tr w:rsidR="00F2198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Unable to allocate window of at least the requested size.</w:t>
            </w:r>
          </w:p>
        </w:tc>
      </w:tr>
      <w:tr w:rsidR="00F2198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VI_ERROR_WINDOW_MAPPED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specified session already contains a mapped window.</w:t>
            </w:r>
          </w:p>
        </w:tc>
      </w:tr>
      <w:tr w:rsidR="00F2198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Unable to start operation because setup is invalid (due to attributes being set to an inconsistent state).</w:t>
            </w:r>
          </w:p>
        </w:tc>
      </w:tr>
    </w:tbl>
    <w:p w:rsidR="00F21987" w:rsidRDefault="00F21987">
      <w:pPr>
        <w:ind w:left="540" w:hanging="540"/>
        <w:rPr>
          <w:b/>
          <w:sz w:val="20"/>
        </w:rPr>
      </w:pPr>
    </w:p>
    <w:p w:rsidR="00F21987" w:rsidRDefault="00F21987">
      <w:pPr>
        <w:ind w:left="540" w:hanging="540"/>
        <w:rPr>
          <w:sz w:val="20"/>
        </w:rPr>
      </w:pPr>
      <w:r>
        <w:rPr>
          <w:b/>
          <w:sz w:val="20"/>
        </w:rPr>
        <w:t>Description</w:t>
      </w:r>
      <w:r>
        <w:rPr>
          <w:sz w:val="20"/>
        </w:rPr>
        <w:t xml:space="preserve"> </w:t>
      </w:r>
    </w:p>
    <w:p w:rsidR="00F21987" w:rsidRDefault="00F21987">
      <w:pPr>
        <w:ind w:left="720" w:hanging="720"/>
        <w:rPr>
          <w:sz w:val="20"/>
        </w:rPr>
      </w:pPr>
      <w:r>
        <w:rPr>
          <w:sz w:val="20"/>
        </w:rPr>
        <w:tab/>
        <w:t xml:space="preserve">This operation maps in a specified memory space. The memory space that is mapped is dependent on the type of interface specified by the </w:t>
      </w:r>
      <w:r>
        <w:rPr>
          <w:rFonts w:ascii="Courier" w:hAnsi="Courier"/>
          <w:sz w:val="18"/>
        </w:rPr>
        <w:t>vi</w:t>
      </w:r>
      <w:r>
        <w:rPr>
          <w:sz w:val="20"/>
        </w:rPr>
        <w:t xml:space="preserve"> parameter and the </w:t>
      </w:r>
      <w:r>
        <w:rPr>
          <w:rFonts w:ascii="Courier" w:hAnsi="Courier"/>
          <w:sz w:val="18"/>
        </w:rPr>
        <w:t>mapSpace</w:t>
      </w:r>
      <w:r>
        <w:rPr>
          <w:sz w:val="20"/>
        </w:rPr>
        <w:t xml:space="preserve"> (refer to the following table) parameter. The </w:t>
      </w:r>
      <w:r>
        <w:rPr>
          <w:rFonts w:ascii="Courier" w:hAnsi="Courier"/>
          <w:sz w:val="18"/>
        </w:rPr>
        <w:t>address</w:t>
      </w:r>
      <w:r>
        <w:rPr>
          <w:sz w:val="20"/>
        </w:rPr>
        <w:t xml:space="preserve"> parameter returns the address in your process space where memory is mapped. </w:t>
      </w:r>
    </w:p>
    <w:p w:rsidR="00F21987" w:rsidRDefault="00F21987">
      <w:pPr>
        <w:ind w:left="620" w:hanging="620"/>
        <w:rPr>
          <w:sz w:val="20"/>
        </w:rPr>
      </w:pPr>
    </w:p>
    <w:p w:rsidR="00F21987" w:rsidRDefault="00F21987">
      <w:pPr>
        <w:ind w:left="720" w:hanging="720"/>
        <w:rPr>
          <w:sz w:val="20"/>
        </w:rPr>
      </w:pPr>
      <w:r>
        <w:rPr>
          <w:sz w:val="20"/>
        </w:rPr>
        <w:tab/>
        <w:t xml:space="preserve">The following table lists the valid entries for the </w:t>
      </w:r>
      <w:r>
        <w:rPr>
          <w:rFonts w:ascii="Courier" w:hAnsi="Courier"/>
          <w:sz w:val="18"/>
        </w:rPr>
        <w:t>mapSpace</w:t>
      </w:r>
      <w:r>
        <w:rPr>
          <w:sz w:val="20"/>
        </w:rPr>
        <w:t xml:space="preserve"> parameter.</w:t>
      </w:r>
    </w:p>
    <w:p w:rsidR="00F21987" w:rsidRDefault="00F21987">
      <w:pPr>
        <w:ind w:left="1440"/>
        <w:rPr>
          <w:sz w:val="20"/>
        </w:rPr>
      </w:pPr>
    </w:p>
    <w:tbl>
      <w:tblPr>
        <w:tblW w:w="0" w:type="auto"/>
        <w:tblInd w:w="1080" w:type="dxa"/>
        <w:tblLayout w:type="fixed"/>
        <w:tblCellMar>
          <w:left w:w="80" w:type="dxa"/>
          <w:right w:w="80" w:type="dxa"/>
        </w:tblCellMar>
        <w:tblLook w:val="0000"/>
      </w:tblPr>
      <w:tblGrid>
        <w:gridCol w:w="2448"/>
        <w:gridCol w:w="5580"/>
      </w:tblGrid>
      <w:tr w:rsidR="00F21987">
        <w:trPr>
          <w:cantSplit/>
        </w:trPr>
        <w:tc>
          <w:tcPr>
            <w:tcW w:w="244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244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b/>
                <w:sz w:val="20"/>
              </w:rPr>
            </w:pPr>
            <w:r>
              <w:rPr>
                <w:sz w:val="20"/>
              </w:rPr>
              <w:t>Map the A16 address space of VXI/MXI bus.</w:t>
            </w:r>
          </w:p>
        </w:tc>
      </w:tr>
      <w:tr w:rsidR="00F21987">
        <w:trPr>
          <w:cantSplit/>
        </w:trPr>
        <w:tc>
          <w:tcPr>
            <w:tcW w:w="24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Map the A24 address space of VXI/MXI bus.</w:t>
            </w:r>
          </w:p>
        </w:tc>
      </w:tr>
      <w:tr w:rsidR="00F21987">
        <w:trPr>
          <w:cantSplit/>
        </w:trPr>
        <w:tc>
          <w:tcPr>
            <w:tcW w:w="24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Map the A32 address space of VXI/MXI bus.</w:t>
            </w:r>
          </w:p>
        </w:tc>
      </w:tr>
      <w:tr w:rsidR="00014A40">
        <w:trPr>
          <w:cantSplit/>
        </w:trPr>
        <w:tc>
          <w:tcPr>
            <w:tcW w:w="2448" w:type="dxa"/>
            <w:tcBorders>
              <w:top w:val="single" w:sz="6" w:space="0" w:color="auto"/>
              <w:left w:val="single" w:sz="6" w:space="0" w:color="auto"/>
              <w:bottom w:val="single" w:sz="6" w:space="0" w:color="auto"/>
              <w:right w:val="single" w:sz="6" w:space="0" w:color="auto"/>
            </w:tcBorders>
          </w:tcPr>
          <w:p w:rsidR="00014A40" w:rsidRDefault="00014A40">
            <w:pPr>
              <w:spacing w:before="40" w:after="40"/>
              <w:ind w:left="80"/>
              <w:rPr>
                <w:rStyle w:val="Monospace"/>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rsidR="00014A40" w:rsidRDefault="00014A40">
            <w:pPr>
              <w:spacing w:before="40" w:after="40"/>
              <w:ind w:left="80"/>
              <w:rPr>
                <w:sz w:val="20"/>
              </w:rPr>
            </w:pPr>
            <w:r>
              <w:rPr>
                <w:sz w:val="20"/>
              </w:rPr>
              <w:t>Map the A64 address space of VXI/MXI bus.</w:t>
            </w:r>
          </w:p>
        </w:tc>
      </w:tr>
      <w:tr w:rsidR="00014A40">
        <w:trPr>
          <w:cantSplit/>
        </w:trPr>
        <w:tc>
          <w:tcPr>
            <w:tcW w:w="2448" w:type="dxa"/>
            <w:tcBorders>
              <w:top w:val="single" w:sz="6" w:space="0" w:color="auto"/>
              <w:left w:val="single" w:sz="6" w:space="0" w:color="auto"/>
              <w:bottom w:val="single" w:sz="6" w:space="0" w:color="auto"/>
              <w:right w:val="single" w:sz="6" w:space="0" w:color="auto"/>
            </w:tcBorders>
          </w:tcPr>
          <w:p w:rsidR="00014A40" w:rsidRDefault="00014A40">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rsidR="00014A40" w:rsidRDefault="00014A40">
            <w:pPr>
              <w:spacing w:before="40" w:after="40"/>
              <w:ind w:left="80"/>
              <w:rPr>
                <w:sz w:val="20"/>
              </w:rPr>
            </w:pPr>
            <w:r>
              <w:rPr>
                <w:sz w:val="20"/>
              </w:rPr>
              <w:t>Address the PCI configuration space.</w:t>
            </w:r>
          </w:p>
        </w:tc>
      </w:tr>
      <w:tr w:rsidR="00014A40">
        <w:trPr>
          <w:cantSplit/>
        </w:trPr>
        <w:tc>
          <w:tcPr>
            <w:tcW w:w="2448" w:type="dxa"/>
            <w:tcBorders>
              <w:top w:val="single" w:sz="6" w:space="0" w:color="auto"/>
              <w:left w:val="single" w:sz="6" w:space="0" w:color="auto"/>
              <w:bottom w:val="single" w:sz="6" w:space="0" w:color="auto"/>
              <w:right w:val="single" w:sz="6" w:space="0" w:color="auto"/>
            </w:tcBorders>
          </w:tcPr>
          <w:p w:rsidR="00014A40" w:rsidRPr="00851DA4" w:rsidRDefault="00014A40">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rsidR="00014A40" w:rsidRDefault="00014A40">
            <w:pPr>
              <w:spacing w:before="40" w:after="40"/>
              <w:ind w:left="80"/>
              <w:rPr>
                <w:sz w:val="20"/>
              </w:rPr>
            </w:pPr>
            <w:r>
              <w:rPr>
                <w:sz w:val="20"/>
              </w:rPr>
              <w:t>Address the specified PCI memory or I/O space.</w:t>
            </w:r>
          </w:p>
        </w:tc>
      </w:tr>
      <w:tr w:rsidR="00014A40">
        <w:trPr>
          <w:cantSplit/>
        </w:trPr>
        <w:tc>
          <w:tcPr>
            <w:tcW w:w="2448" w:type="dxa"/>
            <w:tcBorders>
              <w:top w:val="single" w:sz="6" w:space="0" w:color="auto"/>
              <w:left w:val="single" w:sz="6" w:space="0" w:color="auto"/>
              <w:bottom w:val="single" w:sz="6" w:space="0" w:color="auto"/>
              <w:right w:val="single" w:sz="6" w:space="0" w:color="auto"/>
            </w:tcBorders>
          </w:tcPr>
          <w:p w:rsidR="00014A40" w:rsidRDefault="00014A40">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rsidR="00014A40" w:rsidRDefault="00014A40">
            <w:pPr>
              <w:spacing w:before="40" w:after="40"/>
              <w:ind w:left="80"/>
              <w:rPr>
                <w:sz w:val="20"/>
              </w:rPr>
            </w:pPr>
            <w:r>
              <w:rPr>
                <w:sz w:val="20"/>
              </w:rPr>
              <w:t>Access physical locally allocated memory.</w:t>
            </w:r>
          </w:p>
        </w:tc>
      </w:tr>
    </w:tbl>
    <w:p w:rsidR="00F21987" w:rsidRDefault="00F21987">
      <w:pPr>
        <w:ind w:left="620" w:hanging="620"/>
        <w:rPr>
          <w:sz w:val="20"/>
        </w:rPr>
      </w:pPr>
    </w:p>
    <w:p w:rsidR="00F21987" w:rsidRDefault="00F21987">
      <w:pPr>
        <w:ind w:left="620" w:hanging="620"/>
        <w:rPr>
          <w:b/>
          <w:sz w:val="20"/>
        </w:rPr>
      </w:pPr>
      <w:r>
        <w:rPr>
          <w:b/>
          <w:sz w:val="20"/>
        </w:rPr>
        <w:t>Related Items</w:t>
      </w:r>
    </w:p>
    <w:p w:rsidR="00F21987" w:rsidRDefault="00F21987">
      <w:pPr>
        <w:ind w:left="720" w:hanging="720"/>
        <w:rPr>
          <w:sz w:val="20"/>
        </w:rPr>
      </w:pPr>
      <w:r>
        <w:rPr>
          <w:sz w:val="20"/>
        </w:rPr>
        <w:tab/>
        <w:t xml:space="preserve">See the INSTR and MEMACC resource descriptions. Also see </w:t>
      </w:r>
      <w:r>
        <w:rPr>
          <w:rFonts w:ascii="Courier" w:hAnsi="Courier"/>
          <w:sz w:val="18"/>
        </w:rPr>
        <w:t>viUnmapAddress()</w:t>
      </w:r>
      <w:r>
        <w:rPr>
          <w:sz w:val="20"/>
        </w:rPr>
        <w:t>.</w:t>
      </w:r>
    </w:p>
    <w:p w:rsidR="00F21987" w:rsidRDefault="00F21987">
      <w:pPr>
        <w:ind w:left="540" w:hanging="540"/>
        <w:rPr>
          <w:sz w:val="20"/>
        </w:rPr>
      </w:pPr>
    </w:p>
    <w:p w:rsidR="00F21987" w:rsidRDefault="00F21987">
      <w:pPr>
        <w:ind w:left="540" w:hanging="540"/>
        <w:rPr>
          <w:b/>
          <w:sz w:val="20"/>
        </w:rPr>
      </w:pPr>
      <w:r>
        <w:rPr>
          <w:b/>
          <w:sz w:val="20"/>
        </w:rPr>
        <w:t>Implementation Requirements</w:t>
      </w:r>
    </w:p>
    <w:p w:rsidR="00F21987" w:rsidRDefault="00F21987">
      <w:pPr>
        <w:ind w:left="540" w:hanging="540"/>
        <w:rPr>
          <w:sz w:val="20"/>
        </w:rPr>
      </w:pPr>
    </w:p>
    <w:p w:rsidR="00F21987" w:rsidRDefault="00F21987">
      <w:pPr>
        <w:rPr>
          <w:sz w:val="20"/>
        </w:rPr>
      </w:pPr>
      <w:r>
        <w:rPr>
          <w:b/>
          <w:sz w:val="20"/>
        </w:rPr>
        <w:t>RULE 6.3.4</w:t>
      </w:r>
      <w:r w:rsidR="006F39C1">
        <w:rPr>
          <w:b/>
          <w:sz w:val="20"/>
        </w:rPr>
        <w:t>7</w:t>
      </w:r>
    </w:p>
    <w:p w:rsidR="00F21987" w:rsidRDefault="00F21987">
      <w:pPr>
        <w:ind w:left="720"/>
        <w:rPr>
          <w:sz w:val="20"/>
        </w:rPr>
      </w:pPr>
      <w:r>
        <w:rPr>
          <w:b/>
          <w:sz w:val="20"/>
        </w:rPr>
        <w:t xml:space="preserve">IF </w:t>
      </w:r>
      <w:r>
        <w:rPr>
          <w:sz w:val="20"/>
        </w:rPr>
        <w:t xml:space="preserve">a call to </w:t>
      </w:r>
      <w:r>
        <w:rPr>
          <w:rFonts w:ascii="Courier" w:hAnsi="Courier"/>
          <w:sz w:val="18"/>
        </w:rPr>
        <w:t>viMapAddress()</w:t>
      </w:r>
      <w:r>
        <w:rPr>
          <w:sz w:val="20"/>
        </w:rPr>
        <w:t xml:space="preserve"> </w:t>
      </w:r>
      <w:r w:rsidR="00971AB7">
        <w:rPr>
          <w:sz w:val="20"/>
        </w:rPr>
        <w:t xml:space="preserve">or </w:t>
      </w:r>
      <w:r w:rsidR="00971AB7" w:rsidRPr="00954226">
        <w:rPr>
          <w:rFonts w:ascii="Courier" w:hAnsi="Courier"/>
          <w:sz w:val="18"/>
          <w:szCs w:val="18"/>
        </w:rPr>
        <w:t>viMapAddressEx()</w:t>
      </w:r>
      <w:r w:rsidR="00971AB7">
        <w:rPr>
          <w:sz w:val="20"/>
        </w:rPr>
        <w:t xml:space="preserve"> </w:t>
      </w:r>
      <w:r>
        <w:rPr>
          <w:sz w:val="20"/>
        </w:rPr>
        <w:t xml:space="preserve">succeeds, </w:t>
      </w:r>
      <w:r>
        <w:rPr>
          <w:b/>
          <w:sz w:val="20"/>
        </w:rPr>
        <w:t xml:space="preserve">THEN </w:t>
      </w:r>
      <w:r>
        <w:rPr>
          <w:sz w:val="20"/>
        </w:rPr>
        <w:t xml:space="preserve">the value of </w:t>
      </w:r>
      <w:r>
        <w:rPr>
          <w:rFonts w:ascii="Courier" w:hAnsi="Courier"/>
          <w:sz w:val="18"/>
        </w:rPr>
        <w:t>VI_ATTR_WIN_ACCESS</w:t>
      </w:r>
      <w:r>
        <w:rPr>
          <w:sz w:val="20"/>
        </w:rPr>
        <w:t xml:space="preserve"> for the given </w:t>
      </w:r>
      <w:r>
        <w:rPr>
          <w:rFonts w:ascii="Courier" w:hAnsi="Courier"/>
          <w:sz w:val="18"/>
        </w:rPr>
        <w:t>vi</w:t>
      </w:r>
      <w:r>
        <w:rPr>
          <w:sz w:val="20"/>
        </w:rPr>
        <w:t xml:space="preserve"> </w:t>
      </w:r>
      <w:r>
        <w:rPr>
          <w:b/>
          <w:sz w:val="20"/>
        </w:rPr>
        <w:t xml:space="preserve">SHALL </w:t>
      </w:r>
      <w:r>
        <w:rPr>
          <w:sz w:val="20"/>
        </w:rPr>
        <w:t xml:space="preserve">be set to either </w:t>
      </w:r>
      <w:r>
        <w:rPr>
          <w:rFonts w:ascii="Courier" w:hAnsi="Courier"/>
          <w:sz w:val="18"/>
        </w:rPr>
        <w:t>VI_USE_OPERS</w:t>
      </w:r>
      <w:r>
        <w:rPr>
          <w:sz w:val="20"/>
        </w:rPr>
        <w:t xml:space="preserve"> or </w:t>
      </w:r>
      <w:r>
        <w:rPr>
          <w:rFonts w:ascii="Courier" w:hAnsi="Courier"/>
          <w:sz w:val="18"/>
        </w:rPr>
        <w:t>VI_DEREF_ADDR</w:t>
      </w:r>
      <w:r>
        <w:rPr>
          <w:sz w:val="20"/>
        </w:rPr>
        <w:t>.</w:t>
      </w:r>
    </w:p>
    <w:p w:rsidR="00F21987" w:rsidRDefault="00F21987">
      <w:pPr>
        <w:ind w:left="720"/>
        <w:rPr>
          <w:sz w:val="20"/>
        </w:rPr>
      </w:pPr>
    </w:p>
    <w:p w:rsidR="00F21987" w:rsidRDefault="00F21987">
      <w:pPr>
        <w:rPr>
          <w:sz w:val="20"/>
        </w:rPr>
      </w:pPr>
      <w:r>
        <w:rPr>
          <w:b/>
          <w:sz w:val="20"/>
        </w:rPr>
        <w:t>RULE 6.3.4</w:t>
      </w:r>
      <w:r w:rsidR="006F39C1">
        <w:rPr>
          <w:b/>
          <w:sz w:val="20"/>
        </w:rPr>
        <w:t>8</w:t>
      </w:r>
    </w:p>
    <w:p w:rsidR="00F21987" w:rsidRDefault="00F21987">
      <w:pPr>
        <w:ind w:left="720"/>
        <w:rPr>
          <w:sz w:val="20"/>
        </w:rPr>
      </w:pPr>
      <w:r>
        <w:rPr>
          <w:b/>
          <w:sz w:val="20"/>
        </w:rPr>
        <w:t xml:space="preserve">IF </w:t>
      </w:r>
      <w:r>
        <w:rPr>
          <w:sz w:val="20"/>
        </w:rPr>
        <w:t xml:space="preserve">the value of </w:t>
      </w:r>
      <w:r>
        <w:rPr>
          <w:rFonts w:ascii="Courier" w:hAnsi="Courier"/>
          <w:sz w:val="18"/>
        </w:rPr>
        <w:t>VI_ATTR_RSRC_SPEC_VERSION</w:t>
      </w:r>
      <w:r>
        <w:rPr>
          <w:sz w:val="20"/>
        </w:rPr>
        <w:t xml:space="preserve"> is greater than or equal to 0x00100100, </w:t>
      </w:r>
      <w:r>
        <w:rPr>
          <w:b/>
          <w:sz w:val="20"/>
        </w:rPr>
        <w:t xml:space="preserve">AND </w:t>
      </w:r>
      <w:r>
        <w:rPr>
          <w:sz w:val="20"/>
        </w:rPr>
        <w:t xml:space="preserve">a call to </w:t>
      </w:r>
      <w:r>
        <w:rPr>
          <w:rFonts w:ascii="Courier" w:hAnsi="Courier"/>
          <w:sz w:val="18"/>
        </w:rPr>
        <w:t>viMapAddress()</w:t>
      </w:r>
      <w:r>
        <w:rPr>
          <w:sz w:val="20"/>
        </w:rPr>
        <w:t xml:space="preserve"> </w:t>
      </w:r>
      <w:r w:rsidR="00971AB7">
        <w:rPr>
          <w:sz w:val="20"/>
        </w:rPr>
        <w:t xml:space="preserve">or </w:t>
      </w:r>
      <w:r w:rsidR="00971AB7" w:rsidRPr="00954226">
        <w:rPr>
          <w:rFonts w:ascii="Courier" w:hAnsi="Courier"/>
          <w:sz w:val="18"/>
          <w:szCs w:val="18"/>
        </w:rPr>
        <w:t>viMapAddressEx()</w:t>
      </w:r>
      <w:r w:rsidR="00971AB7">
        <w:rPr>
          <w:sz w:val="20"/>
        </w:rPr>
        <w:t xml:space="preserve"> </w:t>
      </w:r>
      <w:r>
        <w:rPr>
          <w:sz w:val="20"/>
        </w:rPr>
        <w:t xml:space="preserve">succeeds, </w:t>
      </w:r>
      <w:r>
        <w:rPr>
          <w:b/>
          <w:sz w:val="20"/>
        </w:rPr>
        <w:t>AND</w:t>
      </w:r>
      <w:r>
        <w:rPr>
          <w:sz w:val="20"/>
        </w:rPr>
        <w:t xml:space="preserve"> the value of the </w:t>
      </w:r>
      <w:r>
        <w:rPr>
          <w:rFonts w:ascii="Courier" w:hAnsi="Courier"/>
          <w:sz w:val="18"/>
        </w:rPr>
        <w:t>address</w:t>
      </w:r>
      <w:r>
        <w:rPr>
          <w:sz w:val="20"/>
        </w:rPr>
        <w:t xml:space="preserve"> parameter </w:t>
      </w:r>
      <w:r w:rsidR="00B64BAF">
        <w:rPr>
          <w:sz w:val="20"/>
        </w:rPr>
        <w:br/>
      </w:r>
      <w:r>
        <w:rPr>
          <w:sz w:val="20"/>
        </w:rPr>
        <w:t xml:space="preserve">cannot be directly dereferenced such that all VXI accesses are in the byte order specified by </w:t>
      </w:r>
      <w:r>
        <w:rPr>
          <w:rFonts w:ascii="Courier" w:hAnsi="Courier"/>
          <w:sz w:val="18"/>
        </w:rPr>
        <w:t>VI_ATTR_WIN_BYTE_ORDER</w:t>
      </w:r>
      <w:r>
        <w:rPr>
          <w:sz w:val="20"/>
        </w:rPr>
        <w:t xml:space="preserve">, </w:t>
      </w:r>
      <w:r>
        <w:rPr>
          <w:b/>
          <w:sz w:val="20"/>
        </w:rPr>
        <w:t xml:space="preserve">THEN </w:t>
      </w:r>
      <w:r>
        <w:rPr>
          <w:sz w:val="20"/>
        </w:rPr>
        <w:t xml:space="preserve">the value of </w:t>
      </w:r>
      <w:r>
        <w:rPr>
          <w:rFonts w:ascii="Courier" w:hAnsi="Courier"/>
          <w:sz w:val="18"/>
        </w:rPr>
        <w:t>VI_ATTR_WIN_ACCESS</w:t>
      </w:r>
      <w:r>
        <w:rPr>
          <w:sz w:val="20"/>
        </w:rPr>
        <w:t xml:space="preserve"> for the given </w:t>
      </w:r>
      <w:r>
        <w:rPr>
          <w:rFonts w:ascii="Courier" w:hAnsi="Courier"/>
          <w:sz w:val="18"/>
        </w:rPr>
        <w:t>vi</w:t>
      </w:r>
      <w:r>
        <w:rPr>
          <w:sz w:val="20"/>
        </w:rPr>
        <w:t xml:space="preserve"> </w:t>
      </w:r>
      <w:r>
        <w:rPr>
          <w:b/>
          <w:sz w:val="20"/>
        </w:rPr>
        <w:t xml:space="preserve">SHALL </w:t>
      </w:r>
      <w:r>
        <w:rPr>
          <w:sz w:val="20"/>
        </w:rPr>
        <w:t xml:space="preserve">be set to </w:t>
      </w:r>
      <w:r>
        <w:rPr>
          <w:rFonts w:ascii="Courier" w:hAnsi="Courier"/>
          <w:sz w:val="18"/>
        </w:rPr>
        <w:t>VI_USE_OPERS</w:t>
      </w:r>
      <w:r>
        <w:rPr>
          <w:sz w:val="20"/>
        </w:rPr>
        <w:t>.</w:t>
      </w:r>
    </w:p>
    <w:p w:rsidR="00F21987" w:rsidRDefault="00F21987">
      <w:pPr>
        <w:ind w:left="540" w:hanging="540"/>
        <w:rPr>
          <w:b/>
          <w:sz w:val="20"/>
        </w:rPr>
      </w:pPr>
      <w:r>
        <w:rPr>
          <w:b/>
          <w:sz w:val="20"/>
        </w:rPr>
        <w:br w:type="page"/>
        <w:t>INSTR Specific</w:t>
      </w:r>
    </w:p>
    <w:p w:rsidR="00F21987" w:rsidRDefault="00F21987">
      <w:pPr>
        <w:ind w:left="540" w:hanging="540"/>
        <w:rPr>
          <w:sz w:val="20"/>
        </w:rPr>
      </w:pPr>
    </w:p>
    <w:p w:rsidR="00F21987" w:rsidRDefault="00F21987">
      <w:pPr>
        <w:ind w:left="720"/>
        <w:rPr>
          <w:sz w:val="20"/>
        </w:rPr>
      </w:pPr>
      <w:r>
        <w:rPr>
          <w:sz w:val="20"/>
        </w:rPr>
        <w:t xml:space="preserve">The </w:t>
      </w:r>
      <w:r>
        <w:rPr>
          <w:rFonts w:ascii="Courier" w:hAnsi="Courier"/>
          <w:sz w:val="18"/>
        </w:rPr>
        <w:t>mapBase</w:t>
      </w:r>
      <w:r>
        <w:rPr>
          <w:sz w:val="20"/>
        </w:rPr>
        <w:t xml:space="preserve"> </w:t>
      </w:r>
      <w:r w:rsidR="00971AB7">
        <w:rPr>
          <w:sz w:val="20"/>
        </w:rPr>
        <w:t xml:space="preserve">or </w:t>
      </w:r>
      <w:r w:rsidR="00971AB7" w:rsidRPr="00954226">
        <w:rPr>
          <w:rFonts w:ascii="Courier" w:hAnsi="Courier"/>
          <w:sz w:val="18"/>
          <w:szCs w:val="18"/>
        </w:rPr>
        <w:t>mapBase64</w:t>
      </w:r>
      <w:r w:rsidR="00971AB7">
        <w:rPr>
          <w:sz w:val="20"/>
        </w:rPr>
        <w:t xml:space="preserve"> </w:t>
      </w:r>
      <w:r>
        <w:rPr>
          <w:sz w:val="20"/>
        </w:rPr>
        <w:t>is a relative address of the device associated with the given INSTR resource.</w:t>
      </w:r>
    </w:p>
    <w:p w:rsidR="00F21987" w:rsidRDefault="00F21987">
      <w:pPr>
        <w:ind w:left="720"/>
        <w:rPr>
          <w:sz w:val="20"/>
        </w:rPr>
      </w:pPr>
    </w:p>
    <w:p w:rsidR="00F21987" w:rsidRDefault="00F21987">
      <w:pPr>
        <w:rPr>
          <w:sz w:val="20"/>
        </w:rPr>
      </w:pPr>
      <w:r>
        <w:rPr>
          <w:b/>
          <w:sz w:val="20"/>
        </w:rPr>
        <w:t>OBSERVATION 6.3.28</w:t>
      </w:r>
    </w:p>
    <w:p w:rsidR="00F21987" w:rsidRDefault="00F21987">
      <w:pPr>
        <w:ind w:left="720"/>
        <w:rPr>
          <w:sz w:val="20"/>
        </w:rPr>
      </w:pPr>
      <w:r>
        <w:rPr>
          <w:sz w:val="20"/>
        </w:rPr>
        <w:t xml:space="preserve">Notice that </w:t>
      </w:r>
      <w:r>
        <w:rPr>
          <w:rFonts w:ascii="Courier" w:hAnsi="Courier"/>
          <w:sz w:val="18"/>
        </w:rPr>
        <w:t>mapBase</w:t>
      </w:r>
      <w:r w:rsidR="00971AB7">
        <w:rPr>
          <w:rFonts w:ascii="Courier" w:hAnsi="Courier"/>
          <w:sz w:val="18"/>
        </w:rPr>
        <w:t>XX</w:t>
      </w:r>
      <w:r w:rsidR="00971AB7" w:rsidRPr="00954226">
        <w:rPr>
          <w:rFonts w:ascii="Times New Roman" w:hAnsi="Times New Roman"/>
          <w:sz w:val="20"/>
        </w:rPr>
        <w:t xml:space="preserve"> </w:t>
      </w:r>
      <w:r>
        <w:rPr>
          <w:sz w:val="20"/>
        </w:rPr>
        <w:t xml:space="preserve">specified in the </w:t>
      </w:r>
      <w:r>
        <w:rPr>
          <w:rFonts w:ascii="Courier" w:hAnsi="Courier"/>
          <w:sz w:val="18"/>
        </w:rPr>
        <w:t>viMapAddress</w:t>
      </w:r>
      <w:r w:rsidR="00971AB7">
        <w:rPr>
          <w:rFonts w:ascii="Courier" w:hAnsi="Courier"/>
          <w:sz w:val="18"/>
        </w:rPr>
        <w:t>XX</w:t>
      </w:r>
      <w:r>
        <w:rPr>
          <w:rFonts w:ascii="Courier" w:hAnsi="Courier"/>
          <w:sz w:val="18"/>
        </w:rPr>
        <w:t>()</w:t>
      </w:r>
      <w:r>
        <w:rPr>
          <w:sz w:val="20"/>
        </w:rPr>
        <w:t xml:space="preserve"> operation for an INSTR resource is the offset address relative to the device’s allocated address base for the corresponding address space specified. For example, if </w:t>
      </w:r>
      <w:r>
        <w:rPr>
          <w:rFonts w:ascii="Courier" w:hAnsi="Courier"/>
          <w:sz w:val="18"/>
        </w:rPr>
        <w:t>mapSpace</w:t>
      </w:r>
      <w:r>
        <w:rPr>
          <w:sz w:val="20"/>
        </w:rPr>
        <w:t xml:space="preserve"> specifies </w:t>
      </w:r>
      <w:r>
        <w:rPr>
          <w:rFonts w:ascii="Courier" w:hAnsi="Courier"/>
          <w:sz w:val="18"/>
        </w:rPr>
        <w:t>VI_A16_SPACE</w:t>
      </w:r>
      <w:r>
        <w:rPr>
          <w:sz w:val="20"/>
        </w:rPr>
        <w:t xml:space="preserve">, then </w:t>
      </w:r>
      <w:r>
        <w:rPr>
          <w:rFonts w:ascii="Courier" w:hAnsi="Courier"/>
          <w:sz w:val="18"/>
        </w:rPr>
        <w:t>mapBase</w:t>
      </w:r>
      <w:r>
        <w:rPr>
          <w:sz w:val="20"/>
        </w:rPr>
        <w:t xml:space="preserve"> specifies the offset from the logical address base address of the VXI device specified. If </w:t>
      </w:r>
      <w:r>
        <w:rPr>
          <w:rFonts w:ascii="Courier" w:hAnsi="Courier"/>
          <w:sz w:val="18"/>
        </w:rPr>
        <w:t>mapSpace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971AB7" w:rsidRPr="00954226">
        <w:rPr>
          <w:rFonts w:ascii="Times New Roman" w:hAnsi="Times New Roman"/>
          <w:sz w:val="20"/>
        </w:rPr>
        <w:t xml:space="preserve"> or </w:t>
      </w:r>
      <w:r w:rsidR="00971AB7">
        <w:rPr>
          <w:rFonts w:ascii="Courier" w:hAnsi="Courier"/>
          <w:sz w:val="18"/>
        </w:rPr>
        <w:t>VI_A64_SPACE</w:t>
      </w:r>
      <w:r>
        <w:rPr>
          <w:sz w:val="20"/>
        </w:rPr>
        <w:t xml:space="preserve">, then </w:t>
      </w:r>
      <w:r>
        <w:rPr>
          <w:rFonts w:ascii="Courier" w:hAnsi="Courier"/>
          <w:sz w:val="18"/>
        </w:rPr>
        <w:t>mapBase</w:t>
      </w:r>
      <w:r>
        <w:rPr>
          <w:sz w:val="20"/>
        </w:rPr>
        <w:t xml:space="preserve"> specifies the offset from the base address of the VXI device’s memory space allocated by the VXI Resource Manager within VXI A24 or A32 </w:t>
      </w:r>
      <w:r w:rsidR="00971AB7">
        <w:rPr>
          <w:sz w:val="20"/>
        </w:rPr>
        <w:t xml:space="preserve">or A64 </w:t>
      </w:r>
      <w:r>
        <w:rPr>
          <w:sz w:val="20"/>
        </w:rPr>
        <w:t xml:space="preserve">space. </w:t>
      </w:r>
    </w:p>
    <w:p w:rsidR="00F21987" w:rsidRDefault="00F21987">
      <w:pPr>
        <w:rPr>
          <w:b/>
          <w:sz w:val="20"/>
        </w:rPr>
      </w:pPr>
    </w:p>
    <w:p w:rsidR="00D548C2" w:rsidRPr="00B64BAF" w:rsidRDefault="00D548C2" w:rsidP="00B64BAF">
      <w:pPr>
        <w:ind w:left="630"/>
        <w:rPr>
          <w:sz w:val="20"/>
        </w:rPr>
      </w:pPr>
      <w:r w:rsidRPr="00B64BAF">
        <w:rPr>
          <w:sz w:val="20"/>
        </w:rPr>
        <w:t xml:space="preserve">All operations on a PXI INSTR resource that accept a </w:t>
      </w:r>
      <w:r w:rsidRPr="00B64BAF">
        <w:rPr>
          <w:rStyle w:val="Monospacebold"/>
          <w:b w:val="0"/>
        </w:rPr>
        <w:t>space</w:t>
      </w:r>
      <w:r w:rsidRPr="00B64BAF">
        <w:rPr>
          <w:sz w:val="20"/>
        </w:rPr>
        <w:t xml:space="preserve"> parameter to indicate the address space for bus access </w:t>
      </w:r>
      <w:r w:rsidRPr="00B64BAF">
        <w:rPr>
          <w:b/>
          <w:sz w:val="20"/>
        </w:rPr>
        <w:t>SHALL</w:t>
      </w:r>
      <w:r w:rsidRPr="00B64BAF">
        <w:rPr>
          <w:sz w:val="20"/>
        </w:rPr>
        <w:t xml:space="preserve"> accept the following values for the </w:t>
      </w:r>
      <w:r w:rsidRPr="00B64BAF">
        <w:rPr>
          <w:rStyle w:val="Monospacebold"/>
          <w:b w:val="0"/>
        </w:rPr>
        <w:t>space</w:t>
      </w:r>
      <w:r w:rsidRPr="00B64BAF">
        <w:rPr>
          <w:sz w:val="20"/>
        </w:rPr>
        <w:t xml:space="preserve"> parameter: </w:t>
      </w:r>
      <w:r w:rsidRPr="00B64BAF">
        <w:rPr>
          <w:rStyle w:val="Monospace"/>
        </w:rPr>
        <w:t>VI_PXI_CFG_SPACE</w:t>
      </w:r>
      <w:r w:rsidRPr="00B64BAF">
        <w:rPr>
          <w:sz w:val="20"/>
        </w:rPr>
        <w:t xml:space="preserve">, </w:t>
      </w:r>
      <w:r w:rsidRPr="00B64BAF">
        <w:rPr>
          <w:rStyle w:val="Monospace"/>
        </w:rPr>
        <w:t>VI_PXI_BAR0_SPACE</w:t>
      </w:r>
      <w:r w:rsidRPr="00B64BAF">
        <w:rPr>
          <w:sz w:val="20"/>
        </w:rPr>
        <w:t xml:space="preserve">, </w:t>
      </w:r>
      <w:r w:rsidRPr="00B64BAF">
        <w:rPr>
          <w:rStyle w:val="Monospace"/>
        </w:rPr>
        <w:t>VI_PXI_BAR1_SPACE</w:t>
      </w:r>
      <w:r w:rsidRPr="00B64BAF">
        <w:rPr>
          <w:sz w:val="20"/>
        </w:rPr>
        <w:t xml:space="preserve">, </w:t>
      </w:r>
      <w:r w:rsidRPr="00B64BAF">
        <w:rPr>
          <w:rStyle w:val="Monospace"/>
        </w:rPr>
        <w:t>VI_PXI_BAR2_SPACE</w:t>
      </w:r>
      <w:r w:rsidRPr="00B64BAF">
        <w:rPr>
          <w:sz w:val="20"/>
        </w:rPr>
        <w:t xml:space="preserve">, </w:t>
      </w:r>
      <w:r w:rsidRPr="00B64BAF">
        <w:rPr>
          <w:rStyle w:val="Monospace"/>
        </w:rPr>
        <w:t>VI_PXI_BAR3_SPACE</w:t>
      </w:r>
      <w:r w:rsidRPr="00B64BAF">
        <w:rPr>
          <w:sz w:val="20"/>
        </w:rPr>
        <w:t xml:space="preserve">, </w:t>
      </w:r>
      <w:r w:rsidRPr="00B64BAF">
        <w:rPr>
          <w:rStyle w:val="Monospace"/>
        </w:rPr>
        <w:t>VI_PXI_BAR4_SPACE</w:t>
      </w:r>
      <w:r w:rsidRPr="00B64BAF">
        <w:rPr>
          <w:sz w:val="20"/>
        </w:rPr>
        <w:t>,</w:t>
      </w:r>
      <w:r w:rsidR="00954226" w:rsidRPr="00B64BAF">
        <w:rPr>
          <w:sz w:val="20"/>
        </w:rPr>
        <w:t xml:space="preserve"> and</w:t>
      </w:r>
      <w:r w:rsidRPr="00B64BAF">
        <w:rPr>
          <w:sz w:val="20"/>
        </w:rPr>
        <w:t xml:space="preserve"> </w:t>
      </w:r>
      <w:r w:rsidRPr="00B64BAF">
        <w:rPr>
          <w:rStyle w:val="Monospace"/>
        </w:rPr>
        <w:t>VI_PXI_BAR5_SPACE</w:t>
      </w:r>
      <w:r w:rsidRPr="00B64BAF">
        <w:rPr>
          <w:sz w:val="20"/>
        </w:rPr>
        <w:t>.</w:t>
      </w:r>
    </w:p>
    <w:p w:rsidR="00D548C2" w:rsidRDefault="00D548C2">
      <w:pPr>
        <w:rPr>
          <w:b/>
          <w:sz w:val="20"/>
        </w:rPr>
      </w:pPr>
    </w:p>
    <w:p w:rsidR="00F21987" w:rsidRDefault="00F21987">
      <w:pPr>
        <w:ind w:left="540" w:hanging="540"/>
        <w:rPr>
          <w:b/>
          <w:sz w:val="20"/>
        </w:rPr>
      </w:pPr>
      <w:r>
        <w:rPr>
          <w:b/>
          <w:sz w:val="20"/>
        </w:rPr>
        <w:t>MEMACC Specific</w:t>
      </w:r>
    </w:p>
    <w:p w:rsidR="00F21987" w:rsidRDefault="00F21987">
      <w:pPr>
        <w:ind w:left="540" w:hanging="540"/>
        <w:rPr>
          <w:sz w:val="20"/>
        </w:rPr>
      </w:pPr>
    </w:p>
    <w:p w:rsidR="00F21987" w:rsidRDefault="00F21987">
      <w:pPr>
        <w:ind w:left="720"/>
        <w:rPr>
          <w:sz w:val="20"/>
        </w:rPr>
      </w:pPr>
      <w:r>
        <w:rPr>
          <w:sz w:val="20"/>
        </w:rPr>
        <w:t xml:space="preserve">The </w:t>
      </w:r>
      <w:r>
        <w:rPr>
          <w:rFonts w:ascii="Courier" w:hAnsi="Courier"/>
          <w:sz w:val="18"/>
        </w:rPr>
        <w:t>mapBase</w:t>
      </w:r>
      <w:r w:rsidR="00971AB7">
        <w:rPr>
          <w:rFonts w:ascii="Courier" w:hAnsi="Courier"/>
          <w:sz w:val="18"/>
        </w:rPr>
        <w:t>XX</w:t>
      </w:r>
      <w:r>
        <w:rPr>
          <w:sz w:val="20"/>
        </w:rPr>
        <w:t xml:space="preserve"> parameter specifies an absolute address.</w:t>
      </w:r>
    </w:p>
    <w:p w:rsidR="00F21987" w:rsidRDefault="00F21987">
      <w:pPr>
        <w:ind w:left="540" w:hanging="540"/>
        <w:rPr>
          <w:sz w:val="20"/>
        </w:rPr>
      </w:pPr>
    </w:p>
    <w:p w:rsidR="00D548C2" w:rsidRPr="00B64BAF" w:rsidRDefault="00D548C2" w:rsidP="00B64BAF">
      <w:pPr>
        <w:ind w:left="720"/>
        <w:rPr>
          <w:sz w:val="20"/>
        </w:rPr>
      </w:pPr>
      <w:r w:rsidRPr="00B64BAF">
        <w:rPr>
          <w:sz w:val="20"/>
        </w:rPr>
        <w:t xml:space="preserve">All operations on a PXI MEMACC resource that accept a </w:t>
      </w:r>
      <w:r w:rsidRPr="00B64BAF">
        <w:rPr>
          <w:rStyle w:val="Monospacebold"/>
          <w:b w:val="0"/>
        </w:rPr>
        <w:t>space</w:t>
      </w:r>
      <w:r w:rsidRPr="00B64BAF">
        <w:rPr>
          <w:sz w:val="20"/>
        </w:rPr>
        <w:t xml:space="preserve"> parameter to indicate the address space for bus access </w:t>
      </w:r>
      <w:r w:rsidRPr="00B64BAF">
        <w:rPr>
          <w:b/>
          <w:sz w:val="20"/>
        </w:rPr>
        <w:t>SHALL</w:t>
      </w:r>
      <w:r w:rsidRPr="00B64BAF">
        <w:rPr>
          <w:sz w:val="20"/>
        </w:rPr>
        <w:t xml:space="preserve"> accept the following value for the </w:t>
      </w:r>
      <w:r w:rsidRPr="00B64BAF">
        <w:rPr>
          <w:rStyle w:val="Monospacebold"/>
          <w:b w:val="0"/>
        </w:rPr>
        <w:t>space</w:t>
      </w:r>
      <w:r w:rsidRPr="00B64BAF">
        <w:rPr>
          <w:sz w:val="20"/>
        </w:rPr>
        <w:t xml:space="preserve"> parameter: </w:t>
      </w:r>
      <w:r w:rsidRPr="00B64BAF">
        <w:rPr>
          <w:rStyle w:val="Monospace"/>
        </w:rPr>
        <w:t>VI_PXI_ALLOC_SPACE</w:t>
      </w:r>
      <w:r w:rsidRPr="00B64BAF">
        <w:rPr>
          <w:sz w:val="20"/>
        </w:rPr>
        <w:t>.</w:t>
      </w:r>
    </w:p>
    <w:p w:rsidR="00D548C2" w:rsidRDefault="00D548C2">
      <w:pPr>
        <w:ind w:left="540" w:hanging="540"/>
        <w:rPr>
          <w:sz w:val="20"/>
        </w:rPr>
      </w:pPr>
    </w:p>
    <w:p w:rsidR="00F21987" w:rsidRDefault="00F21987">
      <w:pPr>
        <w:pStyle w:val="Head2"/>
        <w:rPr>
          <w:sz w:val="20"/>
        </w:rPr>
      </w:pPr>
      <w:r>
        <w:rPr>
          <w:sz w:val="20"/>
        </w:rPr>
        <w:br w:type="page"/>
      </w:r>
      <w:bookmarkStart w:id="531" w:name="_Toc135102778"/>
      <w:bookmarkStart w:id="532" w:name="_Toc395260316"/>
      <w:r>
        <w:t>6.3.</w:t>
      </w:r>
      <w:r w:rsidR="009453A3">
        <w:t>31</w:t>
      </w:r>
      <w:r>
        <w:rPr>
          <w:sz w:val="20"/>
        </w:rPr>
        <w:t xml:space="preserve">  </w:t>
      </w:r>
      <w:r>
        <w:rPr>
          <w:rStyle w:val="Courier"/>
        </w:rPr>
        <w:t>viUnmapAddress</w:t>
      </w:r>
      <w:r>
        <w:rPr>
          <w:rStyle w:val="Courier"/>
          <w:b w:val="0"/>
        </w:rPr>
        <w:t>(vi)</w:t>
      </w:r>
      <w:bookmarkEnd w:id="531"/>
      <w:bookmarkEnd w:id="532"/>
    </w:p>
    <w:p w:rsidR="00F21987" w:rsidRDefault="00F21987">
      <w:pPr>
        <w:ind w:left="1800" w:hanging="1800"/>
        <w:rPr>
          <w:sz w:val="20"/>
        </w:rPr>
      </w:pPr>
    </w:p>
    <w:p w:rsidR="00F21987" w:rsidRDefault="00F21987">
      <w:pPr>
        <w:ind w:left="620" w:hanging="620"/>
        <w:rPr>
          <w:sz w:val="20"/>
        </w:rPr>
      </w:pPr>
      <w:r>
        <w:rPr>
          <w:b/>
          <w:sz w:val="20"/>
        </w:rPr>
        <w:t>Purpose</w:t>
      </w:r>
    </w:p>
    <w:p w:rsidR="00F21987" w:rsidRDefault="00F21987">
      <w:pPr>
        <w:ind w:left="720" w:hanging="720"/>
        <w:rPr>
          <w:sz w:val="20"/>
        </w:rPr>
      </w:pPr>
      <w:r>
        <w:rPr>
          <w:sz w:val="20"/>
        </w:rPr>
        <w:tab/>
        <w:t xml:space="preserve">Unmap memory space previously mapped by </w:t>
      </w:r>
      <w:r>
        <w:rPr>
          <w:rFonts w:ascii="Courier" w:hAnsi="Courier"/>
          <w:sz w:val="18"/>
        </w:rPr>
        <w:t>viMapAddress()</w:t>
      </w:r>
      <w:r w:rsidR="004E1012" w:rsidRPr="00954226">
        <w:rPr>
          <w:rFonts w:ascii="Times New Roman" w:hAnsi="Times New Roman"/>
          <w:sz w:val="20"/>
        </w:rPr>
        <w:t xml:space="preserve"> or </w:t>
      </w:r>
      <w:r w:rsidR="004E1012">
        <w:rPr>
          <w:rFonts w:ascii="Courier" w:hAnsi="Courier"/>
          <w:sz w:val="18"/>
        </w:rPr>
        <w:t>viMapAddressEx()</w:t>
      </w:r>
      <w:r>
        <w:rPr>
          <w:sz w:val="20"/>
        </w:rPr>
        <w:t>.</w:t>
      </w:r>
    </w:p>
    <w:p w:rsidR="00F21987" w:rsidRDefault="00F21987">
      <w:pPr>
        <w:ind w:left="1800" w:hanging="1800"/>
        <w:rPr>
          <w:sz w:val="20"/>
        </w:rPr>
      </w:pPr>
    </w:p>
    <w:p w:rsidR="00F21987" w:rsidRDefault="00F21987">
      <w:pPr>
        <w:ind w:left="1440" w:hanging="1440"/>
        <w:rPr>
          <w:b/>
          <w:sz w:val="20"/>
        </w:rPr>
      </w:pPr>
      <w:r>
        <w:rPr>
          <w:b/>
          <w:sz w:val="20"/>
        </w:rPr>
        <w:t>Parameter</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440"/>
        <w:gridCol w:w="4140"/>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360"/>
              <w:rPr>
                <w:sz w:val="20"/>
              </w:rPr>
            </w:pPr>
            <w:r>
              <w:rPr>
                <w:sz w:val="20"/>
              </w:rPr>
              <w:t>IN</w:t>
            </w:r>
          </w:p>
        </w:tc>
        <w:tc>
          <w:tcPr>
            <w:tcW w:w="14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bl>
    <w:p w:rsidR="00F21987" w:rsidRDefault="00F21987">
      <w:pPr>
        <w:ind w:left="1440" w:hanging="1440"/>
        <w:rPr>
          <w:b/>
          <w:sz w:val="20"/>
        </w:rPr>
      </w:pPr>
    </w:p>
    <w:p w:rsidR="00F21987" w:rsidRDefault="00F21987">
      <w:pPr>
        <w:ind w:left="1440" w:hanging="1440"/>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Operation completed successfully.</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VI_ERROR_WINDOW_NMAPPED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specified session is not currently mapped.</w:t>
            </w:r>
          </w:p>
        </w:tc>
      </w:tr>
    </w:tbl>
    <w:p w:rsidR="00F21987" w:rsidRDefault="00F21987">
      <w:pPr>
        <w:ind w:left="1800" w:hanging="1440"/>
        <w:rPr>
          <w:sz w:val="20"/>
        </w:rPr>
      </w:pPr>
    </w:p>
    <w:p w:rsidR="00F21987" w:rsidRDefault="00F21987">
      <w:pPr>
        <w:ind w:left="540" w:hanging="540"/>
        <w:rPr>
          <w:b/>
          <w:sz w:val="20"/>
        </w:rPr>
      </w:pPr>
      <w:r>
        <w:rPr>
          <w:b/>
          <w:sz w:val="20"/>
        </w:rPr>
        <w:t>Description</w:t>
      </w:r>
    </w:p>
    <w:p w:rsidR="00F21987" w:rsidRDefault="00F21987">
      <w:pPr>
        <w:ind w:left="720" w:hanging="720"/>
        <w:rPr>
          <w:sz w:val="20"/>
        </w:rPr>
      </w:pPr>
      <w:r>
        <w:rPr>
          <w:b/>
          <w:sz w:val="20"/>
        </w:rPr>
        <w:tab/>
      </w:r>
      <w:r>
        <w:rPr>
          <w:sz w:val="20"/>
        </w:rPr>
        <w:t xml:space="preserve">This operation unmaps the region previously mapped by the </w:t>
      </w:r>
      <w:r>
        <w:rPr>
          <w:rFonts w:ascii="Courier" w:hAnsi="Courier"/>
          <w:sz w:val="18"/>
        </w:rPr>
        <w:t>viMapAddress()</w:t>
      </w:r>
      <w:r>
        <w:rPr>
          <w:sz w:val="20"/>
        </w:rPr>
        <w:t xml:space="preserve"> operation. </w:t>
      </w:r>
    </w:p>
    <w:p w:rsidR="00F21987" w:rsidRDefault="00F21987">
      <w:pPr>
        <w:ind w:left="620" w:hanging="620"/>
        <w:rPr>
          <w:b/>
          <w:sz w:val="20"/>
        </w:rPr>
      </w:pPr>
    </w:p>
    <w:p w:rsidR="00F21987" w:rsidRDefault="00F21987">
      <w:pPr>
        <w:ind w:left="620" w:hanging="620"/>
        <w:rPr>
          <w:b/>
          <w:sz w:val="20"/>
        </w:rPr>
      </w:pPr>
      <w:r>
        <w:rPr>
          <w:b/>
          <w:sz w:val="20"/>
        </w:rPr>
        <w:t>Related Items</w:t>
      </w:r>
    </w:p>
    <w:p w:rsidR="00F21987" w:rsidRDefault="00F21987">
      <w:pPr>
        <w:ind w:left="720" w:hanging="720"/>
        <w:rPr>
          <w:sz w:val="20"/>
        </w:rPr>
      </w:pPr>
      <w:r>
        <w:rPr>
          <w:b/>
          <w:sz w:val="20"/>
        </w:rPr>
        <w:tab/>
      </w:r>
      <w:r>
        <w:rPr>
          <w:sz w:val="20"/>
        </w:rPr>
        <w:t xml:space="preserve">See the INSTR and MEMACC resource descriptions. Also see </w:t>
      </w:r>
      <w:r>
        <w:rPr>
          <w:rFonts w:ascii="Courier" w:hAnsi="Courier"/>
          <w:sz w:val="18"/>
        </w:rPr>
        <w:t>viMapAddress()</w:t>
      </w:r>
      <w:r>
        <w:rPr>
          <w:sz w:val="20"/>
        </w:rPr>
        <w:t>.</w:t>
      </w:r>
    </w:p>
    <w:p w:rsidR="00F21987" w:rsidRDefault="00F21987">
      <w:pPr>
        <w:ind w:left="620" w:hanging="620"/>
        <w:rPr>
          <w:sz w:val="20"/>
        </w:rPr>
      </w:pPr>
    </w:p>
    <w:p w:rsidR="00F21987" w:rsidRDefault="00F21987">
      <w:pPr>
        <w:ind w:left="620" w:hanging="620"/>
        <w:rPr>
          <w:b/>
          <w:sz w:val="20"/>
        </w:rPr>
      </w:pPr>
      <w:r>
        <w:rPr>
          <w:b/>
          <w:sz w:val="20"/>
        </w:rPr>
        <w:t>Implementation Requirements</w:t>
      </w:r>
    </w:p>
    <w:p w:rsidR="00F21987" w:rsidRDefault="00F21987">
      <w:pPr>
        <w:rPr>
          <w:b/>
          <w:sz w:val="20"/>
        </w:rPr>
      </w:pPr>
    </w:p>
    <w:p w:rsidR="00F21987" w:rsidRDefault="00F21987">
      <w:pPr>
        <w:rPr>
          <w:sz w:val="20"/>
        </w:rPr>
      </w:pPr>
      <w:r>
        <w:rPr>
          <w:b/>
          <w:sz w:val="20"/>
        </w:rPr>
        <w:t>RULE 6.3.4</w:t>
      </w:r>
      <w:r w:rsidR="006F39C1">
        <w:rPr>
          <w:b/>
          <w:sz w:val="20"/>
        </w:rPr>
        <w:t>9</w:t>
      </w:r>
    </w:p>
    <w:p w:rsidR="00F21987" w:rsidRDefault="00F21987">
      <w:pPr>
        <w:ind w:left="720"/>
        <w:rPr>
          <w:sz w:val="20"/>
        </w:rPr>
      </w:pPr>
      <w:r>
        <w:rPr>
          <w:b/>
          <w:sz w:val="20"/>
        </w:rPr>
        <w:t xml:space="preserve">IF </w:t>
      </w:r>
      <w:r>
        <w:rPr>
          <w:sz w:val="20"/>
        </w:rPr>
        <w:t xml:space="preserve">a call to </w:t>
      </w:r>
      <w:r>
        <w:rPr>
          <w:rFonts w:ascii="Courier" w:hAnsi="Courier"/>
          <w:sz w:val="18"/>
        </w:rPr>
        <w:t>viUnmapAddress()</w:t>
      </w:r>
      <w:r>
        <w:rPr>
          <w:sz w:val="20"/>
        </w:rPr>
        <w:t xml:space="preserve"> succeeds, </w:t>
      </w:r>
      <w:r>
        <w:rPr>
          <w:b/>
          <w:sz w:val="20"/>
        </w:rPr>
        <w:t xml:space="preserve">THEN </w:t>
      </w:r>
      <w:r>
        <w:rPr>
          <w:sz w:val="20"/>
        </w:rPr>
        <w:t xml:space="preserve">the value of </w:t>
      </w:r>
      <w:r>
        <w:rPr>
          <w:rFonts w:ascii="Courier" w:hAnsi="Courier"/>
          <w:sz w:val="18"/>
        </w:rPr>
        <w:t>VI_ATTR_WIN_ACCESS</w:t>
      </w:r>
      <w:r>
        <w:rPr>
          <w:sz w:val="20"/>
        </w:rPr>
        <w:t xml:space="preserve"> for the given </w:t>
      </w:r>
      <w:r>
        <w:rPr>
          <w:rFonts w:ascii="Courier" w:hAnsi="Courier"/>
          <w:sz w:val="18"/>
        </w:rPr>
        <w:t>vi</w:t>
      </w:r>
      <w:r>
        <w:rPr>
          <w:sz w:val="20"/>
        </w:rPr>
        <w:t xml:space="preserve"> </w:t>
      </w:r>
      <w:r>
        <w:rPr>
          <w:b/>
          <w:sz w:val="20"/>
        </w:rPr>
        <w:t xml:space="preserve">SHALL </w:t>
      </w:r>
      <w:r>
        <w:rPr>
          <w:sz w:val="20"/>
        </w:rPr>
        <w:t xml:space="preserve">be set to </w:t>
      </w:r>
      <w:r>
        <w:rPr>
          <w:rFonts w:ascii="Courier" w:hAnsi="Courier"/>
          <w:sz w:val="18"/>
        </w:rPr>
        <w:t>VI_NMAPPED</w:t>
      </w:r>
      <w:r>
        <w:rPr>
          <w:sz w:val="20"/>
        </w:rPr>
        <w:t>.</w:t>
      </w:r>
    </w:p>
    <w:p w:rsidR="00F21987" w:rsidRDefault="00F21987">
      <w:pPr>
        <w:rPr>
          <w:sz w:val="20"/>
        </w:rPr>
      </w:pPr>
    </w:p>
    <w:p w:rsidR="00F21987" w:rsidRPr="00851DA4" w:rsidRDefault="00F21987">
      <w:pPr>
        <w:pStyle w:val="Head2"/>
        <w:rPr>
          <w:sz w:val="20"/>
          <w:lang w:val="it-IT"/>
        </w:rPr>
      </w:pPr>
      <w:r w:rsidRPr="00535D66">
        <w:rPr>
          <w:sz w:val="20"/>
          <w:lang w:val="it-IT"/>
        </w:rPr>
        <w:br w:type="page"/>
      </w:r>
      <w:bookmarkStart w:id="533" w:name="_Toc135102779"/>
      <w:bookmarkStart w:id="534" w:name="_Toc395260317"/>
      <w:r w:rsidRPr="00851DA4">
        <w:rPr>
          <w:lang w:val="it-IT"/>
        </w:rPr>
        <w:t>6.3.</w:t>
      </w:r>
      <w:r w:rsidR="009453A3" w:rsidRPr="00851DA4">
        <w:rPr>
          <w:lang w:val="it-IT"/>
        </w:rPr>
        <w:t>32</w:t>
      </w:r>
      <w:r w:rsidRPr="00851DA4">
        <w:rPr>
          <w:sz w:val="20"/>
          <w:lang w:val="it-IT"/>
        </w:rPr>
        <w:t xml:space="preserve">  </w:t>
      </w:r>
      <w:r w:rsidRPr="00851DA4">
        <w:rPr>
          <w:rStyle w:val="Courier"/>
          <w:lang w:val="it-IT"/>
        </w:rPr>
        <w:t>viPeek8</w:t>
      </w:r>
      <w:r w:rsidRPr="00851DA4">
        <w:rPr>
          <w:rStyle w:val="Courier"/>
          <w:b w:val="0"/>
          <w:lang w:val="it-IT"/>
        </w:rPr>
        <w:t>(vi, addr, val8)</w:t>
      </w:r>
      <w:bookmarkEnd w:id="533"/>
      <w:bookmarkEnd w:id="534"/>
    </w:p>
    <w:p w:rsidR="00F21987" w:rsidRPr="00851DA4" w:rsidRDefault="00F21987">
      <w:pPr>
        <w:pStyle w:val="Head2"/>
        <w:rPr>
          <w:sz w:val="20"/>
          <w:lang w:val="it-IT"/>
        </w:rPr>
      </w:pPr>
      <w:bookmarkStart w:id="535" w:name="_Toc135102780"/>
      <w:bookmarkStart w:id="536" w:name="_Toc395260318"/>
      <w:r w:rsidRPr="00851DA4">
        <w:rPr>
          <w:lang w:val="it-IT"/>
        </w:rPr>
        <w:t>6.3.</w:t>
      </w:r>
      <w:r w:rsidR="009453A3" w:rsidRPr="00851DA4">
        <w:rPr>
          <w:lang w:val="it-IT"/>
        </w:rPr>
        <w:t>33</w:t>
      </w:r>
      <w:r w:rsidRPr="00851DA4">
        <w:rPr>
          <w:sz w:val="20"/>
          <w:lang w:val="it-IT"/>
        </w:rPr>
        <w:t xml:space="preserve">  </w:t>
      </w:r>
      <w:r w:rsidRPr="00851DA4">
        <w:rPr>
          <w:rStyle w:val="Courier"/>
          <w:lang w:val="it-IT"/>
        </w:rPr>
        <w:t>viPeek16</w:t>
      </w:r>
      <w:r w:rsidRPr="00851DA4">
        <w:rPr>
          <w:rStyle w:val="Courier"/>
          <w:b w:val="0"/>
          <w:lang w:val="it-IT"/>
        </w:rPr>
        <w:t>(vi, addr, val16)</w:t>
      </w:r>
      <w:bookmarkEnd w:id="535"/>
      <w:bookmarkEnd w:id="536"/>
    </w:p>
    <w:p w:rsidR="00F21987" w:rsidRPr="00851DA4" w:rsidRDefault="00F21987">
      <w:pPr>
        <w:pStyle w:val="Head2"/>
        <w:rPr>
          <w:sz w:val="20"/>
          <w:lang w:val="it-IT"/>
        </w:rPr>
      </w:pPr>
      <w:bookmarkStart w:id="537" w:name="_Toc135102781"/>
      <w:bookmarkStart w:id="538" w:name="_Toc395260319"/>
      <w:r w:rsidRPr="00851DA4">
        <w:rPr>
          <w:lang w:val="it-IT"/>
        </w:rPr>
        <w:t>6.3.</w:t>
      </w:r>
      <w:r w:rsidR="009453A3" w:rsidRPr="00851DA4">
        <w:rPr>
          <w:lang w:val="it-IT"/>
        </w:rPr>
        <w:t>34</w:t>
      </w:r>
      <w:r w:rsidRPr="00851DA4">
        <w:rPr>
          <w:sz w:val="20"/>
          <w:lang w:val="it-IT"/>
        </w:rPr>
        <w:t xml:space="preserve">  </w:t>
      </w:r>
      <w:r w:rsidRPr="00851DA4">
        <w:rPr>
          <w:rStyle w:val="Courier"/>
          <w:lang w:val="it-IT"/>
        </w:rPr>
        <w:t>viPeek32</w:t>
      </w:r>
      <w:r w:rsidRPr="00851DA4">
        <w:rPr>
          <w:rStyle w:val="Courier"/>
          <w:b w:val="0"/>
          <w:lang w:val="it-IT"/>
        </w:rPr>
        <w:t>(vi, addr, val32)</w:t>
      </w:r>
      <w:bookmarkEnd w:id="537"/>
      <w:bookmarkEnd w:id="538"/>
    </w:p>
    <w:p w:rsidR="00BE426E" w:rsidRPr="00851DA4" w:rsidRDefault="00BE426E" w:rsidP="00BE426E">
      <w:pPr>
        <w:pStyle w:val="Head2"/>
        <w:rPr>
          <w:sz w:val="20"/>
          <w:lang w:val="it-IT"/>
        </w:rPr>
      </w:pPr>
      <w:bookmarkStart w:id="539" w:name="_Toc135102782"/>
      <w:bookmarkStart w:id="540" w:name="_Toc395260320"/>
      <w:r w:rsidRPr="00851DA4">
        <w:rPr>
          <w:lang w:val="it-IT"/>
        </w:rPr>
        <w:t>6.3.</w:t>
      </w:r>
      <w:r w:rsidR="009453A3" w:rsidRPr="00851DA4">
        <w:rPr>
          <w:lang w:val="it-IT"/>
        </w:rPr>
        <w:t>35</w:t>
      </w:r>
      <w:r w:rsidRPr="00851DA4">
        <w:rPr>
          <w:sz w:val="20"/>
          <w:lang w:val="it-IT"/>
        </w:rPr>
        <w:t xml:space="preserve">  </w:t>
      </w:r>
      <w:r w:rsidRPr="00851DA4">
        <w:rPr>
          <w:rStyle w:val="Courier"/>
          <w:lang w:val="it-IT"/>
        </w:rPr>
        <w:t>viPeek64</w:t>
      </w:r>
      <w:r w:rsidRPr="00851DA4">
        <w:rPr>
          <w:rStyle w:val="Courier"/>
          <w:b w:val="0"/>
          <w:lang w:val="it-IT"/>
        </w:rPr>
        <w:t>(vi, addr, val64)</w:t>
      </w:r>
      <w:bookmarkEnd w:id="539"/>
      <w:bookmarkEnd w:id="540"/>
    </w:p>
    <w:p w:rsidR="00F21987" w:rsidRPr="00851DA4" w:rsidRDefault="00F21987">
      <w:pPr>
        <w:ind w:left="1800" w:hanging="1800"/>
        <w:rPr>
          <w:sz w:val="20"/>
          <w:lang w:val="it-IT"/>
        </w:rPr>
      </w:pPr>
    </w:p>
    <w:p w:rsidR="00F21987" w:rsidRDefault="00F21987">
      <w:pPr>
        <w:ind w:left="620" w:hanging="620"/>
        <w:rPr>
          <w:sz w:val="20"/>
        </w:rPr>
      </w:pPr>
      <w:r>
        <w:rPr>
          <w:b/>
          <w:sz w:val="20"/>
        </w:rPr>
        <w:t>Purpose</w:t>
      </w:r>
    </w:p>
    <w:p w:rsidR="00F21987" w:rsidRDefault="00F21987">
      <w:pPr>
        <w:ind w:left="720" w:hanging="720"/>
        <w:rPr>
          <w:sz w:val="20"/>
        </w:rPr>
      </w:pPr>
      <w:r>
        <w:rPr>
          <w:sz w:val="20"/>
        </w:rPr>
        <w:tab/>
        <w:t>Read an 8-bit, 16-bit, 32-bit</w:t>
      </w:r>
      <w:r w:rsidR="00BE426E">
        <w:rPr>
          <w:sz w:val="20"/>
        </w:rPr>
        <w:t>, or 64-bit</w:t>
      </w:r>
      <w:r>
        <w:rPr>
          <w:sz w:val="20"/>
        </w:rPr>
        <w:t xml:space="preserve"> value from the specified address.</w:t>
      </w:r>
    </w:p>
    <w:p w:rsidR="00F21987" w:rsidRDefault="00F21987">
      <w:pPr>
        <w:ind w:left="620" w:hanging="620"/>
        <w:rPr>
          <w:sz w:val="20"/>
        </w:rPr>
      </w:pPr>
    </w:p>
    <w:p w:rsidR="00F21987" w:rsidRDefault="00F21987">
      <w:pPr>
        <w:ind w:left="1440" w:hanging="1440"/>
        <w:rPr>
          <w:b/>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440"/>
        <w:gridCol w:w="4140"/>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4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10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addr</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00"/>
              <w:rPr>
                <w:rFonts w:ascii="Courier" w:hAnsi="Courier"/>
                <w:sz w:val="18"/>
              </w:rPr>
            </w:pPr>
            <w:r>
              <w:rPr>
                <w:rFonts w:ascii="Courier" w:hAnsi="Courier"/>
                <w:sz w:val="18"/>
              </w:rPr>
              <w:t>ViAddr</w:t>
            </w:r>
          </w:p>
        </w:tc>
        <w:tc>
          <w:tcPr>
            <w:tcW w:w="41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Specifies the source address to read the value.</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val8</w:t>
            </w:r>
            <w:r>
              <w:rPr>
                <w:sz w:val="20"/>
              </w:rPr>
              <w:t xml:space="preserve">, </w:t>
            </w:r>
            <w:r>
              <w:rPr>
                <w:rFonts w:ascii="Courier" w:hAnsi="Courier"/>
                <w:sz w:val="18"/>
              </w:rPr>
              <w:t>val16</w:t>
            </w:r>
            <w:r>
              <w:rPr>
                <w:sz w:val="20"/>
              </w:rPr>
              <w:t xml:space="preserve">, </w:t>
            </w:r>
            <w:r>
              <w:rPr>
                <w:rFonts w:ascii="Courier" w:hAnsi="Courier"/>
                <w:sz w:val="18"/>
              </w:rPr>
              <w:t>val32</w:t>
            </w:r>
            <w:r w:rsidR="00BE426E" w:rsidRPr="000B6EDE">
              <w:rPr>
                <w:rFonts w:ascii="Times New Roman" w:hAnsi="Times New Roman"/>
                <w:sz w:val="20"/>
              </w:rPr>
              <w:t xml:space="preserve">, or </w:t>
            </w:r>
            <w:r w:rsidR="00BE426E">
              <w:rPr>
                <w:rFonts w:ascii="Courier" w:hAnsi="Courier"/>
                <w:sz w:val="18"/>
              </w:rPr>
              <w:t>val64</w:t>
            </w:r>
            <w:r>
              <w:rPr>
                <w:sz w:val="20"/>
              </w:rPr>
              <w:t xml:space="preserve"> </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4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00"/>
              <w:rPr>
                <w:rFonts w:ascii="Courier" w:hAnsi="Courier"/>
                <w:sz w:val="18"/>
              </w:rPr>
            </w:pPr>
            <w:r>
              <w:rPr>
                <w:rFonts w:ascii="Courier" w:hAnsi="Courier"/>
                <w:sz w:val="18"/>
              </w:rPr>
              <w:t>ViUInt8</w:t>
            </w:r>
            <w:r>
              <w:rPr>
                <w:sz w:val="20"/>
              </w:rPr>
              <w:t xml:space="preserve">, </w:t>
            </w:r>
            <w:r>
              <w:rPr>
                <w:rFonts w:ascii="Courier" w:hAnsi="Courier"/>
                <w:sz w:val="18"/>
              </w:rPr>
              <w:t>ViUInt16</w:t>
            </w:r>
            <w:r>
              <w:rPr>
                <w:sz w:val="20"/>
              </w:rPr>
              <w:t xml:space="preserve">, </w:t>
            </w:r>
            <w:r>
              <w:rPr>
                <w:rFonts w:ascii="Courier" w:hAnsi="Courier"/>
                <w:sz w:val="18"/>
              </w:rPr>
              <w:t>ViUInt32</w:t>
            </w:r>
            <w:r w:rsidR="00BE426E" w:rsidRPr="000B6EDE">
              <w:rPr>
                <w:rFonts w:ascii="Times New Roman" w:hAnsi="Times New Roman"/>
                <w:sz w:val="20"/>
              </w:rPr>
              <w:t xml:space="preserve">, or </w:t>
            </w:r>
            <w:r w:rsidR="00BE426E">
              <w:rPr>
                <w:rFonts w:ascii="Courier" w:hAnsi="Courier"/>
                <w:sz w:val="18"/>
              </w:rPr>
              <w:t>ViUInt64</w:t>
            </w:r>
          </w:p>
        </w:tc>
        <w:tc>
          <w:tcPr>
            <w:tcW w:w="41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Data read from bus (8 bits for </w:t>
            </w:r>
            <w:r>
              <w:rPr>
                <w:rFonts w:ascii="Courier" w:hAnsi="Courier"/>
                <w:sz w:val="18"/>
              </w:rPr>
              <w:t>viPeek8()</w:t>
            </w:r>
            <w:r>
              <w:rPr>
                <w:sz w:val="20"/>
              </w:rPr>
              <w:t xml:space="preserve">, 16 bits for </w:t>
            </w:r>
            <w:r>
              <w:rPr>
                <w:rFonts w:ascii="Courier" w:hAnsi="Courier"/>
                <w:sz w:val="18"/>
              </w:rPr>
              <w:t>viPeek16()</w:t>
            </w:r>
            <w:r>
              <w:rPr>
                <w:sz w:val="20"/>
              </w:rPr>
              <w:t xml:space="preserve">,32 bits for </w:t>
            </w:r>
            <w:r>
              <w:rPr>
                <w:rFonts w:ascii="Courier" w:hAnsi="Courier"/>
                <w:sz w:val="18"/>
              </w:rPr>
              <w:t>viPeek32()</w:t>
            </w:r>
            <w:r w:rsidR="00BE426E" w:rsidRPr="000B6EDE">
              <w:rPr>
                <w:rFonts w:ascii="Times New Roman" w:hAnsi="Times New Roman"/>
                <w:sz w:val="20"/>
              </w:rPr>
              <w:t xml:space="preserve">, and 64 bits for </w:t>
            </w:r>
            <w:r w:rsidR="00BE426E">
              <w:rPr>
                <w:rFonts w:ascii="Courier" w:hAnsi="Courier"/>
                <w:sz w:val="18"/>
              </w:rPr>
              <w:t>viPeek64()</w:t>
            </w:r>
            <w:r>
              <w:rPr>
                <w:sz w:val="20"/>
              </w:rPr>
              <w:t xml:space="preserve">). </w:t>
            </w:r>
          </w:p>
        </w:tc>
      </w:tr>
    </w:tbl>
    <w:p w:rsidR="00F21987" w:rsidRDefault="00F21987">
      <w:pPr>
        <w:ind w:left="1440" w:hanging="1440"/>
        <w:rPr>
          <w:sz w:val="20"/>
        </w:rPr>
      </w:pPr>
    </w:p>
    <w:p w:rsidR="00F21987" w:rsidRDefault="00F21987">
      <w:pPr>
        <w:ind w:left="1440" w:hanging="1440"/>
        <w:rPr>
          <w:b/>
          <w:sz w:val="20"/>
        </w:rPr>
      </w:pPr>
      <w:r>
        <w:rPr>
          <w:b/>
          <w:sz w:val="20"/>
        </w:rPr>
        <w:t>Return Values</w:t>
      </w:r>
    </w:p>
    <w:p w:rsidR="00F21987" w:rsidRDefault="00F21987">
      <w:pPr>
        <w:ind w:left="720" w:hanging="720"/>
        <w:rPr>
          <w:b/>
          <w:sz w:val="20"/>
        </w:rPr>
      </w:pPr>
      <w:r>
        <w:rPr>
          <w:b/>
          <w:sz w:val="20"/>
        </w:rPr>
        <w:tab/>
      </w:r>
      <w:r>
        <w:rPr>
          <w:sz w:val="20"/>
        </w:rPr>
        <w:t xml:space="preserve">None </w:t>
      </w:r>
    </w:p>
    <w:p w:rsidR="00F21987" w:rsidRDefault="00F21987">
      <w:pPr>
        <w:ind w:left="620" w:hanging="620"/>
        <w:rPr>
          <w:b/>
          <w:sz w:val="20"/>
        </w:rPr>
      </w:pPr>
    </w:p>
    <w:p w:rsidR="00F21987" w:rsidRDefault="00F21987">
      <w:pPr>
        <w:ind w:left="620" w:hanging="620"/>
        <w:rPr>
          <w:sz w:val="20"/>
        </w:rPr>
      </w:pPr>
      <w:r>
        <w:rPr>
          <w:b/>
          <w:sz w:val="20"/>
        </w:rPr>
        <w:t>Description</w:t>
      </w:r>
    </w:p>
    <w:p w:rsidR="00F21987" w:rsidRDefault="00F21987">
      <w:pPr>
        <w:ind w:left="720" w:hanging="720"/>
        <w:rPr>
          <w:sz w:val="20"/>
        </w:rPr>
      </w:pPr>
      <w:r>
        <w:rPr>
          <w:sz w:val="20"/>
        </w:rPr>
        <w:tab/>
        <w:t>This operation reads an 8-bit, 16-bit, 32-bit</w:t>
      </w:r>
      <w:r w:rsidR="00BE426E">
        <w:rPr>
          <w:sz w:val="20"/>
        </w:rPr>
        <w:t>, or 64-bit</w:t>
      </w:r>
      <w:r>
        <w:rPr>
          <w:sz w:val="20"/>
        </w:rPr>
        <w:t xml:space="preserve"> value from the address location specified in </w:t>
      </w:r>
      <w:r>
        <w:rPr>
          <w:rFonts w:ascii="Courier" w:hAnsi="Courier"/>
          <w:sz w:val="18"/>
        </w:rPr>
        <w:t>addr</w:t>
      </w:r>
      <w:r>
        <w:rPr>
          <w:sz w:val="20"/>
        </w:rPr>
        <w:t xml:space="preserve">. The address must be a valid memory address in the current process mapped by a previous </w:t>
      </w:r>
      <w:r>
        <w:rPr>
          <w:rFonts w:ascii="Courier" w:hAnsi="Courier"/>
          <w:sz w:val="18"/>
        </w:rPr>
        <w:t>viMapAddress()</w:t>
      </w:r>
      <w:r>
        <w:rPr>
          <w:sz w:val="20"/>
        </w:rPr>
        <w:t xml:space="preserve"> </w:t>
      </w:r>
      <w:r w:rsidR="00BE426E">
        <w:rPr>
          <w:sz w:val="20"/>
        </w:rPr>
        <w:t xml:space="preserve">or </w:t>
      </w:r>
      <w:r w:rsidR="00BE426E" w:rsidRPr="000B6EDE">
        <w:rPr>
          <w:rFonts w:ascii="Courier" w:hAnsi="Courier"/>
          <w:sz w:val="18"/>
          <w:szCs w:val="18"/>
        </w:rPr>
        <w:t>viMapAddressEx()</w:t>
      </w:r>
      <w:r w:rsidR="00BE426E">
        <w:rPr>
          <w:sz w:val="20"/>
        </w:rPr>
        <w:t xml:space="preserve"> </w:t>
      </w:r>
      <w:r>
        <w:rPr>
          <w:sz w:val="20"/>
        </w:rPr>
        <w:t>call.</w:t>
      </w:r>
    </w:p>
    <w:p w:rsidR="00F21987" w:rsidRDefault="00F21987">
      <w:pPr>
        <w:ind w:left="620" w:hanging="620"/>
        <w:rPr>
          <w:sz w:val="20"/>
        </w:rPr>
      </w:pPr>
    </w:p>
    <w:p w:rsidR="00F21987" w:rsidRDefault="00F21987">
      <w:pPr>
        <w:ind w:left="620" w:hanging="620"/>
        <w:rPr>
          <w:b/>
          <w:sz w:val="20"/>
        </w:rPr>
      </w:pPr>
      <w:r>
        <w:rPr>
          <w:b/>
          <w:sz w:val="20"/>
        </w:rPr>
        <w:t>Related Items</w:t>
      </w:r>
    </w:p>
    <w:p w:rsidR="00F21987" w:rsidRDefault="00F21987">
      <w:pPr>
        <w:ind w:left="720" w:hanging="720"/>
        <w:rPr>
          <w:rFonts w:ascii="Courier" w:hAnsi="Courier"/>
          <w:sz w:val="18"/>
        </w:rPr>
      </w:pPr>
      <w:r>
        <w:rPr>
          <w:b/>
          <w:sz w:val="20"/>
        </w:rPr>
        <w:tab/>
      </w:r>
      <w:r>
        <w:rPr>
          <w:sz w:val="20"/>
        </w:rPr>
        <w:t xml:space="preserve">See the INSTR and MEMACC resource descriptions. Also see </w:t>
      </w:r>
      <w:r>
        <w:rPr>
          <w:rFonts w:ascii="Courier" w:hAnsi="Courier"/>
          <w:sz w:val="18"/>
        </w:rPr>
        <w:t>viPoke8()</w:t>
      </w:r>
      <w:r>
        <w:rPr>
          <w:sz w:val="20"/>
        </w:rPr>
        <w:t xml:space="preserve">, </w:t>
      </w:r>
      <w:r>
        <w:rPr>
          <w:rFonts w:ascii="Courier" w:hAnsi="Courier"/>
          <w:sz w:val="18"/>
        </w:rPr>
        <w:t>viPoke16()</w:t>
      </w:r>
      <w:r>
        <w:rPr>
          <w:sz w:val="20"/>
        </w:rPr>
        <w:t xml:space="preserve">, </w:t>
      </w:r>
      <w:r>
        <w:rPr>
          <w:rFonts w:ascii="Courier" w:hAnsi="Courier"/>
          <w:sz w:val="18"/>
        </w:rPr>
        <w:t>viPoke32</w:t>
      </w:r>
      <w:r w:rsidRPr="000B6EDE">
        <w:rPr>
          <w:rFonts w:ascii="Courier" w:hAnsi="Courier"/>
          <w:sz w:val="18"/>
          <w:szCs w:val="18"/>
        </w:rPr>
        <w:t>()</w:t>
      </w:r>
      <w:r w:rsidR="00BE426E" w:rsidRPr="000B6EDE">
        <w:rPr>
          <w:rFonts w:ascii="Times New Roman" w:hAnsi="Times New Roman"/>
          <w:sz w:val="20"/>
        </w:rPr>
        <w:t>,</w:t>
      </w:r>
      <w:r w:rsidR="000B6EDE" w:rsidRPr="000B6EDE">
        <w:rPr>
          <w:rFonts w:ascii="Times New Roman" w:hAnsi="Times New Roman"/>
          <w:sz w:val="20"/>
        </w:rPr>
        <w:t xml:space="preserve"> and</w:t>
      </w:r>
      <w:r w:rsidR="00BE426E" w:rsidRPr="000B6EDE">
        <w:rPr>
          <w:rFonts w:ascii="Times New Roman" w:hAnsi="Times New Roman"/>
          <w:sz w:val="20"/>
        </w:rPr>
        <w:t xml:space="preserve"> </w:t>
      </w:r>
      <w:r w:rsidR="00BE426E">
        <w:rPr>
          <w:rFonts w:ascii="Courier" w:hAnsi="Courier"/>
          <w:sz w:val="18"/>
        </w:rPr>
        <w:t>viPoke64()</w:t>
      </w:r>
      <w:r w:rsidR="000B4F39">
        <w:rPr>
          <w:sz w:val="20"/>
        </w:rPr>
        <w:t>.</w:t>
      </w:r>
    </w:p>
    <w:p w:rsidR="00F21987" w:rsidRDefault="00F21987">
      <w:pPr>
        <w:ind w:left="620" w:hanging="620"/>
        <w:rPr>
          <w:rFonts w:ascii="Courier" w:hAnsi="Courier"/>
          <w:sz w:val="18"/>
        </w:rPr>
      </w:pPr>
    </w:p>
    <w:p w:rsidR="00F21987" w:rsidRDefault="00F21987">
      <w:pPr>
        <w:ind w:left="620" w:hanging="620"/>
        <w:rPr>
          <w:b/>
          <w:sz w:val="20"/>
        </w:rPr>
      </w:pPr>
      <w:r>
        <w:rPr>
          <w:b/>
          <w:sz w:val="20"/>
        </w:rPr>
        <w:t>Implementation Requirements</w:t>
      </w:r>
    </w:p>
    <w:p w:rsidR="00F21987" w:rsidRDefault="00F21987">
      <w:pPr>
        <w:ind w:left="720" w:hanging="720"/>
        <w:rPr>
          <w:sz w:val="20"/>
        </w:rPr>
      </w:pPr>
      <w:r>
        <w:rPr>
          <w:b/>
          <w:sz w:val="20"/>
        </w:rPr>
        <w:tab/>
      </w:r>
      <w:r>
        <w:rPr>
          <w:sz w:val="20"/>
        </w:rPr>
        <w:t xml:space="preserve">There are no additional implementation requirements other than those specified above. </w:t>
      </w:r>
    </w:p>
    <w:p w:rsidR="00F21987" w:rsidRPr="00851DA4" w:rsidRDefault="00F21987">
      <w:pPr>
        <w:pStyle w:val="Head2"/>
        <w:rPr>
          <w:sz w:val="20"/>
          <w:lang w:val="it-IT"/>
        </w:rPr>
      </w:pPr>
      <w:r w:rsidRPr="00535D66">
        <w:rPr>
          <w:sz w:val="20"/>
          <w:lang w:val="it-IT"/>
        </w:rPr>
        <w:br w:type="page"/>
      </w:r>
      <w:bookmarkStart w:id="541" w:name="_Toc135102783"/>
      <w:bookmarkStart w:id="542" w:name="_Toc395260321"/>
      <w:r w:rsidRPr="00851DA4">
        <w:rPr>
          <w:lang w:val="it-IT"/>
        </w:rPr>
        <w:t>6.3.</w:t>
      </w:r>
      <w:r w:rsidR="009453A3" w:rsidRPr="00851DA4">
        <w:rPr>
          <w:lang w:val="it-IT"/>
        </w:rPr>
        <w:t>36</w:t>
      </w:r>
      <w:r w:rsidRPr="00851DA4">
        <w:rPr>
          <w:sz w:val="20"/>
          <w:lang w:val="it-IT"/>
        </w:rPr>
        <w:t xml:space="preserve">  </w:t>
      </w:r>
      <w:r w:rsidRPr="00851DA4">
        <w:rPr>
          <w:rStyle w:val="Courier"/>
          <w:lang w:val="it-IT"/>
        </w:rPr>
        <w:t>viPoke8</w:t>
      </w:r>
      <w:r w:rsidRPr="00851DA4">
        <w:rPr>
          <w:rStyle w:val="Courier"/>
          <w:b w:val="0"/>
          <w:lang w:val="it-IT"/>
        </w:rPr>
        <w:t>(vi, addr, val8)</w:t>
      </w:r>
      <w:bookmarkEnd w:id="541"/>
      <w:bookmarkEnd w:id="542"/>
    </w:p>
    <w:p w:rsidR="00F21987" w:rsidRPr="00851DA4" w:rsidRDefault="00F21987">
      <w:pPr>
        <w:pStyle w:val="Head2"/>
        <w:rPr>
          <w:sz w:val="20"/>
          <w:lang w:val="it-IT"/>
        </w:rPr>
      </w:pPr>
      <w:bookmarkStart w:id="543" w:name="_Toc135102784"/>
      <w:bookmarkStart w:id="544" w:name="_Toc395260322"/>
      <w:r w:rsidRPr="00851DA4">
        <w:rPr>
          <w:lang w:val="it-IT"/>
        </w:rPr>
        <w:t>6.3.</w:t>
      </w:r>
      <w:r w:rsidR="009453A3" w:rsidRPr="00851DA4">
        <w:rPr>
          <w:lang w:val="it-IT"/>
        </w:rPr>
        <w:t>37</w:t>
      </w:r>
      <w:r w:rsidRPr="00851DA4">
        <w:rPr>
          <w:sz w:val="20"/>
          <w:lang w:val="it-IT"/>
        </w:rPr>
        <w:t xml:space="preserve">  </w:t>
      </w:r>
      <w:r w:rsidRPr="00851DA4">
        <w:rPr>
          <w:rStyle w:val="Courier"/>
          <w:lang w:val="it-IT"/>
        </w:rPr>
        <w:t>viPoke16</w:t>
      </w:r>
      <w:r w:rsidRPr="00851DA4">
        <w:rPr>
          <w:rStyle w:val="Courier"/>
          <w:b w:val="0"/>
          <w:lang w:val="it-IT"/>
        </w:rPr>
        <w:t>(vi, addr, val16)</w:t>
      </w:r>
      <w:bookmarkEnd w:id="543"/>
      <w:bookmarkEnd w:id="544"/>
    </w:p>
    <w:p w:rsidR="00F21987" w:rsidRPr="00851DA4" w:rsidRDefault="00F21987">
      <w:pPr>
        <w:pStyle w:val="Head2"/>
        <w:rPr>
          <w:sz w:val="20"/>
          <w:lang w:val="it-IT"/>
        </w:rPr>
      </w:pPr>
      <w:bookmarkStart w:id="545" w:name="_Toc135102785"/>
      <w:bookmarkStart w:id="546" w:name="_Toc395260323"/>
      <w:r w:rsidRPr="00851DA4">
        <w:rPr>
          <w:lang w:val="it-IT"/>
        </w:rPr>
        <w:t>6.3.</w:t>
      </w:r>
      <w:r w:rsidR="009453A3" w:rsidRPr="00851DA4">
        <w:rPr>
          <w:lang w:val="it-IT"/>
        </w:rPr>
        <w:t>38</w:t>
      </w:r>
      <w:r w:rsidRPr="00851DA4">
        <w:rPr>
          <w:sz w:val="20"/>
          <w:lang w:val="it-IT"/>
        </w:rPr>
        <w:t xml:space="preserve">  </w:t>
      </w:r>
      <w:r w:rsidRPr="00851DA4">
        <w:rPr>
          <w:rStyle w:val="Courier"/>
          <w:lang w:val="it-IT"/>
        </w:rPr>
        <w:t>viPoke32</w:t>
      </w:r>
      <w:r w:rsidRPr="00851DA4">
        <w:rPr>
          <w:rStyle w:val="Courier"/>
          <w:b w:val="0"/>
          <w:lang w:val="it-IT"/>
        </w:rPr>
        <w:t>(vi, addr, val32)</w:t>
      </w:r>
      <w:bookmarkEnd w:id="545"/>
      <w:bookmarkEnd w:id="546"/>
    </w:p>
    <w:p w:rsidR="00BE426E" w:rsidRPr="00851DA4" w:rsidRDefault="00BE426E" w:rsidP="00BE426E">
      <w:pPr>
        <w:pStyle w:val="Head2"/>
        <w:rPr>
          <w:sz w:val="20"/>
          <w:lang w:val="it-IT"/>
        </w:rPr>
      </w:pPr>
      <w:bookmarkStart w:id="547" w:name="_Toc135102786"/>
      <w:bookmarkStart w:id="548" w:name="_Toc395260324"/>
      <w:r w:rsidRPr="00851DA4">
        <w:rPr>
          <w:lang w:val="it-IT"/>
        </w:rPr>
        <w:t>6.3.</w:t>
      </w:r>
      <w:r w:rsidR="009453A3" w:rsidRPr="00851DA4">
        <w:rPr>
          <w:lang w:val="it-IT"/>
        </w:rPr>
        <w:t>39</w:t>
      </w:r>
      <w:r w:rsidRPr="00851DA4">
        <w:rPr>
          <w:sz w:val="20"/>
          <w:lang w:val="it-IT"/>
        </w:rPr>
        <w:t xml:space="preserve">  </w:t>
      </w:r>
      <w:r w:rsidRPr="00851DA4">
        <w:rPr>
          <w:rStyle w:val="Courier"/>
          <w:lang w:val="it-IT"/>
        </w:rPr>
        <w:t>viPoke64</w:t>
      </w:r>
      <w:r w:rsidRPr="00851DA4">
        <w:rPr>
          <w:rStyle w:val="Courier"/>
          <w:b w:val="0"/>
          <w:lang w:val="it-IT"/>
        </w:rPr>
        <w:t>(vi, addr, val64)</w:t>
      </w:r>
      <w:bookmarkEnd w:id="547"/>
      <w:bookmarkEnd w:id="548"/>
    </w:p>
    <w:p w:rsidR="00F21987" w:rsidRPr="00851DA4" w:rsidRDefault="00F21987">
      <w:pPr>
        <w:ind w:left="1800" w:hanging="1800"/>
        <w:rPr>
          <w:sz w:val="20"/>
          <w:lang w:val="it-IT"/>
        </w:rPr>
      </w:pPr>
    </w:p>
    <w:p w:rsidR="00F21987" w:rsidRDefault="00F21987">
      <w:pPr>
        <w:ind w:left="620" w:hanging="620"/>
        <w:rPr>
          <w:sz w:val="20"/>
        </w:rPr>
      </w:pPr>
      <w:r>
        <w:rPr>
          <w:b/>
          <w:sz w:val="20"/>
        </w:rPr>
        <w:t>Purpose</w:t>
      </w:r>
    </w:p>
    <w:p w:rsidR="00F21987" w:rsidRDefault="00F21987">
      <w:pPr>
        <w:ind w:left="720" w:hanging="720"/>
        <w:rPr>
          <w:sz w:val="20"/>
        </w:rPr>
      </w:pPr>
      <w:r>
        <w:rPr>
          <w:sz w:val="20"/>
        </w:rPr>
        <w:tab/>
        <w:t>Write an 8-bit, 16-bit, 32-bit</w:t>
      </w:r>
      <w:r w:rsidR="00BE426E">
        <w:rPr>
          <w:sz w:val="20"/>
        </w:rPr>
        <w:t>, or 64-bit</w:t>
      </w:r>
      <w:r>
        <w:rPr>
          <w:sz w:val="20"/>
        </w:rPr>
        <w:t xml:space="preserve"> value to the specified address.</w:t>
      </w:r>
    </w:p>
    <w:p w:rsidR="00F21987" w:rsidRDefault="00F21987">
      <w:pPr>
        <w:ind w:left="620" w:hanging="620"/>
        <w:rPr>
          <w:sz w:val="20"/>
        </w:rPr>
      </w:pPr>
    </w:p>
    <w:p w:rsidR="00F21987" w:rsidRDefault="00F21987">
      <w:pPr>
        <w:ind w:left="620" w:hanging="620"/>
        <w:rPr>
          <w:b/>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440"/>
        <w:gridCol w:w="4140"/>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360"/>
              <w:rPr>
                <w:sz w:val="20"/>
              </w:rPr>
            </w:pPr>
            <w:r>
              <w:rPr>
                <w:sz w:val="20"/>
              </w:rPr>
              <w:t>IN</w:t>
            </w:r>
          </w:p>
        </w:tc>
        <w:tc>
          <w:tcPr>
            <w:tcW w:w="14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10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addr</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00"/>
              <w:rPr>
                <w:rFonts w:ascii="Courier" w:hAnsi="Courier"/>
                <w:sz w:val="18"/>
              </w:rPr>
            </w:pPr>
            <w:r>
              <w:rPr>
                <w:rFonts w:ascii="Courier" w:hAnsi="Courier"/>
                <w:sz w:val="18"/>
              </w:rPr>
              <w:t>ViAddr</w:t>
            </w:r>
          </w:p>
        </w:tc>
        <w:tc>
          <w:tcPr>
            <w:tcW w:w="41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Specifies the destination address to store the value.</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val8</w:t>
            </w:r>
            <w:r>
              <w:rPr>
                <w:sz w:val="20"/>
              </w:rPr>
              <w:t xml:space="preserve">, </w:t>
            </w:r>
            <w:r>
              <w:rPr>
                <w:rFonts w:ascii="Courier" w:hAnsi="Courier"/>
                <w:sz w:val="18"/>
              </w:rPr>
              <w:t>val16</w:t>
            </w:r>
            <w:r>
              <w:rPr>
                <w:sz w:val="20"/>
              </w:rPr>
              <w:t xml:space="preserve">, </w:t>
            </w:r>
            <w:r>
              <w:rPr>
                <w:rFonts w:ascii="Courier" w:hAnsi="Courier"/>
                <w:sz w:val="18"/>
              </w:rPr>
              <w:t>val32</w:t>
            </w:r>
            <w:r w:rsidR="00BE426E" w:rsidRPr="000B6EDE">
              <w:rPr>
                <w:rFonts w:ascii="Times New Roman" w:hAnsi="Times New Roman"/>
                <w:sz w:val="20"/>
              </w:rPr>
              <w:t xml:space="preserve">, or </w:t>
            </w:r>
            <w:r w:rsidR="00BE426E">
              <w:rPr>
                <w:rFonts w:ascii="Courier" w:hAnsi="Courier"/>
                <w:sz w:val="18"/>
              </w:rPr>
              <w:t>val64</w:t>
            </w:r>
            <w:r>
              <w:rPr>
                <w:sz w:val="20"/>
              </w:rPr>
              <w:t xml:space="preserve"> </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00"/>
              <w:rPr>
                <w:rFonts w:ascii="Courier" w:hAnsi="Courier"/>
                <w:sz w:val="18"/>
              </w:rPr>
            </w:pPr>
            <w:r>
              <w:rPr>
                <w:rFonts w:ascii="Courier" w:hAnsi="Courier"/>
                <w:sz w:val="18"/>
              </w:rPr>
              <w:t>ViUInt8, ViUInt16</w:t>
            </w:r>
            <w:r>
              <w:rPr>
                <w:sz w:val="20"/>
              </w:rPr>
              <w:t xml:space="preserve">, </w:t>
            </w:r>
            <w:r>
              <w:rPr>
                <w:rFonts w:ascii="Courier" w:hAnsi="Courier"/>
                <w:sz w:val="18"/>
              </w:rPr>
              <w:t>ViUInt32</w:t>
            </w:r>
            <w:r w:rsidR="00BE426E" w:rsidRPr="000B6EDE">
              <w:rPr>
                <w:rFonts w:ascii="Times New Roman" w:hAnsi="Times New Roman"/>
                <w:sz w:val="20"/>
              </w:rPr>
              <w:t xml:space="preserve">, or </w:t>
            </w:r>
            <w:r w:rsidR="00BE426E">
              <w:rPr>
                <w:rFonts w:ascii="Courier" w:hAnsi="Courier"/>
                <w:sz w:val="18"/>
              </w:rPr>
              <w:t>ViUInt64</w:t>
            </w:r>
          </w:p>
        </w:tc>
        <w:tc>
          <w:tcPr>
            <w:tcW w:w="41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Data to write to bus (8 bits for </w:t>
            </w:r>
            <w:r>
              <w:rPr>
                <w:rFonts w:ascii="Courier" w:hAnsi="Courier"/>
                <w:sz w:val="18"/>
              </w:rPr>
              <w:t>viPoke8()</w:t>
            </w:r>
            <w:r>
              <w:rPr>
                <w:sz w:val="20"/>
              </w:rPr>
              <w:t xml:space="preserve">, 16 bits for </w:t>
            </w:r>
            <w:r>
              <w:rPr>
                <w:rFonts w:ascii="Courier" w:hAnsi="Courier"/>
                <w:sz w:val="18"/>
              </w:rPr>
              <w:t>viPoke16()</w:t>
            </w:r>
            <w:r>
              <w:rPr>
                <w:sz w:val="20"/>
              </w:rPr>
              <w:t xml:space="preserve">, 32 bits for </w:t>
            </w:r>
            <w:r>
              <w:rPr>
                <w:rFonts w:ascii="Courier" w:hAnsi="Courier"/>
                <w:sz w:val="18"/>
              </w:rPr>
              <w:t>viPoke32()</w:t>
            </w:r>
            <w:r w:rsidR="00BE426E" w:rsidRPr="000B6EDE">
              <w:rPr>
                <w:rFonts w:ascii="Times New Roman" w:hAnsi="Times New Roman"/>
                <w:sz w:val="20"/>
              </w:rPr>
              <w:t xml:space="preserve">, and 64 bits for </w:t>
            </w:r>
            <w:r w:rsidR="00BE426E">
              <w:rPr>
                <w:rFonts w:ascii="Courier" w:hAnsi="Courier"/>
                <w:sz w:val="18"/>
              </w:rPr>
              <w:t>viPoke64()</w:t>
            </w:r>
            <w:r>
              <w:rPr>
                <w:sz w:val="20"/>
              </w:rPr>
              <w:t xml:space="preserve">). </w:t>
            </w:r>
          </w:p>
        </w:tc>
      </w:tr>
    </w:tbl>
    <w:p w:rsidR="00F21987" w:rsidRDefault="00F21987">
      <w:pPr>
        <w:ind w:left="1440" w:hanging="1440"/>
        <w:rPr>
          <w:sz w:val="20"/>
        </w:rPr>
      </w:pPr>
    </w:p>
    <w:p w:rsidR="00F21987" w:rsidRDefault="00F21987">
      <w:pPr>
        <w:ind w:left="1440" w:hanging="1440"/>
        <w:rPr>
          <w:b/>
          <w:sz w:val="20"/>
        </w:rPr>
      </w:pPr>
      <w:r>
        <w:rPr>
          <w:b/>
          <w:sz w:val="20"/>
        </w:rPr>
        <w:t>Return Values</w:t>
      </w:r>
    </w:p>
    <w:p w:rsidR="00F21987" w:rsidRDefault="00F21987">
      <w:pPr>
        <w:ind w:left="720" w:hanging="720"/>
        <w:rPr>
          <w:sz w:val="20"/>
        </w:rPr>
      </w:pPr>
      <w:r>
        <w:rPr>
          <w:sz w:val="20"/>
        </w:rPr>
        <w:tab/>
        <w:t>None</w:t>
      </w:r>
      <w:r>
        <w:rPr>
          <w:b/>
          <w:sz w:val="20"/>
        </w:rPr>
        <w:t xml:space="preserve"> </w:t>
      </w:r>
    </w:p>
    <w:p w:rsidR="00F21987" w:rsidRDefault="00F21987">
      <w:pPr>
        <w:tabs>
          <w:tab w:val="left" w:pos="0"/>
        </w:tabs>
        <w:ind w:left="620" w:hanging="620"/>
        <w:rPr>
          <w:b/>
          <w:sz w:val="20"/>
        </w:rPr>
      </w:pPr>
    </w:p>
    <w:p w:rsidR="00F21987" w:rsidRDefault="00F21987">
      <w:pPr>
        <w:ind w:left="620" w:hanging="620"/>
        <w:rPr>
          <w:sz w:val="20"/>
        </w:rPr>
      </w:pPr>
      <w:r>
        <w:rPr>
          <w:b/>
          <w:sz w:val="20"/>
        </w:rPr>
        <w:t>Description</w:t>
      </w:r>
    </w:p>
    <w:p w:rsidR="00F21987" w:rsidRDefault="00F21987">
      <w:pPr>
        <w:ind w:left="720" w:hanging="720"/>
        <w:rPr>
          <w:sz w:val="20"/>
        </w:rPr>
      </w:pPr>
      <w:r>
        <w:rPr>
          <w:sz w:val="20"/>
        </w:rPr>
        <w:tab/>
        <w:t>This operation takes an 8-bit, 16-bit, 32-bit</w:t>
      </w:r>
      <w:r w:rsidR="00241E42">
        <w:rPr>
          <w:sz w:val="20"/>
        </w:rPr>
        <w:t>, or 64-bit</w:t>
      </w:r>
      <w:r>
        <w:rPr>
          <w:sz w:val="20"/>
        </w:rPr>
        <w:t xml:space="preserve"> value and stores its content to the address pointed to by </w:t>
      </w:r>
      <w:r>
        <w:rPr>
          <w:rFonts w:ascii="Courier" w:hAnsi="Courier"/>
          <w:sz w:val="18"/>
        </w:rPr>
        <w:t>addr</w:t>
      </w:r>
      <w:r>
        <w:rPr>
          <w:sz w:val="20"/>
        </w:rPr>
        <w:t xml:space="preserve">. The address must be a valid memory address in the current process mapped by a previous </w:t>
      </w:r>
      <w:r>
        <w:rPr>
          <w:rFonts w:ascii="Courier" w:hAnsi="Courier"/>
          <w:sz w:val="18"/>
        </w:rPr>
        <w:t>viMapAddress()</w:t>
      </w:r>
      <w:r>
        <w:rPr>
          <w:sz w:val="20"/>
        </w:rPr>
        <w:t xml:space="preserve"> </w:t>
      </w:r>
      <w:r w:rsidR="00241E42">
        <w:rPr>
          <w:sz w:val="20"/>
        </w:rPr>
        <w:t xml:space="preserve">or </w:t>
      </w:r>
      <w:r w:rsidR="00241E42" w:rsidRPr="000B6EDE">
        <w:rPr>
          <w:rFonts w:ascii="Courier" w:hAnsi="Courier"/>
          <w:sz w:val="18"/>
          <w:szCs w:val="18"/>
        </w:rPr>
        <w:t>viMapAddressEx()</w:t>
      </w:r>
      <w:r w:rsidR="00241E42">
        <w:rPr>
          <w:sz w:val="20"/>
        </w:rPr>
        <w:t xml:space="preserve"> </w:t>
      </w:r>
      <w:r>
        <w:rPr>
          <w:sz w:val="20"/>
        </w:rPr>
        <w:t>call.</w:t>
      </w:r>
    </w:p>
    <w:p w:rsidR="00F21987" w:rsidRDefault="00F21987">
      <w:pPr>
        <w:ind w:left="620" w:hanging="620"/>
        <w:rPr>
          <w:sz w:val="20"/>
        </w:rPr>
      </w:pPr>
    </w:p>
    <w:p w:rsidR="00F21987" w:rsidRDefault="00F21987">
      <w:pPr>
        <w:ind w:left="620" w:hanging="620"/>
        <w:rPr>
          <w:b/>
          <w:sz w:val="20"/>
        </w:rPr>
      </w:pPr>
      <w:r>
        <w:rPr>
          <w:b/>
          <w:sz w:val="20"/>
        </w:rPr>
        <w:t>Related Items</w:t>
      </w:r>
    </w:p>
    <w:p w:rsidR="00F21987" w:rsidRDefault="00F21987">
      <w:pPr>
        <w:ind w:left="720" w:hanging="720"/>
        <w:rPr>
          <w:rFonts w:ascii="Courier" w:hAnsi="Courier"/>
          <w:sz w:val="18"/>
        </w:rPr>
      </w:pPr>
      <w:r>
        <w:rPr>
          <w:b/>
          <w:sz w:val="20"/>
        </w:rPr>
        <w:tab/>
      </w:r>
      <w:r>
        <w:rPr>
          <w:sz w:val="20"/>
        </w:rPr>
        <w:t xml:space="preserve">See the INSTR and MEMACC resource descriptions. Also see </w:t>
      </w:r>
      <w:r>
        <w:rPr>
          <w:rFonts w:ascii="Courier" w:hAnsi="Courier"/>
          <w:sz w:val="18"/>
        </w:rPr>
        <w:t>viPeek8()</w:t>
      </w:r>
      <w:r>
        <w:rPr>
          <w:sz w:val="20"/>
        </w:rPr>
        <w:t xml:space="preserve">, </w:t>
      </w:r>
      <w:r>
        <w:rPr>
          <w:rFonts w:ascii="Courier" w:hAnsi="Courier"/>
          <w:sz w:val="18"/>
        </w:rPr>
        <w:t>viPeek16()</w:t>
      </w:r>
      <w:r>
        <w:rPr>
          <w:sz w:val="20"/>
        </w:rPr>
        <w:t xml:space="preserve">, </w:t>
      </w:r>
      <w:r>
        <w:rPr>
          <w:rFonts w:ascii="Courier" w:hAnsi="Courier"/>
          <w:sz w:val="18"/>
        </w:rPr>
        <w:t>viPeek32()</w:t>
      </w:r>
      <w:r w:rsidR="00241E42" w:rsidRPr="000B6EDE">
        <w:rPr>
          <w:rFonts w:ascii="Times New Roman" w:hAnsi="Times New Roman"/>
          <w:sz w:val="20"/>
        </w:rPr>
        <w:t>,</w:t>
      </w:r>
      <w:r w:rsidR="000B6EDE">
        <w:rPr>
          <w:rFonts w:ascii="Times New Roman" w:hAnsi="Times New Roman"/>
          <w:sz w:val="20"/>
        </w:rPr>
        <w:t xml:space="preserve"> and</w:t>
      </w:r>
      <w:r w:rsidR="00241E42" w:rsidRPr="000B6EDE">
        <w:rPr>
          <w:rFonts w:ascii="Times New Roman" w:hAnsi="Times New Roman"/>
          <w:sz w:val="20"/>
        </w:rPr>
        <w:t xml:space="preserve"> </w:t>
      </w:r>
      <w:r w:rsidR="00241E42">
        <w:rPr>
          <w:rFonts w:ascii="Courier" w:hAnsi="Courier"/>
          <w:sz w:val="18"/>
        </w:rPr>
        <w:t>viPeek64()</w:t>
      </w:r>
      <w:r>
        <w:rPr>
          <w:sz w:val="20"/>
        </w:rPr>
        <w:t>.</w:t>
      </w:r>
    </w:p>
    <w:p w:rsidR="00F21987" w:rsidRDefault="00F21987">
      <w:pPr>
        <w:ind w:left="620" w:hanging="620"/>
        <w:rPr>
          <w:sz w:val="20"/>
        </w:rPr>
      </w:pPr>
    </w:p>
    <w:p w:rsidR="00F21987" w:rsidRDefault="00F21987">
      <w:pPr>
        <w:ind w:left="620" w:hanging="620"/>
        <w:rPr>
          <w:b/>
          <w:sz w:val="20"/>
        </w:rPr>
      </w:pPr>
      <w:r>
        <w:rPr>
          <w:b/>
          <w:sz w:val="20"/>
        </w:rPr>
        <w:t>Implementation Requirements</w:t>
      </w:r>
    </w:p>
    <w:p w:rsidR="00F21987" w:rsidRDefault="00F21987">
      <w:pPr>
        <w:ind w:left="720" w:hanging="720"/>
        <w:rPr>
          <w:sz w:val="20"/>
        </w:rPr>
      </w:pPr>
      <w:r>
        <w:rPr>
          <w:b/>
          <w:sz w:val="20"/>
        </w:rPr>
        <w:tab/>
      </w:r>
      <w:r>
        <w:rPr>
          <w:sz w:val="20"/>
        </w:rPr>
        <w:t xml:space="preserve">There are no additional implementation requirements other than those specified above. </w:t>
      </w:r>
    </w:p>
    <w:p w:rsidR="00F21987" w:rsidRDefault="00F21987">
      <w:pPr>
        <w:ind w:left="720" w:hanging="720"/>
        <w:rPr>
          <w:sz w:val="20"/>
        </w:rPr>
      </w:pPr>
    </w:p>
    <w:p w:rsidR="00F21987" w:rsidRDefault="00F21987">
      <w:pPr>
        <w:ind w:left="540" w:hanging="540"/>
        <w:rPr>
          <w:b/>
          <w:sz w:val="20"/>
        </w:rPr>
        <w:sectPr w:rsidR="00F21987">
          <w:headerReference w:type="even" r:id="rId122"/>
          <w:headerReference w:type="default" r:id="rId123"/>
          <w:footerReference w:type="even" r:id="rId124"/>
          <w:footerReference w:type="default" r:id="rId125"/>
          <w:footnotePr>
            <w:numRestart w:val="eachPage"/>
          </w:footnotePr>
          <w:pgSz w:w="12240" w:h="15840"/>
          <w:pgMar w:top="1440" w:right="1440" w:bottom="-1440" w:left="1440" w:header="720" w:footer="720" w:gutter="0"/>
          <w:cols w:space="720"/>
        </w:sectPr>
      </w:pPr>
    </w:p>
    <w:p w:rsidR="00F21987" w:rsidRDefault="00F21987">
      <w:pPr>
        <w:pStyle w:val="Head1"/>
      </w:pPr>
      <w:bookmarkStart w:id="549" w:name="_Toc135102787"/>
      <w:bookmarkStart w:id="550" w:name="_Toc395260325"/>
      <w:r>
        <w:t>6.4  Shared Memory Services</w:t>
      </w:r>
      <w:bookmarkEnd w:id="549"/>
      <w:bookmarkEnd w:id="550"/>
    </w:p>
    <w:p w:rsidR="00F21987" w:rsidRDefault="00F21987">
      <w:pPr>
        <w:rPr>
          <w:sz w:val="20"/>
        </w:rPr>
      </w:pPr>
    </w:p>
    <w:p w:rsidR="00F21987" w:rsidRDefault="00F21987">
      <w:pPr>
        <w:pStyle w:val="Head2"/>
      </w:pPr>
      <w:bookmarkStart w:id="551" w:name="_Toc135102788"/>
      <w:bookmarkStart w:id="552" w:name="_Toc395260326"/>
      <w:r>
        <w:t>6.4.1</w:t>
      </w:r>
      <w:r>
        <w:rPr>
          <w:sz w:val="20"/>
        </w:rPr>
        <w:t xml:space="preserve">  </w:t>
      </w:r>
      <w:r>
        <w:rPr>
          <w:rStyle w:val="Courier"/>
        </w:rPr>
        <w:t>viMemAlloc</w:t>
      </w:r>
      <w:r>
        <w:rPr>
          <w:rStyle w:val="Courier"/>
          <w:b w:val="0"/>
        </w:rPr>
        <w:t>(vi, size, offset)</w:t>
      </w:r>
      <w:bookmarkEnd w:id="551"/>
      <w:bookmarkEnd w:id="552"/>
    </w:p>
    <w:p w:rsidR="000E3B92" w:rsidRDefault="000E3B92" w:rsidP="000E3B92">
      <w:pPr>
        <w:pStyle w:val="Head2"/>
      </w:pPr>
      <w:bookmarkStart w:id="553" w:name="_Toc135102789"/>
      <w:bookmarkStart w:id="554" w:name="_Toc395260327"/>
      <w:r>
        <w:t>6.4.2</w:t>
      </w:r>
      <w:r>
        <w:rPr>
          <w:sz w:val="20"/>
        </w:rPr>
        <w:t xml:space="preserve">  </w:t>
      </w:r>
      <w:r>
        <w:rPr>
          <w:rStyle w:val="Courier"/>
        </w:rPr>
        <w:t>viMemAllocEx</w:t>
      </w:r>
      <w:r>
        <w:rPr>
          <w:rStyle w:val="Courier"/>
          <w:b w:val="0"/>
        </w:rPr>
        <w:t>(vi, size, offset64)</w:t>
      </w:r>
      <w:bookmarkEnd w:id="553"/>
      <w:bookmarkEnd w:id="554"/>
    </w:p>
    <w:p w:rsidR="00F21987" w:rsidRDefault="00F21987">
      <w:pPr>
        <w:ind w:left="2160" w:hanging="2160"/>
        <w:rPr>
          <w:b/>
          <w:sz w:val="20"/>
        </w:rPr>
      </w:pPr>
    </w:p>
    <w:p w:rsidR="00F21987" w:rsidRDefault="00F21987">
      <w:pPr>
        <w:ind w:left="620" w:hanging="620"/>
        <w:rPr>
          <w:sz w:val="20"/>
        </w:rPr>
      </w:pPr>
      <w:r>
        <w:rPr>
          <w:b/>
          <w:sz w:val="20"/>
        </w:rPr>
        <w:t>Purpose</w:t>
      </w:r>
    </w:p>
    <w:p w:rsidR="00F21987" w:rsidRDefault="00F21987">
      <w:pPr>
        <w:ind w:left="720" w:hanging="720"/>
        <w:rPr>
          <w:sz w:val="20"/>
        </w:rPr>
      </w:pPr>
      <w:r>
        <w:rPr>
          <w:sz w:val="20"/>
        </w:rPr>
        <w:tab/>
        <w:t>Allocate memory from a device’s memory region.</w:t>
      </w:r>
    </w:p>
    <w:p w:rsidR="00F21987" w:rsidRDefault="00F21987">
      <w:pPr>
        <w:ind w:left="620" w:hanging="620"/>
        <w:rPr>
          <w:sz w:val="20"/>
        </w:rPr>
      </w:pPr>
    </w:p>
    <w:p w:rsidR="00F21987" w:rsidRDefault="00F21987">
      <w:pPr>
        <w:rPr>
          <w:b/>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800"/>
        <w:gridCol w:w="3780"/>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Direction</w:t>
            </w:r>
          </w:p>
        </w:tc>
        <w:tc>
          <w:tcPr>
            <w:tcW w:w="18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7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360"/>
              <w:rPr>
                <w:sz w:val="20"/>
              </w:rPr>
            </w:pPr>
            <w:r>
              <w:rPr>
                <w:sz w:val="20"/>
              </w:rPr>
              <w:t xml:space="preserve">IN </w:t>
            </w:r>
          </w:p>
        </w:tc>
        <w:tc>
          <w:tcPr>
            <w:tcW w:w="18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100" w:hanging="10"/>
              <w:rPr>
                <w:rFonts w:ascii="Courier" w:hAnsi="Courier"/>
                <w:sz w:val="18"/>
              </w:rPr>
            </w:pPr>
            <w:r>
              <w:rPr>
                <w:rFonts w:ascii="Courier" w:hAnsi="Courier"/>
                <w:sz w:val="18"/>
              </w:rPr>
              <w:t>ViSession</w:t>
            </w:r>
          </w:p>
        </w:tc>
        <w:tc>
          <w:tcPr>
            <w:tcW w:w="37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ight="-80"/>
              <w:rPr>
                <w:rFonts w:ascii="Courier" w:hAnsi="Courier"/>
                <w:sz w:val="18"/>
              </w:rPr>
            </w:pPr>
            <w:r>
              <w:rPr>
                <w:rFonts w:ascii="Courier" w:hAnsi="Courier"/>
                <w:sz w:val="18"/>
              </w:rPr>
              <w:t>size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00" w:hanging="10"/>
              <w:rPr>
                <w:rFonts w:ascii="Courier" w:hAnsi="Courier"/>
                <w:sz w:val="18"/>
              </w:rPr>
            </w:pPr>
            <w:r>
              <w:rPr>
                <w:rFonts w:ascii="Courier" w:hAnsi="Courier"/>
                <w:sz w:val="18"/>
              </w:rPr>
              <w:t>ViBusSize</w:t>
            </w:r>
          </w:p>
        </w:tc>
        <w:tc>
          <w:tcPr>
            <w:tcW w:w="37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Specifies the size of the allocation.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offset</w:t>
            </w:r>
            <w:r w:rsidR="000E3B92" w:rsidRPr="000B6EDE">
              <w:rPr>
                <w:rFonts w:ascii="Times New Roman" w:hAnsi="Times New Roman"/>
                <w:sz w:val="20"/>
              </w:rPr>
              <w:t xml:space="preserve"> or </w:t>
            </w:r>
            <w:r w:rsidR="000E3B92">
              <w:rPr>
                <w:rFonts w:ascii="Courier" w:hAnsi="Courier"/>
                <w:sz w:val="18"/>
              </w:rPr>
              <w:t>offset64</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sz w:val="20"/>
              </w:rPr>
            </w:pPr>
            <w:r>
              <w:rPr>
                <w:sz w:val="20"/>
              </w:rPr>
              <w:t>OUT</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00" w:hanging="10"/>
              <w:rPr>
                <w:rFonts w:ascii="Courier" w:hAnsi="Courier"/>
                <w:sz w:val="16"/>
              </w:rPr>
            </w:pPr>
            <w:r w:rsidRPr="000B6EDE">
              <w:rPr>
                <w:rFonts w:ascii="Courier" w:hAnsi="Courier"/>
                <w:sz w:val="18"/>
                <w:szCs w:val="18"/>
              </w:rPr>
              <w:t>ViBusAddress</w:t>
            </w:r>
            <w:r w:rsidR="000E3B92" w:rsidRPr="000B6EDE">
              <w:rPr>
                <w:rFonts w:ascii="Times New Roman" w:hAnsi="Times New Roman"/>
                <w:sz w:val="20"/>
              </w:rPr>
              <w:t xml:space="preserve"> or </w:t>
            </w:r>
            <w:r w:rsidR="000E3B92" w:rsidRPr="000B6EDE">
              <w:rPr>
                <w:rFonts w:ascii="Courier" w:hAnsi="Courier"/>
                <w:sz w:val="18"/>
                <w:szCs w:val="18"/>
              </w:rPr>
              <w:t>ViBusAddress64</w:t>
            </w:r>
          </w:p>
        </w:tc>
        <w:tc>
          <w:tcPr>
            <w:tcW w:w="37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Returns the offset of the allocated device memory.</w:t>
            </w:r>
          </w:p>
        </w:tc>
      </w:tr>
    </w:tbl>
    <w:p w:rsidR="00F21987" w:rsidRDefault="00F21987">
      <w:pPr>
        <w:ind w:left="1440" w:hanging="1440"/>
        <w:rPr>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Operation completed successfully.</w:t>
            </w:r>
          </w:p>
        </w:tc>
      </w:tr>
    </w:tbl>
    <w:p w:rsidR="00F21987" w:rsidRDefault="00F21987">
      <w:pPr>
        <w:ind w:left="1440" w:hanging="1440"/>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VI_ERROR_INV_SIZE</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Invalid size specified.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Unable to allocate shared memory block of the requested size.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VI_ERROR_MEM_NSHARED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device does not export any memory.</w:t>
            </w:r>
          </w:p>
        </w:tc>
      </w:tr>
    </w:tbl>
    <w:p w:rsidR="00F21987" w:rsidRDefault="00F21987">
      <w:pPr>
        <w:ind w:left="540" w:hanging="540"/>
        <w:rPr>
          <w:b/>
          <w:sz w:val="20"/>
        </w:rPr>
      </w:pPr>
    </w:p>
    <w:p w:rsidR="00F21987" w:rsidRDefault="00F21987">
      <w:pPr>
        <w:ind w:left="540" w:hanging="540"/>
        <w:rPr>
          <w:b/>
          <w:sz w:val="20"/>
        </w:rPr>
      </w:pPr>
      <w:r>
        <w:rPr>
          <w:b/>
          <w:sz w:val="20"/>
        </w:rPr>
        <w:t>Description</w:t>
      </w:r>
    </w:p>
    <w:p w:rsidR="00F21987" w:rsidRDefault="00F21987">
      <w:pPr>
        <w:ind w:left="720" w:hanging="720"/>
        <w:rPr>
          <w:sz w:val="20"/>
        </w:rPr>
      </w:pPr>
      <w:r>
        <w:rPr>
          <w:sz w:val="20"/>
        </w:rPr>
        <w:tab/>
        <w:t xml:space="preserve">This operation returns an offset into a device’s memory region that has been allocated for use by this session. If the device to which the given </w:t>
      </w:r>
      <w:r>
        <w:rPr>
          <w:rFonts w:ascii="Courier" w:hAnsi="Courier"/>
          <w:sz w:val="18"/>
        </w:rPr>
        <w:t>vi</w:t>
      </w:r>
      <w:r>
        <w:rPr>
          <w:sz w:val="20"/>
        </w:rPr>
        <w:t xml:space="preserve"> refers is located on the local interface card, the memory can be allocated either on the device itself or on the computer’s system memory.</w:t>
      </w:r>
    </w:p>
    <w:p w:rsidR="00F21987" w:rsidRDefault="00F21987">
      <w:pPr>
        <w:ind w:left="620" w:hanging="620"/>
        <w:rPr>
          <w:sz w:val="20"/>
        </w:rPr>
      </w:pPr>
    </w:p>
    <w:p w:rsidR="00F21987" w:rsidRDefault="00F21987">
      <w:pPr>
        <w:ind w:left="540" w:hanging="540"/>
        <w:rPr>
          <w:b/>
          <w:sz w:val="20"/>
        </w:rPr>
      </w:pPr>
      <w:r>
        <w:rPr>
          <w:b/>
          <w:sz w:val="20"/>
        </w:rPr>
        <w:t>Related Items</w:t>
      </w:r>
    </w:p>
    <w:p w:rsidR="00F21987" w:rsidRDefault="00F21987">
      <w:pPr>
        <w:ind w:left="720" w:hanging="720"/>
        <w:rPr>
          <w:b/>
          <w:sz w:val="20"/>
        </w:rPr>
      </w:pPr>
      <w:r>
        <w:rPr>
          <w:rFonts w:ascii="Courier" w:hAnsi="Courier"/>
          <w:b/>
          <w:sz w:val="18"/>
        </w:rPr>
        <w:tab/>
      </w:r>
      <w:r>
        <w:rPr>
          <w:sz w:val="20"/>
        </w:rPr>
        <w:t xml:space="preserve">See the INSTR resource description. Also see </w:t>
      </w:r>
      <w:r>
        <w:rPr>
          <w:rFonts w:ascii="Courier" w:hAnsi="Courier"/>
          <w:sz w:val="18"/>
        </w:rPr>
        <w:t>viMemFree()</w:t>
      </w:r>
      <w:r w:rsidR="000B6EDE">
        <w:rPr>
          <w:rFonts w:ascii="Times New Roman" w:hAnsi="Times New Roman"/>
          <w:sz w:val="20"/>
        </w:rPr>
        <w:t xml:space="preserve"> and</w:t>
      </w:r>
      <w:r w:rsidR="000E3B92" w:rsidRPr="000B6EDE">
        <w:rPr>
          <w:rFonts w:ascii="Times New Roman" w:hAnsi="Times New Roman"/>
          <w:sz w:val="20"/>
        </w:rPr>
        <w:t xml:space="preserve"> </w:t>
      </w:r>
      <w:r w:rsidR="000E3B92">
        <w:rPr>
          <w:rFonts w:ascii="Courier" w:hAnsi="Courier"/>
          <w:sz w:val="18"/>
        </w:rPr>
        <w:t>viMemFreeEx()</w:t>
      </w:r>
      <w:r>
        <w:rPr>
          <w:sz w:val="20"/>
        </w:rPr>
        <w:t>.</w:t>
      </w:r>
    </w:p>
    <w:p w:rsidR="00F21987" w:rsidRDefault="00F21987">
      <w:pPr>
        <w:ind w:left="540" w:hanging="540"/>
        <w:rPr>
          <w:b/>
          <w:sz w:val="20"/>
        </w:rPr>
      </w:pPr>
    </w:p>
    <w:p w:rsidR="00F21987" w:rsidRDefault="00F21987">
      <w:pPr>
        <w:ind w:left="540" w:hanging="540"/>
        <w:rPr>
          <w:b/>
          <w:sz w:val="20"/>
        </w:rPr>
      </w:pPr>
      <w:r>
        <w:rPr>
          <w:b/>
          <w:sz w:val="20"/>
        </w:rPr>
        <w:br w:type="page"/>
        <w:t>Implementation Requirements</w:t>
      </w:r>
    </w:p>
    <w:p w:rsidR="00F21987" w:rsidRDefault="00F21987">
      <w:pPr>
        <w:rPr>
          <w:b/>
          <w:sz w:val="20"/>
        </w:rPr>
      </w:pPr>
    </w:p>
    <w:p w:rsidR="00F21987" w:rsidRDefault="00F21987">
      <w:pPr>
        <w:rPr>
          <w:sz w:val="20"/>
        </w:rPr>
      </w:pPr>
      <w:r>
        <w:rPr>
          <w:b/>
          <w:sz w:val="20"/>
        </w:rPr>
        <w:t>OBSERVATION 6.4.1</w:t>
      </w:r>
    </w:p>
    <w:p w:rsidR="00F21987" w:rsidRDefault="00F21987">
      <w:pPr>
        <w:ind w:left="720"/>
        <w:rPr>
          <w:sz w:val="20"/>
        </w:rPr>
      </w:pPr>
      <w:r>
        <w:rPr>
          <w:sz w:val="20"/>
        </w:rPr>
        <w:t xml:space="preserve">Notice that </w:t>
      </w:r>
      <w:r>
        <w:rPr>
          <w:rFonts w:ascii="Courier" w:hAnsi="Courier"/>
          <w:sz w:val="18"/>
        </w:rPr>
        <w:t>offset</w:t>
      </w:r>
      <w:r>
        <w:rPr>
          <w:sz w:val="20"/>
        </w:rPr>
        <w:t xml:space="preserve"> returned from the </w:t>
      </w:r>
      <w:r>
        <w:rPr>
          <w:rFonts w:ascii="Courier" w:hAnsi="Courier"/>
          <w:sz w:val="18"/>
        </w:rPr>
        <w:t>viMemAlloc()</w:t>
      </w:r>
      <w:r>
        <w:rPr>
          <w:sz w:val="20"/>
        </w:rPr>
        <w:t xml:space="preserve"> </w:t>
      </w:r>
      <w:r w:rsidR="000E3B92">
        <w:rPr>
          <w:sz w:val="20"/>
        </w:rPr>
        <w:t xml:space="preserve">and </w:t>
      </w:r>
      <w:r w:rsidR="000E3B92" w:rsidRPr="000B6EDE">
        <w:rPr>
          <w:rFonts w:ascii="Courier" w:hAnsi="Courier"/>
          <w:sz w:val="18"/>
          <w:szCs w:val="18"/>
        </w:rPr>
        <w:t>viMemAllocEx()</w:t>
      </w:r>
      <w:r w:rsidR="000E3B92">
        <w:rPr>
          <w:sz w:val="20"/>
        </w:rPr>
        <w:t xml:space="preserve"> </w:t>
      </w:r>
      <w:r>
        <w:rPr>
          <w:sz w:val="20"/>
        </w:rPr>
        <w:t>operation</w:t>
      </w:r>
      <w:r w:rsidR="000E3B92">
        <w:rPr>
          <w:sz w:val="20"/>
        </w:rPr>
        <w:t>s</w:t>
      </w:r>
      <w:r>
        <w:rPr>
          <w:sz w:val="20"/>
        </w:rPr>
        <w:t xml:space="preserve"> is the offset address relative to the device’s allocated address base for whichever address space into which the given device exports memory.</w:t>
      </w:r>
    </w:p>
    <w:p w:rsidR="00F21987" w:rsidRDefault="00F21987">
      <w:pPr>
        <w:rPr>
          <w:b/>
          <w:sz w:val="20"/>
        </w:rPr>
      </w:pPr>
    </w:p>
    <w:p w:rsidR="00F21987" w:rsidRDefault="00F21987">
      <w:pPr>
        <w:rPr>
          <w:sz w:val="20"/>
        </w:rPr>
      </w:pPr>
      <w:r>
        <w:rPr>
          <w:b/>
          <w:sz w:val="20"/>
        </w:rPr>
        <w:t>OBSERVATION 6.4.2</w:t>
      </w:r>
    </w:p>
    <w:p w:rsidR="00F21987" w:rsidRDefault="00F21987">
      <w:pPr>
        <w:ind w:left="720"/>
        <w:rPr>
          <w:sz w:val="20"/>
        </w:rPr>
      </w:pPr>
      <w:r>
        <w:rPr>
          <w:sz w:val="20"/>
        </w:rPr>
        <w:t xml:space="preserve">No device is required to have memory that can be shared or managed by the local controller. In this case, a VISA implementation may always return </w:t>
      </w:r>
      <w:r>
        <w:rPr>
          <w:rFonts w:ascii="Courier" w:hAnsi="Courier"/>
          <w:sz w:val="18"/>
        </w:rPr>
        <w:t>VI_ERROR_NSUP_OPER</w:t>
      </w:r>
      <w:r>
        <w:rPr>
          <w:sz w:val="20"/>
        </w:rPr>
        <w:t>.</w:t>
      </w:r>
    </w:p>
    <w:p w:rsidR="00437BD5" w:rsidRDefault="00437BD5" w:rsidP="00437BD5">
      <w:pPr>
        <w:pStyle w:val="Head2"/>
        <w:rPr>
          <w:sz w:val="20"/>
        </w:rPr>
      </w:pPr>
    </w:p>
    <w:p w:rsidR="00437BD5" w:rsidRPr="00437BD5" w:rsidRDefault="00437BD5" w:rsidP="00437BD5">
      <w:pPr>
        <w:pStyle w:val="FVIBody"/>
        <w:spacing w:before="0" w:line="240" w:lineRule="auto"/>
        <w:ind w:left="0"/>
        <w:rPr>
          <w:rFonts w:ascii="Times New Roman" w:hAnsi="Times New Roman" w:cs="Times New Roman"/>
          <w:b/>
          <w:w w:val="100"/>
        </w:rPr>
      </w:pPr>
      <w:r w:rsidRPr="00437BD5">
        <w:rPr>
          <w:rFonts w:ascii="Times New Roman" w:hAnsi="Times New Roman" w:cs="Times New Roman"/>
          <w:b/>
          <w:w w:val="100"/>
        </w:rPr>
        <w:t>RULE 6.4</w:t>
      </w:r>
      <w:r w:rsidR="006F39C1">
        <w:rPr>
          <w:rFonts w:ascii="Times New Roman" w:hAnsi="Times New Roman" w:cs="Times New Roman"/>
          <w:b/>
          <w:w w:val="100"/>
        </w:rPr>
        <w:t>.1</w:t>
      </w:r>
    </w:p>
    <w:p w:rsidR="00437BD5" w:rsidRPr="00866CFA" w:rsidRDefault="00437BD5" w:rsidP="00866CFA">
      <w:pPr>
        <w:ind w:left="720"/>
        <w:rPr>
          <w:sz w:val="20"/>
        </w:rPr>
      </w:pPr>
      <w:r w:rsidRPr="00866CFA">
        <w:rPr>
          <w:sz w:val="20"/>
        </w:rPr>
        <w:t xml:space="preserve">The </w:t>
      </w:r>
      <w:r w:rsidRPr="00866CFA">
        <w:rPr>
          <w:rStyle w:val="Monospacebold"/>
          <w:b w:val="0"/>
        </w:rPr>
        <w:t>offset</w:t>
      </w:r>
      <w:r w:rsidRPr="00866CFA">
        <w:rPr>
          <w:sz w:val="20"/>
        </w:rPr>
        <w:t xml:space="preserve"> parameter in the </w:t>
      </w:r>
      <w:r w:rsidRPr="00866CFA">
        <w:rPr>
          <w:rStyle w:val="Monospace"/>
        </w:rPr>
        <w:t>viMemAlloc()</w:t>
      </w:r>
      <w:r w:rsidR="000E3B92" w:rsidRPr="00866CFA">
        <w:rPr>
          <w:rStyle w:val="Monospace"/>
          <w:rFonts w:ascii="Times New Roman" w:hAnsi="Times New Roman" w:cs="Times New Roman"/>
          <w:sz w:val="20"/>
          <w:szCs w:val="20"/>
        </w:rPr>
        <w:t xml:space="preserve">, </w:t>
      </w:r>
      <w:r w:rsidR="000E3B92" w:rsidRPr="00866CFA">
        <w:rPr>
          <w:rStyle w:val="Monospace"/>
        </w:rPr>
        <w:t>viMemAllocEx()</w:t>
      </w:r>
      <w:r w:rsidR="000E3B92" w:rsidRPr="00866CFA">
        <w:rPr>
          <w:rStyle w:val="Monospace"/>
          <w:rFonts w:ascii="Times New Roman" w:hAnsi="Times New Roman" w:cs="Times New Roman"/>
          <w:sz w:val="20"/>
          <w:szCs w:val="20"/>
        </w:rPr>
        <w:t xml:space="preserve">, </w:t>
      </w:r>
      <w:r w:rsidR="000E3B92" w:rsidRPr="00866CFA">
        <w:rPr>
          <w:rStyle w:val="Monospace"/>
        </w:rPr>
        <w:t>viMemFree()</w:t>
      </w:r>
      <w:r w:rsidR="000E3B92" w:rsidRPr="00866CFA">
        <w:rPr>
          <w:rStyle w:val="Monospace"/>
          <w:rFonts w:ascii="Times New Roman" w:hAnsi="Times New Roman" w:cs="Times New Roman"/>
          <w:sz w:val="20"/>
          <w:szCs w:val="20"/>
        </w:rPr>
        <w:t>,</w:t>
      </w:r>
      <w:r w:rsidRPr="00866CFA">
        <w:rPr>
          <w:sz w:val="20"/>
        </w:rPr>
        <w:t xml:space="preserve"> and </w:t>
      </w:r>
      <w:r w:rsidRPr="00866CFA">
        <w:rPr>
          <w:rStyle w:val="Monospace"/>
        </w:rPr>
        <w:t>viMemFree</w:t>
      </w:r>
      <w:r w:rsidR="000E3B92" w:rsidRPr="00866CFA">
        <w:rPr>
          <w:rStyle w:val="Monospace"/>
        </w:rPr>
        <w:t>Ex</w:t>
      </w:r>
      <w:r w:rsidRPr="00866CFA">
        <w:rPr>
          <w:rStyle w:val="Monospace"/>
        </w:rPr>
        <w:t>()</w:t>
      </w:r>
      <w:r w:rsidRPr="00866CFA">
        <w:rPr>
          <w:sz w:val="20"/>
        </w:rPr>
        <w:t xml:space="preserve"> operations on a PXI MEMACC resource </w:t>
      </w:r>
      <w:r w:rsidRPr="00866CFA">
        <w:rPr>
          <w:b/>
          <w:sz w:val="20"/>
        </w:rPr>
        <w:t>SHALL</w:t>
      </w:r>
      <w:r w:rsidRPr="00866CFA">
        <w:rPr>
          <w:sz w:val="20"/>
        </w:rPr>
        <w:t xml:space="preserve"> be an absolute physical PCI address.</w:t>
      </w:r>
    </w:p>
    <w:p w:rsidR="00F21987" w:rsidRPr="00851DA4" w:rsidRDefault="00F21987">
      <w:pPr>
        <w:pStyle w:val="Head2"/>
        <w:rPr>
          <w:lang w:val="it-IT"/>
        </w:rPr>
      </w:pPr>
      <w:r w:rsidRPr="00535D66">
        <w:rPr>
          <w:sz w:val="20"/>
          <w:lang w:val="it-IT"/>
        </w:rPr>
        <w:br w:type="page"/>
      </w:r>
      <w:bookmarkStart w:id="555" w:name="_Toc135102790"/>
      <w:bookmarkStart w:id="556" w:name="_Toc395260328"/>
      <w:r w:rsidRPr="00851DA4">
        <w:rPr>
          <w:lang w:val="it-IT"/>
        </w:rPr>
        <w:t>6.4.</w:t>
      </w:r>
      <w:r w:rsidR="0062584D" w:rsidRPr="00851DA4">
        <w:rPr>
          <w:lang w:val="it-IT"/>
        </w:rPr>
        <w:t>3</w:t>
      </w:r>
      <w:r w:rsidRPr="00851DA4">
        <w:rPr>
          <w:sz w:val="20"/>
          <w:lang w:val="it-IT"/>
        </w:rPr>
        <w:t xml:space="preserve">  </w:t>
      </w:r>
      <w:r w:rsidRPr="00851DA4">
        <w:rPr>
          <w:rStyle w:val="Courier"/>
          <w:lang w:val="it-IT"/>
        </w:rPr>
        <w:t>viMemFree</w:t>
      </w:r>
      <w:r w:rsidRPr="00851DA4">
        <w:rPr>
          <w:rStyle w:val="Courier"/>
          <w:b w:val="0"/>
          <w:lang w:val="it-IT"/>
        </w:rPr>
        <w:t>(vi, offset)</w:t>
      </w:r>
      <w:bookmarkEnd w:id="555"/>
      <w:bookmarkEnd w:id="556"/>
    </w:p>
    <w:p w:rsidR="000E3B92" w:rsidRPr="00851DA4" w:rsidRDefault="000E3B92" w:rsidP="000E3B92">
      <w:pPr>
        <w:pStyle w:val="Head2"/>
        <w:rPr>
          <w:lang w:val="it-IT"/>
        </w:rPr>
      </w:pPr>
      <w:bookmarkStart w:id="557" w:name="_Toc135102791"/>
      <w:bookmarkStart w:id="558" w:name="_Toc395260329"/>
      <w:r w:rsidRPr="00851DA4">
        <w:rPr>
          <w:lang w:val="it-IT"/>
        </w:rPr>
        <w:t>6.4.</w:t>
      </w:r>
      <w:r w:rsidR="0062584D" w:rsidRPr="00851DA4">
        <w:rPr>
          <w:lang w:val="it-IT"/>
        </w:rPr>
        <w:t>4</w:t>
      </w:r>
      <w:r w:rsidRPr="00851DA4">
        <w:rPr>
          <w:sz w:val="20"/>
          <w:lang w:val="it-IT"/>
        </w:rPr>
        <w:t xml:space="preserve">  </w:t>
      </w:r>
      <w:r w:rsidRPr="00851DA4">
        <w:rPr>
          <w:rStyle w:val="Courier"/>
          <w:lang w:val="it-IT"/>
        </w:rPr>
        <w:t>viMemFreeEx</w:t>
      </w:r>
      <w:r w:rsidRPr="00851DA4">
        <w:rPr>
          <w:rStyle w:val="Courier"/>
          <w:b w:val="0"/>
          <w:lang w:val="it-IT"/>
        </w:rPr>
        <w:t>(vi, offset64)</w:t>
      </w:r>
      <w:bookmarkEnd w:id="557"/>
      <w:bookmarkEnd w:id="558"/>
    </w:p>
    <w:p w:rsidR="00F21987" w:rsidRPr="00851DA4" w:rsidRDefault="00F21987">
      <w:pPr>
        <w:ind w:left="2160" w:hanging="2160"/>
        <w:rPr>
          <w:b/>
          <w:sz w:val="20"/>
          <w:lang w:val="it-IT"/>
        </w:rPr>
      </w:pPr>
    </w:p>
    <w:p w:rsidR="00F21987" w:rsidRDefault="00F21987">
      <w:pPr>
        <w:ind w:left="620" w:hanging="620"/>
        <w:rPr>
          <w:sz w:val="20"/>
        </w:rPr>
      </w:pPr>
      <w:r>
        <w:rPr>
          <w:b/>
          <w:sz w:val="20"/>
        </w:rPr>
        <w:t>Purpose</w:t>
      </w:r>
    </w:p>
    <w:p w:rsidR="00F21987" w:rsidRDefault="00F21987">
      <w:pPr>
        <w:ind w:left="720" w:hanging="720"/>
        <w:rPr>
          <w:sz w:val="20"/>
        </w:rPr>
      </w:pPr>
      <w:r>
        <w:rPr>
          <w:sz w:val="20"/>
        </w:rPr>
        <w:tab/>
        <w:t xml:space="preserve">Free memory previously allocated using </w:t>
      </w:r>
      <w:r>
        <w:rPr>
          <w:rFonts w:ascii="Courier" w:hAnsi="Courier"/>
          <w:sz w:val="18"/>
        </w:rPr>
        <w:t>viMemAlloc()</w:t>
      </w:r>
      <w:r w:rsidR="000E3B92" w:rsidRPr="000B6EDE">
        <w:rPr>
          <w:rFonts w:ascii="Times New Roman" w:hAnsi="Times New Roman"/>
          <w:sz w:val="20"/>
        </w:rPr>
        <w:t xml:space="preserve"> or </w:t>
      </w:r>
      <w:r w:rsidR="000E3B92">
        <w:rPr>
          <w:rFonts w:ascii="Courier" w:hAnsi="Courier"/>
          <w:sz w:val="18"/>
        </w:rPr>
        <w:t>viMemAllocEx()</w:t>
      </w:r>
      <w:r>
        <w:rPr>
          <w:sz w:val="20"/>
        </w:rPr>
        <w:t>.</w:t>
      </w:r>
    </w:p>
    <w:p w:rsidR="00F21987" w:rsidRPr="00AF7071" w:rsidRDefault="00F21987">
      <w:pPr>
        <w:ind w:left="620" w:hanging="620"/>
        <w:rPr>
          <w:sz w:val="16"/>
          <w:szCs w:val="16"/>
        </w:rPr>
      </w:pPr>
    </w:p>
    <w:p w:rsidR="00F21987" w:rsidRDefault="00F21987">
      <w:pPr>
        <w:rPr>
          <w:b/>
          <w:sz w:val="20"/>
        </w:rPr>
      </w:pPr>
      <w:r>
        <w:rPr>
          <w:b/>
          <w:sz w:val="20"/>
        </w:rPr>
        <w:t>Parameters</w:t>
      </w:r>
    </w:p>
    <w:p w:rsidR="00F21987" w:rsidRPr="00AF7071" w:rsidRDefault="00F21987">
      <w:pPr>
        <w:rPr>
          <w:b/>
          <w:sz w:val="16"/>
          <w:szCs w:val="16"/>
        </w:rPr>
      </w:pPr>
    </w:p>
    <w:tbl>
      <w:tblPr>
        <w:tblW w:w="0" w:type="auto"/>
        <w:tblInd w:w="540" w:type="dxa"/>
        <w:tblLayout w:type="fixed"/>
        <w:tblCellMar>
          <w:left w:w="80" w:type="dxa"/>
          <w:right w:w="80" w:type="dxa"/>
        </w:tblCellMar>
        <w:tblLook w:val="0000"/>
      </w:tblPr>
      <w:tblGrid>
        <w:gridCol w:w="1520"/>
        <w:gridCol w:w="1260"/>
        <w:gridCol w:w="1800"/>
        <w:gridCol w:w="3780"/>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Direction</w:t>
            </w:r>
          </w:p>
        </w:tc>
        <w:tc>
          <w:tcPr>
            <w:tcW w:w="18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7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0E3B92">
            <w:pPr>
              <w:spacing w:before="40" w:after="40"/>
              <w:ind w:left="80"/>
              <w:rPr>
                <w:rFonts w:ascii="Courier" w:hAnsi="Courier"/>
                <w:sz w:val="18"/>
              </w:rPr>
            </w:pPr>
            <w:r>
              <w:rPr>
                <w:rFonts w:ascii="Courier" w:hAnsi="Courier"/>
                <w:sz w:val="18"/>
              </w:rPr>
              <w:t>V</w:t>
            </w:r>
            <w:r w:rsidR="00F21987">
              <w:rPr>
                <w:rFonts w:ascii="Courier" w:hAnsi="Courier"/>
                <w:sz w:val="18"/>
              </w:rPr>
              <w:t>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360"/>
              <w:rPr>
                <w:sz w:val="20"/>
              </w:rPr>
            </w:pPr>
            <w:r>
              <w:rPr>
                <w:sz w:val="20"/>
              </w:rPr>
              <w:t xml:space="preserve">IN </w:t>
            </w:r>
          </w:p>
        </w:tc>
        <w:tc>
          <w:tcPr>
            <w:tcW w:w="18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100" w:hanging="10"/>
              <w:rPr>
                <w:rFonts w:ascii="Courier" w:hAnsi="Courier"/>
                <w:sz w:val="18"/>
              </w:rPr>
            </w:pPr>
            <w:r>
              <w:rPr>
                <w:rFonts w:ascii="Courier" w:hAnsi="Courier"/>
                <w:sz w:val="18"/>
              </w:rPr>
              <w:t>ViSession</w:t>
            </w:r>
          </w:p>
        </w:tc>
        <w:tc>
          <w:tcPr>
            <w:tcW w:w="37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offset</w:t>
            </w:r>
            <w:r w:rsidR="000E3B92" w:rsidRPr="000B6EDE">
              <w:rPr>
                <w:rFonts w:ascii="Times New Roman" w:hAnsi="Times New Roman"/>
                <w:sz w:val="20"/>
              </w:rPr>
              <w:t xml:space="preserve"> or </w:t>
            </w:r>
            <w:r w:rsidR="000E3B92">
              <w:rPr>
                <w:rFonts w:ascii="Courier" w:hAnsi="Courier"/>
                <w:sz w:val="18"/>
              </w:rPr>
              <w:t>offset64</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100" w:hanging="10"/>
              <w:rPr>
                <w:rFonts w:ascii="Courier" w:hAnsi="Courier"/>
                <w:sz w:val="16"/>
              </w:rPr>
            </w:pPr>
            <w:r w:rsidRPr="000B6EDE">
              <w:rPr>
                <w:rFonts w:ascii="Courier" w:hAnsi="Courier"/>
                <w:sz w:val="18"/>
                <w:szCs w:val="18"/>
              </w:rPr>
              <w:t>ViBusAddress</w:t>
            </w:r>
            <w:r w:rsidR="000E3B92" w:rsidRPr="000B6EDE">
              <w:rPr>
                <w:rFonts w:ascii="Times New Roman" w:hAnsi="Times New Roman"/>
                <w:sz w:val="20"/>
              </w:rPr>
              <w:t xml:space="preserve"> or </w:t>
            </w:r>
            <w:r w:rsidR="000E3B92" w:rsidRPr="000B6EDE">
              <w:rPr>
                <w:rFonts w:ascii="Courier" w:hAnsi="Courier"/>
                <w:sz w:val="18"/>
                <w:szCs w:val="18"/>
              </w:rPr>
              <w:t>ViBusAddress64</w:t>
            </w:r>
          </w:p>
        </w:tc>
        <w:tc>
          <w:tcPr>
            <w:tcW w:w="37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Specifies the memory previously allocated with </w:t>
            </w:r>
            <w:r>
              <w:rPr>
                <w:rFonts w:ascii="Courier" w:hAnsi="Courier"/>
                <w:sz w:val="18"/>
              </w:rPr>
              <w:t>viMemAlloc()</w:t>
            </w:r>
            <w:r w:rsidR="000E3B92" w:rsidRPr="000B6EDE">
              <w:rPr>
                <w:rFonts w:ascii="Times New Roman" w:hAnsi="Times New Roman"/>
                <w:sz w:val="20"/>
              </w:rPr>
              <w:t xml:space="preserve"> or </w:t>
            </w:r>
            <w:r w:rsidR="000E3B92">
              <w:rPr>
                <w:rFonts w:ascii="Courier" w:hAnsi="Courier"/>
                <w:sz w:val="18"/>
              </w:rPr>
              <w:t>viMemAllocEx()</w:t>
            </w:r>
            <w:r>
              <w:rPr>
                <w:sz w:val="20"/>
              </w:rPr>
              <w:t>.</w:t>
            </w:r>
          </w:p>
        </w:tc>
      </w:tr>
    </w:tbl>
    <w:p w:rsidR="00AF7071" w:rsidRPr="00AF7071" w:rsidRDefault="00AF7071" w:rsidP="00AF7071">
      <w:pPr>
        <w:ind w:left="620" w:hanging="620"/>
        <w:rPr>
          <w:sz w:val="16"/>
          <w:szCs w:val="16"/>
        </w:rPr>
      </w:pPr>
    </w:p>
    <w:p w:rsidR="00F21987" w:rsidRDefault="00F21987">
      <w:pPr>
        <w:ind w:left="540" w:hanging="540"/>
        <w:rPr>
          <w:b/>
          <w:sz w:val="20"/>
        </w:rPr>
      </w:pPr>
      <w:r>
        <w:rPr>
          <w:b/>
          <w:sz w:val="20"/>
        </w:rPr>
        <w:t>Return Values</w:t>
      </w:r>
    </w:p>
    <w:p w:rsidR="00F21987" w:rsidRPr="00AF7071" w:rsidRDefault="00F21987">
      <w:pPr>
        <w:rPr>
          <w:b/>
          <w:sz w:val="16"/>
          <w:szCs w:val="16"/>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Operation completed successfully.</w:t>
            </w:r>
          </w:p>
        </w:tc>
      </w:tr>
    </w:tbl>
    <w:p w:rsidR="00F21987" w:rsidRDefault="00F21987">
      <w:pPr>
        <w:ind w:left="1440" w:hanging="1440"/>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Invalid offset specified.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VI_ERROR_WINDOW_MAPPED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specified offset is currently in use by </w:t>
            </w:r>
            <w:r>
              <w:rPr>
                <w:rFonts w:ascii="Courier" w:hAnsi="Courier"/>
                <w:sz w:val="18"/>
              </w:rPr>
              <w:t>viMapAddress()</w:t>
            </w:r>
            <w:r>
              <w:rPr>
                <w:sz w:val="20"/>
              </w:rPr>
              <w:t>.</w:t>
            </w:r>
          </w:p>
        </w:tc>
      </w:tr>
    </w:tbl>
    <w:p w:rsidR="00AF7071" w:rsidRPr="00AF7071" w:rsidRDefault="00AF7071" w:rsidP="00AF7071">
      <w:pPr>
        <w:ind w:left="620" w:hanging="620"/>
        <w:rPr>
          <w:sz w:val="16"/>
          <w:szCs w:val="16"/>
        </w:rPr>
      </w:pPr>
    </w:p>
    <w:p w:rsidR="00F21987" w:rsidRDefault="00F21987">
      <w:pPr>
        <w:ind w:left="540" w:hanging="540"/>
        <w:rPr>
          <w:b/>
          <w:sz w:val="20"/>
        </w:rPr>
      </w:pPr>
      <w:r>
        <w:rPr>
          <w:b/>
          <w:sz w:val="20"/>
        </w:rPr>
        <w:t>Description</w:t>
      </w:r>
    </w:p>
    <w:p w:rsidR="00F21987" w:rsidRDefault="00F21987">
      <w:pPr>
        <w:ind w:left="720" w:hanging="720"/>
        <w:rPr>
          <w:sz w:val="20"/>
        </w:rPr>
      </w:pPr>
      <w:r>
        <w:rPr>
          <w:sz w:val="20"/>
        </w:rPr>
        <w:tab/>
        <w:t xml:space="preserve">This operation frees the memory previously allocated using </w:t>
      </w:r>
      <w:r>
        <w:rPr>
          <w:rFonts w:ascii="Courier" w:hAnsi="Courier"/>
          <w:sz w:val="18"/>
        </w:rPr>
        <w:t>viMemAlloc()</w:t>
      </w:r>
      <w:r w:rsidR="00BB0CAF" w:rsidRPr="000B6EDE">
        <w:rPr>
          <w:rFonts w:ascii="Times New Roman" w:hAnsi="Times New Roman"/>
          <w:sz w:val="20"/>
        </w:rPr>
        <w:t xml:space="preserve"> or </w:t>
      </w:r>
      <w:r w:rsidR="00BB0CAF">
        <w:rPr>
          <w:rFonts w:ascii="Courier" w:hAnsi="Courier"/>
          <w:sz w:val="18"/>
        </w:rPr>
        <w:t>viMemAllocEx()</w:t>
      </w:r>
      <w:r>
        <w:rPr>
          <w:sz w:val="20"/>
        </w:rPr>
        <w:t>.</w:t>
      </w:r>
    </w:p>
    <w:p w:rsidR="00AF7071" w:rsidRPr="00AF7071" w:rsidRDefault="00AF7071" w:rsidP="00AF7071">
      <w:pPr>
        <w:ind w:left="620" w:hanging="620"/>
        <w:rPr>
          <w:sz w:val="16"/>
          <w:szCs w:val="16"/>
        </w:rPr>
      </w:pPr>
    </w:p>
    <w:p w:rsidR="00F21987" w:rsidRDefault="00F21987">
      <w:pPr>
        <w:ind w:left="540" w:hanging="540"/>
        <w:rPr>
          <w:b/>
          <w:sz w:val="20"/>
        </w:rPr>
      </w:pPr>
      <w:r>
        <w:rPr>
          <w:b/>
          <w:sz w:val="20"/>
        </w:rPr>
        <w:t>Related Items</w:t>
      </w:r>
    </w:p>
    <w:p w:rsidR="00F21987" w:rsidRDefault="00F21987">
      <w:pPr>
        <w:ind w:left="720" w:hanging="720"/>
        <w:rPr>
          <w:b/>
          <w:sz w:val="20"/>
        </w:rPr>
      </w:pPr>
      <w:r>
        <w:rPr>
          <w:rFonts w:ascii="Courier" w:hAnsi="Courier"/>
          <w:b/>
          <w:sz w:val="18"/>
        </w:rPr>
        <w:tab/>
      </w:r>
      <w:r>
        <w:rPr>
          <w:sz w:val="20"/>
        </w:rPr>
        <w:t xml:space="preserve">See the INSTR resource description. Also see </w:t>
      </w:r>
      <w:r>
        <w:rPr>
          <w:rFonts w:ascii="Courier" w:hAnsi="Courier"/>
          <w:sz w:val="18"/>
        </w:rPr>
        <w:t>viMem</w:t>
      </w:r>
      <w:r w:rsidR="00BB0CAF">
        <w:rPr>
          <w:rFonts w:ascii="Courier" w:hAnsi="Courier"/>
          <w:sz w:val="18"/>
        </w:rPr>
        <w:t>Alloc</w:t>
      </w:r>
      <w:r>
        <w:rPr>
          <w:rFonts w:ascii="Courier" w:hAnsi="Courier"/>
          <w:sz w:val="18"/>
        </w:rPr>
        <w:t>()</w:t>
      </w:r>
      <w:r w:rsidR="00BB0CAF" w:rsidRPr="000B6EDE">
        <w:rPr>
          <w:rFonts w:ascii="Times New Roman" w:hAnsi="Times New Roman"/>
          <w:sz w:val="20"/>
        </w:rPr>
        <w:t>,</w:t>
      </w:r>
      <w:r w:rsidR="000B6EDE">
        <w:rPr>
          <w:rFonts w:ascii="Times New Roman" w:hAnsi="Times New Roman"/>
          <w:sz w:val="20"/>
        </w:rPr>
        <w:t xml:space="preserve"> and</w:t>
      </w:r>
      <w:r w:rsidR="00BB0CAF" w:rsidRPr="000B6EDE">
        <w:rPr>
          <w:rFonts w:ascii="Times New Roman" w:hAnsi="Times New Roman"/>
          <w:sz w:val="20"/>
        </w:rPr>
        <w:t xml:space="preserve"> </w:t>
      </w:r>
      <w:r w:rsidR="00BB0CAF">
        <w:rPr>
          <w:rFonts w:ascii="Courier" w:hAnsi="Courier"/>
          <w:sz w:val="18"/>
        </w:rPr>
        <w:t>viMemAllocEx()</w:t>
      </w:r>
      <w:r>
        <w:rPr>
          <w:sz w:val="20"/>
        </w:rPr>
        <w:t>.</w:t>
      </w:r>
    </w:p>
    <w:p w:rsidR="00AF7071" w:rsidRPr="00AF7071" w:rsidRDefault="00AF7071" w:rsidP="00AF7071">
      <w:pPr>
        <w:ind w:left="620" w:hanging="620"/>
        <w:rPr>
          <w:sz w:val="16"/>
          <w:szCs w:val="16"/>
        </w:rPr>
      </w:pPr>
    </w:p>
    <w:p w:rsidR="00F21987" w:rsidRDefault="00F21987">
      <w:pPr>
        <w:ind w:left="540" w:hanging="540"/>
        <w:rPr>
          <w:b/>
          <w:sz w:val="20"/>
        </w:rPr>
      </w:pPr>
      <w:r>
        <w:rPr>
          <w:b/>
          <w:sz w:val="20"/>
        </w:rPr>
        <w:t>Implementation Requirements</w:t>
      </w:r>
    </w:p>
    <w:p w:rsidR="00AF7071" w:rsidRPr="00AF7071" w:rsidRDefault="00AF7071" w:rsidP="00AF7071">
      <w:pPr>
        <w:ind w:left="620" w:hanging="620"/>
        <w:rPr>
          <w:sz w:val="16"/>
          <w:szCs w:val="16"/>
        </w:rPr>
      </w:pPr>
    </w:p>
    <w:p w:rsidR="00F21987" w:rsidRDefault="00F21987">
      <w:pPr>
        <w:ind w:left="540" w:hanging="540"/>
        <w:rPr>
          <w:b/>
          <w:sz w:val="20"/>
        </w:rPr>
      </w:pPr>
      <w:r>
        <w:rPr>
          <w:b/>
          <w:sz w:val="20"/>
        </w:rPr>
        <w:t>RULE 6.4.</w:t>
      </w:r>
      <w:r w:rsidR="006F39C1">
        <w:rPr>
          <w:b/>
          <w:sz w:val="20"/>
        </w:rPr>
        <w:t>2</w:t>
      </w:r>
    </w:p>
    <w:p w:rsidR="00F21987" w:rsidRDefault="00F21987">
      <w:pPr>
        <w:ind w:left="720" w:hanging="720"/>
        <w:rPr>
          <w:sz w:val="20"/>
        </w:rPr>
      </w:pPr>
      <w:r>
        <w:rPr>
          <w:sz w:val="20"/>
        </w:rPr>
        <w:tab/>
      </w:r>
      <w:r>
        <w:rPr>
          <w:b/>
          <w:sz w:val="20"/>
        </w:rPr>
        <w:t>IF</w:t>
      </w:r>
      <w:r>
        <w:rPr>
          <w:sz w:val="20"/>
        </w:rPr>
        <w:t xml:space="preserve"> the </w:t>
      </w:r>
      <w:r>
        <w:rPr>
          <w:rFonts w:ascii="Courier" w:hAnsi="Courier"/>
          <w:sz w:val="18"/>
        </w:rPr>
        <w:t>offset</w:t>
      </w:r>
      <w:r>
        <w:rPr>
          <w:sz w:val="20"/>
        </w:rPr>
        <w:t xml:space="preserve"> parameter specifies a valid address that was previously allocated using the </w:t>
      </w:r>
      <w:r>
        <w:rPr>
          <w:rFonts w:ascii="Courier" w:hAnsi="Courier"/>
          <w:sz w:val="18"/>
        </w:rPr>
        <w:t>viMemAlloc()</w:t>
      </w:r>
      <w:r>
        <w:rPr>
          <w:sz w:val="20"/>
        </w:rPr>
        <w:t xml:space="preserve"> </w:t>
      </w:r>
      <w:r w:rsidR="00422F26">
        <w:rPr>
          <w:sz w:val="20"/>
        </w:rPr>
        <w:t xml:space="preserve">or </w:t>
      </w:r>
      <w:r w:rsidR="00422F26" w:rsidRPr="000B6EDE">
        <w:rPr>
          <w:rFonts w:ascii="Courier" w:hAnsi="Courier"/>
          <w:sz w:val="18"/>
          <w:szCs w:val="18"/>
        </w:rPr>
        <w:t>viMemAllocEx()</w:t>
      </w:r>
      <w:r w:rsidR="00422F26">
        <w:rPr>
          <w:sz w:val="20"/>
        </w:rPr>
        <w:t xml:space="preserve"> </w:t>
      </w:r>
      <w:r>
        <w:rPr>
          <w:sz w:val="20"/>
        </w:rPr>
        <w:t xml:space="preserve">operation, </w:t>
      </w:r>
      <w:r>
        <w:rPr>
          <w:b/>
          <w:sz w:val="20"/>
        </w:rPr>
        <w:t>AND</w:t>
      </w:r>
      <w:r>
        <w:rPr>
          <w:sz w:val="20"/>
        </w:rPr>
        <w:t xml:space="preserve"> it has not already been freed, </w:t>
      </w:r>
      <w:r>
        <w:rPr>
          <w:b/>
          <w:sz w:val="20"/>
        </w:rPr>
        <w:t>THEN</w:t>
      </w:r>
      <w:r>
        <w:rPr>
          <w:sz w:val="20"/>
        </w:rPr>
        <w:t xml:space="preserve"> the </w:t>
      </w:r>
      <w:r>
        <w:rPr>
          <w:rFonts w:ascii="Courier" w:hAnsi="Courier"/>
          <w:sz w:val="18"/>
        </w:rPr>
        <w:t>viMemFree()</w:t>
      </w:r>
      <w:r>
        <w:rPr>
          <w:sz w:val="20"/>
        </w:rPr>
        <w:t xml:space="preserve"> </w:t>
      </w:r>
      <w:r w:rsidR="00422F26">
        <w:rPr>
          <w:sz w:val="20"/>
        </w:rPr>
        <w:t xml:space="preserve">or </w:t>
      </w:r>
      <w:r w:rsidR="00422F26" w:rsidRPr="000B6EDE">
        <w:rPr>
          <w:rFonts w:ascii="Courier" w:hAnsi="Courier"/>
          <w:sz w:val="18"/>
          <w:szCs w:val="18"/>
        </w:rPr>
        <w:t>viMemFreeEx()</w:t>
      </w:r>
      <w:r w:rsidR="00422F26">
        <w:rPr>
          <w:sz w:val="20"/>
        </w:rPr>
        <w:t xml:space="preserve"> </w:t>
      </w:r>
      <w:r>
        <w:rPr>
          <w:sz w:val="20"/>
        </w:rPr>
        <w:t xml:space="preserve">operation </w:t>
      </w:r>
      <w:r>
        <w:rPr>
          <w:b/>
          <w:sz w:val="20"/>
        </w:rPr>
        <w:t>SHALL</w:t>
      </w:r>
      <w:r>
        <w:rPr>
          <w:sz w:val="20"/>
        </w:rPr>
        <w:t xml:space="preserve"> return the corresponding buffer to the device’s memory pool.</w:t>
      </w:r>
    </w:p>
    <w:p w:rsidR="00AF7071" w:rsidRPr="00AF7071" w:rsidRDefault="00AF7071" w:rsidP="00AF7071">
      <w:pPr>
        <w:ind w:left="620" w:hanging="620"/>
        <w:rPr>
          <w:sz w:val="16"/>
          <w:szCs w:val="16"/>
        </w:rPr>
      </w:pPr>
    </w:p>
    <w:p w:rsidR="00F21987" w:rsidRDefault="00F21987">
      <w:pPr>
        <w:rPr>
          <w:sz w:val="20"/>
        </w:rPr>
      </w:pPr>
      <w:r>
        <w:rPr>
          <w:b/>
          <w:sz w:val="20"/>
        </w:rPr>
        <w:t>OBSERVATION 6.4.3</w:t>
      </w:r>
    </w:p>
    <w:p w:rsidR="00F21987" w:rsidRDefault="00F21987">
      <w:pPr>
        <w:ind w:left="720"/>
        <w:rPr>
          <w:sz w:val="20"/>
        </w:rPr>
      </w:pPr>
      <w:r>
        <w:rPr>
          <w:sz w:val="20"/>
        </w:rPr>
        <w:t xml:space="preserve">No device is required to have memory that can be shared or managed by the local controller. In this case, a VISA implementation may always return </w:t>
      </w:r>
      <w:r>
        <w:rPr>
          <w:rFonts w:ascii="Courier" w:hAnsi="Courier"/>
          <w:sz w:val="18"/>
        </w:rPr>
        <w:t>VI_ERROR_NSUP_OPER</w:t>
      </w:r>
      <w:r>
        <w:rPr>
          <w:sz w:val="20"/>
        </w:rPr>
        <w:t>.</w:t>
      </w:r>
    </w:p>
    <w:p w:rsidR="00AF7071" w:rsidRPr="00AF7071" w:rsidRDefault="00AF7071" w:rsidP="00AF7071">
      <w:pPr>
        <w:ind w:left="620" w:hanging="620"/>
        <w:rPr>
          <w:sz w:val="16"/>
          <w:szCs w:val="16"/>
        </w:rPr>
      </w:pPr>
    </w:p>
    <w:p w:rsidR="00F21987" w:rsidRDefault="00F21987" w:rsidP="000B6EDE">
      <w:pPr>
        <w:keepNext/>
        <w:ind w:left="547" w:hanging="547"/>
        <w:rPr>
          <w:b/>
          <w:sz w:val="20"/>
        </w:rPr>
      </w:pPr>
      <w:r>
        <w:rPr>
          <w:b/>
          <w:sz w:val="20"/>
        </w:rPr>
        <w:t>RULE 6.4.</w:t>
      </w:r>
      <w:r w:rsidR="006F39C1">
        <w:rPr>
          <w:b/>
          <w:sz w:val="20"/>
        </w:rPr>
        <w:t>3</w:t>
      </w:r>
    </w:p>
    <w:p w:rsidR="00F21987" w:rsidRDefault="00F21987">
      <w:pPr>
        <w:ind w:left="720" w:hanging="720"/>
        <w:rPr>
          <w:sz w:val="20"/>
        </w:rPr>
      </w:pPr>
      <w:r>
        <w:rPr>
          <w:sz w:val="20"/>
        </w:rPr>
        <w:tab/>
      </w:r>
      <w:r>
        <w:rPr>
          <w:b/>
          <w:sz w:val="20"/>
        </w:rPr>
        <w:t>IF</w:t>
      </w:r>
      <w:r>
        <w:rPr>
          <w:sz w:val="20"/>
        </w:rPr>
        <w:t xml:space="preserve"> the offset is currently mapped through the </w:t>
      </w:r>
      <w:r>
        <w:rPr>
          <w:rFonts w:ascii="Courier" w:hAnsi="Courier"/>
          <w:sz w:val="18"/>
        </w:rPr>
        <w:t>viMapAddress()</w:t>
      </w:r>
      <w:r>
        <w:rPr>
          <w:sz w:val="20"/>
        </w:rPr>
        <w:t xml:space="preserve"> </w:t>
      </w:r>
      <w:r w:rsidR="00422F26">
        <w:rPr>
          <w:sz w:val="20"/>
        </w:rPr>
        <w:t xml:space="preserve">or </w:t>
      </w:r>
      <w:r w:rsidR="00422F26" w:rsidRPr="000B6EDE">
        <w:rPr>
          <w:rFonts w:ascii="Courier" w:hAnsi="Courier"/>
          <w:sz w:val="18"/>
          <w:szCs w:val="18"/>
        </w:rPr>
        <w:t>viMapAddressEx()</w:t>
      </w:r>
      <w:r w:rsidR="00422F26">
        <w:rPr>
          <w:sz w:val="20"/>
        </w:rPr>
        <w:t xml:space="preserve"> </w:t>
      </w:r>
      <w:r>
        <w:rPr>
          <w:sz w:val="20"/>
        </w:rPr>
        <w:t xml:space="preserve">operation on the given </w:t>
      </w:r>
      <w:r>
        <w:rPr>
          <w:rFonts w:ascii="Courier" w:hAnsi="Courier"/>
          <w:sz w:val="18"/>
        </w:rPr>
        <w:t>vi</w:t>
      </w:r>
      <w:r>
        <w:rPr>
          <w:sz w:val="20"/>
        </w:rPr>
        <w:t xml:space="preserve">, </w:t>
      </w:r>
      <w:r>
        <w:rPr>
          <w:b/>
          <w:sz w:val="20"/>
        </w:rPr>
        <w:t>THEN</w:t>
      </w:r>
      <w:r>
        <w:rPr>
          <w:sz w:val="20"/>
        </w:rPr>
        <w:t xml:space="preserve"> the </w:t>
      </w:r>
      <w:r>
        <w:rPr>
          <w:rFonts w:ascii="Courier" w:hAnsi="Courier"/>
          <w:sz w:val="18"/>
        </w:rPr>
        <w:t>viMemFree()</w:t>
      </w:r>
      <w:r>
        <w:rPr>
          <w:sz w:val="20"/>
        </w:rPr>
        <w:t xml:space="preserve"> </w:t>
      </w:r>
      <w:r w:rsidR="00422F26">
        <w:rPr>
          <w:sz w:val="20"/>
        </w:rPr>
        <w:t xml:space="preserve">or </w:t>
      </w:r>
      <w:r w:rsidR="00422F26" w:rsidRPr="000B6EDE">
        <w:rPr>
          <w:rFonts w:ascii="Courier" w:hAnsi="Courier"/>
          <w:sz w:val="18"/>
          <w:szCs w:val="18"/>
        </w:rPr>
        <w:t>viMemFreeEx()</w:t>
      </w:r>
      <w:r w:rsidR="00422F26">
        <w:rPr>
          <w:sz w:val="20"/>
        </w:rPr>
        <w:t xml:space="preserve"> </w:t>
      </w:r>
      <w:r>
        <w:rPr>
          <w:sz w:val="20"/>
        </w:rPr>
        <w:t xml:space="preserve">operation </w:t>
      </w:r>
      <w:r>
        <w:rPr>
          <w:b/>
          <w:sz w:val="20"/>
        </w:rPr>
        <w:t>SHALL</w:t>
      </w:r>
      <w:r>
        <w:rPr>
          <w:sz w:val="20"/>
        </w:rPr>
        <w:t xml:space="preserve"> return </w:t>
      </w:r>
      <w:r>
        <w:rPr>
          <w:rFonts w:ascii="Courier" w:hAnsi="Courier"/>
          <w:sz w:val="18"/>
        </w:rPr>
        <w:t>VI_ERROR_WINDOW_MAPPED</w:t>
      </w:r>
      <w:r>
        <w:rPr>
          <w:sz w:val="20"/>
        </w:rPr>
        <w:t>.</w:t>
      </w:r>
    </w:p>
    <w:p w:rsidR="00F21987" w:rsidRDefault="00F21987">
      <w:pPr>
        <w:ind w:left="720" w:hanging="720"/>
        <w:rPr>
          <w:sz w:val="20"/>
        </w:rPr>
        <w:sectPr w:rsidR="00F21987">
          <w:headerReference w:type="even" r:id="rId126"/>
          <w:headerReference w:type="default" r:id="rId127"/>
          <w:footnotePr>
            <w:numRestart w:val="eachPage"/>
          </w:footnotePr>
          <w:pgSz w:w="12240" w:h="15840"/>
          <w:pgMar w:top="1440" w:right="1440" w:bottom="-1440" w:left="1440" w:header="720" w:footer="720" w:gutter="0"/>
          <w:cols w:space="720"/>
        </w:sectPr>
      </w:pPr>
    </w:p>
    <w:p w:rsidR="00F21987" w:rsidRDefault="00F21987">
      <w:pPr>
        <w:pStyle w:val="Head1"/>
      </w:pPr>
      <w:bookmarkStart w:id="559" w:name="_Toc135102792"/>
      <w:bookmarkStart w:id="560" w:name="_Toc395260330"/>
      <w:r>
        <w:t>6.5  Interface Specific Services</w:t>
      </w:r>
      <w:bookmarkEnd w:id="559"/>
      <w:bookmarkEnd w:id="560"/>
    </w:p>
    <w:p w:rsidR="00F21987" w:rsidRDefault="00F21987">
      <w:pPr>
        <w:rPr>
          <w:sz w:val="20"/>
        </w:rPr>
      </w:pPr>
    </w:p>
    <w:p w:rsidR="00F21987" w:rsidRDefault="00F21987">
      <w:pPr>
        <w:pStyle w:val="Head2"/>
      </w:pPr>
      <w:bookmarkStart w:id="561" w:name="_Toc135102793"/>
      <w:bookmarkStart w:id="562" w:name="_Toc395260331"/>
      <w:r>
        <w:t>6.5.1</w:t>
      </w:r>
      <w:r>
        <w:rPr>
          <w:sz w:val="20"/>
        </w:rPr>
        <w:t xml:space="preserve">  </w:t>
      </w:r>
      <w:r>
        <w:rPr>
          <w:rStyle w:val="Courier"/>
        </w:rPr>
        <w:t>viGpibControlREN</w:t>
      </w:r>
      <w:r>
        <w:rPr>
          <w:rStyle w:val="Courier"/>
          <w:b w:val="0"/>
        </w:rPr>
        <w:t>(vi, mode)</w:t>
      </w:r>
      <w:bookmarkEnd w:id="561"/>
      <w:bookmarkEnd w:id="562"/>
    </w:p>
    <w:p w:rsidR="00F21987" w:rsidRDefault="00F21987">
      <w:pPr>
        <w:ind w:left="2160" w:hanging="2160"/>
        <w:rPr>
          <w:b/>
          <w:sz w:val="20"/>
        </w:rPr>
      </w:pPr>
    </w:p>
    <w:p w:rsidR="00F21987" w:rsidRDefault="00F21987">
      <w:pPr>
        <w:ind w:left="620" w:hanging="620"/>
        <w:rPr>
          <w:sz w:val="20"/>
        </w:rPr>
      </w:pPr>
      <w:r>
        <w:rPr>
          <w:b/>
          <w:sz w:val="20"/>
        </w:rPr>
        <w:t>Purpose</w:t>
      </w:r>
    </w:p>
    <w:p w:rsidR="00F21987" w:rsidRDefault="00F21987">
      <w:pPr>
        <w:ind w:left="720" w:hanging="720"/>
        <w:rPr>
          <w:sz w:val="20"/>
        </w:rPr>
      </w:pPr>
      <w:r>
        <w:rPr>
          <w:sz w:val="20"/>
        </w:rPr>
        <w:tab/>
        <w:t>Controls the state of the GPIB REN interface line, and optionally the remote/local state of the device.</w:t>
      </w:r>
    </w:p>
    <w:p w:rsidR="00F21987" w:rsidRDefault="00F21987">
      <w:pPr>
        <w:ind w:left="620" w:hanging="620"/>
        <w:rPr>
          <w:sz w:val="20"/>
        </w:rPr>
      </w:pPr>
    </w:p>
    <w:p w:rsidR="00F21987" w:rsidRDefault="00F21987">
      <w:pPr>
        <w:ind w:left="620" w:hanging="620"/>
        <w:rPr>
          <w:b/>
          <w:sz w:val="20"/>
        </w:rPr>
      </w:pPr>
      <w:r>
        <w:rPr>
          <w:b/>
          <w:sz w:val="20"/>
        </w:rPr>
        <w:t>Parameters</w:t>
      </w:r>
    </w:p>
    <w:p w:rsidR="00F21987" w:rsidRDefault="00F21987">
      <w:pPr>
        <w:ind w:left="620" w:hanging="620"/>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Mode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Specifies the state of the REN line and optionally the device remote/local state. See the Description section for actual values.</w:t>
            </w:r>
          </w:p>
        </w:tc>
      </w:tr>
    </w:tbl>
    <w:p w:rsidR="00F21987" w:rsidRDefault="00F21987">
      <w:pPr>
        <w:rPr>
          <w:b/>
          <w:sz w:val="20"/>
        </w:rPr>
      </w:pPr>
    </w:p>
    <w:p w:rsidR="00F21987" w:rsidRDefault="00F21987">
      <w:pPr>
        <w:ind w:left="1440" w:hanging="1440"/>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Operation completed successfully.</w:t>
            </w:r>
          </w:p>
        </w:tc>
      </w:tr>
    </w:tbl>
    <w:p w:rsidR="00F21987" w:rsidRDefault="00F21987">
      <w:pPr>
        <w:rPr>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interface associated with this session is not currently the controller in charge.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No listeners condition is detected (both NRFD and NDAC are deasserted).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VI_ERROR_NSYS_CNTLR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interface associated with this session is not the system controller.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value specified by the </w:t>
            </w:r>
            <w:r>
              <w:rPr>
                <w:rFonts w:ascii="Courier" w:hAnsi="Courier"/>
                <w:sz w:val="18"/>
              </w:rPr>
              <w:t>mode</w:t>
            </w:r>
            <w:r>
              <w:rPr>
                <w:sz w:val="20"/>
              </w:rPr>
              <w:t xml:space="preserve"> parameter is invalid.</w:t>
            </w:r>
          </w:p>
        </w:tc>
      </w:tr>
    </w:tbl>
    <w:p w:rsidR="00F21987" w:rsidRDefault="00F21987">
      <w:pPr>
        <w:ind w:left="620" w:hanging="620"/>
        <w:rPr>
          <w:b/>
          <w:sz w:val="20"/>
        </w:rPr>
      </w:pPr>
    </w:p>
    <w:p w:rsidR="00F21987" w:rsidRDefault="00F21987">
      <w:pPr>
        <w:ind w:left="620" w:hanging="620"/>
        <w:rPr>
          <w:sz w:val="20"/>
        </w:rPr>
      </w:pPr>
      <w:r>
        <w:rPr>
          <w:b/>
          <w:sz w:val="20"/>
        </w:rPr>
        <w:t>Description</w:t>
      </w:r>
    </w:p>
    <w:p w:rsidR="00F21987" w:rsidRDefault="00F21987">
      <w:pPr>
        <w:ind w:left="720" w:hanging="720"/>
        <w:rPr>
          <w:sz w:val="20"/>
        </w:rPr>
      </w:pPr>
      <w:r>
        <w:rPr>
          <w:sz w:val="20"/>
        </w:rPr>
        <w:tab/>
        <w:t xml:space="preserve">This operation asserts or deasserts the GPIB REN interface line according to the specified mode.  The mode can also specify whether the device associated with this session should be placed in local state (before deasserting REN) or remote state (after asserting REN).  This operation is valid only if the GPIB interface associated with the session specified by </w:t>
      </w:r>
      <w:r>
        <w:rPr>
          <w:rFonts w:ascii="Courier" w:hAnsi="Courier"/>
          <w:sz w:val="18"/>
        </w:rPr>
        <w:t>vi</w:t>
      </w:r>
      <w:r>
        <w:rPr>
          <w:sz w:val="20"/>
        </w:rPr>
        <w:t xml:space="preserve"> is currently the system controller.</w:t>
      </w:r>
    </w:p>
    <w:p w:rsidR="00F21987" w:rsidRDefault="00F21987">
      <w:pPr>
        <w:pStyle w:val="Tablecaption"/>
        <w:rPr>
          <w:b/>
        </w:rPr>
      </w:pPr>
      <w:r>
        <w:br w:type="page"/>
      </w:r>
      <w:bookmarkStart w:id="563" w:name="_Toc460636299"/>
      <w:bookmarkStart w:id="564" w:name="_Toc460651868"/>
      <w:bookmarkStart w:id="565" w:name="_Toc460652242"/>
      <w:bookmarkStart w:id="566" w:name="_Toc135029796"/>
      <w:r>
        <w:t>Table 6.5.1</w:t>
      </w:r>
      <w:r>
        <w:tab/>
        <w:t xml:space="preserve">Special Values for </w:t>
      </w:r>
      <w:r w:rsidRPr="00293D17">
        <w:rPr>
          <w:rFonts w:ascii="Courier" w:hAnsi="Courier"/>
          <w:sz w:val="18"/>
          <w:szCs w:val="18"/>
        </w:rPr>
        <w:t>mode</w:t>
      </w:r>
      <w:r>
        <w:t xml:space="preserve"> Parameter</w:t>
      </w:r>
      <w:bookmarkEnd w:id="563"/>
      <w:bookmarkEnd w:id="564"/>
      <w:bookmarkEnd w:id="565"/>
      <w:bookmarkEnd w:id="566"/>
    </w:p>
    <w:p w:rsidR="00F21987" w:rsidRDefault="00F21987">
      <w:pPr>
        <w:ind w:left="620" w:hanging="620"/>
        <w:jc w:val="center"/>
        <w:rPr>
          <w:sz w:val="20"/>
        </w:rPr>
      </w:pPr>
    </w:p>
    <w:tbl>
      <w:tblPr>
        <w:tblW w:w="0" w:type="auto"/>
        <w:jc w:val="center"/>
        <w:tblLayout w:type="fixed"/>
        <w:tblCellMar>
          <w:left w:w="79" w:type="dxa"/>
          <w:right w:w="79" w:type="dxa"/>
        </w:tblCellMar>
        <w:tblLook w:val="0000"/>
      </w:tblPr>
      <w:tblGrid>
        <w:gridCol w:w="3397"/>
        <w:gridCol w:w="4836"/>
      </w:tblGrid>
      <w:tr w:rsidR="00F21987">
        <w:trPr>
          <w:cantSplit/>
          <w:jc w:val="center"/>
        </w:trPr>
        <w:tc>
          <w:tcPr>
            <w:tcW w:w="3397"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Mode</w:t>
            </w:r>
          </w:p>
        </w:tc>
        <w:tc>
          <w:tcPr>
            <w:tcW w:w="4836"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Action Description</w:t>
            </w:r>
          </w:p>
        </w:tc>
      </w:tr>
      <w:tr w:rsidR="00F21987">
        <w:trPr>
          <w:cantSplit/>
          <w:jc w:val="center"/>
        </w:trPr>
        <w:tc>
          <w:tcPr>
            <w:tcW w:w="3397" w:type="dxa"/>
            <w:tcBorders>
              <w:top w:val="double" w:sz="6" w:space="0" w:color="auto"/>
              <w:left w:val="single" w:sz="6" w:space="0" w:color="auto"/>
              <w:right w:val="single" w:sz="6" w:space="0" w:color="auto"/>
            </w:tcBorders>
          </w:tcPr>
          <w:p w:rsidR="00F21987" w:rsidRDefault="00F21987">
            <w:pPr>
              <w:spacing w:before="40" w:after="40"/>
              <w:jc w:val="both"/>
              <w:rPr>
                <w:rFonts w:ascii="Courier" w:hAnsi="Courier"/>
                <w:sz w:val="18"/>
              </w:rPr>
            </w:pPr>
            <w:r>
              <w:rPr>
                <w:rFonts w:ascii="Courier" w:hAnsi="Courier"/>
                <w:sz w:val="18"/>
              </w:rPr>
              <w:t>VI_GPIB_REN_DEASSERT</w:t>
            </w:r>
          </w:p>
        </w:tc>
        <w:tc>
          <w:tcPr>
            <w:tcW w:w="4836" w:type="dxa"/>
            <w:tcBorders>
              <w:top w:val="double" w:sz="6" w:space="0" w:color="auto"/>
              <w:left w:val="single" w:sz="6" w:space="0" w:color="auto"/>
              <w:right w:val="single" w:sz="6" w:space="0" w:color="auto"/>
            </w:tcBorders>
          </w:tcPr>
          <w:p w:rsidR="00F21987" w:rsidRDefault="00F21987">
            <w:pPr>
              <w:spacing w:before="40" w:after="40"/>
              <w:jc w:val="both"/>
              <w:rPr>
                <w:sz w:val="20"/>
              </w:rPr>
            </w:pPr>
            <w:r>
              <w:rPr>
                <w:sz w:val="20"/>
              </w:rPr>
              <w:t>Deassert REN line.</w:t>
            </w:r>
          </w:p>
        </w:tc>
      </w:tr>
      <w:tr w:rsidR="00F21987">
        <w:trPr>
          <w:cantSplit/>
          <w:jc w:val="center"/>
        </w:trPr>
        <w:tc>
          <w:tcPr>
            <w:tcW w:w="3397"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both"/>
              <w:rPr>
                <w:rFonts w:ascii="Courier" w:hAnsi="Courier"/>
                <w:sz w:val="18"/>
              </w:rPr>
            </w:pPr>
            <w:r>
              <w:rPr>
                <w:rFonts w:ascii="Courier" w:hAnsi="Courier"/>
                <w:sz w:val="18"/>
              </w:rPr>
              <w:t>VI_GPIB_REN_ASSERT</w:t>
            </w:r>
          </w:p>
        </w:tc>
        <w:tc>
          <w:tcPr>
            <w:tcW w:w="4836"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both"/>
              <w:rPr>
                <w:sz w:val="20"/>
              </w:rPr>
            </w:pPr>
            <w:r>
              <w:rPr>
                <w:sz w:val="20"/>
              </w:rPr>
              <w:t>Assert REN line.</w:t>
            </w:r>
          </w:p>
        </w:tc>
      </w:tr>
      <w:tr w:rsidR="00F21987">
        <w:trPr>
          <w:cantSplit/>
          <w:jc w:val="center"/>
        </w:trPr>
        <w:tc>
          <w:tcPr>
            <w:tcW w:w="3397" w:type="dxa"/>
            <w:tcBorders>
              <w:top w:val="single" w:sz="6" w:space="0" w:color="auto"/>
              <w:left w:val="single" w:sz="6" w:space="0" w:color="auto"/>
              <w:bottom w:val="single" w:sz="6" w:space="0" w:color="auto"/>
              <w:right w:val="single" w:sz="6" w:space="0" w:color="auto"/>
            </w:tcBorders>
          </w:tcPr>
          <w:p w:rsidR="00F21987" w:rsidRPr="007D3763" w:rsidRDefault="00F21987">
            <w:pPr>
              <w:spacing w:before="40" w:after="40"/>
              <w:jc w:val="both"/>
              <w:rPr>
                <w:rFonts w:ascii="Courier" w:hAnsi="Courier"/>
                <w:sz w:val="18"/>
                <w:lang w:val="de-DE"/>
              </w:rPr>
            </w:pPr>
            <w:r w:rsidRPr="007D3763">
              <w:rPr>
                <w:rFonts w:ascii="Courier" w:hAnsi="Courier"/>
                <w:sz w:val="18"/>
                <w:lang w:val="de-DE"/>
              </w:rPr>
              <w:t>VI_GPIB_REN_DEASSERT_GTL</w:t>
            </w:r>
          </w:p>
        </w:tc>
        <w:tc>
          <w:tcPr>
            <w:tcW w:w="4836"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both"/>
              <w:rPr>
                <w:sz w:val="20"/>
              </w:rPr>
            </w:pPr>
            <w:r>
              <w:rPr>
                <w:sz w:val="20"/>
              </w:rPr>
              <w:t>Send the Go To Local command (GTL) to this device and deassert REN line.</w:t>
            </w:r>
          </w:p>
        </w:tc>
      </w:tr>
      <w:tr w:rsidR="00F21987">
        <w:trPr>
          <w:cantSplit/>
          <w:jc w:val="center"/>
        </w:trPr>
        <w:tc>
          <w:tcPr>
            <w:tcW w:w="3397"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both"/>
              <w:rPr>
                <w:rFonts w:ascii="Courier" w:hAnsi="Courier"/>
                <w:sz w:val="18"/>
              </w:rPr>
            </w:pPr>
            <w:r>
              <w:rPr>
                <w:rFonts w:ascii="Courier" w:hAnsi="Courier"/>
                <w:sz w:val="18"/>
              </w:rPr>
              <w:t>VI_GPIB_REN_ASSERT_ADDRESS</w:t>
            </w:r>
          </w:p>
        </w:tc>
        <w:tc>
          <w:tcPr>
            <w:tcW w:w="4836"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both"/>
              <w:rPr>
                <w:sz w:val="20"/>
              </w:rPr>
            </w:pPr>
            <w:r>
              <w:rPr>
                <w:sz w:val="20"/>
              </w:rPr>
              <w:t>Assert REN line and address this device.</w:t>
            </w:r>
          </w:p>
        </w:tc>
      </w:tr>
      <w:tr w:rsidR="00F21987">
        <w:trPr>
          <w:cantSplit/>
          <w:jc w:val="center"/>
        </w:trPr>
        <w:tc>
          <w:tcPr>
            <w:tcW w:w="3397"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both"/>
              <w:rPr>
                <w:rFonts w:ascii="Courier" w:hAnsi="Courier"/>
                <w:sz w:val="18"/>
              </w:rPr>
            </w:pPr>
            <w:r>
              <w:rPr>
                <w:rFonts w:ascii="Courier" w:hAnsi="Courier"/>
                <w:sz w:val="18"/>
              </w:rPr>
              <w:t>VI_GPIB_REN_ASSERT_LLO</w:t>
            </w:r>
          </w:p>
        </w:tc>
        <w:tc>
          <w:tcPr>
            <w:tcW w:w="4836"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both"/>
              <w:rPr>
                <w:sz w:val="20"/>
              </w:rPr>
            </w:pPr>
            <w:r>
              <w:rPr>
                <w:sz w:val="20"/>
              </w:rPr>
              <w:t>Send LLO to any devices that are addressed to listen.</w:t>
            </w:r>
          </w:p>
        </w:tc>
      </w:tr>
      <w:tr w:rsidR="00F21987">
        <w:trPr>
          <w:cantSplit/>
          <w:jc w:val="center"/>
        </w:trPr>
        <w:tc>
          <w:tcPr>
            <w:tcW w:w="3397"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both"/>
              <w:rPr>
                <w:rFonts w:ascii="Courier" w:hAnsi="Courier"/>
                <w:sz w:val="18"/>
                <w:szCs w:val="18"/>
              </w:rPr>
            </w:pPr>
            <w:r>
              <w:rPr>
                <w:rFonts w:ascii="Courier" w:hAnsi="Courier"/>
                <w:sz w:val="18"/>
                <w:szCs w:val="18"/>
              </w:rPr>
              <w:t>VI_GPIB_REN_ASSERT_ADDRESS_LLO</w:t>
            </w:r>
          </w:p>
        </w:tc>
        <w:tc>
          <w:tcPr>
            <w:tcW w:w="4836"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both"/>
              <w:rPr>
                <w:sz w:val="20"/>
              </w:rPr>
            </w:pPr>
            <w:r>
              <w:rPr>
                <w:sz w:val="20"/>
              </w:rPr>
              <w:t>Address this device and send it LLO, putting it in RWLS.</w:t>
            </w:r>
          </w:p>
        </w:tc>
      </w:tr>
      <w:tr w:rsidR="00F21987">
        <w:trPr>
          <w:cantSplit/>
          <w:jc w:val="center"/>
        </w:trPr>
        <w:tc>
          <w:tcPr>
            <w:tcW w:w="3397"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both"/>
              <w:rPr>
                <w:rFonts w:ascii="Courier" w:hAnsi="Courier"/>
                <w:sz w:val="18"/>
              </w:rPr>
            </w:pPr>
            <w:r>
              <w:rPr>
                <w:rFonts w:ascii="Courier" w:hAnsi="Courier"/>
                <w:sz w:val="18"/>
              </w:rPr>
              <w:t>VI_GPIB_REN_ADDRESS_GTL</w:t>
            </w:r>
          </w:p>
        </w:tc>
        <w:tc>
          <w:tcPr>
            <w:tcW w:w="4836"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both"/>
              <w:rPr>
                <w:sz w:val="20"/>
              </w:rPr>
            </w:pPr>
            <w:r>
              <w:rPr>
                <w:sz w:val="20"/>
              </w:rPr>
              <w:t>Send the Go To Local command (GTL) to this device.</w:t>
            </w:r>
          </w:p>
        </w:tc>
      </w:tr>
    </w:tbl>
    <w:p w:rsidR="00F21987" w:rsidRPr="00650823" w:rsidRDefault="00F21987">
      <w:pPr>
        <w:ind w:left="620" w:hanging="620"/>
        <w:rPr>
          <w:sz w:val="16"/>
          <w:szCs w:val="16"/>
        </w:rPr>
      </w:pPr>
    </w:p>
    <w:p w:rsidR="00F21987" w:rsidRDefault="00F21987">
      <w:pPr>
        <w:ind w:left="620" w:hanging="620"/>
        <w:rPr>
          <w:b/>
          <w:sz w:val="20"/>
        </w:rPr>
      </w:pPr>
      <w:r>
        <w:rPr>
          <w:b/>
          <w:sz w:val="20"/>
        </w:rPr>
        <w:t>Related Items</w:t>
      </w:r>
    </w:p>
    <w:p w:rsidR="00F21987" w:rsidRDefault="00F21987">
      <w:pPr>
        <w:ind w:left="720" w:hanging="720"/>
        <w:rPr>
          <w:rFonts w:ascii="Courier" w:hAnsi="Courier"/>
          <w:sz w:val="18"/>
        </w:rPr>
      </w:pPr>
      <w:r>
        <w:rPr>
          <w:rFonts w:ascii="Courier" w:hAnsi="Courier"/>
          <w:sz w:val="18"/>
        </w:rPr>
        <w:tab/>
      </w:r>
      <w:r>
        <w:rPr>
          <w:sz w:val="20"/>
        </w:rPr>
        <w:t>See the INSTR resource description.</w:t>
      </w:r>
    </w:p>
    <w:p w:rsidR="00F21987" w:rsidRPr="006D49B2" w:rsidRDefault="00F21987">
      <w:pPr>
        <w:ind w:left="620" w:hanging="620"/>
        <w:rPr>
          <w:sz w:val="16"/>
          <w:szCs w:val="16"/>
        </w:rPr>
      </w:pPr>
    </w:p>
    <w:p w:rsidR="00F21987" w:rsidRDefault="00F21987">
      <w:pPr>
        <w:ind w:left="620" w:hanging="620"/>
        <w:rPr>
          <w:b/>
          <w:sz w:val="20"/>
        </w:rPr>
      </w:pPr>
      <w:r>
        <w:rPr>
          <w:b/>
          <w:sz w:val="20"/>
        </w:rPr>
        <w:t>Implementation Requirements</w:t>
      </w:r>
    </w:p>
    <w:p w:rsidR="00F21987" w:rsidRPr="006D49B2" w:rsidRDefault="00F21987">
      <w:pPr>
        <w:rPr>
          <w:rFonts w:ascii="Courier" w:hAnsi="Courier"/>
          <w:sz w:val="16"/>
          <w:szCs w:val="16"/>
        </w:rPr>
      </w:pPr>
    </w:p>
    <w:p w:rsidR="00F21987" w:rsidRDefault="00F21987">
      <w:pPr>
        <w:ind w:left="540" w:hanging="540"/>
        <w:rPr>
          <w:b/>
          <w:sz w:val="20"/>
        </w:rPr>
      </w:pPr>
      <w:r>
        <w:rPr>
          <w:b/>
          <w:sz w:val="20"/>
        </w:rPr>
        <w:t>RULE 6.5.1</w:t>
      </w:r>
    </w:p>
    <w:p w:rsidR="00F21987" w:rsidRDefault="00F21987">
      <w:pPr>
        <w:ind w:left="720"/>
        <w:rPr>
          <w:sz w:val="20"/>
        </w:rPr>
      </w:pPr>
      <w:r>
        <w:rPr>
          <w:sz w:val="20"/>
        </w:rPr>
        <w:t xml:space="preserve">An INSTR resource implementation of </w:t>
      </w:r>
      <w:r>
        <w:rPr>
          <w:rFonts w:ascii="Courier" w:hAnsi="Courier"/>
          <w:sz w:val="18"/>
        </w:rPr>
        <w:t>viGpibControlREN()</w:t>
      </w:r>
      <w:r>
        <w:rPr>
          <w:sz w:val="20"/>
        </w:rPr>
        <w:t xml:space="preserve"> for a GPIB System </w:t>
      </w:r>
      <w:r>
        <w:rPr>
          <w:b/>
          <w:sz w:val="20"/>
        </w:rPr>
        <w:t>SHALL</w:t>
      </w:r>
      <w:r>
        <w:rPr>
          <w:sz w:val="20"/>
        </w:rPr>
        <w:t xml:space="preserve"> support all documented modes.</w:t>
      </w:r>
    </w:p>
    <w:p w:rsidR="00F21987" w:rsidRPr="006D49B2" w:rsidRDefault="00F21987">
      <w:pPr>
        <w:rPr>
          <w:sz w:val="16"/>
          <w:szCs w:val="16"/>
        </w:rPr>
      </w:pPr>
    </w:p>
    <w:p w:rsidR="00F21987" w:rsidRDefault="00F21987">
      <w:pPr>
        <w:rPr>
          <w:b/>
          <w:sz w:val="20"/>
        </w:rPr>
      </w:pPr>
      <w:r>
        <w:rPr>
          <w:b/>
          <w:sz w:val="20"/>
        </w:rPr>
        <w:t>RULE 6.5.2</w:t>
      </w:r>
    </w:p>
    <w:p w:rsidR="00F21987" w:rsidRDefault="00F21987">
      <w:pPr>
        <w:pStyle w:val="Normalindent"/>
      </w:pPr>
      <w:r>
        <w:t xml:space="preserve">An INTFC resource implementation of </w:t>
      </w:r>
      <w:r>
        <w:rPr>
          <w:rFonts w:ascii="Courier" w:hAnsi="Courier"/>
          <w:sz w:val="18"/>
        </w:rPr>
        <w:t>viGpibControlREN()</w:t>
      </w:r>
      <w:r>
        <w:t xml:space="preserve"> for a GPIB System </w:t>
      </w:r>
      <w:r>
        <w:rPr>
          <w:b/>
        </w:rPr>
        <w:t>SHALL</w:t>
      </w:r>
      <w:r>
        <w:t xml:space="preserve"> support the modes </w:t>
      </w:r>
      <w:r>
        <w:rPr>
          <w:rFonts w:ascii="Courier" w:hAnsi="Courier"/>
          <w:sz w:val="18"/>
        </w:rPr>
        <w:t>VI_GPIB_REN_DEASSERT</w:t>
      </w:r>
      <w:r>
        <w:t xml:space="preserve">, </w:t>
      </w:r>
      <w:r>
        <w:rPr>
          <w:rFonts w:ascii="Courier" w:hAnsi="Courier"/>
          <w:sz w:val="18"/>
        </w:rPr>
        <w:t>VI_GPIB_REN_ASSERT</w:t>
      </w:r>
      <w:r>
        <w:t xml:space="preserve">, and </w:t>
      </w:r>
      <w:r>
        <w:rPr>
          <w:rFonts w:ascii="Courier" w:hAnsi="Courier"/>
          <w:sz w:val="18"/>
        </w:rPr>
        <w:t>VI_GPIB_REN_ASSERT_LLO</w:t>
      </w:r>
      <w:r>
        <w:t>.</w:t>
      </w:r>
    </w:p>
    <w:p w:rsidR="00F21987" w:rsidRPr="006D49B2" w:rsidRDefault="00F21987">
      <w:pPr>
        <w:pStyle w:val="Head2"/>
        <w:rPr>
          <w:sz w:val="16"/>
          <w:szCs w:val="16"/>
        </w:rPr>
      </w:pPr>
    </w:p>
    <w:p w:rsidR="00F21987" w:rsidRPr="00F76102" w:rsidRDefault="00F21987" w:rsidP="00F76102">
      <w:pPr>
        <w:rPr>
          <w:b/>
          <w:sz w:val="20"/>
        </w:rPr>
      </w:pPr>
      <w:r w:rsidRPr="00F76102">
        <w:rPr>
          <w:b/>
          <w:sz w:val="20"/>
        </w:rPr>
        <w:t>RULE 6.5.3</w:t>
      </w:r>
    </w:p>
    <w:p w:rsidR="00F21987" w:rsidRDefault="00F21987">
      <w:pPr>
        <w:ind w:left="720"/>
        <w:rPr>
          <w:sz w:val="20"/>
        </w:rPr>
      </w:pPr>
      <w:r>
        <w:rPr>
          <w:sz w:val="20"/>
        </w:rPr>
        <w:t xml:space="preserve">An INSTR resource implementation of </w:t>
      </w:r>
      <w:r>
        <w:rPr>
          <w:rFonts w:ascii="Courier" w:hAnsi="Courier"/>
          <w:sz w:val="18"/>
        </w:rPr>
        <w:t>viGpibControlREN()</w:t>
      </w:r>
      <w:r>
        <w:rPr>
          <w:sz w:val="20"/>
        </w:rPr>
        <w:t xml:space="preserve"> for a USB System </w:t>
      </w:r>
      <w:r>
        <w:rPr>
          <w:b/>
          <w:sz w:val="20"/>
        </w:rPr>
        <w:t>SHALL</w:t>
      </w:r>
      <w:r>
        <w:rPr>
          <w:sz w:val="20"/>
        </w:rPr>
        <w:t xml:space="preserve"> support all documented modes.  The references to addressing the device will have no effect for a USB device.</w:t>
      </w:r>
    </w:p>
    <w:p w:rsidR="00F21987" w:rsidRPr="006D49B2" w:rsidRDefault="00F21987">
      <w:pPr>
        <w:pStyle w:val="Head2"/>
        <w:rPr>
          <w:sz w:val="16"/>
          <w:szCs w:val="16"/>
        </w:rPr>
      </w:pPr>
    </w:p>
    <w:p w:rsidR="00F21987" w:rsidRDefault="00F21987">
      <w:pPr>
        <w:ind w:left="620" w:hanging="620"/>
        <w:rPr>
          <w:b/>
          <w:sz w:val="20"/>
        </w:rPr>
      </w:pPr>
      <w:r>
        <w:rPr>
          <w:b/>
          <w:sz w:val="20"/>
        </w:rPr>
        <w:t>RULE 6.5.4</w:t>
      </w:r>
    </w:p>
    <w:p w:rsidR="00F21987" w:rsidRDefault="00F21987">
      <w:pPr>
        <w:ind w:left="720"/>
        <w:rPr>
          <w:sz w:val="20"/>
        </w:rPr>
      </w:pPr>
      <w:r>
        <w:rPr>
          <w:sz w:val="20"/>
        </w:rPr>
        <w:t xml:space="preserve">An INSTR resource implementation of </w:t>
      </w:r>
      <w:r>
        <w:rPr>
          <w:rFonts w:ascii="Courier" w:hAnsi="Courier"/>
          <w:sz w:val="18"/>
        </w:rPr>
        <w:t>viGpibControlREN()</w:t>
      </w:r>
      <w:r>
        <w:rPr>
          <w:sz w:val="20"/>
        </w:rPr>
        <w:t xml:space="preserve"> for a USB System </w:t>
      </w:r>
      <w:r>
        <w:rPr>
          <w:b/>
          <w:sz w:val="20"/>
        </w:rPr>
        <w:t>SHALL</w:t>
      </w:r>
      <w:r>
        <w:rPr>
          <w:sz w:val="20"/>
        </w:rPr>
        <w:t xml:space="preserve"> return the error VI_ERROR_NSUP_OPER for a USBTMC base-class (non-488) device.</w:t>
      </w:r>
    </w:p>
    <w:p w:rsidR="00F21987" w:rsidRPr="006D49B2" w:rsidRDefault="00F21987">
      <w:pPr>
        <w:pStyle w:val="Head2"/>
        <w:rPr>
          <w:sz w:val="16"/>
          <w:szCs w:val="16"/>
        </w:rPr>
      </w:pPr>
    </w:p>
    <w:p w:rsidR="00F21987" w:rsidRDefault="00F21987">
      <w:pPr>
        <w:ind w:left="620" w:hanging="620"/>
        <w:rPr>
          <w:b/>
          <w:sz w:val="20"/>
        </w:rPr>
      </w:pPr>
      <w:r>
        <w:rPr>
          <w:b/>
          <w:sz w:val="20"/>
        </w:rPr>
        <w:t>RULE 6.5.5</w:t>
      </w:r>
    </w:p>
    <w:p w:rsidR="00F21987" w:rsidRDefault="00F21987">
      <w:pPr>
        <w:ind w:left="720"/>
        <w:rPr>
          <w:sz w:val="20"/>
        </w:rPr>
      </w:pPr>
      <w:r>
        <w:rPr>
          <w:sz w:val="20"/>
        </w:rPr>
        <w:t xml:space="preserve">An INSTR resource implementation of </w:t>
      </w:r>
      <w:r>
        <w:rPr>
          <w:rFonts w:ascii="Courier" w:hAnsi="Courier"/>
          <w:sz w:val="18"/>
        </w:rPr>
        <w:t>viGpibControlREN()</w:t>
      </w:r>
      <w:r>
        <w:rPr>
          <w:sz w:val="20"/>
        </w:rPr>
        <w:t xml:space="preserve"> for a USB System </w:t>
      </w:r>
      <w:r>
        <w:rPr>
          <w:b/>
          <w:sz w:val="20"/>
        </w:rPr>
        <w:t>SHALL</w:t>
      </w:r>
      <w:r>
        <w:rPr>
          <w:sz w:val="20"/>
        </w:rPr>
        <w:t xml:space="preserve"> return the error VI_ERROR_NSUP_OPER for a USBTMC 488-class device that does not implement the optional remote/local state machine.</w:t>
      </w:r>
    </w:p>
    <w:p w:rsidR="000D4DD1" w:rsidRDefault="000D4DD1" w:rsidP="000D4DD1">
      <w:pPr>
        <w:rPr>
          <w:b/>
          <w:sz w:val="20"/>
        </w:rPr>
      </w:pPr>
      <w:r w:rsidRPr="006D49B2">
        <w:rPr>
          <w:b/>
          <w:sz w:val="16"/>
          <w:szCs w:val="16"/>
        </w:rPr>
        <w:br/>
      </w:r>
      <w:r>
        <w:rPr>
          <w:b/>
          <w:sz w:val="20"/>
        </w:rPr>
        <w:t>RULE 6.5.6</w:t>
      </w:r>
    </w:p>
    <w:p w:rsidR="000D4DD1" w:rsidRDefault="000D4DD1" w:rsidP="000D4DD1">
      <w:pPr>
        <w:pStyle w:val="Normalindent"/>
      </w:pPr>
      <w:r>
        <w:t xml:space="preserve">An INSTR resource implementation of </w:t>
      </w:r>
      <w:r w:rsidRPr="006D49B2">
        <w:rPr>
          <w:rFonts w:ascii="Courier" w:hAnsi="Courier"/>
          <w:sz w:val="16"/>
        </w:rPr>
        <w:t>viGpibControlREN()</w:t>
      </w:r>
      <w:r>
        <w:t xml:space="preserve"> for a TCPIP System </w:t>
      </w:r>
      <w:r>
        <w:rPr>
          <w:b/>
        </w:rPr>
        <w:t>SHALL</w:t>
      </w:r>
      <w:r>
        <w:t xml:space="preserve"> support the modes </w:t>
      </w:r>
      <w:r w:rsidRPr="006D49B2">
        <w:rPr>
          <w:rFonts w:ascii="Courier" w:hAnsi="Courier"/>
          <w:sz w:val="16"/>
        </w:rPr>
        <w:t>VI_GPIB_REN_DEASSERT_GTL</w:t>
      </w:r>
      <w:r>
        <w:t xml:space="preserve">, </w:t>
      </w:r>
      <w:r w:rsidRPr="006D49B2">
        <w:rPr>
          <w:rFonts w:ascii="Courier" w:hAnsi="Courier"/>
          <w:sz w:val="16"/>
        </w:rPr>
        <w:t>VI_GPIB_REN_ASSERT_ADDRESS</w:t>
      </w:r>
      <w:r>
        <w:rPr>
          <w:rFonts w:ascii="Courier" w:hAnsi="Courier"/>
          <w:sz w:val="18"/>
        </w:rPr>
        <w:t xml:space="preserve">, </w:t>
      </w:r>
      <w:r w:rsidRPr="006D49B2">
        <w:rPr>
          <w:rFonts w:ascii="Courier" w:hAnsi="Courier"/>
          <w:sz w:val="16"/>
        </w:rPr>
        <w:t>VI_GPIB_REN_ASSERT_ADRESS_LLO</w:t>
      </w:r>
      <w:r>
        <w:t xml:space="preserve">, and </w:t>
      </w:r>
      <w:r w:rsidRPr="006D49B2">
        <w:rPr>
          <w:rFonts w:ascii="Courier" w:hAnsi="Courier"/>
          <w:sz w:val="16"/>
        </w:rPr>
        <w:t>VI_GPIB_REN_ADDRESS_GTL</w:t>
      </w:r>
      <w:r>
        <w:t>.</w:t>
      </w:r>
    </w:p>
    <w:p w:rsidR="00F959C6" w:rsidRDefault="00F959C6" w:rsidP="00F959C6">
      <w:pPr>
        <w:rPr>
          <w:b/>
          <w:sz w:val="20"/>
        </w:rPr>
      </w:pPr>
      <w:r w:rsidRPr="006D49B2">
        <w:rPr>
          <w:b/>
          <w:sz w:val="16"/>
          <w:szCs w:val="16"/>
        </w:rPr>
        <w:br/>
      </w:r>
      <w:r>
        <w:rPr>
          <w:b/>
          <w:sz w:val="20"/>
        </w:rPr>
        <w:t>OBSERVATION 6.5.1</w:t>
      </w:r>
    </w:p>
    <w:p w:rsidR="00F959C6" w:rsidRDefault="00F959C6" w:rsidP="00F959C6">
      <w:pPr>
        <w:pStyle w:val="Normalindent"/>
      </w:pPr>
      <w:r>
        <w:t xml:space="preserve">For a TCPIP device using VXI-11, the modes </w:t>
      </w:r>
      <w:r w:rsidRPr="006D49B2">
        <w:rPr>
          <w:rFonts w:ascii="Courier" w:hAnsi="Courier"/>
          <w:sz w:val="16"/>
        </w:rPr>
        <w:t>VI_GPIB_REN_DEASSERT_GTL</w:t>
      </w:r>
      <w:r>
        <w:t xml:space="preserve"> and </w:t>
      </w:r>
      <w:r w:rsidRPr="006D49B2">
        <w:rPr>
          <w:rFonts w:ascii="Courier" w:hAnsi="Courier"/>
          <w:sz w:val="16"/>
        </w:rPr>
        <w:t>VI_GPIB_REN_ADDRESS_GTL</w:t>
      </w:r>
      <w:r w:rsidRPr="006D49B2">
        <w:rPr>
          <w:sz w:val="18"/>
        </w:rPr>
        <w:t xml:space="preserve"> </w:t>
      </w:r>
      <w:r>
        <w:t xml:space="preserve">behave identically, putting the device into local mode. Similarly, the modes </w:t>
      </w:r>
      <w:r w:rsidRPr="006D49B2">
        <w:rPr>
          <w:rFonts w:ascii="Courier" w:hAnsi="Courier"/>
          <w:sz w:val="16"/>
        </w:rPr>
        <w:t>VI_GPIB_REN_ASSERT_ADDRESS</w:t>
      </w:r>
      <w:r w:rsidRPr="006D49B2">
        <w:rPr>
          <w:sz w:val="18"/>
        </w:rPr>
        <w:t xml:space="preserve"> </w:t>
      </w:r>
      <w:r>
        <w:t xml:space="preserve">and </w:t>
      </w:r>
      <w:r w:rsidRPr="006D49B2">
        <w:rPr>
          <w:rFonts w:ascii="Courier" w:hAnsi="Courier"/>
          <w:sz w:val="16"/>
        </w:rPr>
        <w:t>VI_GPIB_REN_ASSERT_ADRESS_LLO</w:t>
      </w:r>
      <w:r w:rsidR="00FF5E88">
        <w:t xml:space="preserve"> b</w:t>
      </w:r>
      <w:r>
        <w:t>ehave identically, putting the device into remote mode.</w:t>
      </w:r>
    </w:p>
    <w:p w:rsidR="00AF17C5" w:rsidRDefault="00AF17C5" w:rsidP="00AF17C5">
      <w:pPr>
        <w:keepNext/>
        <w:rPr>
          <w:b/>
          <w:sz w:val="20"/>
        </w:rPr>
      </w:pPr>
      <w:r w:rsidRPr="006D49B2">
        <w:rPr>
          <w:b/>
          <w:sz w:val="16"/>
          <w:szCs w:val="16"/>
        </w:rPr>
        <w:br/>
      </w:r>
      <w:r>
        <w:rPr>
          <w:b/>
          <w:sz w:val="20"/>
        </w:rPr>
        <w:t>OBSERVATION 6.5.2</w:t>
      </w:r>
    </w:p>
    <w:p w:rsidR="00AF17C5" w:rsidRDefault="00AF17C5" w:rsidP="00AF17C5">
      <w:pPr>
        <w:pStyle w:val="Normalindent"/>
      </w:pPr>
      <w:r>
        <w:t xml:space="preserve">For a TCPIP device using </w:t>
      </w:r>
      <w:r>
        <w:rPr>
          <w:rFonts w:cs="Helv"/>
          <w:color w:val="000000"/>
        </w:rPr>
        <w:t>HiSLIP</w:t>
      </w:r>
      <w:r>
        <w:t xml:space="preserve">, all modes defined by </w:t>
      </w:r>
      <w:r w:rsidRPr="004032C6">
        <w:rPr>
          <w:rFonts w:ascii="Courier" w:hAnsi="Courier"/>
          <w:sz w:val="16"/>
        </w:rPr>
        <w:t>viGpibControlREN()</w:t>
      </w:r>
      <w:r>
        <w:t xml:space="preserve"> are supported. However, this specification does not require support for all modes since some do not make sense for TCPIP </w:t>
      </w:r>
      <w:r w:rsidR="00647C8F">
        <w:t>devices</w:t>
      </w:r>
      <w:r>
        <w:t>.</w:t>
      </w:r>
    </w:p>
    <w:p w:rsidR="00F21987" w:rsidRDefault="00F21987" w:rsidP="00AF17C5">
      <w:pPr>
        <w:pStyle w:val="Head2"/>
      </w:pPr>
      <w:r>
        <w:rPr>
          <w:sz w:val="20"/>
        </w:rPr>
        <w:br w:type="page"/>
      </w:r>
      <w:bookmarkStart w:id="567" w:name="_Toc135102794"/>
      <w:bookmarkStart w:id="568" w:name="_Toc395260332"/>
      <w:r>
        <w:t>6.5.2</w:t>
      </w:r>
      <w:r>
        <w:rPr>
          <w:sz w:val="20"/>
        </w:rPr>
        <w:t xml:space="preserve">  </w:t>
      </w:r>
      <w:r>
        <w:rPr>
          <w:rStyle w:val="Courier"/>
        </w:rPr>
        <w:t>viGpibControlATN</w:t>
      </w:r>
      <w:r>
        <w:rPr>
          <w:rStyle w:val="Courier"/>
          <w:b w:val="0"/>
        </w:rPr>
        <w:t>(vi, mode)</w:t>
      </w:r>
      <w:bookmarkEnd w:id="567"/>
      <w:bookmarkEnd w:id="568"/>
    </w:p>
    <w:p w:rsidR="00F21987" w:rsidRDefault="00F21987">
      <w:pPr>
        <w:ind w:left="2160" w:hanging="2160"/>
        <w:rPr>
          <w:b/>
          <w:sz w:val="20"/>
        </w:rPr>
      </w:pPr>
    </w:p>
    <w:p w:rsidR="00F21987" w:rsidRDefault="00F21987">
      <w:pPr>
        <w:ind w:left="620" w:hanging="620"/>
        <w:rPr>
          <w:sz w:val="20"/>
        </w:rPr>
      </w:pPr>
      <w:r>
        <w:rPr>
          <w:b/>
          <w:sz w:val="20"/>
        </w:rPr>
        <w:t>Purpose</w:t>
      </w:r>
    </w:p>
    <w:p w:rsidR="00F21987" w:rsidRDefault="00F21987">
      <w:pPr>
        <w:ind w:left="720" w:hanging="720"/>
        <w:rPr>
          <w:sz w:val="20"/>
        </w:rPr>
      </w:pPr>
      <w:r>
        <w:rPr>
          <w:sz w:val="20"/>
        </w:rPr>
        <w:tab/>
        <w:t>Controls the state of the GPIB ATN interface line, and optionally the active controller state of the local interface board.</w:t>
      </w:r>
    </w:p>
    <w:p w:rsidR="00F21987" w:rsidRDefault="00F21987">
      <w:pPr>
        <w:ind w:left="620" w:hanging="620"/>
        <w:rPr>
          <w:sz w:val="20"/>
        </w:rPr>
      </w:pPr>
    </w:p>
    <w:p w:rsidR="00F21987" w:rsidRDefault="00F21987">
      <w:pPr>
        <w:ind w:left="620" w:hanging="620"/>
        <w:rPr>
          <w:b/>
          <w:sz w:val="20"/>
        </w:rPr>
      </w:pPr>
      <w:r>
        <w:rPr>
          <w:b/>
          <w:sz w:val="20"/>
        </w:rPr>
        <w:t>Parameters</w:t>
      </w:r>
    </w:p>
    <w:p w:rsidR="00F21987" w:rsidRDefault="00F21987">
      <w:pPr>
        <w:ind w:left="620" w:hanging="620"/>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mode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ViUInt16</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Specifies the state of the ATN line and optionally the local active controller state. See the Description section for actual values.</w:t>
            </w:r>
          </w:p>
        </w:tc>
      </w:tr>
    </w:tbl>
    <w:p w:rsidR="00F21987" w:rsidRDefault="00F21987">
      <w:pPr>
        <w:rPr>
          <w:b/>
          <w:sz w:val="20"/>
        </w:rPr>
      </w:pPr>
    </w:p>
    <w:p w:rsidR="00F21987" w:rsidRDefault="00F21987">
      <w:pPr>
        <w:ind w:left="1440" w:hanging="1440"/>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sz w:val="20"/>
              </w:rPr>
            </w:pPr>
            <w:r>
              <w:rPr>
                <w:b/>
                <w:sz w:val="20"/>
              </w:rPr>
              <w:t>Type</w:t>
            </w:r>
            <w:r>
              <w:rPr>
                <w:sz w:val="20"/>
              </w:rPr>
              <w:t xml:space="preserve"> ViStatus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Operation completed successfully.</w:t>
            </w:r>
          </w:p>
        </w:tc>
      </w:tr>
    </w:tbl>
    <w:p w:rsidR="00F21987" w:rsidRDefault="00F21987">
      <w:pPr>
        <w:rPr>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VI_ERROR_INV_SESSION</w:t>
            </w:r>
            <w:r>
              <w:rPr>
                <w:sz w:val="20"/>
              </w:rPr>
              <w:br/>
            </w:r>
            <w:r>
              <w:rPr>
                <w:rFonts w:ascii="Courier" w:hAnsi="Courier"/>
                <w:sz w:val="18"/>
              </w:rP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given </w:t>
            </w:r>
            <w:r w:rsidRPr="0001206A">
              <w:rPr>
                <w:rFonts w:ascii="Courier" w:hAnsi="Courier"/>
                <w:sz w:val="18"/>
                <w:szCs w:val="18"/>
              </w:rPr>
              <w:t>vi</w:t>
            </w:r>
            <w:r>
              <w:rPr>
                <w:sz w:val="20"/>
              </w:rPr>
              <w:t xml:space="preserve"> does not support this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The interface associated with this session is not currently the controller in charge.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The value specified by the </w:t>
            </w:r>
            <w:r>
              <w:rPr>
                <w:rFonts w:ascii="Courier" w:hAnsi="Courier"/>
                <w:sz w:val="18"/>
              </w:rPr>
              <w:t>mode</w:t>
            </w:r>
            <w:r>
              <w:rPr>
                <w:sz w:val="20"/>
              </w:rPr>
              <w:t xml:space="preserve"> parameter is invalid.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VI_ERROR_NSUP_MODE</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specified mode is not supported by this VISA implementation.</w:t>
            </w:r>
          </w:p>
        </w:tc>
      </w:tr>
    </w:tbl>
    <w:p w:rsidR="00F21987" w:rsidRDefault="00F21987">
      <w:pPr>
        <w:ind w:left="620" w:hanging="620"/>
        <w:rPr>
          <w:b/>
          <w:sz w:val="20"/>
        </w:rPr>
      </w:pPr>
    </w:p>
    <w:p w:rsidR="00F21987" w:rsidRDefault="00F21987">
      <w:pPr>
        <w:ind w:left="620" w:hanging="620"/>
        <w:rPr>
          <w:sz w:val="20"/>
        </w:rPr>
      </w:pPr>
      <w:r>
        <w:rPr>
          <w:b/>
          <w:sz w:val="20"/>
        </w:rPr>
        <w:t>Description</w:t>
      </w:r>
    </w:p>
    <w:p w:rsidR="00F21987" w:rsidRDefault="00F21987">
      <w:pPr>
        <w:ind w:left="720" w:hanging="720"/>
        <w:rPr>
          <w:sz w:val="20"/>
        </w:rPr>
      </w:pPr>
      <w:r>
        <w:rPr>
          <w:sz w:val="20"/>
        </w:rPr>
        <w:tab/>
        <w:t>This operation asserts or deasserts the GPIB ATN interface line according to the specified mode.  The mode can also specify whether the local interface board should acquire or release Controller Active status. This operation is valid only on GPIB INTFC (interface) sessions.</w:t>
      </w:r>
    </w:p>
    <w:p w:rsidR="00F21987" w:rsidRDefault="00F21987">
      <w:pPr>
        <w:ind w:left="720" w:hanging="720"/>
        <w:rPr>
          <w:sz w:val="20"/>
        </w:rPr>
      </w:pPr>
    </w:p>
    <w:p w:rsidR="00F21987" w:rsidRDefault="00F21987">
      <w:pPr>
        <w:ind w:left="720" w:hanging="720"/>
        <w:rPr>
          <w:sz w:val="20"/>
        </w:rPr>
      </w:pPr>
      <w:r>
        <w:rPr>
          <w:sz w:val="20"/>
        </w:rPr>
        <w:tab/>
        <w:t xml:space="preserve">It is generally not necessary to use the </w:t>
      </w:r>
      <w:r w:rsidRPr="009135CA">
        <w:rPr>
          <w:rFonts w:ascii="Courier" w:hAnsi="Courier"/>
          <w:sz w:val="18"/>
          <w:szCs w:val="18"/>
        </w:rPr>
        <w:t>viGpibControlATN()</w:t>
      </w:r>
      <w:r>
        <w:rPr>
          <w:sz w:val="20"/>
        </w:rPr>
        <w:t xml:space="preserve"> operation in most applications.  Other operations such as </w:t>
      </w:r>
      <w:r w:rsidRPr="009135CA">
        <w:rPr>
          <w:rFonts w:ascii="Courier" w:hAnsi="Courier"/>
          <w:sz w:val="18"/>
          <w:szCs w:val="18"/>
        </w:rPr>
        <w:t>viGpibCommand()</w:t>
      </w:r>
      <w:r>
        <w:rPr>
          <w:sz w:val="20"/>
        </w:rPr>
        <w:t xml:space="preserve"> and </w:t>
      </w:r>
      <w:r w:rsidRPr="009135CA">
        <w:rPr>
          <w:rFonts w:ascii="Courier" w:hAnsi="Courier"/>
          <w:sz w:val="18"/>
          <w:szCs w:val="18"/>
        </w:rPr>
        <w:t>viGpibPassControl()</w:t>
      </w:r>
      <w:r>
        <w:rPr>
          <w:sz w:val="20"/>
        </w:rPr>
        <w:t xml:space="preserve"> modify the ATN and/or CIC state automatically.</w:t>
      </w:r>
    </w:p>
    <w:p w:rsidR="00F21987" w:rsidRDefault="00F21987">
      <w:pPr>
        <w:pStyle w:val="Tablecaption"/>
        <w:rPr>
          <w:b/>
        </w:rPr>
      </w:pPr>
      <w:r>
        <w:br w:type="page"/>
      </w:r>
      <w:bookmarkStart w:id="569" w:name="_Toc460636300"/>
      <w:bookmarkStart w:id="570" w:name="_Toc460651869"/>
      <w:bookmarkStart w:id="571" w:name="_Toc460652243"/>
      <w:bookmarkStart w:id="572" w:name="_Toc135029797"/>
      <w:r>
        <w:t>Table 6.5.2</w:t>
      </w:r>
      <w:r>
        <w:tab/>
        <w:t xml:space="preserve">Special Values for </w:t>
      </w:r>
      <w:r w:rsidRPr="007D3DFC">
        <w:rPr>
          <w:rFonts w:ascii="Courier" w:hAnsi="Courier"/>
          <w:sz w:val="18"/>
          <w:szCs w:val="18"/>
        </w:rPr>
        <w:t>mode</w:t>
      </w:r>
      <w:r>
        <w:t xml:space="preserve"> Parameter</w:t>
      </w:r>
      <w:bookmarkEnd w:id="569"/>
      <w:bookmarkEnd w:id="570"/>
      <w:bookmarkEnd w:id="571"/>
      <w:bookmarkEnd w:id="572"/>
    </w:p>
    <w:p w:rsidR="00F21987" w:rsidRDefault="00F21987">
      <w:pPr>
        <w:ind w:left="620" w:hanging="620"/>
        <w:jc w:val="center"/>
        <w:rPr>
          <w:sz w:val="20"/>
        </w:rPr>
      </w:pPr>
    </w:p>
    <w:tbl>
      <w:tblPr>
        <w:tblW w:w="0" w:type="auto"/>
        <w:jc w:val="center"/>
        <w:tblLayout w:type="fixed"/>
        <w:tblCellMar>
          <w:left w:w="79" w:type="dxa"/>
          <w:right w:w="79" w:type="dxa"/>
        </w:tblCellMar>
        <w:tblLook w:val="0000"/>
      </w:tblPr>
      <w:tblGrid>
        <w:gridCol w:w="3577"/>
        <w:gridCol w:w="4950"/>
      </w:tblGrid>
      <w:tr w:rsidR="00F21987">
        <w:trPr>
          <w:cantSplit/>
          <w:jc w:val="center"/>
        </w:trPr>
        <w:tc>
          <w:tcPr>
            <w:tcW w:w="3577"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Mode</w:t>
            </w:r>
          </w:p>
        </w:tc>
        <w:tc>
          <w:tcPr>
            <w:tcW w:w="495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Action Description</w:t>
            </w:r>
          </w:p>
        </w:tc>
      </w:tr>
      <w:tr w:rsidR="00F21987">
        <w:trPr>
          <w:cantSplit/>
          <w:jc w:val="center"/>
        </w:trPr>
        <w:tc>
          <w:tcPr>
            <w:tcW w:w="3577" w:type="dxa"/>
            <w:tcBorders>
              <w:top w:val="double" w:sz="6" w:space="0" w:color="auto"/>
              <w:left w:val="single" w:sz="6" w:space="0" w:color="auto"/>
              <w:right w:val="single" w:sz="6" w:space="0" w:color="auto"/>
            </w:tcBorders>
          </w:tcPr>
          <w:p w:rsidR="00F21987" w:rsidRDefault="00F21987">
            <w:pPr>
              <w:spacing w:before="40" w:after="40"/>
              <w:jc w:val="both"/>
              <w:rPr>
                <w:rFonts w:ascii="Courier New" w:hAnsi="Courier New"/>
                <w:sz w:val="18"/>
              </w:rPr>
            </w:pPr>
            <w:r>
              <w:rPr>
                <w:rFonts w:ascii="Courier New" w:hAnsi="Courier New"/>
                <w:sz w:val="18"/>
              </w:rPr>
              <w:t>VI_GPIB_ATN_DEASSERT</w:t>
            </w:r>
          </w:p>
        </w:tc>
        <w:tc>
          <w:tcPr>
            <w:tcW w:w="4950" w:type="dxa"/>
            <w:tcBorders>
              <w:top w:val="double" w:sz="6" w:space="0" w:color="auto"/>
              <w:left w:val="single" w:sz="6" w:space="0" w:color="auto"/>
              <w:right w:val="single" w:sz="6" w:space="0" w:color="auto"/>
            </w:tcBorders>
          </w:tcPr>
          <w:p w:rsidR="00F21987" w:rsidRDefault="00F21987">
            <w:pPr>
              <w:spacing w:before="40" w:after="40"/>
              <w:jc w:val="both"/>
            </w:pPr>
            <w:r>
              <w:rPr>
                <w:sz w:val="20"/>
              </w:rPr>
              <w:t>Deassert ATN line.</w:t>
            </w:r>
          </w:p>
        </w:tc>
      </w:tr>
      <w:tr w:rsidR="00F21987">
        <w:trPr>
          <w:cantSplit/>
          <w:jc w:val="center"/>
        </w:trPr>
        <w:tc>
          <w:tcPr>
            <w:tcW w:w="3577"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both"/>
              <w:rPr>
                <w:rFonts w:ascii="Courier New" w:hAnsi="Courier New"/>
                <w:sz w:val="18"/>
              </w:rPr>
            </w:pPr>
            <w:r>
              <w:rPr>
                <w:rFonts w:ascii="Courier New" w:hAnsi="Courier New"/>
                <w:sz w:val="18"/>
              </w:rPr>
              <w:t>VI_GPIB_ATN_ASSERT</w:t>
            </w:r>
          </w:p>
        </w:tc>
        <w:tc>
          <w:tcPr>
            <w:tcW w:w="4950" w:type="dxa"/>
            <w:tcBorders>
              <w:top w:val="single" w:sz="6" w:space="0" w:color="auto"/>
              <w:left w:val="single" w:sz="6" w:space="0" w:color="auto"/>
              <w:bottom w:val="single" w:sz="6" w:space="0" w:color="auto"/>
              <w:right w:val="single" w:sz="6" w:space="0" w:color="auto"/>
            </w:tcBorders>
          </w:tcPr>
          <w:p w:rsidR="00F21987" w:rsidRDefault="00F21987" w:rsidP="0001206A">
            <w:pPr>
              <w:spacing w:before="40" w:after="40"/>
            </w:pPr>
            <w:r>
              <w:rPr>
                <w:sz w:val="20"/>
              </w:rPr>
              <w:t>Assert ATN line synchronously (in 488 terminology).  If a data handshake is in progress, ATN will not be asserted until the handshake is complete.</w:t>
            </w:r>
          </w:p>
        </w:tc>
      </w:tr>
      <w:tr w:rsidR="00F21987">
        <w:trPr>
          <w:cantSplit/>
          <w:jc w:val="center"/>
        </w:trPr>
        <w:tc>
          <w:tcPr>
            <w:tcW w:w="3577"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both"/>
              <w:rPr>
                <w:rFonts w:ascii="Courier New" w:hAnsi="Courier New"/>
                <w:sz w:val="18"/>
              </w:rPr>
            </w:pPr>
            <w:r>
              <w:rPr>
                <w:rFonts w:ascii="Courier New" w:hAnsi="Courier New"/>
                <w:sz w:val="18"/>
              </w:rPr>
              <w:t>VI_GPIB_ATN_DEASSERT_HANDSHAKE</w:t>
            </w:r>
          </w:p>
        </w:tc>
        <w:tc>
          <w:tcPr>
            <w:tcW w:w="4950" w:type="dxa"/>
            <w:tcBorders>
              <w:top w:val="single" w:sz="6" w:space="0" w:color="auto"/>
              <w:left w:val="single" w:sz="6" w:space="0" w:color="auto"/>
              <w:bottom w:val="single" w:sz="6" w:space="0" w:color="auto"/>
              <w:right w:val="single" w:sz="6" w:space="0" w:color="auto"/>
            </w:tcBorders>
          </w:tcPr>
          <w:p w:rsidR="00F21987" w:rsidRDefault="00F21987" w:rsidP="0001206A">
            <w:pPr>
              <w:spacing w:before="40" w:after="40"/>
            </w:pPr>
            <w:r>
              <w:rPr>
                <w:sz w:val="20"/>
              </w:rPr>
              <w:t>Deassert ATN line, and enter shadow handshake mode.  The local board will participate in data handshakes as an Acceptor without actually reading the data.</w:t>
            </w:r>
          </w:p>
        </w:tc>
      </w:tr>
      <w:tr w:rsidR="00F21987">
        <w:trPr>
          <w:cantSplit/>
          <w:jc w:val="center"/>
        </w:trPr>
        <w:tc>
          <w:tcPr>
            <w:tcW w:w="3577"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both"/>
              <w:rPr>
                <w:rFonts w:ascii="Courier New" w:hAnsi="Courier New"/>
                <w:sz w:val="18"/>
              </w:rPr>
            </w:pPr>
            <w:r>
              <w:rPr>
                <w:rFonts w:ascii="Courier New" w:hAnsi="Courier New"/>
                <w:sz w:val="18"/>
              </w:rPr>
              <w:t>VI_GPIB_ATN_ASSERT_IMMEDIATE</w:t>
            </w:r>
          </w:p>
        </w:tc>
        <w:tc>
          <w:tcPr>
            <w:tcW w:w="4950" w:type="dxa"/>
            <w:tcBorders>
              <w:top w:val="single" w:sz="6" w:space="0" w:color="auto"/>
              <w:left w:val="single" w:sz="6" w:space="0" w:color="auto"/>
              <w:bottom w:val="single" w:sz="6" w:space="0" w:color="auto"/>
              <w:right w:val="single" w:sz="6" w:space="0" w:color="auto"/>
            </w:tcBorders>
          </w:tcPr>
          <w:p w:rsidR="00F21987" w:rsidRDefault="00F21987" w:rsidP="0001206A">
            <w:pPr>
              <w:spacing w:before="40" w:after="40"/>
              <w:rPr>
                <w:sz w:val="20"/>
              </w:rPr>
            </w:pPr>
            <w:r>
              <w:rPr>
                <w:sz w:val="20"/>
              </w:rPr>
              <w:t>Assert ATN line asynchronously (in 488 terminology).  This should generally be used only under error conditions.</w:t>
            </w:r>
          </w:p>
        </w:tc>
      </w:tr>
    </w:tbl>
    <w:p w:rsidR="00F21987" w:rsidRDefault="00F21987">
      <w:pPr>
        <w:ind w:left="620" w:hanging="620"/>
        <w:rPr>
          <w:sz w:val="20"/>
        </w:rPr>
      </w:pPr>
    </w:p>
    <w:p w:rsidR="00F21987" w:rsidRDefault="00F21987">
      <w:pPr>
        <w:ind w:left="620" w:hanging="620"/>
        <w:rPr>
          <w:b/>
          <w:sz w:val="20"/>
        </w:rPr>
      </w:pPr>
      <w:r>
        <w:rPr>
          <w:b/>
          <w:sz w:val="20"/>
        </w:rPr>
        <w:t>Related Items</w:t>
      </w:r>
    </w:p>
    <w:p w:rsidR="00F21987" w:rsidRDefault="00F21987">
      <w:pPr>
        <w:ind w:left="720" w:hanging="720"/>
        <w:rPr>
          <w:rFonts w:ascii="Courier" w:hAnsi="Courier"/>
          <w:sz w:val="18"/>
        </w:rPr>
      </w:pPr>
      <w:r>
        <w:rPr>
          <w:rFonts w:ascii="Courier" w:hAnsi="Courier"/>
          <w:sz w:val="18"/>
        </w:rPr>
        <w:tab/>
      </w:r>
      <w:r>
        <w:rPr>
          <w:sz w:val="20"/>
        </w:rPr>
        <w:t>See the INTFC resource description.</w:t>
      </w:r>
    </w:p>
    <w:p w:rsidR="00F21987" w:rsidRDefault="00F21987">
      <w:pPr>
        <w:ind w:left="620" w:hanging="620"/>
        <w:rPr>
          <w:sz w:val="20"/>
        </w:rPr>
      </w:pPr>
    </w:p>
    <w:p w:rsidR="00F21987" w:rsidRDefault="00F21987">
      <w:pPr>
        <w:ind w:left="620" w:hanging="620"/>
        <w:rPr>
          <w:b/>
          <w:sz w:val="20"/>
        </w:rPr>
      </w:pPr>
      <w:r>
        <w:rPr>
          <w:b/>
          <w:sz w:val="20"/>
        </w:rPr>
        <w:t>Implementation Requirements</w:t>
      </w:r>
    </w:p>
    <w:p w:rsidR="00F21987" w:rsidRDefault="00F21987">
      <w:pPr>
        <w:ind w:left="720" w:hanging="720"/>
        <w:rPr>
          <w:rFonts w:ascii="Courier" w:hAnsi="Courier"/>
          <w:sz w:val="18"/>
        </w:rPr>
      </w:pPr>
      <w:r>
        <w:rPr>
          <w:rFonts w:ascii="Courier" w:hAnsi="Courier"/>
          <w:sz w:val="18"/>
        </w:rPr>
        <w:tab/>
      </w:r>
      <w:r>
        <w:rPr>
          <w:sz w:val="20"/>
        </w:rPr>
        <w:t>There are no additional implementation requirements other than those specified above.</w:t>
      </w:r>
    </w:p>
    <w:p w:rsidR="00F21987" w:rsidRDefault="00F21987">
      <w:pPr>
        <w:rPr>
          <w:sz w:val="20"/>
        </w:rPr>
      </w:pPr>
    </w:p>
    <w:p w:rsidR="00F21987" w:rsidRDefault="00F21987">
      <w:pPr>
        <w:pStyle w:val="Head2"/>
      </w:pPr>
      <w:r>
        <w:rPr>
          <w:sz w:val="20"/>
        </w:rPr>
        <w:br w:type="page"/>
      </w:r>
      <w:bookmarkStart w:id="573" w:name="_Toc135102795"/>
      <w:bookmarkStart w:id="574" w:name="_Toc395260333"/>
      <w:r>
        <w:t>6.5.3</w:t>
      </w:r>
      <w:r>
        <w:rPr>
          <w:sz w:val="20"/>
        </w:rPr>
        <w:t xml:space="preserve">  </w:t>
      </w:r>
      <w:r>
        <w:rPr>
          <w:rStyle w:val="Courier"/>
        </w:rPr>
        <w:t>viGpibSendIFC</w:t>
      </w:r>
      <w:r>
        <w:rPr>
          <w:rStyle w:val="Courier"/>
          <w:b w:val="0"/>
        </w:rPr>
        <w:t>(vi)</w:t>
      </w:r>
      <w:bookmarkEnd w:id="573"/>
      <w:bookmarkEnd w:id="574"/>
    </w:p>
    <w:p w:rsidR="00F21987" w:rsidRDefault="00F21987">
      <w:pPr>
        <w:ind w:left="2160" w:hanging="2160"/>
        <w:rPr>
          <w:b/>
          <w:sz w:val="20"/>
        </w:rPr>
      </w:pPr>
    </w:p>
    <w:p w:rsidR="00F21987" w:rsidRDefault="00F21987">
      <w:pPr>
        <w:ind w:left="620" w:hanging="620"/>
        <w:rPr>
          <w:sz w:val="20"/>
        </w:rPr>
      </w:pPr>
      <w:r>
        <w:rPr>
          <w:b/>
          <w:sz w:val="20"/>
        </w:rPr>
        <w:t>Purpose</w:t>
      </w:r>
    </w:p>
    <w:p w:rsidR="00F21987" w:rsidRDefault="00F21987">
      <w:pPr>
        <w:ind w:left="720" w:hanging="720"/>
        <w:rPr>
          <w:sz w:val="20"/>
        </w:rPr>
      </w:pPr>
      <w:r>
        <w:rPr>
          <w:sz w:val="20"/>
        </w:rPr>
        <w:tab/>
        <w:t xml:space="preserve">Pulse the interface clear line (IFC) for at least 100 </w:t>
      </w:r>
      <w:r w:rsidR="0001206A" w:rsidRPr="0001206A">
        <w:rPr>
          <w:rFonts w:ascii="Symbol" w:hAnsi="Symbol"/>
          <w:sz w:val="20"/>
        </w:rPr>
        <w:t></w:t>
      </w:r>
      <w:r>
        <w:rPr>
          <w:sz w:val="20"/>
        </w:rPr>
        <w:t>s.</w:t>
      </w:r>
    </w:p>
    <w:p w:rsidR="00F21987" w:rsidRDefault="00F21987">
      <w:pPr>
        <w:ind w:left="620" w:hanging="620"/>
        <w:rPr>
          <w:sz w:val="20"/>
        </w:rPr>
      </w:pPr>
    </w:p>
    <w:p w:rsidR="00F21987" w:rsidRDefault="00F21987">
      <w:pPr>
        <w:ind w:left="620" w:hanging="620"/>
        <w:rPr>
          <w:b/>
          <w:sz w:val="20"/>
        </w:rPr>
      </w:pPr>
      <w:r>
        <w:rPr>
          <w:b/>
          <w:sz w:val="20"/>
        </w:rPr>
        <w:t>Parameters</w:t>
      </w:r>
    </w:p>
    <w:p w:rsidR="00F21987" w:rsidRDefault="00F21987">
      <w:pPr>
        <w:ind w:left="620" w:hanging="620"/>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bl>
    <w:p w:rsidR="00F21987" w:rsidRDefault="00F21987">
      <w:pPr>
        <w:rPr>
          <w:b/>
          <w:sz w:val="20"/>
        </w:rPr>
      </w:pPr>
    </w:p>
    <w:p w:rsidR="00F21987" w:rsidRDefault="00F21987">
      <w:pPr>
        <w:ind w:left="1440" w:hanging="1440"/>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Operation completed successfully.</w:t>
            </w:r>
          </w:p>
        </w:tc>
      </w:tr>
    </w:tbl>
    <w:p w:rsidR="00F21987" w:rsidRDefault="00F21987">
      <w:pPr>
        <w:rPr>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VI_ERROR_NSYS_CNTLR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interface associated with this session is not the system controller.</w:t>
            </w:r>
          </w:p>
        </w:tc>
      </w:tr>
    </w:tbl>
    <w:p w:rsidR="00F21987" w:rsidRDefault="00F21987">
      <w:pPr>
        <w:ind w:left="620" w:hanging="620"/>
        <w:rPr>
          <w:b/>
          <w:sz w:val="20"/>
        </w:rPr>
      </w:pPr>
    </w:p>
    <w:p w:rsidR="00F21987" w:rsidRDefault="00F21987">
      <w:pPr>
        <w:ind w:left="620" w:hanging="620"/>
        <w:rPr>
          <w:sz w:val="20"/>
        </w:rPr>
      </w:pPr>
      <w:r>
        <w:rPr>
          <w:b/>
          <w:sz w:val="20"/>
        </w:rPr>
        <w:t>Description</w:t>
      </w:r>
    </w:p>
    <w:p w:rsidR="00F21987" w:rsidRDefault="00F21987">
      <w:pPr>
        <w:ind w:left="720" w:hanging="720"/>
        <w:rPr>
          <w:sz w:val="20"/>
        </w:rPr>
      </w:pPr>
      <w:r>
        <w:rPr>
          <w:sz w:val="20"/>
        </w:rPr>
        <w:tab/>
        <w:t>This operation asserts the IFC line and becomes controller in charge (CIC).  The local board must be the system controller. This operation is valid only on GPIB INTFC (interface) sessions.</w:t>
      </w:r>
    </w:p>
    <w:p w:rsidR="00F21987" w:rsidRDefault="00F21987">
      <w:pPr>
        <w:ind w:left="620" w:hanging="620"/>
        <w:rPr>
          <w:sz w:val="20"/>
        </w:rPr>
      </w:pPr>
    </w:p>
    <w:p w:rsidR="00F21987" w:rsidRDefault="00F21987">
      <w:pPr>
        <w:ind w:left="620" w:hanging="620"/>
        <w:rPr>
          <w:b/>
          <w:sz w:val="20"/>
        </w:rPr>
      </w:pPr>
      <w:r>
        <w:rPr>
          <w:b/>
          <w:sz w:val="20"/>
        </w:rPr>
        <w:t>Related Items</w:t>
      </w:r>
    </w:p>
    <w:p w:rsidR="00F21987" w:rsidRDefault="00F21987">
      <w:pPr>
        <w:ind w:left="720" w:hanging="720"/>
        <w:rPr>
          <w:rFonts w:ascii="Courier" w:hAnsi="Courier"/>
          <w:sz w:val="18"/>
        </w:rPr>
      </w:pPr>
      <w:r>
        <w:rPr>
          <w:rFonts w:ascii="Courier" w:hAnsi="Courier"/>
          <w:sz w:val="18"/>
        </w:rPr>
        <w:tab/>
      </w:r>
      <w:r>
        <w:rPr>
          <w:sz w:val="20"/>
        </w:rPr>
        <w:t>See the INTFC resource description.</w:t>
      </w:r>
    </w:p>
    <w:p w:rsidR="00F21987" w:rsidRDefault="00F21987">
      <w:pPr>
        <w:ind w:left="620" w:hanging="620"/>
        <w:rPr>
          <w:sz w:val="20"/>
        </w:rPr>
      </w:pPr>
    </w:p>
    <w:p w:rsidR="00F21987" w:rsidRDefault="00F21987">
      <w:pPr>
        <w:ind w:left="620" w:hanging="620"/>
        <w:rPr>
          <w:b/>
          <w:sz w:val="20"/>
        </w:rPr>
      </w:pPr>
      <w:r>
        <w:rPr>
          <w:b/>
          <w:sz w:val="20"/>
        </w:rPr>
        <w:t>Implementation Requirements</w:t>
      </w:r>
    </w:p>
    <w:p w:rsidR="00F21987" w:rsidRDefault="00F21987">
      <w:pPr>
        <w:ind w:left="720" w:hanging="720"/>
        <w:rPr>
          <w:rFonts w:ascii="Courier" w:hAnsi="Courier"/>
          <w:sz w:val="18"/>
        </w:rPr>
      </w:pPr>
      <w:r>
        <w:rPr>
          <w:rFonts w:ascii="Courier" w:hAnsi="Courier"/>
          <w:sz w:val="18"/>
        </w:rPr>
        <w:tab/>
      </w:r>
      <w:r>
        <w:rPr>
          <w:sz w:val="20"/>
        </w:rPr>
        <w:t>There are no additional implementation requirements other than those specified above.</w:t>
      </w:r>
    </w:p>
    <w:p w:rsidR="00F21987" w:rsidRDefault="00F21987">
      <w:pPr>
        <w:rPr>
          <w:sz w:val="20"/>
        </w:rPr>
      </w:pPr>
    </w:p>
    <w:p w:rsidR="00F21987" w:rsidRDefault="00F21987">
      <w:pPr>
        <w:pStyle w:val="Head2"/>
      </w:pPr>
      <w:r>
        <w:rPr>
          <w:sz w:val="20"/>
        </w:rPr>
        <w:br w:type="page"/>
      </w:r>
      <w:bookmarkStart w:id="575" w:name="_Toc135102796"/>
      <w:bookmarkStart w:id="576" w:name="_Toc395260334"/>
      <w:r>
        <w:t>6.5.4</w:t>
      </w:r>
      <w:r>
        <w:rPr>
          <w:sz w:val="20"/>
        </w:rPr>
        <w:t xml:space="preserve">  </w:t>
      </w:r>
      <w:r>
        <w:rPr>
          <w:rStyle w:val="Courier"/>
        </w:rPr>
        <w:t>viGpibCommand</w:t>
      </w:r>
      <w:r>
        <w:rPr>
          <w:rStyle w:val="Courier"/>
          <w:b w:val="0"/>
        </w:rPr>
        <w:t>(vi, buf, count, retCount)</w:t>
      </w:r>
      <w:bookmarkEnd w:id="575"/>
      <w:bookmarkEnd w:id="576"/>
    </w:p>
    <w:p w:rsidR="00F21987" w:rsidRDefault="00F21987">
      <w:pPr>
        <w:ind w:left="2160" w:hanging="2160"/>
        <w:rPr>
          <w:b/>
          <w:sz w:val="20"/>
        </w:rPr>
      </w:pPr>
    </w:p>
    <w:p w:rsidR="00F21987" w:rsidRDefault="00F21987">
      <w:pPr>
        <w:ind w:left="620" w:right="2160" w:hanging="620"/>
        <w:rPr>
          <w:sz w:val="20"/>
        </w:rPr>
      </w:pPr>
      <w:r>
        <w:rPr>
          <w:b/>
          <w:sz w:val="20"/>
        </w:rPr>
        <w:t>Purpose</w:t>
      </w:r>
    </w:p>
    <w:p w:rsidR="00F21987" w:rsidRDefault="00F21987">
      <w:pPr>
        <w:ind w:left="720" w:hanging="720"/>
        <w:rPr>
          <w:sz w:val="20"/>
        </w:rPr>
      </w:pPr>
      <w:r>
        <w:rPr>
          <w:sz w:val="20"/>
        </w:rPr>
        <w:tab/>
        <w:t>Write GPIB command bytes on the bus.</w:t>
      </w:r>
    </w:p>
    <w:p w:rsidR="00F21987" w:rsidRDefault="00F21987">
      <w:pPr>
        <w:ind w:left="620" w:right="2160" w:hanging="620"/>
        <w:rPr>
          <w:sz w:val="20"/>
        </w:rPr>
      </w:pPr>
    </w:p>
    <w:p w:rsidR="00F21987" w:rsidRDefault="00F21987">
      <w:pPr>
        <w:ind w:left="620" w:right="2160" w:hanging="620"/>
        <w:rPr>
          <w:b/>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Buffer containing valid GPIB commands.</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Number of bytes to be written.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Number of bytes actually transferred.</w:t>
            </w:r>
          </w:p>
        </w:tc>
      </w:tr>
    </w:tbl>
    <w:p w:rsidR="00F21987" w:rsidRDefault="00F21987">
      <w:pPr>
        <w:rPr>
          <w:b/>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Operation completed successfully.</w:t>
            </w:r>
          </w:p>
        </w:tc>
      </w:tr>
    </w:tbl>
    <w:p w:rsidR="00F21987" w:rsidRDefault="00F21987">
      <w:pPr>
        <w:rPr>
          <w:sz w:val="18"/>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Timeout expired before operation completed.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Unable to start write operation because setup is invalid (due to attributes being set to an inconsistent state).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An unknown I/O error occurred during transfer.</w:t>
            </w:r>
          </w:p>
        </w:tc>
      </w:tr>
    </w:tbl>
    <w:p w:rsidR="00F21987" w:rsidRDefault="00F21987">
      <w:pPr>
        <w:ind w:left="620" w:hanging="620"/>
        <w:rPr>
          <w:b/>
          <w:sz w:val="20"/>
        </w:rPr>
      </w:pPr>
    </w:p>
    <w:p w:rsidR="00F21987" w:rsidRDefault="00F21987">
      <w:pPr>
        <w:ind w:left="620" w:hanging="620"/>
        <w:rPr>
          <w:sz w:val="20"/>
        </w:rPr>
      </w:pPr>
      <w:r>
        <w:rPr>
          <w:b/>
          <w:sz w:val="20"/>
        </w:rPr>
        <w:br w:type="page"/>
        <w:t>Description</w:t>
      </w:r>
    </w:p>
    <w:p w:rsidR="00F21987" w:rsidRDefault="00F21987">
      <w:pPr>
        <w:ind w:left="720" w:hanging="720"/>
        <w:rPr>
          <w:sz w:val="20"/>
        </w:rPr>
      </w:pPr>
      <w:r>
        <w:rPr>
          <w:sz w:val="20"/>
        </w:rPr>
        <w:tab/>
        <w:t>This operation attempts to write count number of bytes of GPIB commands to the interface bus specified by vi.  This operation is valid only on GPIB INTFC (interface) sessions. This operation returns only when the transfer terminates.</w:t>
      </w:r>
    </w:p>
    <w:p w:rsidR="00F21987" w:rsidRDefault="00F21987">
      <w:pPr>
        <w:rPr>
          <w:sz w:val="20"/>
        </w:rPr>
      </w:pPr>
    </w:p>
    <w:p w:rsidR="00F21987" w:rsidRDefault="00F21987">
      <w:pPr>
        <w:pStyle w:val="Tablecaption"/>
        <w:rPr>
          <w:b/>
        </w:rPr>
      </w:pPr>
      <w:bookmarkStart w:id="577" w:name="_Toc460636301"/>
      <w:bookmarkStart w:id="578" w:name="_Toc460651870"/>
      <w:bookmarkStart w:id="579" w:name="_Toc460652244"/>
      <w:bookmarkStart w:id="580" w:name="_Toc135029798"/>
      <w:r>
        <w:t>Table 6.5.3</w:t>
      </w:r>
      <w:r>
        <w:tab/>
        <w:t xml:space="preserve">Special Values for </w:t>
      </w:r>
      <w:r>
        <w:rPr>
          <w:rFonts w:ascii="Courier" w:hAnsi="Courier"/>
          <w:sz w:val="18"/>
        </w:rPr>
        <w:t>retCount</w:t>
      </w:r>
      <w:r>
        <w:t xml:space="preserve"> Parameter</w:t>
      </w:r>
      <w:bookmarkEnd w:id="577"/>
      <w:bookmarkEnd w:id="578"/>
      <w:bookmarkEnd w:id="579"/>
      <w:bookmarkEnd w:id="580"/>
    </w:p>
    <w:p w:rsidR="00F21987" w:rsidRDefault="00F21987">
      <w:pPr>
        <w:ind w:left="620" w:hanging="620"/>
        <w:jc w:val="center"/>
        <w:rPr>
          <w:sz w:val="20"/>
        </w:rPr>
      </w:pPr>
    </w:p>
    <w:tbl>
      <w:tblPr>
        <w:tblW w:w="0" w:type="auto"/>
        <w:jc w:val="center"/>
        <w:tblLayout w:type="fixed"/>
        <w:tblCellMar>
          <w:left w:w="79" w:type="dxa"/>
          <w:right w:w="79" w:type="dxa"/>
        </w:tblCellMar>
        <w:tblLook w:val="0000"/>
      </w:tblPr>
      <w:tblGrid>
        <w:gridCol w:w="2690"/>
        <w:gridCol w:w="5040"/>
      </w:tblGrid>
      <w:tr w:rsidR="00F21987">
        <w:trPr>
          <w:cantSplit/>
          <w:jc w:val="center"/>
        </w:trPr>
        <w:tc>
          <w:tcPr>
            <w:tcW w:w="269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Action Description</w:t>
            </w:r>
          </w:p>
        </w:tc>
      </w:tr>
      <w:tr w:rsidR="00F21987">
        <w:trPr>
          <w:cantSplit/>
          <w:jc w:val="center"/>
        </w:trPr>
        <w:tc>
          <w:tcPr>
            <w:tcW w:w="269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Do not return the number of bytes transferred.</w:t>
            </w:r>
          </w:p>
        </w:tc>
      </w:tr>
    </w:tbl>
    <w:p w:rsidR="00F21987" w:rsidRDefault="00F21987">
      <w:pPr>
        <w:ind w:left="620" w:hanging="620"/>
        <w:rPr>
          <w:sz w:val="20"/>
        </w:rPr>
      </w:pPr>
    </w:p>
    <w:p w:rsidR="00F21987" w:rsidRDefault="00F21987">
      <w:pPr>
        <w:ind w:left="620" w:hanging="620"/>
        <w:rPr>
          <w:b/>
          <w:sz w:val="20"/>
        </w:rPr>
      </w:pPr>
      <w:r>
        <w:rPr>
          <w:b/>
          <w:sz w:val="20"/>
        </w:rPr>
        <w:t>Related Items</w:t>
      </w:r>
    </w:p>
    <w:p w:rsidR="00F21987" w:rsidRDefault="00F21987">
      <w:pPr>
        <w:ind w:left="720" w:hanging="720"/>
        <w:rPr>
          <w:sz w:val="20"/>
        </w:rPr>
      </w:pPr>
      <w:r>
        <w:rPr>
          <w:b/>
          <w:sz w:val="20"/>
        </w:rPr>
        <w:tab/>
      </w:r>
      <w:r>
        <w:rPr>
          <w:sz w:val="20"/>
        </w:rPr>
        <w:t>See the INTFC resource description.</w:t>
      </w:r>
    </w:p>
    <w:p w:rsidR="00F21987" w:rsidRDefault="00F21987">
      <w:pPr>
        <w:ind w:left="620" w:hanging="620"/>
        <w:rPr>
          <w:sz w:val="20"/>
        </w:rPr>
      </w:pPr>
    </w:p>
    <w:p w:rsidR="00F21987" w:rsidRDefault="00F21987">
      <w:pPr>
        <w:ind w:left="540" w:hanging="540"/>
        <w:rPr>
          <w:b/>
          <w:sz w:val="20"/>
        </w:rPr>
      </w:pPr>
      <w:r>
        <w:rPr>
          <w:b/>
          <w:sz w:val="20"/>
        </w:rPr>
        <w:t>Implementation Requirements</w:t>
      </w:r>
    </w:p>
    <w:p w:rsidR="00F21987" w:rsidRDefault="00F21987">
      <w:pPr>
        <w:ind w:left="620" w:hanging="620"/>
        <w:rPr>
          <w:b/>
          <w:sz w:val="20"/>
        </w:rPr>
      </w:pPr>
    </w:p>
    <w:p w:rsidR="00F21987" w:rsidRDefault="00F21987">
      <w:pPr>
        <w:rPr>
          <w:sz w:val="20"/>
        </w:rPr>
      </w:pPr>
      <w:r>
        <w:rPr>
          <w:b/>
          <w:sz w:val="20"/>
        </w:rPr>
        <w:t>OBSERVATION 6.5.</w:t>
      </w:r>
      <w:r w:rsidR="006D5552">
        <w:rPr>
          <w:b/>
          <w:sz w:val="20"/>
        </w:rPr>
        <w:t>3</w:t>
      </w:r>
    </w:p>
    <w:p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retCount</w:t>
      </w:r>
      <w:r>
        <w:rPr>
          <w:sz w:val="20"/>
        </w:rPr>
        <w:t xml:space="preserve"> parameter to the </w:t>
      </w:r>
      <w:r>
        <w:rPr>
          <w:rFonts w:ascii="Courier" w:hAnsi="Courier"/>
          <w:sz w:val="18"/>
        </w:rPr>
        <w:t>viGpibCommand()</w:t>
      </w:r>
      <w:r>
        <w:rPr>
          <w:sz w:val="20"/>
        </w:rPr>
        <w:t xml:space="preserve"> operation, the number of bytes transferred will not be returned. This may be useful if it is important to know only whether the operation succeeded or failed.</w:t>
      </w:r>
    </w:p>
    <w:p w:rsidR="00F21987" w:rsidRDefault="00F21987">
      <w:pPr>
        <w:pStyle w:val="Head2"/>
      </w:pPr>
      <w:r>
        <w:rPr>
          <w:sz w:val="20"/>
        </w:rPr>
        <w:br w:type="page"/>
      </w:r>
      <w:bookmarkStart w:id="581" w:name="_Toc135102797"/>
      <w:bookmarkStart w:id="582" w:name="_Toc395260335"/>
      <w:r>
        <w:t>6.5.5</w:t>
      </w:r>
      <w:r>
        <w:rPr>
          <w:sz w:val="20"/>
        </w:rPr>
        <w:t xml:space="preserve">  </w:t>
      </w:r>
      <w:r>
        <w:rPr>
          <w:rStyle w:val="Courier"/>
        </w:rPr>
        <w:t>viGpibPassControl</w:t>
      </w:r>
      <w:r>
        <w:rPr>
          <w:rStyle w:val="Courier"/>
          <w:b w:val="0"/>
        </w:rPr>
        <w:t>(vi, primAddr, secAddr)</w:t>
      </w:r>
      <w:bookmarkEnd w:id="581"/>
      <w:bookmarkEnd w:id="582"/>
    </w:p>
    <w:p w:rsidR="00F21987" w:rsidRPr="00BF6F57" w:rsidRDefault="00F21987">
      <w:pPr>
        <w:ind w:left="2160" w:hanging="2160"/>
        <w:rPr>
          <w:b/>
          <w:sz w:val="16"/>
          <w:szCs w:val="16"/>
        </w:rPr>
      </w:pPr>
    </w:p>
    <w:p w:rsidR="00F21987" w:rsidRDefault="00F21987">
      <w:pPr>
        <w:ind w:left="620" w:right="2160" w:hanging="620"/>
        <w:rPr>
          <w:sz w:val="20"/>
        </w:rPr>
      </w:pPr>
      <w:r>
        <w:rPr>
          <w:b/>
          <w:sz w:val="20"/>
        </w:rPr>
        <w:t>Purpose</w:t>
      </w:r>
    </w:p>
    <w:p w:rsidR="00F21987" w:rsidRDefault="00F21987">
      <w:pPr>
        <w:ind w:left="720" w:hanging="720"/>
        <w:rPr>
          <w:sz w:val="20"/>
        </w:rPr>
      </w:pPr>
      <w:r>
        <w:rPr>
          <w:sz w:val="20"/>
        </w:rPr>
        <w:tab/>
        <w:t>Tell the GPIB device at the specified address to become controller in charge (CIC).</w:t>
      </w:r>
    </w:p>
    <w:p w:rsidR="00BF6F57" w:rsidRPr="00BF6F57" w:rsidRDefault="00BF6F57" w:rsidP="00BF6F57">
      <w:pPr>
        <w:ind w:left="2160" w:hanging="2160"/>
        <w:rPr>
          <w:b/>
          <w:sz w:val="16"/>
          <w:szCs w:val="16"/>
        </w:rPr>
      </w:pPr>
    </w:p>
    <w:p w:rsidR="00F21987" w:rsidRDefault="00F21987">
      <w:pPr>
        <w:ind w:left="620" w:right="2160" w:hanging="620"/>
        <w:rPr>
          <w:b/>
          <w:sz w:val="20"/>
        </w:rPr>
      </w:pPr>
      <w:r>
        <w:rPr>
          <w:b/>
          <w:sz w:val="20"/>
        </w:rPr>
        <w:t>Parameters</w:t>
      </w:r>
    </w:p>
    <w:p w:rsidR="00F21987" w:rsidRPr="00BF6F57" w:rsidRDefault="00F21987">
      <w:pPr>
        <w:rPr>
          <w:b/>
          <w:sz w:val="16"/>
          <w:szCs w:val="16"/>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primAddr</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Primary address of the GPIB device to which you want to pass control.</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secAddr</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Secondary address of the targeted GPIB device.  If the targeted device does not have a secondary address, this parameter should contain the value </w:t>
            </w:r>
            <w:r>
              <w:rPr>
                <w:rFonts w:ascii="Courier New" w:hAnsi="Courier New"/>
                <w:sz w:val="18"/>
              </w:rPr>
              <w:t>VI_NO_SEC_ADDR</w:t>
            </w:r>
            <w:r>
              <w:rPr>
                <w:sz w:val="20"/>
              </w:rPr>
              <w:t>.</w:t>
            </w:r>
          </w:p>
        </w:tc>
      </w:tr>
    </w:tbl>
    <w:p w:rsidR="00BF6F57" w:rsidRPr="00BF6F57" w:rsidRDefault="00BF6F57" w:rsidP="00BF6F57">
      <w:pPr>
        <w:ind w:left="2160" w:hanging="2160"/>
        <w:rPr>
          <w:b/>
          <w:sz w:val="16"/>
          <w:szCs w:val="16"/>
        </w:rPr>
      </w:pPr>
    </w:p>
    <w:p w:rsidR="00F21987" w:rsidRDefault="00F21987">
      <w:pPr>
        <w:rPr>
          <w:b/>
          <w:sz w:val="20"/>
        </w:rPr>
      </w:pPr>
      <w:r>
        <w:rPr>
          <w:b/>
          <w:sz w:val="20"/>
        </w:rPr>
        <w:t>Return Values</w:t>
      </w:r>
    </w:p>
    <w:p w:rsidR="00F21987" w:rsidRPr="00BF6F57" w:rsidRDefault="00F21987">
      <w:pPr>
        <w:rPr>
          <w:b/>
          <w:sz w:val="16"/>
          <w:szCs w:val="16"/>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Pr="00BF6F57" w:rsidRDefault="00F21987">
      <w:pPr>
        <w:rPr>
          <w:b/>
          <w:sz w:val="16"/>
          <w:szCs w:val="16"/>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Operation completed successfully.</w:t>
            </w:r>
          </w:p>
        </w:tc>
      </w:tr>
    </w:tbl>
    <w:p w:rsidR="00F21987" w:rsidRDefault="00F21987">
      <w:pPr>
        <w:rPr>
          <w:sz w:val="18"/>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Timeout expired before operation completed.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An unknown I/O error occurred during transfer.</w:t>
            </w:r>
          </w:p>
        </w:tc>
      </w:tr>
    </w:tbl>
    <w:p w:rsidR="00BF6F57" w:rsidRPr="00BF6F57" w:rsidRDefault="00BF6F57" w:rsidP="00BF6F57">
      <w:pPr>
        <w:ind w:left="2160" w:hanging="2160"/>
        <w:rPr>
          <w:b/>
          <w:sz w:val="16"/>
          <w:szCs w:val="16"/>
        </w:rPr>
      </w:pPr>
    </w:p>
    <w:p w:rsidR="00F21987" w:rsidRDefault="00F21987">
      <w:pPr>
        <w:ind w:left="620" w:hanging="620"/>
        <w:rPr>
          <w:b/>
          <w:sz w:val="20"/>
        </w:rPr>
      </w:pPr>
      <w:r>
        <w:rPr>
          <w:b/>
          <w:sz w:val="20"/>
        </w:rPr>
        <w:t>Description</w:t>
      </w:r>
    </w:p>
    <w:p w:rsidR="00F21987" w:rsidRDefault="00F21987">
      <w:pPr>
        <w:ind w:left="720" w:hanging="720"/>
        <w:rPr>
          <w:sz w:val="20"/>
        </w:rPr>
      </w:pPr>
      <w:r>
        <w:rPr>
          <w:sz w:val="20"/>
        </w:rPr>
        <w:tab/>
        <w:t xml:space="preserve">This operation passes controller in charge status to the device indicated by </w:t>
      </w:r>
      <w:r w:rsidRPr="00BF6F57">
        <w:rPr>
          <w:rFonts w:ascii="Courier" w:hAnsi="Courier"/>
          <w:sz w:val="18"/>
          <w:szCs w:val="18"/>
        </w:rPr>
        <w:t>primAddr</w:t>
      </w:r>
      <w:r>
        <w:rPr>
          <w:sz w:val="20"/>
        </w:rPr>
        <w:t xml:space="preserve"> and </w:t>
      </w:r>
      <w:r w:rsidRPr="00BF6F57">
        <w:rPr>
          <w:rFonts w:ascii="Courier" w:hAnsi="Courier"/>
          <w:sz w:val="18"/>
          <w:szCs w:val="18"/>
        </w:rPr>
        <w:t>secAddr</w:t>
      </w:r>
      <w:r>
        <w:rPr>
          <w:sz w:val="20"/>
        </w:rPr>
        <w:t>, and then deasserts the ATN line.  This operation assumes that the targeted device has controller capability.  This operation is valid only on GPIB INTFC (interface) sessions.</w:t>
      </w:r>
    </w:p>
    <w:p w:rsidR="00BF6F57" w:rsidRPr="00BF6F57" w:rsidRDefault="00BF6F57" w:rsidP="00BF6F57">
      <w:pPr>
        <w:ind w:left="2160" w:hanging="2160"/>
        <w:rPr>
          <w:b/>
          <w:sz w:val="16"/>
          <w:szCs w:val="16"/>
        </w:rPr>
      </w:pPr>
    </w:p>
    <w:p w:rsidR="00F21987" w:rsidRDefault="00F21987">
      <w:pPr>
        <w:ind w:left="620" w:hanging="620"/>
        <w:rPr>
          <w:b/>
          <w:sz w:val="20"/>
        </w:rPr>
      </w:pPr>
      <w:r>
        <w:rPr>
          <w:b/>
          <w:sz w:val="20"/>
        </w:rPr>
        <w:t>Related Items</w:t>
      </w:r>
    </w:p>
    <w:p w:rsidR="00F21987" w:rsidRDefault="00F21987">
      <w:pPr>
        <w:ind w:left="720" w:hanging="720"/>
        <w:rPr>
          <w:sz w:val="20"/>
        </w:rPr>
      </w:pPr>
      <w:r>
        <w:rPr>
          <w:b/>
          <w:sz w:val="20"/>
        </w:rPr>
        <w:tab/>
      </w:r>
      <w:r>
        <w:rPr>
          <w:sz w:val="20"/>
        </w:rPr>
        <w:t>See the INTFC resource description.</w:t>
      </w:r>
    </w:p>
    <w:p w:rsidR="00BF6F57" w:rsidRPr="00BF6F57" w:rsidRDefault="00BF6F57" w:rsidP="00BF6F57">
      <w:pPr>
        <w:ind w:left="2160" w:hanging="2160"/>
        <w:rPr>
          <w:b/>
          <w:sz w:val="16"/>
          <w:szCs w:val="16"/>
        </w:rPr>
      </w:pPr>
    </w:p>
    <w:p w:rsidR="00F21987" w:rsidRDefault="00F21987">
      <w:pPr>
        <w:ind w:left="540" w:hanging="540"/>
        <w:rPr>
          <w:b/>
          <w:sz w:val="20"/>
        </w:rPr>
      </w:pPr>
      <w:r>
        <w:rPr>
          <w:b/>
          <w:sz w:val="20"/>
        </w:rPr>
        <w:t>Implementation Requirements</w:t>
      </w:r>
    </w:p>
    <w:p w:rsidR="00F21987" w:rsidRDefault="00F21987">
      <w:pPr>
        <w:ind w:left="720" w:hanging="720"/>
        <w:rPr>
          <w:sz w:val="20"/>
        </w:rPr>
      </w:pPr>
      <w:r>
        <w:rPr>
          <w:sz w:val="20"/>
        </w:rPr>
        <w:tab/>
        <w:t xml:space="preserve">There are no additional implementation requirements other than those specified above. </w:t>
      </w:r>
    </w:p>
    <w:p w:rsidR="00F21987" w:rsidRDefault="00F21987" w:rsidP="00BF6F57">
      <w:pPr>
        <w:rPr>
          <w:sz w:val="20"/>
        </w:rPr>
        <w:sectPr w:rsidR="00F21987">
          <w:headerReference w:type="even" r:id="rId128"/>
          <w:headerReference w:type="default" r:id="rId129"/>
          <w:footnotePr>
            <w:numRestart w:val="eachPage"/>
          </w:footnotePr>
          <w:pgSz w:w="12240" w:h="15840"/>
          <w:pgMar w:top="1440" w:right="1440" w:bottom="-1440" w:left="1440" w:header="720" w:footer="720" w:gutter="0"/>
          <w:cols w:space="720"/>
        </w:sectPr>
      </w:pPr>
    </w:p>
    <w:p w:rsidR="00F21987" w:rsidRDefault="00F21987">
      <w:pPr>
        <w:rPr>
          <w:sz w:val="20"/>
        </w:rPr>
      </w:pPr>
    </w:p>
    <w:p w:rsidR="00F21987" w:rsidRPr="00851DA4" w:rsidRDefault="00F21987">
      <w:pPr>
        <w:pStyle w:val="Head2"/>
        <w:rPr>
          <w:lang w:val="it-IT"/>
        </w:rPr>
      </w:pPr>
      <w:bookmarkStart w:id="583" w:name="_Toc135102798"/>
      <w:bookmarkStart w:id="584" w:name="_Toc395260336"/>
      <w:r w:rsidRPr="00851DA4">
        <w:rPr>
          <w:lang w:val="it-IT"/>
        </w:rPr>
        <w:t>6.5.6</w:t>
      </w:r>
      <w:r w:rsidRPr="00851DA4">
        <w:rPr>
          <w:sz w:val="20"/>
          <w:lang w:val="it-IT"/>
        </w:rPr>
        <w:t xml:space="preserve">  </w:t>
      </w:r>
      <w:r w:rsidRPr="00851DA4">
        <w:rPr>
          <w:rStyle w:val="Courier"/>
          <w:lang w:val="it-IT"/>
        </w:rPr>
        <w:t>viVxiCommandQuery</w:t>
      </w:r>
      <w:r w:rsidRPr="00851DA4">
        <w:rPr>
          <w:rStyle w:val="Courier"/>
          <w:b w:val="0"/>
          <w:lang w:val="it-IT"/>
        </w:rPr>
        <w:t>(vi, mode, cmd, response)</w:t>
      </w:r>
      <w:bookmarkEnd w:id="583"/>
      <w:bookmarkEnd w:id="584"/>
    </w:p>
    <w:p w:rsidR="00F21987" w:rsidRPr="00851DA4" w:rsidRDefault="00F21987">
      <w:pPr>
        <w:ind w:left="620" w:hanging="620"/>
        <w:rPr>
          <w:b/>
          <w:sz w:val="20"/>
          <w:lang w:val="it-IT"/>
        </w:rPr>
      </w:pPr>
    </w:p>
    <w:p w:rsidR="00F21987" w:rsidRDefault="00F21987">
      <w:pPr>
        <w:ind w:left="620" w:hanging="620"/>
        <w:rPr>
          <w:sz w:val="20"/>
        </w:rPr>
      </w:pPr>
      <w:r>
        <w:rPr>
          <w:b/>
          <w:sz w:val="20"/>
        </w:rPr>
        <w:t>Purpose</w:t>
      </w:r>
    </w:p>
    <w:p w:rsidR="00F21987" w:rsidRDefault="00F21987">
      <w:pPr>
        <w:ind w:left="720" w:hanging="720"/>
        <w:rPr>
          <w:sz w:val="20"/>
        </w:rPr>
      </w:pPr>
      <w:r>
        <w:rPr>
          <w:sz w:val="20"/>
        </w:rPr>
        <w:tab/>
        <w:t>Send the device a miscellaneous command or query and/or retrieve the response to a previous query.</w:t>
      </w:r>
    </w:p>
    <w:p w:rsidR="00F21987" w:rsidRDefault="00F21987">
      <w:pPr>
        <w:ind w:left="620" w:hanging="620"/>
        <w:rPr>
          <w:sz w:val="20"/>
        </w:rPr>
      </w:pPr>
    </w:p>
    <w:p w:rsidR="00F21987" w:rsidRDefault="00F21987">
      <w:pPr>
        <w:ind w:left="620" w:hanging="620"/>
        <w:rPr>
          <w:b/>
          <w:sz w:val="20"/>
        </w:rPr>
      </w:pPr>
      <w:r>
        <w:rPr>
          <w:b/>
          <w:sz w:val="20"/>
        </w:rPr>
        <w:t>Parameters</w:t>
      </w:r>
    </w:p>
    <w:p w:rsidR="00F21987" w:rsidRDefault="00F21987">
      <w:pPr>
        <w:ind w:left="620" w:hanging="620"/>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mode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Specifies whether to issue a command and/or retrieve a response.  See the </w:t>
            </w:r>
            <w:r w:rsidRPr="00175877">
              <w:rPr>
                <w:i/>
                <w:sz w:val="20"/>
              </w:rPr>
              <w:t>Description</w:t>
            </w:r>
            <w:r>
              <w:rPr>
                <w:sz w:val="20"/>
              </w:rPr>
              <w:t xml:space="preserve"> section for actual values.</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cmd</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miscellaneous command to send.</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response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response retrieved from the device.  If the mode specifies just sending a command, this parameter may be </w:t>
            </w:r>
            <w:r>
              <w:rPr>
                <w:rFonts w:ascii="Courier" w:hAnsi="Courier"/>
                <w:sz w:val="18"/>
              </w:rPr>
              <w:t>VI_NULL</w:t>
            </w:r>
            <w:r>
              <w:rPr>
                <w:sz w:val="20"/>
              </w:rPr>
              <w:t>.</w:t>
            </w:r>
          </w:p>
        </w:tc>
      </w:tr>
    </w:tbl>
    <w:p w:rsidR="00F21987" w:rsidRDefault="00F21987">
      <w:pPr>
        <w:rPr>
          <w:b/>
          <w:sz w:val="20"/>
        </w:rPr>
      </w:pPr>
    </w:p>
    <w:p w:rsidR="00F21987" w:rsidRDefault="00F21987">
      <w:pPr>
        <w:ind w:left="1440" w:hanging="1440"/>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operation completed successfully.</w:t>
            </w:r>
          </w:p>
        </w:tc>
      </w:tr>
    </w:tbl>
    <w:p w:rsidR="00F21987" w:rsidRDefault="00F21987">
      <w:pPr>
        <w:rPr>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right w:val="single" w:sz="6" w:space="0" w:color="auto"/>
            </w:tcBorders>
          </w:tcPr>
          <w:p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trPr>
          <w:cantSplit/>
        </w:trPr>
        <w:tc>
          <w:tcPr>
            <w:tcW w:w="3680" w:type="dxa"/>
            <w:tcBorders>
              <w:top w:val="sing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right w:val="single" w:sz="6" w:space="0" w:color="auto"/>
            </w:tcBorders>
          </w:tcPr>
          <w:p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Timeout expired before operation completed.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Violation of raw write protocol occurred during transfer.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Violation of raw read protocol occurred during transfer.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VI_ERROR_OUTP_PROT_VIOL</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Device reported an output protocol error during transfer.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Pr="00BB316C" w:rsidRDefault="00F21987">
            <w:pPr>
              <w:spacing w:before="40" w:after="40"/>
              <w:ind w:left="80"/>
              <w:rPr>
                <w:rFonts w:ascii="Courier" w:hAnsi="Courier"/>
                <w:sz w:val="18"/>
                <w:lang w:val="es-ES"/>
              </w:rPr>
            </w:pPr>
            <w:r w:rsidRPr="00BB316C">
              <w:rPr>
                <w:rFonts w:ascii="Courier" w:hAnsi="Courier"/>
                <w:sz w:val="18"/>
                <w:lang w:val="es-ES"/>
              </w:rPr>
              <w:t>VI_ERROR_INP_PROT_VIOL</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Device reported an input protocol error during transfer.</w:t>
            </w:r>
          </w:p>
        </w:tc>
      </w:tr>
    </w:tbl>
    <w:p w:rsidR="00F21987" w:rsidRDefault="00F21987">
      <w:pPr>
        <w:rPr>
          <w:sz w:val="20"/>
        </w:rPr>
      </w:pPr>
      <w:r>
        <w:rPr>
          <w:sz w:val="20"/>
        </w:rPr>
        <w:br w:type="page"/>
      </w: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Bus error occurred during transfer.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rFonts w:ascii="Courier" w:hAnsi="Courier"/>
                <w:sz w:val="18"/>
              </w:rPr>
              <w:t>VI_ERROR_RESP_PENDING</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 previous response is still pending, causing a multiple query error.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value specified by the </w:t>
            </w:r>
            <w:r>
              <w:rPr>
                <w:rFonts w:ascii="Courier" w:hAnsi="Courier"/>
                <w:sz w:val="18"/>
              </w:rPr>
              <w:t>mode</w:t>
            </w:r>
            <w:r>
              <w:rPr>
                <w:sz w:val="20"/>
              </w:rPr>
              <w:t xml:space="preserve"> parameter is invalid.</w:t>
            </w:r>
          </w:p>
        </w:tc>
      </w:tr>
    </w:tbl>
    <w:p w:rsidR="00F21987" w:rsidRDefault="00F21987">
      <w:pPr>
        <w:ind w:left="620" w:hanging="620"/>
        <w:rPr>
          <w:b/>
          <w:sz w:val="20"/>
        </w:rPr>
      </w:pPr>
    </w:p>
    <w:p w:rsidR="00F21987" w:rsidRDefault="00F21987">
      <w:pPr>
        <w:ind w:left="620" w:hanging="620"/>
        <w:rPr>
          <w:sz w:val="20"/>
        </w:rPr>
      </w:pPr>
      <w:r>
        <w:rPr>
          <w:b/>
          <w:sz w:val="20"/>
        </w:rPr>
        <w:t>Description</w:t>
      </w:r>
    </w:p>
    <w:p w:rsidR="00F21987" w:rsidRDefault="00F21987">
      <w:pPr>
        <w:ind w:left="720" w:hanging="720"/>
        <w:rPr>
          <w:sz w:val="20"/>
        </w:rPr>
      </w:pPr>
      <w:r>
        <w:rPr>
          <w:sz w:val="20"/>
        </w:rPr>
        <w:tab/>
        <w:t xml:space="preserve">This operation can send a command or query, or receive a response to a query previously sent to the device. The </w:t>
      </w:r>
      <w:r>
        <w:rPr>
          <w:rFonts w:ascii="Courier" w:hAnsi="Courier"/>
          <w:sz w:val="18"/>
        </w:rPr>
        <w:t>mode</w:t>
      </w:r>
      <w:r>
        <w:rPr>
          <w:sz w:val="20"/>
        </w:rPr>
        <w:t xml:space="preserve"> parameter specifies whether to issue a command and/or retrieve a response, and what type or size of command and/or response to use.</w:t>
      </w:r>
    </w:p>
    <w:p w:rsidR="00F21987" w:rsidRDefault="00F21987">
      <w:pPr>
        <w:ind w:left="630"/>
        <w:rPr>
          <w:sz w:val="20"/>
        </w:rPr>
      </w:pPr>
    </w:p>
    <w:p w:rsidR="00F21987" w:rsidRDefault="00F21987">
      <w:pPr>
        <w:pStyle w:val="Tablecaption"/>
        <w:rPr>
          <w:b/>
        </w:rPr>
      </w:pPr>
      <w:bookmarkStart w:id="585" w:name="_Toc460636302"/>
      <w:bookmarkStart w:id="586" w:name="_Toc460651871"/>
      <w:bookmarkStart w:id="587" w:name="_Toc460652245"/>
      <w:bookmarkStart w:id="588" w:name="_Toc135029799"/>
      <w:r>
        <w:t>Table 6.</w:t>
      </w:r>
      <w:r w:rsidR="007D3DFC">
        <w:t>5</w:t>
      </w:r>
      <w:r>
        <w:t>.</w:t>
      </w:r>
      <w:r w:rsidR="007D3DFC">
        <w:t>4</w:t>
      </w:r>
      <w:r>
        <w:tab/>
        <w:t xml:space="preserve">Special Values for </w:t>
      </w:r>
      <w:r>
        <w:rPr>
          <w:rFonts w:ascii="Courier" w:hAnsi="Courier"/>
          <w:sz w:val="18"/>
        </w:rPr>
        <w:t>mode</w:t>
      </w:r>
      <w:r>
        <w:t xml:space="preserve"> Parameter</w:t>
      </w:r>
      <w:bookmarkEnd w:id="585"/>
      <w:bookmarkEnd w:id="586"/>
      <w:bookmarkEnd w:id="587"/>
      <w:bookmarkEnd w:id="588"/>
    </w:p>
    <w:p w:rsidR="00F21987" w:rsidRDefault="00F21987">
      <w:pPr>
        <w:ind w:left="620" w:hanging="620"/>
        <w:jc w:val="center"/>
        <w:rPr>
          <w:sz w:val="20"/>
        </w:rPr>
      </w:pPr>
    </w:p>
    <w:tbl>
      <w:tblPr>
        <w:tblW w:w="0" w:type="auto"/>
        <w:jc w:val="center"/>
        <w:tblLayout w:type="fixed"/>
        <w:tblCellMar>
          <w:left w:w="79" w:type="dxa"/>
          <w:right w:w="79" w:type="dxa"/>
        </w:tblCellMar>
        <w:tblLook w:val="0000"/>
      </w:tblPr>
      <w:tblGrid>
        <w:gridCol w:w="2690"/>
        <w:gridCol w:w="5040"/>
      </w:tblGrid>
      <w:tr w:rsidR="00F21987">
        <w:trPr>
          <w:cantSplit/>
          <w:jc w:val="center"/>
        </w:trPr>
        <w:tc>
          <w:tcPr>
            <w:tcW w:w="269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Mode</w:t>
            </w:r>
          </w:p>
        </w:tc>
        <w:tc>
          <w:tcPr>
            <w:tcW w:w="504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Action Description</w:t>
            </w:r>
          </w:p>
        </w:tc>
      </w:tr>
      <w:tr w:rsidR="00F21987">
        <w:trPr>
          <w:cantSplit/>
          <w:jc w:val="center"/>
        </w:trPr>
        <w:tc>
          <w:tcPr>
            <w:tcW w:w="2690" w:type="dxa"/>
            <w:tcBorders>
              <w:top w:val="double" w:sz="6" w:space="0" w:color="auto"/>
              <w:left w:val="single" w:sz="6" w:space="0" w:color="auto"/>
              <w:right w:val="single" w:sz="6" w:space="0" w:color="auto"/>
            </w:tcBorders>
          </w:tcPr>
          <w:p w:rsidR="00F21987" w:rsidRDefault="00F21987">
            <w:pPr>
              <w:spacing w:before="40" w:after="40"/>
              <w:jc w:val="both"/>
              <w:rPr>
                <w:rFonts w:ascii="Courier" w:hAnsi="Courier"/>
                <w:sz w:val="18"/>
              </w:rPr>
            </w:pPr>
            <w:r>
              <w:rPr>
                <w:rFonts w:ascii="Courier" w:hAnsi="Courier"/>
                <w:sz w:val="18"/>
              </w:rPr>
              <w:t>VI_VXI_CMD16</w:t>
            </w:r>
          </w:p>
        </w:tc>
        <w:tc>
          <w:tcPr>
            <w:tcW w:w="5040" w:type="dxa"/>
            <w:tcBorders>
              <w:top w:val="double" w:sz="6" w:space="0" w:color="auto"/>
              <w:left w:val="single" w:sz="6" w:space="0" w:color="auto"/>
              <w:right w:val="single" w:sz="6" w:space="0" w:color="auto"/>
            </w:tcBorders>
          </w:tcPr>
          <w:p w:rsidR="00F21987" w:rsidRDefault="00F21987">
            <w:pPr>
              <w:spacing w:before="40" w:after="40"/>
              <w:jc w:val="both"/>
              <w:rPr>
                <w:sz w:val="20"/>
              </w:rPr>
            </w:pPr>
            <w:r>
              <w:rPr>
                <w:sz w:val="20"/>
              </w:rPr>
              <w:t>Send 16-bit Word Serial command.</w:t>
            </w:r>
          </w:p>
        </w:tc>
      </w:tr>
      <w:tr w:rsidR="00F21987">
        <w:trPr>
          <w:cantSplit/>
          <w:jc w:val="center"/>
        </w:trPr>
        <w:tc>
          <w:tcPr>
            <w:tcW w:w="2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both"/>
              <w:rPr>
                <w:rFonts w:ascii="Courier" w:hAnsi="Courier"/>
                <w:sz w:val="18"/>
              </w:rPr>
            </w:pPr>
            <w:r>
              <w:rPr>
                <w:rFonts w:ascii="Courier" w:hAnsi="Courier"/>
                <w:sz w:val="18"/>
              </w:rPr>
              <w:t>VI_VXI_CMD16_RESP16</w:t>
            </w:r>
          </w:p>
        </w:tc>
        <w:tc>
          <w:tcPr>
            <w:tcW w:w="50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both"/>
              <w:rPr>
                <w:sz w:val="20"/>
              </w:rPr>
            </w:pPr>
            <w:r>
              <w:rPr>
                <w:sz w:val="20"/>
              </w:rPr>
              <w:t>Send 16-bit Word Serial query, get 16-bit response.</w:t>
            </w:r>
          </w:p>
        </w:tc>
      </w:tr>
      <w:tr w:rsidR="00F21987">
        <w:trPr>
          <w:cantSplit/>
          <w:jc w:val="center"/>
        </w:trPr>
        <w:tc>
          <w:tcPr>
            <w:tcW w:w="2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both"/>
              <w:rPr>
                <w:rFonts w:ascii="Courier" w:hAnsi="Courier"/>
                <w:sz w:val="18"/>
              </w:rPr>
            </w:pPr>
            <w:r>
              <w:rPr>
                <w:rFonts w:ascii="Courier" w:hAnsi="Courier"/>
                <w:sz w:val="18"/>
              </w:rPr>
              <w:t>VI_VXI_RESP16</w:t>
            </w:r>
          </w:p>
        </w:tc>
        <w:tc>
          <w:tcPr>
            <w:tcW w:w="50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both"/>
              <w:rPr>
                <w:sz w:val="20"/>
              </w:rPr>
            </w:pPr>
            <w:r>
              <w:rPr>
                <w:sz w:val="20"/>
              </w:rPr>
              <w:t>Get 16-bit response from previous query.</w:t>
            </w:r>
          </w:p>
        </w:tc>
      </w:tr>
      <w:tr w:rsidR="00F21987">
        <w:trPr>
          <w:cantSplit/>
          <w:jc w:val="center"/>
        </w:trPr>
        <w:tc>
          <w:tcPr>
            <w:tcW w:w="2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both"/>
              <w:rPr>
                <w:rFonts w:ascii="Courier" w:hAnsi="Courier"/>
                <w:sz w:val="18"/>
              </w:rPr>
            </w:pPr>
            <w:r>
              <w:rPr>
                <w:rFonts w:ascii="Courier" w:hAnsi="Courier"/>
                <w:sz w:val="18"/>
              </w:rPr>
              <w:t>VI_VXI_CMD32</w:t>
            </w:r>
          </w:p>
        </w:tc>
        <w:tc>
          <w:tcPr>
            <w:tcW w:w="50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both"/>
              <w:rPr>
                <w:sz w:val="20"/>
              </w:rPr>
            </w:pPr>
            <w:r>
              <w:rPr>
                <w:sz w:val="20"/>
              </w:rPr>
              <w:t>Send 32-bit Word Serial command.</w:t>
            </w:r>
          </w:p>
        </w:tc>
      </w:tr>
      <w:tr w:rsidR="00F21987">
        <w:trPr>
          <w:cantSplit/>
          <w:jc w:val="center"/>
        </w:trPr>
        <w:tc>
          <w:tcPr>
            <w:tcW w:w="2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both"/>
              <w:rPr>
                <w:rFonts w:ascii="Courier" w:hAnsi="Courier"/>
                <w:sz w:val="18"/>
              </w:rPr>
            </w:pPr>
            <w:r>
              <w:rPr>
                <w:rFonts w:ascii="Courier" w:hAnsi="Courier"/>
                <w:sz w:val="18"/>
              </w:rPr>
              <w:t>VI_VXI_CMD32_RESP16</w:t>
            </w:r>
          </w:p>
        </w:tc>
        <w:tc>
          <w:tcPr>
            <w:tcW w:w="50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both"/>
              <w:rPr>
                <w:sz w:val="20"/>
              </w:rPr>
            </w:pPr>
            <w:r>
              <w:rPr>
                <w:sz w:val="20"/>
              </w:rPr>
              <w:t>Send 32-bit Word Serial query, get 16-bit response.</w:t>
            </w:r>
          </w:p>
        </w:tc>
      </w:tr>
      <w:tr w:rsidR="00F21987">
        <w:trPr>
          <w:cantSplit/>
          <w:jc w:val="center"/>
        </w:trPr>
        <w:tc>
          <w:tcPr>
            <w:tcW w:w="2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both"/>
              <w:rPr>
                <w:rFonts w:ascii="Courier" w:hAnsi="Courier"/>
                <w:sz w:val="18"/>
              </w:rPr>
            </w:pPr>
            <w:r>
              <w:rPr>
                <w:rFonts w:ascii="Courier" w:hAnsi="Courier"/>
                <w:sz w:val="18"/>
              </w:rPr>
              <w:t>VI_VXI_CMD32_RESP32</w:t>
            </w:r>
          </w:p>
        </w:tc>
        <w:tc>
          <w:tcPr>
            <w:tcW w:w="50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both"/>
              <w:rPr>
                <w:sz w:val="20"/>
              </w:rPr>
            </w:pPr>
            <w:r>
              <w:rPr>
                <w:sz w:val="20"/>
              </w:rPr>
              <w:t>Send 32-bit Word Serial query, get 32-bit response.</w:t>
            </w:r>
          </w:p>
        </w:tc>
      </w:tr>
      <w:tr w:rsidR="00F21987">
        <w:trPr>
          <w:cantSplit/>
          <w:jc w:val="center"/>
        </w:trPr>
        <w:tc>
          <w:tcPr>
            <w:tcW w:w="26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both"/>
              <w:rPr>
                <w:rFonts w:ascii="Courier" w:hAnsi="Courier"/>
                <w:sz w:val="18"/>
              </w:rPr>
            </w:pPr>
            <w:r>
              <w:rPr>
                <w:rFonts w:ascii="Courier" w:hAnsi="Courier"/>
                <w:sz w:val="18"/>
              </w:rPr>
              <w:t>VI_VXI_RESP32</w:t>
            </w:r>
          </w:p>
        </w:tc>
        <w:tc>
          <w:tcPr>
            <w:tcW w:w="50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both"/>
              <w:rPr>
                <w:sz w:val="20"/>
              </w:rPr>
            </w:pPr>
            <w:r>
              <w:rPr>
                <w:sz w:val="20"/>
              </w:rPr>
              <w:t>Get 32-bit response from previous query.</w:t>
            </w:r>
          </w:p>
        </w:tc>
      </w:tr>
    </w:tbl>
    <w:p w:rsidR="00F21987" w:rsidRDefault="00F21987">
      <w:pPr>
        <w:rPr>
          <w:sz w:val="20"/>
        </w:rPr>
      </w:pPr>
    </w:p>
    <w:p w:rsidR="00F21987" w:rsidRDefault="00F21987">
      <w:pPr>
        <w:ind w:left="620"/>
        <w:rPr>
          <w:sz w:val="20"/>
        </w:rPr>
      </w:pPr>
      <w:r>
        <w:rPr>
          <w:sz w:val="20"/>
        </w:rPr>
        <w:t xml:space="preserve">If the </w:t>
      </w:r>
      <w:r>
        <w:rPr>
          <w:rFonts w:ascii="Courier" w:hAnsi="Courier"/>
          <w:sz w:val="18"/>
        </w:rPr>
        <w:t>mode</w:t>
      </w:r>
      <w:r>
        <w:rPr>
          <w:sz w:val="20"/>
        </w:rPr>
        <w:t xml:space="preserve"> parameter specifies sending a 16-bit command, the upper half of the cmd parameter is ignored. If the </w:t>
      </w:r>
      <w:r>
        <w:rPr>
          <w:rFonts w:ascii="Courier" w:hAnsi="Courier"/>
          <w:sz w:val="18"/>
        </w:rPr>
        <w:t>mode</w:t>
      </w:r>
      <w:r>
        <w:rPr>
          <w:sz w:val="20"/>
        </w:rPr>
        <w:t xml:space="preserve"> parameter specifies just retrieving a response, then the </w:t>
      </w:r>
      <w:r>
        <w:rPr>
          <w:rFonts w:ascii="Courier" w:hAnsi="Courier"/>
          <w:sz w:val="18"/>
        </w:rPr>
        <w:t>cmd</w:t>
      </w:r>
      <w:r>
        <w:rPr>
          <w:sz w:val="20"/>
        </w:rPr>
        <w:t xml:space="preserve"> parameter is ignored.</w:t>
      </w:r>
    </w:p>
    <w:p w:rsidR="00F21987" w:rsidRDefault="00F21987">
      <w:pPr>
        <w:ind w:left="620"/>
        <w:rPr>
          <w:sz w:val="20"/>
        </w:rPr>
      </w:pPr>
    </w:p>
    <w:p w:rsidR="00F21987" w:rsidRDefault="00F21987">
      <w:pPr>
        <w:ind w:left="620"/>
        <w:rPr>
          <w:sz w:val="20"/>
        </w:rPr>
      </w:pPr>
      <w:r>
        <w:rPr>
          <w:sz w:val="20"/>
        </w:rPr>
        <w:t xml:space="preserve">If the </w:t>
      </w:r>
      <w:r>
        <w:rPr>
          <w:rFonts w:ascii="Courier" w:hAnsi="Courier"/>
          <w:sz w:val="18"/>
        </w:rPr>
        <w:t>mode</w:t>
      </w:r>
      <w:r>
        <w:rPr>
          <w:sz w:val="20"/>
        </w:rPr>
        <w:t xml:space="preserve"> parameter specifies sending a command only, the </w:t>
      </w:r>
      <w:r>
        <w:rPr>
          <w:rFonts w:ascii="Courier" w:hAnsi="Courier"/>
          <w:sz w:val="18"/>
        </w:rPr>
        <w:t>response</w:t>
      </w:r>
      <w:r>
        <w:rPr>
          <w:sz w:val="20"/>
        </w:rPr>
        <w:t xml:space="preserve"> parameter is ignored and may be </w:t>
      </w:r>
      <w:r>
        <w:rPr>
          <w:rFonts w:ascii="Courier" w:hAnsi="Courier"/>
          <w:sz w:val="18"/>
        </w:rPr>
        <w:t>VI_NULL</w:t>
      </w:r>
      <w:r>
        <w:rPr>
          <w:sz w:val="20"/>
        </w:rPr>
        <w:t xml:space="preserve">. If a response is retrieved but is only a 16-bit value, the upper half of the </w:t>
      </w:r>
      <w:r>
        <w:rPr>
          <w:rFonts w:ascii="Courier" w:hAnsi="Courier"/>
          <w:sz w:val="18"/>
        </w:rPr>
        <w:t>response</w:t>
      </w:r>
      <w:r>
        <w:rPr>
          <w:sz w:val="20"/>
        </w:rPr>
        <w:t xml:space="preserve"> parameter will be set to 0.</w:t>
      </w:r>
    </w:p>
    <w:p w:rsidR="00F21987" w:rsidRDefault="00F21987">
      <w:pPr>
        <w:ind w:left="620" w:hanging="620"/>
        <w:rPr>
          <w:sz w:val="20"/>
        </w:rPr>
      </w:pPr>
    </w:p>
    <w:p w:rsidR="00F21987" w:rsidRDefault="00F21987">
      <w:pPr>
        <w:ind w:left="620" w:hanging="620"/>
        <w:rPr>
          <w:b/>
          <w:sz w:val="20"/>
        </w:rPr>
      </w:pPr>
      <w:r>
        <w:rPr>
          <w:b/>
          <w:sz w:val="20"/>
        </w:rPr>
        <w:t>Related Items</w:t>
      </w:r>
    </w:p>
    <w:p w:rsidR="00F21987" w:rsidRDefault="00F21987">
      <w:pPr>
        <w:ind w:left="720" w:hanging="720"/>
        <w:rPr>
          <w:rFonts w:ascii="Courier" w:hAnsi="Courier"/>
          <w:sz w:val="18"/>
        </w:rPr>
      </w:pPr>
      <w:r>
        <w:rPr>
          <w:rFonts w:ascii="Courier" w:hAnsi="Courier"/>
          <w:sz w:val="18"/>
        </w:rPr>
        <w:tab/>
      </w:r>
      <w:r>
        <w:rPr>
          <w:sz w:val="20"/>
        </w:rPr>
        <w:t>See the INSTR resource description.</w:t>
      </w:r>
    </w:p>
    <w:p w:rsidR="00F21987" w:rsidRDefault="00F21987">
      <w:pPr>
        <w:ind w:left="620" w:hanging="620"/>
        <w:rPr>
          <w:rFonts w:ascii="Courier" w:hAnsi="Courier"/>
          <w:sz w:val="18"/>
        </w:rPr>
      </w:pPr>
    </w:p>
    <w:p w:rsidR="00F21987" w:rsidRDefault="00F21987">
      <w:pPr>
        <w:ind w:left="620" w:hanging="620"/>
        <w:rPr>
          <w:b/>
          <w:sz w:val="20"/>
        </w:rPr>
      </w:pPr>
      <w:r>
        <w:rPr>
          <w:b/>
          <w:sz w:val="20"/>
        </w:rPr>
        <w:t>Implementation Requirements</w:t>
      </w:r>
    </w:p>
    <w:p w:rsidR="00F21987" w:rsidRDefault="00F21987">
      <w:pPr>
        <w:ind w:left="620" w:hanging="620"/>
        <w:rPr>
          <w:b/>
          <w:sz w:val="20"/>
        </w:rPr>
      </w:pPr>
    </w:p>
    <w:p w:rsidR="00F21987" w:rsidRDefault="00F21987">
      <w:pPr>
        <w:ind w:left="540" w:hanging="540"/>
        <w:rPr>
          <w:b/>
          <w:sz w:val="20"/>
        </w:rPr>
      </w:pPr>
      <w:r>
        <w:rPr>
          <w:b/>
          <w:sz w:val="20"/>
        </w:rPr>
        <w:t>RULE 6.</w:t>
      </w:r>
      <w:r w:rsidR="007D3DFC">
        <w:rPr>
          <w:b/>
          <w:sz w:val="20"/>
        </w:rPr>
        <w:t>5</w:t>
      </w:r>
      <w:r>
        <w:rPr>
          <w:b/>
          <w:sz w:val="20"/>
        </w:rPr>
        <w:t>.</w:t>
      </w:r>
      <w:r w:rsidR="00474045">
        <w:rPr>
          <w:b/>
          <w:sz w:val="20"/>
        </w:rPr>
        <w:t>7</w:t>
      </w:r>
    </w:p>
    <w:p w:rsidR="00F21987" w:rsidRDefault="00F21987">
      <w:pPr>
        <w:ind w:left="720" w:hanging="720"/>
        <w:rPr>
          <w:sz w:val="20"/>
        </w:rPr>
      </w:pPr>
      <w:r>
        <w:rPr>
          <w:sz w:val="20"/>
        </w:rPr>
        <w:tab/>
        <w:t xml:space="preserve">All VISA implementations </w:t>
      </w:r>
      <w:r>
        <w:rPr>
          <w:b/>
          <w:sz w:val="20"/>
        </w:rPr>
        <w:t>SHALL</w:t>
      </w:r>
      <w:r>
        <w:rPr>
          <w:sz w:val="20"/>
        </w:rPr>
        <w:t xml:space="preserve"> support all defined mode values for </w:t>
      </w:r>
      <w:r>
        <w:rPr>
          <w:rFonts w:ascii="Courier" w:hAnsi="Courier"/>
          <w:sz w:val="18"/>
        </w:rPr>
        <w:t>viVxiCommandQuery()</w:t>
      </w:r>
      <w:r>
        <w:rPr>
          <w:sz w:val="20"/>
        </w:rPr>
        <w:t>.</w:t>
      </w:r>
    </w:p>
    <w:p w:rsidR="00F21987" w:rsidRDefault="00F21987">
      <w:pPr>
        <w:rPr>
          <w:b/>
          <w:sz w:val="20"/>
        </w:rPr>
      </w:pPr>
    </w:p>
    <w:p w:rsidR="00F21987" w:rsidRDefault="00F21987">
      <w:pPr>
        <w:rPr>
          <w:sz w:val="20"/>
        </w:rPr>
      </w:pPr>
      <w:r>
        <w:rPr>
          <w:b/>
          <w:sz w:val="20"/>
        </w:rPr>
        <w:t>OBSERVATION 6.</w:t>
      </w:r>
      <w:r w:rsidR="002066F8">
        <w:rPr>
          <w:b/>
          <w:sz w:val="20"/>
        </w:rPr>
        <w:t>5.</w:t>
      </w:r>
      <w:r w:rsidR="00D670BE">
        <w:rPr>
          <w:b/>
          <w:sz w:val="20"/>
        </w:rPr>
        <w:t>4</w:t>
      </w:r>
    </w:p>
    <w:p w:rsidR="00F21987" w:rsidRDefault="00F21987">
      <w:pPr>
        <w:ind w:left="720"/>
        <w:rPr>
          <w:sz w:val="20"/>
        </w:rPr>
      </w:pPr>
      <w:r>
        <w:rPr>
          <w:sz w:val="20"/>
        </w:rPr>
        <w:t>Refer to the VXI Specification for defined word serial commands. The command values Byte Available, Byte Request, Clear, and Trigger are not valid for this operation.</w:t>
      </w:r>
    </w:p>
    <w:p w:rsidR="00F21987" w:rsidRDefault="00F21987">
      <w:pPr>
        <w:pStyle w:val="Head2"/>
      </w:pPr>
      <w:r>
        <w:rPr>
          <w:sz w:val="20"/>
        </w:rPr>
        <w:br w:type="page"/>
      </w:r>
      <w:bookmarkStart w:id="589" w:name="_Toc135102799"/>
      <w:bookmarkStart w:id="590" w:name="_Toc395260337"/>
      <w:r>
        <w:t>6.5.7</w:t>
      </w:r>
      <w:r>
        <w:rPr>
          <w:sz w:val="20"/>
        </w:rPr>
        <w:t xml:space="preserve">  </w:t>
      </w:r>
      <w:r>
        <w:rPr>
          <w:rStyle w:val="Courier"/>
        </w:rPr>
        <w:t>viAssertIntrSignal</w:t>
      </w:r>
      <w:r>
        <w:rPr>
          <w:rStyle w:val="Courier"/>
          <w:b w:val="0"/>
        </w:rPr>
        <w:t>(vi, mode, statusID)</w:t>
      </w:r>
      <w:bookmarkEnd w:id="589"/>
      <w:bookmarkEnd w:id="590"/>
    </w:p>
    <w:p w:rsidR="00F21987" w:rsidRDefault="00F21987">
      <w:pPr>
        <w:ind w:left="2160" w:hanging="2160"/>
        <w:rPr>
          <w:b/>
          <w:sz w:val="20"/>
        </w:rPr>
      </w:pPr>
    </w:p>
    <w:p w:rsidR="00F21987" w:rsidRDefault="00F21987">
      <w:pPr>
        <w:ind w:left="620" w:right="2160" w:hanging="620"/>
        <w:rPr>
          <w:sz w:val="20"/>
        </w:rPr>
      </w:pPr>
      <w:r>
        <w:rPr>
          <w:b/>
          <w:sz w:val="20"/>
        </w:rPr>
        <w:t>Purpose</w:t>
      </w:r>
    </w:p>
    <w:p w:rsidR="00F21987" w:rsidRDefault="00F21987">
      <w:pPr>
        <w:ind w:left="720" w:hanging="720"/>
        <w:rPr>
          <w:sz w:val="20"/>
        </w:rPr>
      </w:pPr>
      <w:r>
        <w:rPr>
          <w:sz w:val="20"/>
        </w:rPr>
        <w:tab/>
        <w:t>Asserts the specified device interrupt or signal.</w:t>
      </w:r>
    </w:p>
    <w:p w:rsidR="00F21987" w:rsidRDefault="00F21987">
      <w:pPr>
        <w:ind w:left="620" w:right="2160" w:hanging="620"/>
        <w:rPr>
          <w:sz w:val="20"/>
        </w:rPr>
      </w:pPr>
    </w:p>
    <w:p w:rsidR="00F21987" w:rsidRDefault="00F21987">
      <w:pPr>
        <w:ind w:left="620" w:right="2160" w:hanging="620"/>
        <w:rPr>
          <w:b/>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mode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This specifies how to assert the interrupt.  See the Description section for actual values.</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statusID</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This is the status value to be presented during an interrupt acknowledge cycle.</w:t>
            </w:r>
          </w:p>
        </w:tc>
      </w:tr>
    </w:tbl>
    <w:p w:rsidR="00F21987" w:rsidRDefault="00F21987">
      <w:pPr>
        <w:rPr>
          <w:b/>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sz w:val="20"/>
              </w:rPr>
            </w:pPr>
            <w:r>
              <w:rPr>
                <w:b/>
                <w:sz w:val="20"/>
              </w:rPr>
              <w:t>Type</w:t>
            </w:r>
            <w:r>
              <w:rPr>
                <w:sz w:val="20"/>
              </w:rPr>
              <w:t xml:space="preserve"> ViStatus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Operation completed successfully.</w:t>
            </w:r>
          </w:p>
        </w:tc>
      </w:tr>
    </w:tbl>
    <w:p w:rsidR="00F21987" w:rsidRDefault="00F21987">
      <w:pPr>
        <w:rPr>
          <w:sz w:val="18"/>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given vi does not support this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Specified operation could not be performed because the resource identified by vi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Bus error occurred during transfer.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VI_ERROR_INTR_PENDING</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An interrupt is still pending from a previous call.</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value specified by the mode parameter is invalid.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VI_ERROR_NSUP_INTR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interface cannot generate an interrupt on the requested level or with the requested statusID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VI_ERROR_NSUP_MODE</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specified mode is not supported by this VISA implementation.</w:t>
            </w:r>
          </w:p>
        </w:tc>
      </w:tr>
    </w:tbl>
    <w:p w:rsidR="00F21987" w:rsidRDefault="00F21987">
      <w:pPr>
        <w:ind w:left="620" w:hanging="620"/>
        <w:rPr>
          <w:b/>
          <w:sz w:val="20"/>
        </w:rPr>
      </w:pPr>
    </w:p>
    <w:p w:rsidR="00F21987" w:rsidRDefault="00F21987">
      <w:pPr>
        <w:pStyle w:val="Head3"/>
      </w:pPr>
      <w:r>
        <w:br w:type="page"/>
      </w:r>
    </w:p>
    <w:p w:rsidR="00F21987" w:rsidRDefault="00F21987">
      <w:pPr>
        <w:ind w:left="620" w:hanging="620"/>
        <w:rPr>
          <w:b/>
          <w:sz w:val="20"/>
        </w:rPr>
      </w:pPr>
      <w:r>
        <w:rPr>
          <w:b/>
          <w:sz w:val="20"/>
        </w:rPr>
        <w:t>Description</w:t>
      </w:r>
    </w:p>
    <w:p w:rsidR="00F21987" w:rsidRDefault="00F21987">
      <w:pPr>
        <w:ind w:left="720" w:hanging="720"/>
        <w:rPr>
          <w:sz w:val="20"/>
        </w:rPr>
      </w:pPr>
      <w:r>
        <w:rPr>
          <w:sz w:val="20"/>
        </w:rPr>
        <w:tab/>
        <w:t>This operation can be used to assert a device interrupt condition.  In VXI, for example, this can be done with either a VXI signal or a VXI interrupt.  On certain bus types, the statusID parameter may be ignored.</w:t>
      </w:r>
    </w:p>
    <w:p w:rsidR="00F21987" w:rsidRDefault="00F21987">
      <w:pPr>
        <w:ind w:left="720" w:hanging="720"/>
        <w:rPr>
          <w:sz w:val="20"/>
        </w:rPr>
      </w:pPr>
    </w:p>
    <w:p w:rsidR="00F21987" w:rsidRDefault="00F21987">
      <w:pPr>
        <w:pStyle w:val="Tablecaption"/>
        <w:rPr>
          <w:b/>
        </w:rPr>
      </w:pPr>
      <w:bookmarkStart w:id="591" w:name="_Toc460636303"/>
      <w:bookmarkStart w:id="592" w:name="_Toc460651872"/>
      <w:bookmarkStart w:id="593" w:name="_Toc460652246"/>
      <w:bookmarkStart w:id="594" w:name="_Toc135029800"/>
      <w:r>
        <w:t>Table 6.</w:t>
      </w:r>
      <w:r w:rsidR="007D3DFC">
        <w:t>5</w:t>
      </w:r>
      <w:r>
        <w:t>.</w:t>
      </w:r>
      <w:r w:rsidR="00293D17">
        <w:t>5</w:t>
      </w:r>
      <w:r>
        <w:tab/>
        <w:t xml:space="preserve">Special Values for </w:t>
      </w:r>
      <w:r w:rsidRPr="007D3DFC">
        <w:rPr>
          <w:rFonts w:ascii="Courier" w:hAnsi="Courier"/>
          <w:sz w:val="18"/>
          <w:szCs w:val="18"/>
        </w:rPr>
        <w:t>mode</w:t>
      </w:r>
      <w:r>
        <w:t xml:space="preserve"> Parameter</w:t>
      </w:r>
      <w:bookmarkEnd w:id="591"/>
      <w:bookmarkEnd w:id="592"/>
      <w:bookmarkEnd w:id="593"/>
      <w:bookmarkEnd w:id="594"/>
    </w:p>
    <w:p w:rsidR="00F21987" w:rsidRDefault="00F21987">
      <w:pPr>
        <w:ind w:left="620" w:hanging="620"/>
        <w:jc w:val="center"/>
        <w:rPr>
          <w:sz w:val="20"/>
        </w:rPr>
      </w:pPr>
    </w:p>
    <w:tbl>
      <w:tblPr>
        <w:tblW w:w="0" w:type="auto"/>
        <w:jc w:val="center"/>
        <w:tblLayout w:type="fixed"/>
        <w:tblCellMar>
          <w:left w:w="79" w:type="dxa"/>
          <w:right w:w="79" w:type="dxa"/>
        </w:tblCellMar>
        <w:tblLook w:val="0000"/>
      </w:tblPr>
      <w:tblGrid>
        <w:gridCol w:w="3757"/>
        <w:gridCol w:w="4476"/>
      </w:tblGrid>
      <w:tr w:rsidR="00F21987">
        <w:trPr>
          <w:cantSplit/>
          <w:jc w:val="center"/>
        </w:trPr>
        <w:tc>
          <w:tcPr>
            <w:tcW w:w="3757"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Mode</w:t>
            </w:r>
          </w:p>
        </w:tc>
        <w:tc>
          <w:tcPr>
            <w:tcW w:w="4476"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Action Description</w:t>
            </w:r>
          </w:p>
        </w:tc>
      </w:tr>
      <w:tr w:rsidR="00F21987">
        <w:trPr>
          <w:cantSplit/>
          <w:jc w:val="center"/>
        </w:trPr>
        <w:tc>
          <w:tcPr>
            <w:tcW w:w="3757" w:type="dxa"/>
            <w:tcBorders>
              <w:top w:val="double" w:sz="6" w:space="0" w:color="auto"/>
              <w:left w:val="single" w:sz="6" w:space="0" w:color="auto"/>
              <w:right w:val="single" w:sz="6" w:space="0" w:color="auto"/>
            </w:tcBorders>
          </w:tcPr>
          <w:p w:rsidR="00F21987" w:rsidRDefault="00F21987">
            <w:pPr>
              <w:spacing w:before="40" w:after="40"/>
              <w:rPr>
                <w:rFonts w:ascii="Courier" w:hAnsi="Courier"/>
                <w:sz w:val="18"/>
              </w:rPr>
            </w:pPr>
            <w:r>
              <w:rPr>
                <w:rFonts w:ascii="Courier" w:hAnsi="Courier"/>
                <w:sz w:val="18"/>
              </w:rPr>
              <w:t>VI_ASSERT_USE_ASSIGNED</w:t>
            </w:r>
          </w:p>
        </w:tc>
        <w:tc>
          <w:tcPr>
            <w:tcW w:w="4476" w:type="dxa"/>
            <w:tcBorders>
              <w:top w:val="double" w:sz="6" w:space="0" w:color="auto"/>
              <w:left w:val="single" w:sz="6" w:space="0" w:color="auto"/>
              <w:right w:val="single" w:sz="6" w:space="0" w:color="auto"/>
            </w:tcBorders>
          </w:tcPr>
          <w:p w:rsidR="00F21987" w:rsidRDefault="00F21987">
            <w:pPr>
              <w:spacing w:before="40" w:after="40"/>
              <w:rPr>
                <w:sz w:val="20"/>
              </w:rPr>
            </w:pPr>
            <w:r>
              <w:rPr>
                <w:sz w:val="20"/>
              </w:rPr>
              <w:t>Use whatever notification method that has been assigned to the local device.</w:t>
            </w:r>
          </w:p>
        </w:tc>
      </w:tr>
      <w:tr w:rsidR="00F21987">
        <w:trPr>
          <w:cantSplit/>
          <w:jc w:val="center"/>
        </w:trPr>
        <w:tc>
          <w:tcPr>
            <w:tcW w:w="3757"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rFonts w:ascii="Courier" w:hAnsi="Courier"/>
                <w:sz w:val="18"/>
              </w:rPr>
            </w:pPr>
            <w:r>
              <w:rPr>
                <w:rFonts w:ascii="Courier" w:hAnsi="Courier"/>
                <w:sz w:val="18"/>
              </w:rPr>
              <w:t>VI_ASSERT_SIGNAL</w:t>
            </w:r>
          </w:p>
        </w:tc>
        <w:tc>
          <w:tcPr>
            <w:tcW w:w="4476"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Send the notification via a VXI signal.</w:t>
            </w:r>
          </w:p>
        </w:tc>
      </w:tr>
      <w:tr w:rsidR="00F21987">
        <w:trPr>
          <w:cantSplit/>
          <w:jc w:val="center"/>
        </w:trPr>
        <w:tc>
          <w:tcPr>
            <w:tcW w:w="3757"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rPr>
                <w:rFonts w:ascii="Courier" w:hAnsi="Courier"/>
                <w:sz w:val="18"/>
                <w:lang w:val="it-IT"/>
              </w:rPr>
            </w:pPr>
            <w:r w:rsidRPr="00851DA4">
              <w:rPr>
                <w:rFonts w:ascii="Courier" w:hAnsi="Courier"/>
                <w:sz w:val="18"/>
                <w:lang w:val="it-IT"/>
              </w:rPr>
              <w:t>VI_ASSERT_IRQ1 - VI_ASSERT_IRQ7</w:t>
            </w:r>
          </w:p>
        </w:tc>
        <w:tc>
          <w:tcPr>
            <w:tcW w:w="4476" w:type="dxa"/>
            <w:tcBorders>
              <w:top w:val="single" w:sz="6" w:space="0" w:color="auto"/>
              <w:left w:val="single" w:sz="6" w:space="0" w:color="auto"/>
              <w:bottom w:val="single" w:sz="6" w:space="0" w:color="auto"/>
              <w:right w:val="single" w:sz="6" w:space="0" w:color="auto"/>
            </w:tcBorders>
          </w:tcPr>
          <w:p w:rsidR="00F21987" w:rsidRDefault="00F21987">
            <w:pPr>
              <w:spacing w:before="40" w:after="40"/>
              <w:rPr>
                <w:sz w:val="20"/>
              </w:rPr>
            </w:pPr>
            <w:r>
              <w:rPr>
                <w:sz w:val="20"/>
              </w:rPr>
              <w:t>Send the interrupt via the specified VXI/VME IRQ line. This uses the standard VXI/VME ROAK (release on acknowledge) interrupt mechanism rather than the older VME RORA (release on register access) mechanism.</w:t>
            </w:r>
          </w:p>
        </w:tc>
      </w:tr>
    </w:tbl>
    <w:p w:rsidR="00F21987" w:rsidRDefault="00F21987">
      <w:pPr>
        <w:ind w:left="720" w:hanging="720"/>
        <w:rPr>
          <w:sz w:val="20"/>
        </w:rPr>
      </w:pPr>
    </w:p>
    <w:p w:rsidR="00F21987" w:rsidRDefault="00F21987">
      <w:pPr>
        <w:ind w:left="620" w:hanging="620"/>
        <w:rPr>
          <w:b/>
          <w:sz w:val="20"/>
        </w:rPr>
      </w:pPr>
      <w:r>
        <w:rPr>
          <w:b/>
          <w:sz w:val="20"/>
        </w:rPr>
        <w:t>Related Items</w:t>
      </w:r>
    </w:p>
    <w:p w:rsidR="00F21987" w:rsidRDefault="00F21987">
      <w:pPr>
        <w:ind w:left="720" w:hanging="720"/>
        <w:rPr>
          <w:sz w:val="20"/>
        </w:rPr>
      </w:pPr>
      <w:r>
        <w:rPr>
          <w:b/>
          <w:sz w:val="20"/>
        </w:rPr>
        <w:tab/>
      </w:r>
      <w:r>
        <w:rPr>
          <w:sz w:val="20"/>
        </w:rPr>
        <w:t>See the BACKPLANE and VXI SERVANT resource descriptions.</w:t>
      </w:r>
    </w:p>
    <w:p w:rsidR="00F21987" w:rsidRDefault="00F21987">
      <w:pPr>
        <w:ind w:left="620" w:hanging="620"/>
        <w:rPr>
          <w:sz w:val="20"/>
        </w:rPr>
      </w:pPr>
    </w:p>
    <w:p w:rsidR="00F21987" w:rsidRDefault="00F21987">
      <w:pPr>
        <w:ind w:left="540" w:hanging="540"/>
        <w:rPr>
          <w:b/>
          <w:sz w:val="20"/>
        </w:rPr>
      </w:pPr>
      <w:r>
        <w:rPr>
          <w:b/>
          <w:sz w:val="20"/>
        </w:rPr>
        <w:t>Implementation Requirements</w:t>
      </w:r>
    </w:p>
    <w:p w:rsidR="00F21987" w:rsidRDefault="00F21987">
      <w:pPr>
        <w:ind w:left="720" w:hanging="720"/>
        <w:rPr>
          <w:sz w:val="20"/>
        </w:rPr>
      </w:pPr>
    </w:p>
    <w:p w:rsidR="00F21987" w:rsidRDefault="00F21987">
      <w:pPr>
        <w:ind w:left="620" w:hanging="620"/>
        <w:rPr>
          <w:sz w:val="20"/>
        </w:rPr>
      </w:pPr>
      <w:r>
        <w:rPr>
          <w:b/>
          <w:sz w:val="20"/>
        </w:rPr>
        <w:t>RULE 6.</w:t>
      </w:r>
      <w:r w:rsidR="007D3DFC">
        <w:rPr>
          <w:b/>
          <w:sz w:val="20"/>
        </w:rPr>
        <w:t>5</w:t>
      </w:r>
      <w:r>
        <w:rPr>
          <w:b/>
          <w:sz w:val="20"/>
        </w:rPr>
        <w:t>.</w:t>
      </w:r>
      <w:r w:rsidR="00474045">
        <w:rPr>
          <w:b/>
          <w:sz w:val="20"/>
        </w:rPr>
        <w:t>8</w:t>
      </w:r>
    </w:p>
    <w:p w:rsidR="00F21987" w:rsidRDefault="00F21987">
      <w:pPr>
        <w:ind w:left="720"/>
        <w:rPr>
          <w:sz w:val="20"/>
        </w:rPr>
      </w:pPr>
      <w:r>
        <w:rPr>
          <w:b/>
          <w:sz w:val="20"/>
        </w:rPr>
        <w:t xml:space="preserve">IF </w:t>
      </w:r>
      <w:r>
        <w:rPr>
          <w:sz w:val="20"/>
        </w:rPr>
        <w:t xml:space="preserve">the mode parameter is </w:t>
      </w:r>
      <w:r>
        <w:rPr>
          <w:rFonts w:ascii="Courier New" w:hAnsi="Courier New"/>
          <w:sz w:val="18"/>
        </w:rPr>
        <w:t>VI_ASSERT_USE_ASSIGNED</w:t>
      </w:r>
      <w:r>
        <w:rPr>
          <w:sz w:val="20"/>
        </w:rPr>
        <w:t xml:space="preserve">, </w:t>
      </w:r>
      <w:r>
        <w:rPr>
          <w:b/>
          <w:sz w:val="20"/>
        </w:rPr>
        <w:t>AND</w:t>
      </w:r>
      <w:r>
        <w:rPr>
          <w:sz w:val="20"/>
        </w:rPr>
        <w:t xml:space="preserve"> vi is a session to a VXI SERVANT resource, </w:t>
      </w:r>
      <w:r>
        <w:rPr>
          <w:b/>
          <w:sz w:val="20"/>
        </w:rPr>
        <w:t xml:space="preserve">THEN </w:t>
      </w:r>
      <w:r>
        <w:rPr>
          <w:sz w:val="20"/>
        </w:rPr>
        <w:t xml:space="preserve">the operation </w:t>
      </w:r>
      <w:r>
        <w:rPr>
          <w:rFonts w:ascii="Courier" w:hAnsi="Courier"/>
          <w:sz w:val="18"/>
        </w:rPr>
        <w:t>viAssertIntrSignal()</w:t>
      </w:r>
      <w:r>
        <w:rPr>
          <w:sz w:val="20"/>
        </w:rPr>
        <w:t xml:space="preserve"> </w:t>
      </w:r>
      <w:r>
        <w:rPr>
          <w:b/>
          <w:sz w:val="20"/>
        </w:rPr>
        <w:t>SHALL</w:t>
      </w:r>
      <w:r>
        <w:rPr>
          <w:sz w:val="20"/>
        </w:rPr>
        <w:t xml:space="preserve"> use the mechanism specified in the response of Asynchronous Mode Control command.</w:t>
      </w:r>
    </w:p>
    <w:p w:rsidR="00F21987" w:rsidRDefault="00F21987">
      <w:pPr>
        <w:ind w:left="720" w:hanging="720"/>
        <w:rPr>
          <w:sz w:val="20"/>
        </w:rPr>
      </w:pPr>
    </w:p>
    <w:p w:rsidR="00F21987" w:rsidRDefault="00F21987">
      <w:pPr>
        <w:ind w:left="620" w:hanging="620"/>
        <w:rPr>
          <w:sz w:val="20"/>
        </w:rPr>
      </w:pPr>
      <w:r>
        <w:rPr>
          <w:b/>
          <w:sz w:val="20"/>
        </w:rPr>
        <w:t>RULE 6.</w:t>
      </w:r>
      <w:r w:rsidR="007D3DFC">
        <w:rPr>
          <w:b/>
          <w:sz w:val="20"/>
        </w:rPr>
        <w:t>5</w:t>
      </w:r>
      <w:r>
        <w:rPr>
          <w:b/>
          <w:sz w:val="20"/>
        </w:rPr>
        <w:t>.</w:t>
      </w:r>
      <w:r w:rsidR="00474045">
        <w:rPr>
          <w:b/>
          <w:sz w:val="20"/>
        </w:rPr>
        <w:t>9</w:t>
      </w:r>
    </w:p>
    <w:p w:rsidR="00F21987" w:rsidRDefault="00F21987">
      <w:pPr>
        <w:ind w:left="720"/>
        <w:rPr>
          <w:sz w:val="20"/>
        </w:rPr>
      </w:pPr>
      <w:r>
        <w:rPr>
          <w:b/>
          <w:sz w:val="20"/>
        </w:rPr>
        <w:t xml:space="preserve">IF </w:t>
      </w:r>
      <w:r>
        <w:rPr>
          <w:sz w:val="20"/>
        </w:rPr>
        <w:t xml:space="preserve">the mode parameter is </w:t>
      </w:r>
      <w:r>
        <w:rPr>
          <w:rFonts w:ascii="Courier New" w:hAnsi="Courier New"/>
          <w:sz w:val="18"/>
        </w:rPr>
        <w:t>VI_ASSERT_USE_ASSIGNED</w:t>
      </w:r>
      <w:r>
        <w:rPr>
          <w:sz w:val="20"/>
        </w:rPr>
        <w:t xml:space="preserve">, </w:t>
      </w:r>
      <w:r>
        <w:rPr>
          <w:b/>
          <w:sz w:val="20"/>
        </w:rPr>
        <w:t>AND</w:t>
      </w:r>
      <w:r>
        <w:rPr>
          <w:sz w:val="20"/>
        </w:rPr>
        <w:t xml:space="preserve"> vi is a session to a BACKPLANE resource, </w:t>
      </w:r>
      <w:r>
        <w:rPr>
          <w:b/>
          <w:sz w:val="20"/>
        </w:rPr>
        <w:t xml:space="preserve">THEN </w:t>
      </w:r>
      <w:r>
        <w:rPr>
          <w:sz w:val="20"/>
        </w:rPr>
        <w:t xml:space="preserve">the operation </w:t>
      </w:r>
      <w:r>
        <w:rPr>
          <w:rFonts w:ascii="Courier" w:hAnsi="Courier"/>
          <w:sz w:val="18"/>
        </w:rPr>
        <w:t>viAssertIntrSignal()</w:t>
      </w:r>
      <w:r>
        <w:rPr>
          <w:sz w:val="20"/>
        </w:rPr>
        <w:t xml:space="preserve"> </w:t>
      </w:r>
      <w:r>
        <w:rPr>
          <w:b/>
          <w:sz w:val="20"/>
        </w:rPr>
        <w:t>SHALL</w:t>
      </w:r>
      <w:r>
        <w:rPr>
          <w:sz w:val="20"/>
        </w:rPr>
        <w:t xml:space="preserve"> return the status code </w:t>
      </w:r>
      <w:r w:rsidRPr="00175877">
        <w:rPr>
          <w:rFonts w:ascii="Courier" w:hAnsi="Courier"/>
          <w:sz w:val="18"/>
          <w:szCs w:val="18"/>
        </w:rPr>
        <w:t>VI_ERROR_INV_MODE</w:t>
      </w:r>
      <w:r>
        <w:rPr>
          <w:sz w:val="20"/>
        </w:rPr>
        <w:t>.</w:t>
      </w:r>
    </w:p>
    <w:p w:rsidR="00F21987" w:rsidRDefault="00F21987">
      <w:pPr>
        <w:ind w:left="720"/>
        <w:rPr>
          <w:sz w:val="20"/>
        </w:rPr>
      </w:pPr>
    </w:p>
    <w:p w:rsidR="00F21987" w:rsidRDefault="00F21987">
      <w:pPr>
        <w:ind w:left="720" w:hanging="720"/>
        <w:rPr>
          <w:sz w:val="20"/>
        </w:rPr>
      </w:pPr>
    </w:p>
    <w:p w:rsidR="00F21987" w:rsidRDefault="00F21987">
      <w:pPr>
        <w:pStyle w:val="Head2"/>
      </w:pPr>
      <w:r>
        <w:rPr>
          <w:sz w:val="20"/>
        </w:rPr>
        <w:br w:type="page"/>
      </w:r>
      <w:bookmarkStart w:id="595" w:name="_Toc135102800"/>
      <w:bookmarkStart w:id="596" w:name="_Toc395260338"/>
      <w:r>
        <w:t xml:space="preserve">6.5.8  </w:t>
      </w:r>
      <w:r>
        <w:rPr>
          <w:rStyle w:val="Courier"/>
        </w:rPr>
        <w:t>viAssertUtilSignal</w:t>
      </w:r>
      <w:r>
        <w:rPr>
          <w:rStyle w:val="Courier"/>
          <w:b w:val="0"/>
        </w:rPr>
        <w:t>(vi, line)</w:t>
      </w:r>
      <w:bookmarkEnd w:id="595"/>
      <w:bookmarkEnd w:id="596"/>
    </w:p>
    <w:p w:rsidR="00F21987" w:rsidRDefault="00F21987">
      <w:pPr>
        <w:ind w:left="2160" w:hanging="2160"/>
        <w:rPr>
          <w:b/>
        </w:rPr>
      </w:pPr>
    </w:p>
    <w:p w:rsidR="00F21987" w:rsidRPr="00C54487" w:rsidRDefault="00F21987">
      <w:pPr>
        <w:ind w:left="620" w:right="2160" w:hanging="620"/>
        <w:rPr>
          <w:sz w:val="20"/>
        </w:rPr>
      </w:pPr>
      <w:r w:rsidRPr="00C54487">
        <w:rPr>
          <w:b/>
          <w:sz w:val="20"/>
        </w:rPr>
        <w:t>Purpose</w:t>
      </w:r>
    </w:p>
    <w:p w:rsidR="00F21987" w:rsidRPr="00C54487" w:rsidRDefault="00F21987">
      <w:pPr>
        <w:ind w:left="720" w:hanging="720"/>
        <w:rPr>
          <w:sz w:val="20"/>
        </w:rPr>
      </w:pPr>
      <w:r w:rsidRPr="00C54487">
        <w:rPr>
          <w:sz w:val="20"/>
        </w:rPr>
        <w:tab/>
        <w:t>Asserts the specified utility bus signal.</w:t>
      </w:r>
    </w:p>
    <w:p w:rsidR="00F21987" w:rsidRPr="00C54487" w:rsidRDefault="00F21987">
      <w:pPr>
        <w:ind w:left="620" w:right="2160" w:hanging="620"/>
        <w:rPr>
          <w:sz w:val="20"/>
        </w:rPr>
      </w:pPr>
    </w:p>
    <w:p w:rsidR="00F21987" w:rsidRPr="00C54487" w:rsidRDefault="00F21987">
      <w:pPr>
        <w:ind w:left="620" w:right="2160" w:hanging="620"/>
        <w:rPr>
          <w:b/>
          <w:sz w:val="20"/>
        </w:rPr>
      </w:pPr>
      <w:r w:rsidRPr="00C54487">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line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Specifies the utility bus signal to assert.  This can be the value </w:t>
            </w:r>
            <w:r>
              <w:rPr>
                <w:rFonts w:ascii="Courier" w:hAnsi="Courier"/>
                <w:sz w:val="18"/>
              </w:rPr>
              <w:t>VI_UTIL_ASSERT_SYSRESET</w:t>
            </w:r>
            <w:r>
              <w:rPr>
                <w:sz w:val="20"/>
              </w:rPr>
              <w:t xml:space="preserve">, </w:t>
            </w:r>
            <w:r>
              <w:rPr>
                <w:rFonts w:ascii="Courier" w:hAnsi="Courier"/>
                <w:sz w:val="18"/>
              </w:rPr>
              <w:t>VI_UTIL_ASSERT_SYSFAIL</w:t>
            </w:r>
            <w:r>
              <w:rPr>
                <w:sz w:val="20"/>
              </w:rPr>
              <w:t xml:space="preserve">, or </w:t>
            </w:r>
            <w:r>
              <w:rPr>
                <w:rFonts w:ascii="Courier" w:hAnsi="Courier"/>
                <w:sz w:val="18"/>
              </w:rPr>
              <w:t>VI_UTIL_DEASSERT_SYSFAIL</w:t>
            </w:r>
            <w:r>
              <w:rPr>
                <w:sz w:val="20"/>
              </w:rPr>
              <w:t>.</w:t>
            </w:r>
          </w:p>
        </w:tc>
      </w:tr>
    </w:tbl>
    <w:p w:rsidR="00F21987" w:rsidRDefault="00F21987">
      <w:pPr>
        <w:pStyle w:val="TOC1"/>
        <w:spacing w:before="0"/>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Operation completed successfully.</w:t>
            </w:r>
          </w:p>
        </w:tc>
      </w:tr>
    </w:tbl>
    <w:p w:rsidR="00F21987" w:rsidRDefault="00F21987">
      <w:pPr>
        <w:rPr>
          <w:sz w:val="18"/>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Timeout expired before operation completed.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VI_ERROR_INV_LINE</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value specified by the </w:t>
            </w:r>
            <w:r>
              <w:rPr>
                <w:rFonts w:ascii="Courier" w:hAnsi="Courier"/>
                <w:sz w:val="18"/>
              </w:rPr>
              <w:t>line</w:t>
            </w:r>
            <w:r>
              <w:rPr>
                <w:sz w:val="20"/>
              </w:rPr>
              <w:t xml:space="preserve"> parameter is invalid.</w:t>
            </w:r>
          </w:p>
        </w:tc>
      </w:tr>
    </w:tbl>
    <w:p w:rsidR="00F21987" w:rsidRDefault="00F21987">
      <w:pPr>
        <w:ind w:left="620" w:hanging="620"/>
        <w:rPr>
          <w:b/>
          <w:sz w:val="20"/>
        </w:rPr>
      </w:pPr>
    </w:p>
    <w:p w:rsidR="00F21987" w:rsidRDefault="00F21987">
      <w:pPr>
        <w:ind w:left="620" w:hanging="620"/>
        <w:rPr>
          <w:b/>
          <w:sz w:val="20"/>
        </w:rPr>
      </w:pPr>
      <w:r>
        <w:rPr>
          <w:b/>
          <w:sz w:val="20"/>
        </w:rPr>
        <w:t>Description</w:t>
      </w:r>
    </w:p>
    <w:p w:rsidR="00F21987" w:rsidRDefault="00F21987">
      <w:pPr>
        <w:ind w:left="720" w:hanging="720"/>
        <w:rPr>
          <w:sz w:val="20"/>
        </w:rPr>
      </w:pPr>
      <w:r>
        <w:rPr>
          <w:sz w:val="20"/>
        </w:rPr>
        <w:tab/>
        <w:t>This operation can be used to assert either the SYSFAIL or SYSRESET utility bus interrupts on the VXIbus backplane.  This operation is valid only on VXI BACKPLANE and SERVANT sessions.</w:t>
      </w:r>
    </w:p>
    <w:p w:rsidR="00F21987" w:rsidRDefault="00F21987">
      <w:pPr>
        <w:ind w:left="720" w:hanging="720"/>
        <w:rPr>
          <w:sz w:val="20"/>
        </w:rPr>
      </w:pPr>
    </w:p>
    <w:p w:rsidR="00F21987" w:rsidRDefault="00F21987">
      <w:pPr>
        <w:ind w:left="720" w:hanging="720"/>
        <w:rPr>
          <w:sz w:val="20"/>
        </w:rPr>
      </w:pPr>
      <w:r>
        <w:rPr>
          <w:sz w:val="20"/>
        </w:rPr>
        <w:tab/>
        <w:t>Asserting SYSRESET (also known as HARD RESET in the VXI specification) should be used only when it is necessary to promptly terminate operation of all devices in a VXIbus system. This is a serious action that always affects the entire VXIbus system.</w:t>
      </w:r>
    </w:p>
    <w:p w:rsidR="00F21987" w:rsidRDefault="00F21987">
      <w:pPr>
        <w:ind w:left="720" w:hanging="720"/>
        <w:rPr>
          <w:sz w:val="20"/>
        </w:rPr>
      </w:pPr>
    </w:p>
    <w:p w:rsidR="00F21987" w:rsidRDefault="00F21987">
      <w:pPr>
        <w:ind w:left="620" w:hanging="620"/>
        <w:rPr>
          <w:b/>
          <w:sz w:val="20"/>
        </w:rPr>
      </w:pPr>
      <w:r>
        <w:rPr>
          <w:b/>
          <w:sz w:val="20"/>
        </w:rPr>
        <w:t>Related Items</w:t>
      </w:r>
    </w:p>
    <w:p w:rsidR="00F21987" w:rsidRDefault="00F21987">
      <w:pPr>
        <w:ind w:left="720" w:hanging="720"/>
        <w:rPr>
          <w:sz w:val="20"/>
        </w:rPr>
      </w:pPr>
      <w:r>
        <w:rPr>
          <w:b/>
          <w:sz w:val="20"/>
        </w:rPr>
        <w:tab/>
      </w:r>
      <w:r>
        <w:rPr>
          <w:sz w:val="20"/>
        </w:rPr>
        <w:t>See the BACKPLANE and SERVANT resource descriptions.</w:t>
      </w:r>
    </w:p>
    <w:p w:rsidR="00F21987" w:rsidRDefault="00F21987">
      <w:pPr>
        <w:ind w:left="620" w:hanging="620"/>
        <w:rPr>
          <w:sz w:val="20"/>
        </w:rPr>
      </w:pPr>
    </w:p>
    <w:p w:rsidR="00F21987" w:rsidRDefault="00F21987">
      <w:pPr>
        <w:ind w:left="540" w:hanging="540"/>
        <w:rPr>
          <w:b/>
          <w:sz w:val="20"/>
        </w:rPr>
      </w:pPr>
      <w:r>
        <w:rPr>
          <w:b/>
          <w:sz w:val="20"/>
        </w:rPr>
        <w:t>Implementation Requirements</w:t>
      </w:r>
    </w:p>
    <w:p w:rsidR="00F21987" w:rsidRDefault="00F21987">
      <w:pPr>
        <w:ind w:left="720" w:hanging="720"/>
        <w:rPr>
          <w:sz w:val="20"/>
        </w:rPr>
      </w:pPr>
      <w:r>
        <w:rPr>
          <w:sz w:val="20"/>
        </w:rPr>
        <w:tab/>
        <w:t xml:space="preserve">There are no additional implementation requirements other than those specified above. </w:t>
      </w:r>
    </w:p>
    <w:p w:rsidR="00F21987" w:rsidRDefault="00F21987">
      <w:pPr>
        <w:pStyle w:val="Head2"/>
      </w:pPr>
      <w:r>
        <w:rPr>
          <w:sz w:val="20"/>
        </w:rPr>
        <w:br w:type="page"/>
      </w:r>
      <w:bookmarkStart w:id="597" w:name="_Toc135102801"/>
      <w:bookmarkStart w:id="598" w:name="_Toc395260339"/>
      <w:r>
        <w:t>6.5.9</w:t>
      </w:r>
      <w:r>
        <w:rPr>
          <w:sz w:val="20"/>
        </w:rPr>
        <w:t xml:space="preserve">  </w:t>
      </w:r>
      <w:r>
        <w:rPr>
          <w:rFonts w:ascii="Courier" w:hAnsi="Courier"/>
        </w:rPr>
        <w:t>viMapTrigger</w:t>
      </w:r>
      <w:r>
        <w:rPr>
          <w:rStyle w:val="Courier"/>
          <w:b w:val="0"/>
        </w:rPr>
        <w:t>(vi, trigSrc, trigDest, mode)</w:t>
      </w:r>
      <w:bookmarkEnd w:id="597"/>
      <w:bookmarkEnd w:id="598"/>
    </w:p>
    <w:p w:rsidR="00F21987" w:rsidRDefault="00F21987">
      <w:pPr>
        <w:ind w:left="2160" w:hanging="2160"/>
        <w:rPr>
          <w:b/>
          <w:sz w:val="20"/>
        </w:rPr>
      </w:pPr>
    </w:p>
    <w:p w:rsidR="00F21987" w:rsidRDefault="00F21987">
      <w:pPr>
        <w:ind w:left="620" w:right="2160" w:hanging="620"/>
        <w:rPr>
          <w:sz w:val="20"/>
        </w:rPr>
      </w:pPr>
      <w:r>
        <w:rPr>
          <w:b/>
          <w:sz w:val="20"/>
        </w:rPr>
        <w:t>Purpose</w:t>
      </w:r>
    </w:p>
    <w:p w:rsidR="00F21987" w:rsidRDefault="00F21987">
      <w:pPr>
        <w:ind w:left="720" w:hanging="720"/>
        <w:rPr>
          <w:sz w:val="20"/>
        </w:rPr>
      </w:pPr>
      <w:r>
        <w:rPr>
          <w:sz w:val="20"/>
        </w:rPr>
        <w:tab/>
        <w:t>Map the specified trigger source line to the specified destination line.</w:t>
      </w:r>
    </w:p>
    <w:p w:rsidR="00F21987" w:rsidRDefault="00F21987">
      <w:pPr>
        <w:ind w:left="620" w:right="2160" w:hanging="620"/>
        <w:rPr>
          <w:sz w:val="20"/>
        </w:rPr>
      </w:pPr>
    </w:p>
    <w:p w:rsidR="00F21987" w:rsidRDefault="00F21987">
      <w:pPr>
        <w:ind w:left="620" w:right="2160" w:hanging="620"/>
        <w:rPr>
          <w:b/>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trigSrc</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Source line from which to map.  See the </w:t>
            </w:r>
            <w:r>
              <w:rPr>
                <w:i/>
                <w:sz w:val="20"/>
              </w:rPr>
              <w:t>Description</w:t>
            </w:r>
            <w:r>
              <w:rPr>
                <w:sz w:val="20"/>
              </w:rPr>
              <w:t xml:space="preserve"> section for actual values.</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trigDest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Destination line to which to map.  See the </w:t>
            </w:r>
            <w:r>
              <w:rPr>
                <w:i/>
                <w:sz w:val="20"/>
              </w:rPr>
              <w:t>Description</w:t>
            </w:r>
            <w:r>
              <w:rPr>
                <w:sz w:val="20"/>
              </w:rPr>
              <w:t xml:space="preserve"> section for actual values.</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mode</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Specifies the trigger mapping mode.  This should always be VI_NULL for this version of the specification.</w:t>
            </w:r>
          </w:p>
        </w:tc>
      </w:tr>
    </w:tbl>
    <w:p w:rsidR="00F21987" w:rsidRDefault="00F21987">
      <w:pPr>
        <w:rPr>
          <w:b/>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Description</w:t>
            </w:r>
          </w:p>
        </w:tc>
      </w:tr>
      <w:tr w:rsidR="00F21987">
        <w:trPr>
          <w:cantSplit/>
        </w:trPr>
        <w:tc>
          <w:tcPr>
            <w:tcW w:w="3680"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right w:val="single" w:sz="6" w:space="0" w:color="auto"/>
            </w:tcBorders>
          </w:tcPr>
          <w:p w:rsidR="00F21987" w:rsidRDefault="00F21987">
            <w:pPr>
              <w:spacing w:before="40" w:after="40"/>
              <w:ind w:left="80"/>
            </w:pPr>
            <w:r>
              <w:rPr>
                <w:sz w:val="20"/>
              </w:rPr>
              <w:t>Operation completed successfully.</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VI_SUCCESS_TRIG_MAPPED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path from </w:t>
            </w:r>
            <w:r w:rsidRPr="00C54487">
              <w:rPr>
                <w:rFonts w:ascii="Courier" w:hAnsi="Courier"/>
                <w:sz w:val="18"/>
                <w:szCs w:val="18"/>
              </w:rPr>
              <w:t>trigSrc</w:t>
            </w:r>
            <w:r>
              <w:rPr>
                <w:sz w:val="20"/>
              </w:rPr>
              <w:t xml:space="preserve"> to </w:t>
            </w:r>
            <w:r w:rsidRPr="00C54487">
              <w:rPr>
                <w:rFonts w:ascii="Courier" w:hAnsi="Courier"/>
                <w:sz w:val="18"/>
                <w:szCs w:val="18"/>
              </w:rPr>
              <w:t>trigDest</w:t>
            </w:r>
            <w:r>
              <w:rPr>
                <w:sz w:val="20"/>
              </w:rPr>
              <w:t xml:space="preserve"> is already mapped.</w:t>
            </w:r>
          </w:p>
        </w:tc>
      </w:tr>
    </w:tbl>
    <w:p w:rsidR="00F21987" w:rsidRDefault="00F21987">
      <w:pPr>
        <w:rPr>
          <w:sz w:val="18"/>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Timeout expired before operation completed.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The value specified by the </w:t>
            </w:r>
            <w:r>
              <w:rPr>
                <w:rFonts w:ascii="Courier" w:hAnsi="Courier"/>
                <w:sz w:val="18"/>
              </w:rPr>
              <w:t>mode</w:t>
            </w:r>
            <w:r>
              <w:rPr>
                <w:sz w:val="20"/>
              </w:rPr>
              <w:t xml:space="preserve"> parameter is invalid.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VI_ERROR_LINE_IN_USE</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One of the specified lines (</w:t>
            </w:r>
            <w:r w:rsidRPr="00C54487">
              <w:rPr>
                <w:rFonts w:ascii="Courier" w:hAnsi="Courier"/>
                <w:sz w:val="18"/>
                <w:szCs w:val="18"/>
              </w:rPr>
              <w:t>trigSrc</w:t>
            </w:r>
            <w:r>
              <w:rPr>
                <w:sz w:val="20"/>
              </w:rPr>
              <w:t xml:space="preserve"> or </w:t>
            </w:r>
            <w:r w:rsidRPr="00C54487">
              <w:rPr>
                <w:rFonts w:ascii="Courier" w:hAnsi="Courier"/>
                <w:sz w:val="18"/>
                <w:szCs w:val="18"/>
              </w:rPr>
              <w:t>trigDest</w:t>
            </w:r>
            <w:r>
              <w:rPr>
                <w:sz w:val="20"/>
              </w:rPr>
              <w:t>) is currently in use.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VI_ERROR_INV_LINE</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One of the specified lines (</w:t>
            </w:r>
            <w:r w:rsidR="00C54487" w:rsidRPr="00C54487">
              <w:rPr>
                <w:rFonts w:ascii="Courier" w:hAnsi="Courier"/>
                <w:sz w:val="18"/>
                <w:szCs w:val="18"/>
              </w:rPr>
              <w:t>trigSrc</w:t>
            </w:r>
            <w:r w:rsidR="00C54487">
              <w:rPr>
                <w:sz w:val="20"/>
              </w:rPr>
              <w:t xml:space="preserve"> or </w:t>
            </w:r>
            <w:r w:rsidR="00C54487" w:rsidRPr="00C54487">
              <w:rPr>
                <w:rFonts w:ascii="Courier" w:hAnsi="Courier"/>
                <w:sz w:val="18"/>
                <w:szCs w:val="18"/>
              </w:rPr>
              <w:t>trigDest</w:t>
            </w:r>
            <w:r>
              <w:rPr>
                <w:sz w:val="20"/>
              </w:rPr>
              <w:t>) is invalid.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VI_ERROR_NSUP_LINE</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One of the specified lines (</w:t>
            </w:r>
            <w:r w:rsidR="00C54487" w:rsidRPr="00C54487">
              <w:rPr>
                <w:rFonts w:ascii="Courier" w:hAnsi="Courier"/>
                <w:sz w:val="18"/>
                <w:szCs w:val="18"/>
              </w:rPr>
              <w:t>trigSrc</w:t>
            </w:r>
            <w:r w:rsidR="00C54487">
              <w:rPr>
                <w:sz w:val="20"/>
              </w:rPr>
              <w:t xml:space="preserve"> or </w:t>
            </w:r>
            <w:r w:rsidR="00C54487" w:rsidRPr="00C54487">
              <w:rPr>
                <w:rFonts w:ascii="Courier" w:hAnsi="Courier"/>
                <w:sz w:val="18"/>
                <w:szCs w:val="18"/>
              </w:rPr>
              <w:t>trigDest</w:t>
            </w:r>
            <w:r>
              <w:rPr>
                <w:sz w:val="20"/>
              </w:rPr>
              <w:t>) is not supported by this VISA implementation.</w:t>
            </w:r>
          </w:p>
        </w:tc>
      </w:tr>
      <w:tr w:rsidR="002524F8">
        <w:trPr>
          <w:cantSplit/>
        </w:trPr>
        <w:tc>
          <w:tcPr>
            <w:tcW w:w="3680" w:type="dxa"/>
            <w:tcBorders>
              <w:top w:val="single" w:sz="6" w:space="0" w:color="auto"/>
              <w:left w:val="single" w:sz="6" w:space="0" w:color="auto"/>
              <w:bottom w:val="single" w:sz="6" w:space="0" w:color="auto"/>
              <w:right w:val="single" w:sz="6" w:space="0" w:color="auto"/>
            </w:tcBorders>
          </w:tcPr>
          <w:p w:rsidR="002524F8" w:rsidRDefault="002524F8">
            <w:pPr>
              <w:spacing w:before="40" w:after="40"/>
              <w:ind w:left="80"/>
              <w:rPr>
                <w:rFonts w:ascii="Courier" w:hAnsi="Courier"/>
                <w:sz w:val="18"/>
              </w:rPr>
            </w:pPr>
            <w:r w:rsidRPr="002524F8">
              <w:rPr>
                <w:rFonts w:ascii="Courier" w:hAnsi="Courier"/>
                <w:sz w:val="18"/>
              </w:rPr>
              <w:t>VI_ERROR_LINE_NRESERVED</w:t>
            </w:r>
          </w:p>
        </w:tc>
        <w:tc>
          <w:tcPr>
            <w:tcW w:w="4680" w:type="dxa"/>
            <w:tcBorders>
              <w:top w:val="single" w:sz="6" w:space="0" w:color="auto"/>
              <w:left w:val="single" w:sz="6" w:space="0" w:color="auto"/>
              <w:bottom w:val="single" w:sz="6" w:space="0" w:color="auto"/>
              <w:right w:val="single" w:sz="6" w:space="0" w:color="auto"/>
            </w:tcBorders>
          </w:tcPr>
          <w:p w:rsidR="002524F8" w:rsidRDefault="002524F8">
            <w:pPr>
              <w:spacing w:before="40" w:after="40"/>
              <w:ind w:left="80"/>
              <w:rPr>
                <w:sz w:val="20"/>
              </w:rPr>
            </w:pPr>
            <w:r>
              <w:rPr>
                <w:sz w:val="20"/>
              </w:rPr>
              <w:t>An attempt was made to use a line that was not reserved.</w:t>
            </w:r>
          </w:p>
        </w:tc>
      </w:tr>
    </w:tbl>
    <w:p w:rsidR="00F21987" w:rsidRDefault="00F21987">
      <w:pPr>
        <w:ind w:left="620" w:hanging="620"/>
        <w:rPr>
          <w:b/>
          <w:sz w:val="20"/>
        </w:rPr>
      </w:pPr>
    </w:p>
    <w:p w:rsidR="00F21987" w:rsidRDefault="00F21987">
      <w:pPr>
        <w:pStyle w:val="Head3"/>
      </w:pPr>
      <w:r>
        <w:br w:type="page"/>
      </w:r>
    </w:p>
    <w:p w:rsidR="00F21987" w:rsidRDefault="00F21987">
      <w:pPr>
        <w:ind w:left="620" w:hanging="620"/>
        <w:rPr>
          <w:b/>
          <w:sz w:val="20"/>
        </w:rPr>
      </w:pPr>
      <w:r>
        <w:rPr>
          <w:b/>
          <w:sz w:val="20"/>
        </w:rPr>
        <w:t>Description</w:t>
      </w:r>
    </w:p>
    <w:p w:rsidR="00F21987" w:rsidRDefault="00F21987">
      <w:pPr>
        <w:ind w:left="720" w:hanging="720"/>
        <w:rPr>
          <w:sz w:val="20"/>
        </w:rPr>
      </w:pPr>
      <w:r>
        <w:rPr>
          <w:sz w:val="20"/>
        </w:rPr>
        <w:tab/>
        <w:t>This operation can be used to map one trigger line to another. This operation is valid only on BACKPLANE (mainframe) sessions.</w:t>
      </w:r>
    </w:p>
    <w:p w:rsidR="00F21987" w:rsidRDefault="00F21987">
      <w:pPr>
        <w:ind w:left="720" w:hanging="720"/>
        <w:rPr>
          <w:sz w:val="20"/>
        </w:rPr>
      </w:pPr>
    </w:p>
    <w:p w:rsidR="00F21987" w:rsidRDefault="00F21987">
      <w:pPr>
        <w:pStyle w:val="Tablecaption"/>
        <w:rPr>
          <w:b/>
        </w:rPr>
      </w:pPr>
      <w:bookmarkStart w:id="599" w:name="_Toc460636304"/>
      <w:bookmarkStart w:id="600" w:name="_Toc460651873"/>
      <w:bookmarkStart w:id="601" w:name="_Toc460652247"/>
      <w:bookmarkStart w:id="602" w:name="_Toc135029801"/>
      <w:r>
        <w:t>Table 6.</w:t>
      </w:r>
      <w:r w:rsidR="00293D17">
        <w:t>5</w:t>
      </w:r>
      <w:r>
        <w:t>.</w:t>
      </w:r>
      <w:r w:rsidR="00293D17">
        <w:t>6</w:t>
      </w:r>
      <w:r>
        <w:tab/>
        <w:t xml:space="preserve">Special Values for </w:t>
      </w:r>
      <w:r w:rsidRPr="00293D17">
        <w:rPr>
          <w:rFonts w:ascii="Courier" w:hAnsi="Courier"/>
          <w:sz w:val="18"/>
          <w:szCs w:val="18"/>
        </w:rPr>
        <w:t>trigSrc</w:t>
      </w:r>
      <w:r>
        <w:t xml:space="preserve"> Parameters</w:t>
      </w:r>
      <w:bookmarkEnd w:id="599"/>
      <w:bookmarkEnd w:id="600"/>
      <w:bookmarkEnd w:id="601"/>
      <w:bookmarkEnd w:id="602"/>
    </w:p>
    <w:p w:rsidR="00F21987" w:rsidRDefault="00F21987">
      <w:pPr>
        <w:ind w:left="620" w:hanging="620"/>
        <w:jc w:val="center"/>
        <w:rPr>
          <w:sz w:val="20"/>
        </w:rPr>
      </w:pPr>
    </w:p>
    <w:tbl>
      <w:tblPr>
        <w:tblW w:w="0" w:type="auto"/>
        <w:jc w:val="center"/>
        <w:tblLayout w:type="fixed"/>
        <w:tblCellMar>
          <w:left w:w="79" w:type="dxa"/>
          <w:right w:w="79" w:type="dxa"/>
        </w:tblCellMar>
        <w:tblLook w:val="0000"/>
      </w:tblPr>
      <w:tblGrid>
        <w:gridCol w:w="4430"/>
        <w:gridCol w:w="4410"/>
      </w:tblGrid>
      <w:tr w:rsidR="00F21987" w:rsidTr="007B4A31">
        <w:trPr>
          <w:cantSplit/>
          <w:jc w:val="center"/>
        </w:trPr>
        <w:tc>
          <w:tcPr>
            <w:tcW w:w="443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Value</w:t>
            </w:r>
          </w:p>
        </w:tc>
        <w:tc>
          <w:tcPr>
            <w:tcW w:w="441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Action Description</w:t>
            </w:r>
          </w:p>
        </w:tc>
      </w:tr>
      <w:tr w:rsidR="00F21987" w:rsidTr="007B4A31">
        <w:trPr>
          <w:cantSplit/>
          <w:jc w:val="center"/>
        </w:trPr>
        <w:tc>
          <w:tcPr>
            <w:tcW w:w="4430" w:type="dxa"/>
            <w:tcBorders>
              <w:top w:val="double" w:sz="6" w:space="0" w:color="auto"/>
              <w:left w:val="single" w:sz="6" w:space="0" w:color="auto"/>
              <w:right w:val="single" w:sz="6" w:space="0" w:color="auto"/>
            </w:tcBorders>
          </w:tcPr>
          <w:p w:rsidR="00F21987" w:rsidRPr="00851DA4" w:rsidRDefault="00F21987">
            <w:pPr>
              <w:spacing w:before="40" w:after="40"/>
              <w:jc w:val="both"/>
              <w:rPr>
                <w:rFonts w:ascii="Courier New" w:hAnsi="Courier New"/>
                <w:sz w:val="18"/>
                <w:lang w:val="it-IT"/>
              </w:rPr>
            </w:pPr>
            <w:r w:rsidRPr="00851DA4">
              <w:rPr>
                <w:rFonts w:ascii="Courier" w:hAnsi="Courier"/>
                <w:sz w:val="18"/>
                <w:lang w:val="it-IT"/>
              </w:rPr>
              <w:t>VI_TRIG_TTL0</w:t>
            </w:r>
            <w:r w:rsidRPr="00851DA4">
              <w:rPr>
                <w:sz w:val="20"/>
                <w:lang w:val="it-IT"/>
              </w:rPr>
              <w:t xml:space="preserve"> - </w:t>
            </w:r>
            <w:r w:rsidRPr="00851DA4">
              <w:rPr>
                <w:rFonts w:ascii="Courier" w:hAnsi="Courier"/>
                <w:sz w:val="18"/>
                <w:lang w:val="it-IT"/>
              </w:rPr>
              <w:t>VI_TRIG_TTL7</w:t>
            </w:r>
          </w:p>
        </w:tc>
        <w:tc>
          <w:tcPr>
            <w:tcW w:w="4410" w:type="dxa"/>
            <w:tcBorders>
              <w:top w:val="double" w:sz="6" w:space="0" w:color="auto"/>
              <w:left w:val="single" w:sz="6" w:space="0" w:color="auto"/>
              <w:right w:val="single" w:sz="6" w:space="0" w:color="auto"/>
            </w:tcBorders>
          </w:tcPr>
          <w:p w:rsidR="00F21987" w:rsidRDefault="00F21987" w:rsidP="00C54586">
            <w:pPr>
              <w:spacing w:before="40" w:after="40"/>
              <w:jc w:val="both"/>
            </w:pPr>
            <w:r>
              <w:rPr>
                <w:sz w:val="20"/>
              </w:rPr>
              <w:t>Map the specified TTL trigger line.</w:t>
            </w:r>
          </w:p>
        </w:tc>
      </w:tr>
      <w:tr w:rsidR="00F21987" w:rsidTr="007B4A31">
        <w:trPr>
          <w:cantSplit/>
          <w:jc w:val="center"/>
        </w:trPr>
        <w:tc>
          <w:tcPr>
            <w:tcW w:w="4430" w:type="dxa"/>
            <w:tcBorders>
              <w:top w:val="single" w:sz="6" w:space="0" w:color="auto"/>
              <w:left w:val="single" w:sz="6" w:space="0" w:color="auto"/>
              <w:bottom w:val="single" w:sz="6" w:space="0" w:color="auto"/>
              <w:right w:val="single" w:sz="6" w:space="0" w:color="auto"/>
            </w:tcBorders>
          </w:tcPr>
          <w:p w:rsidR="00F21987" w:rsidRPr="007D3763" w:rsidRDefault="00F21987" w:rsidP="00262A66">
            <w:pPr>
              <w:spacing w:before="40" w:after="40"/>
              <w:jc w:val="both"/>
              <w:rPr>
                <w:rFonts w:ascii="Courier New" w:hAnsi="Courier New"/>
                <w:sz w:val="18"/>
                <w:lang w:val="de-DE"/>
              </w:rPr>
            </w:pPr>
            <w:r w:rsidRPr="007D3763">
              <w:rPr>
                <w:rFonts w:ascii="Courier" w:hAnsi="Courier"/>
                <w:sz w:val="18"/>
                <w:lang w:val="de-DE"/>
              </w:rPr>
              <w:t>VI_TRIG_ECL0</w:t>
            </w:r>
            <w:r w:rsidRPr="007D3763">
              <w:rPr>
                <w:sz w:val="20"/>
                <w:lang w:val="de-DE"/>
              </w:rPr>
              <w:t xml:space="preserve"> - </w:t>
            </w:r>
            <w:r w:rsidRPr="007D3763">
              <w:rPr>
                <w:rFonts w:ascii="Courier" w:hAnsi="Courier"/>
                <w:sz w:val="18"/>
                <w:lang w:val="de-DE"/>
              </w:rPr>
              <w:t>VI_TRIG_</w:t>
            </w:r>
            <w:r w:rsidR="00262A66" w:rsidRPr="007D3763">
              <w:rPr>
                <w:rFonts w:ascii="Courier" w:hAnsi="Courier"/>
                <w:sz w:val="18"/>
                <w:lang w:val="de-DE"/>
              </w:rPr>
              <w:t>ECL</w:t>
            </w:r>
            <w:r w:rsidR="00262A66">
              <w:rPr>
                <w:rFonts w:ascii="Courier" w:hAnsi="Courier"/>
                <w:sz w:val="18"/>
                <w:lang w:val="de-DE"/>
              </w:rPr>
              <w:t>5</w:t>
            </w:r>
          </w:p>
        </w:tc>
        <w:tc>
          <w:tcPr>
            <w:tcW w:w="44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both"/>
            </w:pPr>
            <w:r>
              <w:rPr>
                <w:sz w:val="20"/>
              </w:rPr>
              <w:t>Map the specified VXI ECL trigger line.</w:t>
            </w:r>
          </w:p>
        </w:tc>
      </w:tr>
      <w:tr w:rsidR="00AB2586" w:rsidRPr="00AB2586" w:rsidTr="007B4A31">
        <w:trPr>
          <w:cantSplit/>
          <w:jc w:val="center"/>
        </w:trPr>
        <w:tc>
          <w:tcPr>
            <w:tcW w:w="4430" w:type="dxa"/>
            <w:tcBorders>
              <w:top w:val="single" w:sz="6" w:space="0" w:color="auto"/>
              <w:left w:val="single" w:sz="6" w:space="0" w:color="auto"/>
              <w:bottom w:val="single" w:sz="6" w:space="0" w:color="auto"/>
              <w:right w:val="single" w:sz="6" w:space="0" w:color="auto"/>
            </w:tcBorders>
          </w:tcPr>
          <w:p w:rsidR="00AB2586" w:rsidRPr="007B4A31" w:rsidRDefault="00AB2586" w:rsidP="006F410D">
            <w:pPr>
              <w:spacing w:before="40" w:after="40"/>
              <w:jc w:val="both"/>
              <w:rPr>
                <w:rFonts w:ascii="Courier New" w:hAnsi="Courier New"/>
                <w:sz w:val="17"/>
                <w:szCs w:val="17"/>
                <w:lang w:val="de-DE"/>
              </w:rPr>
            </w:pPr>
            <w:r w:rsidRPr="007B4A31">
              <w:rPr>
                <w:rFonts w:ascii="Courier New" w:hAnsi="Courier New"/>
                <w:sz w:val="17"/>
                <w:szCs w:val="17"/>
                <w:lang w:val="de-DE"/>
              </w:rPr>
              <w:t>VI_TRIG_STAR_</w:t>
            </w:r>
            <w:r w:rsidR="006F410D" w:rsidRPr="007B4A31">
              <w:rPr>
                <w:rFonts w:ascii="Courier New" w:hAnsi="Courier New"/>
                <w:sz w:val="17"/>
                <w:szCs w:val="17"/>
                <w:lang w:val="de-DE"/>
              </w:rPr>
              <w:t>SLOT1</w:t>
            </w:r>
            <w:r w:rsidR="007B4A31" w:rsidRPr="007B4A31">
              <w:rPr>
                <w:rFonts w:ascii="Courier New" w:hAnsi="Courier New"/>
                <w:sz w:val="17"/>
                <w:szCs w:val="17"/>
                <w:lang w:val="de-DE"/>
              </w:rPr>
              <w:t xml:space="preserve"> </w:t>
            </w:r>
            <w:r w:rsidRPr="007B4A31">
              <w:rPr>
                <w:rFonts w:ascii="Courier New" w:hAnsi="Courier New"/>
                <w:sz w:val="17"/>
                <w:szCs w:val="17"/>
                <w:lang w:val="de-DE"/>
              </w:rPr>
              <w:t>–</w:t>
            </w:r>
            <w:r w:rsidR="007B4A31" w:rsidRPr="007B4A31">
              <w:rPr>
                <w:rFonts w:ascii="Courier New" w:hAnsi="Courier New"/>
                <w:sz w:val="17"/>
                <w:szCs w:val="17"/>
                <w:lang w:val="de-DE"/>
              </w:rPr>
              <w:t xml:space="preserve"> </w:t>
            </w:r>
            <w:r w:rsidRPr="007B4A31">
              <w:rPr>
                <w:rFonts w:ascii="Courier New" w:hAnsi="Courier New"/>
                <w:sz w:val="17"/>
                <w:szCs w:val="17"/>
                <w:lang w:val="de-DE"/>
              </w:rPr>
              <w:t>VI_TRIG_STAR_</w:t>
            </w:r>
            <w:r w:rsidR="006F410D" w:rsidRPr="007B4A31">
              <w:rPr>
                <w:rFonts w:ascii="Courier New" w:hAnsi="Courier New"/>
                <w:sz w:val="17"/>
                <w:szCs w:val="17"/>
                <w:lang w:val="de-DE"/>
              </w:rPr>
              <w:t>SLOT12</w:t>
            </w:r>
          </w:p>
        </w:tc>
        <w:tc>
          <w:tcPr>
            <w:tcW w:w="4410" w:type="dxa"/>
            <w:tcBorders>
              <w:top w:val="single" w:sz="6" w:space="0" w:color="auto"/>
              <w:left w:val="single" w:sz="6" w:space="0" w:color="auto"/>
              <w:bottom w:val="single" w:sz="6" w:space="0" w:color="auto"/>
              <w:right w:val="single" w:sz="6" w:space="0" w:color="auto"/>
            </w:tcBorders>
          </w:tcPr>
          <w:p w:rsidR="00AB2586" w:rsidRPr="00AB2586" w:rsidRDefault="00AB2586" w:rsidP="00F2504E">
            <w:pPr>
              <w:spacing w:before="40" w:after="40"/>
              <w:jc w:val="both"/>
              <w:rPr>
                <w:sz w:val="20"/>
              </w:rPr>
            </w:pPr>
            <w:r>
              <w:rPr>
                <w:sz w:val="20"/>
              </w:rPr>
              <w:t>Map the specified STAR input trigger line.</w:t>
            </w:r>
          </w:p>
        </w:tc>
      </w:tr>
      <w:tr w:rsidR="00F21987" w:rsidTr="007B4A31">
        <w:trPr>
          <w:cantSplit/>
          <w:jc w:val="center"/>
        </w:trPr>
        <w:tc>
          <w:tcPr>
            <w:tcW w:w="443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both"/>
              <w:rPr>
                <w:rFonts w:ascii="Courier New" w:hAnsi="Courier New"/>
                <w:sz w:val="18"/>
              </w:rPr>
            </w:pPr>
            <w:r>
              <w:rPr>
                <w:rFonts w:ascii="Courier New" w:hAnsi="Courier New"/>
                <w:sz w:val="18"/>
              </w:rPr>
              <w:t>VI_TRIG_PANEL_IN</w:t>
            </w:r>
          </w:p>
        </w:tc>
        <w:tc>
          <w:tcPr>
            <w:tcW w:w="44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both"/>
            </w:pPr>
            <w:r>
              <w:rPr>
                <w:sz w:val="20"/>
              </w:rPr>
              <w:t>Map the controller’s front panel trigger input line.</w:t>
            </w:r>
          </w:p>
        </w:tc>
      </w:tr>
    </w:tbl>
    <w:p w:rsidR="00AB2586" w:rsidRPr="00AB2586" w:rsidRDefault="00AB2586" w:rsidP="00AB2586">
      <w:pPr>
        <w:ind w:left="720" w:hanging="720"/>
        <w:rPr>
          <w:sz w:val="20"/>
        </w:rPr>
      </w:pPr>
    </w:p>
    <w:p w:rsidR="00AB2586" w:rsidRDefault="00AB2586" w:rsidP="00AB2586">
      <w:pPr>
        <w:pStyle w:val="Tablecaption"/>
        <w:rPr>
          <w:b/>
        </w:rPr>
      </w:pPr>
      <w:r>
        <w:t>Table 6.5.</w:t>
      </w:r>
      <w:r w:rsidR="007C3AFC">
        <w:t>7</w:t>
      </w:r>
      <w:r>
        <w:tab/>
        <w:t xml:space="preserve">Special Values for </w:t>
      </w:r>
      <w:r w:rsidRPr="00293D17">
        <w:rPr>
          <w:rFonts w:ascii="Courier" w:hAnsi="Courier"/>
          <w:sz w:val="18"/>
          <w:szCs w:val="18"/>
        </w:rPr>
        <w:t>trigDest</w:t>
      </w:r>
      <w:r>
        <w:t xml:space="preserve"> Parameters</w:t>
      </w:r>
    </w:p>
    <w:p w:rsidR="00AB2586" w:rsidRDefault="00AB2586" w:rsidP="00AB2586">
      <w:pPr>
        <w:ind w:left="620" w:hanging="620"/>
        <w:jc w:val="center"/>
        <w:rPr>
          <w:sz w:val="20"/>
        </w:rPr>
      </w:pPr>
    </w:p>
    <w:tbl>
      <w:tblPr>
        <w:tblW w:w="0" w:type="auto"/>
        <w:jc w:val="center"/>
        <w:tblLayout w:type="fixed"/>
        <w:tblCellMar>
          <w:left w:w="79" w:type="dxa"/>
          <w:right w:w="79" w:type="dxa"/>
        </w:tblCellMar>
        <w:tblLook w:val="0000"/>
      </w:tblPr>
      <w:tblGrid>
        <w:gridCol w:w="4414"/>
        <w:gridCol w:w="4385"/>
      </w:tblGrid>
      <w:tr w:rsidR="00AB2586" w:rsidTr="007B4A31">
        <w:trPr>
          <w:cantSplit/>
          <w:jc w:val="center"/>
        </w:trPr>
        <w:tc>
          <w:tcPr>
            <w:tcW w:w="4414" w:type="dxa"/>
            <w:tcBorders>
              <w:top w:val="single" w:sz="6" w:space="0" w:color="auto"/>
              <w:left w:val="single" w:sz="6" w:space="0" w:color="auto"/>
              <w:bottom w:val="double" w:sz="6" w:space="0" w:color="auto"/>
              <w:right w:val="single" w:sz="6" w:space="0" w:color="auto"/>
            </w:tcBorders>
          </w:tcPr>
          <w:p w:rsidR="00AB2586" w:rsidRDefault="00AB2586" w:rsidP="00F601A9">
            <w:pPr>
              <w:spacing w:before="40" w:after="40"/>
              <w:jc w:val="center"/>
              <w:rPr>
                <w:b/>
              </w:rPr>
            </w:pPr>
            <w:r>
              <w:rPr>
                <w:b/>
                <w:sz w:val="20"/>
              </w:rPr>
              <w:t>Value</w:t>
            </w:r>
          </w:p>
        </w:tc>
        <w:tc>
          <w:tcPr>
            <w:tcW w:w="4385" w:type="dxa"/>
            <w:tcBorders>
              <w:top w:val="single" w:sz="6" w:space="0" w:color="auto"/>
              <w:left w:val="single" w:sz="6" w:space="0" w:color="auto"/>
              <w:bottom w:val="double" w:sz="6" w:space="0" w:color="auto"/>
              <w:right w:val="single" w:sz="6" w:space="0" w:color="auto"/>
            </w:tcBorders>
          </w:tcPr>
          <w:p w:rsidR="00AB2586" w:rsidRDefault="00AB2586" w:rsidP="00F601A9">
            <w:pPr>
              <w:spacing w:before="40" w:after="40"/>
              <w:jc w:val="center"/>
              <w:rPr>
                <w:b/>
              </w:rPr>
            </w:pPr>
            <w:r>
              <w:rPr>
                <w:b/>
                <w:sz w:val="20"/>
              </w:rPr>
              <w:t>Action Description</w:t>
            </w:r>
          </w:p>
        </w:tc>
      </w:tr>
      <w:tr w:rsidR="00AB2586" w:rsidTr="007B4A31">
        <w:trPr>
          <w:cantSplit/>
          <w:jc w:val="center"/>
        </w:trPr>
        <w:tc>
          <w:tcPr>
            <w:tcW w:w="4414" w:type="dxa"/>
            <w:tcBorders>
              <w:top w:val="double" w:sz="6" w:space="0" w:color="auto"/>
              <w:left w:val="single" w:sz="6" w:space="0" w:color="auto"/>
              <w:right w:val="single" w:sz="6" w:space="0" w:color="auto"/>
            </w:tcBorders>
          </w:tcPr>
          <w:p w:rsidR="00AB2586" w:rsidRPr="00851DA4" w:rsidRDefault="00AB2586" w:rsidP="00F601A9">
            <w:pPr>
              <w:spacing w:before="40" w:after="40"/>
              <w:jc w:val="both"/>
              <w:rPr>
                <w:rFonts w:ascii="Courier New" w:hAnsi="Courier New"/>
                <w:sz w:val="18"/>
                <w:lang w:val="it-IT"/>
              </w:rPr>
            </w:pPr>
            <w:r w:rsidRPr="00851DA4">
              <w:rPr>
                <w:rFonts w:ascii="Courier" w:hAnsi="Courier"/>
                <w:sz w:val="18"/>
                <w:lang w:val="it-IT"/>
              </w:rPr>
              <w:t>VI_TRIG_TTL0</w:t>
            </w:r>
            <w:r w:rsidRPr="00851DA4">
              <w:rPr>
                <w:sz w:val="20"/>
                <w:lang w:val="it-IT"/>
              </w:rPr>
              <w:t xml:space="preserve"> - </w:t>
            </w:r>
            <w:r w:rsidRPr="00851DA4">
              <w:rPr>
                <w:rFonts w:ascii="Courier" w:hAnsi="Courier"/>
                <w:sz w:val="18"/>
                <w:lang w:val="it-IT"/>
              </w:rPr>
              <w:t>VI_TRIG_TTL7</w:t>
            </w:r>
          </w:p>
        </w:tc>
        <w:tc>
          <w:tcPr>
            <w:tcW w:w="4385" w:type="dxa"/>
            <w:tcBorders>
              <w:top w:val="double" w:sz="6" w:space="0" w:color="auto"/>
              <w:left w:val="single" w:sz="6" w:space="0" w:color="auto"/>
              <w:right w:val="single" w:sz="6" w:space="0" w:color="auto"/>
            </w:tcBorders>
          </w:tcPr>
          <w:p w:rsidR="00AB2586" w:rsidRDefault="00AB2586" w:rsidP="00C54586">
            <w:pPr>
              <w:spacing w:before="40" w:after="40"/>
              <w:jc w:val="both"/>
            </w:pPr>
            <w:r>
              <w:rPr>
                <w:sz w:val="20"/>
              </w:rPr>
              <w:t>Map the specified TTL trigger line.</w:t>
            </w:r>
          </w:p>
        </w:tc>
      </w:tr>
      <w:tr w:rsidR="00AB2586" w:rsidTr="007B4A31">
        <w:trPr>
          <w:cantSplit/>
          <w:jc w:val="center"/>
        </w:trPr>
        <w:tc>
          <w:tcPr>
            <w:tcW w:w="4414" w:type="dxa"/>
            <w:tcBorders>
              <w:top w:val="single" w:sz="6" w:space="0" w:color="auto"/>
              <w:left w:val="single" w:sz="6" w:space="0" w:color="auto"/>
              <w:bottom w:val="single" w:sz="6" w:space="0" w:color="auto"/>
              <w:right w:val="single" w:sz="6" w:space="0" w:color="auto"/>
            </w:tcBorders>
          </w:tcPr>
          <w:p w:rsidR="00AB2586" w:rsidRPr="007D3763" w:rsidRDefault="00AB2586" w:rsidP="00262A66">
            <w:pPr>
              <w:spacing w:before="40" w:after="40"/>
              <w:jc w:val="both"/>
              <w:rPr>
                <w:rFonts w:ascii="Courier New" w:hAnsi="Courier New"/>
                <w:sz w:val="18"/>
                <w:lang w:val="de-DE"/>
              </w:rPr>
            </w:pPr>
            <w:r w:rsidRPr="007D3763">
              <w:rPr>
                <w:rFonts w:ascii="Courier" w:hAnsi="Courier"/>
                <w:sz w:val="18"/>
                <w:lang w:val="de-DE"/>
              </w:rPr>
              <w:t>VI_TRIG_ECL0</w:t>
            </w:r>
            <w:r w:rsidRPr="007D3763">
              <w:rPr>
                <w:sz w:val="20"/>
                <w:lang w:val="de-DE"/>
              </w:rPr>
              <w:t xml:space="preserve"> - </w:t>
            </w:r>
            <w:r w:rsidRPr="007D3763">
              <w:rPr>
                <w:rFonts w:ascii="Courier" w:hAnsi="Courier"/>
                <w:sz w:val="18"/>
                <w:lang w:val="de-DE"/>
              </w:rPr>
              <w:t>VI_TRIG_</w:t>
            </w:r>
            <w:r w:rsidR="00262A66">
              <w:rPr>
                <w:rFonts w:ascii="Courier" w:hAnsi="Courier"/>
                <w:sz w:val="18"/>
                <w:lang w:val="de-DE"/>
              </w:rPr>
              <w:t>ECL5</w:t>
            </w:r>
          </w:p>
        </w:tc>
        <w:tc>
          <w:tcPr>
            <w:tcW w:w="4385" w:type="dxa"/>
            <w:tcBorders>
              <w:top w:val="single" w:sz="6" w:space="0" w:color="auto"/>
              <w:left w:val="single" w:sz="6" w:space="0" w:color="auto"/>
              <w:bottom w:val="single" w:sz="6" w:space="0" w:color="auto"/>
              <w:right w:val="single" w:sz="6" w:space="0" w:color="auto"/>
            </w:tcBorders>
          </w:tcPr>
          <w:p w:rsidR="00AB2586" w:rsidRDefault="00AB2586" w:rsidP="00F601A9">
            <w:pPr>
              <w:spacing w:before="40" w:after="40"/>
              <w:jc w:val="both"/>
            </w:pPr>
            <w:r>
              <w:rPr>
                <w:sz w:val="20"/>
              </w:rPr>
              <w:t>Map the specified VXI ECL trigger line.</w:t>
            </w:r>
          </w:p>
        </w:tc>
      </w:tr>
      <w:tr w:rsidR="00AB2586" w:rsidTr="007B4A31">
        <w:trPr>
          <w:cantSplit/>
          <w:jc w:val="center"/>
        </w:trPr>
        <w:tc>
          <w:tcPr>
            <w:tcW w:w="4414" w:type="dxa"/>
            <w:tcBorders>
              <w:top w:val="single" w:sz="6" w:space="0" w:color="auto"/>
              <w:left w:val="single" w:sz="6" w:space="0" w:color="auto"/>
              <w:bottom w:val="single" w:sz="6" w:space="0" w:color="auto"/>
              <w:right w:val="single" w:sz="6" w:space="0" w:color="auto"/>
            </w:tcBorders>
          </w:tcPr>
          <w:p w:rsidR="00AB2586" w:rsidRPr="007B4A31" w:rsidRDefault="00AB2586" w:rsidP="006F410D">
            <w:pPr>
              <w:spacing w:before="40" w:after="40"/>
              <w:jc w:val="both"/>
              <w:rPr>
                <w:rFonts w:ascii="Courier New" w:hAnsi="Courier New"/>
                <w:sz w:val="17"/>
                <w:szCs w:val="17"/>
                <w:lang w:val="de-DE"/>
              </w:rPr>
            </w:pPr>
            <w:r w:rsidRPr="007B4A31">
              <w:rPr>
                <w:rFonts w:ascii="Courier New" w:hAnsi="Courier New"/>
                <w:sz w:val="17"/>
                <w:szCs w:val="17"/>
                <w:lang w:val="de-DE"/>
              </w:rPr>
              <w:t>VI_TRIG_STAR_</w:t>
            </w:r>
            <w:r w:rsidR="006F410D" w:rsidRPr="007B4A31">
              <w:rPr>
                <w:rFonts w:ascii="Courier New" w:hAnsi="Courier New"/>
                <w:sz w:val="17"/>
                <w:szCs w:val="17"/>
                <w:lang w:val="de-DE"/>
              </w:rPr>
              <w:t>VXI0</w:t>
            </w:r>
            <w:r w:rsidRPr="007B4A31">
              <w:rPr>
                <w:rFonts w:ascii="Courier New" w:hAnsi="Courier New"/>
                <w:sz w:val="17"/>
                <w:szCs w:val="17"/>
                <w:lang w:val="de-DE"/>
              </w:rPr>
              <w:t xml:space="preserve"> – VI_TRIG_STAR_</w:t>
            </w:r>
            <w:r w:rsidR="006F410D" w:rsidRPr="007B4A31">
              <w:rPr>
                <w:rFonts w:ascii="Courier New" w:hAnsi="Courier New"/>
                <w:sz w:val="17"/>
                <w:szCs w:val="17"/>
                <w:lang w:val="de-DE"/>
              </w:rPr>
              <w:t>VXI2</w:t>
            </w:r>
          </w:p>
        </w:tc>
        <w:tc>
          <w:tcPr>
            <w:tcW w:w="4385" w:type="dxa"/>
            <w:tcBorders>
              <w:top w:val="single" w:sz="6" w:space="0" w:color="auto"/>
              <w:left w:val="single" w:sz="6" w:space="0" w:color="auto"/>
              <w:bottom w:val="single" w:sz="6" w:space="0" w:color="auto"/>
              <w:right w:val="single" w:sz="6" w:space="0" w:color="auto"/>
            </w:tcBorders>
          </w:tcPr>
          <w:p w:rsidR="00AB2586" w:rsidRDefault="00AB2586" w:rsidP="00AB2586">
            <w:pPr>
              <w:spacing w:before="40" w:after="40"/>
              <w:jc w:val="both"/>
            </w:pPr>
            <w:r>
              <w:rPr>
                <w:sz w:val="20"/>
              </w:rPr>
              <w:t>Map the specified VXI STAR trigger output line.</w:t>
            </w:r>
          </w:p>
        </w:tc>
      </w:tr>
      <w:tr w:rsidR="00AB2586" w:rsidTr="007B4A31">
        <w:trPr>
          <w:cantSplit/>
          <w:jc w:val="center"/>
        </w:trPr>
        <w:tc>
          <w:tcPr>
            <w:tcW w:w="4414" w:type="dxa"/>
            <w:tcBorders>
              <w:top w:val="single" w:sz="6" w:space="0" w:color="auto"/>
              <w:left w:val="single" w:sz="6" w:space="0" w:color="auto"/>
              <w:bottom w:val="single" w:sz="6" w:space="0" w:color="auto"/>
              <w:right w:val="single" w:sz="6" w:space="0" w:color="auto"/>
            </w:tcBorders>
          </w:tcPr>
          <w:p w:rsidR="00AB2586" w:rsidRDefault="00AB2586" w:rsidP="00F601A9">
            <w:pPr>
              <w:spacing w:before="40" w:after="40"/>
              <w:jc w:val="both"/>
              <w:rPr>
                <w:rFonts w:ascii="Courier New" w:hAnsi="Courier New"/>
                <w:sz w:val="18"/>
              </w:rPr>
            </w:pPr>
            <w:r>
              <w:rPr>
                <w:rFonts w:ascii="Courier New" w:hAnsi="Courier New"/>
                <w:sz w:val="18"/>
              </w:rPr>
              <w:t>VI_TRIG_PANEL_OUT</w:t>
            </w:r>
          </w:p>
        </w:tc>
        <w:tc>
          <w:tcPr>
            <w:tcW w:w="4385" w:type="dxa"/>
            <w:tcBorders>
              <w:top w:val="single" w:sz="6" w:space="0" w:color="auto"/>
              <w:left w:val="single" w:sz="6" w:space="0" w:color="auto"/>
              <w:bottom w:val="single" w:sz="6" w:space="0" w:color="auto"/>
              <w:right w:val="single" w:sz="6" w:space="0" w:color="auto"/>
            </w:tcBorders>
          </w:tcPr>
          <w:p w:rsidR="00AB2586" w:rsidRDefault="00AB2586" w:rsidP="00F601A9">
            <w:pPr>
              <w:spacing w:before="40" w:after="40"/>
              <w:jc w:val="both"/>
              <w:rPr>
                <w:sz w:val="20"/>
              </w:rPr>
            </w:pPr>
            <w:r>
              <w:rPr>
                <w:sz w:val="20"/>
              </w:rPr>
              <w:t>Map the controller’s front panel trigger output line.</w:t>
            </w:r>
          </w:p>
        </w:tc>
      </w:tr>
    </w:tbl>
    <w:p w:rsidR="00AB2586" w:rsidRPr="005A7C94" w:rsidRDefault="00AB2586" w:rsidP="00AB2586">
      <w:pPr>
        <w:ind w:left="720" w:hanging="720"/>
        <w:rPr>
          <w:sz w:val="20"/>
        </w:rPr>
      </w:pPr>
    </w:p>
    <w:p w:rsidR="00F21987" w:rsidRPr="005A7C94" w:rsidRDefault="00F21987">
      <w:pPr>
        <w:ind w:left="720" w:hanging="720"/>
        <w:rPr>
          <w:sz w:val="20"/>
        </w:rPr>
      </w:pPr>
    </w:p>
    <w:p w:rsidR="00F21987" w:rsidRDefault="00F21987">
      <w:pPr>
        <w:ind w:left="720" w:hanging="720"/>
        <w:rPr>
          <w:sz w:val="20"/>
        </w:rPr>
      </w:pPr>
      <w:r w:rsidRPr="005A7C94">
        <w:rPr>
          <w:sz w:val="20"/>
        </w:rPr>
        <w:tab/>
      </w:r>
      <w:r>
        <w:rPr>
          <w:sz w:val="20"/>
        </w:rPr>
        <w:t>If this operation is called multiple times on the same BACKPLANE resource with the same source trigger line and different destination trigger lines, the result should be that when the source trigger line is asserted, all of the specified destination trigger lines should also be asserted.  If this operation is called multiple times on the same BACKPLANE resource with different source trigger lines and the same destination trigger line, the result should be that when any of the specified source trigger lines is asserted, the destination trigger line should also be asserted.  However, mapping a trigger line (as either source or destination) multiple times requires special hardware capabilities and is not guaranteed to be implemented.</w:t>
      </w:r>
    </w:p>
    <w:p w:rsidR="00F21987" w:rsidRDefault="00F21987">
      <w:pPr>
        <w:ind w:left="720" w:hanging="720"/>
        <w:rPr>
          <w:sz w:val="20"/>
        </w:rPr>
      </w:pPr>
    </w:p>
    <w:p w:rsidR="00F21987" w:rsidRDefault="00F21987">
      <w:pPr>
        <w:ind w:left="620" w:hanging="620"/>
        <w:rPr>
          <w:b/>
          <w:sz w:val="20"/>
        </w:rPr>
      </w:pPr>
      <w:r>
        <w:rPr>
          <w:b/>
          <w:sz w:val="20"/>
        </w:rPr>
        <w:t>Related Items</w:t>
      </w:r>
    </w:p>
    <w:p w:rsidR="00F21987" w:rsidRDefault="00F21987">
      <w:pPr>
        <w:ind w:left="720" w:hanging="720"/>
        <w:rPr>
          <w:sz w:val="20"/>
        </w:rPr>
      </w:pPr>
      <w:r>
        <w:rPr>
          <w:b/>
          <w:sz w:val="20"/>
        </w:rPr>
        <w:tab/>
      </w:r>
      <w:r>
        <w:rPr>
          <w:sz w:val="20"/>
        </w:rPr>
        <w:t>See the BACKPLANE resource description.</w:t>
      </w:r>
    </w:p>
    <w:p w:rsidR="00F21987" w:rsidRDefault="00F21987">
      <w:pPr>
        <w:ind w:left="620" w:hanging="620"/>
        <w:rPr>
          <w:sz w:val="20"/>
        </w:rPr>
      </w:pPr>
    </w:p>
    <w:p w:rsidR="00F21987" w:rsidRDefault="00F21987">
      <w:pPr>
        <w:ind w:left="540" w:hanging="540"/>
        <w:rPr>
          <w:b/>
          <w:sz w:val="20"/>
        </w:rPr>
      </w:pPr>
      <w:r>
        <w:rPr>
          <w:b/>
          <w:sz w:val="20"/>
        </w:rPr>
        <w:t>Implementation Requirements</w:t>
      </w:r>
    </w:p>
    <w:p w:rsidR="00F21987" w:rsidRPr="00871713" w:rsidRDefault="00871713" w:rsidP="00F96BEA">
      <w:pPr>
        <w:pStyle w:val="Heading1"/>
        <w:ind w:right="-90"/>
        <w:rPr>
          <w:rFonts w:ascii="Times" w:hAnsi="Times"/>
          <w:sz w:val="20"/>
          <w:u w:val="none"/>
        </w:rPr>
      </w:pPr>
      <w:r w:rsidRPr="00871713">
        <w:rPr>
          <w:rFonts w:ascii="Times" w:hAnsi="Times"/>
          <w:sz w:val="20"/>
          <w:u w:val="none"/>
        </w:rPr>
        <w:t>RULE 6.</w:t>
      </w:r>
      <w:r w:rsidR="007D3DFC">
        <w:rPr>
          <w:rFonts w:ascii="Times" w:hAnsi="Times"/>
          <w:sz w:val="20"/>
          <w:u w:val="none"/>
        </w:rPr>
        <w:t>5</w:t>
      </w:r>
      <w:r w:rsidRPr="00871713">
        <w:rPr>
          <w:rFonts w:ascii="Times" w:hAnsi="Times"/>
          <w:sz w:val="20"/>
          <w:u w:val="none"/>
        </w:rPr>
        <w:t>.</w:t>
      </w:r>
      <w:r w:rsidR="00474045">
        <w:rPr>
          <w:rFonts w:ascii="Times" w:hAnsi="Times"/>
          <w:sz w:val="20"/>
          <w:u w:val="none"/>
        </w:rPr>
        <w:t>10</w:t>
      </w:r>
    </w:p>
    <w:p w:rsidR="00F21987" w:rsidRDefault="00F21987" w:rsidP="00F96BEA">
      <w:pPr>
        <w:ind w:left="720" w:right="-90"/>
        <w:rPr>
          <w:sz w:val="20"/>
        </w:rPr>
      </w:pPr>
      <w:r>
        <w:rPr>
          <w:b/>
          <w:sz w:val="20"/>
        </w:rPr>
        <w:t>IF</w:t>
      </w:r>
      <w:r>
        <w:rPr>
          <w:sz w:val="20"/>
        </w:rPr>
        <w:t xml:space="preserve"> a VISA implementation does not support mapping the same trigger line multiple times, </w:t>
      </w:r>
      <w:r>
        <w:rPr>
          <w:b/>
          <w:sz w:val="20"/>
        </w:rPr>
        <w:t>AND</w:t>
      </w:r>
      <w:r>
        <w:rPr>
          <w:sz w:val="20"/>
        </w:rPr>
        <w:t xml:space="preserve"> either </w:t>
      </w:r>
      <w:r>
        <w:rPr>
          <w:rFonts w:ascii="Courier New" w:hAnsi="Courier New"/>
          <w:sz w:val="18"/>
        </w:rPr>
        <w:t>trigSrc</w:t>
      </w:r>
      <w:r>
        <w:rPr>
          <w:sz w:val="20"/>
        </w:rPr>
        <w:t xml:space="preserve"> or </w:t>
      </w:r>
      <w:r>
        <w:rPr>
          <w:rFonts w:ascii="Courier New" w:hAnsi="Courier New"/>
          <w:sz w:val="18"/>
        </w:rPr>
        <w:t>trigDest</w:t>
      </w:r>
      <w:r>
        <w:rPr>
          <w:sz w:val="20"/>
        </w:rPr>
        <w:t xml:space="preserve"> specifies a line that is already mapped, </w:t>
      </w:r>
      <w:r>
        <w:rPr>
          <w:b/>
          <w:sz w:val="20"/>
        </w:rPr>
        <w:t>THEN</w:t>
      </w:r>
      <w:r>
        <w:rPr>
          <w:sz w:val="20"/>
        </w:rPr>
        <w:t xml:space="preserve"> </w:t>
      </w:r>
      <w:r>
        <w:rPr>
          <w:rFonts w:ascii="Courier New" w:hAnsi="Courier New"/>
          <w:sz w:val="18"/>
        </w:rPr>
        <w:t>viMapTrigger</w:t>
      </w:r>
      <w:r w:rsidRPr="00C54487">
        <w:rPr>
          <w:rFonts w:ascii="Courier New" w:hAnsi="Courier New"/>
          <w:sz w:val="18"/>
          <w:szCs w:val="18"/>
        </w:rPr>
        <w:t>()</w:t>
      </w:r>
      <w:r>
        <w:rPr>
          <w:sz w:val="20"/>
        </w:rPr>
        <w:t xml:space="preserve"> </w:t>
      </w:r>
      <w:r>
        <w:rPr>
          <w:b/>
          <w:sz w:val="20"/>
        </w:rPr>
        <w:t>SHALL</w:t>
      </w:r>
      <w:r>
        <w:rPr>
          <w:sz w:val="20"/>
        </w:rPr>
        <w:t xml:space="preserve"> return the status code </w:t>
      </w:r>
      <w:r>
        <w:rPr>
          <w:rFonts w:ascii="Courier New" w:hAnsi="Courier New"/>
          <w:sz w:val="18"/>
        </w:rPr>
        <w:t>VI_ERROR_LINE_IN_USE</w:t>
      </w:r>
      <w:r>
        <w:rPr>
          <w:sz w:val="20"/>
        </w:rPr>
        <w:t>.</w:t>
      </w:r>
    </w:p>
    <w:p w:rsidR="00F21987" w:rsidRPr="00871713" w:rsidRDefault="00871713">
      <w:pPr>
        <w:pStyle w:val="Heading1"/>
        <w:ind w:right="-720"/>
        <w:rPr>
          <w:rFonts w:ascii="Times" w:hAnsi="Times"/>
          <w:sz w:val="20"/>
          <w:u w:val="none"/>
        </w:rPr>
      </w:pPr>
      <w:r w:rsidRPr="00871713">
        <w:rPr>
          <w:rFonts w:ascii="Times" w:hAnsi="Times"/>
          <w:sz w:val="20"/>
          <w:u w:val="none"/>
        </w:rPr>
        <w:t>RULE 6.</w:t>
      </w:r>
      <w:r w:rsidR="007D3DFC">
        <w:rPr>
          <w:rFonts w:ascii="Times" w:hAnsi="Times"/>
          <w:sz w:val="20"/>
          <w:u w:val="none"/>
        </w:rPr>
        <w:t>5</w:t>
      </w:r>
      <w:r w:rsidRPr="00871713">
        <w:rPr>
          <w:rFonts w:ascii="Times" w:hAnsi="Times"/>
          <w:sz w:val="20"/>
          <w:u w:val="none"/>
        </w:rPr>
        <w:t>.</w:t>
      </w:r>
      <w:r w:rsidR="007D3DFC">
        <w:rPr>
          <w:rFonts w:ascii="Times" w:hAnsi="Times"/>
          <w:sz w:val="20"/>
          <w:u w:val="none"/>
        </w:rPr>
        <w:t>1</w:t>
      </w:r>
      <w:r w:rsidR="00474045">
        <w:rPr>
          <w:rFonts w:ascii="Times" w:hAnsi="Times"/>
          <w:sz w:val="20"/>
          <w:u w:val="none"/>
        </w:rPr>
        <w:t>1</w:t>
      </w:r>
    </w:p>
    <w:p w:rsidR="00F21987" w:rsidRDefault="00F21987">
      <w:pPr>
        <w:ind w:left="720" w:right="-720"/>
        <w:rPr>
          <w:sz w:val="20"/>
        </w:rPr>
      </w:pPr>
      <w:r>
        <w:rPr>
          <w:b/>
          <w:sz w:val="20"/>
        </w:rPr>
        <w:t>IF</w:t>
      </w:r>
      <w:r>
        <w:rPr>
          <w:sz w:val="20"/>
        </w:rPr>
        <w:t xml:space="preserve"> a path already exists from </w:t>
      </w:r>
      <w:r>
        <w:rPr>
          <w:rFonts w:ascii="Courier New" w:hAnsi="Courier New"/>
          <w:sz w:val="18"/>
        </w:rPr>
        <w:t>trigSrc</w:t>
      </w:r>
      <w:r>
        <w:rPr>
          <w:sz w:val="20"/>
        </w:rPr>
        <w:t xml:space="preserve"> to </w:t>
      </w:r>
      <w:r>
        <w:rPr>
          <w:rFonts w:ascii="Courier New" w:hAnsi="Courier New"/>
          <w:sz w:val="18"/>
        </w:rPr>
        <w:t>trigDest</w:t>
      </w:r>
      <w:r>
        <w:rPr>
          <w:sz w:val="20"/>
        </w:rPr>
        <w:t xml:space="preserve">, </w:t>
      </w:r>
      <w:r>
        <w:rPr>
          <w:b/>
          <w:sz w:val="20"/>
        </w:rPr>
        <w:t>THEN</w:t>
      </w:r>
      <w:r>
        <w:rPr>
          <w:sz w:val="20"/>
        </w:rPr>
        <w:t xml:space="preserve"> </w:t>
      </w:r>
      <w:r>
        <w:rPr>
          <w:rFonts w:ascii="Courier New" w:hAnsi="Courier New"/>
          <w:sz w:val="18"/>
        </w:rPr>
        <w:t>viMapTrigger</w:t>
      </w:r>
      <w:r w:rsidRPr="00C54487">
        <w:rPr>
          <w:rFonts w:ascii="Courier New" w:hAnsi="Courier New"/>
          <w:sz w:val="18"/>
          <w:szCs w:val="18"/>
        </w:rPr>
        <w:t>()</w:t>
      </w:r>
      <w:r>
        <w:rPr>
          <w:sz w:val="20"/>
        </w:rPr>
        <w:t xml:space="preserve"> </w:t>
      </w:r>
      <w:r>
        <w:rPr>
          <w:b/>
          <w:sz w:val="20"/>
        </w:rPr>
        <w:t>SHALL NOT</w:t>
      </w:r>
      <w:r>
        <w:rPr>
          <w:sz w:val="20"/>
        </w:rPr>
        <w:t xml:space="preserve"> create a new hardware trigger mapping and </w:t>
      </w:r>
      <w:r>
        <w:rPr>
          <w:b/>
          <w:sz w:val="20"/>
        </w:rPr>
        <w:t>SHALL</w:t>
      </w:r>
      <w:r>
        <w:rPr>
          <w:sz w:val="20"/>
        </w:rPr>
        <w:t xml:space="preserve"> return the status code </w:t>
      </w:r>
      <w:r>
        <w:rPr>
          <w:rFonts w:ascii="Courier" w:hAnsi="Courier"/>
          <w:sz w:val="18"/>
        </w:rPr>
        <w:t>VI_SUCCESS_TRIG_MAPPED</w:t>
      </w:r>
      <w:r>
        <w:rPr>
          <w:sz w:val="20"/>
        </w:rPr>
        <w:t>.</w:t>
      </w:r>
    </w:p>
    <w:p w:rsidR="00F21987" w:rsidRDefault="00F21987">
      <w:pPr>
        <w:pStyle w:val="Header"/>
        <w:tabs>
          <w:tab w:val="clear" w:pos="4320"/>
          <w:tab w:val="clear" w:pos="8640"/>
        </w:tabs>
        <w:rPr>
          <w:sz w:val="20"/>
        </w:rPr>
      </w:pPr>
    </w:p>
    <w:p w:rsidR="00403EB7" w:rsidRPr="00871713" w:rsidRDefault="00403EB7" w:rsidP="00F96BEA">
      <w:pPr>
        <w:pStyle w:val="Heading1"/>
        <w:keepNext/>
        <w:rPr>
          <w:rFonts w:ascii="Times" w:hAnsi="Times"/>
          <w:sz w:val="20"/>
          <w:u w:val="none"/>
        </w:rPr>
      </w:pPr>
      <w:r w:rsidRPr="00871713">
        <w:rPr>
          <w:rFonts w:ascii="Times" w:hAnsi="Times"/>
          <w:sz w:val="20"/>
          <w:u w:val="none"/>
        </w:rPr>
        <w:t>RULE 6.</w:t>
      </w:r>
      <w:r>
        <w:rPr>
          <w:rFonts w:ascii="Times" w:hAnsi="Times"/>
          <w:sz w:val="20"/>
          <w:u w:val="none"/>
        </w:rPr>
        <w:t>5</w:t>
      </w:r>
      <w:r w:rsidRPr="00871713">
        <w:rPr>
          <w:rFonts w:ascii="Times" w:hAnsi="Times"/>
          <w:sz w:val="20"/>
          <w:u w:val="none"/>
        </w:rPr>
        <w:t>.</w:t>
      </w:r>
      <w:r>
        <w:rPr>
          <w:rFonts w:ascii="Times" w:hAnsi="Times"/>
          <w:sz w:val="20"/>
          <w:u w:val="none"/>
        </w:rPr>
        <w:t>1</w:t>
      </w:r>
      <w:r w:rsidR="00474045">
        <w:rPr>
          <w:rFonts w:ascii="Times" w:hAnsi="Times"/>
          <w:sz w:val="20"/>
          <w:u w:val="none"/>
        </w:rPr>
        <w:t>2</w:t>
      </w:r>
    </w:p>
    <w:p w:rsidR="00403EB7" w:rsidRDefault="00F96BEA" w:rsidP="00F96BEA">
      <w:pPr>
        <w:keepNext/>
        <w:ind w:left="720"/>
        <w:rPr>
          <w:sz w:val="20"/>
        </w:rPr>
      </w:pPr>
      <w:r w:rsidRPr="00F96BEA">
        <w:rPr>
          <w:sz w:val="20"/>
        </w:rPr>
        <w:t>A PXI</w:t>
      </w:r>
      <w:r>
        <w:rPr>
          <w:sz w:val="20"/>
        </w:rPr>
        <w:t xml:space="preserve"> implementation of </w:t>
      </w:r>
      <w:r w:rsidRPr="0069321F">
        <w:rPr>
          <w:rFonts w:ascii="Courier New" w:hAnsi="Courier New"/>
          <w:sz w:val="18"/>
        </w:rPr>
        <w:t>viMapTrigger()</w:t>
      </w:r>
      <w:r>
        <w:rPr>
          <w:sz w:val="20"/>
        </w:rPr>
        <w:t xml:space="preserve"> </w:t>
      </w:r>
      <w:r w:rsidRPr="00F96BEA">
        <w:rPr>
          <w:b/>
          <w:sz w:val="20"/>
        </w:rPr>
        <w:t>SHALL</w:t>
      </w:r>
      <w:r>
        <w:rPr>
          <w:sz w:val="20"/>
        </w:rPr>
        <w:t xml:space="preserve"> use the current value of </w:t>
      </w:r>
      <w:r w:rsidRPr="0069321F">
        <w:rPr>
          <w:rFonts w:ascii="Courier New" w:hAnsi="Courier New"/>
          <w:sz w:val="18"/>
        </w:rPr>
        <w:t>VI_ATTR_PXI_SRC_TRIG_BUS</w:t>
      </w:r>
      <w:r>
        <w:rPr>
          <w:sz w:val="20"/>
        </w:rPr>
        <w:t xml:space="preserve"> to qualify </w:t>
      </w:r>
      <w:r w:rsidRPr="0069321F">
        <w:rPr>
          <w:rFonts w:ascii="Courier New" w:hAnsi="Courier New"/>
          <w:sz w:val="18"/>
        </w:rPr>
        <w:t>trigSrc</w:t>
      </w:r>
      <w:r>
        <w:rPr>
          <w:sz w:val="20"/>
        </w:rPr>
        <w:t xml:space="preserve"> </w:t>
      </w:r>
      <w:r w:rsidRPr="00F96BEA">
        <w:rPr>
          <w:b/>
          <w:sz w:val="20"/>
        </w:rPr>
        <w:t>AND</w:t>
      </w:r>
      <w:r>
        <w:rPr>
          <w:sz w:val="20"/>
        </w:rPr>
        <w:t xml:space="preserve"> it </w:t>
      </w:r>
      <w:r w:rsidRPr="00F96BEA">
        <w:rPr>
          <w:b/>
          <w:sz w:val="20"/>
        </w:rPr>
        <w:t>SHALL</w:t>
      </w:r>
      <w:r>
        <w:rPr>
          <w:sz w:val="20"/>
        </w:rPr>
        <w:t xml:space="preserve"> use the current value of </w:t>
      </w:r>
      <w:r w:rsidRPr="0069321F">
        <w:rPr>
          <w:rFonts w:ascii="Courier New" w:hAnsi="Courier New"/>
          <w:sz w:val="18"/>
        </w:rPr>
        <w:t>VI_ATTR_PXI_DEST_TRIG_BUS</w:t>
      </w:r>
      <w:r>
        <w:rPr>
          <w:sz w:val="20"/>
        </w:rPr>
        <w:t xml:space="preserve"> to qualify </w:t>
      </w:r>
      <w:r w:rsidRPr="0069321F">
        <w:rPr>
          <w:rFonts w:ascii="Courier New" w:hAnsi="Courier New"/>
          <w:sz w:val="18"/>
        </w:rPr>
        <w:t>trigDest</w:t>
      </w:r>
      <w:r>
        <w:rPr>
          <w:sz w:val="20"/>
        </w:rPr>
        <w:t>.</w:t>
      </w:r>
    </w:p>
    <w:p w:rsidR="00267AB9" w:rsidRDefault="00451A88" w:rsidP="00267AB9">
      <w:pPr>
        <w:pStyle w:val="Heading1"/>
        <w:keepNext/>
        <w:rPr>
          <w:rFonts w:ascii="Times" w:hAnsi="Times"/>
          <w:sz w:val="20"/>
          <w:u w:val="none"/>
        </w:rPr>
      </w:pPr>
      <w:r>
        <w:rPr>
          <w:rFonts w:ascii="Times" w:hAnsi="Times"/>
          <w:sz w:val="20"/>
          <w:u w:val="none"/>
        </w:rPr>
        <w:t xml:space="preserve">PERMISSION </w:t>
      </w:r>
      <w:r w:rsidR="00267AB9">
        <w:rPr>
          <w:rFonts w:ascii="Times" w:hAnsi="Times"/>
          <w:sz w:val="20"/>
          <w:u w:val="none"/>
        </w:rPr>
        <w:t>6.5.</w:t>
      </w:r>
      <w:r>
        <w:rPr>
          <w:rFonts w:ascii="Times" w:hAnsi="Times"/>
          <w:sz w:val="20"/>
          <w:u w:val="none"/>
        </w:rPr>
        <w:t>1</w:t>
      </w:r>
    </w:p>
    <w:p w:rsidR="00267AB9" w:rsidRPr="00267AB9" w:rsidRDefault="00267AB9" w:rsidP="00267AB9">
      <w:pPr>
        <w:keepNext/>
        <w:ind w:left="720"/>
        <w:rPr>
          <w:sz w:val="20"/>
        </w:rPr>
      </w:pPr>
      <w:r w:rsidRPr="00267AB9">
        <w:rPr>
          <w:sz w:val="20"/>
        </w:rPr>
        <w:t xml:space="preserve">A vendor implementation </w:t>
      </w:r>
      <w:r>
        <w:rPr>
          <w:sz w:val="20"/>
        </w:rPr>
        <w:t xml:space="preserve">of </w:t>
      </w:r>
      <w:r w:rsidR="00BA2D82" w:rsidRPr="00152A3D">
        <w:rPr>
          <w:rFonts w:ascii="Courier New" w:hAnsi="Courier New"/>
          <w:sz w:val="18"/>
        </w:rPr>
        <w:t>viMapTrigger()</w:t>
      </w:r>
      <w:r w:rsidR="00BA2D82">
        <w:rPr>
          <w:sz w:val="20"/>
        </w:rPr>
        <w:t xml:space="preserve"> </w:t>
      </w:r>
      <w:r w:rsidRPr="00C5785D">
        <w:rPr>
          <w:b/>
          <w:sz w:val="20"/>
        </w:rPr>
        <w:t>MAY</w:t>
      </w:r>
      <w:r>
        <w:rPr>
          <w:sz w:val="20"/>
        </w:rPr>
        <w:t xml:space="preserve"> support mapping between trigger lines that do not support </w:t>
      </w:r>
      <w:r w:rsidR="00D73039">
        <w:rPr>
          <w:sz w:val="20"/>
        </w:rPr>
        <w:t xml:space="preserve">a </w:t>
      </w:r>
      <w:r>
        <w:rPr>
          <w:sz w:val="20"/>
        </w:rPr>
        <w:t xml:space="preserve">direct </w:t>
      </w:r>
      <w:r w:rsidR="00B51405">
        <w:rPr>
          <w:sz w:val="20"/>
        </w:rPr>
        <w:t>path</w:t>
      </w:r>
      <w:r>
        <w:rPr>
          <w:sz w:val="20"/>
        </w:rPr>
        <w:t xml:space="preserve"> but need intermediate lines to be used for the </w:t>
      </w:r>
      <w:r w:rsidR="000E36A0">
        <w:rPr>
          <w:sz w:val="20"/>
        </w:rPr>
        <w:t>map</w:t>
      </w:r>
      <w:r>
        <w:rPr>
          <w:sz w:val="20"/>
        </w:rPr>
        <w:t>.</w:t>
      </w:r>
    </w:p>
    <w:p w:rsidR="006C435B" w:rsidRPr="00871713" w:rsidRDefault="006C435B" w:rsidP="006C435B">
      <w:pPr>
        <w:pStyle w:val="Heading1"/>
        <w:keepNext/>
        <w:rPr>
          <w:rFonts w:ascii="Times" w:hAnsi="Times"/>
          <w:sz w:val="20"/>
          <w:u w:val="none"/>
        </w:rPr>
      </w:pPr>
      <w:r w:rsidRPr="00871713">
        <w:rPr>
          <w:rFonts w:ascii="Times" w:hAnsi="Times"/>
          <w:sz w:val="20"/>
          <w:u w:val="none"/>
        </w:rPr>
        <w:t>RULE 6.</w:t>
      </w:r>
      <w:r>
        <w:rPr>
          <w:rFonts w:ascii="Times" w:hAnsi="Times"/>
          <w:sz w:val="20"/>
          <w:u w:val="none"/>
        </w:rPr>
        <w:t>5</w:t>
      </w:r>
      <w:r w:rsidRPr="00871713">
        <w:rPr>
          <w:rFonts w:ascii="Times" w:hAnsi="Times"/>
          <w:sz w:val="20"/>
          <w:u w:val="none"/>
        </w:rPr>
        <w:t>.</w:t>
      </w:r>
      <w:r>
        <w:rPr>
          <w:rFonts w:ascii="Times" w:hAnsi="Times"/>
          <w:sz w:val="20"/>
          <w:u w:val="none"/>
        </w:rPr>
        <w:t>1</w:t>
      </w:r>
      <w:r w:rsidR="00474045">
        <w:rPr>
          <w:rFonts w:ascii="Times" w:hAnsi="Times"/>
          <w:sz w:val="20"/>
          <w:u w:val="none"/>
        </w:rPr>
        <w:t>3</w:t>
      </w:r>
    </w:p>
    <w:p w:rsidR="00122671" w:rsidRDefault="006C435B" w:rsidP="009D031D">
      <w:pPr>
        <w:keepNext/>
        <w:ind w:left="720"/>
        <w:rPr>
          <w:sz w:val="20"/>
        </w:rPr>
      </w:pPr>
      <w:r w:rsidRPr="00F96BEA">
        <w:rPr>
          <w:sz w:val="20"/>
        </w:rPr>
        <w:t xml:space="preserve">A </w:t>
      </w:r>
      <w:r>
        <w:rPr>
          <w:sz w:val="20"/>
        </w:rPr>
        <w:t xml:space="preserve">successful call to </w:t>
      </w:r>
      <w:r w:rsidRPr="00152A3D">
        <w:rPr>
          <w:rFonts w:ascii="Courier New" w:hAnsi="Courier New"/>
          <w:sz w:val="18"/>
        </w:rPr>
        <w:t>viMapTrigger()</w:t>
      </w:r>
      <w:r>
        <w:rPr>
          <w:sz w:val="20"/>
        </w:rPr>
        <w:t xml:space="preserve"> for PXI </w:t>
      </w:r>
      <w:r w:rsidRPr="00F96BEA">
        <w:rPr>
          <w:b/>
          <w:sz w:val="20"/>
        </w:rPr>
        <w:t>SHALL</w:t>
      </w:r>
      <w:r w:rsidR="009D031D">
        <w:rPr>
          <w:sz w:val="20"/>
        </w:rPr>
        <w:t xml:space="preserve"> </w:t>
      </w:r>
      <w:r w:rsidR="00ED31E6">
        <w:rPr>
          <w:sz w:val="20"/>
        </w:rPr>
        <w:t>result in</w:t>
      </w:r>
      <w:r w:rsidR="009D031D">
        <w:rPr>
          <w:sz w:val="20"/>
        </w:rPr>
        <w:t xml:space="preserve"> </w:t>
      </w:r>
      <w:r w:rsidR="00ED31E6">
        <w:rPr>
          <w:sz w:val="20"/>
        </w:rPr>
        <w:t>a state where</w:t>
      </w:r>
      <w:r w:rsidR="009D031D">
        <w:rPr>
          <w:sz w:val="20"/>
        </w:rPr>
        <w:t xml:space="preserve"> the destination trigger line</w:t>
      </w:r>
      <w:r w:rsidR="00903F9C">
        <w:rPr>
          <w:sz w:val="20"/>
        </w:rPr>
        <w:t>/bus pair</w:t>
      </w:r>
      <w:r w:rsidR="009D031D">
        <w:rPr>
          <w:sz w:val="20"/>
        </w:rPr>
        <w:t xml:space="preserve"> as well as all intermediate </w:t>
      </w:r>
      <w:r w:rsidR="00BE1E32">
        <w:rPr>
          <w:sz w:val="20"/>
        </w:rPr>
        <w:t xml:space="preserve">trigger </w:t>
      </w:r>
      <w:r w:rsidR="009D031D">
        <w:rPr>
          <w:sz w:val="20"/>
        </w:rPr>
        <w:t>line</w:t>
      </w:r>
      <w:r w:rsidR="00903F9C">
        <w:rPr>
          <w:sz w:val="20"/>
        </w:rPr>
        <w:t>/bus pairs</w:t>
      </w:r>
      <w:r w:rsidR="009D031D">
        <w:rPr>
          <w:sz w:val="20"/>
        </w:rPr>
        <w:t xml:space="preserve"> that are required to create the </w:t>
      </w:r>
      <w:r w:rsidR="00BC7CBC">
        <w:rPr>
          <w:sz w:val="20"/>
        </w:rPr>
        <w:t>path</w:t>
      </w:r>
      <w:r w:rsidR="009D031D" w:rsidRPr="00ED31E6">
        <w:rPr>
          <w:sz w:val="20"/>
        </w:rPr>
        <w:t xml:space="preserve"> </w:t>
      </w:r>
      <w:r w:rsidR="00ED31E6" w:rsidRPr="00ED31E6">
        <w:rPr>
          <w:sz w:val="20"/>
        </w:rPr>
        <w:t>are</w:t>
      </w:r>
      <w:r w:rsidR="009D031D">
        <w:rPr>
          <w:sz w:val="20"/>
        </w:rPr>
        <w:t xml:space="preserve"> reserved. </w:t>
      </w:r>
      <w:r w:rsidR="00194F1F">
        <w:rPr>
          <w:b/>
          <w:sz w:val="20"/>
        </w:rPr>
        <w:t>IF</w:t>
      </w:r>
      <w:r w:rsidR="00266300">
        <w:rPr>
          <w:sz w:val="20"/>
        </w:rPr>
        <w:t xml:space="preserve"> </w:t>
      </w:r>
      <w:r w:rsidR="00D82C59">
        <w:rPr>
          <w:sz w:val="20"/>
        </w:rPr>
        <w:t>all of the necessary line</w:t>
      </w:r>
      <w:r w:rsidR="00784EDA">
        <w:rPr>
          <w:sz w:val="20"/>
        </w:rPr>
        <w:t>/bus pair</w:t>
      </w:r>
      <w:r w:rsidR="00D82C59">
        <w:rPr>
          <w:sz w:val="20"/>
        </w:rPr>
        <w:t xml:space="preserve">s have </w:t>
      </w:r>
      <w:r w:rsidR="00266300">
        <w:rPr>
          <w:sz w:val="20"/>
        </w:rPr>
        <w:t xml:space="preserve">already </w:t>
      </w:r>
      <w:r w:rsidR="00D82C59">
        <w:rPr>
          <w:sz w:val="20"/>
        </w:rPr>
        <w:t xml:space="preserve">been </w:t>
      </w:r>
      <w:r w:rsidR="00266300">
        <w:rPr>
          <w:sz w:val="20"/>
        </w:rPr>
        <w:t xml:space="preserve">reserved </w:t>
      </w:r>
      <w:r w:rsidR="00D82C59">
        <w:rPr>
          <w:sz w:val="20"/>
        </w:rPr>
        <w:t>using the current VISA resource</w:t>
      </w:r>
      <w:r w:rsidR="001D2BE2">
        <w:rPr>
          <w:sz w:val="20"/>
        </w:rPr>
        <w:t xml:space="preserve"> and vendor VISA implementation</w:t>
      </w:r>
      <w:r w:rsidR="00410C5D">
        <w:rPr>
          <w:sz w:val="20"/>
        </w:rPr>
        <w:t xml:space="preserve"> </w:t>
      </w:r>
      <w:r w:rsidR="00194F1F" w:rsidRPr="00194F1F">
        <w:rPr>
          <w:b/>
          <w:sz w:val="20"/>
        </w:rPr>
        <w:t>AND</w:t>
      </w:r>
      <w:r w:rsidR="00410C5D">
        <w:rPr>
          <w:sz w:val="20"/>
        </w:rPr>
        <w:t xml:space="preserve"> the line</w:t>
      </w:r>
      <w:r w:rsidR="00784EDA">
        <w:rPr>
          <w:sz w:val="20"/>
        </w:rPr>
        <w:t>/bus pair</w:t>
      </w:r>
      <w:r w:rsidR="00410C5D">
        <w:rPr>
          <w:sz w:val="20"/>
        </w:rPr>
        <w:t>s are not part of an existing map</w:t>
      </w:r>
      <w:r w:rsidR="00266300">
        <w:rPr>
          <w:sz w:val="20"/>
        </w:rPr>
        <w:t>,</w:t>
      </w:r>
      <w:r w:rsidR="0052022B">
        <w:rPr>
          <w:sz w:val="20"/>
        </w:rPr>
        <w:t xml:space="preserve"> </w:t>
      </w:r>
      <w:r w:rsidR="0052022B" w:rsidRPr="0052022B">
        <w:rPr>
          <w:b/>
          <w:sz w:val="20"/>
        </w:rPr>
        <w:t>THEN</w:t>
      </w:r>
      <w:r w:rsidR="00266300">
        <w:rPr>
          <w:sz w:val="20"/>
        </w:rPr>
        <w:t xml:space="preserve"> </w:t>
      </w:r>
      <w:r w:rsidR="00BA2D82" w:rsidRPr="00152A3D">
        <w:rPr>
          <w:rFonts w:ascii="Courier New" w:hAnsi="Courier New"/>
          <w:sz w:val="18"/>
        </w:rPr>
        <w:t>viMapTrigger()</w:t>
      </w:r>
      <w:r w:rsidR="00BA2D82">
        <w:rPr>
          <w:sz w:val="20"/>
        </w:rPr>
        <w:t xml:space="preserve"> </w:t>
      </w:r>
      <w:r w:rsidR="00266300" w:rsidRPr="00F96BEA">
        <w:rPr>
          <w:b/>
          <w:sz w:val="20"/>
        </w:rPr>
        <w:t>SHALL</w:t>
      </w:r>
      <w:r w:rsidR="00266300">
        <w:rPr>
          <w:sz w:val="20"/>
        </w:rPr>
        <w:t xml:space="preserve"> reuse the reservation.</w:t>
      </w:r>
    </w:p>
    <w:p w:rsidR="00122671" w:rsidRPr="00871713" w:rsidRDefault="00122671" w:rsidP="00122671">
      <w:pPr>
        <w:pStyle w:val="Heading1"/>
        <w:keepNext/>
        <w:rPr>
          <w:rFonts w:ascii="Times" w:hAnsi="Times"/>
          <w:sz w:val="20"/>
          <w:u w:val="none"/>
        </w:rPr>
      </w:pPr>
      <w:r>
        <w:rPr>
          <w:rFonts w:ascii="Times" w:hAnsi="Times"/>
          <w:sz w:val="20"/>
          <w:u w:val="none"/>
        </w:rPr>
        <w:t>PERMISSION</w:t>
      </w:r>
      <w:r w:rsidRPr="00871713">
        <w:rPr>
          <w:rFonts w:ascii="Times" w:hAnsi="Times"/>
          <w:sz w:val="20"/>
          <w:u w:val="none"/>
        </w:rPr>
        <w:t xml:space="preserve"> 6.</w:t>
      </w:r>
      <w:r>
        <w:rPr>
          <w:rFonts w:ascii="Times" w:hAnsi="Times"/>
          <w:sz w:val="20"/>
          <w:u w:val="none"/>
        </w:rPr>
        <w:t>5</w:t>
      </w:r>
      <w:r w:rsidRPr="00871713">
        <w:rPr>
          <w:rFonts w:ascii="Times" w:hAnsi="Times"/>
          <w:sz w:val="20"/>
          <w:u w:val="none"/>
        </w:rPr>
        <w:t>.</w:t>
      </w:r>
      <w:r w:rsidR="00451A88">
        <w:rPr>
          <w:rFonts w:ascii="Times" w:hAnsi="Times"/>
          <w:sz w:val="20"/>
          <w:u w:val="none"/>
        </w:rPr>
        <w:t>2</w:t>
      </w:r>
    </w:p>
    <w:p w:rsidR="006C435B" w:rsidRPr="009D031D" w:rsidRDefault="009D031D" w:rsidP="009D031D">
      <w:pPr>
        <w:keepNext/>
        <w:ind w:left="720"/>
        <w:rPr>
          <w:sz w:val="20"/>
        </w:rPr>
      </w:pPr>
      <w:r>
        <w:rPr>
          <w:sz w:val="20"/>
        </w:rPr>
        <w:t xml:space="preserve">If </w:t>
      </w:r>
      <w:r w:rsidR="00266300">
        <w:rPr>
          <w:sz w:val="20"/>
        </w:rPr>
        <w:t>the destination line</w:t>
      </w:r>
      <w:r w:rsidR="001401B0">
        <w:rPr>
          <w:sz w:val="20"/>
        </w:rPr>
        <w:t>/bus</w:t>
      </w:r>
      <w:r w:rsidR="00266300">
        <w:rPr>
          <w:sz w:val="20"/>
        </w:rPr>
        <w:t xml:space="preserve"> </w:t>
      </w:r>
      <w:r w:rsidR="005755BD">
        <w:rPr>
          <w:sz w:val="20"/>
        </w:rPr>
        <w:t>and</w:t>
      </w:r>
      <w:r w:rsidR="00266300">
        <w:rPr>
          <w:sz w:val="20"/>
        </w:rPr>
        <w:t xml:space="preserve"> intermediate</w:t>
      </w:r>
      <w:r>
        <w:rPr>
          <w:sz w:val="20"/>
        </w:rPr>
        <w:t xml:space="preserve"> line</w:t>
      </w:r>
      <w:r w:rsidR="001401B0">
        <w:rPr>
          <w:sz w:val="20"/>
        </w:rPr>
        <w:t>/bus pair</w:t>
      </w:r>
      <w:r w:rsidR="005755BD">
        <w:rPr>
          <w:sz w:val="20"/>
        </w:rPr>
        <w:t>s were</w:t>
      </w:r>
      <w:r>
        <w:rPr>
          <w:sz w:val="20"/>
        </w:rPr>
        <w:t xml:space="preserve"> </w:t>
      </w:r>
      <w:r w:rsidR="00266300">
        <w:rPr>
          <w:sz w:val="20"/>
        </w:rPr>
        <w:t xml:space="preserve">not </w:t>
      </w:r>
      <w:r>
        <w:rPr>
          <w:sz w:val="20"/>
        </w:rPr>
        <w:t xml:space="preserve">reserved before the call to </w:t>
      </w:r>
      <w:r w:rsidRPr="00152A3D">
        <w:rPr>
          <w:rFonts w:ascii="Courier New" w:hAnsi="Courier New"/>
          <w:sz w:val="18"/>
        </w:rPr>
        <w:t>viMapTrigger</w:t>
      </w:r>
      <w:r w:rsidR="00266300" w:rsidRPr="00152A3D">
        <w:rPr>
          <w:rFonts w:ascii="Courier New" w:hAnsi="Courier New"/>
          <w:sz w:val="18"/>
        </w:rPr>
        <w:t>()</w:t>
      </w:r>
      <w:r w:rsidR="00473B46">
        <w:rPr>
          <w:sz w:val="20"/>
        </w:rPr>
        <w:t xml:space="preserve"> for PXI</w:t>
      </w:r>
      <w:r>
        <w:rPr>
          <w:sz w:val="20"/>
        </w:rPr>
        <w:t xml:space="preserve">, </w:t>
      </w:r>
      <w:r w:rsidR="00266300">
        <w:rPr>
          <w:sz w:val="20"/>
        </w:rPr>
        <w:t>a</w:t>
      </w:r>
      <w:r w:rsidR="00267AB9">
        <w:rPr>
          <w:sz w:val="20"/>
        </w:rPr>
        <w:t xml:space="preserve"> vendor</w:t>
      </w:r>
      <w:r w:rsidR="00266300">
        <w:rPr>
          <w:sz w:val="20"/>
        </w:rPr>
        <w:t xml:space="preserve"> implementation of </w:t>
      </w:r>
      <w:r>
        <w:rPr>
          <w:sz w:val="20"/>
        </w:rPr>
        <w:t>this function</w:t>
      </w:r>
      <w:r w:rsidRPr="00266300">
        <w:rPr>
          <w:sz w:val="20"/>
        </w:rPr>
        <w:t xml:space="preserve"> </w:t>
      </w:r>
      <w:r w:rsidR="00C5785D" w:rsidRPr="00C5785D">
        <w:rPr>
          <w:b/>
          <w:sz w:val="20"/>
        </w:rPr>
        <w:t>MAY</w:t>
      </w:r>
      <w:r w:rsidR="00C5785D">
        <w:rPr>
          <w:sz w:val="20"/>
        </w:rPr>
        <w:t xml:space="preserve"> </w:t>
      </w:r>
      <w:r>
        <w:rPr>
          <w:sz w:val="20"/>
        </w:rPr>
        <w:t xml:space="preserve">implicitly reserve </w:t>
      </w:r>
      <w:r w:rsidR="00693098">
        <w:rPr>
          <w:sz w:val="20"/>
        </w:rPr>
        <w:t>such</w:t>
      </w:r>
      <w:r>
        <w:rPr>
          <w:sz w:val="20"/>
        </w:rPr>
        <w:t xml:space="preserve"> line</w:t>
      </w:r>
      <w:r w:rsidR="001401B0">
        <w:rPr>
          <w:sz w:val="20"/>
        </w:rPr>
        <w:t>/bus pair</w:t>
      </w:r>
      <w:r w:rsidR="00266300">
        <w:rPr>
          <w:sz w:val="20"/>
        </w:rPr>
        <w:t>s</w:t>
      </w:r>
      <w:r>
        <w:rPr>
          <w:sz w:val="20"/>
        </w:rPr>
        <w:t xml:space="preserve"> before </w:t>
      </w:r>
      <w:r w:rsidR="00BE1E32">
        <w:rPr>
          <w:sz w:val="20"/>
        </w:rPr>
        <w:t xml:space="preserve">attempting to </w:t>
      </w:r>
      <w:r>
        <w:rPr>
          <w:sz w:val="20"/>
        </w:rPr>
        <w:t>creat</w:t>
      </w:r>
      <w:r w:rsidR="00BE1E32">
        <w:rPr>
          <w:sz w:val="20"/>
        </w:rPr>
        <w:t>e</w:t>
      </w:r>
      <w:r>
        <w:rPr>
          <w:sz w:val="20"/>
        </w:rPr>
        <w:t xml:space="preserve"> the </w:t>
      </w:r>
      <w:r w:rsidR="00BC7CBC">
        <w:rPr>
          <w:sz w:val="20"/>
        </w:rPr>
        <w:t>path</w:t>
      </w:r>
      <w:r>
        <w:rPr>
          <w:sz w:val="20"/>
        </w:rPr>
        <w:t>.</w:t>
      </w:r>
    </w:p>
    <w:p w:rsidR="006C435B" w:rsidRPr="00871713" w:rsidRDefault="006C435B" w:rsidP="006C435B">
      <w:pPr>
        <w:pStyle w:val="Heading1"/>
        <w:keepNext/>
        <w:rPr>
          <w:rFonts w:ascii="Times" w:hAnsi="Times"/>
          <w:sz w:val="20"/>
          <w:u w:val="none"/>
        </w:rPr>
      </w:pPr>
      <w:r w:rsidRPr="00871713">
        <w:rPr>
          <w:rFonts w:ascii="Times" w:hAnsi="Times"/>
          <w:sz w:val="20"/>
          <w:u w:val="none"/>
        </w:rPr>
        <w:t>RULE 6.</w:t>
      </w:r>
      <w:r>
        <w:rPr>
          <w:rFonts w:ascii="Times" w:hAnsi="Times"/>
          <w:sz w:val="20"/>
          <w:u w:val="none"/>
        </w:rPr>
        <w:t>5</w:t>
      </w:r>
      <w:r w:rsidRPr="00871713">
        <w:rPr>
          <w:rFonts w:ascii="Times" w:hAnsi="Times"/>
          <w:sz w:val="20"/>
          <w:u w:val="none"/>
        </w:rPr>
        <w:t>.</w:t>
      </w:r>
      <w:r>
        <w:rPr>
          <w:rFonts w:ascii="Times" w:hAnsi="Times"/>
          <w:sz w:val="20"/>
          <w:u w:val="none"/>
        </w:rPr>
        <w:t>1</w:t>
      </w:r>
      <w:r w:rsidR="000F085F">
        <w:rPr>
          <w:rFonts w:ascii="Times" w:hAnsi="Times"/>
          <w:sz w:val="20"/>
          <w:u w:val="none"/>
        </w:rPr>
        <w:t>4</w:t>
      </w:r>
    </w:p>
    <w:p w:rsidR="006C435B" w:rsidRDefault="006C435B" w:rsidP="006C435B">
      <w:pPr>
        <w:keepNext/>
        <w:ind w:left="720"/>
        <w:rPr>
          <w:sz w:val="20"/>
        </w:rPr>
      </w:pPr>
      <w:r w:rsidRPr="00F96BEA">
        <w:rPr>
          <w:sz w:val="20"/>
        </w:rPr>
        <w:t xml:space="preserve">A </w:t>
      </w:r>
      <w:r>
        <w:rPr>
          <w:sz w:val="20"/>
        </w:rPr>
        <w:t xml:space="preserve">successful call to </w:t>
      </w:r>
      <w:r w:rsidRPr="00152A3D">
        <w:rPr>
          <w:rFonts w:ascii="Courier New" w:hAnsi="Courier New"/>
          <w:sz w:val="18"/>
        </w:rPr>
        <w:t>viMapTrigger()</w:t>
      </w:r>
      <w:r>
        <w:rPr>
          <w:sz w:val="20"/>
        </w:rPr>
        <w:t xml:space="preserve"> for PXI </w:t>
      </w:r>
      <w:r w:rsidRPr="00F96BEA">
        <w:rPr>
          <w:b/>
          <w:sz w:val="20"/>
        </w:rPr>
        <w:t>SHALL</w:t>
      </w:r>
      <w:r>
        <w:rPr>
          <w:b/>
          <w:sz w:val="20"/>
        </w:rPr>
        <w:t xml:space="preserve"> NOT</w:t>
      </w:r>
      <w:r>
        <w:rPr>
          <w:sz w:val="20"/>
        </w:rPr>
        <w:t xml:space="preserve"> implicitly cause the source bus segment and source trigger line to be reserved.</w:t>
      </w:r>
    </w:p>
    <w:p w:rsidR="006C435B" w:rsidRDefault="006C435B">
      <w:pPr>
        <w:rPr>
          <w:sz w:val="20"/>
        </w:rPr>
      </w:pPr>
    </w:p>
    <w:p w:rsidR="00765E00" w:rsidRPr="00D764FD" w:rsidRDefault="00765E00" w:rsidP="00D764FD">
      <w:pPr>
        <w:pStyle w:val="Heading1"/>
        <w:keepNext/>
        <w:rPr>
          <w:rFonts w:ascii="Times" w:hAnsi="Times"/>
          <w:sz w:val="20"/>
          <w:u w:val="none"/>
        </w:rPr>
      </w:pPr>
      <w:r w:rsidRPr="00D764FD">
        <w:rPr>
          <w:rFonts w:ascii="Times" w:hAnsi="Times"/>
          <w:sz w:val="20"/>
          <w:u w:val="none"/>
        </w:rPr>
        <w:t>OBSERVATION 6.5.</w:t>
      </w:r>
      <w:r w:rsidR="00745148">
        <w:rPr>
          <w:rFonts w:ascii="Times" w:hAnsi="Times"/>
          <w:sz w:val="20"/>
          <w:u w:val="none"/>
        </w:rPr>
        <w:t>5</w:t>
      </w:r>
    </w:p>
    <w:p w:rsidR="00765E00" w:rsidRDefault="00765E00" w:rsidP="00765E00">
      <w:pPr>
        <w:keepNext/>
        <w:ind w:left="720"/>
        <w:rPr>
          <w:sz w:val="20"/>
        </w:rPr>
      </w:pPr>
      <w:r>
        <w:rPr>
          <w:sz w:val="20"/>
        </w:rPr>
        <w:t>Mapping one trigger line to another modifies the state of hardware. As such, the effect continues beyond the scope of the VISA session that mapped it, even if that VISA session is closed.</w:t>
      </w:r>
    </w:p>
    <w:p w:rsidR="00F21987" w:rsidRDefault="00F21987">
      <w:pPr>
        <w:pStyle w:val="Head2"/>
      </w:pPr>
      <w:r>
        <w:rPr>
          <w:sz w:val="20"/>
        </w:rPr>
        <w:br w:type="page"/>
      </w:r>
      <w:bookmarkStart w:id="603" w:name="_Toc135102802"/>
      <w:bookmarkStart w:id="604" w:name="_Toc395260340"/>
      <w:r>
        <w:t>6.5.10</w:t>
      </w:r>
      <w:r>
        <w:rPr>
          <w:sz w:val="20"/>
        </w:rPr>
        <w:t xml:space="preserve">  </w:t>
      </w:r>
      <w:r>
        <w:rPr>
          <w:rStyle w:val="Courier"/>
        </w:rPr>
        <w:t>viUnmapTrigger</w:t>
      </w:r>
      <w:r>
        <w:rPr>
          <w:rStyle w:val="Courier"/>
          <w:b w:val="0"/>
        </w:rPr>
        <w:t>(vi, trigSrc, trigDest)</w:t>
      </w:r>
      <w:bookmarkEnd w:id="603"/>
      <w:bookmarkEnd w:id="604"/>
    </w:p>
    <w:p w:rsidR="00F21987" w:rsidRDefault="00F21987">
      <w:pPr>
        <w:ind w:left="2160" w:hanging="2160"/>
        <w:rPr>
          <w:b/>
          <w:sz w:val="20"/>
        </w:rPr>
      </w:pPr>
    </w:p>
    <w:p w:rsidR="00F21987" w:rsidRDefault="00F21987">
      <w:pPr>
        <w:ind w:left="620" w:right="2160" w:hanging="620"/>
        <w:rPr>
          <w:sz w:val="20"/>
        </w:rPr>
      </w:pPr>
      <w:r>
        <w:rPr>
          <w:b/>
          <w:sz w:val="20"/>
        </w:rPr>
        <w:t>Purpose</w:t>
      </w:r>
    </w:p>
    <w:p w:rsidR="00F21987" w:rsidRDefault="00F21987">
      <w:pPr>
        <w:ind w:left="720" w:hanging="720"/>
        <w:rPr>
          <w:sz w:val="20"/>
        </w:rPr>
      </w:pPr>
      <w:r>
        <w:rPr>
          <w:sz w:val="20"/>
        </w:rPr>
        <w:tab/>
        <w:t>Undo a previous map from the specified trigger source line to the specified destination line.</w:t>
      </w:r>
    </w:p>
    <w:p w:rsidR="00F21987" w:rsidRDefault="00F21987">
      <w:pPr>
        <w:ind w:left="620" w:right="2160" w:hanging="620"/>
        <w:rPr>
          <w:sz w:val="20"/>
        </w:rPr>
      </w:pPr>
    </w:p>
    <w:p w:rsidR="00F21987" w:rsidRDefault="00F21987">
      <w:pPr>
        <w:ind w:left="620" w:right="2160" w:hanging="620"/>
        <w:rPr>
          <w:b/>
          <w:sz w:val="20"/>
        </w:rPr>
      </w:pPr>
      <w:r>
        <w:rPr>
          <w:b/>
          <w:sz w:val="20"/>
        </w:rPr>
        <w:t>Parameters</w:t>
      </w:r>
    </w:p>
    <w:p w:rsidR="00F21987" w:rsidRDefault="00F21987">
      <w:pPr>
        <w:rPr>
          <w:b/>
          <w:sz w:val="20"/>
        </w:rPr>
      </w:pPr>
    </w:p>
    <w:tbl>
      <w:tblPr>
        <w:tblW w:w="0" w:type="auto"/>
        <w:tblInd w:w="540" w:type="dxa"/>
        <w:tblLayout w:type="fixed"/>
        <w:tblCellMar>
          <w:left w:w="80" w:type="dxa"/>
          <w:right w:w="80" w:type="dxa"/>
        </w:tblCellMar>
        <w:tblLook w:val="0000"/>
      </w:tblPr>
      <w:tblGrid>
        <w:gridCol w:w="1520"/>
        <w:gridCol w:w="1260"/>
        <w:gridCol w:w="1613"/>
        <w:gridCol w:w="3974"/>
      </w:tblGrid>
      <w:tr w:rsidR="00F21987">
        <w:trPr>
          <w:cantSplit/>
        </w:trPr>
        <w:tc>
          <w:tcPr>
            <w:tcW w:w="152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pPr>
            <w:r>
              <w:rPr>
                <w:b/>
                <w:sz w:val="20"/>
              </w:rPr>
              <w:t>Description</w:t>
            </w:r>
          </w:p>
        </w:tc>
      </w:tr>
      <w:tr w:rsidR="00F21987">
        <w:trPr>
          <w:cantSplit/>
        </w:trPr>
        <w:tc>
          <w:tcPr>
            <w:tcW w:w="1520" w:type="dxa"/>
            <w:tcBorders>
              <w:top w:val="double" w:sz="6" w:space="0" w:color="auto"/>
              <w:left w:val="single" w:sz="6" w:space="0" w:color="auto"/>
              <w:bottom w:val="single" w:sz="6" w:space="0" w:color="auto"/>
              <w:right w:val="single" w:sz="6" w:space="0" w:color="auto"/>
            </w:tcBorders>
          </w:tcPr>
          <w:p w:rsidR="00F21987" w:rsidRDefault="00474045">
            <w:pPr>
              <w:spacing w:before="40" w:after="40"/>
              <w:ind w:left="80"/>
              <w:rPr>
                <w:rFonts w:ascii="Courier" w:hAnsi="Courier"/>
                <w:sz w:val="18"/>
              </w:rPr>
            </w:pPr>
            <w:r>
              <w:rPr>
                <w:rFonts w:ascii="Courier" w:hAnsi="Courier"/>
                <w:sz w:val="18"/>
              </w:rPr>
              <w:t>V</w:t>
            </w:r>
            <w:r w:rsidR="00F21987">
              <w:rPr>
                <w:rFonts w:ascii="Courier" w:hAnsi="Courier"/>
                <w:sz w:val="18"/>
              </w:rPr>
              <w:t>i</w:t>
            </w:r>
          </w:p>
        </w:tc>
        <w:tc>
          <w:tcPr>
            <w:tcW w:w="12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Unique logical identifier to a session.</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trigSrc</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Source line used in previous map.  See the </w:t>
            </w:r>
            <w:r>
              <w:rPr>
                <w:i/>
                <w:sz w:val="20"/>
              </w:rPr>
              <w:t>Description</w:t>
            </w:r>
            <w:r>
              <w:rPr>
                <w:sz w:val="20"/>
              </w:rPr>
              <w:t xml:space="preserve"> section for actual values.</w:t>
            </w:r>
          </w:p>
        </w:tc>
      </w:tr>
      <w:tr w:rsidR="00F21987">
        <w:trPr>
          <w:cantSplit/>
        </w:trPr>
        <w:tc>
          <w:tcPr>
            <w:tcW w:w="152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trigDest</w:t>
            </w:r>
          </w:p>
        </w:tc>
        <w:tc>
          <w:tcPr>
            <w:tcW w:w="12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Destination line used in previous map.  See the </w:t>
            </w:r>
            <w:r>
              <w:rPr>
                <w:i/>
                <w:sz w:val="20"/>
              </w:rPr>
              <w:t>Description</w:t>
            </w:r>
            <w:r>
              <w:rPr>
                <w:sz w:val="20"/>
              </w:rPr>
              <w:t xml:space="preserve"> section for actual values.</w:t>
            </w:r>
          </w:p>
        </w:tc>
      </w:tr>
    </w:tbl>
    <w:p w:rsidR="00F21987" w:rsidRDefault="00F21987">
      <w:pPr>
        <w:rPr>
          <w:b/>
          <w:sz w:val="20"/>
        </w:rPr>
      </w:pPr>
    </w:p>
    <w:p w:rsidR="00F21987" w:rsidRDefault="00F21987">
      <w:pPr>
        <w:rPr>
          <w:b/>
          <w:sz w:val="20"/>
        </w:rPr>
      </w:pPr>
      <w:r>
        <w:rPr>
          <w:b/>
          <w:sz w:val="20"/>
        </w:rPr>
        <w:t>Return Values</w:t>
      </w:r>
    </w:p>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Default="00F21987">
      <w:pPr>
        <w:rPr>
          <w:b/>
          <w:sz w:val="20"/>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Operation completed successfully.</w:t>
            </w:r>
          </w:p>
        </w:tc>
      </w:tr>
    </w:tbl>
    <w:p w:rsidR="00F21987" w:rsidRDefault="00F21987">
      <w:pPr>
        <w:rPr>
          <w:sz w:val="18"/>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VI_ERROR_INV_LINE</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One of the specified lines (</w:t>
            </w:r>
            <w:r w:rsidR="00517450" w:rsidRPr="00C54487">
              <w:rPr>
                <w:rFonts w:ascii="Courier" w:hAnsi="Courier"/>
                <w:sz w:val="18"/>
                <w:szCs w:val="18"/>
              </w:rPr>
              <w:t>trigSrc</w:t>
            </w:r>
            <w:r w:rsidR="00517450">
              <w:rPr>
                <w:sz w:val="20"/>
              </w:rPr>
              <w:t xml:space="preserve"> or </w:t>
            </w:r>
            <w:r w:rsidR="00517450" w:rsidRPr="00C54487">
              <w:rPr>
                <w:rFonts w:ascii="Courier" w:hAnsi="Courier"/>
                <w:sz w:val="18"/>
                <w:szCs w:val="18"/>
              </w:rPr>
              <w:t>trigDest</w:t>
            </w:r>
            <w:r>
              <w:rPr>
                <w:sz w:val="20"/>
              </w:rPr>
              <w:t>) is invalid.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VI_ERROR_TRIG_NMAPPED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The path from </w:t>
            </w:r>
            <w:r w:rsidRPr="00517450">
              <w:rPr>
                <w:rFonts w:ascii="Courier" w:hAnsi="Courier"/>
                <w:sz w:val="18"/>
                <w:szCs w:val="18"/>
              </w:rPr>
              <w:t>trigSrc</w:t>
            </w:r>
            <w:r>
              <w:rPr>
                <w:sz w:val="20"/>
              </w:rPr>
              <w:t xml:space="preserve"> to </w:t>
            </w:r>
            <w:r w:rsidRPr="00517450">
              <w:rPr>
                <w:rFonts w:ascii="Courier" w:hAnsi="Courier"/>
                <w:sz w:val="18"/>
                <w:szCs w:val="18"/>
              </w:rPr>
              <w:t>trigDest</w:t>
            </w:r>
            <w:r>
              <w:rPr>
                <w:sz w:val="20"/>
              </w:rPr>
              <w:t xml:space="preserve"> is not currently mapped.</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VI_ERROR_NSUP_LINE</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One of the specified lines (</w:t>
            </w:r>
            <w:r w:rsidR="00517450" w:rsidRPr="00C54487">
              <w:rPr>
                <w:rFonts w:ascii="Courier" w:hAnsi="Courier"/>
                <w:sz w:val="18"/>
                <w:szCs w:val="18"/>
              </w:rPr>
              <w:t>trigSrc</w:t>
            </w:r>
            <w:r w:rsidR="00517450">
              <w:rPr>
                <w:sz w:val="20"/>
              </w:rPr>
              <w:t xml:space="preserve"> or </w:t>
            </w:r>
            <w:r w:rsidR="00517450" w:rsidRPr="00C54487">
              <w:rPr>
                <w:rFonts w:ascii="Courier" w:hAnsi="Courier"/>
                <w:sz w:val="18"/>
                <w:szCs w:val="18"/>
              </w:rPr>
              <w:t>trigDest</w:t>
            </w:r>
            <w:r>
              <w:rPr>
                <w:sz w:val="20"/>
              </w:rPr>
              <w:t>) is not supported by this VISA implementation.</w:t>
            </w:r>
          </w:p>
        </w:tc>
      </w:tr>
    </w:tbl>
    <w:p w:rsidR="00F21987" w:rsidRDefault="00F21987">
      <w:pPr>
        <w:ind w:left="620" w:hanging="620"/>
        <w:rPr>
          <w:b/>
          <w:sz w:val="20"/>
        </w:rPr>
      </w:pPr>
    </w:p>
    <w:p w:rsidR="00F21987" w:rsidRDefault="00F21987">
      <w:pPr>
        <w:pStyle w:val="Head3"/>
      </w:pPr>
      <w:r>
        <w:br w:type="page"/>
      </w:r>
    </w:p>
    <w:p w:rsidR="00F21987" w:rsidRDefault="00F21987">
      <w:pPr>
        <w:ind w:left="620" w:hanging="620"/>
        <w:rPr>
          <w:b/>
          <w:sz w:val="20"/>
        </w:rPr>
      </w:pPr>
      <w:r>
        <w:rPr>
          <w:b/>
          <w:sz w:val="20"/>
        </w:rPr>
        <w:t>Description</w:t>
      </w:r>
    </w:p>
    <w:p w:rsidR="00F21987" w:rsidRDefault="00F21987">
      <w:pPr>
        <w:ind w:left="720" w:hanging="720"/>
        <w:rPr>
          <w:sz w:val="20"/>
        </w:rPr>
      </w:pPr>
      <w:r>
        <w:rPr>
          <w:sz w:val="20"/>
        </w:rPr>
        <w:tab/>
        <w:t>This operation can be used to undo a previous mapping of one trigger line to another.  This operation is valid only on BACKPLANE (mainframe) sessions.</w:t>
      </w:r>
    </w:p>
    <w:p w:rsidR="00F21987" w:rsidRDefault="00F21987">
      <w:pPr>
        <w:rPr>
          <w:sz w:val="20"/>
        </w:rPr>
      </w:pPr>
    </w:p>
    <w:p w:rsidR="00F21987" w:rsidRDefault="00F21987">
      <w:pPr>
        <w:pStyle w:val="Tablecaption"/>
        <w:rPr>
          <w:b/>
        </w:rPr>
      </w:pPr>
      <w:bookmarkStart w:id="605" w:name="_Toc460636305"/>
      <w:bookmarkStart w:id="606" w:name="_Toc460651874"/>
      <w:bookmarkStart w:id="607" w:name="_Toc460652248"/>
      <w:bookmarkStart w:id="608" w:name="_Toc135029802"/>
      <w:r>
        <w:t>Table 6.</w:t>
      </w:r>
      <w:r w:rsidR="00293D17">
        <w:t>5</w:t>
      </w:r>
      <w:r>
        <w:t>.</w:t>
      </w:r>
      <w:r w:rsidR="00293D17">
        <w:t>7</w:t>
      </w:r>
      <w:r>
        <w:tab/>
        <w:t xml:space="preserve">Special Values for </w:t>
      </w:r>
      <w:r w:rsidRPr="00293D17">
        <w:rPr>
          <w:rFonts w:ascii="Courier" w:hAnsi="Courier"/>
          <w:sz w:val="18"/>
          <w:szCs w:val="18"/>
        </w:rPr>
        <w:t>trigSrc</w:t>
      </w:r>
      <w:r>
        <w:t xml:space="preserve"> Parameters</w:t>
      </w:r>
      <w:bookmarkEnd w:id="605"/>
      <w:bookmarkEnd w:id="606"/>
      <w:bookmarkEnd w:id="607"/>
      <w:bookmarkEnd w:id="608"/>
    </w:p>
    <w:p w:rsidR="00F21987" w:rsidRDefault="00F21987">
      <w:pPr>
        <w:ind w:left="620" w:hanging="620"/>
        <w:jc w:val="center"/>
        <w:rPr>
          <w:sz w:val="20"/>
        </w:rPr>
      </w:pPr>
    </w:p>
    <w:tbl>
      <w:tblPr>
        <w:tblW w:w="0" w:type="auto"/>
        <w:jc w:val="center"/>
        <w:tblLayout w:type="fixed"/>
        <w:tblCellMar>
          <w:left w:w="79" w:type="dxa"/>
          <w:right w:w="79" w:type="dxa"/>
        </w:tblCellMar>
        <w:tblLook w:val="0000"/>
      </w:tblPr>
      <w:tblGrid>
        <w:gridCol w:w="4359"/>
        <w:gridCol w:w="4500"/>
      </w:tblGrid>
      <w:tr w:rsidR="00F21987" w:rsidTr="007B4A31">
        <w:trPr>
          <w:cantSplit/>
          <w:jc w:val="center"/>
        </w:trPr>
        <w:tc>
          <w:tcPr>
            <w:tcW w:w="4359"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Value</w:t>
            </w:r>
          </w:p>
        </w:tc>
        <w:tc>
          <w:tcPr>
            <w:tcW w:w="45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Action Description</w:t>
            </w:r>
          </w:p>
        </w:tc>
      </w:tr>
      <w:tr w:rsidR="00F21987" w:rsidTr="007B4A31">
        <w:trPr>
          <w:cantSplit/>
          <w:jc w:val="center"/>
        </w:trPr>
        <w:tc>
          <w:tcPr>
            <w:tcW w:w="4359" w:type="dxa"/>
            <w:tcBorders>
              <w:top w:val="double" w:sz="6" w:space="0" w:color="auto"/>
              <w:left w:val="single" w:sz="6" w:space="0" w:color="auto"/>
              <w:right w:val="single" w:sz="6" w:space="0" w:color="auto"/>
            </w:tcBorders>
          </w:tcPr>
          <w:p w:rsidR="00F21987" w:rsidRPr="00851DA4" w:rsidRDefault="00F21987">
            <w:pPr>
              <w:spacing w:before="40" w:after="40"/>
              <w:jc w:val="both"/>
              <w:rPr>
                <w:rFonts w:ascii="Courier New" w:hAnsi="Courier New"/>
                <w:sz w:val="18"/>
                <w:lang w:val="it-IT"/>
              </w:rPr>
            </w:pPr>
            <w:r w:rsidRPr="00851DA4">
              <w:rPr>
                <w:rFonts w:ascii="Courier" w:hAnsi="Courier"/>
                <w:sz w:val="18"/>
                <w:lang w:val="it-IT"/>
              </w:rPr>
              <w:t>VI_TRIG_TTL0</w:t>
            </w:r>
            <w:r w:rsidRPr="00851DA4">
              <w:rPr>
                <w:sz w:val="20"/>
                <w:lang w:val="it-IT"/>
              </w:rPr>
              <w:t xml:space="preserve"> - </w:t>
            </w:r>
            <w:r w:rsidRPr="00851DA4">
              <w:rPr>
                <w:rFonts w:ascii="Courier" w:hAnsi="Courier"/>
                <w:sz w:val="18"/>
                <w:lang w:val="it-IT"/>
              </w:rPr>
              <w:t>VI_TRIG_TTL7</w:t>
            </w:r>
          </w:p>
        </w:tc>
        <w:tc>
          <w:tcPr>
            <w:tcW w:w="4500" w:type="dxa"/>
            <w:tcBorders>
              <w:top w:val="double" w:sz="6" w:space="0" w:color="auto"/>
              <w:left w:val="single" w:sz="6" w:space="0" w:color="auto"/>
              <w:right w:val="single" w:sz="6" w:space="0" w:color="auto"/>
            </w:tcBorders>
          </w:tcPr>
          <w:p w:rsidR="00F21987" w:rsidRDefault="00F21987" w:rsidP="005D7D42">
            <w:pPr>
              <w:spacing w:before="40" w:after="40"/>
              <w:jc w:val="both"/>
            </w:pPr>
            <w:r>
              <w:rPr>
                <w:sz w:val="20"/>
              </w:rPr>
              <w:t>Unmap the specified TTL trigger line.</w:t>
            </w:r>
          </w:p>
        </w:tc>
      </w:tr>
      <w:tr w:rsidR="00F2198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rsidR="00F21987" w:rsidRPr="007D3763" w:rsidRDefault="00F21987" w:rsidP="00262A66">
            <w:pPr>
              <w:spacing w:before="40" w:after="40"/>
              <w:jc w:val="both"/>
              <w:rPr>
                <w:rFonts w:ascii="Courier New" w:hAnsi="Courier New"/>
                <w:sz w:val="18"/>
                <w:lang w:val="de-DE"/>
              </w:rPr>
            </w:pPr>
            <w:r w:rsidRPr="007D3763">
              <w:rPr>
                <w:rFonts w:ascii="Courier" w:hAnsi="Courier"/>
                <w:sz w:val="18"/>
                <w:lang w:val="de-DE"/>
              </w:rPr>
              <w:t>VI_TRIG_ECL0</w:t>
            </w:r>
            <w:r w:rsidRPr="007D3763">
              <w:rPr>
                <w:sz w:val="20"/>
                <w:lang w:val="de-DE"/>
              </w:rPr>
              <w:t xml:space="preserve"> - </w:t>
            </w:r>
            <w:r w:rsidRPr="007D3763">
              <w:rPr>
                <w:rFonts w:ascii="Courier" w:hAnsi="Courier"/>
                <w:sz w:val="18"/>
                <w:lang w:val="de-DE"/>
              </w:rPr>
              <w:t>VI_TRIG_</w:t>
            </w:r>
            <w:r w:rsidR="00262A66" w:rsidRPr="007D3763">
              <w:rPr>
                <w:rFonts w:ascii="Courier" w:hAnsi="Courier"/>
                <w:sz w:val="18"/>
                <w:lang w:val="de-DE"/>
              </w:rPr>
              <w:t>ECL</w:t>
            </w:r>
            <w:r w:rsidR="00262A66">
              <w:rPr>
                <w:rFonts w:ascii="Courier" w:hAnsi="Courier"/>
                <w:sz w:val="18"/>
                <w:lang w:val="de-DE"/>
              </w:rPr>
              <w:t>5</w:t>
            </w:r>
          </w:p>
        </w:tc>
        <w:tc>
          <w:tcPr>
            <w:tcW w:w="45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both"/>
            </w:pPr>
            <w:r>
              <w:rPr>
                <w:sz w:val="20"/>
              </w:rPr>
              <w:t>Unmap the specified VXI ECL trigger line.</w:t>
            </w:r>
          </w:p>
        </w:tc>
      </w:tr>
      <w:tr w:rsidR="00AB2586"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rsidR="00AB2586" w:rsidRPr="007B4A31" w:rsidRDefault="00AB2586" w:rsidP="005D7D42">
            <w:pPr>
              <w:spacing w:before="40" w:after="40"/>
              <w:jc w:val="both"/>
              <w:rPr>
                <w:rFonts w:ascii="Courier New" w:hAnsi="Courier New"/>
                <w:sz w:val="17"/>
                <w:szCs w:val="17"/>
              </w:rPr>
            </w:pPr>
            <w:r w:rsidRPr="007B4A31">
              <w:rPr>
                <w:rFonts w:ascii="Courier New" w:hAnsi="Courier New"/>
                <w:sz w:val="17"/>
                <w:szCs w:val="17"/>
              </w:rPr>
              <w:t>VI_TRIG_STAR_</w:t>
            </w:r>
            <w:r w:rsidR="005D7D42" w:rsidRPr="007B4A31">
              <w:rPr>
                <w:rFonts w:ascii="Courier New" w:hAnsi="Courier New"/>
                <w:sz w:val="17"/>
                <w:szCs w:val="17"/>
              </w:rPr>
              <w:t>SLOT0</w:t>
            </w:r>
            <w:r w:rsidRPr="007B4A31">
              <w:rPr>
                <w:rFonts w:ascii="Courier New" w:hAnsi="Courier New"/>
                <w:sz w:val="17"/>
                <w:szCs w:val="17"/>
              </w:rPr>
              <w:t xml:space="preserve"> – VI_</w:t>
            </w:r>
            <w:r w:rsidRPr="007B4A31">
              <w:rPr>
                <w:rFonts w:ascii="Courier New" w:hAnsi="Courier New"/>
                <w:sz w:val="17"/>
                <w:szCs w:val="17"/>
                <w:lang w:val="de-DE"/>
              </w:rPr>
              <w:t>TRIG_STAR_</w:t>
            </w:r>
            <w:r w:rsidR="005D7D42" w:rsidRPr="007B4A31">
              <w:rPr>
                <w:rFonts w:ascii="Courier New" w:hAnsi="Courier New"/>
                <w:sz w:val="17"/>
                <w:szCs w:val="17"/>
                <w:lang w:val="de-DE"/>
              </w:rPr>
              <w:t>SLOT12</w:t>
            </w:r>
          </w:p>
        </w:tc>
        <w:tc>
          <w:tcPr>
            <w:tcW w:w="4500" w:type="dxa"/>
            <w:tcBorders>
              <w:top w:val="single" w:sz="6" w:space="0" w:color="auto"/>
              <w:left w:val="single" w:sz="6" w:space="0" w:color="auto"/>
              <w:bottom w:val="single" w:sz="6" w:space="0" w:color="auto"/>
              <w:right w:val="single" w:sz="6" w:space="0" w:color="auto"/>
            </w:tcBorders>
          </w:tcPr>
          <w:p w:rsidR="00AB2586" w:rsidRDefault="00B843E6" w:rsidP="005D7D42">
            <w:pPr>
              <w:spacing w:before="40" w:after="40"/>
              <w:jc w:val="both"/>
              <w:rPr>
                <w:sz w:val="20"/>
              </w:rPr>
            </w:pPr>
            <w:r>
              <w:rPr>
                <w:sz w:val="20"/>
              </w:rPr>
              <w:t>Unm</w:t>
            </w:r>
            <w:r w:rsidR="00AB2586">
              <w:rPr>
                <w:sz w:val="20"/>
              </w:rPr>
              <w:t>ap the specified STAR input trigger line.</w:t>
            </w:r>
          </w:p>
        </w:tc>
      </w:tr>
      <w:tr w:rsidR="00AB2586"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rsidR="00AB2586" w:rsidRDefault="00AB2586">
            <w:pPr>
              <w:spacing w:before="40" w:after="40"/>
              <w:jc w:val="both"/>
              <w:rPr>
                <w:rFonts w:ascii="Courier New" w:hAnsi="Courier New"/>
                <w:sz w:val="18"/>
              </w:rPr>
            </w:pPr>
            <w:r>
              <w:rPr>
                <w:rFonts w:ascii="Courier New" w:hAnsi="Courier New"/>
                <w:sz w:val="18"/>
              </w:rPr>
              <w:t>VI_TRIG_PANEL_IN</w:t>
            </w:r>
          </w:p>
        </w:tc>
        <w:tc>
          <w:tcPr>
            <w:tcW w:w="4500" w:type="dxa"/>
            <w:tcBorders>
              <w:top w:val="single" w:sz="6" w:space="0" w:color="auto"/>
              <w:left w:val="single" w:sz="6" w:space="0" w:color="auto"/>
              <w:bottom w:val="single" w:sz="6" w:space="0" w:color="auto"/>
              <w:right w:val="single" w:sz="6" w:space="0" w:color="auto"/>
            </w:tcBorders>
          </w:tcPr>
          <w:p w:rsidR="00AB2586" w:rsidRDefault="00AB2586">
            <w:pPr>
              <w:spacing w:before="40" w:after="40"/>
              <w:jc w:val="both"/>
            </w:pPr>
            <w:r>
              <w:rPr>
                <w:sz w:val="20"/>
              </w:rPr>
              <w:t>Unmap the controller’s front panel trigger input line.</w:t>
            </w:r>
          </w:p>
        </w:tc>
      </w:tr>
    </w:tbl>
    <w:p w:rsidR="00F21987" w:rsidRDefault="00F21987">
      <w:pPr>
        <w:rPr>
          <w:sz w:val="20"/>
        </w:rPr>
      </w:pPr>
    </w:p>
    <w:p w:rsidR="00F21987" w:rsidRDefault="00F21987">
      <w:pPr>
        <w:pStyle w:val="Tablecaption"/>
        <w:rPr>
          <w:b/>
        </w:rPr>
      </w:pPr>
      <w:bookmarkStart w:id="609" w:name="_Toc135029803"/>
      <w:r>
        <w:t>Table 6.</w:t>
      </w:r>
      <w:r w:rsidR="00293D17">
        <w:t>5</w:t>
      </w:r>
      <w:r>
        <w:t>.</w:t>
      </w:r>
      <w:r w:rsidR="00293D17">
        <w:t>8</w:t>
      </w:r>
      <w:r>
        <w:tab/>
        <w:t xml:space="preserve">Special Values for </w:t>
      </w:r>
      <w:r w:rsidRPr="00293D17">
        <w:rPr>
          <w:rFonts w:ascii="Courier" w:hAnsi="Courier"/>
          <w:sz w:val="18"/>
          <w:szCs w:val="18"/>
        </w:rPr>
        <w:t>trigDest</w:t>
      </w:r>
      <w:r>
        <w:t xml:space="preserve"> Parameters</w:t>
      </w:r>
      <w:bookmarkEnd w:id="609"/>
    </w:p>
    <w:p w:rsidR="00F21987" w:rsidRDefault="00F21987">
      <w:pPr>
        <w:ind w:left="620" w:hanging="620"/>
        <w:jc w:val="center"/>
        <w:rPr>
          <w:sz w:val="20"/>
        </w:rPr>
      </w:pPr>
    </w:p>
    <w:tbl>
      <w:tblPr>
        <w:tblW w:w="0" w:type="auto"/>
        <w:jc w:val="center"/>
        <w:tblLayout w:type="fixed"/>
        <w:tblCellMar>
          <w:left w:w="79" w:type="dxa"/>
          <w:right w:w="79" w:type="dxa"/>
        </w:tblCellMar>
        <w:tblLook w:val="0000"/>
      </w:tblPr>
      <w:tblGrid>
        <w:gridCol w:w="4359"/>
        <w:gridCol w:w="4500"/>
      </w:tblGrid>
      <w:tr w:rsidR="00F21987" w:rsidTr="007B4A31">
        <w:trPr>
          <w:cantSplit/>
          <w:jc w:val="center"/>
        </w:trPr>
        <w:tc>
          <w:tcPr>
            <w:tcW w:w="4359"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Value</w:t>
            </w:r>
          </w:p>
        </w:tc>
        <w:tc>
          <w:tcPr>
            <w:tcW w:w="45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Action Description</w:t>
            </w:r>
          </w:p>
        </w:tc>
      </w:tr>
      <w:tr w:rsidR="00F21987" w:rsidTr="007B4A31">
        <w:trPr>
          <w:cantSplit/>
          <w:jc w:val="center"/>
        </w:trPr>
        <w:tc>
          <w:tcPr>
            <w:tcW w:w="4359" w:type="dxa"/>
            <w:tcBorders>
              <w:top w:val="double" w:sz="6" w:space="0" w:color="auto"/>
              <w:left w:val="single" w:sz="6" w:space="0" w:color="auto"/>
              <w:right w:val="single" w:sz="6" w:space="0" w:color="auto"/>
            </w:tcBorders>
          </w:tcPr>
          <w:p w:rsidR="00F21987" w:rsidRPr="00851DA4" w:rsidRDefault="00F21987">
            <w:pPr>
              <w:spacing w:before="40" w:after="40"/>
              <w:jc w:val="both"/>
              <w:rPr>
                <w:rFonts w:ascii="Courier New" w:hAnsi="Courier New"/>
                <w:sz w:val="18"/>
                <w:lang w:val="it-IT"/>
              </w:rPr>
            </w:pPr>
            <w:r w:rsidRPr="00851DA4">
              <w:rPr>
                <w:rFonts w:ascii="Courier" w:hAnsi="Courier"/>
                <w:sz w:val="18"/>
                <w:lang w:val="it-IT"/>
              </w:rPr>
              <w:t>VI_TRIG_TTL0</w:t>
            </w:r>
            <w:r w:rsidRPr="00851DA4">
              <w:rPr>
                <w:sz w:val="20"/>
                <w:lang w:val="it-IT"/>
              </w:rPr>
              <w:t xml:space="preserve"> - </w:t>
            </w:r>
            <w:r w:rsidRPr="00851DA4">
              <w:rPr>
                <w:rFonts w:ascii="Courier" w:hAnsi="Courier"/>
                <w:sz w:val="18"/>
                <w:lang w:val="it-IT"/>
              </w:rPr>
              <w:t>VI_TRIG_TTL7</w:t>
            </w:r>
          </w:p>
        </w:tc>
        <w:tc>
          <w:tcPr>
            <w:tcW w:w="4500" w:type="dxa"/>
            <w:tcBorders>
              <w:top w:val="double" w:sz="6" w:space="0" w:color="auto"/>
              <w:left w:val="single" w:sz="6" w:space="0" w:color="auto"/>
              <w:right w:val="single" w:sz="6" w:space="0" w:color="auto"/>
            </w:tcBorders>
          </w:tcPr>
          <w:p w:rsidR="00F21987" w:rsidRDefault="00F21987" w:rsidP="005D7D42">
            <w:pPr>
              <w:spacing w:before="40" w:after="40"/>
              <w:jc w:val="both"/>
            </w:pPr>
            <w:r>
              <w:rPr>
                <w:sz w:val="20"/>
              </w:rPr>
              <w:t>Unmap the specified TTL trigger line.</w:t>
            </w:r>
          </w:p>
        </w:tc>
      </w:tr>
      <w:tr w:rsidR="00F2198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rsidR="00F21987" w:rsidRPr="007D3763" w:rsidRDefault="00F21987" w:rsidP="00262A66">
            <w:pPr>
              <w:spacing w:before="40" w:after="40"/>
              <w:jc w:val="both"/>
              <w:rPr>
                <w:rFonts w:ascii="Courier New" w:hAnsi="Courier New"/>
                <w:sz w:val="18"/>
                <w:lang w:val="de-DE"/>
              </w:rPr>
            </w:pPr>
            <w:r w:rsidRPr="007D3763">
              <w:rPr>
                <w:rFonts w:ascii="Courier" w:hAnsi="Courier"/>
                <w:sz w:val="18"/>
                <w:lang w:val="de-DE"/>
              </w:rPr>
              <w:t>VI_TRIG_ECL0</w:t>
            </w:r>
            <w:r w:rsidRPr="007D3763">
              <w:rPr>
                <w:sz w:val="20"/>
                <w:lang w:val="de-DE"/>
              </w:rPr>
              <w:t xml:space="preserve"> - </w:t>
            </w:r>
            <w:r w:rsidRPr="007D3763">
              <w:rPr>
                <w:rFonts w:ascii="Courier" w:hAnsi="Courier"/>
                <w:sz w:val="18"/>
                <w:lang w:val="de-DE"/>
              </w:rPr>
              <w:t>VI_TRIG_</w:t>
            </w:r>
            <w:r w:rsidR="00262A66">
              <w:rPr>
                <w:rFonts w:ascii="Courier" w:hAnsi="Courier"/>
                <w:sz w:val="18"/>
                <w:lang w:val="de-DE"/>
              </w:rPr>
              <w:t>ECL5</w:t>
            </w:r>
          </w:p>
        </w:tc>
        <w:tc>
          <w:tcPr>
            <w:tcW w:w="45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both"/>
            </w:pPr>
            <w:r>
              <w:rPr>
                <w:sz w:val="20"/>
              </w:rPr>
              <w:t>Unmap the specified VXI ECL trigger line.</w:t>
            </w:r>
          </w:p>
        </w:tc>
      </w:tr>
      <w:tr w:rsidR="00B843E6"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rsidR="00B843E6" w:rsidRPr="007B4A31" w:rsidRDefault="00B843E6" w:rsidP="005D7D42">
            <w:pPr>
              <w:spacing w:before="40" w:after="40"/>
              <w:jc w:val="both"/>
              <w:rPr>
                <w:rFonts w:ascii="Courier New" w:hAnsi="Courier New"/>
                <w:sz w:val="17"/>
                <w:szCs w:val="17"/>
                <w:lang w:val="de-DE"/>
              </w:rPr>
            </w:pPr>
            <w:r w:rsidRPr="007B4A31">
              <w:rPr>
                <w:rFonts w:ascii="Courier New" w:hAnsi="Courier New"/>
                <w:sz w:val="17"/>
                <w:szCs w:val="17"/>
                <w:lang w:val="de-DE"/>
              </w:rPr>
              <w:t>VI_TRIG_STAR_</w:t>
            </w:r>
            <w:r w:rsidR="005D7D42" w:rsidRPr="007B4A31">
              <w:rPr>
                <w:rFonts w:ascii="Courier New" w:hAnsi="Courier New"/>
                <w:sz w:val="17"/>
                <w:szCs w:val="17"/>
                <w:lang w:val="de-DE"/>
              </w:rPr>
              <w:t>VXI0</w:t>
            </w:r>
            <w:r w:rsidRPr="007B4A31">
              <w:rPr>
                <w:rFonts w:ascii="Courier New" w:hAnsi="Courier New"/>
                <w:sz w:val="17"/>
                <w:szCs w:val="17"/>
                <w:lang w:val="de-DE"/>
              </w:rPr>
              <w:t xml:space="preserve"> – VI_TRIG_STAR_</w:t>
            </w:r>
            <w:r w:rsidR="005D7D42" w:rsidRPr="007B4A31">
              <w:rPr>
                <w:rFonts w:ascii="Courier New" w:hAnsi="Courier New"/>
                <w:sz w:val="17"/>
                <w:szCs w:val="17"/>
                <w:lang w:val="de-DE"/>
              </w:rPr>
              <w:t>VXI2</w:t>
            </w:r>
          </w:p>
        </w:tc>
        <w:tc>
          <w:tcPr>
            <w:tcW w:w="4500" w:type="dxa"/>
            <w:tcBorders>
              <w:top w:val="single" w:sz="6" w:space="0" w:color="auto"/>
              <w:left w:val="single" w:sz="6" w:space="0" w:color="auto"/>
              <w:bottom w:val="single" w:sz="6" w:space="0" w:color="auto"/>
              <w:right w:val="single" w:sz="6" w:space="0" w:color="auto"/>
            </w:tcBorders>
          </w:tcPr>
          <w:p w:rsidR="00B843E6" w:rsidRDefault="00B843E6" w:rsidP="00B843E6">
            <w:pPr>
              <w:spacing w:before="40" w:after="40"/>
              <w:jc w:val="both"/>
            </w:pPr>
            <w:r>
              <w:rPr>
                <w:sz w:val="20"/>
              </w:rPr>
              <w:t>Unmap the specified VXI STAR trigger output line.</w:t>
            </w:r>
          </w:p>
        </w:tc>
      </w:tr>
      <w:tr w:rsidR="00B843E6"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rsidR="00B843E6" w:rsidRDefault="00B843E6">
            <w:pPr>
              <w:spacing w:before="40" w:after="40"/>
              <w:jc w:val="both"/>
              <w:rPr>
                <w:rFonts w:ascii="Courier New" w:hAnsi="Courier New"/>
                <w:sz w:val="18"/>
              </w:rPr>
            </w:pPr>
            <w:r>
              <w:rPr>
                <w:rFonts w:ascii="Courier New" w:hAnsi="Courier New"/>
                <w:sz w:val="18"/>
              </w:rPr>
              <w:t>VI_TRIG_PANEL_OUT</w:t>
            </w:r>
          </w:p>
        </w:tc>
        <w:tc>
          <w:tcPr>
            <w:tcW w:w="4500" w:type="dxa"/>
            <w:tcBorders>
              <w:top w:val="single" w:sz="6" w:space="0" w:color="auto"/>
              <w:left w:val="single" w:sz="6" w:space="0" w:color="auto"/>
              <w:bottom w:val="single" w:sz="6" w:space="0" w:color="auto"/>
              <w:right w:val="single" w:sz="6" w:space="0" w:color="auto"/>
            </w:tcBorders>
          </w:tcPr>
          <w:p w:rsidR="00B843E6" w:rsidRDefault="00B843E6">
            <w:pPr>
              <w:spacing w:before="40" w:after="40"/>
              <w:jc w:val="both"/>
              <w:rPr>
                <w:sz w:val="20"/>
              </w:rPr>
            </w:pPr>
            <w:r>
              <w:rPr>
                <w:sz w:val="20"/>
              </w:rPr>
              <w:t>Unmap the controller’s front panel trigger output line.</w:t>
            </w:r>
          </w:p>
        </w:tc>
      </w:tr>
      <w:tr w:rsidR="00B843E6"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rsidR="00B843E6" w:rsidRDefault="00B843E6">
            <w:pPr>
              <w:spacing w:before="40" w:after="40"/>
              <w:jc w:val="both"/>
              <w:rPr>
                <w:rFonts w:ascii="Courier New" w:hAnsi="Courier New"/>
                <w:sz w:val="18"/>
              </w:rPr>
            </w:pPr>
            <w:r>
              <w:rPr>
                <w:rFonts w:ascii="Courier New" w:hAnsi="Courier New"/>
                <w:sz w:val="18"/>
              </w:rPr>
              <w:t>VI_TRIG_ALL</w:t>
            </w:r>
          </w:p>
        </w:tc>
        <w:tc>
          <w:tcPr>
            <w:tcW w:w="4500" w:type="dxa"/>
            <w:tcBorders>
              <w:top w:val="single" w:sz="6" w:space="0" w:color="auto"/>
              <w:left w:val="single" w:sz="6" w:space="0" w:color="auto"/>
              <w:bottom w:val="single" w:sz="6" w:space="0" w:color="auto"/>
              <w:right w:val="single" w:sz="6" w:space="0" w:color="auto"/>
            </w:tcBorders>
          </w:tcPr>
          <w:p w:rsidR="00B843E6" w:rsidRDefault="00B843E6">
            <w:pPr>
              <w:spacing w:before="40" w:after="40"/>
              <w:jc w:val="both"/>
              <w:rPr>
                <w:sz w:val="20"/>
              </w:rPr>
            </w:pPr>
            <w:r>
              <w:rPr>
                <w:sz w:val="20"/>
              </w:rPr>
              <w:t>Unmap all trigger lines to which trigSrc is currently connected.</w:t>
            </w:r>
          </w:p>
        </w:tc>
      </w:tr>
    </w:tbl>
    <w:p w:rsidR="00F21987" w:rsidRDefault="00F21987">
      <w:pPr>
        <w:ind w:left="620" w:hanging="620"/>
        <w:rPr>
          <w:b/>
          <w:sz w:val="20"/>
        </w:rPr>
      </w:pPr>
    </w:p>
    <w:p w:rsidR="00F21987" w:rsidRDefault="00F21987">
      <w:pPr>
        <w:ind w:left="620" w:hanging="620"/>
        <w:rPr>
          <w:b/>
          <w:sz w:val="20"/>
        </w:rPr>
      </w:pPr>
    </w:p>
    <w:p w:rsidR="00F21987" w:rsidRDefault="00F21987">
      <w:pPr>
        <w:ind w:left="720" w:hanging="720"/>
        <w:rPr>
          <w:b/>
          <w:sz w:val="20"/>
        </w:rPr>
      </w:pPr>
      <w:r>
        <w:rPr>
          <w:sz w:val="20"/>
        </w:rPr>
        <w:tab/>
        <w:t xml:space="preserve">This operation unmaps only one trigger mapping per call.  In other words, if </w:t>
      </w:r>
      <w:r>
        <w:rPr>
          <w:rFonts w:ascii="Courier New" w:hAnsi="Courier New"/>
          <w:sz w:val="18"/>
        </w:rPr>
        <w:t>viMapTrigger()</w:t>
      </w:r>
      <w:r>
        <w:rPr>
          <w:sz w:val="20"/>
        </w:rPr>
        <w:t xml:space="preserve"> was called multiple times on the same BACKPLANE resource and created multiple mappings for either </w:t>
      </w:r>
      <w:r>
        <w:rPr>
          <w:rFonts w:ascii="Courier New" w:hAnsi="Courier New"/>
          <w:sz w:val="18"/>
        </w:rPr>
        <w:t>trigSrc</w:t>
      </w:r>
      <w:r>
        <w:rPr>
          <w:sz w:val="20"/>
        </w:rPr>
        <w:t xml:space="preserve"> or </w:t>
      </w:r>
      <w:r>
        <w:rPr>
          <w:rFonts w:ascii="Courier New" w:hAnsi="Courier New"/>
          <w:sz w:val="18"/>
        </w:rPr>
        <w:t>trigDest</w:t>
      </w:r>
      <w:r>
        <w:rPr>
          <w:sz w:val="20"/>
        </w:rPr>
        <w:t xml:space="preserve">, trigger mappings other than the one specified by </w:t>
      </w:r>
      <w:r>
        <w:rPr>
          <w:rFonts w:ascii="Courier New" w:hAnsi="Courier New"/>
          <w:sz w:val="18"/>
        </w:rPr>
        <w:t>trigSrc</w:t>
      </w:r>
      <w:r>
        <w:rPr>
          <w:sz w:val="20"/>
        </w:rPr>
        <w:t xml:space="preserve"> and </w:t>
      </w:r>
      <w:r>
        <w:rPr>
          <w:rFonts w:ascii="Courier New" w:hAnsi="Courier New"/>
          <w:sz w:val="18"/>
        </w:rPr>
        <w:t>trigDest</w:t>
      </w:r>
      <w:r>
        <w:rPr>
          <w:sz w:val="20"/>
        </w:rPr>
        <w:t xml:space="preserve"> should remain in effect after this call completes.</w:t>
      </w:r>
    </w:p>
    <w:p w:rsidR="00F21987" w:rsidRDefault="00F21987">
      <w:pPr>
        <w:ind w:left="620" w:hanging="620"/>
        <w:rPr>
          <w:b/>
          <w:sz w:val="20"/>
        </w:rPr>
      </w:pPr>
    </w:p>
    <w:p w:rsidR="00F21987" w:rsidRDefault="00F21987">
      <w:pPr>
        <w:ind w:left="620" w:hanging="620"/>
        <w:rPr>
          <w:b/>
          <w:sz w:val="20"/>
        </w:rPr>
      </w:pPr>
      <w:r>
        <w:rPr>
          <w:b/>
          <w:sz w:val="20"/>
        </w:rPr>
        <w:t>Related Items</w:t>
      </w:r>
    </w:p>
    <w:p w:rsidR="00F21987" w:rsidRDefault="00F21987">
      <w:pPr>
        <w:ind w:left="720" w:hanging="720"/>
        <w:rPr>
          <w:sz w:val="20"/>
        </w:rPr>
      </w:pPr>
      <w:r>
        <w:rPr>
          <w:b/>
          <w:sz w:val="20"/>
        </w:rPr>
        <w:tab/>
      </w:r>
      <w:r>
        <w:rPr>
          <w:sz w:val="20"/>
        </w:rPr>
        <w:t>See the BACKPLANE resource description.</w:t>
      </w:r>
    </w:p>
    <w:p w:rsidR="00F21987" w:rsidRDefault="00F21987">
      <w:pPr>
        <w:ind w:left="620" w:hanging="620"/>
        <w:rPr>
          <w:sz w:val="20"/>
        </w:rPr>
      </w:pPr>
    </w:p>
    <w:p w:rsidR="00F21987" w:rsidRDefault="00F21987">
      <w:pPr>
        <w:ind w:left="540" w:hanging="540"/>
        <w:rPr>
          <w:b/>
          <w:sz w:val="20"/>
        </w:rPr>
      </w:pPr>
      <w:r>
        <w:rPr>
          <w:b/>
          <w:sz w:val="20"/>
        </w:rPr>
        <w:t>Implementation Requirements</w:t>
      </w:r>
    </w:p>
    <w:p w:rsidR="00C7429A" w:rsidRPr="00871713" w:rsidRDefault="00C7429A" w:rsidP="00C7429A">
      <w:pPr>
        <w:pStyle w:val="Heading1"/>
        <w:keepNext/>
        <w:rPr>
          <w:rFonts w:ascii="Times" w:hAnsi="Times"/>
          <w:sz w:val="20"/>
          <w:u w:val="none"/>
        </w:rPr>
      </w:pPr>
      <w:r w:rsidRPr="00871713">
        <w:rPr>
          <w:rFonts w:ascii="Times" w:hAnsi="Times"/>
          <w:sz w:val="20"/>
          <w:u w:val="none"/>
        </w:rPr>
        <w:t>RULE 6.</w:t>
      </w:r>
      <w:r>
        <w:rPr>
          <w:rFonts w:ascii="Times" w:hAnsi="Times"/>
          <w:sz w:val="20"/>
          <w:u w:val="none"/>
        </w:rPr>
        <w:t>5</w:t>
      </w:r>
      <w:r w:rsidRPr="00871713">
        <w:rPr>
          <w:rFonts w:ascii="Times" w:hAnsi="Times"/>
          <w:sz w:val="20"/>
          <w:u w:val="none"/>
        </w:rPr>
        <w:t>.</w:t>
      </w:r>
      <w:r w:rsidR="000F085F">
        <w:rPr>
          <w:rFonts w:ascii="Times" w:hAnsi="Times"/>
          <w:sz w:val="20"/>
          <w:u w:val="none"/>
        </w:rPr>
        <w:t>15</w:t>
      </w:r>
    </w:p>
    <w:p w:rsidR="00F21987" w:rsidRDefault="005755BD" w:rsidP="00C7429A">
      <w:pPr>
        <w:keepNext/>
        <w:ind w:left="720"/>
        <w:rPr>
          <w:sz w:val="20"/>
        </w:rPr>
      </w:pPr>
      <w:r w:rsidRPr="005755BD">
        <w:rPr>
          <w:b/>
          <w:sz w:val="20"/>
        </w:rPr>
        <w:t>IF</w:t>
      </w:r>
      <w:r>
        <w:rPr>
          <w:sz w:val="20"/>
        </w:rPr>
        <w:t xml:space="preserve"> the </w:t>
      </w:r>
      <w:r w:rsidRPr="00152A3D">
        <w:rPr>
          <w:rFonts w:ascii="Courier New" w:hAnsi="Courier New"/>
          <w:sz w:val="18"/>
        </w:rPr>
        <w:t>viMapTrigger()</w:t>
      </w:r>
      <w:r>
        <w:rPr>
          <w:sz w:val="20"/>
        </w:rPr>
        <w:t xml:space="preserve"> function </w:t>
      </w:r>
      <w:r w:rsidR="00473B46">
        <w:rPr>
          <w:sz w:val="20"/>
        </w:rPr>
        <w:t xml:space="preserve">for PXI </w:t>
      </w:r>
      <w:r>
        <w:rPr>
          <w:sz w:val="20"/>
        </w:rPr>
        <w:t>implicitly reserved one or more line</w:t>
      </w:r>
      <w:r w:rsidR="00473B46">
        <w:rPr>
          <w:sz w:val="20"/>
        </w:rPr>
        <w:t>/bus pair</w:t>
      </w:r>
      <w:r>
        <w:rPr>
          <w:sz w:val="20"/>
        </w:rPr>
        <w:t xml:space="preserve">s when mapping from </w:t>
      </w:r>
      <w:r w:rsidRPr="00152A3D">
        <w:rPr>
          <w:rFonts w:ascii="Courier New" w:hAnsi="Courier New"/>
          <w:sz w:val="18"/>
        </w:rPr>
        <w:t>trigSrc</w:t>
      </w:r>
      <w:r>
        <w:rPr>
          <w:sz w:val="20"/>
        </w:rPr>
        <w:t xml:space="preserve"> to </w:t>
      </w:r>
      <w:r w:rsidRPr="00152A3D">
        <w:rPr>
          <w:rFonts w:ascii="Courier New" w:hAnsi="Courier New"/>
          <w:sz w:val="18"/>
        </w:rPr>
        <w:t>trigDest</w:t>
      </w:r>
      <w:r>
        <w:rPr>
          <w:sz w:val="20"/>
        </w:rPr>
        <w:t xml:space="preserve">, </w:t>
      </w:r>
      <w:r w:rsidRPr="005755BD">
        <w:rPr>
          <w:b/>
          <w:sz w:val="20"/>
        </w:rPr>
        <w:t>THEN</w:t>
      </w:r>
      <w:r>
        <w:rPr>
          <w:sz w:val="20"/>
        </w:rPr>
        <w:t xml:space="preserve"> </w:t>
      </w:r>
      <w:r w:rsidR="004029C5">
        <w:rPr>
          <w:sz w:val="20"/>
        </w:rPr>
        <w:t xml:space="preserve">a successful call to </w:t>
      </w:r>
      <w:r w:rsidR="00C7429A" w:rsidRPr="00152A3D">
        <w:rPr>
          <w:rFonts w:ascii="Courier New" w:hAnsi="Courier New"/>
          <w:sz w:val="18"/>
        </w:rPr>
        <w:t>viUnmapTrigger()</w:t>
      </w:r>
      <w:r w:rsidR="00C7429A">
        <w:rPr>
          <w:sz w:val="20"/>
        </w:rPr>
        <w:t xml:space="preserve"> </w:t>
      </w:r>
      <w:r w:rsidR="00C7429A" w:rsidRPr="00C7429A">
        <w:rPr>
          <w:b/>
          <w:sz w:val="20"/>
        </w:rPr>
        <w:t>SHALL</w:t>
      </w:r>
      <w:r w:rsidR="00C7429A">
        <w:rPr>
          <w:sz w:val="20"/>
        </w:rPr>
        <w:t xml:space="preserve"> implicitly unreserve </w:t>
      </w:r>
      <w:r w:rsidR="00987316">
        <w:rPr>
          <w:sz w:val="20"/>
        </w:rPr>
        <w:t>th</w:t>
      </w:r>
      <w:r>
        <w:rPr>
          <w:sz w:val="20"/>
        </w:rPr>
        <w:t>os</w:t>
      </w:r>
      <w:r w:rsidR="00987316">
        <w:rPr>
          <w:sz w:val="20"/>
        </w:rPr>
        <w:t>e line</w:t>
      </w:r>
      <w:r w:rsidR="00473B46">
        <w:rPr>
          <w:sz w:val="20"/>
        </w:rPr>
        <w:t>/bus pair</w:t>
      </w:r>
      <w:r w:rsidR="00987316">
        <w:rPr>
          <w:sz w:val="20"/>
        </w:rPr>
        <w:t>s</w:t>
      </w:r>
      <w:r w:rsidR="00C7429A">
        <w:rPr>
          <w:sz w:val="20"/>
        </w:rPr>
        <w:t>.</w:t>
      </w:r>
    </w:p>
    <w:p w:rsidR="00F21987" w:rsidRDefault="00F21987">
      <w:pPr>
        <w:ind w:left="620" w:hanging="620"/>
        <w:rPr>
          <w:sz w:val="20"/>
        </w:rPr>
      </w:pPr>
    </w:p>
    <w:p w:rsidR="00CD39AF" w:rsidRPr="004029C5" w:rsidRDefault="000F085F">
      <w:pPr>
        <w:ind w:left="620" w:hanging="620"/>
        <w:rPr>
          <w:b/>
          <w:sz w:val="20"/>
        </w:rPr>
      </w:pPr>
      <w:r>
        <w:rPr>
          <w:b/>
          <w:sz w:val="20"/>
        </w:rPr>
        <w:t>RULE 6.5.16</w:t>
      </w:r>
    </w:p>
    <w:p w:rsidR="00CD39AF" w:rsidRDefault="00CD39AF" w:rsidP="00CD39AF">
      <w:pPr>
        <w:keepNext/>
        <w:ind w:left="720"/>
        <w:rPr>
          <w:sz w:val="20"/>
        </w:rPr>
      </w:pPr>
      <w:r w:rsidRPr="005755BD">
        <w:rPr>
          <w:b/>
          <w:sz w:val="20"/>
        </w:rPr>
        <w:t>IF</w:t>
      </w:r>
      <w:r>
        <w:rPr>
          <w:sz w:val="20"/>
        </w:rPr>
        <w:t xml:space="preserve"> the </w:t>
      </w:r>
      <w:r w:rsidRPr="00152A3D">
        <w:rPr>
          <w:rFonts w:ascii="Courier New" w:hAnsi="Courier New"/>
          <w:sz w:val="18"/>
        </w:rPr>
        <w:t>viMapTrigger()</w:t>
      </w:r>
      <w:r>
        <w:rPr>
          <w:sz w:val="20"/>
        </w:rPr>
        <w:t xml:space="preserve"> function </w:t>
      </w:r>
      <w:r w:rsidR="00473B46">
        <w:rPr>
          <w:sz w:val="20"/>
        </w:rPr>
        <w:t xml:space="preserve">for PXI </w:t>
      </w:r>
      <w:r>
        <w:rPr>
          <w:sz w:val="20"/>
        </w:rPr>
        <w:t>did not implicitly reserve any line</w:t>
      </w:r>
      <w:r w:rsidR="00473B46">
        <w:rPr>
          <w:sz w:val="20"/>
        </w:rPr>
        <w:t>/bus pair</w:t>
      </w:r>
      <w:r w:rsidR="004029C5">
        <w:rPr>
          <w:sz w:val="20"/>
        </w:rPr>
        <w:t>s</w:t>
      </w:r>
      <w:r>
        <w:rPr>
          <w:sz w:val="20"/>
        </w:rPr>
        <w:t xml:space="preserve"> when mapping from </w:t>
      </w:r>
      <w:r w:rsidRPr="00152A3D">
        <w:rPr>
          <w:rFonts w:ascii="Courier New" w:hAnsi="Courier New"/>
          <w:sz w:val="18"/>
        </w:rPr>
        <w:t>trigSrc</w:t>
      </w:r>
      <w:r>
        <w:rPr>
          <w:sz w:val="20"/>
        </w:rPr>
        <w:t xml:space="preserve"> to </w:t>
      </w:r>
      <w:r w:rsidRPr="00152A3D">
        <w:rPr>
          <w:rFonts w:ascii="Courier New" w:hAnsi="Courier New"/>
          <w:sz w:val="18"/>
        </w:rPr>
        <w:t>trigDest</w:t>
      </w:r>
      <w:r>
        <w:rPr>
          <w:sz w:val="20"/>
        </w:rPr>
        <w:t xml:space="preserve">, </w:t>
      </w:r>
      <w:r w:rsidRPr="005755BD">
        <w:rPr>
          <w:b/>
          <w:sz w:val="20"/>
        </w:rPr>
        <w:t>THEN</w:t>
      </w:r>
      <w:r>
        <w:rPr>
          <w:sz w:val="20"/>
        </w:rPr>
        <w:t xml:space="preserve"> </w:t>
      </w:r>
      <w:r w:rsidRPr="00152A3D">
        <w:rPr>
          <w:rFonts w:ascii="Courier New" w:hAnsi="Courier New"/>
          <w:sz w:val="18"/>
        </w:rPr>
        <w:t>viUnmapTrigger()</w:t>
      </w:r>
      <w:r>
        <w:rPr>
          <w:sz w:val="20"/>
        </w:rPr>
        <w:t xml:space="preserve"> </w:t>
      </w:r>
      <w:r>
        <w:rPr>
          <w:b/>
          <w:sz w:val="20"/>
        </w:rPr>
        <w:t xml:space="preserve">SHALL NOT </w:t>
      </w:r>
      <w:r>
        <w:rPr>
          <w:sz w:val="20"/>
        </w:rPr>
        <w:t>change the reservation state of those line</w:t>
      </w:r>
      <w:r w:rsidR="00473B46">
        <w:rPr>
          <w:sz w:val="20"/>
        </w:rPr>
        <w:t>/bus pair</w:t>
      </w:r>
      <w:r>
        <w:rPr>
          <w:sz w:val="20"/>
        </w:rPr>
        <w:t>s.</w:t>
      </w:r>
    </w:p>
    <w:p w:rsidR="00AC48C5" w:rsidRDefault="00AC48C5">
      <w:pPr>
        <w:ind w:left="620" w:hanging="620"/>
        <w:rPr>
          <w:sz w:val="20"/>
        </w:rPr>
      </w:pPr>
    </w:p>
    <w:p w:rsidR="00F21987" w:rsidRDefault="00F21987">
      <w:pPr>
        <w:pStyle w:val="Head2"/>
        <w:ind w:left="2970" w:hanging="2970"/>
        <w:rPr>
          <w:rFonts w:ascii="Courier" w:hAnsi="Courier"/>
          <w:b w:val="0"/>
          <w:sz w:val="22"/>
        </w:rPr>
      </w:pPr>
      <w:r>
        <w:rPr>
          <w:sz w:val="20"/>
        </w:rPr>
        <w:br w:type="page"/>
      </w:r>
      <w:bookmarkStart w:id="610" w:name="_Toc135102803"/>
      <w:bookmarkStart w:id="611" w:name="_Toc395260341"/>
      <w:r>
        <w:t>6.5.11</w:t>
      </w:r>
      <w:r>
        <w:rPr>
          <w:sz w:val="20"/>
        </w:rPr>
        <w:t xml:space="preserve">  </w:t>
      </w:r>
      <w:r>
        <w:rPr>
          <w:rStyle w:val="Courier"/>
        </w:rPr>
        <w:t>viUsbControlOut</w:t>
      </w:r>
      <w:r>
        <w:rPr>
          <w:rStyle w:val="Courier"/>
          <w:b w:val="0"/>
        </w:rPr>
        <w:t xml:space="preserve"> (vi, bmRequestType, bRequest, wValue, wIndex, wLength, buf)</w:t>
      </w:r>
      <w:bookmarkEnd w:id="610"/>
      <w:bookmarkEnd w:id="611"/>
    </w:p>
    <w:p w:rsidR="00F21987" w:rsidRPr="00EE35DF" w:rsidRDefault="00F21987">
      <w:pPr>
        <w:ind w:left="2160" w:hanging="2160"/>
        <w:rPr>
          <w:b/>
          <w:sz w:val="16"/>
          <w:szCs w:val="16"/>
        </w:rPr>
      </w:pPr>
    </w:p>
    <w:p w:rsidR="00F21987" w:rsidRDefault="00F21987">
      <w:pPr>
        <w:ind w:left="620" w:right="2160" w:hanging="620"/>
        <w:rPr>
          <w:sz w:val="20"/>
        </w:rPr>
      </w:pPr>
      <w:r>
        <w:rPr>
          <w:b/>
          <w:sz w:val="20"/>
        </w:rPr>
        <w:t>Purpose</w:t>
      </w:r>
    </w:p>
    <w:p w:rsidR="00F21987" w:rsidRDefault="00F21987">
      <w:pPr>
        <w:ind w:left="720" w:hanging="720"/>
        <w:rPr>
          <w:sz w:val="20"/>
        </w:rPr>
      </w:pPr>
      <w:r>
        <w:rPr>
          <w:sz w:val="20"/>
        </w:rPr>
        <w:tab/>
        <w:t>Send arbitrary data to the USB device on the control port.</w:t>
      </w:r>
    </w:p>
    <w:p w:rsidR="00F21987" w:rsidRPr="00922A7E" w:rsidRDefault="00F21987">
      <w:pPr>
        <w:ind w:left="620" w:right="2160" w:hanging="620"/>
        <w:rPr>
          <w:sz w:val="18"/>
          <w:szCs w:val="18"/>
        </w:rPr>
      </w:pPr>
    </w:p>
    <w:p w:rsidR="00F21987" w:rsidRDefault="00F21987">
      <w:pPr>
        <w:ind w:left="620" w:right="2160" w:hanging="620"/>
        <w:rPr>
          <w:b/>
          <w:sz w:val="20"/>
        </w:rPr>
      </w:pPr>
      <w:r>
        <w:rPr>
          <w:b/>
          <w:sz w:val="20"/>
        </w:rPr>
        <w:t>Parameters</w:t>
      </w:r>
    </w:p>
    <w:p w:rsidR="00F21987" w:rsidRPr="00EE35DF" w:rsidRDefault="00F21987">
      <w:pPr>
        <w:rPr>
          <w:b/>
          <w:sz w:val="16"/>
          <w:szCs w:val="16"/>
        </w:rPr>
      </w:pPr>
    </w:p>
    <w:tbl>
      <w:tblPr>
        <w:tblW w:w="0" w:type="auto"/>
        <w:tblInd w:w="540" w:type="dxa"/>
        <w:tblLayout w:type="fixed"/>
        <w:tblCellMar>
          <w:left w:w="80" w:type="dxa"/>
          <w:right w:w="80" w:type="dxa"/>
        </w:tblCellMar>
        <w:tblLook w:val="0000"/>
      </w:tblPr>
      <w:tblGrid>
        <w:gridCol w:w="1599"/>
        <w:gridCol w:w="990"/>
        <w:gridCol w:w="1170"/>
        <w:gridCol w:w="4608"/>
      </w:tblGrid>
      <w:tr w:rsidR="00F21987">
        <w:trPr>
          <w:cantSplit/>
        </w:trPr>
        <w:tc>
          <w:tcPr>
            <w:tcW w:w="1599"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Name</w:t>
            </w:r>
          </w:p>
        </w:tc>
        <w:tc>
          <w:tcPr>
            <w:tcW w:w="99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pPr>
            <w:r>
              <w:rPr>
                <w:b/>
                <w:sz w:val="20"/>
              </w:rPr>
              <w:t>Direction</w:t>
            </w:r>
          </w:p>
        </w:tc>
        <w:tc>
          <w:tcPr>
            <w:tcW w:w="117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Type</w:t>
            </w:r>
          </w:p>
        </w:tc>
        <w:tc>
          <w:tcPr>
            <w:tcW w:w="460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pPr>
            <w:r>
              <w:rPr>
                <w:b/>
                <w:sz w:val="20"/>
              </w:rPr>
              <w:t>Description</w:t>
            </w:r>
          </w:p>
        </w:tc>
      </w:tr>
      <w:tr w:rsidR="00F21987">
        <w:trPr>
          <w:cantSplit/>
        </w:trPr>
        <w:tc>
          <w:tcPr>
            <w:tcW w:w="1599"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99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17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ViSession</w:t>
            </w:r>
          </w:p>
        </w:tc>
        <w:tc>
          <w:tcPr>
            <w:tcW w:w="460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Unique logical identifier to a session.</w:t>
            </w:r>
          </w:p>
        </w:tc>
      </w:tr>
      <w:tr w:rsidR="00F21987">
        <w:trPr>
          <w:cantSplit/>
        </w:trPr>
        <w:tc>
          <w:tcPr>
            <w:tcW w:w="1599" w:type="dxa"/>
            <w:tcBorders>
              <w:top w:val="single" w:sz="6" w:space="0" w:color="auto"/>
              <w:left w:val="single" w:sz="6" w:space="0" w:color="auto"/>
              <w:bottom w:val="single" w:sz="6" w:space="0" w:color="auto"/>
              <w:right w:val="single" w:sz="6" w:space="0" w:color="auto"/>
            </w:tcBorders>
          </w:tcPr>
          <w:p w:rsidR="00F21987" w:rsidRDefault="00F21987" w:rsidP="00922A7E">
            <w:pPr>
              <w:spacing w:before="40" w:after="40"/>
              <w:ind w:left="80" w:right="-1081"/>
              <w:rPr>
                <w:rFonts w:ascii="Courier" w:hAnsi="Courier"/>
                <w:sz w:val="18"/>
              </w:rPr>
            </w:pPr>
            <w:r>
              <w:rPr>
                <w:rFonts w:ascii="Courier" w:hAnsi="Courier"/>
                <w:sz w:val="18"/>
              </w:rPr>
              <w:t>bmRequestType</w:t>
            </w:r>
          </w:p>
        </w:tc>
        <w:tc>
          <w:tcPr>
            <w:tcW w:w="9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1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Bitmap field for defining the USB control port request.  The bitmap fields are as de</w:t>
            </w:r>
            <w:r w:rsidR="00EE35DF">
              <w:rPr>
                <w:sz w:val="20"/>
              </w:rPr>
              <w:t>fined by the USB specification.</w:t>
            </w:r>
            <w:r>
              <w:rPr>
                <w:sz w:val="20"/>
              </w:rPr>
              <w:t xml:space="preserve"> The direction bit must be host-to-device.</w:t>
            </w:r>
          </w:p>
        </w:tc>
      </w:tr>
      <w:tr w:rsidR="00F21987">
        <w:trPr>
          <w:cantSplit/>
        </w:trPr>
        <w:tc>
          <w:tcPr>
            <w:tcW w:w="1599"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bRequest</w:t>
            </w:r>
          </w:p>
        </w:tc>
        <w:tc>
          <w:tcPr>
            <w:tcW w:w="9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1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Request ID for this transfer.  The meaning of this value depends on </w:t>
            </w:r>
            <w:r w:rsidRPr="00EE35DF">
              <w:rPr>
                <w:rFonts w:ascii="Courier" w:hAnsi="Courier"/>
                <w:sz w:val="18"/>
                <w:szCs w:val="18"/>
              </w:rPr>
              <w:t>bmRequestType</w:t>
            </w:r>
            <w:r>
              <w:rPr>
                <w:sz w:val="20"/>
              </w:rPr>
              <w:t>.</w:t>
            </w:r>
          </w:p>
        </w:tc>
      </w:tr>
      <w:tr w:rsidR="00F21987">
        <w:trPr>
          <w:cantSplit/>
        </w:trPr>
        <w:tc>
          <w:tcPr>
            <w:tcW w:w="1599"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wValue</w:t>
            </w:r>
          </w:p>
        </w:tc>
        <w:tc>
          <w:tcPr>
            <w:tcW w:w="9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1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Request value for this transfer.</w:t>
            </w:r>
          </w:p>
        </w:tc>
      </w:tr>
      <w:tr w:rsidR="00F21987">
        <w:trPr>
          <w:cantSplit/>
        </w:trPr>
        <w:tc>
          <w:tcPr>
            <w:tcW w:w="1599"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wIndex</w:t>
            </w:r>
          </w:p>
        </w:tc>
        <w:tc>
          <w:tcPr>
            <w:tcW w:w="9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1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Specifies the interface or endpoint index number, depending on </w:t>
            </w:r>
            <w:r w:rsidRPr="00EE35DF">
              <w:rPr>
                <w:rFonts w:ascii="Courier" w:hAnsi="Courier"/>
                <w:sz w:val="18"/>
                <w:szCs w:val="18"/>
              </w:rPr>
              <w:t>bmRequestType</w:t>
            </w:r>
            <w:r>
              <w:rPr>
                <w:sz w:val="20"/>
              </w:rPr>
              <w:t>.</w:t>
            </w:r>
          </w:p>
        </w:tc>
      </w:tr>
      <w:tr w:rsidR="00F21987">
        <w:trPr>
          <w:cantSplit/>
        </w:trPr>
        <w:tc>
          <w:tcPr>
            <w:tcW w:w="1599"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wLength</w:t>
            </w:r>
          </w:p>
        </w:tc>
        <w:tc>
          <w:tcPr>
            <w:tcW w:w="9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1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Length of the data in bytes to send to the device during the Data stage.  If this value is 0, then buf is ignored.</w:t>
            </w:r>
          </w:p>
        </w:tc>
      </w:tr>
      <w:tr w:rsidR="00F21987">
        <w:trPr>
          <w:cantSplit/>
        </w:trPr>
        <w:tc>
          <w:tcPr>
            <w:tcW w:w="1599"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buf</w:t>
            </w:r>
          </w:p>
        </w:tc>
        <w:tc>
          <w:tcPr>
            <w:tcW w:w="9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1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ViBuf</w:t>
            </w:r>
          </w:p>
        </w:tc>
        <w:tc>
          <w:tcPr>
            <w:tcW w:w="460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Actual data to send to th</w:t>
            </w:r>
            <w:r w:rsidR="00EE35DF">
              <w:rPr>
                <w:sz w:val="20"/>
              </w:rPr>
              <w:t>e device during the Data stage.</w:t>
            </w:r>
            <w:r>
              <w:rPr>
                <w:sz w:val="20"/>
              </w:rPr>
              <w:t xml:space="preserve"> If </w:t>
            </w:r>
            <w:r w:rsidRPr="00EE35DF">
              <w:rPr>
                <w:rFonts w:ascii="Courier" w:hAnsi="Courier"/>
                <w:sz w:val="18"/>
                <w:szCs w:val="18"/>
              </w:rPr>
              <w:t>wLength</w:t>
            </w:r>
            <w:r>
              <w:rPr>
                <w:sz w:val="20"/>
              </w:rPr>
              <w:t xml:space="preserve"> is 0, then this parameter is ignored.</w:t>
            </w:r>
          </w:p>
        </w:tc>
      </w:tr>
    </w:tbl>
    <w:p w:rsidR="00F21987" w:rsidRPr="00EE35DF" w:rsidRDefault="00F21987">
      <w:pPr>
        <w:rPr>
          <w:b/>
          <w:sz w:val="16"/>
          <w:szCs w:val="16"/>
        </w:rPr>
      </w:pPr>
    </w:p>
    <w:p w:rsidR="00F21987" w:rsidRDefault="00F21987">
      <w:pPr>
        <w:rPr>
          <w:b/>
          <w:sz w:val="20"/>
        </w:rPr>
      </w:pPr>
      <w:r>
        <w:rPr>
          <w:b/>
          <w:sz w:val="20"/>
        </w:rPr>
        <w:t>Return Values</w:t>
      </w:r>
    </w:p>
    <w:p w:rsidR="00F21987" w:rsidRPr="00EE35DF" w:rsidRDefault="00F21987">
      <w:pPr>
        <w:rPr>
          <w:b/>
          <w:sz w:val="16"/>
          <w:szCs w:val="16"/>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Pr="00EE35DF" w:rsidRDefault="00F21987">
      <w:pPr>
        <w:rPr>
          <w:b/>
          <w:sz w:val="16"/>
          <w:szCs w:val="16"/>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Operation completed successfully.</w:t>
            </w:r>
          </w:p>
        </w:tc>
      </w:tr>
    </w:tbl>
    <w:p w:rsidR="00F21987" w:rsidRPr="00EE35DF" w:rsidRDefault="00F21987">
      <w:pPr>
        <w:rPr>
          <w:sz w:val="16"/>
          <w:szCs w:val="16"/>
        </w:rPr>
      </w:pPr>
    </w:p>
    <w:tbl>
      <w:tblPr>
        <w:tblW w:w="0" w:type="auto"/>
        <w:tblInd w:w="540" w:type="dxa"/>
        <w:tblLayout w:type="fixed"/>
        <w:tblCellMar>
          <w:left w:w="80" w:type="dxa"/>
          <w:right w:w="80" w:type="dxa"/>
        </w:tblCellMar>
        <w:tblLook w:val="0000"/>
      </w:tblPr>
      <w:tblGrid>
        <w:gridCol w:w="3680"/>
        <w:gridCol w:w="4680"/>
      </w:tblGrid>
      <w:tr w:rsidR="00F21987">
        <w:trPr>
          <w:cantSplit/>
        </w:trPr>
        <w:tc>
          <w:tcPr>
            <w:tcW w:w="3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Description</w:t>
            </w:r>
          </w:p>
        </w:tc>
      </w:tr>
      <w:tr w:rsidR="00F21987">
        <w:trPr>
          <w:cantSplit/>
        </w:trPr>
        <w:tc>
          <w:tcPr>
            <w:tcW w:w="3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The given session or object reference is invalid (both are the same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VI_ERROR_INV_MASK</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The value in </w:t>
            </w:r>
            <w:r w:rsidRPr="00EE35DF">
              <w:rPr>
                <w:rFonts w:ascii="Courier" w:hAnsi="Courier"/>
                <w:sz w:val="18"/>
                <w:szCs w:val="18"/>
              </w:rPr>
              <w:t>bmRequestType</w:t>
            </w:r>
            <w:r>
              <w:rPr>
                <w:sz w:val="20"/>
              </w:rPr>
              <w:t xml:space="preserve"> does not have the direction bit set to the correct value.</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Could not perform operation because of I/O error.</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VI_ERROR_INV_PARAMETER</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high byte of </w:t>
            </w:r>
            <w:r w:rsidRPr="00EE35DF">
              <w:rPr>
                <w:rFonts w:ascii="Courier" w:hAnsi="Courier"/>
                <w:sz w:val="18"/>
                <w:szCs w:val="18"/>
              </w:rPr>
              <w:t>bmRequestType</w:t>
            </w:r>
            <w:r>
              <w:rPr>
                <w:sz w:val="20"/>
              </w:rPr>
              <w:t xml:space="preserve"> or </w:t>
            </w:r>
            <w:r w:rsidRPr="00EE35DF">
              <w:rPr>
                <w:rFonts w:ascii="Courier" w:hAnsi="Courier"/>
                <w:sz w:val="18"/>
                <w:szCs w:val="18"/>
              </w:rPr>
              <w:t>bRequest</w:t>
            </w:r>
            <w:r>
              <w:rPr>
                <w:sz w:val="20"/>
              </w:rPr>
              <w:t xml:space="preserve"> is not zero.</w:t>
            </w:r>
          </w:p>
        </w:tc>
      </w:tr>
      <w:tr w:rsidR="00F21987">
        <w:trPr>
          <w:cantSplit/>
        </w:trPr>
        <w:tc>
          <w:tcPr>
            <w:tcW w:w="3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I/O connection for the given session has been lost.</w:t>
            </w:r>
          </w:p>
        </w:tc>
      </w:tr>
    </w:tbl>
    <w:p w:rsidR="00F21987" w:rsidRDefault="00F21987">
      <w:pPr>
        <w:ind w:left="620" w:hanging="620"/>
        <w:rPr>
          <w:b/>
          <w:sz w:val="20"/>
        </w:rPr>
      </w:pPr>
    </w:p>
    <w:p w:rsidR="00F21987" w:rsidRDefault="00F21987">
      <w:pPr>
        <w:pStyle w:val="Head3"/>
      </w:pPr>
    </w:p>
    <w:p w:rsidR="00F21987" w:rsidRDefault="00F21987">
      <w:pPr>
        <w:ind w:left="620" w:hanging="620"/>
        <w:rPr>
          <w:b/>
          <w:sz w:val="20"/>
        </w:rPr>
      </w:pPr>
      <w:r>
        <w:rPr>
          <w:b/>
          <w:sz w:val="20"/>
        </w:rPr>
        <w:t>Description</w:t>
      </w:r>
    </w:p>
    <w:p w:rsidR="00F21987" w:rsidRDefault="00F21987">
      <w:pPr>
        <w:ind w:left="720" w:hanging="720"/>
        <w:rPr>
          <w:sz w:val="20"/>
        </w:rPr>
      </w:pPr>
      <w:r>
        <w:rPr>
          <w:sz w:val="20"/>
        </w:rPr>
        <w:tab/>
        <w:t>This operation can be used to send arbitrary data to a USB device on the default control port.  The user must be aware of how to use each parameter based on the relevant USB base or class specification, or based on a vendor-specific request definition.</w:t>
      </w:r>
    </w:p>
    <w:p w:rsidR="00F21987" w:rsidRDefault="00F21987">
      <w:pPr>
        <w:ind w:left="720" w:hanging="720"/>
        <w:rPr>
          <w:sz w:val="20"/>
        </w:rPr>
      </w:pPr>
    </w:p>
    <w:p w:rsidR="00F21987" w:rsidRDefault="00F21987">
      <w:pPr>
        <w:ind w:left="720" w:hanging="720"/>
        <w:rPr>
          <w:sz w:val="20"/>
        </w:rPr>
      </w:pPr>
      <w:r>
        <w:rPr>
          <w:sz w:val="20"/>
        </w:rPr>
        <w:tab/>
        <w:t xml:space="preserve">Since the USBTMC specification does not currently define any standard control port requests in the direction of host-to-device, this function is intended for use with only vendor-defined requests.  However, this function implementation should not check </w:t>
      </w:r>
      <w:r w:rsidRPr="00EE35DF">
        <w:rPr>
          <w:rFonts w:ascii="Times New Roman" w:hAnsi="Times New Roman"/>
          <w:sz w:val="20"/>
        </w:rPr>
        <w:t xml:space="preserve">the </w:t>
      </w:r>
      <w:r w:rsidRPr="00EE35DF">
        <w:rPr>
          <w:rFonts w:ascii="Courier" w:hAnsi="Courier"/>
          <w:sz w:val="18"/>
          <w:szCs w:val="18"/>
        </w:rPr>
        <w:t>bmRequestType</w:t>
      </w:r>
      <w:r>
        <w:rPr>
          <w:sz w:val="20"/>
        </w:rPr>
        <w:t xml:space="preserve"> parameter for this aspect.</w:t>
      </w:r>
    </w:p>
    <w:p w:rsidR="00F21987" w:rsidRDefault="00F21987">
      <w:pPr>
        <w:rPr>
          <w:sz w:val="20"/>
        </w:rPr>
      </w:pPr>
    </w:p>
    <w:p w:rsidR="00F21987" w:rsidRDefault="00F21987">
      <w:pPr>
        <w:ind w:left="620" w:hanging="620"/>
        <w:rPr>
          <w:b/>
          <w:sz w:val="20"/>
        </w:rPr>
      </w:pPr>
      <w:r>
        <w:rPr>
          <w:b/>
          <w:sz w:val="20"/>
        </w:rPr>
        <w:t>Related Items</w:t>
      </w:r>
    </w:p>
    <w:p w:rsidR="00F21987" w:rsidRDefault="00F21987">
      <w:pPr>
        <w:ind w:left="720" w:hanging="720"/>
        <w:rPr>
          <w:sz w:val="20"/>
        </w:rPr>
      </w:pPr>
      <w:r>
        <w:rPr>
          <w:b/>
          <w:sz w:val="20"/>
        </w:rPr>
        <w:tab/>
      </w:r>
      <w:r>
        <w:rPr>
          <w:sz w:val="20"/>
        </w:rPr>
        <w:t>See the USB INSTR resource description.</w:t>
      </w:r>
    </w:p>
    <w:p w:rsidR="00F21987" w:rsidRDefault="00F21987">
      <w:pPr>
        <w:ind w:left="620" w:hanging="620"/>
        <w:rPr>
          <w:sz w:val="20"/>
        </w:rPr>
      </w:pPr>
    </w:p>
    <w:p w:rsidR="00F21987" w:rsidRDefault="00F21987">
      <w:pPr>
        <w:ind w:left="540" w:hanging="540"/>
        <w:rPr>
          <w:b/>
          <w:sz w:val="20"/>
        </w:rPr>
      </w:pPr>
      <w:r>
        <w:rPr>
          <w:b/>
          <w:sz w:val="20"/>
        </w:rPr>
        <w:t>Implementation Requirements</w:t>
      </w:r>
    </w:p>
    <w:p w:rsidR="00F21987" w:rsidRDefault="00F21987">
      <w:pPr>
        <w:ind w:left="720" w:hanging="720"/>
        <w:rPr>
          <w:sz w:val="20"/>
        </w:rPr>
      </w:pPr>
      <w:r>
        <w:rPr>
          <w:sz w:val="20"/>
        </w:rPr>
        <w:tab/>
        <w:t xml:space="preserve">There are no additional implementation requirements other than those specified above. </w:t>
      </w:r>
    </w:p>
    <w:p w:rsidR="00F21987" w:rsidRDefault="00F21987">
      <w:pPr>
        <w:ind w:left="620" w:hanging="620"/>
        <w:rPr>
          <w:sz w:val="20"/>
        </w:rPr>
      </w:pPr>
    </w:p>
    <w:p w:rsidR="00F21987" w:rsidRDefault="00F21987">
      <w:pPr>
        <w:pStyle w:val="Head2"/>
        <w:ind w:left="2790" w:hanging="2790"/>
        <w:rPr>
          <w:rFonts w:ascii="Courier" w:hAnsi="Courier"/>
          <w:b w:val="0"/>
          <w:sz w:val="22"/>
        </w:rPr>
      </w:pPr>
      <w:r>
        <w:rPr>
          <w:sz w:val="20"/>
        </w:rPr>
        <w:br w:type="page"/>
      </w:r>
      <w:bookmarkStart w:id="612" w:name="_Toc135102804"/>
      <w:bookmarkStart w:id="613" w:name="_Toc395260342"/>
      <w:r>
        <w:t>6.5.12</w:t>
      </w:r>
      <w:r>
        <w:rPr>
          <w:sz w:val="20"/>
        </w:rPr>
        <w:t xml:space="preserve">  </w:t>
      </w:r>
      <w:r>
        <w:rPr>
          <w:rStyle w:val="Courier"/>
        </w:rPr>
        <w:t>viUsbControlIn</w:t>
      </w:r>
      <w:r>
        <w:rPr>
          <w:rStyle w:val="Courier"/>
          <w:b w:val="0"/>
        </w:rPr>
        <w:t xml:space="preserve"> (vi, bmRequestType, bRequest, wValue, wIndex, wLength, buf, retCnt)</w:t>
      </w:r>
      <w:bookmarkEnd w:id="612"/>
      <w:bookmarkEnd w:id="613"/>
    </w:p>
    <w:p w:rsidR="00F21987" w:rsidRPr="009C45C1" w:rsidRDefault="00F21987">
      <w:pPr>
        <w:ind w:left="2160" w:hanging="2160"/>
        <w:rPr>
          <w:b/>
          <w:sz w:val="16"/>
          <w:szCs w:val="16"/>
        </w:rPr>
      </w:pPr>
    </w:p>
    <w:p w:rsidR="00F21987" w:rsidRDefault="00F21987">
      <w:pPr>
        <w:ind w:left="620" w:right="2160" w:hanging="620"/>
        <w:rPr>
          <w:sz w:val="20"/>
        </w:rPr>
      </w:pPr>
      <w:r>
        <w:rPr>
          <w:b/>
          <w:sz w:val="20"/>
        </w:rPr>
        <w:t>Purpose</w:t>
      </w:r>
    </w:p>
    <w:p w:rsidR="00F21987" w:rsidRDefault="00F21987">
      <w:pPr>
        <w:ind w:left="720" w:hanging="720"/>
        <w:rPr>
          <w:sz w:val="20"/>
        </w:rPr>
      </w:pPr>
      <w:r>
        <w:rPr>
          <w:sz w:val="20"/>
        </w:rPr>
        <w:tab/>
        <w:t>Request arbitrary data from the USB device on the control port.</w:t>
      </w:r>
    </w:p>
    <w:p w:rsidR="00F21987" w:rsidRPr="00EE35DF" w:rsidRDefault="00F21987">
      <w:pPr>
        <w:ind w:left="620" w:right="2160" w:hanging="620"/>
        <w:rPr>
          <w:sz w:val="16"/>
          <w:szCs w:val="16"/>
        </w:rPr>
      </w:pPr>
    </w:p>
    <w:p w:rsidR="00F21987" w:rsidRDefault="00F21987">
      <w:pPr>
        <w:ind w:left="620" w:right="2160" w:hanging="620"/>
        <w:rPr>
          <w:b/>
          <w:sz w:val="20"/>
        </w:rPr>
      </w:pPr>
      <w:r>
        <w:rPr>
          <w:b/>
          <w:sz w:val="20"/>
        </w:rPr>
        <w:t>Parameters</w:t>
      </w:r>
    </w:p>
    <w:p w:rsidR="00F21987" w:rsidRPr="009C45C1" w:rsidRDefault="00F21987">
      <w:pPr>
        <w:rPr>
          <w:b/>
          <w:sz w:val="16"/>
          <w:szCs w:val="16"/>
        </w:rPr>
      </w:pPr>
    </w:p>
    <w:tbl>
      <w:tblPr>
        <w:tblW w:w="0" w:type="auto"/>
        <w:tblInd w:w="540" w:type="dxa"/>
        <w:tblLayout w:type="fixed"/>
        <w:tblCellMar>
          <w:left w:w="80" w:type="dxa"/>
          <w:right w:w="80" w:type="dxa"/>
        </w:tblCellMar>
        <w:tblLook w:val="0000"/>
      </w:tblPr>
      <w:tblGrid>
        <w:gridCol w:w="1599"/>
        <w:gridCol w:w="1001"/>
        <w:gridCol w:w="1159"/>
        <w:gridCol w:w="4608"/>
      </w:tblGrid>
      <w:tr w:rsidR="00F21987">
        <w:trPr>
          <w:cantSplit/>
        </w:trPr>
        <w:tc>
          <w:tcPr>
            <w:tcW w:w="1599"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Name</w:t>
            </w:r>
          </w:p>
        </w:tc>
        <w:tc>
          <w:tcPr>
            <w:tcW w:w="1001"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pPr>
            <w:r>
              <w:rPr>
                <w:b/>
                <w:sz w:val="20"/>
              </w:rPr>
              <w:t>Direction</w:t>
            </w:r>
          </w:p>
        </w:tc>
        <w:tc>
          <w:tcPr>
            <w:tcW w:w="1159"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Type</w:t>
            </w:r>
          </w:p>
        </w:tc>
        <w:tc>
          <w:tcPr>
            <w:tcW w:w="460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pPr>
            <w:r>
              <w:rPr>
                <w:b/>
                <w:sz w:val="20"/>
              </w:rPr>
              <w:t>Description</w:t>
            </w:r>
          </w:p>
        </w:tc>
      </w:tr>
      <w:tr w:rsidR="00F21987">
        <w:trPr>
          <w:cantSplit/>
        </w:trPr>
        <w:tc>
          <w:tcPr>
            <w:tcW w:w="1599"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w:t>
            </w:r>
          </w:p>
        </w:tc>
        <w:tc>
          <w:tcPr>
            <w:tcW w:w="1001"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159"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ViSession</w:t>
            </w:r>
          </w:p>
        </w:tc>
        <w:tc>
          <w:tcPr>
            <w:tcW w:w="460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Unique logical identifier to a session.</w:t>
            </w:r>
          </w:p>
        </w:tc>
      </w:tr>
      <w:tr w:rsidR="00F21987">
        <w:trPr>
          <w:cantSplit/>
        </w:trPr>
        <w:tc>
          <w:tcPr>
            <w:tcW w:w="1599" w:type="dxa"/>
            <w:tcBorders>
              <w:top w:val="single" w:sz="6" w:space="0" w:color="auto"/>
              <w:left w:val="single" w:sz="6" w:space="0" w:color="auto"/>
              <w:bottom w:val="single" w:sz="6" w:space="0" w:color="auto"/>
              <w:right w:val="single" w:sz="6" w:space="0" w:color="auto"/>
            </w:tcBorders>
          </w:tcPr>
          <w:p w:rsidR="00F21987" w:rsidRDefault="00F21987" w:rsidP="00922A7E">
            <w:pPr>
              <w:spacing w:before="40" w:after="40"/>
              <w:ind w:left="80" w:right="-80"/>
              <w:rPr>
                <w:rFonts w:ascii="Courier" w:hAnsi="Courier"/>
                <w:sz w:val="18"/>
              </w:rPr>
            </w:pPr>
            <w:r>
              <w:rPr>
                <w:rFonts w:ascii="Courier" w:hAnsi="Courier"/>
                <w:sz w:val="18"/>
              </w:rPr>
              <w:t>bmRequestType</w:t>
            </w:r>
          </w:p>
        </w:tc>
        <w:tc>
          <w:tcPr>
            <w:tcW w:w="1001"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Bitmap field for defining the USB control port request.  The bitmap fields are as defined by the USB specification.  The direction bit must be device-to-host.</w:t>
            </w:r>
          </w:p>
        </w:tc>
      </w:tr>
      <w:tr w:rsidR="00F21987">
        <w:trPr>
          <w:cantSplit/>
        </w:trPr>
        <w:tc>
          <w:tcPr>
            <w:tcW w:w="1599"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bRequest</w:t>
            </w:r>
          </w:p>
        </w:tc>
        <w:tc>
          <w:tcPr>
            <w:tcW w:w="1001"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Request ID for this transfer.  The meaning of this value depends on </w:t>
            </w:r>
            <w:r w:rsidRPr="00EE35DF">
              <w:rPr>
                <w:rFonts w:ascii="Courier" w:hAnsi="Courier"/>
                <w:sz w:val="18"/>
                <w:szCs w:val="18"/>
              </w:rPr>
              <w:t>bmRequestType</w:t>
            </w:r>
            <w:r>
              <w:rPr>
                <w:sz w:val="20"/>
              </w:rPr>
              <w:t>.</w:t>
            </w:r>
          </w:p>
        </w:tc>
      </w:tr>
      <w:tr w:rsidR="00F21987">
        <w:trPr>
          <w:cantSplit/>
        </w:trPr>
        <w:tc>
          <w:tcPr>
            <w:tcW w:w="1599"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wValue</w:t>
            </w:r>
          </w:p>
        </w:tc>
        <w:tc>
          <w:tcPr>
            <w:tcW w:w="1001"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Request value for this transfer.</w:t>
            </w:r>
          </w:p>
        </w:tc>
      </w:tr>
      <w:tr w:rsidR="00F21987">
        <w:trPr>
          <w:cantSplit/>
        </w:trPr>
        <w:tc>
          <w:tcPr>
            <w:tcW w:w="1599"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wIndex</w:t>
            </w:r>
          </w:p>
        </w:tc>
        <w:tc>
          <w:tcPr>
            <w:tcW w:w="1001"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Specifies the interface or endpoint index number, depending on </w:t>
            </w:r>
            <w:r w:rsidRPr="00EE35DF">
              <w:rPr>
                <w:rFonts w:ascii="Courier" w:hAnsi="Courier"/>
                <w:sz w:val="18"/>
                <w:szCs w:val="18"/>
              </w:rPr>
              <w:t>bmRequestType</w:t>
            </w:r>
            <w:r>
              <w:rPr>
                <w:sz w:val="20"/>
              </w:rPr>
              <w:t>.</w:t>
            </w:r>
          </w:p>
        </w:tc>
      </w:tr>
      <w:tr w:rsidR="00F21987">
        <w:trPr>
          <w:cantSplit/>
        </w:trPr>
        <w:tc>
          <w:tcPr>
            <w:tcW w:w="1599"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wLength</w:t>
            </w:r>
          </w:p>
        </w:tc>
        <w:tc>
          <w:tcPr>
            <w:tcW w:w="1001"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Length of the data in bytes to request from the device during the Data stage.  If this value is 0, then buf is ignored.</w:t>
            </w:r>
          </w:p>
        </w:tc>
      </w:tr>
      <w:tr w:rsidR="00F21987">
        <w:trPr>
          <w:cantSplit/>
        </w:trPr>
        <w:tc>
          <w:tcPr>
            <w:tcW w:w="1599"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buf</w:t>
            </w:r>
          </w:p>
        </w:tc>
        <w:tc>
          <w:tcPr>
            <w:tcW w:w="1001"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159"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ViBuf</w:t>
            </w:r>
          </w:p>
        </w:tc>
        <w:tc>
          <w:tcPr>
            <w:tcW w:w="460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Actual data received from the device during</w:t>
            </w:r>
            <w:r w:rsidR="00EE35DF">
              <w:rPr>
                <w:sz w:val="20"/>
              </w:rPr>
              <w:t xml:space="preserve"> the Data stage.</w:t>
            </w:r>
            <w:r>
              <w:rPr>
                <w:sz w:val="20"/>
              </w:rPr>
              <w:t xml:space="preserve"> If </w:t>
            </w:r>
            <w:r w:rsidRPr="00EE35DF">
              <w:rPr>
                <w:rFonts w:ascii="Courier" w:hAnsi="Courier"/>
                <w:sz w:val="18"/>
                <w:szCs w:val="18"/>
              </w:rPr>
              <w:t>wLength</w:t>
            </w:r>
            <w:r>
              <w:rPr>
                <w:sz w:val="20"/>
              </w:rPr>
              <w:t xml:space="preserve"> is 0, then this parameter is ignored.</w:t>
            </w:r>
          </w:p>
        </w:tc>
      </w:tr>
      <w:tr w:rsidR="00F21987">
        <w:trPr>
          <w:cantSplit/>
        </w:trPr>
        <w:tc>
          <w:tcPr>
            <w:tcW w:w="1599"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retCnt</w:t>
            </w:r>
          </w:p>
        </w:tc>
        <w:tc>
          <w:tcPr>
            <w:tcW w:w="1001"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OUT</w:t>
            </w:r>
          </w:p>
        </w:tc>
        <w:tc>
          <w:tcPr>
            <w:tcW w:w="1159"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Actual number of bytes received from the device during the Data stage.</w:t>
            </w:r>
          </w:p>
        </w:tc>
      </w:tr>
    </w:tbl>
    <w:p w:rsidR="00F21987" w:rsidRPr="00EE35DF" w:rsidRDefault="00F21987">
      <w:pPr>
        <w:rPr>
          <w:b/>
          <w:sz w:val="16"/>
          <w:szCs w:val="16"/>
        </w:rPr>
      </w:pPr>
    </w:p>
    <w:p w:rsidR="00F21987" w:rsidRDefault="00F21987">
      <w:pPr>
        <w:rPr>
          <w:b/>
          <w:sz w:val="20"/>
        </w:rPr>
      </w:pPr>
      <w:r>
        <w:rPr>
          <w:b/>
          <w:sz w:val="20"/>
        </w:rPr>
        <w:t>Return Values</w:t>
      </w:r>
    </w:p>
    <w:p w:rsidR="00F21987" w:rsidRPr="00EE35DF" w:rsidRDefault="00F21987">
      <w:pPr>
        <w:rPr>
          <w:b/>
          <w:sz w:val="16"/>
          <w:szCs w:val="16"/>
        </w:rPr>
      </w:pPr>
    </w:p>
    <w:tbl>
      <w:tblPr>
        <w:tblW w:w="0" w:type="auto"/>
        <w:tblInd w:w="540" w:type="dxa"/>
        <w:tblLayout w:type="fixed"/>
        <w:tblCellMar>
          <w:left w:w="80" w:type="dxa"/>
          <w:right w:w="80" w:type="dxa"/>
        </w:tblCellMar>
        <w:tblLook w:val="0000"/>
      </w:tblPr>
      <w:tblGrid>
        <w:gridCol w:w="2870"/>
        <w:gridCol w:w="5490"/>
      </w:tblGrid>
      <w:tr w:rsidR="00F21987">
        <w:trPr>
          <w:cantSplit/>
        </w:trPr>
        <w:tc>
          <w:tcPr>
            <w:tcW w:w="2870" w:type="dxa"/>
          </w:tcPr>
          <w:p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5490" w:type="dxa"/>
          </w:tcPr>
          <w:p w:rsidR="00F21987" w:rsidRDefault="00F21987">
            <w:pPr>
              <w:spacing w:before="40" w:after="40"/>
              <w:ind w:left="80"/>
              <w:rPr>
                <w:sz w:val="20"/>
              </w:rPr>
            </w:pPr>
            <w:r>
              <w:rPr>
                <w:sz w:val="20"/>
              </w:rPr>
              <w:t>This is the operational return status. It returns either a completion code or an error code as follows.</w:t>
            </w:r>
          </w:p>
        </w:tc>
      </w:tr>
    </w:tbl>
    <w:p w:rsidR="00F21987" w:rsidRPr="00EE35DF" w:rsidRDefault="00F21987">
      <w:pPr>
        <w:rPr>
          <w:b/>
          <w:sz w:val="16"/>
          <w:szCs w:val="16"/>
        </w:rPr>
      </w:pPr>
    </w:p>
    <w:tbl>
      <w:tblPr>
        <w:tblW w:w="0" w:type="auto"/>
        <w:tblInd w:w="540" w:type="dxa"/>
        <w:tblLayout w:type="fixed"/>
        <w:tblCellMar>
          <w:left w:w="80" w:type="dxa"/>
          <w:right w:w="80" w:type="dxa"/>
        </w:tblCellMar>
        <w:tblLook w:val="0000"/>
      </w:tblPr>
      <w:tblGrid>
        <w:gridCol w:w="2870"/>
        <w:gridCol w:w="5490"/>
      </w:tblGrid>
      <w:tr w:rsidR="00F21987">
        <w:trPr>
          <w:cantSplit/>
        </w:trPr>
        <w:tc>
          <w:tcPr>
            <w:tcW w:w="287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Completion Code</w:t>
            </w:r>
          </w:p>
        </w:tc>
        <w:tc>
          <w:tcPr>
            <w:tcW w:w="549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Description</w:t>
            </w:r>
          </w:p>
        </w:tc>
      </w:tr>
      <w:tr w:rsidR="00F21987">
        <w:trPr>
          <w:cantSplit/>
        </w:trPr>
        <w:tc>
          <w:tcPr>
            <w:tcW w:w="287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VI_SUCCESS</w:t>
            </w:r>
          </w:p>
        </w:tc>
        <w:tc>
          <w:tcPr>
            <w:tcW w:w="549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Operation completed successfully.</w:t>
            </w:r>
          </w:p>
        </w:tc>
      </w:tr>
    </w:tbl>
    <w:p w:rsidR="00F21987" w:rsidRPr="00EE35DF" w:rsidRDefault="00F21987">
      <w:pPr>
        <w:rPr>
          <w:sz w:val="16"/>
          <w:szCs w:val="16"/>
        </w:rPr>
      </w:pPr>
    </w:p>
    <w:tbl>
      <w:tblPr>
        <w:tblW w:w="0" w:type="auto"/>
        <w:tblInd w:w="540" w:type="dxa"/>
        <w:tblLayout w:type="fixed"/>
        <w:tblCellMar>
          <w:left w:w="80" w:type="dxa"/>
          <w:right w:w="80" w:type="dxa"/>
        </w:tblCellMar>
        <w:tblLook w:val="0000"/>
      </w:tblPr>
      <w:tblGrid>
        <w:gridCol w:w="2870"/>
        <w:gridCol w:w="5490"/>
      </w:tblGrid>
      <w:tr w:rsidR="00F21987">
        <w:trPr>
          <w:cantSplit/>
        </w:trPr>
        <w:tc>
          <w:tcPr>
            <w:tcW w:w="287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Error Codes</w:t>
            </w:r>
          </w:p>
        </w:tc>
        <w:tc>
          <w:tcPr>
            <w:tcW w:w="549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rPr>
            </w:pPr>
            <w:r>
              <w:rPr>
                <w:b/>
                <w:sz w:val="20"/>
              </w:rPr>
              <w:t>Description</w:t>
            </w:r>
          </w:p>
        </w:tc>
      </w:tr>
      <w:tr w:rsidR="00F21987">
        <w:trPr>
          <w:cantSplit/>
        </w:trPr>
        <w:tc>
          <w:tcPr>
            <w:tcW w:w="287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549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The given session or object reference is invalid (both are the same value).</w:t>
            </w:r>
          </w:p>
        </w:tc>
      </w:tr>
      <w:tr w:rsidR="00F21987">
        <w:trPr>
          <w:cantSplit/>
        </w:trPr>
        <w:tc>
          <w:tcPr>
            <w:tcW w:w="28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VI_ERROR_NSUP_OPER</w:t>
            </w:r>
          </w:p>
        </w:tc>
        <w:tc>
          <w:tcPr>
            <w:tcW w:w="54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trPr>
          <w:cantSplit/>
        </w:trPr>
        <w:tc>
          <w:tcPr>
            <w:tcW w:w="28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VI_ERROR_RSRC_LOCKED</w:t>
            </w:r>
          </w:p>
        </w:tc>
        <w:tc>
          <w:tcPr>
            <w:tcW w:w="54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trPr>
          <w:cantSplit/>
        </w:trPr>
        <w:tc>
          <w:tcPr>
            <w:tcW w:w="28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VI_ERROR_INV_MASK</w:t>
            </w:r>
          </w:p>
        </w:tc>
        <w:tc>
          <w:tcPr>
            <w:tcW w:w="54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pPr>
            <w:r>
              <w:rPr>
                <w:sz w:val="20"/>
              </w:rPr>
              <w:t xml:space="preserve">The value in </w:t>
            </w:r>
            <w:r w:rsidRPr="00EE35DF">
              <w:rPr>
                <w:rFonts w:ascii="Courier" w:hAnsi="Courier"/>
                <w:sz w:val="18"/>
                <w:szCs w:val="18"/>
              </w:rPr>
              <w:t>bmRequestType</w:t>
            </w:r>
            <w:r>
              <w:rPr>
                <w:sz w:val="20"/>
              </w:rPr>
              <w:t xml:space="preserve"> does not have the direction bit set to the correct value.</w:t>
            </w:r>
          </w:p>
        </w:tc>
      </w:tr>
      <w:tr w:rsidR="00F21987">
        <w:trPr>
          <w:cantSplit/>
        </w:trPr>
        <w:tc>
          <w:tcPr>
            <w:tcW w:w="28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VI_ERROR_IO</w:t>
            </w:r>
          </w:p>
        </w:tc>
        <w:tc>
          <w:tcPr>
            <w:tcW w:w="54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Could not perform operation because of I/O error.</w:t>
            </w:r>
          </w:p>
        </w:tc>
      </w:tr>
      <w:tr w:rsidR="00F21987">
        <w:trPr>
          <w:cantSplit/>
        </w:trPr>
        <w:tc>
          <w:tcPr>
            <w:tcW w:w="28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VI_ERROR_INV_PARAMETER</w:t>
            </w:r>
          </w:p>
        </w:tc>
        <w:tc>
          <w:tcPr>
            <w:tcW w:w="54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 xml:space="preserve">The high byte of </w:t>
            </w:r>
            <w:r w:rsidRPr="00EE35DF">
              <w:rPr>
                <w:rFonts w:ascii="Courier" w:hAnsi="Courier"/>
                <w:sz w:val="18"/>
                <w:szCs w:val="18"/>
              </w:rPr>
              <w:t>bmRequestType</w:t>
            </w:r>
            <w:r>
              <w:rPr>
                <w:sz w:val="20"/>
              </w:rPr>
              <w:t xml:space="preserve"> or </w:t>
            </w:r>
            <w:r w:rsidRPr="00EE35DF">
              <w:rPr>
                <w:rFonts w:ascii="Courier" w:hAnsi="Courier"/>
                <w:sz w:val="18"/>
                <w:szCs w:val="18"/>
              </w:rPr>
              <w:t>bRequest</w:t>
            </w:r>
            <w:r>
              <w:rPr>
                <w:sz w:val="20"/>
              </w:rPr>
              <w:t xml:space="preserve"> is not zero.</w:t>
            </w:r>
          </w:p>
        </w:tc>
      </w:tr>
      <w:tr w:rsidR="00F21987">
        <w:trPr>
          <w:cantSplit/>
        </w:trPr>
        <w:tc>
          <w:tcPr>
            <w:tcW w:w="287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VI_ERROR_CONN_LOST</w:t>
            </w:r>
          </w:p>
        </w:tc>
        <w:tc>
          <w:tcPr>
            <w:tcW w:w="549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The I/O connection for the given session has been lost.</w:t>
            </w:r>
          </w:p>
        </w:tc>
      </w:tr>
    </w:tbl>
    <w:p w:rsidR="00F21987" w:rsidRDefault="00F21987">
      <w:pPr>
        <w:pStyle w:val="Head3"/>
      </w:pPr>
    </w:p>
    <w:p w:rsidR="00F21987" w:rsidRDefault="00F21987" w:rsidP="002066F8">
      <w:pPr>
        <w:keepNext/>
        <w:ind w:left="619" w:hanging="619"/>
        <w:rPr>
          <w:b/>
          <w:sz w:val="20"/>
        </w:rPr>
      </w:pPr>
      <w:r>
        <w:rPr>
          <w:b/>
          <w:sz w:val="20"/>
        </w:rPr>
        <w:t>Description</w:t>
      </w:r>
    </w:p>
    <w:p w:rsidR="00F21987" w:rsidRDefault="00F21987">
      <w:pPr>
        <w:ind w:left="720" w:hanging="720"/>
        <w:rPr>
          <w:sz w:val="20"/>
        </w:rPr>
      </w:pPr>
      <w:r>
        <w:rPr>
          <w:sz w:val="20"/>
        </w:rPr>
        <w:tab/>
        <w:t>This operation can be used to request arbitrary data from a USB device on the default control port.  The user must be aware of how to use each parameter based on the relevant USB base or class specification, or based on a vendor-specific request definition.</w:t>
      </w:r>
    </w:p>
    <w:p w:rsidR="00F21987" w:rsidRDefault="00F21987">
      <w:pPr>
        <w:rPr>
          <w:sz w:val="20"/>
        </w:rPr>
      </w:pPr>
    </w:p>
    <w:p w:rsidR="00F21987" w:rsidRDefault="00F21987">
      <w:pPr>
        <w:pStyle w:val="Tablecaption"/>
      </w:pPr>
      <w:bookmarkStart w:id="614" w:name="_Toc135029804"/>
      <w:r>
        <w:t>Table 6.</w:t>
      </w:r>
      <w:r w:rsidR="00293D17">
        <w:t>5</w:t>
      </w:r>
      <w:r w:rsidR="00FD7FDC">
        <w:t>.</w:t>
      </w:r>
      <w:r w:rsidR="00293D17">
        <w:t>9</w:t>
      </w:r>
      <w:r>
        <w:tab/>
        <w:t xml:space="preserve">Special Values for </w:t>
      </w:r>
      <w:r>
        <w:rPr>
          <w:rFonts w:ascii="Courier" w:hAnsi="Courier"/>
          <w:sz w:val="18"/>
        </w:rPr>
        <w:t>retCnt</w:t>
      </w:r>
      <w:r>
        <w:t xml:space="preserve"> Parameter</w:t>
      </w:r>
      <w:bookmarkEnd w:id="614"/>
    </w:p>
    <w:p w:rsidR="00F21987" w:rsidRDefault="00F21987">
      <w:pPr>
        <w:rPr>
          <w:b/>
          <w:sz w:val="20"/>
        </w:rPr>
      </w:pPr>
    </w:p>
    <w:tbl>
      <w:tblPr>
        <w:tblW w:w="0" w:type="auto"/>
        <w:tblInd w:w="890" w:type="dxa"/>
        <w:tblLayout w:type="fixed"/>
        <w:tblCellMar>
          <w:left w:w="80" w:type="dxa"/>
          <w:right w:w="80" w:type="dxa"/>
        </w:tblCellMar>
        <w:tblLook w:val="0000"/>
      </w:tblPr>
      <w:tblGrid>
        <w:gridCol w:w="3526"/>
        <w:gridCol w:w="4484"/>
      </w:tblGrid>
      <w:tr w:rsidR="00F21987">
        <w:trPr>
          <w:cantSplit/>
        </w:trPr>
        <w:tc>
          <w:tcPr>
            <w:tcW w:w="3526"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Action Description</w:t>
            </w:r>
          </w:p>
        </w:tc>
      </w:tr>
      <w:tr w:rsidR="00F21987">
        <w:trPr>
          <w:cantSplit/>
        </w:trPr>
        <w:tc>
          <w:tcPr>
            <w:tcW w:w="3526"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sz w:val="20"/>
              </w:rPr>
            </w:pPr>
            <w:r>
              <w:rPr>
                <w:sz w:val="20"/>
              </w:rPr>
              <w:t>Do not return the actual number of bytes read from the control pipe.</w:t>
            </w:r>
          </w:p>
        </w:tc>
      </w:tr>
    </w:tbl>
    <w:p w:rsidR="00F21987" w:rsidRDefault="00F21987">
      <w:pPr>
        <w:rPr>
          <w:sz w:val="20"/>
        </w:rPr>
      </w:pPr>
    </w:p>
    <w:p w:rsidR="00F21987" w:rsidRDefault="00F21987">
      <w:pPr>
        <w:ind w:left="620" w:hanging="620"/>
        <w:rPr>
          <w:b/>
          <w:sz w:val="20"/>
        </w:rPr>
      </w:pPr>
      <w:r>
        <w:rPr>
          <w:b/>
          <w:sz w:val="20"/>
        </w:rPr>
        <w:t>Related Items</w:t>
      </w:r>
    </w:p>
    <w:p w:rsidR="00F21987" w:rsidRDefault="00F21987">
      <w:pPr>
        <w:ind w:left="720" w:hanging="720"/>
        <w:rPr>
          <w:sz w:val="20"/>
        </w:rPr>
      </w:pPr>
      <w:r>
        <w:rPr>
          <w:b/>
          <w:sz w:val="20"/>
        </w:rPr>
        <w:tab/>
      </w:r>
      <w:r>
        <w:rPr>
          <w:sz w:val="20"/>
        </w:rPr>
        <w:t>See the USB INSTR resource description.</w:t>
      </w:r>
    </w:p>
    <w:p w:rsidR="00F21987" w:rsidRDefault="00F21987">
      <w:pPr>
        <w:ind w:left="620" w:hanging="620"/>
        <w:rPr>
          <w:sz w:val="20"/>
        </w:rPr>
      </w:pPr>
    </w:p>
    <w:p w:rsidR="00F21987" w:rsidRDefault="00F21987">
      <w:pPr>
        <w:ind w:left="540" w:hanging="540"/>
        <w:rPr>
          <w:b/>
          <w:sz w:val="20"/>
        </w:rPr>
      </w:pPr>
      <w:r>
        <w:rPr>
          <w:b/>
          <w:sz w:val="20"/>
        </w:rPr>
        <w:t>Implementation Requirements</w:t>
      </w:r>
    </w:p>
    <w:p w:rsidR="00F21987" w:rsidRDefault="00F21987">
      <w:pPr>
        <w:ind w:left="720" w:hanging="720"/>
        <w:rPr>
          <w:sz w:val="20"/>
        </w:rPr>
      </w:pPr>
      <w:r>
        <w:rPr>
          <w:sz w:val="20"/>
        </w:rPr>
        <w:tab/>
        <w:t xml:space="preserve">There are no additional implementation requirements other than those specified above. </w:t>
      </w:r>
    </w:p>
    <w:p w:rsidR="00A934E5" w:rsidRDefault="00A934E5" w:rsidP="00A934E5">
      <w:pPr>
        <w:pStyle w:val="Head2"/>
        <w:ind w:left="2790" w:hanging="2790"/>
        <w:rPr>
          <w:rFonts w:ascii="Courier" w:hAnsi="Courier"/>
          <w:b w:val="0"/>
          <w:sz w:val="22"/>
        </w:rPr>
      </w:pPr>
      <w:r>
        <w:rPr>
          <w:sz w:val="20"/>
        </w:rPr>
        <w:br w:type="page"/>
      </w:r>
      <w:bookmarkStart w:id="615" w:name="_Toc395260343"/>
      <w:r>
        <w:t>6.5.13</w:t>
      </w:r>
      <w:r>
        <w:rPr>
          <w:sz w:val="20"/>
        </w:rPr>
        <w:t xml:space="preserve">  </w:t>
      </w:r>
      <w:r w:rsidRPr="00A934E5">
        <w:rPr>
          <w:rFonts w:ascii="Courier" w:hAnsi="Courier"/>
          <w:sz w:val="22"/>
          <w:szCs w:val="22"/>
        </w:rPr>
        <w:t>viPxiReserveTriggers</w:t>
      </w:r>
      <w:r>
        <w:rPr>
          <w:rStyle w:val="Courier"/>
          <w:b w:val="0"/>
        </w:rPr>
        <w:t xml:space="preserve"> (vi, cnt, trigBuses,</w:t>
      </w:r>
      <w:r>
        <w:rPr>
          <w:rStyle w:val="Courier"/>
          <w:b w:val="0"/>
        </w:rPr>
        <w:br/>
        <w:t>trigLines, failureIndex)</w:t>
      </w:r>
      <w:bookmarkEnd w:id="615"/>
    </w:p>
    <w:p w:rsidR="00A934E5" w:rsidRPr="009C45C1" w:rsidRDefault="00A934E5" w:rsidP="00A934E5">
      <w:pPr>
        <w:ind w:left="2160" w:hanging="2160"/>
        <w:rPr>
          <w:b/>
          <w:sz w:val="16"/>
          <w:szCs w:val="16"/>
        </w:rPr>
      </w:pPr>
    </w:p>
    <w:p w:rsidR="00A934E5" w:rsidRDefault="00A934E5" w:rsidP="00A934E5">
      <w:pPr>
        <w:ind w:left="620" w:right="2160" w:hanging="620"/>
        <w:rPr>
          <w:sz w:val="20"/>
        </w:rPr>
      </w:pPr>
      <w:r>
        <w:rPr>
          <w:b/>
          <w:sz w:val="20"/>
        </w:rPr>
        <w:t>Purpose</w:t>
      </w:r>
    </w:p>
    <w:p w:rsidR="00A934E5" w:rsidRDefault="00A934E5" w:rsidP="00A934E5">
      <w:pPr>
        <w:ind w:left="720" w:hanging="720"/>
        <w:rPr>
          <w:sz w:val="20"/>
        </w:rPr>
      </w:pPr>
      <w:r>
        <w:rPr>
          <w:sz w:val="20"/>
        </w:rPr>
        <w:tab/>
        <w:t>Re</w:t>
      </w:r>
      <w:r w:rsidR="00DC4168">
        <w:rPr>
          <w:sz w:val="20"/>
        </w:rPr>
        <w:t>serves multiple trigger lines that the caller can then map and/or assert.</w:t>
      </w:r>
    </w:p>
    <w:p w:rsidR="00A934E5" w:rsidRPr="00EE35DF" w:rsidRDefault="00A934E5" w:rsidP="00A934E5">
      <w:pPr>
        <w:ind w:left="620" w:right="2160" w:hanging="620"/>
        <w:rPr>
          <w:sz w:val="16"/>
          <w:szCs w:val="16"/>
        </w:rPr>
      </w:pPr>
    </w:p>
    <w:p w:rsidR="00A934E5" w:rsidRDefault="00A934E5" w:rsidP="00A934E5">
      <w:pPr>
        <w:ind w:left="620" w:right="2160" w:hanging="620"/>
        <w:rPr>
          <w:b/>
          <w:sz w:val="20"/>
        </w:rPr>
      </w:pPr>
      <w:r>
        <w:rPr>
          <w:b/>
          <w:sz w:val="20"/>
        </w:rPr>
        <w:t>Parameters</w:t>
      </w:r>
    </w:p>
    <w:p w:rsidR="00A934E5" w:rsidRPr="009C45C1" w:rsidRDefault="00A934E5" w:rsidP="00A934E5">
      <w:pPr>
        <w:rPr>
          <w:b/>
          <w:sz w:val="16"/>
          <w:szCs w:val="16"/>
        </w:rPr>
      </w:pPr>
    </w:p>
    <w:tbl>
      <w:tblPr>
        <w:tblW w:w="0" w:type="auto"/>
        <w:tblInd w:w="540" w:type="dxa"/>
        <w:tblLayout w:type="fixed"/>
        <w:tblCellMar>
          <w:left w:w="80" w:type="dxa"/>
          <w:right w:w="80" w:type="dxa"/>
        </w:tblCellMar>
        <w:tblLook w:val="0000"/>
      </w:tblPr>
      <w:tblGrid>
        <w:gridCol w:w="1599"/>
        <w:gridCol w:w="1001"/>
        <w:gridCol w:w="1159"/>
        <w:gridCol w:w="4608"/>
      </w:tblGrid>
      <w:tr w:rsidR="00A934E5" w:rsidTr="00B40E3F">
        <w:trPr>
          <w:cantSplit/>
        </w:trPr>
        <w:tc>
          <w:tcPr>
            <w:tcW w:w="1599" w:type="dxa"/>
            <w:tcBorders>
              <w:top w:val="single" w:sz="6" w:space="0" w:color="auto"/>
              <w:left w:val="single" w:sz="6" w:space="0" w:color="auto"/>
              <w:bottom w:val="double" w:sz="6" w:space="0" w:color="auto"/>
              <w:right w:val="single" w:sz="6" w:space="0" w:color="auto"/>
            </w:tcBorders>
          </w:tcPr>
          <w:p w:rsidR="00A934E5" w:rsidRDefault="00A934E5" w:rsidP="00B40E3F">
            <w:pPr>
              <w:spacing w:before="40" w:after="40"/>
              <w:jc w:val="center"/>
              <w:rPr>
                <w:b/>
              </w:rPr>
            </w:pPr>
            <w:r>
              <w:rPr>
                <w:b/>
                <w:sz w:val="20"/>
              </w:rPr>
              <w:t>Name</w:t>
            </w:r>
          </w:p>
        </w:tc>
        <w:tc>
          <w:tcPr>
            <w:tcW w:w="1001" w:type="dxa"/>
            <w:tcBorders>
              <w:top w:val="single" w:sz="6" w:space="0" w:color="auto"/>
              <w:left w:val="single" w:sz="6" w:space="0" w:color="auto"/>
              <w:bottom w:val="double" w:sz="6" w:space="0" w:color="auto"/>
              <w:right w:val="single" w:sz="6" w:space="0" w:color="auto"/>
            </w:tcBorders>
          </w:tcPr>
          <w:p w:rsidR="00A934E5" w:rsidRDefault="00A934E5" w:rsidP="00B40E3F">
            <w:pPr>
              <w:spacing w:before="40" w:after="40"/>
              <w:jc w:val="center"/>
            </w:pPr>
            <w:r>
              <w:rPr>
                <w:b/>
                <w:sz w:val="20"/>
              </w:rPr>
              <w:t>Direction</w:t>
            </w:r>
          </w:p>
        </w:tc>
        <w:tc>
          <w:tcPr>
            <w:tcW w:w="1159" w:type="dxa"/>
            <w:tcBorders>
              <w:top w:val="single" w:sz="6" w:space="0" w:color="auto"/>
              <w:left w:val="single" w:sz="6" w:space="0" w:color="auto"/>
              <w:bottom w:val="double" w:sz="6" w:space="0" w:color="auto"/>
              <w:right w:val="single" w:sz="6" w:space="0" w:color="auto"/>
            </w:tcBorders>
          </w:tcPr>
          <w:p w:rsidR="00A934E5" w:rsidRDefault="00A934E5" w:rsidP="00B40E3F">
            <w:pPr>
              <w:spacing w:before="40" w:after="40"/>
              <w:jc w:val="center"/>
              <w:rPr>
                <w:b/>
              </w:rPr>
            </w:pPr>
            <w:r>
              <w:rPr>
                <w:b/>
                <w:sz w:val="20"/>
              </w:rPr>
              <w:t>Type</w:t>
            </w:r>
          </w:p>
        </w:tc>
        <w:tc>
          <w:tcPr>
            <w:tcW w:w="4608" w:type="dxa"/>
            <w:tcBorders>
              <w:top w:val="single" w:sz="6" w:space="0" w:color="auto"/>
              <w:left w:val="single" w:sz="6" w:space="0" w:color="auto"/>
              <w:bottom w:val="double" w:sz="6" w:space="0" w:color="auto"/>
              <w:right w:val="single" w:sz="6" w:space="0" w:color="auto"/>
            </w:tcBorders>
          </w:tcPr>
          <w:p w:rsidR="00A934E5" w:rsidRDefault="00A934E5" w:rsidP="00B40E3F">
            <w:pPr>
              <w:spacing w:before="40" w:after="40"/>
              <w:jc w:val="center"/>
            </w:pPr>
            <w:r>
              <w:rPr>
                <w:b/>
                <w:sz w:val="20"/>
              </w:rPr>
              <w:t>Description</w:t>
            </w:r>
          </w:p>
        </w:tc>
      </w:tr>
      <w:tr w:rsidR="00A934E5" w:rsidTr="00B40E3F">
        <w:trPr>
          <w:cantSplit/>
        </w:trPr>
        <w:tc>
          <w:tcPr>
            <w:tcW w:w="1599" w:type="dxa"/>
            <w:tcBorders>
              <w:top w:val="double" w:sz="6" w:space="0" w:color="auto"/>
              <w:left w:val="single" w:sz="6" w:space="0" w:color="auto"/>
              <w:bottom w:val="single" w:sz="6" w:space="0" w:color="auto"/>
              <w:right w:val="single" w:sz="6" w:space="0" w:color="auto"/>
            </w:tcBorders>
          </w:tcPr>
          <w:p w:rsidR="00A934E5" w:rsidRDefault="00A934E5" w:rsidP="00B40E3F">
            <w:pPr>
              <w:spacing w:before="40" w:after="40"/>
              <w:ind w:left="80"/>
              <w:rPr>
                <w:rFonts w:ascii="Courier" w:hAnsi="Courier"/>
                <w:sz w:val="18"/>
              </w:rPr>
            </w:pPr>
            <w:r>
              <w:rPr>
                <w:rFonts w:ascii="Courier" w:hAnsi="Courier"/>
                <w:sz w:val="18"/>
              </w:rPr>
              <w:t>vi</w:t>
            </w:r>
          </w:p>
        </w:tc>
        <w:tc>
          <w:tcPr>
            <w:tcW w:w="1001" w:type="dxa"/>
            <w:tcBorders>
              <w:top w:val="double" w:sz="6" w:space="0" w:color="auto"/>
              <w:left w:val="single" w:sz="6" w:space="0" w:color="auto"/>
              <w:bottom w:val="single" w:sz="6" w:space="0" w:color="auto"/>
              <w:right w:val="single" w:sz="6" w:space="0" w:color="auto"/>
            </w:tcBorders>
          </w:tcPr>
          <w:p w:rsidR="00A934E5" w:rsidRDefault="00A934E5" w:rsidP="00B40E3F">
            <w:pPr>
              <w:spacing w:before="40" w:after="40"/>
              <w:jc w:val="center"/>
              <w:rPr>
                <w:sz w:val="20"/>
              </w:rPr>
            </w:pPr>
            <w:r>
              <w:rPr>
                <w:sz w:val="20"/>
              </w:rPr>
              <w:t>IN</w:t>
            </w:r>
          </w:p>
        </w:tc>
        <w:tc>
          <w:tcPr>
            <w:tcW w:w="1159" w:type="dxa"/>
            <w:tcBorders>
              <w:top w:val="double" w:sz="6" w:space="0" w:color="auto"/>
              <w:left w:val="single" w:sz="6" w:space="0" w:color="auto"/>
              <w:bottom w:val="single" w:sz="6" w:space="0" w:color="auto"/>
              <w:right w:val="single" w:sz="6" w:space="0" w:color="auto"/>
            </w:tcBorders>
          </w:tcPr>
          <w:p w:rsidR="00A934E5" w:rsidRDefault="00A934E5" w:rsidP="00B40E3F">
            <w:pPr>
              <w:spacing w:before="40" w:after="40"/>
              <w:ind w:left="80" w:hanging="70"/>
              <w:rPr>
                <w:rFonts w:ascii="Courier" w:hAnsi="Courier"/>
                <w:sz w:val="18"/>
              </w:rPr>
            </w:pPr>
            <w:r>
              <w:rPr>
                <w:rFonts w:ascii="Courier" w:hAnsi="Courier"/>
                <w:sz w:val="18"/>
              </w:rPr>
              <w:t>ViSession</w:t>
            </w:r>
          </w:p>
        </w:tc>
        <w:tc>
          <w:tcPr>
            <w:tcW w:w="4608" w:type="dxa"/>
            <w:tcBorders>
              <w:top w:val="double" w:sz="6" w:space="0" w:color="auto"/>
              <w:left w:val="single" w:sz="6" w:space="0" w:color="auto"/>
              <w:bottom w:val="single" w:sz="6" w:space="0" w:color="auto"/>
              <w:right w:val="single" w:sz="6" w:space="0" w:color="auto"/>
            </w:tcBorders>
          </w:tcPr>
          <w:p w:rsidR="00A934E5" w:rsidRDefault="00A934E5" w:rsidP="00B40E3F">
            <w:pPr>
              <w:spacing w:before="40" w:after="40"/>
              <w:ind w:left="80"/>
            </w:pPr>
            <w:r>
              <w:rPr>
                <w:sz w:val="20"/>
              </w:rPr>
              <w:t>Unique logical identifier to a session.</w:t>
            </w:r>
          </w:p>
        </w:tc>
      </w:tr>
      <w:tr w:rsidR="00A934E5" w:rsidTr="00B40E3F">
        <w:trPr>
          <w:cantSplit/>
        </w:trPr>
        <w:tc>
          <w:tcPr>
            <w:tcW w:w="1599" w:type="dxa"/>
            <w:tcBorders>
              <w:top w:val="single" w:sz="6" w:space="0" w:color="auto"/>
              <w:left w:val="single" w:sz="6" w:space="0" w:color="auto"/>
              <w:bottom w:val="single" w:sz="6" w:space="0" w:color="auto"/>
              <w:right w:val="single" w:sz="6" w:space="0" w:color="auto"/>
            </w:tcBorders>
          </w:tcPr>
          <w:p w:rsidR="00A934E5" w:rsidRDefault="00CB068A" w:rsidP="00B40E3F">
            <w:pPr>
              <w:spacing w:before="40" w:after="40"/>
              <w:ind w:left="80" w:right="-80"/>
              <w:rPr>
                <w:rFonts w:ascii="Courier" w:hAnsi="Courier"/>
                <w:sz w:val="18"/>
              </w:rPr>
            </w:pPr>
            <w:r>
              <w:rPr>
                <w:rFonts w:ascii="Courier" w:hAnsi="Courier"/>
                <w:sz w:val="18"/>
              </w:rPr>
              <w:t>cnt</w:t>
            </w:r>
          </w:p>
        </w:tc>
        <w:tc>
          <w:tcPr>
            <w:tcW w:w="1001" w:type="dxa"/>
            <w:tcBorders>
              <w:top w:val="single" w:sz="6" w:space="0" w:color="auto"/>
              <w:left w:val="single" w:sz="6" w:space="0" w:color="auto"/>
              <w:bottom w:val="single" w:sz="6" w:space="0" w:color="auto"/>
              <w:right w:val="single" w:sz="6" w:space="0" w:color="auto"/>
            </w:tcBorders>
          </w:tcPr>
          <w:p w:rsidR="00A934E5" w:rsidRDefault="00A934E5" w:rsidP="00B40E3F">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rsidR="00A934E5" w:rsidRDefault="00A934E5" w:rsidP="00B40E3F">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rsidR="00A934E5" w:rsidRDefault="00CB068A" w:rsidP="00B40E3F">
            <w:pPr>
              <w:spacing w:before="40" w:after="40"/>
              <w:ind w:left="80"/>
            </w:pPr>
            <w:r>
              <w:rPr>
                <w:sz w:val="20"/>
              </w:rPr>
              <w:t>Number of trigger bus/line pairs to follow.</w:t>
            </w:r>
          </w:p>
        </w:tc>
      </w:tr>
      <w:tr w:rsidR="00A934E5" w:rsidTr="00B40E3F">
        <w:trPr>
          <w:cantSplit/>
        </w:trPr>
        <w:tc>
          <w:tcPr>
            <w:tcW w:w="1599" w:type="dxa"/>
            <w:tcBorders>
              <w:top w:val="single" w:sz="6" w:space="0" w:color="auto"/>
              <w:left w:val="single" w:sz="6" w:space="0" w:color="auto"/>
              <w:bottom w:val="single" w:sz="6" w:space="0" w:color="auto"/>
              <w:right w:val="single" w:sz="6" w:space="0" w:color="auto"/>
            </w:tcBorders>
          </w:tcPr>
          <w:p w:rsidR="00A934E5" w:rsidRDefault="00CB068A" w:rsidP="00B40E3F">
            <w:pPr>
              <w:spacing w:before="40" w:after="40"/>
              <w:ind w:left="80"/>
              <w:rPr>
                <w:rFonts w:ascii="Courier" w:hAnsi="Courier"/>
                <w:sz w:val="18"/>
              </w:rPr>
            </w:pPr>
            <w:r>
              <w:rPr>
                <w:rFonts w:ascii="Courier" w:hAnsi="Courier"/>
                <w:sz w:val="18"/>
              </w:rPr>
              <w:t>trigBuses</w:t>
            </w:r>
          </w:p>
        </w:tc>
        <w:tc>
          <w:tcPr>
            <w:tcW w:w="1001" w:type="dxa"/>
            <w:tcBorders>
              <w:top w:val="single" w:sz="6" w:space="0" w:color="auto"/>
              <w:left w:val="single" w:sz="6" w:space="0" w:color="auto"/>
              <w:bottom w:val="single" w:sz="6" w:space="0" w:color="auto"/>
              <w:right w:val="single" w:sz="6" w:space="0" w:color="auto"/>
            </w:tcBorders>
          </w:tcPr>
          <w:p w:rsidR="00A934E5" w:rsidRDefault="00A934E5" w:rsidP="00B40E3F">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rsidR="00A934E5" w:rsidRDefault="00A934E5" w:rsidP="00B40E3F">
            <w:pPr>
              <w:spacing w:before="40" w:after="40"/>
              <w:ind w:left="80" w:hanging="70"/>
              <w:rPr>
                <w:rFonts w:ascii="Courier" w:hAnsi="Courier"/>
                <w:sz w:val="18"/>
              </w:rPr>
            </w:pPr>
            <w:r>
              <w:rPr>
                <w:rFonts w:ascii="Courier" w:hAnsi="Courier"/>
                <w:sz w:val="18"/>
              </w:rPr>
              <w:t>Vi</w:t>
            </w:r>
            <w:r w:rsidR="00CB068A">
              <w:rPr>
                <w:rFonts w:ascii="Courier" w:hAnsi="Courier"/>
                <w:sz w:val="18"/>
              </w:rPr>
              <w:t>A</w:t>
            </w:r>
            <w:r>
              <w:rPr>
                <w:rFonts w:ascii="Courier" w:hAnsi="Courier"/>
                <w:sz w:val="18"/>
              </w:rPr>
              <w:t>Int16</w:t>
            </w:r>
          </w:p>
        </w:tc>
        <w:tc>
          <w:tcPr>
            <w:tcW w:w="4608" w:type="dxa"/>
            <w:tcBorders>
              <w:top w:val="single" w:sz="6" w:space="0" w:color="auto"/>
              <w:left w:val="single" w:sz="6" w:space="0" w:color="auto"/>
              <w:bottom w:val="single" w:sz="6" w:space="0" w:color="auto"/>
              <w:right w:val="single" w:sz="6" w:space="0" w:color="auto"/>
            </w:tcBorders>
          </w:tcPr>
          <w:p w:rsidR="00A934E5" w:rsidRDefault="00CB068A" w:rsidP="00B40E3F">
            <w:pPr>
              <w:spacing w:before="40" w:after="40"/>
              <w:ind w:left="80"/>
              <w:rPr>
                <w:sz w:val="20"/>
              </w:rPr>
            </w:pPr>
            <w:r>
              <w:rPr>
                <w:sz w:val="20"/>
              </w:rPr>
              <w:t>Array of trigger buses. The size of this array is specified in cnt.</w:t>
            </w:r>
          </w:p>
        </w:tc>
      </w:tr>
      <w:tr w:rsidR="00A934E5" w:rsidTr="00B40E3F">
        <w:trPr>
          <w:cantSplit/>
        </w:trPr>
        <w:tc>
          <w:tcPr>
            <w:tcW w:w="1599" w:type="dxa"/>
            <w:tcBorders>
              <w:top w:val="single" w:sz="6" w:space="0" w:color="auto"/>
              <w:left w:val="single" w:sz="6" w:space="0" w:color="auto"/>
              <w:bottom w:val="single" w:sz="6" w:space="0" w:color="auto"/>
              <w:right w:val="single" w:sz="6" w:space="0" w:color="auto"/>
            </w:tcBorders>
          </w:tcPr>
          <w:p w:rsidR="00A934E5" w:rsidRDefault="00CB068A" w:rsidP="00B40E3F">
            <w:pPr>
              <w:spacing w:before="40" w:after="40"/>
              <w:ind w:left="80"/>
              <w:rPr>
                <w:rFonts w:ascii="Courier" w:hAnsi="Courier"/>
                <w:sz w:val="18"/>
              </w:rPr>
            </w:pPr>
            <w:r>
              <w:rPr>
                <w:rFonts w:ascii="Courier" w:hAnsi="Courier"/>
                <w:sz w:val="18"/>
              </w:rPr>
              <w:t>trigLines</w:t>
            </w:r>
          </w:p>
        </w:tc>
        <w:tc>
          <w:tcPr>
            <w:tcW w:w="1001" w:type="dxa"/>
            <w:tcBorders>
              <w:top w:val="single" w:sz="6" w:space="0" w:color="auto"/>
              <w:left w:val="single" w:sz="6" w:space="0" w:color="auto"/>
              <w:bottom w:val="single" w:sz="6" w:space="0" w:color="auto"/>
              <w:right w:val="single" w:sz="6" w:space="0" w:color="auto"/>
            </w:tcBorders>
          </w:tcPr>
          <w:p w:rsidR="00A934E5" w:rsidRDefault="00A934E5" w:rsidP="00B40E3F">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rsidR="00A934E5" w:rsidRDefault="00A934E5" w:rsidP="00CB068A">
            <w:pPr>
              <w:spacing w:before="40" w:after="40"/>
              <w:ind w:left="80" w:hanging="70"/>
              <w:rPr>
                <w:rFonts w:ascii="Courier" w:hAnsi="Courier"/>
                <w:sz w:val="18"/>
              </w:rPr>
            </w:pPr>
            <w:r>
              <w:rPr>
                <w:rFonts w:ascii="Courier" w:hAnsi="Courier"/>
                <w:sz w:val="18"/>
              </w:rPr>
              <w:t>Vi</w:t>
            </w:r>
            <w:r w:rsidR="00CB068A">
              <w:rPr>
                <w:rFonts w:ascii="Courier" w:hAnsi="Courier"/>
                <w:sz w:val="18"/>
              </w:rPr>
              <w:t>A</w:t>
            </w:r>
            <w:r>
              <w:rPr>
                <w:rFonts w:ascii="Courier" w:hAnsi="Courier"/>
                <w:sz w:val="18"/>
              </w:rPr>
              <w:t>Int16</w:t>
            </w:r>
          </w:p>
        </w:tc>
        <w:tc>
          <w:tcPr>
            <w:tcW w:w="4608" w:type="dxa"/>
            <w:tcBorders>
              <w:top w:val="single" w:sz="6" w:space="0" w:color="auto"/>
              <w:left w:val="single" w:sz="6" w:space="0" w:color="auto"/>
              <w:bottom w:val="single" w:sz="6" w:space="0" w:color="auto"/>
              <w:right w:val="single" w:sz="6" w:space="0" w:color="auto"/>
            </w:tcBorders>
          </w:tcPr>
          <w:p w:rsidR="00A934E5" w:rsidRDefault="00CB068A" w:rsidP="00B40E3F">
            <w:pPr>
              <w:spacing w:before="40" w:after="40"/>
              <w:ind w:left="80"/>
              <w:rPr>
                <w:sz w:val="20"/>
              </w:rPr>
            </w:pPr>
            <w:r>
              <w:rPr>
                <w:sz w:val="20"/>
              </w:rPr>
              <w:t>Array of trigger lines. The size of this array is specified in cnt.</w:t>
            </w:r>
          </w:p>
        </w:tc>
      </w:tr>
      <w:tr w:rsidR="00A934E5" w:rsidTr="00B40E3F">
        <w:trPr>
          <w:cantSplit/>
        </w:trPr>
        <w:tc>
          <w:tcPr>
            <w:tcW w:w="1599" w:type="dxa"/>
            <w:tcBorders>
              <w:top w:val="single" w:sz="6" w:space="0" w:color="auto"/>
              <w:left w:val="single" w:sz="6" w:space="0" w:color="auto"/>
              <w:bottom w:val="single" w:sz="6" w:space="0" w:color="auto"/>
              <w:right w:val="single" w:sz="6" w:space="0" w:color="auto"/>
            </w:tcBorders>
          </w:tcPr>
          <w:p w:rsidR="00A934E5" w:rsidRDefault="00CB068A" w:rsidP="00B40E3F">
            <w:pPr>
              <w:spacing w:before="40" w:after="40"/>
              <w:ind w:left="80"/>
              <w:rPr>
                <w:rFonts w:ascii="Courier" w:hAnsi="Courier"/>
                <w:sz w:val="18"/>
              </w:rPr>
            </w:pPr>
            <w:r>
              <w:rPr>
                <w:rFonts w:ascii="Courier" w:hAnsi="Courier"/>
                <w:sz w:val="18"/>
              </w:rPr>
              <w:t>failureIndex</w:t>
            </w:r>
          </w:p>
        </w:tc>
        <w:tc>
          <w:tcPr>
            <w:tcW w:w="1001" w:type="dxa"/>
            <w:tcBorders>
              <w:top w:val="single" w:sz="6" w:space="0" w:color="auto"/>
              <w:left w:val="single" w:sz="6" w:space="0" w:color="auto"/>
              <w:bottom w:val="single" w:sz="6" w:space="0" w:color="auto"/>
              <w:right w:val="single" w:sz="6" w:space="0" w:color="auto"/>
            </w:tcBorders>
          </w:tcPr>
          <w:p w:rsidR="00A934E5" w:rsidRDefault="00CB068A" w:rsidP="00B40E3F">
            <w:pPr>
              <w:spacing w:before="40" w:after="40"/>
              <w:jc w:val="center"/>
              <w:rPr>
                <w:sz w:val="20"/>
              </w:rPr>
            </w:pPr>
            <w:r>
              <w:rPr>
                <w:sz w:val="20"/>
              </w:rPr>
              <w:t>OUT</w:t>
            </w:r>
          </w:p>
        </w:tc>
        <w:tc>
          <w:tcPr>
            <w:tcW w:w="1159" w:type="dxa"/>
            <w:tcBorders>
              <w:top w:val="single" w:sz="6" w:space="0" w:color="auto"/>
              <w:left w:val="single" w:sz="6" w:space="0" w:color="auto"/>
              <w:bottom w:val="single" w:sz="6" w:space="0" w:color="auto"/>
              <w:right w:val="single" w:sz="6" w:space="0" w:color="auto"/>
            </w:tcBorders>
          </w:tcPr>
          <w:p w:rsidR="00A934E5" w:rsidRDefault="00A934E5" w:rsidP="00CB068A">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rsidR="00A934E5" w:rsidRDefault="0093502E" w:rsidP="00446C92">
            <w:pPr>
              <w:spacing w:before="40" w:after="40"/>
              <w:ind w:left="80"/>
              <w:rPr>
                <w:sz w:val="20"/>
              </w:rPr>
            </w:pPr>
            <w:r w:rsidRPr="0093502E">
              <w:rPr>
                <w:sz w:val="20"/>
              </w:rPr>
              <w:t>Specifies the 0-based index of the first trigger bus/line pair that could not be reserv</w:t>
            </w:r>
            <w:r w:rsidR="00EA5AFD">
              <w:rPr>
                <w:sz w:val="20"/>
              </w:rPr>
              <w:t>ed, if this function returns an</w:t>
            </w:r>
            <w:r w:rsidRPr="0093502E">
              <w:rPr>
                <w:sz w:val="20"/>
              </w:rPr>
              <w:t xml:space="preserve"> error </w:t>
            </w:r>
            <w:r w:rsidR="00EA5AFD">
              <w:rPr>
                <w:sz w:val="20"/>
              </w:rPr>
              <w:t>code</w:t>
            </w:r>
            <w:r w:rsidRPr="0093502E">
              <w:rPr>
                <w:sz w:val="20"/>
              </w:rPr>
              <w:t xml:space="preserve"> directly related to reserving triggers. On success, this output parameter contains the value -1. For any other status code returned, the value of this output parameter is undefined and should not be used.</w:t>
            </w:r>
          </w:p>
        </w:tc>
      </w:tr>
    </w:tbl>
    <w:p w:rsidR="00A934E5" w:rsidRPr="00EE35DF" w:rsidRDefault="00A934E5" w:rsidP="00A934E5">
      <w:pPr>
        <w:rPr>
          <w:b/>
          <w:sz w:val="16"/>
          <w:szCs w:val="16"/>
        </w:rPr>
      </w:pPr>
    </w:p>
    <w:p w:rsidR="00A934E5" w:rsidRDefault="00A934E5" w:rsidP="00A934E5">
      <w:pPr>
        <w:rPr>
          <w:b/>
          <w:sz w:val="20"/>
        </w:rPr>
      </w:pPr>
      <w:r>
        <w:rPr>
          <w:b/>
          <w:sz w:val="20"/>
        </w:rPr>
        <w:t>Return Values</w:t>
      </w:r>
    </w:p>
    <w:p w:rsidR="00A934E5" w:rsidRPr="00EE35DF" w:rsidRDefault="00A934E5" w:rsidP="00A934E5">
      <w:pPr>
        <w:rPr>
          <w:b/>
          <w:sz w:val="16"/>
          <w:szCs w:val="16"/>
        </w:rPr>
      </w:pPr>
    </w:p>
    <w:tbl>
      <w:tblPr>
        <w:tblW w:w="0" w:type="auto"/>
        <w:tblInd w:w="540" w:type="dxa"/>
        <w:tblLayout w:type="fixed"/>
        <w:tblCellMar>
          <w:left w:w="80" w:type="dxa"/>
          <w:right w:w="80" w:type="dxa"/>
        </w:tblCellMar>
        <w:tblLook w:val="0000"/>
      </w:tblPr>
      <w:tblGrid>
        <w:gridCol w:w="2870"/>
        <w:gridCol w:w="5490"/>
      </w:tblGrid>
      <w:tr w:rsidR="00A934E5" w:rsidTr="00B40E3F">
        <w:trPr>
          <w:cantSplit/>
        </w:trPr>
        <w:tc>
          <w:tcPr>
            <w:tcW w:w="2870" w:type="dxa"/>
          </w:tcPr>
          <w:p w:rsidR="00A934E5" w:rsidRDefault="00A934E5" w:rsidP="00B40E3F">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5490" w:type="dxa"/>
          </w:tcPr>
          <w:p w:rsidR="00A934E5" w:rsidRDefault="00A934E5" w:rsidP="00B40E3F">
            <w:pPr>
              <w:spacing w:before="40" w:after="40"/>
              <w:ind w:left="80"/>
              <w:rPr>
                <w:sz w:val="20"/>
              </w:rPr>
            </w:pPr>
            <w:r>
              <w:rPr>
                <w:sz w:val="20"/>
              </w:rPr>
              <w:t>This is the operational return status. It returns either a completion code or an error code as follows.</w:t>
            </w:r>
          </w:p>
        </w:tc>
      </w:tr>
    </w:tbl>
    <w:p w:rsidR="00A934E5" w:rsidRPr="00EE35DF" w:rsidRDefault="00A934E5" w:rsidP="00A934E5">
      <w:pPr>
        <w:rPr>
          <w:b/>
          <w:sz w:val="16"/>
          <w:szCs w:val="16"/>
        </w:rPr>
      </w:pPr>
    </w:p>
    <w:tbl>
      <w:tblPr>
        <w:tblW w:w="0" w:type="auto"/>
        <w:tblInd w:w="540" w:type="dxa"/>
        <w:tblLayout w:type="fixed"/>
        <w:tblCellMar>
          <w:left w:w="80" w:type="dxa"/>
          <w:right w:w="80" w:type="dxa"/>
        </w:tblCellMar>
        <w:tblLook w:val="0000"/>
      </w:tblPr>
      <w:tblGrid>
        <w:gridCol w:w="2870"/>
        <w:gridCol w:w="5490"/>
      </w:tblGrid>
      <w:tr w:rsidR="00A934E5" w:rsidTr="00B40E3F">
        <w:trPr>
          <w:cantSplit/>
        </w:trPr>
        <w:tc>
          <w:tcPr>
            <w:tcW w:w="2870" w:type="dxa"/>
            <w:tcBorders>
              <w:top w:val="single" w:sz="6" w:space="0" w:color="auto"/>
              <w:left w:val="single" w:sz="6" w:space="0" w:color="auto"/>
              <w:bottom w:val="double" w:sz="6" w:space="0" w:color="auto"/>
              <w:right w:val="single" w:sz="6" w:space="0" w:color="auto"/>
            </w:tcBorders>
          </w:tcPr>
          <w:p w:rsidR="00A934E5" w:rsidRDefault="00A934E5" w:rsidP="00B40E3F">
            <w:pPr>
              <w:spacing w:before="40" w:after="40"/>
              <w:jc w:val="center"/>
              <w:rPr>
                <w:b/>
              </w:rPr>
            </w:pPr>
            <w:r>
              <w:rPr>
                <w:b/>
                <w:sz w:val="20"/>
              </w:rPr>
              <w:t>Completion Code</w:t>
            </w:r>
          </w:p>
        </w:tc>
        <w:tc>
          <w:tcPr>
            <w:tcW w:w="5490" w:type="dxa"/>
            <w:tcBorders>
              <w:top w:val="single" w:sz="6" w:space="0" w:color="auto"/>
              <w:left w:val="single" w:sz="6" w:space="0" w:color="auto"/>
              <w:bottom w:val="double" w:sz="6" w:space="0" w:color="auto"/>
              <w:right w:val="single" w:sz="6" w:space="0" w:color="auto"/>
            </w:tcBorders>
          </w:tcPr>
          <w:p w:rsidR="00A934E5" w:rsidRDefault="00A934E5" w:rsidP="00B40E3F">
            <w:pPr>
              <w:spacing w:before="40" w:after="40"/>
              <w:jc w:val="center"/>
              <w:rPr>
                <w:b/>
              </w:rPr>
            </w:pPr>
            <w:r>
              <w:rPr>
                <w:b/>
                <w:sz w:val="20"/>
              </w:rPr>
              <w:t>Description</w:t>
            </w:r>
          </w:p>
        </w:tc>
      </w:tr>
      <w:tr w:rsidR="00A934E5" w:rsidTr="00B40E3F">
        <w:trPr>
          <w:cantSplit/>
        </w:trPr>
        <w:tc>
          <w:tcPr>
            <w:tcW w:w="2870" w:type="dxa"/>
            <w:tcBorders>
              <w:top w:val="double" w:sz="6" w:space="0" w:color="auto"/>
              <w:left w:val="single" w:sz="6" w:space="0" w:color="auto"/>
              <w:bottom w:val="single" w:sz="6" w:space="0" w:color="auto"/>
              <w:right w:val="single" w:sz="6" w:space="0" w:color="auto"/>
            </w:tcBorders>
          </w:tcPr>
          <w:p w:rsidR="00A934E5" w:rsidRDefault="00A934E5" w:rsidP="00B40E3F">
            <w:pPr>
              <w:spacing w:before="40" w:after="40"/>
              <w:ind w:left="80"/>
              <w:rPr>
                <w:rFonts w:ascii="Courier" w:hAnsi="Courier"/>
                <w:sz w:val="18"/>
              </w:rPr>
            </w:pPr>
            <w:r>
              <w:rPr>
                <w:rFonts w:ascii="Courier" w:hAnsi="Courier"/>
                <w:sz w:val="18"/>
              </w:rPr>
              <w:t>VI_SUCCESS</w:t>
            </w:r>
          </w:p>
        </w:tc>
        <w:tc>
          <w:tcPr>
            <w:tcW w:w="5490" w:type="dxa"/>
            <w:tcBorders>
              <w:top w:val="double" w:sz="6" w:space="0" w:color="auto"/>
              <w:left w:val="single" w:sz="6" w:space="0" w:color="auto"/>
              <w:bottom w:val="single" w:sz="6" w:space="0" w:color="auto"/>
              <w:right w:val="single" w:sz="6" w:space="0" w:color="auto"/>
            </w:tcBorders>
          </w:tcPr>
          <w:p w:rsidR="00A934E5" w:rsidRDefault="00A934E5" w:rsidP="00B40E3F">
            <w:pPr>
              <w:spacing w:before="40" w:after="40"/>
              <w:ind w:left="80"/>
              <w:rPr>
                <w:sz w:val="20"/>
              </w:rPr>
            </w:pPr>
            <w:r>
              <w:rPr>
                <w:sz w:val="20"/>
              </w:rPr>
              <w:t>Operation completed successfully.</w:t>
            </w:r>
          </w:p>
        </w:tc>
      </w:tr>
    </w:tbl>
    <w:p w:rsidR="00A934E5" w:rsidRPr="00EE35DF" w:rsidRDefault="00A934E5" w:rsidP="00A934E5">
      <w:pPr>
        <w:rPr>
          <w:sz w:val="16"/>
          <w:szCs w:val="16"/>
        </w:rPr>
      </w:pPr>
    </w:p>
    <w:tbl>
      <w:tblPr>
        <w:tblW w:w="0" w:type="auto"/>
        <w:tblInd w:w="540" w:type="dxa"/>
        <w:tblLayout w:type="fixed"/>
        <w:tblCellMar>
          <w:left w:w="80" w:type="dxa"/>
          <w:right w:w="80" w:type="dxa"/>
        </w:tblCellMar>
        <w:tblLook w:val="0000"/>
      </w:tblPr>
      <w:tblGrid>
        <w:gridCol w:w="2870"/>
        <w:gridCol w:w="5490"/>
      </w:tblGrid>
      <w:tr w:rsidR="00A934E5" w:rsidTr="00B40E3F">
        <w:trPr>
          <w:cantSplit/>
        </w:trPr>
        <w:tc>
          <w:tcPr>
            <w:tcW w:w="2870" w:type="dxa"/>
            <w:tcBorders>
              <w:top w:val="single" w:sz="6" w:space="0" w:color="auto"/>
              <w:left w:val="single" w:sz="6" w:space="0" w:color="auto"/>
              <w:bottom w:val="double" w:sz="6" w:space="0" w:color="auto"/>
              <w:right w:val="single" w:sz="6" w:space="0" w:color="auto"/>
            </w:tcBorders>
          </w:tcPr>
          <w:p w:rsidR="00A934E5" w:rsidRDefault="00A934E5" w:rsidP="00B40E3F">
            <w:pPr>
              <w:spacing w:before="40" w:after="40"/>
              <w:jc w:val="center"/>
              <w:rPr>
                <w:b/>
              </w:rPr>
            </w:pPr>
            <w:r>
              <w:rPr>
                <w:b/>
                <w:sz w:val="20"/>
              </w:rPr>
              <w:t>Error Codes</w:t>
            </w:r>
          </w:p>
        </w:tc>
        <w:tc>
          <w:tcPr>
            <w:tcW w:w="5490" w:type="dxa"/>
            <w:tcBorders>
              <w:top w:val="single" w:sz="6" w:space="0" w:color="auto"/>
              <w:left w:val="single" w:sz="6" w:space="0" w:color="auto"/>
              <w:bottom w:val="double" w:sz="6" w:space="0" w:color="auto"/>
              <w:right w:val="single" w:sz="6" w:space="0" w:color="auto"/>
            </w:tcBorders>
          </w:tcPr>
          <w:p w:rsidR="00A934E5" w:rsidRDefault="00A934E5" w:rsidP="00B40E3F">
            <w:pPr>
              <w:spacing w:before="40" w:after="40"/>
              <w:jc w:val="center"/>
              <w:rPr>
                <w:b/>
              </w:rPr>
            </w:pPr>
            <w:r>
              <w:rPr>
                <w:b/>
                <w:sz w:val="20"/>
              </w:rPr>
              <w:t>Description</w:t>
            </w:r>
          </w:p>
        </w:tc>
      </w:tr>
      <w:tr w:rsidR="00A934E5" w:rsidTr="00B40E3F">
        <w:trPr>
          <w:cantSplit/>
        </w:trPr>
        <w:tc>
          <w:tcPr>
            <w:tcW w:w="2870" w:type="dxa"/>
            <w:tcBorders>
              <w:top w:val="double" w:sz="6" w:space="0" w:color="auto"/>
              <w:left w:val="single" w:sz="6" w:space="0" w:color="auto"/>
              <w:bottom w:val="single" w:sz="6" w:space="0" w:color="auto"/>
              <w:right w:val="single" w:sz="6" w:space="0" w:color="auto"/>
            </w:tcBorders>
          </w:tcPr>
          <w:p w:rsidR="00A934E5" w:rsidRDefault="00A934E5" w:rsidP="00B40E3F">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5490" w:type="dxa"/>
            <w:tcBorders>
              <w:top w:val="double" w:sz="6" w:space="0" w:color="auto"/>
              <w:left w:val="single" w:sz="6" w:space="0" w:color="auto"/>
              <w:bottom w:val="single" w:sz="6" w:space="0" w:color="auto"/>
              <w:right w:val="single" w:sz="6" w:space="0" w:color="auto"/>
            </w:tcBorders>
          </w:tcPr>
          <w:p w:rsidR="00A934E5" w:rsidRDefault="00A934E5" w:rsidP="00B40E3F">
            <w:pPr>
              <w:spacing w:before="40" w:after="40"/>
              <w:ind w:left="80"/>
            </w:pPr>
            <w:r>
              <w:rPr>
                <w:sz w:val="20"/>
              </w:rPr>
              <w:t>The given session or object reference is invalid (both are the same value).</w:t>
            </w:r>
          </w:p>
        </w:tc>
      </w:tr>
      <w:tr w:rsidR="00A934E5" w:rsidTr="00B40E3F">
        <w:trPr>
          <w:cantSplit/>
        </w:trPr>
        <w:tc>
          <w:tcPr>
            <w:tcW w:w="2870" w:type="dxa"/>
            <w:tcBorders>
              <w:top w:val="single" w:sz="6" w:space="0" w:color="auto"/>
              <w:left w:val="single" w:sz="6" w:space="0" w:color="auto"/>
              <w:bottom w:val="single" w:sz="6" w:space="0" w:color="auto"/>
              <w:right w:val="single" w:sz="6" w:space="0" w:color="auto"/>
            </w:tcBorders>
          </w:tcPr>
          <w:p w:rsidR="00A934E5" w:rsidRDefault="00A934E5" w:rsidP="00B40E3F">
            <w:pPr>
              <w:spacing w:before="40" w:after="40"/>
              <w:ind w:left="80"/>
              <w:rPr>
                <w:rFonts w:ascii="Courier" w:hAnsi="Courier"/>
                <w:sz w:val="18"/>
              </w:rPr>
            </w:pPr>
            <w:r>
              <w:rPr>
                <w:rFonts w:ascii="Courier" w:hAnsi="Courier"/>
                <w:sz w:val="18"/>
              </w:rPr>
              <w:t>VI_ERROR_NSUP_OPER</w:t>
            </w:r>
          </w:p>
        </w:tc>
        <w:tc>
          <w:tcPr>
            <w:tcW w:w="5490" w:type="dxa"/>
            <w:tcBorders>
              <w:top w:val="single" w:sz="6" w:space="0" w:color="auto"/>
              <w:left w:val="single" w:sz="6" w:space="0" w:color="auto"/>
              <w:bottom w:val="single" w:sz="6" w:space="0" w:color="auto"/>
              <w:right w:val="single" w:sz="6" w:space="0" w:color="auto"/>
            </w:tcBorders>
          </w:tcPr>
          <w:p w:rsidR="00A934E5" w:rsidRDefault="00A934E5" w:rsidP="00B40E3F">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A934E5" w:rsidTr="00B40E3F">
        <w:trPr>
          <w:cantSplit/>
        </w:trPr>
        <w:tc>
          <w:tcPr>
            <w:tcW w:w="2870" w:type="dxa"/>
            <w:tcBorders>
              <w:top w:val="single" w:sz="6" w:space="0" w:color="auto"/>
              <w:left w:val="single" w:sz="6" w:space="0" w:color="auto"/>
              <w:bottom w:val="single" w:sz="6" w:space="0" w:color="auto"/>
              <w:right w:val="single" w:sz="6" w:space="0" w:color="auto"/>
            </w:tcBorders>
          </w:tcPr>
          <w:p w:rsidR="00A934E5" w:rsidRDefault="00A934E5" w:rsidP="00B40E3F">
            <w:pPr>
              <w:spacing w:before="40" w:after="40"/>
              <w:ind w:left="80"/>
              <w:rPr>
                <w:rFonts w:ascii="Courier" w:hAnsi="Courier"/>
                <w:sz w:val="18"/>
              </w:rPr>
            </w:pPr>
            <w:r>
              <w:rPr>
                <w:rFonts w:ascii="Courier" w:hAnsi="Courier"/>
                <w:sz w:val="18"/>
              </w:rPr>
              <w:t>VI_ERROR_RSRC_LOCKED</w:t>
            </w:r>
          </w:p>
        </w:tc>
        <w:tc>
          <w:tcPr>
            <w:tcW w:w="5490" w:type="dxa"/>
            <w:tcBorders>
              <w:top w:val="single" w:sz="6" w:space="0" w:color="auto"/>
              <w:left w:val="single" w:sz="6" w:space="0" w:color="auto"/>
              <w:bottom w:val="single" w:sz="6" w:space="0" w:color="auto"/>
              <w:right w:val="single" w:sz="6" w:space="0" w:color="auto"/>
            </w:tcBorders>
          </w:tcPr>
          <w:p w:rsidR="00A934E5" w:rsidRDefault="00A934E5" w:rsidP="00B40E3F">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A934E5" w:rsidTr="00B40E3F">
        <w:trPr>
          <w:cantSplit/>
        </w:trPr>
        <w:tc>
          <w:tcPr>
            <w:tcW w:w="2870" w:type="dxa"/>
            <w:tcBorders>
              <w:top w:val="single" w:sz="6" w:space="0" w:color="auto"/>
              <w:left w:val="single" w:sz="6" w:space="0" w:color="auto"/>
              <w:bottom w:val="single" w:sz="6" w:space="0" w:color="auto"/>
              <w:right w:val="single" w:sz="6" w:space="0" w:color="auto"/>
            </w:tcBorders>
          </w:tcPr>
          <w:p w:rsidR="00A934E5" w:rsidRDefault="0075701C" w:rsidP="00B40E3F">
            <w:pPr>
              <w:spacing w:before="40" w:after="40"/>
              <w:ind w:left="80"/>
              <w:rPr>
                <w:rFonts w:ascii="Courier" w:hAnsi="Courier"/>
                <w:sz w:val="18"/>
              </w:rPr>
            </w:pPr>
            <w:r>
              <w:rPr>
                <w:rFonts w:ascii="Courier" w:hAnsi="Courier"/>
                <w:sz w:val="18"/>
              </w:rPr>
              <w:t>VI_ERROR_INV_LENGTH</w:t>
            </w:r>
          </w:p>
        </w:tc>
        <w:tc>
          <w:tcPr>
            <w:tcW w:w="5490" w:type="dxa"/>
            <w:tcBorders>
              <w:top w:val="single" w:sz="6" w:space="0" w:color="auto"/>
              <w:left w:val="single" w:sz="6" w:space="0" w:color="auto"/>
              <w:bottom w:val="single" w:sz="6" w:space="0" w:color="auto"/>
              <w:right w:val="single" w:sz="6" w:space="0" w:color="auto"/>
            </w:tcBorders>
          </w:tcPr>
          <w:p w:rsidR="00A934E5" w:rsidRDefault="0075701C" w:rsidP="00B40E3F">
            <w:pPr>
              <w:spacing w:before="40" w:after="40"/>
              <w:ind w:left="80"/>
            </w:pPr>
            <w:r>
              <w:rPr>
                <w:sz w:val="20"/>
              </w:rPr>
              <w:t>Invalid count specified.</w:t>
            </w:r>
          </w:p>
        </w:tc>
      </w:tr>
      <w:tr w:rsidR="00A934E5" w:rsidTr="00B40E3F">
        <w:trPr>
          <w:cantSplit/>
        </w:trPr>
        <w:tc>
          <w:tcPr>
            <w:tcW w:w="2870" w:type="dxa"/>
            <w:tcBorders>
              <w:top w:val="single" w:sz="6" w:space="0" w:color="auto"/>
              <w:left w:val="single" w:sz="6" w:space="0" w:color="auto"/>
              <w:bottom w:val="single" w:sz="6" w:space="0" w:color="auto"/>
              <w:right w:val="single" w:sz="6" w:space="0" w:color="auto"/>
            </w:tcBorders>
          </w:tcPr>
          <w:p w:rsidR="00A934E5" w:rsidRDefault="00A934E5" w:rsidP="00B40E3F">
            <w:pPr>
              <w:spacing w:before="40" w:after="40"/>
              <w:ind w:left="80"/>
              <w:rPr>
                <w:rFonts w:ascii="Courier" w:hAnsi="Courier"/>
                <w:sz w:val="18"/>
              </w:rPr>
            </w:pPr>
            <w:r>
              <w:rPr>
                <w:rFonts w:ascii="Courier" w:hAnsi="Courier"/>
                <w:sz w:val="18"/>
              </w:rPr>
              <w:t>VI_ERROR_IO</w:t>
            </w:r>
          </w:p>
        </w:tc>
        <w:tc>
          <w:tcPr>
            <w:tcW w:w="5490" w:type="dxa"/>
            <w:tcBorders>
              <w:top w:val="single" w:sz="6" w:space="0" w:color="auto"/>
              <w:left w:val="single" w:sz="6" w:space="0" w:color="auto"/>
              <w:bottom w:val="single" w:sz="6" w:space="0" w:color="auto"/>
              <w:right w:val="single" w:sz="6" w:space="0" w:color="auto"/>
            </w:tcBorders>
          </w:tcPr>
          <w:p w:rsidR="00A934E5" w:rsidRDefault="00A934E5" w:rsidP="00B40E3F">
            <w:pPr>
              <w:spacing w:before="40" w:after="40"/>
              <w:ind w:left="80"/>
              <w:rPr>
                <w:sz w:val="20"/>
              </w:rPr>
            </w:pPr>
            <w:r>
              <w:rPr>
                <w:sz w:val="20"/>
              </w:rPr>
              <w:t>Could not perform operation because of I/O error.</w:t>
            </w:r>
          </w:p>
        </w:tc>
      </w:tr>
      <w:tr w:rsidR="0075701C" w:rsidTr="00B40E3F">
        <w:trPr>
          <w:cantSplit/>
        </w:trPr>
        <w:tc>
          <w:tcPr>
            <w:tcW w:w="2870" w:type="dxa"/>
            <w:tcBorders>
              <w:top w:val="single" w:sz="6" w:space="0" w:color="auto"/>
              <w:left w:val="single" w:sz="6" w:space="0" w:color="auto"/>
              <w:bottom w:val="single" w:sz="6" w:space="0" w:color="auto"/>
              <w:right w:val="single" w:sz="6" w:space="0" w:color="auto"/>
            </w:tcBorders>
          </w:tcPr>
          <w:p w:rsidR="0075701C" w:rsidRDefault="0075701C" w:rsidP="00B40E3F">
            <w:pPr>
              <w:spacing w:before="40" w:after="40"/>
              <w:ind w:left="80"/>
              <w:rPr>
                <w:rFonts w:ascii="Courier" w:hAnsi="Courier"/>
                <w:sz w:val="18"/>
              </w:rPr>
            </w:pPr>
            <w:r>
              <w:rPr>
                <w:rFonts w:ascii="Courier" w:hAnsi="Courier"/>
                <w:sz w:val="18"/>
              </w:rPr>
              <w:t>VI_ERROR_LINE_IN_USE</w:t>
            </w:r>
          </w:p>
        </w:tc>
        <w:tc>
          <w:tcPr>
            <w:tcW w:w="5490" w:type="dxa"/>
            <w:tcBorders>
              <w:top w:val="single" w:sz="6" w:space="0" w:color="auto"/>
              <w:left w:val="single" w:sz="6" w:space="0" w:color="auto"/>
              <w:bottom w:val="single" w:sz="6" w:space="0" w:color="auto"/>
              <w:right w:val="single" w:sz="6" w:space="0" w:color="auto"/>
            </w:tcBorders>
          </w:tcPr>
          <w:p w:rsidR="0075701C" w:rsidRDefault="0075701C" w:rsidP="00580469">
            <w:pPr>
              <w:spacing w:before="40" w:after="40"/>
              <w:ind w:left="80"/>
              <w:rPr>
                <w:sz w:val="20"/>
              </w:rPr>
            </w:pPr>
            <w:r>
              <w:rPr>
                <w:sz w:val="20"/>
              </w:rPr>
              <w:t>One of the specified lines is currently in use.</w:t>
            </w:r>
          </w:p>
        </w:tc>
      </w:tr>
      <w:tr w:rsidR="0075701C" w:rsidTr="00B40E3F">
        <w:trPr>
          <w:cantSplit/>
        </w:trPr>
        <w:tc>
          <w:tcPr>
            <w:tcW w:w="2870" w:type="dxa"/>
            <w:tcBorders>
              <w:top w:val="single" w:sz="6" w:space="0" w:color="auto"/>
              <w:left w:val="single" w:sz="6" w:space="0" w:color="auto"/>
              <w:bottom w:val="single" w:sz="6" w:space="0" w:color="auto"/>
              <w:right w:val="single" w:sz="6" w:space="0" w:color="auto"/>
            </w:tcBorders>
          </w:tcPr>
          <w:p w:rsidR="0075701C" w:rsidRDefault="0075701C" w:rsidP="00B40E3F">
            <w:pPr>
              <w:spacing w:before="40" w:after="40"/>
              <w:ind w:left="80"/>
              <w:rPr>
                <w:rFonts w:ascii="Courier" w:hAnsi="Courier"/>
                <w:sz w:val="18"/>
              </w:rPr>
            </w:pPr>
            <w:r>
              <w:rPr>
                <w:rFonts w:ascii="Courier" w:hAnsi="Courier"/>
                <w:sz w:val="18"/>
              </w:rPr>
              <w:t>VI_ERROR_INV_LINE</w:t>
            </w:r>
          </w:p>
        </w:tc>
        <w:tc>
          <w:tcPr>
            <w:tcW w:w="5490" w:type="dxa"/>
            <w:tcBorders>
              <w:top w:val="single" w:sz="6" w:space="0" w:color="auto"/>
              <w:left w:val="single" w:sz="6" w:space="0" w:color="auto"/>
              <w:bottom w:val="single" w:sz="6" w:space="0" w:color="auto"/>
              <w:right w:val="single" w:sz="6" w:space="0" w:color="auto"/>
            </w:tcBorders>
          </w:tcPr>
          <w:p w:rsidR="0075701C" w:rsidRDefault="0075701C" w:rsidP="00580469">
            <w:pPr>
              <w:spacing w:before="40" w:after="40"/>
              <w:ind w:left="80"/>
              <w:rPr>
                <w:sz w:val="20"/>
              </w:rPr>
            </w:pPr>
            <w:r>
              <w:rPr>
                <w:sz w:val="20"/>
              </w:rPr>
              <w:t>One of the specified lines is invalid.</w:t>
            </w:r>
          </w:p>
        </w:tc>
      </w:tr>
      <w:tr w:rsidR="0075701C" w:rsidTr="00B40E3F">
        <w:trPr>
          <w:cantSplit/>
        </w:trPr>
        <w:tc>
          <w:tcPr>
            <w:tcW w:w="2870" w:type="dxa"/>
            <w:tcBorders>
              <w:top w:val="single" w:sz="6" w:space="0" w:color="auto"/>
              <w:left w:val="single" w:sz="6" w:space="0" w:color="auto"/>
              <w:bottom w:val="single" w:sz="6" w:space="0" w:color="auto"/>
              <w:right w:val="single" w:sz="6" w:space="0" w:color="auto"/>
            </w:tcBorders>
          </w:tcPr>
          <w:p w:rsidR="0075701C" w:rsidRDefault="0075701C" w:rsidP="00B40E3F">
            <w:pPr>
              <w:spacing w:before="40" w:after="40"/>
              <w:ind w:left="80"/>
              <w:rPr>
                <w:rFonts w:ascii="Courier" w:hAnsi="Courier"/>
                <w:sz w:val="18"/>
              </w:rPr>
            </w:pPr>
            <w:r>
              <w:rPr>
                <w:rFonts w:ascii="Courier" w:hAnsi="Courier"/>
                <w:sz w:val="18"/>
              </w:rPr>
              <w:t>VI_ERROR_NSUP_LINE</w:t>
            </w:r>
          </w:p>
        </w:tc>
        <w:tc>
          <w:tcPr>
            <w:tcW w:w="5490" w:type="dxa"/>
            <w:tcBorders>
              <w:top w:val="single" w:sz="6" w:space="0" w:color="auto"/>
              <w:left w:val="single" w:sz="6" w:space="0" w:color="auto"/>
              <w:bottom w:val="single" w:sz="6" w:space="0" w:color="auto"/>
              <w:right w:val="single" w:sz="6" w:space="0" w:color="auto"/>
            </w:tcBorders>
          </w:tcPr>
          <w:p w:rsidR="0075701C" w:rsidRDefault="0075701C" w:rsidP="00580469">
            <w:pPr>
              <w:spacing w:before="40" w:after="40"/>
              <w:ind w:left="80"/>
              <w:rPr>
                <w:sz w:val="20"/>
              </w:rPr>
            </w:pPr>
            <w:r>
              <w:rPr>
                <w:sz w:val="20"/>
              </w:rPr>
              <w:t>One of the specified lines is not supported by this VISA implementation.</w:t>
            </w:r>
          </w:p>
        </w:tc>
      </w:tr>
    </w:tbl>
    <w:p w:rsidR="00A934E5" w:rsidRDefault="00A934E5" w:rsidP="00A934E5">
      <w:pPr>
        <w:pStyle w:val="Head3"/>
      </w:pPr>
    </w:p>
    <w:p w:rsidR="00A934E5" w:rsidRDefault="00A934E5" w:rsidP="00A934E5">
      <w:pPr>
        <w:ind w:left="620" w:hanging="620"/>
        <w:rPr>
          <w:b/>
          <w:sz w:val="20"/>
        </w:rPr>
      </w:pPr>
      <w:r>
        <w:rPr>
          <w:b/>
          <w:sz w:val="20"/>
        </w:rPr>
        <w:t>Description</w:t>
      </w:r>
    </w:p>
    <w:p w:rsidR="00A934E5" w:rsidRDefault="00A934E5" w:rsidP="00A934E5">
      <w:pPr>
        <w:ind w:left="720" w:hanging="720"/>
        <w:rPr>
          <w:sz w:val="20"/>
        </w:rPr>
      </w:pPr>
      <w:r>
        <w:rPr>
          <w:sz w:val="20"/>
        </w:rPr>
        <w:tab/>
      </w:r>
      <w:r w:rsidR="00DC4168" w:rsidRPr="00EA0BD3">
        <w:rPr>
          <w:sz w:val="20"/>
        </w:rPr>
        <w:t xml:space="preserve">For a PXI </w:t>
      </w:r>
      <w:r w:rsidR="00A751B6">
        <w:rPr>
          <w:sz w:val="20"/>
        </w:rPr>
        <w:t xml:space="preserve">BACKPLANE </w:t>
      </w:r>
      <w:r w:rsidR="00DC4168" w:rsidRPr="00EA0BD3">
        <w:rPr>
          <w:sz w:val="20"/>
        </w:rPr>
        <w:t xml:space="preserve">resource, </w:t>
      </w:r>
      <w:r w:rsidR="00DC4168" w:rsidRPr="00EA0BD3">
        <w:rPr>
          <w:rStyle w:val="Monospace"/>
        </w:rPr>
        <w:t>vi</w:t>
      </w:r>
      <w:r w:rsidR="00A751B6">
        <w:rPr>
          <w:rStyle w:val="Monospace"/>
        </w:rPr>
        <w:t>PxiReserve</w:t>
      </w:r>
      <w:r w:rsidR="00DC4168" w:rsidRPr="00EA0BD3">
        <w:rPr>
          <w:rStyle w:val="Monospace"/>
        </w:rPr>
        <w:t>Trigger</w:t>
      </w:r>
      <w:r w:rsidR="00A751B6">
        <w:rPr>
          <w:rStyle w:val="Monospace"/>
        </w:rPr>
        <w:t>s</w:t>
      </w:r>
      <w:r w:rsidR="00DC4168" w:rsidRPr="00EA0BD3">
        <w:rPr>
          <w:rStyle w:val="Monospace"/>
        </w:rPr>
        <w:t>()</w:t>
      </w:r>
      <w:r w:rsidR="00DC4168" w:rsidRPr="00EA0BD3">
        <w:rPr>
          <w:sz w:val="20"/>
        </w:rPr>
        <w:t xml:space="preserve"> will reserve </w:t>
      </w:r>
      <w:r w:rsidR="00A751B6">
        <w:rPr>
          <w:sz w:val="20"/>
        </w:rPr>
        <w:t>multiple triggers for later use by the client, such as for assertion and/or mapping. This operation is intended to be atomic, such that if it is not possible to simultaneously reserve all the requested bus/line pairs, then none of the bus/line pairs will be reserved.</w:t>
      </w:r>
    </w:p>
    <w:p w:rsidR="00A934E5" w:rsidRDefault="00A934E5" w:rsidP="00A934E5">
      <w:pPr>
        <w:rPr>
          <w:sz w:val="20"/>
        </w:rPr>
      </w:pPr>
    </w:p>
    <w:p w:rsidR="002066F8" w:rsidRDefault="002066F8">
      <w:pPr>
        <w:rPr>
          <w:sz w:val="20"/>
        </w:rPr>
      </w:pPr>
      <w:r>
        <w:br w:type="page"/>
      </w:r>
    </w:p>
    <w:p w:rsidR="00A934E5" w:rsidRDefault="00A934E5" w:rsidP="00A934E5">
      <w:pPr>
        <w:pStyle w:val="Tablecaption"/>
      </w:pPr>
      <w:r>
        <w:t>Table 6.5.9</w:t>
      </w:r>
      <w:r>
        <w:tab/>
        <w:t xml:space="preserve">Special Values for </w:t>
      </w:r>
      <w:r w:rsidR="00A751B6">
        <w:rPr>
          <w:rFonts w:ascii="Courier" w:hAnsi="Courier"/>
          <w:sz w:val="18"/>
        </w:rPr>
        <w:t>failureIndex</w:t>
      </w:r>
      <w:r>
        <w:t xml:space="preserve"> Parameter</w:t>
      </w:r>
    </w:p>
    <w:p w:rsidR="00A934E5" w:rsidRDefault="00A934E5" w:rsidP="00A934E5">
      <w:pPr>
        <w:rPr>
          <w:b/>
          <w:sz w:val="20"/>
        </w:rPr>
      </w:pPr>
    </w:p>
    <w:tbl>
      <w:tblPr>
        <w:tblW w:w="0" w:type="auto"/>
        <w:tblInd w:w="890" w:type="dxa"/>
        <w:tblLayout w:type="fixed"/>
        <w:tblCellMar>
          <w:left w:w="80" w:type="dxa"/>
          <w:right w:w="80" w:type="dxa"/>
        </w:tblCellMar>
        <w:tblLook w:val="0000"/>
      </w:tblPr>
      <w:tblGrid>
        <w:gridCol w:w="3526"/>
        <w:gridCol w:w="4484"/>
      </w:tblGrid>
      <w:tr w:rsidR="00A934E5" w:rsidTr="00B40E3F">
        <w:trPr>
          <w:cantSplit/>
        </w:trPr>
        <w:tc>
          <w:tcPr>
            <w:tcW w:w="3526" w:type="dxa"/>
            <w:tcBorders>
              <w:top w:val="single" w:sz="6" w:space="0" w:color="auto"/>
              <w:left w:val="single" w:sz="6" w:space="0" w:color="auto"/>
              <w:bottom w:val="double" w:sz="6" w:space="0" w:color="auto"/>
              <w:right w:val="single" w:sz="6" w:space="0" w:color="auto"/>
            </w:tcBorders>
          </w:tcPr>
          <w:p w:rsidR="00A934E5" w:rsidRDefault="00A934E5" w:rsidP="00B40E3F">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rsidR="00A934E5" w:rsidRDefault="00A934E5" w:rsidP="00B40E3F">
            <w:pPr>
              <w:spacing w:before="40" w:after="40"/>
              <w:jc w:val="center"/>
              <w:rPr>
                <w:b/>
                <w:sz w:val="20"/>
              </w:rPr>
            </w:pPr>
            <w:r>
              <w:rPr>
                <w:b/>
                <w:sz w:val="20"/>
              </w:rPr>
              <w:t>Action Description</w:t>
            </w:r>
          </w:p>
        </w:tc>
      </w:tr>
      <w:tr w:rsidR="00A934E5" w:rsidTr="00B40E3F">
        <w:trPr>
          <w:cantSplit/>
        </w:trPr>
        <w:tc>
          <w:tcPr>
            <w:tcW w:w="3526" w:type="dxa"/>
            <w:tcBorders>
              <w:top w:val="double" w:sz="6" w:space="0" w:color="auto"/>
              <w:left w:val="single" w:sz="6" w:space="0" w:color="auto"/>
              <w:bottom w:val="single" w:sz="6" w:space="0" w:color="auto"/>
              <w:right w:val="single" w:sz="6" w:space="0" w:color="auto"/>
            </w:tcBorders>
          </w:tcPr>
          <w:p w:rsidR="00A934E5" w:rsidRDefault="00A934E5" w:rsidP="00B40E3F">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rsidR="00A934E5" w:rsidRDefault="00A934E5" w:rsidP="00A751B6">
            <w:pPr>
              <w:spacing w:before="40" w:after="40"/>
              <w:ind w:left="80"/>
              <w:rPr>
                <w:sz w:val="20"/>
              </w:rPr>
            </w:pPr>
            <w:r>
              <w:rPr>
                <w:sz w:val="20"/>
              </w:rPr>
              <w:t xml:space="preserve">Do not return the </w:t>
            </w:r>
            <w:r w:rsidR="00A751B6">
              <w:rPr>
                <w:sz w:val="20"/>
              </w:rPr>
              <w:t>index of the first failure.</w:t>
            </w:r>
          </w:p>
        </w:tc>
      </w:tr>
    </w:tbl>
    <w:p w:rsidR="00A934E5" w:rsidRDefault="00A934E5" w:rsidP="00A934E5">
      <w:pPr>
        <w:rPr>
          <w:sz w:val="20"/>
        </w:rPr>
      </w:pPr>
    </w:p>
    <w:p w:rsidR="00A934E5" w:rsidRDefault="00A934E5" w:rsidP="00A934E5">
      <w:pPr>
        <w:ind w:left="620" w:hanging="620"/>
        <w:rPr>
          <w:b/>
          <w:sz w:val="20"/>
        </w:rPr>
      </w:pPr>
      <w:r>
        <w:rPr>
          <w:b/>
          <w:sz w:val="20"/>
        </w:rPr>
        <w:t>Related Items</w:t>
      </w:r>
    </w:p>
    <w:p w:rsidR="00A934E5" w:rsidRDefault="00A934E5" w:rsidP="00A934E5">
      <w:pPr>
        <w:ind w:left="720" w:hanging="720"/>
        <w:rPr>
          <w:sz w:val="20"/>
        </w:rPr>
      </w:pPr>
      <w:r>
        <w:rPr>
          <w:b/>
          <w:sz w:val="20"/>
        </w:rPr>
        <w:tab/>
      </w:r>
      <w:r>
        <w:rPr>
          <w:sz w:val="20"/>
        </w:rPr>
        <w:t xml:space="preserve">See the </w:t>
      </w:r>
      <w:r w:rsidR="00A751B6">
        <w:rPr>
          <w:sz w:val="20"/>
        </w:rPr>
        <w:t xml:space="preserve">PXI BACKPLANE </w:t>
      </w:r>
      <w:r>
        <w:rPr>
          <w:sz w:val="20"/>
        </w:rPr>
        <w:t>resource description.</w:t>
      </w:r>
    </w:p>
    <w:p w:rsidR="00A934E5" w:rsidRDefault="00A934E5" w:rsidP="00A934E5">
      <w:pPr>
        <w:ind w:left="620" w:hanging="620"/>
        <w:rPr>
          <w:sz w:val="20"/>
        </w:rPr>
      </w:pPr>
    </w:p>
    <w:p w:rsidR="00A934E5" w:rsidRDefault="00A934E5" w:rsidP="00A934E5">
      <w:pPr>
        <w:ind w:left="540" w:hanging="540"/>
        <w:rPr>
          <w:b/>
          <w:sz w:val="20"/>
        </w:rPr>
      </w:pPr>
      <w:r>
        <w:rPr>
          <w:b/>
          <w:sz w:val="20"/>
        </w:rPr>
        <w:t>Implementation Requirements</w:t>
      </w:r>
    </w:p>
    <w:p w:rsidR="00A934E5" w:rsidRDefault="00A934E5" w:rsidP="00A934E5">
      <w:pPr>
        <w:ind w:left="720" w:hanging="720"/>
        <w:rPr>
          <w:sz w:val="20"/>
        </w:rPr>
      </w:pPr>
      <w:r>
        <w:rPr>
          <w:sz w:val="20"/>
        </w:rPr>
        <w:tab/>
        <w:t xml:space="preserve">There are no additional implementation requirements other than those specified above. </w:t>
      </w:r>
    </w:p>
    <w:p w:rsidR="00F21987" w:rsidRDefault="00F21987">
      <w:pPr>
        <w:ind w:left="620" w:hanging="620"/>
        <w:rPr>
          <w:sz w:val="20"/>
        </w:rPr>
      </w:pPr>
    </w:p>
    <w:p w:rsidR="00F21987" w:rsidRDefault="00F21987">
      <w:pPr>
        <w:ind w:left="720" w:hanging="720"/>
        <w:rPr>
          <w:sz w:val="20"/>
        </w:rPr>
      </w:pPr>
    </w:p>
    <w:p w:rsidR="00F21987" w:rsidRDefault="00F21987">
      <w:pPr>
        <w:ind w:left="620" w:hanging="620"/>
        <w:rPr>
          <w:sz w:val="20"/>
        </w:rPr>
      </w:pPr>
    </w:p>
    <w:p w:rsidR="00EE0E0A" w:rsidRPr="00EE0E0A" w:rsidRDefault="00EE0E0A" w:rsidP="00EE0E0A">
      <w:pPr>
        <w:ind w:left="620" w:hanging="620"/>
        <w:rPr>
          <w:sz w:val="20"/>
        </w:rPr>
      </w:pPr>
    </w:p>
    <w:p w:rsidR="00F21987" w:rsidRDefault="00F21987">
      <w:pPr>
        <w:ind w:left="620" w:hanging="620"/>
        <w:rPr>
          <w:sz w:val="20"/>
        </w:rPr>
        <w:sectPr w:rsidR="00F21987">
          <w:headerReference w:type="even" r:id="rId130"/>
          <w:headerReference w:type="default" r:id="rId131"/>
          <w:footnotePr>
            <w:numRestart w:val="eachPage"/>
          </w:footnotePr>
          <w:pgSz w:w="12240" w:h="15840"/>
          <w:pgMar w:top="1440" w:right="1440" w:bottom="-1440" w:left="1440" w:header="720" w:footer="720" w:gutter="0"/>
          <w:cols w:space="720"/>
        </w:sectPr>
      </w:pPr>
    </w:p>
    <w:p w:rsidR="00F21987" w:rsidRDefault="00F21987">
      <w:pPr>
        <w:pStyle w:val="SectionTitle0"/>
      </w:pPr>
      <w:bookmarkStart w:id="616" w:name="_Toc460729855"/>
      <w:bookmarkStart w:id="617" w:name="_Toc460806359"/>
      <w:bookmarkStart w:id="618" w:name="_Toc462121495"/>
      <w:bookmarkStart w:id="619" w:name="_Toc467460316"/>
      <w:bookmarkStart w:id="620" w:name="_Toc135102805"/>
      <w:bookmarkStart w:id="621" w:name="_Toc395260344"/>
      <w:r>
        <w:t>Appendix A  Required Attributes</w:t>
      </w:r>
      <w:bookmarkEnd w:id="616"/>
      <w:bookmarkEnd w:id="617"/>
      <w:bookmarkEnd w:id="618"/>
      <w:bookmarkEnd w:id="619"/>
      <w:bookmarkEnd w:id="620"/>
      <w:bookmarkEnd w:id="621"/>
    </w:p>
    <w:p w:rsidR="00F21987" w:rsidRDefault="00F21987">
      <w:pPr>
        <w:ind w:left="720"/>
        <w:rPr>
          <w:sz w:val="20"/>
        </w:rPr>
      </w:pPr>
    </w:p>
    <w:p w:rsidR="00F21987" w:rsidRDefault="00F21987">
      <w:pPr>
        <w:ind w:left="720"/>
        <w:rPr>
          <w:sz w:val="20"/>
        </w:rPr>
      </w:pPr>
      <w:r>
        <w:rPr>
          <w:sz w:val="20"/>
        </w:rPr>
        <w:t>This appendix lists the required attributes along with the range and default value of every resource described in this document.</w:t>
      </w:r>
    </w:p>
    <w:p w:rsidR="00F21987" w:rsidRDefault="00F21987">
      <w:pPr>
        <w:ind w:left="720"/>
        <w:rPr>
          <w:sz w:val="20"/>
        </w:rPr>
      </w:pPr>
    </w:p>
    <w:p w:rsidR="00F21987" w:rsidRDefault="00F21987">
      <w:pPr>
        <w:ind w:left="720"/>
        <w:rPr>
          <w:sz w:val="20"/>
        </w:rPr>
      </w:pPr>
      <w:r>
        <w:rPr>
          <w:sz w:val="20"/>
        </w:rPr>
        <w:t xml:space="preserve">The set of required attributes varies from interface to interface, and the range and default values for individual attributes may also vary from interface to interface. The set of required attributes for a write operation for the VXI interface, for example, is different from that of a write operation for the GPIB interface. In this appendix, such resources will have several tables of required attributes, one for each type of interface that the resource must be capable of supporting. </w:t>
      </w:r>
    </w:p>
    <w:p w:rsidR="00F21987" w:rsidRDefault="00F21987">
      <w:pPr>
        <w:ind w:left="720"/>
        <w:rPr>
          <w:sz w:val="20"/>
        </w:rPr>
      </w:pPr>
    </w:p>
    <w:p w:rsidR="00F21987" w:rsidRDefault="00F21987">
      <w:pPr>
        <w:pStyle w:val="Head1"/>
      </w:pPr>
      <w:bookmarkStart w:id="622" w:name="_Toc135102806"/>
      <w:bookmarkStart w:id="623" w:name="_Toc395260345"/>
      <w:r>
        <w:t>A.1  Required Attribute Table</w:t>
      </w:r>
      <w:r w:rsidR="00D36E10">
        <w:t>s</w:t>
      </w:r>
      <w:bookmarkEnd w:id="622"/>
      <w:bookmarkEnd w:id="623"/>
    </w:p>
    <w:p w:rsidR="00F21987" w:rsidRDefault="00F21987">
      <w:pPr>
        <w:rPr>
          <w:b/>
          <w:sz w:val="20"/>
        </w:rPr>
      </w:pPr>
    </w:p>
    <w:p w:rsidR="00F21987" w:rsidRDefault="00F21987">
      <w:pPr>
        <w:pStyle w:val="Head2"/>
      </w:pPr>
      <w:bookmarkStart w:id="624" w:name="_Toc135102807"/>
      <w:bookmarkStart w:id="625" w:name="_Toc395260346"/>
      <w:r>
        <w:t>Resource Template Attributes</w:t>
      </w:r>
      <w:bookmarkEnd w:id="624"/>
      <w:bookmarkEnd w:id="625"/>
    </w:p>
    <w:p w:rsidR="00F21987" w:rsidRDefault="00F21987">
      <w:pPr>
        <w:rPr>
          <w:sz w:val="20"/>
        </w:rPr>
      </w:pPr>
    </w:p>
    <w:tbl>
      <w:tblPr>
        <w:tblW w:w="0" w:type="auto"/>
        <w:tblInd w:w="360" w:type="dxa"/>
        <w:tblLayout w:type="fixed"/>
        <w:tblLook w:val="0000"/>
      </w:tblPr>
      <w:tblGrid>
        <w:gridCol w:w="4048"/>
        <w:gridCol w:w="2600"/>
        <w:gridCol w:w="2240"/>
      </w:tblGrid>
      <w:tr w:rsidR="00F21987">
        <w:trPr>
          <w:cantSplit/>
        </w:trPr>
        <w:tc>
          <w:tcPr>
            <w:tcW w:w="404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Range</w:t>
            </w:r>
          </w:p>
        </w:tc>
        <w:tc>
          <w:tcPr>
            <w:tcW w:w="2240" w:type="dxa"/>
            <w:tcBorders>
              <w:top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Default</w:t>
            </w:r>
          </w:p>
        </w:tc>
      </w:tr>
      <w:tr w:rsidR="00F21987">
        <w:trPr>
          <w:cantSplit/>
        </w:trPr>
        <w:tc>
          <w:tcPr>
            <w:tcW w:w="404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double" w:sz="6" w:space="0" w:color="auto"/>
              <w:left w:val="single" w:sz="6" w:space="0" w:color="auto"/>
              <w:bottom w:val="single" w:sz="6" w:space="0" w:color="auto"/>
              <w:right w:val="single" w:sz="6" w:space="0" w:color="auto"/>
            </w:tcBorders>
          </w:tcPr>
          <w:p w:rsidR="00A131CB" w:rsidRDefault="00F21987">
            <w:pPr>
              <w:spacing w:before="40" w:after="40"/>
              <w:jc w:val="center"/>
              <w:rPr>
                <w:sz w:val="20"/>
              </w:rPr>
            </w:pPr>
            <w:r>
              <w:rPr>
                <w:sz w:val="20"/>
              </w:rPr>
              <w:t>N/A</w:t>
            </w:r>
          </w:p>
        </w:tc>
        <w:tc>
          <w:tcPr>
            <w:tcW w:w="2240" w:type="dxa"/>
            <w:tcBorders>
              <w:top w:val="doub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5A7A06">
        <w:trPr>
          <w:cantSplit/>
        </w:trPr>
        <w:tc>
          <w:tcPr>
            <w:tcW w:w="4048" w:type="dxa"/>
            <w:tcBorders>
              <w:top w:val="single" w:sz="6" w:space="0" w:color="auto"/>
              <w:left w:val="single" w:sz="6" w:space="0" w:color="auto"/>
              <w:bottom w:val="single" w:sz="6" w:space="0" w:color="auto"/>
              <w:right w:val="single" w:sz="6" w:space="0" w:color="auto"/>
            </w:tcBorders>
          </w:tcPr>
          <w:p w:rsidR="005A7A06" w:rsidRPr="00851DA4" w:rsidRDefault="005A7A06">
            <w:pPr>
              <w:spacing w:before="40" w:after="40"/>
              <w:ind w:left="80"/>
              <w:rPr>
                <w:rFonts w:ascii="Courier" w:hAnsi="Courier"/>
                <w:sz w:val="18"/>
                <w:lang w:val="it-IT"/>
              </w:rPr>
            </w:pPr>
            <w:r w:rsidRPr="00851DA4">
              <w:rPr>
                <w:rFonts w:ascii="Courier" w:hAnsi="Courier"/>
                <w:sz w:val="18"/>
                <w:lang w:val="it-IT"/>
              </w:rPr>
              <w:t>VI_ATTR_</w:t>
            </w:r>
            <w:r>
              <w:rPr>
                <w:rFonts w:ascii="Courier" w:hAnsi="Courier"/>
                <w:sz w:val="18"/>
              </w:rPr>
              <w:t>TMO_VALUE</w:t>
            </w:r>
          </w:p>
        </w:tc>
        <w:tc>
          <w:tcPr>
            <w:tcW w:w="2600" w:type="dxa"/>
            <w:tcBorders>
              <w:top w:val="single" w:sz="6" w:space="0" w:color="auto"/>
              <w:left w:val="single" w:sz="6" w:space="0" w:color="auto"/>
              <w:bottom w:val="single" w:sz="6" w:space="0" w:color="auto"/>
              <w:right w:val="single" w:sz="6" w:space="0" w:color="auto"/>
            </w:tcBorders>
          </w:tcPr>
          <w:p w:rsidR="005A7A06" w:rsidRDefault="005A7A06">
            <w:pPr>
              <w:spacing w:before="40" w:after="40"/>
              <w:ind w:left="-80"/>
              <w:jc w:val="center"/>
              <w:rPr>
                <w:sz w:val="20"/>
              </w:rPr>
            </w:pPr>
            <w:r w:rsidRPr="00851DA4">
              <w:rPr>
                <w:rFonts w:ascii="Courier" w:hAnsi="Courier"/>
                <w:sz w:val="18"/>
                <w:lang w:val="it-IT"/>
              </w:rPr>
              <w:t>VI_TMO_IMMEDIATE</w:t>
            </w:r>
            <w:r w:rsidRPr="00851DA4">
              <w:rPr>
                <w:rFonts w:ascii="Courier" w:hAnsi="Courier"/>
                <w:sz w:val="18"/>
                <w:lang w:val="it-IT"/>
              </w:rPr>
              <w:br/>
            </w:r>
            <w:r w:rsidRPr="00851DA4">
              <w:rPr>
                <w:sz w:val="20"/>
                <w:lang w:val="it-IT"/>
              </w:rPr>
              <w:t>1 to FFFFFFFEh</w:t>
            </w:r>
            <w:r w:rsidRPr="00851DA4">
              <w:rPr>
                <w:rFonts w:ascii="Courier" w:hAnsi="Courier"/>
                <w:sz w:val="18"/>
                <w:lang w:val="it-IT"/>
              </w:rPr>
              <w:br/>
              <w:t>VI_TMO_INFINITE</w:t>
            </w:r>
          </w:p>
        </w:tc>
        <w:tc>
          <w:tcPr>
            <w:tcW w:w="2240" w:type="dxa"/>
            <w:tcBorders>
              <w:top w:val="single" w:sz="6" w:space="0" w:color="auto"/>
              <w:bottom w:val="single" w:sz="6" w:space="0" w:color="auto"/>
              <w:right w:val="single" w:sz="6" w:space="0" w:color="auto"/>
            </w:tcBorders>
          </w:tcPr>
          <w:p w:rsidR="005A7A06" w:rsidRDefault="005A7A06">
            <w:pPr>
              <w:spacing w:before="40" w:after="40"/>
              <w:jc w:val="center"/>
              <w:rPr>
                <w:sz w:val="20"/>
              </w:rPr>
            </w:pPr>
            <w:r>
              <w:rPr>
                <w:sz w:val="20"/>
              </w:rPr>
              <w:t>2000</w:t>
            </w:r>
          </w:p>
        </w:tc>
      </w:tr>
      <w:tr w:rsidR="00A131CB">
        <w:trPr>
          <w:cantSplit/>
        </w:trPr>
        <w:tc>
          <w:tcPr>
            <w:tcW w:w="4048" w:type="dxa"/>
            <w:tcBorders>
              <w:top w:val="single" w:sz="6" w:space="0" w:color="auto"/>
              <w:left w:val="single" w:sz="6" w:space="0" w:color="auto"/>
              <w:bottom w:val="single" w:sz="6" w:space="0" w:color="auto"/>
              <w:right w:val="single" w:sz="6" w:space="0" w:color="auto"/>
            </w:tcBorders>
          </w:tcPr>
          <w:p w:rsidR="00A131CB" w:rsidRPr="00851DA4" w:rsidRDefault="00A131CB">
            <w:pPr>
              <w:spacing w:before="40" w:after="40"/>
              <w:ind w:left="80"/>
              <w:rPr>
                <w:rFonts w:ascii="Courier" w:hAnsi="Courier"/>
                <w:sz w:val="18"/>
                <w:lang w:val="it-IT"/>
              </w:rPr>
            </w:pPr>
            <w:r w:rsidRPr="00851DA4">
              <w:rPr>
                <w:rFonts w:ascii="Courier" w:hAnsi="Courier"/>
                <w:sz w:val="18"/>
                <w:lang w:val="it-IT"/>
              </w:rPr>
              <w:t>VI_ATTR_</w:t>
            </w:r>
            <w:r>
              <w:rPr>
                <w:rFonts w:ascii="Courier" w:hAnsi="Courier"/>
                <w:sz w:val="18"/>
              </w:rPr>
              <w:t>INTF_NUM</w:t>
            </w:r>
          </w:p>
        </w:tc>
        <w:tc>
          <w:tcPr>
            <w:tcW w:w="2600" w:type="dxa"/>
            <w:tcBorders>
              <w:top w:val="single" w:sz="6" w:space="0" w:color="auto"/>
              <w:left w:val="single" w:sz="6" w:space="0" w:color="auto"/>
              <w:bottom w:val="single" w:sz="6" w:space="0" w:color="auto"/>
              <w:right w:val="single" w:sz="6" w:space="0" w:color="auto"/>
            </w:tcBorders>
          </w:tcPr>
          <w:p w:rsidR="00A131CB" w:rsidRDefault="00A131CB">
            <w:pPr>
              <w:tabs>
                <w:tab w:val="bar" w:pos="10080"/>
              </w:tabs>
              <w:spacing w:before="40" w:after="40"/>
              <w:ind w:left="-80"/>
              <w:jc w:val="center"/>
              <w:rPr>
                <w:sz w:val="20"/>
              </w:rPr>
            </w:pPr>
            <w:r>
              <w:rPr>
                <w:sz w:val="20"/>
              </w:rPr>
              <w:t>0 to FFFFh</w:t>
            </w:r>
          </w:p>
        </w:tc>
        <w:tc>
          <w:tcPr>
            <w:tcW w:w="2240" w:type="dxa"/>
            <w:tcBorders>
              <w:top w:val="single" w:sz="6" w:space="0" w:color="auto"/>
              <w:bottom w:val="single" w:sz="6" w:space="0" w:color="auto"/>
              <w:right w:val="single" w:sz="6" w:space="0" w:color="auto"/>
            </w:tcBorders>
          </w:tcPr>
          <w:p w:rsidR="00A131CB" w:rsidRDefault="00A131CB">
            <w:pPr>
              <w:spacing w:before="40" w:after="40"/>
              <w:jc w:val="center"/>
              <w:rPr>
                <w:sz w:val="20"/>
              </w:rPr>
            </w:pPr>
            <w:r>
              <w:rPr>
                <w:sz w:val="20"/>
              </w:rPr>
              <w:t>0</w:t>
            </w:r>
          </w:p>
        </w:tc>
      </w:tr>
    </w:tbl>
    <w:p w:rsidR="00585FFF" w:rsidRDefault="00585FFF" w:rsidP="00585FFF">
      <w:pPr>
        <w:jc w:val="right"/>
        <w:rPr>
          <w:sz w:val="20"/>
        </w:rPr>
      </w:pPr>
      <w:r w:rsidRPr="00585FFF">
        <w:rPr>
          <w:sz w:val="20"/>
        </w:rPr>
        <w:t>(continues)</w:t>
      </w:r>
    </w:p>
    <w:p w:rsidR="00585FFF" w:rsidRDefault="00585FFF">
      <w:pPr>
        <w:pStyle w:val="Head2"/>
      </w:pPr>
      <w:r>
        <w:rPr>
          <w:sz w:val="20"/>
        </w:rPr>
        <w:br w:type="page"/>
      </w:r>
      <w:bookmarkStart w:id="626" w:name="_Toc395260347"/>
      <w:r>
        <w:t>INSTR Resource Attributes (Generic)</w:t>
      </w:r>
      <w:r w:rsidRPr="00585FFF">
        <w:rPr>
          <w:b w:val="0"/>
        </w:rPr>
        <w:t xml:space="preserve"> (Continued)</w:t>
      </w:r>
      <w:bookmarkEnd w:id="626"/>
    </w:p>
    <w:p w:rsidR="00585FFF" w:rsidRPr="00585FFF" w:rsidRDefault="00585FFF" w:rsidP="00585FFF">
      <w:pPr>
        <w:rPr>
          <w:sz w:val="20"/>
        </w:rPr>
      </w:pPr>
    </w:p>
    <w:tbl>
      <w:tblPr>
        <w:tblW w:w="0" w:type="auto"/>
        <w:tblInd w:w="360" w:type="dxa"/>
        <w:tblLayout w:type="fixed"/>
        <w:tblLook w:val="0000"/>
      </w:tblPr>
      <w:tblGrid>
        <w:gridCol w:w="4048"/>
        <w:gridCol w:w="2600"/>
        <w:gridCol w:w="2240"/>
      </w:tblGrid>
      <w:tr w:rsidR="00585FFF">
        <w:trPr>
          <w:cantSplit/>
          <w:tblHeader/>
        </w:trPr>
        <w:tc>
          <w:tcPr>
            <w:tcW w:w="4048" w:type="dxa"/>
            <w:tcBorders>
              <w:top w:val="single" w:sz="6" w:space="0" w:color="auto"/>
              <w:left w:val="single" w:sz="6" w:space="0" w:color="auto"/>
              <w:right w:val="single" w:sz="6" w:space="0" w:color="auto"/>
            </w:tcBorders>
          </w:tcPr>
          <w:p w:rsidR="00585FFF" w:rsidRDefault="00585FFF" w:rsidP="00F07A4A">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rsidR="00585FFF" w:rsidRDefault="00585FFF" w:rsidP="00F07A4A">
            <w:pPr>
              <w:spacing w:before="40" w:after="40"/>
              <w:jc w:val="center"/>
              <w:rPr>
                <w:b/>
                <w:sz w:val="20"/>
              </w:rPr>
            </w:pPr>
            <w:r>
              <w:rPr>
                <w:b/>
                <w:sz w:val="20"/>
              </w:rPr>
              <w:t>Range</w:t>
            </w:r>
          </w:p>
        </w:tc>
        <w:tc>
          <w:tcPr>
            <w:tcW w:w="2240" w:type="dxa"/>
            <w:tcBorders>
              <w:top w:val="single" w:sz="6" w:space="0" w:color="auto"/>
              <w:right w:val="single" w:sz="6" w:space="0" w:color="auto"/>
            </w:tcBorders>
          </w:tcPr>
          <w:p w:rsidR="00585FFF" w:rsidRDefault="00585FFF" w:rsidP="00F07A4A">
            <w:pPr>
              <w:spacing w:before="40" w:after="40"/>
              <w:jc w:val="center"/>
              <w:rPr>
                <w:b/>
                <w:sz w:val="20"/>
              </w:rPr>
            </w:pPr>
            <w:r>
              <w:rPr>
                <w:b/>
                <w:sz w:val="20"/>
              </w:rPr>
              <w:t>Default</w:t>
            </w:r>
          </w:p>
        </w:tc>
      </w:tr>
      <w:tr w:rsidR="00A131CB">
        <w:trPr>
          <w:cantSplit/>
        </w:trPr>
        <w:tc>
          <w:tcPr>
            <w:tcW w:w="4048" w:type="dxa"/>
            <w:tcBorders>
              <w:top w:val="double" w:sz="6" w:space="0" w:color="auto"/>
              <w:left w:val="single" w:sz="6" w:space="0" w:color="auto"/>
              <w:bottom w:val="single" w:sz="6" w:space="0" w:color="auto"/>
              <w:right w:val="single" w:sz="6" w:space="0" w:color="auto"/>
            </w:tcBorders>
          </w:tcPr>
          <w:p w:rsidR="00A131CB" w:rsidRDefault="00A131CB">
            <w:pPr>
              <w:spacing w:before="40" w:after="40"/>
              <w:ind w:left="80"/>
              <w:rPr>
                <w:rFonts w:ascii="Courier" w:hAnsi="Courier"/>
                <w:sz w:val="18"/>
              </w:rPr>
            </w:pPr>
            <w:r>
              <w:rPr>
                <w:rFonts w:ascii="Courier" w:hAnsi="Courier"/>
                <w:sz w:val="18"/>
              </w:rPr>
              <w:t>VI_ATTR_INTF_</w:t>
            </w:r>
            <w:r w:rsidR="00F21987">
              <w:rPr>
                <w:rFonts w:ascii="Courier" w:hAnsi="Courier"/>
                <w:sz w:val="18"/>
              </w:rPr>
              <w:t>TYPE</w:t>
            </w:r>
          </w:p>
        </w:tc>
        <w:tc>
          <w:tcPr>
            <w:tcW w:w="2600" w:type="dxa"/>
            <w:tcBorders>
              <w:top w:val="double" w:sz="6" w:space="0" w:color="auto"/>
              <w:left w:val="single" w:sz="6" w:space="0" w:color="auto"/>
              <w:bottom w:val="single" w:sz="6" w:space="0" w:color="auto"/>
              <w:right w:val="single" w:sz="6" w:space="0" w:color="auto"/>
            </w:tcBorders>
          </w:tcPr>
          <w:p w:rsidR="00A131CB" w:rsidRPr="00851DA4" w:rsidRDefault="00A131CB" w:rsidP="00A131CB">
            <w:pPr>
              <w:jc w:val="center"/>
              <w:rPr>
                <w:rFonts w:ascii="Courier" w:hAnsi="Courier"/>
                <w:sz w:val="18"/>
                <w:lang w:val="it-IT"/>
              </w:rPr>
            </w:pPr>
            <w:r>
              <w:rPr>
                <w:sz w:val="20"/>
              </w:rPr>
              <w:t>N/A</w:t>
            </w:r>
          </w:p>
        </w:tc>
        <w:tc>
          <w:tcPr>
            <w:tcW w:w="2240" w:type="dxa"/>
            <w:tcBorders>
              <w:top w:val="double" w:sz="6" w:space="0" w:color="auto"/>
              <w:bottom w:val="single" w:sz="6" w:space="0" w:color="auto"/>
              <w:right w:val="single" w:sz="6" w:space="0" w:color="auto"/>
            </w:tcBorders>
          </w:tcPr>
          <w:p w:rsidR="00A131CB" w:rsidRDefault="00A131CB">
            <w:pPr>
              <w:spacing w:before="40" w:after="40"/>
              <w:jc w:val="center"/>
              <w:rPr>
                <w:sz w:val="20"/>
              </w:rPr>
            </w:pPr>
            <w:r>
              <w:rPr>
                <w:sz w:val="20"/>
              </w:rPr>
              <w:t>N/A</w:t>
            </w:r>
          </w:p>
        </w:tc>
      </w:tr>
      <w:tr w:rsidR="00A131CB">
        <w:trPr>
          <w:cantSplit/>
        </w:trPr>
        <w:tc>
          <w:tcPr>
            <w:tcW w:w="4048" w:type="dxa"/>
            <w:tcBorders>
              <w:top w:val="single" w:sz="6" w:space="0" w:color="auto"/>
              <w:left w:val="single" w:sz="6" w:space="0" w:color="auto"/>
              <w:bottom w:val="single" w:sz="6" w:space="0" w:color="auto"/>
              <w:right w:val="single" w:sz="6" w:space="0" w:color="auto"/>
            </w:tcBorders>
          </w:tcPr>
          <w:p w:rsidR="00A131CB" w:rsidRDefault="00A131CB">
            <w:pPr>
              <w:spacing w:before="40" w:after="40"/>
              <w:ind w:left="80"/>
              <w:rPr>
                <w:rFonts w:ascii="Courier" w:hAnsi="Courier"/>
                <w:sz w:val="18"/>
              </w:rPr>
            </w:pPr>
            <w:r>
              <w:rPr>
                <w:rFonts w:ascii="Courier" w:hAnsi="Courier"/>
                <w:sz w:val="18"/>
              </w:rPr>
              <w:t>VI_ATTR_TRIG_ID</w:t>
            </w:r>
          </w:p>
        </w:tc>
        <w:tc>
          <w:tcPr>
            <w:tcW w:w="2600" w:type="dxa"/>
            <w:tcBorders>
              <w:top w:val="single" w:sz="6" w:space="0" w:color="auto"/>
              <w:left w:val="single" w:sz="6" w:space="0" w:color="auto"/>
              <w:bottom w:val="single" w:sz="6" w:space="0" w:color="auto"/>
              <w:right w:val="single" w:sz="6" w:space="0" w:color="auto"/>
            </w:tcBorders>
          </w:tcPr>
          <w:p w:rsidR="005A7A06" w:rsidRDefault="005A7A06" w:rsidP="005A7A06">
            <w:pPr>
              <w:spacing w:before="40"/>
              <w:ind w:left="80" w:right="-38"/>
              <w:jc w:val="center"/>
              <w:rPr>
                <w:rFonts w:ascii="Courier" w:hAnsi="Courier"/>
                <w:sz w:val="18"/>
              </w:rPr>
            </w:pPr>
            <w:r>
              <w:rPr>
                <w:rFonts w:ascii="Courier" w:hAnsi="Courier"/>
                <w:sz w:val="18"/>
              </w:rPr>
              <w:t>VI_TRIG_SW; VI_TRIG_TTL0</w:t>
            </w:r>
            <w:r>
              <w:rPr>
                <w:sz w:val="20"/>
              </w:rPr>
              <w:t xml:space="preserve"> to</w:t>
            </w:r>
            <w:r>
              <w:rPr>
                <w:rFonts w:ascii="Courier" w:hAnsi="Courier"/>
                <w:sz w:val="18"/>
              </w:rPr>
              <w:t xml:space="preserve"> VI_TRIG_TTL7</w:t>
            </w:r>
            <w:r>
              <w:rPr>
                <w:sz w:val="20"/>
              </w:rPr>
              <w:t>;</w:t>
            </w:r>
            <w:r>
              <w:rPr>
                <w:rFonts w:ascii="Courier" w:hAnsi="Courier"/>
                <w:sz w:val="18"/>
              </w:rPr>
              <w:t xml:space="preserve"> VI_TRIG_ECL0</w:t>
            </w:r>
            <w:r>
              <w:rPr>
                <w:sz w:val="20"/>
              </w:rPr>
              <w:t xml:space="preserve"> to</w:t>
            </w:r>
            <w:r>
              <w:rPr>
                <w:rFonts w:ascii="Courier" w:hAnsi="Courier"/>
                <w:sz w:val="18"/>
              </w:rPr>
              <w:t xml:space="preserve"> VI_TRIG_</w:t>
            </w:r>
            <w:r w:rsidR="00940401">
              <w:rPr>
                <w:rFonts w:ascii="Courier" w:hAnsi="Courier"/>
                <w:sz w:val="18"/>
              </w:rPr>
              <w:t>ECL5</w:t>
            </w:r>
            <w:r>
              <w:rPr>
                <w:rFonts w:ascii="Courier" w:hAnsi="Courier"/>
                <w:sz w:val="18"/>
              </w:rPr>
              <w:t>;</w:t>
            </w:r>
          </w:p>
          <w:p w:rsidR="005A7A06" w:rsidRDefault="005A7A06" w:rsidP="005A7A06">
            <w:pPr>
              <w:spacing w:before="40"/>
              <w:ind w:left="80" w:right="-38"/>
              <w:jc w:val="center"/>
              <w:rPr>
                <w:rFonts w:ascii="Courier" w:hAnsi="Courier"/>
                <w:sz w:val="18"/>
              </w:rPr>
            </w:pPr>
            <w:r>
              <w:rPr>
                <w:rFonts w:ascii="Courier" w:hAnsi="Courier"/>
                <w:sz w:val="18"/>
              </w:rPr>
              <w:t>VI_TRIG_STAR_</w:t>
            </w:r>
            <w:r w:rsidR="007F7240">
              <w:rPr>
                <w:rFonts w:ascii="Courier" w:hAnsi="Courier"/>
                <w:sz w:val="18"/>
              </w:rPr>
              <w:t>VXI0</w:t>
            </w:r>
            <w:r>
              <w:rPr>
                <w:rFonts w:ascii="Courier" w:hAnsi="Courier"/>
                <w:sz w:val="18"/>
              </w:rPr>
              <w:t xml:space="preserve"> </w:t>
            </w:r>
            <w:r w:rsidRPr="005A7A06">
              <w:rPr>
                <w:rFonts w:ascii="Times New Roman" w:hAnsi="Times New Roman"/>
                <w:sz w:val="20"/>
              </w:rPr>
              <w:t>to</w:t>
            </w:r>
          </w:p>
          <w:p w:rsidR="005A7A06" w:rsidRDefault="005A7A06" w:rsidP="005A7A06">
            <w:pPr>
              <w:spacing w:before="40"/>
              <w:ind w:left="80" w:right="-38"/>
              <w:jc w:val="center"/>
              <w:rPr>
                <w:rFonts w:ascii="Courier" w:hAnsi="Courier"/>
                <w:sz w:val="18"/>
              </w:rPr>
            </w:pPr>
            <w:r>
              <w:rPr>
                <w:rFonts w:ascii="Courier" w:hAnsi="Courier"/>
                <w:sz w:val="18"/>
              </w:rPr>
              <w:t>VI_TRIG_STAR_</w:t>
            </w:r>
            <w:r w:rsidR="007F7240">
              <w:rPr>
                <w:rFonts w:ascii="Courier" w:hAnsi="Courier"/>
                <w:sz w:val="18"/>
              </w:rPr>
              <w:t>VXI2</w:t>
            </w:r>
            <w:r>
              <w:rPr>
                <w:rFonts w:ascii="Courier" w:hAnsi="Courier"/>
                <w:sz w:val="18"/>
              </w:rPr>
              <w:t>;</w:t>
            </w:r>
          </w:p>
          <w:p w:rsidR="00A131CB" w:rsidRPr="00851DA4" w:rsidRDefault="005A7A06" w:rsidP="007F7240">
            <w:pPr>
              <w:spacing w:before="40"/>
              <w:ind w:left="80" w:right="-38"/>
              <w:jc w:val="center"/>
              <w:rPr>
                <w:rFonts w:ascii="Courier" w:hAnsi="Courier"/>
                <w:sz w:val="18"/>
                <w:lang w:val="it-IT"/>
              </w:rPr>
            </w:pPr>
            <w:r>
              <w:rPr>
                <w:rFonts w:ascii="Courier" w:hAnsi="Courier"/>
                <w:sz w:val="18"/>
              </w:rPr>
              <w:t>VI_TRIG_STAR_</w:t>
            </w:r>
            <w:r w:rsidR="007F7240">
              <w:rPr>
                <w:rFonts w:ascii="Courier" w:hAnsi="Courier"/>
                <w:sz w:val="18"/>
              </w:rPr>
              <w:t>INSTR</w:t>
            </w:r>
          </w:p>
        </w:tc>
        <w:tc>
          <w:tcPr>
            <w:tcW w:w="2240" w:type="dxa"/>
            <w:tcBorders>
              <w:top w:val="single" w:sz="6" w:space="0" w:color="auto"/>
              <w:bottom w:val="single" w:sz="6" w:space="0" w:color="auto"/>
              <w:right w:val="single" w:sz="6" w:space="0" w:color="auto"/>
            </w:tcBorders>
          </w:tcPr>
          <w:p w:rsidR="00A131CB" w:rsidRPr="005629D5" w:rsidRDefault="005A7A06">
            <w:pPr>
              <w:spacing w:before="40" w:after="40"/>
              <w:jc w:val="center"/>
              <w:rPr>
                <w:rFonts w:ascii="Courier New" w:hAnsi="Courier New" w:cs="Courier New"/>
                <w:sz w:val="18"/>
                <w:szCs w:val="18"/>
              </w:rPr>
            </w:pPr>
            <w:r w:rsidRPr="005629D5">
              <w:rPr>
                <w:rFonts w:ascii="Courier New" w:hAnsi="Courier New" w:cs="Courier New"/>
                <w:sz w:val="18"/>
                <w:szCs w:val="18"/>
              </w:rPr>
              <w:t>VI_TRIG_SW</w:t>
            </w:r>
          </w:p>
        </w:tc>
      </w:tr>
      <w:tr w:rsidR="00B843E6">
        <w:trPr>
          <w:cantSplit/>
        </w:trPr>
        <w:tc>
          <w:tcPr>
            <w:tcW w:w="4048" w:type="dxa"/>
            <w:tcBorders>
              <w:top w:val="single" w:sz="6" w:space="0" w:color="auto"/>
              <w:left w:val="single" w:sz="6" w:space="0" w:color="auto"/>
              <w:bottom w:val="single" w:sz="6" w:space="0" w:color="auto"/>
              <w:right w:val="single" w:sz="6" w:space="0" w:color="auto"/>
            </w:tcBorders>
          </w:tcPr>
          <w:p w:rsidR="00B843E6" w:rsidRDefault="00B843E6">
            <w:pPr>
              <w:spacing w:before="40" w:after="40"/>
              <w:ind w:left="80"/>
              <w:rPr>
                <w:rFonts w:ascii="Courier" w:hAnsi="Courier"/>
                <w:sz w:val="18"/>
              </w:rPr>
            </w:pPr>
            <w:r>
              <w:rPr>
                <w:rFonts w:ascii="Courier" w:hAnsi="Courier"/>
                <w:sz w:val="18"/>
              </w:rPr>
              <w:t>VI_ATTR_INTF_NUM</w:t>
            </w:r>
          </w:p>
        </w:tc>
        <w:tc>
          <w:tcPr>
            <w:tcW w:w="2600" w:type="dxa"/>
            <w:tcBorders>
              <w:top w:val="single" w:sz="6" w:space="0" w:color="auto"/>
              <w:left w:val="single" w:sz="6" w:space="0" w:color="auto"/>
              <w:bottom w:val="single" w:sz="6" w:space="0" w:color="auto"/>
              <w:right w:val="single" w:sz="6" w:space="0" w:color="auto"/>
            </w:tcBorders>
          </w:tcPr>
          <w:p w:rsidR="00B843E6" w:rsidRDefault="00B843E6">
            <w:pPr>
              <w:spacing w:before="40" w:after="40"/>
              <w:jc w:val="center"/>
              <w:rPr>
                <w:rFonts w:ascii="Courier" w:hAnsi="Courier"/>
                <w:sz w:val="18"/>
              </w:rPr>
            </w:pPr>
            <w:r>
              <w:rPr>
                <w:sz w:val="20"/>
              </w:rPr>
              <w:t>0 to FFFFh</w:t>
            </w:r>
          </w:p>
        </w:tc>
        <w:tc>
          <w:tcPr>
            <w:tcW w:w="2240" w:type="dxa"/>
            <w:tcBorders>
              <w:top w:val="single" w:sz="6" w:space="0" w:color="auto"/>
              <w:bottom w:val="single" w:sz="6" w:space="0" w:color="auto"/>
              <w:right w:val="single" w:sz="6" w:space="0" w:color="auto"/>
            </w:tcBorders>
          </w:tcPr>
          <w:p w:rsidR="00B843E6" w:rsidRDefault="00B843E6">
            <w:pPr>
              <w:spacing w:before="40" w:after="40"/>
              <w:jc w:val="center"/>
              <w:rPr>
                <w:sz w:val="20"/>
              </w:rPr>
            </w:pPr>
            <w:r>
              <w:rPr>
                <w:sz w:val="20"/>
              </w:rPr>
              <w:t>0</w:t>
            </w:r>
          </w:p>
        </w:tc>
      </w:tr>
    </w:tbl>
    <w:p w:rsidR="00F21987" w:rsidRDefault="00F21987">
      <w:pPr>
        <w:rPr>
          <w:sz w:val="20"/>
        </w:rPr>
      </w:pPr>
    </w:p>
    <w:p w:rsidR="00A131CB" w:rsidRDefault="00A131CB" w:rsidP="00A131CB">
      <w:pPr>
        <w:pStyle w:val="Head2"/>
      </w:pPr>
      <w:bookmarkStart w:id="627" w:name="_Toc135102809"/>
      <w:bookmarkStart w:id="628" w:name="_Toc395260348"/>
      <w:r w:rsidRPr="00585FFF">
        <w:t>INSTR Resource Attributes (</w:t>
      </w:r>
      <w:r>
        <w:t>Message Based)</w:t>
      </w:r>
      <w:bookmarkEnd w:id="627"/>
      <w:bookmarkEnd w:id="628"/>
    </w:p>
    <w:p w:rsidR="00A131CB" w:rsidRDefault="00A131CB">
      <w:pPr>
        <w:rPr>
          <w:sz w:val="20"/>
        </w:rPr>
      </w:pPr>
    </w:p>
    <w:tbl>
      <w:tblPr>
        <w:tblW w:w="0" w:type="auto"/>
        <w:tblInd w:w="360" w:type="dxa"/>
        <w:tblLayout w:type="fixed"/>
        <w:tblLook w:val="0000"/>
      </w:tblPr>
      <w:tblGrid>
        <w:gridCol w:w="4048"/>
        <w:gridCol w:w="2600"/>
        <w:gridCol w:w="2240"/>
      </w:tblGrid>
      <w:tr w:rsidR="00A131CB">
        <w:trPr>
          <w:cantSplit/>
        </w:trPr>
        <w:tc>
          <w:tcPr>
            <w:tcW w:w="4048" w:type="dxa"/>
            <w:tcBorders>
              <w:top w:val="single" w:sz="6" w:space="0" w:color="auto"/>
              <w:left w:val="single" w:sz="6" w:space="0" w:color="auto"/>
              <w:right w:val="single" w:sz="6" w:space="0" w:color="auto"/>
            </w:tcBorders>
          </w:tcPr>
          <w:p w:rsidR="00A131CB" w:rsidRDefault="00A131CB" w:rsidP="00EF1F8A">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rsidR="00A131CB" w:rsidRDefault="00A131CB" w:rsidP="00EF1F8A">
            <w:pPr>
              <w:spacing w:before="40" w:after="40"/>
              <w:jc w:val="center"/>
              <w:rPr>
                <w:b/>
                <w:sz w:val="20"/>
              </w:rPr>
            </w:pPr>
            <w:r>
              <w:rPr>
                <w:b/>
                <w:sz w:val="20"/>
              </w:rPr>
              <w:t>Range</w:t>
            </w:r>
          </w:p>
        </w:tc>
        <w:tc>
          <w:tcPr>
            <w:tcW w:w="2240" w:type="dxa"/>
            <w:tcBorders>
              <w:top w:val="single" w:sz="6" w:space="0" w:color="auto"/>
              <w:right w:val="single" w:sz="6" w:space="0" w:color="auto"/>
            </w:tcBorders>
          </w:tcPr>
          <w:p w:rsidR="00A131CB" w:rsidRDefault="00A131CB" w:rsidP="00EF1F8A">
            <w:pPr>
              <w:spacing w:before="40" w:after="40"/>
              <w:jc w:val="center"/>
              <w:rPr>
                <w:b/>
                <w:sz w:val="20"/>
              </w:rPr>
            </w:pPr>
            <w:r>
              <w:rPr>
                <w:b/>
                <w:sz w:val="20"/>
              </w:rPr>
              <w:t>Default</w:t>
            </w:r>
          </w:p>
        </w:tc>
      </w:tr>
      <w:tr w:rsidR="00A131CB">
        <w:trPr>
          <w:cantSplit/>
        </w:trPr>
        <w:tc>
          <w:tcPr>
            <w:tcW w:w="4048" w:type="dxa"/>
            <w:tcBorders>
              <w:top w:val="double" w:sz="6" w:space="0" w:color="auto"/>
              <w:left w:val="single" w:sz="6" w:space="0" w:color="auto"/>
              <w:bottom w:val="single" w:sz="6" w:space="0" w:color="auto"/>
              <w:right w:val="single" w:sz="6" w:space="0" w:color="auto"/>
            </w:tcBorders>
          </w:tcPr>
          <w:p w:rsidR="00A131CB" w:rsidRDefault="00A131CB" w:rsidP="00EF1F8A">
            <w:pPr>
              <w:spacing w:before="40" w:after="40"/>
              <w:ind w:left="80"/>
              <w:rPr>
                <w:rFonts w:ascii="Courier" w:hAnsi="Courier"/>
                <w:sz w:val="18"/>
              </w:rPr>
            </w:pPr>
            <w:r>
              <w:rPr>
                <w:rFonts w:ascii="Courier" w:hAnsi="Courier"/>
                <w:sz w:val="18"/>
              </w:rPr>
              <w:t>VI_ATTR_IO_PROT</w:t>
            </w:r>
          </w:p>
        </w:tc>
        <w:tc>
          <w:tcPr>
            <w:tcW w:w="2600" w:type="dxa"/>
            <w:tcBorders>
              <w:top w:val="double" w:sz="6" w:space="0" w:color="auto"/>
              <w:left w:val="single" w:sz="6" w:space="0" w:color="auto"/>
              <w:bottom w:val="single" w:sz="6" w:space="0" w:color="auto"/>
              <w:right w:val="single" w:sz="6" w:space="0" w:color="auto"/>
            </w:tcBorders>
          </w:tcPr>
          <w:p w:rsidR="00A131CB" w:rsidRPr="00851DA4" w:rsidRDefault="00A131CB" w:rsidP="00EF1F8A">
            <w:pPr>
              <w:spacing w:before="40" w:after="40"/>
              <w:jc w:val="center"/>
              <w:rPr>
                <w:rFonts w:ascii="Courier" w:hAnsi="Courier"/>
                <w:sz w:val="18"/>
                <w:lang w:val="it-IT"/>
              </w:rPr>
            </w:pPr>
            <w:r w:rsidRPr="00851DA4">
              <w:rPr>
                <w:rFonts w:ascii="Courier" w:hAnsi="Courier"/>
                <w:sz w:val="18"/>
                <w:lang w:val="it-IT"/>
              </w:rPr>
              <w:t>VI_PROT_NORMAL</w:t>
            </w:r>
            <w:r w:rsidRPr="00851DA4">
              <w:rPr>
                <w:rFonts w:ascii="Courier" w:hAnsi="Courier"/>
                <w:sz w:val="18"/>
                <w:lang w:val="it-IT"/>
              </w:rPr>
              <w:br/>
              <w:t>VI_PROT_FDC</w:t>
            </w:r>
            <w:r w:rsidRPr="00851DA4">
              <w:rPr>
                <w:rFonts w:ascii="Courier" w:hAnsi="Courier"/>
                <w:sz w:val="18"/>
                <w:lang w:val="it-IT"/>
              </w:rPr>
              <w:br/>
              <w:t>VI_PROT_HS488</w:t>
            </w:r>
            <w:r w:rsidRPr="00851DA4">
              <w:rPr>
                <w:rFonts w:ascii="Courier" w:hAnsi="Courier"/>
                <w:sz w:val="18"/>
                <w:lang w:val="it-IT"/>
              </w:rPr>
              <w:br/>
              <w:t>VI_PROT_4882_STRS</w:t>
            </w:r>
            <w:r w:rsidRPr="00851DA4">
              <w:rPr>
                <w:rFonts w:ascii="Courier" w:hAnsi="Courier"/>
                <w:sz w:val="18"/>
                <w:lang w:val="it-IT"/>
              </w:rPr>
              <w:br/>
              <w:t>VI_PROT_USBTMC_VENDOR</w:t>
            </w:r>
          </w:p>
        </w:tc>
        <w:tc>
          <w:tcPr>
            <w:tcW w:w="2240" w:type="dxa"/>
            <w:tcBorders>
              <w:top w:val="double" w:sz="6" w:space="0" w:color="auto"/>
              <w:left w:val="single" w:sz="6" w:space="0" w:color="auto"/>
              <w:bottom w:val="single" w:sz="6" w:space="0" w:color="auto"/>
              <w:right w:val="single" w:sz="6" w:space="0" w:color="auto"/>
            </w:tcBorders>
          </w:tcPr>
          <w:p w:rsidR="00A131CB" w:rsidRDefault="00A131CB" w:rsidP="00EF1F8A">
            <w:pPr>
              <w:spacing w:before="40" w:after="40"/>
              <w:jc w:val="center"/>
              <w:rPr>
                <w:rFonts w:ascii="Courier" w:hAnsi="Courier"/>
                <w:sz w:val="18"/>
              </w:rPr>
            </w:pPr>
            <w:r>
              <w:rPr>
                <w:rFonts w:ascii="Courier" w:hAnsi="Courier"/>
                <w:sz w:val="18"/>
              </w:rPr>
              <w:t>VI_PROT_NORMAL</w:t>
            </w:r>
          </w:p>
        </w:tc>
      </w:tr>
      <w:tr w:rsidR="00A131CB">
        <w:trPr>
          <w:cantSplit/>
        </w:trPr>
        <w:tc>
          <w:tcPr>
            <w:tcW w:w="4048" w:type="dxa"/>
            <w:tcBorders>
              <w:top w:val="single" w:sz="6" w:space="0" w:color="auto"/>
              <w:left w:val="single" w:sz="6" w:space="0" w:color="auto"/>
              <w:bottom w:val="single" w:sz="6" w:space="0" w:color="auto"/>
              <w:right w:val="single" w:sz="6" w:space="0" w:color="auto"/>
            </w:tcBorders>
          </w:tcPr>
          <w:p w:rsidR="00A131CB" w:rsidRDefault="00A131CB" w:rsidP="00EF1F8A">
            <w:pPr>
              <w:spacing w:before="40" w:after="40"/>
              <w:ind w:left="80"/>
              <w:rPr>
                <w:rFonts w:ascii="Courier" w:hAnsi="Courier"/>
                <w:sz w:val="18"/>
              </w:rPr>
            </w:pPr>
            <w:r>
              <w:rPr>
                <w:rFonts w:ascii="Courier" w:hAnsi="Courier"/>
                <w:sz w:val="18"/>
              </w:rPr>
              <w:t>VI_ATTR_SEND_END_EN</w:t>
            </w:r>
          </w:p>
        </w:tc>
        <w:tc>
          <w:tcPr>
            <w:tcW w:w="2600" w:type="dxa"/>
            <w:tcBorders>
              <w:top w:val="single" w:sz="6" w:space="0" w:color="auto"/>
              <w:left w:val="single" w:sz="6" w:space="0" w:color="auto"/>
              <w:bottom w:val="single" w:sz="6" w:space="0" w:color="auto"/>
              <w:right w:val="single" w:sz="6" w:space="0" w:color="auto"/>
            </w:tcBorders>
          </w:tcPr>
          <w:p w:rsidR="00A131CB" w:rsidRDefault="00A131CB" w:rsidP="00EF1F8A">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rsidR="00A131CB" w:rsidRDefault="00A131CB" w:rsidP="00EF1F8A">
            <w:pPr>
              <w:spacing w:before="40" w:after="40"/>
              <w:jc w:val="center"/>
              <w:rPr>
                <w:rFonts w:ascii="Courier" w:hAnsi="Courier"/>
                <w:sz w:val="18"/>
              </w:rPr>
            </w:pPr>
            <w:r>
              <w:rPr>
                <w:rFonts w:ascii="Courier" w:hAnsi="Courier"/>
                <w:sz w:val="18"/>
              </w:rPr>
              <w:t>VI_TRUE</w:t>
            </w:r>
          </w:p>
        </w:tc>
      </w:tr>
      <w:tr w:rsidR="00A131CB">
        <w:trPr>
          <w:cantSplit/>
        </w:trPr>
        <w:tc>
          <w:tcPr>
            <w:tcW w:w="4048" w:type="dxa"/>
            <w:tcBorders>
              <w:top w:val="single" w:sz="6" w:space="0" w:color="auto"/>
              <w:left w:val="single" w:sz="6" w:space="0" w:color="auto"/>
              <w:bottom w:val="single" w:sz="6" w:space="0" w:color="auto"/>
              <w:right w:val="single" w:sz="6" w:space="0" w:color="auto"/>
            </w:tcBorders>
          </w:tcPr>
          <w:p w:rsidR="00A131CB" w:rsidRDefault="00A131CB" w:rsidP="00EF1F8A">
            <w:pPr>
              <w:spacing w:before="40" w:after="40"/>
              <w:ind w:left="80"/>
              <w:rPr>
                <w:rFonts w:ascii="Courier" w:hAnsi="Courier"/>
                <w:sz w:val="18"/>
              </w:rPr>
            </w:pPr>
            <w:r>
              <w:rPr>
                <w:rFonts w:ascii="Courier" w:hAnsi="Courier"/>
                <w:sz w:val="18"/>
              </w:rPr>
              <w:t>VI_ATTR_SUPPRESS_END_EN</w:t>
            </w:r>
          </w:p>
        </w:tc>
        <w:tc>
          <w:tcPr>
            <w:tcW w:w="2600" w:type="dxa"/>
            <w:tcBorders>
              <w:top w:val="single" w:sz="6" w:space="0" w:color="auto"/>
              <w:left w:val="single" w:sz="6" w:space="0" w:color="auto"/>
              <w:bottom w:val="single" w:sz="6" w:space="0" w:color="auto"/>
              <w:right w:val="single" w:sz="6" w:space="0" w:color="auto"/>
            </w:tcBorders>
          </w:tcPr>
          <w:p w:rsidR="00A131CB" w:rsidRDefault="00A131CB" w:rsidP="00EF1F8A">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rsidR="00A131CB" w:rsidRDefault="00A131CB" w:rsidP="00EF1F8A">
            <w:pPr>
              <w:spacing w:before="40" w:after="40"/>
              <w:jc w:val="center"/>
              <w:rPr>
                <w:rFonts w:ascii="Courier" w:hAnsi="Courier"/>
                <w:sz w:val="18"/>
              </w:rPr>
            </w:pPr>
            <w:r>
              <w:rPr>
                <w:rFonts w:ascii="Courier" w:hAnsi="Courier"/>
                <w:sz w:val="18"/>
              </w:rPr>
              <w:t>VI_FALSE</w:t>
            </w:r>
          </w:p>
        </w:tc>
      </w:tr>
      <w:tr w:rsidR="00A131CB">
        <w:trPr>
          <w:cantSplit/>
        </w:trPr>
        <w:tc>
          <w:tcPr>
            <w:tcW w:w="4048" w:type="dxa"/>
            <w:tcBorders>
              <w:top w:val="single" w:sz="6" w:space="0" w:color="auto"/>
              <w:left w:val="single" w:sz="6" w:space="0" w:color="auto"/>
              <w:bottom w:val="single" w:sz="6" w:space="0" w:color="auto"/>
              <w:right w:val="single" w:sz="6" w:space="0" w:color="auto"/>
            </w:tcBorders>
          </w:tcPr>
          <w:p w:rsidR="00A131CB" w:rsidRDefault="00A131CB" w:rsidP="00EF1F8A">
            <w:pPr>
              <w:spacing w:before="40" w:after="40"/>
              <w:ind w:left="80"/>
              <w:rPr>
                <w:rFonts w:ascii="Courier" w:hAnsi="Courier"/>
                <w:b/>
                <w:sz w:val="18"/>
              </w:rPr>
            </w:pPr>
            <w:r>
              <w:rPr>
                <w:rFonts w:ascii="Courier" w:hAnsi="Courier"/>
                <w:sz w:val="18"/>
              </w:rPr>
              <w:t>VI_ATTR_TERMCHAR</w:t>
            </w:r>
          </w:p>
        </w:tc>
        <w:tc>
          <w:tcPr>
            <w:tcW w:w="2600" w:type="dxa"/>
            <w:tcBorders>
              <w:top w:val="single" w:sz="6" w:space="0" w:color="auto"/>
              <w:left w:val="single" w:sz="6" w:space="0" w:color="auto"/>
              <w:bottom w:val="single" w:sz="6" w:space="0" w:color="auto"/>
              <w:right w:val="single" w:sz="6" w:space="0" w:color="auto"/>
            </w:tcBorders>
          </w:tcPr>
          <w:p w:rsidR="00A131CB" w:rsidRDefault="00A131CB" w:rsidP="00EF1F8A">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rsidR="00A131CB" w:rsidRDefault="00A131CB" w:rsidP="00EF1F8A">
            <w:pPr>
              <w:spacing w:before="40" w:after="40"/>
              <w:jc w:val="center"/>
              <w:rPr>
                <w:sz w:val="20"/>
              </w:rPr>
            </w:pPr>
            <w:r>
              <w:rPr>
                <w:sz w:val="20"/>
              </w:rPr>
              <w:t>0Ah (linefeed)</w:t>
            </w:r>
          </w:p>
        </w:tc>
      </w:tr>
      <w:tr w:rsidR="00366565">
        <w:trPr>
          <w:cantSplit/>
        </w:trPr>
        <w:tc>
          <w:tcPr>
            <w:tcW w:w="4048" w:type="dxa"/>
            <w:tcBorders>
              <w:top w:val="single" w:sz="6" w:space="0" w:color="auto"/>
              <w:left w:val="single" w:sz="6" w:space="0" w:color="auto"/>
              <w:bottom w:val="single" w:sz="6" w:space="0" w:color="auto"/>
              <w:right w:val="single" w:sz="6" w:space="0" w:color="auto"/>
            </w:tcBorders>
          </w:tcPr>
          <w:p w:rsidR="00366565" w:rsidRDefault="00366565" w:rsidP="00EF1F8A">
            <w:pPr>
              <w:spacing w:before="40" w:after="40"/>
              <w:ind w:left="80"/>
              <w:rPr>
                <w:rFonts w:ascii="Courier" w:hAnsi="Courier"/>
                <w:sz w:val="18"/>
              </w:rPr>
            </w:pPr>
            <w:r>
              <w:rPr>
                <w:rFonts w:ascii="Courier" w:hAnsi="Courier"/>
                <w:sz w:val="18"/>
              </w:rPr>
              <w:t>VI_ATTR_TERMCHAR_EN</w:t>
            </w:r>
          </w:p>
        </w:tc>
        <w:tc>
          <w:tcPr>
            <w:tcW w:w="2600" w:type="dxa"/>
            <w:tcBorders>
              <w:top w:val="single" w:sz="6" w:space="0" w:color="auto"/>
              <w:left w:val="single" w:sz="6" w:space="0" w:color="auto"/>
              <w:bottom w:val="single" w:sz="6" w:space="0" w:color="auto"/>
              <w:right w:val="single" w:sz="6" w:space="0" w:color="auto"/>
            </w:tcBorders>
          </w:tcPr>
          <w:p w:rsidR="00366565" w:rsidRDefault="00366565" w:rsidP="00EF1F8A">
            <w:pPr>
              <w:spacing w:before="40" w:after="40"/>
              <w:jc w:val="center"/>
              <w:rPr>
                <w:sz w:val="20"/>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rsidR="00366565" w:rsidRDefault="00366565" w:rsidP="00EF1F8A">
            <w:pPr>
              <w:spacing w:before="40" w:after="40"/>
              <w:jc w:val="center"/>
              <w:rPr>
                <w:sz w:val="20"/>
              </w:rPr>
            </w:pPr>
            <w:r>
              <w:rPr>
                <w:rFonts w:ascii="Courier" w:hAnsi="Courier"/>
                <w:sz w:val="18"/>
              </w:rPr>
              <w:t>VI_FALSE</w:t>
            </w:r>
          </w:p>
        </w:tc>
      </w:tr>
      <w:tr w:rsidR="00366565">
        <w:trPr>
          <w:cantSplit/>
        </w:trPr>
        <w:tc>
          <w:tcPr>
            <w:tcW w:w="4048" w:type="dxa"/>
            <w:tcBorders>
              <w:top w:val="single" w:sz="6" w:space="0" w:color="auto"/>
              <w:left w:val="single" w:sz="6" w:space="0" w:color="auto"/>
              <w:bottom w:val="single" w:sz="6" w:space="0" w:color="auto"/>
              <w:right w:val="single" w:sz="6" w:space="0" w:color="auto"/>
            </w:tcBorders>
          </w:tcPr>
          <w:p w:rsidR="00366565" w:rsidRPr="00851DA4" w:rsidRDefault="00366565" w:rsidP="00EF1F8A">
            <w:pPr>
              <w:spacing w:before="40" w:after="40"/>
              <w:ind w:left="80"/>
              <w:rPr>
                <w:rFonts w:ascii="Courier" w:hAnsi="Courier"/>
                <w:sz w:val="18"/>
                <w:lang w:val="it-IT"/>
              </w:rPr>
            </w:pPr>
            <w:r w:rsidRPr="00851DA4">
              <w:rPr>
                <w:rFonts w:ascii="Courier" w:hAnsi="Courier"/>
                <w:sz w:val="18"/>
                <w:lang w:val="it-IT"/>
              </w:rPr>
              <w:t>VI_ATTR_FILE_APPEND_EN</w:t>
            </w:r>
          </w:p>
        </w:tc>
        <w:tc>
          <w:tcPr>
            <w:tcW w:w="2600" w:type="dxa"/>
            <w:tcBorders>
              <w:top w:val="single" w:sz="6" w:space="0" w:color="auto"/>
              <w:left w:val="single" w:sz="6" w:space="0" w:color="auto"/>
              <w:bottom w:val="single" w:sz="6" w:space="0" w:color="auto"/>
              <w:right w:val="single" w:sz="6" w:space="0" w:color="auto"/>
            </w:tcBorders>
          </w:tcPr>
          <w:p w:rsidR="00366565" w:rsidRDefault="00366565" w:rsidP="00EF1F8A">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rsidR="00366565" w:rsidRDefault="00366565" w:rsidP="00EF1F8A">
            <w:pPr>
              <w:spacing w:before="40" w:after="40"/>
              <w:jc w:val="center"/>
              <w:rPr>
                <w:rFonts w:ascii="Courier" w:hAnsi="Courier"/>
                <w:sz w:val="18"/>
              </w:rPr>
            </w:pPr>
            <w:r>
              <w:rPr>
                <w:rFonts w:ascii="Courier" w:hAnsi="Courier"/>
                <w:sz w:val="18"/>
              </w:rPr>
              <w:t>VI_FALSE</w:t>
            </w:r>
          </w:p>
        </w:tc>
      </w:tr>
    </w:tbl>
    <w:p w:rsidR="00366565" w:rsidRDefault="00366565">
      <w:pPr>
        <w:pStyle w:val="Head2"/>
      </w:pPr>
    </w:p>
    <w:p w:rsidR="00F21987" w:rsidRDefault="00F21987">
      <w:pPr>
        <w:pStyle w:val="Head2"/>
      </w:pPr>
      <w:bookmarkStart w:id="629" w:name="_Toc135102810"/>
      <w:bookmarkStart w:id="630" w:name="_Toc395260349"/>
      <w:r>
        <w:t>INSTR Resource Attributes (GPIB and GPIB-VXI Specific)</w:t>
      </w:r>
      <w:bookmarkEnd w:id="629"/>
      <w:bookmarkEnd w:id="630"/>
    </w:p>
    <w:p w:rsidR="00F21987" w:rsidRDefault="00F21987">
      <w:pPr>
        <w:rPr>
          <w:sz w:val="20"/>
        </w:rPr>
      </w:pPr>
    </w:p>
    <w:tbl>
      <w:tblPr>
        <w:tblW w:w="0" w:type="auto"/>
        <w:tblInd w:w="360" w:type="dxa"/>
        <w:tblLayout w:type="fixed"/>
        <w:tblLook w:val="0000"/>
      </w:tblPr>
      <w:tblGrid>
        <w:gridCol w:w="4048"/>
        <w:gridCol w:w="2600"/>
        <w:gridCol w:w="2240"/>
      </w:tblGrid>
      <w:tr w:rsidR="00F21987">
        <w:trPr>
          <w:cantSplit/>
        </w:trPr>
        <w:tc>
          <w:tcPr>
            <w:tcW w:w="404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Range</w:t>
            </w:r>
          </w:p>
        </w:tc>
        <w:tc>
          <w:tcPr>
            <w:tcW w:w="2240" w:type="dxa"/>
            <w:tcBorders>
              <w:top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Default</w:t>
            </w:r>
          </w:p>
        </w:tc>
      </w:tr>
      <w:tr w:rsidR="00F21987">
        <w:trPr>
          <w:cantSplit/>
        </w:trPr>
        <w:tc>
          <w:tcPr>
            <w:tcW w:w="4048" w:type="dxa"/>
            <w:tcBorders>
              <w:top w:val="doub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VI_ATTR_GPIB_PRIMARY_ADDR</w:t>
            </w:r>
          </w:p>
        </w:tc>
        <w:tc>
          <w:tcPr>
            <w:tcW w:w="26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0 to 30</w:t>
            </w:r>
          </w:p>
        </w:tc>
        <w:tc>
          <w:tcPr>
            <w:tcW w:w="2240" w:type="dxa"/>
            <w:tcBorders>
              <w:top w:val="doub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VI_ATTR_GPIB_SECONDARY_ADDR</w:t>
            </w:r>
          </w:p>
        </w:tc>
        <w:tc>
          <w:tcPr>
            <w:tcW w:w="260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jc w:val="center"/>
              <w:rPr>
                <w:sz w:val="20"/>
                <w:lang w:val="it-IT"/>
              </w:rPr>
            </w:pPr>
            <w:r w:rsidRPr="00851DA4">
              <w:rPr>
                <w:sz w:val="20"/>
                <w:lang w:val="it-IT"/>
              </w:rPr>
              <w:t>0 to 31,</w:t>
            </w:r>
            <w:r w:rsidRPr="00851DA4">
              <w:rPr>
                <w:sz w:val="20"/>
                <w:lang w:val="it-IT"/>
              </w:rPr>
              <w:br/>
            </w:r>
            <w:r w:rsidRPr="00851DA4">
              <w:rPr>
                <w:rFonts w:ascii="Courier" w:hAnsi="Courier"/>
                <w:sz w:val="18"/>
                <w:lang w:val="it-IT"/>
              </w:rPr>
              <w:t>VI_NO_SEC_ADDR</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VI_ATTR_GPIB_READDR_EN</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rFonts w:ascii="Courier" w:hAnsi="Courier"/>
                <w:sz w:val="18"/>
              </w:rPr>
              <w:t>VI_TRUE</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7D3763" w:rsidRDefault="00F21987">
            <w:pPr>
              <w:spacing w:before="40" w:after="40"/>
              <w:ind w:left="80"/>
              <w:rPr>
                <w:rFonts w:ascii="Courier" w:hAnsi="Courier"/>
                <w:sz w:val="18"/>
                <w:lang w:val="de-DE"/>
              </w:rPr>
            </w:pPr>
            <w:r w:rsidRPr="007D3763">
              <w:rPr>
                <w:rFonts w:ascii="Courier" w:hAnsi="Courier"/>
                <w:sz w:val="18"/>
                <w:lang w:val="de-DE"/>
              </w:rPr>
              <w:t>VI_ATTR_GPIB_UNADDR_EN</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rFonts w:ascii="Courier" w:hAnsi="Courier"/>
                <w:sz w:val="18"/>
              </w:rPr>
              <w:t>VI_FALSE</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VI_ATTR_GPIB_REN_STATE</w:t>
            </w:r>
          </w:p>
        </w:tc>
        <w:tc>
          <w:tcPr>
            <w:tcW w:w="260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rsidR="00F21987" w:rsidRDefault="00F21987">
            <w:pPr>
              <w:spacing w:before="40" w:after="40"/>
              <w:jc w:val="center"/>
              <w:rPr>
                <w:rFonts w:ascii="Courier" w:hAnsi="Courier"/>
                <w:sz w:val="18"/>
              </w:rPr>
            </w:pPr>
            <w:r>
              <w:rPr>
                <w:rFonts w:ascii="Courier" w:hAnsi="Courier"/>
                <w:sz w:val="18"/>
              </w:rPr>
              <w:t>VI_STATE_UNKNOWN</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bl>
    <w:p w:rsidR="00F21987" w:rsidRDefault="00F21987">
      <w:pPr>
        <w:rPr>
          <w:b/>
          <w:sz w:val="20"/>
        </w:rPr>
      </w:pPr>
    </w:p>
    <w:p w:rsidR="000128F4" w:rsidRDefault="000128F4" w:rsidP="00585FFF"/>
    <w:p w:rsidR="000128F4" w:rsidRDefault="000128F4" w:rsidP="00585FFF"/>
    <w:p w:rsidR="000128F4" w:rsidRDefault="000128F4" w:rsidP="00585FFF"/>
    <w:p w:rsidR="000128F4" w:rsidRDefault="000128F4" w:rsidP="00585FFF"/>
    <w:p w:rsidR="008B6AF3" w:rsidRPr="00585FFF" w:rsidRDefault="008B6AF3" w:rsidP="00585FFF">
      <w:pPr>
        <w:rPr>
          <w:b/>
        </w:rPr>
      </w:pPr>
      <w:bookmarkStart w:id="631" w:name="_Toc135102811"/>
      <w:r>
        <w:t>INSTR Resource Attributes (VXI</w:t>
      </w:r>
      <w:r w:rsidR="00D36E10">
        <w:t>,</w:t>
      </w:r>
      <w:r>
        <w:t xml:space="preserve"> GPIB-VXI</w:t>
      </w:r>
      <w:r w:rsidR="00D36E10">
        <w:t>,</w:t>
      </w:r>
      <w:r>
        <w:t xml:space="preserve"> and PXI Specific</w:t>
      </w:r>
      <w:r w:rsidRPr="00585FFF">
        <w:rPr>
          <w:b/>
        </w:rPr>
        <w:t>)</w:t>
      </w:r>
      <w:bookmarkEnd w:id="631"/>
    </w:p>
    <w:p w:rsidR="008B6AF3" w:rsidRPr="00585FFF" w:rsidRDefault="008B6AF3" w:rsidP="00585FFF">
      <w:pPr>
        <w:rPr>
          <w:sz w:val="20"/>
        </w:rPr>
      </w:pPr>
    </w:p>
    <w:tbl>
      <w:tblPr>
        <w:tblW w:w="0" w:type="auto"/>
        <w:tblInd w:w="360" w:type="dxa"/>
        <w:tblLayout w:type="fixed"/>
        <w:tblLook w:val="0000"/>
      </w:tblPr>
      <w:tblGrid>
        <w:gridCol w:w="4048"/>
        <w:gridCol w:w="2600"/>
        <w:gridCol w:w="2240"/>
      </w:tblGrid>
      <w:tr w:rsidR="008B6AF3">
        <w:trPr>
          <w:cantSplit/>
          <w:tblHeader/>
        </w:trPr>
        <w:tc>
          <w:tcPr>
            <w:tcW w:w="4048" w:type="dxa"/>
            <w:tcBorders>
              <w:top w:val="single" w:sz="6" w:space="0" w:color="auto"/>
              <w:left w:val="single" w:sz="6" w:space="0" w:color="auto"/>
              <w:bottom w:val="double" w:sz="4" w:space="0" w:color="auto"/>
              <w:right w:val="single" w:sz="6" w:space="0" w:color="auto"/>
            </w:tcBorders>
          </w:tcPr>
          <w:p w:rsidR="008B6AF3" w:rsidRDefault="008B6AF3" w:rsidP="00EF1F8A">
            <w:pPr>
              <w:spacing w:before="40" w:after="40"/>
              <w:jc w:val="center"/>
              <w:rPr>
                <w:sz w:val="20"/>
              </w:rPr>
            </w:pPr>
            <w:r>
              <w:rPr>
                <w:b/>
                <w:sz w:val="20"/>
              </w:rPr>
              <w:t>Symbolic Name</w:t>
            </w:r>
          </w:p>
        </w:tc>
        <w:tc>
          <w:tcPr>
            <w:tcW w:w="2600" w:type="dxa"/>
            <w:tcBorders>
              <w:top w:val="single" w:sz="6" w:space="0" w:color="auto"/>
              <w:left w:val="single" w:sz="6" w:space="0" w:color="auto"/>
              <w:bottom w:val="double" w:sz="4" w:space="0" w:color="auto"/>
              <w:right w:val="single" w:sz="6" w:space="0" w:color="auto"/>
            </w:tcBorders>
          </w:tcPr>
          <w:p w:rsidR="008B6AF3" w:rsidRDefault="008B6AF3" w:rsidP="00EF1F8A">
            <w:pPr>
              <w:spacing w:before="40" w:after="40"/>
              <w:jc w:val="center"/>
              <w:rPr>
                <w:b/>
                <w:sz w:val="20"/>
              </w:rPr>
            </w:pPr>
            <w:r>
              <w:rPr>
                <w:b/>
                <w:sz w:val="20"/>
              </w:rPr>
              <w:t>Range</w:t>
            </w:r>
          </w:p>
        </w:tc>
        <w:tc>
          <w:tcPr>
            <w:tcW w:w="2240" w:type="dxa"/>
            <w:tcBorders>
              <w:top w:val="single" w:sz="6" w:space="0" w:color="auto"/>
              <w:bottom w:val="double" w:sz="4" w:space="0" w:color="auto"/>
              <w:right w:val="single" w:sz="6" w:space="0" w:color="auto"/>
            </w:tcBorders>
          </w:tcPr>
          <w:p w:rsidR="008B6AF3" w:rsidRDefault="008B6AF3" w:rsidP="00EF1F8A">
            <w:pPr>
              <w:spacing w:before="40" w:after="40"/>
              <w:jc w:val="center"/>
              <w:rPr>
                <w:b/>
                <w:sz w:val="20"/>
              </w:rPr>
            </w:pPr>
            <w:r>
              <w:rPr>
                <w:b/>
                <w:sz w:val="20"/>
              </w:rPr>
              <w:t>Default</w:t>
            </w:r>
          </w:p>
        </w:tc>
      </w:tr>
      <w:tr w:rsidR="008B6AF3">
        <w:trPr>
          <w:cantSplit/>
        </w:trPr>
        <w:tc>
          <w:tcPr>
            <w:tcW w:w="4048" w:type="dxa"/>
            <w:tcBorders>
              <w:top w:val="double" w:sz="4" w:space="0" w:color="auto"/>
              <w:left w:val="single" w:sz="6" w:space="0" w:color="auto"/>
              <w:bottom w:val="single" w:sz="6" w:space="0" w:color="auto"/>
              <w:right w:val="single" w:sz="6" w:space="0" w:color="auto"/>
            </w:tcBorders>
          </w:tcPr>
          <w:p w:rsidR="008B6AF3" w:rsidRDefault="008B6AF3">
            <w:pPr>
              <w:spacing w:before="40" w:after="40"/>
              <w:ind w:left="80"/>
              <w:rPr>
                <w:rFonts w:ascii="Courier" w:hAnsi="Courier"/>
                <w:sz w:val="18"/>
              </w:rPr>
            </w:pPr>
            <w:r>
              <w:rPr>
                <w:rFonts w:ascii="Courier" w:hAnsi="Courier"/>
                <w:sz w:val="18"/>
              </w:rPr>
              <w:t>VI_ATTR_</w:t>
            </w:r>
            <w:r>
              <w:rPr>
                <w:rFonts w:ascii="Courier" w:hAnsi="Courier"/>
                <w:caps/>
                <w:sz w:val="18"/>
              </w:rPr>
              <w:t>Slot</w:t>
            </w:r>
          </w:p>
        </w:tc>
        <w:tc>
          <w:tcPr>
            <w:tcW w:w="2600" w:type="dxa"/>
            <w:tcBorders>
              <w:top w:val="double" w:sz="4" w:space="0" w:color="auto"/>
              <w:left w:val="single" w:sz="6" w:space="0" w:color="auto"/>
              <w:bottom w:val="single" w:sz="6" w:space="0" w:color="auto"/>
              <w:right w:val="single" w:sz="6" w:space="0" w:color="auto"/>
            </w:tcBorders>
          </w:tcPr>
          <w:p w:rsidR="008B6AF3" w:rsidRDefault="00A131CB" w:rsidP="00EF1F8A">
            <w:pPr>
              <w:spacing w:before="40" w:after="40"/>
              <w:jc w:val="center"/>
              <w:rPr>
                <w:rFonts w:ascii="Courier" w:hAnsi="Courier"/>
                <w:sz w:val="18"/>
              </w:rPr>
            </w:pPr>
            <w:r>
              <w:rPr>
                <w:sz w:val="20"/>
              </w:rPr>
              <w:t>N/A</w:t>
            </w:r>
          </w:p>
        </w:tc>
        <w:tc>
          <w:tcPr>
            <w:tcW w:w="2240" w:type="dxa"/>
            <w:tcBorders>
              <w:top w:val="double" w:sz="4" w:space="0" w:color="auto"/>
              <w:bottom w:val="single" w:sz="6" w:space="0" w:color="auto"/>
              <w:right w:val="single" w:sz="6" w:space="0" w:color="auto"/>
            </w:tcBorders>
          </w:tcPr>
          <w:p w:rsidR="008B6AF3" w:rsidRDefault="008B6AF3" w:rsidP="00EF1F8A">
            <w:pPr>
              <w:spacing w:before="40" w:after="40"/>
              <w:jc w:val="center"/>
              <w:rPr>
                <w:sz w:val="20"/>
              </w:rPr>
            </w:pPr>
            <w:r>
              <w:rPr>
                <w:sz w:val="20"/>
              </w:rPr>
              <w:t>N/A</w:t>
            </w:r>
          </w:p>
        </w:tc>
      </w:tr>
      <w:tr w:rsidR="008B6AF3">
        <w:trPr>
          <w:cantSplit/>
        </w:trPr>
        <w:tc>
          <w:tcPr>
            <w:tcW w:w="4048" w:type="dxa"/>
            <w:tcBorders>
              <w:top w:val="single" w:sz="6" w:space="0" w:color="auto"/>
              <w:left w:val="single" w:sz="6" w:space="0" w:color="auto"/>
              <w:bottom w:val="single" w:sz="6" w:space="0" w:color="auto"/>
              <w:right w:val="single" w:sz="6" w:space="0" w:color="auto"/>
            </w:tcBorders>
          </w:tcPr>
          <w:p w:rsidR="008B6AF3" w:rsidRPr="00851DA4" w:rsidRDefault="008B6AF3" w:rsidP="00EF1F8A">
            <w:pPr>
              <w:spacing w:before="40" w:after="40"/>
              <w:ind w:left="80"/>
              <w:rPr>
                <w:rFonts w:ascii="Courier" w:hAnsi="Courier"/>
                <w:sz w:val="18"/>
                <w:lang w:val="it-IT"/>
              </w:rPr>
            </w:pPr>
            <w:r w:rsidRPr="00851DA4">
              <w:rPr>
                <w:rFonts w:ascii="Courier" w:hAnsi="Courier"/>
                <w:sz w:val="18"/>
                <w:lang w:val="it-IT"/>
              </w:rPr>
              <w:t>VI_ATTR_</w:t>
            </w:r>
            <w:r>
              <w:rPr>
                <w:rFonts w:ascii="Courier" w:hAnsi="Courier"/>
                <w:sz w:val="18"/>
              </w:rPr>
              <w:t>WIN_ACCESS</w:t>
            </w:r>
          </w:p>
        </w:tc>
        <w:tc>
          <w:tcPr>
            <w:tcW w:w="2600" w:type="dxa"/>
            <w:tcBorders>
              <w:top w:val="single" w:sz="6" w:space="0" w:color="auto"/>
              <w:left w:val="single" w:sz="6" w:space="0" w:color="auto"/>
              <w:bottom w:val="single" w:sz="6" w:space="0" w:color="auto"/>
              <w:right w:val="single" w:sz="6" w:space="0" w:color="auto"/>
            </w:tcBorders>
          </w:tcPr>
          <w:p w:rsidR="008B6AF3" w:rsidRDefault="008B6AF3" w:rsidP="00EF1F8A">
            <w:pPr>
              <w:spacing w:before="40" w:after="40"/>
              <w:jc w:val="center"/>
              <w:rPr>
                <w:rFonts w:ascii="Courier" w:hAnsi="Courier"/>
                <w:sz w:val="18"/>
              </w:rPr>
            </w:pPr>
            <w:r>
              <w:rPr>
                <w:rFonts w:ascii="Courier" w:hAnsi="Courier"/>
                <w:sz w:val="18"/>
              </w:rPr>
              <w:t>VI_</w:t>
            </w:r>
            <w:r w:rsidR="00A131CB">
              <w:rPr>
                <w:rFonts w:ascii="Courier" w:hAnsi="Courier"/>
                <w:sz w:val="18"/>
              </w:rPr>
              <w:t>TRUE</w:t>
            </w:r>
            <w:r>
              <w:rPr>
                <w:rFonts w:ascii="Courier" w:hAnsi="Courier"/>
                <w:sz w:val="18"/>
              </w:rPr>
              <w:br/>
              <w:t>VI_</w:t>
            </w:r>
            <w:r w:rsidR="00A131CB">
              <w:rPr>
                <w:rFonts w:ascii="Courier" w:hAnsi="Courier"/>
                <w:sz w:val="18"/>
              </w:rPr>
              <w:t>FALSE</w:t>
            </w:r>
          </w:p>
        </w:tc>
        <w:tc>
          <w:tcPr>
            <w:tcW w:w="2240" w:type="dxa"/>
            <w:tcBorders>
              <w:top w:val="single" w:sz="6" w:space="0" w:color="auto"/>
              <w:bottom w:val="single" w:sz="6" w:space="0" w:color="auto"/>
              <w:right w:val="single" w:sz="6" w:space="0" w:color="auto"/>
            </w:tcBorders>
          </w:tcPr>
          <w:p w:rsidR="008B6AF3" w:rsidRDefault="00A131CB" w:rsidP="00EF1F8A">
            <w:pPr>
              <w:spacing w:before="40" w:after="40"/>
              <w:jc w:val="center"/>
              <w:rPr>
                <w:sz w:val="20"/>
              </w:rPr>
            </w:pPr>
            <w:r>
              <w:rPr>
                <w:rFonts w:ascii="Courier" w:hAnsi="Courier"/>
                <w:sz w:val="18"/>
              </w:rPr>
              <w:t>N/A</w:t>
            </w:r>
          </w:p>
        </w:tc>
      </w:tr>
    </w:tbl>
    <w:p w:rsidR="008B6AF3" w:rsidRDefault="008B6AF3">
      <w:pPr>
        <w:rPr>
          <w:sz w:val="20"/>
        </w:rPr>
      </w:pPr>
    </w:p>
    <w:p w:rsidR="00F21987" w:rsidRDefault="00F21987">
      <w:pPr>
        <w:pStyle w:val="Head2"/>
      </w:pPr>
      <w:bookmarkStart w:id="632" w:name="_Toc135102812"/>
      <w:bookmarkStart w:id="633" w:name="_Toc395260350"/>
      <w:r>
        <w:t>INSTR Resource Attributes (VXI and GPIB-VXI Specific)</w:t>
      </w:r>
      <w:bookmarkEnd w:id="632"/>
      <w:bookmarkEnd w:id="633"/>
    </w:p>
    <w:p w:rsidR="00F21987" w:rsidRDefault="00F21987">
      <w:pPr>
        <w:pStyle w:val="Head2"/>
      </w:pPr>
    </w:p>
    <w:tbl>
      <w:tblPr>
        <w:tblW w:w="0" w:type="auto"/>
        <w:tblInd w:w="360" w:type="dxa"/>
        <w:tblLayout w:type="fixed"/>
        <w:tblLook w:val="0000"/>
      </w:tblPr>
      <w:tblGrid>
        <w:gridCol w:w="4048"/>
        <w:gridCol w:w="2600"/>
        <w:gridCol w:w="2240"/>
      </w:tblGrid>
      <w:tr w:rsidR="00F21987">
        <w:trPr>
          <w:cantSplit/>
        </w:trPr>
        <w:tc>
          <w:tcPr>
            <w:tcW w:w="4048"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Range</w:t>
            </w:r>
          </w:p>
        </w:tc>
        <w:tc>
          <w:tcPr>
            <w:tcW w:w="2240" w:type="dxa"/>
            <w:tcBorders>
              <w:top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Default</w:t>
            </w:r>
          </w:p>
        </w:tc>
      </w:tr>
      <w:tr w:rsidR="00F21987">
        <w:trPr>
          <w:cantSplit/>
        </w:trPr>
        <w:tc>
          <w:tcPr>
            <w:tcW w:w="4048" w:type="dxa"/>
            <w:tcBorders>
              <w:top w:val="double" w:sz="6" w:space="0" w:color="auto"/>
              <w:left w:val="single" w:sz="6" w:space="0" w:color="auto"/>
              <w:bottom w:val="single" w:sz="6" w:space="0" w:color="auto"/>
              <w:right w:val="single" w:sz="6" w:space="0" w:color="auto"/>
            </w:tcBorders>
          </w:tcPr>
          <w:p w:rsidR="00F21987" w:rsidRDefault="00F21987" w:rsidP="00EF1F8A">
            <w:pPr>
              <w:spacing w:before="40" w:after="40"/>
              <w:ind w:left="86"/>
              <w:rPr>
                <w:rFonts w:ascii="Courier" w:hAnsi="Courier"/>
                <w:b/>
                <w:caps/>
                <w:sz w:val="18"/>
              </w:rPr>
            </w:pPr>
            <w:r>
              <w:rPr>
                <w:rFonts w:ascii="Courier" w:hAnsi="Courier"/>
                <w:caps/>
                <w:sz w:val="18"/>
              </w:rPr>
              <w:t>VI_ATTR_</w:t>
            </w:r>
            <w:r w:rsidR="008B6AF3">
              <w:rPr>
                <w:rFonts w:ascii="Courier" w:hAnsi="Courier"/>
                <w:caps/>
                <w:sz w:val="18"/>
              </w:rPr>
              <w:t>Slot</w:t>
            </w:r>
          </w:p>
        </w:tc>
        <w:tc>
          <w:tcPr>
            <w:tcW w:w="26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0 to 7</w:t>
            </w:r>
          </w:p>
        </w:tc>
        <w:tc>
          <w:tcPr>
            <w:tcW w:w="22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left w:val="single" w:sz="6" w:space="0" w:color="auto"/>
              <w:bottom w:val="single" w:sz="6" w:space="0" w:color="auto"/>
              <w:right w:val="single" w:sz="6" w:space="0" w:color="auto"/>
            </w:tcBorders>
          </w:tcPr>
          <w:p w:rsidR="008612FC" w:rsidRPr="00851DA4" w:rsidRDefault="00F21987" w:rsidP="00EF1F8A">
            <w:pPr>
              <w:spacing w:before="40" w:after="40"/>
              <w:ind w:left="80"/>
              <w:rPr>
                <w:rFonts w:ascii="Courier" w:hAnsi="Courier"/>
                <w:sz w:val="18"/>
                <w:lang w:val="it-IT"/>
              </w:rPr>
            </w:pPr>
            <w:r w:rsidRPr="00851DA4">
              <w:rPr>
                <w:rFonts w:ascii="Courier" w:hAnsi="Courier"/>
                <w:sz w:val="18"/>
                <w:lang w:val="it-IT"/>
              </w:rPr>
              <w:t>VI_ATTR_</w:t>
            </w:r>
            <w:r w:rsidRPr="00851DA4">
              <w:rPr>
                <w:rFonts w:ascii="Courier" w:hAnsi="Courier"/>
                <w:caps/>
                <w:sz w:val="18"/>
                <w:lang w:val="it-IT"/>
              </w:rPr>
              <w:t>MEM_Base</w:t>
            </w:r>
            <w:r w:rsidR="008612FC" w:rsidRPr="00851DA4">
              <w:rPr>
                <w:rFonts w:ascii="Courier" w:hAnsi="Courier"/>
                <w:sz w:val="18"/>
                <w:lang w:val="it-IT"/>
              </w:rPr>
              <w:t>_32</w:t>
            </w:r>
          </w:p>
          <w:p w:rsidR="00F21987" w:rsidRPr="00851DA4" w:rsidRDefault="008612FC" w:rsidP="00726905">
            <w:pPr>
              <w:spacing w:before="40" w:after="40"/>
              <w:ind w:left="80"/>
              <w:rPr>
                <w:rFonts w:ascii="Courier" w:hAnsi="Courier"/>
                <w:sz w:val="18"/>
                <w:lang w:val="it-IT"/>
              </w:rPr>
            </w:pPr>
            <w:r w:rsidRPr="00851DA4">
              <w:rPr>
                <w:rFonts w:ascii="Courier" w:hAnsi="Courier"/>
                <w:sz w:val="18"/>
                <w:lang w:val="it-IT"/>
              </w:rPr>
              <w:t>VI_ATTR_</w:t>
            </w:r>
            <w:r w:rsidRPr="00851DA4">
              <w:rPr>
                <w:rFonts w:ascii="Courier" w:hAnsi="Courier"/>
                <w:caps/>
                <w:sz w:val="18"/>
                <w:lang w:val="it-IT"/>
              </w:rPr>
              <w:t>MEM_Base</w:t>
            </w:r>
            <w:r w:rsidRPr="00851DA4">
              <w:rPr>
                <w:rFonts w:ascii="Courier" w:hAnsi="Courier"/>
                <w:sz w:val="18"/>
                <w:lang w:val="it-IT"/>
              </w:rPr>
              <w:t>_64</w:t>
            </w:r>
          </w:p>
        </w:tc>
        <w:tc>
          <w:tcPr>
            <w:tcW w:w="2600" w:type="dxa"/>
            <w:tcBorders>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c>
          <w:tcPr>
            <w:tcW w:w="2240" w:type="dxa"/>
            <w:tcBorders>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rsidP="00EF1F8A">
            <w:pPr>
              <w:spacing w:before="40" w:after="40"/>
              <w:ind w:left="80"/>
              <w:rPr>
                <w:rFonts w:ascii="Courier" w:hAnsi="Courier"/>
                <w:sz w:val="18"/>
                <w:lang w:val="it-IT"/>
              </w:rPr>
            </w:pPr>
            <w:r w:rsidRPr="00851DA4">
              <w:rPr>
                <w:rFonts w:ascii="Courier" w:hAnsi="Courier"/>
                <w:sz w:val="18"/>
                <w:lang w:val="it-IT"/>
              </w:rPr>
              <w:t>VI_ATTR_</w:t>
            </w:r>
            <w:r w:rsidRPr="00851DA4">
              <w:rPr>
                <w:rFonts w:ascii="Courier" w:hAnsi="Courier"/>
                <w:caps/>
                <w:sz w:val="18"/>
                <w:lang w:val="it-IT"/>
              </w:rPr>
              <w:t>MEM_Size</w:t>
            </w:r>
            <w:r w:rsidR="008612FC" w:rsidRPr="00851DA4">
              <w:rPr>
                <w:rFonts w:ascii="Courier" w:hAnsi="Courier"/>
                <w:sz w:val="18"/>
                <w:lang w:val="it-IT"/>
              </w:rPr>
              <w:t>_32</w:t>
            </w:r>
          </w:p>
          <w:p w:rsidR="008612FC" w:rsidRPr="00851DA4" w:rsidRDefault="008612FC" w:rsidP="00EF1F8A">
            <w:pPr>
              <w:spacing w:before="40" w:after="40"/>
              <w:ind w:left="80"/>
              <w:rPr>
                <w:rFonts w:ascii="Courier" w:hAnsi="Courier"/>
                <w:sz w:val="18"/>
                <w:lang w:val="it-IT"/>
              </w:rPr>
            </w:pPr>
            <w:r w:rsidRPr="00851DA4">
              <w:rPr>
                <w:rFonts w:ascii="Courier" w:hAnsi="Courier"/>
                <w:sz w:val="18"/>
                <w:lang w:val="it-IT"/>
              </w:rPr>
              <w:t>VI_ATTR_</w:t>
            </w:r>
            <w:r w:rsidRPr="00851DA4">
              <w:rPr>
                <w:rFonts w:ascii="Courier" w:hAnsi="Courier"/>
                <w:caps/>
                <w:sz w:val="18"/>
                <w:lang w:val="it-IT"/>
              </w:rPr>
              <w:t>MEM_Size</w:t>
            </w:r>
            <w:r w:rsidRPr="00851DA4">
              <w:rPr>
                <w:rFonts w:ascii="Courier" w:hAnsi="Courier"/>
                <w:sz w:val="18"/>
                <w:lang w:val="it-IT"/>
              </w:rPr>
              <w:t>_64</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c>
          <w:tcPr>
            <w:tcW w:w="22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rsidP="00EF1F8A">
            <w:pPr>
              <w:spacing w:before="40" w:after="40"/>
              <w:ind w:left="80"/>
              <w:rPr>
                <w:rFonts w:ascii="Courier" w:hAnsi="Courier"/>
                <w:sz w:val="18"/>
              </w:rPr>
            </w:pPr>
            <w:r>
              <w:rPr>
                <w:rFonts w:ascii="Courier" w:hAnsi="Courier"/>
                <w:sz w:val="18"/>
              </w:rPr>
              <w:t>VI_ATTR_</w:t>
            </w:r>
            <w:r>
              <w:rPr>
                <w:rFonts w:ascii="Courier" w:hAnsi="Courier"/>
                <w:caps/>
                <w:sz w:val="18"/>
              </w:rPr>
              <w:t xml:space="preserve">MEM_Space </w:t>
            </w:r>
          </w:p>
        </w:tc>
        <w:tc>
          <w:tcPr>
            <w:tcW w:w="2600" w:type="dxa"/>
            <w:tcBorders>
              <w:top w:val="single" w:sz="6" w:space="0" w:color="auto"/>
              <w:left w:val="single" w:sz="6" w:space="0" w:color="auto"/>
              <w:bottom w:val="single" w:sz="6" w:space="0" w:color="auto"/>
              <w:right w:val="single" w:sz="6" w:space="0" w:color="auto"/>
            </w:tcBorders>
          </w:tcPr>
          <w:p w:rsidR="008612FC" w:rsidRPr="00851DA4" w:rsidRDefault="00F21987">
            <w:pPr>
              <w:spacing w:before="40" w:after="40"/>
              <w:jc w:val="center"/>
              <w:rPr>
                <w:sz w:val="20"/>
                <w:lang w:val="it-IT"/>
              </w:rPr>
            </w:pPr>
            <w:r w:rsidRPr="00851DA4">
              <w:rPr>
                <w:rFonts w:ascii="Courier" w:hAnsi="Courier"/>
                <w:sz w:val="18"/>
                <w:lang w:val="it-IT"/>
              </w:rPr>
              <w:t>VI_</w:t>
            </w:r>
            <w:r w:rsidR="008B6AF3" w:rsidRPr="00851DA4">
              <w:rPr>
                <w:rFonts w:ascii="Courier" w:hAnsi="Courier"/>
                <w:sz w:val="18"/>
                <w:lang w:val="it-IT"/>
              </w:rPr>
              <w:t>NMAPPED</w:t>
            </w:r>
            <w:r w:rsidRPr="00851DA4">
              <w:rPr>
                <w:rFonts w:ascii="Courier" w:hAnsi="Courier"/>
                <w:sz w:val="18"/>
                <w:lang w:val="it-IT"/>
              </w:rPr>
              <w:br/>
              <w:t>VI_A24_SPACE</w:t>
            </w:r>
            <w:r w:rsidRPr="00851DA4">
              <w:rPr>
                <w:rFonts w:ascii="Courier" w:hAnsi="Courier"/>
                <w:sz w:val="18"/>
                <w:lang w:val="it-IT"/>
              </w:rPr>
              <w:br/>
              <w:t>VI_</w:t>
            </w:r>
            <w:r w:rsidR="008B6AF3" w:rsidRPr="00851DA4">
              <w:rPr>
                <w:rFonts w:ascii="Courier" w:hAnsi="Courier"/>
                <w:sz w:val="18"/>
                <w:lang w:val="it-IT"/>
              </w:rPr>
              <w:t>DEREF_ADDR</w:t>
            </w:r>
          </w:p>
        </w:tc>
        <w:tc>
          <w:tcPr>
            <w:tcW w:w="22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rFonts w:ascii="Courier" w:hAnsi="Courier"/>
                <w:sz w:val="18"/>
              </w:rPr>
              <w:t>VI_</w:t>
            </w:r>
            <w:r w:rsidR="008B6AF3">
              <w:rPr>
                <w:rFonts w:ascii="Courier" w:hAnsi="Courier"/>
                <w:sz w:val="18"/>
              </w:rPr>
              <w:t>NMAPPED</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VI_ATTR_SRC_</w:t>
            </w:r>
            <w:r w:rsidR="008B6AF3">
              <w:rPr>
                <w:rFonts w:ascii="Courier" w:hAnsi="Courier"/>
                <w:sz w:val="18"/>
              </w:rPr>
              <w:t>INCREMENT</w:t>
            </w:r>
          </w:p>
        </w:tc>
        <w:tc>
          <w:tcPr>
            <w:tcW w:w="2600" w:type="dxa"/>
            <w:tcBorders>
              <w:top w:val="single" w:sz="6" w:space="0" w:color="auto"/>
              <w:left w:val="single" w:sz="6" w:space="0" w:color="auto"/>
              <w:bottom w:val="single" w:sz="6" w:space="0" w:color="auto"/>
              <w:right w:val="single" w:sz="6" w:space="0" w:color="auto"/>
            </w:tcBorders>
          </w:tcPr>
          <w:p w:rsidR="00F21987" w:rsidRDefault="008B6AF3">
            <w:pPr>
              <w:spacing w:before="40" w:after="40"/>
              <w:jc w:val="center"/>
              <w:rPr>
                <w:sz w:val="20"/>
              </w:rPr>
            </w:pPr>
            <w:r>
              <w:rPr>
                <w:sz w:val="20"/>
              </w:rPr>
              <w:t>0 to 1</w:t>
            </w:r>
          </w:p>
        </w:tc>
        <w:tc>
          <w:tcPr>
            <w:tcW w:w="2240" w:type="dxa"/>
            <w:tcBorders>
              <w:top w:val="single" w:sz="6" w:space="0" w:color="auto"/>
              <w:left w:val="single" w:sz="6" w:space="0" w:color="auto"/>
              <w:bottom w:val="single" w:sz="6" w:space="0" w:color="auto"/>
              <w:right w:val="single" w:sz="6" w:space="0" w:color="auto"/>
            </w:tcBorders>
          </w:tcPr>
          <w:p w:rsidR="00F21987" w:rsidRDefault="008B6AF3">
            <w:pPr>
              <w:spacing w:before="40" w:after="40"/>
              <w:jc w:val="center"/>
              <w:rPr>
                <w:sz w:val="20"/>
              </w:rPr>
            </w:pPr>
            <w:r>
              <w:rPr>
                <w:sz w:val="20"/>
              </w:rPr>
              <w:t>1</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VI_ATTR_DEST_</w:t>
            </w:r>
            <w:r w:rsidR="008B6AF3">
              <w:rPr>
                <w:rFonts w:ascii="Courier" w:hAnsi="Courier"/>
                <w:sz w:val="18"/>
              </w:rPr>
              <w:t>INCREMENT</w:t>
            </w:r>
          </w:p>
        </w:tc>
        <w:tc>
          <w:tcPr>
            <w:tcW w:w="2600" w:type="dxa"/>
            <w:tcBorders>
              <w:top w:val="single" w:sz="6" w:space="0" w:color="auto"/>
              <w:left w:val="single" w:sz="6" w:space="0" w:color="auto"/>
              <w:bottom w:val="single" w:sz="6" w:space="0" w:color="auto"/>
              <w:right w:val="single" w:sz="6" w:space="0" w:color="auto"/>
            </w:tcBorders>
          </w:tcPr>
          <w:p w:rsidR="00F21987" w:rsidRDefault="008B6AF3">
            <w:pPr>
              <w:spacing w:before="40" w:after="40"/>
              <w:jc w:val="center"/>
              <w:rPr>
                <w:sz w:val="20"/>
              </w:rPr>
            </w:pPr>
            <w:r>
              <w:rPr>
                <w:sz w:val="20"/>
              </w:rPr>
              <w:t>0 to 1</w:t>
            </w:r>
          </w:p>
        </w:tc>
        <w:tc>
          <w:tcPr>
            <w:tcW w:w="2240" w:type="dxa"/>
            <w:tcBorders>
              <w:top w:val="single" w:sz="6" w:space="0" w:color="auto"/>
              <w:left w:val="single" w:sz="6" w:space="0" w:color="auto"/>
              <w:bottom w:val="single" w:sz="6" w:space="0" w:color="auto"/>
              <w:right w:val="single" w:sz="6" w:space="0" w:color="auto"/>
            </w:tcBorders>
          </w:tcPr>
          <w:p w:rsidR="00F21987" w:rsidRDefault="008B6AF3">
            <w:pPr>
              <w:spacing w:before="40" w:after="40"/>
              <w:jc w:val="center"/>
              <w:rPr>
                <w:sz w:val="20"/>
              </w:rPr>
            </w:pPr>
            <w:r>
              <w:rPr>
                <w:sz w:val="20"/>
              </w:rPr>
              <w:t>1</w:t>
            </w:r>
          </w:p>
        </w:tc>
      </w:tr>
    </w:tbl>
    <w:p w:rsidR="008B6AF3" w:rsidRDefault="008B6AF3">
      <w:pPr>
        <w:pStyle w:val="Head2"/>
      </w:pPr>
    </w:p>
    <w:p w:rsidR="00F21987" w:rsidRDefault="00F21987">
      <w:pPr>
        <w:pStyle w:val="Head2"/>
      </w:pPr>
      <w:bookmarkStart w:id="634" w:name="_Toc395260351"/>
      <w:r>
        <w:t>INSTR Resource Attributes (VXI and GPIB-VXI Specific)</w:t>
      </w:r>
      <w:bookmarkEnd w:id="634"/>
    </w:p>
    <w:p w:rsidR="00F21987" w:rsidRDefault="00F21987">
      <w:pPr>
        <w:rPr>
          <w:sz w:val="20"/>
        </w:rPr>
      </w:pPr>
    </w:p>
    <w:tbl>
      <w:tblPr>
        <w:tblW w:w="0" w:type="auto"/>
        <w:tblInd w:w="360" w:type="dxa"/>
        <w:tblLayout w:type="fixed"/>
        <w:tblLook w:val="0000"/>
      </w:tblPr>
      <w:tblGrid>
        <w:gridCol w:w="4048"/>
        <w:gridCol w:w="2600"/>
        <w:gridCol w:w="2240"/>
      </w:tblGrid>
      <w:tr w:rsidR="00F21987">
        <w:trPr>
          <w:cantSplit/>
        </w:trPr>
        <w:tc>
          <w:tcPr>
            <w:tcW w:w="4048" w:type="dxa"/>
            <w:tcBorders>
              <w:top w:val="single" w:sz="6" w:space="0" w:color="auto"/>
              <w:left w:val="single" w:sz="6" w:space="0" w:color="auto"/>
              <w:right w:val="single" w:sz="6" w:space="0" w:color="auto"/>
            </w:tcBorders>
          </w:tcPr>
          <w:p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rsidR="00F21987" w:rsidRDefault="00F21987">
            <w:pPr>
              <w:spacing w:before="40" w:after="40"/>
              <w:jc w:val="center"/>
              <w:rPr>
                <w:b/>
                <w:sz w:val="20"/>
              </w:rPr>
            </w:pPr>
            <w:r>
              <w:rPr>
                <w:b/>
                <w:sz w:val="20"/>
              </w:rPr>
              <w:t>Default</w:t>
            </w:r>
          </w:p>
        </w:tc>
      </w:tr>
      <w:tr w:rsidR="00F21987">
        <w:trPr>
          <w:cantSplit/>
        </w:trPr>
        <w:tc>
          <w:tcPr>
            <w:tcW w:w="404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VI_ATTR_FDC_CHNL</w:t>
            </w:r>
          </w:p>
        </w:tc>
        <w:tc>
          <w:tcPr>
            <w:tcW w:w="26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0 to 7</w:t>
            </w:r>
          </w:p>
        </w:tc>
        <w:tc>
          <w:tcPr>
            <w:tcW w:w="2240" w:type="dxa"/>
            <w:tcBorders>
              <w:top w:val="doub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VI_ATTR_FDC_MODE</w:t>
            </w:r>
          </w:p>
        </w:tc>
        <w:tc>
          <w:tcPr>
            <w:tcW w:w="260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jc w:val="center"/>
              <w:rPr>
                <w:rFonts w:ascii="Courier" w:hAnsi="Courier"/>
                <w:sz w:val="18"/>
                <w:lang w:val="it-IT"/>
              </w:rPr>
            </w:pPr>
            <w:r w:rsidRPr="00851DA4">
              <w:rPr>
                <w:rFonts w:ascii="Courier" w:hAnsi="Courier"/>
                <w:sz w:val="18"/>
                <w:lang w:val="it-IT"/>
              </w:rPr>
              <w:t>VI_FDC_NORMAL</w:t>
            </w:r>
            <w:r w:rsidRPr="00851DA4">
              <w:rPr>
                <w:rFonts w:ascii="Courier" w:hAnsi="Courier"/>
                <w:sz w:val="18"/>
                <w:lang w:val="it-IT"/>
              </w:rPr>
              <w:br/>
              <w:t>VI_FDC_STREAM</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VI_DATA_PRIV</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VI_ATTR_FDC_USE_PAIR</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VI_FALSE</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sz w:val="18"/>
                <w:lang w:val="it-IT"/>
              </w:rPr>
            </w:pPr>
            <w:r w:rsidRPr="00851DA4">
              <w:rPr>
                <w:rFonts w:ascii="Courier" w:hAnsi="Courier"/>
                <w:sz w:val="18"/>
                <w:lang w:val="it-IT"/>
              </w:rPr>
              <w:t>VI_ATTR_VXI_DEV_CLASS</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rsidP="008612FC">
            <w:pPr>
              <w:spacing w:before="40" w:after="40"/>
              <w:ind w:left="86"/>
              <w:rPr>
                <w:rFonts w:ascii="Courier" w:hAnsi="Courier"/>
                <w:caps/>
                <w:sz w:val="18"/>
                <w:lang w:val="it-IT"/>
              </w:rPr>
            </w:pPr>
            <w:r w:rsidRPr="00851DA4">
              <w:rPr>
                <w:rFonts w:ascii="Courier" w:hAnsi="Courier"/>
                <w:caps/>
                <w:sz w:val="18"/>
                <w:lang w:val="it-IT"/>
              </w:rPr>
              <w:t>VI_ATTR_</w:t>
            </w:r>
            <w:r w:rsidRPr="00851DA4">
              <w:rPr>
                <w:rFonts w:ascii="Courier" w:hAnsi="Courier"/>
                <w:sz w:val="18"/>
                <w:lang w:val="it-IT"/>
              </w:rPr>
              <w:t>VXI_TRIG_SUPPORT</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bl>
    <w:p w:rsidR="00F21987" w:rsidRDefault="00F21987">
      <w:pPr>
        <w:pStyle w:val="Head2"/>
        <w:rPr>
          <w:sz w:val="20"/>
        </w:rPr>
      </w:pPr>
    </w:p>
    <w:p w:rsidR="00F21987" w:rsidRDefault="00F21987">
      <w:pPr>
        <w:rPr>
          <w:b/>
        </w:rPr>
      </w:pPr>
      <w:bookmarkStart w:id="635" w:name="_Toc135102813"/>
      <w:r>
        <w:rPr>
          <w:b/>
        </w:rPr>
        <w:t>INSTR Resource Attributes (GPIB-VXI Specific)</w:t>
      </w:r>
      <w:bookmarkEnd w:id="635"/>
    </w:p>
    <w:p w:rsidR="00F21987" w:rsidRDefault="00F21987">
      <w:pPr>
        <w:rPr>
          <w:sz w:val="20"/>
        </w:rPr>
      </w:pPr>
    </w:p>
    <w:tbl>
      <w:tblPr>
        <w:tblW w:w="0" w:type="auto"/>
        <w:tblInd w:w="360" w:type="dxa"/>
        <w:tblLayout w:type="fixed"/>
        <w:tblLook w:val="0000"/>
      </w:tblPr>
      <w:tblGrid>
        <w:gridCol w:w="4048"/>
        <w:gridCol w:w="2600"/>
        <w:gridCol w:w="2240"/>
      </w:tblGrid>
      <w:tr w:rsidR="00F21987">
        <w:trPr>
          <w:cantSplit/>
        </w:trPr>
        <w:tc>
          <w:tcPr>
            <w:tcW w:w="4048" w:type="dxa"/>
            <w:tcBorders>
              <w:top w:val="single" w:sz="6" w:space="0" w:color="auto"/>
              <w:left w:val="single" w:sz="6" w:space="0" w:color="auto"/>
              <w:right w:val="single" w:sz="6" w:space="0" w:color="auto"/>
            </w:tcBorders>
          </w:tcPr>
          <w:p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rsidR="00F21987" w:rsidRDefault="00F21987">
            <w:pPr>
              <w:spacing w:before="40" w:after="40"/>
              <w:jc w:val="center"/>
              <w:rPr>
                <w:b/>
                <w:sz w:val="20"/>
              </w:rPr>
            </w:pPr>
            <w:r>
              <w:rPr>
                <w:b/>
                <w:sz w:val="20"/>
              </w:rPr>
              <w:t>Default</w:t>
            </w:r>
          </w:p>
        </w:tc>
      </w:tr>
      <w:tr w:rsidR="00F21987">
        <w:trPr>
          <w:cantSplit/>
        </w:trPr>
        <w:tc>
          <w:tcPr>
            <w:tcW w:w="4048" w:type="dxa"/>
            <w:tcBorders>
              <w:top w:val="double" w:sz="6" w:space="0" w:color="auto"/>
              <w:left w:val="single" w:sz="6" w:space="0" w:color="auto"/>
              <w:bottom w:val="single" w:sz="6" w:space="0" w:color="auto"/>
              <w:right w:val="single" w:sz="6" w:space="0" w:color="auto"/>
            </w:tcBorders>
          </w:tcPr>
          <w:p w:rsidR="00F21987" w:rsidRPr="00851DA4" w:rsidRDefault="00F21987">
            <w:pPr>
              <w:spacing w:before="40" w:after="40"/>
              <w:ind w:left="86"/>
              <w:rPr>
                <w:rFonts w:ascii="Courier" w:hAnsi="Courier"/>
                <w:b/>
                <w:caps/>
                <w:sz w:val="18"/>
                <w:lang w:val="it-IT"/>
              </w:rPr>
            </w:pPr>
            <w:r w:rsidRPr="00851DA4">
              <w:rPr>
                <w:rFonts w:ascii="Courier" w:hAnsi="Courier"/>
                <w:sz w:val="18"/>
                <w:lang w:val="it-IT"/>
              </w:rPr>
              <w:t>VI_ATTR_INTF_PARENT_NUM</w:t>
            </w:r>
          </w:p>
        </w:tc>
        <w:tc>
          <w:tcPr>
            <w:tcW w:w="2600" w:type="dxa"/>
            <w:tcBorders>
              <w:top w:val="double" w:sz="6" w:space="0" w:color="auto"/>
              <w:left w:val="single" w:sz="6" w:space="0" w:color="auto"/>
              <w:bottom w:val="single" w:sz="6" w:space="0" w:color="auto"/>
              <w:right w:val="single" w:sz="6" w:space="0" w:color="auto"/>
            </w:tcBorders>
          </w:tcPr>
          <w:p w:rsidR="00F21987" w:rsidRPr="00851DA4" w:rsidRDefault="00F21987">
            <w:pPr>
              <w:spacing w:before="40" w:after="40"/>
              <w:jc w:val="center"/>
              <w:rPr>
                <w:rFonts w:ascii="Courier" w:hAnsi="Courier"/>
                <w:sz w:val="18"/>
                <w:lang w:val="it-IT"/>
              </w:rPr>
            </w:pPr>
            <w:r>
              <w:rPr>
                <w:sz w:val="20"/>
              </w:rPr>
              <w:t>0 to FFFFh</w:t>
            </w:r>
          </w:p>
        </w:tc>
        <w:tc>
          <w:tcPr>
            <w:tcW w:w="224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bl>
    <w:p w:rsidR="00F21987" w:rsidRDefault="00F21987">
      <w:pPr>
        <w:pStyle w:val="Head2"/>
        <w:rPr>
          <w:sz w:val="20"/>
        </w:rPr>
      </w:pPr>
    </w:p>
    <w:p w:rsidR="00F21987" w:rsidRDefault="00F21987">
      <w:pPr>
        <w:rPr>
          <w:b/>
          <w:sz w:val="20"/>
        </w:rPr>
      </w:pPr>
      <w:r>
        <w:rPr>
          <w:b/>
          <w:sz w:val="20"/>
        </w:rPr>
        <w:br w:type="page"/>
      </w:r>
    </w:p>
    <w:p w:rsidR="00F21987" w:rsidRDefault="00F21987">
      <w:pPr>
        <w:pStyle w:val="Head2"/>
      </w:pPr>
      <w:bookmarkStart w:id="636" w:name="_Toc135102815"/>
      <w:bookmarkStart w:id="637" w:name="_Toc395260353"/>
      <w:r>
        <w:t>INSTR Resource Attributes (</w:t>
      </w:r>
      <w:r w:rsidR="005B26CD">
        <w:t>ASRL</w:t>
      </w:r>
      <w:r>
        <w:t xml:space="preserve"> Specific)</w:t>
      </w:r>
      <w:bookmarkEnd w:id="636"/>
      <w:bookmarkEnd w:id="637"/>
    </w:p>
    <w:p w:rsidR="00F21987" w:rsidRDefault="00F21987">
      <w:pPr>
        <w:rPr>
          <w:sz w:val="20"/>
        </w:rPr>
      </w:pPr>
    </w:p>
    <w:tbl>
      <w:tblPr>
        <w:tblW w:w="0" w:type="auto"/>
        <w:tblInd w:w="360" w:type="dxa"/>
        <w:tblLayout w:type="fixed"/>
        <w:tblLook w:val="0000"/>
      </w:tblPr>
      <w:tblGrid>
        <w:gridCol w:w="4048"/>
        <w:gridCol w:w="2600"/>
        <w:gridCol w:w="2240"/>
      </w:tblGrid>
      <w:tr w:rsidR="00F21987">
        <w:trPr>
          <w:cantSplit/>
        </w:trPr>
        <w:tc>
          <w:tcPr>
            <w:tcW w:w="4048" w:type="dxa"/>
            <w:tcBorders>
              <w:top w:val="single" w:sz="6" w:space="0" w:color="auto"/>
              <w:left w:val="single" w:sz="6" w:space="0" w:color="auto"/>
              <w:right w:val="single" w:sz="6" w:space="0" w:color="auto"/>
            </w:tcBorders>
          </w:tcPr>
          <w:p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rsidR="00F21987" w:rsidRDefault="00F21987">
            <w:pPr>
              <w:spacing w:before="40" w:after="40"/>
              <w:jc w:val="center"/>
              <w:rPr>
                <w:b/>
                <w:sz w:val="20"/>
              </w:rPr>
            </w:pPr>
            <w:r>
              <w:rPr>
                <w:b/>
                <w:sz w:val="20"/>
              </w:rPr>
              <w:t>Default</w:t>
            </w:r>
          </w:p>
        </w:tc>
      </w:tr>
      <w:tr w:rsidR="005B26CD">
        <w:trPr>
          <w:cantSplit/>
        </w:trPr>
        <w:tc>
          <w:tcPr>
            <w:tcW w:w="4048" w:type="dxa"/>
            <w:tcBorders>
              <w:top w:val="double" w:sz="6" w:space="0" w:color="auto"/>
              <w:left w:val="single" w:sz="6" w:space="0" w:color="auto"/>
              <w:right w:val="single" w:sz="6" w:space="0" w:color="auto"/>
            </w:tcBorders>
          </w:tcPr>
          <w:p w:rsidR="005B26CD" w:rsidRPr="00851DA4" w:rsidRDefault="005B26CD">
            <w:pPr>
              <w:spacing w:before="40" w:after="40"/>
              <w:ind w:left="80"/>
              <w:rPr>
                <w:rFonts w:ascii="Courier" w:hAnsi="Courier"/>
                <w:sz w:val="18"/>
                <w:lang w:val="it-IT"/>
              </w:rPr>
            </w:pPr>
            <w:r w:rsidRPr="00851DA4">
              <w:rPr>
                <w:rFonts w:ascii="Courier" w:hAnsi="Courier"/>
                <w:sz w:val="18"/>
                <w:lang w:val="it-IT"/>
              </w:rPr>
              <w:t>VI_ATTR_ASRL_AVAIL_NUM</w:t>
            </w:r>
          </w:p>
        </w:tc>
        <w:tc>
          <w:tcPr>
            <w:tcW w:w="2600" w:type="dxa"/>
            <w:tcBorders>
              <w:top w:val="double" w:sz="6" w:space="0" w:color="auto"/>
              <w:left w:val="single" w:sz="6" w:space="0" w:color="auto"/>
              <w:right w:val="single" w:sz="6" w:space="0" w:color="auto"/>
            </w:tcBorders>
          </w:tcPr>
          <w:p w:rsidR="005B26CD" w:rsidRDefault="005B26CD">
            <w:pPr>
              <w:spacing w:before="40" w:after="40"/>
              <w:jc w:val="center"/>
              <w:rPr>
                <w:sz w:val="20"/>
              </w:rPr>
            </w:pPr>
            <w:r>
              <w:rPr>
                <w:sz w:val="20"/>
              </w:rPr>
              <w:t>0 to FFFFh</w:t>
            </w:r>
          </w:p>
        </w:tc>
        <w:tc>
          <w:tcPr>
            <w:tcW w:w="2240" w:type="dxa"/>
            <w:tcBorders>
              <w:top w:val="double" w:sz="6" w:space="0" w:color="auto"/>
              <w:right w:val="single" w:sz="6" w:space="0" w:color="auto"/>
            </w:tcBorders>
          </w:tcPr>
          <w:p w:rsidR="005B26CD" w:rsidRDefault="005B26CD">
            <w:pPr>
              <w:spacing w:before="40" w:after="40"/>
              <w:jc w:val="center"/>
              <w:rPr>
                <w:sz w:val="20"/>
              </w:rPr>
            </w:pPr>
            <w:r>
              <w:rPr>
                <w:sz w:val="20"/>
              </w:rPr>
              <w:t>0</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VI_ATTR_ASRL_BAUD</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VI_ATTR_ASRL_DATA_BITS</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8</w:t>
            </w:r>
          </w:p>
        </w:tc>
      </w:tr>
    </w:tbl>
    <w:p w:rsidR="00F21987" w:rsidRDefault="00F21987">
      <w:pPr>
        <w:rPr>
          <w:sz w:val="20"/>
        </w:rPr>
      </w:pPr>
    </w:p>
    <w:p w:rsidR="00F21987" w:rsidRDefault="00F21987">
      <w:pPr>
        <w:pStyle w:val="Head2"/>
      </w:pPr>
      <w:bookmarkStart w:id="638" w:name="_Toc135102816"/>
      <w:bookmarkStart w:id="639" w:name="_Toc395260354"/>
      <w:r>
        <w:t>INSTR Resource Attributes (TCPIP Specific)</w:t>
      </w:r>
      <w:bookmarkEnd w:id="639"/>
    </w:p>
    <w:p w:rsidR="00F21987" w:rsidRDefault="00F21987">
      <w:pPr>
        <w:rPr>
          <w:sz w:val="20"/>
        </w:rPr>
      </w:pPr>
    </w:p>
    <w:tbl>
      <w:tblPr>
        <w:tblW w:w="0" w:type="auto"/>
        <w:tblInd w:w="360" w:type="dxa"/>
        <w:tblLayout w:type="fixed"/>
        <w:tblLook w:val="0000"/>
      </w:tblPr>
      <w:tblGrid>
        <w:gridCol w:w="4048"/>
        <w:gridCol w:w="2600"/>
        <w:gridCol w:w="2240"/>
      </w:tblGrid>
      <w:tr w:rsidR="00F21987">
        <w:trPr>
          <w:cantSplit/>
        </w:trPr>
        <w:tc>
          <w:tcPr>
            <w:tcW w:w="4048" w:type="dxa"/>
            <w:tcBorders>
              <w:top w:val="single" w:sz="6" w:space="0" w:color="auto"/>
              <w:left w:val="single" w:sz="6" w:space="0" w:color="auto"/>
              <w:right w:val="single" w:sz="6" w:space="0" w:color="auto"/>
            </w:tcBorders>
          </w:tcPr>
          <w:p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rsidR="00F21987" w:rsidRDefault="00F21987">
            <w:pPr>
              <w:spacing w:before="40" w:after="40"/>
              <w:jc w:val="center"/>
              <w:rPr>
                <w:b/>
                <w:sz w:val="20"/>
              </w:rPr>
            </w:pPr>
            <w:r>
              <w:rPr>
                <w:b/>
                <w:sz w:val="20"/>
              </w:rPr>
              <w:t>Default</w:t>
            </w:r>
          </w:p>
        </w:tc>
      </w:tr>
      <w:tr w:rsidR="00F21987">
        <w:trPr>
          <w:cantSplit/>
        </w:trPr>
        <w:tc>
          <w:tcPr>
            <w:tcW w:w="4048"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VI_ATTR_TCPIP_ADDR</w:t>
            </w:r>
          </w:p>
        </w:tc>
        <w:tc>
          <w:tcPr>
            <w:tcW w:w="2600" w:type="dxa"/>
            <w:tcBorders>
              <w:top w:val="double" w:sz="6" w:space="0" w:color="auto"/>
              <w:left w:val="single" w:sz="6" w:space="0" w:color="auto"/>
              <w:right w:val="single" w:sz="6" w:space="0" w:color="auto"/>
            </w:tcBorders>
          </w:tcPr>
          <w:p w:rsidR="00F21987" w:rsidRDefault="00F21987">
            <w:pPr>
              <w:spacing w:before="40" w:after="40"/>
              <w:jc w:val="center"/>
              <w:rPr>
                <w:sz w:val="20"/>
              </w:rPr>
            </w:pPr>
            <w:r>
              <w:rPr>
                <w:sz w:val="20"/>
              </w:rPr>
              <w:t>N/A</w:t>
            </w:r>
          </w:p>
        </w:tc>
        <w:tc>
          <w:tcPr>
            <w:tcW w:w="2240" w:type="dxa"/>
            <w:tcBorders>
              <w:top w:val="doub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4"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VI_ATTR_TCPIP_HOSTNAME</w:t>
            </w:r>
          </w:p>
        </w:tc>
        <w:tc>
          <w:tcPr>
            <w:tcW w:w="2600" w:type="dxa"/>
            <w:tcBorders>
              <w:top w:val="single" w:sz="4"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c>
          <w:tcPr>
            <w:tcW w:w="2240" w:type="dxa"/>
            <w:tcBorders>
              <w:top w:val="single" w:sz="4"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rsidTr="00C76AE9">
        <w:trPr>
          <w:cantSplit/>
        </w:trPr>
        <w:tc>
          <w:tcPr>
            <w:tcW w:w="4048" w:type="dxa"/>
            <w:tcBorders>
              <w:top w:val="single" w:sz="4" w:space="0" w:color="auto"/>
              <w:left w:val="single" w:sz="6" w:space="0" w:color="auto"/>
              <w:bottom w:val="single" w:sz="4"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VI_ATTR_TCPIP_DEVICE_NAME</w:t>
            </w:r>
          </w:p>
        </w:tc>
        <w:tc>
          <w:tcPr>
            <w:tcW w:w="2600" w:type="dxa"/>
            <w:tcBorders>
              <w:top w:val="single" w:sz="4" w:space="0" w:color="auto"/>
              <w:left w:val="single" w:sz="6" w:space="0" w:color="auto"/>
              <w:bottom w:val="single" w:sz="4" w:space="0" w:color="auto"/>
              <w:right w:val="single" w:sz="6" w:space="0" w:color="auto"/>
            </w:tcBorders>
          </w:tcPr>
          <w:p w:rsidR="00F21987" w:rsidRDefault="00F21987">
            <w:pPr>
              <w:spacing w:before="40" w:after="40"/>
              <w:jc w:val="center"/>
              <w:rPr>
                <w:sz w:val="20"/>
              </w:rPr>
            </w:pPr>
            <w:r>
              <w:rPr>
                <w:sz w:val="20"/>
              </w:rPr>
              <w:t>N/A</w:t>
            </w:r>
          </w:p>
        </w:tc>
        <w:tc>
          <w:tcPr>
            <w:tcW w:w="2240" w:type="dxa"/>
            <w:tcBorders>
              <w:top w:val="single" w:sz="4" w:space="0" w:color="auto"/>
              <w:bottom w:val="single" w:sz="4" w:space="0" w:color="auto"/>
              <w:right w:val="single" w:sz="6" w:space="0" w:color="auto"/>
            </w:tcBorders>
          </w:tcPr>
          <w:p w:rsidR="00F21987" w:rsidRDefault="00F21987">
            <w:pPr>
              <w:spacing w:before="40" w:after="40"/>
              <w:jc w:val="center"/>
              <w:rPr>
                <w:sz w:val="20"/>
              </w:rPr>
            </w:pPr>
            <w:r>
              <w:rPr>
                <w:sz w:val="20"/>
              </w:rPr>
              <w:t>N/A</w:t>
            </w:r>
          </w:p>
        </w:tc>
      </w:tr>
      <w:tr w:rsidR="00C76AE9">
        <w:trPr>
          <w:cantSplit/>
        </w:trPr>
        <w:tc>
          <w:tcPr>
            <w:tcW w:w="4048" w:type="dxa"/>
            <w:tcBorders>
              <w:top w:val="single" w:sz="4" w:space="0" w:color="auto"/>
              <w:left w:val="single" w:sz="6" w:space="0" w:color="auto"/>
              <w:bottom w:val="single" w:sz="6" w:space="0" w:color="auto"/>
              <w:right w:val="single" w:sz="6" w:space="0" w:color="auto"/>
            </w:tcBorders>
          </w:tcPr>
          <w:p w:rsidR="00C76AE9" w:rsidRPr="00851DA4" w:rsidRDefault="00C76AE9">
            <w:pPr>
              <w:spacing w:before="40" w:after="40"/>
              <w:ind w:left="80"/>
              <w:rPr>
                <w:rFonts w:ascii="Courier" w:hAnsi="Courier"/>
                <w:sz w:val="18"/>
                <w:lang w:val="it-IT"/>
              </w:rPr>
            </w:pPr>
            <w:r>
              <w:rPr>
                <w:rFonts w:ascii="Courier" w:hAnsi="Courier"/>
                <w:sz w:val="18"/>
                <w:lang w:val="it-IT"/>
              </w:rPr>
              <w:t>VI_ATTR_TCPIP_IS_HISLIP</w:t>
            </w:r>
          </w:p>
        </w:tc>
        <w:tc>
          <w:tcPr>
            <w:tcW w:w="2600" w:type="dxa"/>
            <w:tcBorders>
              <w:top w:val="single" w:sz="4" w:space="0" w:color="auto"/>
              <w:left w:val="single" w:sz="6" w:space="0" w:color="auto"/>
              <w:bottom w:val="single" w:sz="6" w:space="0" w:color="auto"/>
              <w:right w:val="single" w:sz="6" w:space="0" w:color="auto"/>
            </w:tcBorders>
          </w:tcPr>
          <w:p w:rsidR="00C76AE9" w:rsidRPr="00AA0EB2" w:rsidRDefault="00C76AE9" w:rsidP="00B321DB">
            <w:pPr>
              <w:spacing w:before="40" w:after="40"/>
              <w:jc w:val="center"/>
              <w:rPr>
                <w:rFonts w:ascii="Courier" w:hAnsi="Courier"/>
                <w:sz w:val="18"/>
              </w:rPr>
            </w:pPr>
            <w:r w:rsidRPr="00AA0EB2">
              <w:rPr>
                <w:rFonts w:ascii="Courier" w:hAnsi="Courier"/>
                <w:sz w:val="18"/>
              </w:rPr>
              <w:t>VI_TRUE</w:t>
            </w:r>
          </w:p>
          <w:p w:rsidR="00C76AE9" w:rsidRPr="00C76AE9" w:rsidRDefault="00C76AE9">
            <w:pPr>
              <w:spacing w:before="40" w:after="40"/>
              <w:jc w:val="center"/>
              <w:rPr>
                <w:sz w:val="20"/>
                <w:lang w:val="it-IT"/>
              </w:rPr>
            </w:pPr>
            <w:r w:rsidRPr="00AA0EB2">
              <w:rPr>
                <w:rFonts w:ascii="Courier" w:hAnsi="Courier"/>
                <w:sz w:val="18"/>
              </w:rPr>
              <w:t>VI_FALSE</w:t>
            </w:r>
          </w:p>
        </w:tc>
        <w:tc>
          <w:tcPr>
            <w:tcW w:w="2240" w:type="dxa"/>
            <w:tcBorders>
              <w:top w:val="single" w:sz="4" w:space="0" w:color="auto"/>
              <w:bottom w:val="single" w:sz="6" w:space="0" w:color="auto"/>
              <w:right w:val="single" w:sz="6" w:space="0" w:color="auto"/>
            </w:tcBorders>
          </w:tcPr>
          <w:p w:rsidR="00C76AE9" w:rsidRDefault="00C76AE9">
            <w:pPr>
              <w:spacing w:before="40" w:after="40"/>
              <w:jc w:val="center"/>
              <w:rPr>
                <w:sz w:val="20"/>
              </w:rPr>
            </w:pPr>
            <w:r>
              <w:rPr>
                <w:sz w:val="20"/>
              </w:rPr>
              <w:t>N/A</w:t>
            </w:r>
          </w:p>
        </w:tc>
      </w:tr>
    </w:tbl>
    <w:p w:rsidR="00755A71" w:rsidRDefault="00755A71" w:rsidP="00755A71">
      <w:pPr>
        <w:pStyle w:val="Head2"/>
        <w:keepNext/>
      </w:pPr>
    </w:p>
    <w:p w:rsidR="00755A71" w:rsidRDefault="00755A71" w:rsidP="00755A71">
      <w:pPr>
        <w:pStyle w:val="Head2"/>
        <w:keepNext/>
      </w:pPr>
      <w:bookmarkStart w:id="640" w:name="_Toc395260355"/>
      <w:r>
        <w:t>INSTR Resource Attributes (HiSLIP Specific)</w:t>
      </w:r>
      <w:bookmarkEnd w:id="640"/>
    </w:p>
    <w:p w:rsidR="00755A71" w:rsidRDefault="00755A71" w:rsidP="00755A71">
      <w:pPr>
        <w:pStyle w:val="TOC2"/>
        <w:keepNext/>
      </w:pPr>
    </w:p>
    <w:tbl>
      <w:tblPr>
        <w:tblW w:w="0" w:type="auto"/>
        <w:tblInd w:w="360" w:type="dxa"/>
        <w:tblLayout w:type="fixed"/>
        <w:tblLook w:val="0000"/>
      </w:tblPr>
      <w:tblGrid>
        <w:gridCol w:w="4048"/>
        <w:gridCol w:w="2600"/>
        <w:gridCol w:w="2240"/>
      </w:tblGrid>
      <w:tr w:rsidR="00755A71" w:rsidTr="000E05D2">
        <w:trPr>
          <w:cantSplit/>
        </w:trPr>
        <w:tc>
          <w:tcPr>
            <w:tcW w:w="4048" w:type="dxa"/>
            <w:tcBorders>
              <w:top w:val="single" w:sz="6" w:space="0" w:color="auto"/>
              <w:left w:val="single" w:sz="6" w:space="0" w:color="auto"/>
              <w:right w:val="single" w:sz="6" w:space="0" w:color="auto"/>
            </w:tcBorders>
          </w:tcPr>
          <w:p w:rsidR="00755A71" w:rsidRDefault="00755A71" w:rsidP="000E05D2">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rsidR="00755A71" w:rsidRDefault="00755A71" w:rsidP="000E05D2">
            <w:pPr>
              <w:spacing w:before="40" w:after="40"/>
              <w:jc w:val="center"/>
              <w:rPr>
                <w:b/>
                <w:sz w:val="20"/>
              </w:rPr>
            </w:pPr>
            <w:r>
              <w:rPr>
                <w:b/>
                <w:sz w:val="20"/>
              </w:rPr>
              <w:t>Range</w:t>
            </w:r>
          </w:p>
        </w:tc>
        <w:tc>
          <w:tcPr>
            <w:tcW w:w="2240" w:type="dxa"/>
            <w:tcBorders>
              <w:top w:val="single" w:sz="6" w:space="0" w:color="auto"/>
              <w:right w:val="single" w:sz="6" w:space="0" w:color="auto"/>
            </w:tcBorders>
          </w:tcPr>
          <w:p w:rsidR="00755A71" w:rsidRDefault="00755A71" w:rsidP="000E05D2">
            <w:pPr>
              <w:spacing w:before="40" w:after="40"/>
              <w:jc w:val="center"/>
              <w:rPr>
                <w:b/>
                <w:sz w:val="20"/>
              </w:rPr>
            </w:pPr>
            <w:r>
              <w:rPr>
                <w:b/>
                <w:sz w:val="20"/>
              </w:rPr>
              <w:t>Default</w:t>
            </w:r>
          </w:p>
        </w:tc>
      </w:tr>
      <w:tr w:rsidR="00755A71" w:rsidTr="000E05D2">
        <w:trPr>
          <w:cantSplit/>
        </w:trPr>
        <w:tc>
          <w:tcPr>
            <w:tcW w:w="4048" w:type="dxa"/>
            <w:tcBorders>
              <w:top w:val="double" w:sz="6" w:space="0" w:color="auto"/>
              <w:left w:val="single" w:sz="6" w:space="0" w:color="auto"/>
              <w:right w:val="single" w:sz="6" w:space="0" w:color="auto"/>
            </w:tcBorders>
          </w:tcPr>
          <w:p w:rsidR="00755A71" w:rsidRDefault="00755A71" w:rsidP="000E05D2">
            <w:pPr>
              <w:spacing w:before="40" w:after="40"/>
              <w:ind w:left="80"/>
              <w:rPr>
                <w:rFonts w:ascii="Courier" w:hAnsi="Courier"/>
                <w:sz w:val="18"/>
              </w:rPr>
            </w:pPr>
            <w:r>
              <w:rPr>
                <w:rFonts w:ascii="Courier" w:hAnsi="Courier"/>
                <w:sz w:val="18"/>
              </w:rPr>
              <w:t>VI_ATTR_TCPIP_HISLIP_VERSION</w:t>
            </w:r>
          </w:p>
        </w:tc>
        <w:tc>
          <w:tcPr>
            <w:tcW w:w="2600" w:type="dxa"/>
            <w:tcBorders>
              <w:top w:val="double" w:sz="6" w:space="0" w:color="auto"/>
              <w:left w:val="single" w:sz="6" w:space="0" w:color="auto"/>
              <w:right w:val="single" w:sz="6" w:space="0" w:color="auto"/>
            </w:tcBorders>
          </w:tcPr>
          <w:p w:rsidR="00755A71" w:rsidRDefault="00755A71" w:rsidP="000E05D2">
            <w:pPr>
              <w:spacing w:before="40" w:after="40"/>
              <w:jc w:val="center"/>
              <w:rPr>
                <w:sz w:val="20"/>
              </w:rPr>
            </w:pPr>
            <w:r>
              <w:rPr>
                <w:sz w:val="20"/>
              </w:rPr>
              <w:t>0h to FFFFFFFFh</w:t>
            </w:r>
          </w:p>
        </w:tc>
        <w:tc>
          <w:tcPr>
            <w:tcW w:w="2240" w:type="dxa"/>
            <w:tcBorders>
              <w:top w:val="double" w:sz="6" w:space="0" w:color="auto"/>
              <w:right w:val="single" w:sz="6" w:space="0" w:color="auto"/>
            </w:tcBorders>
          </w:tcPr>
          <w:p w:rsidR="00755A71" w:rsidRDefault="00755A71" w:rsidP="000E05D2">
            <w:pPr>
              <w:spacing w:before="40" w:after="40"/>
              <w:jc w:val="center"/>
              <w:rPr>
                <w:sz w:val="20"/>
              </w:rPr>
            </w:pPr>
            <w:r>
              <w:rPr>
                <w:sz w:val="20"/>
              </w:rPr>
              <w:t>N/A</w:t>
            </w:r>
          </w:p>
        </w:tc>
      </w:tr>
      <w:tr w:rsidR="00755A71" w:rsidTr="000E05D2">
        <w:trPr>
          <w:cantSplit/>
        </w:trPr>
        <w:tc>
          <w:tcPr>
            <w:tcW w:w="4048" w:type="dxa"/>
            <w:tcBorders>
              <w:top w:val="single" w:sz="6" w:space="0" w:color="auto"/>
              <w:left w:val="single" w:sz="6" w:space="0" w:color="auto"/>
              <w:bottom w:val="single" w:sz="6" w:space="0" w:color="auto"/>
              <w:right w:val="single" w:sz="6" w:space="0" w:color="auto"/>
            </w:tcBorders>
          </w:tcPr>
          <w:p w:rsidR="00755A71" w:rsidRDefault="00755A71" w:rsidP="000E05D2">
            <w:pPr>
              <w:spacing w:before="40" w:after="40"/>
              <w:ind w:left="80"/>
              <w:rPr>
                <w:rFonts w:ascii="Courier" w:hAnsi="Courier"/>
                <w:sz w:val="18"/>
              </w:rPr>
            </w:pPr>
            <w:r>
              <w:rPr>
                <w:rFonts w:ascii="Courier" w:hAnsi="Courier"/>
                <w:sz w:val="18"/>
              </w:rPr>
              <w:t>VI_ATTR_TCPIP_HISLIP_MAX_MESSAGE_KB</w:t>
            </w:r>
          </w:p>
        </w:tc>
        <w:tc>
          <w:tcPr>
            <w:tcW w:w="2600" w:type="dxa"/>
            <w:tcBorders>
              <w:top w:val="single" w:sz="6" w:space="0" w:color="auto"/>
              <w:left w:val="single" w:sz="6" w:space="0" w:color="auto"/>
              <w:bottom w:val="single" w:sz="6" w:space="0" w:color="auto"/>
              <w:right w:val="single" w:sz="6" w:space="0" w:color="auto"/>
            </w:tcBorders>
          </w:tcPr>
          <w:p w:rsidR="00755A71" w:rsidRDefault="00755A71" w:rsidP="000E05D2">
            <w:pPr>
              <w:spacing w:before="40" w:after="40"/>
              <w:jc w:val="center"/>
              <w:rPr>
                <w:sz w:val="20"/>
              </w:rPr>
            </w:pPr>
            <w:r>
              <w:rPr>
                <w:sz w:val="20"/>
              </w:rPr>
              <w:t>0h to FFFFFFFFh</w:t>
            </w:r>
          </w:p>
        </w:tc>
        <w:tc>
          <w:tcPr>
            <w:tcW w:w="2240" w:type="dxa"/>
            <w:tcBorders>
              <w:top w:val="single" w:sz="6" w:space="0" w:color="auto"/>
              <w:bottom w:val="single" w:sz="6" w:space="0" w:color="auto"/>
              <w:right w:val="single" w:sz="6" w:space="0" w:color="auto"/>
            </w:tcBorders>
          </w:tcPr>
          <w:p w:rsidR="00755A71" w:rsidRDefault="00755A71" w:rsidP="000E05D2">
            <w:pPr>
              <w:spacing w:before="40" w:after="40"/>
              <w:jc w:val="center"/>
              <w:rPr>
                <w:sz w:val="20"/>
              </w:rPr>
            </w:pPr>
            <w:r>
              <w:rPr>
                <w:sz w:val="20"/>
              </w:rPr>
              <w:t>1024</w:t>
            </w:r>
          </w:p>
        </w:tc>
      </w:tr>
      <w:tr w:rsidR="00755A71" w:rsidTr="000E05D2">
        <w:trPr>
          <w:cantSplit/>
        </w:trPr>
        <w:tc>
          <w:tcPr>
            <w:tcW w:w="4048" w:type="dxa"/>
            <w:tcBorders>
              <w:top w:val="single" w:sz="6" w:space="0" w:color="auto"/>
              <w:left w:val="single" w:sz="6" w:space="0" w:color="auto"/>
              <w:bottom w:val="single" w:sz="6" w:space="0" w:color="auto"/>
              <w:right w:val="single" w:sz="6" w:space="0" w:color="auto"/>
            </w:tcBorders>
          </w:tcPr>
          <w:p w:rsidR="00755A71" w:rsidRDefault="00755A71" w:rsidP="000E05D2">
            <w:pPr>
              <w:spacing w:before="40" w:after="40"/>
              <w:ind w:left="80"/>
              <w:rPr>
                <w:rFonts w:ascii="Courier" w:hAnsi="Courier"/>
                <w:sz w:val="18"/>
              </w:rPr>
            </w:pPr>
            <w:r>
              <w:rPr>
                <w:rFonts w:ascii="Courier" w:hAnsi="Courier"/>
                <w:sz w:val="18"/>
              </w:rPr>
              <w:t>VI_ATTR_TCPIP_HISLIP_OVERLAP_EN</w:t>
            </w:r>
          </w:p>
        </w:tc>
        <w:tc>
          <w:tcPr>
            <w:tcW w:w="2600" w:type="dxa"/>
            <w:tcBorders>
              <w:top w:val="single" w:sz="6" w:space="0" w:color="auto"/>
              <w:left w:val="single" w:sz="6" w:space="0" w:color="auto"/>
              <w:bottom w:val="single" w:sz="6" w:space="0" w:color="auto"/>
              <w:right w:val="single" w:sz="6" w:space="0" w:color="auto"/>
            </w:tcBorders>
          </w:tcPr>
          <w:p w:rsidR="00755A71" w:rsidRPr="00AA0EB2" w:rsidRDefault="00755A71" w:rsidP="000E05D2">
            <w:pPr>
              <w:spacing w:before="40" w:after="40"/>
              <w:jc w:val="center"/>
              <w:rPr>
                <w:rFonts w:ascii="Courier" w:hAnsi="Courier"/>
                <w:sz w:val="18"/>
              </w:rPr>
            </w:pPr>
            <w:r w:rsidRPr="00AA0EB2">
              <w:rPr>
                <w:rFonts w:ascii="Courier" w:hAnsi="Courier"/>
                <w:sz w:val="18"/>
              </w:rPr>
              <w:t>VI_TRUE</w:t>
            </w:r>
          </w:p>
          <w:p w:rsidR="00755A71" w:rsidRPr="00AA0EB2" w:rsidRDefault="00755A71" w:rsidP="000E05D2">
            <w:pPr>
              <w:spacing w:before="40" w:after="40"/>
              <w:jc w:val="center"/>
              <w:rPr>
                <w:rFonts w:ascii="Courier" w:hAnsi="Courier"/>
                <w:sz w:val="18"/>
              </w:rPr>
            </w:pPr>
            <w:r w:rsidRPr="00AA0EB2">
              <w:rPr>
                <w:rFonts w:ascii="Courier" w:hAnsi="Courier"/>
                <w:sz w:val="18"/>
              </w:rPr>
              <w:t>VI_FALSE</w:t>
            </w:r>
          </w:p>
        </w:tc>
        <w:tc>
          <w:tcPr>
            <w:tcW w:w="2240" w:type="dxa"/>
            <w:tcBorders>
              <w:top w:val="single" w:sz="6" w:space="0" w:color="auto"/>
              <w:bottom w:val="single" w:sz="6" w:space="0" w:color="auto"/>
              <w:right w:val="single" w:sz="6" w:space="0" w:color="auto"/>
            </w:tcBorders>
          </w:tcPr>
          <w:p w:rsidR="00755A71" w:rsidRPr="00AA0EB2" w:rsidRDefault="00755A71" w:rsidP="000E05D2">
            <w:pPr>
              <w:spacing w:before="40" w:after="40"/>
              <w:jc w:val="center"/>
              <w:rPr>
                <w:rFonts w:ascii="Courier" w:hAnsi="Courier"/>
                <w:sz w:val="18"/>
              </w:rPr>
            </w:pPr>
            <w:r>
              <w:rPr>
                <w:rFonts w:ascii="Courier" w:hAnsi="Courier"/>
                <w:sz w:val="18"/>
              </w:rPr>
              <w:t>Preference returned by device.</w:t>
            </w:r>
          </w:p>
        </w:tc>
      </w:tr>
      <w:tr w:rsidR="00755A71" w:rsidTr="000E05D2">
        <w:trPr>
          <w:cantSplit/>
        </w:trPr>
        <w:tc>
          <w:tcPr>
            <w:tcW w:w="4048" w:type="dxa"/>
            <w:tcBorders>
              <w:top w:val="single" w:sz="6" w:space="0" w:color="auto"/>
              <w:left w:val="single" w:sz="6" w:space="0" w:color="auto"/>
              <w:bottom w:val="single" w:sz="6" w:space="0" w:color="auto"/>
              <w:right w:val="single" w:sz="6" w:space="0" w:color="auto"/>
            </w:tcBorders>
          </w:tcPr>
          <w:p w:rsidR="00755A71" w:rsidRDefault="00755A71" w:rsidP="000E05D2">
            <w:pPr>
              <w:spacing w:before="40" w:after="40"/>
              <w:ind w:left="80"/>
              <w:rPr>
                <w:rFonts w:ascii="Courier" w:hAnsi="Courier"/>
                <w:sz w:val="18"/>
              </w:rPr>
            </w:pPr>
            <w:r>
              <w:rPr>
                <w:rFonts w:ascii="Courier" w:hAnsi="Courier"/>
                <w:sz w:val="18"/>
              </w:rPr>
              <w:t>VI_ATTR_TCPIP_PORT</w:t>
            </w:r>
          </w:p>
        </w:tc>
        <w:tc>
          <w:tcPr>
            <w:tcW w:w="2600" w:type="dxa"/>
            <w:tcBorders>
              <w:top w:val="single" w:sz="6" w:space="0" w:color="auto"/>
              <w:left w:val="single" w:sz="6" w:space="0" w:color="auto"/>
              <w:bottom w:val="single" w:sz="6" w:space="0" w:color="auto"/>
              <w:right w:val="single" w:sz="6" w:space="0" w:color="auto"/>
            </w:tcBorders>
          </w:tcPr>
          <w:p w:rsidR="00755A71" w:rsidRDefault="00755A71" w:rsidP="000E05D2">
            <w:pPr>
              <w:spacing w:before="40" w:after="40"/>
              <w:jc w:val="center"/>
              <w:rPr>
                <w:sz w:val="20"/>
              </w:rPr>
            </w:pPr>
            <w:r>
              <w:rPr>
                <w:sz w:val="20"/>
              </w:rPr>
              <w:t>0 to FFFFh</w:t>
            </w:r>
          </w:p>
        </w:tc>
        <w:tc>
          <w:tcPr>
            <w:tcW w:w="2240" w:type="dxa"/>
            <w:tcBorders>
              <w:top w:val="single" w:sz="6" w:space="0" w:color="auto"/>
              <w:bottom w:val="single" w:sz="6" w:space="0" w:color="auto"/>
              <w:right w:val="single" w:sz="6" w:space="0" w:color="auto"/>
            </w:tcBorders>
          </w:tcPr>
          <w:p w:rsidR="00755A71" w:rsidRDefault="00755A71" w:rsidP="000E05D2">
            <w:pPr>
              <w:spacing w:before="40" w:after="40"/>
              <w:jc w:val="center"/>
              <w:rPr>
                <w:sz w:val="20"/>
              </w:rPr>
            </w:pPr>
            <w:r>
              <w:rPr>
                <w:sz w:val="20"/>
              </w:rPr>
              <w:t>4880</w:t>
            </w:r>
          </w:p>
        </w:tc>
      </w:tr>
      <w:tr w:rsidR="00755A71" w:rsidTr="000E05D2">
        <w:trPr>
          <w:cantSplit/>
        </w:trPr>
        <w:tc>
          <w:tcPr>
            <w:tcW w:w="4048" w:type="dxa"/>
            <w:tcBorders>
              <w:top w:val="single" w:sz="6" w:space="0" w:color="auto"/>
              <w:left w:val="single" w:sz="6" w:space="0" w:color="auto"/>
              <w:bottom w:val="single" w:sz="6" w:space="0" w:color="auto"/>
              <w:right w:val="single" w:sz="6" w:space="0" w:color="auto"/>
            </w:tcBorders>
          </w:tcPr>
          <w:p w:rsidR="00755A71" w:rsidRDefault="00755A71" w:rsidP="000E05D2">
            <w:pPr>
              <w:spacing w:before="40" w:after="40"/>
              <w:ind w:left="80"/>
              <w:rPr>
                <w:rFonts w:ascii="Courier" w:hAnsi="Courier"/>
                <w:sz w:val="18"/>
              </w:rPr>
            </w:pPr>
            <w:r>
              <w:rPr>
                <w:rFonts w:ascii="Courier" w:hAnsi="Courier"/>
                <w:sz w:val="18"/>
              </w:rPr>
              <w:t>VI_ATTR_TCPIP_NODELAY</w:t>
            </w:r>
          </w:p>
        </w:tc>
        <w:tc>
          <w:tcPr>
            <w:tcW w:w="2600" w:type="dxa"/>
            <w:tcBorders>
              <w:top w:val="single" w:sz="6" w:space="0" w:color="auto"/>
              <w:left w:val="single" w:sz="6" w:space="0" w:color="auto"/>
              <w:bottom w:val="single" w:sz="6" w:space="0" w:color="auto"/>
              <w:right w:val="single" w:sz="6" w:space="0" w:color="auto"/>
            </w:tcBorders>
          </w:tcPr>
          <w:p w:rsidR="00755A71" w:rsidRDefault="00755A71" w:rsidP="000E05D2">
            <w:pPr>
              <w:spacing w:before="40" w:after="40"/>
              <w:jc w:val="center"/>
              <w:rPr>
                <w:rFonts w:ascii="Courier" w:hAnsi="Courier"/>
                <w:sz w:val="18"/>
              </w:rPr>
            </w:pPr>
            <w:r>
              <w:rPr>
                <w:rFonts w:ascii="Courier" w:hAnsi="Courier"/>
                <w:sz w:val="18"/>
              </w:rPr>
              <w:t>VI_TRUE</w:t>
            </w:r>
          </w:p>
          <w:p w:rsidR="00755A71" w:rsidRDefault="00755A71" w:rsidP="000E05D2">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rsidR="00755A71" w:rsidRDefault="00755A71" w:rsidP="000E05D2">
            <w:pPr>
              <w:spacing w:before="40" w:after="40"/>
              <w:jc w:val="center"/>
              <w:rPr>
                <w:sz w:val="20"/>
              </w:rPr>
            </w:pPr>
            <w:r>
              <w:rPr>
                <w:rFonts w:ascii="Courier" w:hAnsi="Courier"/>
                <w:sz w:val="18"/>
              </w:rPr>
              <w:t>VI_TRUE</w:t>
            </w:r>
          </w:p>
        </w:tc>
      </w:tr>
      <w:tr w:rsidR="00755A71" w:rsidTr="000E05D2">
        <w:trPr>
          <w:cantSplit/>
        </w:trPr>
        <w:tc>
          <w:tcPr>
            <w:tcW w:w="4048" w:type="dxa"/>
            <w:tcBorders>
              <w:top w:val="single" w:sz="6" w:space="0" w:color="auto"/>
              <w:left w:val="single" w:sz="6" w:space="0" w:color="auto"/>
              <w:bottom w:val="single" w:sz="6" w:space="0" w:color="auto"/>
              <w:right w:val="single" w:sz="6" w:space="0" w:color="auto"/>
            </w:tcBorders>
          </w:tcPr>
          <w:p w:rsidR="00755A71" w:rsidRDefault="00755A71" w:rsidP="000E05D2">
            <w:pPr>
              <w:spacing w:before="40" w:after="40"/>
              <w:ind w:left="80"/>
              <w:rPr>
                <w:rFonts w:ascii="Courier" w:hAnsi="Courier"/>
                <w:sz w:val="18"/>
              </w:rPr>
            </w:pPr>
            <w:r>
              <w:rPr>
                <w:rFonts w:ascii="Courier" w:hAnsi="Courier"/>
                <w:sz w:val="18"/>
              </w:rPr>
              <w:t>VI_ATTR_TCPIP_KEEPALIVE</w:t>
            </w:r>
          </w:p>
        </w:tc>
        <w:tc>
          <w:tcPr>
            <w:tcW w:w="2600" w:type="dxa"/>
            <w:tcBorders>
              <w:top w:val="single" w:sz="6" w:space="0" w:color="auto"/>
              <w:left w:val="single" w:sz="6" w:space="0" w:color="auto"/>
              <w:bottom w:val="single" w:sz="6" w:space="0" w:color="auto"/>
              <w:right w:val="single" w:sz="6" w:space="0" w:color="auto"/>
            </w:tcBorders>
          </w:tcPr>
          <w:p w:rsidR="00755A71" w:rsidRDefault="00755A71" w:rsidP="000E05D2">
            <w:pPr>
              <w:spacing w:before="40" w:after="40"/>
              <w:jc w:val="center"/>
              <w:rPr>
                <w:rFonts w:ascii="Courier" w:hAnsi="Courier"/>
                <w:sz w:val="18"/>
              </w:rPr>
            </w:pPr>
            <w:r>
              <w:rPr>
                <w:rFonts w:ascii="Courier" w:hAnsi="Courier"/>
                <w:sz w:val="18"/>
              </w:rPr>
              <w:t>VI_TRUE</w:t>
            </w:r>
          </w:p>
          <w:p w:rsidR="00755A71" w:rsidRDefault="00755A71" w:rsidP="000E05D2">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rsidR="00755A71" w:rsidRDefault="00755A71" w:rsidP="000E05D2">
            <w:pPr>
              <w:spacing w:before="40" w:after="40"/>
              <w:jc w:val="center"/>
              <w:rPr>
                <w:sz w:val="20"/>
              </w:rPr>
            </w:pPr>
            <w:r>
              <w:rPr>
                <w:rFonts w:ascii="Courier" w:hAnsi="Courier"/>
                <w:sz w:val="18"/>
              </w:rPr>
              <w:t>VI_FALSE</w:t>
            </w:r>
          </w:p>
        </w:tc>
      </w:tr>
    </w:tbl>
    <w:p w:rsidR="00F21987" w:rsidRDefault="00F21987">
      <w:pPr>
        <w:rPr>
          <w:b/>
          <w:sz w:val="20"/>
        </w:rPr>
      </w:pPr>
    </w:p>
    <w:p w:rsidR="003D3F7C" w:rsidRDefault="003D3F7C" w:rsidP="00A56374">
      <w:pPr>
        <w:pStyle w:val="Head2"/>
      </w:pPr>
      <w:bookmarkStart w:id="641" w:name="_Toc395260356"/>
      <w:r>
        <w:t>INSTR Resource Attributes (VXI</w:t>
      </w:r>
      <w:r w:rsidR="00D36E10">
        <w:t>,</w:t>
      </w:r>
      <w:r>
        <w:t xml:space="preserve"> GPIB-VXI</w:t>
      </w:r>
      <w:r w:rsidR="00D36E10">
        <w:t>,</w:t>
      </w:r>
      <w:r>
        <w:t xml:space="preserve"> USB</w:t>
      </w:r>
      <w:r w:rsidR="00D36E10">
        <w:t>, and</w:t>
      </w:r>
      <w:r>
        <w:t xml:space="preserve"> PXI Specific)</w:t>
      </w:r>
      <w:bookmarkEnd w:id="638"/>
      <w:bookmarkEnd w:id="641"/>
    </w:p>
    <w:p w:rsidR="003D3F7C" w:rsidRDefault="003D3F7C" w:rsidP="003D3F7C">
      <w:pPr>
        <w:pStyle w:val="TOC1"/>
        <w:spacing w:before="0"/>
      </w:pPr>
    </w:p>
    <w:tbl>
      <w:tblPr>
        <w:tblW w:w="0" w:type="auto"/>
        <w:tblInd w:w="363" w:type="dxa"/>
        <w:tblLayout w:type="fixed"/>
        <w:tblCellMar>
          <w:left w:w="93" w:type="dxa"/>
          <w:right w:w="93" w:type="dxa"/>
        </w:tblCellMar>
        <w:tblLook w:val="0000"/>
      </w:tblPr>
      <w:tblGrid>
        <w:gridCol w:w="4050"/>
        <w:gridCol w:w="2610"/>
        <w:gridCol w:w="2160"/>
      </w:tblGrid>
      <w:tr w:rsidR="003D3F7C">
        <w:trPr>
          <w:cantSplit/>
        </w:trPr>
        <w:tc>
          <w:tcPr>
            <w:tcW w:w="4050" w:type="dxa"/>
            <w:tcBorders>
              <w:top w:val="single" w:sz="6" w:space="0" w:color="auto"/>
              <w:left w:val="single" w:sz="6" w:space="0" w:color="auto"/>
              <w:bottom w:val="double" w:sz="6" w:space="0" w:color="auto"/>
              <w:right w:val="single" w:sz="6" w:space="0" w:color="auto"/>
            </w:tcBorders>
          </w:tcPr>
          <w:p w:rsidR="003D3F7C" w:rsidRDefault="003D3F7C" w:rsidP="00EF1F8A">
            <w:pPr>
              <w:spacing w:before="40" w:after="40"/>
              <w:jc w:val="center"/>
              <w:rPr>
                <w:sz w:val="20"/>
              </w:rPr>
            </w:pPr>
            <w:r>
              <w:rPr>
                <w:b/>
                <w:sz w:val="20"/>
              </w:rPr>
              <w:t>Symbolic Name</w:t>
            </w:r>
          </w:p>
        </w:tc>
        <w:tc>
          <w:tcPr>
            <w:tcW w:w="2610" w:type="dxa"/>
            <w:tcBorders>
              <w:top w:val="single" w:sz="6" w:space="0" w:color="auto"/>
              <w:left w:val="single" w:sz="6" w:space="0" w:color="auto"/>
              <w:bottom w:val="double" w:sz="6" w:space="0" w:color="auto"/>
              <w:right w:val="single" w:sz="6" w:space="0" w:color="auto"/>
            </w:tcBorders>
          </w:tcPr>
          <w:p w:rsidR="003D3F7C" w:rsidRDefault="003D3F7C" w:rsidP="00EF1F8A">
            <w:pPr>
              <w:spacing w:before="40" w:after="40"/>
              <w:jc w:val="center"/>
              <w:rPr>
                <w:sz w:val="20"/>
              </w:rPr>
            </w:pPr>
            <w:r>
              <w:rPr>
                <w:b/>
                <w:sz w:val="20"/>
              </w:rPr>
              <w:t>Range</w:t>
            </w:r>
          </w:p>
        </w:tc>
        <w:tc>
          <w:tcPr>
            <w:tcW w:w="2160" w:type="dxa"/>
            <w:tcBorders>
              <w:top w:val="single" w:sz="6" w:space="0" w:color="auto"/>
              <w:left w:val="single" w:sz="6" w:space="0" w:color="auto"/>
              <w:bottom w:val="double" w:sz="6" w:space="0" w:color="auto"/>
              <w:right w:val="single" w:sz="6" w:space="0" w:color="auto"/>
            </w:tcBorders>
          </w:tcPr>
          <w:p w:rsidR="003D3F7C" w:rsidRDefault="003D3F7C" w:rsidP="00EF1F8A">
            <w:pPr>
              <w:spacing w:before="40" w:after="40"/>
              <w:jc w:val="center"/>
              <w:rPr>
                <w:b/>
                <w:sz w:val="20"/>
              </w:rPr>
            </w:pPr>
            <w:r>
              <w:rPr>
                <w:b/>
                <w:sz w:val="20"/>
              </w:rPr>
              <w:t>Default</w:t>
            </w:r>
          </w:p>
        </w:tc>
      </w:tr>
      <w:tr w:rsidR="003D3F7C">
        <w:trPr>
          <w:cantSplit/>
        </w:trPr>
        <w:tc>
          <w:tcPr>
            <w:tcW w:w="4050" w:type="dxa"/>
            <w:tcBorders>
              <w:top w:val="double" w:sz="6" w:space="0" w:color="auto"/>
              <w:left w:val="single" w:sz="6" w:space="0" w:color="auto"/>
              <w:right w:val="single" w:sz="6" w:space="0" w:color="auto"/>
            </w:tcBorders>
          </w:tcPr>
          <w:p w:rsidR="003D3F7C" w:rsidRDefault="003D3F7C" w:rsidP="00EF1F8A">
            <w:pPr>
              <w:spacing w:before="40" w:after="40"/>
              <w:ind w:left="80"/>
              <w:rPr>
                <w:rFonts w:ascii="Courier" w:hAnsi="Courier"/>
                <w:caps/>
                <w:sz w:val="18"/>
              </w:rPr>
            </w:pPr>
            <w:r>
              <w:rPr>
                <w:rFonts w:ascii="Courier" w:hAnsi="Courier"/>
                <w:caps/>
                <w:sz w:val="18"/>
              </w:rPr>
              <w:t>VI_ATTR_MANF_ID</w:t>
            </w:r>
          </w:p>
        </w:tc>
        <w:tc>
          <w:tcPr>
            <w:tcW w:w="2610" w:type="dxa"/>
            <w:tcBorders>
              <w:top w:val="double" w:sz="6" w:space="0" w:color="auto"/>
              <w:left w:val="single" w:sz="6" w:space="0" w:color="auto"/>
              <w:right w:val="single" w:sz="6" w:space="0" w:color="auto"/>
            </w:tcBorders>
          </w:tcPr>
          <w:p w:rsidR="003D3F7C" w:rsidRDefault="003D3F7C" w:rsidP="00EF1F8A">
            <w:pPr>
              <w:spacing w:before="40" w:after="40"/>
              <w:ind w:left="74"/>
              <w:rPr>
                <w:sz w:val="20"/>
              </w:rPr>
            </w:pPr>
            <w:r>
              <w:rPr>
                <w:sz w:val="20"/>
              </w:rPr>
              <w:t>0 to FFFFh</w:t>
            </w:r>
          </w:p>
        </w:tc>
        <w:tc>
          <w:tcPr>
            <w:tcW w:w="2160" w:type="dxa"/>
            <w:tcBorders>
              <w:top w:val="double" w:sz="6" w:space="0" w:color="auto"/>
              <w:left w:val="single" w:sz="6" w:space="0" w:color="auto"/>
              <w:right w:val="single" w:sz="6" w:space="0" w:color="auto"/>
            </w:tcBorders>
          </w:tcPr>
          <w:p w:rsidR="003D3F7C" w:rsidRDefault="003D3F7C" w:rsidP="00EF1F8A">
            <w:pPr>
              <w:spacing w:before="40" w:after="40"/>
              <w:ind w:left="74"/>
              <w:rPr>
                <w:sz w:val="20"/>
              </w:rPr>
            </w:pPr>
            <w:r>
              <w:rPr>
                <w:sz w:val="20"/>
              </w:rPr>
              <w:t>0</w:t>
            </w:r>
          </w:p>
        </w:tc>
      </w:tr>
      <w:tr w:rsidR="003D3F7C">
        <w:trPr>
          <w:cantSplit/>
        </w:trPr>
        <w:tc>
          <w:tcPr>
            <w:tcW w:w="4050" w:type="dxa"/>
            <w:tcBorders>
              <w:top w:val="single" w:sz="6" w:space="0" w:color="auto"/>
              <w:left w:val="single" w:sz="6" w:space="0" w:color="auto"/>
              <w:bottom w:val="single" w:sz="6" w:space="0" w:color="auto"/>
              <w:right w:val="single" w:sz="6" w:space="0" w:color="auto"/>
            </w:tcBorders>
          </w:tcPr>
          <w:p w:rsidR="003D3F7C" w:rsidRDefault="003D3F7C" w:rsidP="00EF1F8A">
            <w:pPr>
              <w:spacing w:before="40" w:after="40"/>
              <w:ind w:left="80"/>
              <w:rPr>
                <w:rFonts w:ascii="Courier" w:hAnsi="Courier"/>
                <w:caps/>
                <w:sz w:val="18"/>
              </w:rPr>
            </w:pPr>
            <w:r>
              <w:rPr>
                <w:rFonts w:ascii="Courier" w:hAnsi="Courier"/>
                <w:caps/>
                <w:sz w:val="18"/>
              </w:rPr>
              <w:t>VI_ATTR_MODEL_CODE</w:t>
            </w:r>
          </w:p>
        </w:tc>
        <w:tc>
          <w:tcPr>
            <w:tcW w:w="2610" w:type="dxa"/>
            <w:tcBorders>
              <w:top w:val="single" w:sz="6" w:space="0" w:color="auto"/>
              <w:left w:val="single" w:sz="6" w:space="0" w:color="auto"/>
              <w:bottom w:val="single" w:sz="6" w:space="0" w:color="auto"/>
              <w:right w:val="single" w:sz="6" w:space="0" w:color="auto"/>
            </w:tcBorders>
          </w:tcPr>
          <w:p w:rsidR="003D3F7C" w:rsidRDefault="003D3F7C" w:rsidP="00EF1F8A">
            <w:pPr>
              <w:spacing w:before="40" w:after="40"/>
              <w:ind w:left="74"/>
              <w:rPr>
                <w:sz w:val="20"/>
              </w:rPr>
            </w:pPr>
            <w:r>
              <w:rPr>
                <w:sz w:val="20"/>
              </w:rPr>
              <w:t>0 to FFFFh</w:t>
            </w:r>
          </w:p>
        </w:tc>
        <w:tc>
          <w:tcPr>
            <w:tcW w:w="2160" w:type="dxa"/>
            <w:tcBorders>
              <w:top w:val="single" w:sz="6" w:space="0" w:color="auto"/>
              <w:left w:val="single" w:sz="6" w:space="0" w:color="auto"/>
              <w:bottom w:val="single" w:sz="6" w:space="0" w:color="auto"/>
              <w:right w:val="single" w:sz="6" w:space="0" w:color="auto"/>
            </w:tcBorders>
          </w:tcPr>
          <w:p w:rsidR="003D3F7C" w:rsidRDefault="003D3F7C" w:rsidP="00EF1F8A">
            <w:pPr>
              <w:spacing w:before="40" w:after="40"/>
              <w:ind w:left="74"/>
              <w:rPr>
                <w:sz w:val="20"/>
              </w:rPr>
            </w:pPr>
            <w:r>
              <w:rPr>
                <w:sz w:val="20"/>
              </w:rPr>
              <w:t>0</w:t>
            </w:r>
          </w:p>
        </w:tc>
      </w:tr>
      <w:tr w:rsidR="003D3F7C">
        <w:trPr>
          <w:cantSplit/>
        </w:trPr>
        <w:tc>
          <w:tcPr>
            <w:tcW w:w="4050" w:type="dxa"/>
            <w:tcBorders>
              <w:top w:val="single" w:sz="6" w:space="0" w:color="auto"/>
              <w:left w:val="single" w:sz="6" w:space="0" w:color="auto"/>
              <w:bottom w:val="single" w:sz="6" w:space="0" w:color="auto"/>
              <w:right w:val="single" w:sz="6" w:space="0" w:color="auto"/>
            </w:tcBorders>
          </w:tcPr>
          <w:p w:rsidR="003D3F7C" w:rsidRDefault="003D3F7C" w:rsidP="00EF1F8A">
            <w:pPr>
              <w:spacing w:before="40" w:after="40"/>
              <w:ind w:left="80"/>
              <w:rPr>
                <w:rFonts w:ascii="Courier" w:hAnsi="Courier"/>
                <w:caps/>
                <w:sz w:val="18"/>
              </w:rPr>
            </w:pPr>
            <w:r>
              <w:rPr>
                <w:rFonts w:ascii="Courier" w:hAnsi="Courier"/>
                <w:caps/>
                <w:sz w:val="18"/>
              </w:rPr>
              <w:t>VI_ATTR_MANF_NAME</w:t>
            </w:r>
          </w:p>
        </w:tc>
        <w:tc>
          <w:tcPr>
            <w:tcW w:w="2610" w:type="dxa"/>
            <w:tcBorders>
              <w:top w:val="single" w:sz="6" w:space="0" w:color="auto"/>
              <w:left w:val="single" w:sz="6" w:space="0" w:color="auto"/>
              <w:bottom w:val="single" w:sz="6" w:space="0" w:color="auto"/>
              <w:right w:val="single" w:sz="6" w:space="0" w:color="auto"/>
            </w:tcBorders>
          </w:tcPr>
          <w:p w:rsidR="003D3F7C" w:rsidRDefault="003D3F7C" w:rsidP="00EF1F8A">
            <w:pPr>
              <w:spacing w:before="40" w:after="40"/>
              <w:ind w:left="74"/>
              <w:rPr>
                <w:sz w:val="20"/>
              </w:rPr>
            </w:pPr>
            <w:r>
              <w:rPr>
                <w:sz w:val="20"/>
              </w:rPr>
              <w:t>N/A</w:t>
            </w:r>
          </w:p>
        </w:tc>
        <w:tc>
          <w:tcPr>
            <w:tcW w:w="2160" w:type="dxa"/>
            <w:tcBorders>
              <w:top w:val="single" w:sz="6" w:space="0" w:color="auto"/>
              <w:left w:val="single" w:sz="6" w:space="0" w:color="auto"/>
              <w:bottom w:val="single" w:sz="6" w:space="0" w:color="auto"/>
              <w:right w:val="single" w:sz="6" w:space="0" w:color="auto"/>
            </w:tcBorders>
          </w:tcPr>
          <w:p w:rsidR="003D3F7C" w:rsidRDefault="003D3F7C" w:rsidP="00EF1F8A">
            <w:pPr>
              <w:spacing w:before="40" w:after="40"/>
              <w:ind w:left="74"/>
              <w:rPr>
                <w:sz w:val="20"/>
              </w:rPr>
            </w:pPr>
            <w:r>
              <w:rPr>
                <w:sz w:val="20"/>
              </w:rPr>
              <w:t>N/A</w:t>
            </w:r>
          </w:p>
        </w:tc>
      </w:tr>
      <w:tr w:rsidR="003D3F7C">
        <w:trPr>
          <w:cantSplit/>
        </w:trPr>
        <w:tc>
          <w:tcPr>
            <w:tcW w:w="4050" w:type="dxa"/>
            <w:tcBorders>
              <w:top w:val="single" w:sz="6" w:space="0" w:color="auto"/>
              <w:left w:val="single" w:sz="6" w:space="0" w:color="auto"/>
              <w:bottom w:val="single" w:sz="6" w:space="0" w:color="auto"/>
              <w:right w:val="single" w:sz="6" w:space="0" w:color="auto"/>
            </w:tcBorders>
          </w:tcPr>
          <w:p w:rsidR="003D3F7C" w:rsidRDefault="003D3F7C" w:rsidP="00EF1F8A">
            <w:pPr>
              <w:spacing w:before="40" w:after="40"/>
              <w:ind w:left="80"/>
              <w:rPr>
                <w:rFonts w:ascii="Courier" w:hAnsi="Courier"/>
                <w:caps/>
                <w:sz w:val="18"/>
              </w:rPr>
            </w:pPr>
            <w:r>
              <w:rPr>
                <w:rFonts w:ascii="Courier" w:hAnsi="Courier"/>
                <w:caps/>
                <w:sz w:val="18"/>
              </w:rPr>
              <w:t>VI_ATTR_MODEL_NAME</w:t>
            </w:r>
          </w:p>
        </w:tc>
        <w:tc>
          <w:tcPr>
            <w:tcW w:w="2610" w:type="dxa"/>
            <w:tcBorders>
              <w:top w:val="single" w:sz="6" w:space="0" w:color="auto"/>
              <w:left w:val="single" w:sz="6" w:space="0" w:color="auto"/>
              <w:bottom w:val="single" w:sz="6" w:space="0" w:color="auto"/>
              <w:right w:val="single" w:sz="6" w:space="0" w:color="auto"/>
            </w:tcBorders>
          </w:tcPr>
          <w:p w:rsidR="003D3F7C" w:rsidRDefault="003D3F7C" w:rsidP="00EF1F8A">
            <w:pPr>
              <w:spacing w:before="40" w:after="40"/>
              <w:ind w:left="74"/>
              <w:rPr>
                <w:sz w:val="20"/>
              </w:rPr>
            </w:pPr>
            <w:r>
              <w:rPr>
                <w:sz w:val="20"/>
              </w:rPr>
              <w:t>N/A</w:t>
            </w:r>
          </w:p>
        </w:tc>
        <w:tc>
          <w:tcPr>
            <w:tcW w:w="2160" w:type="dxa"/>
            <w:tcBorders>
              <w:top w:val="single" w:sz="6" w:space="0" w:color="auto"/>
              <w:left w:val="single" w:sz="6" w:space="0" w:color="auto"/>
              <w:bottom w:val="single" w:sz="6" w:space="0" w:color="auto"/>
              <w:right w:val="single" w:sz="6" w:space="0" w:color="auto"/>
            </w:tcBorders>
          </w:tcPr>
          <w:p w:rsidR="003D3F7C" w:rsidRDefault="003D3F7C" w:rsidP="00EF1F8A">
            <w:pPr>
              <w:spacing w:before="40" w:after="40"/>
              <w:ind w:left="74"/>
              <w:rPr>
                <w:sz w:val="20"/>
              </w:rPr>
            </w:pPr>
            <w:r>
              <w:rPr>
                <w:sz w:val="20"/>
              </w:rPr>
              <w:t>N/A</w:t>
            </w:r>
          </w:p>
        </w:tc>
      </w:tr>
    </w:tbl>
    <w:p w:rsidR="003D3F7C" w:rsidRDefault="003D3F7C" w:rsidP="003D3F7C"/>
    <w:p w:rsidR="00F21987" w:rsidRDefault="00F21987" w:rsidP="00A56374">
      <w:pPr>
        <w:pStyle w:val="Head2"/>
      </w:pPr>
      <w:bookmarkStart w:id="642" w:name="_Toc135102817"/>
      <w:bookmarkStart w:id="643" w:name="_Toc395260357"/>
      <w:r>
        <w:t>INSTR Resource Attributes (VXI</w:t>
      </w:r>
      <w:r w:rsidR="00D36E10">
        <w:t>,</w:t>
      </w:r>
      <w:r>
        <w:t xml:space="preserve"> GPIB-VXI</w:t>
      </w:r>
      <w:r w:rsidR="00D36E10">
        <w:t>,</w:t>
      </w:r>
      <w:r>
        <w:t xml:space="preserve"> and USB Specific)</w:t>
      </w:r>
      <w:bookmarkEnd w:id="642"/>
      <w:bookmarkEnd w:id="643"/>
    </w:p>
    <w:p w:rsidR="00F21987" w:rsidRDefault="00F21987">
      <w:pPr>
        <w:pStyle w:val="TOC1"/>
        <w:spacing w:before="0"/>
      </w:pPr>
    </w:p>
    <w:tbl>
      <w:tblPr>
        <w:tblW w:w="0" w:type="auto"/>
        <w:tblInd w:w="363" w:type="dxa"/>
        <w:tblLayout w:type="fixed"/>
        <w:tblCellMar>
          <w:left w:w="93" w:type="dxa"/>
          <w:right w:w="93" w:type="dxa"/>
        </w:tblCellMar>
        <w:tblLook w:val="0000"/>
      </w:tblPr>
      <w:tblGrid>
        <w:gridCol w:w="4050"/>
        <w:gridCol w:w="2610"/>
        <w:gridCol w:w="2160"/>
      </w:tblGrid>
      <w:tr w:rsidR="00F21987">
        <w:trPr>
          <w:cantSplit/>
        </w:trPr>
        <w:tc>
          <w:tcPr>
            <w:tcW w:w="405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261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c>
          <w:tcPr>
            <w:tcW w:w="21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Default</w:t>
            </w:r>
          </w:p>
        </w:tc>
      </w:tr>
      <w:tr w:rsidR="00F21987">
        <w:trPr>
          <w:cantSplit/>
        </w:trPr>
        <w:tc>
          <w:tcPr>
            <w:tcW w:w="405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caps/>
                <w:sz w:val="18"/>
              </w:rPr>
            </w:pPr>
            <w:r>
              <w:rPr>
                <w:rFonts w:ascii="Courier" w:hAnsi="Courier"/>
                <w:caps/>
                <w:sz w:val="18"/>
              </w:rPr>
              <w:t>VI_ATTR_4882_COMPLIANT</w:t>
            </w:r>
          </w:p>
        </w:tc>
        <w:tc>
          <w:tcPr>
            <w:tcW w:w="261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VI_TRUE</w:t>
            </w:r>
          </w:p>
          <w:p w:rsidR="00F21987" w:rsidRDefault="00F21987">
            <w:pPr>
              <w:spacing w:before="40" w:after="40"/>
              <w:ind w:left="74"/>
              <w:rPr>
                <w:sz w:val="20"/>
              </w:rPr>
            </w:pPr>
            <w:r>
              <w:rPr>
                <w:rFonts w:ascii="Courier" w:hAnsi="Courier"/>
                <w:sz w:val="18"/>
              </w:rPr>
              <w:t>VI_FALSE</w:t>
            </w:r>
          </w:p>
        </w:tc>
        <w:tc>
          <w:tcPr>
            <w:tcW w:w="21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sz w:val="20"/>
              </w:rPr>
              <w:t>N/A</w:t>
            </w:r>
          </w:p>
        </w:tc>
      </w:tr>
    </w:tbl>
    <w:p w:rsidR="00F21987" w:rsidRDefault="00F21987"/>
    <w:p w:rsidR="00F21987" w:rsidRDefault="00F21987" w:rsidP="00A56374">
      <w:pPr>
        <w:pStyle w:val="Head2"/>
      </w:pPr>
      <w:bookmarkStart w:id="644" w:name="_Toc135102818"/>
      <w:bookmarkStart w:id="645" w:name="_Toc395260358"/>
      <w:r>
        <w:t>INSTR Resource Attributes (USB Specific)</w:t>
      </w:r>
      <w:bookmarkEnd w:id="644"/>
      <w:bookmarkEnd w:id="645"/>
    </w:p>
    <w:p w:rsidR="00F21987" w:rsidRDefault="00F21987">
      <w:pPr>
        <w:pStyle w:val="TOC1"/>
        <w:spacing w:before="0"/>
      </w:pPr>
    </w:p>
    <w:tbl>
      <w:tblPr>
        <w:tblW w:w="0" w:type="auto"/>
        <w:tblInd w:w="363" w:type="dxa"/>
        <w:tblLayout w:type="fixed"/>
        <w:tblCellMar>
          <w:left w:w="93" w:type="dxa"/>
          <w:right w:w="93" w:type="dxa"/>
        </w:tblCellMar>
        <w:tblLook w:val="0000"/>
      </w:tblPr>
      <w:tblGrid>
        <w:gridCol w:w="4050"/>
        <w:gridCol w:w="2610"/>
        <w:gridCol w:w="2160"/>
      </w:tblGrid>
      <w:tr w:rsidR="00F21987">
        <w:trPr>
          <w:cantSplit/>
        </w:trPr>
        <w:tc>
          <w:tcPr>
            <w:tcW w:w="405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Symbolic Name</w:t>
            </w:r>
          </w:p>
        </w:tc>
        <w:tc>
          <w:tcPr>
            <w:tcW w:w="261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sz w:val="20"/>
              </w:rPr>
            </w:pPr>
            <w:r>
              <w:rPr>
                <w:b/>
                <w:sz w:val="20"/>
              </w:rPr>
              <w:t>Range</w:t>
            </w:r>
          </w:p>
        </w:tc>
        <w:tc>
          <w:tcPr>
            <w:tcW w:w="2160" w:type="dxa"/>
            <w:tcBorders>
              <w:top w:val="single" w:sz="6" w:space="0" w:color="auto"/>
              <w:left w:val="single" w:sz="6" w:space="0" w:color="auto"/>
              <w:bottom w:val="double" w:sz="6" w:space="0" w:color="auto"/>
              <w:right w:val="single" w:sz="6" w:space="0" w:color="auto"/>
            </w:tcBorders>
          </w:tcPr>
          <w:p w:rsidR="00F21987" w:rsidRDefault="00F21987">
            <w:pPr>
              <w:spacing w:before="40" w:after="40"/>
              <w:jc w:val="center"/>
              <w:rPr>
                <w:b/>
                <w:sz w:val="20"/>
              </w:rPr>
            </w:pPr>
            <w:r>
              <w:rPr>
                <w:b/>
                <w:sz w:val="20"/>
              </w:rPr>
              <w:t>Default</w:t>
            </w:r>
          </w:p>
        </w:tc>
      </w:tr>
      <w:tr w:rsidR="00F21987">
        <w:trPr>
          <w:cantSplit/>
        </w:trPr>
        <w:tc>
          <w:tcPr>
            <w:tcW w:w="4050" w:type="dxa"/>
            <w:tcBorders>
              <w:top w:val="doub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VI_ATTR_USB_SERIAL_NUM</w:t>
            </w:r>
          </w:p>
        </w:tc>
        <w:tc>
          <w:tcPr>
            <w:tcW w:w="261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74"/>
              <w:rPr>
                <w:sz w:val="20"/>
              </w:rPr>
            </w:pPr>
            <w:r>
              <w:rPr>
                <w:sz w:val="20"/>
              </w:rPr>
              <w:t>N/A</w:t>
            </w:r>
          </w:p>
        </w:tc>
        <w:tc>
          <w:tcPr>
            <w:tcW w:w="2160"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74"/>
              <w:rPr>
                <w:sz w:val="20"/>
              </w:rPr>
            </w:pPr>
            <w:r>
              <w:rPr>
                <w:sz w:val="20"/>
              </w:rPr>
              <w:t>N/A</w:t>
            </w:r>
          </w:p>
        </w:tc>
      </w:tr>
      <w:tr w:rsidR="00F21987">
        <w:trPr>
          <w:cantSplit/>
        </w:trPr>
        <w:tc>
          <w:tcPr>
            <w:tcW w:w="405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VI_ATTR_USB_INTFC_NUM</w:t>
            </w:r>
          </w:p>
        </w:tc>
        <w:tc>
          <w:tcPr>
            <w:tcW w:w="26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74"/>
              <w:rPr>
                <w:sz w:val="20"/>
              </w:rPr>
            </w:pPr>
            <w:r>
              <w:rPr>
                <w:sz w:val="20"/>
              </w:rPr>
              <w:t>0 to 254</w:t>
            </w:r>
          </w:p>
        </w:tc>
        <w:tc>
          <w:tcPr>
            <w:tcW w:w="21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74"/>
              <w:rPr>
                <w:sz w:val="20"/>
              </w:rPr>
            </w:pPr>
            <w:r>
              <w:rPr>
                <w:sz w:val="20"/>
              </w:rPr>
              <w:t>0</w:t>
            </w:r>
          </w:p>
        </w:tc>
      </w:tr>
      <w:tr w:rsidR="00F21987">
        <w:trPr>
          <w:cantSplit/>
        </w:trPr>
        <w:tc>
          <w:tcPr>
            <w:tcW w:w="405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caps/>
                <w:sz w:val="18"/>
              </w:rPr>
            </w:pPr>
            <w:r>
              <w:rPr>
                <w:rFonts w:ascii="Courier" w:hAnsi="Courier"/>
                <w:caps/>
                <w:sz w:val="18"/>
              </w:rPr>
              <w:t>VI_ATTR_USB_MAX_INTR_SIZE</w:t>
            </w:r>
          </w:p>
        </w:tc>
        <w:tc>
          <w:tcPr>
            <w:tcW w:w="26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74"/>
              <w:rPr>
                <w:sz w:val="20"/>
              </w:rPr>
            </w:pPr>
            <w:r>
              <w:rPr>
                <w:sz w:val="20"/>
              </w:rPr>
              <w:t>0 to FFFFh</w:t>
            </w:r>
          </w:p>
        </w:tc>
        <w:tc>
          <w:tcPr>
            <w:tcW w:w="21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74"/>
              <w:rPr>
                <w:sz w:val="20"/>
              </w:rPr>
            </w:pPr>
            <w:r>
              <w:rPr>
                <w:sz w:val="20"/>
              </w:rPr>
              <w:t>N/A</w:t>
            </w:r>
          </w:p>
        </w:tc>
      </w:tr>
      <w:tr w:rsidR="00F21987">
        <w:trPr>
          <w:cantSplit/>
        </w:trPr>
        <w:tc>
          <w:tcPr>
            <w:tcW w:w="405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caps/>
                <w:sz w:val="18"/>
              </w:rPr>
            </w:pPr>
            <w:r>
              <w:rPr>
                <w:rFonts w:ascii="Courier" w:hAnsi="Courier"/>
                <w:caps/>
                <w:sz w:val="18"/>
              </w:rPr>
              <w:t>VI_ATTR_USB_PROTOCOL</w:t>
            </w:r>
          </w:p>
        </w:tc>
        <w:tc>
          <w:tcPr>
            <w:tcW w:w="261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74"/>
              <w:rPr>
                <w:sz w:val="20"/>
              </w:rPr>
            </w:pPr>
            <w:r>
              <w:rPr>
                <w:sz w:val="20"/>
              </w:rPr>
              <w:t>0 to 255</w:t>
            </w:r>
          </w:p>
        </w:tc>
        <w:tc>
          <w:tcPr>
            <w:tcW w:w="2160"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74"/>
              <w:rPr>
                <w:sz w:val="20"/>
              </w:rPr>
            </w:pPr>
            <w:r>
              <w:rPr>
                <w:sz w:val="20"/>
              </w:rPr>
              <w:t>N/A</w:t>
            </w:r>
          </w:p>
        </w:tc>
      </w:tr>
    </w:tbl>
    <w:p w:rsidR="00F21987" w:rsidRDefault="00F21987">
      <w:pPr>
        <w:rPr>
          <w:b/>
          <w:sz w:val="20"/>
        </w:rPr>
      </w:pPr>
    </w:p>
    <w:p w:rsidR="003D3F7C" w:rsidRDefault="003D3F7C" w:rsidP="00A56374">
      <w:pPr>
        <w:pStyle w:val="Head2"/>
      </w:pPr>
      <w:bookmarkStart w:id="646" w:name="_Toc135102819"/>
      <w:bookmarkStart w:id="647" w:name="_Toc395260359"/>
      <w:r>
        <w:t>INSTR Resource Attributes (PXI Specific)</w:t>
      </w:r>
      <w:bookmarkEnd w:id="646"/>
      <w:bookmarkEnd w:id="647"/>
    </w:p>
    <w:p w:rsidR="003D3F7C" w:rsidRDefault="003D3F7C">
      <w:pPr>
        <w:rPr>
          <w:b/>
          <w:sz w:val="20"/>
        </w:rPr>
      </w:pPr>
    </w:p>
    <w:tbl>
      <w:tblPr>
        <w:tblW w:w="0" w:type="auto"/>
        <w:jc w:val="center"/>
        <w:tblInd w:w="317" w:type="dxa"/>
        <w:tblLayout w:type="fixed"/>
        <w:tblCellMar>
          <w:top w:w="120" w:type="dxa"/>
          <w:left w:w="2" w:type="dxa"/>
          <w:bottom w:w="60" w:type="dxa"/>
          <w:right w:w="2" w:type="dxa"/>
        </w:tblCellMar>
        <w:tblLook w:val="0000"/>
      </w:tblPr>
      <w:tblGrid>
        <w:gridCol w:w="5455"/>
        <w:gridCol w:w="2510"/>
        <w:gridCol w:w="900"/>
      </w:tblGrid>
      <w:tr w:rsidR="003D3F7C">
        <w:trPr>
          <w:trHeight w:val="360"/>
          <w:jc w:val="center"/>
        </w:trPr>
        <w:tc>
          <w:tcPr>
            <w:tcW w:w="5455"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rsidR="003D3F7C" w:rsidRDefault="003D3F7C" w:rsidP="003D3F7C">
            <w:pPr>
              <w:pStyle w:val="TableHead"/>
              <w:spacing w:before="0" w:after="0" w:line="240" w:lineRule="auto"/>
            </w:pPr>
            <w:r>
              <w:rPr>
                <w:rFonts w:ascii="Times New Roman" w:hAnsi="Times New Roman" w:cs="Times New Roman"/>
                <w:w w:val="100"/>
              </w:rPr>
              <w:t>Symbolic Name</w:t>
            </w:r>
          </w:p>
        </w:tc>
        <w:tc>
          <w:tcPr>
            <w:tcW w:w="251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rsidR="003D3F7C" w:rsidRDefault="003D3F7C" w:rsidP="003D3F7C">
            <w:pPr>
              <w:pStyle w:val="TableHead"/>
              <w:spacing w:before="0" w:after="0" w:line="240" w:lineRule="auto"/>
            </w:pPr>
            <w:r>
              <w:rPr>
                <w:rFonts w:ascii="Times New Roman" w:hAnsi="Times New Roman" w:cs="Times New Roman"/>
                <w:w w:val="100"/>
              </w:rPr>
              <w:t>Range</w:t>
            </w:r>
          </w:p>
        </w:tc>
        <w:tc>
          <w:tcPr>
            <w:tcW w:w="90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rsidR="003D3F7C" w:rsidRDefault="003D3F7C" w:rsidP="003D3F7C">
            <w:pPr>
              <w:pStyle w:val="TableHead"/>
              <w:spacing w:before="0" w:after="0" w:line="240" w:lineRule="auto"/>
            </w:pPr>
            <w:r>
              <w:rPr>
                <w:rFonts w:ascii="Times New Roman" w:hAnsi="Times New Roman" w:cs="Times New Roman"/>
                <w:w w:val="100"/>
              </w:rPr>
              <w:t>Default</w:t>
            </w:r>
          </w:p>
        </w:tc>
      </w:tr>
      <w:tr w:rsidR="003D3F7C">
        <w:trPr>
          <w:trHeight w:val="360"/>
          <w:jc w:val="center"/>
        </w:trPr>
        <w:tc>
          <w:tcPr>
            <w:tcW w:w="545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Pr="00851DA4" w:rsidRDefault="003D3F7C" w:rsidP="003D3F7C">
            <w:pPr>
              <w:pStyle w:val="Tablecell"/>
              <w:spacing w:before="0" w:after="0" w:line="240" w:lineRule="auto"/>
              <w:rPr>
                <w:rFonts w:ascii="Courier" w:hAnsi="Courier" w:cs="Courier"/>
                <w:sz w:val="18"/>
                <w:szCs w:val="18"/>
                <w:lang w:val="it-IT"/>
              </w:rPr>
            </w:pPr>
            <w:r w:rsidRPr="00851DA4">
              <w:rPr>
                <w:rStyle w:val="Monospace"/>
                <w:w w:val="100"/>
                <w:lang w:val="it-IT"/>
              </w:rPr>
              <w:t>VI_ATTR_PXI_DEV_NUM</w:t>
            </w:r>
          </w:p>
        </w:tc>
        <w:tc>
          <w:tcPr>
            <w:tcW w:w="25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C"/>
              <w:spacing w:before="0" w:after="0" w:line="240" w:lineRule="auto"/>
            </w:pPr>
            <w:r>
              <w:rPr>
                <w:w w:val="100"/>
              </w:rPr>
              <w:t>0 to 31</w:t>
            </w:r>
          </w:p>
        </w:tc>
        <w:tc>
          <w:tcPr>
            <w:tcW w:w="9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C"/>
              <w:spacing w:before="0" w:after="0" w:line="240" w:lineRule="auto"/>
            </w:pPr>
            <w:r>
              <w:rPr>
                <w:w w:val="100"/>
              </w:rPr>
              <w:t>N/A</w:t>
            </w:r>
          </w:p>
        </w:tc>
      </w:tr>
      <w:tr w:rsidR="003D3F7C">
        <w:trPr>
          <w:trHeight w:val="360"/>
          <w:jc w:val="center"/>
        </w:trPr>
        <w:tc>
          <w:tcPr>
            <w:tcW w:w="545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Pr="00851DA4" w:rsidRDefault="003D3F7C" w:rsidP="003D3F7C">
            <w:pPr>
              <w:pStyle w:val="Tablecell"/>
              <w:spacing w:before="0" w:after="0" w:line="240" w:lineRule="auto"/>
              <w:rPr>
                <w:rFonts w:ascii="Courier" w:hAnsi="Courier" w:cs="Courier"/>
                <w:sz w:val="18"/>
                <w:szCs w:val="18"/>
                <w:lang w:val="it-IT"/>
              </w:rPr>
            </w:pPr>
            <w:r w:rsidRPr="00851DA4">
              <w:rPr>
                <w:rStyle w:val="Monospace"/>
                <w:w w:val="100"/>
                <w:lang w:val="it-IT"/>
              </w:rPr>
              <w:t>VI_ATTR_PXI_FUNC_NUM</w:t>
            </w:r>
          </w:p>
        </w:tc>
        <w:tc>
          <w:tcPr>
            <w:tcW w:w="25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C"/>
              <w:spacing w:before="0" w:after="0" w:line="240" w:lineRule="auto"/>
            </w:pPr>
            <w:r>
              <w:rPr>
                <w:w w:val="100"/>
              </w:rPr>
              <w:t>0 to 7</w:t>
            </w:r>
          </w:p>
        </w:tc>
        <w:tc>
          <w:tcPr>
            <w:tcW w:w="9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C"/>
              <w:spacing w:before="0" w:after="0" w:line="240" w:lineRule="auto"/>
            </w:pPr>
            <w:r>
              <w:rPr>
                <w:w w:val="100"/>
              </w:rPr>
              <w:t>N/A</w:t>
            </w:r>
          </w:p>
        </w:tc>
      </w:tr>
      <w:tr w:rsidR="003D3F7C">
        <w:trPr>
          <w:trHeight w:val="360"/>
          <w:jc w:val="center"/>
        </w:trPr>
        <w:tc>
          <w:tcPr>
            <w:tcW w:w="545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Pr="00851DA4" w:rsidRDefault="003D3F7C" w:rsidP="003D3F7C">
            <w:pPr>
              <w:pStyle w:val="Tablecell"/>
              <w:spacing w:before="0" w:after="0" w:line="240" w:lineRule="auto"/>
              <w:rPr>
                <w:rFonts w:ascii="Courier" w:hAnsi="Courier" w:cs="Courier"/>
                <w:sz w:val="18"/>
                <w:szCs w:val="18"/>
                <w:lang w:val="it-IT"/>
              </w:rPr>
            </w:pPr>
            <w:r w:rsidRPr="00851DA4">
              <w:rPr>
                <w:rStyle w:val="Monospace"/>
                <w:w w:val="100"/>
                <w:lang w:val="it-IT"/>
              </w:rPr>
              <w:t>VI_ATTR_PXI_BUS_NUM</w:t>
            </w:r>
          </w:p>
        </w:tc>
        <w:tc>
          <w:tcPr>
            <w:tcW w:w="25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C"/>
              <w:spacing w:before="0" w:after="0" w:line="240" w:lineRule="auto"/>
            </w:pPr>
            <w:r>
              <w:rPr>
                <w:w w:val="100"/>
              </w:rPr>
              <w:t>0 to 255</w:t>
            </w:r>
          </w:p>
        </w:tc>
        <w:tc>
          <w:tcPr>
            <w:tcW w:w="9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C"/>
              <w:spacing w:before="0" w:after="0" w:line="240" w:lineRule="auto"/>
            </w:pPr>
            <w:r>
              <w:rPr>
                <w:w w:val="100"/>
              </w:rPr>
              <w:t>N/A</w:t>
            </w:r>
          </w:p>
        </w:tc>
      </w:tr>
      <w:tr w:rsidR="003D3F7C">
        <w:trPr>
          <w:trHeight w:val="600"/>
          <w:jc w:val="center"/>
        </w:trPr>
        <w:tc>
          <w:tcPr>
            <w:tcW w:w="545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
              <w:spacing w:before="0" w:after="0" w:line="240" w:lineRule="auto"/>
              <w:rPr>
                <w:rFonts w:ascii="Courier" w:hAnsi="Courier" w:cs="Courier"/>
                <w:sz w:val="18"/>
                <w:szCs w:val="18"/>
              </w:rPr>
            </w:pPr>
            <w:r>
              <w:rPr>
                <w:rStyle w:val="Monospace"/>
                <w:w w:val="100"/>
              </w:rPr>
              <w:t>VI_ATTR_PXI_CHASSIS</w:t>
            </w:r>
          </w:p>
        </w:tc>
        <w:tc>
          <w:tcPr>
            <w:tcW w:w="25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C"/>
              <w:spacing w:before="0" w:after="0" w:line="240" w:lineRule="auto"/>
            </w:pPr>
            <w:r>
              <w:rPr>
                <w:rFonts w:ascii="Times New Roman" w:hAnsi="Times New Roman" w:cs="Times New Roman"/>
                <w:w w:val="100"/>
              </w:rPr>
              <w:t>0 to 255</w:t>
            </w:r>
            <w:r>
              <w:rPr>
                <w:rFonts w:ascii="Times New Roman" w:hAnsi="Times New Roman" w:cs="Times New Roman"/>
                <w:w w:val="100"/>
              </w:rPr>
              <w:br/>
            </w:r>
            <w:r>
              <w:rPr>
                <w:rFonts w:ascii="Courier" w:hAnsi="Courier" w:cs="Courier"/>
                <w:w w:val="100"/>
                <w:sz w:val="18"/>
                <w:szCs w:val="18"/>
              </w:rPr>
              <w:t>VI_UNKNOWN_CHASSIS</w:t>
            </w:r>
          </w:p>
        </w:tc>
        <w:tc>
          <w:tcPr>
            <w:tcW w:w="9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C"/>
              <w:spacing w:before="0" w:after="0" w:line="240" w:lineRule="auto"/>
            </w:pPr>
            <w:r>
              <w:rPr>
                <w:w w:val="100"/>
              </w:rPr>
              <w:t>N/A</w:t>
            </w:r>
          </w:p>
        </w:tc>
      </w:tr>
    </w:tbl>
    <w:p w:rsidR="00585FFF" w:rsidRDefault="00585FFF" w:rsidP="00585FFF">
      <w:pPr>
        <w:jc w:val="right"/>
        <w:rPr>
          <w:sz w:val="20"/>
        </w:rPr>
      </w:pPr>
      <w:r w:rsidRPr="00585FFF">
        <w:rPr>
          <w:sz w:val="20"/>
        </w:rPr>
        <w:t>(continues)</w:t>
      </w:r>
    </w:p>
    <w:p w:rsidR="00585FFF" w:rsidRPr="00585FFF" w:rsidRDefault="00585FFF" w:rsidP="00585FFF">
      <w:pPr>
        <w:rPr>
          <w:b/>
        </w:rPr>
      </w:pPr>
      <w:r>
        <w:rPr>
          <w:sz w:val="20"/>
        </w:rPr>
        <w:br w:type="page"/>
      </w:r>
      <w:r w:rsidRPr="00585FFF">
        <w:rPr>
          <w:b/>
        </w:rPr>
        <w:t>INSTR Resource Attributes (PXI Specific)</w:t>
      </w:r>
      <w:r>
        <w:rPr>
          <w:b/>
        </w:rPr>
        <w:t xml:space="preserve"> (Continued)</w:t>
      </w:r>
    </w:p>
    <w:p w:rsidR="00585FFF" w:rsidRPr="00585FFF" w:rsidRDefault="00585FFF" w:rsidP="00585FFF">
      <w:pPr>
        <w:rPr>
          <w:sz w:val="20"/>
        </w:rPr>
      </w:pPr>
    </w:p>
    <w:tbl>
      <w:tblPr>
        <w:tblW w:w="0" w:type="auto"/>
        <w:jc w:val="center"/>
        <w:tblInd w:w="-199" w:type="dxa"/>
        <w:tblLayout w:type="fixed"/>
        <w:tblCellMar>
          <w:top w:w="120" w:type="dxa"/>
          <w:left w:w="2" w:type="dxa"/>
          <w:bottom w:w="60" w:type="dxa"/>
          <w:right w:w="2" w:type="dxa"/>
        </w:tblCellMar>
        <w:tblLook w:val="0000"/>
      </w:tblPr>
      <w:tblGrid>
        <w:gridCol w:w="3802"/>
        <w:gridCol w:w="3240"/>
        <w:gridCol w:w="1845"/>
      </w:tblGrid>
      <w:tr w:rsidR="00585FFF">
        <w:trPr>
          <w:trHeight w:val="360"/>
          <w:jc w:val="center"/>
        </w:trPr>
        <w:tc>
          <w:tcPr>
            <w:tcW w:w="3802"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rsidR="00585FFF" w:rsidRDefault="00585FFF" w:rsidP="00F07A4A">
            <w:pPr>
              <w:pStyle w:val="TableHead"/>
              <w:spacing w:before="0" w:after="0" w:line="240" w:lineRule="auto"/>
            </w:pPr>
            <w:r>
              <w:rPr>
                <w:rFonts w:ascii="Times New Roman" w:hAnsi="Times New Roman" w:cs="Times New Roman"/>
                <w:w w:val="100"/>
              </w:rPr>
              <w:t>Symbolic Name</w:t>
            </w:r>
          </w:p>
        </w:tc>
        <w:tc>
          <w:tcPr>
            <w:tcW w:w="324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rsidR="00585FFF" w:rsidRDefault="00585FFF" w:rsidP="00F07A4A">
            <w:pPr>
              <w:pStyle w:val="TableHead"/>
              <w:spacing w:before="0" w:after="0" w:line="240" w:lineRule="auto"/>
            </w:pPr>
            <w:r>
              <w:rPr>
                <w:rFonts w:ascii="Times New Roman" w:hAnsi="Times New Roman" w:cs="Times New Roman"/>
                <w:w w:val="100"/>
              </w:rPr>
              <w:t>Range</w:t>
            </w:r>
          </w:p>
        </w:tc>
        <w:tc>
          <w:tcPr>
            <w:tcW w:w="1845"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rsidR="00585FFF" w:rsidRDefault="00585FFF" w:rsidP="00F07A4A">
            <w:pPr>
              <w:pStyle w:val="TableHead"/>
              <w:spacing w:before="0" w:after="0" w:line="240" w:lineRule="auto"/>
            </w:pPr>
            <w:r>
              <w:rPr>
                <w:rFonts w:ascii="Times New Roman" w:hAnsi="Times New Roman" w:cs="Times New Roman"/>
                <w:w w:val="100"/>
              </w:rPr>
              <w:t>Default</w:t>
            </w:r>
          </w:p>
        </w:tc>
      </w:tr>
      <w:tr w:rsidR="003D3F7C">
        <w:trPr>
          <w:trHeight w:val="36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
              <w:spacing w:before="0" w:after="0" w:line="240" w:lineRule="auto"/>
              <w:rPr>
                <w:rFonts w:ascii="Courier" w:hAnsi="Courier" w:cs="Courier"/>
                <w:sz w:val="18"/>
                <w:szCs w:val="18"/>
              </w:rPr>
            </w:pPr>
            <w:r>
              <w:rPr>
                <w:rStyle w:val="Monospace"/>
                <w:w w:val="100"/>
              </w:rPr>
              <w:t>VI_ATTR_PXI_SLOTPATH</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C"/>
              <w:spacing w:before="0" w:after="0" w:line="240" w:lineRule="auto"/>
            </w:pPr>
            <w:r>
              <w:rPr>
                <w:w w:val="100"/>
              </w:rPr>
              <w:t>N/A</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C"/>
              <w:spacing w:before="0" w:after="0" w:line="240" w:lineRule="auto"/>
            </w:pPr>
            <w:r>
              <w:rPr>
                <w:w w:val="100"/>
              </w:rPr>
              <w:t>N/A</w:t>
            </w:r>
          </w:p>
        </w:tc>
      </w:tr>
      <w:tr w:rsidR="003D3F7C">
        <w:trPr>
          <w:trHeight w:val="60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
              <w:spacing w:before="0" w:after="0" w:line="240" w:lineRule="auto"/>
              <w:rPr>
                <w:rFonts w:ascii="Courier" w:hAnsi="Courier" w:cs="Courier"/>
                <w:sz w:val="18"/>
                <w:szCs w:val="18"/>
              </w:rPr>
            </w:pPr>
            <w:r>
              <w:rPr>
                <w:rStyle w:val="Monospace"/>
                <w:w w:val="100"/>
              </w:rPr>
              <w:t>VI_ATTR_PXI_SLOT_LBUS_LEFT</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C"/>
              <w:spacing w:before="0" w:after="0" w:line="240" w:lineRule="auto"/>
            </w:pPr>
            <w:r>
              <w:rPr>
                <w:rFonts w:ascii="Times New Roman" w:hAnsi="Times New Roman" w:cs="Times New Roman"/>
                <w:w w:val="100"/>
              </w:rPr>
              <w:t>0 to 32767</w:t>
            </w:r>
            <w:r>
              <w:rPr>
                <w:rFonts w:ascii="Times New Roman" w:hAnsi="Times New Roman" w:cs="Times New Roman"/>
                <w:w w:val="100"/>
              </w:rPr>
              <w:br/>
            </w:r>
            <w:r>
              <w:rPr>
                <w:rFonts w:ascii="Courier" w:hAnsi="Courier" w:cs="Courier"/>
                <w:w w:val="100"/>
                <w:sz w:val="18"/>
                <w:szCs w:val="18"/>
              </w:rPr>
              <w:t>VI_UNKNOWN_SLOT</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C"/>
              <w:spacing w:before="0" w:after="0" w:line="240" w:lineRule="auto"/>
            </w:pPr>
            <w:r>
              <w:rPr>
                <w:w w:val="100"/>
              </w:rPr>
              <w:t>N/A</w:t>
            </w:r>
          </w:p>
        </w:tc>
      </w:tr>
      <w:tr w:rsidR="003D3F7C">
        <w:trPr>
          <w:trHeight w:val="60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
              <w:spacing w:before="0" w:after="0" w:line="240" w:lineRule="auto"/>
              <w:rPr>
                <w:rFonts w:ascii="Courier" w:hAnsi="Courier" w:cs="Courier"/>
                <w:sz w:val="18"/>
                <w:szCs w:val="18"/>
              </w:rPr>
            </w:pPr>
            <w:r>
              <w:rPr>
                <w:rStyle w:val="Monospace"/>
                <w:w w:val="100"/>
              </w:rPr>
              <w:t>VI_ATTR_PXI_SLOT_LBUS_RIGHT</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C"/>
              <w:spacing w:before="0" w:after="0" w:line="240" w:lineRule="auto"/>
            </w:pPr>
            <w:r>
              <w:rPr>
                <w:rFonts w:ascii="Times New Roman" w:hAnsi="Times New Roman" w:cs="Times New Roman"/>
                <w:w w:val="100"/>
              </w:rPr>
              <w:t>0 to 32767</w:t>
            </w:r>
            <w:r>
              <w:rPr>
                <w:rFonts w:ascii="Times New Roman" w:hAnsi="Times New Roman" w:cs="Times New Roman"/>
                <w:w w:val="100"/>
              </w:rPr>
              <w:br/>
            </w:r>
            <w:r>
              <w:rPr>
                <w:rFonts w:ascii="Courier" w:hAnsi="Courier" w:cs="Courier"/>
                <w:w w:val="100"/>
                <w:sz w:val="18"/>
                <w:szCs w:val="18"/>
              </w:rPr>
              <w:t>VI_UNKNOWN_SLOT</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C"/>
              <w:spacing w:before="0" w:after="0" w:line="240" w:lineRule="auto"/>
            </w:pPr>
            <w:r>
              <w:rPr>
                <w:w w:val="100"/>
              </w:rPr>
              <w:t>N/A</w:t>
            </w:r>
          </w:p>
        </w:tc>
      </w:tr>
      <w:tr w:rsidR="003D3F7C">
        <w:trPr>
          <w:trHeight w:val="60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
              <w:spacing w:before="0" w:after="0" w:line="240" w:lineRule="auto"/>
              <w:rPr>
                <w:rFonts w:ascii="Courier" w:hAnsi="Courier" w:cs="Courier"/>
                <w:sz w:val="18"/>
                <w:szCs w:val="18"/>
              </w:rPr>
            </w:pPr>
            <w:r>
              <w:rPr>
                <w:rStyle w:val="Monospace"/>
                <w:w w:val="100"/>
              </w:rPr>
              <w:t>VI_ATTR_PXI_TRIG_BUS</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C"/>
              <w:spacing w:before="0" w:after="0" w:line="240" w:lineRule="auto"/>
            </w:pPr>
            <w:r>
              <w:rPr>
                <w:rFonts w:ascii="Times New Roman" w:hAnsi="Times New Roman" w:cs="Times New Roman"/>
                <w:w w:val="100"/>
              </w:rPr>
              <w:t>0 to 32767</w:t>
            </w:r>
            <w:r>
              <w:rPr>
                <w:rFonts w:ascii="Times New Roman" w:hAnsi="Times New Roman" w:cs="Times New Roman"/>
                <w:w w:val="100"/>
              </w:rPr>
              <w:br/>
            </w:r>
            <w:r>
              <w:rPr>
                <w:rFonts w:ascii="Courier" w:hAnsi="Courier" w:cs="Courier"/>
                <w:w w:val="100"/>
                <w:sz w:val="18"/>
                <w:szCs w:val="18"/>
              </w:rPr>
              <w:t>VI_UNKNOWN_TRIG</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C"/>
              <w:spacing w:before="0" w:after="0" w:line="240" w:lineRule="auto"/>
            </w:pPr>
            <w:r>
              <w:rPr>
                <w:w w:val="100"/>
              </w:rPr>
              <w:t>N/A</w:t>
            </w:r>
          </w:p>
        </w:tc>
      </w:tr>
      <w:tr w:rsidR="003D3F7C">
        <w:trPr>
          <w:trHeight w:val="60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
              <w:spacing w:before="0" w:after="0" w:line="240" w:lineRule="auto"/>
              <w:rPr>
                <w:rFonts w:ascii="Courier" w:hAnsi="Courier" w:cs="Courier"/>
                <w:sz w:val="18"/>
                <w:szCs w:val="18"/>
              </w:rPr>
            </w:pPr>
            <w:r>
              <w:rPr>
                <w:rStyle w:val="Monospace"/>
                <w:w w:val="100"/>
              </w:rPr>
              <w:t>VI_ATTR_PXI_STAR_TRIG_BUS</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C"/>
              <w:spacing w:before="0" w:after="0" w:line="240" w:lineRule="auto"/>
            </w:pPr>
            <w:r>
              <w:rPr>
                <w:rFonts w:ascii="Times New Roman" w:hAnsi="Times New Roman" w:cs="Times New Roman"/>
                <w:w w:val="100"/>
              </w:rPr>
              <w:t>0 to 32767</w:t>
            </w:r>
            <w:r>
              <w:rPr>
                <w:rFonts w:ascii="Times New Roman" w:hAnsi="Times New Roman" w:cs="Times New Roman"/>
                <w:w w:val="100"/>
              </w:rPr>
              <w:br/>
            </w:r>
            <w:r>
              <w:rPr>
                <w:rFonts w:ascii="Courier" w:hAnsi="Courier" w:cs="Courier"/>
                <w:w w:val="100"/>
                <w:sz w:val="18"/>
                <w:szCs w:val="18"/>
              </w:rPr>
              <w:t>VI_UNKNOWN_TRIG</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C"/>
              <w:spacing w:before="0" w:after="0" w:line="240" w:lineRule="auto"/>
            </w:pPr>
            <w:r>
              <w:rPr>
                <w:w w:val="100"/>
              </w:rPr>
              <w:t>N/A</w:t>
            </w:r>
          </w:p>
        </w:tc>
      </w:tr>
      <w:tr w:rsidR="003D3F7C">
        <w:trPr>
          <w:trHeight w:val="84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
              <w:spacing w:before="0" w:after="0" w:line="240" w:lineRule="auto"/>
              <w:rPr>
                <w:rFonts w:ascii="Courier" w:hAnsi="Courier" w:cs="Courier"/>
                <w:sz w:val="18"/>
                <w:szCs w:val="18"/>
              </w:rPr>
            </w:pPr>
            <w:r>
              <w:rPr>
                <w:rStyle w:val="Monospace"/>
                <w:w w:val="100"/>
              </w:rPr>
              <w:t>VI_ATTR_PXI_STAR_TRIG_LINE</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C"/>
              <w:spacing w:before="0" w:after="0" w:line="240" w:lineRule="auto"/>
              <w:rPr>
                <w:rFonts w:ascii="Times New Roman" w:hAnsi="Times New Roman" w:cs="Times New Roman"/>
                <w:w w:val="100"/>
              </w:rPr>
            </w:pPr>
            <w:r>
              <w:rPr>
                <w:rFonts w:ascii="Times New Roman" w:hAnsi="Times New Roman" w:cs="Times New Roman"/>
                <w:w w:val="100"/>
              </w:rPr>
              <w:t>0 to 32767</w:t>
            </w:r>
          </w:p>
          <w:p w:rsidR="003D3F7C" w:rsidRDefault="003D3F7C" w:rsidP="003D3F7C">
            <w:pPr>
              <w:pStyle w:val="Tablecell-C"/>
              <w:spacing w:before="0" w:after="0" w:line="240" w:lineRule="auto"/>
            </w:pPr>
            <w:r>
              <w:rPr>
                <w:rFonts w:ascii="Courier" w:hAnsi="Courier" w:cs="Courier"/>
                <w:w w:val="100"/>
                <w:sz w:val="18"/>
                <w:szCs w:val="18"/>
              </w:rPr>
              <w:t>VI_UNKNOWN_TRIG</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C"/>
              <w:spacing w:before="0" w:after="0" w:line="240" w:lineRule="auto"/>
            </w:pPr>
            <w:r>
              <w:rPr>
                <w:w w:val="100"/>
              </w:rPr>
              <w:t>N/A</w:t>
            </w:r>
          </w:p>
        </w:tc>
      </w:tr>
      <w:tr w:rsidR="003D3F7C">
        <w:trPr>
          <w:trHeight w:val="80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
              <w:spacing w:before="0" w:after="0" w:line="240" w:lineRule="auto"/>
              <w:rPr>
                <w:rFonts w:ascii="Courier" w:hAnsi="Courier" w:cs="Courier"/>
                <w:sz w:val="18"/>
                <w:szCs w:val="18"/>
              </w:rPr>
            </w:pPr>
            <w:r>
              <w:rPr>
                <w:rStyle w:val="Monospace"/>
                <w:w w:val="100"/>
              </w:rPr>
              <w:t>VI_ATTR_PXI_MEM_TYPE_BAR</w:t>
            </w:r>
            <w:r>
              <w:rPr>
                <w:rStyle w:val="Monospaceitalic"/>
                <w:w w:val="100"/>
              </w:rPr>
              <w:t>n</w:t>
            </w:r>
            <w:r w:rsidRPr="004F4469">
              <w:rPr>
                <w:rStyle w:val="Monospace"/>
                <w:rFonts w:ascii="Times New Roman" w:hAnsi="Times New Roman" w:cs="Times New Roman"/>
                <w:w w:val="100"/>
                <w:sz w:val="20"/>
                <w:szCs w:val="20"/>
              </w:rPr>
              <w:t xml:space="preserve"> (where </w:t>
            </w:r>
            <w:r w:rsidRPr="004F4469">
              <w:rPr>
                <w:rStyle w:val="Monospace"/>
                <w:i/>
                <w:w w:val="100"/>
              </w:rPr>
              <w:t>n</w:t>
            </w:r>
            <w:r w:rsidRPr="004F4469">
              <w:rPr>
                <w:rStyle w:val="Monospace"/>
                <w:rFonts w:ascii="Times New Roman" w:hAnsi="Times New Roman" w:cs="Times New Roman"/>
                <w:w w:val="100"/>
                <w:sz w:val="20"/>
                <w:szCs w:val="20"/>
              </w:rPr>
              <w:t xml:space="preserve"> is </w:t>
            </w:r>
            <w:r>
              <w:rPr>
                <w:rStyle w:val="Monospace"/>
                <w:w w:val="100"/>
              </w:rPr>
              <w:t>0,1,2,3,4,5</w:t>
            </w:r>
            <w:r w:rsidRPr="004F4469">
              <w:rPr>
                <w:rStyle w:val="Monospace"/>
                <w:rFonts w:ascii="Times New Roman" w:hAnsi="Times New Roman" w:cs="Times New Roman"/>
                <w:w w:val="100"/>
                <w:sz w:val="20"/>
                <w:szCs w:val="20"/>
              </w:rPr>
              <w:t>)</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Pr="00851DA4" w:rsidRDefault="003D3F7C" w:rsidP="003D3F7C">
            <w:pPr>
              <w:pStyle w:val="Tablecell-C"/>
              <w:spacing w:before="0" w:after="0" w:line="240" w:lineRule="auto"/>
              <w:rPr>
                <w:rFonts w:ascii="Courier" w:hAnsi="Courier" w:cs="Courier"/>
                <w:sz w:val="18"/>
                <w:szCs w:val="18"/>
                <w:lang w:val="it-IT"/>
              </w:rPr>
            </w:pPr>
            <w:r w:rsidRPr="00851DA4">
              <w:rPr>
                <w:rStyle w:val="Monospace"/>
                <w:w w:val="100"/>
                <w:lang w:val="it-IT"/>
              </w:rPr>
              <w:t>VI_PXI_ADDR_MEM</w:t>
            </w:r>
            <w:r w:rsidRPr="00851DA4">
              <w:rPr>
                <w:rStyle w:val="Monospace"/>
                <w:rFonts w:ascii="Times New Roman" w:hAnsi="Times New Roman" w:cs="Times New Roman"/>
                <w:w w:val="100"/>
                <w:sz w:val="20"/>
                <w:szCs w:val="20"/>
                <w:lang w:val="it-IT"/>
              </w:rPr>
              <w:t xml:space="preserve">, </w:t>
            </w:r>
            <w:r w:rsidRPr="00851DA4">
              <w:rPr>
                <w:rStyle w:val="Monospace"/>
                <w:w w:val="100"/>
                <w:lang w:val="it-IT"/>
              </w:rPr>
              <w:t>VI_PXI_ADDR_IO</w:t>
            </w:r>
            <w:r w:rsidR="00A956C1" w:rsidRPr="00851DA4">
              <w:rPr>
                <w:rStyle w:val="Monospace"/>
                <w:rFonts w:ascii="Times New Roman" w:hAnsi="Times New Roman" w:cs="Times New Roman"/>
                <w:w w:val="100"/>
                <w:sz w:val="20"/>
                <w:szCs w:val="20"/>
                <w:lang w:val="it-IT"/>
              </w:rPr>
              <w:t xml:space="preserve">, </w:t>
            </w:r>
            <w:r w:rsidRPr="00851DA4">
              <w:rPr>
                <w:rStyle w:val="Monospace"/>
                <w:w w:val="100"/>
                <w:lang w:val="it-IT"/>
              </w:rPr>
              <w:t>VI_PXI_ADDR_NONE</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C"/>
              <w:spacing w:before="0" w:after="0" w:line="240" w:lineRule="auto"/>
            </w:pPr>
            <w:r>
              <w:rPr>
                <w:w w:val="100"/>
              </w:rPr>
              <w:t>N/A</w:t>
            </w:r>
          </w:p>
        </w:tc>
      </w:tr>
      <w:tr w:rsidR="003D3F7C">
        <w:trPr>
          <w:trHeight w:val="58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2F0314" w:rsidRDefault="003D3F7C" w:rsidP="003D3F7C">
            <w:pPr>
              <w:pStyle w:val="Tablecell"/>
              <w:spacing w:before="0" w:after="0" w:line="240" w:lineRule="auto"/>
              <w:rPr>
                <w:rStyle w:val="Monospace"/>
                <w:rFonts w:ascii="Times New Roman" w:hAnsi="Times New Roman" w:cs="Times New Roman"/>
                <w:w w:val="100"/>
                <w:sz w:val="20"/>
                <w:szCs w:val="20"/>
              </w:rPr>
            </w:pPr>
            <w:r>
              <w:rPr>
                <w:rStyle w:val="Monospace"/>
                <w:w w:val="100"/>
              </w:rPr>
              <w:t>VI_ATTR_PXI_MEM_BASE_BAR</w:t>
            </w:r>
            <w:r>
              <w:rPr>
                <w:rStyle w:val="Monospaceitalic"/>
                <w:w w:val="100"/>
              </w:rPr>
              <w:t>n</w:t>
            </w:r>
            <w:r w:rsidR="004F4469" w:rsidRPr="004F4469">
              <w:rPr>
                <w:rStyle w:val="Monospace"/>
                <w:rFonts w:ascii="Times New Roman" w:hAnsi="Times New Roman" w:cs="Times New Roman"/>
                <w:w w:val="100"/>
                <w:sz w:val="20"/>
                <w:szCs w:val="20"/>
              </w:rPr>
              <w:t xml:space="preserve"> </w:t>
            </w:r>
            <w:r w:rsidR="002F0314">
              <w:rPr>
                <w:rStyle w:val="Monospace"/>
                <w:rFonts w:ascii="Times New Roman" w:hAnsi="Times New Roman" w:cs="Times New Roman"/>
                <w:w w:val="100"/>
                <w:sz w:val="20"/>
                <w:szCs w:val="20"/>
              </w:rPr>
              <w:t>_32</w:t>
            </w:r>
          </w:p>
          <w:p w:rsidR="002F0314" w:rsidRDefault="002F0314" w:rsidP="002F0314">
            <w:pPr>
              <w:pStyle w:val="Tablecell"/>
              <w:spacing w:before="0" w:after="0" w:line="240" w:lineRule="auto"/>
              <w:rPr>
                <w:rStyle w:val="Monospace"/>
                <w:rFonts w:ascii="Times New Roman" w:hAnsi="Times New Roman" w:cs="Times New Roman"/>
                <w:w w:val="100"/>
                <w:sz w:val="20"/>
                <w:szCs w:val="20"/>
              </w:rPr>
            </w:pPr>
            <w:r>
              <w:rPr>
                <w:rStyle w:val="Monospace"/>
                <w:w w:val="100"/>
              </w:rPr>
              <w:t>VI_ATTR_PXI_MEM_BASE_BAR</w:t>
            </w:r>
            <w:r>
              <w:rPr>
                <w:rStyle w:val="Monospaceitalic"/>
                <w:w w:val="100"/>
              </w:rPr>
              <w:t>n</w:t>
            </w:r>
            <w:r w:rsidRPr="004F4469">
              <w:rPr>
                <w:rStyle w:val="Monospace"/>
                <w:rFonts w:ascii="Times New Roman" w:hAnsi="Times New Roman" w:cs="Times New Roman"/>
                <w:w w:val="100"/>
                <w:sz w:val="20"/>
                <w:szCs w:val="20"/>
              </w:rPr>
              <w:t xml:space="preserve"> </w:t>
            </w:r>
            <w:r>
              <w:rPr>
                <w:rStyle w:val="Monospace"/>
                <w:rFonts w:ascii="Times New Roman" w:hAnsi="Times New Roman" w:cs="Times New Roman"/>
                <w:w w:val="100"/>
                <w:sz w:val="20"/>
                <w:szCs w:val="20"/>
              </w:rPr>
              <w:t>_64</w:t>
            </w:r>
          </w:p>
          <w:p w:rsidR="002F0314" w:rsidRPr="002F0314" w:rsidRDefault="002F0314" w:rsidP="002F0314">
            <w:pPr>
              <w:pStyle w:val="Tablecell"/>
              <w:spacing w:before="0" w:after="0" w:line="240" w:lineRule="auto"/>
              <w:rPr>
                <w:rFonts w:ascii="Times New Roman" w:hAnsi="Times New Roman" w:cs="Times New Roman"/>
                <w:w w:val="100"/>
              </w:rPr>
            </w:pPr>
            <w:r w:rsidRPr="004F4469">
              <w:rPr>
                <w:rStyle w:val="Monospace"/>
                <w:rFonts w:ascii="Times New Roman" w:hAnsi="Times New Roman" w:cs="Times New Roman"/>
                <w:w w:val="100"/>
                <w:sz w:val="20"/>
                <w:szCs w:val="20"/>
              </w:rPr>
              <w:t xml:space="preserve"> </w:t>
            </w:r>
            <w:r w:rsidR="004F4469" w:rsidRPr="004F4469">
              <w:rPr>
                <w:rStyle w:val="Monospace"/>
                <w:rFonts w:ascii="Times New Roman" w:hAnsi="Times New Roman" w:cs="Times New Roman"/>
                <w:w w:val="100"/>
                <w:sz w:val="20"/>
                <w:szCs w:val="20"/>
              </w:rPr>
              <w:t>(</w:t>
            </w:r>
            <w:r w:rsidR="003D3F7C" w:rsidRPr="004F4469">
              <w:rPr>
                <w:rStyle w:val="Monospace"/>
                <w:rFonts w:ascii="Times New Roman" w:hAnsi="Times New Roman" w:cs="Times New Roman"/>
                <w:w w:val="100"/>
                <w:sz w:val="20"/>
                <w:szCs w:val="20"/>
              </w:rPr>
              <w:t xml:space="preserve">where </w:t>
            </w:r>
            <w:r w:rsidR="004F4469" w:rsidRPr="004F4469">
              <w:rPr>
                <w:rStyle w:val="Monospace"/>
                <w:i/>
                <w:w w:val="100"/>
              </w:rPr>
              <w:t>n</w:t>
            </w:r>
            <w:r w:rsidR="00A956C1" w:rsidRPr="004F4469">
              <w:rPr>
                <w:rStyle w:val="Monospace"/>
                <w:rFonts w:ascii="Times New Roman" w:hAnsi="Times New Roman" w:cs="Times New Roman"/>
                <w:w w:val="100"/>
                <w:sz w:val="20"/>
                <w:szCs w:val="20"/>
              </w:rPr>
              <w:t xml:space="preserve"> is </w:t>
            </w:r>
            <w:r w:rsidR="003D3F7C">
              <w:rPr>
                <w:rStyle w:val="Monospace"/>
                <w:w w:val="100"/>
              </w:rPr>
              <w:t>0,1,2,3,4,5</w:t>
            </w:r>
            <w:r w:rsidR="004F4469" w:rsidRPr="004F4469">
              <w:rPr>
                <w:rStyle w:val="Monospace"/>
                <w:rFonts w:ascii="Times New Roman" w:hAnsi="Times New Roman" w:cs="Times New Roman"/>
                <w:w w:val="100"/>
                <w:sz w:val="20"/>
                <w:szCs w:val="20"/>
              </w:rPr>
              <w:t>)</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C"/>
              <w:spacing w:before="0" w:after="0" w:line="240" w:lineRule="auto"/>
            </w:pPr>
            <w:r>
              <w:rPr>
                <w:w w:val="100"/>
              </w:rPr>
              <w:t>N/A</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C"/>
              <w:spacing w:before="0" w:after="0" w:line="240" w:lineRule="auto"/>
            </w:pPr>
            <w:r>
              <w:rPr>
                <w:w w:val="100"/>
              </w:rPr>
              <w:t>N/A</w:t>
            </w:r>
          </w:p>
        </w:tc>
      </w:tr>
      <w:tr w:rsidR="003D3F7C">
        <w:trPr>
          <w:trHeight w:val="58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0574F7">
            <w:pPr>
              <w:pStyle w:val="Tablecell"/>
              <w:spacing w:before="0" w:after="0" w:line="240" w:lineRule="auto"/>
              <w:rPr>
                <w:rFonts w:ascii="Courier" w:hAnsi="Courier" w:cs="Courier"/>
                <w:sz w:val="18"/>
                <w:szCs w:val="18"/>
              </w:rPr>
            </w:pPr>
            <w:r>
              <w:rPr>
                <w:rStyle w:val="Monospace"/>
                <w:w w:val="100"/>
              </w:rPr>
              <w:t>VI_ATTR_PXI_MEM_SIZE_BAR</w:t>
            </w:r>
            <w:r>
              <w:rPr>
                <w:rStyle w:val="Monospaceitalic"/>
                <w:w w:val="100"/>
              </w:rPr>
              <w:t>n</w:t>
            </w:r>
            <w:r w:rsidR="004F4469" w:rsidRPr="004F4469">
              <w:rPr>
                <w:rStyle w:val="Monospace"/>
                <w:rFonts w:ascii="Times New Roman" w:hAnsi="Times New Roman" w:cs="Times New Roman"/>
                <w:w w:val="100"/>
                <w:sz w:val="20"/>
                <w:szCs w:val="20"/>
              </w:rPr>
              <w:t xml:space="preserve"> </w:t>
            </w:r>
            <w:r w:rsidR="000574F7">
              <w:rPr>
                <w:rStyle w:val="Monospace"/>
                <w:rFonts w:ascii="Times New Roman" w:hAnsi="Times New Roman" w:cs="Times New Roman"/>
                <w:w w:val="100"/>
                <w:sz w:val="20"/>
                <w:szCs w:val="20"/>
              </w:rPr>
              <w:t xml:space="preserve">_32 </w:t>
            </w:r>
            <w:r w:rsidR="000574F7">
              <w:rPr>
                <w:rStyle w:val="Monospace"/>
                <w:w w:val="100"/>
              </w:rPr>
              <w:t>VI_ATTR_PXI_MEM_SIZE_BAR</w:t>
            </w:r>
            <w:r w:rsidR="000574F7">
              <w:rPr>
                <w:rStyle w:val="Monospaceitalic"/>
                <w:w w:val="100"/>
              </w:rPr>
              <w:t>n</w:t>
            </w:r>
            <w:r w:rsidR="000574F7" w:rsidRPr="004F4469">
              <w:rPr>
                <w:rStyle w:val="Monospace"/>
                <w:rFonts w:ascii="Times New Roman" w:hAnsi="Times New Roman" w:cs="Times New Roman"/>
                <w:w w:val="100"/>
                <w:sz w:val="20"/>
                <w:szCs w:val="20"/>
              </w:rPr>
              <w:t xml:space="preserve"> </w:t>
            </w:r>
            <w:r w:rsidR="000574F7">
              <w:rPr>
                <w:rStyle w:val="Monospace"/>
                <w:rFonts w:ascii="Times New Roman" w:hAnsi="Times New Roman" w:cs="Times New Roman"/>
                <w:w w:val="100"/>
                <w:sz w:val="20"/>
                <w:szCs w:val="20"/>
              </w:rPr>
              <w:t>_64</w:t>
            </w:r>
            <w:r w:rsidR="000574F7" w:rsidRPr="004F4469">
              <w:rPr>
                <w:rStyle w:val="Monospace"/>
                <w:rFonts w:ascii="Times New Roman" w:hAnsi="Times New Roman" w:cs="Times New Roman"/>
                <w:w w:val="100"/>
                <w:sz w:val="20"/>
                <w:szCs w:val="20"/>
              </w:rPr>
              <w:t xml:space="preserve"> </w:t>
            </w:r>
            <w:r w:rsidR="004F4469" w:rsidRPr="004F4469">
              <w:rPr>
                <w:rStyle w:val="Monospace"/>
                <w:rFonts w:ascii="Times New Roman" w:hAnsi="Times New Roman" w:cs="Times New Roman"/>
                <w:w w:val="100"/>
                <w:sz w:val="20"/>
                <w:szCs w:val="20"/>
              </w:rPr>
              <w:t>(</w:t>
            </w:r>
            <w:r w:rsidRPr="004F4469">
              <w:rPr>
                <w:rStyle w:val="Monospace"/>
                <w:rFonts w:ascii="Times New Roman" w:hAnsi="Times New Roman" w:cs="Times New Roman"/>
                <w:w w:val="100"/>
                <w:sz w:val="20"/>
                <w:szCs w:val="20"/>
              </w:rPr>
              <w:t xml:space="preserve">where </w:t>
            </w:r>
            <w:r w:rsidR="004F4469" w:rsidRPr="004F4469">
              <w:rPr>
                <w:rStyle w:val="Monospace"/>
                <w:i/>
                <w:w w:val="100"/>
              </w:rPr>
              <w:t>n</w:t>
            </w:r>
            <w:r w:rsidR="00A956C1" w:rsidRPr="004F4469">
              <w:rPr>
                <w:rStyle w:val="Monospace"/>
                <w:rFonts w:ascii="Times New Roman" w:hAnsi="Times New Roman" w:cs="Times New Roman"/>
                <w:w w:val="100"/>
                <w:sz w:val="20"/>
                <w:szCs w:val="20"/>
              </w:rPr>
              <w:t xml:space="preserve"> is </w:t>
            </w:r>
            <w:r>
              <w:rPr>
                <w:rStyle w:val="Monospace"/>
                <w:w w:val="100"/>
              </w:rPr>
              <w:t>0,1,2,3,4,5</w:t>
            </w:r>
            <w:r w:rsidR="004F4469" w:rsidRPr="004F4469">
              <w:rPr>
                <w:rStyle w:val="Monospace"/>
                <w:rFonts w:ascii="Times New Roman" w:hAnsi="Times New Roman" w:cs="Times New Roman"/>
                <w:w w:val="100"/>
                <w:sz w:val="20"/>
                <w:szCs w:val="20"/>
              </w:rPr>
              <w:t>)</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C"/>
              <w:spacing w:before="0" w:after="0" w:line="240" w:lineRule="auto"/>
            </w:pPr>
            <w:r>
              <w:rPr>
                <w:w w:val="100"/>
              </w:rPr>
              <w:t>N/A</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rsidR="003D3F7C" w:rsidRDefault="003D3F7C" w:rsidP="003D3F7C">
            <w:pPr>
              <w:pStyle w:val="Tablecell-C"/>
              <w:spacing w:before="0" w:after="0" w:line="240" w:lineRule="auto"/>
            </w:pPr>
            <w:r>
              <w:rPr>
                <w:w w:val="100"/>
              </w:rPr>
              <w:t>N/A</w:t>
            </w:r>
          </w:p>
        </w:tc>
      </w:tr>
    </w:tbl>
    <w:p w:rsidR="003D3F7C" w:rsidRDefault="003D3F7C">
      <w:pPr>
        <w:rPr>
          <w:b/>
          <w:sz w:val="20"/>
        </w:rPr>
      </w:pPr>
    </w:p>
    <w:p w:rsidR="003D3F7C" w:rsidRDefault="003D3F7C">
      <w:pPr>
        <w:rPr>
          <w:b/>
          <w:sz w:val="20"/>
        </w:rPr>
      </w:pPr>
    </w:p>
    <w:p w:rsidR="00F21987" w:rsidRDefault="00F21987">
      <w:pPr>
        <w:pStyle w:val="Head2"/>
      </w:pPr>
      <w:bookmarkStart w:id="648" w:name="_Toc135102820"/>
      <w:bookmarkStart w:id="649" w:name="_Toc395260360"/>
      <w:r>
        <w:t>MEMACC Resource Attributes (Generic)</w:t>
      </w:r>
      <w:bookmarkEnd w:id="648"/>
      <w:bookmarkEnd w:id="649"/>
    </w:p>
    <w:p w:rsidR="00F21987" w:rsidRDefault="00F21987">
      <w:pPr>
        <w:rPr>
          <w:sz w:val="20"/>
        </w:rPr>
      </w:pPr>
    </w:p>
    <w:tbl>
      <w:tblPr>
        <w:tblW w:w="0" w:type="auto"/>
        <w:tblInd w:w="360" w:type="dxa"/>
        <w:tblLayout w:type="fixed"/>
        <w:tblLook w:val="0000"/>
      </w:tblPr>
      <w:tblGrid>
        <w:gridCol w:w="4048"/>
        <w:gridCol w:w="2600"/>
        <w:gridCol w:w="2240"/>
      </w:tblGrid>
      <w:tr w:rsidR="00F21987">
        <w:trPr>
          <w:cantSplit/>
        </w:trPr>
        <w:tc>
          <w:tcPr>
            <w:tcW w:w="4048" w:type="dxa"/>
            <w:tcBorders>
              <w:top w:val="single" w:sz="6" w:space="0" w:color="auto"/>
              <w:left w:val="single" w:sz="6" w:space="0" w:color="auto"/>
              <w:right w:val="single" w:sz="6" w:space="0" w:color="auto"/>
            </w:tcBorders>
          </w:tcPr>
          <w:p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rsidR="00F21987" w:rsidRDefault="00F21987">
            <w:pPr>
              <w:spacing w:before="40" w:after="40"/>
              <w:jc w:val="center"/>
              <w:rPr>
                <w:b/>
                <w:sz w:val="20"/>
              </w:rPr>
            </w:pPr>
            <w:r>
              <w:rPr>
                <w:b/>
                <w:sz w:val="20"/>
              </w:rPr>
              <w:t>Default</w:t>
            </w:r>
          </w:p>
        </w:tc>
      </w:tr>
      <w:tr w:rsidR="00F21987">
        <w:trPr>
          <w:cantSplit/>
        </w:trPr>
        <w:tc>
          <w:tcPr>
            <w:tcW w:w="404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sz w:val="20"/>
              </w:rPr>
              <w:t>0 to FFFFh</w:t>
            </w:r>
          </w:p>
        </w:tc>
        <w:tc>
          <w:tcPr>
            <w:tcW w:w="2240" w:type="dxa"/>
            <w:tcBorders>
              <w:top w:val="double" w:sz="6" w:space="0" w:color="auto"/>
              <w:bottom w:val="single" w:sz="6" w:space="0" w:color="auto"/>
              <w:right w:val="single" w:sz="6" w:space="0" w:color="auto"/>
            </w:tcBorders>
          </w:tcPr>
          <w:p w:rsidR="00F21987" w:rsidRDefault="00F21987">
            <w:pPr>
              <w:spacing w:before="40" w:after="40"/>
              <w:jc w:val="center"/>
              <w:rPr>
                <w:sz w:val="20"/>
              </w:rPr>
            </w:pPr>
            <w:r>
              <w:rPr>
                <w:sz w:val="20"/>
              </w:rPr>
              <w:t>0</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jc w:val="center"/>
              <w:rPr>
                <w:rFonts w:ascii="Courier" w:hAnsi="Courier"/>
                <w:sz w:val="18"/>
                <w:lang w:val="it-IT"/>
              </w:rPr>
            </w:pPr>
            <w:r w:rsidRPr="00851DA4">
              <w:rPr>
                <w:rFonts w:ascii="Courier" w:hAnsi="Courier"/>
                <w:sz w:val="18"/>
                <w:lang w:val="it-IT"/>
              </w:rPr>
              <w:t>VI_INTF_VXI</w:t>
            </w:r>
            <w:r w:rsidRPr="00851DA4">
              <w:rPr>
                <w:rFonts w:ascii="Courier" w:hAnsi="Courier"/>
                <w:sz w:val="18"/>
                <w:lang w:val="it-IT"/>
              </w:rPr>
              <w:br/>
              <w:t xml:space="preserve"> VI_INTF_GPIB_VXI</w:t>
            </w:r>
          </w:p>
        </w:tc>
        <w:tc>
          <w:tcPr>
            <w:tcW w:w="22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sz w:val="20"/>
              </w:rPr>
              <w:t>N/A</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jc w:val="center"/>
              <w:rPr>
                <w:rFonts w:ascii="Courier" w:hAnsi="Courier"/>
                <w:sz w:val="18"/>
                <w:lang w:val="it-IT"/>
              </w:rPr>
            </w:pPr>
            <w:r w:rsidRPr="00851DA4">
              <w:rPr>
                <w:rFonts w:ascii="Courier" w:hAnsi="Courier"/>
                <w:sz w:val="18"/>
                <w:lang w:val="it-IT"/>
              </w:rPr>
              <w:t>VI_TMO_IMMEDIATE</w:t>
            </w:r>
            <w:r w:rsidRPr="00851DA4">
              <w:rPr>
                <w:rFonts w:ascii="Courier" w:hAnsi="Courier"/>
                <w:sz w:val="18"/>
                <w:lang w:val="it-IT"/>
              </w:rPr>
              <w:br/>
            </w:r>
            <w:r w:rsidRPr="00851DA4">
              <w:rPr>
                <w:sz w:val="20"/>
                <w:lang w:val="it-IT"/>
              </w:rPr>
              <w:t>1 to FFFFFFFEh</w:t>
            </w:r>
            <w:r w:rsidRPr="00851DA4">
              <w:rPr>
                <w:rFonts w:ascii="Courier" w:hAnsi="Courier"/>
                <w:sz w:val="18"/>
                <w:lang w:val="it-IT"/>
              </w:rPr>
              <w:br/>
              <w:t>VI_TMO_INFINITE</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2000</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bl>
    <w:p w:rsidR="00F21987" w:rsidRDefault="00F21987">
      <w:pPr>
        <w:rPr>
          <w:sz w:val="20"/>
        </w:rPr>
      </w:pPr>
    </w:p>
    <w:p w:rsidR="00F21987" w:rsidRDefault="00F21987">
      <w:pPr>
        <w:rPr>
          <w:sz w:val="20"/>
        </w:rPr>
      </w:pPr>
    </w:p>
    <w:p w:rsidR="003B0416" w:rsidRDefault="00F21987">
      <w:pPr>
        <w:pStyle w:val="Head2"/>
      </w:pPr>
      <w:r>
        <w:br w:type="page"/>
      </w:r>
    </w:p>
    <w:p w:rsidR="003B0416" w:rsidRDefault="003B0416" w:rsidP="003B0416">
      <w:pPr>
        <w:pStyle w:val="Head2"/>
      </w:pPr>
      <w:bookmarkStart w:id="650" w:name="_Toc135102821"/>
      <w:bookmarkStart w:id="651" w:name="_Toc395260361"/>
      <w:r>
        <w:t>MEMACC Resource Attributes (VXI</w:t>
      </w:r>
      <w:r w:rsidR="00D36E10">
        <w:t>,</w:t>
      </w:r>
      <w:r>
        <w:t xml:space="preserve"> GPIB-VXI</w:t>
      </w:r>
      <w:r w:rsidR="00D36E10">
        <w:t>,</w:t>
      </w:r>
      <w:r>
        <w:t xml:space="preserve"> and PXI Specific)</w:t>
      </w:r>
      <w:bookmarkEnd w:id="650"/>
      <w:bookmarkEnd w:id="651"/>
    </w:p>
    <w:p w:rsidR="003B0416" w:rsidRDefault="003B0416" w:rsidP="003B0416">
      <w:pPr>
        <w:rPr>
          <w:sz w:val="20"/>
        </w:rPr>
      </w:pPr>
    </w:p>
    <w:tbl>
      <w:tblPr>
        <w:tblW w:w="0" w:type="auto"/>
        <w:tblInd w:w="360" w:type="dxa"/>
        <w:tblLayout w:type="fixed"/>
        <w:tblLook w:val="0000"/>
      </w:tblPr>
      <w:tblGrid>
        <w:gridCol w:w="4048"/>
        <w:gridCol w:w="2600"/>
        <w:gridCol w:w="2240"/>
      </w:tblGrid>
      <w:tr w:rsidR="003B0416">
        <w:trPr>
          <w:cantSplit/>
        </w:trPr>
        <w:tc>
          <w:tcPr>
            <w:tcW w:w="4048" w:type="dxa"/>
            <w:tcBorders>
              <w:top w:val="single" w:sz="6" w:space="0" w:color="auto"/>
              <w:left w:val="single" w:sz="6" w:space="0" w:color="auto"/>
              <w:bottom w:val="double" w:sz="6" w:space="0" w:color="auto"/>
              <w:right w:val="single" w:sz="6" w:space="0" w:color="auto"/>
            </w:tcBorders>
          </w:tcPr>
          <w:p w:rsidR="003B0416" w:rsidRDefault="003B0416" w:rsidP="00EF1F8A">
            <w:pPr>
              <w:spacing w:before="40" w:after="40"/>
              <w:jc w:val="center"/>
              <w:rPr>
                <w:sz w:val="20"/>
              </w:rPr>
            </w:pPr>
            <w:r>
              <w:rPr>
                <w:b/>
                <w:sz w:val="20"/>
              </w:rPr>
              <w:t>Symbolic Name</w:t>
            </w:r>
          </w:p>
        </w:tc>
        <w:tc>
          <w:tcPr>
            <w:tcW w:w="2600" w:type="dxa"/>
            <w:tcBorders>
              <w:top w:val="single" w:sz="6" w:space="0" w:color="auto"/>
              <w:left w:val="single" w:sz="6" w:space="0" w:color="auto"/>
              <w:bottom w:val="double" w:sz="6" w:space="0" w:color="auto"/>
              <w:right w:val="single" w:sz="6" w:space="0" w:color="auto"/>
            </w:tcBorders>
          </w:tcPr>
          <w:p w:rsidR="003B0416" w:rsidRDefault="003B0416" w:rsidP="00EF1F8A">
            <w:pPr>
              <w:spacing w:before="40" w:after="40"/>
              <w:jc w:val="center"/>
              <w:rPr>
                <w:b/>
                <w:sz w:val="20"/>
              </w:rPr>
            </w:pPr>
            <w:r>
              <w:rPr>
                <w:b/>
                <w:sz w:val="20"/>
              </w:rPr>
              <w:t>Range</w:t>
            </w:r>
          </w:p>
        </w:tc>
        <w:tc>
          <w:tcPr>
            <w:tcW w:w="2240" w:type="dxa"/>
            <w:tcBorders>
              <w:top w:val="single" w:sz="6" w:space="0" w:color="auto"/>
              <w:bottom w:val="double" w:sz="6" w:space="0" w:color="auto"/>
              <w:right w:val="single" w:sz="6" w:space="0" w:color="auto"/>
            </w:tcBorders>
          </w:tcPr>
          <w:p w:rsidR="003B0416" w:rsidRDefault="003B0416" w:rsidP="00EF1F8A">
            <w:pPr>
              <w:spacing w:before="40" w:after="40"/>
              <w:jc w:val="center"/>
              <w:rPr>
                <w:b/>
                <w:sz w:val="20"/>
              </w:rPr>
            </w:pPr>
            <w:r>
              <w:rPr>
                <w:b/>
                <w:sz w:val="20"/>
              </w:rPr>
              <w:t>Default</w:t>
            </w:r>
          </w:p>
        </w:tc>
      </w:tr>
      <w:tr w:rsidR="003B0416">
        <w:trPr>
          <w:cantSplit/>
        </w:trPr>
        <w:tc>
          <w:tcPr>
            <w:tcW w:w="4048" w:type="dxa"/>
            <w:tcBorders>
              <w:top w:val="double" w:sz="6" w:space="0" w:color="auto"/>
              <w:left w:val="single" w:sz="6" w:space="0" w:color="auto"/>
              <w:bottom w:val="single" w:sz="6" w:space="0" w:color="auto"/>
              <w:right w:val="single" w:sz="6" w:space="0" w:color="auto"/>
            </w:tcBorders>
          </w:tcPr>
          <w:p w:rsidR="003B0416" w:rsidRDefault="003B0416" w:rsidP="00EF1F8A">
            <w:pPr>
              <w:spacing w:before="40" w:after="40"/>
              <w:ind w:left="80"/>
              <w:rPr>
                <w:rFonts w:ascii="Courier" w:hAnsi="Courier"/>
                <w:sz w:val="18"/>
              </w:rPr>
            </w:pPr>
            <w:r>
              <w:rPr>
                <w:rFonts w:ascii="Courier" w:hAnsi="Courier"/>
                <w:sz w:val="18"/>
              </w:rPr>
              <w:t>VI_ATTR_SRC_INCREMENT</w:t>
            </w:r>
          </w:p>
        </w:tc>
        <w:tc>
          <w:tcPr>
            <w:tcW w:w="2600" w:type="dxa"/>
            <w:tcBorders>
              <w:top w:val="double" w:sz="6" w:space="0" w:color="auto"/>
              <w:left w:val="single" w:sz="6" w:space="0" w:color="auto"/>
              <w:bottom w:val="single" w:sz="6" w:space="0" w:color="auto"/>
              <w:right w:val="single" w:sz="6" w:space="0" w:color="auto"/>
            </w:tcBorders>
          </w:tcPr>
          <w:p w:rsidR="003B0416" w:rsidRDefault="003B0416" w:rsidP="00EF1F8A">
            <w:pPr>
              <w:spacing w:before="40" w:after="40"/>
              <w:jc w:val="center"/>
              <w:rPr>
                <w:sz w:val="20"/>
              </w:rPr>
            </w:pPr>
            <w:r>
              <w:rPr>
                <w:sz w:val="20"/>
              </w:rPr>
              <w:t>0 to 1</w:t>
            </w:r>
          </w:p>
        </w:tc>
        <w:tc>
          <w:tcPr>
            <w:tcW w:w="2240" w:type="dxa"/>
            <w:tcBorders>
              <w:top w:val="double" w:sz="6" w:space="0" w:color="auto"/>
              <w:bottom w:val="single" w:sz="6" w:space="0" w:color="auto"/>
              <w:right w:val="single" w:sz="6" w:space="0" w:color="auto"/>
            </w:tcBorders>
          </w:tcPr>
          <w:p w:rsidR="003B0416" w:rsidRDefault="003B0416" w:rsidP="00EF1F8A">
            <w:pPr>
              <w:spacing w:before="40" w:after="40"/>
              <w:jc w:val="center"/>
              <w:rPr>
                <w:sz w:val="20"/>
              </w:rPr>
            </w:pPr>
            <w:r>
              <w:rPr>
                <w:sz w:val="20"/>
              </w:rPr>
              <w:t>1</w:t>
            </w:r>
          </w:p>
        </w:tc>
      </w:tr>
      <w:tr w:rsidR="003B0416">
        <w:trPr>
          <w:cantSplit/>
        </w:trPr>
        <w:tc>
          <w:tcPr>
            <w:tcW w:w="4048" w:type="dxa"/>
            <w:tcBorders>
              <w:top w:val="single" w:sz="6" w:space="0" w:color="auto"/>
              <w:left w:val="single" w:sz="6" w:space="0" w:color="auto"/>
              <w:bottom w:val="single" w:sz="6" w:space="0" w:color="auto"/>
              <w:right w:val="single" w:sz="6" w:space="0" w:color="auto"/>
            </w:tcBorders>
          </w:tcPr>
          <w:p w:rsidR="003B0416" w:rsidRDefault="003B0416" w:rsidP="00EF1F8A">
            <w:pPr>
              <w:spacing w:before="40" w:after="40"/>
              <w:ind w:left="80"/>
              <w:rPr>
                <w:rFonts w:ascii="Courier" w:hAnsi="Courier"/>
                <w:sz w:val="18"/>
              </w:rPr>
            </w:pPr>
            <w:r>
              <w:rPr>
                <w:rFonts w:ascii="Courier" w:hAnsi="Courier"/>
                <w:sz w:val="18"/>
              </w:rPr>
              <w:t>VI_ATTR_DEST_INCREMENT</w:t>
            </w:r>
          </w:p>
        </w:tc>
        <w:tc>
          <w:tcPr>
            <w:tcW w:w="2600" w:type="dxa"/>
            <w:tcBorders>
              <w:top w:val="single" w:sz="6" w:space="0" w:color="auto"/>
              <w:left w:val="single" w:sz="6" w:space="0" w:color="auto"/>
              <w:bottom w:val="single" w:sz="6" w:space="0" w:color="auto"/>
              <w:right w:val="single" w:sz="6" w:space="0" w:color="auto"/>
            </w:tcBorders>
          </w:tcPr>
          <w:p w:rsidR="003B0416" w:rsidRDefault="003B0416" w:rsidP="00EF1F8A">
            <w:pPr>
              <w:spacing w:before="40" w:after="40"/>
              <w:jc w:val="center"/>
              <w:rPr>
                <w:sz w:val="20"/>
              </w:rPr>
            </w:pPr>
            <w:r>
              <w:rPr>
                <w:sz w:val="20"/>
              </w:rPr>
              <w:t>0 to 1</w:t>
            </w:r>
          </w:p>
        </w:tc>
        <w:tc>
          <w:tcPr>
            <w:tcW w:w="2240" w:type="dxa"/>
            <w:tcBorders>
              <w:top w:val="single" w:sz="6" w:space="0" w:color="auto"/>
              <w:bottom w:val="single" w:sz="6" w:space="0" w:color="auto"/>
              <w:right w:val="single" w:sz="6" w:space="0" w:color="auto"/>
            </w:tcBorders>
          </w:tcPr>
          <w:p w:rsidR="003B0416" w:rsidRDefault="003B0416" w:rsidP="00EF1F8A">
            <w:pPr>
              <w:spacing w:before="40" w:after="40"/>
              <w:jc w:val="center"/>
              <w:rPr>
                <w:sz w:val="20"/>
              </w:rPr>
            </w:pPr>
            <w:r>
              <w:rPr>
                <w:sz w:val="20"/>
              </w:rPr>
              <w:t>1</w:t>
            </w:r>
          </w:p>
        </w:tc>
      </w:tr>
      <w:tr w:rsidR="003B0416">
        <w:trPr>
          <w:cantSplit/>
        </w:trPr>
        <w:tc>
          <w:tcPr>
            <w:tcW w:w="4048" w:type="dxa"/>
            <w:tcBorders>
              <w:top w:val="single" w:sz="6" w:space="0" w:color="auto"/>
              <w:left w:val="single" w:sz="6" w:space="0" w:color="auto"/>
              <w:bottom w:val="single" w:sz="6" w:space="0" w:color="auto"/>
              <w:right w:val="single" w:sz="6" w:space="0" w:color="auto"/>
            </w:tcBorders>
          </w:tcPr>
          <w:p w:rsidR="003B0416" w:rsidRPr="00851DA4" w:rsidRDefault="003B0416" w:rsidP="00EF1F8A">
            <w:pPr>
              <w:spacing w:before="40" w:after="40"/>
              <w:ind w:left="80"/>
              <w:rPr>
                <w:rFonts w:ascii="Courier" w:hAnsi="Courier"/>
                <w:sz w:val="18"/>
                <w:lang w:val="it-IT"/>
              </w:rPr>
            </w:pPr>
            <w:r w:rsidRPr="00851DA4">
              <w:rPr>
                <w:rFonts w:ascii="Courier" w:hAnsi="Courier"/>
                <w:sz w:val="18"/>
                <w:lang w:val="it-IT"/>
              </w:rPr>
              <w:t>VI_ATTR_WIN_BASE_ADDR</w:t>
            </w:r>
            <w:r w:rsidR="00726905" w:rsidRPr="00851DA4">
              <w:rPr>
                <w:rFonts w:ascii="Courier" w:hAnsi="Courier"/>
                <w:sz w:val="18"/>
                <w:lang w:val="it-IT"/>
              </w:rPr>
              <w:t>_32</w:t>
            </w:r>
          </w:p>
          <w:p w:rsidR="00726905" w:rsidRPr="00851DA4" w:rsidRDefault="00726905" w:rsidP="00EF1F8A">
            <w:pPr>
              <w:spacing w:before="40" w:after="40"/>
              <w:ind w:left="80"/>
              <w:rPr>
                <w:rFonts w:ascii="Courier" w:hAnsi="Courier"/>
                <w:sz w:val="18"/>
                <w:lang w:val="it-IT"/>
              </w:rPr>
            </w:pPr>
            <w:r w:rsidRPr="00851DA4">
              <w:rPr>
                <w:rFonts w:ascii="Courier" w:hAnsi="Courier"/>
                <w:sz w:val="18"/>
                <w:lang w:val="it-IT"/>
              </w:rPr>
              <w:t>VI_ATTR_WIN_BASE_ADDR_64</w:t>
            </w:r>
          </w:p>
        </w:tc>
        <w:tc>
          <w:tcPr>
            <w:tcW w:w="2600" w:type="dxa"/>
            <w:tcBorders>
              <w:top w:val="single" w:sz="6" w:space="0" w:color="auto"/>
              <w:left w:val="single" w:sz="6" w:space="0" w:color="auto"/>
              <w:bottom w:val="single" w:sz="6" w:space="0" w:color="auto"/>
              <w:right w:val="single" w:sz="6" w:space="0" w:color="auto"/>
            </w:tcBorders>
          </w:tcPr>
          <w:p w:rsidR="003B0416" w:rsidRDefault="003B0416" w:rsidP="00EF1F8A">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rsidR="003B0416" w:rsidRDefault="003B0416" w:rsidP="00EF1F8A">
            <w:pPr>
              <w:spacing w:before="40" w:after="40"/>
              <w:jc w:val="center"/>
              <w:rPr>
                <w:sz w:val="20"/>
              </w:rPr>
            </w:pPr>
            <w:r>
              <w:rPr>
                <w:sz w:val="20"/>
              </w:rPr>
              <w:t>N/A</w:t>
            </w:r>
          </w:p>
        </w:tc>
      </w:tr>
      <w:tr w:rsidR="003B0416">
        <w:trPr>
          <w:cantSplit/>
        </w:trPr>
        <w:tc>
          <w:tcPr>
            <w:tcW w:w="4048" w:type="dxa"/>
            <w:tcBorders>
              <w:top w:val="single" w:sz="6" w:space="0" w:color="auto"/>
              <w:left w:val="single" w:sz="6" w:space="0" w:color="auto"/>
              <w:bottom w:val="single" w:sz="6" w:space="0" w:color="auto"/>
              <w:right w:val="single" w:sz="6" w:space="0" w:color="auto"/>
            </w:tcBorders>
          </w:tcPr>
          <w:p w:rsidR="003B0416" w:rsidRPr="00851DA4" w:rsidRDefault="003B0416" w:rsidP="00EF1F8A">
            <w:pPr>
              <w:spacing w:before="40" w:after="40"/>
              <w:ind w:left="80"/>
              <w:rPr>
                <w:rFonts w:ascii="Courier" w:hAnsi="Courier"/>
                <w:sz w:val="18"/>
                <w:lang w:val="it-IT"/>
              </w:rPr>
            </w:pPr>
            <w:r w:rsidRPr="00851DA4">
              <w:rPr>
                <w:rFonts w:ascii="Courier" w:hAnsi="Courier"/>
                <w:sz w:val="18"/>
                <w:lang w:val="it-IT"/>
              </w:rPr>
              <w:t>VI_ATTR_WIN_SIZE</w:t>
            </w:r>
            <w:r w:rsidR="00726905" w:rsidRPr="00851DA4">
              <w:rPr>
                <w:rFonts w:ascii="Courier" w:hAnsi="Courier"/>
                <w:sz w:val="18"/>
                <w:lang w:val="it-IT"/>
              </w:rPr>
              <w:t>_32</w:t>
            </w:r>
          </w:p>
          <w:p w:rsidR="00726905" w:rsidRPr="00851DA4" w:rsidRDefault="00726905" w:rsidP="00EF1F8A">
            <w:pPr>
              <w:spacing w:before="40" w:after="40"/>
              <w:ind w:left="80"/>
              <w:rPr>
                <w:rFonts w:ascii="Courier" w:hAnsi="Courier"/>
                <w:sz w:val="18"/>
                <w:lang w:val="it-IT"/>
              </w:rPr>
            </w:pPr>
            <w:r w:rsidRPr="00851DA4">
              <w:rPr>
                <w:rFonts w:ascii="Courier" w:hAnsi="Courier"/>
                <w:sz w:val="18"/>
                <w:lang w:val="it-IT"/>
              </w:rPr>
              <w:t>VI_ATTR_WIN_SIZE_64</w:t>
            </w:r>
          </w:p>
        </w:tc>
        <w:tc>
          <w:tcPr>
            <w:tcW w:w="2600" w:type="dxa"/>
            <w:tcBorders>
              <w:top w:val="single" w:sz="6" w:space="0" w:color="auto"/>
              <w:left w:val="single" w:sz="6" w:space="0" w:color="auto"/>
              <w:bottom w:val="single" w:sz="6" w:space="0" w:color="auto"/>
              <w:right w:val="single" w:sz="6" w:space="0" w:color="auto"/>
            </w:tcBorders>
          </w:tcPr>
          <w:p w:rsidR="003B0416" w:rsidRDefault="003B0416" w:rsidP="00EF1F8A">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rsidR="003B0416" w:rsidRDefault="003B0416" w:rsidP="00EF1F8A">
            <w:pPr>
              <w:spacing w:before="40" w:after="40"/>
              <w:jc w:val="center"/>
              <w:rPr>
                <w:sz w:val="20"/>
              </w:rPr>
            </w:pPr>
            <w:r>
              <w:rPr>
                <w:sz w:val="20"/>
              </w:rPr>
              <w:t>N/A</w:t>
            </w:r>
          </w:p>
        </w:tc>
      </w:tr>
      <w:tr w:rsidR="003B0416">
        <w:trPr>
          <w:cantSplit/>
        </w:trPr>
        <w:tc>
          <w:tcPr>
            <w:tcW w:w="4048" w:type="dxa"/>
            <w:tcBorders>
              <w:top w:val="single" w:sz="6" w:space="0" w:color="auto"/>
              <w:left w:val="single" w:sz="6" w:space="0" w:color="auto"/>
              <w:bottom w:val="single" w:sz="6" w:space="0" w:color="auto"/>
              <w:right w:val="single" w:sz="6" w:space="0" w:color="auto"/>
            </w:tcBorders>
          </w:tcPr>
          <w:p w:rsidR="003B0416" w:rsidRDefault="003B0416" w:rsidP="00EF1F8A">
            <w:pPr>
              <w:spacing w:before="40" w:after="40"/>
              <w:ind w:left="80"/>
              <w:rPr>
                <w:rFonts w:ascii="Courier" w:hAnsi="Courier"/>
                <w:sz w:val="18"/>
              </w:rPr>
            </w:pPr>
            <w:r>
              <w:rPr>
                <w:rFonts w:ascii="Courier" w:hAnsi="Courier"/>
                <w:sz w:val="18"/>
              </w:rPr>
              <w:t>VI_ATTR_WIN_ACCESS</w:t>
            </w:r>
          </w:p>
        </w:tc>
        <w:tc>
          <w:tcPr>
            <w:tcW w:w="2600" w:type="dxa"/>
            <w:tcBorders>
              <w:top w:val="single" w:sz="6" w:space="0" w:color="auto"/>
              <w:left w:val="single" w:sz="6" w:space="0" w:color="auto"/>
              <w:bottom w:val="single" w:sz="6" w:space="0" w:color="auto"/>
              <w:right w:val="single" w:sz="6" w:space="0" w:color="auto"/>
            </w:tcBorders>
          </w:tcPr>
          <w:p w:rsidR="003B0416" w:rsidRPr="00851DA4" w:rsidRDefault="003B0416" w:rsidP="00EF1F8A">
            <w:pPr>
              <w:spacing w:before="40" w:after="40"/>
              <w:jc w:val="center"/>
              <w:rPr>
                <w:sz w:val="20"/>
                <w:lang w:val="it-IT"/>
              </w:rPr>
            </w:pPr>
            <w:r w:rsidRPr="00851DA4">
              <w:rPr>
                <w:rFonts w:ascii="Courier" w:hAnsi="Courier"/>
                <w:sz w:val="18"/>
                <w:lang w:val="it-IT"/>
              </w:rPr>
              <w:t>VI_NMAPPED</w:t>
            </w:r>
            <w:r w:rsidRPr="00851DA4">
              <w:rPr>
                <w:rFonts w:ascii="Courier" w:hAnsi="Courier"/>
                <w:sz w:val="18"/>
                <w:lang w:val="it-IT"/>
              </w:rPr>
              <w:br/>
              <w:t>VI_USE_OPERS</w:t>
            </w:r>
            <w:r w:rsidRPr="00851DA4">
              <w:rPr>
                <w:rFonts w:ascii="Courier" w:hAnsi="Courier"/>
                <w:sz w:val="18"/>
                <w:lang w:val="it-IT"/>
              </w:rPr>
              <w:br/>
              <w:t>VI_DEREF_ADDR</w:t>
            </w:r>
          </w:p>
        </w:tc>
        <w:tc>
          <w:tcPr>
            <w:tcW w:w="2240" w:type="dxa"/>
            <w:tcBorders>
              <w:top w:val="single" w:sz="6" w:space="0" w:color="auto"/>
              <w:left w:val="single" w:sz="6" w:space="0" w:color="auto"/>
              <w:bottom w:val="single" w:sz="6" w:space="0" w:color="auto"/>
              <w:right w:val="single" w:sz="6" w:space="0" w:color="auto"/>
            </w:tcBorders>
          </w:tcPr>
          <w:p w:rsidR="003B0416" w:rsidRDefault="003B0416" w:rsidP="00EF1F8A">
            <w:pPr>
              <w:spacing w:before="40" w:after="40"/>
              <w:jc w:val="center"/>
              <w:rPr>
                <w:sz w:val="20"/>
              </w:rPr>
            </w:pPr>
            <w:r>
              <w:rPr>
                <w:rFonts w:ascii="Courier" w:hAnsi="Courier"/>
                <w:sz w:val="18"/>
              </w:rPr>
              <w:t>VI_NMAPPED</w:t>
            </w:r>
          </w:p>
        </w:tc>
      </w:tr>
    </w:tbl>
    <w:p w:rsidR="003B0416" w:rsidRDefault="003B0416">
      <w:pPr>
        <w:pStyle w:val="Head2"/>
      </w:pPr>
    </w:p>
    <w:p w:rsidR="00F21987" w:rsidRDefault="00F21987">
      <w:pPr>
        <w:pStyle w:val="Head2"/>
      </w:pPr>
      <w:bookmarkStart w:id="652" w:name="_Toc135102822"/>
      <w:bookmarkStart w:id="653" w:name="_Toc395260362"/>
      <w:r>
        <w:t>MEMACC Resource Attributes (VXI and GPIB-VXI Specific)</w:t>
      </w:r>
      <w:bookmarkEnd w:id="652"/>
      <w:bookmarkEnd w:id="653"/>
    </w:p>
    <w:p w:rsidR="00F21987" w:rsidRDefault="00F21987">
      <w:pPr>
        <w:rPr>
          <w:sz w:val="20"/>
        </w:rPr>
      </w:pPr>
    </w:p>
    <w:tbl>
      <w:tblPr>
        <w:tblW w:w="0" w:type="auto"/>
        <w:tblInd w:w="360" w:type="dxa"/>
        <w:tblLayout w:type="fixed"/>
        <w:tblLook w:val="0000"/>
      </w:tblPr>
      <w:tblGrid>
        <w:gridCol w:w="4048"/>
        <w:gridCol w:w="2600"/>
        <w:gridCol w:w="2240"/>
      </w:tblGrid>
      <w:tr w:rsidR="00F21987">
        <w:trPr>
          <w:cantSplit/>
        </w:trPr>
        <w:tc>
          <w:tcPr>
            <w:tcW w:w="4048" w:type="dxa"/>
            <w:tcBorders>
              <w:top w:val="single" w:sz="6" w:space="0" w:color="auto"/>
              <w:left w:val="single" w:sz="6" w:space="0" w:color="auto"/>
              <w:right w:val="single" w:sz="6" w:space="0" w:color="auto"/>
            </w:tcBorders>
          </w:tcPr>
          <w:p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rsidR="00F21987" w:rsidRDefault="00F21987">
            <w:pPr>
              <w:spacing w:before="40" w:after="40"/>
              <w:jc w:val="center"/>
              <w:rPr>
                <w:b/>
                <w:sz w:val="20"/>
              </w:rPr>
            </w:pPr>
            <w:r>
              <w:rPr>
                <w:b/>
                <w:sz w:val="20"/>
              </w:rPr>
              <w:t>Default</w:t>
            </w:r>
          </w:p>
        </w:tc>
      </w:tr>
      <w:tr w:rsidR="00F21987">
        <w:trPr>
          <w:cantSplit/>
        </w:trPr>
        <w:tc>
          <w:tcPr>
            <w:tcW w:w="4048" w:type="dxa"/>
            <w:tcBorders>
              <w:top w:val="double" w:sz="6" w:space="0" w:color="auto"/>
              <w:left w:val="single" w:sz="6" w:space="0" w:color="auto"/>
              <w:bottom w:val="single" w:sz="6" w:space="0" w:color="auto"/>
              <w:right w:val="single" w:sz="6" w:space="0" w:color="auto"/>
            </w:tcBorders>
          </w:tcPr>
          <w:p w:rsidR="00F21987" w:rsidRDefault="00F21987">
            <w:pPr>
              <w:spacing w:before="40" w:after="40"/>
              <w:ind w:left="86"/>
              <w:rPr>
                <w:rFonts w:ascii="Courier" w:hAnsi="Courier"/>
                <w:b/>
                <w:caps/>
                <w:sz w:val="18"/>
              </w:rPr>
            </w:pPr>
            <w:r>
              <w:rPr>
                <w:rFonts w:ascii="Courier" w:hAnsi="Courier"/>
                <w:caps/>
                <w:sz w:val="18"/>
              </w:rPr>
              <w:t>VI_ATTR_VXI_LA</w:t>
            </w:r>
          </w:p>
        </w:tc>
        <w:tc>
          <w:tcPr>
            <w:tcW w:w="2600" w:type="dxa"/>
            <w:tcBorders>
              <w:top w:val="doub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0 to 255</w:t>
            </w:r>
          </w:p>
        </w:tc>
        <w:tc>
          <w:tcPr>
            <w:tcW w:w="2240" w:type="dxa"/>
            <w:tcBorders>
              <w:top w:val="doub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VI_ATTR_SRC_BYTE_ORDER</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VI_BIG_ENDIAN</w:t>
            </w:r>
            <w:r>
              <w:rPr>
                <w:rFonts w:ascii="Courier" w:hAnsi="Courier"/>
                <w:sz w:val="18"/>
              </w:rPr>
              <w:br/>
              <w:t>VI_LITTLE_ENDIAN</w:t>
            </w:r>
          </w:p>
        </w:tc>
        <w:tc>
          <w:tcPr>
            <w:tcW w:w="22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rFonts w:ascii="Courier" w:hAnsi="Courier"/>
                <w:sz w:val="18"/>
              </w:rPr>
              <w:t>VI_BIG_ENDIAN</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VI_ATTR_DEST_BYTE_ORDER</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VI_BIG_ENDIAN</w:t>
            </w:r>
            <w:r>
              <w:rPr>
                <w:rFonts w:ascii="Courier" w:hAnsi="Courier"/>
                <w:sz w:val="18"/>
              </w:rPr>
              <w:br/>
              <w:t>VI_LITTLE_ENDIAN</w:t>
            </w:r>
          </w:p>
        </w:tc>
        <w:tc>
          <w:tcPr>
            <w:tcW w:w="22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rFonts w:ascii="Courier" w:hAnsi="Courier"/>
                <w:sz w:val="18"/>
              </w:rPr>
              <w:t>VI_BIG_ENDIAN</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VI_ATTR_WIN_BYTE_ORDER</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VI_BIG_ENDIAN</w:t>
            </w:r>
            <w:r>
              <w:rPr>
                <w:rFonts w:ascii="Courier" w:hAnsi="Courier"/>
                <w:sz w:val="18"/>
              </w:rPr>
              <w:br/>
              <w:t>VI_LITTLE_ENDIAN</w:t>
            </w:r>
          </w:p>
        </w:tc>
        <w:tc>
          <w:tcPr>
            <w:tcW w:w="22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rFonts w:ascii="Courier" w:hAnsi="Courier"/>
                <w:sz w:val="18"/>
              </w:rPr>
              <w:t>VI_BIG_ENDIAN</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VI_ATTR_SRC_ACCESS_PRIV</w:t>
            </w:r>
          </w:p>
        </w:tc>
        <w:tc>
          <w:tcPr>
            <w:tcW w:w="2600" w:type="dxa"/>
            <w:tcBorders>
              <w:top w:val="single" w:sz="6" w:space="0" w:color="auto"/>
              <w:left w:val="single" w:sz="6" w:space="0" w:color="auto"/>
              <w:bottom w:val="single" w:sz="6" w:space="0" w:color="auto"/>
              <w:right w:val="single" w:sz="6" w:space="0" w:color="auto"/>
            </w:tcBorders>
          </w:tcPr>
          <w:p w:rsidR="00F21987" w:rsidRPr="002D13A9" w:rsidRDefault="00F21987"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VI_DATA_NPRIV</w:t>
            </w:r>
            <w:r w:rsidRPr="002D13A9">
              <w:rPr>
                <w:rFonts w:ascii="Courier" w:hAnsi="Courier"/>
                <w:caps/>
                <w:w w:val="100"/>
                <w:sz w:val="18"/>
                <w:lang w:val="it-IT"/>
              </w:rPr>
              <w:br/>
              <w:t>VI_DATA_PRIV</w:t>
            </w:r>
            <w:r w:rsidRPr="002D13A9">
              <w:rPr>
                <w:rFonts w:ascii="Courier" w:hAnsi="Courier"/>
                <w:caps/>
                <w:w w:val="100"/>
                <w:sz w:val="18"/>
                <w:lang w:val="it-IT"/>
              </w:rPr>
              <w:br/>
              <w:t>VI_PROG_NPRIV</w:t>
            </w:r>
            <w:r w:rsidRPr="002D13A9">
              <w:rPr>
                <w:rFonts w:ascii="Courier" w:hAnsi="Courier"/>
                <w:caps/>
                <w:w w:val="100"/>
                <w:sz w:val="18"/>
                <w:lang w:val="it-IT"/>
              </w:rPr>
              <w:br/>
              <w:t>VI_PROG_PRIV</w:t>
            </w:r>
            <w:r w:rsidRPr="002D13A9">
              <w:rPr>
                <w:rFonts w:ascii="Courier" w:hAnsi="Courier"/>
                <w:caps/>
                <w:w w:val="100"/>
                <w:sz w:val="18"/>
                <w:lang w:val="it-IT"/>
              </w:rPr>
              <w:br/>
              <w:t>VI_BLCK_NPRIV</w:t>
            </w:r>
            <w:r w:rsidRPr="002D13A9">
              <w:rPr>
                <w:rFonts w:ascii="Courier" w:hAnsi="Courier"/>
                <w:caps/>
                <w:w w:val="100"/>
                <w:sz w:val="18"/>
                <w:lang w:val="it-IT"/>
              </w:rPr>
              <w:br/>
              <w:t>VI_BLCK_PRIV</w:t>
            </w:r>
            <w:r w:rsidRPr="002D13A9">
              <w:rPr>
                <w:rFonts w:ascii="Courier" w:hAnsi="Courier"/>
                <w:caps/>
                <w:w w:val="100"/>
                <w:sz w:val="18"/>
                <w:lang w:val="it-IT"/>
              </w:rPr>
              <w:br/>
              <w:t>VI_D64_NPRIV</w:t>
            </w:r>
            <w:r w:rsidRPr="002D13A9">
              <w:rPr>
                <w:rFonts w:ascii="Courier" w:hAnsi="Courier"/>
                <w:caps/>
                <w:w w:val="100"/>
                <w:sz w:val="18"/>
                <w:lang w:val="it-IT"/>
              </w:rPr>
              <w:br/>
              <w:t>VI_D64_PRIV</w:t>
            </w:r>
          </w:p>
          <w:p w:rsidR="002D13A9" w:rsidRPr="002D13A9" w:rsidRDefault="002D13A9"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VI_D64_2EVME</w:t>
            </w:r>
          </w:p>
          <w:p w:rsidR="002D13A9" w:rsidRPr="002D13A9" w:rsidRDefault="002D13A9"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VI_D64_SST160</w:t>
            </w:r>
          </w:p>
          <w:p w:rsidR="002D13A9" w:rsidRPr="002D13A9" w:rsidRDefault="002D13A9"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VI_D64_SST267</w:t>
            </w:r>
          </w:p>
          <w:p w:rsidR="002D13A9" w:rsidRPr="002D13A9" w:rsidRDefault="002D13A9"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VI_D64_SST320</w:t>
            </w:r>
          </w:p>
        </w:tc>
        <w:tc>
          <w:tcPr>
            <w:tcW w:w="22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rFonts w:ascii="Courier" w:hAnsi="Courier"/>
                <w:sz w:val="18"/>
              </w:rPr>
              <w:t>VI_DATA_PRIV</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VI_ATTR_DEST_ACCESS_PRIV</w:t>
            </w:r>
          </w:p>
        </w:tc>
        <w:tc>
          <w:tcPr>
            <w:tcW w:w="2600" w:type="dxa"/>
            <w:tcBorders>
              <w:top w:val="single" w:sz="6" w:space="0" w:color="auto"/>
              <w:left w:val="single" w:sz="6" w:space="0" w:color="auto"/>
              <w:bottom w:val="single" w:sz="6" w:space="0" w:color="auto"/>
              <w:right w:val="single" w:sz="6" w:space="0" w:color="auto"/>
            </w:tcBorders>
          </w:tcPr>
          <w:p w:rsidR="00F21987" w:rsidRDefault="00F21987" w:rsidP="002D13A9">
            <w:pPr>
              <w:jc w:val="center"/>
              <w:rPr>
                <w:rFonts w:ascii="Courier" w:hAnsi="Courier"/>
                <w:sz w:val="18"/>
                <w:lang w:val="it-IT"/>
              </w:rPr>
            </w:pPr>
            <w:r w:rsidRPr="00851DA4">
              <w:rPr>
                <w:rFonts w:ascii="Courier" w:hAnsi="Courier"/>
                <w:sz w:val="18"/>
                <w:lang w:val="it-IT"/>
              </w:rPr>
              <w:t>VI_DATA_NPRIV</w:t>
            </w:r>
            <w:r w:rsidRPr="00851DA4">
              <w:rPr>
                <w:rFonts w:ascii="Courier" w:hAnsi="Courier"/>
                <w:sz w:val="18"/>
                <w:lang w:val="it-IT"/>
              </w:rPr>
              <w:br/>
              <w:t>VI_DATA_PRIV</w:t>
            </w:r>
            <w:r w:rsidRPr="00851DA4">
              <w:rPr>
                <w:rFonts w:ascii="Courier" w:hAnsi="Courier"/>
                <w:sz w:val="18"/>
                <w:lang w:val="it-IT"/>
              </w:rPr>
              <w:br/>
              <w:t>VI_PROG_NPRIV</w:t>
            </w:r>
            <w:r w:rsidRPr="00851DA4">
              <w:rPr>
                <w:rFonts w:ascii="Courier" w:hAnsi="Courier"/>
                <w:sz w:val="18"/>
                <w:lang w:val="it-IT"/>
              </w:rPr>
              <w:br/>
              <w:t>VI_PROG_PRIV</w:t>
            </w:r>
            <w:r w:rsidRPr="00851DA4">
              <w:rPr>
                <w:rFonts w:ascii="Courier" w:hAnsi="Courier"/>
                <w:sz w:val="18"/>
                <w:lang w:val="it-IT"/>
              </w:rPr>
              <w:br/>
              <w:t>VI_BLCK_NPRIV</w:t>
            </w:r>
            <w:r w:rsidRPr="00851DA4">
              <w:rPr>
                <w:rFonts w:ascii="Courier" w:hAnsi="Courier"/>
                <w:sz w:val="18"/>
                <w:lang w:val="it-IT"/>
              </w:rPr>
              <w:br/>
              <w:t>VI_BLCK_PRIV</w:t>
            </w:r>
            <w:r w:rsidRPr="00851DA4">
              <w:rPr>
                <w:rFonts w:ascii="Courier" w:hAnsi="Courier"/>
                <w:sz w:val="18"/>
                <w:lang w:val="it-IT"/>
              </w:rPr>
              <w:br/>
              <w:t>VI_D64_NPRIV</w:t>
            </w:r>
            <w:r w:rsidRPr="00851DA4">
              <w:rPr>
                <w:rFonts w:ascii="Courier" w:hAnsi="Courier"/>
                <w:sz w:val="18"/>
                <w:lang w:val="it-IT"/>
              </w:rPr>
              <w:br/>
              <w:t>VI_D64_PRIV</w:t>
            </w:r>
          </w:p>
          <w:p w:rsidR="002D13A9" w:rsidRPr="002D13A9" w:rsidRDefault="002D13A9" w:rsidP="002D13A9">
            <w:pPr>
              <w:jc w:val="center"/>
              <w:rPr>
                <w:rFonts w:ascii="Courier" w:hAnsi="Courier"/>
                <w:sz w:val="18"/>
                <w:lang w:val="it-IT"/>
              </w:rPr>
            </w:pPr>
            <w:r w:rsidRPr="002D13A9">
              <w:rPr>
                <w:rFonts w:ascii="Courier" w:hAnsi="Courier"/>
                <w:sz w:val="18"/>
                <w:lang w:val="it-IT"/>
              </w:rPr>
              <w:t>VI_D64_2EVME</w:t>
            </w:r>
          </w:p>
          <w:p w:rsidR="002D13A9" w:rsidRPr="002D13A9" w:rsidRDefault="002D13A9" w:rsidP="002D13A9">
            <w:pPr>
              <w:jc w:val="center"/>
              <w:rPr>
                <w:rFonts w:ascii="Courier" w:hAnsi="Courier"/>
                <w:sz w:val="18"/>
                <w:lang w:val="it-IT"/>
              </w:rPr>
            </w:pPr>
            <w:r w:rsidRPr="002D13A9">
              <w:rPr>
                <w:rFonts w:ascii="Courier" w:hAnsi="Courier"/>
                <w:sz w:val="18"/>
                <w:lang w:val="it-IT"/>
              </w:rPr>
              <w:t>VI_D64_SST160</w:t>
            </w:r>
          </w:p>
          <w:p w:rsidR="002D13A9" w:rsidRPr="002D13A9" w:rsidRDefault="002D13A9" w:rsidP="002D13A9">
            <w:pPr>
              <w:jc w:val="center"/>
              <w:rPr>
                <w:rFonts w:ascii="Courier" w:hAnsi="Courier"/>
                <w:sz w:val="18"/>
                <w:lang w:val="it-IT"/>
              </w:rPr>
            </w:pPr>
            <w:r w:rsidRPr="002D13A9">
              <w:rPr>
                <w:rFonts w:ascii="Courier" w:hAnsi="Courier"/>
                <w:sz w:val="18"/>
                <w:lang w:val="it-IT"/>
              </w:rPr>
              <w:t>VI_D64_SST267</w:t>
            </w:r>
          </w:p>
          <w:p w:rsidR="002D13A9" w:rsidRPr="00851DA4" w:rsidRDefault="002D13A9" w:rsidP="002D13A9">
            <w:pPr>
              <w:jc w:val="center"/>
              <w:rPr>
                <w:rFonts w:ascii="Courier" w:hAnsi="Courier"/>
                <w:sz w:val="18"/>
                <w:lang w:val="it-IT"/>
              </w:rPr>
            </w:pPr>
            <w:r w:rsidRPr="002D13A9">
              <w:rPr>
                <w:rFonts w:ascii="Courier" w:hAnsi="Courier"/>
                <w:sz w:val="18"/>
                <w:lang w:val="it-IT"/>
              </w:rPr>
              <w:t>VI_D64_SST320</w:t>
            </w:r>
          </w:p>
        </w:tc>
        <w:tc>
          <w:tcPr>
            <w:tcW w:w="22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rFonts w:ascii="Courier" w:hAnsi="Courier"/>
                <w:sz w:val="18"/>
              </w:rPr>
              <w:t>VI_DATA_PRIV</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VI_ATTR_WIN_ACCESS_PRIV</w:t>
            </w:r>
          </w:p>
        </w:tc>
        <w:tc>
          <w:tcPr>
            <w:tcW w:w="260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jc w:val="center"/>
              <w:rPr>
                <w:rFonts w:ascii="Courier" w:hAnsi="Courier"/>
                <w:sz w:val="18"/>
                <w:lang w:val="it-IT"/>
              </w:rPr>
            </w:pPr>
            <w:r w:rsidRPr="00851DA4">
              <w:rPr>
                <w:rFonts w:ascii="Courier" w:hAnsi="Courier"/>
                <w:sz w:val="18"/>
                <w:lang w:val="it-IT"/>
              </w:rPr>
              <w:t>VI_DATA_NPRIV</w:t>
            </w:r>
            <w:r w:rsidRPr="00851DA4">
              <w:rPr>
                <w:rFonts w:ascii="Courier" w:hAnsi="Courier"/>
                <w:sz w:val="18"/>
                <w:lang w:val="it-IT"/>
              </w:rPr>
              <w:br/>
              <w:t>VI_DATA_PRIV</w:t>
            </w:r>
            <w:r w:rsidRPr="00851DA4">
              <w:rPr>
                <w:rFonts w:ascii="Courier" w:hAnsi="Courier"/>
                <w:sz w:val="18"/>
                <w:lang w:val="it-IT"/>
              </w:rPr>
              <w:br/>
              <w:t>VI_PROG_NPRIV</w:t>
            </w:r>
            <w:r w:rsidRPr="00851DA4">
              <w:rPr>
                <w:rFonts w:ascii="Courier" w:hAnsi="Courier"/>
                <w:sz w:val="18"/>
                <w:lang w:val="it-IT"/>
              </w:rPr>
              <w:br/>
              <w:t>VI_PROG_PRIV</w:t>
            </w:r>
            <w:r w:rsidRPr="00851DA4">
              <w:rPr>
                <w:rFonts w:ascii="Courier" w:hAnsi="Courier"/>
                <w:sz w:val="18"/>
                <w:lang w:val="it-IT"/>
              </w:rPr>
              <w:br/>
              <w:t>VI_BLCK_NPRIV</w:t>
            </w:r>
            <w:r w:rsidRPr="00851DA4">
              <w:rPr>
                <w:rFonts w:ascii="Courier" w:hAnsi="Courier"/>
                <w:sz w:val="18"/>
                <w:lang w:val="it-IT"/>
              </w:rPr>
              <w:br/>
              <w:t>VI_BLCK_PRIV</w:t>
            </w:r>
          </w:p>
        </w:tc>
        <w:tc>
          <w:tcPr>
            <w:tcW w:w="224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rFonts w:ascii="Courier" w:hAnsi="Courier"/>
                <w:sz w:val="18"/>
              </w:rPr>
              <w:t>VI_DATA_PRIV</w:t>
            </w:r>
          </w:p>
        </w:tc>
      </w:tr>
    </w:tbl>
    <w:p w:rsidR="00F21987" w:rsidRDefault="00F21987">
      <w:pPr>
        <w:pStyle w:val="Head2"/>
      </w:pPr>
      <w:r>
        <w:br w:type="page"/>
      </w:r>
      <w:bookmarkStart w:id="654" w:name="_Toc135102823"/>
      <w:bookmarkStart w:id="655" w:name="_Toc395260363"/>
      <w:r>
        <w:t>MEMACC Resource Attributes (GPIB-VXI Specific)</w:t>
      </w:r>
      <w:bookmarkEnd w:id="654"/>
      <w:bookmarkEnd w:id="655"/>
    </w:p>
    <w:p w:rsidR="00F21987" w:rsidRDefault="00F21987">
      <w:pPr>
        <w:rPr>
          <w:sz w:val="20"/>
        </w:rPr>
      </w:pPr>
    </w:p>
    <w:tbl>
      <w:tblPr>
        <w:tblW w:w="0" w:type="auto"/>
        <w:tblInd w:w="360" w:type="dxa"/>
        <w:tblLayout w:type="fixed"/>
        <w:tblLook w:val="0000"/>
      </w:tblPr>
      <w:tblGrid>
        <w:gridCol w:w="4048"/>
        <w:gridCol w:w="2600"/>
        <w:gridCol w:w="2240"/>
      </w:tblGrid>
      <w:tr w:rsidR="00F21987">
        <w:trPr>
          <w:cantSplit/>
        </w:trPr>
        <w:tc>
          <w:tcPr>
            <w:tcW w:w="4048" w:type="dxa"/>
            <w:tcBorders>
              <w:top w:val="single" w:sz="6" w:space="0" w:color="auto"/>
              <w:left w:val="single" w:sz="6" w:space="0" w:color="auto"/>
              <w:right w:val="single" w:sz="6" w:space="0" w:color="auto"/>
            </w:tcBorders>
          </w:tcPr>
          <w:p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rsidR="00F21987" w:rsidRDefault="00F21987">
            <w:pPr>
              <w:spacing w:before="40" w:after="40"/>
              <w:jc w:val="center"/>
              <w:rPr>
                <w:b/>
                <w:sz w:val="20"/>
              </w:rPr>
            </w:pPr>
            <w:r>
              <w:rPr>
                <w:b/>
                <w:sz w:val="20"/>
              </w:rPr>
              <w:t>Default</w:t>
            </w:r>
          </w:p>
        </w:tc>
      </w:tr>
      <w:tr w:rsidR="00F21987">
        <w:trPr>
          <w:cantSplit/>
        </w:trPr>
        <w:tc>
          <w:tcPr>
            <w:tcW w:w="4048" w:type="dxa"/>
            <w:tcBorders>
              <w:top w:val="double" w:sz="6" w:space="0" w:color="auto"/>
              <w:left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VI_ATTR_INTF_PARENT_NUM</w:t>
            </w:r>
          </w:p>
        </w:tc>
        <w:tc>
          <w:tcPr>
            <w:tcW w:w="2600" w:type="dxa"/>
            <w:tcBorders>
              <w:top w:val="double" w:sz="6" w:space="0" w:color="auto"/>
              <w:left w:val="single" w:sz="6" w:space="0" w:color="auto"/>
              <w:right w:val="single" w:sz="6" w:space="0" w:color="auto"/>
            </w:tcBorders>
          </w:tcPr>
          <w:p w:rsidR="00F21987" w:rsidRDefault="00F21987">
            <w:pPr>
              <w:spacing w:before="40" w:after="40"/>
              <w:jc w:val="center"/>
              <w:rPr>
                <w:sz w:val="20"/>
              </w:rPr>
            </w:pPr>
            <w:r>
              <w:rPr>
                <w:sz w:val="20"/>
              </w:rPr>
              <w:t>0 to FFFFh</w:t>
            </w:r>
          </w:p>
        </w:tc>
        <w:tc>
          <w:tcPr>
            <w:tcW w:w="2240" w:type="dxa"/>
            <w:tcBorders>
              <w:top w:val="doub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VI_ATTR_GPIB_PRIMARY_ADDR</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0 to 30</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VI_ATTR_GPIB_SECONDARY_ADDR</w:t>
            </w:r>
          </w:p>
        </w:tc>
        <w:tc>
          <w:tcPr>
            <w:tcW w:w="260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jc w:val="center"/>
              <w:rPr>
                <w:sz w:val="20"/>
                <w:lang w:val="it-IT"/>
              </w:rPr>
            </w:pPr>
            <w:r w:rsidRPr="00851DA4">
              <w:rPr>
                <w:sz w:val="20"/>
                <w:lang w:val="it-IT"/>
              </w:rPr>
              <w:t>0 to 31,</w:t>
            </w:r>
            <w:r w:rsidRPr="00851DA4">
              <w:rPr>
                <w:sz w:val="20"/>
                <w:lang w:val="it-IT"/>
              </w:rPr>
              <w:br/>
            </w:r>
            <w:r w:rsidRPr="00851DA4">
              <w:rPr>
                <w:rFonts w:ascii="Courier" w:hAnsi="Courier"/>
                <w:sz w:val="18"/>
                <w:lang w:val="it-IT"/>
              </w:rPr>
              <w:t>VI_NO_SEC_ADDR</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bl>
    <w:p w:rsidR="00F21987" w:rsidRDefault="00F21987">
      <w:pPr>
        <w:rPr>
          <w:sz w:val="20"/>
        </w:rPr>
      </w:pPr>
    </w:p>
    <w:p w:rsidR="00F21987" w:rsidRDefault="00F21987">
      <w:pPr>
        <w:pStyle w:val="Head2"/>
      </w:pPr>
      <w:bookmarkStart w:id="656" w:name="_Toc135102824"/>
      <w:bookmarkStart w:id="657" w:name="_Toc395260364"/>
      <w:r>
        <w:t>INTFC Resource Attributes (Generic)</w:t>
      </w:r>
      <w:bookmarkEnd w:id="656"/>
      <w:bookmarkEnd w:id="657"/>
    </w:p>
    <w:p w:rsidR="00F21987" w:rsidRDefault="00F21987">
      <w:pPr>
        <w:rPr>
          <w:sz w:val="20"/>
        </w:rPr>
      </w:pPr>
    </w:p>
    <w:tbl>
      <w:tblPr>
        <w:tblW w:w="0" w:type="auto"/>
        <w:tblInd w:w="360" w:type="dxa"/>
        <w:tblLayout w:type="fixed"/>
        <w:tblLook w:val="0000"/>
      </w:tblPr>
      <w:tblGrid>
        <w:gridCol w:w="4048"/>
        <w:gridCol w:w="2600"/>
        <w:gridCol w:w="2240"/>
      </w:tblGrid>
      <w:tr w:rsidR="00F21987">
        <w:trPr>
          <w:cantSplit/>
        </w:trPr>
        <w:tc>
          <w:tcPr>
            <w:tcW w:w="4048" w:type="dxa"/>
            <w:tcBorders>
              <w:top w:val="single" w:sz="6" w:space="0" w:color="auto"/>
              <w:left w:val="single" w:sz="6" w:space="0" w:color="auto"/>
              <w:right w:val="single" w:sz="6" w:space="0" w:color="auto"/>
            </w:tcBorders>
          </w:tcPr>
          <w:p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rsidR="00F21987" w:rsidRDefault="00F21987">
            <w:pPr>
              <w:spacing w:before="40" w:after="40"/>
              <w:jc w:val="center"/>
              <w:rPr>
                <w:b/>
                <w:sz w:val="20"/>
              </w:rPr>
            </w:pPr>
            <w:r>
              <w:rPr>
                <w:b/>
                <w:sz w:val="20"/>
              </w:rPr>
              <w:t>Default</w:t>
            </w:r>
          </w:p>
        </w:tc>
      </w:tr>
      <w:tr w:rsidR="00F21987">
        <w:trPr>
          <w:cantSplit/>
        </w:trPr>
        <w:tc>
          <w:tcPr>
            <w:tcW w:w="4048"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right w:val="single" w:sz="6" w:space="0" w:color="auto"/>
            </w:tcBorders>
          </w:tcPr>
          <w:p w:rsidR="00F21987" w:rsidRDefault="00F21987">
            <w:pPr>
              <w:spacing w:before="40" w:after="40"/>
              <w:jc w:val="center"/>
              <w:rPr>
                <w:sz w:val="20"/>
              </w:rPr>
            </w:pPr>
            <w:r>
              <w:rPr>
                <w:sz w:val="20"/>
              </w:rPr>
              <w:t>0 to FFFFh</w:t>
            </w:r>
          </w:p>
        </w:tc>
        <w:tc>
          <w:tcPr>
            <w:tcW w:w="2240" w:type="dxa"/>
            <w:tcBorders>
              <w:top w:val="double" w:sz="6" w:space="0" w:color="auto"/>
              <w:right w:val="single" w:sz="6" w:space="0" w:color="auto"/>
            </w:tcBorders>
          </w:tcPr>
          <w:p w:rsidR="00F21987" w:rsidRDefault="00F21987">
            <w:pPr>
              <w:spacing w:before="40" w:after="40"/>
              <w:jc w:val="center"/>
              <w:rPr>
                <w:sz w:val="20"/>
              </w:rPr>
            </w:pPr>
            <w:r>
              <w:rPr>
                <w:sz w:val="20"/>
              </w:rPr>
              <w:t>0</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VI_INTF_GPIB</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VI_INTF_GPIB</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VI_ATTR_SEND_END_EN</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VI_TRUE</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VI_ATTR_TERMCHAR</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0Ah (linefeed)</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VI_ATTR_TERMCHAR_EN</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VI_FALSE</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jc w:val="center"/>
              <w:rPr>
                <w:sz w:val="20"/>
                <w:lang w:val="it-IT"/>
              </w:rPr>
            </w:pPr>
            <w:r w:rsidRPr="00851DA4">
              <w:rPr>
                <w:rFonts w:ascii="Courier" w:hAnsi="Courier"/>
                <w:sz w:val="18"/>
                <w:lang w:val="it-IT"/>
              </w:rPr>
              <w:t>VI_TMO_IMMEDIATE</w:t>
            </w:r>
            <w:r w:rsidRPr="00851DA4">
              <w:rPr>
                <w:sz w:val="20"/>
                <w:lang w:val="it-IT"/>
              </w:rPr>
              <w:br/>
              <w:t>1 to FFFFFFFEh</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2000</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VI_ATTR_DEV_STATUS_BYTE</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VI_FLUSH_WHEN_FULL</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VI_FLUSH_WHEN_FULL</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VI_FLUSH_DISABLE</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VI_FLUSH_DISABLE</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VI_ATTR_FILE_APPEND_EN</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VI_FALSE</w:t>
            </w:r>
          </w:p>
        </w:tc>
      </w:tr>
    </w:tbl>
    <w:p w:rsidR="00F21987" w:rsidRDefault="00F21987">
      <w:pPr>
        <w:rPr>
          <w:sz w:val="20"/>
        </w:rPr>
      </w:pPr>
    </w:p>
    <w:p w:rsidR="00F21987" w:rsidRDefault="00F21987">
      <w:pPr>
        <w:pStyle w:val="Head2"/>
      </w:pPr>
      <w:r>
        <w:br w:type="page"/>
      </w:r>
      <w:bookmarkStart w:id="658" w:name="_Toc135102825"/>
      <w:bookmarkStart w:id="659" w:name="_Toc395260365"/>
      <w:r>
        <w:t>INTFC Resource Attributes (GPIB Specific)</w:t>
      </w:r>
      <w:bookmarkEnd w:id="658"/>
      <w:bookmarkEnd w:id="659"/>
    </w:p>
    <w:p w:rsidR="00F21987" w:rsidRDefault="00F21987">
      <w:pPr>
        <w:rPr>
          <w:sz w:val="20"/>
        </w:rPr>
      </w:pPr>
    </w:p>
    <w:tbl>
      <w:tblPr>
        <w:tblW w:w="0" w:type="auto"/>
        <w:tblInd w:w="360" w:type="dxa"/>
        <w:tblLayout w:type="fixed"/>
        <w:tblLook w:val="0000"/>
      </w:tblPr>
      <w:tblGrid>
        <w:gridCol w:w="4048"/>
        <w:gridCol w:w="2600"/>
        <w:gridCol w:w="2240"/>
      </w:tblGrid>
      <w:tr w:rsidR="00F21987">
        <w:trPr>
          <w:cantSplit/>
        </w:trPr>
        <w:tc>
          <w:tcPr>
            <w:tcW w:w="4048" w:type="dxa"/>
            <w:tcBorders>
              <w:top w:val="single" w:sz="6" w:space="0" w:color="auto"/>
              <w:left w:val="single" w:sz="6" w:space="0" w:color="auto"/>
              <w:right w:val="single" w:sz="6" w:space="0" w:color="auto"/>
            </w:tcBorders>
          </w:tcPr>
          <w:p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rsidR="00F21987" w:rsidRDefault="00F21987">
            <w:pPr>
              <w:spacing w:before="40" w:after="40"/>
              <w:jc w:val="center"/>
              <w:rPr>
                <w:b/>
                <w:sz w:val="20"/>
              </w:rPr>
            </w:pPr>
            <w:r>
              <w:rPr>
                <w:b/>
                <w:sz w:val="20"/>
              </w:rPr>
              <w:t>Default</w:t>
            </w:r>
          </w:p>
        </w:tc>
      </w:tr>
      <w:tr w:rsidR="00F21987">
        <w:trPr>
          <w:cantSplit/>
        </w:trPr>
        <w:tc>
          <w:tcPr>
            <w:tcW w:w="4048" w:type="dxa"/>
            <w:tcBorders>
              <w:top w:val="double" w:sz="6" w:space="0" w:color="auto"/>
              <w:left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VI_ATTR_GPIB_PRIMARY_ADDR</w:t>
            </w:r>
          </w:p>
        </w:tc>
        <w:tc>
          <w:tcPr>
            <w:tcW w:w="2600" w:type="dxa"/>
            <w:tcBorders>
              <w:top w:val="double" w:sz="6" w:space="0" w:color="auto"/>
              <w:left w:val="single" w:sz="6" w:space="0" w:color="auto"/>
              <w:right w:val="single" w:sz="6" w:space="0" w:color="auto"/>
            </w:tcBorders>
          </w:tcPr>
          <w:p w:rsidR="00F21987" w:rsidRDefault="00F21987">
            <w:pPr>
              <w:spacing w:before="40" w:after="40"/>
              <w:jc w:val="center"/>
              <w:rPr>
                <w:sz w:val="20"/>
              </w:rPr>
            </w:pPr>
            <w:r>
              <w:rPr>
                <w:sz w:val="20"/>
              </w:rPr>
              <w:t>0 to 30</w:t>
            </w:r>
          </w:p>
        </w:tc>
        <w:tc>
          <w:tcPr>
            <w:tcW w:w="2240" w:type="dxa"/>
            <w:tcBorders>
              <w:top w:val="doub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VI_ATTR_GPIB_SECONDARY_ADDR</w:t>
            </w:r>
          </w:p>
        </w:tc>
        <w:tc>
          <w:tcPr>
            <w:tcW w:w="260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jc w:val="center"/>
              <w:rPr>
                <w:sz w:val="20"/>
                <w:lang w:val="it-IT"/>
              </w:rPr>
            </w:pPr>
            <w:r w:rsidRPr="00851DA4">
              <w:rPr>
                <w:sz w:val="20"/>
                <w:lang w:val="it-IT"/>
              </w:rPr>
              <w:t>0 to 31</w:t>
            </w:r>
            <w:r w:rsidRPr="00851DA4">
              <w:rPr>
                <w:sz w:val="20"/>
                <w:lang w:val="it-IT"/>
              </w:rPr>
              <w:br/>
            </w:r>
            <w:r w:rsidRPr="00851DA4">
              <w:rPr>
                <w:rFonts w:ascii="Courier" w:hAnsi="Courier"/>
                <w:sz w:val="18"/>
                <w:lang w:val="it-IT"/>
              </w:rPr>
              <w:t>VI_NO_SEC_ADDR</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VI_NO_SEC_ADDR</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VI_ATTR_GPIB_REN_STATE</w:t>
            </w:r>
          </w:p>
        </w:tc>
        <w:tc>
          <w:tcPr>
            <w:tcW w:w="260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VI_ATTR_GPIB_ATN_STATE</w:t>
            </w:r>
          </w:p>
        </w:tc>
        <w:tc>
          <w:tcPr>
            <w:tcW w:w="260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VI_ATTR_GPIB_NDAC_STATE</w:t>
            </w:r>
          </w:p>
        </w:tc>
        <w:tc>
          <w:tcPr>
            <w:tcW w:w="260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VI_ATTR_GPIB_SRQ_STATE</w:t>
            </w:r>
          </w:p>
        </w:tc>
        <w:tc>
          <w:tcPr>
            <w:tcW w:w="260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VI_ATTR_GPIB_CIC_STATE</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VI_ATTR_GPIB_SYS_CNTRL_STATE</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VI_ATTR_GPIB_HS488_CBL_LEN</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1 to 15</w:t>
            </w:r>
            <w:r>
              <w:rPr>
                <w:sz w:val="20"/>
              </w:rPr>
              <w:br/>
            </w:r>
            <w:r>
              <w:rPr>
                <w:rFonts w:ascii="Courier" w:hAnsi="Courier"/>
                <w:sz w:val="18"/>
              </w:rPr>
              <w:t>VI_GPIB_HS488_DISABLED</w:t>
            </w:r>
            <w:r>
              <w:rPr>
                <w:sz w:val="20"/>
              </w:rPr>
              <w:br/>
            </w:r>
            <w:r>
              <w:rPr>
                <w:rFonts w:ascii="Courier" w:hAnsi="Courier"/>
                <w:sz w:val="18"/>
              </w:rPr>
              <w:t>VI_GPIB_HS488_NIMPL</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bl>
    <w:p w:rsidR="00F21987" w:rsidRDefault="00F21987">
      <w:pPr>
        <w:rPr>
          <w:sz w:val="20"/>
        </w:rPr>
      </w:pPr>
    </w:p>
    <w:p w:rsidR="00F21987" w:rsidRDefault="00F21987">
      <w:pPr>
        <w:pStyle w:val="Head2"/>
      </w:pPr>
      <w:bookmarkStart w:id="660" w:name="_Toc135102826"/>
      <w:bookmarkStart w:id="661" w:name="_Toc395260366"/>
      <w:r>
        <w:t>BACKPLANE Resource Attributes (Generic)</w:t>
      </w:r>
      <w:bookmarkEnd w:id="660"/>
      <w:bookmarkEnd w:id="661"/>
    </w:p>
    <w:p w:rsidR="00F21987" w:rsidRDefault="00F21987">
      <w:pPr>
        <w:rPr>
          <w:sz w:val="20"/>
        </w:rPr>
      </w:pPr>
    </w:p>
    <w:tbl>
      <w:tblPr>
        <w:tblW w:w="0" w:type="auto"/>
        <w:tblInd w:w="360" w:type="dxa"/>
        <w:tblLayout w:type="fixed"/>
        <w:tblLook w:val="0000"/>
      </w:tblPr>
      <w:tblGrid>
        <w:gridCol w:w="4048"/>
        <w:gridCol w:w="2600"/>
        <w:gridCol w:w="2240"/>
      </w:tblGrid>
      <w:tr w:rsidR="00F21987">
        <w:trPr>
          <w:cantSplit/>
        </w:trPr>
        <w:tc>
          <w:tcPr>
            <w:tcW w:w="4048" w:type="dxa"/>
            <w:tcBorders>
              <w:top w:val="single" w:sz="6" w:space="0" w:color="auto"/>
              <w:left w:val="single" w:sz="6" w:space="0" w:color="auto"/>
              <w:right w:val="single" w:sz="6" w:space="0" w:color="auto"/>
            </w:tcBorders>
          </w:tcPr>
          <w:p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rsidR="00F21987" w:rsidRDefault="00F21987">
            <w:pPr>
              <w:spacing w:before="40" w:after="40"/>
              <w:jc w:val="center"/>
              <w:rPr>
                <w:b/>
                <w:sz w:val="20"/>
              </w:rPr>
            </w:pPr>
            <w:r>
              <w:rPr>
                <w:b/>
                <w:sz w:val="20"/>
              </w:rPr>
              <w:t>Default</w:t>
            </w:r>
          </w:p>
        </w:tc>
      </w:tr>
      <w:tr w:rsidR="00F21987">
        <w:trPr>
          <w:cantSplit/>
        </w:trPr>
        <w:tc>
          <w:tcPr>
            <w:tcW w:w="4048"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right w:val="single" w:sz="6" w:space="0" w:color="auto"/>
            </w:tcBorders>
          </w:tcPr>
          <w:p w:rsidR="00F21987" w:rsidRDefault="00F21987">
            <w:pPr>
              <w:spacing w:before="40" w:after="40"/>
              <w:jc w:val="center"/>
              <w:rPr>
                <w:sz w:val="20"/>
              </w:rPr>
            </w:pPr>
            <w:r>
              <w:rPr>
                <w:sz w:val="20"/>
              </w:rPr>
              <w:t>0 to FFFFh</w:t>
            </w:r>
          </w:p>
        </w:tc>
        <w:tc>
          <w:tcPr>
            <w:tcW w:w="2240" w:type="dxa"/>
            <w:tcBorders>
              <w:top w:val="double" w:sz="6" w:space="0" w:color="auto"/>
              <w:right w:val="single" w:sz="6" w:space="0" w:color="auto"/>
            </w:tcBorders>
          </w:tcPr>
          <w:p w:rsidR="00F21987" w:rsidRDefault="00F21987">
            <w:pPr>
              <w:spacing w:before="40" w:after="40"/>
              <w:jc w:val="center"/>
              <w:rPr>
                <w:sz w:val="20"/>
              </w:rPr>
            </w:pPr>
            <w:r>
              <w:rPr>
                <w:sz w:val="20"/>
              </w:rPr>
              <w:t>0</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jc w:val="center"/>
              <w:rPr>
                <w:rFonts w:ascii="Courier" w:hAnsi="Courier"/>
                <w:sz w:val="18"/>
                <w:lang w:val="it-IT"/>
              </w:rPr>
            </w:pPr>
            <w:r w:rsidRPr="00851DA4">
              <w:rPr>
                <w:rFonts w:ascii="Courier" w:hAnsi="Courier"/>
                <w:sz w:val="18"/>
                <w:lang w:val="it-IT"/>
              </w:rPr>
              <w:t>VI_INTF_VXI</w:t>
            </w:r>
            <w:r w:rsidRPr="00851DA4">
              <w:rPr>
                <w:rFonts w:ascii="Courier" w:hAnsi="Courier"/>
                <w:sz w:val="18"/>
                <w:lang w:val="it-IT"/>
              </w:rPr>
              <w:br/>
              <w:t xml:space="preserve"> VI_INTF_GPIB_VXI</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jc w:val="center"/>
              <w:rPr>
                <w:sz w:val="20"/>
                <w:lang w:val="it-IT"/>
              </w:rPr>
            </w:pPr>
            <w:r w:rsidRPr="00851DA4">
              <w:rPr>
                <w:rFonts w:ascii="Courier" w:hAnsi="Courier"/>
                <w:sz w:val="18"/>
                <w:lang w:val="it-IT"/>
              </w:rPr>
              <w:t>VI_TMO_IMMEDIATE</w:t>
            </w:r>
            <w:r w:rsidRPr="00851DA4">
              <w:rPr>
                <w:sz w:val="20"/>
                <w:lang w:val="it-IT"/>
              </w:rPr>
              <w:br/>
              <w:t>1 to FFFFFFFEh</w:t>
            </w:r>
            <w:r w:rsidRPr="00851DA4">
              <w:rPr>
                <w:sz w:val="20"/>
                <w:lang w:val="it-IT"/>
              </w:rPr>
              <w:br/>
            </w:r>
            <w:r w:rsidRPr="00851DA4">
              <w:rPr>
                <w:rFonts w:ascii="Courier" w:hAnsi="Courier"/>
                <w:sz w:val="18"/>
                <w:lang w:val="it-IT"/>
              </w:rPr>
              <w:t>VI_TMO_INFINITE</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2000</w:t>
            </w:r>
          </w:p>
        </w:tc>
      </w:tr>
    </w:tbl>
    <w:p w:rsidR="00F21987" w:rsidRDefault="00F21987">
      <w:pPr>
        <w:pStyle w:val="Head2"/>
        <w:rPr>
          <w:sz w:val="20"/>
        </w:rPr>
      </w:pPr>
    </w:p>
    <w:p w:rsidR="00F21987" w:rsidRDefault="00F21987">
      <w:pPr>
        <w:pStyle w:val="Head2"/>
      </w:pPr>
      <w:r>
        <w:br w:type="page"/>
      </w:r>
      <w:bookmarkStart w:id="662" w:name="_Toc135102827"/>
      <w:bookmarkStart w:id="663" w:name="_Toc395260367"/>
      <w:r>
        <w:t>BACKPLANE Resource Attributes (VXI and G</w:t>
      </w:r>
      <w:r w:rsidR="008B7D62">
        <w:t>P</w:t>
      </w:r>
      <w:r>
        <w:t>IB-VXI Specific)</w:t>
      </w:r>
      <w:bookmarkEnd w:id="662"/>
      <w:bookmarkEnd w:id="663"/>
    </w:p>
    <w:p w:rsidR="00F21987" w:rsidRDefault="00F21987">
      <w:pPr>
        <w:rPr>
          <w:sz w:val="20"/>
        </w:rPr>
      </w:pPr>
    </w:p>
    <w:tbl>
      <w:tblPr>
        <w:tblW w:w="0" w:type="auto"/>
        <w:tblInd w:w="360" w:type="dxa"/>
        <w:tblLayout w:type="fixed"/>
        <w:tblLook w:val="0000"/>
      </w:tblPr>
      <w:tblGrid>
        <w:gridCol w:w="4048"/>
        <w:gridCol w:w="2600"/>
        <w:gridCol w:w="2240"/>
      </w:tblGrid>
      <w:tr w:rsidR="00F21987">
        <w:trPr>
          <w:cantSplit/>
        </w:trPr>
        <w:tc>
          <w:tcPr>
            <w:tcW w:w="4048" w:type="dxa"/>
            <w:tcBorders>
              <w:top w:val="single" w:sz="6" w:space="0" w:color="auto"/>
              <w:left w:val="single" w:sz="6" w:space="0" w:color="auto"/>
              <w:right w:val="single" w:sz="6" w:space="0" w:color="auto"/>
            </w:tcBorders>
          </w:tcPr>
          <w:p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rsidR="00F21987" w:rsidRDefault="00F21987">
            <w:pPr>
              <w:spacing w:before="40" w:after="40"/>
              <w:jc w:val="center"/>
              <w:rPr>
                <w:b/>
                <w:sz w:val="20"/>
              </w:rPr>
            </w:pPr>
            <w:r>
              <w:rPr>
                <w:b/>
                <w:sz w:val="20"/>
              </w:rPr>
              <w:t>Default</w:t>
            </w:r>
          </w:p>
        </w:tc>
      </w:tr>
      <w:tr w:rsidR="00F21987">
        <w:trPr>
          <w:cantSplit/>
        </w:trPr>
        <w:tc>
          <w:tcPr>
            <w:tcW w:w="4048"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VI_ATTR_TRIG_ID</w:t>
            </w:r>
          </w:p>
        </w:tc>
        <w:tc>
          <w:tcPr>
            <w:tcW w:w="2600" w:type="dxa"/>
            <w:tcBorders>
              <w:top w:val="double" w:sz="6" w:space="0" w:color="auto"/>
              <w:left w:val="single" w:sz="6" w:space="0" w:color="auto"/>
              <w:right w:val="single" w:sz="6" w:space="0" w:color="auto"/>
            </w:tcBorders>
          </w:tcPr>
          <w:p w:rsidR="005A7A06" w:rsidRDefault="005A7A06" w:rsidP="005A7A06">
            <w:pPr>
              <w:spacing w:before="40"/>
              <w:ind w:left="80" w:right="-38"/>
              <w:rPr>
                <w:rFonts w:ascii="Courier" w:hAnsi="Courier"/>
                <w:sz w:val="18"/>
              </w:rPr>
            </w:pPr>
            <w:r>
              <w:rPr>
                <w:rFonts w:ascii="Courier" w:hAnsi="Courier"/>
                <w:sz w:val="18"/>
              </w:rPr>
              <w:t>VI_TRIG_SW; VI_TRIG_TTL0</w:t>
            </w:r>
            <w:r>
              <w:rPr>
                <w:sz w:val="20"/>
              </w:rPr>
              <w:t xml:space="preserve"> to</w:t>
            </w:r>
            <w:r>
              <w:rPr>
                <w:rFonts w:ascii="Courier" w:hAnsi="Courier"/>
                <w:sz w:val="18"/>
              </w:rPr>
              <w:t xml:space="preserve"> VI_TRIG_TTL7</w:t>
            </w:r>
            <w:r>
              <w:rPr>
                <w:sz w:val="20"/>
              </w:rPr>
              <w:t>;</w:t>
            </w:r>
            <w:r>
              <w:rPr>
                <w:rFonts w:ascii="Courier" w:hAnsi="Courier"/>
                <w:sz w:val="18"/>
              </w:rPr>
              <w:t xml:space="preserve"> VI_TRIG_ECL0</w:t>
            </w:r>
            <w:r>
              <w:rPr>
                <w:sz w:val="20"/>
              </w:rPr>
              <w:t xml:space="preserve"> to</w:t>
            </w:r>
            <w:r>
              <w:rPr>
                <w:rFonts w:ascii="Courier" w:hAnsi="Courier"/>
                <w:sz w:val="18"/>
              </w:rPr>
              <w:t xml:space="preserve"> VI_TRIG_</w:t>
            </w:r>
            <w:r w:rsidR="00940401">
              <w:rPr>
                <w:rFonts w:ascii="Courier" w:hAnsi="Courier"/>
                <w:sz w:val="18"/>
              </w:rPr>
              <w:t>ECL5</w:t>
            </w:r>
            <w:r>
              <w:rPr>
                <w:rFonts w:ascii="Courier" w:hAnsi="Courier"/>
                <w:sz w:val="18"/>
              </w:rPr>
              <w:t>;</w:t>
            </w:r>
          </w:p>
          <w:p w:rsidR="005A7A06" w:rsidRDefault="005A7A06" w:rsidP="005A7A06">
            <w:pPr>
              <w:spacing w:before="40"/>
              <w:ind w:left="80" w:right="-38"/>
              <w:rPr>
                <w:rFonts w:ascii="Courier" w:hAnsi="Courier"/>
                <w:sz w:val="18"/>
              </w:rPr>
            </w:pPr>
            <w:r>
              <w:rPr>
                <w:rFonts w:ascii="Courier" w:hAnsi="Courier"/>
                <w:sz w:val="18"/>
              </w:rPr>
              <w:t>VI_TRIG_STAR_</w:t>
            </w:r>
            <w:r w:rsidR="00F33F59">
              <w:rPr>
                <w:rFonts w:ascii="Courier" w:hAnsi="Courier"/>
                <w:sz w:val="18"/>
              </w:rPr>
              <w:t>SLOT1</w:t>
            </w:r>
            <w:r>
              <w:rPr>
                <w:rFonts w:ascii="Courier" w:hAnsi="Courier"/>
                <w:sz w:val="18"/>
              </w:rPr>
              <w:t xml:space="preserve"> </w:t>
            </w:r>
            <w:r w:rsidRPr="005A7A06">
              <w:rPr>
                <w:rFonts w:ascii="Times New Roman" w:hAnsi="Times New Roman"/>
                <w:sz w:val="20"/>
              </w:rPr>
              <w:t>to</w:t>
            </w:r>
          </w:p>
          <w:p w:rsidR="005A7A06" w:rsidRDefault="005A7A06" w:rsidP="005A7A06">
            <w:pPr>
              <w:spacing w:before="40"/>
              <w:ind w:left="80" w:right="-38"/>
              <w:rPr>
                <w:rFonts w:ascii="Courier" w:hAnsi="Courier"/>
                <w:sz w:val="18"/>
              </w:rPr>
            </w:pPr>
            <w:r>
              <w:rPr>
                <w:rFonts w:ascii="Courier" w:hAnsi="Courier"/>
                <w:sz w:val="18"/>
              </w:rPr>
              <w:t>VI_TRIG_STAR_</w:t>
            </w:r>
            <w:r w:rsidR="00F33F59">
              <w:rPr>
                <w:rFonts w:ascii="Courier" w:hAnsi="Courier"/>
                <w:sz w:val="18"/>
              </w:rPr>
              <w:t>SLOT12</w:t>
            </w:r>
            <w:r>
              <w:rPr>
                <w:rFonts w:ascii="Courier" w:hAnsi="Courier"/>
                <w:sz w:val="18"/>
              </w:rPr>
              <w:t>;</w:t>
            </w:r>
          </w:p>
          <w:p w:rsidR="005A7A06" w:rsidRDefault="005A7A06" w:rsidP="005A7A06">
            <w:pPr>
              <w:spacing w:before="40"/>
              <w:ind w:left="80" w:right="-38"/>
              <w:rPr>
                <w:rFonts w:ascii="Courier" w:hAnsi="Courier"/>
                <w:sz w:val="18"/>
              </w:rPr>
            </w:pPr>
            <w:r>
              <w:rPr>
                <w:rFonts w:ascii="Courier" w:hAnsi="Courier"/>
                <w:sz w:val="18"/>
              </w:rPr>
              <w:t>VI_TRIG_STAR_</w:t>
            </w:r>
            <w:r w:rsidR="00F33F59">
              <w:rPr>
                <w:rFonts w:ascii="Courier" w:hAnsi="Courier"/>
                <w:sz w:val="18"/>
              </w:rPr>
              <w:t>VXI0</w:t>
            </w:r>
            <w:r>
              <w:rPr>
                <w:rFonts w:ascii="Courier" w:hAnsi="Courier"/>
                <w:sz w:val="18"/>
              </w:rPr>
              <w:t xml:space="preserve"> </w:t>
            </w:r>
            <w:r w:rsidRPr="005A7A06">
              <w:rPr>
                <w:rFonts w:ascii="Times New Roman" w:hAnsi="Times New Roman"/>
                <w:sz w:val="20"/>
              </w:rPr>
              <w:t>to</w:t>
            </w:r>
          </w:p>
          <w:p w:rsidR="005A7A06" w:rsidRDefault="005A7A06" w:rsidP="005A7A06">
            <w:pPr>
              <w:spacing w:before="40"/>
              <w:ind w:left="80" w:right="-38"/>
              <w:rPr>
                <w:rFonts w:ascii="Courier" w:hAnsi="Courier"/>
                <w:sz w:val="18"/>
              </w:rPr>
            </w:pPr>
            <w:r>
              <w:rPr>
                <w:rFonts w:ascii="Courier" w:hAnsi="Courier"/>
                <w:sz w:val="18"/>
              </w:rPr>
              <w:t>VI_TRIG_STAR_</w:t>
            </w:r>
            <w:r w:rsidR="00F33F59">
              <w:rPr>
                <w:rFonts w:ascii="Courier" w:hAnsi="Courier"/>
                <w:sz w:val="18"/>
              </w:rPr>
              <w:t>VXI2</w:t>
            </w:r>
            <w:r>
              <w:rPr>
                <w:rFonts w:ascii="Courier" w:hAnsi="Courier"/>
                <w:sz w:val="18"/>
              </w:rPr>
              <w:t>;</w:t>
            </w:r>
          </w:p>
          <w:p w:rsidR="005A7A06" w:rsidRDefault="005A7A06" w:rsidP="005A7A06">
            <w:pPr>
              <w:spacing w:before="40"/>
              <w:ind w:left="80" w:right="-38"/>
              <w:rPr>
                <w:rFonts w:ascii="Courier" w:hAnsi="Courier"/>
                <w:sz w:val="18"/>
              </w:rPr>
            </w:pPr>
            <w:r>
              <w:rPr>
                <w:rFonts w:ascii="Courier" w:hAnsi="Courier"/>
                <w:sz w:val="18"/>
              </w:rPr>
              <w:t>VI_TRIG_PANEL_IN;</w:t>
            </w:r>
          </w:p>
          <w:p w:rsidR="00F21987" w:rsidRPr="00F33F59" w:rsidRDefault="005A7A06" w:rsidP="00F33F59">
            <w:pPr>
              <w:spacing w:before="40"/>
              <w:ind w:left="80" w:right="-38"/>
              <w:rPr>
                <w:rFonts w:ascii="Courier" w:hAnsi="Courier"/>
                <w:sz w:val="18"/>
              </w:rPr>
            </w:pPr>
            <w:r>
              <w:rPr>
                <w:rFonts w:ascii="Courier" w:hAnsi="Courier"/>
                <w:sz w:val="18"/>
              </w:rPr>
              <w:t>VI_TRIG_PANEL_OUT</w:t>
            </w:r>
          </w:p>
        </w:tc>
        <w:tc>
          <w:tcPr>
            <w:tcW w:w="2240" w:type="dxa"/>
            <w:tcBorders>
              <w:top w:val="doub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VI_ATTR_MAINFRAME_LA</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0 to 255</w:t>
            </w:r>
            <w:r>
              <w:rPr>
                <w:sz w:val="20"/>
              </w:rPr>
              <w:br/>
            </w:r>
            <w:r>
              <w:rPr>
                <w:rFonts w:ascii="Courier" w:hAnsi="Courier"/>
                <w:sz w:val="18"/>
              </w:rPr>
              <w:t>VI_UNKNOWN_LA</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VI_ATTR_VXI_VME_SYSFAIL_STATE</w:t>
            </w:r>
          </w:p>
        </w:tc>
        <w:tc>
          <w:tcPr>
            <w:tcW w:w="260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VI_ATTR_VXI_VME_INTR_STATUS</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VI_ATTR_VXI_TRIG_STATUS</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VI_ATTR_VXI_TRIG_SUPPORT</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bl>
    <w:p w:rsidR="00F21987" w:rsidRDefault="00F21987">
      <w:pPr>
        <w:pStyle w:val="Head2"/>
        <w:rPr>
          <w:sz w:val="20"/>
        </w:rPr>
      </w:pPr>
    </w:p>
    <w:p w:rsidR="00F21987" w:rsidRDefault="00F21987">
      <w:pPr>
        <w:pStyle w:val="Head2"/>
      </w:pPr>
      <w:bookmarkStart w:id="664" w:name="_Toc135102828"/>
      <w:bookmarkStart w:id="665" w:name="_Toc395260368"/>
      <w:r>
        <w:t>SERVANT Resource Attributes (Generic)</w:t>
      </w:r>
      <w:bookmarkEnd w:id="664"/>
      <w:bookmarkEnd w:id="665"/>
    </w:p>
    <w:p w:rsidR="00F21987" w:rsidRDefault="00F21987">
      <w:pPr>
        <w:rPr>
          <w:sz w:val="20"/>
        </w:rPr>
      </w:pPr>
    </w:p>
    <w:tbl>
      <w:tblPr>
        <w:tblW w:w="0" w:type="auto"/>
        <w:tblInd w:w="360" w:type="dxa"/>
        <w:tblLayout w:type="fixed"/>
        <w:tblLook w:val="0000"/>
      </w:tblPr>
      <w:tblGrid>
        <w:gridCol w:w="4048"/>
        <w:gridCol w:w="2600"/>
        <w:gridCol w:w="2240"/>
      </w:tblGrid>
      <w:tr w:rsidR="00F21987">
        <w:trPr>
          <w:cantSplit/>
        </w:trPr>
        <w:tc>
          <w:tcPr>
            <w:tcW w:w="4048" w:type="dxa"/>
            <w:tcBorders>
              <w:top w:val="single" w:sz="6" w:space="0" w:color="auto"/>
              <w:left w:val="single" w:sz="6" w:space="0" w:color="auto"/>
              <w:right w:val="single" w:sz="6" w:space="0" w:color="auto"/>
            </w:tcBorders>
          </w:tcPr>
          <w:p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rsidR="00F21987" w:rsidRDefault="00F21987">
            <w:pPr>
              <w:spacing w:before="40" w:after="40"/>
              <w:jc w:val="center"/>
              <w:rPr>
                <w:b/>
                <w:sz w:val="20"/>
              </w:rPr>
            </w:pPr>
            <w:r>
              <w:rPr>
                <w:b/>
                <w:sz w:val="20"/>
              </w:rPr>
              <w:t>Default</w:t>
            </w:r>
          </w:p>
        </w:tc>
      </w:tr>
      <w:tr w:rsidR="00F21987">
        <w:trPr>
          <w:cantSplit/>
        </w:trPr>
        <w:tc>
          <w:tcPr>
            <w:tcW w:w="4048"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right w:val="single" w:sz="6" w:space="0" w:color="auto"/>
            </w:tcBorders>
          </w:tcPr>
          <w:p w:rsidR="00F21987" w:rsidRDefault="00F21987">
            <w:pPr>
              <w:spacing w:before="40" w:after="40"/>
              <w:jc w:val="center"/>
              <w:rPr>
                <w:sz w:val="20"/>
              </w:rPr>
            </w:pPr>
            <w:r>
              <w:rPr>
                <w:sz w:val="20"/>
              </w:rPr>
              <w:t>0 to FFFFh</w:t>
            </w:r>
          </w:p>
        </w:tc>
        <w:tc>
          <w:tcPr>
            <w:tcW w:w="2240" w:type="dxa"/>
            <w:tcBorders>
              <w:top w:val="double" w:sz="6" w:space="0" w:color="auto"/>
              <w:right w:val="single" w:sz="6" w:space="0" w:color="auto"/>
            </w:tcBorders>
          </w:tcPr>
          <w:p w:rsidR="00F21987" w:rsidRDefault="00F21987">
            <w:pPr>
              <w:spacing w:before="40" w:after="40"/>
              <w:jc w:val="center"/>
              <w:rPr>
                <w:sz w:val="20"/>
              </w:rPr>
            </w:pPr>
            <w:r>
              <w:rPr>
                <w:sz w:val="20"/>
              </w:rPr>
              <w:t>0</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jc w:val="center"/>
              <w:rPr>
                <w:rFonts w:ascii="Courier" w:hAnsi="Courier"/>
                <w:sz w:val="18"/>
                <w:lang w:val="it-IT"/>
              </w:rPr>
            </w:pPr>
            <w:r w:rsidRPr="00851DA4">
              <w:rPr>
                <w:rFonts w:ascii="Courier" w:hAnsi="Courier"/>
                <w:sz w:val="18"/>
                <w:lang w:val="it-IT"/>
              </w:rPr>
              <w:t>VI_INTF_VXI</w:t>
            </w:r>
            <w:r w:rsidRPr="00851DA4">
              <w:rPr>
                <w:rFonts w:ascii="Courier" w:hAnsi="Courier"/>
                <w:sz w:val="18"/>
                <w:lang w:val="it-IT"/>
              </w:rPr>
              <w:br/>
              <w:t>VI_INTF_GPIB</w:t>
            </w:r>
            <w:r w:rsidRPr="00851DA4">
              <w:rPr>
                <w:rFonts w:ascii="Courier" w:hAnsi="Courier"/>
                <w:sz w:val="18"/>
                <w:lang w:val="it-IT"/>
              </w:rPr>
              <w:br/>
              <w:t>VI_INTF_TCPIP</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VI_ATTR_SEND_END_EN</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VI_TRUE</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VI_ATTR_TERMCHAR</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0Ah (linefeed)</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VI_ATTR_TERMCHAR_EN</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VI_FALSE</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jc w:val="center"/>
              <w:rPr>
                <w:sz w:val="20"/>
                <w:lang w:val="it-IT"/>
              </w:rPr>
            </w:pPr>
            <w:r w:rsidRPr="00851DA4">
              <w:rPr>
                <w:rFonts w:ascii="Courier" w:hAnsi="Courier"/>
                <w:sz w:val="18"/>
                <w:lang w:val="it-IT"/>
              </w:rPr>
              <w:t>VI_TMO_IMMEDIATE</w:t>
            </w:r>
            <w:r w:rsidRPr="00851DA4">
              <w:rPr>
                <w:sz w:val="20"/>
                <w:lang w:val="it-IT"/>
              </w:rPr>
              <w:br/>
              <w:t>1 to FFFFFFFEh</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2000</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VI_ATTR_DEV_STATUS_BYTE</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VI_FLUSH_WHEN_FULL</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VI_FLUSH_WHEN_FULL</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VI_FLUSH_DIABLE</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VI_FLUSH_DISABLE</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VI_ATTR_FILE_APPEND_EN</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VI_FALSE</w:t>
            </w:r>
          </w:p>
        </w:tc>
      </w:tr>
    </w:tbl>
    <w:p w:rsidR="00F21987" w:rsidRDefault="00F21987">
      <w:pPr>
        <w:rPr>
          <w:sz w:val="20"/>
        </w:rPr>
      </w:pPr>
    </w:p>
    <w:p w:rsidR="00F21987" w:rsidRDefault="00F21987">
      <w:pPr>
        <w:pStyle w:val="Head2"/>
      </w:pPr>
      <w:r>
        <w:br w:type="page"/>
      </w:r>
      <w:bookmarkStart w:id="666" w:name="_Toc135102829"/>
      <w:bookmarkStart w:id="667" w:name="_Toc395260369"/>
      <w:r>
        <w:t>SERVANT Resource Attributes (GPIB Specific)</w:t>
      </w:r>
      <w:bookmarkEnd w:id="666"/>
      <w:bookmarkEnd w:id="667"/>
    </w:p>
    <w:p w:rsidR="00F21987" w:rsidRDefault="00F21987">
      <w:pPr>
        <w:rPr>
          <w:sz w:val="20"/>
        </w:rPr>
      </w:pPr>
    </w:p>
    <w:tbl>
      <w:tblPr>
        <w:tblW w:w="0" w:type="auto"/>
        <w:tblInd w:w="360" w:type="dxa"/>
        <w:tblLayout w:type="fixed"/>
        <w:tblLook w:val="0000"/>
      </w:tblPr>
      <w:tblGrid>
        <w:gridCol w:w="4048"/>
        <w:gridCol w:w="2600"/>
        <w:gridCol w:w="2240"/>
      </w:tblGrid>
      <w:tr w:rsidR="00F21987">
        <w:trPr>
          <w:cantSplit/>
        </w:trPr>
        <w:tc>
          <w:tcPr>
            <w:tcW w:w="4048" w:type="dxa"/>
            <w:tcBorders>
              <w:top w:val="single" w:sz="6" w:space="0" w:color="auto"/>
              <w:left w:val="single" w:sz="6" w:space="0" w:color="auto"/>
              <w:right w:val="single" w:sz="6" w:space="0" w:color="auto"/>
            </w:tcBorders>
          </w:tcPr>
          <w:p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rsidR="00F21987" w:rsidRDefault="00F21987">
            <w:pPr>
              <w:spacing w:before="40" w:after="40"/>
              <w:jc w:val="center"/>
              <w:rPr>
                <w:b/>
                <w:sz w:val="20"/>
              </w:rPr>
            </w:pPr>
            <w:r>
              <w:rPr>
                <w:b/>
                <w:sz w:val="20"/>
              </w:rPr>
              <w:t>Default</w:t>
            </w:r>
          </w:p>
        </w:tc>
      </w:tr>
      <w:tr w:rsidR="00F21987">
        <w:trPr>
          <w:cantSplit/>
        </w:trPr>
        <w:tc>
          <w:tcPr>
            <w:tcW w:w="4048" w:type="dxa"/>
            <w:tcBorders>
              <w:top w:val="double" w:sz="6" w:space="0" w:color="auto"/>
              <w:left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VI_ATTR_GPIB_PRIMARY_ADDR</w:t>
            </w:r>
          </w:p>
        </w:tc>
        <w:tc>
          <w:tcPr>
            <w:tcW w:w="2600" w:type="dxa"/>
            <w:tcBorders>
              <w:top w:val="double" w:sz="6" w:space="0" w:color="auto"/>
              <w:left w:val="single" w:sz="6" w:space="0" w:color="auto"/>
              <w:right w:val="single" w:sz="6" w:space="0" w:color="auto"/>
            </w:tcBorders>
          </w:tcPr>
          <w:p w:rsidR="00F21987" w:rsidRDefault="00F21987">
            <w:pPr>
              <w:spacing w:before="40" w:after="40"/>
              <w:jc w:val="center"/>
              <w:rPr>
                <w:sz w:val="20"/>
              </w:rPr>
            </w:pPr>
            <w:r>
              <w:rPr>
                <w:sz w:val="20"/>
              </w:rPr>
              <w:t>0 to 30</w:t>
            </w:r>
          </w:p>
        </w:tc>
        <w:tc>
          <w:tcPr>
            <w:tcW w:w="2240" w:type="dxa"/>
            <w:tcBorders>
              <w:top w:val="doub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VI_ATTR_GPIB_SECONDARY_ADDR</w:t>
            </w:r>
          </w:p>
        </w:tc>
        <w:tc>
          <w:tcPr>
            <w:tcW w:w="260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jc w:val="center"/>
              <w:rPr>
                <w:sz w:val="20"/>
                <w:lang w:val="it-IT"/>
              </w:rPr>
            </w:pPr>
            <w:r w:rsidRPr="00851DA4">
              <w:rPr>
                <w:sz w:val="20"/>
                <w:lang w:val="it-IT"/>
              </w:rPr>
              <w:t>0 to 31,</w:t>
            </w:r>
            <w:r w:rsidRPr="00851DA4">
              <w:rPr>
                <w:sz w:val="20"/>
                <w:lang w:val="it-IT"/>
              </w:rPr>
              <w:br/>
            </w:r>
            <w:r w:rsidRPr="00851DA4">
              <w:rPr>
                <w:rFonts w:ascii="Courier" w:hAnsi="Courier"/>
                <w:sz w:val="18"/>
                <w:lang w:val="it-IT"/>
              </w:rPr>
              <w:t>VI_NO_SEC_ADDR</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VI_NO_SEC_ADDR</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VI_ATTR_GPIB_REN_STATE</w:t>
            </w:r>
          </w:p>
        </w:tc>
        <w:tc>
          <w:tcPr>
            <w:tcW w:w="260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VI_ATTR_GPIB_ADDR_STATE</w:t>
            </w:r>
          </w:p>
        </w:tc>
        <w:tc>
          <w:tcPr>
            <w:tcW w:w="260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jc w:val="center"/>
              <w:rPr>
                <w:rFonts w:ascii="Courier" w:hAnsi="Courier"/>
                <w:sz w:val="18"/>
                <w:lang w:val="it-IT"/>
              </w:rPr>
            </w:pPr>
            <w:r w:rsidRPr="00851DA4">
              <w:rPr>
                <w:rFonts w:ascii="Courier" w:hAnsi="Courier"/>
                <w:sz w:val="18"/>
                <w:lang w:val="it-IT"/>
              </w:rPr>
              <w:t>VI_GIPB_UNADDRESSED</w:t>
            </w:r>
            <w:r w:rsidRPr="00851DA4">
              <w:rPr>
                <w:rFonts w:ascii="Courier" w:hAnsi="Courier"/>
                <w:sz w:val="18"/>
                <w:lang w:val="it-IT"/>
              </w:rPr>
              <w:br/>
              <w:t>VI_GPIB_TALKER</w:t>
            </w:r>
            <w:r w:rsidRPr="00851DA4">
              <w:rPr>
                <w:rFonts w:ascii="Courier" w:hAnsi="Courier"/>
                <w:sz w:val="18"/>
                <w:lang w:val="it-IT"/>
              </w:rPr>
              <w:br/>
              <w:t>VI_GPIB_LISTENER</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bl>
    <w:p w:rsidR="00F21987" w:rsidRDefault="00F21987">
      <w:pPr>
        <w:rPr>
          <w:sz w:val="20"/>
        </w:rPr>
      </w:pPr>
    </w:p>
    <w:p w:rsidR="00F21987" w:rsidRDefault="00F21987">
      <w:pPr>
        <w:pStyle w:val="Head2"/>
      </w:pPr>
      <w:bookmarkStart w:id="668" w:name="_Toc135102830"/>
      <w:bookmarkStart w:id="669" w:name="_Toc395260370"/>
      <w:r>
        <w:t>SERVANT Resource Attributes (VXI Specific)</w:t>
      </w:r>
      <w:bookmarkEnd w:id="668"/>
      <w:bookmarkEnd w:id="669"/>
    </w:p>
    <w:p w:rsidR="00F21987" w:rsidRDefault="00F21987">
      <w:pPr>
        <w:rPr>
          <w:sz w:val="20"/>
        </w:rPr>
      </w:pPr>
    </w:p>
    <w:tbl>
      <w:tblPr>
        <w:tblW w:w="0" w:type="auto"/>
        <w:tblInd w:w="360" w:type="dxa"/>
        <w:tblLayout w:type="fixed"/>
        <w:tblLook w:val="0000"/>
      </w:tblPr>
      <w:tblGrid>
        <w:gridCol w:w="4048"/>
        <w:gridCol w:w="2600"/>
        <w:gridCol w:w="2240"/>
      </w:tblGrid>
      <w:tr w:rsidR="00F21987">
        <w:trPr>
          <w:cantSplit/>
        </w:trPr>
        <w:tc>
          <w:tcPr>
            <w:tcW w:w="4048" w:type="dxa"/>
            <w:tcBorders>
              <w:top w:val="single" w:sz="6" w:space="0" w:color="auto"/>
              <w:left w:val="single" w:sz="6" w:space="0" w:color="auto"/>
              <w:right w:val="single" w:sz="6" w:space="0" w:color="auto"/>
            </w:tcBorders>
          </w:tcPr>
          <w:p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rsidR="00F21987" w:rsidRDefault="00F21987">
            <w:pPr>
              <w:spacing w:before="40" w:after="40"/>
              <w:jc w:val="center"/>
              <w:rPr>
                <w:b/>
                <w:sz w:val="20"/>
              </w:rPr>
            </w:pPr>
            <w:r>
              <w:rPr>
                <w:b/>
                <w:sz w:val="20"/>
              </w:rPr>
              <w:t>Default</w:t>
            </w:r>
          </w:p>
        </w:tc>
      </w:tr>
      <w:tr w:rsidR="00F21987">
        <w:trPr>
          <w:cantSplit/>
        </w:trPr>
        <w:tc>
          <w:tcPr>
            <w:tcW w:w="4048"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VI_ATTR_VXI_LA</w:t>
            </w:r>
          </w:p>
        </w:tc>
        <w:tc>
          <w:tcPr>
            <w:tcW w:w="2600" w:type="dxa"/>
            <w:tcBorders>
              <w:top w:val="double" w:sz="6" w:space="0" w:color="auto"/>
              <w:left w:val="single" w:sz="6" w:space="0" w:color="auto"/>
              <w:right w:val="single" w:sz="6" w:space="0" w:color="auto"/>
            </w:tcBorders>
          </w:tcPr>
          <w:p w:rsidR="00F21987" w:rsidRDefault="00F21987">
            <w:pPr>
              <w:spacing w:before="40" w:after="40"/>
              <w:jc w:val="center"/>
              <w:rPr>
                <w:sz w:val="20"/>
              </w:rPr>
            </w:pPr>
            <w:r>
              <w:rPr>
                <w:sz w:val="20"/>
              </w:rPr>
              <w:t>0 to 511</w:t>
            </w:r>
          </w:p>
        </w:tc>
        <w:tc>
          <w:tcPr>
            <w:tcW w:w="2240" w:type="dxa"/>
            <w:tcBorders>
              <w:top w:val="doub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VI_ATTR_CMDR_LA</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0 to 255</w:t>
            </w:r>
            <w:r>
              <w:rPr>
                <w:sz w:val="20"/>
              </w:rPr>
              <w:br/>
            </w:r>
            <w:r>
              <w:rPr>
                <w:rFonts w:ascii="Courier" w:hAnsi="Courier"/>
                <w:sz w:val="18"/>
              </w:rPr>
              <w:t>VI_UNKNOWN_LA</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bl>
    <w:p w:rsidR="00F21987" w:rsidRDefault="00F21987">
      <w:pPr>
        <w:rPr>
          <w:sz w:val="20"/>
        </w:rPr>
      </w:pPr>
    </w:p>
    <w:p w:rsidR="00F21987" w:rsidRDefault="00F21987" w:rsidP="00A56374">
      <w:pPr>
        <w:pStyle w:val="Head2"/>
        <w:rPr>
          <w:sz w:val="20"/>
        </w:rPr>
      </w:pPr>
      <w:bookmarkStart w:id="670" w:name="_Toc135102831"/>
      <w:bookmarkStart w:id="671" w:name="_Toc395260371"/>
      <w:r>
        <w:t>SERVANT Resource Attributes (TCPIP Specific)</w:t>
      </w:r>
      <w:bookmarkEnd w:id="670"/>
      <w:bookmarkEnd w:id="671"/>
    </w:p>
    <w:p w:rsidR="00F21987" w:rsidRDefault="00F21987">
      <w:pPr>
        <w:rPr>
          <w:sz w:val="20"/>
        </w:rPr>
      </w:pPr>
    </w:p>
    <w:tbl>
      <w:tblPr>
        <w:tblW w:w="0" w:type="auto"/>
        <w:tblInd w:w="360" w:type="dxa"/>
        <w:tblLayout w:type="fixed"/>
        <w:tblLook w:val="0000"/>
      </w:tblPr>
      <w:tblGrid>
        <w:gridCol w:w="4048"/>
        <w:gridCol w:w="2600"/>
        <w:gridCol w:w="2240"/>
      </w:tblGrid>
      <w:tr w:rsidR="00F21987">
        <w:trPr>
          <w:cantSplit/>
        </w:trPr>
        <w:tc>
          <w:tcPr>
            <w:tcW w:w="4048" w:type="dxa"/>
            <w:tcBorders>
              <w:top w:val="single" w:sz="6" w:space="0" w:color="auto"/>
              <w:left w:val="single" w:sz="6" w:space="0" w:color="auto"/>
              <w:right w:val="single" w:sz="6" w:space="0" w:color="auto"/>
            </w:tcBorders>
          </w:tcPr>
          <w:p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rsidR="00F21987" w:rsidRDefault="00F21987">
            <w:pPr>
              <w:spacing w:before="40" w:after="40"/>
              <w:jc w:val="center"/>
              <w:rPr>
                <w:b/>
                <w:sz w:val="20"/>
              </w:rPr>
            </w:pPr>
            <w:r>
              <w:rPr>
                <w:b/>
                <w:sz w:val="20"/>
              </w:rPr>
              <w:t>Default</w:t>
            </w:r>
          </w:p>
        </w:tc>
      </w:tr>
      <w:tr w:rsidR="00F21987">
        <w:trPr>
          <w:cantSplit/>
        </w:trPr>
        <w:tc>
          <w:tcPr>
            <w:tcW w:w="4048" w:type="dxa"/>
            <w:tcBorders>
              <w:top w:val="double" w:sz="6" w:space="0" w:color="auto"/>
              <w:left w:val="single" w:sz="6" w:space="0" w:color="auto"/>
              <w:bottom w:val="single" w:sz="4"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VI_ATTR_TCPIP_DEVICE_NAME</w:t>
            </w:r>
          </w:p>
        </w:tc>
        <w:tc>
          <w:tcPr>
            <w:tcW w:w="2600" w:type="dxa"/>
            <w:tcBorders>
              <w:top w:val="double" w:sz="6" w:space="0" w:color="auto"/>
              <w:left w:val="single" w:sz="6" w:space="0" w:color="auto"/>
              <w:bottom w:val="single" w:sz="4" w:space="0" w:color="auto"/>
              <w:right w:val="single" w:sz="6" w:space="0" w:color="auto"/>
            </w:tcBorders>
          </w:tcPr>
          <w:p w:rsidR="00F21987" w:rsidRDefault="00F21987">
            <w:pPr>
              <w:spacing w:before="40" w:after="40"/>
              <w:jc w:val="center"/>
              <w:rPr>
                <w:sz w:val="20"/>
              </w:rPr>
            </w:pPr>
            <w:r>
              <w:rPr>
                <w:sz w:val="20"/>
              </w:rPr>
              <w:t>N/A</w:t>
            </w:r>
          </w:p>
        </w:tc>
        <w:tc>
          <w:tcPr>
            <w:tcW w:w="2240" w:type="dxa"/>
            <w:tcBorders>
              <w:top w:val="double" w:sz="6" w:space="0" w:color="auto"/>
              <w:bottom w:val="single" w:sz="4" w:space="0" w:color="auto"/>
              <w:right w:val="single" w:sz="6" w:space="0" w:color="auto"/>
            </w:tcBorders>
          </w:tcPr>
          <w:p w:rsidR="00F21987" w:rsidRDefault="00F21987">
            <w:pPr>
              <w:spacing w:before="40" w:after="40"/>
              <w:jc w:val="center"/>
              <w:rPr>
                <w:sz w:val="20"/>
              </w:rPr>
            </w:pPr>
            <w:r>
              <w:rPr>
                <w:sz w:val="20"/>
              </w:rPr>
              <w:t>N/A</w:t>
            </w:r>
          </w:p>
        </w:tc>
      </w:tr>
    </w:tbl>
    <w:p w:rsidR="00F21987" w:rsidRDefault="00F21987">
      <w:pPr>
        <w:rPr>
          <w:sz w:val="20"/>
        </w:rPr>
      </w:pPr>
    </w:p>
    <w:p w:rsidR="00F21987" w:rsidRDefault="00F21987">
      <w:pPr>
        <w:pStyle w:val="Head2"/>
      </w:pPr>
      <w:r>
        <w:br w:type="page"/>
      </w:r>
      <w:bookmarkStart w:id="672" w:name="_Toc135102832"/>
      <w:bookmarkStart w:id="673" w:name="_Toc395260372"/>
      <w:r>
        <w:t>SOCKET Resource Attributes (Generic)</w:t>
      </w:r>
      <w:bookmarkEnd w:id="672"/>
      <w:bookmarkEnd w:id="673"/>
    </w:p>
    <w:p w:rsidR="00F21987" w:rsidRDefault="00F21987">
      <w:pPr>
        <w:rPr>
          <w:sz w:val="20"/>
        </w:rPr>
      </w:pPr>
    </w:p>
    <w:tbl>
      <w:tblPr>
        <w:tblW w:w="0" w:type="auto"/>
        <w:tblInd w:w="360" w:type="dxa"/>
        <w:tblLayout w:type="fixed"/>
        <w:tblLook w:val="0000"/>
      </w:tblPr>
      <w:tblGrid>
        <w:gridCol w:w="4048"/>
        <w:gridCol w:w="2600"/>
        <w:gridCol w:w="2240"/>
      </w:tblGrid>
      <w:tr w:rsidR="00F21987">
        <w:trPr>
          <w:cantSplit/>
        </w:trPr>
        <w:tc>
          <w:tcPr>
            <w:tcW w:w="4048" w:type="dxa"/>
            <w:tcBorders>
              <w:top w:val="single" w:sz="6" w:space="0" w:color="auto"/>
              <w:left w:val="single" w:sz="6" w:space="0" w:color="auto"/>
              <w:right w:val="single" w:sz="6" w:space="0" w:color="auto"/>
            </w:tcBorders>
          </w:tcPr>
          <w:p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rsidR="00F21987" w:rsidRDefault="00F21987">
            <w:pPr>
              <w:spacing w:before="40" w:after="40"/>
              <w:jc w:val="center"/>
              <w:rPr>
                <w:b/>
                <w:sz w:val="20"/>
              </w:rPr>
            </w:pPr>
            <w:r>
              <w:rPr>
                <w:b/>
                <w:sz w:val="20"/>
              </w:rPr>
              <w:t>Default</w:t>
            </w:r>
          </w:p>
        </w:tc>
      </w:tr>
      <w:tr w:rsidR="00F21987">
        <w:trPr>
          <w:cantSplit/>
        </w:trPr>
        <w:tc>
          <w:tcPr>
            <w:tcW w:w="4048"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right w:val="single" w:sz="6" w:space="0" w:color="auto"/>
            </w:tcBorders>
          </w:tcPr>
          <w:p w:rsidR="00F21987" w:rsidRDefault="00F21987">
            <w:pPr>
              <w:spacing w:before="40" w:after="40"/>
              <w:jc w:val="center"/>
              <w:rPr>
                <w:sz w:val="20"/>
              </w:rPr>
            </w:pPr>
            <w:r>
              <w:rPr>
                <w:sz w:val="20"/>
              </w:rPr>
              <w:t>0 to FFFFh</w:t>
            </w:r>
          </w:p>
        </w:tc>
        <w:tc>
          <w:tcPr>
            <w:tcW w:w="2240" w:type="dxa"/>
            <w:tcBorders>
              <w:top w:val="double" w:sz="6" w:space="0" w:color="auto"/>
              <w:right w:val="single" w:sz="6" w:space="0" w:color="auto"/>
            </w:tcBorders>
          </w:tcPr>
          <w:p w:rsidR="00F21987" w:rsidRDefault="00F21987">
            <w:pPr>
              <w:spacing w:before="40" w:after="40"/>
              <w:jc w:val="center"/>
              <w:rPr>
                <w:sz w:val="20"/>
              </w:rPr>
            </w:pPr>
            <w:r>
              <w:rPr>
                <w:sz w:val="20"/>
              </w:rPr>
              <w:t>0</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VI_INTF_TCPIP</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rFonts w:ascii="Courier" w:hAnsi="Courier"/>
                <w:sz w:val="18"/>
              </w:rPr>
              <w:t>VI_INTF_TCPIP</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VI_ATTR_SEND_END_EN</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VI_TRUE</w:t>
            </w:r>
          </w:p>
          <w:p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rFonts w:ascii="Courier" w:hAnsi="Courier"/>
                <w:sz w:val="18"/>
              </w:rPr>
              <w:t>VI_TRUE</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VI_ATTR_TERMCHAR</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0Ah (linefeed)</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VI_ATTR_TERMCHAR_EN</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VI_TRUE</w:t>
            </w:r>
          </w:p>
          <w:p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rFonts w:ascii="Courier" w:hAnsi="Courier"/>
                <w:sz w:val="18"/>
              </w:rPr>
              <w:t>VI_FALSE</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jc w:val="center"/>
              <w:rPr>
                <w:sz w:val="20"/>
                <w:lang w:val="it-IT"/>
              </w:rPr>
            </w:pPr>
            <w:r w:rsidRPr="00851DA4">
              <w:rPr>
                <w:rFonts w:ascii="Courier" w:hAnsi="Courier"/>
                <w:sz w:val="18"/>
                <w:lang w:val="it-IT"/>
              </w:rPr>
              <w:t>VI_TMO_IMMEDIATE</w:t>
            </w:r>
            <w:r w:rsidRPr="00851DA4">
              <w:rPr>
                <w:sz w:val="20"/>
                <w:lang w:val="it-IT"/>
              </w:rPr>
              <w:br/>
              <w:t>1 to FFFFFFFEh</w:t>
            </w:r>
            <w:r w:rsidRPr="00851DA4">
              <w:rPr>
                <w:sz w:val="20"/>
                <w:lang w:val="it-IT"/>
              </w:rPr>
              <w:br/>
            </w:r>
            <w:r w:rsidRPr="00851DA4">
              <w:rPr>
                <w:rFonts w:ascii="Courier" w:hAnsi="Courier"/>
                <w:sz w:val="18"/>
                <w:lang w:val="it-IT"/>
              </w:rPr>
              <w:t>VI_TMO_INFINITE</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2000</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VI_FLUSH_ACCESS</w:t>
            </w:r>
            <w:r>
              <w:rPr>
                <w:rFonts w:ascii="Courier" w:hAnsi="Courier"/>
                <w:sz w:val="18"/>
              </w:rPr>
              <w:br/>
              <w:t>VI_FLUSH_WHEN_FULL</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rFonts w:ascii="Courier" w:hAnsi="Courier"/>
                <w:sz w:val="18"/>
              </w:rPr>
              <w:t>VI_FLUSH_WHEN_FULL</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VI_TRUE</w:t>
            </w:r>
          </w:p>
          <w:p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rFonts w:ascii="Courier" w:hAnsi="Courier"/>
                <w:sz w:val="18"/>
              </w:rPr>
              <w:t>VI_FALSE</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VI_FLUSH_DISABLE</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rFonts w:ascii="Courier" w:hAnsi="Courier"/>
                <w:sz w:val="18"/>
              </w:rPr>
              <w:t>VI_FLUSH_DISABLE</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VI_ATTR_FILE_APPEND_EN</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VI_TRUE</w:t>
            </w:r>
          </w:p>
          <w:p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rFonts w:ascii="Courier" w:hAnsi="Courier"/>
                <w:sz w:val="18"/>
              </w:rPr>
              <w:t>VI_FALSE</w:t>
            </w:r>
          </w:p>
        </w:tc>
      </w:tr>
    </w:tbl>
    <w:p w:rsidR="00F21987" w:rsidRDefault="00F21987">
      <w:pPr>
        <w:rPr>
          <w:sz w:val="20"/>
        </w:rPr>
      </w:pPr>
    </w:p>
    <w:p w:rsidR="00F21987" w:rsidRDefault="00F21987">
      <w:pPr>
        <w:pStyle w:val="Head2"/>
        <w:keepNext/>
      </w:pPr>
      <w:bookmarkStart w:id="674" w:name="_Toc135102833"/>
      <w:bookmarkStart w:id="675" w:name="_Toc395260373"/>
      <w:r>
        <w:t>SOCKET Resource Attributes (TCPIP Specific)</w:t>
      </w:r>
      <w:bookmarkEnd w:id="674"/>
      <w:bookmarkEnd w:id="675"/>
    </w:p>
    <w:p w:rsidR="00F21987" w:rsidRDefault="00F21987">
      <w:pPr>
        <w:pStyle w:val="TOC2"/>
        <w:keepNext/>
      </w:pPr>
    </w:p>
    <w:tbl>
      <w:tblPr>
        <w:tblW w:w="0" w:type="auto"/>
        <w:tblInd w:w="360" w:type="dxa"/>
        <w:tblLayout w:type="fixed"/>
        <w:tblLook w:val="0000"/>
      </w:tblPr>
      <w:tblGrid>
        <w:gridCol w:w="4048"/>
        <w:gridCol w:w="2600"/>
        <w:gridCol w:w="2240"/>
      </w:tblGrid>
      <w:tr w:rsidR="00F21987">
        <w:trPr>
          <w:cantSplit/>
        </w:trPr>
        <w:tc>
          <w:tcPr>
            <w:tcW w:w="4048" w:type="dxa"/>
            <w:tcBorders>
              <w:top w:val="single" w:sz="6" w:space="0" w:color="auto"/>
              <w:left w:val="single" w:sz="6" w:space="0" w:color="auto"/>
              <w:right w:val="single" w:sz="6" w:space="0" w:color="auto"/>
            </w:tcBorders>
          </w:tcPr>
          <w:p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rsidR="00F21987" w:rsidRDefault="00F21987">
            <w:pPr>
              <w:spacing w:before="40" w:after="40"/>
              <w:jc w:val="center"/>
              <w:rPr>
                <w:b/>
                <w:sz w:val="20"/>
              </w:rPr>
            </w:pPr>
            <w:r>
              <w:rPr>
                <w:b/>
                <w:sz w:val="20"/>
              </w:rPr>
              <w:t>Default</w:t>
            </w:r>
          </w:p>
        </w:tc>
      </w:tr>
      <w:tr w:rsidR="00F21987">
        <w:trPr>
          <w:cantSplit/>
        </w:trPr>
        <w:tc>
          <w:tcPr>
            <w:tcW w:w="4048" w:type="dxa"/>
            <w:tcBorders>
              <w:top w:val="double" w:sz="6" w:space="0" w:color="auto"/>
              <w:left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VI_ATTR_TCPIP_ADDR</w:t>
            </w:r>
          </w:p>
        </w:tc>
        <w:tc>
          <w:tcPr>
            <w:tcW w:w="2600" w:type="dxa"/>
            <w:tcBorders>
              <w:top w:val="double" w:sz="6" w:space="0" w:color="auto"/>
              <w:left w:val="single" w:sz="6" w:space="0" w:color="auto"/>
              <w:right w:val="single" w:sz="6" w:space="0" w:color="auto"/>
            </w:tcBorders>
          </w:tcPr>
          <w:p w:rsidR="00F21987" w:rsidRDefault="00F21987">
            <w:pPr>
              <w:spacing w:before="40" w:after="40"/>
              <w:jc w:val="center"/>
              <w:rPr>
                <w:sz w:val="20"/>
              </w:rPr>
            </w:pPr>
            <w:r>
              <w:rPr>
                <w:sz w:val="20"/>
              </w:rPr>
              <w:t>N/A</w:t>
            </w:r>
          </w:p>
        </w:tc>
        <w:tc>
          <w:tcPr>
            <w:tcW w:w="2240" w:type="dxa"/>
            <w:tcBorders>
              <w:top w:val="doub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VI_ATTR_TCPIP_HOSTNAME</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VI_ATTR_TCPIP_PORT</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sz w:val="20"/>
              </w:rPr>
            </w:pPr>
            <w:r>
              <w:rPr>
                <w:sz w:val="20"/>
              </w:rPr>
              <w:t>0 to FFFFh</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sz w:val="20"/>
              </w:rPr>
              <w:t>N/A</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VI_ATTR_TCPIP_NODELAY</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VI_TRUE</w:t>
            </w:r>
          </w:p>
          <w:p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rFonts w:ascii="Courier" w:hAnsi="Courier"/>
                <w:sz w:val="18"/>
              </w:rPr>
              <w:t>VI_TRUE</w:t>
            </w:r>
          </w:p>
        </w:tc>
      </w:tr>
      <w:tr w:rsidR="00F21987">
        <w:trPr>
          <w:cantSplit/>
        </w:trPr>
        <w:tc>
          <w:tcPr>
            <w:tcW w:w="4048" w:type="dxa"/>
            <w:tcBorders>
              <w:top w:val="single" w:sz="6" w:space="0" w:color="auto"/>
              <w:left w:val="single" w:sz="6" w:space="0" w:color="auto"/>
              <w:bottom w:val="single" w:sz="6" w:space="0" w:color="auto"/>
              <w:right w:val="single" w:sz="6" w:space="0" w:color="auto"/>
            </w:tcBorders>
          </w:tcPr>
          <w:p w:rsidR="00F21987" w:rsidRDefault="00F21987">
            <w:pPr>
              <w:spacing w:before="40" w:after="40"/>
              <w:ind w:left="80"/>
              <w:rPr>
                <w:rFonts w:ascii="Courier" w:hAnsi="Courier"/>
                <w:sz w:val="18"/>
              </w:rPr>
            </w:pPr>
            <w:r>
              <w:rPr>
                <w:rFonts w:ascii="Courier" w:hAnsi="Courier"/>
                <w:sz w:val="18"/>
              </w:rPr>
              <w:t>VI_ATTR_TCPIP_KEEPALIVE</w:t>
            </w:r>
          </w:p>
        </w:tc>
        <w:tc>
          <w:tcPr>
            <w:tcW w:w="2600" w:type="dxa"/>
            <w:tcBorders>
              <w:top w:val="single" w:sz="6" w:space="0" w:color="auto"/>
              <w:left w:val="single" w:sz="6" w:space="0" w:color="auto"/>
              <w:bottom w:val="single" w:sz="6" w:space="0" w:color="auto"/>
              <w:right w:val="single" w:sz="6" w:space="0" w:color="auto"/>
            </w:tcBorders>
          </w:tcPr>
          <w:p w:rsidR="00F21987" w:rsidRDefault="00F21987">
            <w:pPr>
              <w:spacing w:before="40" w:after="40"/>
              <w:jc w:val="center"/>
              <w:rPr>
                <w:rFonts w:ascii="Courier" w:hAnsi="Courier"/>
                <w:sz w:val="18"/>
              </w:rPr>
            </w:pPr>
            <w:r>
              <w:rPr>
                <w:rFonts w:ascii="Courier" w:hAnsi="Courier"/>
                <w:sz w:val="18"/>
              </w:rPr>
              <w:t>VI_TRUE</w:t>
            </w:r>
          </w:p>
          <w:p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rsidR="00F21987" w:rsidRDefault="00F21987">
            <w:pPr>
              <w:spacing w:before="40" w:after="40"/>
              <w:jc w:val="center"/>
              <w:rPr>
                <w:sz w:val="20"/>
              </w:rPr>
            </w:pPr>
            <w:r>
              <w:rPr>
                <w:rFonts w:ascii="Courier" w:hAnsi="Courier"/>
                <w:sz w:val="18"/>
              </w:rPr>
              <w:t>VI_FALSE</w:t>
            </w:r>
          </w:p>
        </w:tc>
      </w:tr>
    </w:tbl>
    <w:p w:rsidR="00F21987" w:rsidRDefault="00F21987" w:rsidP="00EE0E0A">
      <w:pPr>
        <w:rPr>
          <w:sz w:val="20"/>
        </w:rPr>
      </w:pPr>
    </w:p>
    <w:p w:rsidR="00F21987" w:rsidRDefault="00F21987">
      <w:pPr>
        <w:pStyle w:val="SectionTitle0"/>
      </w:pPr>
      <w:bookmarkStart w:id="676" w:name="_Toc460729867"/>
      <w:bookmarkStart w:id="677" w:name="_Toc460806370"/>
      <w:bookmarkStart w:id="678" w:name="_Toc462121506"/>
      <w:bookmarkStart w:id="679" w:name="_Toc467460337"/>
      <w:bookmarkStart w:id="680" w:name="_Toc135102834"/>
      <w:bookmarkStart w:id="681" w:name="_Toc395260374"/>
      <w:r>
        <w:t>Appendix B  Resource Summary Information</w:t>
      </w:r>
      <w:bookmarkEnd w:id="676"/>
      <w:bookmarkEnd w:id="677"/>
      <w:bookmarkEnd w:id="678"/>
      <w:bookmarkEnd w:id="679"/>
      <w:bookmarkEnd w:id="680"/>
      <w:bookmarkEnd w:id="681"/>
    </w:p>
    <w:p w:rsidR="00F21987" w:rsidRDefault="00F21987">
      <w:pPr>
        <w:rPr>
          <w:b/>
          <w:sz w:val="36"/>
        </w:rPr>
      </w:pPr>
    </w:p>
    <w:p w:rsidR="00F21987" w:rsidRDefault="00F21987">
      <w:pPr>
        <w:pStyle w:val="Head1"/>
      </w:pPr>
      <w:bookmarkStart w:id="682" w:name="_Toc135102835"/>
      <w:bookmarkStart w:id="683" w:name="_Toc395260375"/>
      <w:r>
        <w:t>B.1  Summary of Attributes</w:t>
      </w:r>
      <w:bookmarkEnd w:id="682"/>
      <w:bookmarkEnd w:id="683"/>
    </w:p>
    <w:p w:rsidR="00F21987" w:rsidRDefault="00F21987">
      <w:pPr>
        <w:rPr>
          <w:b/>
          <w:sz w:val="28"/>
        </w:rPr>
      </w:pPr>
    </w:p>
    <w:p w:rsidR="00F21987" w:rsidRDefault="00F21987">
      <w:pPr>
        <w:jc w:val="both"/>
        <w:rPr>
          <w:b/>
          <w:sz w:val="20"/>
        </w:rPr>
      </w:pPr>
      <w:r>
        <w:rPr>
          <w:b/>
          <w:sz w:val="20"/>
        </w:rPr>
        <w:t>VISA Resource Template</w:t>
      </w:r>
    </w:p>
    <w:p w:rsidR="00F21987" w:rsidRDefault="00F21987">
      <w:pPr>
        <w:rPr>
          <w:sz w:val="20"/>
        </w:rPr>
      </w:pPr>
      <w:r>
        <w:rPr>
          <w:sz w:val="20"/>
        </w:rPr>
        <w:t>(These attributes are based on the VISA Resource Template and are available to all other resources.)</w:t>
      </w:r>
    </w:p>
    <w:p w:rsidR="00F21987" w:rsidRPr="00851DA4" w:rsidRDefault="00F21987">
      <w:pPr>
        <w:ind w:left="720"/>
        <w:rPr>
          <w:rFonts w:ascii="Courier" w:hAnsi="Courier"/>
          <w:sz w:val="18"/>
          <w:lang w:val="it-IT"/>
        </w:rPr>
      </w:pPr>
      <w:r w:rsidRPr="00851DA4">
        <w:rPr>
          <w:rFonts w:ascii="Courier" w:hAnsi="Courier"/>
          <w:sz w:val="18"/>
          <w:lang w:val="it-IT"/>
        </w:rPr>
        <w:t>VI_ATTR_MAX_QUEUE_LENGTH</w:t>
      </w:r>
    </w:p>
    <w:p w:rsidR="00F21987" w:rsidRPr="00851DA4" w:rsidRDefault="00F21987">
      <w:pPr>
        <w:ind w:left="720"/>
        <w:rPr>
          <w:rFonts w:ascii="Courier" w:hAnsi="Courier"/>
          <w:sz w:val="18"/>
          <w:lang w:val="it-IT"/>
        </w:rPr>
      </w:pPr>
      <w:r w:rsidRPr="00851DA4">
        <w:rPr>
          <w:rFonts w:ascii="Courier" w:hAnsi="Courier"/>
          <w:sz w:val="18"/>
          <w:lang w:val="it-IT"/>
        </w:rPr>
        <w:t>VI_ATTR_RM_SESSION</w:t>
      </w:r>
    </w:p>
    <w:p w:rsidR="00F21987" w:rsidRPr="00851DA4" w:rsidRDefault="00F21987">
      <w:pPr>
        <w:ind w:left="720"/>
        <w:rPr>
          <w:rFonts w:ascii="Courier" w:hAnsi="Courier"/>
          <w:sz w:val="18"/>
          <w:lang w:val="it-IT"/>
        </w:rPr>
      </w:pPr>
      <w:r w:rsidRPr="00851DA4">
        <w:rPr>
          <w:rFonts w:ascii="Courier" w:hAnsi="Courier"/>
          <w:sz w:val="18"/>
          <w:lang w:val="it-IT"/>
        </w:rPr>
        <w:t>VI_ATTR_RSRC_IMPL_VERSION</w:t>
      </w:r>
    </w:p>
    <w:p w:rsidR="00F21987" w:rsidRPr="00851DA4" w:rsidRDefault="00F21987">
      <w:pPr>
        <w:ind w:left="720"/>
        <w:rPr>
          <w:rFonts w:ascii="Courier" w:hAnsi="Courier"/>
          <w:sz w:val="18"/>
          <w:lang w:val="it-IT"/>
        </w:rPr>
      </w:pPr>
      <w:r w:rsidRPr="00851DA4">
        <w:rPr>
          <w:rFonts w:ascii="Courier" w:hAnsi="Courier"/>
          <w:sz w:val="18"/>
          <w:lang w:val="it-IT"/>
        </w:rPr>
        <w:t>VI_ATTR_RSRC_LOCK_STATE</w:t>
      </w:r>
    </w:p>
    <w:p w:rsidR="00F21987" w:rsidRPr="00851DA4" w:rsidRDefault="00F21987">
      <w:pPr>
        <w:ind w:left="720"/>
        <w:rPr>
          <w:rFonts w:ascii="Courier" w:hAnsi="Courier"/>
          <w:sz w:val="18"/>
          <w:lang w:val="it-IT"/>
        </w:rPr>
      </w:pPr>
      <w:r w:rsidRPr="00851DA4">
        <w:rPr>
          <w:rFonts w:ascii="Courier" w:hAnsi="Courier"/>
          <w:sz w:val="18"/>
          <w:lang w:val="it-IT"/>
        </w:rPr>
        <w:t>VI_ATTR_RSRC_MANF_ID</w:t>
      </w:r>
    </w:p>
    <w:p w:rsidR="00F21987" w:rsidRPr="00851DA4" w:rsidRDefault="00F21987">
      <w:pPr>
        <w:ind w:left="720"/>
        <w:rPr>
          <w:rFonts w:ascii="Courier" w:hAnsi="Courier"/>
          <w:sz w:val="18"/>
          <w:lang w:val="it-IT"/>
        </w:rPr>
      </w:pPr>
      <w:r w:rsidRPr="00851DA4">
        <w:rPr>
          <w:rFonts w:ascii="Courier" w:hAnsi="Courier"/>
          <w:sz w:val="18"/>
          <w:lang w:val="it-IT"/>
        </w:rPr>
        <w:t>VI_ATTR_RSRC_MANF_NAME</w:t>
      </w:r>
    </w:p>
    <w:p w:rsidR="00F21987" w:rsidRPr="00851DA4" w:rsidRDefault="00F21987">
      <w:pPr>
        <w:ind w:left="720"/>
        <w:rPr>
          <w:rFonts w:ascii="Courier" w:hAnsi="Courier"/>
          <w:sz w:val="18"/>
          <w:lang w:val="it-IT"/>
        </w:rPr>
      </w:pPr>
      <w:r w:rsidRPr="00851DA4">
        <w:rPr>
          <w:rFonts w:ascii="Courier" w:hAnsi="Courier"/>
          <w:sz w:val="18"/>
          <w:lang w:val="it-IT"/>
        </w:rPr>
        <w:t>VI_ATTR_RSRC_NAME</w:t>
      </w:r>
    </w:p>
    <w:p w:rsidR="00F21987" w:rsidRPr="00851DA4" w:rsidRDefault="00F21987">
      <w:pPr>
        <w:ind w:left="720"/>
        <w:rPr>
          <w:rFonts w:ascii="Courier" w:hAnsi="Courier"/>
          <w:sz w:val="18"/>
          <w:lang w:val="it-IT"/>
        </w:rPr>
      </w:pPr>
      <w:r w:rsidRPr="00851DA4">
        <w:rPr>
          <w:rFonts w:ascii="Courier" w:hAnsi="Courier"/>
          <w:sz w:val="18"/>
          <w:lang w:val="it-IT"/>
        </w:rPr>
        <w:t>VI_ATTR_RSRC_SPEC_VERSION</w:t>
      </w:r>
    </w:p>
    <w:p w:rsidR="00F21987" w:rsidRDefault="00F21987">
      <w:pPr>
        <w:ind w:left="720"/>
        <w:rPr>
          <w:rFonts w:ascii="Courier" w:hAnsi="Courier"/>
          <w:sz w:val="18"/>
        </w:rPr>
      </w:pPr>
      <w:r>
        <w:rPr>
          <w:rFonts w:ascii="Courier" w:hAnsi="Courier"/>
          <w:sz w:val="18"/>
        </w:rPr>
        <w:t>VI_ATTR_USER_DATA</w:t>
      </w:r>
    </w:p>
    <w:p w:rsidR="00F21987" w:rsidRDefault="00F21987">
      <w:pPr>
        <w:ind w:left="540"/>
        <w:rPr>
          <w:rFonts w:ascii="Courier" w:hAnsi="Courier"/>
        </w:rPr>
      </w:pPr>
    </w:p>
    <w:p w:rsidR="00F21987" w:rsidRDefault="00F21987">
      <w:pPr>
        <w:rPr>
          <w:sz w:val="20"/>
        </w:rPr>
      </w:pPr>
      <w:r>
        <w:rPr>
          <w:b/>
          <w:sz w:val="20"/>
        </w:rPr>
        <w:t>INSTR Resource</w:t>
      </w:r>
    </w:p>
    <w:tbl>
      <w:tblPr>
        <w:tblW w:w="9576" w:type="dxa"/>
        <w:tblInd w:w="720" w:type="dxa"/>
        <w:tblLayout w:type="fixed"/>
        <w:tblLook w:val="0000"/>
      </w:tblPr>
      <w:tblGrid>
        <w:gridCol w:w="4788"/>
        <w:gridCol w:w="4788"/>
      </w:tblGrid>
      <w:tr w:rsidR="00F21987">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VI_ATTR_ASRL_AVAIL_NUM</w:t>
            </w:r>
          </w:p>
        </w:tc>
        <w:tc>
          <w:tcPr>
            <w:tcW w:w="4788" w:type="dxa"/>
          </w:tcPr>
          <w:p w:rsidR="00F21987" w:rsidRDefault="00F21987">
            <w:pPr>
              <w:rPr>
                <w:rFonts w:ascii="Courier" w:hAnsi="Courier"/>
                <w:caps/>
                <w:sz w:val="18"/>
              </w:rPr>
            </w:pPr>
            <w:r>
              <w:rPr>
                <w:rFonts w:ascii="Courier" w:hAnsi="Courier"/>
                <w:caps/>
                <w:sz w:val="18"/>
              </w:rPr>
              <w:t>VI_ATTR_ASRL_BAUD</w:t>
            </w:r>
          </w:p>
        </w:tc>
      </w:tr>
      <w:tr w:rsidR="00F21987" w:rsidRPr="00851DA4">
        <w:tc>
          <w:tcPr>
            <w:tcW w:w="4788" w:type="dxa"/>
          </w:tcPr>
          <w:p w:rsidR="00F21987" w:rsidRDefault="00F21987">
            <w:pPr>
              <w:rPr>
                <w:rFonts w:ascii="Courier" w:hAnsi="Courier"/>
                <w:caps/>
                <w:sz w:val="18"/>
              </w:rPr>
            </w:pPr>
            <w:r>
              <w:rPr>
                <w:rFonts w:ascii="Courier" w:hAnsi="Courier"/>
                <w:caps/>
                <w:sz w:val="18"/>
              </w:rPr>
              <w:t>VI_ATTR_ASRL_CTS_STATE</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VI_ATTR_ASRL_DATA_BITS</w:t>
            </w:r>
          </w:p>
        </w:tc>
      </w:tr>
      <w:tr w:rsidR="00F21987" w:rsidRPr="00851DA4">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VI_ATTR_ASRL_DCD_STATE</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VI_ATTR_ASRL_DSR_STATE</w:t>
            </w:r>
          </w:p>
        </w:tc>
      </w:tr>
      <w:tr w:rsidR="00F21987">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VI_ATTR_ASRL_DTR_STATE</w:t>
            </w:r>
          </w:p>
        </w:tc>
        <w:tc>
          <w:tcPr>
            <w:tcW w:w="4788" w:type="dxa"/>
          </w:tcPr>
          <w:p w:rsidR="00F21987" w:rsidRDefault="00F21987">
            <w:pPr>
              <w:rPr>
                <w:rFonts w:ascii="Courier" w:hAnsi="Courier"/>
                <w:caps/>
                <w:sz w:val="18"/>
              </w:rPr>
            </w:pPr>
            <w:r>
              <w:rPr>
                <w:rFonts w:ascii="Courier" w:hAnsi="Courier"/>
                <w:caps/>
                <w:sz w:val="18"/>
              </w:rPr>
              <w:t>VI_ATTR_ASRL_END_IN</w:t>
            </w:r>
          </w:p>
        </w:tc>
      </w:tr>
      <w:tr w:rsidR="00F21987">
        <w:tc>
          <w:tcPr>
            <w:tcW w:w="4788" w:type="dxa"/>
          </w:tcPr>
          <w:p w:rsidR="00F21987" w:rsidRDefault="00F21987">
            <w:pPr>
              <w:rPr>
                <w:rFonts w:ascii="Courier" w:hAnsi="Courier"/>
                <w:caps/>
                <w:sz w:val="18"/>
              </w:rPr>
            </w:pPr>
            <w:r>
              <w:rPr>
                <w:rFonts w:ascii="Courier" w:hAnsi="Courier"/>
                <w:caps/>
                <w:sz w:val="18"/>
              </w:rPr>
              <w:t>VI_ATTR_ASRL_END_OUT</w:t>
            </w:r>
          </w:p>
        </w:tc>
        <w:tc>
          <w:tcPr>
            <w:tcW w:w="4788" w:type="dxa"/>
          </w:tcPr>
          <w:p w:rsidR="00F21987" w:rsidRDefault="00F21987">
            <w:pPr>
              <w:rPr>
                <w:rFonts w:ascii="Courier" w:hAnsi="Courier"/>
                <w:caps/>
                <w:sz w:val="18"/>
              </w:rPr>
            </w:pPr>
            <w:r>
              <w:rPr>
                <w:rFonts w:ascii="Courier" w:hAnsi="Courier"/>
                <w:caps/>
                <w:sz w:val="18"/>
              </w:rPr>
              <w:t>VI_ATTR_ASRL_FLOW_CNTRL</w:t>
            </w:r>
          </w:p>
        </w:tc>
      </w:tr>
      <w:tr w:rsidR="00F21987">
        <w:tc>
          <w:tcPr>
            <w:tcW w:w="4788" w:type="dxa"/>
          </w:tcPr>
          <w:p w:rsidR="00F21987" w:rsidRDefault="00F21987">
            <w:pPr>
              <w:rPr>
                <w:rFonts w:ascii="Courier" w:hAnsi="Courier"/>
                <w:caps/>
                <w:sz w:val="18"/>
              </w:rPr>
            </w:pPr>
            <w:r>
              <w:rPr>
                <w:rFonts w:ascii="Courier" w:hAnsi="Courier"/>
                <w:caps/>
                <w:sz w:val="18"/>
              </w:rPr>
              <w:t>VI_ATTR_ASRL_PARITY</w:t>
            </w:r>
          </w:p>
        </w:tc>
        <w:tc>
          <w:tcPr>
            <w:tcW w:w="4788" w:type="dxa"/>
          </w:tcPr>
          <w:p w:rsidR="00F21987" w:rsidRDefault="00F21987">
            <w:pPr>
              <w:rPr>
                <w:rFonts w:ascii="Courier" w:hAnsi="Courier"/>
                <w:caps/>
                <w:sz w:val="18"/>
              </w:rPr>
            </w:pPr>
            <w:r>
              <w:rPr>
                <w:rFonts w:ascii="Courier" w:hAnsi="Courier"/>
                <w:caps/>
                <w:sz w:val="18"/>
              </w:rPr>
              <w:t>VI_ATTR_ASRL_REPLACE_CHAR</w:t>
            </w:r>
          </w:p>
        </w:tc>
      </w:tr>
      <w:tr w:rsidR="00F21987">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VI_ATTR_ASRL_RI_STATE</w:t>
            </w:r>
          </w:p>
        </w:tc>
        <w:tc>
          <w:tcPr>
            <w:tcW w:w="4788" w:type="dxa"/>
          </w:tcPr>
          <w:p w:rsidR="00F21987" w:rsidRDefault="00F21987">
            <w:pPr>
              <w:rPr>
                <w:rFonts w:ascii="Courier" w:hAnsi="Courier"/>
                <w:caps/>
                <w:sz w:val="18"/>
              </w:rPr>
            </w:pPr>
            <w:r>
              <w:rPr>
                <w:rFonts w:ascii="Courier" w:hAnsi="Courier"/>
                <w:caps/>
                <w:sz w:val="18"/>
              </w:rPr>
              <w:t>VI_ATTR_ASRL_RTS_STATE</w:t>
            </w:r>
          </w:p>
        </w:tc>
      </w:tr>
      <w:tr w:rsidR="00F21987" w:rsidRPr="00851DA4">
        <w:tc>
          <w:tcPr>
            <w:tcW w:w="4788" w:type="dxa"/>
          </w:tcPr>
          <w:p w:rsidR="00F21987" w:rsidRDefault="00F21987">
            <w:pPr>
              <w:rPr>
                <w:rFonts w:ascii="Courier" w:hAnsi="Courier"/>
                <w:caps/>
                <w:sz w:val="18"/>
              </w:rPr>
            </w:pPr>
            <w:r>
              <w:rPr>
                <w:rFonts w:ascii="Courier" w:hAnsi="Courier"/>
                <w:caps/>
                <w:sz w:val="18"/>
              </w:rPr>
              <w:t>VI_ATTR_ASRL_STOP_BITS</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VI_ATTR_ASRL_XON_CHAR</w:t>
            </w:r>
          </w:p>
        </w:tc>
      </w:tr>
      <w:tr w:rsidR="00F21987" w:rsidRPr="00851DA4">
        <w:tc>
          <w:tcPr>
            <w:tcW w:w="4788" w:type="dxa"/>
          </w:tcPr>
          <w:p w:rsidR="00F21987" w:rsidRDefault="00F21987">
            <w:pPr>
              <w:rPr>
                <w:rFonts w:ascii="Courier" w:hAnsi="Courier"/>
                <w:caps/>
                <w:sz w:val="18"/>
              </w:rPr>
            </w:pPr>
            <w:r>
              <w:rPr>
                <w:rFonts w:ascii="Courier" w:hAnsi="Courier"/>
                <w:caps/>
                <w:sz w:val="18"/>
              </w:rPr>
              <w:t>VI_ATTR_ASRL_XOFF_CHAR</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VI_ATTR_GPIB_REN_STATE</w:t>
            </w:r>
          </w:p>
        </w:tc>
      </w:tr>
      <w:tr w:rsidR="00F21987" w:rsidRPr="00851DA4">
        <w:tc>
          <w:tcPr>
            <w:tcW w:w="4788" w:type="dxa"/>
          </w:tcPr>
          <w:p w:rsidR="00F21987" w:rsidRDefault="00F21987">
            <w:pPr>
              <w:rPr>
                <w:rFonts w:ascii="Courier" w:hAnsi="Courier"/>
                <w:caps/>
                <w:sz w:val="18"/>
              </w:rPr>
            </w:pPr>
            <w:r>
              <w:rPr>
                <w:rFonts w:ascii="Courier" w:hAnsi="Courier"/>
                <w:caps/>
                <w:sz w:val="18"/>
              </w:rPr>
              <w:t>VI_ATTR_CMDR_LA</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VI_ATTR_DEST_ACCESS_PRIV</w:t>
            </w:r>
          </w:p>
        </w:tc>
      </w:tr>
      <w:tr w:rsidR="00F21987">
        <w:tc>
          <w:tcPr>
            <w:tcW w:w="4788" w:type="dxa"/>
          </w:tcPr>
          <w:p w:rsidR="00F21987" w:rsidRDefault="00F21987">
            <w:pPr>
              <w:rPr>
                <w:rFonts w:ascii="Courier" w:hAnsi="Courier"/>
                <w:caps/>
                <w:sz w:val="18"/>
              </w:rPr>
            </w:pPr>
            <w:r>
              <w:rPr>
                <w:rFonts w:ascii="Courier" w:hAnsi="Courier"/>
                <w:caps/>
                <w:sz w:val="18"/>
              </w:rPr>
              <w:t>VI_ATTR_DEST_BYTE_ORDER</w:t>
            </w:r>
          </w:p>
        </w:tc>
        <w:tc>
          <w:tcPr>
            <w:tcW w:w="4788" w:type="dxa"/>
          </w:tcPr>
          <w:p w:rsidR="00F21987" w:rsidRDefault="00F21987">
            <w:pPr>
              <w:rPr>
                <w:rFonts w:ascii="Courier" w:hAnsi="Courier"/>
                <w:caps/>
                <w:sz w:val="18"/>
              </w:rPr>
            </w:pPr>
            <w:r>
              <w:rPr>
                <w:rFonts w:ascii="Courier" w:hAnsi="Courier"/>
                <w:caps/>
                <w:sz w:val="18"/>
              </w:rPr>
              <w:t>VI_ATTR_DEST_INCREMENT</w:t>
            </w:r>
          </w:p>
        </w:tc>
      </w:tr>
      <w:tr w:rsidR="00F21987" w:rsidRPr="00DB0F35">
        <w:tc>
          <w:tcPr>
            <w:tcW w:w="4788" w:type="dxa"/>
          </w:tcPr>
          <w:p w:rsidR="00F21987" w:rsidRDefault="00F21987">
            <w:pPr>
              <w:rPr>
                <w:rFonts w:ascii="Courier" w:hAnsi="Courier"/>
                <w:caps/>
                <w:sz w:val="18"/>
              </w:rPr>
            </w:pPr>
            <w:r>
              <w:rPr>
                <w:rFonts w:ascii="Courier" w:hAnsi="Courier"/>
                <w:caps/>
                <w:sz w:val="18"/>
              </w:rPr>
              <w:t>VI_ATTR_FDC_CHNL</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VI_ATTR_FDC_GEN_SIGNAL_EN</w:t>
            </w:r>
          </w:p>
        </w:tc>
      </w:tr>
      <w:tr w:rsidR="00F21987">
        <w:tc>
          <w:tcPr>
            <w:tcW w:w="4788" w:type="dxa"/>
          </w:tcPr>
          <w:p w:rsidR="00F21987" w:rsidRDefault="00F21987">
            <w:pPr>
              <w:rPr>
                <w:rFonts w:ascii="Courier" w:hAnsi="Courier"/>
                <w:caps/>
                <w:sz w:val="18"/>
              </w:rPr>
            </w:pPr>
            <w:r>
              <w:rPr>
                <w:rFonts w:ascii="Courier" w:hAnsi="Courier"/>
                <w:caps/>
                <w:sz w:val="18"/>
              </w:rPr>
              <w:t>VI_ATTR_FDC_MODE</w:t>
            </w:r>
          </w:p>
        </w:tc>
        <w:tc>
          <w:tcPr>
            <w:tcW w:w="4788" w:type="dxa"/>
          </w:tcPr>
          <w:p w:rsidR="00F21987" w:rsidRDefault="00F21987">
            <w:pPr>
              <w:rPr>
                <w:rFonts w:ascii="Courier" w:hAnsi="Courier"/>
                <w:caps/>
                <w:sz w:val="18"/>
              </w:rPr>
            </w:pPr>
            <w:r>
              <w:rPr>
                <w:rFonts w:ascii="Courier" w:hAnsi="Courier"/>
                <w:caps/>
                <w:sz w:val="18"/>
              </w:rPr>
              <w:t>VI_ATTR_FDC_USE_PAIR</w:t>
            </w:r>
          </w:p>
        </w:tc>
      </w:tr>
      <w:tr w:rsidR="00F21987" w:rsidRPr="00851DA4">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VI_ATTR_GPIB_PRIMARY_ADDR</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VI_ATTR_GPIB_READDR_EN</w:t>
            </w:r>
          </w:p>
        </w:tc>
      </w:tr>
      <w:tr w:rsidR="00F21987" w:rsidRPr="000F2DD6">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VI_ATTR_GPIB_SECONDARY_ADDR</w:t>
            </w:r>
          </w:p>
        </w:tc>
        <w:tc>
          <w:tcPr>
            <w:tcW w:w="4788" w:type="dxa"/>
          </w:tcPr>
          <w:p w:rsidR="00F21987" w:rsidRPr="000F2DD6" w:rsidRDefault="00F21987">
            <w:pPr>
              <w:rPr>
                <w:rFonts w:ascii="Courier" w:hAnsi="Courier"/>
                <w:caps/>
                <w:sz w:val="18"/>
                <w:lang w:val="de-DE"/>
              </w:rPr>
            </w:pPr>
            <w:r w:rsidRPr="000F2DD6">
              <w:rPr>
                <w:rFonts w:ascii="Courier" w:hAnsi="Courier"/>
                <w:caps/>
                <w:sz w:val="18"/>
                <w:lang w:val="de-DE"/>
              </w:rPr>
              <w:t>VI_ATTR_GPIB_UNADDR_EN</w:t>
            </w:r>
          </w:p>
        </w:tc>
      </w:tr>
      <w:tr w:rsidR="00F21987">
        <w:tc>
          <w:tcPr>
            <w:tcW w:w="4788" w:type="dxa"/>
          </w:tcPr>
          <w:p w:rsidR="00F21987" w:rsidRDefault="00F21987">
            <w:pPr>
              <w:rPr>
                <w:rFonts w:ascii="Courier" w:hAnsi="Courier"/>
                <w:caps/>
                <w:sz w:val="18"/>
              </w:rPr>
            </w:pPr>
            <w:r>
              <w:rPr>
                <w:rFonts w:ascii="Courier" w:hAnsi="Courier"/>
                <w:caps/>
                <w:sz w:val="18"/>
              </w:rPr>
              <w:t>VI_ATTR_IMMEDIATE_SERV</w:t>
            </w:r>
          </w:p>
        </w:tc>
        <w:tc>
          <w:tcPr>
            <w:tcW w:w="4788" w:type="dxa"/>
          </w:tcPr>
          <w:p w:rsidR="00F21987" w:rsidRDefault="00F21987">
            <w:pPr>
              <w:rPr>
                <w:rFonts w:ascii="Courier" w:hAnsi="Courier"/>
                <w:caps/>
                <w:sz w:val="18"/>
              </w:rPr>
            </w:pPr>
            <w:r>
              <w:rPr>
                <w:rFonts w:ascii="Courier" w:hAnsi="Courier"/>
                <w:caps/>
                <w:sz w:val="18"/>
              </w:rPr>
              <w:t>VI_ATTR_INTF_INST_NAME</w:t>
            </w:r>
          </w:p>
        </w:tc>
      </w:tr>
      <w:tr w:rsidR="00F21987" w:rsidRPr="00DB0F35">
        <w:tc>
          <w:tcPr>
            <w:tcW w:w="4788" w:type="dxa"/>
          </w:tcPr>
          <w:p w:rsidR="00F21987" w:rsidRDefault="00F21987">
            <w:pPr>
              <w:rPr>
                <w:rFonts w:ascii="Courier" w:hAnsi="Courier"/>
                <w:caps/>
                <w:sz w:val="18"/>
              </w:rPr>
            </w:pPr>
            <w:r>
              <w:rPr>
                <w:rFonts w:ascii="Courier" w:hAnsi="Courier"/>
                <w:caps/>
                <w:sz w:val="18"/>
              </w:rPr>
              <w:t>VI_ATTR_INTF_NUM</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VI_ATTR_INTF_PARENT_NUM</w:t>
            </w:r>
          </w:p>
        </w:tc>
      </w:tr>
      <w:tr w:rsidR="00F21987">
        <w:tc>
          <w:tcPr>
            <w:tcW w:w="4788" w:type="dxa"/>
          </w:tcPr>
          <w:p w:rsidR="00F21987" w:rsidRDefault="00F21987">
            <w:pPr>
              <w:rPr>
                <w:rFonts w:ascii="Courier" w:hAnsi="Courier"/>
                <w:caps/>
                <w:sz w:val="18"/>
              </w:rPr>
            </w:pPr>
            <w:r>
              <w:rPr>
                <w:rFonts w:ascii="Courier" w:hAnsi="Courier"/>
                <w:caps/>
                <w:sz w:val="18"/>
              </w:rPr>
              <w:t>VI_ATTR_INTF_TYPE</w:t>
            </w:r>
          </w:p>
        </w:tc>
        <w:tc>
          <w:tcPr>
            <w:tcW w:w="4788" w:type="dxa"/>
          </w:tcPr>
          <w:p w:rsidR="00F21987" w:rsidRDefault="00F21987">
            <w:pPr>
              <w:rPr>
                <w:rFonts w:ascii="Courier" w:hAnsi="Courier"/>
                <w:caps/>
                <w:sz w:val="18"/>
              </w:rPr>
            </w:pPr>
            <w:r>
              <w:rPr>
                <w:rFonts w:ascii="Courier" w:hAnsi="Courier"/>
                <w:caps/>
                <w:sz w:val="18"/>
              </w:rPr>
              <w:t>VI_ATTR_IO_PROT</w:t>
            </w:r>
          </w:p>
        </w:tc>
      </w:tr>
      <w:tr w:rsidR="00F21987">
        <w:tc>
          <w:tcPr>
            <w:tcW w:w="4788" w:type="dxa"/>
          </w:tcPr>
          <w:p w:rsidR="00F21987" w:rsidRDefault="00F21987">
            <w:pPr>
              <w:rPr>
                <w:rFonts w:ascii="Courier" w:hAnsi="Courier"/>
                <w:caps/>
                <w:sz w:val="18"/>
              </w:rPr>
            </w:pPr>
            <w:r>
              <w:rPr>
                <w:rFonts w:ascii="Courier" w:hAnsi="Courier"/>
                <w:caps/>
                <w:sz w:val="18"/>
              </w:rPr>
              <w:t>VI_ATTR_MAINFRAME_LA</w:t>
            </w:r>
          </w:p>
        </w:tc>
        <w:tc>
          <w:tcPr>
            <w:tcW w:w="4788" w:type="dxa"/>
          </w:tcPr>
          <w:p w:rsidR="00F21987" w:rsidRDefault="00F21987">
            <w:pPr>
              <w:rPr>
                <w:rFonts w:ascii="Courier" w:hAnsi="Courier"/>
                <w:caps/>
                <w:sz w:val="18"/>
              </w:rPr>
            </w:pPr>
            <w:r>
              <w:rPr>
                <w:rFonts w:ascii="Courier" w:hAnsi="Courier"/>
                <w:caps/>
                <w:sz w:val="18"/>
              </w:rPr>
              <w:t>VI_ATTR_ManF_Id</w:t>
            </w:r>
          </w:p>
        </w:tc>
      </w:tr>
      <w:tr w:rsidR="00F21987">
        <w:tc>
          <w:tcPr>
            <w:tcW w:w="4788" w:type="dxa"/>
          </w:tcPr>
          <w:p w:rsidR="00F21987" w:rsidRDefault="00F21987">
            <w:pPr>
              <w:rPr>
                <w:rFonts w:ascii="Courier" w:hAnsi="Courier"/>
                <w:caps/>
                <w:sz w:val="18"/>
              </w:rPr>
            </w:pPr>
            <w:r>
              <w:rPr>
                <w:rFonts w:ascii="Courier" w:hAnsi="Courier"/>
                <w:caps/>
                <w:sz w:val="18"/>
              </w:rPr>
              <w:t>VI_ATTR_MEM_Base</w:t>
            </w:r>
            <w:r w:rsidR="008612FC">
              <w:rPr>
                <w:rFonts w:ascii="Courier" w:hAnsi="Courier"/>
                <w:caps/>
                <w:sz w:val="18"/>
              </w:rPr>
              <w:t>_32</w:t>
            </w:r>
          </w:p>
        </w:tc>
        <w:tc>
          <w:tcPr>
            <w:tcW w:w="4788" w:type="dxa"/>
          </w:tcPr>
          <w:p w:rsidR="00F21987" w:rsidRDefault="00F21987">
            <w:pPr>
              <w:rPr>
                <w:rFonts w:ascii="Courier" w:hAnsi="Courier"/>
                <w:caps/>
                <w:sz w:val="18"/>
              </w:rPr>
            </w:pPr>
            <w:r>
              <w:rPr>
                <w:rFonts w:ascii="Courier" w:hAnsi="Courier"/>
                <w:caps/>
                <w:sz w:val="18"/>
              </w:rPr>
              <w:t>VI_ATTR_MEM_Size</w:t>
            </w:r>
            <w:r w:rsidR="008612FC">
              <w:rPr>
                <w:rFonts w:ascii="Courier" w:hAnsi="Courier"/>
                <w:caps/>
                <w:sz w:val="18"/>
              </w:rPr>
              <w:t>_32</w:t>
            </w:r>
          </w:p>
        </w:tc>
      </w:tr>
      <w:tr w:rsidR="00F21987">
        <w:tc>
          <w:tcPr>
            <w:tcW w:w="4788" w:type="dxa"/>
          </w:tcPr>
          <w:p w:rsidR="00F21987" w:rsidRDefault="00F21987">
            <w:pPr>
              <w:rPr>
                <w:rFonts w:ascii="Courier" w:hAnsi="Courier"/>
                <w:caps/>
                <w:sz w:val="18"/>
              </w:rPr>
            </w:pPr>
            <w:r>
              <w:rPr>
                <w:rFonts w:ascii="Courier" w:hAnsi="Courier"/>
                <w:caps/>
                <w:sz w:val="18"/>
              </w:rPr>
              <w:t>VI_ATTR_MEM_Space</w:t>
            </w:r>
          </w:p>
        </w:tc>
        <w:tc>
          <w:tcPr>
            <w:tcW w:w="4788" w:type="dxa"/>
          </w:tcPr>
          <w:p w:rsidR="00F21987" w:rsidRDefault="00F21987">
            <w:pPr>
              <w:rPr>
                <w:rFonts w:ascii="Courier" w:hAnsi="Courier"/>
                <w:caps/>
                <w:sz w:val="18"/>
              </w:rPr>
            </w:pPr>
            <w:r>
              <w:rPr>
                <w:rFonts w:ascii="Courier" w:hAnsi="Courier"/>
                <w:caps/>
                <w:sz w:val="18"/>
              </w:rPr>
              <w:t>VI_ATTR_Model_Code</w:t>
            </w:r>
          </w:p>
        </w:tc>
      </w:tr>
      <w:tr w:rsidR="00F21987">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VI_ATTR_RD_BUF_OPER_MODE</w:t>
            </w:r>
          </w:p>
        </w:tc>
        <w:tc>
          <w:tcPr>
            <w:tcW w:w="4788" w:type="dxa"/>
          </w:tcPr>
          <w:p w:rsidR="00F21987" w:rsidRDefault="00F21987">
            <w:pPr>
              <w:rPr>
                <w:rFonts w:ascii="Courier" w:hAnsi="Courier"/>
                <w:caps/>
                <w:sz w:val="18"/>
              </w:rPr>
            </w:pPr>
            <w:r>
              <w:rPr>
                <w:rFonts w:ascii="Courier" w:hAnsi="Courier"/>
                <w:caps/>
                <w:sz w:val="18"/>
              </w:rPr>
              <w:t>VI_ATTR_SEND_END_EN</w:t>
            </w:r>
          </w:p>
        </w:tc>
      </w:tr>
      <w:tr w:rsidR="00F21987" w:rsidRPr="00851DA4">
        <w:tc>
          <w:tcPr>
            <w:tcW w:w="4788" w:type="dxa"/>
          </w:tcPr>
          <w:p w:rsidR="00F21987" w:rsidRDefault="00F21987">
            <w:pPr>
              <w:rPr>
                <w:rFonts w:ascii="Courier" w:hAnsi="Courier"/>
                <w:caps/>
                <w:sz w:val="18"/>
              </w:rPr>
            </w:pPr>
            <w:r>
              <w:rPr>
                <w:rFonts w:ascii="Courier" w:hAnsi="Courier"/>
                <w:caps/>
                <w:sz w:val="18"/>
              </w:rPr>
              <w:t>VI_ATTR_Slot</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VI_ATTR_SRC_ACCESS_PRIV</w:t>
            </w:r>
          </w:p>
        </w:tc>
      </w:tr>
      <w:tr w:rsidR="00F21987">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VI_ATTR_SRC_BYTE_ORDER</w:t>
            </w:r>
          </w:p>
        </w:tc>
        <w:tc>
          <w:tcPr>
            <w:tcW w:w="4788" w:type="dxa"/>
          </w:tcPr>
          <w:p w:rsidR="00F21987" w:rsidRDefault="00F21987">
            <w:pPr>
              <w:rPr>
                <w:rFonts w:ascii="Courier" w:hAnsi="Courier"/>
                <w:caps/>
                <w:sz w:val="18"/>
              </w:rPr>
            </w:pPr>
            <w:r>
              <w:rPr>
                <w:rFonts w:ascii="Courier" w:hAnsi="Courier"/>
                <w:caps/>
                <w:sz w:val="18"/>
              </w:rPr>
              <w:t>VI_ATTR_SRC_INCREMENT</w:t>
            </w:r>
          </w:p>
        </w:tc>
      </w:tr>
      <w:tr w:rsidR="00F21987">
        <w:tc>
          <w:tcPr>
            <w:tcW w:w="4788" w:type="dxa"/>
          </w:tcPr>
          <w:p w:rsidR="00F21987" w:rsidRDefault="00F21987">
            <w:pPr>
              <w:rPr>
                <w:rFonts w:ascii="Courier" w:hAnsi="Courier"/>
                <w:caps/>
                <w:sz w:val="18"/>
              </w:rPr>
            </w:pPr>
            <w:r>
              <w:rPr>
                <w:rFonts w:ascii="Courier" w:hAnsi="Courier"/>
                <w:caps/>
                <w:sz w:val="18"/>
              </w:rPr>
              <w:t>VI_ATTR_SUPPRESS_END_EN</w:t>
            </w:r>
          </w:p>
        </w:tc>
        <w:tc>
          <w:tcPr>
            <w:tcW w:w="4788" w:type="dxa"/>
          </w:tcPr>
          <w:p w:rsidR="00F21987" w:rsidRDefault="00F21987">
            <w:pPr>
              <w:rPr>
                <w:rFonts w:ascii="Courier" w:hAnsi="Courier"/>
                <w:caps/>
                <w:sz w:val="18"/>
              </w:rPr>
            </w:pPr>
            <w:r>
              <w:rPr>
                <w:rFonts w:ascii="Courier" w:hAnsi="Courier"/>
                <w:caps/>
                <w:sz w:val="18"/>
              </w:rPr>
              <w:t>VI_ATTR_TERMCHAR</w:t>
            </w:r>
          </w:p>
        </w:tc>
      </w:tr>
      <w:tr w:rsidR="00F21987">
        <w:tc>
          <w:tcPr>
            <w:tcW w:w="4788" w:type="dxa"/>
          </w:tcPr>
          <w:p w:rsidR="00F21987" w:rsidRDefault="00F21987">
            <w:pPr>
              <w:rPr>
                <w:rFonts w:ascii="Courier" w:hAnsi="Courier"/>
                <w:caps/>
                <w:sz w:val="18"/>
              </w:rPr>
            </w:pPr>
            <w:r>
              <w:rPr>
                <w:rFonts w:ascii="Courier" w:hAnsi="Courier"/>
                <w:caps/>
                <w:sz w:val="18"/>
              </w:rPr>
              <w:t>VI_ATTR_TERMCHAR_EN</w:t>
            </w:r>
          </w:p>
        </w:tc>
        <w:tc>
          <w:tcPr>
            <w:tcW w:w="4788" w:type="dxa"/>
          </w:tcPr>
          <w:p w:rsidR="00F21987" w:rsidRDefault="00F21987">
            <w:pPr>
              <w:rPr>
                <w:rFonts w:ascii="Courier" w:hAnsi="Courier"/>
                <w:caps/>
                <w:sz w:val="18"/>
              </w:rPr>
            </w:pPr>
            <w:r>
              <w:rPr>
                <w:rFonts w:ascii="Courier" w:hAnsi="Courier"/>
                <w:caps/>
                <w:sz w:val="18"/>
              </w:rPr>
              <w:t>VI_ATTR_TMO_VALUE</w:t>
            </w:r>
          </w:p>
        </w:tc>
      </w:tr>
      <w:tr w:rsidR="00F21987">
        <w:tc>
          <w:tcPr>
            <w:tcW w:w="4788" w:type="dxa"/>
          </w:tcPr>
          <w:p w:rsidR="00F21987" w:rsidRDefault="00F21987">
            <w:pPr>
              <w:rPr>
                <w:rFonts w:ascii="Courier" w:hAnsi="Courier"/>
                <w:caps/>
                <w:sz w:val="18"/>
              </w:rPr>
            </w:pPr>
            <w:r>
              <w:rPr>
                <w:rFonts w:ascii="Courier" w:hAnsi="Courier"/>
                <w:caps/>
                <w:sz w:val="18"/>
              </w:rPr>
              <w:t>VI_ATTR_TRIG_ID</w:t>
            </w:r>
          </w:p>
        </w:tc>
        <w:tc>
          <w:tcPr>
            <w:tcW w:w="4788" w:type="dxa"/>
          </w:tcPr>
          <w:p w:rsidR="00F21987" w:rsidRDefault="00F21987">
            <w:pPr>
              <w:rPr>
                <w:rFonts w:ascii="Courier" w:hAnsi="Courier"/>
                <w:caps/>
                <w:sz w:val="18"/>
              </w:rPr>
            </w:pPr>
            <w:r>
              <w:rPr>
                <w:rFonts w:ascii="Courier" w:hAnsi="Courier"/>
                <w:caps/>
                <w:sz w:val="18"/>
              </w:rPr>
              <w:t>VI_ATTR_VXI_LA</w:t>
            </w:r>
          </w:p>
        </w:tc>
      </w:tr>
      <w:tr w:rsidR="00F21987" w:rsidRPr="00851DA4">
        <w:tc>
          <w:tcPr>
            <w:tcW w:w="4788" w:type="dxa"/>
          </w:tcPr>
          <w:p w:rsidR="00F21987" w:rsidRDefault="00F21987">
            <w:pPr>
              <w:rPr>
                <w:rFonts w:ascii="Courier" w:hAnsi="Courier"/>
                <w:caps/>
                <w:sz w:val="18"/>
              </w:rPr>
            </w:pPr>
            <w:r>
              <w:rPr>
                <w:rFonts w:ascii="Courier" w:hAnsi="Courier"/>
                <w:caps/>
                <w:sz w:val="18"/>
              </w:rPr>
              <w:t>VI_ATTR_WIN_ACCESS</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VI_ATTR_WIN_ACCESS_PRIV</w:t>
            </w:r>
          </w:p>
        </w:tc>
      </w:tr>
      <w:tr w:rsidR="00F21987">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VI_ATTR_WIN_BASE_ADDR</w:t>
            </w:r>
            <w:r w:rsidR="00726905" w:rsidRPr="00851DA4">
              <w:rPr>
                <w:rFonts w:ascii="Courier" w:hAnsi="Courier"/>
                <w:caps/>
                <w:sz w:val="18"/>
                <w:lang w:val="it-IT"/>
              </w:rPr>
              <w:t>_32</w:t>
            </w:r>
          </w:p>
        </w:tc>
        <w:tc>
          <w:tcPr>
            <w:tcW w:w="4788" w:type="dxa"/>
          </w:tcPr>
          <w:p w:rsidR="00F21987" w:rsidRDefault="00F21987">
            <w:pPr>
              <w:rPr>
                <w:rFonts w:ascii="Courier" w:hAnsi="Courier"/>
                <w:caps/>
                <w:sz w:val="18"/>
              </w:rPr>
            </w:pPr>
            <w:r>
              <w:rPr>
                <w:rFonts w:ascii="Courier" w:hAnsi="Courier"/>
                <w:caps/>
                <w:sz w:val="18"/>
              </w:rPr>
              <w:t>VI_ATTR_WIN_BYTE_ORDER</w:t>
            </w:r>
          </w:p>
        </w:tc>
      </w:tr>
      <w:tr w:rsidR="00F21987" w:rsidRPr="00851DA4">
        <w:tc>
          <w:tcPr>
            <w:tcW w:w="4788" w:type="dxa"/>
          </w:tcPr>
          <w:p w:rsidR="00F21987" w:rsidRDefault="00F21987">
            <w:pPr>
              <w:rPr>
                <w:rFonts w:ascii="Courier" w:hAnsi="Courier"/>
                <w:caps/>
                <w:sz w:val="18"/>
              </w:rPr>
            </w:pPr>
            <w:r>
              <w:rPr>
                <w:rFonts w:ascii="Courier" w:hAnsi="Courier"/>
                <w:caps/>
                <w:sz w:val="18"/>
              </w:rPr>
              <w:t>VI_ATTR_WIN_SIZE</w:t>
            </w:r>
            <w:r w:rsidR="00726905">
              <w:rPr>
                <w:rFonts w:ascii="Courier" w:hAnsi="Courier"/>
                <w:caps/>
                <w:sz w:val="18"/>
              </w:rPr>
              <w:t>_32</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VI_ATTR_WR_BUF_OPER_MODE</w:t>
            </w:r>
          </w:p>
        </w:tc>
      </w:tr>
      <w:tr w:rsidR="00F21987" w:rsidRPr="00851DA4">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VI_ATTR_DMA_ALLOW_EN</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VI_ATTR_VXI_TRIG_SUPPORT</w:t>
            </w:r>
          </w:p>
        </w:tc>
      </w:tr>
      <w:tr w:rsidR="00F21987">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VI_ATTR_VXI_DEV_CLASS</w:t>
            </w:r>
          </w:p>
        </w:tc>
        <w:tc>
          <w:tcPr>
            <w:tcW w:w="4788" w:type="dxa"/>
          </w:tcPr>
          <w:p w:rsidR="00F21987" w:rsidRDefault="00F21987">
            <w:pPr>
              <w:rPr>
                <w:rFonts w:ascii="Courier" w:hAnsi="Courier"/>
                <w:caps/>
                <w:sz w:val="18"/>
              </w:rPr>
            </w:pPr>
            <w:r>
              <w:rPr>
                <w:rFonts w:ascii="Courier" w:hAnsi="Courier"/>
                <w:caps/>
                <w:sz w:val="18"/>
              </w:rPr>
              <w:t>VI_ATTR_TCPIP_ADDR</w:t>
            </w:r>
          </w:p>
        </w:tc>
      </w:tr>
      <w:tr w:rsidR="00F21987">
        <w:tc>
          <w:tcPr>
            <w:tcW w:w="4788" w:type="dxa"/>
          </w:tcPr>
          <w:p w:rsidR="00F21987" w:rsidRDefault="00F21987">
            <w:pPr>
              <w:rPr>
                <w:rFonts w:ascii="Courier" w:hAnsi="Courier"/>
                <w:caps/>
                <w:sz w:val="18"/>
              </w:rPr>
            </w:pPr>
            <w:r>
              <w:rPr>
                <w:rFonts w:ascii="Courier" w:hAnsi="Courier"/>
                <w:caps/>
                <w:sz w:val="18"/>
              </w:rPr>
              <w:t>VI_ATTR_MANF_NAME</w:t>
            </w:r>
          </w:p>
        </w:tc>
        <w:tc>
          <w:tcPr>
            <w:tcW w:w="4788" w:type="dxa"/>
          </w:tcPr>
          <w:p w:rsidR="00F21987" w:rsidRDefault="00F21987">
            <w:pPr>
              <w:rPr>
                <w:rFonts w:ascii="Courier" w:hAnsi="Courier"/>
                <w:caps/>
                <w:sz w:val="18"/>
              </w:rPr>
            </w:pPr>
            <w:r>
              <w:rPr>
                <w:rFonts w:ascii="Courier" w:hAnsi="Courier"/>
                <w:caps/>
                <w:sz w:val="18"/>
              </w:rPr>
              <w:t>VI_ATTR_TCPIP_HOSTNAME</w:t>
            </w:r>
          </w:p>
        </w:tc>
      </w:tr>
      <w:tr w:rsidR="00F21987">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VI_ATTR_FILE_APPEND_EN</w:t>
            </w:r>
          </w:p>
        </w:tc>
        <w:tc>
          <w:tcPr>
            <w:tcW w:w="4788" w:type="dxa"/>
          </w:tcPr>
          <w:p w:rsidR="00F21987" w:rsidRDefault="00F21987">
            <w:pPr>
              <w:rPr>
                <w:rFonts w:ascii="Courier" w:hAnsi="Courier"/>
                <w:caps/>
                <w:sz w:val="18"/>
              </w:rPr>
            </w:pPr>
            <w:r>
              <w:rPr>
                <w:rFonts w:ascii="Courier" w:hAnsi="Courier"/>
                <w:caps/>
                <w:sz w:val="18"/>
              </w:rPr>
              <w:t>VI_ATTR_TCPIP_PORT</w:t>
            </w:r>
          </w:p>
        </w:tc>
      </w:tr>
      <w:tr w:rsidR="00F21987">
        <w:tc>
          <w:tcPr>
            <w:tcW w:w="4788" w:type="dxa"/>
          </w:tcPr>
          <w:p w:rsidR="00F21987" w:rsidRDefault="00F21987">
            <w:pPr>
              <w:rPr>
                <w:rFonts w:ascii="Courier" w:hAnsi="Courier"/>
                <w:caps/>
                <w:sz w:val="18"/>
              </w:rPr>
            </w:pPr>
            <w:r>
              <w:rPr>
                <w:rFonts w:ascii="Courier" w:hAnsi="Courier"/>
                <w:caps/>
                <w:sz w:val="18"/>
              </w:rPr>
              <w:t>VI_ATTR_MODEL_NAME</w:t>
            </w:r>
          </w:p>
        </w:tc>
        <w:tc>
          <w:tcPr>
            <w:tcW w:w="4788" w:type="dxa"/>
          </w:tcPr>
          <w:p w:rsidR="00F21987" w:rsidRDefault="00F21987">
            <w:pPr>
              <w:rPr>
                <w:rFonts w:ascii="Courier" w:hAnsi="Courier"/>
                <w:caps/>
                <w:sz w:val="18"/>
              </w:rPr>
            </w:pPr>
            <w:r>
              <w:rPr>
                <w:rFonts w:ascii="Courier" w:hAnsi="Courier"/>
                <w:caps/>
                <w:sz w:val="18"/>
              </w:rPr>
              <w:t>VI_ATTR_4882_COMPLIANT</w:t>
            </w:r>
          </w:p>
        </w:tc>
      </w:tr>
      <w:tr w:rsidR="00F21987" w:rsidRPr="00851DA4">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VI_ATTR_USB_SERIAL_NUM</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VI_ATTR_USB_INTFC_NUM</w:t>
            </w:r>
          </w:p>
        </w:tc>
      </w:tr>
      <w:tr w:rsidR="00F21987">
        <w:tc>
          <w:tcPr>
            <w:tcW w:w="4788" w:type="dxa"/>
          </w:tcPr>
          <w:p w:rsidR="00F21987" w:rsidRDefault="00F21987">
            <w:pPr>
              <w:rPr>
                <w:rFonts w:ascii="Courier" w:hAnsi="Courier"/>
                <w:caps/>
                <w:sz w:val="18"/>
              </w:rPr>
            </w:pPr>
            <w:r>
              <w:rPr>
                <w:rFonts w:ascii="Courier" w:hAnsi="Courier"/>
                <w:caps/>
                <w:sz w:val="18"/>
              </w:rPr>
              <w:t>VI_ATTR_USB_MAX_INTR_SIZE</w:t>
            </w:r>
          </w:p>
        </w:tc>
        <w:tc>
          <w:tcPr>
            <w:tcW w:w="4788" w:type="dxa"/>
          </w:tcPr>
          <w:p w:rsidR="00F21987" w:rsidRDefault="00F21987">
            <w:pPr>
              <w:rPr>
                <w:rFonts w:ascii="Courier" w:hAnsi="Courier"/>
                <w:caps/>
                <w:sz w:val="18"/>
              </w:rPr>
            </w:pPr>
            <w:r>
              <w:rPr>
                <w:rFonts w:ascii="Courier" w:hAnsi="Courier"/>
                <w:caps/>
                <w:sz w:val="18"/>
              </w:rPr>
              <w:t>VI_ATTR_USB_PROTOCOL</w:t>
            </w:r>
          </w:p>
        </w:tc>
      </w:tr>
      <w:tr w:rsidR="00255548">
        <w:tc>
          <w:tcPr>
            <w:tcW w:w="4788" w:type="dxa"/>
          </w:tcPr>
          <w:p w:rsidR="00255548" w:rsidRDefault="00255548">
            <w:pPr>
              <w:rPr>
                <w:rFonts w:ascii="Courier" w:hAnsi="Courier"/>
                <w:caps/>
                <w:sz w:val="18"/>
              </w:rPr>
            </w:pPr>
            <w:r>
              <w:rPr>
                <w:rFonts w:ascii="Courier" w:hAnsi="Courier"/>
                <w:sz w:val="18"/>
              </w:rPr>
              <w:t>VI_ATTR_RD_BUF_SIZE</w:t>
            </w:r>
          </w:p>
        </w:tc>
        <w:tc>
          <w:tcPr>
            <w:tcW w:w="4788" w:type="dxa"/>
          </w:tcPr>
          <w:p w:rsidR="00255548" w:rsidRDefault="00255548">
            <w:pPr>
              <w:rPr>
                <w:rFonts w:ascii="Courier" w:hAnsi="Courier"/>
                <w:caps/>
                <w:sz w:val="18"/>
              </w:rPr>
            </w:pPr>
            <w:r>
              <w:rPr>
                <w:rFonts w:ascii="Courier" w:hAnsi="Courier"/>
                <w:sz w:val="18"/>
              </w:rPr>
              <w:t>VI_ATTR_WR_BUF_SIZE</w:t>
            </w:r>
          </w:p>
        </w:tc>
      </w:tr>
      <w:tr w:rsidR="00EF1F8A">
        <w:tc>
          <w:tcPr>
            <w:tcW w:w="4788" w:type="dxa"/>
          </w:tcPr>
          <w:p w:rsidR="00EF1F8A" w:rsidRPr="00851DA4" w:rsidRDefault="00EF1F8A">
            <w:pPr>
              <w:rPr>
                <w:rFonts w:ascii="Courier" w:hAnsi="Courier"/>
                <w:sz w:val="18"/>
                <w:lang w:val="it-IT"/>
              </w:rPr>
            </w:pPr>
            <w:r w:rsidRPr="00851DA4">
              <w:rPr>
                <w:rStyle w:val="Monospace"/>
                <w:lang w:val="it-IT"/>
              </w:rPr>
              <w:t>VI_ATTR_PXI_BUS_NUM</w:t>
            </w:r>
          </w:p>
        </w:tc>
        <w:tc>
          <w:tcPr>
            <w:tcW w:w="4788" w:type="dxa"/>
          </w:tcPr>
          <w:p w:rsidR="00EF1F8A" w:rsidRDefault="00EF1F8A">
            <w:pPr>
              <w:rPr>
                <w:rFonts w:ascii="Courier" w:hAnsi="Courier"/>
                <w:sz w:val="18"/>
              </w:rPr>
            </w:pPr>
            <w:r>
              <w:rPr>
                <w:rStyle w:val="Monospace"/>
              </w:rPr>
              <w:t>VI_ATTR_PXI_CHASSIS</w:t>
            </w:r>
          </w:p>
        </w:tc>
      </w:tr>
      <w:tr w:rsidR="00EF1F8A" w:rsidRPr="00851DA4">
        <w:tc>
          <w:tcPr>
            <w:tcW w:w="4788" w:type="dxa"/>
          </w:tcPr>
          <w:p w:rsidR="00EF1F8A" w:rsidRPr="00851DA4" w:rsidRDefault="00EF1F8A">
            <w:pPr>
              <w:rPr>
                <w:rFonts w:ascii="Courier" w:hAnsi="Courier"/>
                <w:sz w:val="18"/>
                <w:lang w:val="it-IT"/>
              </w:rPr>
            </w:pPr>
            <w:r w:rsidRPr="00851DA4">
              <w:rPr>
                <w:rStyle w:val="Monospace"/>
                <w:lang w:val="it-IT"/>
              </w:rPr>
              <w:t>VI_ATTR_PXI_DEV_NUM</w:t>
            </w:r>
          </w:p>
        </w:tc>
        <w:tc>
          <w:tcPr>
            <w:tcW w:w="4788" w:type="dxa"/>
          </w:tcPr>
          <w:p w:rsidR="00EF1F8A" w:rsidRPr="00851DA4" w:rsidRDefault="00EF1F8A">
            <w:pPr>
              <w:rPr>
                <w:rFonts w:ascii="Courier" w:hAnsi="Courier"/>
                <w:sz w:val="18"/>
                <w:lang w:val="it-IT"/>
              </w:rPr>
            </w:pPr>
            <w:r w:rsidRPr="00851DA4">
              <w:rPr>
                <w:rStyle w:val="Monospace"/>
                <w:lang w:val="it-IT"/>
              </w:rPr>
              <w:t>VI_ATTR_PXI_FUNC_NUM</w:t>
            </w:r>
          </w:p>
        </w:tc>
      </w:tr>
      <w:tr w:rsidR="00EF1F8A" w:rsidRPr="00851DA4">
        <w:tc>
          <w:tcPr>
            <w:tcW w:w="4788" w:type="dxa"/>
          </w:tcPr>
          <w:p w:rsidR="00EF1F8A" w:rsidRPr="00851DA4" w:rsidRDefault="00EF1F8A">
            <w:pPr>
              <w:rPr>
                <w:rFonts w:ascii="Courier" w:hAnsi="Courier"/>
                <w:sz w:val="18"/>
                <w:lang w:val="it-IT"/>
              </w:rPr>
            </w:pPr>
            <w:r w:rsidRPr="00851DA4">
              <w:rPr>
                <w:rStyle w:val="Monospace"/>
                <w:lang w:val="it-IT"/>
              </w:rPr>
              <w:t>VI_ATTR_PXI_MEM_BASE_BAR0</w:t>
            </w:r>
            <w:r w:rsidRPr="00851DA4">
              <w:rPr>
                <w:rStyle w:val="Monospace"/>
                <w:rFonts w:ascii="Times New Roman" w:hAnsi="Times New Roman" w:cs="Times New Roman"/>
                <w:sz w:val="20"/>
                <w:szCs w:val="20"/>
                <w:lang w:val="it-IT"/>
              </w:rPr>
              <w:t xml:space="preserve"> </w:t>
            </w:r>
            <w:r w:rsidR="002F0314">
              <w:rPr>
                <w:rStyle w:val="Monospace"/>
                <w:rFonts w:ascii="Times New Roman" w:hAnsi="Times New Roman" w:cs="Times New Roman"/>
                <w:sz w:val="20"/>
                <w:szCs w:val="20"/>
                <w:lang w:val="it-IT"/>
              </w:rPr>
              <w:t>_32</w:t>
            </w:r>
            <w:r w:rsidR="00023622" w:rsidRPr="00851DA4">
              <w:rPr>
                <w:rStyle w:val="Monospace"/>
                <w:rFonts w:ascii="Times New Roman" w:hAnsi="Times New Roman" w:cs="Times New Roman"/>
                <w:sz w:val="20"/>
                <w:szCs w:val="20"/>
                <w:lang w:val="it-IT"/>
              </w:rPr>
              <w:t>–</w:t>
            </w:r>
            <w:r w:rsidRPr="00851DA4">
              <w:rPr>
                <w:rStyle w:val="Monospace"/>
                <w:rFonts w:ascii="Times New Roman" w:hAnsi="Times New Roman" w:cs="Times New Roman"/>
                <w:sz w:val="20"/>
                <w:szCs w:val="20"/>
                <w:lang w:val="it-IT"/>
              </w:rPr>
              <w:t xml:space="preserve"> </w:t>
            </w:r>
            <w:r w:rsidRPr="00851DA4">
              <w:rPr>
                <w:rStyle w:val="Monospace"/>
                <w:lang w:val="it-IT"/>
              </w:rPr>
              <w:t>VI_ATTR_PXI_MEM_BASE_BAR5</w:t>
            </w:r>
            <w:r w:rsidR="002F0314">
              <w:rPr>
                <w:rStyle w:val="Monospace"/>
                <w:lang w:val="it-IT"/>
              </w:rPr>
              <w:t>_32</w:t>
            </w:r>
          </w:p>
        </w:tc>
        <w:tc>
          <w:tcPr>
            <w:tcW w:w="4788" w:type="dxa"/>
          </w:tcPr>
          <w:p w:rsidR="00425E13" w:rsidRPr="00425E13" w:rsidRDefault="00EF1F8A">
            <w:pPr>
              <w:rPr>
                <w:rFonts w:ascii="Courier" w:hAnsi="Courier" w:cs="Courier"/>
                <w:sz w:val="18"/>
                <w:szCs w:val="18"/>
                <w:lang w:val="it-IT"/>
              </w:rPr>
            </w:pPr>
            <w:r w:rsidRPr="00851DA4">
              <w:rPr>
                <w:rStyle w:val="Monospace"/>
                <w:lang w:val="it-IT"/>
              </w:rPr>
              <w:t>VI_ATTR_PXI_MEM_SIZE_BAR0</w:t>
            </w:r>
            <w:r w:rsidR="00AF457F">
              <w:rPr>
                <w:rStyle w:val="Monospace"/>
                <w:lang w:val="it-IT"/>
              </w:rPr>
              <w:t>_32</w:t>
            </w:r>
            <w:r w:rsidRPr="00851DA4">
              <w:rPr>
                <w:rStyle w:val="Monospace"/>
                <w:rFonts w:ascii="Times New Roman" w:hAnsi="Times New Roman" w:cs="Times New Roman"/>
                <w:sz w:val="20"/>
                <w:szCs w:val="20"/>
                <w:lang w:val="it-IT"/>
              </w:rPr>
              <w:t xml:space="preserve"> </w:t>
            </w:r>
            <w:r w:rsidR="005F0E26" w:rsidRPr="00851DA4">
              <w:rPr>
                <w:rStyle w:val="Monospace"/>
                <w:rFonts w:ascii="Times New Roman" w:hAnsi="Times New Roman" w:cs="Times New Roman"/>
                <w:sz w:val="20"/>
                <w:szCs w:val="20"/>
                <w:lang w:val="it-IT"/>
              </w:rPr>
              <w:t>–</w:t>
            </w:r>
            <w:r w:rsidRPr="00851DA4">
              <w:rPr>
                <w:rStyle w:val="Monospace"/>
                <w:lang w:val="it-IT"/>
              </w:rPr>
              <w:t xml:space="preserve"> VI_ATTR_PXI_MEM_SIZE_BAR5</w:t>
            </w:r>
            <w:r w:rsidR="00AF457F">
              <w:rPr>
                <w:rStyle w:val="Monospace"/>
                <w:lang w:val="it-IT"/>
              </w:rPr>
              <w:t>_32</w:t>
            </w:r>
          </w:p>
        </w:tc>
      </w:tr>
      <w:tr w:rsidR="00EF1F8A">
        <w:trPr>
          <w:trHeight w:val="432"/>
        </w:trPr>
        <w:tc>
          <w:tcPr>
            <w:tcW w:w="4788" w:type="dxa"/>
          </w:tcPr>
          <w:p w:rsidR="00EF1F8A" w:rsidRPr="00851DA4" w:rsidRDefault="00EF1F8A">
            <w:pPr>
              <w:rPr>
                <w:rFonts w:ascii="Courier" w:hAnsi="Courier"/>
                <w:sz w:val="18"/>
                <w:lang w:val="it-IT"/>
              </w:rPr>
            </w:pPr>
            <w:r w:rsidRPr="00851DA4">
              <w:rPr>
                <w:rStyle w:val="Monospace"/>
                <w:lang w:val="it-IT"/>
              </w:rPr>
              <w:t>VI_ATTR_PXI_MEM_TYPE_BAR0</w:t>
            </w:r>
            <w:r w:rsidR="00023622" w:rsidRPr="00851DA4">
              <w:rPr>
                <w:rStyle w:val="Monospace"/>
                <w:rFonts w:ascii="Times New Roman" w:hAnsi="Times New Roman" w:cs="Times New Roman"/>
                <w:sz w:val="20"/>
                <w:szCs w:val="20"/>
                <w:lang w:val="it-IT"/>
              </w:rPr>
              <w:t xml:space="preserve"> – </w:t>
            </w:r>
            <w:r w:rsidRPr="00851DA4">
              <w:rPr>
                <w:rStyle w:val="Monospace"/>
                <w:lang w:val="it-IT"/>
              </w:rPr>
              <w:t>VI_ATTR_PXI_MEM_TYPE_BAR5</w:t>
            </w:r>
          </w:p>
        </w:tc>
        <w:tc>
          <w:tcPr>
            <w:tcW w:w="4788" w:type="dxa"/>
          </w:tcPr>
          <w:p w:rsidR="00EF1F8A" w:rsidRDefault="00E128B9" w:rsidP="00937C4B">
            <w:pPr>
              <w:rPr>
                <w:rFonts w:ascii="Courier" w:hAnsi="Courier"/>
                <w:sz w:val="18"/>
              </w:rPr>
            </w:pPr>
            <w:r>
              <w:rPr>
                <w:rFonts w:ascii="Courier" w:hAnsi="Courier"/>
                <w:sz w:val="18"/>
              </w:rPr>
              <w:t>VI_ATTR_PXI_MEM_SIZE_BAR</w:t>
            </w:r>
            <w:r w:rsidR="00937C4B">
              <w:rPr>
                <w:rFonts w:ascii="Courier" w:hAnsi="Courier"/>
                <w:sz w:val="18"/>
              </w:rPr>
              <w:t>0</w:t>
            </w:r>
            <w:r>
              <w:rPr>
                <w:rFonts w:ascii="Courier" w:hAnsi="Courier"/>
                <w:sz w:val="18"/>
              </w:rPr>
              <w:t>_64 - VI_ATTR_PXI_MEM_SIZE_BAR5_64</w:t>
            </w:r>
          </w:p>
        </w:tc>
      </w:tr>
      <w:tr w:rsidR="00EF1F8A">
        <w:tc>
          <w:tcPr>
            <w:tcW w:w="4788" w:type="dxa"/>
          </w:tcPr>
          <w:p w:rsidR="00E128B9" w:rsidRDefault="00E128B9" w:rsidP="0005172E">
            <w:pPr>
              <w:pStyle w:val="FVI2-columnlist"/>
              <w:tabs>
                <w:tab w:val="clear" w:pos="2880"/>
                <w:tab w:val="left" w:pos="4080"/>
              </w:tabs>
              <w:spacing w:line="220" w:lineRule="atLeast"/>
              <w:ind w:left="0" w:firstLine="0"/>
              <w:rPr>
                <w:rStyle w:val="Monospace"/>
                <w:w w:val="100"/>
              </w:rPr>
            </w:pPr>
            <w:r>
              <w:rPr>
                <w:rStyle w:val="Monospace"/>
                <w:w w:val="100"/>
              </w:rPr>
              <w:t>VI_ATTR_PXI_SLOT_LBUS_LEFT</w:t>
            </w:r>
          </w:p>
          <w:p w:rsidR="00EF1F8A" w:rsidRPr="0005172E" w:rsidRDefault="00EF1F8A" w:rsidP="0005172E">
            <w:pPr>
              <w:pStyle w:val="FVI2-columnlist"/>
              <w:tabs>
                <w:tab w:val="clear" w:pos="2880"/>
                <w:tab w:val="left" w:pos="4080"/>
              </w:tabs>
              <w:spacing w:line="220" w:lineRule="atLeast"/>
              <w:ind w:left="0" w:firstLine="0"/>
              <w:rPr>
                <w:rFonts w:ascii="Courier" w:hAnsi="Courier" w:cs="Courier"/>
                <w:w w:val="100"/>
                <w:sz w:val="18"/>
                <w:szCs w:val="18"/>
              </w:rPr>
            </w:pPr>
            <w:r>
              <w:rPr>
                <w:rStyle w:val="Monospace"/>
                <w:w w:val="100"/>
              </w:rPr>
              <w:t>VI_ATTR_PXI_SLOT_LBUS_RIGHT</w:t>
            </w:r>
          </w:p>
        </w:tc>
        <w:tc>
          <w:tcPr>
            <w:tcW w:w="4788" w:type="dxa"/>
          </w:tcPr>
          <w:p w:rsidR="00EF1F8A" w:rsidRDefault="002F0314">
            <w:pPr>
              <w:rPr>
                <w:rFonts w:ascii="Courier" w:hAnsi="Courier"/>
                <w:sz w:val="18"/>
              </w:rPr>
            </w:pPr>
            <w:r>
              <w:rPr>
                <w:rFonts w:ascii="Courier" w:hAnsi="Courier"/>
                <w:sz w:val="18"/>
              </w:rPr>
              <w:t>VI_ATTR_PXI_MEM_BASE_BAR0_64 -</w:t>
            </w:r>
          </w:p>
        </w:tc>
      </w:tr>
      <w:tr w:rsidR="00EF1F8A">
        <w:tc>
          <w:tcPr>
            <w:tcW w:w="4788" w:type="dxa"/>
          </w:tcPr>
          <w:p w:rsidR="00EF1F8A" w:rsidRDefault="00EF1F8A">
            <w:pPr>
              <w:rPr>
                <w:rFonts w:ascii="Courier" w:hAnsi="Courier"/>
                <w:sz w:val="18"/>
              </w:rPr>
            </w:pPr>
            <w:r>
              <w:rPr>
                <w:rStyle w:val="Monospace"/>
              </w:rPr>
              <w:t>VI_ATTR_PXI_STAR_TRIG_BUS</w:t>
            </w:r>
          </w:p>
        </w:tc>
        <w:tc>
          <w:tcPr>
            <w:tcW w:w="4788" w:type="dxa"/>
          </w:tcPr>
          <w:p w:rsidR="00425E13" w:rsidRDefault="002F0314" w:rsidP="00425E13">
            <w:pPr>
              <w:rPr>
                <w:rFonts w:ascii="Courier" w:hAnsi="Courier"/>
                <w:sz w:val="18"/>
              </w:rPr>
            </w:pPr>
            <w:r>
              <w:rPr>
                <w:rFonts w:ascii="Courier" w:hAnsi="Courier"/>
                <w:sz w:val="18"/>
              </w:rPr>
              <w:t>VI_ATTR_PXI_MEM_BASE_BAR5_64</w:t>
            </w:r>
          </w:p>
        </w:tc>
      </w:tr>
      <w:tr w:rsidR="00EF1F8A" w:rsidRPr="00851DA4">
        <w:tc>
          <w:tcPr>
            <w:tcW w:w="4788" w:type="dxa"/>
          </w:tcPr>
          <w:p w:rsidR="00EF1F8A" w:rsidRDefault="00EF1F8A">
            <w:pPr>
              <w:rPr>
                <w:rFonts w:ascii="Courier" w:hAnsi="Courier"/>
                <w:sz w:val="18"/>
              </w:rPr>
            </w:pPr>
            <w:r>
              <w:rPr>
                <w:rStyle w:val="Monospace"/>
              </w:rPr>
              <w:t>VI_ATTR_PXI_TRIG_BUS</w:t>
            </w:r>
          </w:p>
        </w:tc>
        <w:tc>
          <w:tcPr>
            <w:tcW w:w="4788" w:type="dxa"/>
          </w:tcPr>
          <w:p w:rsidR="00EF1F8A" w:rsidRPr="00851DA4" w:rsidRDefault="002F0314">
            <w:pPr>
              <w:rPr>
                <w:rFonts w:ascii="Courier" w:hAnsi="Courier"/>
                <w:sz w:val="18"/>
                <w:lang w:val="it-IT"/>
              </w:rPr>
            </w:pPr>
            <w:r>
              <w:rPr>
                <w:rStyle w:val="Monospace"/>
              </w:rPr>
              <w:t>VI_ATTR_PXI_SLOTPATH</w:t>
            </w:r>
          </w:p>
        </w:tc>
      </w:tr>
      <w:tr w:rsidR="00726905">
        <w:tc>
          <w:tcPr>
            <w:tcW w:w="4788" w:type="dxa"/>
          </w:tcPr>
          <w:p w:rsidR="00726905" w:rsidRDefault="00726905">
            <w:pPr>
              <w:rPr>
                <w:rStyle w:val="Monospace"/>
              </w:rPr>
            </w:pPr>
            <w:r>
              <w:rPr>
                <w:rStyle w:val="Monospace"/>
              </w:rPr>
              <w:t>VI_ATTR_WIN_SIZE_64</w:t>
            </w:r>
          </w:p>
        </w:tc>
        <w:tc>
          <w:tcPr>
            <w:tcW w:w="4788" w:type="dxa"/>
          </w:tcPr>
          <w:p w:rsidR="00726905" w:rsidRDefault="002F0314">
            <w:pPr>
              <w:rPr>
                <w:rFonts w:ascii="Courier" w:hAnsi="Courier"/>
                <w:caps/>
                <w:sz w:val="18"/>
              </w:rPr>
            </w:pPr>
            <w:r>
              <w:rPr>
                <w:rStyle w:val="Monospace"/>
              </w:rPr>
              <w:t>VI_ATTR_PXI_STAR_TRIG_LINE</w:t>
            </w:r>
          </w:p>
        </w:tc>
      </w:tr>
      <w:tr w:rsidR="008612FC">
        <w:tc>
          <w:tcPr>
            <w:tcW w:w="4788" w:type="dxa"/>
          </w:tcPr>
          <w:p w:rsidR="008612FC" w:rsidRDefault="008612FC">
            <w:pPr>
              <w:rPr>
                <w:rStyle w:val="Monospace"/>
              </w:rPr>
            </w:pPr>
            <w:r>
              <w:rPr>
                <w:rStyle w:val="Monospace"/>
              </w:rPr>
              <w:t>VI_ATTR_MEM_SIZE_64</w:t>
            </w:r>
          </w:p>
        </w:tc>
        <w:tc>
          <w:tcPr>
            <w:tcW w:w="4788" w:type="dxa"/>
          </w:tcPr>
          <w:p w:rsidR="008612FC" w:rsidRDefault="002F0314">
            <w:pPr>
              <w:rPr>
                <w:rFonts w:ascii="Courier" w:hAnsi="Courier"/>
                <w:caps/>
                <w:sz w:val="18"/>
              </w:rPr>
            </w:pPr>
            <w:r w:rsidRPr="00851DA4">
              <w:rPr>
                <w:rFonts w:ascii="Courier" w:hAnsi="Courier"/>
                <w:caps/>
                <w:sz w:val="18"/>
                <w:lang w:val="it-IT"/>
              </w:rPr>
              <w:t>VI_ATTR_WIN_BASE_ADDR_64</w:t>
            </w:r>
          </w:p>
        </w:tc>
      </w:tr>
      <w:tr w:rsidR="00B465DA">
        <w:tc>
          <w:tcPr>
            <w:tcW w:w="4788" w:type="dxa"/>
          </w:tcPr>
          <w:p w:rsidR="00B465DA" w:rsidRDefault="00B465DA">
            <w:pPr>
              <w:rPr>
                <w:rStyle w:val="Monospace"/>
              </w:rPr>
            </w:pPr>
            <w:r>
              <w:rPr>
                <w:rFonts w:ascii="Courier" w:hAnsi="Courier"/>
                <w:caps/>
                <w:sz w:val="18"/>
              </w:rPr>
              <w:t>VI_ATTR_TCPIP_HISLIP</w:t>
            </w:r>
            <w:r w:rsidRPr="00BC5016">
              <w:rPr>
                <w:rFonts w:ascii="Courier" w:hAnsi="Courier"/>
                <w:caps/>
                <w:sz w:val="18"/>
              </w:rPr>
              <w:t>_VERSION</w:t>
            </w:r>
          </w:p>
        </w:tc>
        <w:tc>
          <w:tcPr>
            <w:tcW w:w="4788" w:type="dxa"/>
          </w:tcPr>
          <w:p w:rsidR="00B465DA" w:rsidRDefault="002F0314">
            <w:pPr>
              <w:rPr>
                <w:rFonts w:ascii="Courier" w:hAnsi="Courier"/>
                <w:caps/>
                <w:sz w:val="18"/>
              </w:rPr>
            </w:pPr>
            <w:r>
              <w:rPr>
                <w:rFonts w:ascii="Courier" w:hAnsi="Courier"/>
                <w:caps/>
                <w:sz w:val="18"/>
              </w:rPr>
              <w:t>VI_ATTR_MEM_BASE_64</w:t>
            </w:r>
          </w:p>
        </w:tc>
      </w:tr>
      <w:tr w:rsidR="00B465DA">
        <w:tc>
          <w:tcPr>
            <w:tcW w:w="4788" w:type="dxa"/>
          </w:tcPr>
          <w:p w:rsidR="00B465DA" w:rsidRDefault="00B465DA">
            <w:pPr>
              <w:rPr>
                <w:rFonts w:ascii="Courier" w:hAnsi="Courier"/>
                <w:caps/>
                <w:sz w:val="18"/>
              </w:rPr>
            </w:pPr>
            <w:r>
              <w:rPr>
                <w:rFonts w:ascii="Courier" w:hAnsi="Courier"/>
                <w:caps/>
                <w:sz w:val="18"/>
              </w:rPr>
              <w:t>VI_ATTR_TCPIP_HISLIP</w:t>
            </w:r>
            <w:r w:rsidRPr="00BC5016">
              <w:rPr>
                <w:rFonts w:ascii="Courier" w:hAnsi="Courier"/>
                <w:caps/>
                <w:sz w:val="18"/>
              </w:rPr>
              <w:t>_MAX_MESSAGE</w:t>
            </w:r>
            <w:r>
              <w:rPr>
                <w:rFonts w:ascii="Courier" w:hAnsi="Courier"/>
                <w:caps/>
                <w:sz w:val="18"/>
              </w:rPr>
              <w:t>_KB</w:t>
            </w:r>
          </w:p>
          <w:p w:rsidR="0058482C" w:rsidRDefault="0058482C">
            <w:pPr>
              <w:rPr>
                <w:rStyle w:val="Monospace"/>
              </w:rPr>
            </w:pPr>
            <w:r w:rsidRPr="00A4158B">
              <w:rPr>
                <w:rFonts w:ascii="Courier" w:hAnsi="Courier" w:cs="Courier"/>
                <w:caps/>
                <w:sz w:val="16"/>
                <w:szCs w:val="16"/>
                <w:lang w:val="it-IT"/>
              </w:rPr>
              <w:t>VI_ATTR_PXI_ALLOW_WRITE_COMBIN</w:t>
            </w:r>
            <w:r>
              <w:rPr>
                <w:rFonts w:ascii="Courier" w:hAnsi="Courier" w:cs="Courier"/>
                <w:caps/>
                <w:sz w:val="16"/>
                <w:szCs w:val="16"/>
                <w:lang w:val="it-IT"/>
              </w:rPr>
              <w:t>e</w:t>
            </w:r>
          </w:p>
        </w:tc>
        <w:tc>
          <w:tcPr>
            <w:tcW w:w="4788" w:type="dxa"/>
          </w:tcPr>
          <w:p w:rsidR="00B465DA" w:rsidRDefault="002F0314">
            <w:pPr>
              <w:rPr>
                <w:rFonts w:ascii="Courier" w:hAnsi="Courier"/>
                <w:caps/>
                <w:sz w:val="18"/>
              </w:rPr>
            </w:pPr>
            <w:r>
              <w:rPr>
                <w:rFonts w:ascii="Courier" w:hAnsi="Courier"/>
                <w:caps/>
                <w:sz w:val="18"/>
              </w:rPr>
              <w:t>VI_ATTR_TCPIP_HISLIP</w:t>
            </w:r>
            <w:r w:rsidRPr="00BC5016">
              <w:rPr>
                <w:rFonts w:ascii="Courier" w:hAnsi="Courier"/>
                <w:caps/>
                <w:sz w:val="18"/>
              </w:rPr>
              <w:t>_OVERLAP_EN</w:t>
            </w:r>
          </w:p>
        </w:tc>
      </w:tr>
    </w:tbl>
    <w:p w:rsidR="008574C2" w:rsidRPr="008574C2" w:rsidRDefault="008574C2">
      <w:pPr>
        <w:rPr>
          <w:b/>
          <w:sz w:val="16"/>
          <w:szCs w:val="16"/>
        </w:rPr>
      </w:pPr>
    </w:p>
    <w:p w:rsidR="00F21987" w:rsidRDefault="00F21987">
      <w:pPr>
        <w:rPr>
          <w:sz w:val="20"/>
        </w:rPr>
      </w:pPr>
      <w:r>
        <w:rPr>
          <w:b/>
          <w:sz w:val="20"/>
        </w:rPr>
        <w:t>MEMACC Resource</w:t>
      </w:r>
    </w:p>
    <w:tbl>
      <w:tblPr>
        <w:tblW w:w="9576" w:type="dxa"/>
        <w:tblInd w:w="720" w:type="dxa"/>
        <w:tblLayout w:type="fixed"/>
        <w:tblLook w:val="0000"/>
      </w:tblPr>
      <w:tblGrid>
        <w:gridCol w:w="4788"/>
        <w:gridCol w:w="4788"/>
      </w:tblGrid>
      <w:tr w:rsidR="00F21987">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VI_ATTR_DEST_ACCESS_PRIV</w:t>
            </w:r>
          </w:p>
        </w:tc>
        <w:tc>
          <w:tcPr>
            <w:tcW w:w="4788" w:type="dxa"/>
          </w:tcPr>
          <w:p w:rsidR="00F21987" w:rsidRDefault="00F21987">
            <w:pPr>
              <w:rPr>
                <w:rFonts w:ascii="Courier" w:hAnsi="Courier"/>
                <w:caps/>
                <w:sz w:val="18"/>
              </w:rPr>
            </w:pPr>
            <w:r>
              <w:rPr>
                <w:rFonts w:ascii="Courier" w:hAnsi="Courier"/>
                <w:caps/>
                <w:sz w:val="18"/>
              </w:rPr>
              <w:t>VI_ATTR_DEST_BYTE_ORDER</w:t>
            </w:r>
          </w:p>
        </w:tc>
      </w:tr>
      <w:tr w:rsidR="00F21987" w:rsidRPr="00851DA4">
        <w:tc>
          <w:tcPr>
            <w:tcW w:w="4788" w:type="dxa"/>
          </w:tcPr>
          <w:p w:rsidR="00F21987" w:rsidRDefault="00F21987">
            <w:pPr>
              <w:rPr>
                <w:rFonts w:ascii="Courier" w:hAnsi="Courier"/>
                <w:caps/>
                <w:sz w:val="18"/>
              </w:rPr>
            </w:pPr>
            <w:r>
              <w:rPr>
                <w:rFonts w:ascii="Courier" w:hAnsi="Courier"/>
                <w:caps/>
                <w:sz w:val="18"/>
              </w:rPr>
              <w:t>VI_ATTR_DEST_INCREMENT</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VI_ATTR_GPIB_PRIMARY_ADDR</w:t>
            </w:r>
          </w:p>
        </w:tc>
      </w:tr>
      <w:tr w:rsidR="00F21987">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VI_ATTR_GPIB_SECONDARY_ADDR</w:t>
            </w:r>
          </w:p>
        </w:tc>
        <w:tc>
          <w:tcPr>
            <w:tcW w:w="4788" w:type="dxa"/>
          </w:tcPr>
          <w:p w:rsidR="00F21987" w:rsidRDefault="00F21987">
            <w:pPr>
              <w:rPr>
                <w:rFonts w:ascii="Courier" w:hAnsi="Courier"/>
                <w:caps/>
                <w:sz w:val="18"/>
              </w:rPr>
            </w:pPr>
            <w:r>
              <w:rPr>
                <w:rFonts w:ascii="Courier" w:hAnsi="Courier"/>
                <w:caps/>
                <w:sz w:val="18"/>
              </w:rPr>
              <w:t>VI_ATTR_INTF_INST_NAME</w:t>
            </w:r>
          </w:p>
        </w:tc>
      </w:tr>
      <w:tr w:rsidR="00F21987" w:rsidRPr="00DB0F35">
        <w:tc>
          <w:tcPr>
            <w:tcW w:w="4788" w:type="dxa"/>
          </w:tcPr>
          <w:p w:rsidR="00F21987" w:rsidRDefault="00F21987">
            <w:pPr>
              <w:rPr>
                <w:rFonts w:ascii="Courier" w:hAnsi="Courier"/>
                <w:caps/>
                <w:sz w:val="18"/>
              </w:rPr>
            </w:pPr>
            <w:r>
              <w:rPr>
                <w:rFonts w:ascii="Courier" w:hAnsi="Courier"/>
                <w:caps/>
                <w:sz w:val="18"/>
              </w:rPr>
              <w:t>VI_ATTR_INTF_NUM</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VI_ATTR_INTF_PARENT_NUM</w:t>
            </w:r>
          </w:p>
        </w:tc>
      </w:tr>
      <w:tr w:rsidR="00F21987" w:rsidRPr="00851DA4">
        <w:tc>
          <w:tcPr>
            <w:tcW w:w="4788" w:type="dxa"/>
          </w:tcPr>
          <w:p w:rsidR="00F21987" w:rsidRDefault="00F21987">
            <w:pPr>
              <w:rPr>
                <w:rFonts w:ascii="Courier" w:hAnsi="Courier"/>
                <w:caps/>
                <w:sz w:val="18"/>
              </w:rPr>
            </w:pPr>
            <w:r>
              <w:rPr>
                <w:rFonts w:ascii="Courier" w:hAnsi="Courier"/>
                <w:caps/>
                <w:sz w:val="18"/>
              </w:rPr>
              <w:t>VI_ATTR_INTF_TYPE</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VI_ATTR_SRC_ACCESS_PRIV</w:t>
            </w:r>
          </w:p>
        </w:tc>
      </w:tr>
      <w:tr w:rsidR="00F21987">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VI_ATTR_SRC_BYTE_ORDER</w:t>
            </w:r>
          </w:p>
        </w:tc>
        <w:tc>
          <w:tcPr>
            <w:tcW w:w="4788" w:type="dxa"/>
          </w:tcPr>
          <w:p w:rsidR="00F21987" w:rsidRDefault="00F21987">
            <w:pPr>
              <w:rPr>
                <w:rFonts w:ascii="Courier" w:hAnsi="Courier"/>
                <w:caps/>
                <w:sz w:val="18"/>
              </w:rPr>
            </w:pPr>
            <w:r>
              <w:rPr>
                <w:rFonts w:ascii="Courier" w:hAnsi="Courier"/>
                <w:caps/>
                <w:sz w:val="18"/>
              </w:rPr>
              <w:t>VI_ATTR_SRC_INCREMENT</w:t>
            </w:r>
          </w:p>
        </w:tc>
      </w:tr>
      <w:tr w:rsidR="00F21987">
        <w:tc>
          <w:tcPr>
            <w:tcW w:w="4788" w:type="dxa"/>
          </w:tcPr>
          <w:p w:rsidR="00F21987" w:rsidRDefault="00F21987">
            <w:pPr>
              <w:rPr>
                <w:rFonts w:ascii="Courier" w:hAnsi="Courier"/>
                <w:caps/>
                <w:sz w:val="18"/>
              </w:rPr>
            </w:pPr>
            <w:r>
              <w:rPr>
                <w:rFonts w:ascii="Courier" w:hAnsi="Courier"/>
                <w:caps/>
                <w:sz w:val="18"/>
              </w:rPr>
              <w:t>VI_ATTR_TMO_VALUE</w:t>
            </w:r>
          </w:p>
        </w:tc>
        <w:tc>
          <w:tcPr>
            <w:tcW w:w="4788" w:type="dxa"/>
          </w:tcPr>
          <w:p w:rsidR="00F21987" w:rsidRDefault="00F21987">
            <w:pPr>
              <w:rPr>
                <w:rFonts w:ascii="Courier" w:hAnsi="Courier"/>
                <w:caps/>
                <w:sz w:val="18"/>
              </w:rPr>
            </w:pPr>
            <w:r>
              <w:rPr>
                <w:rFonts w:ascii="Courier" w:hAnsi="Courier"/>
                <w:caps/>
                <w:sz w:val="18"/>
              </w:rPr>
              <w:t>VI_ATTR_VXI_LA</w:t>
            </w:r>
          </w:p>
        </w:tc>
      </w:tr>
      <w:tr w:rsidR="00F21987" w:rsidRPr="00851DA4">
        <w:tc>
          <w:tcPr>
            <w:tcW w:w="4788" w:type="dxa"/>
          </w:tcPr>
          <w:p w:rsidR="00F21987" w:rsidRDefault="00F21987">
            <w:pPr>
              <w:rPr>
                <w:rFonts w:ascii="Courier" w:hAnsi="Courier"/>
                <w:caps/>
                <w:sz w:val="18"/>
              </w:rPr>
            </w:pPr>
            <w:r>
              <w:rPr>
                <w:rFonts w:ascii="Courier" w:hAnsi="Courier"/>
                <w:caps/>
                <w:sz w:val="18"/>
              </w:rPr>
              <w:t>VI_ATTR_WIN_ACCESS</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VI_ATTR_WIN_ACCESS_PRIV</w:t>
            </w:r>
          </w:p>
        </w:tc>
      </w:tr>
      <w:tr w:rsidR="00F21987">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VI_ATTR_WIN_BASE_ADDR</w:t>
            </w:r>
            <w:r w:rsidR="00D8093F" w:rsidRPr="00851DA4">
              <w:rPr>
                <w:rFonts w:ascii="Courier" w:hAnsi="Courier"/>
                <w:caps/>
                <w:sz w:val="18"/>
                <w:lang w:val="it-IT"/>
              </w:rPr>
              <w:t>_32</w:t>
            </w:r>
          </w:p>
        </w:tc>
        <w:tc>
          <w:tcPr>
            <w:tcW w:w="4788" w:type="dxa"/>
          </w:tcPr>
          <w:p w:rsidR="00F21987" w:rsidRDefault="00F21987">
            <w:pPr>
              <w:rPr>
                <w:rFonts w:ascii="Courier" w:hAnsi="Courier"/>
                <w:caps/>
                <w:sz w:val="18"/>
              </w:rPr>
            </w:pPr>
            <w:r>
              <w:rPr>
                <w:rFonts w:ascii="Courier" w:hAnsi="Courier"/>
                <w:caps/>
                <w:sz w:val="18"/>
              </w:rPr>
              <w:t>VI_ATTR_WIN_BYTE_ORDER</w:t>
            </w:r>
          </w:p>
        </w:tc>
      </w:tr>
      <w:tr w:rsidR="00F21987" w:rsidRPr="00851DA4">
        <w:tc>
          <w:tcPr>
            <w:tcW w:w="4788" w:type="dxa"/>
          </w:tcPr>
          <w:p w:rsidR="00F21987" w:rsidRDefault="00F21987">
            <w:pPr>
              <w:rPr>
                <w:rFonts w:ascii="Courier" w:hAnsi="Courier"/>
                <w:caps/>
                <w:sz w:val="18"/>
              </w:rPr>
            </w:pPr>
            <w:r>
              <w:rPr>
                <w:rFonts w:ascii="Courier" w:hAnsi="Courier"/>
                <w:caps/>
                <w:sz w:val="18"/>
              </w:rPr>
              <w:t>VI_ATTR_WIN_SIZE</w:t>
            </w:r>
            <w:r w:rsidR="00D8093F">
              <w:rPr>
                <w:rFonts w:ascii="Courier" w:hAnsi="Courier"/>
                <w:caps/>
                <w:sz w:val="18"/>
              </w:rPr>
              <w:t>_32</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VI_ATTR_DMA_ALLOW_EN</w:t>
            </w:r>
          </w:p>
        </w:tc>
      </w:tr>
      <w:tr w:rsidR="00D8093F">
        <w:tc>
          <w:tcPr>
            <w:tcW w:w="4788" w:type="dxa"/>
          </w:tcPr>
          <w:p w:rsidR="00D8093F" w:rsidRPr="00851DA4" w:rsidRDefault="00D8093F">
            <w:pPr>
              <w:rPr>
                <w:rFonts w:ascii="Courier" w:hAnsi="Courier"/>
                <w:caps/>
                <w:sz w:val="18"/>
                <w:lang w:val="it-IT"/>
              </w:rPr>
            </w:pPr>
            <w:r w:rsidRPr="00851DA4">
              <w:rPr>
                <w:rFonts w:ascii="Courier" w:hAnsi="Courier"/>
                <w:caps/>
                <w:sz w:val="18"/>
                <w:lang w:val="it-IT"/>
              </w:rPr>
              <w:t>VI_ATTR_WIN_BASE_ADDR_64</w:t>
            </w:r>
          </w:p>
        </w:tc>
        <w:tc>
          <w:tcPr>
            <w:tcW w:w="4788" w:type="dxa"/>
          </w:tcPr>
          <w:p w:rsidR="00D8093F" w:rsidRDefault="00D8093F">
            <w:pPr>
              <w:rPr>
                <w:rFonts w:ascii="Courier" w:hAnsi="Courier"/>
                <w:caps/>
                <w:sz w:val="18"/>
              </w:rPr>
            </w:pPr>
            <w:r>
              <w:rPr>
                <w:rFonts w:ascii="Courier" w:hAnsi="Courier"/>
                <w:caps/>
                <w:sz w:val="18"/>
              </w:rPr>
              <w:t>VI_ATTR_WIN_SIZE_64</w:t>
            </w:r>
          </w:p>
        </w:tc>
      </w:tr>
    </w:tbl>
    <w:p w:rsidR="008574C2" w:rsidRPr="008574C2" w:rsidRDefault="008574C2" w:rsidP="008574C2">
      <w:pPr>
        <w:rPr>
          <w:b/>
          <w:sz w:val="16"/>
          <w:szCs w:val="16"/>
        </w:rPr>
      </w:pPr>
    </w:p>
    <w:p w:rsidR="00F21987" w:rsidRDefault="00F21987">
      <w:pPr>
        <w:rPr>
          <w:sz w:val="20"/>
        </w:rPr>
      </w:pPr>
      <w:r>
        <w:rPr>
          <w:b/>
          <w:sz w:val="20"/>
        </w:rPr>
        <w:t>INTFC Resource</w:t>
      </w:r>
    </w:p>
    <w:tbl>
      <w:tblPr>
        <w:tblW w:w="9576" w:type="dxa"/>
        <w:tblInd w:w="720" w:type="dxa"/>
        <w:tblLayout w:type="fixed"/>
        <w:tblLook w:val="0000"/>
      </w:tblPr>
      <w:tblGrid>
        <w:gridCol w:w="4788"/>
        <w:gridCol w:w="4788"/>
      </w:tblGrid>
      <w:tr w:rsidR="00F21987" w:rsidRPr="00DB0F35">
        <w:tc>
          <w:tcPr>
            <w:tcW w:w="4788" w:type="dxa"/>
          </w:tcPr>
          <w:p w:rsidR="00F21987" w:rsidRDefault="00F21987">
            <w:pPr>
              <w:rPr>
                <w:rFonts w:ascii="Courier" w:hAnsi="Courier"/>
                <w:caps/>
                <w:sz w:val="18"/>
              </w:rPr>
            </w:pPr>
            <w:r>
              <w:rPr>
                <w:rFonts w:ascii="Courier" w:hAnsi="Courier"/>
                <w:caps/>
                <w:sz w:val="18"/>
              </w:rPr>
              <w:t>VI_ATTR_INTF_NUM</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VI_ATTR_FILE_APPEND_EN</w:t>
            </w:r>
          </w:p>
        </w:tc>
      </w:tr>
      <w:tr w:rsidR="00F21987" w:rsidRPr="00851DA4">
        <w:tc>
          <w:tcPr>
            <w:tcW w:w="4788" w:type="dxa"/>
          </w:tcPr>
          <w:p w:rsidR="00F21987" w:rsidRDefault="00F21987">
            <w:pPr>
              <w:rPr>
                <w:rFonts w:ascii="Courier" w:hAnsi="Courier"/>
                <w:caps/>
                <w:sz w:val="18"/>
              </w:rPr>
            </w:pPr>
            <w:r>
              <w:rPr>
                <w:rFonts w:ascii="Courier" w:hAnsi="Courier"/>
                <w:caps/>
                <w:sz w:val="18"/>
              </w:rPr>
              <w:t>VI_ATTR_INTF_TYPE</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VI_ATTR_GPIB_PRIMARY_ADDR</w:t>
            </w:r>
          </w:p>
        </w:tc>
      </w:tr>
      <w:tr w:rsidR="00F21987" w:rsidRPr="00851DA4">
        <w:tc>
          <w:tcPr>
            <w:tcW w:w="4788" w:type="dxa"/>
          </w:tcPr>
          <w:p w:rsidR="00F21987" w:rsidRDefault="00F21987">
            <w:pPr>
              <w:rPr>
                <w:rFonts w:ascii="Courier" w:hAnsi="Courier"/>
                <w:caps/>
                <w:sz w:val="18"/>
              </w:rPr>
            </w:pPr>
            <w:r>
              <w:rPr>
                <w:rFonts w:ascii="Courier" w:hAnsi="Courier"/>
                <w:caps/>
                <w:sz w:val="18"/>
              </w:rPr>
              <w:t>VI_ATTR_INTF_INST_NAME</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VI_ATTR_GPIB_SECONDARY_ADDR</w:t>
            </w:r>
          </w:p>
        </w:tc>
      </w:tr>
      <w:tr w:rsidR="00F21987" w:rsidRPr="00851DA4">
        <w:tc>
          <w:tcPr>
            <w:tcW w:w="4788" w:type="dxa"/>
          </w:tcPr>
          <w:p w:rsidR="00F21987" w:rsidRDefault="00F21987">
            <w:pPr>
              <w:rPr>
                <w:rFonts w:ascii="Courier" w:hAnsi="Courier"/>
                <w:caps/>
                <w:sz w:val="18"/>
              </w:rPr>
            </w:pPr>
            <w:r>
              <w:rPr>
                <w:rFonts w:ascii="Courier" w:hAnsi="Courier"/>
                <w:caps/>
                <w:sz w:val="18"/>
              </w:rPr>
              <w:t>VI_ATTR_SEND_END_EN</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VI_ATTR_GPIB_REN_STATE</w:t>
            </w:r>
          </w:p>
        </w:tc>
      </w:tr>
      <w:tr w:rsidR="00F21987" w:rsidRPr="00851DA4">
        <w:tc>
          <w:tcPr>
            <w:tcW w:w="4788" w:type="dxa"/>
          </w:tcPr>
          <w:p w:rsidR="00F21987" w:rsidRDefault="00F21987">
            <w:pPr>
              <w:rPr>
                <w:rFonts w:ascii="Courier" w:hAnsi="Courier"/>
                <w:caps/>
                <w:sz w:val="18"/>
              </w:rPr>
            </w:pPr>
            <w:r>
              <w:rPr>
                <w:rFonts w:ascii="Courier" w:hAnsi="Courier"/>
                <w:caps/>
                <w:sz w:val="18"/>
              </w:rPr>
              <w:t>VI_ATTR_TERMCHAR</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VI_ATTR_GPIB_ATN_STATE</w:t>
            </w:r>
          </w:p>
        </w:tc>
      </w:tr>
      <w:tr w:rsidR="00F21987" w:rsidRPr="00851DA4">
        <w:tc>
          <w:tcPr>
            <w:tcW w:w="4788" w:type="dxa"/>
          </w:tcPr>
          <w:p w:rsidR="00F21987" w:rsidRDefault="00F21987">
            <w:pPr>
              <w:rPr>
                <w:rFonts w:ascii="Courier" w:hAnsi="Courier"/>
                <w:caps/>
                <w:sz w:val="18"/>
              </w:rPr>
            </w:pPr>
            <w:r>
              <w:rPr>
                <w:rFonts w:ascii="Courier" w:hAnsi="Courier"/>
                <w:caps/>
                <w:sz w:val="18"/>
              </w:rPr>
              <w:t>VI_ATTR_TERMCHAR_EN</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VI_ATTR_GPIB_NDAC_STATE</w:t>
            </w:r>
          </w:p>
        </w:tc>
      </w:tr>
      <w:tr w:rsidR="00F21987" w:rsidRPr="00851DA4">
        <w:tc>
          <w:tcPr>
            <w:tcW w:w="4788" w:type="dxa"/>
          </w:tcPr>
          <w:p w:rsidR="00F21987" w:rsidRDefault="00F21987">
            <w:pPr>
              <w:rPr>
                <w:rFonts w:ascii="Courier" w:hAnsi="Courier"/>
                <w:caps/>
                <w:sz w:val="18"/>
              </w:rPr>
            </w:pPr>
            <w:r>
              <w:rPr>
                <w:rFonts w:ascii="Courier" w:hAnsi="Courier"/>
                <w:caps/>
                <w:sz w:val="18"/>
              </w:rPr>
              <w:t>VI_ATTR_TMO_VALUE</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VI_ATTR_GPIB_SRQ_STATE</w:t>
            </w:r>
          </w:p>
        </w:tc>
      </w:tr>
      <w:tr w:rsidR="00F21987" w:rsidRPr="00851DA4">
        <w:tc>
          <w:tcPr>
            <w:tcW w:w="4788" w:type="dxa"/>
          </w:tcPr>
          <w:p w:rsidR="00F21987" w:rsidRDefault="00F21987">
            <w:pPr>
              <w:rPr>
                <w:rFonts w:ascii="Courier" w:hAnsi="Courier"/>
                <w:caps/>
                <w:sz w:val="18"/>
              </w:rPr>
            </w:pPr>
            <w:r>
              <w:rPr>
                <w:rFonts w:ascii="Courier" w:hAnsi="Courier"/>
                <w:caps/>
                <w:sz w:val="18"/>
              </w:rPr>
              <w:t>VI_ATTR_DEV_STATUS_BYTE</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VI_ATTR_GPIB_CIC_STATE</w:t>
            </w:r>
          </w:p>
        </w:tc>
      </w:tr>
      <w:tr w:rsidR="00F21987">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VI_ATTR_WR_BUF_OPER_MODE</w:t>
            </w:r>
          </w:p>
        </w:tc>
        <w:tc>
          <w:tcPr>
            <w:tcW w:w="4788" w:type="dxa"/>
          </w:tcPr>
          <w:p w:rsidR="00F21987" w:rsidRDefault="00F21987">
            <w:pPr>
              <w:rPr>
                <w:rFonts w:ascii="Courier" w:hAnsi="Courier"/>
                <w:caps/>
                <w:sz w:val="18"/>
              </w:rPr>
            </w:pPr>
            <w:r>
              <w:rPr>
                <w:rFonts w:ascii="Courier" w:hAnsi="Courier"/>
                <w:caps/>
                <w:sz w:val="18"/>
              </w:rPr>
              <w:t>VI_ATTR_GPIB_SYS_CNTRL_STATE</w:t>
            </w:r>
          </w:p>
        </w:tc>
      </w:tr>
      <w:tr w:rsidR="00F21987" w:rsidRPr="00851DA4">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VI_ATTR_DMA_ALLOW_EN</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VI_ATTR_GPIB_HS488_CBL_LEN</w:t>
            </w:r>
          </w:p>
        </w:tc>
      </w:tr>
      <w:tr w:rsidR="00F21987" w:rsidRPr="00851DA4">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VI_ATTR_RD_BUF_OPER_MODE</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VI_ATTR_GPIB_ADDR_STATE</w:t>
            </w:r>
          </w:p>
        </w:tc>
      </w:tr>
      <w:tr w:rsidR="00255548">
        <w:tc>
          <w:tcPr>
            <w:tcW w:w="4788" w:type="dxa"/>
          </w:tcPr>
          <w:p w:rsidR="00255548" w:rsidRDefault="00255548">
            <w:pPr>
              <w:rPr>
                <w:rFonts w:ascii="Courier" w:hAnsi="Courier"/>
                <w:caps/>
                <w:sz w:val="18"/>
              </w:rPr>
            </w:pPr>
            <w:r>
              <w:rPr>
                <w:rFonts w:ascii="Courier" w:hAnsi="Courier"/>
                <w:sz w:val="18"/>
              </w:rPr>
              <w:t>VI_ATTR_RD_BUF_SIZE</w:t>
            </w:r>
          </w:p>
        </w:tc>
        <w:tc>
          <w:tcPr>
            <w:tcW w:w="4788" w:type="dxa"/>
          </w:tcPr>
          <w:p w:rsidR="00255548" w:rsidRDefault="00255548">
            <w:pPr>
              <w:rPr>
                <w:rFonts w:ascii="Courier" w:hAnsi="Courier"/>
                <w:caps/>
                <w:sz w:val="18"/>
              </w:rPr>
            </w:pPr>
            <w:r>
              <w:rPr>
                <w:rFonts w:ascii="Courier" w:hAnsi="Courier"/>
                <w:sz w:val="18"/>
              </w:rPr>
              <w:t>VI_ATTR_WR_BUF_SIZE</w:t>
            </w:r>
          </w:p>
        </w:tc>
      </w:tr>
    </w:tbl>
    <w:p w:rsidR="008574C2" w:rsidRPr="008574C2" w:rsidRDefault="008574C2" w:rsidP="008574C2">
      <w:pPr>
        <w:rPr>
          <w:b/>
          <w:sz w:val="16"/>
          <w:szCs w:val="16"/>
        </w:rPr>
      </w:pPr>
    </w:p>
    <w:p w:rsidR="00F21987" w:rsidRDefault="00F21987">
      <w:pPr>
        <w:rPr>
          <w:sz w:val="20"/>
        </w:rPr>
      </w:pPr>
      <w:r>
        <w:rPr>
          <w:b/>
          <w:sz w:val="20"/>
        </w:rPr>
        <w:t>BACKPLANE Resource</w:t>
      </w:r>
    </w:p>
    <w:tbl>
      <w:tblPr>
        <w:tblW w:w="9576" w:type="dxa"/>
        <w:tblInd w:w="720" w:type="dxa"/>
        <w:tblLayout w:type="fixed"/>
        <w:tblLook w:val="0000"/>
      </w:tblPr>
      <w:tblGrid>
        <w:gridCol w:w="4788"/>
        <w:gridCol w:w="4788"/>
      </w:tblGrid>
      <w:tr w:rsidR="00F21987">
        <w:tc>
          <w:tcPr>
            <w:tcW w:w="4788" w:type="dxa"/>
          </w:tcPr>
          <w:p w:rsidR="00F21987" w:rsidRDefault="00F21987">
            <w:pPr>
              <w:rPr>
                <w:rFonts w:ascii="Courier" w:hAnsi="Courier"/>
                <w:caps/>
                <w:sz w:val="18"/>
              </w:rPr>
            </w:pPr>
            <w:r>
              <w:rPr>
                <w:rFonts w:ascii="Courier" w:hAnsi="Courier"/>
                <w:caps/>
                <w:sz w:val="18"/>
              </w:rPr>
              <w:t>VI_ATTR_INTF_NUM</w:t>
            </w:r>
          </w:p>
        </w:tc>
        <w:tc>
          <w:tcPr>
            <w:tcW w:w="4788" w:type="dxa"/>
          </w:tcPr>
          <w:p w:rsidR="00F21987" w:rsidRDefault="00F21987">
            <w:pPr>
              <w:rPr>
                <w:rFonts w:ascii="Courier" w:hAnsi="Courier"/>
                <w:caps/>
                <w:sz w:val="18"/>
              </w:rPr>
            </w:pPr>
            <w:r>
              <w:rPr>
                <w:rFonts w:ascii="Courier" w:hAnsi="Courier"/>
                <w:caps/>
                <w:sz w:val="18"/>
              </w:rPr>
              <w:t>VI_ATTR_MAINFRAME_LA</w:t>
            </w:r>
          </w:p>
        </w:tc>
      </w:tr>
      <w:tr w:rsidR="00F21987">
        <w:tc>
          <w:tcPr>
            <w:tcW w:w="4788" w:type="dxa"/>
          </w:tcPr>
          <w:p w:rsidR="00F21987" w:rsidRDefault="00F21987">
            <w:pPr>
              <w:rPr>
                <w:rFonts w:ascii="Courier" w:hAnsi="Courier"/>
                <w:caps/>
                <w:sz w:val="18"/>
              </w:rPr>
            </w:pPr>
            <w:r>
              <w:rPr>
                <w:rFonts w:ascii="Courier" w:hAnsi="Courier"/>
                <w:caps/>
                <w:sz w:val="18"/>
              </w:rPr>
              <w:t>VI_ATTR_INTF_TYPE</w:t>
            </w:r>
          </w:p>
        </w:tc>
        <w:tc>
          <w:tcPr>
            <w:tcW w:w="4788" w:type="dxa"/>
          </w:tcPr>
          <w:p w:rsidR="00F21987" w:rsidRDefault="00F21987">
            <w:pPr>
              <w:rPr>
                <w:rFonts w:ascii="Courier" w:hAnsi="Courier"/>
                <w:caps/>
                <w:sz w:val="18"/>
              </w:rPr>
            </w:pPr>
            <w:r>
              <w:rPr>
                <w:rFonts w:ascii="Courier" w:hAnsi="Courier"/>
                <w:caps/>
                <w:sz w:val="18"/>
              </w:rPr>
              <w:t>VI_ATTR_VXI_VME_SYSFAIL_STATE</w:t>
            </w:r>
          </w:p>
        </w:tc>
      </w:tr>
      <w:tr w:rsidR="00F21987" w:rsidRPr="00851DA4">
        <w:tc>
          <w:tcPr>
            <w:tcW w:w="4788" w:type="dxa"/>
          </w:tcPr>
          <w:p w:rsidR="00F21987" w:rsidRDefault="00F21987">
            <w:pPr>
              <w:rPr>
                <w:rFonts w:ascii="Courier" w:hAnsi="Courier"/>
                <w:caps/>
                <w:sz w:val="18"/>
              </w:rPr>
            </w:pPr>
            <w:r>
              <w:rPr>
                <w:rFonts w:ascii="Courier" w:hAnsi="Courier"/>
                <w:caps/>
                <w:sz w:val="18"/>
              </w:rPr>
              <w:t>VI_ATTR_INTF_INST_NAME</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VI_ATTR_VXI_VME_INTR_STATUS</w:t>
            </w:r>
          </w:p>
        </w:tc>
      </w:tr>
      <w:tr w:rsidR="005629D5" w:rsidRPr="00851DA4">
        <w:tc>
          <w:tcPr>
            <w:tcW w:w="4788" w:type="dxa"/>
          </w:tcPr>
          <w:p w:rsidR="005629D5" w:rsidRDefault="005629D5">
            <w:pPr>
              <w:rPr>
                <w:rFonts w:ascii="Courier" w:hAnsi="Courier"/>
                <w:caps/>
                <w:sz w:val="18"/>
              </w:rPr>
            </w:pPr>
            <w:r>
              <w:rPr>
                <w:rFonts w:ascii="Courier" w:hAnsi="Courier"/>
                <w:caps/>
                <w:sz w:val="18"/>
              </w:rPr>
              <w:t>VI_ATTR_TMO_VALUE</w:t>
            </w:r>
          </w:p>
        </w:tc>
        <w:tc>
          <w:tcPr>
            <w:tcW w:w="4788" w:type="dxa"/>
          </w:tcPr>
          <w:p w:rsidR="005629D5" w:rsidRPr="00851DA4" w:rsidRDefault="005629D5">
            <w:pPr>
              <w:rPr>
                <w:rFonts w:ascii="Courier" w:hAnsi="Courier"/>
                <w:caps/>
                <w:sz w:val="18"/>
                <w:lang w:val="it-IT"/>
              </w:rPr>
            </w:pPr>
            <w:r w:rsidRPr="00851DA4">
              <w:rPr>
                <w:rFonts w:ascii="Courier" w:hAnsi="Courier"/>
                <w:caps/>
                <w:sz w:val="18"/>
                <w:lang w:val="it-IT"/>
              </w:rPr>
              <w:t>VI_ATTR_VXI_TRIG_STATUS</w:t>
            </w:r>
          </w:p>
        </w:tc>
      </w:tr>
      <w:tr w:rsidR="005629D5" w:rsidRPr="00851DA4">
        <w:tc>
          <w:tcPr>
            <w:tcW w:w="4788" w:type="dxa"/>
          </w:tcPr>
          <w:p w:rsidR="005629D5" w:rsidRDefault="005629D5">
            <w:pPr>
              <w:rPr>
                <w:rFonts w:ascii="Courier" w:hAnsi="Courier"/>
                <w:caps/>
                <w:sz w:val="18"/>
              </w:rPr>
            </w:pPr>
            <w:r>
              <w:rPr>
                <w:rFonts w:ascii="Courier" w:hAnsi="Courier"/>
                <w:caps/>
                <w:sz w:val="18"/>
              </w:rPr>
              <w:t>VI_ATTR_TRIG_ID</w:t>
            </w:r>
          </w:p>
        </w:tc>
        <w:tc>
          <w:tcPr>
            <w:tcW w:w="4788" w:type="dxa"/>
          </w:tcPr>
          <w:p w:rsidR="005629D5" w:rsidRPr="00851DA4" w:rsidRDefault="005629D5">
            <w:pPr>
              <w:rPr>
                <w:rFonts w:ascii="Courier" w:hAnsi="Courier"/>
                <w:caps/>
                <w:sz w:val="18"/>
                <w:lang w:val="it-IT"/>
              </w:rPr>
            </w:pPr>
            <w:r w:rsidRPr="00851DA4">
              <w:rPr>
                <w:rFonts w:ascii="Courier" w:hAnsi="Courier"/>
                <w:caps/>
                <w:sz w:val="18"/>
                <w:lang w:val="it-IT"/>
              </w:rPr>
              <w:t>VI_ATTR_GPIB_PRIMARY_ADDR</w:t>
            </w:r>
          </w:p>
        </w:tc>
      </w:tr>
      <w:tr w:rsidR="005629D5" w:rsidRPr="00851DA4">
        <w:tc>
          <w:tcPr>
            <w:tcW w:w="4788" w:type="dxa"/>
          </w:tcPr>
          <w:p w:rsidR="005629D5" w:rsidRDefault="005629D5">
            <w:pPr>
              <w:rPr>
                <w:rFonts w:ascii="Courier" w:hAnsi="Courier"/>
                <w:caps/>
                <w:sz w:val="18"/>
                <w:lang w:val="it-IT"/>
              </w:rPr>
            </w:pPr>
            <w:r w:rsidRPr="00851DA4">
              <w:rPr>
                <w:rFonts w:ascii="Courier" w:hAnsi="Courier"/>
                <w:caps/>
                <w:sz w:val="18"/>
                <w:lang w:val="it-IT"/>
              </w:rPr>
              <w:t>VI_ATTR_VXI_TRIG_SUPPORT</w:t>
            </w:r>
          </w:p>
          <w:p w:rsidR="00B5171C" w:rsidRPr="00B5171C" w:rsidRDefault="00B5171C">
            <w:pPr>
              <w:rPr>
                <w:rFonts w:ascii="Courier" w:hAnsi="Courier"/>
                <w:caps/>
                <w:sz w:val="18"/>
                <w:lang w:val="it-IT"/>
              </w:rPr>
            </w:pPr>
            <w:r w:rsidRPr="00B5171C">
              <w:rPr>
                <w:rFonts w:ascii="Courier" w:hAnsi="Courier"/>
                <w:caps/>
                <w:sz w:val="18"/>
                <w:lang w:val="it-IT"/>
              </w:rPr>
              <w:t>VI_ATTR_PXI_SRC_TRIG_BUS</w:t>
            </w:r>
          </w:p>
          <w:p w:rsidR="00B5171C" w:rsidRPr="00851DA4" w:rsidRDefault="00B5171C">
            <w:pPr>
              <w:rPr>
                <w:rFonts w:ascii="Courier" w:hAnsi="Courier"/>
                <w:caps/>
                <w:sz w:val="18"/>
                <w:lang w:val="it-IT"/>
              </w:rPr>
            </w:pPr>
            <w:r w:rsidRPr="00B5171C">
              <w:rPr>
                <w:rFonts w:ascii="Courier" w:hAnsi="Courier"/>
                <w:caps/>
                <w:sz w:val="18"/>
                <w:lang w:val="it-IT"/>
              </w:rPr>
              <w:t>VI_ATTR_PXI_DEST_TRIG_BUS</w:t>
            </w:r>
          </w:p>
        </w:tc>
        <w:tc>
          <w:tcPr>
            <w:tcW w:w="4788" w:type="dxa"/>
          </w:tcPr>
          <w:p w:rsidR="005629D5" w:rsidRDefault="005629D5">
            <w:pPr>
              <w:rPr>
                <w:rFonts w:ascii="Courier" w:hAnsi="Courier"/>
                <w:caps/>
                <w:sz w:val="18"/>
                <w:lang w:val="it-IT"/>
              </w:rPr>
            </w:pPr>
            <w:r w:rsidRPr="00851DA4">
              <w:rPr>
                <w:rFonts w:ascii="Courier" w:hAnsi="Courier"/>
                <w:caps/>
                <w:sz w:val="18"/>
                <w:lang w:val="it-IT"/>
              </w:rPr>
              <w:t>VI_ATTR_GPIB_SECONDARY_ADDR</w:t>
            </w:r>
          </w:p>
          <w:p w:rsidR="00B5171C" w:rsidRPr="00851DA4" w:rsidRDefault="00B5171C">
            <w:pPr>
              <w:rPr>
                <w:rFonts w:ascii="Courier" w:hAnsi="Courier"/>
                <w:caps/>
                <w:sz w:val="18"/>
                <w:lang w:val="it-IT"/>
              </w:rPr>
            </w:pPr>
            <w:r w:rsidRPr="00851DA4">
              <w:rPr>
                <w:rFonts w:ascii="Courier" w:hAnsi="Courier"/>
                <w:caps/>
                <w:sz w:val="18"/>
                <w:lang w:val="it-IT"/>
              </w:rPr>
              <w:t>VI_ATTR_INTF_PARENT_NUM</w:t>
            </w:r>
          </w:p>
        </w:tc>
      </w:tr>
      <w:tr w:rsidR="005629D5" w:rsidRPr="00851DA4">
        <w:tc>
          <w:tcPr>
            <w:tcW w:w="4788" w:type="dxa"/>
          </w:tcPr>
          <w:p w:rsidR="005629D5" w:rsidRPr="00851DA4" w:rsidRDefault="005629D5">
            <w:pPr>
              <w:rPr>
                <w:rFonts w:ascii="Courier" w:hAnsi="Courier"/>
                <w:caps/>
                <w:sz w:val="18"/>
                <w:lang w:val="it-IT"/>
              </w:rPr>
            </w:pPr>
          </w:p>
        </w:tc>
        <w:tc>
          <w:tcPr>
            <w:tcW w:w="4788" w:type="dxa"/>
          </w:tcPr>
          <w:p w:rsidR="005629D5" w:rsidRPr="00851DA4" w:rsidRDefault="005629D5">
            <w:pPr>
              <w:rPr>
                <w:rFonts w:ascii="Courier" w:hAnsi="Courier"/>
                <w:caps/>
                <w:sz w:val="18"/>
                <w:lang w:val="it-IT"/>
              </w:rPr>
            </w:pPr>
          </w:p>
        </w:tc>
      </w:tr>
    </w:tbl>
    <w:p w:rsidR="008574C2" w:rsidRPr="00851DA4" w:rsidRDefault="008574C2" w:rsidP="008574C2">
      <w:pPr>
        <w:rPr>
          <w:b/>
          <w:sz w:val="16"/>
          <w:szCs w:val="16"/>
          <w:lang w:val="it-IT"/>
        </w:rPr>
      </w:pPr>
    </w:p>
    <w:p w:rsidR="00F21987" w:rsidRDefault="00F21987">
      <w:pPr>
        <w:rPr>
          <w:sz w:val="20"/>
        </w:rPr>
      </w:pPr>
      <w:r>
        <w:rPr>
          <w:b/>
          <w:sz w:val="20"/>
        </w:rPr>
        <w:t>SERVANT Resource</w:t>
      </w:r>
    </w:p>
    <w:tbl>
      <w:tblPr>
        <w:tblW w:w="9576" w:type="dxa"/>
        <w:tblInd w:w="720" w:type="dxa"/>
        <w:tblLayout w:type="fixed"/>
        <w:tblLook w:val="0000"/>
      </w:tblPr>
      <w:tblGrid>
        <w:gridCol w:w="4788"/>
        <w:gridCol w:w="4788"/>
      </w:tblGrid>
      <w:tr w:rsidR="00F21987" w:rsidRPr="00851DA4">
        <w:tc>
          <w:tcPr>
            <w:tcW w:w="4788" w:type="dxa"/>
          </w:tcPr>
          <w:p w:rsidR="00F21987" w:rsidRDefault="00F21987">
            <w:pPr>
              <w:rPr>
                <w:rFonts w:ascii="Courier" w:hAnsi="Courier"/>
                <w:caps/>
                <w:sz w:val="18"/>
              </w:rPr>
            </w:pPr>
            <w:r>
              <w:rPr>
                <w:rFonts w:ascii="Courier" w:hAnsi="Courier"/>
                <w:caps/>
                <w:sz w:val="18"/>
              </w:rPr>
              <w:t>VI_ATTR_INTF_NUM</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VI_ATTR_DMA_ALLOW_EN</w:t>
            </w:r>
          </w:p>
        </w:tc>
      </w:tr>
      <w:tr w:rsidR="00F21987" w:rsidRPr="00851DA4">
        <w:tc>
          <w:tcPr>
            <w:tcW w:w="4788" w:type="dxa"/>
          </w:tcPr>
          <w:p w:rsidR="00F21987" w:rsidRDefault="00F21987">
            <w:pPr>
              <w:rPr>
                <w:rFonts w:ascii="Courier" w:hAnsi="Courier"/>
                <w:caps/>
                <w:sz w:val="18"/>
              </w:rPr>
            </w:pPr>
            <w:r>
              <w:rPr>
                <w:rFonts w:ascii="Courier" w:hAnsi="Courier"/>
                <w:caps/>
                <w:sz w:val="18"/>
              </w:rPr>
              <w:t>VI_ATTR_INTF_TYPE</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VI_ATTR_RD_BUF_OPER_MODE</w:t>
            </w:r>
          </w:p>
        </w:tc>
      </w:tr>
      <w:tr w:rsidR="00F21987" w:rsidRPr="00DB0F35">
        <w:tc>
          <w:tcPr>
            <w:tcW w:w="4788" w:type="dxa"/>
          </w:tcPr>
          <w:p w:rsidR="00F21987" w:rsidRDefault="00F21987">
            <w:pPr>
              <w:rPr>
                <w:rFonts w:ascii="Courier" w:hAnsi="Courier"/>
                <w:caps/>
                <w:sz w:val="18"/>
              </w:rPr>
            </w:pPr>
            <w:r>
              <w:rPr>
                <w:rFonts w:ascii="Courier" w:hAnsi="Courier"/>
                <w:caps/>
                <w:sz w:val="18"/>
              </w:rPr>
              <w:t>VI_ATTR_INTF_INST_NAME</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VI_ATTR_FILE_APPEND_EN</w:t>
            </w:r>
          </w:p>
        </w:tc>
      </w:tr>
      <w:tr w:rsidR="00F21987" w:rsidRPr="00851DA4">
        <w:tc>
          <w:tcPr>
            <w:tcW w:w="4788" w:type="dxa"/>
          </w:tcPr>
          <w:p w:rsidR="00F21987" w:rsidRDefault="00F21987">
            <w:pPr>
              <w:rPr>
                <w:rFonts w:ascii="Courier" w:hAnsi="Courier"/>
                <w:caps/>
                <w:sz w:val="18"/>
              </w:rPr>
            </w:pPr>
            <w:r>
              <w:rPr>
                <w:rFonts w:ascii="Courier" w:hAnsi="Courier"/>
                <w:caps/>
                <w:sz w:val="18"/>
              </w:rPr>
              <w:t>VI_ATTR_SEND_END_EN</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VI_ATTR_GPIB_PRIMARY_ADDR</w:t>
            </w:r>
          </w:p>
        </w:tc>
      </w:tr>
      <w:tr w:rsidR="00F21987" w:rsidRPr="00851DA4">
        <w:tc>
          <w:tcPr>
            <w:tcW w:w="4788" w:type="dxa"/>
          </w:tcPr>
          <w:p w:rsidR="00F21987" w:rsidRDefault="00F21987">
            <w:pPr>
              <w:rPr>
                <w:rFonts w:ascii="Courier" w:hAnsi="Courier"/>
                <w:caps/>
                <w:sz w:val="18"/>
              </w:rPr>
            </w:pPr>
            <w:r>
              <w:rPr>
                <w:rFonts w:ascii="Courier" w:hAnsi="Courier"/>
                <w:caps/>
                <w:sz w:val="18"/>
              </w:rPr>
              <w:t>VI_ATTR_TERMCHAR</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VI_ATTR_GPIB_SECONDARY_ADDR</w:t>
            </w:r>
          </w:p>
        </w:tc>
      </w:tr>
      <w:tr w:rsidR="00F21987" w:rsidRPr="00851DA4">
        <w:tc>
          <w:tcPr>
            <w:tcW w:w="4788" w:type="dxa"/>
          </w:tcPr>
          <w:p w:rsidR="00F21987" w:rsidRDefault="00F21987">
            <w:pPr>
              <w:rPr>
                <w:rFonts w:ascii="Courier" w:hAnsi="Courier"/>
                <w:caps/>
                <w:sz w:val="18"/>
              </w:rPr>
            </w:pPr>
            <w:r>
              <w:rPr>
                <w:rFonts w:ascii="Courier" w:hAnsi="Courier"/>
                <w:caps/>
                <w:sz w:val="18"/>
              </w:rPr>
              <w:t>VI_ATTR_TERMCHAR_EN</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VI_ATTR_GPIB_REN_STATE</w:t>
            </w:r>
          </w:p>
        </w:tc>
      </w:tr>
      <w:tr w:rsidR="00F21987" w:rsidRPr="00851DA4">
        <w:tc>
          <w:tcPr>
            <w:tcW w:w="4788" w:type="dxa"/>
          </w:tcPr>
          <w:p w:rsidR="00F21987" w:rsidRDefault="00F21987">
            <w:pPr>
              <w:rPr>
                <w:rFonts w:ascii="Courier" w:hAnsi="Courier"/>
                <w:caps/>
                <w:sz w:val="18"/>
              </w:rPr>
            </w:pPr>
            <w:r>
              <w:rPr>
                <w:rFonts w:ascii="Courier" w:hAnsi="Courier"/>
                <w:caps/>
                <w:sz w:val="18"/>
              </w:rPr>
              <w:t>VI_ATTR_TMO_VALUE</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VI_ATTR_GPIB_ADDR_STATE</w:t>
            </w:r>
          </w:p>
        </w:tc>
      </w:tr>
      <w:tr w:rsidR="00F21987">
        <w:tc>
          <w:tcPr>
            <w:tcW w:w="4788" w:type="dxa"/>
          </w:tcPr>
          <w:p w:rsidR="00F21987" w:rsidRDefault="00F21987">
            <w:pPr>
              <w:rPr>
                <w:rFonts w:ascii="Courier" w:hAnsi="Courier"/>
                <w:caps/>
                <w:sz w:val="18"/>
              </w:rPr>
            </w:pPr>
            <w:r>
              <w:rPr>
                <w:rFonts w:ascii="Courier" w:hAnsi="Courier"/>
                <w:caps/>
                <w:sz w:val="18"/>
              </w:rPr>
              <w:t>VI_ATTR_DEV_STATUS_BYTE</w:t>
            </w:r>
          </w:p>
        </w:tc>
        <w:tc>
          <w:tcPr>
            <w:tcW w:w="4788" w:type="dxa"/>
          </w:tcPr>
          <w:p w:rsidR="00F21987" w:rsidRDefault="00F21987">
            <w:pPr>
              <w:rPr>
                <w:rFonts w:ascii="Courier" w:hAnsi="Courier"/>
                <w:caps/>
                <w:sz w:val="18"/>
              </w:rPr>
            </w:pPr>
            <w:r>
              <w:rPr>
                <w:rFonts w:ascii="Courier" w:hAnsi="Courier"/>
                <w:caps/>
                <w:sz w:val="18"/>
              </w:rPr>
              <w:t xml:space="preserve">VI_ATTR_CMDR_LA </w:t>
            </w:r>
          </w:p>
        </w:tc>
      </w:tr>
      <w:tr w:rsidR="00F21987">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VI_ATTR_WR_BUF_OPER_MODE</w:t>
            </w:r>
          </w:p>
        </w:tc>
        <w:tc>
          <w:tcPr>
            <w:tcW w:w="4788" w:type="dxa"/>
          </w:tcPr>
          <w:p w:rsidR="00F21987" w:rsidRDefault="00F21987">
            <w:pPr>
              <w:rPr>
                <w:rFonts w:ascii="Courier" w:hAnsi="Courier"/>
                <w:caps/>
                <w:sz w:val="18"/>
              </w:rPr>
            </w:pPr>
            <w:r>
              <w:rPr>
                <w:rFonts w:ascii="Courier" w:hAnsi="Courier"/>
                <w:caps/>
                <w:sz w:val="18"/>
              </w:rPr>
              <w:t>VI_ATTR_IO_PROT</w:t>
            </w:r>
          </w:p>
        </w:tc>
      </w:tr>
      <w:tr w:rsidR="00F21987">
        <w:tc>
          <w:tcPr>
            <w:tcW w:w="4788" w:type="dxa"/>
          </w:tcPr>
          <w:p w:rsidR="00F21987" w:rsidRDefault="00F21987">
            <w:pPr>
              <w:rPr>
                <w:rFonts w:ascii="Courier" w:hAnsi="Courier"/>
                <w:caps/>
                <w:sz w:val="18"/>
              </w:rPr>
            </w:pPr>
            <w:r>
              <w:rPr>
                <w:rFonts w:ascii="Courier" w:hAnsi="Courier"/>
                <w:caps/>
                <w:sz w:val="18"/>
              </w:rPr>
              <w:t xml:space="preserve">VI_ATTR_VXI_LA </w:t>
            </w:r>
          </w:p>
        </w:tc>
        <w:tc>
          <w:tcPr>
            <w:tcW w:w="4788" w:type="dxa"/>
          </w:tcPr>
          <w:p w:rsidR="00F21987" w:rsidRDefault="00F21987">
            <w:pPr>
              <w:rPr>
                <w:rFonts w:ascii="Courier" w:hAnsi="Courier"/>
                <w:caps/>
                <w:sz w:val="18"/>
              </w:rPr>
            </w:pPr>
            <w:r>
              <w:rPr>
                <w:rFonts w:ascii="Courier" w:hAnsi="Courier"/>
                <w:caps/>
                <w:sz w:val="18"/>
              </w:rPr>
              <w:t>VI_ATTR_TRIG_ID</w:t>
            </w:r>
          </w:p>
        </w:tc>
      </w:tr>
    </w:tbl>
    <w:p w:rsidR="008574C2" w:rsidRPr="008574C2" w:rsidRDefault="008574C2" w:rsidP="008574C2">
      <w:pPr>
        <w:rPr>
          <w:b/>
          <w:sz w:val="16"/>
          <w:szCs w:val="16"/>
        </w:rPr>
      </w:pPr>
    </w:p>
    <w:p w:rsidR="00F21987" w:rsidRDefault="00F21987">
      <w:pPr>
        <w:rPr>
          <w:sz w:val="20"/>
        </w:rPr>
      </w:pPr>
      <w:r>
        <w:rPr>
          <w:b/>
          <w:sz w:val="20"/>
        </w:rPr>
        <w:t>SOCKET Resource</w:t>
      </w:r>
    </w:p>
    <w:tbl>
      <w:tblPr>
        <w:tblW w:w="0" w:type="auto"/>
        <w:tblInd w:w="720" w:type="dxa"/>
        <w:tblLayout w:type="fixed"/>
        <w:tblLook w:val="0000"/>
      </w:tblPr>
      <w:tblGrid>
        <w:gridCol w:w="4788"/>
        <w:gridCol w:w="4788"/>
      </w:tblGrid>
      <w:tr w:rsidR="00F21987" w:rsidRPr="00851DA4">
        <w:tc>
          <w:tcPr>
            <w:tcW w:w="4788" w:type="dxa"/>
          </w:tcPr>
          <w:p w:rsidR="00F21987" w:rsidRDefault="00F21987">
            <w:pPr>
              <w:rPr>
                <w:rFonts w:ascii="Courier" w:hAnsi="Courier"/>
                <w:caps/>
                <w:sz w:val="18"/>
              </w:rPr>
            </w:pPr>
            <w:r>
              <w:rPr>
                <w:rFonts w:ascii="Courier" w:hAnsi="Courier"/>
                <w:caps/>
                <w:sz w:val="18"/>
              </w:rPr>
              <w:t>VI_ATTR_INTF_NUM</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VI_ATTR_WR_BUF_OPER_MODE</w:t>
            </w:r>
          </w:p>
        </w:tc>
      </w:tr>
      <w:tr w:rsidR="00F21987" w:rsidRPr="00851DA4">
        <w:tc>
          <w:tcPr>
            <w:tcW w:w="4788" w:type="dxa"/>
          </w:tcPr>
          <w:p w:rsidR="00F21987" w:rsidRDefault="00F21987">
            <w:pPr>
              <w:rPr>
                <w:rFonts w:ascii="Courier" w:hAnsi="Courier"/>
                <w:caps/>
                <w:sz w:val="18"/>
              </w:rPr>
            </w:pPr>
            <w:r>
              <w:rPr>
                <w:rFonts w:ascii="Courier" w:hAnsi="Courier"/>
                <w:caps/>
                <w:sz w:val="18"/>
              </w:rPr>
              <w:t>VI_ATTR_INTF_TYPE</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VI_ATTR_DMA_ALLOW_EN</w:t>
            </w:r>
          </w:p>
        </w:tc>
      </w:tr>
      <w:tr w:rsidR="00F21987" w:rsidRPr="00851DA4">
        <w:tc>
          <w:tcPr>
            <w:tcW w:w="4788" w:type="dxa"/>
          </w:tcPr>
          <w:p w:rsidR="00F21987" w:rsidRDefault="00F21987">
            <w:pPr>
              <w:rPr>
                <w:rFonts w:ascii="Courier" w:hAnsi="Courier"/>
                <w:caps/>
                <w:sz w:val="18"/>
              </w:rPr>
            </w:pPr>
            <w:r>
              <w:rPr>
                <w:rFonts w:ascii="Courier" w:hAnsi="Courier"/>
                <w:caps/>
                <w:sz w:val="18"/>
              </w:rPr>
              <w:t>VI_ATTR_INTF_INST_NAME</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VI_ATTR_RD_BUF_OPER_MODE</w:t>
            </w:r>
          </w:p>
        </w:tc>
      </w:tr>
      <w:tr w:rsidR="00F21987" w:rsidRPr="00DB0F35">
        <w:tc>
          <w:tcPr>
            <w:tcW w:w="4788" w:type="dxa"/>
          </w:tcPr>
          <w:p w:rsidR="00F21987" w:rsidRDefault="00F21987">
            <w:pPr>
              <w:rPr>
                <w:rFonts w:ascii="Courier" w:hAnsi="Courier"/>
                <w:caps/>
                <w:sz w:val="18"/>
              </w:rPr>
            </w:pPr>
            <w:r>
              <w:rPr>
                <w:rFonts w:ascii="Courier" w:hAnsi="Courier"/>
                <w:caps/>
                <w:sz w:val="18"/>
              </w:rPr>
              <w:t>VI_ATTR_SEND_END_EN</w:t>
            </w:r>
          </w:p>
        </w:tc>
        <w:tc>
          <w:tcPr>
            <w:tcW w:w="4788" w:type="dxa"/>
          </w:tcPr>
          <w:p w:rsidR="00F21987" w:rsidRPr="00851DA4" w:rsidRDefault="00F21987">
            <w:pPr>
              <w:rPr>
                <w:rFonts w:ascii="Courier" w:hAnsi="Courier"/>
                <w:caps/>
                <w:sz w:val="18"/>
                <w:lang w:val="it-IT"/>
              </w:rPr>
            </w:pPr>
            <w:r w:rsidRPr="00851DA4">
              <w:rPr>
                <w:rFonts w:ascii="Courier" w:hAnsi="Courier"/>
                <w:caps/>
                <w:sz w:val="18"/>
                <w:lang w:val="it-IT"/>
              </w:rPr>
              <w:t>VI_ATTR_FILE_APPEND_EN</w:t>
            </w:r>
          </w:p>
        </w:tc>
      </w:tr>
      <w:tr w:rsidR="00F21987">
        <w:tc>
          <w:tcPr>
            <w:tcW w:w="4788" w:type="dxa"/>
          </w:tcPr>
          <w:p w:rsidR="00F21987" w:rsidRDefault="00F21987">
            <w:pPr>
              <w:rPr>
                <w:rFonts w:ascii="Courier" w:hAnsi="Courier"/>
                <w:caps/>
                <w:sz w:val="18"/>
              </w:rPr>
            </w:pPr>
            <w:r>
              <w:rPr>
                <w:rFonts w:ascii="Courier" w:hAnsi="Courier"/>
                <w:caps/>
                <w:sz w:val="18"/>
              </w:rPr>
              <w:t>VI_ATTR_TERMCHAR</w:t>
            </w:r>
          </w:p>
        </w:tc>
        <w:tc>
          <w:tcPr>
            <w:tcW w:w="4788" w:type="dxa"/>
          </w:tcPr>
          <w:p w:rsidR="00F21987" w:rsidRDefault="00F21987">
            <w:pPr>
              <w:rPr>
                <w:rFonts w:ascii="Courier" w:hAnsi="Courier"/>
                <w:caps/>
                <w:sz w:val="18"/>
              </w:rPr>
            </w:pPr>
            <w:r>
              <w:rPr>
                <w:rFonts w:ascii="Courier" w:hAnsi="Courier"/>
                <w:caps/>
                <w:sz w:val="18"/>
              </w:rPr>
              <w:t>VI_ATTR_TCPIP_ADDR</w:t>
            </w:r>
          </w:p>
        </w:tc>
      </w:tr>
      <w:tr w:rsidR="00F21987">
        <w:tc>
          <w:tcPr>
            <w:tcW w:w="4788" w:type="dxa"/>
          </w:tcPr>
          <w:p w:rsidR="00F21987" w:rsidRDefault="00F21987">
            <w:pPr>
              <w:rPr>
                <w:rFonts w:ascii="Courier" w:hAnsi="Courier"/>
                <w:caps/>
                <w:sz w:val="18"/>
              </w:rPr>
            </w:pPr>
            <w:r>
              <w:rPr>
                <w:rFonts w:ascii="Courier" w:hAnsi="Courier"/>
                <w:caps/>
                <w:sz w:val="18"/>
              </w:rPr>
              <w:t>VI_ATTR_TERMCHAR_EN</w:t>
            </w:r>
          </w:p>
        </w:tc>
        <w:tc>
          <w:tcPr>
            <w:tcW w:w="4788" w:type="dxa"/>
          </w:tcPr>
          <w:p w:rsidR="00F21987" w:rsidRDefault="00F21987">
            <w:pPr>
              <w:rPr>
                <w:rFonts w:ascii="Courier" w:hAnsi="Courier"/>
                <w:caps/>
                <w:sz w:val="18"/>
              </w:rPr>
            </w:pPr>
            <w:r>
              <w:rPr>
                <w:rFonts w:ascii="Courier" w:hAnsi="Courier"/>
                <w:caps/>
                <w:sz w:val="18"/>
              </w:rPr>
              <w:t>VI_ATTR_TCPIP_HOSTNAME</w:t>
            </w:r>
          </w:p>
        </w:tc>
      </w:tr>
      <w:tr w:rsidR="00F21987">
        <w:tc>
          <w:tcPr>
            <w:tcW w:w="4788" w:type="dxa"/>
          </w:tcPr>
          <w:p w:rsidR="00F21987" w:rsidRDefault="00F21987">
            <w:pPr>
              <w:rPr>
                <w:rFonts w:ascii="Courier" w:hAnsi="Courier"/>
                <w:caps/>
                <w:sz w:val="18"/>
              </w:rPr>
            </w:pPr>
            <w:r>
              <w:rPr>
                <w:rFonts w:ascii="Courier" w:hAnsi="Courier"/>
                <w:caps/>
                <w:sz w:val="18"/>
              </w:rPr>
              <w:t>VI_ATTR_TMO_VALUE</w:t>
            </w:r>
          </w:p>
        </w:tc>
        <w:tc>
          <w:tcPr>
            <w:tcW w:w="4788" w:type="dxa"/>
          </w:tcPr>
          <w:p w:rsidR="00F21987" w:rsidRDefault="00F21987">
            <w:pPr>
              <w:rPr>
                <w:rFonts w:ascii="Courier" w:hAnsi="Courier"/>
                <w:caps/>
                <w:sz w:val="18"/>
              </w:rPr>
            </w:pPr>
            <w:r>
              <w:rPr>
                <w:rFonts w:ascii="Courier" w:hAnsi="Courier"/>
                <w:caps/>
                <w:sz w:val="18"/>
              </w:rPr>
              <w:t>VI_ATTR_TCPIP_PROT</w:t>
            </w:r>
          </w:p>
        </w:tc>
      </w:tr>
      <w:tr w:rsidR="00F21987">
        <w:tc>
          <w:tcPr>
            <w:tcW w:w="4788" w:type="dxa"/>
          </w:tcPr>
          <w:p w:rsidR="00F21987" w:rsidRDefault="00F21987">
            <w:pPr>
              <w:rPr>
                <w:rFonts w:ascii="Courier" w:hAnsi="Courier"/>
                <w:caps/>
                <w:sz w:val="18"/>
              </w:rPr>
            </w:pPr>
            <w:r>
              <w:rPr>
                <w:rFonts w:ascii="Courier" w:hAnsi="Courier"/>
                <w:caps/>
                <w:sz w:val="18"/>
              </w:rPr>
              <w:t>VI_ATTR_TCPIP_NODELAY</w:t>
            </w:r>
          </w:p>
        </w:tc>
        <w:tc>
          <w:tcPr>
            <w:tcW w:w="4788" w:type="dxa"/>
          </w:tcPr>
          <w:p w:rsidR="00F21987" w:rsidRDefault="00F21987">
            <w:pPr>
              <w:rPr>
                <w:rFonts w:ascii="Courier" w:hAnsi="Courier"/>
                <w:caps/>
                <w:sz w:val="18"/>
              </w:rPr>
            </w:pPr>
            <w:r>
              <w:rPr>
                <w:rFonts w:ascii="Courier" w:hAnsi="Courier"/>
                <w:caps/>
                <w:sz w:val="18"/>
              </w:rPr>
              <w:t>VI_ATTR_IO_PORT</w:t>
            </w:r>
          </w:p>
        </w:tc>
      </w:tr>
      <w:tr w:rsidR="00F21987">
        <w:tc>
          <w:tcPr>
            <w:tcW w:w="4788" w:type="dxa"/>
          </w:tcPr>
          <w:p w:rsidR="00F21987" w:rsidRDefault="00F21987">
            <w:pPr>
              <w:rPr>
                <w:rFonts w:ascii="Courier" w:hAnsi="Courier"/>
                <w:caps/>
                <w:sz w:val="18"/>
              </w:rPr>
            </w:pPr>
            <w:r>
              <w:rPr>
                <w:rFonts w:ascii="Courier" w:hAnsi="Courier"/>
                <w:caps/>
                <w:sz w:val="18"/>
              </w:rPr>
              <w:t>VI_ATTR_TCPIP_KEEPALIVE</w:t>
            </w:r>
          </w:p>
        </w:tc>
        <w:tc>
          <w:tcPr>
            <w:tcW w:w="4788" w:type="dxa"/>
          </w:tcPr>
          <w:p w:rsidR="00F21987" w:rsidRDefault="00F21987">
            <w:pPr>
              <w:rPr>
                <w:rFonts w:ascii="Courier" w:hAnsi="Courier"/>
                <w:caps/>
                <w:sz w:val="18"/>
              </w:rPr>
            </w:pPr>
          </w:p>
        </w:tc>
      </w:tr>
      <w:tr w:rsidR="00255548">
        <w:tc>
          <w:tcPr>
            <w:tcW w:w="4788" w:type="dxa"/>
          </w:tcPr>
          <w:p w:rsidR="00255548" w:rsidRDefault="00255548">
            <w:pPr>
              <w:rPr>
                <w:rFonts w:ascii="Courier" w:hAnsi="Courier"/>
                <w:caps/>
                <w:sz w:val="18"/>
              </w:rPr>
            </w:pPr>
            <w:r>
              <w:rPr>
                <w:rFonts w:ascii="Courier" w:hAnsi="Courier"/>
                <w:sz w:val="18"/>
              </w:rPr>
              <w:t>VI_ATTR_RD_BUF_SIZE</w:t>
            </w:r>
          </w:p>
        </w:tc>
        <w:tc>
          <w:tcPr>
            <w:tcW w:w="4788" w:type="dxa"/>
          </w:tcPr>
          <w:p w:rsidR="00255548" w:rsidRDefault="00255548">
            <w:pPr>
              <w:rPr>
                <w:rFonts w:ascii="Courier" w:hAnsi="Courier"/>
                <w:caps/>
                <w:sz w:val="18"/>
              </w:rPr>
            </w:pPr>
            <w:r>
              <w:rPr>
                <w:rFonts w:ascii="Courier" w:hAnsi="Courier"/>
                <w:sz w:val="18"/>
              </w:rPr>
              <w:t>VI_ATTR_WR_BUF_SIZE</w:t>
            </w:r>
          </w:p>
        </w:tc>
      </w:tr>
    </w:tbl>
    <w:p w:rsidR="00F21987" w:rsidRDefault="00F21987">
      <w:pPr>
        <w:rPr>
          <w:sz w:val="28"/>
        </w:rPr>
      </w:pPr>
    </w:p>
    <w:p w:rsidR="00F21987" w:rsidRDefault="00F21987">
      <w:pPr>
        <w:rPr>
          <w:b/>
          <w:sz w:val="28"/>
        </w:rPr>
        <w:sectPr w:rsidR="00F21987">
          <w:headerReference w:type="even" r:id="rId132"/>
          <w:headerReference w:type="default" r:id="rId133"/>
          <w:footnotePr>
            <w:numRestart w:val="eachPage"/>
          </w:footnotePr>
          <w:pgSz w:w="12240" w:h="15840"/>
          <w:pgMar w:top="1440" w:right="1440" w:bottom="-1440" w:left="1440" w:header="720" w:footer="720" w:gutter="0"/>
          <w:pgNumType w:start="1"/>
          <w:cols w:space="720"/>
        </w:sectPr>
      </w:pPr>
    </w:p>
    <w:p w:rsidR="00F21987" w:rsidRDefault="00F21987">
      <w:pPr>
        <w:pStyle w:val="Head1"/>
      </w:pPr>
      <w:bookmarkStart w:id="684" w:name="_Toc135102836"/>
      <w:bookmarkStart w:id="685" w:name="_Toc395260376"/>
      <w:r>
        <w:t>B.2  Summary of Events</w:t>
      </w:r>
      <w:bookmarkEnd w:id="684"/>
      <w:bookmarkEnd w:id="685"/>
    </w:p>
    <w:p w:rsidR="00F21987" w:rsidRDefault="00F21987">
      <w:pPr>
        <w:rPr>
          <w:b/>
          <w:sz w:val="28"/>
        </w:rPr>
      </w:pPr>
    </w:p>
    <w:p w:rsidR="00F21987" w:rsidRDefault="00F21987">
      <w:pPr>
        <w:jc w:val="both"/>
        <w:rPr>
          <w:b/>
          <w:sz w:val="20"/>
        </w:rPr>
      </w:pPr>
      <w:r>
        <w:rPr>
          <w:b/>
          <w:sz w:val="20"/>
        </w:rPr>
        <w:t>VISA Resource Template</w:t>
      </w:r>
    </w:p>
    <w:p w:rsidR="00F21987" w:rsidRDefault="00F21987">
      <w:pPr>
        <w:rPr>
          <w:sz w:val="20"/>
        </w:rPr>
      </w:pPr>
      <w:r>
        <w:rPr>
          <w:sz w:val="20"/>
        </w:rPr>
        <w:t>(These events are based on the VISA Resource Template and are available to all other resources.)</w:t>
      </w:r>
    </w:p>
    <w:p w:rsidR="00F21987" w:rsidRDefault="00F21987">
      <w:pPr>
        <w:ind w:left="720"/>
        <w:rPr>
          <w:rFonts w:ascii="Courier" w:hAnsi="Courier"/>
          <w:sz w:val="18"/>
        </w:rPr>
      </w:pPr>
      <w:r>
        <w:rPr>
          <w:rFonts w:ascii="Courier" w:hAnsi="Courier"/>
          <w:sz w:val="18"/>
        </w:rPr>
        <w:t>VI_EVENT_EXCEPTION</w:t>
      </w:r>
    </w:p>
    <w:p w:rsidR="00F21987" w:rsidRDefault="00F21987">
      <w:pPr>
        <w:ind w:left="540"/>
        <w:rPr>
          <w:rFonts w:ascii="Courier" w:hAnsi="Courier"/>
        </w:rPr>
      </w:pPr>
    </w:p>
    <w:p w:rsidR="00F21987" w:rsidRDefault="00F21987">
      <w:pPr>
        <w:rPr>
          <w:sz w:val="20"/>
        </w:rPr>
      </w:pPr>
      <w:r>
        <w:rPr>
          <w:b/>
          <w:sz w:val="20"/>
        </w:rPr>
        <w:t>INSTR Resource</w:t>
      </w:r>
    </w:p>
    <w:p w:rsidR="00F21987" w:rsidRDefault="00F21987">
      <w:pPr>
        <w:ind w:left="720"/>
        <w:rPr>
          <w:rFonts w:ascii="Courier" w:hAnsi="Courier"/>
          <w:sz w:val="18"/>
        </w:rPr>
      </w:pPr>
      <w:r>
        <w:rPr>
          <w:rFonts w:ascii="Courier" w:hAnsi="Courier"/>
          <w:sz w:val="18"/>
        </w:rPr>
        <w:t>VI_EVENT_IO_COMPLETION</w:t>
      </w:r>
    </w:p>
    <w:p w:rsidR="00F21987" w:rsidRDefault="00F21987">
      <w:pPr>
        <w:ind w:left="720"/>
        <w:rPr>
          <w:rFonts w:ascii="Courier" w:hAnsi="Courier"/>
          <w:sz w:val="18"/>
        </w:rPr>
      </w:pPr>
      <w:r>
        <w:rPr>
          <w:rFonts w:ascii="Courier" w:hAnsi="Courier"/>
          <w:sz w:val="18"/>
        </w:rPr>
        <w:t>VI_EVENT_SERVICE_REQ</w:t>
      </w:r>
    </w:p>
    <w:p w:rsidR="00F21987" w:rsidRDefault="00F21987">
      <w:pPr>
        <w:ind w:left="720"/>
        <w:rPr>
          <w:rFonts w:ascii="Courier" w:hAnsi="Courier"/>
          <w:sz w:val="18"/>
        </w:rPr>
      </w:pPr>
      <w:r>
        <w:rPr>
          <w:rFonts w:ascii="Courier" w:hAnsi="Courier"/>
          <w:sz w:val="18"/>
        </w:rPr>
        <w:t>VI_EVENT_TRIG</w:t>
      </w:r>
    </w:p>
    <w:p w:rsidR="00F21987" w:rsidRDefault="00F21987">
      <w:pPr>
        <w:ind w:left="720"/>
        <w:rPr>
          <w:rFonts w:ascii="Courier" w:hAnsi="Courier"/>
          <w:sz w:val="18"/>
        </w:rPr>
      </w:pPr>
      <w:r>
        <w:rPr>
          <w:rFonts w:ascii="Courier" w:hAnsi="Courier"/>
          <w:sz w:val="18"/>
        </w:rPr>
        <w:t>VI_EVENT_VXI_SIGP</w:t>
      </w:r>
    </w:p>
    <w:p w:rsidR="00F21987" w:rsidRDefault="00F21987">
      <w:pPr>
        <w:ind w:left="720"/>
        <w:rPr>
          <w:rFonts w:ascii="Courier" w:hAnsi="Courier"/>
          <w:sz w:val="18"/>
        </w:rPr>
      </w:pPr>
      <w:r>
        <w:rPr>
          <w:rFonts w:ascii="Courier" w:hAnsi="Courier"/>
          <w:sz w:val="18"/>
        </w:rPr>
        <w:t>VI_EVENT_VXI_VME_INTR</w:t>
      </w:r>
    </w:p>
    <w:p w:rsidR="00F21987" w:rsidRDefault="00F21987">
      <w:pPr>
        <w:ind w:left="720"/>
        <w:rPr>
          <w:rFonts w:ascii="Courier" w:hAnsi="Courier"/>
          <w:sz w:val="18"/>
        </w:rPr>
      </w:pPr>
      <w:r>
        <w:rPr>
          <w:rFonts w:ascii="Courier" w:hAnsi="Courier"/>
          <w:sz w:val="18"/>
        </w:rPr>
        <w:t>VI_EVENT_USB_INTR</w:t>
      </w:r>
    </w:p>
    <w:p w:rsidR="0023789B" w:rsidRDefault="0023789B">
      <w:pPr>
        <w:ind w:left="720"/>
        <w:rPr>
          <w:rFonts w:ascii="Courier" w:hAnsi="Courier"/>
          <w:sz w:val="18"/>
        </w:rPr>
      </w:pPr>
      <w:r>
        <w:rPr>
          <w:rFonts w:ascii="Courier" w:hAnsi="Courier"/>
          <w:sz w:val="18"/>
        </w:rPr>
        <w:t>VI_EVENT_PXI_INTR</w:t>
      </w:r>
    </w:p>
    <w:p w:rsidR="00F21987" w:rsidRDefault="00F21987">
      <w:pPr>
        <w:ind w:left="540"/>
        <w:rPr>
          <w:rFonts w:ascii="Courier" w:hAnsi="Courier"/>
        </w:rPr>
      </w:pPr>
    </w:p>
    <w:p w:rsidR="00F21987" w:rsidRPr="00851DA4" w:rsidRDefault="00F21987">
      <w:pPr>
        <w:rPr>
          <w:sz w:val="20"/>
          <w:lang w:val="it-IT"/>
        </w:rPr>
      </w:pPr>
      <w:r w:rsidRPr="00851DA4">
        <w:rPr>
          <w:b/>
          <w:sz w:val="20"/>
          <w:lang w:val="it-IT"/>
        </w:rPr>
        <w:t>MEMACC Resource</w:t>
      </w:r>
    </w:p>
    <w:p w:rsidR="00F21987" w:rsidRPr="00851DA4" w:rsidRDefault="00F21987">
      <w:pPr>
        <w:ind w:left="720"/>
        <w:rPr>
          <w:rFonts w:ascii="Courier" w:hAnsi="Courier"/>
          <w:sz w:val="18"/>
          <w:lang w:val="it-IT"/>
        </w:rPr>
      </w:pPr>
      <w:r w:rsidRPr="00851DA4">
        <w:rPr>
          <w:rFonts w:ascii="Courier" w:hAnsi="Courier"/>
          <w:sz w:val="18"/>
          <w:lang w:val="it-IT"/>
        </w:rPr>
        <w:t>VI_EVENT_IO_COMPLETION</w:t>
      </w:r>
    </w:p>
    <w:p w:rsidR="00F21987" w:rsidRPr="00851DA4" w:rsidRDefault="00F21987">
      <w:pPr>
        <w:ind w:left="720"/>
        <w:rPr>
          <w:rFonts w:ascii="Courier" w:hAnsi="Courier"/>
          <w:sz w:val="18"/>
          <w:lang w:val="it-IT"/>
        </w:rPr>
      </w:pPr>
    </w:p>
    <w:p w:rsidR="00F21987" w:rsidRPr="00851DA4" w:rsidRDefault="00F21987">
      <w:pPr>
        <w:rPr>
          <w:sz w:val="20"/>
          <w:lang w:val="it-IT"/>
        </w:rPr>
      </w:pPr>
      <w:r w:rsidRPr="00851DA4">
        <w:rPr>
          <w:b/>
          <w:sz w:val="20"/>
          <w:lang w:val="it-IT"/>
        </w:rPr>
        <w:t>INTFC Resource</w:t>
      </w:r>
    </w:p>
    <w:p w:rsidR="00F21987" w:rsidRPr="00851DA4" w:rsidRDefault="00F21987">
      <w:pPr>
        <w:ind w:left="720"/>
        <w:rPr>
          <w:rFonts w:ascii="Courier" w:hAnsi="Courier"/>
          <w:sz w:val="18"/>
          <w:lang w:val="it-IT"/>
        </w:rPr>
      </w:pPr>
      <w:r w:rsidRPr="00851DA4">
        <w:rPr>
          <w:rFonts w:ascii="Courier" w:hAnsi="Courier"/>
          <w:sz w:val="18"/>
          <w:lang w:val="it-IT"/>
        </w:rPr>
        <w:t>VI_EVENT_GPIB_CIC</w:t>
      </w:r>
    </w:p>
    <w:p w:rsidR="00F21987" w:rsidRPr="00851DA4" w:rsidRDefault="00F21987">
      <w:pPr>
        <w:ind w:left="720"/>
        <w:rPr>
          <w:rFonts w:ascii="Courier" w:hAnsi="Courier"/>
          <w:sz w:val="18"/>
          <w:lang w:val="it-IT"/>
        </w:rPr>
      </w:pPr>
      <w:r w:rsidRPr="00851DA4">
        <w:rPr>
          <w:rFonts w:ascii="Courier" w:hAnsi="Courier"/>
          <w:sz w:val="18"/>
          <w:lang w:val="it-IT"/>
        </w:rPr>
        <w:t>VI_EVENT_GPIB_TALK</w:t>
      </w:r>
    </w:p>
    <w:p w:rsidR="00F21987" w:rsidRPr="00851DA4" w:rsidRDefault="00F21987">
      <w:pPr>
        <w:ind w:left="720"/>
        <w:rPr>
          <w:rFonts w:ascii="Courier" w:hAnsi="Courier"/>
          <w:sz w:val="18"/>
          <w:lang w:val="it-IT"/>
        </w:rPr>
      </w:pPr>
      <w:r w:rsidRPr="00851DA4">
        <w:rPr>
          <w:rFonts w:ascii="Courier" w:hAnsi="Courier"/>
          <w:sz w:val="18"/>
          <w:lang w:val="it-IT"/>
        </w:rPr>
        <w:t>VI_EVENT_GPIB_LISTEN</w:t>
      </w:r>
    </w:p>
    <w:p w:rsidR="00F21987" w:rsidRPr="00851DA4" w:rsidRDefault="00F21987">
      <w:pPr>
        <w:ind w:left="720"/>
        <w:rPr>
          <w:rFonts w:ascii="Courier" w:hAnsi="Courier"/>
          <w:sz w:val="18"/>
          <w:lang w:val="it-IT"/>
        </w:rPr>
      </w:pPr>
      <w:r w:rsidRPr="00851DA4">
        <w:rPr>
          <w:rFonts w:ascii="Courier" w:hAnsi="Courier"/>
          <w:sz w:val="18"/>
          <w:lang w:val="it-IT"/>
        </w:rPr>
        <w:t>VI_EVENT_CLEAR</w:t>
      </w:r>
    </w:p>
    <w:p w:rsidR="00F21987" w:rsidRPr="00851DA4" w:rsidRDefault="00F21987">
      <w:pPr>
        <w:ind w:left="720"/>
        <w:rPr>
          <w:rFonts w:ascii="Courier" w:hAnsi="Courier"/>
          <w:sz w:val="18"/>
          <w:lang w:val="it-IT"/>
        </w:rPr>
      </w:pPr>
      <w:r w:rsidRPr="00851DA4">
        <w:rPr>
          <w:rFonts w:ascii="Courier" w:hAnsi="Courier"/>
          <w:sz w:val="18"/>
          <w:lang w:val="it-IT"/>
        </w:rPr>
        <w:t>VI_EVENT_TRIG</w:t>
      </w:r>
    </w:p>
    <w:p w:rsidR="00F21987" w:rsidRPr="00851DA4" w:rsidRDefault="00F21987">
      <w:pPr>
        <w:ind w:left="720"/>
        <w:rPr>
          <w:rFonts w:ascii="Courier" w:hAnsi="Courier"/>
          <w:sz w:val="18"/>
          <w:lang w:val="it-IT"/>
        </w:rPr>
      </w:pPr>
      <w:r w:rsidRPr="00851DA4">
        <w:rPr>
          <w:rFonts w:ascii="Courier" w:hAnsi="Courier"/>
          <w:sz w:val="18"/>
          <w:lang w:val="it-IT"/>
        </w:rPr>
        <w:t>VI_EVENT_IO_COMPLETION</w:t>
      </w:r>
    </w:p>
    <w:p w:rsidR="00F21987" w:rsidRPr="002B629B" w:rsidRDefault="00F21987">
      <w:pPr>
        <w:ind w:left="720"/>
        <w:rPr>
          <w:rFonts w:ascii="Courier" w:hAnsi="Courier"/>
          <w:sz w:val="18"/>
          <w:lang w:val="it-IT"/>
        </w:rPr>
      </w:pPr>
      <w:r w:rsidRPr="002B629B">
        <w:rPr>
          <w:rFonts w:ascii="Courier" w:hAnsi="Courier"/>
          <w:sz w:val="18"/>
          <w:lang w:val="it-IT"/>
        </w:rPr>
        <w:t>VI_EVENT_SERVICE_REQ</w:t>
      </w:r>
    </w:p>
    <w:p w:rsidR="00F21987" w:rsidRPr="002B629B" w:rsidRDefault="00F21987">
      <w:pPr>
        <w:rPr>
          <w:b/>
          <w:sz w:val="20"/>
          <w:lang w:val="it-IT"/>
        </w:rPr>
      </w:pPr>
    </w:p>
    <w:p w:rsidR="00F21987" w:rsidRPr="002B629B" w:rsidRDefault="00F21987">
      <w:pPr>
        <w:rPr>
          <w:sz w:val="20"/>
          <w:lang w:val="it-IT"/>
        </w:rPr>
      </w:pPr>
      <w:r w:rsidRPr="002B629B">
        <w:rPr>
          <w:b/>
          <w:sz w:val="20"/>
          <w:lang w:val="it-IT"/>
        </w:rPr>
        <w:t>BACKPLANE Resource</w:t>
      </w:r>
    </w:p>
    <w:p w:rsidR="00F21987" w:rsidRPr="002B629B" w:rsidRDefault="00F21987">
      <w:pPr>
        <w:ind w:left="720"/>
        <w:rPr>
          <w:rFonts w:ascii="Courier" w:hAnsi="Courier"/>
          <w:sz w:val="18"/>
          <w:lang w:val="it-IT"/>
        </w:rPr>
      </w:pPr>
      <w:r w:rsidRPr="002B629B">
        <w:rPr>
          <w:rFonts w:ascii="Courier" w:hAnsi="Courier"/>
          <w:sz w:val="18"/>
          <w:lang w:val="it-IT"/>
        </w:rPr>
        <w:t>VI_EVENT_TRIG</w:t>
      </w:r>
    </w:p>
    <w:p w:rsidR="00F21987" w:rsidRPr="002B629B" w:rsidRDefault="00F21987">
      <w:pPr>
        <w:ind w:left="720"/>
        <w:rPr>
          <w:rFonts w:ascii="Courier" w:hAnsi="Courier"/>
          <w:sz w:val="18"/>
          <w:lang w:val="it-IT"/>
        </w:rPr>
      </w:pPr>
      <w:r w:rsidRPr="002B629B">
        <w:rPr>
          <w:rFonts w:ascii="Courier" w:hAnsi="Courier"/>
          <w:sz w:val="18"/>
          <w:lang w:val="it-IT"/>
        </w:rPr>
        <w:t>VI_EVENT_VXI_VME_SYSFAIL</w:t>
      </w:r>
    </w:p>
    <w:p w:rsidR="00F21987" w:rsidRDefault="00F21987">
      <w:pPr>
        <w:ind w:left="720"/>
        <w:rPr>
          <w:rFonts w:ascii="Courier" w:hAnsi="Courier"/>
          <w:sz w:val="18"/>
        </w:rPr>
      </w:pPr>
      <w:r>
        <w:rPr>
          <w:rFonts w:ascii="Courier" w:hAnsi="Courier"/>
          <w:sz w:val="18"/>
        </w:rPr>
        <w:t>VI_EVENT_VXI_VME_SYSRESET</w:t>
      </w:r>
    </w:p>
    <w:p w:rsidR="00F21987" w:rsidRDefault="00F21987">
      <w:pPr>
        <w:rPr>
          <w:b/>
          <w:sz w:val="20"/>
        </w:rPr>
      </w:pPr>
    </w:p>
    <w:p w:rsidR="00F21987" w:rsidRDefault="00F21987">
      <w:pPr>
        <w:rPr>
          <w:sz w:val="20"/>
        </w:rPr>
      </w:pPr>
      <w:r>
        <w:rPr>
          <w:b/>
          <w:sz w:val="20"/>
        </w:rPr>
        <w:t>SERVANT Resource</w:t>
      </w:r>
    </w:p>
    <w:p w:rsidR="00F21987" w:rsidRPr="00851DA4" w:rsidRDefault="00F21987">
      <w:pPr>
        <w:ind w:left="720"/>
        <w:rPr>
          <w:rFonts w:ascii="Courier" w:hAnsi="Courier"/>
          <w:sz w:val="18"/>
          <w:lang w:val="it-IT"/>
        </w:rPr>
      </w:pPr>
      <w:r w:rsidRPr="00851DA4">
        <w:rPr>
          <w:rFonts w:ascii="Courier" w:hAnsi="Courier"/>
          <w:sz w:val="18"/>
          <w:lang w:val="it-IT"/>
        </w:rPr>
        <w:t>VI_EVENT_CLEAR</w:t>
      </w:r>
    </w:p>
    <w:p w:rsidR="00F21987" w:rsidRPr="00851DA4" w:rsidRDefault="00F21987">
      <w:pPr>
        <w:ind w:left="720"/>
        <w:rPr>
          <w:rFonts w:ascii="Courier" w:hAnsi="Courier"/>
          <w:sz w:val="18"/>
          <w:lang w:val="it-IT"/>
        </w:rPr>
      </w:pPr>
      <w:r w:rsidRPr="00851DA4">
        <w:rPr>
          <w:rFonts w:ascii="Courier" w:hAnsi="Courier"/>
          <w:sz w:val="18"/>
          <w:lang w:val="it-IT"/>
        </w:rPr>
        <w:t>VI_EVENT_IO_COMPLETION</w:t>
      </w:r>
    </w:p>
    <w:p w:rsidR="00F21987" w:rsidRDefault="00F21987">
      <w:pPr>
        <w:ind w:left="720"/>
        <w:rPr>
          <w:rFonts w:ascii="Courier" w:hAnsi="Courier"/>
          <w:sz w:val="18"/>
        </w:rPr>
      </w:pPr>
      <w:r>
        <w:rPr>
          <w:rFonts w:ascii="Courier" w:hAnsi="Courier"/>
          <w:sz w:val="18"/>
        </w:rPr>
        <w:t>VI_EVENT_GPIB_TALK</w:t>
      </w:r>
    </w:p>
    <w:p w:rsidR="00F21987" w:rsidRDefault="00F21987">
      <w:pPr>
        <w:ind w:left="720"/>
        <w:rPr>
          <w:rFonts w:ascii="Courier" w:hAnsi="Courier"/>
          <w:sz w:val="18"/>
        </w:rPr>
      </w:pPr>
      <w:r>
        <w:rPr>
          <w:rFonts w:ascii="Courier" w:hAnsi="Courier"/>
          <w:sz w:val="18"/>
        </w:rPr>
        <w:t>VI_EVENT_GPIB_LISTEN</w:t>
      </w:r>
    </w:p>
    <w:p w:rsidR="00F21987" w:rsidRDefault="00F21987">
      <w:pPr>
        <w:ind w:left="720"/>
        <w:rPr>
          <w:rFonts w:ascii="Courier" w:hAnsi="Courier"/>
          <w:sz w:val="18"/>
        </w:rPr>
      </w:pPr>
      <w:r>
        <w:rPr>
          <w:rFonts w:ascii="Courier" w:hAnsi="Courier"/>
          <w:sz w:val="18"/>
        </w:rPr>
        <w:t>VI_EVENT_TRIG</w:t>
      </w:r>
    </w:p>
    <w:p w:rsidR="00F21987" w:rsidRDefault="00F21987">
      <w:pPr>
        <w:ind w:left="720"/>
        <w:rPr>
          <w:rFonts w:ascii="Courier" w:hAnsi="Courier"/>
          <w:sz w:val="18"/>
        </w:rPr>
      </w:pPr>
      <w:r>
        <w:rPr>
          <w:rFonts w:ascii="Courier" w:hAnsi="Courier"/>
          <w:sz w:val="18"/>
        </w:rPr>
        <w:t>VI_EVENT_VXI_VME_SYSRESET</w:t>
      </w:r>
    </w:p>
    <w:p w:rsidR="00F21987" w:rsidRDefault="00F21987">
      <w:pPr>
        <w:ind w:left="720"/>
        <w:rPr>
          <w:rFonts w:ascii="Courier" w:hAnsi="Courier"/>
          <w:sz w:val="18"/>
        </w:rPr>
      </w:pPr>
      <w:r>
        <w:rPr>
          <w:rFonts w:ascii="Courier" w:hAnsi="Courier"/>
          <w:sz w:val="18"/>
        </w:rPr>
        <w:t>VI_EVENT_TCPIP_CONNECT</w:t>
      </w:r>
    </w:p>
    <w:p w:rsidR="00F21987" w:rsidRDefault="00F21987">
      <w:pPr>
        <w:rPr>
          <w:b/>
          <w:sz w:val="20"/>
        </w:rPr>
      </w:pPr>
    </w:p>
    <w:p w:rsidR="00F21987" w:rsidRDefault="00F21987">
      <w:pPr>
        <w:rPr>
          <w:sz w:val="20"/>
        </w:rPr>
      </w:pPr>
      <w:r>
        <w:rPr>
          <w:b/>
          <w:sz w:val="20"/>
        </w:rPr>
        <w:t>SOCKET Resource</w:t>
      </w:r>
    </w:p>
    <w:p w:rsidR="00F21987" w:rsidRDefault="00F21987">
      <w:pPr>
        <w:ind w:left="720"/>
        <w:rPr>
          <w:rFonts w:ascii="Courier" w:hAnsi="Courier"/>
          <w:sz w:val="18"/>
        </w:rPr>
      </w:pPr>
      <w:r>
        <w:rPr>
          <w:rFonts w:ascii="Courier" w:hAnsi="Courier"/>
          <w:sz w:val="18"/>
        </w:rPr>
        <w:t>VI_EVENT_IO_COMPLETION</w:t>
      </w:r>
    </w:p>
    <w:p w:rsidR="00F21987" w:rsidRDefault="00F21987" w:rsidP="00EE0E0A">
      <w:pPr>
        <w:rPr>
          <w:rFonts w:ascii="Courier" w:hAnsi="Courier"/>
          <w:sz w:val="18"/>
        </w:rPr>
      </w:pPr>
    </w:p>
    <w:p w:rsidR="00F21987" w:rsidRDefault="00F21987">
      <w:pPr>
        <w:pStyle w:val="TOC1"/>
        <w:spacing w:before="0"/>
        <w:sectPr w:rsidR="00F21987">
          <w:headerReference w:type="even" r:id="rId134"/>
          <w:headerReference w:type="default" r:id="rId135"/>
          <w:footerReference w:type="even" r:id="rId136"/>
          <w:footerReference w:type="default" r:id="rId137"/>
          <w:footnotePr>
            <w:numRestart w:val="eachPage"/>
          </w:footnotePr>
          <w:pgSz w:w="12240" w:h="15840"/>
          <w:pgMar w:top="1440" w:right="1440" w:bottom="-1440" w:left="1440" w:header="720" w:footer="720" w:gutter="0"/>
          <w:cols w:space="720"/>
        </w:sectPr>
      </w:pPr>
    </w:p>
    <w:p w:rsidR="00F21987" w:rsidRDefault="00F21987">
      <w:pPr>
        <w:pStyle w:val="TOC1"/>
        <w:spacing w:before="0"/>
      </w:pPr>
    </w:p>
    <w:p w:rsidR="00F21987" w:rsidRDefault="00F21987">
      <w:pPr>
        <w:pStyle w:val="Head1"/>
        <w:rPr>
          <w:sz w:val="20"/>
        </w:rPr>
      </w:pPr>
      <w:bookmarkStart w:id="686" w:name="_Toc135102837"/>
      <w:bookmarkStart w:id="687" w:name="_Toc395260377"/>
      <w:r>
        <w:t>B.3  Summary of Operations</w:t>
      </w:r>
      <w:bookmarkEnd w:id="686"/>
      <w:bookmarkEnd w:id="687"/>
    </w:p>
    <w:p w:rsidR="00F21987" w:rsidRDefault="00F21987">
      <w:pPr>
        <w:pStyle w:val="TOC1"/>
        <w:spacing w:before="0"/>
      </w:pPr>
    </w:p>
    <w:p w:rsidR="00F21987" w:rsidRDefault="00F21987">
      <w:pPr>
        <w:jc w:val="both"/>
        <w:rPr>
          <w:b/>
          <w:sz w:val="20"/>
        </w:rPr>
      </w:pPr>
      <w:r>
        <w:rPr>
          <w:b/>
          <w:sz w:val="20"/>
        </w:rPr>
        <w:t>VISA Resource Template</w:t>
      </w:r>
    </w:p>
    <w:p w:rsidR="00F21987" w:rsidRDefault="00F21987">
      <w:pPr>
        <w:rPr>
          <w:sz w:val="20"/>
        </w:rPr>
      </w:pPr>
      <w:r>
        <w:rPr>
          <w:sz w:val="20"/>
        </w:rPr>
        <w:t>(These operations are based on the VISA Resource Template and are available to all other resources.)</w:t>
      </w:r>
    </w:p>
    <w:p w:rsidR="00F21987" w:rsidRPr="00851DA4" w:rsidRDefault="00F21987">
      <w:pPr>
        <w:ind w:left="720"/>
        <w:rPr>
          <w:rFonts w:ascii="Courier" w:hAnsi="Courier"/>
          <w:sz w:val="18"/>
          <w:lang w:val="it-IT"/>
        </w:rPr>
      </w:pPr>
      <w:r w:rsidRPr="00851DA4">
        <w:rPr>
          <w:rFonts w:ascii="Courier" w:hAnsi="Courier"/>
          <w:sz w:val="18"/>
          <w:lang w:val="it-IT"/>
        </w:rPr>
        <w:t>viClose(vi)</w:t>
      </w:r>
    </w:p>
    <w:p w:rsidR="00F21987" w:rsidRPr="00851DA4" w:rsidRDefault="00F21987">
      <w:pPr>
        <w:ind w:left="720"/>
        <w:rPr>
          <w:rFonts w:ascii="Courier" w:hAnsi="Courier"/>
          <w:sz w:val="18"/>
          <w:lang w:val="it-IT"/>
        </w:rPr>
      </w:pPr>
      <w:r w:rsidRPr="00851DA4">
        <w:rPr>
          <w:rFonts w:ascii="Courier" w:hAnsi="Courier"/>
          <w:sz w:val="18"/>
          <w:lang w:val="it-IT"/>
        </w:rPr>
        <w:t>viGetAttribute(vi,attribute,attrState)</w:t>
      </w:r>
    </w:p>
    <w:p w:rsidR="00F21987" w:rsidRPr="00851DA4" w:rsidRDefault="00F21987">
      <w:pPr>
        <w:ind w:left="720"/>
        <w:rPr>
          <w:rFonts w:ascii="Courier" w:hAnsi="Courier"/>
          <w:sz w:val="18"/>
          <w:lang w:val="it-IT"/>
        </w:rPr>
      </w:pPr>
      <w:r w:rsidRPr="00851DA4">
        <w:rPr>
          <w:rFonts w:ascii="Courier" w:hAnsi="Courier"/>
          <w:sz w:val="18"/>
          <w:lang w:val="it-IT"/>
        </w:rPr>
        <w:t>viSetAttribute(vi,attribute,attrState)</w:t>
      </w:r>
    </w:p>
    <w:p w:rsidR="00F21987" w:rsidRPr="00851DA4" w:rsidRDefault="00F21987">
      <w:pPr>
        <w:ind w:left="720"/>
        <w:rPr>
          <w:rFonts w:ascii="Courier" w:hAnsi="Courier"/>
          <w:sz w:val="18"/>
          <w:lang w:val="it-IT"/>
        </w:rPr>
      </w:pPr>
      <w:r w:rsidRPr="00851DA4">
        <w:rPr>
          <w:rFonts w:ascii="Courier" w:hAnsi="Courier"/>
          <w:sz w:val="18"/>
          <w:lang w:val="it-IT"/>
        </w:rPr>
        <w:t>viStatusDesc(vi,status,desc)</w:t>
      </w:r>
    </w:p>
    <w:p w:rsidR="00F21987" w:rsidRDefault="00F21987">
      <w:pPr>
        <w:ind w:left="720"/>
        <w:rPr>
          <w:rFonts w:ascii="Courier" w:hAnsi="Courier"/>
          <w:sz w:val="18"/>
        </w:rPr>
      </w:pPr>
      <w:r>
        <w:rPr>
          <w:rFonts w:ascii="Courier" w:hAnsi="Courier"/>
          <w:sz w:val="18"/>
        </w:rPr>
        <w:t>viTerminate(vi,degree,jobId)</w:t>
      </w:r>
    </w:p>
    <w:p w:rsidR="00F21987" w:rsidRDefault="00F21987">
      <w:pPr>
        <w:ind w:left="720"/>
        <w:rPr>
          <w:rFonts w:ascii="Courier" w:hAnsi="Courier"/>
          <w:sz w:val="18"/>
        </w:rPr>
      </w:pPr>
      <w:r>
        <w:rPr>
          <w:rFonts w:ascii="Courier" w:hAnsi="Courier"/>
          <w:sz w:val="18"/>
        </w:rPr>
        <w:t>viLock(vi,lockType,timeout,requestedKey,accessKey)</w:t>
      </w:r>
    </w:p>
    <w:p w:rsidR="00F21987" w:rsidRDefault="00F21987">
      <w:pPr>
        <w:ind w:left="720"/>
        <w:rPr>
          <w:rFonts w:ascii="Courier" w:hAnsi="Courier"/>
          <w:sz w:val="18"/>
        </w:rPr>
      </w:pPr>
      <w:r>
        <w:rPr>
          <w:rFonts w:ascii="Courier" w:hAnsi="Courier"/>
          <w:sz w:val="18"/>
        </w:rPr>
        <w:t>viUnlock(vi)</w:t>
      </w:r>
    </w:p>
    <w:p w:rsidR="00F21987" w:rsidRDefault="00F21987">
      <w:pPr>
        <w:ind w:left="720"/>
        <w:rPr>
          <w:rFonts w:ascii="Courier" w:hAnsi="Courier"/>
          <w:sz w:val="18"/>
        </w:rPr>
      </w:pPr>
      <w:r>
        <w:rPr>
          <w:rFonts w:ascii="Courier" w:hAnsi="Courier"/>
          <w:sz w:val="18"/>
        </w:rPr>
        <w:t>viEnableEvent(vi,eventType,mechanism,context)</w:t>
      </w:r>
    </w:p>
    <w:p w:rsidR="00F21987" w:rsidRDefault="00F21987">
      <w:pPr>
        <w:ind w:left="720"/>
        <w:rPr>
          <w:rFonts w:ascii="Courier" w:hAnsi="Courier"/>
          <w:sz w:val="18"/>
        </w:rPr>
      </w:pPr>
      <w:r>
        <w:rPr>
          <w:rFonts w:ascii="Courier" w:hAnsi="Courier"/>
          <w:sz w:val="18"/>
        </w:rPr>
        <w:t>viDisableEvent(vi,eventType,mechanism)</w:t>
      </w:r>
    </w:p>
    <w:p w:rsidR="00F21987" w:rsidRDefault="00F21987">
      <w:pPr>
        <w:ind w:left="720"/>
        <w:rPr>
          <w:rFonts w:ascii="Courier" w:hAnsi="Courier"/>
          <w:sz w:val="18"/>
        </w:rPr>
      </w:pPr>
      <w:r>
        <w:rPr>
          <w:rFonts w:ascii="Courier" w:hAnsi="Courier"/>
          <w:sz w:val="18"/>
        </w:rPr>
        <w:t>viDiscardEvents(vi,eventType,mechanism)</w:t>
      </w:r>
    </w:p>
    <w:p w:rsidR="00F21987" w:rsidRDefault="00F21987">
      <w:pPr>
        <w:ind w:left="720"/>
        <w:rPr>
          <w:rFonts w:ascii="Courier" w:hAnsi="Courier"/>
          <w:sz w:val="18"/>
        </w:rPr>
      </w:pPr>
      <w:r>
        <w:rPr>
          <w:rFonts w:ascii="Courier" w:hAnsi="Courier"/>
          <w:sz w:val="18"/>
        </w:rPr>
        <w:t>viWaitOnEvent(vi,ineventType,timeout,outEventType,outContext)</w:t>
      </w:r>
    </w:p>
    <w:p w:rsidR="00F21987" w:rsidRPr="002B629B" w:rsidRDefault="00F21987">
      <w:pPr>
        <w:ind w:left="720"/>
        <w:rPr>
          <w:rFonts w:ascii="Courier" w:hAnsi="Courier"/>
          <w:sz w:val="18"/>
        </w:rPr>
      </w:pPr>
      <w:r w:rsidRPr="002B629B">
        <w:rPr>
          <w:rFonts w:ascii="Courier" w:hAnsi="Courier"/>
          <w:sz w:val="18"/>
        </w:rPr>
        <w:t>viInstallHandler(vi,eventType,handler,userHandle)</w:t>
      </w:r>
    </w:p>
    <w:p w:rsidR="00F21987" w:rsidRDefault="00F21987">
      <w:pPr>
        <w:ind w:left="720"/>
        <w:rPr>
          <w:rFonts w:ascii="Courier" w:hAnsi="Courier"/>
          <w:sz w:val="18"/>
        </w:rPr>
      </w:pPr>
      <w:r>
        <w:rPr>
          <w:rFonts w:ascii="Courier" w:hAnsi="Courier"/>
          <w:sz w:val="18"/>
        </w:rPr>
        <w:t>viUninstallHandler(vi,eventType,handler,userHandle)</w:t>
      </w:r>
    </w:p>
    <w:p w:rsidR="00F21987" w:rsidRDefault="00F21987">
      <w:pPr>
        <w:ind w:left="540" w:hanging="540"/>
        <w:rPr>
          <w:b/>
          <w:sz w:val="20"/>
        </w:rPr>
      </w:pPr>
    </w:p>
    <w:p w:rsidR="00F21987" w:rsidRDefault="00F21987">
      <w:pPr>
        <w:rPr>
          <w:sz w:val="20"/>
        </w:rPr>
      </w:pPr>
      <w:r>
        <w:rPr>
          <w:b/>
          <w:sz w:val="20"/>
        </w:rPr>
        <w:t>VISA Resource Manager</w:t>
      </w:r>
    </w:p>
    <w:p w:rsidR="00F21987" w:rsidRDefault="00F21987">
      <w:pPr>
        <w:ind w:left="720"/>
        <w:rPr>
          <w:rFonts w:ascii="Courier" w:hAnsi="Courier"/>
          <w:sz w:val="18"/>
        </w:rPr>
      </w:pPr>
      <w:r>
        <w:rPr>
          <w:rFonts w:ascii="Courier" w:hAnsi="Courier"/>
          <w:sz w:val="18"/>
        </w:rPr>
        <w:t>viOpenDefaultRM(sesn)</w:t>
      </w:r>
    </w:p>
    <w:p w:rsidR="00F21987" w:rsidRDefault="00F21987">
      <w:pPr>
        <w:ind w:left="720"/>
        <w:rPr>
          <w:rFonts w:ascii="Courier" w:hAnsi="Courier"/>
          <w:sz w:val="18"/>
        </w:rPr>
      </w:pPr>
      <w:r>
        <w:rPr>
          <w:rFonts w:ascii="Courier" w:hAnsi="Courier"/>
          <w:sz w:val="18"/>
        </w:rPr>
        <w:t>viOpen(sesn,rsrcName,accessMode,timeout,vi)</w:t>
      </w:r>
    </w:p>
    <w:p w:rsidR="00F21987" w:rsidRDefault="00F21987">
      <w:pPr>
        <w:ind w:left="720"/>
        <w:rPr>
          <w:rFonts w:ascii="Courier" w:hAnsi="Courier"/>
          <w:sz w:val="18"/>
        </w:rPr>
      </w:pPr>
      <w:r>
        <w:rPr>
          <w:rFonts w:ascii="Courier" w:hAnsi="Courier"/>
          <w:sz w:val="18"/>
        </w:rPr>
        <w:t>viFindRsrc(sesn,expr,findList,retcnt,instrDesc)</w:t>
      </w:r>
    </w:p>
    <w:p w:rsidR="00F21987" w:rsidRDefault="00F21987">
      <w:pPr>
        <w:ind w:left="720"/>
        <w:rPr>
          <w:rFonts w:ascii="Courier" w:hAnsi="Courier"/>
          <w:sz w:val="18"/>
        </w:rPr>
      </w:pPr>
      <w:r>
        <w:rPr>
          <w:rFonts w:ascii="Courier" w:hAnsi="Courier"/>
          <w:sz w:val="18"/>
        </w:rPr>
        <w:t>viFindNext(findList,instrDesc)</w:t>
      </w:r>
    </w:p>
    <w:p w:rsidR="00F21987" w:rsidRDefault="00F21987">
      <w:pPr>
        <w:ind w:left="720"/>
        <w:rPr>
          <w:rFonts w:ascii="Courier" w:hAnsi="Courier"/>
          <w:sz w:val="18"/>
        </w:rPr>
      </w:pPr>
      <w:r>
        <w:rPr>
          <w:rFonts w:ascii="Courier" w:hAnsi="Courier"/>
          <w:sz w:val="18"/>
        </w:rPr>
        <w:t>viParseRsrc(sesn, rsrcName, intfType, intfNum)</w:t>
      </w:r>
    </w:p>
    <w:p w:rsidR="00F21987" w:rsidRDefault="00F21987">
      <w:pPr>
        <w:pStyle w:val="BodyTextIndent"/>
        <w:rPr>
          <w:b/>
          <w:sz w:val="20"/>
        </w:rPr>
      </w:pPr>
      <w:r>
        <w:t>viParseRsrcEx(sesn, rsrcName, intfType, intfNum, rsrcClass, unaliasedExpandedRsrcName, aliasIfExists)</w:t>
      </w:r>
    </w:p>
    <w:p w:rsidR="00F21987" w:rsidRDefault="00F21987">
      <w:pPr>
        <w:rPr>
          <w:sz w:val="20"/>
        </w:rPr>
      </w:pPr>
      <w:r>
        <w:rPr>
          <w:b/>
          <w:sz w:val="20"/>
        </w:rPr>
        <w:t>INSTR Resource</w:t>
      </w:r>
    </w:p>
    <w:p w:rsidR="00F21987" w:rsidRDefault="00F21987">
      <w:pPr>
        <w:ind w:left="720"/>
        <w:rPr>
          <w:rFonts w:ascii="Courier" w:hAnsi="Courier"/>
          <w:sz w:val="18"/>
        </w:rPr>
      </w:pPr>
      <w:r>
        <w:rPr>
          <w:rFonts w:ascii="Courier" w:hAnsi="Courier"/>
          <w:sz w:val="18"/>
        </w:rPr>
        <w:t>viRead(vi,buf,count,retCount)</w:t>
      </w:r>
    </w:p>
    <w:p w:rsidR="00F21987" w:rsidRDefault="00F21987">
      <w:pPr>
        <w:ind w:left="720"/>
        <w:rPr>
          <w:rFonts w:ascii="Courier" w:hAnsi="Courier"/>
          <w:sz w:val="18"/>
        </w:rPr>
      </w:pPr>
      <w:r>
        <w:rPr>
          <w:rFonts w:ascii="Courier" w:hAnsi="Courier"/>
          <w:sz w:val="18"/>
        </w:rPr>
        <w:t>viReadAsync(vi,buf,count,jobId)</w:t>
      </w:r>
    </w:p>
    <w:p w:rsidR="00F21987" w:rsidRDefault="00F21987">
      <w:pPr>
        <w:ind w:left="1080" w:hanging="360"/>
        <w:rPr>
          <w:rFonts w:ascii="Courier" w:hAnsi="Courier"/>
          <w:sz w:val="18"/>
        </w:rPr>
      </w:pPr>
      <w:r>
        <w:rPr>
          <w:rFonts w:ascii="Courier" w:hAnsi="Courier"/>
          <w:sz w:val="18"/>
        </w:rPr>
        <w:t>viReadToFile(vi, fileName, count, retCount)</w:t>
      </w:r>
    </w:p>
    <w:p w:rsidR="00F21987" w:rsidRDefault="00F21987">
      <w:pPr>
        <w:ind w:left="720"/>
        <w:rPr>
          <w:rFonts w:ascii="Courier" w:hAnsi="Courier"/>
          <w:sz w:val="18"/>
        </w:rPr>
      </w:pPr>
      <w:r>
        <w:rPr>
          <w:rFonts w:ascii="Courier" w:hAnsi="Courier"/>
          <w:sz w:val="18"/>
        </w:rPr>
        <w:t>viWrite(vi,buf,count,retCount)</w:t>
      </w:r>
    </w:p>
    <w:p w:rsidR="00F21987" w:rsidRDefault="00F21987">
      <w:pPr>
        <w:ind w:left="720"/>
        <w:rPr>
          <w:rFonts w:ascii="Courier" w:hAnsi="Courier"/>
          <w:sz w:val="18"/>
        </w:rPr>
      </w:pPr>
      <w:r>
        <w:rPr>
          <w:rFonts w:ascii="Courier" w:hAnsi="Courier"/>
          <w:sz w:val="18"/>
        </w:rPr>
        <w:t>viWriteAsync(vi,buf,count,jobId)</w:t>
      </w:r>
    </w:p>
    <w:p w:rsidR="00F21987" w:rsidRDefault="00F21987">
      <w:pPr>
        <w:ind w:left="720"/>
        <w:rPr>
          <w:rFonts w:ascii="Courier" w:hAnsi="Courier"/>
          <w:sz w:val="18"/>
        </w:rPr>
      </w:pPr>
      <w:r>
        <w:rPr>
          <w:rFonts w:ascii="Courier" w:hAnsi="Courier"/>
          <w:sz w:val="18"/>
        </w:rPr>
        <w:t>viWriteFromFile(vi, fileName, count, retCount)</w:t>
      </w:r>
    </w:p>
    <w:p w:rsidR="00F21987" w:rsidRPr="00851DA4" w:rsidRDefault="00F21987">
      <w:pPr>
        <w:ind w:left="720"/>
        <w:rPr>
          <w:rFonts w:ascii="Courier" w:hAnsi="Courier"/>
          <w:sz w:val="18"/>
          <w:lang w:val="it-IT"/>
        </w:rPr>
      </w:pPr>
      <w:r w:rsidRPr="00851DA4">
        <w:rPr>
          <w:rFonts w:ascii="Courier" w:hAnsi="Courier"/>
          <w:sz w:val="18"/>
          <w:lang w:val="it-IT"/>
        </w:rPr>
        <w:t>viAssertTrigger(vi,protocol)</w:t>
      </w:r>
    </w:p>
    <w:p w:rsidR="00F21987" w:rsidRPr="00851DA4" w:rsidRDefault="00F21987">
      <w:pPr>
        <w:ind w:left="720"/>
        <w:rPr>
          <w:rFonts w:ascii="Courier" w:hAnsi="Courier"/>
          <w:sz w:val="18"/>
          <w:lang w:val="it-IT"/>
        </w:rPr>
      </w:pPr>
      <w:r w:rsidRPr="00851DA4">
        <w:rPr>
          <w:rFonts w:ascii="Courier" w:hAnsi="Courier"/>
          <w:sz w:val="18"/>
          <w:lang w:val="it-IT"/>
        </w:rPr>
        <w:t>viReadSTB(vi,status)</w:t>
      </w:r>
    </w:p>
    <w:p w:rsidR="00F21987" w:rsidRPr="00851DA4" w:rsidRDefault="00F21987">
      <w:pPr>
        <w:ind w:left="720"/>
        <w:rPr>
          <w:rFonts w:ascii="Courier" w:hAnsi="Courier"/>
          <w:sz w:val="18"/>
          <w:lang w:val="it-IT"/>
        </w:rPr>
      </w:pPr>
      <w:r w:rsidRPr="00851DA4">
        <w:rPr>
          <w:rFonts w:ascii="Courier" w:hAnsi="Courier"/>
          <w:sz w:val="18"/>
          <w:lang w:val="it-IT"/>
        </w:rPr>
        <w:t>viClear(vi)</w:t>
      </w:r>
    </w:p>
    <w:p w:rsidR="00F21987" w:rsidRPr="00851DA4" w:rsidRDefault="00F21987">
      <w:pPr>
        <w:ind w:left="720"/>
        <w:rPr>
          <w:rFonts w:ascii="Courier" w:hAnsi="Courier"/>
          <w:sz w:val="18"/>
          <w:lang w:val="it-IT"/>
        </w:rPr>
      </w:pPr>
      <w:r w:rsidRPr="00851DA4">
        <w:rPr>
          <w:rFonts w:ascii="Courier" w:hAnsi="Courier"/>
          <w:sz w:val="18"/>
          <w:lang w:val="it-IT"/>
        </w:rPr>
        <w:t>viSetBuf(vi,mask,size)</w:t>
      </w:r>
    </w:p>
    <w:p w:rsidR="00F21987" w:rsidRPr="00851DA4" w:rsidRDefault="00F21987">
      <w:pPr>
        <w:ind w:left="720"/>
        <w:rPr>
          <w:rFonts w:ascii="Courier" w:hAnsi="Courier"/>
          <w:sz w:val="18"/>
          <w:lang w:val="it-IT"/>
        </w:rPr>
      </w:pPr>
      <w:r w:rsidRPr="00851DA4">
        <w:rPr>
          <w:rFonts w:ascii="Courier" w:hAnsi="Courier"/>
          <w:sz w:val="18"/>
          <w:lang w:val="it-IT"/>
        </w:rPr>
        <w:t>viFlush(vi,mask)</w:t>
      </w:r>
    </w:p>
    <w:p w:rsidR="00F21987" w:rsidRPr="002B629B" w:rsidRDefault="00F21987">
      <w:pPr>
        <w:ind w:left="720"/>
        <w:rPr>
          <w:rFonts w:ascii="Courier" w:hAnsi="Courier"/>
          <w:sz w:val="18"/>
          <w:lang w:val="it-IT"/>
        </w:rPr>
      </w:pPr>
      <w:r w:rsidRPr="002B629B">
        <w:rPr>
          <w:rFonts w:ascii="Courier" w:hAnsi="Courier"/>
          <w:sz w:val="18"/>
          <w:lang w:val="it-IT"/>
        </w:rPr>
        <w:t>viPrintf(vi,writeFmt,arg1,arg2,...)</w:t>
      </w:r>
    </w:p>
    <w:p w:rsidR="00F21987" w:rsidRPr="002B629B" w:rsidRDefault="00F21987">
      <w:pPr>
        <w:ind w:left="720"/>
        <w:rPr>
          <w:rFonts w:ascii="Courier" w:hAnsi="Courier"/>
          <w:sz w:val="18"/>
          <w:lang w:val="it-IT"/>
        </w:rPr>
      </w:pPr>
      <w:r w:rsidRPr="002B629B">
        <w:rPr>
          <w:rFonts w:ascii="Courier" w:hAnsi="Courier"/>
          <w:sz w:val="18"/>
          <w:lang w:val="it-IT"/>
        </w:rPr>
        <w:t>viVPrintf(vi,writeFmt,params)</w:t>
      </w:r>
    </w:p>
    <w:p w:rsidR="00F21987" w:rsidRPr="002B629B" w:rsidRDefault="00F21987">
      <w:pPr>
        <w:ind w:left="720"/>
        <w:rPr>
          <w:rFonts w:ascii="Courier" w:hAnsi="Courier"/>
          <w:sz w:val="18"/>
          <w:lang w:val="it-IT"/>
        </w:rPr>
      </w:pPr>
      <w:r w:rsidRPr="002B629B">
        <w:rPr>
          <w:rFonts w:ascii="Courier" w:hAnsi="Courier"/>
          <w:sz w:val="18"/>
          <w:lang w:val="it-IT"/>
        </w:rPr>
        <w:t>viSPrintf(vi,buf,writeFmt,arg1,arg2,...)</w:t>
      </w:r>
    </w:p>
    <w:p w:rsidR="00F21987" w:rsidRPr="002B629B" w:rsidRDefault="00F21987">
      <w:pPr>
        <w:ind w:left="720"/>
        <w:rPr>
          <w:rFonts w:ascii="Courier" w:hAnsi="Courier"/>
          <w:sz w:val="18"/>
          <w:lang w:val="it-IT"/>
        </w:rPr>
      </w:pPr>
      <w:r w:rsidRPr="002B629B">
        <w:rPr>
          <w:rFonts w:ascii="Courier" w:hAnsi="Courier"/>
          <w:sz w:val="18"/>
          <w:lang w:val="it-IT"/>
        </w:rPr>
        <w:t>viVSPrintf(vi,buf,writeFmt,params)</w:t>
      </w:r>
    </w:p>
    <w:p w:rsidR="00F21987" w:rsidRDefault="00F21987">
      <w:pPr>
        <w:ind w:left="720"/>
        <w:rPr>
          <w:rFonts w:ascii="Courier" w:hAnsi="Courier"/>
          <w:sz w:val="18"/>
        </w:rPr>
      </w:pPr>
      <w:r>
        <w:rPr>
          <w:rFonts w:ascii="Courier" w:hAnsi="Courier"/>
          <w:sz w:val="18"/>
        </w:rPr>
        <w:t>viBufWrite(vi,buf,count,retCount)</w:t>
      </w:r>
    </w:p>
    <w:p w:rsidR="00F21987" w:rsidRPr="00851DA4" w:rsidRDefault="00F21987">
      <w:pPr>
        <w:ind w:left="720"/>
        <w:rPr>
          <w:rFonts w:ascii="Courier" w:hAnsi="Courier"/>
          <w:sz w:val="18"/>
          <w:lang w:val="it-IT"/>
        </w:rPr>
      </w:pPr>
      <w:r w:rsidRPr="00851DA4">
        <w:rPr>
          <w:rFonts w:ascii="Courier" w:hAnsi="Courier"/>
          <w:sz w:val="18"/>
          <w:lang w:val="it-IT"/>
        </w:rPr>
        <w:t>viScanf(vi,readFmt,arg1,arg2,...)</w:t>
      </w:r>
    </w:p>
    <w:p w:rsidR="00F21987" w:rsidRPr="00851DA4" w:rsidRDefault="00F21987">
      <w:pPr>
        <w:ind w:left="720"/>
        <w:rPr>
          <w:rFonts w:ascii="Courier" w:hAnsi="Courier"/>
          <w:sz w:val="18"/>
          <w:lang w:val="it-IT"/>
        </w:rPr>
      </w:pPr>
      <w:r w:rsidRPr="00851DA4">
        <w:rPr>
          <w:rFonts w:ascii="Courier" w:hAnsi="Courier"/>
          <w:sz w:val="18"/>
          <w:lang w:val="it-IT"/>
        </w:rPr>
        <w:t>viVScanf(vi,readFmt,params)</w:t>
      </w:r>
    </w:p>
    <w:p w:rsidR="00F21987" w:rsidRPr="00851DA4" w:rsidRDefault="00F21987">
      <w:pPr>
        <w:ind w:left="720"/>
        <w:rPr>
          <w:rFonts w:ascii="Courier" w:hAnsi="Courier"/>
          <w:sz w:val="18"/>
          <w:lang w:val="it-IT"/>
        </w:rPr>
      </w:pPr>
      <w:r w:rsidRPr="00851DA4">
        <w:rPr>
          <w:rFonts w:ascii="Courier" w:hAnsi="Courier"/>
          <w:sz w:val="18"/>
          <w:lang w:val="it-IT"/>
        </w:rPr>
        <w:t>viSScanf(vi,buf,readFmt,arg1,arg2,...)</w:t>
      </w:r>
    </w:p>
    <w:p w:rsidR="00F21987" w:rsidRPr="00851DA4" w:rsidRDefault="00F21987">
      <w:pPr>
        <w:ind w:left="720"/>
        <w:rPr>
          <w:rFonts w:ascii="Courier" w:hAnsi="Courier"/>
          <w:sz w:val="18"/>
          <w:lang w:val="it-IT"/>
        </w:rPr>
      </w:pPr>
      <w:r w:rsidRPr="00851DA4">
        <w:rPr>
          <w:rFonts w:ascii="Courier" w:hAnsi="Courier"/>
          <w:sz w:val="18"/>
          <w:lang w:val="it-IT"/>
        </w:rPr>
        <w:t>viVSScanf(vi,buf,readFmt,params)</w:t>
      </w:r>
    </w:p>
    <w:p w:rsidR="00F21987" w:rsidRDefault="00F21987">
      <w:pPr>
        <w:ind w:left="720"/>
        <w:rPr>
          <w:rFonts w:ascii="Courier" w:hAnsi="Courier"/>
          <w:sz w:val="18"/>
        </w:rPr>
      </w:pPr>
      <w:r>
        <w:rPr>
          <w:rFonts w:ascii="Courier" w:hAnsi="Courier"/>
          <w:sz w:val="18"/>
        </w:rPr>
        <w:t>viBufRead(vi,buf,count,retCount)</w:t>
      </w:r>
    </w:p>
    <w:p w:rsidR="00F21987" w:rsidRDefault="00F21987">
      <w:pPr>
        <w:ind w:left="720"/>
        <w:rPr>
          <w:rFonts w:ascii="Courier" w:hAnsi="Courier"/>
          <w:sz w:val="18"/>
        </w:rPr>
      </w:pPr>
      <w:r>
        <w:rPr>
          <w:rFonts w:ascii="Courier" w:hAnsi="Courier"/>
          <w:sz w:val="18"/>
        </w:rPr>
        <w:t>viQueryf(vi,writeFmt,readFmt,arg1,arg2,...)</w:t>
      </w:r>
    </w:p>
    <w:p w:rsidR="00F21987" w:rsidRDefault="00F21987">
      <w:pPr>
        <w:ind w:left="720"/>
        <w:rPr>
          <w:rFonts w:ascii="Courier" w:hAnsi="Courier"/>
          <w:sz w:val="18"/>
        </w:rPr>
      </w:pPr>
      <w:r>
        <w:rPr>
          <w:rFonts w:ascii="Courier" w:hAnsi="Courier"/>
          <w:sz w:val="18"/>
        </w:rPr>
        <w:t>viVQueryf(vi,writeFmt,readFmt,params)</w:t>
      </w:r>
    </w:p>
    <w:p w:rsidR="00F21987" w:rsidRPr="00851DA4" w:rsidRDefault="00F21987">
      <w:pPr>
        <w:ind w:left="720"/>
        <w:rPr>
          <w:rFonts w:ascii="Courier" w:hAnsi="Courier"/>
          <w:sz w:val="18"/>
          <w:lang w:val="it-IT"/>
        </w:rPr>
      </w:pPr>
      <w:r w:rsidRPr="00851DA4">
        <w:rPr>
          <w:rFonts w:ascii="Courier" w:hAnsi="Courier"/>
          <w:sz w:val="18"/>
          <w:lang w:val="it-IT"/>
        </w:rPr>
        <w:t>viIn8(vi,space,offset,val8)</w:t>
      </w:r>
    </w:p>
    <w:p w:rsidR="00F21987" w:rsidRPr="00851DA4" w:rsidRDefault="00F21987">
      <w:pPr>
        <w:ind w:left="720"/>
        <w:rPr>
          <w:rFonts w:ascii="Courier" w:hAnsi="Courier"/>
          <w:sz w:val="18"/>
          <w:lang w:val="it-IT"/>
        </w:rPr>
      </w:pPr>
      <w:r w:rsidRPr="00851DA4">
        <w:rPr>
          <w:rFonts w:ascii="Courier" w:hAnsi="Courier"/>
          <w:sz w:val="18"/>
          <w:lang w:val="it-IT"/>
        </w:rPr>
        <w:t>viIn16(vi,space,offset,val16)</w:t>
      </w:r>
    </w:p>
    <w:p w:rsidR="00F21987" w:rsidRPr="00851DA4" w:rsidRDefault="00F21987">
      <w:pPr>
        <w:ind w:left="720"/>
        <w:rPr>
          <w:rFonts w:ascii="Courier" w:hAnsi="Courier"/>
          <w:sz w:val="18"/>
          <w:lang w:val="it-IT"/>
        </w:rPr>
      </w:pPr>
      <w:r w:rsidRPr="00851DA4">
        <w:rPr>
          <w:rFonts w:ascii="Courier" w:hAnsi="Courier"/>
          <w:sz w:val="18"/>
          <w:lang w:val="it-IT"/>
        </w:rPr>
        <w:t>viIn32(vi,space,offset,val32)</w:t>
      </w:r>
    </w:p>
    <w:p w:rsidR="00F21987" w:rsidRDefault="00F21987">
      <w:pPr>
        <w:ind w:left="720"/>
        <w:rPr>
          <w:rFonts w:ascii="Courier" w:hAnsi="Courier"/>
          <w:sz w:val="18"/>
        </w:rPr>
      </w:pPr>
      <w:r>
        <w:rPr>
          <w:rFonts w:ascii="Courier" w:hAnsi="Courier"/>
          <w:sz w:val="18"/>
        </w:rPr>
        <w:t>viOut8(vi,space,offset,val8)</w:t>
      </w:r>
    </w:p>
    <w:p w:rsidR="00F21987" w:rsidRDefault="00F21987">
      <w:pPr>
        <w:ind w:left="720"/>
        <w:rPr>
          <w:rFonts w:ascii="Courier" w:hAnsi="Courier"/>
          <w:sz w:val="18"/>
        </w:rPr>
      </w:pPr>
      <w:r>
        <w:rPr>
          <w:rFonts w:ascii="Courier" w:hAnsi="Courier"/>
          <w:sz w:val="18"/>
        </w:rPr>
        <w:t>viOut16(vi,space,offset,val16)</w:t>
      </w:r>
    </w:p>
    <w:p w:rsidR="00F21987" w:rsidRDefault="00F21987">
      <w:pPr>
        <w:ind w:left="720"/>
        <w:rPr>
          <w:rFonts w:ascii="Courier" w:hAnsi="Courier"/>
          <w:sz w:val="18"/>
        </w:rPr>
      </w:pPr>
      <w:r>
        <w:rPr>
          <w:rFonts w:ascii="Courier" w:hAnsi="Courier"/>
          <w:sz w:val="18"/>
        </w:rPr>
        <w:t>viOut32(vi,space,offset,val32)</w:t>
      </w:r>
    </w:p>
    <w:p w:rsidR="00F21987" w:rsidRDefault="00F21987">
      <w:pPr>
        <w:ind w:left="720"/>
        <w:rPr>
          <w:rFonts w:ascii="Courier" w:hAnsi="Courier"/>
          <w:sz w:val="18"/>
        </w:rPr>
      </w:pPr>
      <w:r>
        <w:rPr>
          <w:rFonts w:ascii="Courier" w:hAnsi="Courier"/>
          <w:sz w:val="18"/>
        </w:rPr>
        <w:t>viMoveIn8(vi,space,offset,length,buf8)</w:t>
      </w:r>
    </w:p>
    <w:p w:rsidR="00F21987" w:rsidRDefault="00F21987">
      <w:pPr>
        <w:ind w:left="720"/>
        <w:rPr>
          <w:rFonts w:ascii="Courier" w:hAnsi="Courier"/>
          <w:sz w:val="18"/>
        </w:rPr>
      </w:pPr>
      <w:r>
        <w:rPr>
          <w:rFonts w:ascii="Courier" w:hAnsi="Courier"/>
          <w:sz w:val="18"/>
        </w:rPr>
        <w:t>viMoveIn16(vi,space,offset,length,buf16)</w:t>
      </w:r>
    </w:p>
    <w:p w:rsidR="00F21987" w:rsidRDefault="00F21987">
      <w:pPr>
        <w:ind w:left="720"/>
        <w:rPr>
          <w:rFonts w:ascii="Courier" w:hAnsi="Courier"/>
          <w:sz w:val="18"/>
        </w:rPr>
      </w:pPr>
      <w:r>
        <w:rPr>
          <w:rFonts w:ascii="Courier" w:hAnsi="Courier"/>
          <w:sz w:val="18"/>
        </w:rPr>
        <w:t>viMoveIn32(vi,space,offset,length,buf32)</w:t>
      </w:r>
    </w:p>
    <w:p w:rsidR="00F21987" w:rsidRDefault="00F21987">
      <w:pPr>
        <w:ind w:left="720"/>
        <w:rPr>
          <w:rFonts w:ascii="Courier" w:hAnsi="Courier"/>
          <w:sz w:val="18"/>
        </w:rPr>
      </w:pPr>
      <w:r>
        <w:rPr>
          <w:rFonts w:ascii="Courier" w:hAnsi="Courier"/>
          <w:sz w:val="18"/>
        </w:rPr>
        <w:t>viMoveOut8(vi,space,offset,length,buf8)</w:t>
      </w:r>
    </w:p>
    <w:p w:rsidR="00F21987" w:rsidRDefault="00F21987">
      <w:pPr>
        <w:ind w:left="720"/>
        <w:rPr>
          <w:rFonts w:ascii="Courier" w:hAnsi="Courier"/>
          <w:sz w:val="18"/>
        </w:rPr>
      </w:pPr>
      <w:r>
        <w:rPr>
          <w:rFonts w:ascii="Courier" w:hAnsi="Courier"/>
          <w:sz w:val="18"/>
        </w:rPr>
        <w:t>viMoveOut16(vi,space,offset,length,buf16)</w:t>
      </w:r>
    </w:p>
    <w:p w:rsidR="00F21987" w:rsidRDefault="00F21987">
      <w:pPr>
        <w:ind w:left="720"/>
        <w:rPr>
          <w:rFonts w:ascii="Courier" w:hAnsi="Courier"/>
          <w:sz w:val="18"/>
        </w:rPr>
      </w:pPr>
      <w:r>
        <w:rPr>
          <w:rFonts w:ascii="Courier" w:hAnsi="Courier"/>
          <w:sz w:val="18"/>
        </w:rPr>
        <w:t>viMoveOut32(vi,space,offset,length,buf32)</w:t>
      </w:r>
    </w:p>
    <w:p w:rsidR="00F21987" w:rsidRDefault="00F21987">
      <w:pPr>
        <w:ind w:left="720"/>
        <w:rPr>
          <w:rFonts w:ascii="Courier" w:hAnsi="Courier"/>
          <w:sz w:val="18"/>
        </w:rPr>
      </w:pPr>
      <w:r>
        <w:rPr>
          <w:rFonts w:ascii="Courier" w:hAnsi="Courier"/>
          <w:sz w:val="18"/>
        </w:rPr>
        <w:t>viMove(vi,srcSpace,srcOffset,srcWidth,destSpace,destOffset,destWidth,length)</w:t>
      </w:r>
    </w:p>
    <w:p w:rsidR="00F21987" w:rsidRDefault="00F21987">
      <w:pPr>
        <w:ind w:left="1080" w:hanging="360"/>
        <w:rPr>
          <w:rFonts w:ascii="Courier" w:hAnsi="Courier"/>
          <w:sz w:val="18"/>
        </w:rPr>
      </w:pPr>
      <w:r>
        <w:rPr>
          <w:rFonts w:ascii="Courier" w:hAnsi="Courier"/>
          <w:sz w:val="18"/>
        </w:rPr>
        <w:t>viMoveAsync(vi,srcSpace,srcOffset,srcWidth,destSpace,destOffset,destWidth,</w:t>
      </w:r>
      <w:r>
        <w:rPr>
          <w:rFonts w:ascii="Courier" w:hAnsi="Courier"/>
          <w:sz w:val="18"/>
        </w:rPr>
        <w:br/>
        <w:t>length,jobId)</w:t>
      </w:r>
    </w:p>
    <w:p w:rsidR="00F21987" w:rsidRDefault="00F21987">
      <w:pPr>
        <w:ind w:left="720"/>
        <w:rPr>
          <w:rFonts w:ascii="Courier" w:hAnsi="Courier"/>
          <w:sz w:val="18"/>
        </w:rPr>
      </w:pPr>
      <w:r>
        <w:rPr>
          <w:rFonts w:ascii="Courier" w:hAnsi="Courier"/>
          <w:sz w:val="18"/>
        </w:rPr>
        <w:t>viMapAddress(vi,mapSpace,mapBase,mapSize,access,suggested,address)</w:t>
      </w:r>
    </w:p>
    <w:p w:rsidR="00F21987" w:rsidRPr="00851DA4" w:rsidRDefault="00F21987">
      <w:pPr>
        <w:ind w:left="720"/>
        <w:rPr>
          <w:rFonts w:ascii="Courier" w:hAnsi="Courier"/>
          <w:sz w:val="18"/>
          <w:lang w:val="it-IT"/>
        </w:rPr>
      </w:pPr>
      <w:r w:rsidRPr="00851DA4">
        <w:rPr>
          <w:rFonts w:ascii="Courier" w:hAnsi="Courier"/>
          <w:sz w:val="18"/>
          <w:lang w:val="it-IT"/>
        </w:rPr>
        <w:t>viUnmapAddress(vi)</w:t>
      </w:r>
    </w:p>
    <w:p w:rsidR="00F21987" w:rsidRPr="00851DA4" w:rsidRDefault="00F21987">
      <w:pPr>
        <w:ind w:left="720"/>
        <w:rPr>
          <w:rFonts w:ascii="Courier" w:hAnsi="Courier"/>
          <w:sz w:val="18"/>
          <w:lang w:val="it-IT"/>
        </w:rPr>
      </w:pPr>
      <w:r w:rsidRPr="00851DA4">
        <w:rPr>
          <w:rFonts w:ascii="Courier" w:hAnsi="Courier"/>
          <w:sz w:val="18"/>
          <w:lang w:val="it-IT"/>
        </w:rPr>
        <w:t>viPeek8(vi,addr,val8)</w:t>
      </w:r>
    </w:p>
    <w:p w:rsidR="00F21987" w:rsidRPr="00851DA4" w:rsidRDefault="00F21987">
      <w:pPr>
        <w:ind w:left="720"/>
        <w:rPr>
          <w:rFonts w:ascii="Courier" w:hAnsi="Courier"/>
          <w:sz w:val="18"/>
          <w:lang w:val="it-IT"/>
        </w:rPr>
      </w:pPr>
      <w:r w:rsidRPr="00851DA4">
        <w:rPr>
          <w:rFonts w:ascii="Courier" w:hAnsi="Courier"/>
          <w:sz w:val="18"/>
          <w:lang w:val="it-IT"/>
        </w:rPr>
        <w:t>viPeek16(vi,addr,val16)</w:t>
      </w:r>
    </w:p>
    <w:p w:rsidR="00F21987" w:rsidRPr="00851DA4" w:rsidRDefault="00F21987">
      <w:pPr>
        <w:ind w:left="720"/>
        <w:rPr>
          <w:rFonts w:ascii="Courier" w:hAnsi="Courier"/>
          <w:sz w:val="18"/>
          <w:lang w:val="it-IT"/>
        </w:rPr>
      </w:pPr>
      <w:r w:rsidRPr="00851DA4">
        <w:rPr>
          <w:rFonts w:ascii="Courier" w:hAnsi="Courier"/>
          <w:sz w:val="18"/>
          <w:lang w:val="it-IT"/>
        </w:rPr>
        <w:t>viPeek32(vi,addr,val32)</w:t>
      </w:r>
    </w:p>
    <w:p w:rsidR="00F21987" w:rsidRPr="00851DA4" w:rsidRDefault="00F21987">
      <w:pPr>
        <w:ind w:left="720"/>
        <w:rPr>
          <w:rFonts w:ascii="Courier" w:hAnsi="Courier"/>
          <w:sz w:val="18"/>
          <w:lang w:val="it-IT"/>
        </w:rPr>
      </w:pPr>
      <w:r w:rsidRPr="00851DA4">
        <w:rPr>
          <w:rFonts w:ascii="Courier" w:hAnsi="Courier"/>
          <w:sz w:val="18"/>
          <w:lang w:val="it-IT"/>
        </w:rPr>
        <w:t>viPoke8(vi,addr,val8)</w:t>
      </w:r>
    </w:p>
    <w:p w:rsidR="00F21987" w:rsidRPr="00851DA4" w:rsidRDefault="00F21987">
      <w:pPr>
        <w:ind w:left="720"/>
        <w:rPr>
          <w:rFonts w:ascii="Courier" w:hAnsi="Courier"/>
          <w:sz w:val="18"/>
          <w:lang w:val="it-IT"/>
        </w:rPr>
      </w:pPr>
      <w:r w:rsidRPr="00851DA4">
        <w:rPr>
          <w:rFonts w:ascii="Courier" w:hAnsi="Courier"/>
          <w:sz w:val="18"/>
          <w:lang w:val="it-IT"/>
        </w:rPr>
        <w:t>viPoke16(vi,addr,val16)</w:t>
      </w:r>
    </w:p>
    <w:p w:rsidR="00F21987" w:rsidRPr="00851DA4" w:rsidRDefault="00F21987">
      <w:pPr>
        <w:ind w:left="720"/>
        <w:rPr>
          <w:rFonts w:ascii="Courier" w:hAnsi="Courier"/>
          <w:sz w:val="18"/>
          <w:lang w:val="it-IT"/>
        </w:rPr>
      </w:pPr>
      <w:r w:rsidRPr="00851DA4">
        <w:rPr>
          <w:rFonts w:ascii="Courier" w:hAnsi="Courier"/>
          <w:sz w:val="18"/>
          <w:lang w:val="it-IT"/>
        </w:rPr>
        <w:t>viPoke32(vi,addr,val32)</w:t>
      </w:r>
    </w:p>
    <w:p w:rsidR="00F21987" w:rsidRPr="00851DA4" w:rsidRDefault="00F21987">
      <w:pPr>
        <w:ind w:left="720"/>
        <w:rPr>
          <w:rFonts w:ascii="Courier" w:hAnsi="Courier"/>
          <w:sz w:val="18"/>
          <w:lang w:val="it-IT"/>
        </w:rPr>
      </w:pPr>
      <w:r w:rsidRPr="00851DA4">
        <w:rPr>
          <w:rFonts w:ascii="Courier" w:hAnsi="Courier"/>
          <w:sz w:val="18"/>
          <w:lang w:val="it-IT"/>
        </w:rPr>
        <w:t>viMemAlloc(vi,size,offset)</w:t>
      </w:r>
    </w:p>
    <w:p w:rsidR="00F21987" w:rsidRPr="00851DA4" w:rsidRDefault="00F21987">
      <w:pPr>
        <w:ind w:left="720"/>
        <w:rPr>
          <w:rFonts w:ascii="Courier" w:hAnsi="Courier"/>
          <w:sz w:val="18"/>
          <w:lang w:val="it-IT"/>
        </w:rPr>
      </w:pPr>
      <w:r w:rsidRPr="00851DA4">
        <w:rPr>
          <w:rFonts w:ascii="Courier" w:hAnsi="Courier"/>
          <w:sz w:val="18"/>
          <w:lang w:val="it-IT"/>
        </w:rPr>
        <w:t>viMemFree(vi,offset)</w:t>
      </w:r>
    </w:p>
    <w:p w:rsidR="00F21987" w:rsidRPr="00851DA4" w:rsidRDefault="00F21987">
      <w:pPr>
        <w:ind w:left="720"/>
        <w:rPr>
          <w:rFonts w:ascii="Courier" w:hAnsi="Courier"/>
          <w:sz w:val="18"/>
          <w:lang w:val="it-IT"/>
        </w:rPr>
      </w:pPr>
      <w:r w:rsidRPr="00851DA4">
        <w:rPr>
          <w:rFonts w:ascii="Courier" w:hAnsi="Courier"/>
          <w:sz w:val="18"/>
          <w:lang w:val="it-IT"/>
        </w:rPr>
        <w:t>viGpibControlREN(vi,mode)</w:t>
      </w:r>
    </w:p>
    <w:p w:rsidR="00F21987" w:rsidRPr="00851DA4" w:rsidRDefault="00F21987">
      <w:pPr>
        <w:ind w:left="720"/>
        <w:rPr>
          <w:rFonts w:ascii="Courier" w:hAnsi="Courier"/>
          <w:sz w:val="18"/>
          <w:lang w:val="it-IT"/>
        </w:rPr>
      </w:pPr>
      <w:r w:rsidRPr="00851DA4">
        <w:rPr>
          <w:rFonts w:ascii="Courier" w:hAnsi="Courier"/>
          <w:sz w:val="18"/>
          <w:lang w:val="it-IT"/>
        </w:rPr>
        <w:t>viVxiCommandQuery(vi,mode,cmd,response)</w:t>
      </w:r>
    </w:p>
    <w:p w:rsidR="00F21987" w:rsidRDefault="00F21987" w:rsidP="000F2DD6">
      <w:pPr>
        <w:ind w:left="1080" w:hanging="360"/>
        <w:rPr>
          <w:rFonts w:ascii="Courier" w:hAnsi="Courier"/>
          <w:sz w:val="18"/>
        </w:rPr>
      </w:pPr>
      <w:r>
        <w:rPr>
          <w:rFonts w:ascii="Courier" w:hAnsi="Courier"/>
          <w:sz w:val="18"/>
        </w:rPr>
        <w:t>viUsbControlOut(vi, bmRequestType, bRequest, wValue, wIndex, wLength, buf)</w:t>
      </w:r>
    </w:p>
    <w:p w:rsidR="00F21987" w:rsidRDefault="00F21987" w:rsidP="000F2DD6">
      <w:pPr>
        <w:ind w:left="1080" w:hanging="360"/>
        <w:rPr>
          <w:rFonts w:ascii="Courier" w:hAnsi="Courier"/>
          <w:sz w:val="18"/>
        </w:rPr>
      </w:pPr>
      <w:r>
        <w:rPr>
          <w:rFonts w:ascii="Courier" w:hAnsi="Courier"/>
          <w:sz w:val="18"/>
        </w:rPr>
        <w:t>viUsbControlIn(vi, bmRequestType, bRequest, wValue, wIndex, wLength, buf, retCnt)</w:t>
      </w:r>
    </w:p>
    <w:p w:rsidR="00F21987" w:rsidRDefault="00F21987">
      <w:pPr>
        <w:pStyle w:val="TOC1"/>
        <w:spacing w:before="0"/>
      </w:pPr>
    </w:p>
    <w:p w:rsidR="00F21987" w:rsidRDefault="00F21987">
      <w:pPr>
        <w:rPr>
          <w:sz w:val="20"/>
        </w:rPr>
      </w:pPr>
      <w:r>
        <w:rPr>
          <w:b/>
          <w:sz w:val="20"/>
        </w:rPr>
        <w:t>MEMACC Resource</w:t>
      </w:r>
    </w:p>
    <w:p w:rsidR="00F21987" w:rsidRDefault="00F21987">
      <w:pPr>
        <w:ind w:left="720"/>
        <w:rPr>
          <w:rFonts w:ascii="Courier" w:hAnsi="Courier"/>
          <w:sz w:val="18"/>
        </w:rPr>
      </w:pPr>
      <w:r>
        <w:rPr>
          <w:rFonts w:ascii="Courier" w:hAnsi="Courier"/>
          <w:sz w:val="18"/>
        </w:rPr>
        <w:t>viIn8(vi,space,offset,val8)</w:t>
      </w:r>
    </w:p>
    <w:p w:rsidR="00F21987" w:rsidRDefault="00F21987">
      <w:pPr>
        <w:ind w:left="720"/>
        <w:rPr>
          <w:rFonts w:ascii="Courier" w:hAnsi="Courier"/>
          <w:sz w:val="18"/>
        </w:rPr>
      </w:pPr>
      <w:r>
        <w:rPr>
          <w:rFonts w:ascii="Courier" w:hAnsi="Courier"/>
          <w:sz w:val="18"/>
        </w:rPr>
        <w:t>viIn16(vi,space,offset,val16)</w:t>
      </w:r>
    </w:p>
    <w:p w:rsidR="00F21987" w:rsidRDefault="00F21987">
      <w:pPr>
        <w:ind w:left="720"/>
        <w:rPr>
          <w:rFonts w:ascii="Courier" w:hAnsi="Courier"/>
          <w:sz w:val="18"/>
        </w:rPr>
      </w:pPr>
      <w:r>
        <w:rPr>
          <w:rFonts w:ascii="Courier" w:hAnsi="Courier"/>
          <w:sz w:val="18"/>
        </w:rPr>
        <w:t>viIn32(vi,space,offset,val32)</w:t>
      </w:r>
    </w:p>
    <w:p w:rsidR="00F21987" w:rsidRDefault="00F21987">
      <w:pPr>
        <w:ind w:left="720"/>
        <w:rPr>
          <w:rFonts w:ascii="Courier" w:hAnsi="Courier"/>
          <w:sz w:val="18"/>
        </w:rPr>
      </w:pPr>
      <w:r>
        <w:rPr>
          <w:rFonts w:ascii="Courier" w:hAnsi="Courier"/>
          <w:sz w:val="18"/>
        </w:rPr>
        <w:t>viOut8(vi,space,offset,val8)</w:t>
      </w:r>
    </w:p>
    <w:p w:rsidR="00F21987" w:rsidRDefault="00F21987">
      <w:pPr>
        <w:ind w:left="720"/>
        <w:rPr>
          <w:rFonts w:ascii="Courier" w:hAnsi="Courier"/>
          <w:sz w:val="18"/>
        </w:rPr>
      </w:pPr>
      <w:r>
        <w:rPr>
          <w:rFonts w:ascii="Courier" w:hAnsi="Courier"/>
          <w:sz w:val="18"/>
        </w:rPr>
        <w:t>viOut16(vi,space,offset,val16)</w:t>
      </w:r>
    </w:p>
    <w:p w:rsidR="00F21987" w:rsidRDefault="00F21987">
      <w:pPr>
        <w:ind w:left="720"/>
        <w:rPr>
          <w:rFonts w:ascii="Courier" w:hAnsi="Courier"/>
          <w:sz w:val="18"/>
        </w:rPr>
      </w:pPr>
      <w:r>
        <w:rPr>
          <w:rFonts w:ascii="Courier" w:hAnsi="Courier"/>
          <w:sz w:val="18"/>
        </w:rPr>
        <w:t>viOut32(vi,space,offset,val32)</w:t>
      </w:r>
    </w:p>
    <w:p w:rsidR="00F21987" w:rsidRDefault="00F21987">
      <w:pPr>
        <w:ind w:left="720"/>
        <w:rPr>
          <w:rFonts w:ascii="Courier" w:hAnsi="Courier"/>
          <w:sz w:val="18"/>
        </w:rPr>
      </w:pPr>
      <w:r>
        <w:rPr>
          <w:rFonts w:ascii="Courier" w:hAnsi="Courier"/>
          <w:sz w:val="18"/>
        </w:rPr>
        <w:t>viMoveIn8(vi,space,offset,length,buf8)</w:t>
      </w:r>
    </w:p>
    <w:p w:rsidR="00F21987" w:rsidRDefault="00F21987">
      <w:pPr>
        <w:ind w:left="720"/>
        <w:rPr>
          <w:rFonts w:ascii="Courier" w:hAnsi="Courier"/>
          <w:sz w:val="18"/>
        </w:rPr>
      </w:pPr>
      <w:r>
        <w:rPr>
          <w:rFonts w:ascii="Courier" w:hAnsi="Courier"/>
          <w:sz w:val="18"/>
        </w:rPr>
        <w:t>viMoveIn16(vi,space,offset,length,buf16)</w:t>
      </w:r>
    </w:p>
    <w:p w:rsidR="00F21987" w:rsidRDefault="00F21987">
      <w:pPr>
        <w:ind w:left="720"/>
        <w:rPr>
          <w:rFonts w:ascii="Courier" w:hAnsi="Courier"/>
          <w:sz w:val="18"/>
        </w:rPr>
      </w:pPr>
      <w:r>
        <w:rPr>
          <w:rFonts w:ascii="Courier" w:hAnsi="Courier"/>
          <w:sz w:val="18"/>
        </w:rPr>
        <w:t>viMoveIn32(vi,space,offset,length,buf32)</w:t>
      </w:r>
    </w:p>
    <w:p w:rsidR="00F21987" w:rsidRDefault="00F21987">
      <w:pPr>
        <w:ind w:left="720"/>
        <w:rPr>
          <w:rFonts w:ascii="Courier" w:hAnsi="Courier"/>
          <w:sz w:val="18"/>
        </w:rPr>
      </w:pPr>
      <w:r>
        <w:rPr>
          <w:rFonts w:ascii="Courier" w:hAnsi="Courier"/>
          <w:sz w:val="18"/>
        </w:rPr>
        <w:t>viMoveOut8(vi,space,offset,length,buf8)</w:t>
      </w:r>
    </w:p>
    <w:p w:rsidR="00F21987" w:rsidRDefault="00F21987">
      <w:pPr>
        <w:ind w:left="720"/>
        <w:rPr>
          <w:rFonts w:ascii="Courier" w:hAnsi="Courier"/>
          <w:sz w:val="18"/>
        </w:rPr>
      </w:pPr>
      <w:r>
        <w:rPr>
          <w:rFonts w:ascii="Courier" w:hAnsi="Courier"/>
          <w:sz w:val="18"/>
        </w:rPr>
        <w:t>viMoveOut16(vi,space,offset,length,buf16)</w:t>
      </w:r>
    </w:p>
    <w:p w:rsidR="00F21987" w:rsidRDefault="00F21987">
      <w:pPr>
        <w:ind w:left="720"/>
        <w:rPr>
          <w:rFonts w:ascii="Courier" w:hAnsi="Courier"/>
          <w:sz w:val="18"/>
        </w:rPr>
      </w:pPr>
      <w:r>
        <w:rPr>
          <w:rFonts w:ascii="Courier" w:hAnsi="Courier"/>
          <w:sz w:val="18"/>
        </w:rPr>
        <w:t>viMoveOut32(vi,space,offset,length,buf32)</w:t>
      </w:r>
    </w:p>
    <w:p w:rsidR="00F21987" w:rsidRDefault="00F21987">
      <w:pPr>
        <w:ind w:left="720"/>
        <w:rPr>
          <w:rFonts w:ascii="Courier" w:hAnsi="Courier"/>
          <w:sz w:val="18"/>
        </w:rPr>
      </w:pPr>
      <w:r>
        <w:rPr>
          <w:rFonts w:ascii="Courier" w:hAnsi="Courier"/>
          <w:sz w:val="18"/>
        </w:rPr>
        <w:t>viMove(vi,srcSpace,srcOffset,srcWidth,destSpace,destOffset,destWidth,length)</w:t>
      </w:r>
    </w:p>
    <w:p w:rsidR="00F21987" w:rsidRDefault="00F21987">
      <w:pPr>
        <w:ind w:left="1080" w:hanging="360"/>
        <w:rPr>
          <w:rFonts w:ascii="Courier" w:hAnsi="Courier"/>
          <w:sz w:val="18"/>
        </w:rPr>
      </w:pPr>
      <w:r>
        <w:rPr>
          <w:rFonts w:ascii="Courier" w:hAnsi="Courier"/>
          <w:sz w:val="18"/>
        </w:rPr>
        <w:t>viMoveAsync(vi,srcSpace,srcOffset,srcWidth,destSpace,destOffset,destWidth,</w:t>
      </w:r>
      <w:r>
        <w:rPr>
          <w:rFonts w:ascii="Courier" w:hAnsi="Courier"/>
          <w:sz w:val="18"/>
        </w:rPr>
        <w:br/>
        <w:t>length,jobId)</w:t>
      </w:r>
    </w:p>
    <w:p w:rsidR="00F21987" w:rsidRDefault="00F21987">
      <w:pPr>
        <w:ind w:left="720"/>
        <w:rPr>
          <w:rFonts w:ascii="Courier" w:hAnsi="Courier"/>
          <w:sz w:val="18"/>
        </w:rPr>
      </w:pPr>
      <w:r>
        <w:rPr>
          <w:rFonts w:ascii="Courier" w:hAnsi="Courier"/>
          <w:sz w:val="18"/>
        </w:rPr>
        <w:t>viMapAddress(vi,mapSpace,mapBase,mapSize,access,suggested,address)</w:t>
      </w:r>
    </w:p>
    <w:p w:rsidR="00F21987" w:rsidRPr="00851DA4" w:rsidRDefault="00F21987">
      <w:pPr>
        <w:ind w:left="720"/>
        <w:rPr>
          <w:rFonts w:ascii="Courier" w:hAnsi="Courier"/>
          <w:sz w:val="18"/>
          <w:lang w:val="it-IT"/>
        </w:rPr>
      </w:pPr>
      <w:r w:rsidRPr="00851DA4">
        <w:rPr>
          <w:rFonts w:ascii="Courier" w:hAnsi="Courier"/>
          <w:sz w:val="18"/>
          <w:lang w:val="it-IT"/>
        </w:rPr>
        <w:t>viUnmapAddress(vi)</w:t>
      </w:r>
    </w:p>
    <w:p w:rsidR="00F21987" w:rsidRPr="00851DA4" w:rsidRDefault="00F21987">
      <w:pPr>
        <w:ind w:left="720"/>
        <w:rPr>
          <w:rFonts w:ascii="Courier" w:hAnsi="Courier"/>
          <w:sz w:val="18"/>
          <w:lang w:val="it-IT"/>
        </w:rPr>
      </w:pPr>
      <w:r w:rsidRPr="00851DA4">
        <w:rPr>
          <w:rFonts w:ascii="Courier" w:hAnsi="Courier"/>
          <w:sz w:val="18"/>
          <w:lang w:val="it-IT"/>
        </w:rPr>
        <w:t>viPeek8(vi,addr,val8)</w:t>
      </w:r>
    </w:p>
    <w:p w:rsidR="00F21987" w:rsidRPr="00851DA4" w:rsidRDefault="00F21987">
      <w:pPr>
        <w:ind w:left="720"/>
        <w:rPr>
          <w:rFonts w:ascii="Courier" w:hAnsi="Courier"/>
          <w:sz w:val="18"/>
          <w:lang w:val="it-IT"/>
        </w:rPr>
      </w:pPr>
      <w:r w:rsidRPr="00851DA4">
        <w:rPr>
          <w:rFonts w:ascii="Courier" w:hAnsi="Courier"/>
          <w:sz w:val="18"/>
          <w:lang w:val="it-IT"/>
        </w:rPr>
        <w:t>viPeek16(vi,addr,val16)</w:t>
      </w:r>
    </w:p>
    <w:p w:rsidR="00F21987" w:rsidRPr="00851DA4" w:rsidRDefault="00F21987">
      <w:pPr>
        <w:ind w:left="720"/>
        <w:rPr>
          <w:rFonts w:ascii="Courier" w:hAnsi="Courier"/>
          <w:sz w:val="18"/>
          <w:lang w:val="it-IT"/>
        </w:rPr>
      </w:pPr>
      <w:r w:rsidRPr="00851DA4">
        <w:rPr>
          <w:rFonts w:ascii="Courier" w:hAnsi="Courier"/>
          <w:sz w:val="18"/>
          <w:lang w:val="it-IT"/>
        </w:rPr>
        <w:t>viPeek32(vi,addr,val32)</w:t>
      </w:r>
    </w:p>
    <w:p w:rsidR="00F21987" w:rsidRPr="00851DA4" w:rsidRDefault="00F21987">
      <w:pPr>
        <w:ind w:left="720"/>
        <w:rPr>
          <w:rFonts w:ascii="Courier" w:hAnsi="Courier"/>
          <w:sz w:val="18"/>
          <w:lang w:val="it-IT"/>
        </w:rPr>
      </w:pPr>
      <w:r w:rsidRPr="00851DA4">
        <w:rPr>
          <w:rFonts w:ascii="Courier" w:hAnsi="Courier"/>
          <w:sz w:val="18"/>
          <w:lang w:val="it-IT"/>
        </w:rPr>
        <w:t>viPoke8(vi,addr,val8)</w:t>
      </w:r>
    </w:p>
    <w:p w:rsidR="00F21987" w:rsidRPr="00851DA4" w:rsidRDefault="00F21987">
      <w:pPr>
        <w:ind w:left="720"/>
        <w:rPr>
          <w:rFonts w:ascii="Courier" w:hAnsi="Courier"/>
          <w:sz w:val="18"/>
          <w:lang w:val="it-IT"/>
        </w:rPr>
      </w:pPr>
      <w:r w:rsidRPr="00851DA4">
        <w:rPr>
          <w:rFonts w:ascii="Courier" w:hAnsi="Courier"/>
          <w:sz w:val="18"/>
          <w:lang w:val="it-IT"/>
        </w:rPr>
        <w:t>viPoke16(vi,addr,val16)</w:t>
      </w:r>
    </w:p>
    <w:p w:rsidR="00F21987" w:rsidRDefault="00F21987">
      <w:pPr>
        <w:ind w:left="720"/>
        <w:rPr>
          <w:rFonts w:ascii="Courier" w:hAnsi="Courier"/>
          <w:sz w:val="18"/>
        </w:rPr>
      </w:pPr>
      <w:r>
        <w:rPr>
          <w:rFonts w:ascii="Courier" w:hAnsi="Courier"/>
          <w:sz w:val="18"/>
        </w:rPr>
        <w:t>viPoke32(vi,addr,val32)</w:t>
      </w:r>
    </w:p>
    <w:p w:rsidR="00E661B0" w:rsidRDefault="00E661B0" w:rsidP="00E661B0">
      <w:pPr>
        <w:ind w:left="720"/>
        <w:rPr>
          <w:rFonts w:ascii="Courier" w:hAnsi="Courier"/>
          <w:sz w:val="18"/>
        </w:rPr>
      </w:pPr>
      <w:r>
        <w:rPr>
          <w:rFonts w:ascii="Courier" w:hAnsi="Courier"/>
          <w:sz w:val="18"/>
        </w:rPr>
        <w:t>viMemAlloc(vi,size,offset)</w:t>
      </w:r>
    </w:p>
    <w:p w:rsidR="00E661B0" w:rsidRDefault="00E661B0" w:rsidP="00E661B0">
      <w:pPr>
        <w:ind w:left="720"/>
        <w:rPr>
          <w:rFonts w:ascii="Courier" w:hAnsi="Courier"/>
          <w:sz w:val="18"/>
        </w:rPr>
      </w:pPr>
      <w:r>
        <w:rPr>
          <w:rFonts w:ascii="Courier" w:hAnsi="Courier"/>
          <w:sz w:val="18"/>
        </w:rPr>
        <w:t>viMemFree(vi,offset)</w:t>
      </w:r>
    </w:p>
    <w:p w:rsidR="00F21987" w:rsidRDefault="00F21987">
      <w:pPr>
        <w:ind w:left="720"/>
        <w:rPr>
          <w:rFonts w:ascii="Courier" w:hAnsi="Courier"/>
          <w:sz w:val="18"/>
        </w:rPr>
      </w:pPr>
    </w:p>
    <w:p w:rsidR="00F21987" w:rsidRDefault="00F21987">
      <w:pPr>
        <w:rPr>
          <w:b/>
          <w:sz w:val="20"/>
        </w:rPr>
      </w:pPr>
      <w:r>
        <w:rPr>
          <w:b/>
          <w:sz w:val="20"/>
        </w:rPr>
        <w:t>INTFC Resources</w:t>
      </w:r>
    </w:p>
    <w:p w:rsidR="00F21987" w:rsidRDefault="00F21987">
      <w:pPr>
        <w:ind w:left="1080" w:hanging="360"/>
        <w:rPr>
          <w:rFonts w:ascii="Courier" w:hAnsi="Courier"/>
          <w:sz w:val="18"/>
        </w:rPr>
      </w:pPr>
      <w:r>
        <w:rPr>
          <w:rFonts w:ascii="Courier" w:hAnsi="Courier"/>
          <w:sz w:val="18"/>
        </w:rPr>
        <w:t>viRead(vi, buf, count, retCount)</w:t>
      </w:r>
    </w:p>
    <w:p w:rsidR="00F21987" w:rsidRDefault="00F21987">
      <w:pPr>
        <w:ind w:left="1080" w:hanging="360"/>
        <w:rPr>
          <w:rFonts w:ascii="Courier" w:hAnsi="Courier"/>
          <w:sz w:val="18"/>
        </w:rPr>
      </w:pPr>
      <w:r>
        <w:rPr>
          <w:rFonts w:ascii="Courier" w:hAnsi="Courier"/>
          <w:sz w:val="18"/>
        </w:rPr>
        <w:t>viReadAsync(vi, buf, count, jobId)</w:t>
      </w:r>
    </w:p>
    <w:p w:rsidR="00F21987" w:rsidRDefault="00F21987">
      <w:pPr>
        <w:ind w:left="1080" w:hanging="360"/>
        <w:rPr>
          <w:rFonts w:ascii="Courier" w:hAnsi="Courier"/>
          <w:sz w:val="18"/>
        </w:rPr>
      </w:pPr>
      <w:r>
        <w:rPr>
          <w:rFonts w:ascii="Courier" w:hAnsi="Courier"/>
          <w:sz w:val="18"/>
        </w:rPr>
        <w:t>viReadToFile(vi, fileName, count, retCount)</w:t>
      </w:r>
    </w:p>
    <w:p w:rsidR="00F21987" w:rsidRDefault="00F21987">
      <w:pPr>
        <w:ind w:left="1080" w:hanging="360"/>
        <w:rPr>
          <w:rFonts w:ascii="Courier" w:hAnsi="Courier"/>
          <w:sz w:val="18"/>
        </w:rPr>
      </w:pPr>
      <w:r>
        <w:rPr>
          <w:rFonts w:ascii="Courier" w:hAnsi="Courier"/>
          <w:sz w:val="18"/>
        </w:rPr>
        <w:t>viWrite(vi, buf, count, retCount)</w:t>
      </w:r>
    </w:p>
    <w:p w:rsidR="00F21987" w:rsidRDefault="00F21987">
      <w:pPr>
        <w:ind w:left="1080" w:hanging="360"/>
        <w:rPr>
          <w:rFonts w:ascii="Courier" w:hAnsi="Courier"/>
          <w:sz w:val="18"/>
        </w:rPr>
      </w:pPr>
      <w:r>
        <w:rPr>
          <w:rFonts w:ascii="Courier" w:hAnsi="Courier"/>
          <w:sz w:val="18"/>
        </w:rPr>
        <w:t>viWriteAsync(vi, buf, count, jobId)</w:t>
      </w:r>
    </w:p>
    <w:p w:rsidR="00F21987" w:rsidRDefault="00F21987">
      <w:pPr>
        <w:ind w:left="720"/>
        <w:rPr>
          <w:rFonts w:ascii="Courier" w:hAnsi="Courier"/>
          <w:sz w:val="18"/>
        </w:rPr>
      </w:pPr>
      <w:r>
        <w:rPr>
          <w:rFonts w:ascii="Courier" w:hAnsi="Courier"/>
          <w:sz w:val="18"/>
        </w:rPr>
        <w:t>viWriteFromFile(vi, fileName, count, retCount)</w:t>
      </w:r>
    </w:p>
    <w:p w:rsidR="00F21987" w:rsidRDefault="00F21987">
      <w:pPr>
        <w:ind w:left="1080" w:hanging="360"/>
        <w:rPr>
          <w:rFonts w:ascii="Courier" w:hAnsi="Courier"/>
          <w:sz w:val="18"/>
        </w:rPr>
      </w:pPr>
      <w:r>
        <w:rPr>
          <w:rFonts w:ascii="Courier" w:hAnsi="Courier"/>
          <w:sz w:val="18"/>
        </w:rPr>
        <w:t>viAssertTrigger(vi, protocol)</w:t>
      </w:r>
    </w:p>
    <w:p w:rsidR="00F21987" w:rsidRDefault="00F21987">
      <w:pPr>
        <w:ind w:left="1080" w:hanging="360"/>
        <w:rPr>
          <w:rFonts w:ascii="Courier" w:hAnsi="Courier"/>
          <w:sz w:val="18"/>
        </w:rPr>
      </w:pPr>
      <w:r>
        <w:rPr>
          <w:rFonts w:ascii="Courier" w:hAnsi="Courier"/>
          <w:sz w:val="18"/>
        </w:rPr>
        <w:t>viSetBuf(vi, mask, size)</w:t>
      </w:r>
    </w:p>
    <w:p w:rsidR="00F21987" w:rsidRDefault="00F21987">
      <w:pPr>
        <w:ind w:left="1080" w:hanging="360"/>
        <w:rPr>
          <w:rFonts w:ascii="Courier" w:hAnsi="Courier"/>
          <w:sz w:val="18"/>
        </w:rPr>
      </w:pPr>
      <w:r>
        <w:rPr>
          <w:rFonts w:ascii="Courier" w:hAnsi="Courier"/>
          <w:sz w:val="18"/>
        </w:rPr>
        <w:t>viFlush(vi, mask)</w:t>
      </w:r>
    </w:p>
    <w:p w:rsidR="00F21987" w:rsidRDefault="00F21987">
      <w:pPr>
        <w:ind w:left="1080" w:hanging="360"/>
        <w:rPr>
          <w:rFonts w:ascii="Courier" w:hAnsi="Courier"/>
          <w:sz w:val="18"/>
        </w:rPr>
      </w:pPr>
      <w:r>
        <w:rPr>
          <w:rFonts w:ascii="Courier" w:hAnsi="Courier"/>
          <w:sz w:val="18"/>
        </w:rPr>
        <w:t>viPrintf(vi, writeFmt, arg1, arg2, ...)</w:t>
      </w:r>
    </w:p>
    <w:p w:rsidR="00F21987" w:rsidRDefault="00F21987">
      <w:pPr>
        <w:ind w:left="1080" w:hanging="360"/>
        <w:rPr>
          <w:rFonts w:ascii="Courier" w:hAnsi="Courier"/>
          <w:sz w:val="18"/>
        </w:rPr>
      </w:pPr>
      <w:r>
        <w:rPr>
          <w:rFonts w:ascii="Courier" w:hAnsi="Courier"/>
          <w:sz w:val="18"/>
        </w:rPr>
        <w:t>viVPrintf(vi, writeFmt, params)</w:t>
      </w:r>
    </w:p>
    <w:p w:rsidR="00F21987" w:rsidRDefault="00F21987">
      <w:pPr>
        <w:ind w:left="1080" w:hanging="360"/>
        <w:rPr>
          <w:rFonts w:ascii="Courier" w:hAnsi="Courier"/>
          <w:sz w:val="18"/>
        </w:rPr>
      </w:pPr>
      <w:r>
        <w:rPr>
          <w:rFonts w:ascii="Courier" w:hAnsi="Courier"/>
          <w:sz w:val="18"/>
        </w:rPr>
        <w:t>viSPrintf(vi, buf, writeFmt, arg1, arg2, ...)</w:t>
      </w:r>
    </w:p>
    <w:p w:rsidR="00F21987" w:rsidRDefault="00F21987">
      <w:pPr>
        <w:ind w:left="1080" w:hanging="360"/>
        <w:rPr>
          <w:rFonts w:ascii="Courier" w:hAnsi="Courier"/>
          <w:sz w:val="18"/>
        </w:rPr>
      </w:pPr>
      <w:r>
        <w:rPr>
          <w:rFonts w:ascii="Courier" w:hAnsi="Courier"/>
          <w:sz w:val="18"/>
        </w:rPr>
        <w:t>viVSPrintf(vi, buf, writeFmt, params)</w:t>
      </w:r>
    </w:p>
    <w:p w:rsidR="00F21987" w:rsidRDefault="00F21987">
      <w:pPr>
        <w:ind w:left="1080" w:hanging="360"/>
        <w:rPr>
          <w:rFonts w:ascii="Courier" w:hAnsi="Courier"/>
          <w:sz w:val="18"/>
        </w:rPr>
      </w:pPr>
      <w:r>
        <w:rPr>
          <w:rFonts w:ascii="Courier" w:hAnsi="Courier"/>
          <w:sz w:val="18"/>
        </w:rPr>
        <w:t>viBufWrite(vi, buf, count, retCount)</w:t>
      </w:r>
    </w:p>
    <w:p w:rsidR="00F21987" w:rsidRDefault="00F21987">
      <w:pPr>
        <w:ind w:left="1080" w:hanging="360"/>
        <w:rPr>
          <w:rFonts w:ascii="Courier" w:hAnsi="Courier"/>
          <w:sz w:val="18"/>
        </w:rPr>
      </w:pPr>
      <w:r>
        <w:rPr>
          <w:rFonts w:ascii="Courier" w:hAnsi="Courier"/>
          <w:sz w:val="18"/>
        </w:rPr>
        <w:t>viScanf(vi, readFmt, arg1, arg2, ...)</w:t>
      </w:r>
    </w:p>
    <w:p w:rsidR="00F21987" w:rsidRDefault="00F21987">
      <w:pPr>
        <w:ind w:left="1080" w:hanging="360"/>
        <w:rPr>
          <w:rFonts w:ascii="Courier" w:hAnsi="Courier"/>
          <w:sz w:val="18"/>
        </w:rPr>
      </w:pPr>
      <w:r>
        <w:rPr>
          <w:rFonts w:ascii="Courier" w:hAnsi="Courier"/>
          <w:sz w:val="18"/>
        </w:rPr>
        <w:t>viVScanf(vi, readFmt, params)</w:t>
      </w:r>
    </w:p>
    <w:p w:rsidR="00F21987" w:rsidRDefault="00F21987">
      <w:pPr>
        <w:ind w:left="1080" w:hanging="360"/>
        <w:rPr>
          <w:rFonts w:ascii="Courier" w:hAnsi="Courier"/>
          <w:sz w:val="18"/>
        </w:rPr>
      </w:pPr>
      <w:r>
        <w:rPr>
          <w:rFonts w:ascii="Courier" w:hAnsi="Courier"/>
          <w:sz w:val="18"/>
        </w:rPr>
        <w:t>viSScanf(vi, buf, readFmt, arg1, arg2, ...)</w:t>
      </w:r>
    </w:p>
    <w:p w:rsidR="00F21987" w:rsidRDefault="00F21987">
      <w:pPr>
        <w:ind w:left="1080" w:hanging="360"/>
        <w:rPr>
          <w:rFonts w:ascii="Courier" w:hAnsi="Courier"/>
          <w:sz w:val="18"/>
        </w:rPr>
      </w:pPr>
      <w:r>
        <w:rPr>
          <w:rFonts w:ascii="Courier" w:hAnsi="Courier"/>
          <w:sz w:val="18"/>
        </w:rPr>
        <w:t>viVSScanf(vi, buf, readFmt, params)</w:t>
      </w:r>
    </w:p>
    <w:p w:rsidR="00F21987" w:rsidRDefault="00F21987">
      <w:pPr>
        <w:ind w:left="1080" w:hanging="360"/>
        <w:rPr>
          <w:rFonts w:ascii="Courier" w:hAnsi="Courier"/>
          <w:sz w:val="18"/>
        </w:rPr>
      </w:pPr>
      <w:r>
        <w:rPr>
          <w:rFonts w:ascii="Courier" w:hAnsi="Courier"/>
          <w:sz w:val="18"/>
        </w:rPr>
        <w:t>viBufRead(vi, buf, count, retCount)</w:t>
      </w:r>
    </w:p>
    <w:p w:rsidR="00F21987" w:rsidRPr="002B629B" w:rsidRDefault="00F21987">
      <w:pPr>
        <w:ind w:left="1080" w:hanging="360"/>
        <w:rPr>
          <w:rFonts w:ascii="Courier" w:hAnsi="Courier"/>
          <w:sz w:val="18"/>
          <w:lang w:val="fr-FR"/>
        </w:rPr>
      </w:pPr>
      <w:r w:rsidRPr="002B629B">
        <w:rPr>
          <w:rFonts w:ascii="Courier" w:hAnsi="Courier"/>
          <w:sz w:val="18"/>
          <w:lang w:val="fr-FR"/>
        </w:rPr>
        <w:t>viGpibControlREN(vi, mode)</w:t>
      </w:r>
    </w:p>
    <w:p w:rsidR="00F21987" w:rsidRPr="002B629B" w:rsidRDefault="00F21987">
      <w:pPr>
        <w:ind w:left="1080" w:hanging="360"/>
        <w:rPr>
          <w:rFonts w:ascii="Courier" w:hAnsi="Courier"/>
          <w:sz w:val="18"/>
          <w:lang w:val="fr-FR"/>
        </w:rPr>
      </w:pPr>
      <w:r w:rsidRPr="002B629B">
        <w:rPr>
          <w:rFonts w:ascii="Courier" w:hAnsi="Courier"/>
          <w:sz w:val="18"/>
          <w:lang w:val="fr-FR"/>
        </w:rPr>
        <w:t>viGpibControlATN (vi, mode)</w:t>
      </w:r>
    </w:p>
    <w:p w:rsidR="00F21987" w:rsidRDefault="00F21987">
      <w:pPr>
        <w:ind w:left="1080" w:hanging="360"/>
        <w:rPr>
          <w:rFonts w:ascii="Courier" w:hAnsi="Courier"/>
          <w:sz w:val="18"/>
        </w:rPr>
      </w:pPr>
      <w:r>
        <w:rPr>
          <w:rFonts w:ascii="Courier" w:hAnsi="Courier"/>
          <w:sz w:val="18"/>
        </w:rPr>
        <w:t>viGpibPassControl(vi, primAddr, secAddr)</w:t>
      </w:r>
    </w:p>
    <w:p w:rsidR="00F21987" w:rsidRDefault="00F21987">
      <w:pPr>
        <w:ind w:left="1080" w:hanging="360"/>
        <w:rPr>
          <w:rFonts w:ascii="Courier" w:hAnsi="Courier"/>
        </w:rPr>
      </w:pPr>
      <w:r>
        <w:rPr>
          <w:rFonts w:ascii="Courier" w:hAnsi="Courier"/>
          <w:sz w:val="18"/>
        </w:rPr>
        <w:t>viGpibCommand(vi, buf, count, retCount</w:t>
      </w:r>
      <w:r>
        <w:rPr>
          <w:rFonts w:ascii="Courier" w:hAnsi="Courier"/>
        </w:rPr>
        <w:t>)</w:t>
      </w:r>
    </w:p>
    <w:p w:rsidR="00F21987" w:rsidRDefault="00F21987">
      <w:pPr>
        <w:ind w:left="720"/>
        <w:rPr>
          <w:rFonts w:ascii="Courier" w:hAnsi="Courier"/>
          <w:sz w:val="18"/>
        </w:rPr>
      </w:pPr>
      <w:r>
        <w:rPr>
          <w:rFonts w:ascii="Courier" w:hAnsi="Courier"/>
          <w:sz w:val="18"/>
        </w:rPr>
        <w:t>viGpibSendIFC(vi)</w:t>
      </w:r>
    </w:p>
    <w:p w:rsidR="00F21987" w:rsidRDefault="00F21987">
      <w:pPr>
        <w:rPr>
          <w:b/>
          <w:sz w:val="20"/>
        </w:rPr>
      </w:pPr>
    </w:p>
    <w:p w:rsidR="00F21987" w:rsidRDefault="00F21987">
      <w:pPr>
        <w:rPr>
          <w:b/>
          <w:sz w:val="20"/>
        </w:rPr>
      </w:pPr>
      <w:r>
        <w:rPr>
          <w:b/>
          <w:sz w:val="20"/>
        </w:rPr>
        <w:t>BACKPLANE Resources</w:t>
      </w:r>
    </w:p>
    <w:p w:rsidR="00F21987" w:rsidRDefault="00F21987">
      <w:pPr>
        <w:ind w:left="1080" w:hanging="360"/>
        <w:rPr>
          <w:rFonts w:ascii="Courier" w:hAnsi="Courier"/>
          <w:sz w:val="18"/>
        </w:rPr>
      </w:pPr>
      <w:r>
        <w:rPr>
          <w:rFonts w:ascii="Courier" w:hAnsi="Courier"/>
          <w:sz w:val="18"/>
        </w:rPr>
        <w:t>viAssertTrigger(vi, protocol)</w:t>
      </w:r>
    </w:p>
    <w:p w:rsidR="00F21987" w:rsidRPr="002B629B" w:rsidRDefault="00F21987">
      <w:pPr>
        <w:ind w:left="1080" w:hanging="360"/>
        <w:rPr>
          <w:rFonts w:ascii="Courier" w:hAnsi="Courier"/>
          <w:lang w:val="fr-FR"/>
        </w:rPr>
      </w:pPr>
      <w:r w:rsidRPr="002B629B">
        <w:rPr>
          <w:rFonts w:ascii="Courier" w:hAnsi="Courier"/>
          <w:sz w:val="18"/>
          <w:lang w:val="fr-FR"/>
        </w:rPr>
        <w:t>viAssertUtilSignal(vi, line)</w:t>
      </w:r>
    </w:p>
    <w:p w:rsidR="00F21987" w:rsidRPr="002B629B" w:rsidRDefault="00F21987">
      <w:pPr>
        <w:ind w:left="1080" w:hanging="360"/>
        <w:rPr>
          <w:rFonts w:ascii="Courier" w:hAnsi="Courier"/>
          <w:lang w:val="fr-FR"/>
        </w:rPr>
      </w:pPr>
      <w:r w:rsidRPr="002B629B">
        <w:rPr>
          <w:rFonts w:ascii="Courier" w:hAnsi="Courier"/>
          <w:sz w:val="18"/>
          <w:lang w:val="fr-FR"/>
        </w:rPr>
        <w:t>viAssertIntrSignal(vi, mode, statusID</w:t>
      </w:r>
      <w:r w:rsidRPr="002B629B">
        <w:rPr>
          <w:rFonts w:ascii="Courier" w:hAnsi="Courier"/>
          <w:lang w:val="fr-FR"/>
        </w:rPr>
        <w:t>)</w:t>
      </w:r>
    </w:p>
    <w:p w:rsidR="00F21987" w:rsidRDefault="00F21987">
      <w:pPr>
        <w:ind w:left="1080" w:hanging="360"/>
        <w:rPr>
          <w:rFonts w:ascii="Courier" w:hAnsi="Courier"/>
          <w:sz w:val="18"/>
        </w:rPr>
      </w:pPr>
      <w:r>
        <w:rPr>
          <w:rFonts w:ascii="Courier" w:hAnsi="Courier"/>
          <w:sz w:val="18"/>
        </w:rPr>
        <w:t>viMapTrigger(vi, trigSrc, trigDest, mode)</w:t>
      </w:r>
    </w:p>
    <w:p w:rsidR="00F21987" w:rsidRDefault="00F21987">
      <w:pPr>
        <w:ind w:left="1080" w:hanging="360"/>
        <w:rPr>
          <w:rFonts w:ascii="Courier" w:hAnsi="Courier"/>
          <w:sz w:val="18"/>
        </w:rPr>
      </w:pPr>
      <w:r>
        <w:rPr>
          <w:rFonts w:ascii="Courier" w:hAnsi="Courier"/>
          <w:sz w:val="18"/>
        </w:rPr>
        <w:t>viUnmapTrigger(vi, trigSrc, trigDest)</w:t>
      </w:r>
    </w:p>
    <w:p w:rsidR="00F06014" w:rsidRDefault="00F06014">
      <w:pPr>
        <w:ind w:left="1080" w:hanging="360"/>
        <w:rPr>
          <w:rFonts w:ascii="Courier" w:hAnsi="Courier"/>
          <w:sz w:val="18"/>
        </w:rPr>
      </w:pPr>
      <w:r w:rsidRPr="00F06014">
        <w:rPr>
          <w:rFonts w:ascii="Courier" w:hAnsi="Courier"/>
          <w:sz w:val="18"/>
        </w:rPr>
        <w:t>viPxiReserveTriggers(vi, cnt, trigBuses, trigLines, failureIndex)</w:t>
      </w:r>
    </w:p>
    <w:p w:rsidR="00F21987" w:rsidRDefault="00F21987">
      <w:pPr>
        <w:rPr>
          <w:b/>
          <w:sz w:val="20"/>
        </w:rPr>
      </w:pPr>
    </w:p>
    <w:p w:rsidR="00F21987" w:rsidRDefault="00F21987">
      <w:pPr>
        <w:rPr>
          <w:b/>
          <w:sz w:val="20"/>
        </w:rPr>
      </w:pPr>
      <w:r>
        <w:rPr>
          <w:b/>
          <w:sz w:val="20"/>
        </w:rPr>
        <w:t>SERVANT Resources</w:t>
      </w:r>
    </w:p>
    <w:p w:rsidR="00F21987" w:rsidRDefault="00F21987">
      <w:pPr>
        <w:ind w:left="1080" w:hanging="360"/>
        <w:rPr>
          <w:rFonts w:ascii="Courier" w:hAnsi="Courier"/>
          <w:sz w:val="18"/>
        </w:rPr>
      </w:pPr>
      <w:r>
        <w:rPr>
          <w:rFonts w:ascii="Courier" w:hAnsi="Courier"/>
          <w:sz w:val="18"/>
        </w:rPr>
        <w:t>viRead(vi, buf, count, retCount)</w:t>
      </w:r>
    </w:p>
    <w:p w:rsidR="00F21987" w:rsidRDefault="00F21987">
      <w:pPr>
        <w:ind w:left="1080" w:hanging="360"/>
        <w:rPr>
          <w:rFonts w:ascii="Courier" w:hAnsi="Courier"/>
          <w:sz w:val="18"/>
        </w:rPr>
      </w:pPr>
      <w:r>
        <w:rPr>
          <w:rFonts w:ascii="Courier" w:hAnsi="Courier"/>
          <w:sz w:val="18"/>
        </w:rPr>
        <w:t>viReadAsync(vi, buf, count, jobId)</w:t>
      </w:r>
    </w:p>
    <w:p w:rsidR="00F21987" w:rsidRDefault="00F21987">
      <w:pPr>
        <w:ind w:left="1080" w:hanging="360"/>
        <w:rPr>
          <w:rFonts w:ascii="Courier" w:hAnsi="Courier"/>
          <w:sz w:val="18"/>
        </w:rPr>
      </w:pPr>
      <w:r>
        <w:rPr>
          <w:rFonts w:ascii="Courier" w:hAnsi="Courier"/>
          <w:sz w:val="18"/>
        </w:rPr>
        <w:t>viReadToFile(vi, fileName, count, retCount)</w:t>
      </w:r>
    </w:p>
    <w:p w:rsidR="00F21987" w:rsidRDefault="00F21987">
      <w:pPr>
        <w:ind w:left="1080" w:hanging="360"/>
        <w:rPr>
          <w:rFonts w:ascii="Courier" w:hAnsi="Courier"/>
          <w:sz w:val="18"/>
        </w:rPr>
      </w:pPr>
      <w:r>
        <w:rPr>
          <w:rFonts w:ascii="Courier" w:hAnsi="Courier"/>
          <w:sz w:val="18"/>
        </w:rPr>
        <w:t>viWrite(vi, buf, count, retCount)</w:t>
      </w:r>
    </w:p>
    <w:p w:rsidR="00F21987" w:rsidRDefault="00F21987">
      <w:pPr>
        <w:ind w:left="1080" w:hanging="360"/>
        <w:rPr>
          <w:rFonts w:ascii="Courier" w:hAnsi="Courier"/>
          <w:sz w:val="18"/>
        </w:rPr>
      </w:pPr>
      <w:r>
        <w:rPr>
          <w:rFonts w:ascii="Courier" w:hAnsi="Courier"/>
          <w:sz w:val="18"/>
        </w:rPr>
        <w:t>viWriteAsync(vi, buf, count, jobId)</w:t>
      </w:r>
    </w:p>
    <w:p w:rsidR="00F21987" w:rsidRDefault="00F21987">
      <w:pPr>
        <w:ind w:left="1080" w:hanging="360"/>
        <w:rPr>
          <w:rFonts w:ascii="Courier" w:hAnsi="Courier"/>
          <w:sz w:val="18"/>
        </w:rPr>
      </w:pPr>
      <w:r>
        <w:rPr>
          <w:rFonts w:ascii="Courier" w:hAnsi="Courier"/>
          <w:sz w:val="18"/>
        </w:rPr>
        <w:t>viWriteFromFile(vi, fileName, count, retCount)</w:t>
      </w:r>
    </w:p>
    <w:p w:rsidR="00F21987" w:rsidRDefault="00F21987">
      <w:pPr>
        <w:ind w:left="1080" w:hanging="360"/>
        <w:rPr>
          <w:rFonts w:ascii="Courier" w:hAnsi="Courier"/>
          <w:sz w:val="18"/>
        </w:rPr>
      </w:pPr>
      <w:r>
        <w:rPr>
          <w:rFonts w:ascii="Courier" w:hAnsi="Courier"/>
          <w:sz w:val="18"/>
        </w:rPr>
        <w:t>viSetBuf(vi, mask, size)</w:t>
      </w:r>
    </w:p>
    <w:p w:rsidR="00F21987" w:rsidRDefault="00F21987">
      <w:pPr>
        <w:ind w:left="1080" w:hanging="360"/>
        <w:rPr>
          <w:rFonts w:ascii="Courier" w:hAnsi="Courier"/>
          <w:sz w:val="18"/>
        </w:rPr>
      </w:pPr>
      <w:r>
        <w:rPr>
          <w:rFonts w:ascii="Courier" w:hAnsi="Courier"/>
          <w:sz w:val="18"/>
        </w:rPr>
        <w:t>viFlush(vi, mask)</w:t>
      </w:r>
    </w:p>
    <w:p w:rsidR="00F21987" w:rsidRDefault="00F21987">
      <w:pPr>
        <w:ind w:left="1080" w:hanging="360"/>
        <w:rPr>
          <w:rFonts w:ascii="Courier" w:hAnsi="Courier"/>
          <w:sz w:val="18"/>
        </w:rPr>
      </w:pPr>
      <w:r>
        <w:rPr>
          <w:rFonts w:ascii="Courier" w:hAnsi="Courier"/>
          <w:sz w:val="18"/>
        </w:rPr>
        <w:t>viBufRead(vi, buf, count, retCount)</w:t>
      </w:r>
    </w:p>
    <w:p w:rsidR="00F21987" w:rsidRDefault="00F21987">
      <w:pPr>
        <w:ind w:left="1080" w:hanging="360"/>
        <w:rPr>
          <w:rFonts w:ascii="Courier" w:hAnsi="Courier"/>
          <w:sz w:val="18"/>
        </w:rPr>
      </w:pPr>
      <w:r>
        <w:rPr>
          <w:rFonts w:ascii="Courier" w:hAnsi="Courier"/>
          <w:sz w:val="18"/>
        </w:rPr>
        <w:t>viScanf(vi, readFmt, arg1, arg2, ...)</w:t>
      </w:r>
    </w:p>
    <w:p w:rsidR="00F21987" w:rsidRDefault="00F21987">
      <w:pPr>
        <w:ind w:left="1080" w:hanging="360"/>
        <w:rPr>
          <w:rFonts w:ascii="Courier" w:hAnsi="Courier"/>
          <w:sz w:val="18"/>
        </w:rPr>
      </w:pPr>
      <w:r>
        <w:rPr>
          <w:rFonts w:ascii="Courier" w:hAnsi="Courier"/>
          <w:sz w:val="18"/>
        </w:rPr>
        <w:t>viVScanf(vi, readFmt, params)</w:t>
      </w:r>
    </w:p>
    <w:p w:rsidR="00F21987" w:rsidRDefault="00F21987">
      <w:pPr>
        <w:ind w:left="1080" w:hanging="360"/>
        <w:rPr>
          <w:rFonts w:ascii="Courier" w:hAnsi="Courier"/>
          <w:sz w:val="18"/>
        </w:rPr>
      </w:pPr>
      <w:r>
        <w:rPr>
          <w:rFonts w:ascii="Courier" w:hAnsi="Courier"/>
          <w:sz w:val="18"/>
        </w:rPr>
        <w:t>viPrintf(vi, writeFmt, arg1, arg2, ...)</w:t>
      </w:r>
    </w:p>
    <w:p w:rsidR="00F21987" w:rsidRDefault="00F21987">
      <w:pPr>
        <w:ind w:firstLine="720"/>
        <w:rPr>
          <w:rFonts w:ascii="Courier" w:hAnsi="Courier"/>
          <w:sz w:val="18"/>
        </w:rPr>
      </w:pPr>
      <w:r>
        <w:rPr>
          <w:rFonts w:ascii="Courier" w:hAnsi="Courier"/>
          <w:sz w:val="18"/>
        </w:rPr>
        <w:t>viVPrintf(vi, writeFmt, params</w:t>
      </w:r>
    </w:p>
    <w:p w:rsidR="00F21987" w:rsidRDefault="00F21987">
      <w:pPr>
        <w:ind w:left="1080" w:hanging="360"/>
        <w:rPr>
          <w:rFonts w:ascii="Courier" w:hAnsi="Courier"/>
          <w:sz w:val="18"/>
        </w:rPr>
      </w:pPr>
      <w:r>
        <w:rPr>
          <w:rFonts w:ascii="Courier" w:hAnsi="Courier"/>
          <w:sz w:val="18"/>
        </w:rPr>
        <w:t>viBufWrite(vi, buf, count, retCount)</w:t>
      </w:r>
    </w:p>
    <w:p w:rsidR="00F21987" w:rsidRDefault="00F21987">
      <w:pPr>
        <w:ind w:left="1080" w:hanging="360"/>
        <w:rPr>
          <w:rFonts w:ascii="Courier" w:hAnsi="Courier"/>
          <w:sz w:val="18"/>
        </w:rPr>
      </w:pPr>
      <w:r>
        <w:rPr>
          <w:rFonts w:ascii="Courier" w:hAnsi="Courier"/>
          <w:sz w:val="18"/>
        </w:rPr>
        <w:t>viSScanf(vi, buf, readFmt, arg1, arg2, ...)</w:t>
      </w:r>
    </w:p>
    <w:p w:rsidR="00F21987" w:rsidRDefault="00F21987">
      <w:pPr>
        <w:ind w:left="1080" w:hanging="360"/>
        <w:rPr>
          <w:rFonts w:ascii="Courier" w:hAnsi="Courier"/>
          <w:sz w:val="18"/>
        </w:rPr>
      </w:pPr>
      <w:r>
        <w:rPr>
          <w:rFonts w:ascii="Courier" w:hAnsi="Courier"/>
          <w:sz w:val="18"/>
        </w:rPr>
        <w:t>viVSScanf(vi, buf, readFmt, params)</w:t>
      </w:r>
    </w:p>
    <w:p w:rsidR="00F21987" w:rsidRDefault="00F21987">
      <w:pPr>
        <w:ind w:left="1080" w:hanging="360"/>
        <w:rPr>
          <w:rFonts w:ascii="Courier" w:hAnsi="Courier"/>
          <w:sz w:val="18"/>
        </w:rPr>
      </w:pPr>
      <w:r>
        <w:rPr>
          <w:rFonts w:ascii="Courier" w:hAnsi="Courier"/>
          <w:sz w:val="18"/>
        </w:rPr>
        <w:t>viSPrintf(vi, buf, writeFmt, arg1, arg2, ...)</w:t>
      </w:r>
    </w:p>
    <w:p w:rsidR="00F21987" w:rsidRDefault="00F21987">
      <w:pPr>
        <w:ind w:left="1080" w:hanging="360"/>
        <w:rPr>
          <w:rFonts w:ascii="Courier" w:hAnsi="Courier"/>
          <w:sz w:val="18"/>
        </w:rPr>
      </w:pPr>
      <w:r>
        <w:rPr>
          <w:rFonts w:ascii="Courier" w:hAnsi="Courier"/>
          <w:sz w:val="18"/>
        </w:rPr>
        <w:t>viVSPrintf(vi, buf, writeFmt, params)</w:t>
      </w:r>
    </w:p>
    <w:p w:rsidR="00F21987" w:rsidRDefault="00F21987">
      <w:pPr>
        <w:ind w:left="720"/>
        <w:rPr>
          <w:rFonts w:ascii="Courier" w:hAnsi="Courier"/>
          <w:sz w:val="18"/>
        </w:rPr>
      </w:pPr>
      <w:r>
        <w:rPr>
          <w:rFonts w:ascii="Courier" w:hAnsi="Courier"/>
          <w:sz w:val="18"/>
        </w:rPr>
        <w:t>viAssertIntrSignal(vi, mode, statusID</w:t>
      </w:r>
      <w:r>
        <w:rPr>
          <w:rFonts w:ascii="Courier" w:hAnsi="Courier"/>
        </w:rPr>
        <w:t>)</w:t>
      </w:r>
    </w:p>
    <w:p w:rsidR="00F21987" w:rsidRDefault="00F21987">
      <w:pPr>
        <w:ind w:left="1080" w:hanging="360"/>
        <w:rPr>
          <w:rFonts w:ascii="Courier" w:hAnsi="Courier"/>
          <w:sz w:val="18"/>
        </w:rPr>
      </w:pPr>
      <w:r>
        <w:rPr>
          <w:rFonts w:ascii="Courier" w:hAnsi="Courier"/>
          <w:sz w:val="18"/>
        </w:rPr>
        <w:t>viAssertUtilSignal(vi, line)</w:t>
      </w:r>
    </w:p>
    <w:p w:rsidR="00F21987" w:rsidRDefault="00F21987">
      <w:pPr>
        <w:rPr>
          <w:b/>
          <w:sz w:val="20"/>
        </w:rPr>
      </w:pPr>
    </w:p>
    <w:p w:rsidR="00F21987" w:rsidRDefault="00F21987">
      <w:pPr>
        <w:rPr>
          <w:sz w:val="20"/>
        </w:rPr>
      </w:pPr>
      <w:r>
        <w:rPr>
          <w:b/>
          <w:sz w:val="20"/>
        </w:rPr>
        <w:t>SOCKET Resource</w:t>
      </w:r>
    </w:p>
    <w:p w:rsidR="00F21987" w:rsidRDefault="00F21987">
      <w:pPr>
        <w:ind w:left="1080" w:hanging="360"/>
        <w:rPr>
          <w:rFonts w:ascii="Courier" w:hAnsi="Courier"/>
          <w:sz w:val="18"/>
        </w:rPr>
      </w:pPr>
      <w:r>
        <w:rPr>
          <w:rFonts w:ascii="Courier" w:hAnsi="Courier"/>
          <w:sz w:val="18"/>
        </w:rPr>
        <w:t>viRead(vi, buf, count, retCount)</w:t>
      </w:r>
    </w:p>
    <w:p w:rsidR="00F21987" w:rsidRDefault="00F21987">
      <w:pPr>
        <w:ind w:left="1080" w:hanging="360"/>
        <w:rPr>
          <w:rFonts w:ascii="Courier" w:hAnsi="Courier"/>
          <w:sz w:val="18"/>
        </w:rPr>
      </w:pPr>
      <w:r>
        <w:rPr>
          <w:rFonts w:ascii="Courier" w:hAnsi="Courier"/>
          <w:sz w:val="18"/>
        </w:rPr>
        <w:t>viReadAsync(vi, buf, count, jobId)</w:t>
      </w:r>
    </w:p>
    <w:p w:rsidR="00F21987" w:rsidRDefault="00F21987">
      <w:pPr>
        <w:ind w:left="1080" w:hanging="360"/>
        <w:rPr>
          <w:rFonts w:ascii="Courier" w:hAnsi="Courier"/>
          <w:sz w:val="18"/>
        </w:rPr>
      </w:pPr>
      <w:r>
        <w:rPr>
          <w:rFonts w:ascii="Courier" w:hAnsi="Courier"/>
          <w:sz w:val="18"/>
        </w:rPr>
        <w:t>viReadToFile(vi, filename, count, retCount)</w:t>
      </w:r>
    </w:p>
    <w:p w:rsidR="00F21987" w:rsidRDefault="00F21987">
      <w:pPr>
        <w:ind w:left="1080" w:hanging="360"/>
        <w:rPr>
          <w:rFonts w:ascii="Courier" w:hAnsi="Courier"/>
          <w:sz w:val="18"/>
        </w:rPr>
      </w:pPr>
      <w:r>
        <w:rPr>
          <w:rFonts w:ascii="Courier" w:hAnsi="Courier"/>
          <w:sz w:val="18"/>
        </w:rPr>
        <w:t>viWrite(vi, buf, count, retCount)</w:t>
      </w:r>
    </w:p>
    <w:p w:rsidR="00F21987" w:rsidRDefault="00F21987">
      <w:pPr>
        <w:ind w:left="1080" w:hanging="360"/>
        <w:rPr>
          <w:rFonts w:ascii="Courier" w:hAnsi="Courier"/>
          <w:sz w:val="18"/>
        </w:rPr>
      </w:pPr>
      <w:r>
        <w:rPr>
          <w:rFonts w:ascii="Courier" w:hAnsi="Courier"/>
          <w:sz w:val="18"/>
        </w:rPr>
        <w:t>viWriteAsync(vi, buf, count, jobId)</w:t>
      </w:r>
    </w:p>
    <w:p w:rsidR="00F21987" w:rsidRDefault="00F21987">
      <w:pPr>
        <w:ind w:left="1080" w:hanging="360"/>
        <w:rPr>
          <w:rFonts w:ascii="Courier" w:hAnsi="Courier"/>
          <w:sz w:val="18"/>
        </w:rPr>
      </w:pPr>
      <w:r>
        <w:rPr>
          <w:rFonts w:ascii="Courier" w:hAnsi="Courier"/>
          <w:sz w:val="18"/>
        </w:rPr>
        <w:t>viWriteFromFile(vi, filename, count, retCount)</w:t>
      </w:r>
    </w:p>
    <w:p w:rsidR="00F21987" w:rsidRDefault="00F21987">
      <w:pPr>
        <w:ind w:left="720"/>
        <w:rPr>
          <w:rFonts w:ascii="Courier" w:hAnsi="Courier"/>
          <w:sz w:val="18"/>
        </w:rPr>
      </w:pPr>
      <w:r>
        <w:rPr>
          <w:rFonts w:ascii="Courier" w:hAnsi="Courier"/>
          <w:sz w:val="18"/>
        </w:rPr>
        <w:t>viAssertTrigger(vi,protocol)</w:t>
      </w:r>
    </w:p>
    <w:p w:rsidR="00F21987" w:rsidRDefault="00F21987">
      <w:pPr>
        <w:ind w:left="720"/>
        <w:rPr>
          <w:rFonts w:ascii="Courier" w:hAnsi="Courier"/>
          <w:sz w:val="18"/>
        </w:rPr>
      </w:pPr>
      <w:r>
        <w:rPr>
          <w:rFonts w:ascii="Courier" w:hAnsi="Courier"/>
          <w:sz w:val="18"/>
        </w:rPr>
        <w:t>viReadSTB(vi,status)</w:t>
      </w:r>
    </w:p>
    <w:p w:rsidR="00F21987" w:rsidRDefault="00F21987">
      <w:pPr>
        <w:ind w:left="720"/>
        <w:rPr>
          <w:rFonts w:ascii="Courier" w:hAnsi="Courier"/>
          <w:sz w:val="18"/>
        </w:rPr>
      </w:pPr>
      <w:r>
        <w:rPr>
          <w:rFonts w:ascii="Courier" w:hAnsi="Courier"/>
          <w:sz w:val="18"/>
        </w:rPr>
        <w:t>viClear(vi)</w:t>
      </w:r>
    </w:p>
    <w:p w:rsidR="00F21987" w:rsidRDefault="00F21987">
      <w:pPr>
        <w:ind w:left="1080" w:hanging="360"/>
        <w:rPr>
          <w:rFonts w:ascii="Courier" w:hAnsi="Courier"/>
          <w:sz w:val="18"/>
        </w:rPr>
      </w:pPr>
      <w:r>
        <w:rPr>
          <w:rFonts w:ascii="Courier" w:hAnsi="Courier"/>
          <w:sz w:val="18"/>
        </w:rPr>
        <w:t>viSetBuf(vi, mask, size)</w:t>
      </w:r>
    </w:p>
    <w:p w:rsidR="00F21987" w:rsidRDefault="00F21987">
      <w:pPr>
        <w:ind w:left="1080" w:hanging="360"/>
        <w:rPr>
          <w:rFonts w:ascii="Courier" w:hAnsi="Courier"/>
          <w:sz w:val="18"/>
        </w:rPr>
      </w:pPr>
      <w:r>
        <w:rPr>
          <w:rFonts w:ascii="Courier" w:hAnsi="Courier"/>
          <w:sz w:val="18"/>
        </w:rPr>
        <w:t>viFlush(vi, mask)</w:t>
      </w:r>
    </w:p>
    <w:p w:rsidR="00F21987" w:rsidRDefault="00F21987">
      <w:pPr>
        <w:ind w:left="1080" w:hanging="360"/>
        <w:rPr>
          <w:rFonts w:ascii="Courier" w:hAnsi="Courier"/>
          <w:sz w:val="18"/>
        </w:rPr>
      </w:pPr>
      <w:r>
        <w:rPr>
          <w:rFonts w:ascii="Courier" w:hAnsi="Courier"/>
          <w:sz w:val="18"/>
        </w:rPr>
        <w:t>viBufRead(vi, buf, count, retCount)</w:t>
      </w:r>
    </w:p>
    <w:p w:rsidR="00F21987" w:rsidRDefault="00F21987">
      <w:pPr>
        <w:ind w:left="1080" w:hanging="360"/>
        <w:rPr>
          <w:rFonts w:ascii="Courier" w:hAnsi="Courier"/>
          <w:sz w:val="18"/>
        </w:rPr>
      </w:pPr>
      <w:r>
        <w:rPr>
          <w:rFonts w:ascii="Courier" w:hAnsi="Courier"/>
          <w:sz w:val="18"/>
        </w:rPr>
        <w:t>viScanf(vi, readFmt, arg1, arg2, ...)</w:t>
      </w:r>
    </w:p>
    <w:p w:rsidR="00F21987" w:rsidRDefault="00F21987">
      <w:pPr>
        <w:ind w:left="1080" w:hanging="360"/>
        <w:rPr>
          <w:rFonts w:ascii="Courier" w:hAnsi="Courier"/>
          <w:sz w:val="18"/>
        </w:rPr>
      </w:pPr>
      <w:r>
        <w:rPr>
          <w:rFonts w:ascii="Courier" w:hAnsi="Courier"/>
          <w:sz w:val="18"/>
        </w:rPr>
        <w:t>viVScanf(vi, readFmt, params)</w:t>
      </w:r>
    </w:p>
    <w:p w:rsidR="00F21987" w:rsidRDefault="00F21987">
      <w:pPr>
        <w:ind w:left="1080" w:hanging="360"/>
        <w:rPr>
          <w:rFonts w:ascii="Courier" w:hAnsi="Courier"/>
          <w:sz w:val="18"/>
        </w:rPr>
      </w:pPr>
      <w:r>
        <w:rPr>
          <w:rFonts w:ascii="Courier" w:hAnsi="Courier"/>
          <w:sz w:val="18"/>
        </w:rPr>
        <w:t>viPrintf(vi, writeFmt, arg1, arg2, ...)</w:t>
      </w:r>
    </w:p>
    <w:p w:rsidR="00F21987" w:rsidRDefault="00F21987">
      <w:pPr>
        <w:ind w:left="1080" w:hanging="360"/>
        <w:rPr>
          <w:rFonts w:ascii="Courier" w:hAnsi="Courier"/>
          <w:sz w:val="18"/>
        </w:rPr>
      </w:pPr>
      <w:r>
        <w:rPr>
          <w:rFonts w:ascii="Courier" w:hAnsi="Courier"/>
          <w:sz w:val="18"/>
        </w:rPr>
        <w:t>viVPrintf(vi, writeFmt, params)</w:t>
      </w:r>
    </w:p>
    <w:p w:rsidR="00F21987" w:rsidRDefault="00F21987">
      <w:pPr>
        <w:ind w:left="1080" w:hanging="360"/>
        <w:rPr>
          <w:rFonts w:ascii="Courier" w:hAnsi="Courier"/>
          <w:sz w:val="18"/>
        </w:rPr>
      </w:pPr>
      <w:r>
        <w:rPr>
          <w:rFonts w:ascii="Courier" w:hAnsi="Courier"/>
          <w:sz w:val="18"/>
        </w:rPr>
        <w:t>viBufWrite(vi, buf, count, retCount)</w:t>
      </w:r>
    </w:p>
    <w:p w:rsidR="00F21987" w:rsidRDefault="00F21987">
      <w:pPr>
        <w:keepNext/>
        <w:ind w:left="1080" w:hanging="360"/>
        <w:rPr>
          <w:rFonts w:ascii="Courier" w:hAnsi="Courier"/>
          <w:sz w:val="18"/>
        </w:rPr>
      </w:pPr>
      <w:r>
        <w:rPr>
          <w:rFonts w:ascii="Courier" w:hAnsi="Courier"/>
          <w:sz w:val="18"/>
        </w:rPr>
        <w:t>viSScanf(vi, buf, readFmt, arg1, arg2, ...)</w:t>
      </w:r>
    </w:p>
    <w:p w:rsidR="00F21987" w:rsidRDefault="00F21987">
      <w:pPr>
        <w:keepNext/>
        <w:ind w:left="1080" w:hanging="360"/>
        <w:rPr>
          <w:rFonts w:ascii="Courier" w:hAnsi="Courier"/>
          <w:sz w:val="18"/>
        </w:rPr>
      </w:pPr>
      <w:r>
        <w:rPr>
          <w:rFonts w:ascii="Courier" w:hAnsi="Courier"/>
          <w:sz w:val="18"/>
        </w:rPr>
        <w:t>viVSScanf(vi, buf, readFmt, params)</w:t>
      </w:r>
    </w:p>
    <w:p w:rsidR="00F21987" w:rsidRDefault="00F21987">
      <w:pPr>
        <w:ind w:left="1080" w:hanging="360"/>
        <w:rPr>
          <w:rFonts w:ascii="Courier" w:hAnsi="Courier"/>
          <w:sz w:val="18"/>
        </w:rPr>
      </w:pPr>
      <w:r>
        <w:rPr>
          <w:rFonts w:ascii="Courier" w:hAnsi="Courier"/>
          <w:sz w:val="18"/>
        </w:rPr>
        <w:t>viSPrintf(vi, buf, writeFmt, arg1, arg2, ...)</w:t>
      </w:r>
    </w:p>
    <w:p w:rsidR="00F21987" w:rsidRDefault="00F21987">
      <w:pPr>
        <w:ind w:left="1080" w:hanging="360"/>
        <w:rPr>
          <w:rFonts w:ascii="Courier" w:hAnsi="Courier"/>
          <w:sz w:val="18"/>
        </w:rPr>
      </w:pPr>
      <w:r>
        <w:rPr>
          <w:rFonts w:ascii="Courier" w:hAnsi="Courier"/>
          <w:sz w:val="18"/>
        </w:rPr>
        <w:t>viVSPrintf(vi, buf, writeFmt, params)</w:t>
      </w:r>
    </w:p>
    <w:p w:rsidR="00F21987" w:rsidRDefault="00F21987" w:rsidP="00B465DA">
      <w:pPr>
        <w:ind w:left="1080" w:hanging="360"/>
        <w:rPr>
          <w:sz w:val="20"/>
        </w:rPr>
      </w:pPr>
    </w:p>
    <w:p w:rsidR="00F21987" w:rsidRDefault="00F21987">
      <w:pPr>
        <w:ind w:right="-180"/>
        <w:rPr>
          <w:sz w:val="20"/>
        </w:rPr>
      </w:pPr>
    </w:p>
    <w:sectPr w:rsidR="00F21987" w:rsidSect="00FE4FDC">
      <w:headerReference w:type="even" r:id="rId138"/>
      <w:headerReference w:type="default" r:id="rId139"/>
      <w:footerReference w:type="even" r:id="rId140"/>
      <w:footerReference w:type="default" r:id="rId141"/>
      <w:footnotePr>
        <w:numRestart w:val="eachPage"/>
      </w:foot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1FCF" w:rsidRDefault="00BC1FCF">
      <w:r>
        <w:separator/>
      </w:r>
    </w:p>
  </w:endnote>
  <w:endnote w:type="continuationSeparator" w:id="0">
    <w:p w:rsidR="00BC1FCF" w:rsidRDefault="00BC1F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Condensed">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HKEA J+ Times">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OHKFB H+ Times">
    <w:altName w:val="Times New Roman"/>
    <w:panose1 w:val="00000000000000000000"/>
    <w:charset w:val="00"/>
    <w:family w:val="roman"/>
    <w:notTrueType/>
    <w:pitch w:val="default"/>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8640"/>
        <w:tab w:val="right" w:pos="9360"/>
      </w:tabs>
      <w:rPr>
        <w:sz w:val="20"/>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center" w:pos="38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center" w:pos="548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right" w:pos="9360"/>
      </w:tabs>
      <w:rPr>
        <w:i/>
        <w:sz w:val="20"/>
      </w:rPr>
    </w:pPr>
  </w:p>
  <w:p w:rsidR="00824B67" w:rsidRDefault="00824B67">
    <w:pPr>
      <w:pStyle w:val="Footer"/>
      <w:widowControl w:val="0"/>
      <w:tabs>
        <w:tab w:val="clear" w:pos="4320"/>
        <w:tab w:val="clear" w:pos="8640"/>
        <w:tab w:val="center" w:pos="38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right" w:pos="9360"/>
      </w:tabs>
      <w:rPr>
        <w:i/>
        <w:sz w:val="20"/>
      </w:rPr>
    </w:pPr>
  </w:p>
  <w:p w:rsidR="00824B67" w:rsidRDefault="00824B67">
    <w:pPr>
      <w:pStyle w:val="Footer"/>
      <w:widowControl w:val="0"/>
      <w:tabs>
        <w:tab w:val="clear" w:pos="4320"/>
        <w:tab w:val="clear" w:pos="8640"/>
        <w:tab w:val="center" w:pos="548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right" w:pos="9360"/>
      </w:tabs>
      <w:rPr>
        <w:i/>
        <w:sz w:val="20"/>
      </w:rPr>
    </w:pPr>
  </w:p>
  <w:p w:rsidR="00824B67" w:rsidRDefault="00824B67">
    <w:pPr>
      <w:pStyle w:val="Footer"/>
      <w:widowControl w:val="0"/>
      <w:tabs>
        <w:tab w:val="clear" w:pos="4320"/>
        <w:tab w:val="clear" w:pos="8640"/>
        <w:tab w:val="center" w:pos="38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right" w:pos="9360"/>
      </w:tabs>
      <w:rPr>
        <w:i/>
        <w:sz w:val="20"/>
      </w:rPr>
    </w:pPr>
  </w:p>
  <w:p w:rsidR="00824B67" w:rsidRDefault="00824B67">
    <w:pPr>
      <w:pStyle w:val="Footer"/>
      <w:widowControl w:val="0"/>
      <w:tabs>
        <w:tab w:val="clear" w:pos="4320"/>
        <w:tab w:val="clear" w:pos="8640"/>
        <w:tab w:val="center" w:pos="548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right" w:pos="9360"/>
      </w:tabs>
      <w:rPr>
        <w:i/>
        <w:sz w:val="20"/>
      </w:rPr>
    </w:pPr>
  </w:p>
  <w:p w:rsidR="00824B67" w:rsidRDefault="00824B67">
    <w:pPr>
      <w:pStyle w:val="Footer"/>
      <w:widowControl w:val="0"/>
      <w:tabs>
        <w:tab w:val="clear" w:pos="4320"/>
        <w:tab w:val="clear" w:pos="8640"/>
        <w:tab w:val="center" w:pos="38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right" w:pos="9360"/>
      </w:tabs>
      <w:rPr>
        <w:i/>
        <w:sz w:val="20"/>
      </w:rPr>
    </w:pPr>
  </w:p>
  <w:p w:rsidR="00824B67" w:rsidRDefault="00824B67">
    <w:pPr>
      <w:pStyle w:val="Footer"/>
      <w:widowControl w:val="0"/>
      <w:tabs>
        <w:tab w:val="clear" w:pos="4320"/>
        <w:tab w:val="clear" w:pos="8640"/>
        <w:tab w:val="center" w:pos="548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right" w:pos="9360"/>
      </w:tabs>
      <w:rPr>
        <w:i/>
        <w:sz w:val="20"/>
      </w:rPr>
    </w:pPr>
  </w:p>
  <w:p w:rsidR="00824B67" w:rsidRDefault="00824B67">
    <w:pPr>
      <w:pStyle w:val="Footer"/>
      <w:widowControl w:val="0"/>
      <w:tabs>
        <w:tab w:val="clear" w:pos="4320"/>
        <w:tab w:val="clear" w:pos="8640"/>
        <w:tab w:val="center" w:pos="3960"/>
        <w:tab w:val="right" w:pos="9360"/>
      </w:tabs>
      <w:rPr>
        <w:i/>
        <w:sz w:val="20"/>
      </w:rPr>
    </w:pPr>
    <w:r>
      <w:rPr>
        <w:i/>
        <w:sz w:val="20"/>
      </w:rPr>
      <w:t>Revision 2.0</w:t>
    </w:r>
    <w:r>
      <w:rPr>
        <w:i/>
        <w:sz w:val="20"/>
      </w:rPr>
      <w:tab/>
      <w:t>VPP-4.3: The VISA Library</w:t>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right" w:pos="9360"/>
      </w:tabs>
      <w:rPr>
        <w:i/>
        <w:sz w:val="20"/>
      </w:rPr>
    </w:pPr>
  </w:p>
  <w:p w:rsidR="00824B67" w:rsidRDefault="00824B67">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widowControl w:val="0"/>
      <w:tabs>
        <w:tab w:val="center" w:pos="4680"/>
        <w:tab w:val="right" w:pos="9360"/>
      </w:tabs>
      <w:rPr>
        <w:i/>
        <w:sz w:val="20"/>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right" w:pos="9360"/>
      </w:tabs>
      <w:rPr>
        <w:i/>
        <w:sz w:val="20"/>
      </w:rPr>
    </w:pPr>
  </w:p>
  <w:p w:rsidR="00824B67" w:rsidRDefault="00824B67">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right" w:pos="9360"/>
      </w:tabs>
      <w:rPr>
        <w:i/>
        <w:sz w:val="20"/>
      </w:rPr>
    </w:pPr>
  </w:p>
  <w:p w:rsidR="00824B67" w:rsidRDefault="00824B67">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t>VPP-4.3:  The VISA Library</w:t>
    </w:r>
    <w:r>
      <w:rPr>
        <w:i/>
        <w:sz w:val="20"/>
      </w:rPr>
      <w:tab/>
      <w:t>Revision 2.0</w: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right" w:pos="9360"/>
      </w:tabs>
      <w:rPr>
        <w:i/>
        <w:sz w:val="20"/>
      </w:rPr>
    </w:pPr>
  </w:p>
  <w:p w:rsidR="00824B67" w:rsidRDefault="00824B67">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right" w:pos="9360"/>
      </w:tabs>
      <w:rPr>
        <w:i/>
        <w:sz w:val="20"/>
      </w:rPr>
    </w:pPr>
  </w:p>
  <w:p w:rsidR="00824B67" w:rsidRDefault="00824B67">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right" w:pos="9360"/>
      </w:tabs>
      <w:rPr>
        <w:i/>
        <w:sz w:val="20"/>
      </w:rPr>
    </w:pPr>
  </w:p>
  <w:p w:rsidR="00824B67" w:rsidRDefault="00824B67">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right" w:pos="9360"/>
      </w:tabs>
      <w:rPr>
        <w:i/>
        <w:sz w:val="20"/>
      </w:rPr>
    </w:pPr>
  </w:p>
  <w:p w:rsidR="00824B67" w:rsidRDefault="00824B67">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center" w:pos="4680"/>
        <w:tab w:val="right" w:pos="9360"/>
      </w:tabs>
      <w:rPr>
        <w:i/>
        <w:sz w:val="20"/>
      </w:rPr>
    </w:pPr>
  </w:p>
  <w:p w:rsidR="00824B67" w:rsidRDefault="00824B67">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center" w:pos="4680"/>
        <w:tab w:val="right" w:pos="9360"/>
      </w:tabs>
      <w:rPr>
        <w:i/>
        <w:sz w:val="20"/>
      </w:rPr>
    </w:pPr>
  </w:p>
  <w:p w:rsidR="00824B67" w:rsidRDefault="00824B67">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center" w:pos="4680"/>
        <w:tab w:val="right" w:pos="9360"/>
      </w:tabs>
      <w:rPr>
        <w:i/>
        <w:sz w:val="20"/>
      </w:rPr>
    </w:pPr>
  </w:p>
  <w:p w:rsidR="00824B67" w:rsidRDefault="00824B67">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center" w:pos="4680"/>
        <w:tab w:val="right" w:pos="9360"/>
      </w:tabs>
      <w:rPr>
        <w:i/>
        <w:sz w:val="20"/>
      </w:rPr>
    </w:pPr>
  </w:p>
  <w:p w:rsidR="00824B67" w:rsidRDefault="00824B67">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widowControl w:val="0"/>
      <w:tabs>
        <w:tab w:val="center" w:pos="4680"/>
        <w:tab w:val="right" w:pos="9360"/>
      </w:tabs>
      <w:rPr>
        <w:i/>
        <w:sz w:val="20"/>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center" w:pos="4680"/>
        <w:tab w:val="right" w:pos="9360"/>
      </w:tabs>
      <w:rPr>
        <w:i/>
        <w:sz w:val="20"/>
      </w:rPr>
    </w:pPr>
  </w:p>
  <w:p w:rsidR="00824B67" w:rsidRDefault="00824B67">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center" w:pos="4680"/>
        <w:tab w:val="right" w:pos="9360"/>
      </w:tabs>
      <w:rPr>
        <w:i/>
        <w:sz w:val="20"/>
      </w:rPr>
    </w:pPr>
  </w:p>
  <w:p w:rsidR="00824B67" w:rsidRDefault="00824B67">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widowControl w:val="0"/>
      <w:tabs>
        <w:tab w:val="center" w:pos="4680"/>
        <w:tab w:val="right" w:pos="9360"/>
      </w:tabs>
      <w:rPr>
        <w:i/>
        <w:sz w:val="20"/>
      </w:rPr>
    </w:pPr>
  </w:p>
  <w:p w:rsidR="00824B67" w:rsidRDefault="00824B67">
    <w:pPr>
      <w:widowControl w:val="0"/>
      <w:tabs>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widowControl w:val="0"/>
      <w:tabs>
        <w:tab w:val="center" w:pos="5480"/>
        <w:tab w:val="right" w:pos="9360"/>
      </w:tabs>
      <w:rPr>
        <w:i/>
        <w:sz w:val="20"/>
      </w:rPr>
    </w:pPr>
  </w:p>
  <w:p w:rsidR="00824B67" w:rsidRDefault="00824B67">
    <w:pPr>
      <w:widowControl w:val="0"/>
      <w:tabs>
        <w:tab w:val="center" w:pos="548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numPr>
        <w:ilvl w:val="12"/>
        <w:numId w:val="0"/>
      </w:numPr>
      <w:tabs>
        <w:tab w:val="clear" w:pos="4320"/>
        <w:tab w:val="clear" w:pos="8640"/>
        <w:tab w:val="center" w:pos="4680"/>
        <w:tab w:val="right" w:pos="9360"/>
      </w:tabs>
      <w:rPr>
        <w:i/>
        <w:sz w:val="20"/>
      </w:rPr>
    </w:pPr>
  </w:p>
  <w:p w:rsidR="00824B67" w:rsidRDefault="00824B67">
    <w:pPr>
      <w:pStyle w:val="Footer"/>
      <w:widowControl w:val="0"/>
      <w:numPr>
        <w:ilvl w:val="12"/>
        <w:numId w:val="0"/>
      </w:numPr>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numPr>
        <w:ilvl w:val="12"/>
        <w:numId w:val="0"/>
      </w:numPr>
      <w:tabs>
        <w:tab w:val="clear" w:pos="4320"/>
        <w:tab w:val="clear" w:pos="8640"/>
        <w:tab w:val="center" w:pos="4680"/>
        <w:tab w:val="right" w:pos="9360"/>
      </w:tabs>
      <w:rPr>
        <w:i/>
        <w:sz w:val="20"/>
      </w:rPr>
    </w:pPr>
  </w:p>
  <w:p w:rsidR="00824B67" w:rsidRDefault="00824B67">
    <w:pPr>
      <w:pStyle w:val="Footer"/>
      <w:widowControl w:val="0"/>
      <w:numPr>
        <w:ilvl w:val="12"/>
        <w:numId w:val="0"/>
      </w:numPr>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center" w:pos="4680"/>
        <w:tab w:val="right" w:pos="9360"/>
      </w:tabs>
      <w:rPr>
        <w:i/>
        <w:sz w:val="20"/>
      </w:rPr>
    </w:pPr>
  </w:p>
  <w:p w:rsidR="00824B67" w:rsidRDefault="00824B67">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center" w:pos="4680"/>
        <w:tab w:val="right" w:pos="9360"/>
      </w:tabs>
      <w:rPr>
        <w:i/>
        <w:sz w:val="20"/>
      </w:rPr>
    </w:pPr>
  </w:p>
  <w:p w:rsidR="00824B67" w:rsidRDefault="00824B67">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center" w:pos="4680"/>
        <w:tab w:val="right" w:pos="9360"/>
      </w:tabs>
      <w:rPr>
        <w:i/>
        <w:sz w:val="20"/>
      </w:rPr>
    </w:pPr>
  </w:p>
  <w:p w:rsidR="00824B67" w:rsidRDefault="00824B67">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center" w:pos="4680"/>
        <w:tab w:val="right" w:pos="9360"/>
      </w:tabs>
      <w:rPr>
        <w:i/>
        <w:sz w:val="20"/>
      </w:rPr>
    </w:pPr>
  </w:p>
  <w:p w:rsidR="00824B67" w:rsidRDefault="00824B67">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widowControl w:val="0"/>
      <w:tabs>
        <w:tab w:val="center" w:pos="3960"/>
        <w:tab w:val="right" w:pos="9360"/>
      </w:tabs>
      <w:rPr>
        <w:i/>
        <w:sz w:val="20"/>
      </w:rPr>
    </w:pPr>
  </w:p>
  <w:p w:rsidR="00824B67" w:rsidRDefault="00824B67">
    <w:pPr>
      <w:widowControl w:val="0"/>
      <w:tabs>
        <w:tab w:val="center" w:pos="3960"/>
        <w:tab w:val="right" w:pos="9360"/>
      </w:tabs>
      <w:rPr>
        <w:i/>
        <w:sz w:val="20"/>
      </w:rPr>
    </w:pPr>
    <w:r>
      <w:rPr>
        <w:i/>
        <w:sz w:val="20"/>
      </w:rPr>
      <w:t>Revision 4.0 Draft</w:t>
    </w:r>
    <w:r>
      <w:rPr>
        <w:i/>
        <w:sz w:val="20"/>
      </w:rPr>
      <w:tab/>
      <w:t>VPP-4.3:  The VISA Library</w:t>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widowControl w:val="0"/>
      <w:tabs>
        <w:tab w:val="center" w:pos="548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 xml:space="preserve"> </w:t>
    </w:r>
    <w:r>
      <w:rPr>
        <w:i/>
        <w:sz w:val="20"/>
      </w:rPr>
      <w:tab/>
    </w:r>
    <w:r>
      <w:rPr>
        <w:i/>
        <w:sz w:val="20"/>
      </w:rPr>
      <w:tab/>
      <w:t>VPP-4.3:  The VISA Library</w: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widowControl w:val="0"/>
      <w:tabs>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widowControl w:val="0"/>
      <w:tabs>
        <w:tab w:val="center" w:pos="548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right" w:pos="9360"/>
      </w:tabs>
      <w:rPr>
        <w:i/>
        <w:sz w:val="20"/>
      </w:rPr>
    </w:pPr>
  </w:p>
  <w:p w:rsidR="00824B67" w:rsidRDefault="00824B67">
    <w:pPr>
      <w:pStyle w:val="Footer"/>
      <w:widowControl w:val="0"/>
      <w:tabs>
        <w:tab w:val="clear" w:pos="4320"/>
        <w:tab w:val="clear" w:pos="8640"/>
        <w:tab w:val="center" w:pos="3960"/>
        <w:tab w:val="right" w:pos="9360"/>
      </w:tabs>
      <w:rPr>
        <w:i/>
        <w:sz w:val="20"/>
      </w:rPr>
    </w:pPr>
    <w:r>
      <w:rPr>
        <w:i/>
        <w:sz w:val="20"/>
      </w:rPr>
      <w:t>Revision 2.0</w:t>
    </w:r>
    <w:r>
      <w:rPr>
        <w:i/>
        <w:sz w:val="20"/>
      </w:rPr>
      <w:tab/>
      <w:t>VPP-4.3: The VISA Library</w:t>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1FCF" w:rsidRDefault="00BC1FCF">
      <w:r>
        <w:separator/>
      </w:r>
    </w:p>
  </w:footnote>
  <w:footnote w:type="continuationSeparator" w:id="0">
    <w:p w:rsidR="00BC1FCF" w:rsidRDefault="00BC1F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Header"/>
      <w:widowControl w:val="0"/>
      <w:tabs>
        <w:tab w:val="clear" w:pos="8640"/>
        <w:tab w:val="right" w:pos="9360"/>
      </w:tabs>
      <w:rPr>
        <w:sz w:val="20"/>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656C67" w:rsidRDefault="00824B67">
    <w:pPr>
      <w:pStyle w:val="Header"/>
      <w:widowControl w:val="0"/>
      <w:tabs>
        <w:tab w:val="clear" w:pos="4320"/>
        <w:tab w:val="clear" w:pos="8640"/>
        <w:tab w:val="center" w:pos="3600"/>
        <w:tab w:val="right" w:pos="9360"/>
      </w:tabs>
      <w:ind w:right="360"/>
      <w:rPr>
        <w:i/>
        <w:sz w:val="20"/>
        <w:lang w:val="fr-FR"/>
      </w:rPr>
    </w:pPr>
    <w:r w:rsidRPr="00656C67">
      <w:rPr>
        <w:i/>
        <w:sz w:val="20"/>
        <w:lang w:val="fr-FR"/>
      </w:rPr>
      <w:t>Page 3-</w:t>
    </w:r>
    <w:r w:rsidR="005200D9">
      <w:rPr>
        <w:rStyle w:val="PageNumber"/>
        <w:i/>
        <w:sz w:val="20"/>
      </w:rPr>
      <w:fldChar w:fldCharType="begin"/>
    </w:r>
    <w:r w:rsidRPr="00656C67">
      <w:rPr>
        <w:rStyle w:val="PageNumber"/>
        <w:i/>
        <w:sz w:val="20"/>
        <w:lang w:val="fr-FR"/>
      </w:rPr>
      <w:instrText xml:space="preserve"> PAGE </w:instrText>
    </w:r>
    <w:r w:rsidR="005200D9">
      <w:rPr>
        <w:rStyle w:val="PageNumber"/>
        <w:i/>
        <w:sz w:val="20"/>
      </w:rPr>
      <w:fldChar w:fldCharType="separate"/>
    </w:r>
    <w:r w:rsidR="008248B4">
      <w:rPr>
        <w:rStyle w:val="PageNumber"/>
        <w:i/>
        <w:noProof/>
        <w:sz w:val="20"/>
        <w:lang w:val="fr-FR"/>
      </w:rPr>
      <w:t>2</w:t>
    </w:r>
    <w:r w:rsidR="005200D9">
      <w:rPr>
        <w:rStyle w:val="PageNumber"/>
        <w:i/>
        <w:sz w:val="20"/>
      </w:rPr>
      <w:fldChar w:fldCharType="end"/>
    </w:r>
    <w:r w:rsidRPr="00656C67">
      <w:rPr>
        <w:i/>
        <w:sz w:val="20"/>
        <w:lang w:val="fr-FR"/>
      </w:rPr>
      <w:tab/>
    </w:r>
    <w:r w:rsidRPr="00656C67">
      <w:rPr>
        <w:i/>
        <w:sz w:val="20"/>
        <w:lang w:val="fr-FR"/>
      </w:rPr>
      <w:tab/>
      <w:t>Section 3:  VISA Resource Template</w:t>
    </w:r>
  </w:p>
  <w:p w:rsidR="00824B67" w:rsidRPr="00656C67" w:rsidRDefault="00824B67">
    <w:pPr>
      <w:widowControl w:val="0"/>
      <w:tabs>
        <w:tab w:val="center" w:pos="4680"/>
      </w:tabs>
      <w:rPr>
        <w:sz w:val="20"/>
        <w:lang w:val="fr-FR"/>
      </w:rPr>
    </w:pPr>
  </w:p>
  <w:p w:rsidR="00824B67" w:rsidRPr="00656C67" w:rsidRDefault="00824B67">
    <w:pPr>
      <w:widowControl w:val="0"/>
      <w:tabs>
        <w:tab w:val="center" w:pos="4680"/>
      </w:tabs>
      <w:rPr>
        <w:sz w:val="20"/>
        <w:lang w:val="fr-FR"/>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2B629B" w:rsidRDefault="00824B67">
    <w:pPr>
      <w:pStyle w:val="Header"/>
      <w:widowControl w:val="0"/>
      <w:tabs>
        <w:tab w:val="clear" w:pos="4320"/>
        <w:tab w:val="clear" w:pos="8640"/>
        <w:tab w:val="center" w:pos="5760"/>
        <w:tab w:val="right" w:pos="9360"/>
      </w:tabs>
      <w:ind w:right="360"/>
      <w:rPr>
        <w:i/>
        <w:sz w:val="20"/>
        <w:lang w:val="fr-FR"/>
      </w:rPr>
    </w:pPr>
    <w:r w:rsidRPr="002B629B">
      <w:rPr>
        <w:i/>
        <w:sz w:val="20"/>
        <w:lang w:val="fr-FR"/>
      </w:rPr>
      <w:t>Section 3:  VISA Resource Template</w:t>
    </w:r>
    <w:r w:rsidRPr="002B629B">
      <w:rPr>
        <w:i/>
        <w:sz w:val="20"/>
        <w:lang w:val="fr-FR"/>
      </w:rPr>
      <w:tab/>
    </w:r>
    <w:r w:rsidRPr="002B629B">
      <w:rPr>
        <w:i/>
        <w:sz w:val="20"/>
        <w:lang w:val="fr-FR"/>
      </w:rPr>
      <w:tab/>
      <w:t>Page 3-</w:t>
    </w:r>
    <w:r>
      <w:rPr>
        <w:i/>
        <w:sz w:val="20"/>
      </w:rPr>
      <w:pgNum/>
    </w:r>
  </w:p>
  <w:p w:rsidR="00824B67" w:rsidRPr="002B629B" w:rsidRDefault="00824B67">
    <w:pPr>
      <w:widowControl w:val="0"/>
      <w:rPr>
        <w:sz w:val="20"/>
        <w:lang w:val="fr-FR"/>
      </w:rPr>
    </w:pPr>
  </w:p>
  <w:p w:rsidR="00824B67" w:rsidRPr="002B629B" w:rsidRDefault="00824B67">
    <w:pPr>
      <w:widowControl w:val="0"/>
      <w:tabs>
        <w:tab w:val="center" w:pos="4680"/>
      </w:tabs>
      <w:rPr>
        <w:sz w:val="20"/>
        <w:lang w:val="fr-FR"/>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656C67" w:rsidRDefault="00824B67">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Section 3: VISA Resource Template</w:t>
    </w:r>
  </w:p>
  <w:p w:rsidR="00824B67" w:rsidRPr="00656C67" w:rsidRDefault="00824B67">
    <w:pPr>
      <w:widowControl w:val="0"/>
      <w:tabs>
        <w:tab w:val="center" w:pos="4680"/>
      </w:tabs>
      <w:rPr>
        <w:sz w:val="20"/>
        <w:lang w:val="fr-FR"/>
      </w:rPr>
    </w:pPr>
  </w:p>
  <w:p w:rsidR="00824B67" w:rsidRPr="00656C67" w:rsidRDefault="00824B67">
    <w:pPr>
      <w:widowControl w:val="0"/>
      <w:tabs>
        <w:tab w:val="center" w:pos="4680"/>
      </w:tabs>
      <w:rPr>
        <w:sz w:val="20"/>
        <w:lang w:val="fr-FR"/>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2B629B" w:rsidRDefault="00824B67">
    <w:pPr>
      <w:pStyle w:val="Header"/>
      <w:widowControl w:val="0"/>
      <w:tabs>
        <w:tab w:val="clear" w:pos="4320"/>
        <w:tab w:val="clear" w:pos="8640"/>
        <w:tab w:val="center" w:pos="5760"/>
        <w:tab w:val="right" w:pos="9360"/>
      </w:tabs>
      <w:rPr>
        <w:i/>
        <w:sz w:val="20"/>
        <w:lang w:val="fr-FR"/>
      </w:rPr>
    </w:pPr>
    <w:r w:rsidRPr="002B629B">
      <w:rPr>
        <w:i/>
        <w:sz w:val="20"/>
        <w:lang w:val="fr-FR"/>
      </w:rPr>
      <w:t>Section 3:  VISA Resource Template</w:t>
    </w:r>
    <w:r w:rsidRPr="002B629B">
      <w:rPr>
        <w:i/>
        <w:sz w:val="20"/>
        <w:lang w:val="fr-FR"/>
      </w:rPr>
      <w:tab/>
    </w:r>
    <w:r w:rsidRPr="002B629B">
      <w:rPr>
        <w:i/>
        <w:sz w:val="20"/>
        <w:lang w:val="fr-FR"/>
      </w:rPr>
      <w:tab/>
      <w:t>Page 3-</w:t>
    </w:r>
    <w:r>
      <w:rPr>
        <w:i/>
        <w:sz w:val="20"/>
      </w:rPr>
      <w:pgNum/>
    </w:r>
  </w:p>
  <w:p w:rsidR="00824B67" w:rsidRPr="002B629B" w:rsidRDefault="00824B67">
    <w:pPr>
      <w:widowControl w:val="0"/>
      <w:rPr>
        <w:sz w:val="20"/>
        <w:lang w:val="fr-FR"/>
      </w:rPr>
    </w:pPr>
  </w:p>
  <w:p w:rsidR="00824B67" w:rsidRPr="002B629B" w:rsidRDefault="00824B67">
    <w:pPr>
      <w:widowControl w:val="0"/>
      <w:tabs>
        <w:tab w:val="center" w:pos="4680"/>
      </w:tabs>
      <w:rPr>
        <w:sz w:val="20"/>
        <w:lang w:val="fr-FR"/>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656C67" w:rsidRDefault="00824B67">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Section 3:  VISA Resource Template</w:t>
    </w:r>
  </w:p>
  <w:p w:rsidR="00824B67" w:rsidRPr="00656C67" w:rsidRDefault="00824B67">
    <w:pPr>
      <w:widowControl w:val="0"/>
      <w:tabs>
        <w:tab w:val="center" w:pos="4680"/>
      </w:tabs>
      <w:rPr>
        <w:sz w:val="20"/>
        <w:lang w:val="fr-FR"/>
      </w:rPr>
    </w:pPr>
  </w:p>
  <w:p w:rsidR="00824B67" w:rsidRPr="00656C67" w:rsidRDefault="00824B67">
    <w:pPr>
      <w:widowControl w:val="0"/>
      <w:tabs>
        <w:tab w:val="center" w:pos="4680"/>
      </w:tabs>
      <w:rPr>
        <w:sz w:val="20"/>
        <w:lang w:val="fr-FR"/>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2B629B" w:rsidRDefault="00824B67">
    <w:pPr>
      <w:pStyle w:val="Header"/>
      <w:widowControl w:val="0"/>
      <w:tabs>
        <w:tab w:val="clear" w:pos="4320"/>
        <w:tab w:val="clear" w:pos="8640"/>
        <w:tab w:val="center" w:pos="5760"/>
        <w:tab w:val="right" w:pos="9360"/>
      </w:tabs>
      <w:rPr>
        <w:i/>
        <w:sz w:val="20"/>
        <w:lang w:val="fr-FR"/>
      </w:rPr>
    </w:pPr>
    <w:r w:rsidRPr="002B629B">
      <w:rPr>
        <w:i/>
        <w:sz w:val="20"/>
        <w:lang w:val="fr-FR"/>
      </w:rPr>
      <w:t>Section 3:  VISA Resource Template</w:t>
    </w:r>
    <w:r w:rsidRPr="002B629B">
      <w:rPr>
        <w:i/>
        <w:sz w:val="20"/>
        <w:lang w:val="fr-FR"/>
      </w:rPr>
      <w:tab/>
    </w:r>
    <w:r w:rsidRPr="002B629B">
      <w:rPr>
        <w:i/>
        <w:sz w:val="20"/>
        <w:lang w:val="fr-FR"/>
      </w:rPr>
      <w:tab/>
      <w:t>Page 3-</w:t>
    </w:r>
    <w:r>
      <w:rPr>
        <w:i/>
        <w:sz w:val="20"/>
      </w:rPr>
      <w:pgNum/>
    </w:r>
  </w:p>
  <w:p w:rsidR="00824B67" w:rsidRPr="002B629B" w:rsidRDefault="00824B67">
    <w:pPr>
      <w:widowControl w:val="0"/>
      <w:rPr>
        <w:sz w:val="20"/>
        <w:lang w:val="fr-FR"/>
      </w:rPr>
    </w:pPr>
  </w:p>
  <w:p w:rsidR="00824B67" w:rsidRPr="002B629B" w:rsidRDefault="00824B67">
    <w:pPr>
      <w:widowControl w:val="0"/>
      <w:tabs>
        <w:tab w:val="center" w:pos="4680"/>
      </w:tabs>
      <w:rPr>
        <w:sz w:val="20"/>
        <w:lang w:val="fr-FR"/>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656C67" w:rsidRDefault="00824B67">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Section 3: VISA Resource Template</w:t>
    </w:r>
  </w:p>
  <w:p w:rsidR="00824B67" w:rsidRPr="00656C67" w:rsidRDefault="00824B67">
    <w:pPr>
      <w:widowControl w:val="0"/>
      <w:tabs>
        <w:tab w:val="center" w:pos="4680"/>
      </w:tabs>
      <w:rPr>
        <w:sz w:val="20"/>
        <w:lang w:val="fr-FR"/>
      </w:rPr>
    </w:pPr>
  </w:p>
  <w:p w:rsidR="00824B67" w:rsidRPr="00656C67" w:rsidRDefault="00824B67">
    <w:pPr>
      <w:widowControl w:val="0"/>
      <w:tabs>
        <w:tab w:val="center" w:pos="4680"/>
      </w:tabs>
      <w:rPr>
        <w:sz w:val="20"/>
        <w:lang w:val="fr-FR"/>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2B629B" w:rsidRDefault="00824B67">
    <w:pPr>
      <w:pStyle w:val="Header"/>
      <w:widowControl w:val="0"/>
      <w:tabs>
        <w:tab w:val="clear" w:pos="4320"/>
        <w:tab w:val="clear" w:pos="8640"/>
        <w:tab w:val="center" w:pos="5760"/>
        <w:tab w:val="right" w:pos="9360"/>
      </w:tabs>
      <w:rPr>
        <w:i/>
        <w:sz w:val="20"/>
        <w:lang w:val="fr-FR"/>
      </w:rPr>
    </w:pPr>
    <w:r w:rsidRPr="002B629B">
      <w:rPr>
        <w:i/>
        <w:sz w:val="20"/>
        <w:lang w:val="fr-FR"/>
      </w:rPr>
      <w:t>Section 3: VISA Resource Template</w:t>
    </w:r>
    <w:r w:rsidRPr="002B629B">
      <w:rPr>
        <w:i/>
        <w:sz w:val="20"/>
        <w:lang w:val="fr-FR"/>
      </w:rPr>
      <w:tab/>
    </w:r>
    <w:r w:rsidRPr="002B629B">
      <w:rPr>
        <w:i/>
        <w:sz w:val="20"/>
        <w:lang w:val="fr-FR"/>
      </w:rPr>
      <w:tab/>
      <w:t>Page 3-</w:t>
    </w:r>
    <w:r>
      <w:rPr>
        <w:i/>
        <w:sz w:val="20"/>
      </w:rPr>
      <w:pgNum/>
    </w:r>
  </w:p>
  <w:p w:rsidR="00824B67" w:rsidRPr="002B629B" w:rsidRDefault="00824B67">
    <w:pPr>
      <w:widowControl w:val="0"/>
      <w:rPr>
        <w:sz w:val="20"/>
        <w:lang w:val="fr-FR"/>
      </w:rPr>
    </w:pPr>
  </w:p>
  <w:p w:rsidR="00824B67" w:rsidRPr="002B629B" w:rsidRDefault="00824B67">
    <w:pPr>
      <w:widowControl w:val="0"/>
      <w:tabs>
        <w:tab w:val="center" w:pos="4680"/>
      </w:tabs>
      <w:rPr>
        <w:sz w:val="20"/>
        <w:lang w:val="fr-FR"/>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656C67" w:rsidRDefault="00824B67">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Section 3: VISA Resource Template</w:t>
    </w:r>
  </w:p>
  <w:p w:rsidR="00824B67" w:rsidRPr="00656C67" w:rsidRDefault="00824B67">
    <w:pPr>
      <w:widowControl w:val="0"/>
      <w:tabs>
        <w:tab w:val="center" w:pos="4680"/>
      </w:tabs>
      <w:rPr>
        <w:sz w:val="20"/>
        <w:lang w:val="fr-FR"/>
      </w:rPr>
    </w:pPr>
  </w:p>
  <w:p w:rsidR="00824B67" w:rsidRPr="00656C67" w:rsidRDefault="00824B67">
    <w:pPr>
      <w:widowControl w:val="0"/>
      <w:tabs>
        <w:tab w:val="center" w:pos="4680"/>
      </w:tabs>
      <w:rPr>
        <w:sz w:val="20"/>
        <w:lang w:val="fr-FR"/>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2B629B" w:rsidRDefault="00824B67">
    <w:pPr>
      <w:pStyle w:val="Header"/>
      <w:widowControl w:val="0"/>
      <w:tabs>
        <w:tab w:val="clear" w:pos="4320"/>
        <w:tab w:val="clear" w:pos="8640"/>
        <w:tab w:val="center" w:pos="5760"/>
        <w:tab w:val="right" w:pos="9360"/>
      </w:tabs>
      <w:rPr>
        <w:i/>
        <w:sz w:val="20"/>
        <w:lang w:val="fr-FR"/>
      </w:rPr>
    </w:pPr>
    <w:r w:rsidRPr="002B629B">
      <w:rPr>
        <w:i/>
        <w:sz w:val="20"/>
        <w:lang w:val="fr-FR"/>
      </w:rPr>
      <w:t>Section 3: VISA Resource Template</w:t>
    </w:r>
    <w:r w:rsidRPr="002B629B">
      <w:rPr>
        <w:i/>
        <w:sz w:val="20"/>
        <w:lang w:val="fr-FR"/>
      </w:rPr>
      <w:tab/>
    </w:r>
    <w:r w:rsidRPr="002B629B">
      <w:rPr>
        <w:i/>
        <w:sz w:val="20"/>
        <w:lang w:val="fr-FR"/>
      </w:rPr>
      <w:tab/>
      <w:t>Page 3-</w:t>
    </w:r>
    <w:r>
      <w:rPr>
        <w:i/>
        <w:sz w:val="20"/>
      </w:rPr>
      <w:pgNum/>
    </w:r>
  </w:p>
  <w:p w:rsidR="00824B67" w:rsidRPr="002B629B" w:rsidRDefault="00824B67">
    <w:pPr>
      <w:widowControl w:val="0"/>
      <w:rPr>
        <w:sz w:val="20"/>
        <w:lang w:val="fr-FR"/>
      </w:rPr>
    </w:pPr>
  </w:p>
  <w:p w:rsidR="00824B67" w:rsidRPr="002B629B" w:rsidRDefault="00824B67">
    <w:pPr>
      <w:widowControl w:val="0"/>
      <w:tabs>
        <w:tab w:val="center" w:pos="4680"/>
      </w:tabs>
      <w:rPr>
        <w:sz w:val="20"/>
        <w:lang w:val="fr-F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widowControl w:val="0"/>
      <w:tabs>
        <w:tab w:val="center" w:pos="4680"/>
        <w:tab w:val="right" w:pos="9360"/>
      </w:tabs>
      <w:rPr>
        <w:sz w:val="20"/>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656C67" w:rsidRDefault="00824B67">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Section 3: VISA Resource Template</w:t>
    </w:r>
  </w:p>
  <w:p w:rsidR="00824B67" w:rsidRPr="00656C67" w:rsidRDefault="00824B67">
    <w:pPr>
      <w:widowControl w:val="0"/>
      <w:tabs>
        <w:tab w:val="center" w:pos="4680"/>
      </w:tabs>
      <w:rPr>
        <w:sz w:val="20"/>
        <w:lang w:val="fr-FR"/>
      </w:rPr>
    </w:pPr>
  </w:p>
  <w:p w:rsidR="00824B67" w:rsidRPr="00656C67" w:rsidRDefault="00824B67">
    <w:pPr>
      <w:widowControl w:val="0"/>
      <w:tabs>
        <w:tab w:val="center" w:pos="4680"/>
      </w:tabs>
      <w:rPr>
        <w:sz w:val="20"/>
        <w:lang w:val="fr-FR"/>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2B629B" w:rsidRDefault="00824B67">
    <w:pPr>
      <w:pStyle w:val="Header"/>
      <w:widowControl w:val="0"/>
      <w:tabs>
        <w:tab w:val="clear" w:pos="4320"/>
        <w:tab w:val="clear" w:pos="8640"/>
        <w:tab w:val="center" w:pos="5760"/>
        <w:tab w:val="right" w:pos="9360"/>
      </w:tabs>
      <w:rPr>
        <w:i/>
        <w:sz w:val="20"/>
        <w:lang w:val="fr-FR"/>
      </w:rPr>
    </w:pPr>
    <w:r w:rsidRPr="002B629B">
      <w:rPr>
        <w:i/>
        <w:sz w:val="20"/>
        <w:lang w:val="fr-FR"/>
      </w:rPr>
      <w:t>Section 3: VISA Resource Template</w:t>
    </w:r>
    <w:r w:rsidRPr="002B629B">
      <w:rPr>
        <w:i/>
        <w:sz w:val="20"/>
        <w:lang w:val="fr-FR"/>
      </w:rPr>
      <w:tab/>
    </w:r>
    <w:r w:rsidRPr="002B629B">
      <w:rPr>
        <w:i/>
        <w:sz w:val="20"/>
        <w:lang w:val="fr-FR"/>
      </w:rPr>
      <w:tab/>
      <w:t>Page 3-</w:t>
    </w:r>
    <w:r>
      <w:rPr>
        <w:i/>
        <w:sz w:val="20"/>
      </w:rPr>
      <w:pgNum/>
    </w:r>
  </w:p>
  <w:p w:rsidR="00824B67" w:rsidRPr="002B629B" w:rsidRDefault="00824B67">
    <w:pPr>
      <w:widowControl w:val="0"/>
      <w:rPr>
        <w:sz w:val="20"/>
        <w:lang w:val="fr-FR"/>
      </w:rPr>
    </w:pPr>
  </w:p>
  <w:p w:rsidR="00824B67" w:rsidRPr="002B629B" w:rsidRDefault="00824B67">
    <w:pPr>
      <w:widowControl w:val="0"/>
      <w:tabs>
        <w:tab w:val="center" w:pos="4680"/>
      </w:tabs>
      <w:rPr>
        <w:sz w:val="20"/>
        <w:lang w:val="fr-FR"/>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656C67" w:rsidRDefault="00824B67">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Section 3: VISA Resource Template</w:t>
    </w:r>
  </w:p>
  <w:p w:rsidR="00824B67" w:rsidRPr="00656C67" w:rsidRDefault="00824B67">
    <w:pPr>
      <w:widowControl w:val="0"/>
      <w:tabs>
        <w:tab w:val="center" w:pos="4680"/>
      </w:tabs>
      <w:rPr>
        <w:sz w:val="20"/>
        <w:lang w:val="fr-FR"/>
      </w:rPr>
    </w:pPr>
  </w:p>
  <w:p w:rsidR="00824B67" w:rsidRPr="00656C67" w:rsidRDefault="00824B67">
    <w:pPr>
      <w:widowControl w:val="0"/>
      <w:tabs>
        <w:tab w:val="center" w:pos="4680"/>
      </w:tabs>
      <w:rPr>
        <w:sz w:val="20"/>
        <w:lang w:val="fr-FR"/>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2B629B" w:rsidRDefault="00824B67">
    <w:pPr>
      <w:pStyle w:val="Header"/>
      <w:widowControl w:val="0"/>
      <w:tabs>
        <w:tab w:val="clear" w:pos="4320"/>
        <w:tab w:val="clear" w:pos="8640"/>
        <w:tab w:val="center" w:pos="5760"/>
        <w:tab w:val="right" w:pos="9360"/>
      </w:tabs>
      <w:rPr>
        <w:i/>
        <w:sz w:val="20"/>
        <w:lang w:val="fr-FR"/>
      </w:rPr>
    </w:pPr>
    <w:r w:rsidRPr="002B629B">
      <w:rPr>
        <w:i/>
        <w:sz w:val="20"/>
        <w:lang w:val="fr-FR"/>
      </w:rPr>
      <w:t>Section 3: VISA Resource Template</w:t>
    </w:r>
    <w:r w:rsidRPr="002B629B">
      <w:rPr>
        <w:i/>
        <w:sz w:val="20"/>
        <w:lang w:val="fr-FR"/>
      </w:rPr>
      <w:tab/>
    </w:r>
    <w:r w:rsidRPr="002B629B">
      <w:rPr>
        <w:i/>
        <w:sz w:val="20"/>
        <w:lang w:val="fr-FR"/>
      </w:rPr>
      <w:tab/>
      <w:t>Page 3-</w:t>
    </w:r>
    <w:r>
      <w:rPr>
        <w:i/>
        <w:sz w:val="20"/>
      </w:rPr>
      <w:pgNum/>
    </w:r>
  </w:p>
  <w:p w:rsidR="00824B67" w:rsidRPr="002B629B" w:rsidRDefault="00824B67">
    <w:pPr>
      <w:widowControl w:val="0"/>
      <w:rPr>
        <w:sz w:val="20"/>
        <w:lang w:val="fr-FR"/>
      </w:rPr>
    </w:pPr>
  </w:p>
  <w:p w:rsidR="00824B67" w:rsidRPr="002B629B" w:rsidRDefault="00824B67">
    <w:pPr>
      <w:widowControl w:val="0"/>
      <w:tabs>
        <w:tab w:val="center" w:pos="4680"/>
      </w:tabs>
      <w:rPr>
        <w:sz w:val="20"/>
        <w:lang w:val="fr-FR"/>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Header"/>
      <w:widowControl w:val="0"/>
      <w:tabs>
        <w:tab w:val="clear" w:pos="4320"/>
        <w:tab w:val="clear" w:pos="8640"/>
        <w:tab w:val="center" w:pos="3420"/>
        <w:tab w:val="right" w:pos="9360"/>
      </w:tabs>
      <w:rPr>
        <w:i/>
        <w:sz w:val="20"/>
      </w:rPr>
    </w:pPr>
    <w:r>
      <w:rPr>
        <w:i/>
        <w:sz w:val="20"/>
      </w:rPr>
      <w:t>Page 4-</w:t>
    </w:r>
    <w:r>
      <w:rPr>
        <w:i/>
        <w:sz w:val="20"/>
      </w:rPr>
      <w:pgNum/>
    </w:r>
    <w:r>
      <w:rPr>
        <w:i/>
        <w:sz w:val="20"/>
      </w:rPr>
      <w:tab/>
    </w:r>
    <w:r>
      <w:rPr>
        <w:i/>
        <w:sz w:val="20"/>
      </w:rPr>
      <w:tab/>
      <w:t>Section 4: Resource Management</w:t>
    </w:r>
  </w:p>
  <w:p w:rsidR="00824B67" w:rsidRDefault="00824B67">
    <w:pPr>
      <w:widowControl w:val="0"/>
      <w:tabs>
        <w:tab w:val="center" w:pos="4680"/>
      </w:tabs>
      <w:rPr>
        <w:sz w:val="20"/>
      </w:rPr>
    </w:pPr>
  </w:p>
  <w:p w:rsidR="00824B67" w:rsidRDefault="00824B67">
    <w:pPr>
      <w:widowControl w:val="0"/>
      <w:tabs>
        <w:tab w:val="center" w:pos="3960"/>
      </w:tabs>
      <w:rPr>
        <w:sz w:val="20"/>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2B629B" w:rsidRDefault="00824B67">
    <w:pPr>
      <w:pStyle w:val="Header"/>
      <w:widowControl w:val="0"/>
      <w:tabs>
        <w:tab w:val="clear" w:pos="4320"/>
        <w:tab w:val="clear" w:pos="8640"/>
        <w:tab w:val="center" w:pos="5940"/>
        <w:tab w:val="right" w:pos="9360"/>
      </w:tabs>
      <w:rPr>
        <w:i/>
        <w:sz w:val="20"/>
        <w:lang w:val="fr-FR"/>
      </w:rPr>
    </w:pPr>
    <w:r w:rsidRPr="002B629B">
      <w:rPr>
        <w:i/>
        <w:sz w:val="20"/>
        <w:lang w:val="fr-FR"/>
      </w:rPr>
      <w:t>Section 4:  VISA Resource Management</w:t>
    </w:r>
    <w:r w:rsidRPr="002B629B">
      <w:rPr>
        <w:i/>
        <w:sz w:val="20"/>
        <w:lang w:val="fr-FR"/>
      </w:rPr>
      <w:tab/>
    </w:r>
    <w:r w:rsidRPr="002B629B">
      <w:rPr>
        <w:i/>
        <w:sz w:val="20"/>
        <w:lang w:val="fr-FR"/>
      </w:rPr>
      <w:tab/>
      <w:t>Page 4-</w:t>
    </w:r>
    <w:r>
      <w:rPr>
        <w:i/>
        <w:sz w:val="20"/>
      </w:rPr>
      <w:pgNum/>
    </w:r>
  </w:p>
  <w:p w:rsidR="00824B67" w:rsidRPr="002B629B" w:rsidRDefault="00824B67">
    <w:pPr>
      <w:widowControl w:val="0"/>
      <w:rPr>
        <w:sz w:val="20"/>
        <w:lang w:val="fr-FR"/>
      </w:rPr>
    </w:pPr>
  </w:p>
  <w:p w:rsidR="00824B67" w:rsidRPr="002B629B" w:rsidRDefault="00824B67">
    <w:pPr>
      <w:widowControl w:val="0"/>
      <w:tabs>
        <w:tab w:val="center" w:pos="4680"/>
      </w:tabs>
      <w:rPr>
        <w:sz w:val="20"/>
        <w:lang w:val="fr-FR"/>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656C67" w:rsidRDefault="00824B67">
    <w:pPr>
      <w:pStyle w:val="Header"/>
      <w:widowControl w:val="0"/>
      <w:tabs>
        <w:tab w:val="clear" w:pos="4320"/>
        <w:tab w:val="clear" w:pos="8640"/>
        <w:tab w:val="center" w:pos="3420"/>
        <w:tab w:val="right" w:pos="9360"/>
      </w:tabs>
      <w:rPr>
        <w:i/>
        <w:sz w:val="20"/>
        <w:lang w:val="fr-FR"/>
      </w:rPr>
    </w:pPr>
    <w:r w:rsidRPr="00656C67">
      <w:rPr>
        <w:i/>
        <w:sz w:val="20"/>
        <w:lang w:val="fr-FR"/>
      </w:rPr>
      <w:t>Page 4-</w:t>
    </w:r>
    <w:r>
      <w:rPr>
        <w:i/>
        <w:sz w:val="20"/>
      </w:rPr>
      <w:pgNum/>
    </w:r>
    <w:r w:rsidRPr="00656C67">
      <w:rPr>
        <w:i/>
        <w:sz w:val="20"/>
        <w:lang w:val="fr-FR"/>
      </w:rPr>
      <w:tab/>
    </w:r>
    <w:r w:rsidRPr="00656C67">
      <w:rPr>
        <w:i/>
        <w:sz w:val="20"/>
        <w:lang w:val="fr-FR"/>
      </w:rPr>
      <w:tab/>
      <w:t>Section 4: VISA Resource Management</w:t>
    </w:r>
  </w:p>
  <w:p w:rsidR="00824B67" w:rsidRPr="00656C67" w:rsidRDefault="00824B67">
    <w:pPr>
      <w:widowControl w:val="0"/>
      <w:tabs>
        <w:tab w:val="center" w:pos="4680"/>
      </w:tabs>
      <w:rPr>
        <w:sz w:val="20"/>
        <w:lang w:val="fr-FR"/>
      </w:rPr>
    </w:pPr>
  </w:p>
  <w:p w:rsidR="00824B67" w:rsidRPr="00656C67" w:rsidRDefault="00824B67">
    <w:pPr>
      <w:widowControl w:val="0"/>
      <w:tabs>
        <w:tab w:val="center" w:pos="3960"/>
      </w:tabs>
      <w:rPr>
        <w:sz w:val="20"/>
        <w:lang w:val="fr-FR"/>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Header"/>
      <w:widowControl w:val="0"/>
      <w:tabs>
        <w:tab w:val="clear" w:pos="4320"/>
        <w:tab w:val="clear" w:pos="8640"/>
        <w:tab w:val="center" w:pos="5940"/>
        <w:tab w:val="right" w:pos="9360"/>
      </w:tabs>
      <w:rPr>
        <w:i/>
        <w:sz w:val="20"/>
      </w:rPr>
    </w:pPr>
    <w:r>
      <w:rPr>
        <w:i/>
        <w:sz w:val="20"/>
      </w:rPr>
      <w:t>Section 4:  VISAResource Management</w:t>
    </w:r>
    <w:r>
      <w:rPr>
        <w:i/>
        <w:sz w:val="20"/>
      </w:rPr>
      <w:tab/>
    </w:r>
    <w:r>
      <w:rPr>
        <w:i/>
        <w:sz w:val="20"/>
      </w:rPr>
      <w:tab/>
      <w:t>Page 4-</w:t>
    </w:r>
    <w:r>
      <w:rPr>
        <w:i/>
        <w:sz w:val="20"/>
      </w:rPr>
      <w:pgNum/>
    </w:r>
  </w:p>
  <w:p w:rsidR="00824B67" w:rsidRDefault="00824B67">
    <w:pPr>
      <w:widowControl w:val="0"/>
      <w:rPr>
        <w:sz w:val="20"/>
      </w:rPr>
    </w:pPr>
  </w:p>
  <w:p w:rsidR="00824B67" w:rsidRDefault="00824B67">
    <w:pPr>
      <w:widowControl w:val="0"/>
      <w:tabs>
        <w:tab w:val="center" w:pos="4680"/>
      </w:tabs>
      <w:rPr>
        <w:sz w:val="20"/>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656C67" w:rsidRDefault="00824B67">
    <w:pPr>
      <w:pStyle w:val="Header"/>
      <w:widowControl w:val="0"/>
      <w:tabs>
        <w:tab w:val="clear" w:pos="4320"/>
        <w:tab w:val="clear" w:pos="8640"/>
        <w:tab w:val="center" w:pos="3420"/>
        <w:tab w:val="right" w:pos="9360"/>
      </w:tabs>
      <w:rPr>
        <w:i/>
        <w:sz w:val="20"/>
        <w:lang w:val="fr-FR"/>
      </w:rPr>
    </w:pPr>
    <w:r w:rsidRPr="00656C67">
      <w:rPr>
        <w:i/>
        <w:sz w:val="20"/>
        <w:lang w:val="fr-FR"/>
      </w:rPr>
      <w:t>Page 4-</w:t>
    </w:r>
    <w:r>
      <w:rPr>
        <w:i/>
        <w:sz w:val="20"/>
      </w:rPr>
      <w:pgNum/>
    </w:r>
    <w:r w:rsidRPr="00656C67">
      <w:rPr>
        <w:i/>
        <w:sz w:val="20"/>
        <w:lang w:val="fr-FR"/>
      </w:rPr>
      <w:tab/>
    </w:r>
    <w:r w:rsidRPr="00656C67">
      <w:rPr>
        <w:i/>
        <w:sz w:val="20"/>
        <w:lang w:val="fr-FR"/>
      </w:rPr>
      <w:tab/>
      <w:t>Section 4: VISA Resource Management</w:t>
    </w:r>
  </w:p>
  <w:p w:rsidR="00824B67" w:rsidRPr="00656C67" w:rsidRDefault="00824B67">
    <w:pPr>
      <w:widowControl w:val="0"/>
      <w:tabs>
        <w:tab w:val="center" w:pos="4680"/>
      </w:tabs>
      <w:rPr>
        <w:sz w:val="20"/>
        <w:lang w:val="fr-FR"/>
      </w:rPr>
    </w:pPr>
  </w:p>
  <w:p w:rsidR="00824B67" w:rsidRPr="00656C67" w:rsidRDefault="00824B67">
    <w:pPr>
      <w:widowControl w:val="0"/>
      <w:tabs>
        <w:tab w:val="center" w:pos="3960"/>
      </w:tabs>
      <w:rPr>
        <w:sz w:val="20"/>
        <w:lang w:val="fr-FR"/>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2B629B" w:rsidRDefault="00824B67">
    <w:pPr>
      <w:pStyle w:val="Header"/>
      <w:widowControl w:val="0"/>
      <w:tabs>
        <w:tab w:val="clear" w:pos="4320"/>
        <w:tab w:val="clear" w:pos="8640"/>
        <w:tab w:val="center" w:pos="5940"/>
        <w:tab w:val="right" w:pos="9360"/>
      </w:tabs>
      <w:rPr>
        <w:i/>
        <w:sz w:val="20"/>
        <w:lang w:val="fr-FR"/>
      </w:rPr>
    </w:pPr>
    <w:r w:rsidRPr="002B629B">
      <w:rPr>
        <w:i/>
        <w:sz w:val="20"/>
        <w:lang w:val="fr-FR"/>
      </w:rPr>
      <w:t>Section 4:  VISA Resource Management</w:t>
    </w:r>
    <w:r w:rsidRPr="002B629B">
      <w:rPr>
        <w:i/>
        <w:sz w:val="20"/>
        <w:lang w:val="fr-FR"/>
      </w:rPr>
      <w:tab/>
    </w:r>
    <w:r w:rsidRPr="002B629B">
      <w:rPr>
        <w:i/>
        <w:sz w:val="20"/>
        <w:lang w:val="fr-FR"/>
      </w:rPr>
      <w:tab/>
      <w:t>Page 4-</w:t>
    </w:r>
    <w:r>
      <w:rPr>
        <w:i/>
        <w:sz w:val="20"/>
      </w:rPr>
      <w:pgNum/>
    </w:r>
  </w:p>
  <w:p w:rsidR="00824B67" w:rsidRPr="002B629B" w:rsidRDefault="00824B67">
    <w:pPr>
      <w:widowControl w:val="0"/>
      <w:rPr>
        <w:sz w:val="20"/>
        <w:lang w:val="fr-FR"/>
      </w:rPr>
    </w:pPr>
  </w:p>
  <w:p w:rsidR="00824B67" w:rsidRPr="002B629B" w:rsidRDefault="00824B67">
    <w:pPr>
      <w:widowControl w:val="0"/>
      <w:tabs>
        <w:tab w:val="center" w:pos="4680"/>
      </w:tabs>
      <w:rPr>
        <w:sz w:val="20"/>
        <w:lang w:val="fr-F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widowControl w:val="0"/>
      <w:tabs>
        <w:tab w:val="center" w:pos="4680"/>
        <w:tab w:val="right" w:pos="9360"/>
      </w:tabs>
      <w:rPr>
        <w:sz w:val="20"/>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656C67" w:rsidRDefault="00824B67">
    <w:pPr>
      <w:pStyle w:val="Header"/>
      <w:widowControl w:val="0"/>
      <w:tabs>
        <w:tab w:val="clear" w:pos="4320"/>
        <w:tab w:val="clear" w:pos="8640"/>
        <w:tab w:val="center" w:pos="3420"/>
        <w:tab w:val="right" w:pos="9360"/>
      </w:tabs>
      <w:rPr>
        <w:i/>
        <w:sz w:val="20"/>
        <w:lang w:val="fr-FR"/>
      </w:rPr>
    </w:pPr>
    <w:r w:rsidRPr="00656C67">
      <w:rPr>
        <w:i/>
        <w:sz w:val="20"/>
        <w:lang w:val="fr-FR"/>
      </w:rPr>
      <w:t>Page 4-</w:t>
    </w:r>
    <w:r>
      <w:rPr>
        <w:i/>
        <w:sz w:val="20"/>
      </w:rPr>
      <w:pgNum/>
    </w:r>
    <w:r w:rsidRPr="00656C67">
      <w:rPr>
        <w:i/>
        <w:sz w:val="20"/>
        <w:lang w:val="fr-FR"/>
      </w:rPr>
      <w:tab/>
    </w:r>
    <w:r w:rsidRPr="00656C67">
      <w:rPr>
        <w:i/>
        <w:sz w:val="20"/>
        <w:lang w:val="fr-FR"/>
      </w:rPr>
      <w:tab/>
      <w:t>Section 4: VISA Resource Management</w:t>
    </w:r>
  </w:p>
  <w:p w:rsidR="00824B67" w:rsidRPr="00656C67" w:rsidRDefault="00824B67">
    <w:pPr>
      <w:widowControl w:val="0"/>
      <w:tabs>
        <w:tab w:val="center" w:pos="4680"/>
      </w:tabs>
      <w:rPr>
        <w:sz w:val="20"/>
        <w:lang w:val="fr-FR"/>
      </w:rPr>
    </w:pPr>
  </w:p>
  <w:p w:rsidR="00824B67" w:rsidRPr="00656C67" w:rsidRDefault="00824B67">
    <w:pPr>
      <w:widowControl w:val="0"/>
      <w:tabs>
        <w:tab w:val="center" w:pos="3960"/>
      </w:tabs>
      <w:rPr>
        <w:sz w:val="20"/>
        <w:lang w:val="fr-FR"/>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2B629B" w:rsidRDefault="00824B67">
    <w:pPr>
      <w:pStyle w:val="Header"/>
      <w:widowControl w:val="0"/>
      <w:tabs>
        <w:tab w:val="clear" w:pos="4320"/>
        <w:tab w:val="clear" w:pos="8640"/>
        <w:tab w:val="center" w:pos="5940"/>
        <w:tab w:val="right" w:pos="9360"/>
      </w:tabs>
      <w:rPr>
        <w:i/>
        <w:sz w:val="20"/>
        <w:lang w:val="fr-FR"/>
      </w:rPr>
    </w:pPr>
    <w:r w:rsidRPr="002B629B">
      <w:rPr>
        <w:i/>
        <w:sz w:val="20"/>
        <w:lang w:val="fr-FR"/>
      </w:rPr>
      <w:t>Section 4:  VISA Resource Management</w:t>
    </w:r>
    <w:r w:rsidRPr="002B629B">
      <w:rPr>
        <w:i/>
        <w:sz w:val="20"/>
        <w:lang w:val="fr-FR"/>
      </w:rPr>
      <w:tab/>
    </w:r>
    <w:r w:rsidRPr="002B629B">
      <w:rPr>
        <w:i/>
        <w:sz w:val="20"/>
        <w:lang w:val="fr-FR"/>
      </w:rPr>
      <w:tab/>
      <w:t>Page 4-</w:t>
    </w:r>
    <w:r>
      <w:rPr>
        <w:i/>
        <w:sz w:val="20"/>
      </w:rPr>
      <w:pgNum/>
    </w:r>
  </w:p>
  <w:p w:rsidR="00824B67" w:rsidRPr="002B629B" w:rsidRDefault="00824B67">
    <w:pPr>
      <w:widowControl w:val="0"/>
      <w:rPr>
        <w:sz w:val="20"/>
        <w:lang w:val="fr-FR"/>
      </w:rPr>
    </w:pPr>
  </w:p>
  <w:p w:rsidR="00824B67" w:rsidRPr="002B629B" w:rsidRDefault="00824B67">
    <w:pPr>
      <w:widowControl w:val="0"/>
      <w:tabs>
        <w:tab w:val="center" w:pos="4680"/>
      </w:tabs>
      <w:rPr>
        <w:sz w:val="20"/>
        <w:lang w:val="fr-FR"/>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656C67" w:rsidRDefault="00824B67">
    <w:pPr>
      <w:pStyle w:val="Header"/>
      <w:widowControl w:val="0"/>
      <w:tabs>
        <w:tab w:val="clear" w:pos="4320"/>
        <w:tab w:val="clear" w:pos="8640"/>
        <w:tab w:val="center" w:pos="3420"/>
        <w:tab w:val="right" w:pos="9360"/>
      </w:tabs>
      <w:rPr>
        <w:i/>
        <w:sz w:val="20"/>
        <w:lang w:val="fr-FR"/>
      </w:rPr>
    </w:pPr>
    <w:r w:rsidRPr="00656C67">
      <w:rPr>
        <w:i/>
        <w:sz w:val="20"/>
        <w:lang w:val="fr-FR"/>
      </w:rPr>
      <w:t>Page 4-</w:t>
    </w:r>
    <w:r>
      <w:rPr>
        <w:i/>
        <w:sz w:val="20"/>
      </w:rPr>
      <w:pgNum/>
    </w:r>
    <w:r w:rsidRPr="00656C67">
      <w:rPr>
        <w:i/>
        <w:sz w:val="20"/>
        <w:lang w:val="fr-FR"/>
      </w:rPr>
      <w:tab/>
    </w:r>
    <w:r w:rsidRPr="00656C67">
      <w:rPr>
        <w:i/>
        <w:sz w:val="20"/>
        <w:lang w:val="fr-FR"/>
      </w:rPr>
      <w:tab/>
      <w:t>Section 4: VISA Resource Management</w:t>
    </w:r>
  </w:p>
  <w:p w:rsidR="00824B67" w:rsidRPr="00656C67" w:rsidRDefault="00824B67">
    <w:pPr>
      <w:widowControl w:val="0"/>
      <w:tabs>
        <w:tab w:val="center" w:pos="4680"/>
      </w:tabs>
      <w:rPr>
        <w:sz w:val="20"/>
        <w:lang w:val="fr-FR"/>
      </w:rPr>
    </w:pPr>
  </w:p>
  <w:p w:rsidR="00824B67" w:rsidRPr="00656C67" w:rsidRDefault="00824B67">
    <w:pPr>
      <w:widowControl w:val="0"/>
      <w:tabs>
        <w:tab w:val="center" w:pos="3960"/>
      </w:tabs>
      <w:rPr>
        <w:sz w:val="20"/>
        <w:lang w:val="fr-FR"/>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2B629B" w:rsidRDefault="00824B67">
    <w:pPr>
      <w:pStyle w:val="Header"/>
      <w:widowControl w:val="0"/>
      <w:tabs>
        <w:tab w:val="clear" w:pos="4320"/>
        <w:tab w:val="clear" w:pos="8640"/>
        <w:tab w:val="center" w:pos="5940"/>
        <w:tab w:val="right" w:pos="9360"/>
      </w:tabs>
      <w:rPr>
        <w:i/>
        <w:sz w:val="20"/>
        <w:lang w:val="fr-FR"/>
      </w:rPr>
    </w:pPr>
    <w:r w:rsidRPr="002B629B">
      <w:rPr>
        <w:i/>
        <w:sz w:val="20"/>
        <w:lang w:val="fr-FR"/>
      </w:rPr>
      <w:t>Section 4:  VISA Resource Management</w:t>
    </w:r>
    <w:r w:rsidRPr="002B629B">
      <w:rPr>
        <w:i/>
        <w:sz w:val="20"/>
        <w:lang w:val="fr-FR"/>
      </w:rPr>
      <w:tab/>
    </w:r>
    <w:r w:rsidRPr="002B629B">
      <w:rPr>
        <w:i/>
        <w:sz w:val="20"/>
        <w:lang w:val="fr-FR"/>
      </w:rPr>
      <w:tab/>
      <w:t>Page 4-</w:t>
    </w:r>
    <w:r>
      <w:rPr>
        <w:i/>
        <w:sz w:val="20"/>
      </w:rPr>
      <w:pgNum/>
    </w:r>
  </w:p>
  <w:p w:rsidR="00824B67" w:rsidRPr="002B629B" w:rsidRDefault="00824B67">
    <w:pPr>
      <w:widowControl w:val="0"/>
      <w:rPr>
        <w:sz w:val="20"/>
        <w:lang w:val="fr-FR"/>
      </w:rPr>
    </w:pPr>
  </w:p>
  <w:p w:rsidR="00824B67" w:rsidRPr="002B629B" w:rsidRDefault="00824B67">
    <w:pPr>
      <w:widowControl w:val="0"/>
      <w:tabs>
        <w:tab w:val="center" w:pos="4680"/>
      </w:tabs>
      <w:rPr>
        <w:sz w:val="20"/>
        <w:lang w:val="fr-FR"/>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656C67" w:rsidRDefault="00824B67">
    <w:pPr>
      <w:pStyle w:val="Header"/>
      <w:widowControl w:val="0"/>
      <w:tabs>
        <w:tab w:val="clear" w:pos="4320"/>
        <w:tab w:val="clear" w:pos="8640"/>
        <w:tab w:val="center" w:pos="3240"/>
        <w:tab w:val="right" w:pos="9360"/>
      </w:tabs>
      <w:rPr>
        <w:i/>
        <w:sz w:val="20"/>
        <w:lang w:val="fr-FR"/>
      </w:rPr>
    </w:pPr>
    <w:r w:rsidRPr="00656C67">
      <w:rPr>
        <w:i/>
        <w:sz w:val="20"/>
        <w:lang w:val="fr-FR"/>
      </w:rPr>
      <w:t>Page 5-</w:t>
    </w:r>
    <w:r>
      <w:rPr>
        <w:i/>
        <w:sz w:val="20"/>
      </w:rPr>
      <w:pgNum/>
    </w:r>
    <w:r w:rsidRPr="00656C67">
      <w:rPr>
        <w:i/>
        <w:sz w:val="20"/>
        <w:lang w:val="fr-FR"/>
      </w:rPr>
      <w:tab/>
    </w:r>
    <w:r w:rsidRPr="00656C67">
      <w:rPr>
        <w:i/>
        <w:sz w:val="20"/>
        <w:lang w:val="fr-FR"/>
      </w:rPr>
      <w:tab/>
      <w:t>Section 5:  VISA Resource Classes</w:t>
    </w:r>
  </w:p>
  <w:p w:rsidR="00824B67" w:rsidRPr="00656C67" w:rsidRDefault="00824B67">
    <w:pPr>
      <w:widowControl w:val="0"/>
      <w:tabs>
        <w:tab w:val="center" w:pos="4680"/>
      </w:tabs>
      <w:rPr>
        <w:sz w:val="20"/>
        <w:lang w:val="fr-FR"/>
      </w:rPr>
    </w:pPr>
  </w:p>
  <w:p w:rsidR="00824B67" w:rsidRPr="00656C67" w:rsidRDefault="00824B67">
    <w:pPr>
      <w:widowControl w:val="0"/>
      <w:tabs>
        <w:tab w:val="center" w:pos="4680"/>
      </w:tabs>
      <w:rPr>
        <w:sz w:val="20"/>
        <w:lang w:val="fr-FR"/>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2B629B" w:rsidRDefault="00824B67">
    <w:pPr>
      <w:pStyle w:val="Header"/>
      <w:widowControl w:val="0"/>
      <w:tabs>
        <w:tab w:val="clear" w:pos="4320"/>
        <w:tab w:val="clear" w:pos="8640"/>
        <w:tab w:val="center" w:pos="6120"/>
        <w:tab w:val="right" w:pos="9360"/>
      </w:tabs>
      <w:rPr>
        <w:i/>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rsidR="00824B67" w:rsidRPr="002B629B" w:rsidRDefault="00824B67">
    <w:pPr>
      <w:widowControl w:val="0"/>
      <w:rPr>
        <w:sz w:val="20"/>
        <w:lang w:val="fr-FR"/>
      </w:rPr>
    </w:pPr>
  </w:p>
  <w:p w:rsidR="00824B67" w:rsidRPr="002B629B" w:rsidRDefault="00824B67">
    <w:pPr>
      <w:widowControl w:val="0"/>
      <w:tabs>
        <w:tab w:val="center" w:pos="4680"/>
      </w:tabs>
      <w:rPr>
        <w:sz w:val="20"/>
        <w:lang w:val="fr-FR"/>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137268" w:rsidRDefault="00824B67">
    <w:pPr>
      <w:pStyle w:val="Header"/>
      <w:widowControl w:val="0"/>
      <w:tabs>
        <w:tab w:val="clear" w:pos="4320"/>
        <w:tab w:val="clear" w:pos="8640"/>
        <w:tab w:val="center" w:pos="3240"/>
        <w:tab w:val="right" w:pos="9360"/>
      </w:tabs>
      <w:rPr>
        <w:i/>
        <w:sz w:val="20"/>
        <w:lang w:val="fr-FR"/>
      </w:rPr>
    </w:pPr>
    <w:r w:rsidRPr="00137268">
      <w:rPr>
        <w:i/>
        <w:sz w:val="20"/>
        <w:lang w:val="fr-FR"/>
      </w:rPr>
      <w:t>Page 5-</w:t>
    </w:r>
    <w:r>
      <w:rPr>
        <w:i/>
        <w:sz w:val="20"/>
      </w:rPr>
      <w:pgNum/>
    </w:r>
    <w:r w:rsidRPr="00137268">
      <w:rPr>
        <w:i/>
        <w:sz w:val="20"/>
        <w:lang w:val="fr-FR"/>
      </w:rPr>
      <w:tab/>
    </w:r>
    <w:r w:rsidRPr="00137268">
      <w:rPr>
        <w:i/>
        <w:sz w:val="20"/>
        <w:lang w:val="fr-FR"/>
      </w:rPr>
      <w:tab/>
      <w:t>Section 5:  VISA Resource Classes</w:t>
    </w:r>
  </w:p>
  <w:p w:rsidR="00824B67" w:rsidRPr="00137268" w:rsidRDefault="00824B67">
    <w:pPr>
      <w:widowControl w:val="0"/>
      <w:tabs>
        <w:tab w:val="center" w:pos="4680"/>
      </w:tabs>
      <w:rPr>
        <w:sz w:val="20"/>
        <w:lang w:val="fr-FR"/>
      </w:rPr>
    </w:pPr>
  </w:p>
  <w:p w:rsidR="00824B67" w:rsidRPr="00137268" w:rsidRDefault="00824B67">
    <w:pPr>
      <w:widowControl w:val="0"/>
      <w:tabs>
        <w:tab w:val="center" w:pos="4680"/>
      </w:tabs>
      <w:rPr>
        <w:sz w:val="20"/>
        <w:lang w:val="fr-FR"/>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2B629B" w:rsidRDefault="00824B67">
    <w:pPr>
      <w:pStyle w:val="Header"/>
      <w:widowControl w:val="0"/>
      <w:tabs>
        <w:tab w:val="clear" w:pos="4320"/>
        <w:tab w:val="clear" w:pos="8640"/>
        <w:tab w:val="center" w:pos="6120"/>
        <w:tab w:val="right" w:pos="9360"/>
      </w:tabs>
      <w:rPr>
        <w:i/>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rsidR="00824B67" w:rsidRPr="002B629B" w:rsidRDefault="00824B67">
    <w:pPr>
      <w:widowControl w:val="0"/>
      <w:rPr>
        <w:sz w:val="20"/>
        <w:lang w:val="fr-FR"/>
      </w:rPr>
    </w:pPr>
  </w:p>
  <w:p w:rsidR="00824B67" w:rsidRPr="002B629B" w:rsidRDefault="00824B67">
    <w:pPr>
      <w:widowControl w:val="0"/>
      <w:tabs>
        <w:tab w:val="center" w:pos="4680"/>
      </w:tabs>
      <w:rPr>
        <w:sz w:val="20"/>
        <w:lang w:val="fr-FR"/>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656C67" w:rsidRDefault="00824B67">
    <w:pPr>
      <w:pStyle w:val="Header"/>
      <w:widowControl w:val="0"/>
      <w:tabs>
        <w:tab w:val="clear" w:pos="4320"/>
        <w:tab w:val="clear" w:pos="8640"/>
        <w:tab w:val="center" w:pos="3240"/>
        <w:tab w:val="right" w:pos="9360"/>
      </w:tabs>
      <w:rPr>
        <w:i/>
        <w:sz w:val="20"/>
        <w:lang w:val="fr-FR"/>
      </w:rPr>
    </w:pPr>
    <w:r w:rsidRPr="00656C67">
      <w:rPr>
        <w:i/>
        <w:sz w:val="20"/>
        <w:lang w:val="fr-FR"/>
      </w:rPr>
      <w:t>Page 5-</w:t>
    </w:r>
    <w:r>
      <w:rPr>
        <w:i/>
        <w:sz w:val="20"/>
      </w:rPr>
      <w:pgNum/>
    </w:r>
    <w:r w:rsidRPr="00656C67">
      <w:rPr>
        <w:i/>
        <w:sz w:val="20"/>
        <w:lang w:val="fr-FR"/>
      </w:rPr>
      <w:tab/>
    </w:r>
    <w:r w:rsidRPr="00656C67">
      <w:rPr>
        <w:i/>
        <w:sz w:val="20"/>
        <w:lang w:val="fr-FR"/>
      </w:rPr>
      <w:tab/>
      <w:t>Section 5:  VISA Resource Classes</w:t>
    </w:r>
  </w:p>
  <w:p w:rsidR="00824B67" w:rsidRPr="00656C67" w:rsidRDefault="00824B67">
    <w:pPr>
      <w:widowControl w:val="0"/>
      <w:tabs>
        <w:tab w:val="center" w:pos="4680"/>
      </w:tabs>
      <w:rPr>
        <w:sz w:val="20"/>
        <w:lang w:val="fr-FR"/>
      </w:rPr>
    </w:pPr>
  </w:p>
  <w:p w:rsidR="00824B67" w:rsidRPr="00656C67" w:rsidRDefault="00824B67">
    <w:pPr>
      <w:widowControl w:val="0"/>
      <w:tabs>
        <w:tab w:val="center" w:pos="4680"/>
      </w:tabs>
      <w:rPr>
        <w:sz w:val="20"/>
        <w:lang w:val="fr-FR"/>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2B629B" w:rsidRDefault="00824B67">
    <w:pPr>
      <w:pStyle w:val="Header"/>
      <w:widowControl w:val="0"/>
      <w:tabs>
        <w:tab w:val="clear" w:pos="4320"/>
        <w:tab w:val="clear" w:pos="8640"/>
        <w:tab w:val="center" w:pos="6120"/>
        <w:tab w:val="right" w:pos="9360"/>
      </w:tabs>
      <w:rPr>
        <w:i/>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rsidR="00824B67" w:rsidRPr="002B629B" w:rsidRDefault="00824B67">
    <w:pPr>
      <w:widowControl w:val="0"/>
      <w:rPr>
        <w:sz w:val="20"/>
        <w:lang w:val="fr-FR"/>
      </w:rPr>
    </w:pPr>
  </w:p>
  <w:p w:rsidR="00824B67" w:rsidRPr="002B629B" w:rsidRDefault="00824B67">
    <w:pPr>
      <w:widowControl w:val="0"/>
      <w:tabs>
        <w:tab w:val="center" w:pos="4680"/>
      </w:tabs>
      <w:rPr>
        <w:sz w:val="20"/>
        <w:lang w:val="fr-FR"/>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Header"/>
      <w:widowControl w:val="0"/>
      <w:tabs>
        <w:tab w:val="clear" w:pos="4320"/>
        <w:tab w:val="clear" w:pos="8640"/>
        <w:tab w:val="center" w:pos="4680"/>
        <w:tab w:val="right" w:pos="9360"/>
      </w:tabs>
      <w:rPr>
        <w:i/>
        <w:sz w:val="20"/>
      </w:rPr>
    </w:pPr>
    <w:r>
      <w:rPr>
        <w:i/>
        <w:sz w:val="20"/>
      </w:rPr>
      <w:t xml:space="preserve">Page </w:t>
    </w:r>
    <w:r>
      <w:rPr>
        <w:i/>
        <w:sz w:val="20"/>
      </w:rPr>
      <w:pgNum/>
    </w:r>
    <w:r>
      <w:rPr>
        <w:i/>
        <w:sz w:val="20"/>
      </w:rPr>
      <w:tab/>
    </w:r>
    <w:r>
      <w:rPr>
        <w:i/>
        <w:sz w:val="20"/>
      </w:rPr>
      <w:tab/>
      <w:t>Table of Contents</w:t>
    </w:r>
  </w:p>
  <w:p w:rsidR="00824B67" w:rsidRDefault="00824B67">
    <w:pPr>
      <w:widowControl w:val="0"/>
      <w:tabs>
        <w:tab w:val="center" w:pos="4680"/>
      </w:tabs>
      <w:rPr>
        <w:sz w:val="20"/>
      </w:rPr>
    </w:pPr>
  </w:p>
  <w:p w:rsidR="00824B67" w:rsidRDefault="00824B67">
    <w:pPr>
      <w:widowControl w:val="0"/>
      <w:tabs>
        <w:tab w:val="center" w:pos="4680"/>
      </w:tabs>
      <w:rPr>
        <w:sz w:val="20"/>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656C67" w:rsidRDefault="00824B67">
    <w:pPr>
      <w:pStyle w:val="Header"/>
      <w:widowControl w:val="0"/>
      <w:tabs>
        <w:tab w:val="clear" w:pos="4320"/>
        <w:tab w:val="clear" w:pos="8640"/>
        <w:tab w:val="center" w:pos="3240"/>
        <w:tab w:val="right" w:pos="9360"/>
      </w:tabs>
      <w:ind w:right="360"/>
      <w:rPr>
        <w:i/>
        <w:sz w:val="20"/>
        <w:lang w:val="fr-FR"/>
      </w:rPr>
    </w:pPr>
    <w:r w:rsidRPr="00656C67">
      <w:rPr>
        <w:i/>
        <w:sz w:val="20"/>
        <w:lang w:val="fr-FR"/>
      </w:rPr>
      <w:t>Page 5-</w:t>
    </w:r>
    <w:r>
      <w:rPr>
        <w:i/>
        <w:sz w:val="20"/>
      </w:rPr>
      <w:pgNum/>
    </w:r>
    <w:r w:rsidRPr="00656C67">
      <w:rPr>
        <w:i/>
        <w:sz w:val="20"/>
        <w:lang w:val="fr-FR"/>
      </w:rPr>
      <w:tab/>
    </w:r>
    <w:r w:rsidRPr="00656C67">
      <w:rPr>
        <w:i/>
        <w:sz w:val="20"/>
        <w:lang w:val="fr-FR"/>
      </w:rPr>
      <w:tab/>
      <w:t>Section 5:  VISA Resource Classes</w:t>
    </w:r>
  </w:p>
  <w:p w:rsidR="00824B67" w:rsidRPr="00656C67" w:rsidRDefault="00824B67">
    <w:pPr>
      <w:widowControl w:val="0"/>
      <w:tabs>
        <w:tab w:val="center" w:pos="4680"/>
      </w:tabs>
      <w:rPr>
        <w:sz w:val="20"/>
        <w:lang w:val="fr-FR"/>
      </w:rPr>
    </w:pPr>
  </w:p>
  <w:p w:rsidR="00824B67" w:rsidRPr="00656C67" w:rsidRDefault="00824B67">
    <w:pPr>
      <w:widowControl w:val="0"/>
      <w:tabs>
        <w:tab w:val="center" w:pos="4680"/>
      </w:tabs>
      <w:rPr>
        <w:sz w:val="20"/>
        <w:lang w:val="fr-FR"/>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2B629B" w:rsidRDefault="00824B67">
    <w:pPr>
      <w:pStyle w:val="Header"/>
      <w:widowControl w:val="0"/>
      <w:tabs>
        <w:tab w:val="clear" w:pos="4320"/>
        <w:tab w:val="clear" w:pos="8640"/>
        <w:tab w:val="center" w:pos="6120"/>
        <w:tab w:val="right" w:pos="9360"/>
      </w:tabs>
      <w:ind w:right="360"/>
      <w:rPr>
        <w:i/>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rsidR="00824B67" w:rsidRPr="002B629B" w:rsidRDefault="00824B67">
    <w:pPr>
      <w:widowControl w:val="0"/>
      <w:rPr>
        <w:sz w:val="20"/>
        <w:lang w:val="fr-FR"/>
      </w:rPr>
    </w:pPr>
  </w:p>
  <w:p w:rsidR="00824B67" w:rsidRPr="002B629B" w:rsidRDefault="00824B67">
    <w:pPr>
      <w:widowControl w:val="0"/>
      <w:tabs>
        <w:tab w:val="center" w:pos="4680"/>
      </w:tabs>
      <w:rPr>
        <w:sz w:val="20"/>
        <w:lang w:val="fr-FR"/>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656C67" w:rsidRDefault="00824B67">
    <w:pPr>
      <w:pStyle w:val="Header"/>
      <w:widowControl w:val="0"/>
      <w:tabs>
        <w:tab w:val="clear" w:pos="4320"/>
        <w:tab w:val="clear" w:pos="8640"/>
        <w:tab w:val="center" w:pos="3240"/>
        <w:tab w:val="right" w:pos="9360"/>
      </w:tabs>
      <w:ind w:right="360"/>
      <w:rPr>
        <w:i/>
        <w:sz w:val="20"/>
        <w:lang w:val="fr-FR"/>
      </w:rPr>
    </w:pPr>
    <w:r w:rsidRPr="00656C67">
      <w:rPr>
        <w:i/>
        <w:sz w:val="20"/>
        <w:lang w:val="fr-FR"/>
      </w:rPr>
      <w:t>Page 5-</w:t>
    </w:r>
    <w:r w:rsidR="005200D9">
      <w:rPr>
        <w:rStyle w:val="PageNumber"/>
        <w:i/>
        <w:sz w:val="20"/>
      </w:rPr>
      <w:fldChar w:fldCharType="begin"/>
    </w:r>
    <w:r w:rsidRPr="00656C67">
      <w:rPr>
        <w:rStyle w:val="PageNumber"/>
        <w:i/>
        <w:sz w:val="20"/>
        <w:lang w:val="fr-FR"/>
      </w:rPr>
      <w:instrText xml:space="preserve"> PAGE </w:instrText>
    </w:r>
    <w:r w:rsidR="005200D9">
      <w:rPr>
        <w:rStyle w:val="PageNumber"/>
        <w:i/>
        <w:sz w:val="20"/>
      </w:rPr>
      <w:fldChar w:fldCharType="separate"/>
    </w:r>
    <w:r w:rsidR="008248B4">
      <w:rPr>
        <w:rStyle w:val="PageNumber"/>
        <w:i/>
        <w:noProof/>
        <w:sz w:val="20"/>
        <w:lang w:val="fr-FR"/>
      </w:rPr>
      <w:t>76</w:t>
    </w:r>
    <w:r w:rsidR="005200D9">
      <w:rPr>
        <w:rStyle w:val="PageNumber"/>
        <w:i/>
        <w:sz w:val="20"/>
      </w:rPr>
      <w:fldChar w:fldCharType="end"/>
    </w:r>
    <w:r w:rsidRPr="00656C67">
      <w:rPr>
        <w:i/>
        <w:sz w:val="20"/>
        <w:lang w:val="fr-FR"/>
      </w:rPr>
      <w:tab/>
    </w:r>
    <w:r w:rsidRPr="00656C67">
      <w:rPr>
        <w:i/>
        <w:sz w:val="20"/>
        <w:lang w:val="fr-FR"/>
      </w:rPr>
      <w:tab/>
      <w:t>Section 5:  VISA Resource Classes</w:t>
    </w:r>
  </w:p>
  <w:p w:rsidR="00824B67" w:rsidRPr="00656C67" w:rsidRDefault="00824B67">
    <w:pPr>
      <w:widowControl w:val="0"/>
      <w:tabs>
        <w:tab w:val="center" w:pos="4680"/>
        <w:tab w:val="right" w:pos="9360"/>
      </w:tabs>
      <w:rPr>
        <w:sz w:val="20"/>
        <w:lang w:val="fr-FR"/>
      </w:rPr>
    </w:pPr>
  </w:p>
  <w:p w:rsidR="00824B67" w:rsidRPr="00656C67" w:rsidRDefault="00824B67">
    <w:pPr>
      <w:widowControl w:val="0"/>
      <w:tabs>
        <w:tab w:val="center" w:pos="4680"/>
        <w:tab w:val="right" w:pos="9360"/>
      </w:tabs>
      <w:rPr>
        <w:sz w:val="20"/>
        <w:lang w:val="fr-FR"/>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2B629B" w:rsidRDefault="00824B67">
    <w:pPr>
      <w:widowControl w:val="0"/>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rsidR="00824B67" w:rsidRPr="002B629B" w:rsidRDefault="00824B67">
    <w:pPr>
      <w:widowControl w:val="0"/>
      <w:tabs>
        <w:tab w:val="center" w:pos="4680"/>
        <w:tab w:val="right" w:pos="9360"/>
      </w:tabs>
      <w:rPr>
        <w:sz w:val="20"/>
        <w:lang w:val="fr-FR"/>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2B629B" w:rsidRDefault="00824B67">
    <w:pPr>
      <w:widowControl w:val="0"/>
      <w:numPr>
        <w:ilvl w:val="12"/>
        <w:numId w:val="0"/>
      </w:numPr>
      <w:tabs>
        <w:tab w:val="center" w:pos="6120"/>
        <w:tab w:val="right" w:pos="9360"/>
      </w:tabs>
      <w:ind w:right="360"/>
      <w:rPr>
        <w:sz w:val="20"/>
        <w:lang w:val="fr-FR"/>
      </w:rPr>
    </w:pPr>
    <w:r w:rsidRPr="002B629B">
      <w:rPr>
        <w:i/>
        <w:sz w:val="20"/>
        <w:lang w:val="fr-FR"/>
      </w:rPr>
      <w:t>Section5:  VISA Resource Classes</w:t>
    </w:r>
    <w:r w:rsidRPr="002B629B">
      <w:rPr>
        <w:i/>
        <w:sz w:val="20"/>
        <w:lang w:val="fr-FR"/>
      </w:rPr>
      <w:tab/>
    </w:r>
    <w:r w:rsidRPr="002B629B">
      <w:rPr>
        <w:i/>
        <w:sz w:val="20"/>
        <w:lang w:val="fr-FR"/>
      </w:rPr>
      <w:tab/>
      <w:t>Page 5-</w:t>
    </w:r>
    <w:r>
      <w:rPr>
        <w:i/>
        <w:sz w:val="20"/>
      </w:rPr>
      <w:pgNum/>
    </w:r>
  </w:p>
  <w:p w:rsidR="00824B67" w:rsidRPr="002B629B" w:rsidRDefault="00824B67">
    <w:pPr>
      <w:widowControl w:val="0"/>
      <w:numPr>
        <w:ilvl w:val="12"/>
        <w:numId w:val="0"/>
      </w:numPr>
      <w:tabs>
        <w:tab w:val="center" w:pos="4680"/>
        <w:tab w:val="right" w:pos="9360"/>
      </w:tabs>
      <w:rPr>
        <w:sz w:val="20"/>
        <w:lang w:val="fr-FR"/>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2B629B" w:rsidRDefault="00824B67">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rsidR="00824B67" w:rsidRPr="002B629B" w:rsidRDefault="00824B67">
    <w:pPr>
      <w:widowControl w:val="0"/>
      <w:numPr>
        <w:ilvl w:val="12"/>
        <w:numId w:val="0"/>
      </w:numPr>
      <w:tabs>
        <w:tab w:val="center" w:pos="4680"/>
        <w:tab w:val="right" w:pos="9360"/>
      </w:tabs>
      <w:rPr>
        <w:sz w:val="20"/>
        <w:lang w:val="fr-FR"/>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Header"/>
      <w:widowControl w:val="0"/>
      <w:numPr>
        <w:ilvl w:val="12"/>
        <w:numId w:val="0"/>
      </w:numPr>
      <w:tabs>
        <w:tab w:val="clear" w:pos="4320"/>
        <w:tab w:val="clear" w:pos="8640"/>
        <w:tab w:val="center" w:pos="3240"/>
        <w:tab w:val="right" w:pos="9360"/>
      </w:tabs>
      <w:ind w:right="360"/>
      <w:rPr>
        <w:i/>
        <w:sz w:val="20"/>
      </w:rPr>
    </w:pPr>
    <w:r>
      <w:rPr>
        <w:i/>
        <w:sz w:val="20"/>
      </w:rPr>
      <w:t>Page 5-</w:t>
    </w:r>
    <w:r w:rsidR="005200D9">
      <w:rPr>
        <w:rStyle w:val="PageNumber"/>
        <w:i/>
        <w:sz w:val="20"/>
      </w:rPr>
      <w:fldChar w:fldCharType="begin"/>
    </w:r>
    <w:r>
      <w:rPr>
        <w:rStyle w:val="PageNumber"/>
        <w:i/>
        <w:sz w:val="20"/>
      </w:rPr>
      <w:instrText xml:space="preserve"> PAGE </w:instrText>
    </w:r>
    <w:r w:rsidR="005200D9">
      <w:rPr>
        <w:rStyle w:val="PageNumber"/>
        <w:i/>
        <w:sz w:val="20"/>
      </w:rPr>
      <w:fldChar w:fldCharType="separate"/>
    </w:r>
    <w:r>
      <w:rPr>
        <w:rStyle w:val="PageNumber"/>
        <w:i/>
        <w:noProof/>
        <w:sz w:val="20"/>
      </w:rPr>
      <w:t>78</w:t>
    </w:r>
    <w:r w:rsidR="005200D9">
      <w:rPr>
        <w:rStyle w:val="PageNumber"/>
        <w:i/>
        <w:sz w:val="20"/>
      </w:rPr>
      <w:fldChar w:fldCharType="end"/>
    </w:r>
    <w:r>
      <w:rPr>
        <w:i/>
        <w:sz w:val="20"/>
      </w:rPr>
      <w:tab/>
      <w:t>INTFC Overview</w:t>
    </w:r>
    <w:r>
      <w:rPr>
        <w:i/>
        <w:sz w:val="20"/>
      </w:rPr>
      <w:tab/>
      <w:t>Section 5: GPIB Bus Interface Resource</w:t>
    </w:r>
  </w:p>
  <w:p w:rsidR="00824B67" w:rsidRDefault="00824B67">
    <w:pPr>
      <w:widowControl w:val="0"/>
      <w:numPr>
        <w:ilvl w:val="12"/>
        <w:numId w:val="0"/>
      </w:numPr>
      <w:tabs>
        <w:tab w:val="center" w:pos="4680"/>
        <w:tab w:val="right" w:pos="9360"/>
      </w:tabs>
      <w:rPr>
        <w:sz w:val="20"/>
      </w:rPr>
    </w:pPr>
  </w:p>
  <w:p w:rsidR="00824B67" w:rsidRDefault="00824B67">
    <w:pPr>
      <w:widowControl w:val="0"/>
      <w:numPr>
        <w:ilvl w:val="12"/>
        <w:numId w:val="0"/>
      </w:numPr>
      <w:tabs>
        <w:tab w:val="center" w:pos="4680"/>
        <w:tab w:val="right" w:pos="9360"/>
      </w:tabs>
      <w:rPr>
        <w:sz w:val="20"/>
      </w:rPr>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2B629B" w:rsidRDefault="00824B67">
    <w:pPr>
      <w:pStyle w:val="Header"/>
      <w:widowControl w:val="0"/>
      <w:numPr>
        <w:ilvl w:val="12"/>
        <w:numId w:val="0"/>
      </w:numPr>
      <w:tabs>
        <w:tab w:val="clear" w:pos="4320"/>
        <w:tab w:val="clear" w:pos="8640"/>
        <w:tab w:val="center" w:pos="3240"/>
        <w:tab w:val="right" w:pos="9360"/>
      </w:tabs>
      <w:ind w:right="360"/>
      <w:rPr>
        <w:i/>
        <w:sz w:val="20"/>
        <w:lang w:val="fr-FR"/>
      </w:rPr>
    </w:pPr>
    <w:r w:rsidRPr="002B629B">
      <w:rPr>
        <w:i/>
        <w:sz w:val="20"/>
        <w:lang w:val="fr-FR"/>
      </w:rPr>
      <w:t>Page 5-</w:t>
    </w:r>
    <w:r w:rsidR="005200D9">
      <w:rPr>
        <w:rStyle w:val="PageNumber"/>
        <w:i/>
        <w:sz w:val="20"/>
      </w:rPr>
      <w:fldChar w:fldCharType="begin"/>
    </w:r>
    <w:r w:rsidRPr="002B629B">
      <w:rPr>
        <w:rStyle w:val="PageNumber"/>
        <w:i/>
        <w:sz w:val="20"/>
        <w:lang w:val="fr-FR"/>
      </w:rPr>
      <w:instrText xml:space="preserve"> PAGE </w:instrText>
    </w:r>
    <w:r w:rsidR="005200D9">
      <w:rPr>
        <w:rStyle w:val="PageNumber"/>
        <w:i/>
        <w:sz w:val="20"/>
      </w:rPr>
      <w:fldChar w:fldCharType="separate"/>
    </w:r>
    <w:r w:rsidR="008248B4">
      <w:rPr>
        <w:rStyle w:val="PageNumber"/>
        <w:i/>
        <w:noProof/>
        <w:sz w:val="20"/>
        <w:lang w:val="fr-FR"/>
      </w:rPr>
      <w:t>80</w:t>
    </w:r>
    <w:r w:rsidR="005200D9">
      <w:rPr>
        <w:rStyle w:val="PageNumber"/>
        <w:i/>
        <w:sz w:val="20"/>
      </w:rPr>
      <w:fldChar w:fldCharType="end"/>
    </w:r>
    <w:r w:rsidRPr="002B629B">
      <w:rPr>
        <w:i/>
        <w:sz w:val="20"/>
        <w:lang w:val="fr-FR"/>
      </w:rPr>
      <w:tab/>
    </w:r>
    <w:r w:rsidRPr="002B629B">
      <w:rPr>
        <w:i/>
        <w:sz w:val="20"/>
        <w:lang w:val="fr-FR"/>
      </w:rPr>
      <w:tab/>
      <w:t>Section 5: VISA Resource Classes</w:t>
    </w:r>
    <w:r w:rsidRPr="002B629B" w:rsidDel="00DC354C">
      <w:rPr>
        <w:i/>
        <w:sz w:val="20"/>
        <w:lang w:val="fr-FR"/>
      </w:rPr>
      <w:t xml:space="preserve"> </w:t>
    </w:r>
    <w:r w:rsidRPr="002B629B">
      <w:rPr>
        <w:i/>
        <w:sz w:val="20"/>
        <w:lang w:val="fr-FR"/>
      </w:rPr>
      <w:t>e</w:t>
    </w:r>
  </w:p>
  <w:p w:rsidR="00824B67" w:rsidRPr="002B629B" w:rsidRDefault="00824B67">
    <w:pPr>
      <w:widowControl w:val="0"/>
      <w:numPr>
        <w:ilvl w:val="12"/>
        <w:numId w:val="0"/>
      </w:numPr>
      <w:tabs>
        <w:tab w:val="center" w:pos="4680"/>
        <w:tab w:val="right" w:pos="9360"/>
      </w:tabs>
      <w:rPr>
        <w:sz w:val="20"/>
        <w:lang w:val="fr-FR"/>
      </w:rPr>
    </w:pPr>
  </w:p>
  <w:p w:rsidR="00824B67" w:rsidRPr="002B629B" w:rsidRDefault="00824B67">
    <w:pPr>
      <w:widowControl w:val="0"/>
      <w:numPr>
        <w:ilvl w:val="12"/>
        <w:numId w:val="0"/>
      </w:numPr>
      <w:tabs>
        <w:tab w:val="center" w:pos="4680"/>
        <w:tab w:val="right" w:pos="9360"/>
      </w:tabs>
      <w:rPr>
        <w:sz w:val="20"/>
        <w:lang w:val="fr-FR"/>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2B629B" w:rsidRDefault="00824B67">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rsidR="00824B67" w:rsidRPr="002B629B" w:rsidRDefault="00824B67">
    <w:pPr>
      <w:widowControl w:val="0"/>
      <w:numPr>
        <w:ilvl w:val="12"/>
        <w:numId w:val="0"/>
      </w:numPr>
      <w:tabs>
        <w:tab w:val="center" w:pos="4680"/>
        <w:tab w:val="right" w:pos="9360"/>
      </w:tabs>
      <w:rPr>
        <w:sz w:val="20"/>
        <w:lang w:val="fr-FR"/>
      </w:rPr>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656C67" w:rsidRDefault="00824B67">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sidR="005200D9">
      <w:rPr>
        <w:rStyle w:val="PageNumber"/>
        <w:i/>
        <w:sz w:val="20"/>
      </w:rPr>
      <w:fldChar w:fldCharType="begin"/>
    </w:r>
    <w:r w:rsidRPr="00656C67">
      <w:rPr>
        <w:rStyle w:val="PageNumber"/>
        <w:i/>
        <w:sz w:val="20"/>
        <w:lang w:val="fr-FR"/>
      </w:rPr>
      <w:instrText xml:space="preserve"> PAGE </w:instrText>
    </w:r>
    <w:r w:rsidR="005200D9">
      <w:rPr>
        <w:rStyle w:val="PageNumber"/>
        <w:i/>
        <w:sz w:val="20"/>
      </w:rPr>
      <w:fldChar w:fldCharType="separate"/>
    </w:r>
    <w:r w:rsidR="008248B4">
      <w:rPr>
        <w:rStyle w:val="PageNumber"/>
        <w:i/>
        <w:noProof/>
        <w:sz w:val="20"/>
        <w:lang w:val="fr-FR"/>
      </w:rPr>
      <w:t>84</w:t>
    </w:r>
    <w:r w:rsidR="005200D9">
      <w:rPr>
        <w:rStyle w:val="PageNumber"/>
        <w:i/>
        <w:sz w:val="20"/>
      </w:rPr>
      <w:fldChar w:fldCharType="end"/>
    </w:r>
    <w:r w:rsidRPr="00656C67">
      <w:rPr>
        <w:i/>
        <w:sz w:val="20"/>
        <w:lang w:val="fr-FR"/>
      </w:rPr>
      <w:tab/>
    </w:r>
    <w:r w:rsidRPr="00656C67">
      <w:rPr>
        <w:i/>
        <w:sz w:val="20"/>
        <w:lang w:val="fr-FR"/>
      </w:rPr>
      <w:tab/>
      <w:t>Section 5: VISA Resource Classes</w:t>
    </w:r>
  </w:p>
  <w:p w:rsidR="00824B67" w:rsidRPr="00656C67" w:rsidRDefault="00824B67">
    <w:pPr>
      <w:widowControl w:val="0"/>
      <w:numPr>
        <w:ilvl w:val="12"/>
        <w:numId w:val="0"/>
      </w:numPr>
      <w:tabs>
        <w:tab w:val="center" w:pos="4680"/>
        <w:tab w:val="right" w:pos="9360"/>
      </w:tabs>
      <w:rPr>
        <w:sz w:val="20"/>
        <w:lang w:val="fr-FR"/>
      </w:rPr>
    </w:pPr>
  </w:p>
  <w:p w:rsidR="00824B67" w:rsidRPr="00656C67" w:rsidRDefault="00824B67">
    <w:pPr>
      <w:widowControl w:val="0"/>
      <w:numPr>
        <w:ilvl w:val="12"/>
        <w:numId w:val="0"/>
      </w:numPr>
      <w:tabs>
        <w:tab w:val="center" w:pos="4680"/>
        <w:tab w:val="right" w:pos="9360"/>
      </w:tabs>
      <w:rPr>
        <w:sz w:val="20"/>
        <w:lang w:val="fr-FR"/>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Header"/>
      <w:widowControl w:val="0"/>
      <w:tabs>
        <w:tab w:val="clear" w:pos="4320"/>
        <w:tab w:val="clear" w:pos="8640"/>
        <w:tab w:val="center" w:pos="4680"/>
        <w:tab w:val="right" w:pos="9360"/>
      </w:tabs>
      <w:rPr>
        <w:i/>
        <w:sz w:val="20"/>
      </w:rPr>
    </w:pPr>
    <w:r>
      <w:rPr>
        <w:i/>
        <w:sz w:val="20"/>
      </w:rPr>
      <w:t xml:space="preserve">Table of Contents </w:t>
    </w:r>
    <w:r>
      <w:rPr>
        <w:i/>
        <w:sz w:val="20"/>
      </w:rPr>
      <w:tab/>
    </w:r>
    <w:r>
      <w:rPr>
        <w:i/>
        <w:sz w:val="20"/>
      </w:rPr>
      <w:tab/>
      <w:t xml:space="preserve">Page </w:t>
    </w:r>
    <w:r>
      <w:rPr>
        <w:i/>
        <w:sz w:val="20"/>
      </w:rPr>
      <w:pgNum/>
    </w:r>
  </w:p>
  <w:p w:rsidR="00824B67" w:rsidRDefault="00824B67">
    <w:pPr>
      <w:widowControl w:val="0"/>
      <w:rPr>
        <w:sz w:val="20"/>
      </w:rPr>
    </w:pPr>
  </w:p>
  <w:p w:rsidR="00824B67" w:rsidRDefault="00824B67">
    <w:pPr>
      <w:widowControl w:val="0"/>
      <w:tabs>
        <w:tab w:val="center" w:pos="4680"/>
      </w:tabs>
      <w:rPr>
        <w:sz w:val="20"/>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2B629B" w:rsidRDefault="00824B67">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rsidR="00824B67" w:rsidRPr="002B629B" w:rsidRDefault="00824B67">
    <w:pPr>
      <w:widowControl w:val="0"/>
      <w:numPr>
        <w:ilvl w:val="12"/>
        <w:numId w:val="0"/>
      </w:numPr>
      <w:tabs>
        <w:tab w:val="center" w:pos="4680"/>
        <w:tab w:val="right" w:pos="9360"/>
      </w:tabs>
      <w:rPr>
        <w:sz w:val="20"/>
        <w:lang w:val="fr-FR"/>
      </w:rPr>
    </w:pP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2B629B" w:rsidRDefault="00824B67">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rsidR="00824B67" w:rsidRPr="002B629B" w:rsidRDefault="00824B67">
    <w:pPr>
      <w:widowControl w:val="0"/>
      <w:numPr>
        <w:ilvl w:val="12"/>
        <w:numId w:val="0"/>
      </w:numPr>
      <w:tabs>
        <w:tab w:val="center" w:pos="4680"/>
        <w:tab w:val="right" w:pos="9360"/>
      </w:tabs>
      <w:rPr>
        <w:sz w:val="20"/>
        <w:lang w:val="fr-FR"/>
      </w:rPr>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656C67" w:rsidRDefault="00824B67">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sidR="005200D9">
      <w:rPr>
        <w:rStyle w:val="PageNumber"/>
        <w:i/>
        <w:sz w:val="20"/>
      </w:rPr>
      <w:fldChar w:fldCharType="begin"/>
    </w:r>
    <w:r w:rsidRPr="00656C67">
      <w:rPr>
        <w:rStyle w:val="PageNumber"/>
        <w:i/>
        <w:sz w:val="20"/>
        <w:lang w:val="fr-FR"/>
      </w:rPr>
      <w:instrText xml:space="preserve"> PAGE </w:instrText>
    </w:r>
    <w:r w:rsidR="005200D9">
      <w:rPr>
        <w:rStyle w:val="PageNumber"/>
        <w:i/>
        <w:sz w:val="20"/>
      </w:rPr>
      <w:fldChar w:fldCharType="separate"/>
    </w:r>
    <w:r w:rsidR="008248B4">
      <w:rPr>
        <w:rStyle w:val="PageNumber"/>
        <w:i/>
        <w:noProof/>
        <w:sz w:val="20"/>
        <w:lang w:val="fr-FR"/>
      </w:rPr>
      <w:t>86</w:t>
    </w:r>
    <w:r w:rsidR="005200D9">
      <w:rPr>
        <w:rStyle w:val="PageNumber"/>
        <w:i/>
        <w:sz w:val="20"/>
      </w:rPr>
      <w:fldChar w:fldCharType="end"/>
    </w:r>
    <w:r w:rsidRPr="00656C67">
      <w:rPr>
        <w:i/>
        <w:sz w:val="20"/>
        <w:lang w:val="fr-FR"/>
      </w:rPr>
      <w:tab/>
    </w:r>
    <w:r w:rsidRPr="00656C67">
      <w:rPr>
        <w:i/>
        <w:sz w:val="20"/>
        <w:lang w:val="fr-FR"/>
      </w:rPr>
      <w:tab/>
      <w:t>Section 5:  VISA Resource Classes</w:t>
    </w:r>
  </w:p>
  <w:p w:rsidR="00824B67" w:rsidRPr="00656C67" w:rsidRDefault="00824B67">
    <w:pPr>
      <w:widowControl w:val="0"/>
      <w:numPr>
        <w:ilvl w:val="12"/>
        <w:numId w:val="0"/>
      </w:numPr>
      <w:tabs>
        <w:tab w:val="center" w:pos="4680"/>
        <w:tab w:val="right" w:pos="9360"/>
      </w:tabs>
      <w:rPr>
        <w:sz w:val="20"/>
        <w:lang w:val="fr-FR"/>
      </w:rPr>
    </w:pPr>
  </w:p>
  <w:p w:rsidR="00824B67" w:rsidRPr="00656C67" w:rsidRDefault="00824B67">
    <w:pPr>
      <w:widowControl w:val="0"/>
      <w:numPr>
        <w:ilvl w:val="12"/>
        <w:numId w:val="0"/>
      </w:numPr>
      <w:tabs>
        <w:tab w:val="center" w:pos="4680"/>
        <w:tab w:val="right" w:pos="9360"/>
      </w:tabs>
      <w:rPr>
        <w:sz w:val="20"/>
        <w:lang w:val="fr-FR"/>
      </w:rPr>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widowControl w:val="0"/>
      <w:numPr>
        <w:ilvl w:val="12"/>
        <w:numId w:val="0"/>
      </w:numPr>
      <w:tabs>
        <w:tab w:val="center" w:pos="6120"/>
        <w:tab w:val="right" w:pos="9360"/>
      </w:tabs>
      <w:ind w:right="360"/>
      <w:rPr>
        <w:sz w:val="20"/>
      </w:rPr>
    </w:pPr>
    <w:r>
      <w:rPr>
        <w:i/>
        <w:sz w:val="20"/>
      </w:rPr>
      <w:t>Section 5:  VXI Mainframe Backplane Resource</w:t>
    </w:r>
    <w:r>
      <w:rPr>
        <w:i/>
        <w:sz w:val="20"/>
      </w:rPr>
      <w:tab/>
      <w:t>BACKPLANE Overview</w:t>
    </w:r>
    <w:r>
      <w:rPr>
        <w:i/>
        <w:sz w:val="20"/>
      </w:rPr>
      <w:tab/>
      <w:t>Page 5-</w:t>
    </w:r>
    <w:r>
      <w:rPr>
        <w:i/>
        <w:sz w:val="20"/>
      </w:rPr>
      <w:pgNum/>
    </w:r>
  </w:p>
  <w:p w:rsidR="00824B67" w:rsidRDefault="00824B67">
    <w:pPr>
      <w:widowControl w:val="0"/>
      <w:numPr>
        <w:ilvl w:val="12"/>
        <w:numId w:val="0"/>
      </w:numPr>
      <w:tabs>
        <w:tab w:val="center" w:pos="4680"/>
        <w:tab w:val="right" w:pos="9360"/>
      </w:tabs>
      <w:rPr>
        <w:sz w:val="20"/>
      </w:rPr>
    </w:pP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Header"/>
      <w:widowControl w:val="0"/>
      <w:numPr>
        <w:ilvl w:val="12"/>
        <w:numId w:val="0"/>
      </w:numPr>
      <w:tabs>
        <w:tab w:val="clear" w:pos="4320"/>
        <w:tab w:val="clear" w:pos="8640"/>
        <w:tab w:val="center" w:pos="3240"/>
        <w:tab w:val="right" w:pos="9360"/>
      </w:tabs>
      <w:ind w:right="360"/>
      <w:rPr>
        <w:i/>
        <w:sz w:val="20"/>
      </w:rPr>
    </w:pPr>
    <w:r>
      <w:rPr>
        <w:i/>
        <w:sz w:val="20"/>
      </w:rPr>
      <w:t>Page 5-</w:t>
    </w:r>
    <w:r w:rsidR="005200D9">
      <w:rPr>
        <w:rStyle w:val="PageNumber"/>
        <w:i/>
        <w:sz w:val="20"/>
      </w:rPr>
      <w:fldChar w:fldCharType="begin"/>
    </w:r>
    <w:r>
      <w:rPr>
        <w:rStyle w:val="PageNumber"/>
        <w:i/>
        <w:sz w:val="20"/>
      </w:rPr>
      <w:instrText xml:space="preserve"> PAGE </w:instrText>
    </w:r>
    <w:r w:rsidR="005200D9">
      <w:rPr>
        <w:rStyle w:val="PageNumber"/>
        <w:i/>
        <w:sz w:val="20"/>
      </w:rPr>
      <w:fldChar w:fldCharType="separate"/>
    </w:r>
    <w:r w:rsidR="008248B4">
      <w:rPr>
        <w:rStyle w:val="PageNumber"/>
        <w:i/>
        <w:noProof/>
        <w:sz w:val="20"/>
      </w:rPr>
      <w:t>90</w:t>
    </w:r>
    <w:r w:rsidR="005200D9">
      <w:rPr>
        <w:rStyle w:val="PageNumber"/>
        <w:i/>
        <w:sz w:val="20"/>
      </w:rPr>
      <w:fldChar w:fldCharType="end"/>
    </w:r>
    <w:r>
      <w:rPr>
        <w:i/>
        <w:sz w:val="20"/>
      </w:rPr>
      <w:tab/>
    </w:r>
    <w:r>
      <w:rPr>
        <w:i/>
        <w:sz w:val="20"/>
      </w:rPr>
      <w:tab/>
      <w:t>Section 5:  VISA Resource Classes</w:t>
    </w:r>
  </w:p>
  <w:p w:rsidR="00824B67" w:rsidRDefault="00824B67">
    <w:pPr>
      <w:widowControl w:val="0"/>
      <w:numPr>
        <w:ilvl w:val="12"/>
        <w:numId w:val="0"/>
      </w:numPr>
      <w:tabs>
        <w:tab w:val="center" w:pos="4680"/>
        <w:tab w:val="right" w:pos="9360"/>
      </w:tabs>
      <w:rPr>
        <w:sz w:val="20"/>
      </w:rPr>
    </w:pPr>
  </w:p>
  <w:p w:rsidR="00824B67" w:rsidRDefault="00824B67">
    <w:pPr>
      <w:widowControl w:val="0"/>
      <w:numPr>
        <w:ilvl w:val="12"/>
        <w:numId w:val="0"/>
      </w:numPr>
      <w:tabs>
        <w:tab w:val="center" w:pos="4680"/>
        <w:tab w:val="right" w:pos="9360"/>
      </w:tabs>
      <w:rPr>
        <w:sz w:val="20"/>
      </w:rPr>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2B629B" w:rsidRDefault="00824B67">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rsidR="00824B67" w:rsidRPr="002B629B" w:rsidRDefault="00824B67">
    <w:pPr>
      <w:widowControl w:val="0"/>
      <w:numPr>
        <w:ilvl w:val="12"/>
        <w:numId w:val="0"/>
      </w:numPr>
      <w:tabs>
        <w:tab w:val="center" w:pos="4680"/>
        <w:tab w:val="right" w:pos="9360"/>
      </w:tabs>
      <w:rPr>
        <w:sz w:val="20"/>
        <w:lang w:val="fr-FR"/>
      </w:rPr>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656C67" w:rsidRDefault="00824B67">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sidR="005200D9">
      <w:rPr>
        <w:rStyle w:val="PageNumber"/>
        <w:i/>
        <w:sz w:val="20"/>
      </w:rPr>
      <w:fldChar w:fldCharType="begin"/>
    </w:r>
    <w:r w:rsidRPr="00656C67">
      <w:rPr>
        <w:rStyle w:val="PageNumber"/>
        <w:i/>
        <w:sz w:val="20"/>
        <w:lang w:val="fr-FR"/>
      </w:rPr>
      <w:instrText xml:space="preserve"> PAGE </w:instrText>
    </w:r>
    <w:r w:rsidR="005200D9">
      <w:rPr>
        <w:rStyle w:val="PageNumber"/>
        <w:i/>
        <w:sz w:val="20"/>
      </w:rPr>
      <w:fldChar w:fldCharType="separate"/>
    </w:r>
    <w:r w:rsidR="008248B4">
      <w:rPr>
        <w:rStyle w:val="PageNumber"/>
        <w:i/>
        <w:noProof/>
        <w:sz w:val="20"/>
        <w:lang w:val="fr-FR"/>
      </w:rPr>
      <w:t>92</w:t>
    </w:r>
    <w:r w:rsidR="005200D9">
      <w:rPr>
        <w:rStyle w:val="PageNumber"/>
        <w:i/>
        <w:sz w:val="20"/>
      </w:rPr>
      <w:fldChar w:fldCharType="end"/>
    </w:r>
    <w:r w:rsidRPr="00656C67">
      <w:rPr>
        <w:i/>
        <w:sz w:val="20"/>
        <w:lang w:val="fr-FR"/>
      </w:rPr>
      <w:tab/>
    </w:r>
    <w:r w:rsidRPr="00656C67">
      <w:rPr>
        <w:i/>
        <w:sz w:val="20"/>
        <w:lang w:val="fr-FR"/>
      </w:rPr>
      <w:tab/>
      <w:t>Section 5:  VISA Resource Classes</w:t>
    </w:r>
  </w:p>
  <w:p w:rsidR="00824B67" w:rsidRPr="00656C67" w:rsidRDefault="00824B67">
    <w:pPr>
      <w:widowControl w:val="0"/>
      <w:numPr>
        <w:ilvl w:val="12"/>
        <w:numId w:val="0"/>
      </w:numPr>
      <w:tabs>
        <w:tab w:val="center" w:pos="4680"/>
        <w:tab w:val="right" w:pos="9360"/>
      </w:tabs>
      <w:rPr>
        <w:sz w:val="20"/>
        <w:lang w:val="fr-FR"/>
      </w:rPr>
    </w:pPr>
  </w:p>
  <w:p w:rsidR="00824B67" w:rsidRPr="00656C67" w:rsidRDefault="00824B67">
    <w:pPr>
      <w:widowControl w:val="0"/>
      <w:numPr>
        <w:ilvl w:val="12"/>
        <w:numId w:val="0"/>
      </w:numPr>
      <w:tabs>
        <w:tab w:val="center" w:pos="4680"/>
        <w:tab w:val="right" w:pos="9360"/>
      </w:tabs>
      <w:rPr>
        <w:sz w:val="20"/>
        <w:lang w:val="fr-FR"/>
      </w:rPr>
    </w:pP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2B629B" w:rsidRDefault="00824B67">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rsidR="00824B67" w:rsidRPr="002B629B" w:rsidRDefault="00824B67">
    <w:pPr>
      <w:widowControl w:val="0"/>
      <w:numPr>
        <w:ilvl w:val="12"/>
        <w:numId w:val="0"/>
      </w:numPr>
      <w:tabs>
        <w:tab w:val="center" w:pos="4680"/>
        <w:tab w:val="right" w:pos="9360"/>
      </w:tabs>
      <w:rPr>
        <w:sz w:val="20"/>
        <w:lang w:val="fr-FR"/>
      </w:rPr>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Header"/>
      <w:widowControl w:val="0"/>
      <w:numPr>
        <w:ilvl w:val="12"/>
        <w:numId w:val="0"/>
      </w:numPr>
      <w:tabs>
        <w:tab w:val="clear" w:pos="4320"/>
        <w:tab w:val="clear" w:pos="8640"/>
        <w:tab w:val="center" w:pos="3240"/>
        <w:tab w:val="right" w:pos="9360"/>
      </w:tabs>
      <w:ind w:right="360"/>
      <w:rPr>
        <w:i/>
        <w:sz w:val="20"/>
      </w:rPr>
    </w:pPr>
    <w:r>
      <w:rPr>
        <w:i/>
        <w:sz w:val="20"/>
      </w:rPr>
      <w:t>Page 5-</w:t>
    </w:r>
    <w:r w:rsidR="005200D9">
      <w:rPr>
        <w:rStyle w:val="PageNumber"/>
        <w:i/>
        <w:sz w:val="20"/>
      </w:rPr>
      <w:fldChar w:fldCharType="begin"/>
    </w:r>
    <w:r>
      <w:rPr>
        <w:rStyle w:val="PageNumber"/>
        <w:i/>
        <w:sz w:val="20"/>
      </w:rPr>
      <w:instrText xml:space="preserve"> PAGE </w:instrText>
    </w:r>
    <w:r w:rsidR="005200D9">
      <w:rPr>
        <w:rStyle w:val="PageNumber"/>
        <w:i/>
        <w:sz w:val="20"/>
      </w:rPr>
      <w:fldChar w:fldCharType="separate"/>
    </w:r>
    <w:r w:rsidR="008248B4">
      <w:rPr>
        <w:rStyle w:val="PageNumber"/>
        <w:i/>
        <w:noProof/>
        <w:sz w:val="20"/>
      </w:rPr>
      <w:t>94</w:t>
    </w:r>
    <w:r w:rsidR="005200D9">
      <w:rPr>
        <w:rStyle w:val="PageNumber"/>
        <w:i/>
        <w:sz w:val="20"/>
      </w:rPr>
      <w:fldChar w:fldCharType="end"/>
    </w:r>
    <w:r>
      <w:rPr>
        <w:i/>
        <w:sz w:val="20"/>
      </w:rPr>
      <w:tab/>
      <w:t>SEVANT Overview</w:t>
    </w:r>
    <w:r>
      <w:rPr>
        <w:i/>
        <w:sz w:val="20"/>
      </w:rPr>
      <w:tab/>
      <w:t>Section 5:  VISA Memory Access Resource</w:t>
    </w:r>
  </w:p>
  <w:p w:rsidR="00824B67" w:rsidRDefault="00824B67">
    <w:pPr>
      <w:widowControl w:val="0"/>
      <w:numPr>
        <w:ilvl w:val="12"/>
        <w:numId w:val="0"/>
      </w:numPr>
      <w:tabs>
        <w:tab w:val="center" w:pos="4680"/>
        <w:tab w:val="right" w:pos="9360"/>
      </w:tabs>
      <w:rPr>
        <w:sz w:val="20"/>
      </w:rPr>
    </w:pPr>
  </w:p>
  <w:p w:rsidR="00824B67" w:rsidRDefault="00824B67">
    <w:pPr>
      <w:widowControl w:val="0"/>
      <w:numPr>
        <w:ilvl w:val="12"/>
        <w:numId w:val="0"/>
      </w:numPr>
      <w:tabs>
        <w:tab w:val="center" w:pos="4680"/>
        <w:tab w:val="right" w:pos="9360"/>
      </w:tabs>
      <w:rPr>
        <w:sz w:val="20"/>
      </w:rPr>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2B629B" w:rsidRDefault="00824B67">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rsidR="00824B67" w:rsidRPr="002B629B" w:rsidRDefault="00824B67">
    <w:pPr>
      <w:widowControl w:val="0"/>
      <w:numPr>
        <w:ilvl w:val="12"/>
        <w:numId w:val="0"/>
      </w:numPr>
      <w:tabs>
        <w:tab w:val="center" w:pos="4680"/>
        <w:tab w:val="right" w:pos="9360"/>
      </w:tabs>
      <w:rPr>
        <w:sz w:val="20"/>
        <w:lang w:val="fr-FR"/>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5200D9">
    <w:pPr>
      <w:pStyle w:val="Header"/>
      <w:framePr w:wrap="auto" w:vAnchor="text" w:hAnchor="margin" w:xAlign="outside" w:y="1"/>
      <w:rPr>
        <w:rStyle w:val="PageNumber"/>
        <w:sz w:val="20"/>
      </w:rPr>
    </w:pPr>
    <w:r>
      <w:rPr>
        <w:rStyle w:val="PageNumber"/>
        <w:sz w:val="20"/>
      </w:rPr>
      <w:fldChar w:fldCharType="begin"/>
    </w:r>
    <w:r w:rsidR="00824B67">
      <w:rPr>
        <w:rStyle w:val="PageNumber"/>
        <w:sz w:val="20"/>
      </w:rPr>
      <w:instrText xml:space="preserve">PAGE  </w:instrText>
    </w:r>
    <w:r>
      <w:rPr>
        <w:rStyle w:val="PageNumber"/>
        <w:sz w:val="20"/>
      </w:rPr>
      <w:fldChar w:fldCharType="separate"/>
    </w:r>
    <w:r w:rsidR="00824B67">
      <w:rPr>
        <w:rStyle w:val="PageNumber"/>
        <w:noProof/>
        <w:sz w:val="20"/>
      </w:rPr>
      <w:t>1</w:t>
    </w:r>
    <w:r>
      <w:rPr>
        <w:rStyle w:val="PageNumber"/>
        <w:sz w:val="20"/>
      </w:rPr>
      <w:fldChar w:fldCharType="end"/>
    </w:r>
  </w:p>
  <w:p w:rsidR="00824B67" w:rsidRDefault="00824B67">
    <w:pPr>
      <w:pStyle w:val="Header"/>
      <w:widowControl w:val="0"/>
      <w:tabs>
        <w:tab w:val="clear" w:pos="4320"/>
        <w:tab w:val="clear" w:pos="8640"/>
        <w:tab w:val="center" w:pos="3420"/>
        <w:tab w:val="right" w:pos="9360"/>
      </w:tabs>
      <w:ind w:right="360" w:firstLine="360"/>
      <w:rPr>
        <w:i/>
        <w:sz w:val="20"/>
      </w:rPr>
    </w:pPr>
    <w:r>
      <w:rPr>
        <w:i/>
        <w:sz w:val="20"/>
      </w:rPr>
      <w:t>Page 1-</w:t>
    </w:r>
    <w:r>
      <w:rPr>
        <w:i/>
        <w:sz w:val="20"/>
      </w:rPr>
      <w:pgNum/>
    </w:r>
    <w:r>
      <w:rPr>
        <w:i/>
        <w:sz w:val="20"/>
      </w:rPr>
      <w:tab/>
      <w:t>VISA Library</w:t>
    </w:r>
    <w:r>
      <w:rPr>
        <w:i/>
        <w:sz w:val="20"/>
      </w:rPr>
      <w:tab/>
      <w:t>Section 1:  VISA Library Overview</w:t>
    </w:r>
  </w:p>
  <w:p w:rsidR="00824B67" w:rsidRDefault="00824B67">
    <w:pPr>
      <w:widowControl w:val="0"/>
      <w:tabs>
        <w:tab w:val="center" w:pos="4680"/>
      </w:tabs>
      <w:rPr>
        <w:sz w:val="20"/>
      </w:rPr>
    </w:pPr>
  </w:p>
  <w:p w:rsidR="00824B67" w:rsidRDefault="00824B67">
    <w:pPr>
      <w:widowControl w:val="0"/>
      <w:tabs>
        <w:tab w:val="center" w:pos="3960"/>
      </w:tabs>
      <w:rPr>
        <w:sz w:val="20"/>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656C67" w:rsidRDefault="00824B67">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sidR="005200D9">
      <w:rPr>
        <w:rStyle w:val="PageNumber"/>
        <w:i/>
        <w:sz w:val="20"/>
      </w:rPr>
      <w:fldChar w:fldCharType="begin"/>
    </w:r>
    <w:r w:rsidRPr="00656C67">
      <w:rPr>
        <w:rStyle w:val="PageNumber"/>
        <w:i/>
        <w:sz w:val="20"/>
        <w:lang w:val="fr-FR"/>
      </w:rPr>
      <w:instrText xml:space="preserve"> PAGE </w:instrText>
    </w:r>
    <w:r w:rsidR="005200D9">
      <w:rPr>
        <w:rStyle w:val="PageNumber"/>
        <w:i/>
        <w:sz w:val="20"/>
      </w:rPr>
      <w:fldChar w:fldCharType="separate"/>
    </w:r>
    <w:r w:rsidR="008248B4">
      <w:rPr>
        <w:rStyle w:val="PageNumber"/>
        <w:i/>
        <w:noProof/>
        <w:sz w:val="20"/>
        <w:lang w:val="fr-FR"/>
      </w:rPr>
      <w:t>98</w:t>
    </w:r>
    <w:r w:rsidR="005200D9">
      <w:rPr>
        <w:rStyle w:val="PageNumber"/>
        <w:i/>
        <w:sz w:val="20"/>
      </w:rPr>
      <w:fldChar w:fldCharType="end"/>
    </w:r>
    <w:r w:rsidRPr="00656C67">
      <w:rPr>
        <w:i/>
        <w:sz w:val="20"/>
        <w:lang w:val="fr-FR"/>
      </w:rPr>
      <w:tab/>
    </w:r>
    <w:r w:rsidRPr="00656C67">
      <w:rPr>
        <w:i/>
        <w:sz w:val="20"/>
        <w:lang w:val="fr-FR"/>
      </w:rPr>
      <w:tab/>
      <w:t>Section 5:  VISA Resource Classes</w:t>
    </w:r>
  </w:p>
  <w:p w:rsidR="00824B67" w:rsidRPr="00656C67" w:rsidRDefault="00824B67">
    <w:pPr>
      <w:widowControl w:val="0"/>
      <w:numPr>
        <w:ilvl w:val="12"/>
        <w:numId w:val="0"/>
      </w:numPr>
      <w:tabs>
        <w:tab w:val="center" w:pos="4680"/>
        <w:tab w:val="right" w:pos="9360"/>
      </w:tabs>
      <w:rPr>
        <w:sz w:val="20"/>
        <w:lang w:val="fr-FR"/>
      </w:rPr>
    </w:pPr>
  </w:p>
  <w:p w:rsidR="00824B67" w:rsidRPr="00656C67" w:rsidRDefault="00824B67">
    <w:pPr>
      <w:widowControl w:val="0"/>
      <w:numPr>
        <w:ilvl w:val="12"/>
        <w:numId w:val="0"/>
      </w:numPr>
      <w:tabs>
        <w:tab w:val="center" w:pos="4680"/>
        <w:tab w:val="right" w:pos="9360"/>
      </w:tabs>
      <w:rPr>
        <w:sz w:val="20"/>
        <w:lang w:val="fr-FR"/>
      </w:rPr>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2B629B" w:rsidRDefault="00824B67">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rsidR="00824B67" w:rsidRPr="002B629B" w:rsidRDefault="00824B67">
    <w:pPr>
      <w:widowControl w:val="0"/>
      <w:numPr>
        <w:ilvl w:val="12"/>
        <w:numId w:val="0"/>
      </w:numPr>
      <w:tabs>
        <w:tab w:val="center" w:pos="4680"/>
        <w:tab w:val="right" w:pos="9360"/>
      </w:tabs>
      <w:rPr>
        <w:sz w:val="20"/>
        <w:lang w:val="fr-FR"/>
      </w:rPr>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656C67" w:rsidRDefault="00824B67">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sidR="005200D9">
      <w:rPr>
        <w:rStyle w:val="PageNumber"/>
        <w:i/>
        <w:sz w:val="20"/>
      </w:rPr>
      <w:fldChar w:fldCharType="begin"/>
    </w:r>
    <w:r w:rsidRPr="00656C67">
      <w:rPr>
        <w:rStyle w:val="PageNumber"/>
        <w:i/>
        <w:sz w:val="20"/>
        <w:lang w:val="fr-FR"/>
      </w:rPr>
      <w:instrText xml:space="preserve"> PAGE </w:instrText>
    </w:r>
    <w:r w:rsidR="005200D9">
      <w:rPr>
        <w:rStyle w:val="PageNumber"/>
        <w:i/>
        <w:sz w:val="20"/>
      </w:rPr>
      <w:fldChar w:fldCharType="separate"/>
    </w:r>
    <w:r w:rsidR="00FD765E">
      <w:rPr>
        <w:rStyle w:val="PageNumber"/>
        <w:i/>
        <w:noProof/>
        <w:sz w:val="20"/>
        <w:lang w:val="fr-FR"/>
      </w:rPr>
      <w:t>102</w:t>
    </w:r>
    <w:r w:rsidR="005200D9">
      <w:rPr>
        <w:rStyle w:val="PageNumber"/>
        <w:i/>
        <w:sz w:val="20"/>
      </w:rPr>
      <w:fldChar w:fldCharType="end"/>
    </w:r>
    <w:r w:rsidRPr="00656C67">
      <w:rPr>
        <w:i/>
        <w:sz w:val="20"/>
        <w:lang w:val="fr-FR"/>
      </w:rPr>
      <w:tab/>
    </w:r>
    <w:r w:rsidRPr="00656C67">
      <w:rPr>
        <w:i/>
        <w:sz w:val="20"/>
        <w:lang w:val="fr-FR"/>
      </w:rPr>
      <w:tab/>
      <w:t>Section 5:  VISA Resource Classes</w:t>
    </w:r>
  </w:p>
  <w:p w:rsidR="00824B67" w:rsidRPr="00656C67" w:rsidRDefault="00824B67">
    <w:pPr>
      <w:widowControl w:val="0"/>
      <w:numPr>
        <w:ilvl w:val="12"/>
        <w:numId w:val="0"/>
      </w:numPr>
      <w:tabs>
        <w:tab w:val="center" w:pos="4680"/>
        <w:tab w:val="right" w:pos="9360"/>
      </w:tabs>
      <w:rPr>
        <w:sz w:val="20"/>
        <w:lang w:val="fr-FR"/>
      </w:rPr>
    </w:pPr>
  </w:p>
  <w:p w:rsidR="00824B67" w:rsidRPr="00656C67" w:rsidRDefault="00824B67">
    <w:pPr>
      <w:widowControl w:val="0"/>
      <w:numPr>
        <w:ilvl w:val="12"/>
        <w:numId w:val="0"/>
      </w:numPr>
      <w:tabs>
        <w:tab w:val="center" w:pos="4680"/>
        <w:tab w:val="right" w:pos="9360"/>
      </w:tabs>
      <w:rPr>
        <w:sz w:val="20"/>
        <w:lang w:val="fr-FR"/>
      </w:rPr>
    </w:pP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2B629B" w:rsidRDefault="00824B67">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rsidR="00824B67" w:rsidRPr="002B629B" w:rsidRDefault="00824B67">
    <w:pPr>
      <w:widowControl w:val="0"/>
      <w:numPr>
        <w:ilvl w:val="12"/>
        <w:numId w:val="0"/>
      </w:numPr>
      <w:tabs>
        <w:tab w:val="center" w:pos="4680"/>
        <w:tab w:val="right" w:pos="9360"/>
      </w:tabs>
      <w:rPr>
        <w:sz w:val="20"/>
        <w:lang w:val="fr-FR"/>
      </w:rPr>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656C67" w:rsidRDefault="00824B67">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sidR="005200D9">
      <w:rPr>
        <w:rStyle w:val="PageNumber"/>
        <w:i/>
        <w:sz w:val="20"/>
      </w:rPr>
      <w:fldChar w:fldCharType="begin"/>
    </w:r>
    <w:r w:rsidRPr="00656C67">
      <w:rPr>
        <w:rStyle w:val="PageNumber"/>
        <w:i/>
        <w:sz w:val="20"/>
        <w:lang w:val="fr-FR"/>
      </w:rPr>
      <w:instrText xml:space="preserve"> PAGE </w:instrText>
    </w:r>
    <w:r w:rsidR="005200D9">
      <w:rPr>
        <w:rStyle w:val="PageNumber"/>
        <w:i/>
        <w:sz w:val="20"/>
      </w:rPr>
      <w:fldChar w:fldCharType="separate"/>
    </w:r>
    <w:r>
      <w:rPr>
        <w:rStyle w:val="PageNumber"/>
        <w:i/>
        <w:noProof/>
        <w:sz w:val="20"/>
        <w:lang w:val="fr-FR"/>
      </w:rPr>
      <w:t>100</w:t>
    </w:r>
    <w:r w:rsidR="005200D9">
      <w:rPr>
        <w:rStyle w:val="PageNumber"/>
        <w:i/>
        <w:sz w:val="20"/>
      </w:rPr>
      <w:fldChar w:fldCharType="end"/>
    </w:r>
    <w:r w:rsidRPr="00656C67">
      <w:rPr>
        <w:i/>
        <w:sz w:val="20"/>
        <w:lang w:val="fr-FR"/>
      </w:rPr>
      <w:tab/>
    </w:r>
    <w:r w:rsidRPr="00656C67">
      <w:rPr>
        <w:i/>
        <w:sz w:val="20"/>
        <w:lang w:val="fr-FR"/>
      </w:rPr>
      <w:tab/>
      <w:t>Section 5:  VISA Resource Classes</w:t>
    </w:r>
  </w:p>
  <w:p w:rsidR="00824B67" w:rsidRPr="00656C67" w:rsidRDefault="00824B67">
    <w:pPr>
      <w:widowControl w:val="0"/>
      <w:numPr>
        <w:ilvl w:val="12"/>
        <w:numId w:val="0"/>
      </w:numPr>
      <w:tabs>
        <w:tab w:val="center" w:pos="4680"/>
        <w:tab w:val="right" w:pos="9360"/>
      </w:tabs>
      <w:rPr>
        <w:sz w:val="20"/>
        <w:lang w:val="fr-FR"/>
      </w:rPr>
    </w:pPr>
  </w:p>
  <w:p w:rsidR="00824B67" w:rsidRPr="00656C67" w:rsidRDefault="00824B67">
    <w:pPr>
      <w:widowControl w:val="0"/>
      <w:numPr>
        <w:ilvl w:val="12"/>
        <w:numId w:val="0"/>
      </w:numPr>
      <w:tabs>
        <w:tab w:val="center" w:pos="4680"/>
        <w:tab w:val="right" w:pos="9360"/>
      </w:tabs>
      <w:rPr>
        <w:sz w:val="20"/>
        <w:lang w:val="fr-FR"/>
      </w:rPr>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Header"/>
      <w:widowControl w:val="0"/>
      <w:numPr>
        <w:ilvl w:val="12"/>
        <w:numId w:val="0"/>
      </w:numPr>
      <w:tabs>
        <w:tab w:val="clear" w:pos="4320"/>
        <w:tab w:val="clear" w:pos="8640"/>
        <w:tab w:val="center" w:pos="3240"/>
        <w:tab w:val="right" w:pos="9360"/>
      </w:tabs>
      <w:ind w:right="360"/>
      <w:rPr>
        <w:i/>
        <w:sz w:val="20"/>
      </w:rPr>
    </w:pPr>
    <w:r>
      <w:rPr>
        <w:i/>
        <w:sz w:val="20"/>
      </w:rPr>
      <w:t>Page 5-</w:t>
    </w:r>
    <w:r w:rsidR="005200D9">
      <w:rPr>
        <w:rStyle w:val="PageNumber"/>
        <w:i/>
        <w:sz w:val="20"/>
      </w:rPr>
      <w:fldChar w:fldCharType="begin"/>
    </w:r>
    <w:r>
      <w:rPr>
        <w:rStyle w:val="PageNumber"/>
        <w:i/>
        <w:sz w:val="20"/>
      </w:rPr>
      <w:instrText xml:space="preserve"> PAGE </w:instrText>
    </w:r>
    <w:r w:rsidR="005200D9">
      <w:rPr>
        <w:rStyle w:val="PageNumber"/>
        <w:i/>
        <w:sz w:val="20"/>
      </w:rPr>
      <w:fldChar w:fldCharType="separate"/>
    </w:r>
    <w:r w:rsidR="00FD765E">
      <w:rPr>
        <w:rStyle w:val="PageNumber"/>
        <w:i/>
        <w:noProof/>
        <w:sz w:val="20"/>
      </w:rPr>
      <w:t>104</w:t>
    </w:r>
    <w:r w:rsidR="005200D9">
      <w:rPr>
        <w:rStyle w:val="PageNumber"/>
        <w:i/>
        <w:sz w:val="20"/>
      </w:rPr>
      <w:fldChar w:fldCharType="end"/>
    </w:r>
    <w:r>
      <w:rPr>
        <w:i/>
        <w:sz w:val="20"/>
      </w:rPr>
      <w:tab/>
      <w:t>SOCKET Overview</w:t>
    </w:r>
    <w:r>
      <w:rPr>
        <w:i/>
        <w:sz w:val="20"/>
      </w:rPr>
      <w:tab/>
      <w:t>Section 5:  TCP/IP Socket Resource</w:t>
    </w:r>
  </w:p>
  <w:p w:rsidR="00824B67" w:rsidRDefault="00824B67">
    <w:pPr>
      <w:widowControl w:val="0"/>
      <w:numPr>
        <w:ilvl w:val="12"/>
        <w:numId w:val="0"/>
      </w:numPr>
      <w:tabs>
        <w:tab w:val="center" w:pos="4680"/>
        <w:tab w:val="right" w:pos="9360"/>
      </w:tabs>
      <w:rPr>
        <w:sz w:val="20"/>
      </w:rPr>
    </w:pPr>
  </w:p>
  <w:p w:rsidR="00824B67" w:rsidRDefault="00824B67">
    <w:pPr>
      <w:widowControl w:val="0"/>
      <w:numPr>
        <w:ilvl w:val="12"/>
        <w:numId w:val="0"/>
      </w:numPr>
      <w:tabs>
        <w:tab w:val="center" w:pos="4680"/>
        <w:tab w:val="right" w:pos="9360"/>
      </w:tabs>
      <w:rPr>
        <w:sz w:val="20"/>
      </w:rPr>
    </w:pP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2B629B" w:rsidRDefault="00824B67">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rsidR="00824B67" w:rsidRPr="002B629B" w:rsidRDefault="00824B67">
    <w:pPr>
      <w:widowControl w:val="0"/>
      <w:numPr>
        <w:ilvl w:val="12"/>
        <w:numId w:val="0"/>
      </w:numPr>
      <w:tabs>
        <w:tab w:val="center" w:pos="4680"/>
        <w:tab w:val="right" w:pos="9360"/>
      </w:tabs>
      <w:rPr>
        <w:sz w:val="20"/>
        <w:lang w:val="fr-FR"/>
      </w:rPr>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656C67" w:rsidRDefault="00824B67">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sidR="005200D9">
      <w:rPr>
        <w:rStyle w:val="PageNumber"/>
        <w:i/>
        <w:sz w:val="20"/>
      </w:rPr>
      <w:fldChar w:fldCharType="begin"/>
    </w:r>
    <w:r w:rsidRPr="00656C67">
      <w:rPr>
        <w:rStyle w:val="PageNumber"/>
        <w:i/>
        <w:sz w:val="20"/>
        <w:lang w:val="fr-FR"/>
      </w:rPr>
      <w:instrText xml:space="preserve"> PAGE </w:instrText>
    </w:r>
    <w:r w:rsidR="005200D9">
      <w:rPr>
        <w:rStyle w:val="PageNumber"/>
        <w:i/>
        <w:sz w:val="20"/>
      </w:rPr>
      <w:fldChar w:fldCharType="separate"/>
    </w:r>
    <w:r w:rsidR="00FD765E">
      <w:rPr>
        <w:rStyle w:val="PageNumber"/>
        <w:i/>
        <w:noProof/>
        <w:sz w:val="20"/>
        <w:lang w:val="fr-FR"/>
      </w:rPr>
      <w:t>108</w:t>
    </w:r>
    <w:r w:rsidR="005200D9">
      <w:rPr>
        <w:rStyle w:val="PageNumber"/>
        <w:i/>
        <w:sz w:val="20"/>
      </w:rPr>
      <w:fldChar w:fldCharType="end"/>
    </w:r>
    <w:r w:rsidRPr="00656C67">
      <w:rPr>
        <w:i/>
        <w:sz w:val="20"/>
        <w:lang w:val="fr-FR"/>
      </w:rPr>
      <w:tab/>
    </w:r>
    <w:r w:rsidRPr="00656C67">
      <w:rPr>
        <w:i/>
        <w:sz w:val="20"/>
        <w:lang w:val="fr-FR"/>
      </w:rPr>
      <w:tab/>
      <w:t>Section 5:  VISA Resource Classes</w:t>
    </w:r>
  </w:p>
  <w:p w:rsidR="00824B67" w:rsidRPr="00656C67" w:rsidRDefault="00824B67">
    <w:pPr>
      <w:widowControl w:val="0"/>
      <w:numPr>
        <w:ilvl w:val="12"/>
        <w:numId w:val="0"/>
      </w:numPr>
      <w:tabs>
        <w:tab w:val="center" w:pos="4680"/>
        <w:tab w:val="right" w:pos="9360"/>
      </w:tabs>
      <w:rPr>
        <w:sz w:val="20"/>
        <w:lang w:val="fr-FR"/>
      </w:rPr>
    </w:pPr>
  </w:p>
  <w:p w:rsidR="00824B67" w:rsidRPr="00656C67" w:rsidRDefault="00824B67">
    <w:pPr>
      <w:widowControl w:val="0"/>
      <w:numPr>
        <w:ilvl w:val="12"/>
        <w:numId w:val="0"/>
      </w:numPr>
      <w:tabs>
        <w:tab w:val="center" w:pos="4680"/>
        <w:tab w:val="right" w:pos="9360"/>
      </w:tabs>
      <w:rPr>
        <w:sz w:val="20"/>
        <w:lang w:val="fr-FR"/>
      </w:rPr>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2B629B" w:rsidRDefault="00824B67">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rsidR="00824B67" w:rsidRPr="002B629B" w:rsidRDefault="00824B67">
    <w:pPr>
      <w:widowControl w:val="0"/>
      <w:numPr>
        <w:ilvl w:val="12"/>
        <w:numId w:val="0"/>
      </w:numPr>
      <w:tabs>
        <w:tab w:val="center" w:pos="4680"/>
        <w:tab w:val="right" w:pos="9360"/>
      </w:tabs>
      <w:rPr>
        <w:sz w:val="20"/>
        <w:lang w:val="fr-FR"/>
      </w:rPr>
    </w:pP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Pr="00656C67" w:rsidRDefault="00824B67">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sidR="005200D9">
      <w:rPr>
        <w:rStyle w:val="PageNumber"/>
        <w:i/>
        <w:sz w:val="20"/>
      </w:rPr>
      <w:fldChar w:fldCharType="begin"/>
    </w:r>
    <w:r w:rsidRPr="00656C67">
      <w:rPr>
        <w:rStyle w:val="PageNumber"/>
        <w:i/>
        <w:sz w:val="20"/>
        <w:lang w:val="fr-FR"/>
      </w:rPr>
      <w:instrText xml:space="preserve"> PAGE </w:instrText>
    </w:r>
    <w:r w:rsidR="005200D9">
      <w:rPr>
        <w:rStyle w:val="PageNumber"/>
        <w:i/>
        <w:sz w:val="20"/>
      </w:rPr>
      <w:fldChar w:fldCharType="separate"/>
    </w:r>
    <w:r w:rsidRPr="00656C67">
      <w:rPr>
        <w:rStyle w:val="PageNumber"/>
        <w:i/>
        <w:noProof/>
        <w:sz w:val="20"/>
        <w:lang w:val="fr-FR"/>
      </w:rPr>
      <w:t>108</w:t>
    </w:r>
    <w:r w:rsidR="005200D9">
      <w:rPr>
        <w:rStyle w:val="PageNumber"/>
        <w:i/>
        <w:sz w:val="20"/>
      </w:rPr>
      <w:fldChar w:fldCharType="end"/>
    </w:r>
    <w:r w:rsidRPr="00656C67">
      <w:rPr>
        <w:i/>
        <w:sz w:val="20"/>
        <w:lang w:val="fr-FR"/>
      </w:rPr>
      <w:tab/>
    </w:r>
    <w:r w:rsidRPr="00656C67">
      <w:rPr>
        <w:i/>
        <w:sz w:val="20"/>
        <w:lang w:val="fr-FR"/>
      </w:rPr>
      <w:tab/>
      <w:t>Section 5:  VISA Resource Classes</w:t>
    </w:r>
  </w:p>
  <w:p w:rsidR="00824B67" w:rsidRPr="00656C67" w:rsidRDefault="00824B67">
    <w:pPr>
      <w:widowControl w:val="0"/>
      <w:numPr>
        <w:ilvl w:val="12"/>
        <w:numId w:val="0"/>
      </w:numPr>
      <w:tabs>
        <w:tab w:val="center" w:pos="4680"/>
        <w:tab w:val="right" w:pos="9360"/>
      </w:tabs>
      <w:rPr>
        <w:sz w:val="20"/>
        <w:lang w:val="fr-FR"/>
      </w:rPr>
    </w:pPr>
  </w:p>
  <w:p w:rsidR="00824B67" w:rsidRPr="00656C67" w:rsidRDefault="00824B67">
    <w:pPr>
      <w:widowControl w:val="0"/>
      <w:numPr>
        <w:ilvl w:val="12"/>
        <w:numId w:val="0"/>
      </w:numPr>
      <w:tabs>
        <w:tab w:val="center" w:pos="4680"/>
        <w:tab w:val="right" w:pos="9360"/>
      </w:tabs>
      <w:rPr>
        <w:sz w:val="20"/>
        <w:lang w:val="fr-FR"/>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Header"/>
      <w:widowControl w:val="0"/>
      <w:tabs>
        <w:tab w:val="clear" w:pos="4320"/>
        <w:tab w:val="clear" w:pos="8640"/>
        <w:tab w:val="center" w:pos="5760"/>
        <w:tab w:val="right" w:pos="9360"/>
      </w:tabs>
      <w:ind w:right="360"/>
      <w:rPr>
        <w:i/>
        <w:sz w:val="20"/>
      </w:rPr>
    </w:pPr>
    <w:r>
      <w:rPr>
        <w:i/>
        <w:sz w:val="20"/>
      </w:rPr>
      <w:t xml:space="preserve">Section 1:  Introduction to the VXIplug&amp;play Systems </w:t>
    </w:r>
    <w:smartTag w:uri="urn:schemas-microsoft-com:office:smarttags" w:element="place">
      <w:smartTag w:uri="urn:schemas-microsoft-com:office:smarttags" w:element="City">
        <w:r>
          <w:rPr>
            <w:i/>
            <w:sz w:val="20"/>
          </w:rPr>
          <w:t>Alliance</w:t>
        </w:r>
      </w:smartTag>
    </w:smartTag>
    <w:r>
      <w:rPr>
        <w:i/>
        <w:sz w:val="20"/>
      </w:rPr>
      <w:t xml:space="preserve"> and the IVI Foundation</w:t>
    </w:r>
    <w:r>
      <w:rPr>
        <w:i/>
        <w:sz w:val="20"/>
      </w:rPr>
      <w:tab/>
      <w:t>Page 1-</w:t>
    </w:r>
    <w:r>
      <w:rPr>
        <w:i/>
        <w:sz w:val="20"/>
      </w:rPr>
      <w:pgNum/>
    </w:r>
  </w:p>
  <w:p w:rsidR="00824B67" w:rsidRDefault="00824B67">
    <w:pPr>
      <w:widowControl w:val="0"/>
      <w:rPr>
        <w:sz w:val="20"/>
      </w:rPr>
    </w:pPr>
  </w:p>
  <w:p w:rsidR="00824B67" w:rsidRDefault="00824B67">
    <w:pPr>
      <w:widowControl w:val="0"/>
      <w:tabs>
        <w:tab w:val="center" w:pos="4680"/>
      </w:tabs>
      <w:rPr>
        <w:sz w:val="20"/>
      </w:rPr>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widowControl w:val="0"/>
      <w:numPr>
        <w:ilvl w:val="12"/>
        <w:numId w:val="0"/>
      </w:numPr>
      <w:tabs>
        <w:tab w:val="center" w:pos="6120"/>
        <w:tab w:val="right" w:pos="9360"/>
      </w:tabs>
      <w:ind w:right="360"/>
      <w:rPr>
        <w:sz w:val="20"/>
      </w:rPr>
    </w:pPr>
    <w:r>
      <w:rPr>
        <w:i/>
        <w:sz w:val="20"/>
      </w:rPr>
      <w:t>HiSLIP Support Edits to VPP43</w:t>
    </w:r>
  </w:p>
  <w:p w:rsidR="00824B67" w:rsidRDefault="00824B67">
    <w:pPr>
      <w:widowControl w:val="0"/>
      <w:numPr>
        <w:ilvl w:val="12"/>
        <w:numId w:val="0"/>
      </w:numPr>
      <w:tabs>
        <w:tab w:val="center" w:pos="4680"/>
        <w:tab w:val="right" w:pos="9360"/>
      </w:tabs>
      <w:rPr>
        <w:sz w:val="20"/>
      </w:rPr>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Header"/>
      <w:widowControl w:val="0"/>
      <w:numPr>
        <w:ilvl w:val="12"/>
        <w:numId w:val="0"/>
      </w:numPr>
      <w:tabs>
        <w:tab w:val="clear" w:pos="4320"/>
        <w:tab w:val="clear" w:pos="8640"/>
        <w:tab w:val="center" w:pos="3240"/>
        <w:tab w:val="right" w:pos="9360"/>
      </w:tabs>
      <w:ind w:right="360"/>
      <w:rPr>
        <w:i/>
        <w:sz w:val="20"/>
      </w:rPr>
    </w:pPr>
    <w:r>
      <w:rPr>
        <w:i/>
        <w:sz w:val="20"/>
      </w:rPr>
      <w:t>Page 6-</w:t>
    </w:r>
    <w:r>
      <w:rPr>
        <w:i/>
        <w:sz w:val="20"/>
      </w:rPr>
      <w:pgNum/>
    </w:r>
    <w:r>
      <w:rPr>
        <w:i/>
        <w:sz w:val="20"/>
      </w:rPr>
      <w:tab/>
    </w:r>
    <w:r>
      <w:rPr>
        <w:i/>
        <w:sz w:val="20"/>
      </w:rPr>
      <w:tab/>
      <w:t>Section 6: VISA Resource-Specific Operations</w:t>
    </w:r>
  </w:p>
  <w:p w:rsidR="00824B67" w:rsidRDefault="00824B67">
    <w:pPr>
      <w:widowControl w:val="0"/>
      <w:numPr>
        <w:ilvl w:val="12"/>
        <w:numId w:val="0"/>
      </w:numPr>
      <w:tabs>
        <w:tab w:val="center" w:pos="4680"/>
      </w:tabs>
      <w:rPr>
        <w:sz w:val="20"/>
      </w:rPr>
    </w:pPr>
  </w:p>
  <w:p w:rsidR="00824B67" w:rsidRDefault="00824B67">
    <w:pPr>
      <w:widowControl w:val="0"/>
      <w:numPr>
        <w:ilvl w:val="12"/>
        <w:numId w:val="0"/>
      </w:numPr>
      <w:tabs>
        <w:tab w:val="center" w:pos="4680"/>
      </w:tabs>
      <w:rPr>
        <w:sz w:val="20"/>
      </w:rPr>
    </w:pP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Header"/>
      <w:widowControl w:val="0"/>
      <w:numPr>
        <w:ilvl w:val="12"/>
        <w:numId w:val="0"/>
      </w:numPr>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rsidR="00824B67" w:rsidRDefault="00824B67">
    <w:pPr>
      <w:widowControl w:val="0"/>
      <w:numPr>
        <w:ilvl w:val="12"/>
        <w:numId w:val="0"/>
      </w:numPr>
      <w:rPr>
        <w:sz w:val="20"/>
      </w:rPr>
    </w:pPr>
  </w:p>
  <w:p w:rsidR="00824B67" w:rsidRDefault="00824B67">
    <w:pPr>
      <w:widowControl w:val="0"/>
      <w:numPr>
        <w:ilvl w:val="12"/>
        <w:numId w:val="0"/>
      </w:numPr>
      <w:tabs>
        <w:tab w:val="center" w:pos="4680"/>
      </w:tabs>
      <w:rPr>
        <w:sz w:val="20"/>
      </w:rPr>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rsidR="00824B67" w:rsidRDefault="00824B67">
    <w:pPr>
      <w:widowControl w:val="0"/>
      <w:tabs>
        <w:tab w:val="center" w:pos="4680"/>
      </w:tabs>
      <w:rPr>
        <w:sz w:val="20"/>
      </w:rPr>
    </w:pPr>
  </w:p>
  <w:p w:rsidR="00824B67" w:rsidRDefault="00824B67">
    <w:pPr>
      <w:widowControl w:val="0"/>
      <w:tabs>
        <w:tab w:val="center" w:pos="4680"/>
      </w:tabs>
      <w:rPr>
        <w:sz w:val="20"/>
      </w:rPr>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rsidR="00824B67" w:rsidRDefault="00824B67">
    <w:pPr>
      <w:widowControl w:val="0"/>
      <w:rPr>
        <w:sz w:val="20"/>
      </w:rPr>
    </w:pPr>
  </w:p>
  <w:p w:rsidR="00824B67" w:rsidRDefault="00824B67">
    <w:pPr>
      <w:widowControl w:val="0"/>
      <w:tabs>
        <w:tab w:val="center" w:pos="4680"/>
      </w:tabs>
      <w:rPr>
        <w:sz w:val="20"/>
      </w:rPr>
    </w:pP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rsidR="00824B67" w:rsidRDefault="00824B67">
    <w:pPr>
      <w:widowControl w:val="0"/>
      <w:tabs>
        <w:tab w:val="center" w:pos="4680"/>
      </w:tabs>
      <w:rPr>
        <w:sz w:val="20"/>
      </w:rPr>
    </w:pPr>
  </w:p>
  <w:p w:rsidR="00824B67" w:rsidRDefault="00824B67">
    <w:pPr>
      <w:widowControl w:val="0"/>
      <w:tabs>
        <w:tab w:val="center" w:pos="4680"/>
      </w:tabs>
      <w:rPr>
        <w:sz w:val="20"/>
      </w:rPr>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rsidR="00824B67" w:rsidRDefault="00824B67">
    <w:pPr>
      <w:widowControl w:val="0"/>
      <w:rPr>
        <w:sz w:val="20"/>
      </w:rPr>
    </w:pPr>
  </w:p>
  <w:p w:rsidR="00824B67" w:rsidRDefault="00824B67">
    <w:pPr>
      <w:widowControl w:val="0"/>
      <w:tabs>
        <w:tab w:val="center" w:pos="4680"/>
      </w:tabs>
      <w:rPr>
        <w:sz w:val="20"/>
      </w:rPr>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rsidR="00824B67" w:rsidRDefault="00824B67">
    <w:pPr>
      <w:widowControl w:val="0"/>
      <w:tabs>
        <w:tab w:val="center" w:pos="4680"/>
      </w:tabs>
      <w:rPr>
        <w:sz w:val="20"/>
      </w:rPr>
    </w:pPr>
  </w:p>
  <w:p w:rsidR="00824B67" w:rsidRDefault="00824B67">
    <w:pPr>
      <w:widowControl w:val="0"/>
      <w:tabs>
        <w:tab w:val="center" w:pos="4680"/>
      </w:tabs>
      <w:rPr>
        <w:sz w:val="20"/>
      </w:rPr>
    </w:pP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rsidR="00824B67" w:rsidRDefault="00824B67">
    <w:pPr>
      <w:widowControl w:val="0"/>
      <w:rPr>
        <w:sz w:val="20"/>
      </w:rPr>
    </w:pPr>
  </w:p>
  <w:p w:rsidR="00824B67" w:rsidRDefault="00824B67">
    <w:pPr>
      <w:widowControl w:val="0"/>
      <w:tabs>
        <w:tab w:val="center" w:pos="4680"/>
      </w:tabs>
      <w:rPr>
        <w:sz w:val="20"/>
      </w:rPr>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rsidR="00824B67" w:rsidRDefault="00824B67">
    <w:pPr>
      <w:widowControl w:val="0"/>
      <w:tabs>
        <w:tab w:val="center" w:pos="4680"/>
      </w:tabs>
      <w:rPr>
        <w:sz w:val="20"/>
      </w:rPr>
    </w:pPr>
  </w:p>
  <w:p w:rsidR="00824B67" w:rsidRDefault="00824B67">
    <w:pPr>
      <w:widowControl w:val="0"/>
      <w:tabs>
        <w:tab w:val="center" w:pos="4680"/>
      </w:tabs>
      <w:rPr>
        <w:sz w:val="20"/>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Header"/>
      <w:framePr w:wrap="auto" w:vAnchor="text" w:hAnchor="margin" w:xAlign="outside" w:y="1"/>
      <w:rPr>
        <w:rStyle w:val="PageNumber"/>
        <w:sz w:val="20"/>
      </w:rPr>
    </w:pPr>
  </w:p>
  <w:p w:rsidR="00824B67" w:rsidRDefault="00824B67">
    <w:pPr>
      <w:pStyle w:val="Header"/>
      <w:widowControl w:val="0"/>
      <w:tabs>
        <w:tab w:val="clear" w:pos="4320"/>
        <w:tab w:val="clear" w:pos="8640"/>
        <w:tab w:val="center" w:pos="2880"/>
        <w:tab w:val="right" w:pos="9360"/>
      </w:tabs>
      <w:ind w:right="360"/>
      <w:rPr>
        <w:i/>
        <w:sz w:val="20"/>
      </w:rPr>
    </w:pPr>
    <w:r>
      <w:rPr>
        <w:i/>
        <w:sz w:val="20"/>
      </w:rPr>
      <w:t>Page 2-</w:t>
    </w:r>
    <w:r>
      <w:rPr>
        <w:i/>
        <w:sz w:val="20"/>
      </w:rPr>
      <w:pgNum/>
    </w:r>
    <w:r>
      <w:rPr>
        <w:i/>
        <w:sz w:val="20"/>
      </w:rPr>
      <w:tab/>
    </w:r>
    <w:r>
      <w:rPr>
        <w:i/>
        <w:sz w:val="20"/>
      </w:rPr>
      <w:tab/>
      <w:t>Section 2:  Overview of VISA Library Specification</w:t>
    </w:r>
  </w:p>
  <w:p w:rsidR="00824B67" w:rsidRDefault="00824B67">
    <w:pPr>
      <w:widowControl w:val="0"/>
      <w:tabs>
        <w:tab w:val="center" w:pos="4680"/>
      </w:tabs>
      <w:rPr>
        <w:sz w:val="20"/>
      </w:rPr>
    </w:pPr>
  </w:p>
  <w:p w:rsidR="00824B67" w:rsidRDefault="00824B67">
    <w:pPr>
      <w:widowControl w:val="0"/>
      <w:tabs>
        <w:tab w:val="center" w:pos="3960"/>
      </w:tabs>
      <w:rPr>
        <w:sz w:val="20"/>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rsidR="00824B67" w:rsidRDefault="00824B67">
    <w:pPr>
      <w:widowControl w:val="0"/>
      <w:rPr>
        <w:sz w:val="20"/>
      </w:rPr>
    </w:pPr>
  </w:p>
  <w:p w:rsidR="00824B67" w:rsidRDefault="00824B67">
    <w:pPr>
      <w:widowControl w:val="0"/>
      <w:tabs>
        <w:tab w:val="center" w:pos="4680"/>
      </w:tabs>
      <w:rPr>
        <w:sz w:val="20"/>
      </w:rPr>
    </w:pP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rsidR="00824B67" w:rsidRDefault="00824B67">
    <w:pPr>
      <w:widowControl w:val="0"/>
      <w:tabs>
        <w:tab w:val="center" w:pos="4680"/>
      </w:tabs>
      <w:rPr>
        <w:sz w:val="20"/>
      </w:rPr>
    </w:pPr>
  </w:p>
  <w:p w:rsidR="00824B67" w:rsidRDefault="00824B67">
    <w:pPr>
      <w:widowControl w:val="0"/>
      <w:tabs>
        <w:tab w:val="center" w:pos="4680"/>
      </w:tabs>
      <w:rPr>
        <w:sz w:val="20"/>
      </w:rPr>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rsidR="00824B67" w:rsidRDefault="00824B67">
    <w:pPr>
      <w:widowControl w:val="0"/>
      <w:rPr>
        <w:sz w:val="20"/>
      </w:rPr>
    </w:pPr>
  </w:p>
  <w:p w:rsidR="00824B67" w:rsidRDefault="00824B67">
    <w:pPr>
      <w:widowControl w:val="0"/>
      <w:tabs>
        <w:tab w:val="center" w:pos="4680"/>
      </w:tabs>
      <w:rPr>
        <w:sz w:val="20"/>
      </w:rPr>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Header"/>
      <w:widowControl w:val="0"/>
      <w:tabs>
        <w:tab w:val="clear" w:pos="4320"/>
        <w:tab w:val="clear" w:pos="8640"/>
        <w:tab w:val="center" w:pos="3600"/>
        <w:tab w:val="right" w:pos="9360"/>
      </w:tabs>
      <w:rPr>
        <w:i/>
        <w:sz w:val="20"/>
      </w:rPr>
    </w:pPr>
    <w:r>
      <w:rPr>
        <w:i/>
        <w:sz w:val="20"/>
      </w:rPr>
      <w:t>Page B-</w:t>
    </w:r>
    <w:r>
      <w:rPr>
        <w:i/>
        <w:sz w:val="20"/>
      </w:rPr>
      <w:pgNum/>
    </w:r>
    <w:r>
      <w:rPr>
        <w:i/>
        <w:sz w:val="20"/>
      </w:rPr>
      <w:tab/>
    </w:r>
    <w:r>
      <w:rPr>
        <w:i/>
        <w:sz w:val="20"/>
      </w:rPr>
      <w:tab/>
      <w:t>Appendix B:  Resource Summary Information</w:t>
    </w:r>
  </w:p>
  <w:p w:rsidR="00824B67" w:rsidRDefault="00824B67">
    <w:pPr>
      <w:widowControl w:val="0"/>
      <w:tabs>
        <w:tab w:val="center" w:pos="4680"/>
      </w:tabs>
      <w:rPr>
        <w:sz w:val="20"/>
      </w:rPr>
    </w:pPr>
  </w:p>
  <w:p w:rsidR="00824B67" w:rsidRDefault="00824B67">
    <w:pPr>
      <w:pStyle w:val="Header"/>
      <w:widowControl w:val="0"/>
      <w:rPr>
        <w:sz w:val="20"/>
      </w:rPr>
    </w:pP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widowControl w:val="0"/>
      <w:tabs>
        <w:tab w:val="center" w:pos="6120"/>
        <w:tab w:val="right" w:pos="9360"/>
      </w:tabs>
      <w:rPr>
        <w:i/>
        <w:sz w:val="20"/>
      </w:rPr>
    </w:pPr>
    <w:r>
      <w:rPr>
        <w:i/>
        <w:sz w:val="20"/>
      </w:rPr>
      <w:t>Appendix B:  Resource Summary Information</w:t>
    </w:r>
    <w:r>
      <w:rPr>
        <w:i/>
        <w:sz w:val="20"/>
      </w:rPr>
      <w:tab/>
    </w:r>
    <w:r>
      <w:rPr>
        <w:i/>
        <w:sz w:val="20"/>
      </w:rPr>
      <w:tab/>
      <w:t>Page B-</w:t>
    </w:r>
    <w:r>
      <w:rPr>
        <w:i/>
        <w:sz w:val="20"/>
      </w:rPr>
      <w:pgNum/>
    </w:r>
  </w:p>
  <w:p w:rsidR="00824B67" w:rsidRDefault="00824B67">
    <w:pPr>
      <w:widowControl w:val="0"/>
      <w:tabs>
        <w:tab w:val="center" w:pos="4680"/>
        <w:tab w:val="right" w:pos="9360"/>
      </w:tabs>
      <w:rPr>
        <w:sz w:val="20"/>
      </w:rPr>
    </w:pPr>
  </w:p>
  <w:p w:rsidR="00824B67" w:rsidRDefault="00824B67">
    <w:pPr>
      <w:widowControl w:val="0"/>
      <w:tabs>
        <w:tab w:val="center" w:pos="4680"/>
        <w:tab w:val="right" w:pos="9360"/>
      </w:tabs>
      <w:rPr>
        <w:sz w:val="20"/>
      </w:rPr>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widowControl w:val="0"/>
      <w:tabs>
        <w:tab w:val="center" w:pos="3240"/>
        <w:tab w:val="right" w:pos="9360"/>
      </w:tabs>
      <w:rPr>
        <w:i/>
        <w:sz w:val="20"/>
      </w:rPr>
    </w:pPr>
    <w:r>
      <w:rPr>
        <w:i/>
        <w:sz w:val="20"/>
      </w:rPr>
      <w:t>Page B-</w:t>
    </w:r>
    <w:r>
      <w:rPr>
        <w:i/>
        <w:sz w:val="20"/>
      </w:rPr>
      <w:pgNum/>
    </w:r>
    <w:r>
      <w:rPr>
        <w:i/>
        <w:sz w:val="20"/>
      </w:rPr>
      <w:tab/>
      <w:t>Summary of Operations</w:t>
    </w:r>
    <w:r>
      <w:rPr>
        <w:i/>
        <w:sz w:val="20"/>
      </w:rPr>
      <w:tab/>
      <w:t>Appendix B:  Resource Summary Information</w:t>
    </w:r>
  </w:p>
  <w:p w:rsidR="00824B67" w:rsidRDefault="00824B67">
    <w:pPr>
      <w:widowControl w:val="0"/>
      <w:tabs>
        <w:tab w:val="center" w:pos="4680"/>
        <w:tab w:val="right" w:pos="9360"/>
      </w:tabs>
      <w:rPr>
        <w:sz w:val="20"/>
      </w:rPr>
    </w:pPr>
  </w:p>
  <w:p w:rsidR="00824B67" w:rsidRDefault="00824B67">
    <w:pPr>
      <w:widowControl w:val="0"/>
      <w:tabs>
        <w:tab w:val="center" w:pos="4680"/>
        <w:tab w:val="right" w:pos="9360"/>
      </w:tabs>
      <w:rPr>
        <w:sz w:val="20"/>
      </w:rPr>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widowControl w:val="0"/>
      <w:tabs>
        <w:tab w:val="center" w:pos="6120"/>
        <w:tab w:val="right" w:pos="9360"/>
      </w:tabs>
      <w:rPr>
        <w:i/>
        <w:sz w:val="20"/>
      </w:rPr>
    </w:pPr>
    <w:r>
      <w:rPr>
        <w:i/>
        <w:sz w:val="20"/>
      </w:rPr>
      <w:t>Appendix B:  Resource Summary Information</w:t>
    </w:r>
    <w:r>
      <w:rPr>
        <w:i/>
        <w:sz w:val="20"/>
      </w:rPr>
      <w:tab/>
    </w:r>
    <w:r>
      <w:rPr>
        <w:i/>
        <w:sz w:val="20"/>
      </w:rPr>
      <w:tab/>
      <w:t>Page B-</w:t>
    </w:r>
    <w:r>
      <w:rPr>
        <w:i/>
        <w:sz w:val="20"/>
      </w:rPr>
      <w:pgNum/>
    </w:r>
  </w:p>
  <w:p w:rsidR="00824B67" w:rsidRDefault="00824B67">
    <w:pPr>
      <w:widowControl w:val="0"/>
      <w:tabs>
        <w:tab w:val="center" w:pos="4680"/>
        <w:tab w:val="right" w:pos="9360"/>
      </w:tabs>
      <w:rPr>
        <w:sz w:val="20"/>
      </w:rPr>
    </w:pPr>
  </w:p>
  <w:p w:rsidR="00824B67" w:rsidRDefault="00824B67">
    <w:pPr>
      <w:widowControl w:val="0"/>
      <w:tabs>
        <w:tab w:val="center" w:pos="4680"/>
        <w:tab w:val="right" w:pos="9360"/>
      </w:tabs>
      <w:rPr>
        <w:sz w:val="20"/>
      </w:rPr>
    </w:pP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widowControl w:val="0"/>
      <w:tabs>
        <w:tab w:val="center" w:pos="3240"/>
        <w:tab w:val="right" w:pos="9360"/>
      </w:tabs>
      <w:rPr>
        <w:i/>
        <w:sz w:val="20"/>
      </w:rPr>
    </w:pPr>
    <w:r>
      <w:rPr>
        <w:i/>
        <w:sz w:val="20"/>
      </w:rPr>
      <w:t>Page B-</w:t>
    </w:r>
    <w:r>
      <w:rPr>
        <w:i/>
        <w:sz w:val="20"/>
      </w:rPr>
      <w:pgNum/>
    </w:r>
    <w:r>
      <w:rPr>
        <w:i/>
        <w:sz w:val="20"/>
      </w:rPr>
      <w:tab/>
    </w:r>
    <w:r>
      <w:rPr>
        <w:i/>
        <w:sz w:val="20"/>
      </w:rPr>
      <w:tab/>
      <w:t>Appendix B:  Resource Summary Information</w:t>
    </w:r>
  </w:p>
  <w:p w:rsidR="00824B67" w:rsidRDefault="00824B67">
    <w:pPr>
      <w:widowControl w:val="0"/>
      <w:tabs>
        <w:tab w:val="center" w:pos="4680"/>
        <w:tab w:val="right" w:pos="9360"/>
      </w:tabs>
      <w:rPr>
        <w:sz w:val="20"/>
      </w:rPr>
    </w:pPr>
  </w:p>
  <w:p w:rsidR="00824B67" w:rsidRDefault="00824B67">
    <w:pPr>
      <w:widowControl w:val="0"/>
      <w:tabs>
        <w:tab w:val="center" w:pos="4680"/>
        <w:tab w:val="right" w:pos="9360"/>
      </w:tabs>
      <w:rPr>
        <w:sz w:val="20"/>
      </w:rPr>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widowControl w:val="0"/>
      <w:tabs>
        <w:tab w:val="center" w:pos="6120"/>
        <w:tab w:val="right" w:pos="9360"/>
      </w:tabs>
      <w:rPr>
        <w:i/>
        <w:sz w:val="20"/>
      </w:rPr>
    </w:pPr>
    <w:r>
      <w:rPr>
        <w:i/>
        <w:sz w:val="20"/>
      </w:rPr>
      <w:t>Appendix B:  Resource Summary Information</w:t>
    </w:r>
    <w:r>
      <w:rPr>
        <w:i/>
        <w:sz w:val="20"/>
      </w:rPr>
      <w:tab/>
    </w:r>
    <w:r>
      <w:rPr>
        <w:i/>
        <w:sz w:val="20"/>
      </w:rPr>
      <w:tab/>
      <w:t>Page B-</w:t>
    </w:r>
    <w:r>
      <w:rPr>
        <w:i/>
        <w:sz w:val="20"/>
      </w:rPr>
      <w:pgNum/>
    </w:r>
  </w:p>
  <w:p w:rsidR="00824B67" w:rsidRDefault="00824B67">
    <w:pPr>
      <w:widowControl w:val="0"/>
      <w:tabs>
        <w:tab w:val="center" w:pos="4680"/>
        <w:tab w:val="right" w:pos="9360"/>
      </w:tabs>
      <w:rPr>
        <w:sz w:val="20"/>
      </w:rPr>
    </w:pPr>
  </w:p>
  <w:p w:rsidR="00824B67" w:rsidRDefault="00824B67">
    <w:pPr>
      <w:widowControl w:val="0"/>
      <w:tabs>
        <w:tab w:val="center" w:pos="4680"/>
        <w:tab w:val="right" w:pos="9360"/>
      </w:tabs>
      <w:rPr>
        <w:sz w:val="20"/>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B67" w:rsidRDefault="00824B67">
    <w:pPr>
      <w:pStyle w:val="Header"/>
      <w:widowControl w:val="0"/>
      <w:tabs>
        <w:tab w:val="clear" w:pos="4320"/>
        <w:tab w:val="clear" w:pos="8640"/>
        <w:tab w:val="center" w:pos="6480"/>
        <w:tab w:val="right" w:pos="9360"/>
      </w:tabs>
      <w:ind w:right="360"/>
      <w:rPr>
        <w:i/>
        <w:sz w:val="20"/>
      </w:rPr>
    </w:pPr>
    <w:r>
      <w:rPr>
        <w:i/>
        <w:sz w:val="20"/>
      </w:rPr>
      <w:t>Section 2:  Overview of VISA Library Specification</w:t>
    </w:r>
    <w:r>
      <w:rPr>
        <w:i/>
        <w:sz w:val="20"/>
      </w:rPr>
      <w:tab/>
    </w:r>
    <w:r>
      <w:rPr>
        <w:i/>
        <w:sz w:val="20"/>
      </w:rPr>
      <w:tab/>
      <w:t>Page 2-</w:t>
    </w:r>
    <w:r>
      <w:rPr>
        <w:i/>
        <w:sz w:val="20"/>
      </w:rPr>
      <w:pgNum/>
    </w:r>
  </w:p>
  <w:p w:rsidR="00824B67" w:rsidRDefault="00824B67">
    <w:pPr>
      <w:widowControl w:val="0"/>
      <w:rPr>
        <w:sz w:val="20"/>
      </w:rPr>
    </w:pPr>
  </w:p>
  <w:p w:rsidR="00824B67" w:rsidRDefault="00824B67">
    <w:pPr>
      <w:widowControl w:val="0"/>
      <w:tabs>
        <w:tab w:val="center" w:pos="4680"/>
      </w:tabs>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34A5712"/>
    <w:multiLevelType w:val="singleLevel"/>
    <w:tmpl w:val="3920052A"/>
    <w:lvl w:ilvl="0">
      <w:start w:val="1"/>
      <w:numFmt w:val="decimal"/>
      <w:lvlText w:val="%1)"/>
      <w:legacy w:legacy="1" w:legacySpace="0" w:legacyIndent="360"/>
      <w:lvlJc w:val="left"/>
      <w:pPr>
        <w:ind w:left="1080" w:hanging="360"/>
      </w:pPr>
    </w:lvl>
  </w:abstractNum>
  <w:abstractNum w:abstractNumId="2">
    <w:nsid w:val="0C0B2476"/>
    <w:multiLevelType w:val="multilevel"/>
    <w:tmpl w:val="E82806DA"/>
    <w:lvl w:ilvl="0">
      <w:start w:val="5"/>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205751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518510D"/>
    <w:multiLevelType w:val="hybridMultilevel"/>
    <w:tmpl w:val="4716A98E"/>
    <w:lvl w:ilvl="0" w:tplc="9232EDE6">
      <w:numFmt w:val="bullet"/>
      <w:lvlText w:val="•"/>
      <w:lvlJc w:val="left"/>
      <w:pPr>
        <w:ind w:left="1080" w:hanging="72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22B6B"/>
    <w:multiLevelType w:val="multilevel"/>
    <w:tmpl w:val="DD988BE0"/>
    <w:lvl w:ilvl="0">
      <w:start w:val="5"/>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334853"/>
    <w:multiLevelType w:val="multilevel"/>
    <w:tmpl w:val="B9AA4730"/>
    <w:lvl w:ilvl="0">
      <w:start w:val="5"/>
      <w:numFmt w:val="decimal"/>
      <w:lvlText w:val="%1"/>
      <w:lvlJc w:val="left"/>
      <w:pPr>
        <w:tabs>
          <w:tab w:val="num" w:pos="390"/>
        </w:tabs>
        <w:ind w:left="390" w:hanging="390"/>
      </w:pPr>
      <w:rPr>
        <w:rFonts w:hint="default"/>
      </w:rPr>
    </w:lvl>
    <w:lvl w:ilvl="1">
      <w:start w:val="4"/>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4CDE2B0E"/>
    <w:multiLevelType w:val="hybridMultilevel"/>
    <w:tmpl w:val="02B8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7B0355"/>
    <w:multiLevelType w:val="multilevel"/>
    <w:tmpl w:val="2042C48A"/>
    <w:lvl w:ilvl="0">
      <w:start w:val="5"/>
      <w:numFmt w:val="decimal"/>
      <w:lvlText w:val="%1"/>
      <w:lvlJc w:val="left"/>
      <w:pPr>
        <w:tabs>
          <w:tab w:val="num" w:pos="390"/>
        </w:tabs>
        <w:ind w:left="390" w:hanging="390"/>
      </w:pPr>
      <w:rPr>
        <w:rFonts w:hint="default"/>
      </w:rPr>
    </w:lvl>
    <w:lvl w:ilvl="1">
      <w:start w:val="5"/>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752D0C8B"/>
    <w:multiLevelType w:val="multilevel"/>
    <w:tmpl w:val="A14EAD44"/>
    <w:lvl w:ilvl="0">
      <w:start w:val="5"/>
      <w:numFmt w:val="decimal"/>
      <w:lvlText w:val="%1."/>
      <w:lvlJc w:val="left"/>
      <w:pPr>
        <w:tabs>
          <w:tab w:val="num" w:pos="435"/>
        </w:tabs>
        <w:ind w:left="435" w:hanging="435"/>
      </w:pPr>
      <w:rPr>
        <w:rFonts w:hint="default"/>
      </w:rPr>
    </w:lvl>
    <w:lvl w:ilvl="1">
      <w:start w:val="4"/>
      <w:numFmt w:val="decimal"/>
      <w:lvlText w:val="%1.%2."/>
      <w:lvlJc w:val="left"/>
      <w:pPr>
        <w:tabs>
          <w:tab w:val="num" w:pos="435"/>
        </w:tabs>
        <w:ind w:left="435" w:hanging="435"/>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7B8E5A43"/>
    <w:multiLevelType w:val="multilevel"/>
    <w:tmpl w:val="FF421AE8"/>
    <w:lvl w:ilvl="0">
      <w:start w:val="5"/>
      <w:numFmt w:val="decimal"/>
      <w:lvlText w:val="%1"/>
      <w:lvlJc w:val="left"/>
      <w:pPr>
        <w:tabs>
          <w:tab w:val="num" w:pos="390"/>
        </w:tabs>
        <w:ind w:left="390" w:hanging="390"/>
      </w:pPr>
      <w:rPr>
        <w:rFonts w:hint="default"/>
      </w:rPr>
    </w:lvl>
    <w:lvl w:ilvl="1">
      <w:start w:val="5"/>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
  </w:num>
  <w:num w:numId="2">
    <w:abstractNumId w:val="0"/>
    <w:lvlOverride w:ilvl="0">
      <w:lvl w:ilvl="0">
        <w:start w:val="1"/>
        <w:numFmt w:val="bullet"/>
        <w:lvlText w:val=""/>
        <w:legacy w:legacy="1" w:legacySpace="0" w:legacyIndent="360"/>
        <w:lvlJc w:val="left"/>
        <w:pPr>
          <w:ind w:left="4680" w:hanging="360"/>
        </w:pPr>
        <w:rPr>
          <w:rFonts w:ascii="Symbol" w:hAnsi="Symbol" w:hint="default"/>
        </w:rPr>
      </w:lvl>
    </w:lvlOverride>
  </w:num>
  <w:num w:numId="3">
    <w:abstractNumId w:val="5"/>
  </w:num>
  <w:num w:numId="4">
    <w:abstractNumId w:val="6"/>
  </w:num>
  <w:num w:numId="5">
    <w:abstractNumId w:val="10"/>
  </w:num>
  <w:num w:numId="6">
    <w:abstractNumId w:val="8"/>
  </w:num>
  <w:num w:numId="7">
    <w:abstractNumId w:val="9"/>
  </w:num>
  <w:num w:numId="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3"/>
  </w:num>
  <w:num w:numId="1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2"/>
  </w:num>
  <w:num w:numId="12">
    <w:abstractNumId w:val="0"/>
    <w:lvlOverride w:ilvl="0">
      <w:lvl w:ilvl="0">
        <w:start w:val="1"/>
        <w:numFmt w:val="bullet"/>
        <w:lvlText w:val="Table 23.  "/>
        <w:legacy w:legacy="1" w:legacySpace="0" w:legacyIndent="0"/>
        <w:lvlJc w:val="left"/>
        <w:pPr>
          <w:ind w:left="0" w:firstLine="0"/>
        </w:pPr>
        <w:rPr>
          <w:rFonts w:ascii="Helvetica Condensed" w:hAnsi="Helvetica Condensed" w:hint="default"/>
          <w:b/>
          <w:i w:val="0"/>
          <w:strike w:val="0"/>
          <w:color w:val="000000"/>
          <w:sz w:val="18"/>
          <w:u w:val="none"/>
        </w:rPr>
      </w:lvl>
    </w:lvlOverride>
  </w:num>
  <w:num w:numId="13">
    <w:abstractNumId w:val="0"/>
    <w:lvlOverride w:ilvl="0">
      <w:lvl w:ilvl="0">
        <w:start w:val="1"/>
        <w:numFmt w:val="bullet"/>
        <w:lvlText w:val="1. "/>
        <w:legacy w:legacy="1" w:legacySpace="0" w:legacyIndent="0"/>
        <w:lvlJc w:val="left"/>
        <w:pPr>
          <w:ind w:left="720" w:firstLine="0"/>
        </w:pPr>
        <w:rPr>
          <w:rFonts w:ascii="Times" w:hAnsi="Times" w:cs="Times" w:hint="default"/>
          <w:b w:val="0"/>
          <w:i w:val="0"/>
          <w:strike w:val="0"/>
          <w:color w:val="000000"/>
          <w:sz w:val="20"/>
          <w:u w:val="none"/>
        </w:rPr>
      </w:lvl>
    </w:lvlOverride>
  </w:num>
  <w:num w:numId="14">
    <w:abstractNumId w:val="0"/>
    <w:lvlOverride w:ilvl="0">
      <w:lvl w:ilvl="0">
        <w:start w:val="1"/>
        <w:numFmt w:val="bullet"/>
        <w:lvlText w:val="a. "/>
        <w:legacy w:legacy="1" w:legacySpace="0" w:legacyIndent="0"/>
        <w:lvlJc w:val="left"/>
        <w:pPr>
          <w:ind w:left="1080" w:firstLine="0"/>
        </w:pPr>
        <w:rPr>
          <w:rFonts w:ascii="Times" w:hAnsi="Times" w:cs="Times" w:hint="default"/>
          <w:b w:val="0"/>
          <w:i w:val="0"/>
          <w:strike w:val="0"/>
          <w:color w:val="000000"/>
          <w:sz w:val="20"/>
          <w:u w:val="none"/>
        </w:rPr>
      </w:lvl>
    </w:lvlOverride>
  </w:num>
  <w:num w:numId="15">
    <w:abstractNumId w:val="0"/>
    <w:lvlOverride w:ilvl="0">
      <w:lvl w:ilvl="0">
        <w:start w:val="1"/>
        <w:numFmt w:val="bullet"/>
        <w:lvlText w:val="b. "/>
        <w:legacy w:legacy="1" w:legacySpace="0" w:legacyIndent="0"/>
        <w:lvlJc w:val="left"/>
        <w:pPr>
          <w:ind w:left="1080" w:firstLine="0"/>
        </w:pPr>
        <w:rPr>
          <w:rFonts w:ascii="Times" w:hAnsi="Times" w:cs="Times" w:hint="default"/>
          <w:b w:val="0"/>
          <w:i w:val="0"/>
          <w:strike w:val="0"/>
          <w:color w:val="000000"/>
          <w:sz w:val="20"/>
          <w:u w:val="none"/>
        </w:rPr>
      </w:lvl>
    </w:lvlOverride>
  </w:num>
  <w:num w:numId="16">
    <w:abstractNumId w:val="0"/>
    <w:lvlOverride w:ilvl="0">
      <w:lvl w:ilvl="0">
        <w:start w:val="1"/>
        <w:numFmt w:val="bullet"/>
        <w:lvlText w:val="2. "/>
        <w:legacy w:legacy="1" w:legacySpace="0" w:legacyIndent="0"/>
        <w:lvlJc w:val="left"/>
        <w:pPr>
          <w:ind w:left="720" w:firstLine="0"/>
        </w:pPr>
        <w:rPr>
          <w:rFonts w:ascii="Times" w:hAnsi="Times" w:cs="Times" w:hint="default"/>
          <w:b w:val="0"/>
          <w:i w:val="0"/>
          <w:strike w:val="0"/>
          <w:color w:val="000000"/>
          <w:sz w:val="20"/>
          <w:u w:val="none"/>
        </w:rPr>
      </w:lvl>
    </w:lvlOverride>
  </w:num>
  <w:num w:numId="17">
    <w:abstractNumId w:val="0"/>
    <w:lvlOverride w:ilvl="0">
      <w:lvl w:ilvl="0">
        <w:start w:val="1"/>
        <w:numFmt w:val="bullet"/>
        <w:lvlText w:val="3. "/>
        <w:legacy w:legacy="1" w:legacySpace="0" w:legacyIndent="0"/>
        <w:lvlJc w:val="left"/>
        <w:pPr>
          <w:ind w:left="720" w:firstLine="0"/>
        </w:pPr>
        <w:rPr>
          <w:rFonts w:ascii="Times" w:hAnsi="Times" w:cs="Times" w:hint="default"/>
          <w:b w:val="0"/>
          <w:i w:val="0"/>
          <w:strike w:val="0"/>
          <w:color w:val="000000"/>
          <w:sz w:val="20"/>
          <w:u w:val="none"/>
        </w:rPr>
      </w:lvl>
    </w:lvlOverride>
  </w:num>
  <w:num w:numId="18">
    <w:abstractNumId w:val="0"/>
    <w:lvlOverride w:ilvl="0">
      <w:lvl w:ilvl="0">
        <w:start w:val="1"/>
        <w:numFmt w:val="bullet"/>
        <w:lvlText w:val="4. "/>
        <w:legacy w:legacy="1" w:legacySpace="0" w:legacyIndent="0"/>
        <w:lvlJc w:val="left"/>
        <w:pPr>
          <w:ind w:left="720" w:firstLine="0"/>
        </w:pPr>
        <w:rPr>
          <w:rFonts w:ascii="Times" w:hAnsi="Times" w:cs="Times" w:hint="default"/>
          <w:b w:val="0"/>
          <w:i w:val="0"/>
          <w:strike w:val="0"/>
          <w:color w:val="000000"/>
          <w:sz w:val="20"/>
          <w:u w:val="none"/>
        </w:rPr>
      </w:lvl>
    </w:lvlOverride>
  </w:num>
  <w:num w:numId="19">
    <w:abstractNumId w:val="0"/>
    <w:lvlOverride w:ilvl="0">
      <w:lvl w:ilvl="0">
        <w:start w:val="1"/>
        <w:numFmt w:val="bullet"/>
        <w:lvlText w:val="5. "/>
        <w:legacy w:legacy="1" w:legacySpace="0" w:legacyIndent="0"/>
        <w:lvlJc w:val="left"/>
        <w:pPr>
          <w:ind w:left="720" w:firstLine="0"/>
        </w:pPr>
        <w:rPr>
          <w:rFonts w:ascii="Times" w:hAnsi="Times" w:cs="Times" w:hint="default"/>
          <w:b w:val="0"/>
          <w:i w:val="0"/>
          <w:strike w:val="0"/>
          <w:color w:val="000000"/>
          <w:sz w:val="20"/>
          <w:u w:val="none"/>
        </w:rPr>
      </w:lvl>
    </w:lvlOverride>
  </w:num>
  <w:num w:numId="20">
    <w:abstractNumId w:val="0"/>
    <w:lvlOverride w:ilvl="0">
      <w:lvl w:ilvl="0">
        <w:start w:val="1"/>
        <w:numFmt w:val="bullet"/>
        <w:lvlText w:val=" Note "/>
        <w:legacy w:legacy="1" w:legacySpace="0" w:legacyIndent="0"/>
        <w:lvlJc w:val="left"/>
        <w:pPr>
          <w:ind w:left="0" w:firstLine="0"/>
        </w:pPr>
        <w:rPr>
          <w:rFonts w:ascii="Helvetica Condensed" w:hAnsi="Helvetica Condensed" w:hint="default"/>
          <w:b/>
          <w:i w:val="0"/>
          <w:strike w:val="0"/>
          <w:color w:val="000000"/>
          <w:sz w:val="18"/>
          <w:u w:val="none"/>
        </w:rPr>
      </w:lvl>
    </w:lvlOverride>
  </w:num>
  <w:num w:numId="21">
    <w:abstractNumId w:val="0"/>
    <w:lvlOverride w:ilvl="0">
      <w:lvl w:ilvl="0">
        <w:start w:val="1"/>
        <w:numFmt w:val="bullet"/>
        <w:lvlText w:val="Table 25.  "/>
        <w:legacy w:legacy="1" w:legacySpace="0" w:legacyIndent="0"/>
        <w:lvlJc w:val="left"/>
        <w:pPr>
          <w:ind w:left="0" w:firstLine="0"/>
        </w:pPr>
        <w:rPr>
          <w:rFonts w:ascii="Helvetica Condensed" w:hAnsi="Helvetica Condensed" w:hint="default"/>
          <w:b/>
          <w:i w:val="0"/>
          <w:strike w:val="0"/>
          <w:color w:val="000000"/>
          <w:sz w:val="18"/>
          <w:u w:val="none"/>
        </w:rPr>
      </w:lvl>
    </w:lvlOverride>
  </w:num>
  <w:num w:numId="22">
    <w:abstractNumId w:val="7"/>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intFractionalCharacterWidth/>
  <w:embedSystemFonts/>
  <w:hideSpellingErrors/>
  <w:stylePaneFormatFilter w:val="3F01"/>
  <w:trackRevisions/>
  <w:doNotTrackMoves/>
  <w:doNotTrackFormatting/>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132098"/>
  </w:hdrShapeDefaults>
  <w:footnotePr>
    <w:numRestart w:val="eachPage"/>
    <w:footnote w:id="-1"/>
    <w:footnote w:id="0"/>
  </w:footnotePr>
  <w:endnotePr>
    <w:endnote w:id="-1"/>
    <w:endnote w:id="0"/>
  </w:endnotePr>
  <w:compat/>
  <w:rsids>
    <w:rsidRoot w:val="000F2DD6"/>
    <w:rsid w:val="00001FD7"/>
    <w:rsid w:val="000039EC"/>
    <w:rsid w:val="00004A37"/>
    <w:rsid w:val="0000639D"/>
    <w:rsid w:val="0001066F"/>
    <w:rsid w:val="00010BDD"/>
    <w:rsid w:val="000118F8"/>
    <w:rsid w:val="0001206A"/>
    <w:rsid w:val="00012822"/>
    <w:rsid w:val="000128F4"/>
    <w:rsid w:val="0001327D"/>
    <w:rsid w:val="00013586"/>
    <w:rsid w:val="00013A0E"/>
    <w:rsid w:val="00014A40"/>
    <w:rsid w:val="00017208"/>
    <w:rsid w:val="00023622"/>
    <w:rsid w:val="00026FDA"/>
    <w:rsid w:val="0003002B"/>
    <w:rsid w:val="00030599"/>
    <w:rsid w:val="00030F4B"/>
    <w:rsid w:val="00033F6F"/>
    <w:rsid w:val="00036257"/>
    <w:rsid w:val="000430F8"/>
    <w:rsid w:val="00044361"/>
    <w:rsid w:val="00044D97"/>
    <w:rsid w:val="000457BC"/>
    <w:rsid w:val="00045992"/>
    <w:rsid w:val="0005024A"/>
    <w:rsid w:val="0005172E"/>
    <w:rsid w:val="000520CD"/>
    <w:rsid w:val="00052124"/>
    <w:rsid w:val="000574F7"/>
    <w:rsid w:val="0006019A"/>
    <w:rsid w:val="00061395"/>
    <w:rsid w:val="000636FF"/>
    <w:rsid w:val="00066992"/>
    <w:rsid w:val="0006730F"/>
    <w:rsid w:val="00067777"/>
    <w:rsid w:val="000707EE"/>
    <w:rsid w:val="00073D07"/>
    <w:rsid w:val="00074990"/>
    <w:rsid w:val="0007543B"/>
    <w:rsid w:val="000763F8"/>
    <w:rsid w:val="000765E0"/>
    <w:rsid w:val="00076AB5"/>
    <w:rsid w:val="000800ED"/>
    <w:rsid w:val="000829D5"/>
    <w:rsid w:val="00082F10"/>
    <w:rsid w:val="0008457B"/>
    <w:rsid w:val="00085E24"/>
    <w:rsid w:val="00086B43"/>
    <w:rsid w:val="000941C1"/>
    <w:rsid w:val="000947AA"/>
    <w:rsid w:val="000A0959"/>
    <w:rsid w:val="000A4ACA"/>
    <w:rsid w:val="000A6B6F"/>
    <w:rsid w:val="000A7566"/>
    <w:rsid w:val="000A7C18"/>
    <w:rsid w:val="000B0253"/>
    <w:rsid w:val="000B052B"/>
    <w:rsid w:val="000B09F7"/>
    <w:rsid w:val="000B2334"/>
    <w:rsid w:val="000B2C08"/>
    <w:rsid w:val="000B4F39"/>
    <w:rsid w:val="000B69DF"/>
    <w:rsid w:val="000B6EDE"/>
    <w:rsid w:val="000B7263"/>
    <w:rsid w:val="000B7406"/>
    <w:rsid w:val="000B7876"/>
    <w:rsid w:val="000D228C"/>
    <w:rsid w:val="000D4DD1"/>
    <w:rsid w:val="000D5402"/>
    <w:rsid w:val="000D60AB"/>
    <w:rsid w:val="000D794A"/>
    <w:rsid w:val="000E05D2"/>
    <w:rsid w:val="000E0CE3"/>
    <w:rsid w:val="000E32BC"/>
    <w:rsid w:val="000E36A0"/>
    <w:rsid w:val="000E3924"/>
    <w:rsid w:val="000E3B92"/>
    <w:rsid w:val="000E4E57"/>
    <w:rsid w:val="000E74B2"/>
    <w:rsid w:val="000F01C5"/>
    <w:rsid w:val="000F085F"/>
    <w:rsid w:val="000F1677"/>
    <w:rsid w:val="000F2DD6"/>
    <w:rsid w:val="000F3AC4"/>
    <w:rsid w:val="000F48DA"/>
    <w:rsid w:val="000F5CCB"/>
    <w:rsid w:val="00101EF8"/>
    <w:rsid w:val="001047C3"/>
    <w:rsid w:val="001074C1"/>
    <w:rsid w:val="001078B2"/>
    <w:rsid w:val="00111095"/>
    <w:rsid w:val="001135D1"/>
    <w:rsid w:val="00114902"/>
    <w:rsid w:val="00120AD9"/>
    <w:rsid w:val="00122671"/>
    <w:rsid w:val="0012287B"/>
    <w:rsid w:val="00123BBB"/>
    <w:rsid w:val="001312F3"/>
    <w:rsid w:val="00131930"/>
    <w:rsid w:val="001319BF"/>
    <w:rsid w:val="001351C9"/>
    <w:rsid w:val="00137268"/>
    <w:rsid w:val="001401B0"/>
    <w:rsid w:val="001402FD"/>
    <w:rsid w:val="00140C8E"/>
    <w:rsid w:val="00140ED3"/>
    <w:rsid w:val="00147320"/>
    <w:rsid w:val="00150FC9"/>
    <w:rsid w:val="00152A3D"/>
    <w:rsid w:val="00152D0A"/>
    <w:rsid w:val="00160E6D"/>
    <w:rsid w:val="00161FE7"/>
    <w:rsid w:val="00166C26"/>
    <w:rsid w:val="0017089F"/>
    <w:rsid w:val="0017479C"/>
    <w:rsid w:val="00175877"/>
    <w:rsid w:val="00177FB6"/>
    <w:rsid w:val="001855C2"/>
    <w:rsid w:val="00185968"/>
    <w:rsid w:val="00191906"/>
    <w:rsid w:val="001946E1"/>
    <w:rsid w:val="00194F1F"/>
    <w:rsid w:val="00195B96"/>
    <w:rsid w:val="001A52A3"/>
    <w:rsid w:val="001A75AD"/>
    <w:rsid w:val="001A7F6B"/>
    <w:rsid w:val="001B00B2"/>
    <w:rsid w:val="001B24EC"/>
    <w:rsid w:val="001B2831"/>
    <w:rsid w:val="001B2B31"/>
    <w:rsid w:val="001B4DFE"/>
    <w:rsid w:val="001B5819"/>
    <w:rsid w:val="001B5DF3"/>
    <w:rsid w:val="001C035D"/>
    <w:rsid w:val="001C2EEC"/>
    <w:rsid w:val="001C54E0"/>
    <w:rsid w:val="001C5733"/>
    <w:rsid w:val="001D2BE2"/>
    <w:rsid w:val="001D7A7D"/>
    <w:rsid w:val="001D7E8B"/>
    <w:rsid w:val="001E6623"/>
    <w:rsid w:val="001F1D1A"/>
    <w:rsid w:val="001F476B"/>
    <w:rsid w:val="001F6137"/>
    <w:rsid w:val="001F645E"/>
    <w:rsid w:val="0020003C"/>
    <w:rsid w:val="00205268"/>
    <w:rsid w:val="002066F8"/>
    <w:rsid w:val="00206E78"/>
    <w:rsid w:val="00207114"/>
    <w:rsid w:val="00212392"/>
    <w:rsid w:val="0021399D"/>
    <w:rsid w:val="002172D7"/>
    <w:rsid w:val="00217490"/>
    <w:rsid w:val="00221ACA"/>
    <w:rsid w:val="00221B3A"/>
    <w:rsid w:val="0022603D"/>
    <w:rsid w:val="00236D86"/>
    <w:rsid w:val="0023789B"/>
    <w:rsid w:val="00241E42"/>
    <w:rsid w:val="00242478"/>
    <w:rsid w:val="002464E6"/>
    <w:rsid w:val="00246FD6"/>
    <w:rsid w:val="00246FFE"/>
    <w:rsid w:val="00247C24"/>
    <w:rsid w:val="00251F67"/>
    <w:rsid w:val="002524F8"/>
    <w:rsid w:val="002536F8"/>
    <w:rsid w:val="00255548"/>
    <w:rsid w:val="002608E4"/>
    <w:rsid w:val="00262A66"/>
    <w:rsid w:val="00266300"/>
    <w:rsid w:val="00267AB9"/>
    <w:rsid w:val="002722FB"/>
    <w:rsid w:val="002812DD"/>
    <w:rsid w:val="0028605F"/>
    <w:rsid w:val="00287B10"/>
    <w:rsid w:val="00292E79"/>
    <w:rsid w:val="00293CCF"/>
    <w:rsid w:val="00293D17"/>
    <w:rsid w:val="00294AA9"/>
    <w:rsid w:val="002A310B"/>
    <w:rsid w:val="002A46F7"/>
    <w:rsid w:val="002B0482"/>
    <w:rsid w:val="002B14AF"/>
    <w:rsid w:val="002B428F"/>
    <w:rsid w:val="002B4C31"/>
    <w:rsid w:val="002B5ADD"/>
    <w:rsid w:val="002B629B"/>
    <w:rsid w:val="002B630D"/>
    <w:rsid w:val="002C2030"/>
    <w:rsid w:val="002C5DAF"/>
    <w:rsid w:val="002D13A9"/>
    <w:rsid w:val="002D41B3"/>
    <w:rsid w:val="002D5B8E"/>
    <w:rsid w:val="002D7C45"/>
    <w:rsid w:val="002E17FA"/>
    <w:rsid w:val="002E6B7F"/>
    <w:rsid w:val="002F0314"/>
    <w:rsid w:val="002F487C"/>
    <w:rsid w:val="003113E9"/>
    <w:rsid w:val="00314E4D"/>
    <w:rsid w:val="00315B2B"/>
    <w:rsid w:val="003200B4"/>
    <w:rsid w:val="00322A18"/>
    <w:rsid w:val="00331303"/>
    <w:rsid w:val="00332A10"/>
    <w:rsid w:val="003343C9"/>
    <w:rsid w:val="00334A58"/>
    <w:rsid w:val="00334C4F"/>
    <w:rsid w:val="0033571E"/>
    <w:rsid w:val="00336EC3"/>
    <w:rsid w:val="00340090"/>
    <w:rsid w:val="00341AB9"/>
    <w:rsid w:val="00343F63"/>
    <w:rsid w:val="00346BC7"/>
    <w:rsid w:val="003473E5"/>
    <w:rsid w:val="00350982"/>
    <w:rsid w:val="00352F8F"/>
    <w:rsid w:val="00356CDE"/>
    <w:rsid w:val="00361B1D"/>
    <w:rsid w:val="00364271"/>
    <w:rsid w:val="00366565"/>
    <w:rsid w:val="00366C7B"/>
    <w:rsid w:val="00370F8D"/>
    <w:rsid w:val="00373081"/>
    <w:rsid w:val="00376E5F"/>
    <w:rsid w:val="003828DE"/>
    <w:rsid w:val="0038403E"/>
    <w:rsid w:val="00385A4A"/>
    <w:rsid w:val="00385C44"/>
    <w:rsid w:val="00385CB3"/>
    <w:rsid w:val="0038740C"/>
    <w:rsid w:val="00387D25"/>
    <w:rsid w:val="00392CBF"/>
    <w:rsid w:val="00393DC6"/>
    <w:rsid w:val="00396DF7"/>
    <w:rsid w:val="003A1016"/>
    <w:rsid w:val="003A19A3"/>
    <w:rsid w:val="003A4237"/>
    <w:rsid w:val="003A6DEA"/>
    <w:rsid w:val="003B0416"/>
    <w:rsid w:val="003B062E"/>
    <w:rsid w:val="003B1369"/>
    <w:rsid w:val="003B2844"/>
    <w:rsid w:val="003B2C5E"/>
    <w:rsid w:val="003B4762"/>
    <w:rsid w:val="003B5141"/>
    <w:rsid w:val="003B5CA3"/>
    <w:rsid w:val="003C0E6E"/>
    <w:rsid w:val="003C1D23"/>
    <w:rsid w:val="003C2F17"/>
    <w:rsid w:val="003C3CE6"/>
    <w:rsid w:val="003C3D2E"/>
    <w:rsid w:val="003C4393"/>
    <w:rsid w:val="003C4F4C"/>
    <w:rsid w:val="003C747A"/>
    <w:rsid w:val="003D01F1"/>
    <w:rsid w:val="003D1050"/>
    <w:rsid w:val="003D2B38"/>
    <w:rsid w:val="003D2B6B"/>
    <w:rsid w:val="003D3F7C"/>
    <w:rsid w:val="003D4979"/>
    <w:rsid w:val="003D5FBE"/>
    <w:rsid w:val="003D6BBA"/>
    <w:rsid w:val="003E10B6"/>
    <w:rsid w:val="003E5C3B"/>
    <w:rsid w:val="003F0793"/>
    <w:rsid w:val="003F295E"/>
    <w:rsid w:val="003F33B8"/>
    <w:rsid w:val="003F54F6"/>
    <w:rsid w:val="003F73B1"/>
    <w:rsid w:val="004008A8"/>
    <w:rsid w:val="004020BA"/>
    <w:rsid w:val="004029C5"/>
    <w:rsid w:val="00402EB8"/>
    <w:rsid w:val="004032C6"/>
    <w:rsid w:val="004038BB"/>
    <w:rsid w:val="00403EB7"/>
    <w:rsid w:val="004101B4"/>
    <w:rsid w:val="004107C3"/>
    <w:rsid w:val="00410C5D"/>
    <w:rsid w:val="00410E06"/>
    <w:rsid w:val="0041337E"/>
    <w:rsid w:val="004170A6"/>
    <w:rsid w:val="0041758C"/>
    <w:rsid w:val="00420535"/>
    <w:rsid w:val="00420F6C"/>
    <w:rsid w:val="004217D3"/>
    <w:rsid w:val="0042297B"/>
    <w:rsid w:val="00422F26"/>
    <w:rsid w:val="004231BA"/>
    <w:rsid w:val="00425E13"/>
    <w:rsid w:val="00430895"/>
    <w:rsid w:val="004351AE"/>
    <w:rsid w:val="00437BD5"/>
    <w:rsid w:val="00440592"/>
    <w:rsid w:val="00442283"/>
    <w:rsid w:val="00442337"/>
    <w:rsid w:val="0044351C"/>
    <w:rsid w:val="004463DA"/>
    <w:rsid w:val="00446C92"/>
    <w:rsid w:val="00447377"/>
    <w:rsid w:val="00451A88"/>
    <w:rsid w:val="00452018"/>
    <w:rsid w:val="00453D5D"/>
    <w:rsid w:val="00460E2C"/>
    <w:rsid w:val="00462B8B"/>
    <w:rsid w:val="00462D87"/>
    <w:rsid w:val="004727FE"/>
    <w:rsid w:val="00473B46"/>
    <w:rsid w:val="00474045"/>
    <w:rsid w:val="00474E39"/>
    <w:rsid w:val="004758D6"/>
    <w:rsid w:val="0048432B"/>
    <w:rsid w:val="00485E62"/>
    <w:rsid w:val="00486DCE"/>
    <w:rsid w:val="00487E61"/>
    <w:rsid w:val="004906DA"/>
    <w:rsid w:val="004907FD"/>
    <w:rsid w:val="00490D0D"/>
    <w:rsid w:val="004939D4"/>
    <w:rsid w:val="004A03D6"/>
    <w:rsid w:val="004A0DE9"/>
    <w:rsid w:val="004A2E43"/>
    <w:rsid w:val="004A4E85"/>
    <w:rsid w:val="004B3E89"/>
    <w:rsid w:val="004B6205"/>
    <w:rsid w:val="004B7556"/>
    <w:rsid w:val="004C0C73"/>
    <w:rsid w:val="004C1680"/>
    <w:rsid w:val="004C3BBA"/>
    <w:rsid w:val="004C5FE7"/>
    <w:rsid w:val="004C6A60"/>
    <w:rsid w:val="004C79A5"/>
    <w:rsid w:val="004C79C9"/>
    <w:rsid w:val="004D3C48"/>
    <w:rsid w:val="004D4CB1"/>
    <w:rsid w:val="004E0204"/>
    <w:rsid w:val="004E066C"/>
    <w:rsid w:val="004E0CA0"/>
    <w:rsid w:val="004E1012"/>
    <w:rsid w:val="004E2A58"/>
    <w:rsid w:val="004E2E29"/>
    <w:rsid w:val="004E3C52"/>
    <w:rsid w:val="004E3FAD"/>
    <w:rsid w:val="004E43E5"/>
    <w:rsid w:val="004E78F4"/>
    <w:rsid w:val="004F1106"/>
    <w:rsid w:val="004F2191"/>
    <w:rsid w:val="004F2751"/>
    <w:rsid w:val="004F4469"/>
    <w:rsid w:val="00500B82"/>
    <w:rsid w:val="00502B5D"/>
    <w:rsid w:val="00510701"/>
    <w:rsid w:val="005119C0"/>
    <w:rsid w:val="00514F22"/>
    <w:rsid w:val="005151CA"/>
    <w:rsid w:val="00515955"/>
    <w:rsid w:val="00517450"/>
    <w:rsid w:val="005200D9"/>
    <w:rsid w:val="0052022B"/>
    <w:rsid w:val="00522615"/>
    <w:rsid w:val="00522919"/>
    <w:rsid w:val="00523018"/>
    <w:rsid w:val="005250DA"/>
    <w:rsid w:val="005330C2"/>
    <w:rsid w:val="00533994"/>
    <w:rsid w:val="00533EB7"/>
    <w:rsid w:val="00534871"/>
    <w:rsid w:val="00535D66"/>
    <w:rsid w:val="005471D8"/>
    <w:rsid w:val="00550426"/>
    <w:rsid w:val="00556A3D"/>
    <w:rsid w:val="00556B77"/>
    <w:rsid w:val="00561DF8"/>
    <w:rsid w:val="00561EDD"/>
    <w:rsid w:val="005622A8"/>
    <w:rsid w:val="005629D5"/>
    <w:rsid w:val="00564C6C"/>
    <w:rsid w:val="00565474"/>
    <w:rsid w:val="00567AF7"/>
    <w:rsid w:val="00567FF9"/>
    <w:rsid w:val="005709C4"/>
    <w:rsid w:val="005748CA"/>
    <w:rsid w:val="005755BD"/>
    <w:rsid w:val="00580469"/>
    <w:rsid w:val="005805FD"/>
    <w:rsid w:val="00582040"/>
    <w:rsid w:val="00583FB9"/>
    <w:rsid w:val="005841C6"/>
    <w:rsid w:val="0058482C"/>
    <w:rsid w:val="0058557E"/>
    <w:rsid w:val="00585FFF"/>
    <w:rsid w:val="00586BFD"/>
    <w:rsid w:val="00587086"/>
    <w:rsid w:val="00592C03"/>
    <w:rsid w:val="00593B88"/>
    <w:rsid w:val="00595BA1"/>
    <w:rsid w:val="005962E9"/>
    <w:rsid w:val="005A2099"/>
    <w:rsid w:val="005A431B"/>
    <w:rsid w:val="005A5299"/>
    <w:rsid w:val="005A55DA"/>
    <w:rsid w:val="005A7A06"/>
    <w:rsid w:val="005A7C94"/>
    <w:rsid w:val="005B1CC0"/>
    <w:rsid w:val="005B2639"/>
    <w:rsid w:val="005B26CD"/>
    <w:rsid w:val="005C4074"/>
    <w:rsid w:val="005C6606"/>
    <w:rsid w:val="005D79C7"/>
    <w:rsid w:val="005D7ACC"/>
    <w:rsid w:val="005D7D42"/>
    <w:rsid w:val="005E0B88"/>
    <w:rsid w:val="005E0EFF"/>
    <w:rsid w:val="005E3EAA"/>
    <w:rsid w:val="005E449C"/>
    <w:rsid w:val="005E6879"/>
    <w:rsid w:val="005F0E26"/>
    <w:rsid w:val="005F3F83"/>
    <w:rsid w:val="005F6836"/>
    <w:rsid w:val="005F6E3A"/>
    <w:rsid w:val="00600291"/>
    <w:rsid w:val="00600702"/>
    <w:rsid w:val="00600EA7"/>
    <w:rsid w:val="00601F3C"/>
    <w:rsid w:val="0060518F"/>
    <w:rsid w:val="00605705"/>
    <w:rsid w:val="006117FF"/>
    <w:rsid w:val="006134E7"/>
    <w:rsid w:val="0061409B"/>
    <w:rsid w:val="00614C0C"/>
    <w:rsid w:val="00614E47"/>
    <w:rsid w:val="006155E9"/>
    <w:rsid w:val="0061720B"/>
    <w:rsid w:val="006175F6"/>
    <w:rsid w:val="006257A8"/>
    <w:rsid w:val="0062584D"/>
    <w:rsid w:val="00626B02"/>
    <w:rsid w:val="00627BF2"/>
    <w:rsid w:val="00633B6E"/>
    <w:rsid w:val="0063403F"/>
    <w:rsid w:val="006353DB"/>
    <w:rsid w:val="00635D7B"/>
    <w:rsid w:val="00635F7C"/>
    <w:rsid w:val="00636096"/>
    <w:rsid w:val="006367B6"/>
    <w:rsid w:val="00637B1B"/>
    <w:rsid w:val="00647C8F"/>
    <w:rsid w:val="00650823"/>
    <w:rsid w:val="00656269"/>
    <w:rsid w:val="00656C67"/>
    <w:rsid w:val="00657BBB"/>
    <w:rsid w:val="00663D53"/>
    <w:rsid w:val="00666894"/>
    <w:rsid w:val="00666A4D"/>
    <w:rsid w:val="006674AB"/>
    <w:rsid w:val="00671342"/>
    <w:rsid w:val="00672E7A"/>
    <w:rsid w:val="0067527A"/>
    <w:rsid w:val="00683320"/>
    <w:rsid w:val="006864EB"/>
    <w:rsid w:val="0069043E"/>
    <w:rsid w:val="006925CE"/>
    <w:rsid w:val="00693098"/>
    <w:rsid w:val="0069321F"/>
    <w:rsid w:val="00695A04"/>
    <w:rsid w:val="0069637B"/>
    <w:rsid w:val="00697C1B"/>
    <w:rsid w:val="006A05BC"/>
    <w:rsid w:val="006A3184"/>
    <w:rsid w:val="006A3EE5"/>
    <w:rsid w:val="006A5A81"/>
    <w:rsid w:val="006A6A5A"/>
    <w:rsid w:val="006A6E97"/>
    <w:rsid w:val="006A715C"/>
    <w:rsid w:val="006A7312"/>
    <w:rsid w:val="006B02B2"/>
    <w:rsid w:val="006B5535"/>
    <w:rsid w:val="006B5AA5"/>
    <w:rsid w:val="006C0316"/>
    <w:rsid w:val="006C435B"/>
    <w:rsid w:val="006C68BF"/>
    <w:rsid w:val="006C7ABF"/>
    <w:rsid w:val="006D1AF1"/>
    <w:rsid w:val="006D330B"/>
    <w:rsid w:val="006D3B90"/>
    <w:rsid w:val="006D49B2"/>
    <w:rsid w:val="006D4B93"/>
    <w:rsid w:val="006D5552"/>
    <w:rsid w:val="006D61C6"/>
    <w:rsid w:val="006E0218"/>
    <w:rsid w:val="006E1AB6"/>
    <w:rsid w:val="006E3A2A"/>
    <w:rsid w:val="006E40B2"/>
    <w:rsid w:val="006F39C1"/>
    <w:rsid w:val="006F3EB4"/>
    <w:rsid w:val="006F410D"/>
    <w:rsid w:val="006F5A36"/>
    <w:rsid w:val="006F72A1"/>
    <w:rsid w:val="00711A3E"/>
    <w:rsid w:val="00713ECC"/>
    <w:rsid w:val="00714AB3"/>
    <w:rsid w:val="00714AC1"/>
    <w:rsid w:val="00717717"/>
    <w:rsid w:val="0072160D"/>
    <w:rsid w:val="00725A96"/>
    <w:rsid w:val="00726905"/>
    <w:rsid w:val="00727970"/>
    <w:rsid w:val="00727B9C"/>
    <w:rsid w:val="00737FD6"/>
    <w:rsid w:val="00740D28"/>
    <w:rsid w:val="0074233D"/>
    <w:rsid w:val="00742EE7"/>
    <w:rsid w:val="007433B4"/>
    <w:rsid w:val="00744B49"/>
    <w:rsid w:val="00745148"/>
    <w:rsid w:val="00745F8E"/>
    <w:rsid w:val="00751A76"/>
    <w:rsid w:val="00755A71"/>
    <w:rsid w:val="00755C4F"/>
    <w:rsid w:val="00755C67"/>
    <w:rsid w:val="0075701C"/>
    <w:rsid w:val="00760486"/>
    <w:rsid w:val="0076104B"/>
    <w:rsid w:val="00761755"/>
    <w:rsid w:val="00765051"/>
    <w:rsid w:val="00765E00"/>
    <w:rsid w:val="00765F63"/>
    <w:rsid w:val="0077157E"/>
    <w:rsid w:val="007727C1"/>
    <w:rsid w:val="0077340D"/>
    <w:rsid w:val="007738F9"/>
    <w:rsid w:val="00776003"/>
    <w:rsid w:val="00782798"/>
    <w:rsid w:val="0078288D"/>
    <w:rsid w:val="007838C6"/>
    <w:rsid w:val="00784EDA"/>
    <w:rsid w:val="00785787"/>
    <w:rsid w:val="00786A74"/>
    <w:rsid w:val="00791A55"/>
    <w:rsid w:val="007927D9"/>
    <w:rsid w:val="00793D87"/>
    <w:rsid w:val="007964B3"/>
    <w:rsid w:val="007A007E"/>
    <w:rsid w:val="007A3180"/>
    <w:rsid w:val="007A45BF"/>
    <w:rsid w:val="007A487D"/>
    <w:rsid w:val="007A4E91"/>
    <w:rsid w:val="007A7A87"/>
    <w:rsid w:val="007A7EDF"/>
    <w:rsid w:val="007B0452"/>
    <w:rsid w:val="007B2300"/>
    <w:rsid w:val="007B4A31"/>
    <w:rsid w:val="007C1CF8"/>
    <w:rsid w:val="007C3AFC"/>
    <w:rsid w:val="007D3763"/>
    <w:rsid w:val="007D3DFC"/>
    <w:rsid w:val="007D4496"/>
    <w:rsid w:val="007E0C44"/>
    <w:rsid w:val="007E1551"/>
    <w:rsid w:val="007E2BA6"/>
    <w:rsid w:val="007E3947"/>
    <w:rsid w:val="007E65EA"/>
    <w:rsid w:val="007F053B"/>
    <w:rsid w:val="007F0EAA"/>
    <w:rsid w:val="007F20DE"/>
    <w:rsid w:val="007F2F69"/>
    <w:rsid w:val="007F5471"/>
    <w:rsid w:val="007F7240"/>
    <w:rsid w:val="008042A3"/>
    <w:rsid w:val="00805CF6"/>
    <w:rsid w:val="00807529"/>
    <w:rsid w:val="00810904"/>
    <w:rsid w:val="00810BE8"/>
    <w:rsid w:val="008248B4"/>
    <w:rsid w:val="00824B67"/>
    <w:rsid w:val="00825AC3"/>
    <w:rsid w:val="00827917"/>
    <w:rsid w:val="008336C4"/>
    <w:rsid w:val="008343B9"/>
    <w:rsid w:val="008362C0"/>
    <w:rsid w:val="00836863"/>
    <w:rsid w:val="008377F2"/>
    <w:rsid w:val="008423C0"/>
    <w:rsid w:val="00843BA4"/>
    <w:rsid w:val="008443B8"/>
    <w:rsid w:val="0084635D"/>
    <w:rsid w:val="00846CAA"/>
    <w:rsid w:val="00850508"/>
    <w:rsid w:val="00851DA4"/>
    <w:rsid w:val="00853D2E"/>
    <w:rsid w:val="00856F74"/>
    <w:rsid w:val="008570B0"/>
    <w:rsid w:val="00857335"/>
    <w:rsid w:val="008574C2"/>
    <w:rsid w:val="008612FC"/>
    <w:rsid w:val="00861ABA"/>
    <w:rsid w:val="0086297E"/>
    <w:rsid w:val="00863E0F"/>
    <w:rsid w:val="00866513"/>
    <w:rsid w:val="00866CFA"/>
    <w:rsid w:val="00867CD4"/>
    <w:rsid w:val="00870747"/>
    <w:rsid w:val="00871451"/>
    <w:rsid w:val="00871713"/>
    <w:rsid w:val="008754E5"/>
    <w:rsid w:val="008757B9"/>
    <w:rsid w:val="00875B34"/>
    <w:rsid w:val="00877482"/>
    <w:rsid w:val="008774FA"/>
    <w:rsid w:val="00881D01"/>
    <w:rsid w:val="0088255A"/>
    <w:rsid w:val="00883CAB"/>
    <w:rsid w:val="00884141"/>
    <w:rsid w:val="00884E3C"/>
    <w:rsid w:val="00886DFE"/>
    <w:rsid w:val="008933A3"/>
    <w:rsid w:val="008934E4"/>
    <w:rsid w:val="00894F36"/>
    <w:rsid w:val="00897129"/>
    <w:rsid w:val="008977E5"/>
    <w:rsid w:val="00897B09"/>
    <w:rsid w:val="008A00C7"/>
    <w:rsid w:val="008A0811"/>
    <w:rsid w:val="008A2EB3"/>
    <w:rsid w:val="008A7B7B"/>
    <w:rsid w:val="008B6945"/>
    <w:rsid w:val="008B6AF3"/>
    <w:rsid w:val="008B6E89"/>
    <w:rsid w:val="008B7261"/>
    <w:rsid w:val="008B7495"/>
    <w:rsid w:val="008B7D62"/>
    <w:rsid w:val="008C0130"/>
    <w:rsid w:val="008C0A72"/>
    <w:rsid w:val="008D2B65"/>
    <w:rsid w:val="008D2F74"/>
    <w:rsid w:val="008E0E1E"/>
    <w:rsid w:val="008E1346"/>
    <w:rsid w:val="008E2039"/>
    <w:rsid w:val="008E28D3"/>
    <w:rsid w:val="008E3FFC"/>
    <w:rsid w:val="008E69AD"/>
    <w:rsid w:val="008E7B25"/>
    <w:rsid w:val="008F094C"/>
    <w:rsid w:val="008F2660"/>
    <w:rsid w:val="008F284A"/>
    <w:rsid w:val="008F36CD"/>
    <w:rsid w:val="008F3AD6"/>
    <w:rsid w:val="008F3F30"/>
    <w:rsid w:val="008F4CA7"/>
    <w:rsid w:val="008F509B"/>
    <w:rsid w:val="00901634"/>
    <w:rsid w:val="00903285"/>
    <w:rsid w:val="0090362F"/>
    <w:rsid w:val="00903F9C"/>
    <w:rsid w:val="00906CB6"/>
    <w:rsid w:val="00907A5B"/>
    <w:rsid w:val="00910826"/>
    <w:rsid w:val="0091272B"/>
    <w:rsid w:val="009127E8"/>
    <w:rsid w:val="009135CA"/>
    <w:rsid w:val="0091614D"/>
    <w:rsid w:val="00921AF7"/>
    <w:rsid w:val="00921BFD"/>
    <w:rsid w:val="0092276A"/>
    <w:rsid w:val="00922A7E"/>
    <w:rsid w:val="00926A9B"/>
    <w:rsid w:val="00926ED7"/>
    <w:rsid w:val="00930DE3"/>
    <w:rsid w:val="0093288B"/>
    <w:rsid w:val="0093502E"/>
    <w:rsid w:val="00935906"/>
    <w:rsid w:val="00937C4B"/>
    <w:rsid w:val="00940401"/>
    <w:rsid w:val="009422E8"/>
    <w:rsid w:val="009453A3"/>
    <w:rsid w:val="00946D88"/>
    <w:rsid w:val="00947699"/>
    <w:rsid w:val="00947A34"/>
    <w:rsid w:val="00947E57"/>
    <w:rsid w:val="0095319A"/>
    <w:rsid w:val="009540EE"/>
    <w:rsid w:val="00954226"/>
    <w:rsid w:val="00960006"/>
    <w:rsid w:val="00962C3D"/>
    <w:rsid w:val="00963ECD"/>
    <w:rsid w:val="0096463C"/>
    <w:rsid w:val="00967337"/>
    <w:rsid w:val="00967CE3"/>
    <w:rsid w:val="00971608"/>
    <w:rsid w:val="00971919"/>
    <w:rsid w:val="00971932"/>
    <w:rsid w:val="00971AB7"/>
    <w:rsid w:val="00971C5F"/>
    <w:rsid w:val="00974047"/>
    <w:rsid w:val="0097419F"/>
    <w:rsid w:val="0097491C"/>
    <w:rsid w:val="00975CEE"/>
    <w:rsid w:val="009762CF"/>
    <w:rsid w:val="00976B4B"/>
    <w:rsid w:val="00980FD0"/>
    <w:rsid w:val="00982F96"/>
    <w:rsid w:val="00985769"/>
    <w:rsid w:val="00986632"/>
    <w:rsid w:val="00986BF6"/>
    <w:rsid w:val="00987316"/>
    <w:rsid w:val="009934C3"/>
    <w:rsid w:val="009A194F"/>
    <w:rsid w:val="009A19F0"/>
    <w:rsid w:val="009A6916"/>
    <w:rsid w:val="009A7C38"/>
    <w:rsid w:val="009B1CA3"/>
    <w:rsid w:val="009B44D8"/>
    <w:rsid w:val="009B6503"/>
    <w:rsid w:val="009B7E74"/>
    <w:rsid w:val="009C0597"/>
    <w:rsid w:val="009C1509"/>
    <w:rsid w:val="009C1F9E"/>
    <w:rsid w:val="009C4037"/>
    <w:rsid w:val="009C45C1"/>
    <w:rsid w:val="009C7969"/>
    <w:rsid w:val="009D031D"/>
    <w:rsid w:val="009D03EC"/>
    <w:rsid w:val="009D0A48"/>
    <w:rsid w:val="009D2E6E"/>
    <w:rsid w:val="009D5B39"/>
    <w:rsid w:val="009E4A9A"/>
    <w:rsid w:val="009E64F2"/>
    <w:rsid w:val="009E6E44"/>
    <w:rsid w:val="009E725E"/>
    <w:rsid w:val="009F1F18"/>
    <w:rsid w:val="009F4021"/>
    <w:rsid w:val="00A00BD6"/>
    <w:rsid w:val="00A0266A"/>
    <w:rsid w:val="00A03A6E"/>
    <w:rsid w:val="00A03AF8"/>
    <w:rsid w:val="00A043AD"/>
    <w:rsid w:val="00A05D64"/>
    <w:rsid w:val="00A05DB3"/>
    <w:rsid w:val="00A1210F"/>
    <w:rsid w:val="00A131CB"/>
    <w:rsid w:val="00A14334"/>
    <w:rsid w:val="00A15DFC"/>
    <w:rsid w:val="00A17E4D"/>
    <w:rsid w:val="00A17EA5"/>
    <w:rsid w:val="00A201A1"/>
    <w:rsid w:val="00A22E6F"/>
    <w:rsid w:val="00A230B3"/>
    <w:rsid w:val="00A25565"/>
    <w:rsid w:val="00A25AB3"/>
    <w:rsid w:val="00A260DD"/>
    <w:rsid w:val="00A2717F"/>
    <w:rsid w:val="00A322A5"/>
    <w:rsid w:val="00A32C03"/>
    <w:rsid w:val="00A333FD"/>
    <w:rsid w:val="00A33491"/>
    <w:rsid w:val="00A351EC"/>
    <w:rsid w:val="00A408B4"/>
    <w:rsid w:val="00A40AFB"/>
    <w:rsid w:val="00A4158B"/>
    <w:rsid w:val="00A41A1D"/>
    <w:rsid w:val="00A439A8"/>
    <w:rsid w:val="00A52FE4"/>
    <w:rsid w:val="00A541E4"/>
    <w:rsid w:val="00A56374"/>
    <w:rsid w:val="00A62608"/>
    <w:rsid w:val="00A62F38"/>
    <w:rsid w:val="00A635D8"/>
    <w:rsid w:val="00A6538E"/>
    <w:rsid w:val="00A65BAB"/>
    <w:rsid w:val="00A66831"/>
    <w:rsid w:val="00A67A7E"/>
    <w:rsid w:val="00A700BD"/>
    <w:rsid w:val="00A71AF0"/>
    <w:rsid w:val="00A74877"/>
    <w:rsid w:val="00A751B6"/>
    <w:rsid w:val="00A75AF7"/>
    <w:rsid w:val="00A778F9"/>
    <w:rsid w:val="00A80769"/>
    <w:rsid w:val="00A83BD3"/>
    <w:rsid w:val="00A85EB1"/>
    <w:rsid w:val="00A86402"/>
    <w:rsid w:val="00A86C10"/>
    <w:rsid w:val="00A86EC4"/>
    <w:rsid w:val="00A90F5E"/>
    <w:rsid w:val="00A91EF3"/>
    <w:rsid w:val="00A934E5"/>
    <w:rsid w:val="00A956C1"/>
    <w:rsid w:val="00AA0BA7"/>
    <w:rsid w:val="00AA0EB2"/>
    <w:rsid w:val="00AA44D1"/>
    <w:rsid w:val="00AB0EDD"/>
    <w:rsid w:val="00AB177F"/>
    <w:rsid w:val="00AB2586"/>
    <w:rsid w:val="00AB3F4E"/>
    <w:rsid w:val="00AB5B52"/>
    <w:rsid w:val="00AB5DD4"/>
    <w:rsid w:val="00AB70D1"/>
    <w:rsid w:val="00AC48C5"/>
    <w:rsid w:val="00AC5C27"/>
    <w:rsid w:val="00AD004A"/>
    <w:rsid w:val="00AD334A"/>
    <w:rsid w:val="00AD3499"/>
    <w:rsid w:val="00AE716F"/>
    <w:rsid w:val="00AF02AC"/>
    <w:rsid w:val="00AF17C5"/>
    <w:rsid w:val="00AF457F"/>
    <w:rsid w:val="00AF6B04"/>
    <w:rsid w:val="00AF7071"/>
    <w:rsid w:val="00B025D9"/>
    <w:rsid w:val="00B04E85"/>
    <w:rsid w:val="00B05203"/>
    <w:rsid w:val="00B0612D"/>
    <w:rsid w:val="00B077BA"/>
    <w:rsid w:val="00B07EC0"/>
    <w:rsid w:val="00B07FC7"/>
    <w:rsid w:val="00B106BE"/>
    <w:rsid w:val="00B12ED7"/>
    <w:rsid w:val="00B145E5"/>
    <w:rsid w:val="00B173ED"/>
    <w:rsid w:val="00B22E3E"/>
    <w:rsid w:val="00B233F3"/>
    <w:rsid w:val="00B235A4"/>
    <w:rsid w:val="00B24A29"/>
    <w:rsid w:val="00B30934"/>
    <w:rsid w:val="00B321DB"/>
    <w:rsid w:val="00B34041"/>
    <w:rsid w:val="00B34F5E"/>
    <w:rsid w:val="00B3658F"/>
    <w:rsid w:val="00B36A57"/>
    <w:rsid w:val="00B375EF"/>
    <w:rsid w:val="00B40E3F"/>
    <w:rsid w:val="00B4492F"/>
    <w:rsid w:val="00B4640F"/>
    <w:rsid w:val="00B465DA"/>
    <w:rsid w:val="00B46A35"/>
    <w:rsid w:val="00B51405"/>
    <w:rsid w:val="00B5171C"/>
    <w:rsid w:val="00B52365"/>
    <w:rsid w:val="00B523D2"/>
    <w:rsid w:val="00B5361A"/>
    <w:rsid w:val="00B53853"/>
    <w:rsid w:val="00B53891"/>
    <w:rsid w:val="00B53E5B"/>
    <w:rsid w:val="00B55DBB"/>
    <w:rsid w:val="00B60FF0"/>
    <w:rsid w:val="00B64BAF"/>
    <w:rsid w:val="00B64EC3"/>
    <w:rsid w:val="00B65247"/>
    <w:rsid w:val="00B70573"/>
    <w:rsid w:val="00B718AF"/>
    <w:rsid w:val="00B7313A"/>
    <w:rsid w:val="00B775A2"/>
    <w:rsid w:val="00B77FB2"/>
    <w:rsid w:val="00B80A20"/>
    <w:rsid w:val="00B812F4"/>
    <w:rsid w:val="00B840EF"/>
    <w:rsid w:val="00B843E6"/>
    <w:rsid w:val="00B85796"/>
    <w:rsid w:val="00B86531"/>
    <w:rsid w:val="00B93667"/>
    <w:rsid w:val="00B96E70"/>
    <w:rsid w:val="00B972CD"/>
    <w:rsid w:val="00B97A43"/>
    <w:rsid w:val="00BA2A52"/>
    <w:rsid w:val="00BA2D82"/>
    <w:rsid w:val="00BA415F"/>
    <w:rsid w:val="00BA42A0"/>
    <w:rsid w:val="00BA5DB6"/>
    <w:rsid w:val="00BA6A20"/>
    <w:rsid w:val="00BB0CAF"/>
    <w:rsid w:val="00BB316C"/>
    <w:rsid w:val="00BB3324"/>
    <w:rsid w:val="00BB6409"/>
    <w:rsid w:val="00BC1EBC"/>
    <w:rsid w:val="00BC1FCF"/>
    <w:rsid w:val="00BC31BA"/>
    <w:rsid w:val="00BC3BD4"/>
    <w:rsid w:val="00BC3D28"/>
    <w:rsid w:val="00BC4377"/>
    <w:rsid w:val="00BC5E1B"/>
    <w:rsid w:val="00BC7CBC"/>
    <w:rsid w:val="00BD0AB6"/>
    <w:rsid w:val="00BD1607"/>
    <w:rsid w:val="00BD199C"/>
    <w:rsid w:val="00BD5CD1"/>
    <w:rsid w:val="00BE0A2A"/>
    <w:rsid w:val="00BE0E99"/>
    <w:rsid w:val="00BE1E32"/>
    <w:rsid w:val="00BE2685"/>
    <w:rsid w:val="00BE426E"/>
    <w:rsid w:val="00BE4D36"/>
    <w:rsid w:val="00BE61FC"/>
    <w:rsid w:val="00BE763E"/>
    <w:rsid w:val="00BE7A6B"/>
    <w:rsid w:val="00BF07FA"/>
    <w:rsid w:val="00BF0A8D"/>
    <w:rsid w:val="00BF11D0"/>
    <w:rsid w:val="00BF428D"/>
    <w:rsid w:val="00BF4BDE"/>
    <w:rsid w:val="00BF6D29"/>
    <w:rsid w:val="00BF6F57"/>
    <w:rsid w:val="00C0011F"/>
    <w:rsid w:val="00C0055E"/>
    <w:rsid w:val="00C014A3"/>
    <w:rsid w:val="00C01825"/>
    <w:rsid w:val="00C06578"/>
    <w:rsid w:val="00C073EF"/>
    <w:rsid w:val="00C07F42"/>
    <w:rsid w:val="00C1038D"/>
    <w:rsid w:val="00C1577F"/>
    <w:rsid w:val="00C175F4"/>
    <w:rsid w:val="00C21709"/>
    <w:rsid w:val="00C22F6E"/>
    <w:rsid w:val="00C23BC6"/>
    <w:rsid w:val="00C25516"/>
    <w:rsid w:val="00C268AA"/>
    <w:rsid w:val="00C316DE"/>
    <w:rsid w:val="00C32862"/>
    <w:rsid w:val="00C358B5"/>
    <w:rsid w:val="00C41E6F"/>
    <w:rsid w:val="00C424BC"/>
    <w:rsid w:val="00C51977"/>
    <w:rsid w:val="00C54487"/>
    <w:rsid w:val="00C54535"/>
    <w:rsid w:val="00C54586"/>
    <w:rsid w:val="00C5785D"/>
    <w:rsid w:val="00C66C0B"/>
    <w:rsid w:val="00C675EA"/>
    <w:rsid w:val="00C71484"/>
    <w:rsid w:val="00C728D5"/>
    <w:rsid w:val="00C72E9A"/>
    <w:rsid w:val="00C7429A"/>
    <w:rsid w:val="00C74F27"/>
    <w:rsid w:val="00C76AE9"/>
    <w:rsid w:val="00C81ACE"/>
    <w:rsid w:val="00C8290E"/>
    <w:rsid w:val="00C82A60"/>
    <w:rsid w:val="00C82EEF"/>
    <w:rsid w:val="00C86963"/>
    <w:rsid w:val="00C92902"/>
    <w:rsid w:val="00C937B6"/>
    <w:rsid w:val="00CA4DA9"/>
    <w:rsid w:val="00CA501F"/>
    <w:rsid w:val="00CA50DC"/>
    <w:rsid w:val="00CA614E"/>
    <w:rsid w:val="00CA637E"/>
    <w:rsid w:val="00CA6BDE"/>
    <w:rsid w:val="00CA6F84"/>
    <w:rsid w:val="00CB068A"/>
    <w:rsid w:val="00CB33EF"/>
    <w:rsid w:val="00CB39EA"/>
    <w:rsid w:val="00CB3F9D"/>
    <w:rsid w:val="00CB5657"/>
    <w:rsid w:val="00CB6EDD"/>
    <w:rsid w:val="00CC0562"/>
    <w:rsid w:val="00CC0676"/>
    <w:rsid w:val="00CC0794"/>
    <w:rsid w:val="00CC3B6C"/>
    <w:rsid w:val="00CC7A5F"/>
    <w:rsid w:val="00CD30BC"/>
    <w:rsid w:val="00CD31E8"/>
    <w:rsid w:val="00CD39AF"/>
    <w:rsid w:val="00CD3DCC"/>
    <w:rsid w:val="00CD3FD0"/>
    <w:rsid w:val="00CD4C5E"/>
    <w:rsid w:val="00CD64C9"/>
    <w:rsid w:val="00CE0C98"/>
    <w:rsid w:val="00CE26EA"/>
    <w:rsid w:val="00CE7537"/>
    <w:rsid w:val="00CE7CA7"/>
    <w:rsid w:val="00CF0888"/>
    <w:rsid w:val="00CF1BAC"/>
    <w:rsid w:val="00CF2CBE"/>
    <w:rsid w:val="00CF4DFB"/>
    <w:rsid w:val="00CF6283"/>
    <w:rsid w:val="00CF798C"/>
    <w:rsid w:val="00D00CEA"/>
    <w:rsid w:val="00D03E88"/>
    <w:rsid w:val="00D04828"/>
    <w:rsid w:val="00D079C3"/>
    <w:rsid w:val="00D13C2E"/>
    <w:rsid w:val="00D1789D"/>
    <w:rsid w:val="00D20B98"/>
    <w:rsid w:val="00D21233"/>
    <w:rsid w:val="00D21EC7"/>
    <w:rsid w:val="00D22B11"/>
    <w:rsid w:val="00D27086"/>
    <w:rsid w:val="00D32F76"/>
    <w:rsid w:val="00D34496"/>
    <w:rsid w:val="00D34F2D"/>
    <w:rsid w:val="00D36E10"/>
    <w:rsid w:val="00D36E55"/>
    <w:rsid w:val="00D40FB9"/>
    <w:rsid w:val="00D44C2A"/>
    <w:rsid w:val="00D502F8"/>
    <w:rsid w:val="00D5417F"/>
    <w:rsid w:val="00D548C2"/>
    <w:rsid w:val="00D670BE"/>
    <w:rsid w:val="00D7187E"/>
    <w:rsid w:val="00D718C5"/>
    <w:rsid w:val="00D73039"/>
    <w:rsid w:val="00D764FD"/>
    <w:rsid w:val="00D7705C"/>
    <w:rsid w:val="00D8093F"/>
    <w:rsid w:val="00D81851"/>
    <w:rsid w:val="00D81C7C"/>
    <w:rsid w:val="00D82C59"/>
    <w:rsid w:val="00D84859"/>
    <w:rsid w:val="00D84AAD"/>
    <w:rsid w:val="00D8547C"/>
    <w:rsid w:val="00D8727E"/>
    <w:rsid w:val="00D933C6"/>
    <w:rsid w:val="00D94F1D"/>
    <w:rsid w:val="00DA087A"/>
    <w:rsid w:val="00DA08B8"/>
    <w:rsid w:val="00DA16A2"/>
    <w:rsid w:val="00DA3793"/>
    <w:rsid w:val="00DA3EF4"/>
    <w:rsid w:val="00DB0F35"/>
    <w:rsid w:val="00DB1B14"/>
    <w:rsid w:val="00DB1CED"/>
    <w:rsid w:val="00DB38C7"/>
    <w:rsid w:val="00DB7877"/>
    <w:rsid w:val="00DB7F9D"/>
    <w:rsid w:val="00DB7FEB"/>
    <w:rsid w:val="00DC03E5"/>
    <w:rsid w:val="00DC1F89"/>
    <w:rsid w:val="00DC354C"/>
    <w:rsid w:val="00DC3829"/>
    <w:rsid w:val="00DC3BE9"/>
    <w:rsid w:val="00DC4168"/>
    <w:rsid w:val="00DC7B72"/>
    <w:rsid w:val="00DD0C04"/>
    <w:rsid w:val="00DD1103"/>
    <w:rsid w:val="00DD3AE6"/>
    <w:rsid w:val="00DE11D8"/>
    <w:rsid w:val="00DE36B3"/>
    <w:rsid w:val="00DE6EA2"/>
    <w:rsid w:val="00DF59AF"/>
    <w:rsid w:val="00E0112B"/>
    <w:rsid w:val="00E04BAD"/>
    <w:rsid w:val="00E078C3"/>
    <w:rsid w:val="00E07C65"/>
    <w:rsid w:val="00E106FC"/>
    <w:rsid w:val="00E127E9"/>
    <w:rsid w:val="00E128B9"/>
    <w:rsid w:val="00E13C34"/>
    <w:rsid w:val="00E14372"/>
    <w:rsid w:val="00E212A2"/>
    <w:rsid w:val="00E21AA2"/>
    <w:rsid w:val="00E2272A"/>
    <w:rsid w:val="00E24C2F"/>
    <w:rsid w:val="00E32729"/>
    <w:rsid w:val="00E333A7"/>
    <w:rsid w:val="00E354EB"/>
    <w:rsid w:val="00E35EBD"/>
    <w:rsid w:val="00E37000"/>
    <w:rsid w:val="00E3740C"/>
    <w:rsid w:val="00E37C3E"/>
    <w:rsid w:val="00E400FB"/>
    <w:rsid w:val="00E40A25"/>
    <w:rsid w:val="00E4127B"/>
    <w:rsid w:val="00E41A9C"/>
    <w:rsid w:val="00E42559"/>
    <w:rsid w:val="00E44E89"/>
    <w:rsid w:val="00E47A82"/>
    <w:rsid w:val="00E47CB0"/>
    <w:rsid w:val="00E501DA"/>
    <w:rsid w:val="00E52BA4"/>
    <w:rsid w:val="00E5552B"/>
    <w:rsid w:val="00E55A23"/>
    <w:rsid w:val="00E55E59"/>
    <w:rsid w:val="00E57CF0"/>
    <w:rsid w:val="00E64D17"/>
    <w:rsid w:val="00E661B0"/>
    <w:rsid w:val="00E67102"/>
    <w:rsid w:val="00E67B0B"/>
    <w:rsid w:val="00E71782"/>
    <w:rsid w:val="00E747E2"/>
    <w:rsid w:val="00E81727"/>
    <w:rsid w:val="00E823BC"/>
    <w:rsid w:val="00E82879"/>
    <w:rsid w:val="00E8498C"/>
    <w:rsid w:val="00E91751"/>
    <w:rsid w:val="00E91EC0"/>
    <w:rsid w:val="00EA0BD3"/>
    <w:rsid w:val="00EA1F1A"/>
    <w:rsid w:val="00EA5139"/>
    <w:rsid w:val="00EA5915"/>
    <w:rsid w:val="00EA5AFD"/>
    <w:rsid w:val="00EB145F"/>
    <w:rsid w:val="00EB1D0C"/>
    <w:rsid w:val="00EB1F80"/>
    <w:rsid w:val="00EB2860"/>
    <w:rsid w:val="00EB32A4"/>
    <w:rsid w:val="00EB35AC"/>
    <w:rsid w:val="00EB4D1E"/>
    <w:rsid w:val="00EB6BFD"/>
    <w:rsid w:val="00EB6F63"/>
    <w:rsid w:val="00EB75C7"/>
    <w:rsid w:val="00EB7997"/>
    <w:rsid w:val="00EC14DD"/>
    <w:rsid w:val="00EC48A6"/>
    <w:rsid w:val="00ED21CB"/>
    <w:rsid w:val="00ED31E6"/>
    <w:rsid w:val="00EE0CE3"/>
    <w:rsid w:val="00EE0E0A"/>
    <w:rsid w:val="00EE35DF"/>
    <w:rsid w:val="00EE5357"/>
    <w:rsid w:val="00EE65C4"/>
    <w:rsid w:val="00EE6AE0"/>
    <w:rsid w:val="00EE77AD"/>
    <w:rsid w:val="00EF0C2F"/>
    <w:rsid w:val="00EF1F8A"/>
    <w:rsid w:val="00EF41EB"/>
    <w:rsid w:val="00EF6262"/>
    <w:rsid w:val="00EF72F0"/>
    <w:rsid w:val="00EF789E"/>
    <w:rsid w:val="00F05C92"/>
    <w:rsid w:val="00F06014"/>
    <w:rsid w:val="00F07A4A"/>
    <w:rsid w:val="00F1002C"/>
    <w:rsid w:val="00F11F81"/>
    <w:rsid w:val="00F123C8"/>
    <w:rsid w:val="00F13A6C"/>
    <w:rsid w:val="00F1645C"/>
    <w:rsid w:val="00F20FB4"/>
    <w:rsid w:val="00F21987"/>
    <w:rsid w:val="00F23743"/>
    <w:rsid w:val="00F2473E"/>
    <w:rsid w:val="00F2504E"/>
    <w:rsid w:val="00F25105"/>
    <w:rsid w:val="00F26C93"/>
    <w:rsid w:val="00F304F4"/>
    <w:rsid w:val="00F30683"/>
    <w:rsid w:val="00F33F59"/>
    <w:rsid w:val="00F35D7A"/>
    <w:rsid w:val="00F40511"/>
    <w:rsid w:val="00F40BC5"/>
    <w:rsid w:val="00F41AF9"/>
    <w:rsid w:val="00F51EBF"/>
    <w:rsid w:val="00F52DCF"/>
    <w:rsid w:val="00F55B94"/>
    <w:rsid w:val="00F564BB"/>
    <w:rsid w:val="00F601A9"/>
    <w:rsid w:val="00F6063E"/>
    <w:rsid w:val="00F61BA6"/>
    <w:rsid w:val="00F64EB3"/>
    <w:rsid w:val="00F6541A"/>
    <w:rsid w:val="00F71338"/>
    <w:rsid w:val="00F7407E"/>
    <w:rsid w:val="00F74D7A"/>
    <w:rsid w:val="00F76102"/>
    <w:rsid w:val="00F90FC7"/>
    <w:rsid w:val="00F91A84"/>
    <w:rsid w:val="00F937A0"/>
    <w:rsid w:val="00F959C6"/>
    <w:rsid w:val="00F960AE"/>
    <w:rsid w:val="00F96BEA"/>
    <w:rsid w:val="00FA17A6"/>
    <w:rsid w:val="00FA2E10"/>
    <w:rsid w:val="00FA33D3"/>
    <w:rsid w:val="00FA4399"/>
    <w:rsid w:val="00FA43BA"/>
    <w:rsid w:val="00FB2B5A"/>
    <w:rsid w:val="00FB5C72"/>
    <w:rsid w:val="00FC2E43"/>
    <w:rsid w:val="00FD1E49"/>
    <w:rsid w:val="00FD65FE"/>
    <w:rsid w:val="00FD765E"/>
    <w:rsid w:val="00FD7FDC"/>
    <w:rsid w:val="00FE16CE"/>
    <w:rsid w:val="00FE4FDC"/>
    <w:rsid w:val="00FE654A"/>
    <w:rsid w:val="00FE6C25"/>
    <w:rsid w:val="00FF1D91"/>
    <w:rsid w:val="00FF2D50"/>
    <w:rsid w:val="00FF5E88"/>
    <w:rsid w:val="00FF66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date"/>
  <w:smartTagType w:namespaceuri="urn:schemas-microsoft-com:office:smarttags" w:name="place"/>
  <w:smartTagType w:namespaceuri="urn:schemas-microsoft-com:office:smarttags" w:name="City"/>
  <w:shapeDefaults>
    <o:shapedefaults v:ext="edit" spidmax="132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semiHidden="1" w:unhideWhenUsed="1" w:qFormat="1"/>
    <w:lsdException w:name="table of figures" w:uiPriority="99"/>
    <w:lsdException w:name="annotation reference" w:uiPriority="99"/>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48C2"/>
    <w:rPr>
      <w:rFonts w:ascii="Times" w:hAnsi="Times"/>
      <w:sz w:val="24"/>
    </w:rPr>
  </w:style>
  <w:style w:type="paragraph" w:styleId="Heading1">
    <w:name w:val="heading 1"/>
    <w:basedOn w:val="Normal"/>
    <w:next w:val="Normal"/>
    <w:qFormat/>
    <w:rsid w:val="00FE4FDC"/>
    <w:pPr>
      <w:spacing w:before="240"/>
      <w:outlineLvl w:val="0"/>
    </w:pPr>
    <w:rPr>
      <w:rFonts w:ascii="Helvetica" w:hAnsi="Helvetica"/>
      <w:b/>
      <w:u w:val="single"/>
    </w:rPr>
  </w:style>
  <w:style w:type="paragraph" w:styleId="Heading2">
    <w:name w:val="heading 2"/>
    <w:basedOn w:val="Normal"/>
    <w:next w:val="Normal"/>
    <w:qFormat/>
    <w:rsid w:val="00FE4FDC"/>
    <w:pPr>
      <w:spacing w:before="120"/>
      <w:outlineLvl w:val="1"/>
    </w:pPr>
    <w:rPr>
      <w:rFonts w:ascii="Helvetica" w:hAnsi="Helvetica"/>
      <w:b/>
    </w:rPr>
  </w:style>
  <w:style w:type="paragraph" w:styleId="Heading3">
    <w:name w:val="heading 3"/>
    <w:basedOn w:val="Normal"/>
    <w:next w:val="Normal"/>
    <w:qFormat/>
    <w:rsid w:val="00FE4FDC"/>
    <w:pPr>
      <w:ind w:left="360"/>
      <w:outlineLvl w:val="2"/>
    </w:pPr>
    <w:rPr>
      <w:b/>
    </w:rPr>
  </w:style>
  <w:style w:type="paragraph" w:styleId="Heading4">
    <w:name w:val="heading 4"/>
    <w:basedOn w:val="Normal"/>
    <w:next w:val="Normal"/>
    <w:qFormat/>
    <w:rsid w:val="00FE4FDC"/>
    <w:pPr>
      <w:ind w:left="360"/>
      <w:outlineLvl w:val="3"/>
    </w:pPr>
    <w:rPr>
      <w:u w:val="single"/>
    </w:rPr>
  </w:style>
  <w:style w:type="paragraph" w:styleId="Heading5">
    <w:name w:val="heading 5"/>
    <w:basedOn w:val="Normal"/>
    <w:next w:val="Normal"/>
    <w:qFormat/>
    <w:rsid w:val="00FE4FDC"/>
    <w:pPr>
      <w:ind w:left="720"/>
      <w:outlineLvl w:val="4"/>
    </w:pPr>
    <w:rPr>
      <w:rFonts w:ascii="Helvetica" w:hAnsi="Helvetica"/>
      <w:b/>
      <w:sz w:val="20"/>
    </w:rPr>
  </w:style>
  <w:style w:type="paragraph" w:styleId="Heading6">
    <w:name w:val="heading 6"/>
    <w:basedOn w:val="Normal"/>
    <w:next w:val="Normal"/>
    <w:qFormat/>
    <w:rsid w:val="00FE4FDC"/>
    <w:pPr>
      <w:ind w:left="720"/>
      <w:outlineLvl w:val="5"/>
    </w:pPr>
    <w:rPr>
      <w:rFonts w:ascii="Helvetica" w:hAnsi="Helvetica"/>
      <w:sz w:val="20"/>
      <w:u w:val="single"/>
    </w:rPr>
  </w:style>
  <w:style w:type="paragraph" w:styleId="Heading7">
    <w:name w:val="heading 7"/>
    <w:basedOn w:val="Normal"/>
    <w:next w:val="Normal"/>
    <w:qFormat/>
    <w:rsid w:val="00FE4FDC"/>
    <w:pPr>
      <w:ind w:left="720"/>
      <w:outlineLvl w:val="6"/>
    </w:pPr>
    <w:rPr>
      <w:rFonts w:ascii="Helvetica" w:hAnsi="Helvetica"/>
      <w:i/>
      <w:sz w:val="20"/>
    </w:rPr>
  </w:style>
  <w:style w:type="paragraph" w:styleId="Heading8">
    <w:name w:val="heading 8"/>
    <w:basedOn w:val="Normal"/>
    <w:next w:val="Normal"/>
    <w:qFormat/>
    <w:rsid w:val="00FE4FDC"/>
    <w:pPr>
      <w:ind w:left="720"/>
      <w:outlineLvl w:val="7"/>
    </w:pPr>
    <w:rPr>
      <w:rFonts w:ascii="Helvetica" w:hAnsi="Helvetica"/>
      <w:i/>
      <w:sz w:val="20"/>
    </w:rPr>
  </w:style>
  <w:style w:type="paragraph" w:styleId="Heading9">
    <w:name w:val="heading 9"/>
    <w:basedOn w:val="Normal"/>
    <w:next w:val="Normal"/>
    <w:qFormat/>
    <w:rsid w:val="00FE4FDC"/>
    <w:pPr>
      <w:ind w:left="720"/>
      <w:outlineLvl w:val="8"/>
    </w:pPr>
    <w:rPr>
      <w:rFonts w:ascii="Helvetica" w:hAnsi="Helvetica"/>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uiPriority w:val="39"/>
    <w:rsid w:val="00FE4FDC"/>
    <w:pPr>
      <w:ind w:left="1680"/>
    </w:pPr>
    <w:rPr>
      <w:rFonts w:ascii="Times New Roman" w:hAnsi="Times New Roman"/>
      <w:sz w:val="18"/>
    </w:rPr>
  </w:style>
  <w:style w:type="paragraph" w:styleId="TOC7">
    <w:name w:val="toc 7"/>
    <w:basedOn w:val="Normal"/>
    <w:next w:val="Normal"/>
    <w:uiPriority w:val="39"/>
    <w:rsid w:val="00FE4FDC"/>
    <w:pPr>
      <w:ind w:left="1440"/>
    </w:pPr>
    <w:rPr>
      <w:rFonts w:ascii="Times New Roman" w:hAnsi="Times New Roman"/>
      <w:sz w:val="18"/>
    </w:rPr>
  </w:style>
  <w:style w:type="paragraph" w:styleId="TOC6">
    <w:name w:val="toc 6"/>
    <w:basedOn w:val="Normal"/>
    <w:next w:val="Normal"/>
    <w:uiPriority w:val="39"/>
    <w:rsid w:val="00FE4FDC"/>
    <w:pPr>
      <w:ind w:left="1200"/>
    </w:pPr>
    <w:rPr>
      <w:rFonts w:ascii="Times New Roman" w:hAnsi="Times New Roman"/>
      <w:sz w:val="18"/>
    </w:rPr>
  </w:style>
  <w:style w:type="paragraph" w:styleId="TOC5">
    <w:name w:val="toc 5"/>
    <w:basedOn w:val="Normal"/>
    <w:next w:val="Normal"/>
    <w:uiPriority w:val="39"/>
    <w:rsid w:val="00FE4FDC"/>
    <w:pPr>
      <w:ind w:left="960"/>
    </w:pPr>
    <w:rPr>
      <w:rFonts w:ascii="Times New Roman" w:hAnsi="Times New Roman"/>
      <w:sz w:val="18"/>
    </w:rPr>
  </w:style>
  <w:style w:type="paragraph" w:styleId="TOC4">
    <w:name w:val="toc 4"/>
    <w:basedOn w:val="Normal"/>
    <w:next w:val="Normal"/>
    <w:uiPriority w:val="39"/>
    <w:rsid w:val="00FE4FDC"/>
    <w:pPr>
      <w:ind w:left="1440"/>
    </w:pPr>
    <w:rPr>
      <w:sz w:val="20"/>
    </w:rPr>
  </w:style>
  <w:style w:type="paragraph" w:styleId="TOC3">
    <w:name w:val="toc 3"/>
    <w:basedOn w:val="Normal"/>
    <w:next w:val="Normal"/>
    <w:uiPriority w:val="39"/>
    <w:rsid w:val="00FE4FDC"/>
    <w:pPr>
      <w:ind w:left="720"/>
    </w:pPr>
    <w:rPr>
      <w:sz w:val="20"/>
    </w:rPr>
  </w:style>
  <w:style w:type="paragraph" w:styleId="TOC2">
    <w:name w:val="toc 2"/>
    <w:basedOn w:val="Normal"/>
    <w:next w:val="Normal"/>
    <w:uiPriority w:val="39"/>
    <w:rsid w:val="00FE4FDC"/>
    <w:rPr>
      <w:sz w:val="20"/>
    </w:rPr>
  </w:style>
  <w:style w:type="paragraph" w:styleId="TOC1">
    <w:name w:val="toc 1"/>
    <w:basedOn w:val="Normal"/>
    <w:next w:val="Normal"/>
    <w:uiPriority w:val="39"/>
    <w:rsid w:val="00FE4FDC"/>
    <w:pPr>
      <w:spacing w:before="240"/>
    </w:pPr>
    <w:rPr>
      <w:b/>
      <w:sz w:val="20"/>
    </w:rPr>
  </w:style>
  <w:style w:type="paragraph" w:styleId="Index7">
    <w:name w:val="index 7"/>
    <w:basedOn w:val="Normal"/>
    <w:next w:val="Normal"/>
    <w:semiHidden/>
    <w:rsid w:val="00FE4FDC"/>
    <w:pPr>
      <w:ind w:left="2160"/>
    </w:pPr>
  </w:style>
  <w:style w:type="paragraph" w:styleId="Index6">
    <w:name w:val="index 6"/>
    <w:basedOn w:val="Normal"/>
    <w:next w:val="Normal"/>
    <w:semiHidden/>
    <w:rsid w:val="00FE4FDC"/>
    <w:pPr>
      <w:ind w:left="1800"/>
    </w:pPr>
  </w:style>
  <w:style w:type="paragraph" w:styleId="Index5">
    <w:name w:val="index 5"/>
    <w:basedOn w:val="Normal"/>
    <w:next w:val="Normal"/>
    <w:semiHidden/>
    <w:rsid w:val="00FE4FDC"/>
    <w:pPr>
      <w:ind w:left="1440"/>
    </w:pPr>
  </w:style>
  <w:style w:type="paragraph" w:styleId="Index4">
    <w:name w:val="index 4"/>
    <w:basedOn w:val="Normal"/>
    <w:next w:val="Normal"/>
    <w:semiHidden/>
    <w:rsid w:val="00FE4FDC"/>
    <w:pPr>
      <w:ind w:left="1080"/>
    </w:pPr>
  </w:style>
  <w:style w:type="paragraph" w:styleId="Index3">
    <w:name w:val="index 3"/>
    <w:basedOn w:val="Normal"/>
    <w:next w:val="Normal"/>
    <w:semiHidden/>
    <w:rsid w:val="00FE4FDC"/>
    <w:pPr>
      <w:ind w:left="720"/>
    </w:pPr>
  </w:style>
  <w:style w:type="paragraph" w:styleId="Index2">
    <w:name w:val="index 2"/>
    <w:basedOn w:val="Normal"/>
    <w:next w:val="Normal"/>
    <w:semiHidden/>
    <w:rsid w:val="00FE4FDC"/>
    <w:pPr>
      <w:ind w:left="360"/>
    </w:pPr>
  </w:style>
  <w:style w:type="paragraph" w:styleId="Index1">
    <w:name w:val="index 1"/>
    <w:basedOn w:val="Normal"/>
    <w:next w:val="Normal"/>
    <w:semiHidden/>
    <w:rsid w:val="00FE4FDC"/>
  </w:style>
  <w:style w:type="character" w:styleId="LineNumber">
    <w:name w:val="line number"/>
    <w:basedOn w:val="DefaultParagraphFont"/>
    <w:rsid w:val="00FE4FDC"/>
  </w:style>
  <w:style w:type="paragraph" w:styleId="Footer">
    <w:name w:val="footer"/>
    <w:basedOn w:val="Normal"/>
    <w:rsid w:val="00FE4FDC"/>
    <w:pPr>
      <w:tabs>
        <w:tab w:val="center" w:pos="4320"/>
        <w:tab w:val="right" w:pos="8640"/>
      </w:tabs>
    </w:pPr>
  </w:style>
  <w:style w:type="paragraph" w:styleId="Header">
    <w:name w:val="header"/>
    <w:basedOn w:val="Normal"/>
    <w:rsid w:val="00FE4FDC"/>
    <w:pPr>
      <w:tabs>
        <w:tab w:val="center" w:pos="4320"/>
        <w:tab w:val="right" w:pos="8640"/>
      </w:tabs>
    </w:pPr>
  </w:style>
  <w:style w:type="character" w:styleId="FootnoteReference">
    <w:name w:val="footnote reference"/>
    <w:basedOn w:val="DefaultParagraphFont"/>
    <w:semiHidden/>
    <w:rsid w:val="00FE4FDC"/>
    <w:rPr>
      <w:position w:val="6"/>
      <w:sz w:val="16"/>
    </w:rPr>
  </w:style>
  <w:style w:type="paragraph" w:styleId="FootnoteText">
    <w:name w:val="footnote text"/>
    <w:basedOn w:val="Normal"/>
    <w:semiHidden/>
    <w:rsid w:val="00FE4FDC"/>
    <w:rPr>
      <w:sz w:val="20"/>
    </w:rPr>
  </w:style>
  <w:style w:type="character" w:styleId="PageNumber">
    <w:name w:val="page number"/>
    <w:basedOn w:val="DefaultParagraphFont"/>
    <w:rsid w:val="00FE4FDC"/>
  </w:style>
  <w:style w:type="paragraph" w:customStyle="1" w:styleId="Sectiontitle">
    <w:name w:val="Section title"/>
    <w:basedOn w:val="Normal"/>
    <w:rsid w:val="00FE4FDC"/>
    <w:pPr>
      <w:ind w:right="-720"/>
    </w:pPr>
    <w:rPr>
      <w:b/>
      <w:sz w:val="28"/>
      <w:u w:val="single"/>
    </w:rPr>
  </w:style>
  <w:style w:type="character" w:styleId="CommentReference">
    <w:name w:val="annotation reference"/>
    <w:basedOn w:val="DefaultParagraphFont"/>
    <w:uiPriority w:val="99"/>
    <w:semiHidden/>
    <w:rsid w:val="00FE4FDC"/>
    <w:rPr>
      <w:sz w:val="16"/>
    </w:rPr>
  </w:style>
  <w:style w:type="paragraph" w:styleId="CommentText">
    <w:name w:val="annotation text"/>
    <w:basedOn w:val="Normal"/>
    <w:next w:val="Normal"/>
    <w:link w:val="CommentTextChar1"/>
    <w:uiPriority w:val="99"/>
    <w:semiHidden/>
    <w:rsid w:val="00FE4FDC"/>
    <w:pPr>
      <w:spacing w:before="120" w:after="80" w:line="240" w:lineRule="atLeast"/>
      <w:ind w:left="240" w:hanging="240"/>
    </w:pPr>
    <w:rPr>
      <w:color w:val="00FF00"/>
      <w:sz w:val="20"/>
    </w:rPr>
  </w:style>
  <w:style w:type="paragraph" w:styleId="IndexHeading">
    <w:name w:val="index heading"/>
    <w:basedOn w:val="Normal"/>
    <w:next w:val="Normal"/>
    <w:semiHidden/>
    <w:rsid w:val="00FE4FDC"/>
    <w:rPr>
      <w:sz w:val="20"/>
    </w:rPr>
  </w:style>
  <w:style w:type="paragraph" w:customStyle="1" w:styleId="Normalindent">
    <w:name w:val="Normal indent"/>
    <w:basedOn w:val="Normal"/>
    <w:next w:val="Normal"/>
    <w:rsid w:val="00FE4FDC"/>
    <w:pPr>
      <w:ind w:left="720"/>
    </w:pPr>
    <w:rPr>
      <w:sz w:val="20"/>
    </w:rPr>
  </w:style>
  <w:style w:type="paragraph" w:customStyle="1" w:styleId="TipText">
    <w:name w:val="Tip Text"/>
    <w:basedOn w:val="TipHead"/>
    <w:rsid w:val="00FE4FDC"/>
    <w:pPr>
      <w:keepNext w:val="0"/>
    </w:pPr>
    <w:rPr>
      <w:b w:val="0"/>
    </w:rPr>
  </w:style>
  <w:style w:type="paragraph" w:customStyle="1" w:styleId="TipHead">
    <w:name w:val="Tip Head"/>
    <w:basedOn w:val="Normal"/>
    <w:next w:val="TipText"/>
    <w:rsid w:val="00FE4FDC"/>
    <w:pPr>
      <w:keepNext/>
      <w:spacing w:before="120" w:after="120" w:line="240" w:lineRule="atLeast"/>
    </w:pPr>
    <w:rPr>
      <w:rFonts w:ascii="Helvetica" w:hAnsi="Helvetica"/>
      <w:b/>
      <w:sz w:val="20"/>
      <w:u w:val="single"/>
    </w:rPr>
  </w:style>
  <w:style w:type="paragraph" w:customStyle="1" w:styleId="TipFlag">
    <w:name w:val="Tip Flag"/>
    <w:basedOn w:val="Normal"/>
    <w:next w:val="Normal"/>
    <w:rsid w:val="00FE4FDC"/>
    <w:pPr>
      <w:keepNext/>
      <w:spacing w:before="120" w:after="120" w:line="240" w:lineRule="atLeast"/>
      <w:jc w:val="center"/>
    </w:pPr>
    <w:rPr>
      <w:b/>
      <w:sz w:val="28"/>
    </w:rPr>
  </w:style>
  <w:style w:type="paragraph" w:customStyle="1" w:styleId="bu">
    <w:name w:val="bu"/>
    <w:basedOn w:val="Normal"/>
    <w:rsid w:val="00FE4FDC"/>
    <w:pPr>
      <w:spacing w:before="120" w:after="120" w:line="240" w:lineRule="atLeast"/>
      <w:ind w:left="120" w:hanging="120"/>
    </w:pPr>
    <w:rPr>
      <w:sz w:val="20"/>
    </w:rPr>
  </w:style>
  <w:style w:type="paragraph" w:customStyle="1" w:styleId="ue">
    <w:name w:val="ue"/>
    <w:basedOn w:val="Normal"/>
    <w:next w:val="Normal"/>
    <w:rsid w:val="00FE4FDC"/>
    <w:pPr>
      <w:spacing w:line="240" w:lineRule="atLeast"/>
      <w:ind w:left="720"/>
    </w:pPr>
    <w:rPr>
      <w:rFonts w:ascii="Helvetica" w:hAnsi="Helvetica"/>
      <w:sz w:val="20"/>
    </w:rPr>
  </w:style>
  <w:style w:type="paragraph" w:customStyle="1" w:styleId="proc">
    <w:name w:val="proc"/>
    <w:basedOn w:val="bu"/>
    <w:rsid w:val="00FE4FDC"/>
    <w:pPr>
      <w:ind w:left="360" w:hanging="360"/>
    </w:pPr>
  </w:style>
  <w:style w:type="paragraph" w:customStyle="1" w:styleId="ibu">
    <w:name w:val="ibu"/>
    <w:basedOn w:val="bu"/>
    <w:rsid w:val="00FE4FDC"/>
    <w:pPr>
      <w:keepLines/>
      <w:tabs>
        <w:tab w:val="left" w:pos="840"/>
      </w:tabs>
      <w:spacing w:after="86"/>
      <w:ind w:left="835" w:hanging="245"/>
    </w:pPr>
  </w:style>
  <w:style w:type="paragraph" w:customStyle="1" w:styleId="eu">
    <w:name w:val="eu"/>
    <w:basedOn w:val="Normal"/>
    <w:rsid w:val="00FE4FDC"/>
    <w:pPr>
      <w:spacing w:before="120" w:after="80" w:line="240" w:lineRule="atLeast"/>
      <w:ind w:left="1440" w:hanging="720"/>
    </w:pPr>
    <w:rPr>
      <w:rFonts w:ascii="Helvetica" w:hAnsi="Helvetica"/>
      <w:sz w:val="20"/>
    </w:rPr>
  </w:style>
  <w:style w:type="paragraph" w:customStyle="1" w:styleId="figcap">
    <w:name w:val="figcap"/>
    <w:basedOn w:val="Normal"/>
    <w:next w:val="Normal"/>
    <w:rsid w:val="00FE4FDC"/>
    <w:pPr>
      <w:spacing w:after="120" w:line="480" w:lineRule="atLeast"/>
      <w:ind w:left="720" w:hanging="720"/>
    </w:pPr>
    <w:rPr>
      <w:sz w:val="20"/>
    </w:rPr>
  </w:style>
  <w:style w:type="paragraph" w:customStyle="1" w:styleId="ack">
    <w:name w:val="ack"/>
    <w:basedOn w:val="Normal"/>
    <w:next w:val="Normal"/>
    <w:rsid w:val="00FE4FDC"/>
    <w:pPr>
      <w:spacing w:line="480" w:lineRule="atLeast"/>
      <w:ind w:left="360"/>
    </w:pPr>
    <w:rPr>
      <w:sz w:val="16"/>
    </w:rPr>
  </w:style>
  <w:style w:type="paragraph" w:customStyle="1" w:styleId="paragraph">
    <w:name w:val="paragraph"/>
    <w:basedOn w:val="Normal"/>
    <w:rsid w:val="00FE4FDC"/>
    <w:pPr>
      <w:spacing w:after="80" w:line="480" w:lineRule="atLeast"/>
      <w:ind w:firstLine="720"/>
    </w:pPr>
    <w:rPr>
      <w:sz w:val="20"/>
    </w:rPr>
  </w:style>
  <w:style w:type="paragraph" w:customStyle="1" w:styleId="bt1">
    <w:name w:val="bt1"/>
    <w:basedOn w:val="Normal"/>
    <w:rsid w:val="00FE4FDC"/>
    <w:pPr>
      <w:spacing w:after="120"/>
      <w:ind w:left="180"/>
    </w:pPr>
    <w:rPr>
      <w:sz w:val="20"/>
    </w:rPr>
  </w:style>
  <w:style w:type="paragraph" w:customStyle="1" w:styleId="bt2">
    <w:name w:val="bt2"/>
    <w:basedOn w:val="Normal"/>
    <w:rsid w:val="00FE4FDC"/>
    <w:pPr>
      <w:spacing w:after="120"/>
      <w:ind w:left="360"/>
    </w:pPr>
    <w:rPr>
      <w:sz w:val="20"/>
    </w:rPr>
  </w:style>
  <w:style w:type="paragraph" w:customStyle="1" w:styleId="bt3">
    <w:name w:val="bt3"/>
    <w:basedOn w:val="Normal"/>
    <w:rsid w:val="00FE4FDC"/>
    <w:pPr>
      <w:ind w:left="720"/>
    </w:pPr>
    <w:rPr>
      <w:sz w:val="20"/>
    </w:rPr>
  </w:style>
  <w:style w:type="paragraph" w:customStyle="1" w:styleId="bt4">
    <w:name w:val="bt4"/>
    <w:basedOn w:val="Normal"/>
    <w:rsid w:val="00FE4FDC"/>
    <w:pPr>
      <w:ind w:left="1080"/>
    </w:pPr>
    <w:rPr>
      <w:sz w:val="20"/>
    </w:rPr>
  </w:style>
  <w:style w:type="paragraph" w:customStyle="1" w:styleId="bt5">
    <w:name w:val="bt5"/>
    <w:basedOn w:val="Normal"/>
    <w:rsid w:val="00FE4FDC"/>
    <w:pPr>
      <w:ind w:left="1440"/>
    </w:pPr>
    <w:rPr>
      <w:sz w:val="20"/>
    </w:rPr>
  </w:style>
  <w:style w:type="paragraph" w:customStyle="1" w:styleId="bt6">
    <w:name w:val="bt6"/>
    <w:basedOn w:val="Normal"/>
    <w:rsid w:val="00FE4FDC"/>
    <w:pPr>
      <w:ind w:left="1800"/>
    </w:pPr>
    <w:rPr>
      <w:sz w:val="20"/>
    </w:rPr>
  </w:style>
  <w:style w:type="paragraph" w:customStyle="1" w:styleId="bt7">
    <w:name w:val="bt7"/>
    <w:basedOn w:val="Normal"/>
    <w:rsid w:val="00FE4FDC"/>
    <w:pPr>
      <w:ind w:left="2160"/>
    </w:pPr>
    <w:rPr>
      <w:sz w:val="20"/>
    </w:rPr>
  </w:style>
  <w:style w:type="paragraph" w:customStyle="1" w:styleId="bt8">
    <w:name w:val="bt8"/>
    <w:basedOn w:val="Normal"/>
    <w:rsid w:val="00FE4FDC"/>
    <w:pPr>
      <w:ind w:left="2520"/>
    </w:pPr>
    <w:rPr>
      <w:sz w:val="20"/>
    </w:rPr>
  </w:style>
  <w:style w:type="paragraph" w:customStyle="1" w:styleId="bt9">
    <w:name w:val="bt9"/>
    <w:basedOn w:val="Normal"/>
    <w:rsid w:val="00FE4FDC"/>
    <w:pPr>
      <w:ind w:left="2880"/>
    </w:pPr>
    <w:rPr>
      <w:sz w:val="20"/>
    </w:rPr>
  </w:style>
  <w:style w:type="paragraph" w:customStyle="1" w:styleId="pr">
    <w:name w:val="pr"/>
    <w:basedOn w:val="ibu"/>
    <w:rsid w:val="00FE4FDC"/>
    <w:pPr>
      <w:keepLines w:val="0"/>
      <w:tabs>
        <w:tab w:val="clear" w:pos="840"/>
      </w:tabs>
      <w:spacing w:before="0" w:after="0" w:line="480" w:lineRule="atLeast"/>
      <w:ind w:left="1080" w:hanging="360"/>
    </w:pPr>
  </w:style>
  <w:style w:type="paragraph" w:customStyle="1" w:styleId="tab2right">
    <w:name w:val="tab2right"/>
    <w:basedOn w:val="Normal"/>
    <w:rsid w:val="00FE4FDC"/>
    <w:pPr>
      <w:spacing w:line="240" w:lineRule="atLeast"/>
      <w:jc w:val="center"/>
    </w:pPr>
    <w:rPr>
      <w:sz w:val="20"/>
    </w:rPr>
  </w:style>
  <w:style w:type="paragraph" w:styleId="EndnoteText">
    <w:name w:val="endnote text"/>
    <w:basedOn w:val="Normal"/>
    <w:semiHidden/>
    <w:rsid w:val="00FE4FDC"/>
    <w:rPr>
      <w:sz w:val="20"/>
    </w:rPr>
  </w:style>
  <w:style w:type="paragraph" w:customStyle="1" w:styleId="AnnotRef">
    <w:name w:val="Annot Ref"/>
    <w:basedOn w:val="Normal"/>
    <w:rsid w:val="00FE4FDC"/>
    <w:rPr>
      <w:sz w:val="16"/>
    </w:rPr>
  </w:style>
  <w:style w:type="paragraph" w:customStyle="1" w:styleId="AnnotText">
    <w:name w:val="Annot Text"/>
    <w:basedOn w:val="Normal"/>
    <w:rsid w:val="00FE4FDC"/>
    <w:pPr>
      <w:spacing w:before="120" w:after="80"/>
      <w:ind w:left="240" w:hanging="240"/>
    </w:pPr>
    <w:rPr>
      <w:color w:val="00FF00"/>
      <w:sz w:val="20"/>
    </w:rPr>
  </w:style>
  <w:style w:type="paragraph" w:customStyle="1" w:styleId="Toc80">
    <w:name w:val="Toc 8"/>
    <w:basedOn w:val="Normal"/>
    <w:rsid w:val="00FE4FDC"/>
    <w:pPr>
      <w:tabs>
        <w:tab w:val="left" w:leader="dot" w:pos="8280"/>
        <w:tab w:val="right" w:leader="dot" w:pos="8640"/>
      </w:tabs>
      <w:ind w:left="5040" w:right="720"/>
    </w:pPr>
    <w:rPr>
      <w:sz w:val="20"/>
    </w:rPr>
  </w:style>
  <w:style w:type="paragraph" w:customStyle="1" w:styleId="Toc70">
    <w:name w:val="Toc 7"/>
    <w:basedOn w:val="Normal"/>
    <w:rsid w:val="00FE4FDC"/>
    <w:pPr>
      <w:tabs>
        <w:tab w:val="left" w:leader="dot" w:pos="8280"/>
        <w:tab w:val="right" w:leader="dot" w:pos="8640"/>
      </w:tabs>
      <w:ind w:left="4320" w:right="720"/>
    </w:pPr>
    <w:rPr>
      <w:sz w:val="20"/>
    </w:rPr>
  </w:style>
  <w:style w:type="paragraph" w:customStyle="1" w:styleId="Toc60">
    <w:name w:val="Toc 6"/>
    <w:basedOn w:val="Normal"/>
    <w:rsid w:val="00FE4FDC"/>
    <w:pPr>
      <w:tabs>
        <w:tab w:val="left" w:leader="dot" w:pos="8280"/>
        <w:tab w:val="right" w:leader="dot" w:pos="8640"/>
      </w:tabs>
      <w:ind w:left="3600" w:right="720"/>
    </w:pPr>
    <w:rPr>
      <w:sz w:val="20"/>
    </w:rPr>
  </w:style>
  <w:style w:type="paragraph" w:customStyle="1" w:styleId="Toc50">
    <w:name w:val="Toc 5"/>
    <w:basedOn w:val="Normal"/>
    <w:rsid w:val="00FE4FDC"/>
    <w:pPr>
      <w:tabs>
        <w:tab w:val="left" w:leader="dot" w:pos="8280"/>
        <w:tab w:val="right" w:leader="dot" w:pos="8640"/>
      </w:tabs>
      <w:spacing w:after="120"/>
      <w:ind w:left="1080" w:right="720"/>
    </w:pPr>
    <w:rPr>
      <w:sz w:val="20"/>
    </w:rPr>
  </w:style>
  <w:style w:type="paragraph" w:customStyle="1" w:styleId="Toc40">
    <w:name w:val="Toc 4"/>
    <w:basedOn w:val="Normal"/>
    <w:rsid w:val="00FE4FDC"/>
    <w:pPr>
      <w:tabs>
        <w:tab w:val="left" w:leader="dot" w:pos="8280"/>
        <w:tab w:val="right" w:leader="dot" w:pos="8640"/>
      </w:tabs>
      <w:spacing w:after="120"/>
      <w:ind w:left="720" w:right="720"/>
    </w:pPr>
    <w:rPr>
      <w:sz w:val="20"/>
    </w:rPr>
  </w:style>
  <w:style w:type="paragraph" w:customStyle="1" w:styleId="Toc30">
    <w:name w:val="Toc 3"/>
    <w:basedOn w:val="Normal"/>
    <w:rsid w:val="00FE4FDC"/>
    <w:pPr>
      <w:tabs>
        <w:tab w:val="left" w:leader="dot" w:pos="8280"/>
        <w:tab w:val="right" w:leader="dot" w:pos="8640"/>
      </w:tabs>
      <w:spacing w:before="120" w:after="240"/>
      <w:ind w:left="1440" w:right="720"/>
    </w:pPr>
    <w:rPr>
      <w:b/>
      <w:sz w:val="20"/>
    </w:rPr>
  </w:style>
  <w:style w:type="paragraph" w:customStyle="1" w:styleId="Toc20">
    <w:name w:val="Toc 2"/>
    <w:basedOn w:val="Normal"/>
    <w:rsid w:val="00FE4FDC"/>
    <w:pPr>
      <w:tabs>
        <w:tab w:val="left" w:leader="dot" w:pos="8280"/>
        <w:tab w:val="right" w:leader="dot" w:pos="8640"/>
      </w:tabs>
      <w:ind w:left="720" w:right="720"/>
    </w:pPr>
    <w:rPr>
      <w:sz w:val="20"/>
    </w:rPr>
  </w:style>
  <w:style w:type="paragraph" w:customStyle="1" w:styleId="Toc10">
    <w:name w:val="Toc 1"/>
    <w:basedOn w:val="Normal"/>
    <w:rsid w:val="00FE4FDC"/>
    <w:pPr>
      <w:tabs>
        <w:tab w:val="left" w:leader="dot" w:pos="8280"/>
        <w:tab w:val="right" w:leader="dot" w:pos="8640"/>
      </w:tabs>
      <w:ind w:right="720"/>
    </w:pPr>
    <w:rPr>
      <w:sz w:val="20"/>
    </w:rPr>
  </w:style>
  <w:style w:type="paragraph" w:customStyle="1" w:styleId="LineNumber1">
    <w:name w:val="Line Number1"/>
    <w:basedOn w:val="Normal"/>
    <w:rsid w:val="00FE4FDC"/>
    <w:rPr>
      <w:rFonts w:ascii="Helvetica" w:hAnsi="Helvetica"/>
      <w:sz w:val="20"/>
    </w:rPr>
  </w:style>
  <w:style w:type="paragraph" w:styleId="NormalIndent0">
    <w:name w:val="Normal Indent"/>
    <w:basedOn w:val="Normal"/>
    <w:rsid w:val="00FE4FDC"/>
    <w:pPr>
      <w:ind w:left="720"/>
    </w:pPr>
    <w:rPr>
      <w:sz w:val="20"/>
    </w:rPr>
  </w:style>
  <w:style w:type="paragraph" w:styleId="BodyText2">
    <w:name w:val="Body Text 2"/>
    <w:basedOn w:val="Normal"/>
    <w:rsid w:val="00FE4FDC"/>
    <w:pPr>
      <w:ind w:left="360"/>
    </w:pPr>
    <w:rPr>
      <w:color w:val="000000"/>
    </w:rPr>
  </w:style>
  <w:style w:type="character" w:styleId="Hyperlink">
    <w:name w:val="Hyperlink"/>
    <w:basedOn w:val="DefaultParagraphFont"/>
    <w:rsid w:val="00FE4FDC"/>
    <w:rPr>
      <w:color w:val="0000FF"/>
      <w:u w:val="single"/>
    </w:rPr>
  </w:style>
  <w:style w:type="paragraph" w:styleId="TableofFigures">
    <w:name w:val="table of figures"/>
    <w:basedOn w:val="Normal"/>
    <w:next w:val="Normal"/>
    <w:uiPriority w:val="99"/>
    <w:rsid w:val="00FE4FDC"/>
    <w:pPr>
      <w:ind w:left="1440" w:hanging="1440"/>
    </w:pPr>
    <w:rPr>
      <w:sz w:val="20"/>
    </w:rPr>
  </w:style>
  <w:style w:type="paragraph" w:styleId="BlockText">
    <w:name w:val="Block Text"/>
    <w:basedOn w:val="Normal"/>
    <w:rsid w:val="00FE4FDC"/>
    <w:pPr>
      <w:ind w:left="4320" w:right="-720" w:hanging="4320"/>
    </w:pPr>
    <w:rPr>
      <w:rFonts w:ascii="Times New Roman" w:hAnsi="Times New Roman"/>
      <w:sz w:val="20"/>
    </w:rPr>
  </w:style>
  <w:style w:type="paragraph" w:styleId="TOC9">
    <w:name w:val="toc 9"/>
    <w:basedOn w:val="Normal"/>
    <w:next w:val="Normal"/>
    <w:autoRedefine/>
    <w:uiPriority w:val="39"/>
    <w:rsid w:val="00FE4FDC"/>
    <w:pPr>
      <w:ind w:left="1920"/>
    </w:pPr>
    <w:rPr>
      <w:rFonts w:ascii="Times New Roman" w:hAnsi="Times New Roman"/>
      <w:sz w:val="18"/>
    </w:rPr>
  </w:style>
  <w:style w:type="paragraph" w:customStyle="1" w:styleId="Tablecaption">
    <w:name w:val="Table caption"/>
    <w:basedOn w:val="Normal"/>
    <w:rsid w:val="00FE4FDC"/>
    <w:pPr>
      <w:jc w:val="center"/>
    </w:pPr>
    <w:rPr>
      <w:sz w:val="20"/>
    </w:rPr>
  </w:style>
  <w:style w:type="character" w:styleId="FollowedHyperlink">
    <w:name w:val="FollowedHyperlink"/>
    <w:basedOn w:val="DefaultParagraphFont"/>
    <w:rsid w:val="00FE4FDC"/>
    <w:rPr>
      <w:color w:val="800080"/>
      <w:u w:val="single"/>
    </w:rPr>
  </w:style>
  <w:style w:type="paragraph" w:customStyle="1" w:styleId="Figurecaption">
    <w:name w:val="Figure caption"/>
    <w:basedOn w:val="Normal"/>
    <w:rsid w:val="00FE4FDC"/>
    <w:pPr>
      <w:jc w:val="center"/>
    </w:pPr>
    <w:rPr>
      <w:sz w:val="20"/>
    </w:rPr>
  </w:style>
  <w:style w:type="paragraph" w:customStyle="1" w:styleId="SectionTitle0">
    <w:name w:val="Section Title"/>
    <w:basedOn w:val="Normal"/>
    <w:rsid w:val="00FE4FDC"/>
    <w:rPr>
      <w:b/>
      <w:sz w:val="36"/>
    </w:rPr>
  </w:style>
  <w:style w:type="paragraph" w:customStyle="1" w:styleId="Head1">
    <w:name w:val="Head 1"/>
    <w:basedOn w:val="Normal"/>
    <w:rsid w:val="00FE4FDC"/>
    <w:rPr>
      <w:b/>
      <w:sz w:val="28"/>
    </w:rPr>
  </w:style>
  <w:style w:type="paragraph" w:customStyle="1" w:styleId="Head2">
    <w:name w:val="Head 2"/>
    <w:basedOn w:val="Normal"/>
    <w:rsid w:val="00FE4FDC"/>
    <w:rPr>
      <w:b/>
    </w:rPr>
  </w:style>
  <w:style w:type="paragraph" w:customStyle="1" w:styleId="Head3">
    <w:name w:val="Head 3"/>
    <w:basedOn w:val="Normal"/>
    <w:rsid w:val="00F11F81"/>
    <w:rPr>
      <w:sz w:val="22"/>
    </w:rPr>
  </w:style>
  <w:style w:type="character" w:customStyle="1" w:styleId="Courier">
    <w:name w:val="Courier"/>
    <w:basedOn w:val="DefaultParagraphFont"/>
    <w:rsid w:val="00FE4FDC"/>
    <w:rPr>
      <w:rFonts w:ascii="Courier" w:hAnsi="Courier"/>
      <w:sz w:val="22"/>
    </w:rPr>
  </w:style>
  <w:style w:type="character" w:customStyle="1" w:styleId="Courierbold">
    <w:name w:val="Courier bold"/>
    <w:basedOn w:val="Courier"/>
    <w:rsid w:val="00FE4FDC"/>
    <w:rPr>
      <w:b/>
    </w:rPr>
  </w:style>
  <w:style w:type="paragraph" w:styleId="BalloonText">
    <w:name w:val="Balloon Text"/>
    <w:basedOn w:val="Normal"/>
    <w:semiHidden/>
    <w:rsid w:val="00FE4FDC"/>
    <w:rPr>
      <w:rFonts w:ascii="Tahoma" w:hAnsi="Tahoma" w:cs="Tahoma"/>
      <w:sz w:val="16"/>
      <w:szCs w:val="16"/>
    </w:rPr>
  </w:style>
  <w:style w:type="paragraph" w:styleId="BodyTextIndent">
    <w:name w:val="Body Text Indent"/>
    <w:basedOn w:val="Normal"/>
    <w:rsid w:val="00FE4FDC"/>
    <w:pPr>
      <w:ind w:left="1080" w:hanging="360"/>
    </w:pPr>
    <w:rPr>
      <w:rFonts w:ascii="Courier" w:hAnsi="Courier"/>
      <w:sz w:val="18"/>
    </w:rPr>
  </w:style>
  <w:style w:type="paragraph" w:customStyle="1" w:styleId="SP5233492">
    <w:name w:val="SP.5.233492"/>
    <w:basedOn w:val="Normal"/>
    <w:next w:val="Normal"/>
    <w:rsid w:val="00CD4C5E"/>
    <w:pPr>
      <w:autoSpaceDE w:val="0"/>
      <w:autoSpaceDN w:val="0"/>
      <w:adjustRightInd w:val="0"/>
    </w:pPr>
    <w:rPr>
      <w:rFonts w:ascii="OHKEA J+ Times" w:eastAsia="MS Mincho" w:hAnsi="OHKEA J+ Times"/>
      <w:szCs w:val="24"/>
      <w:lang w:eastAsia="ja-JP"/>
    </w:rPr>
  </w:style>
  <w:style w:type="paragraph" w:customStyle="1" w:styleId="SP5233494">
    <w:name w:val="SP.5.233494"/>
    <w:basedOn w:val="Normal"/>
    <w:next w:val="Normal"/>
    <w:rsid w:val="00CD4C5E"/>
    <w:pPr>
      <w:autoSpaceDE w:val="0"/>
      <w:autoSpaceDN w:val="0"/>
      <w:adjustRightInd w:val="0"/>
      <w:spacing w:before="200"/>
    </w:pPr>
    <w:rPr>
      <w:rFonts w:ascii="OHKEA J+ Times" w:eastAsia="MS Mincho" w:hAnsi="OHKEA J+ Times"/>
      <w:szCs w:val="24"/>
      <w:lang w:eastAsia="ja-JP"/>
    </w:rPr>
  </w:style>
  <w:style w:type="character" w:customStyle="1" w:styleId="SC5208902">
    <w:name w:val="SC.5.208902"/>
    <w:rsid w:val="00CD4C5E"/>
    <w:rPr>
      <w:rFonts w:cs="OHKEA J+ Times"/>
      <w:color w:val="000000"/>
      <w:sz w:val="20"/>
      <w:szCs w:val="20"/>
    </w:rPr>
  </w:style>
  <w:style w:type="paragraph" w:customStyle="1" w:styleId="SP5233548">
    <w:name w:val="SP.5.233548"/>
    <w:basedOn w:val="Normal"/>
    <w:next w:val="Normal"/>
    <w:rsid w:val="00695A04"/>
    <w:pPr>
      <w:autoSpaceDE w:val="0"/>
      <w:autoSpaceDN w:val="0"/>
      <w:adjustRightInd w:val="0"/>
      <w:spacing w:before="280" w:after="60"/>
    </w:pPr>
    <w:rPr>
      <w:rFonts w:ascii="OHKEA J+ Times" w:eastAsia="MS Mincho" w:hAnsi="OHKEA J+ Times"/>
      <w:szCs w:val="24"/>
      <w:lang w:eastAsia="ja-JP"/>
    </w:rPr>
  </w:style>
  <w:style w:type="paragraph" w:customStyle="1" w:styleId="FVIBody1">
    <w:name w:val="F/VI:Body1"/>
    <w:next w:val="Normal"/>
    <w:rsid w:val="00BF0A8D"/>
    <w:pPr>
      <w:suppressAutoHyphens/>
      <w:autoSpaceDE w:val="0"/>
      <w:autoSpaceDN w:val="0"/>
      <w:adjustRightInd w:val="0"/>
      <w:spacing w:line="240" w:lineRule="atLeast"/>
      <w:ind w:left="720"/>
    </w:pPr>
    <w:rPr>
      <w:rFonts w:ascii="Times" w:eastAsia="MS Mincho" w:hAnsi="Times" w:cs="Times"/>
      <w:color w:val="000000"/>
      <w:w w:val="0"/>
      <w:lang w:eastAsia="ja-JP"/>
    </w:rPr>
  </w:style>
  <w:style w:type="character" w:customStyle="1" w:styleId="Monospace">
    <w:name w:val="Monospace"/>
    <w:rsid w:val="00BF0A8D"/>
    <w:rPr>
      <w:rFonts w:ascii="Courier" w:hAnsi="Courier" w:cs="Courier"/>
      <w:spacing w:val="0"/>
      <w:sz w:val="18"/>
      <w:szCs w:val="18"/>
      <w:u w:val="none"/>
      <w:vertAlign w:val="baseline"/>
    </w:rPr>
  </w:style>
  <w:style w:type="paragraph" w:customStyle="1" w:styleId="FVIBody">
    <w:name w:val="F/VI:Body"/>
    <w:rsid w:val="00565474"/>
    <w:pPr>
      <w:suppressAutoHyphens/>
      <w:autoSpaceDE w:val="0"/>
      <w:autoSpaceDN w:val="0"/>
      <w:adjustRightInd w:val="0"/>
      <w:spacing w:before="200" w:line="240" w:lineRule="atLeast"/>
      <w:ind w:left="720"/>
    </w:pPr>
    <w:rPr>
      <w:rFonts w:ascii="Times" w:eastAsia="MS Mincho" w:hAnsi="Times" w:cs="Times"/>
      <w:color w:val="000000"/>
      <w:w w:val="0"/>
      <w:lang w:eastAsia="ja-JP"/>
    </w:rPr>
  </w:style>
  <w:style w:type="paragraph" w:customStyle="1" w:styleId="FVIAnchor">
    <w:name w:val="F/VI:Anchor"/>
    <w:rsid w:val="00B0612D"/>
    <w:pPr>
      <w:suppressAutoHyphens/>
      <w:autoSpaceDE w:val="0"/>
      <w:autoSpaceDN w:val="0"/>
      <w:adjustRightInd w:val="0"/>
      <w:spacing w:line="240" w:lineRule="atLeast"/>
      <w:ind w:left="720"/>
      <w:jc w:val="center"/>
    </w:pPr>
    <w:rPr>
      <w:rFonts w:ascii="Times" w:eastAsia="MS Mincho" w:hAnsi="Times" w:cs="Times"/>
      <w:color w:val="000000"/>
      <w:w w:val="0"/>
      <w:lang w:eastAsia="ja-JP"/>
    </w:rPr>
  </w:style>
  <w:style w:type="paragraph" w:customStyle="1" w:styleId="Tablecell">
    <w:name w:val="Table cell"/>
    <w:rsid w:val="00B0612D"/>
    <w:pPr>
      <w:suppressAutoHyphens/>
      <w:autoSpaceDE w:val="0"/>
      <w:autoSpaceDN w:val="0"/>
      <w:adjustRightInd w:val="0"/>
      <w:spacing w:before="120" w:after="60" w:line="240" w:lineRule="atLeast"/>
      <w:ind w:left="100" w:right="100"/>
    </w:pPr>
    <w:rPr>
      <w:rFonts w:ascii="Times" w:eastAsia="MS Mincho" w:hAnsi="Times" w:cs="Times"/>
      <w:color w:val="000000"/>
      <w:w w:val="0"/>
      <w:lang w:eastAsia="ja-JP"/>
    </w:rPr>
  </w:style>
  <w:style w:type="paragraph" w:customStyle="1" w:styleId="TableHead">
    <w:name w:val="Table Head"/>
    <w:rsid w:val="00B0612D"/>
    <w:pPr>
      <w:suppressAutoHyphens/>
      <w:autoSpaceDE w:val="0"/>
      <w:autoSpaceDN w:val="0"/>
      <w:adjustRightInd w:val="0"/>
      <w:spacing w:before="120" w:after="60" w:line="240" w:lineRule="atLeast"/>
      <w:ind w:left="100" w:right="100"/>
      <w:jc w:val="center"/>
    </w:pPr>
    <w:rPr>
      <w:rFonts w:ascii="Times" w:eastAsia="MS Mincho" w:hAnsi="Times" w:cs="Times"/>
      <w:b/>
      <w:bCs/>
      <w:color w:val="000000"/>
      <w:w w:val="0"/>
      <w:lang w:eastAsia="ja-JP"/>
    </w:rPr>
  </w:style>
  <w:style w:type="paragraph" w:customStyle="1" w:styleId="FVI2-columnlist">
    <w:name w:val="F/VI:2-column list"/>
    <w:rsid w:val="00FA2E10"/>
    <w:pPr>
      <w:tabs>
        <w:tab w:val="left" w:pos="2880"/>
      </w:tabs>
      <w:suppressAutoHyphens/>
      <w:autoSpaceDE w:val="0"/>
      <w:autoSpaceDN w:val="0"/>
      <w:adjustRightInd w:val="0"/>
      <w:spacing w:line="240" w:lineRule="atLeast"/>
      <w:ind w:left="2880" w:hanging="2160"/>
    </w:pPr>
    <w:rPr>
      <w:rFonts w:ascii="Times" w:eastAsia="MS Mincho" w:hAnsi="Times" w:cs="Times"/>
      <w:color w:val="000000"/>
      <w:w w:val="0"/>
      <w:lang w:eastAsia="ja-JP"/>
    </w:rPr>
  </w:style>
  <w:style w:type="character" w:customStyle="1" w:styleId="Monospaceitalic">
    <w:name w:val="Monospace italic"/>
    <w:rsid w:val="00FA2E10"/>
    <w:rPr>
      <w:rFonts w:ascii="Courier" w:hAnsi="Courier" w:cs="Courier"/>
      <w:i/>
      <w:iCs/>
      <w:spacing w:val="0"/>
      <w:sz w:val="18"/>
      <w:szCs w:val="18"/>
      <w:u w:val="none"/>
      <w:vertAlign w:val="baseline"/>
    </w:rPr>
  </w:style>
  <w:style w:type="paragraph" w:customStyle="1" w:styleId="FVIFNSubHead3">
    <w:name w:val="F/VI:FN SubHead 3"/>
    <w:next w:val="FVIBody1"/>
    <w:rsid w:val="00B375EF"/>
    <w:pPr>
      <w:keepNext/>
      <w:suppressAutoHyphens/>
      <w:autoSpaceDE w:val="0"/>
      <w:autoSpaceDN w:val="0"/>
      <w:adjustRightInd w:val="0"/>
      <w:spacing w:before="240" w:after="60" w:line="200" w:lineRule="atLeast"/>
      <w:ind w:left="720"/>
    </w:pPr>
    <w:rPr>
      <w:rFonts w:ascii="Helvetica Condensed" w:eastAsia="MS Mincho" w:hAnsi="Helvetica Condensed" w:cs="Helvetica Condensed"/>
      <w:b/>
      <w:bCs/>
      <w:color w:val="000000"/>
      <w:w w:val="0"/>
      <w:lang w:eastAsia="ja-JP"/>
    </w:rPr>
  </w:style>
  <w:style w:type="paragraph" w:customStyle="1" w:styleId="Tablecell-C">
    <w:name w:val="Table cell-C"/>
    <w:rsid w:val="00B375EF"/>
    <w:pPr>
      <w:suppressAutoHyphens/>
      <w:autoSpaceDE w:val="0"/>
      <w:autoSpaceDN w:val="0"/>
      <w:adjustRightInd w:val="0"/>
      <w:spacing w:before="120" w:after="60" w:line="240" w:lineRule="atLeast"/>
      <w:ind w:left="100" w:right="100"/>
      <w:jc w:val="center"/>
    </w:pPr>
    <w:rPr>
      <w:rFonts w:ascii="Times" w:eastAsia="MS Mincho" w:hAnsi="Times" w:cs="Times"/>
      <w:color w:val="000000"/>
      <w:w w:val="0"/>
      <w:lang w:eastAsia="ja-JP"/>
    </w:rPr>
  </w:style>
  <w:style w:type="paragraph" w:customStyle="1" w:styleId="TRLevel4Headno">
    <w:name w:val="TR:Level 4 Head/no#"/>
    <w:next w:val="FVIBody1"/>
    <w:rsid w:val="00B375EF"/>
    <w:pPr>
      <w:keepNext/>
      <w:widowControl w:val="0"/>
      <w:suppressAutoHyphens/>
      <w:autoSpaceDE w:val="0"/>
      <w:autoSpaceDN w:val="0"/>
      <w:adjustRightInd w:val="0"/>
      <w:spacing w:before="340" w:after="80" w:line="280" w:lineRule="atLeast"/>
      <w:ind w:left="720"/>
    </w:pPr>
    <w:rPr>
      <w:rFonts w:ascii="Helvetica Condensed" w:eastAsia="MS Mincho" w:hAnsi="Helvetica Condensed" w:cs="Helvetica Condensed"/>
      <w:b/>
      <w:bCs/>
      <w:color w:val="000000"/>
      <w:w w:val="0"/>
      <w:sz w:val="24"/>
      <w:szCs w:val="24"/>
      <w:lang w:eastAsia="ja-JP"/>
    </w:rPr>
  </w:style>
  <w:style w:type="character" w:customStyle="1" w:styleId="Bold">
    <w:name w:val="Bold"/>
    <w:rsid w:val="00B375EF"/>
    <w:rPr>
      <w:b/>
      <w:bCs/>
      <w:u w:val="none"/>
      <w:vertAlign w:val="baseline"/>
    </w:rPr>
  </w:style>
  <w:style w:type="paragraph" w:customStyle="1" w:styleId="FVIListabc">
    <w:name w:val="F/VI:List:abc"/>
    <w:rsid w:val="00B375EF"/>
    <w:pPr>
      <w:tabs>
        <w:tab w:val="left" w:pos="1440"/>
      </w:tabs>
      <w:suppressAutoHyphens/>
      <w:autoSpaceDE w:val="0"/>
      <w:autoSpaceDN w:val="0"/>
      <w:adjustRightInd w:val="0"/>
      <w:spacing w:before="80" w:line="240" w:lineRule="atLeast"/>
      <w:ind w:left="1440" w:hanging="360"/>
    </w:pPr>
    <w:rPr>
      <w:rFonts w:ascii="Times" w:eastAsia="MS Mincho" w:hAnsi="Times" w:cs="Times"/>
      <w:color w:val="000000"/>
      <w:w w:val="0"/>
      <w:lang w:eastAsia="ja-JP"/>
    </w:rPr>
  </w:style>
  <w:style w:type="paragraph" w:customStyle="1" w:styleId="FVIListabc1">
    <w:name w:val="F/VI:List:abc1"/>
    <w:rsid w:val="00B375EF"/>
    <w:pPr>
      <w:tabs>
        <w:tab w:val="left" w:pos="1440"/>
      </w:tabs>
      <w:suppressAutoHyphens/>
      <w:autoSpaceDE w:val="0"/>
      <w:autoSpaceDN w:val="0"/>
      <w:adjustRightInd w:val="0"/>
      <w:spacing w:before="80" w:line="240" w:lineRule="atLeast"/>
      <w:ind w:left="1440" w:hanging="360"/>
    </w:pPr>
    <w:rPr>
      <w:rFonts w:ascii="Times" w:eastAsia="MS Mincho" w:hAnsi="Times" w:cs="Times"/>
      <w:color w:val="000000"/>
      <w:w w:val="0"/>
      <w:lang w:eastAsia="ja-JP"/>
    </w:rPr>
  </w:style>
  <w:style w:type="paragraph" w:customStyle="1" w:styleId="FVIListNumber">
    <w:name w:val="F/VI:List:Number"/>
    <w:rsid w:val="00B375EF"/>
    <w:pPr>
      <w:tabs>
        <w:tab w:val="left" w:pos="1080"/>
      </w:tabs>
      <w:suppressAutoHyphens/>
      <w:autoSpaceDE w:val="0"/>
      <w:autoSpaceDN w:val="0"/>
      <w:adjustRightInd w:val="0"/>
      <w:spacing w:before="80" w:line="240" w:lineRule="atLeast"/>
      <w:ind w:left="1080" w:hanging="360"/>
    </w:pPr>
    <w:rPr>
      <w:rFonts w:ascii="Times" w:eastAsia="MS Mincho" w:hAnsi="Times" w:cs="Times"/>
      <w:color w:val="000000"/>
      <w:w w:val="0"/>
      <w:lang w:eastAsia="ja-JP"/>
    </w:rPr>
  </w:style>
  <w:style w:type="paragraph" w:customStyle="1" w:styleId="FVIListNumber1">
    <w:name w:val="F/VI:List:Number1"/>
    <w:rsid w:val="00B375EF"/>
    <w:pPr>
      <w:tabs>
        <w:tab w:val="left" w:pos="1080"/>
      </w:tabs>
      <w:suppressAutoHyphens/>
      <w:autoSpaceDE w:val="0"/>
      <w:autoSpaceDN w:val="0"/>
      <w:adjustRightInd w:val="0"/>
      <w:spacing w:before="80" w:line="240" w:lineRule="atLeast"/>
      <w:ind w:left="1080" w:hanging="360"/>
    </w:pPr>
    <w:rPr>
      <w:rFonts w:ascii="Times" w:eastAsia="MS Mincho" w:hAnsi="Times" w:cs="Times"/>
      <w:color w:val="000000"/>
      <w:w w:val="0"/>
      <w:lang w:eastAsia="ja-JP"/>
    </w:rPr>
  </w:style>
  <w:style w:type="paragraph" w:customStyle="1" w:styleId="Note">
    <w:name w:val="Note"/>
    <w:next w:val="Normal"/>
    <w:rsid w:val="00B375EF"/>
    <w:pPr>
      <w:tabs>
        <w:tab w:val="left" w:pos="920"/>
      </w:tabs>
      <w:suppressAutoHyphens/>
      <w:autoSpaceDE w:val="0"/>
      <w:autoSpaceDN w:val="0"/>
      <w:adjustRightInd w:val="0"/>
      <w:spacing w:before="280" w:after="280" w:line="240" w:lineRule="atLeast"/>
      <w:ind w:left="920" w:hanging="920"/>
    </w:pPr>
    <w:rPr>
      <w:rFonts w:ascii="Times" w:eastAsia="MS Mincho" w:hAnsi="Times" w:cs="Times"/>
      <w:color w:val="000000"/>
      <w:w w:val="0"/>
      <w:lang w:eastAsia="ja-JP"/>
    </w:rPr>
  </w:style>
  <w:style w:type="character" w:customStyle="1" w:styleId="Monospacebold">
    <w:name w:val="Monospace bold"/>
    <w:rsid w:val="00336EC3"/>
    <w:rPr>
      <w:rFonts w:ascii="Courier" w:hAnsi="Courier" w:cs="Courier"/>
      <w:b/>
      <w:bCs/>
      <w:spacing w:val="0"/>
      <w:sz w:val="18"/>
      <w:szCs w:val="18"/>
      <w:u w:val="none"/>
      <w:vertAlign w:val="baseline"/>
    </w:rPr>
  </w:style>
  <w:style w:type="character" w:customStyle="1" w:styleId="CommentTextChar">
    <w:name w:val="Comment Text Char"/>
    <w:basedOn w:val="DefaultParagraphFont"/>
    <w:uiPriority w:val="99"/>
    <w:semiHidden/>
    <w:rsid w:val="008B6E89"/>
    <w:rPr>
      <w:rFonts w:ascii="Times" w:hAnsi="Times"/>
      <w:color w:val="00FF00"/>
    </w:rPr>
  </w:style>
  <w:style w:type="paragraph" w:styleId="CommentSubject">
    <w:name w:val="annotation subject"/>
    <w:basedOn w:val="CommentText"/>
    <w:next w:val="CommentText"/>
    <w:link w:val="CommentSubjectChar"/>
    <w:rsid w:val="008B6E89"/>
    <w:pPr>
      <w:spacing w:before="0" w:after="0" w:line="240" w:lineRule="auto"/>
      <w:ind w:left="0" w:firstLine="0"/>
    </w:pPr>
    <w:rPr>
      <w:b/>
      <w:bCs/>
      <w:color w:val="auto"/>
    </w:rPr>
  </w:style>
  <w:style w:type="character" w:customStyle="1" w:styleId="CommentTextChar1">
    <w:name w:val="Comment Text Char1"/>
    <w:basedOn w:val="DefaultParagraphFont"/>
    <w:link w:val="CommentText"/>
    <w:uiPriority w:val="99"/>
    <w:semiHidden/>
    <w:rsid w:val="008B6E89"/>
    <w:rPr>
      <w:rFonts w:ascii="Times" w:hAnsi="Times"/>
      <w:color w:val="00FF00"/>
    </w:rPr>
  </w:style>
  <w:style w:type="character" w:customStyle="1" w:styleId="CommentSubjectChar">
    <w:name w:val="Comment Subject Char"/>
    <w:basedOn w:val="CommentTextChar1"/>
    <w:link w:val="CommentSubject"/>
    <w:rsid w:val="008B6E89"/>
    <w:rPr>
      <w:b/>
      <w:bCs/>
    </w:rPr>
  </w:style>
  <w:style w:type="paragraph" w:styleId="Revision">
    <w:name w:val="Revision"/>
    <w:hidden/>
    <w:uiPriority w:val="99"/>
    <w:semiHidden/>
    <w:rsid w:val="0097419F"/>
    <w:rPr>
      <w:rFonts w:ascii="Times" w:hAnsi="Times"/>
      <w:sz w:val="24"/>
    </w:rPr>
  </w:style>
  <w:style w:type="character" w:customStyle="1" w:styleId="monospace0">
    <w:name w:val="monospace"/>
    <w:basedOn w:val="DefaultParagraphFont"/>
    <w:rsid w:val="003F33B8"/>
  </w:style>
  <w:style w:type="paragraph" w:styleId="HTMLPreformatted">
    <w:name w:val="HTML Preformatted"/>
    <w:basedOn w:val="Normal"/>
    <w:link w:val="HTMLPreformattedChar"/>
    <w:rsid w:val="001402FD"/>
    <w:rPr>
      <w:rFonts w:ascii="Consolas" w:hAnsi="Consolas" w:cs="Consolas"/>
      <w:sz w:val="20"/>
    </w:rPr>
  </w:style>
  <w:style w:type="character" w:customStyle="1" w:styleId="HTMLPreformattedChar">
    <w:name w:val="HTML Preformatted Char"/>
    <w:basedOn w:val="DefaultParagraphFont"/>
    <w:link w:val="HTMLPreformatted"/>
    <w:rsid w:val="001402FD"/>
    <w:rPr>
      <w:rFonts w:ascii="Consolas" w:hAnsi="Consolas" w:cs="Consolas"/>
    </w:rPr>
  </w:style>
  <w:style w:type="paragraph" w:styleId="ListParagraph">
    <w:name w:val="List Paragraph"/>
    <w:basedOn w:val="Normal"/>
    <w:uiPriority w:val="34"/>
    <w:qFormat/>
    <w:rsid w:val="00FE16CE"/>
    <w:pPr>
      <w:ind w:left="720"/>
      <w:contextualSpacing/>
    </w:pPr>
  </w:style>
</w:styles>
</file>

<file path=word/webSettings.xml><?xml version="1.0" encoding="utf-8"?>
<w:webSettings xmlns:r="http://schemas.openxmlformats.org/officeDocument/2006/relationships" xmlns:w="http://schemas.openxmlformats.org/wordprocessingml/2006/main">
  <w:divs>
    <w:div w:id="475688407">
      <w:bodyDiv w:val="1"/>
      <w:marLeft w:val="0"/>
      <w:marRight w:val="0"/>
      <w:marTop w:val="0"/>
      <w:marBottom w:val="0"/>
      <w:divBdr>
        <w:top w:val="none" w:sz="0" w:space="0" w:color="auto"/>
        <w:left w:val="none" w:sz="0" w:space="0" w:color="auto"/>
        <w:bottom w:val="none" w:sz="0" w:space="0" w:color="auto"/>
        <w:right w:val="none" w:sz="0" w:space="0" w:color="auto"/>
      </w:divBdr>
    </w:div>
    <w:div w:id="1162770360">
      <w:bodyDiv w:val="1"/>
      <w:marLeft w:val="0"/>
      <w:marRight w:val="0"/>
      <w:marTop w:val="0"/>
      <w:marBottom w:val="0"/>
      <w:divBdr>
        <w:top w:val="none" w:sz="0" w:space="0" w:color="auto"/>
        <w:left w:val="none" w:sz="0" w:space="0" w:color="auto"/>
        <w:bottom w:val="none" w:sz="0" w:space="0" w:color="auto"/>
        <w:right w:val="none" w:sz="0" w:space="0" w:color="auto"/>
      </w:divBdr>
    </w:div>
    <w:div w:id="1407994962">
      <w:bodyDiv w:val="1"/>
      <w:marLeft w:val="0"/>
      <w:marRight w:val="0"/>
      <w:marTop w:val="0"/>
      <w:marBottom w:val="0"/>
      <w:divBdr>
        <w:top w:val="none" w:sz="0" w:space="0" w:color="auto"/>
        <w:left w:val="none" w:sz="0" w:space="0" w:color="auto"/>
        <w:bottom w:val="none" w:sz="0" w:space="0" w:color="auto"/>
        <w:right w:val="none" w:sz="0" w:space="0" w:color="auto"/>
      </w:divBdr>
    </w:div>
    <w:div w:id="165938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117" Type="http://schemas.openxmlformats.org/officeDocument/2006/relationships/footer" Target="footer35.xml"/><Relationship Id="rId21" Type="http://schemas.openxmlformats.org/officeDocument/2006/relationships/footer" Target="footer6.xml"/><Relationship Id="rId42" Type="http://schemas.openxmlformats.org/officeDocument/2006/relationships/header" Target="header19.xml"/><Relationship Id="rId47" Type="http://schemas.openxmlformats.org/officeDocument/2006/relationships/header" Target="header22.xml"/><Relationship Id="rId63" Type="http://schemas.openxmlformats.org/officeDocument/2006/relationships/header" Target="header30.xml"/><Relationship Id="rId68" Type="http://schemas.openxmlformats.org/officeDocument/2006/relationships/header" Target="header33.xml"/><Relationship Id="rId84" Type="http://schemas.openxmlformats.org/officeDocument/2006/relationships/header" Target="header43.xml"/><Relationship Id="rId89" Type="http://schemas.openxmlformats.org/officeDocument/2006/relationships/header" Target="header46.xml"/><Relationship Id="rId112" Type="http://schemas.openxmlformats.org/officeDocument/2006/relationships/header" Target="header69.xml"/><Relationship Id="rId133" Type="http://schemas.openxmlformats.org/officeDocument/2006/relationships/header" Target="header84.xml"/><Relationship Id="rId138" Type="http://schemas.openxmlformats.org/officeDocument/2006/relationships/header" Target="header87.xml"/><Relationship Id="rId16" Type="http://schemas.openxmlformats.org/officeDocument/2006/relationships/header" Target="header5.xml"/><Relationship Id="rId107" Type="http://schemas.openxmlformats.org/officeDocument/2006/relationships/header" Target="header64.xml"/><Relationship Id="rId11" Type="http://schemas.openxmlformats.org/officeDocument/2006/relationships/header" Target="header2.xml"/><Relationship Id="rId32" Type="http://schemas.openxmlformats.org/officeDocument/2006/relationships/header" Target="header13.xml"/><Relationship Id="rId37" Type="http://schemas.openxmlformats.org/officeDocument/2006/relationships/header" Target="header16.xml"/><Relationship Id="rId53" Type="http://schemas.openxmlformats.org/officeDocument/2006/relationships/footer" Target="footer18.xml"/><Relationship Id="rId58" Type="http://schemas.openxmlformats.org/officeDocument/2006/relationships/footer" Target="footer21.xml"/><Relationship Id="rId74" Type="http://schemas.openxmlformats.org/officeDocument/2006/relationships/header" Target="header37.xml"/><Relationship Id="rId79" Type="http://schemas.openxmlformats.org/officeDocument/2006/relationships/footer" Target="footer30.xml"/><Relationship Id="rId102" Type="http://schemas.openxmlformats.org/officeDocument/2006/relationships/header" Target="header59.xml"/><Relationship Id="rId123" Type="http://schemas.openxmlformats.org/officeDocument/2006/relationships/header" Target="header76.xml"/><Relationship Id="rId128" Type="http://schemas.openxmlformats.org/officeDocument/2006/relationships/header" Target="header79.xml"/><Relationship Id="rId5" Type="http://schemas.openxmlformats.org/officeDocument/2006/relationships/webSettings" Target="webSettings.xml"/><Relationship Id="rId90" Type="http://schemas.openxmlformats.org/officeDocument/2006/relationships/header" Target="header47.xml"/><Relationship Id="rId95" Type="http://schemas.openxmlformats.org/officeDocument/2006/relationships/header" Target="header52.xml"/><Relationship Id="rId22" Type="http://schemas.openxmlformats.org/officeDocument/2006/relationships/footer" Target="footer7.xml"/><Relationship Id="rId27" Type="http://schemas.openxmlformats.org/officeDocument/2006/relationships/header" Target="header10.xml"/><Relationship Id="rId43" Type="http://schemas.openxmlformats.org/officeDocument/2006/relationships/header" Target="header20.xml"/><Relationship Id="rId48" Type="http://schemas.openxmlformats.org/officeDocument/2006/relationships/header" Target="header23.xml"/><Relationship Id="rId64" Type="http://schemas.openxmlformats.org/officeDocument/2006/relationships/header" Target="header31.xml"/><Relationship Id="rId69" Type="http://schemas.openxmlformats.org/officeDocument/2006/relationships/header" Target="header34.xml"/><Relationship Id="rId113" Type="http://schemas.openxmlformats.org/officeDocument/2006/relationships/header" Target="header70.xml"/><Relationship Id="rId118" Type="http://schemas.openxmlformats.org/officeDocument/2006/relationships/header" Target="header73.xml"/><Relationship Id="rId134" Type="http://schemas.openxmlformats.org/officeDocument/2006/relationships/header" Target="header85.xml"/><Relationship Id="rId139" Type="http://schemas.openxmlformats.org/officeDocument/2006/relationships/header" Target="header88.xml"/><Relationship Id="rId8" Type="http://schemas.openxmlformats.org/officeDocument/2006/relationships/image" Target="media/image1.wmf"/><Relationship Id="rId51" Type="http://schemas.openxmlformats.org/officeDocument/2006/relationships/header" Target="header24.xml"/><Relationship Id="rId72" Type="http://schemas.openxmlformats.org/officeDocument/2006/relationships/footer" Target="footer27.xml"/><Relationship Id="rId80" Type="http://schemas.openxmlformats.org/officeDocument/2006/relationships/footer" Target="footer31.xml"/><Relationship Id="rId85" Type="http://schemas.openxmlformats.org/officeDocument/2006/relationships/footer" Target="footer32.xml"/><Relationship Id="rId93" Type="http://schemas.openxmlformats.org/officeDocument/2006/relationships/header" Target="header50.xml"/><Relationship Id="rId98" Type="http://schemas.openxmlformats.org/officeDocument/2006/relationships/header" Target="header55.xml"/><Relationship Id="rId121" Type="http://schemas.openxmlformats.org/officeDocument/2006/relationships/footer" Target="footer37.xml"/><Relationship Id="rId14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header" Target="header14.xml"/><Relationship Id="rId38" Type="http://schemas.openxmlformats.org/officeDocument/2006/relationships/header" Target="header17.xml"/><Relationship Id="rId46" Type="http://schemas.openxmlformats.org/officeDocument/2006/relationships/image" Target="media/image3.wmf"/><Relationship Id="rId59" Type="http://schemas.openxmlformats.org/officeDocument/2006/relationships/header" Target="header28.xml"/><Relationship Id="rId67" Type="http://schemas.openxmlformats.org/officeDocument/2006/relationships/header" Target="header32.xml"/><Relationship Id="rId103" Type="http://schemas.openxmlformats.org/officeDocument/2006/relationships/header" Target="header60.xml"/><Relationship Id="rId108" Type="http://schemas.openxmlformats.org/officeDocument/2006/relationships/header" Target="header65.xml"/><Relationship Id="rId116" Type="http://schemas.openxmlformats.org/officeDocument/2006/relationships/footer" Target="footer34.xml"/><Relationship Id="rId124" Type="http://schemas.openxmlformats.org/officeDocument/2006/relationships/footer" Target="footer38.xml"/><Relationship Id="rId129" Type="http://schemas.openxmlformats.org/officeDocument/2006/relationships/header" Target="header80.xml"/><Relationship Id="rId137" Type="http://schemas.openxmlformats.org/officeDocument/2006/relationships/footer" Target="footer41.xml"/><Relationship Id="rId20" Type="http://schemas.openxmlformats.org/officeDocument/2006/relationships/header" Target="header7.xml"/><Relationship Id="rId41" Type="http://schemas.openxmlformats.org/officeDocument/2006/relationships/header" Target="header18.xml"/><Relationship Id="rId54" Type="http://schemas.openxmlformats.org/officeDocument/2006/relationships/footer" Target="footer19.xml"/><Relationship Id="rId62" Type="http://schemas.openxmlformats.org/officeDocument/2006/relationships/footer" Target="footer23.xml"/><Relationship Id="rId70" Type="http://schemas.openxmlformats.org/officeDocument/2006/relationships/header" Target="header35.xml"/><Relationship Id="rId75" Type="http://schemas.openxmlformats.org/officeDocument/2006/relationships/footer" Target="footer28.xml"/><Relationship Id="rId83" Type="http://schemas.openxmlformats.org/officeDocument/2006/relationships/header" Target="header42.xml"/><Relationship Id="rId88" Type="http://schemas.openxmlformats.org/officeDocument/2006/relationships/header" Target="header45.xml"/><Relationship Id="rId91" Type="http://schemas.openxmlformats.org/officeDocument/2006/relationships/header" Target="header48.xml"/><Relationship Id="rId96" Type="http://schemas.openxmlformats.org/officeDocument/2006/relationships/header" Target="header53.xml"/><Relationship Id="rId111" Type="http://schemas.openxmlformats.org/officeDocument/2006/relationships/header" Target="header68.xml"/><Relationship Id="rId132" Type="http://schemas.openxmlformats.org/officeDocument/2006/relationships/header" Target="header83.xml"/><Relationship Id="rId140" Type="http://schemas.openxmlformats.org/officeDocument/2006/relationships/footer" Target="footer4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footer" Target="footer13.xml"/><Relationship Id="rId49" Type="http://schemas.openxmlformats.org/officeDocument/2006/relationships/footer" Target="footer16.xml"/><Relationship Id="rId57" Type="http://schemas.openxmlformats.org/officeDocument/2006/relationships/footer" Target="footer20.xml"/><Relationship Id="rId106" Type="http://schemas.openxmlformats.org/officeDocument/2006/relationships/header" Target="header63.xml"/><Relationship Id="rId114" Type="http://schemas.openxmlformats.org/officeDocument/2006/relationships/header" Target="header71.xml"/><Relationship Id="rId119" Type="http://schemas.openxmlformats.org/officeDocument/2006/relationships/header" Target="header74.xml"/><Relationship Id="rId127" Type="http://schemas.openxmlformats.org/officeDocument/2006/relationships/header" Target="header78.xml"/><Relationship Id="rId10" Type="http://schemas.openxmlformats.org/officeDocument/2006/relationships/footer" Target="footer1.xml"/><Relationship Id="rId31" Type="http://schemas.openxmlformats.org/officeDocument/2006/relationships/header" Target="header12.xml"/><Relationship Id="rId44" Type="http://schemas.openxmlformats.org/officeDocument/2006/relationships/header" Target="header21.xml"/><Relationship Id="rId52" Type="http://schemas.openxmlformats.org/officeDocument/2006/relationships/header" Target="header25.xml"/><Relationship Id="rId60" Type="http://schemas.openxmlformats.org/officeDocument/2006/relationships/header" Target="header29.xml"/><Relationship Id="rId65" Type="http://schemas.openxmlformats.org/officeDocument/2006/relationships/footer" Target="footer24.xml"/><Relationship Id="rId73" Type="http://schemas.openxmlformats.org/officeDocument/2006/relationships/header" Target="header36.xml"/><Relationship Id="rId78" Type="http://schemas.openxmlformats.org/officeDocument/2006/relationships/header" Target="header39.xml"/><Relationship Id="rId81" Type="http://schemas.openxmlformats.org/officeDocument/2006/relationships/header" Target="header40.xml"/><Relationship Id="rId86" Type="http://schemas.openxmlformats.org/officeDocument/2006/relationships/footer" Target="footer33.xml"/><Relationship Id="rId94" Type="http://schemas.openxmlformats.org/officeDocument/2006/relationships/header" Target="header51.xml"/><Relationship Id="rId99" Type="http://schemas.openxmlformats.org/officeDocument/2006/relationships/header" Target="header56.xml"/><Relationship Id="rId101" Type="http://schemas.openxmlformats.org/officeDocument/2006/relationships/header" Target="header58.xml"/><Relationship Id="rId122" Type="http://schemas.openxmlformats.org/officeDocument/2006/relationships/header" Target="header75.xml"/><Relationship Id="rId130" Type="http://schemas.openxmlformats.org/officeDocument/2006/relationships/header" Target="header81.xml"/><Relationship Id="rId135" Type="http://schemas.openxmlformats.org/officeDocument/2006/relationships/header" Target="header86.xm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footer" Target="footer14.xml"/><Relationship Id="rId109" Type="http://schemas.openxmlformats.org/officeDocument/2006/relationships/header" Target="header66.xml"/><Relationship Id="rId34" Type="http://schemas.openxmlformats.org/officeDocument/2006/relationships/header" Target="header15.xml"/><Relationship Id="rId50" Type="http://schemas.openxmlformats.org/officeDocument/2006/relationships/footer" Target="footer17.xml"/><Relationship Id="rId55" Type="http://schemas.openxmlformats.org/officeDocument/2006/relationships/header" Target="header26.xml"/><Relationship Id="rId76" Type="http://schemas.openxmlformats.org/officeDocument/2006/relationships/footer" Target="footer29.xml"/><Relationship Id="rId97" Type="http://schemas.openxmlformats.org/officeDocument/2006/relationships/header" Target="header54.xml"/><Relationship Id="rId104" Type="http://schemas.openxmlformats.org/officeDocument/2006/relationships/header" Target="header61.xml"/><Relationship Id="rId120" Type="http://schemas.openxmlformats.org/officeDocument/2006/relationships/footer" Target="footer36.xml"/><Relationship Id="rId125" Type="http://schemas.openxmlformats.org/officeDocument/2006/relationships/footer" Target="footer39.xml"/><Relationship Id="rId141" Type="http://schemas.openxmlformats.org/officeDocument/2006/relationships/footer" Target="footer43.xml"/><Relationship Id="rId7" Type="http://schemas.openxmlformats.org/officeDocument/2006/relationships/endnotes" Target="endnotes.xml"/><Relationship Id="rId71" Type="http://schemas.openxmlformats.org/officeDocument/2006/relationships/footer" Target="footer26.xml"/><Relationship Id="rId92" Type="http://schemas.openxmlformats.org/officeDocument/2006/relationships/header" Target="header49.xml"/><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header" Target="header9.xml"/><Relationship Id="rId40" Type="http://schemas.openxmlformats.org/officeDocument/2006/relationships/footer" Target="footer15.xml"/><Relationship Id="rId45" Type="http://schemas.openxmlformats.org/officeDocument/2006/relationships/image" Target="media/image2.wmf"/><Relationship Id="rId66" Type="http://schemas.openxmlformats.org/officeDocument/2006/relationships/footer" Target="footer25.xml"/><Relationship Id="rId87" Type="http://schemas.openxmlformats.org/officeDocument/2006/relationships/header" Target="header44.xml"/><Relationship Id="rId110" Type="http://schemas.openxmlformats.org/officeDocument/2006/relationships/header" Target="header67.xml"/><Relationship Id="rId115" Type="http://schemas.openxmlformats.org/officeDocument/2006/relationships/header" Target="header72.xml"/><Relationship Id="rId131" Type="http://schemas.openxmlformats.org/officeDocument/2006/relationships/header" Target="header82.xml"/><Relationship Id="rId136" Type="http://schemas.openxmlformats.org/officeDocument/2006/relationships/footer" Target="footer40.xml"/><Relationship Id="rId61" Type="http://schemas.openxmlformats.org/officeDocument/2006/relationships/footer" Target="footer22.xml"/><Relationship Id="rId82" Type="http://schemas.openxmlformats.org/officeDocument/2006/relationships/header" Target="header41.xm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footer" Target="footer12.xml"/><Relationship Id="rId56" Type="http://schemas.openxmlformats.org/officeDocument/2006/relationships/header" Target="header27.xml"/><Relationship Id="rId77" Type="http://schemas.openxmlformats.org/officeDocument/2006/relationships/header" Target="header38.xml"/><Relationship Id="rId100" Type="http://schemas.openxmlformats.org/officeDocument/2006/relationships/header" Target="header57.xml"/><Relationship Id="rId105" Type="http://schemas.openxmlformats.org/officeDocument/2006/relationships/header" Target="header62.xml"/><Relationship Id="rId126" Type="http://schemas.openxmlformats.org/officeDocument/2006/relationships/header" Target="header7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A1780-E5F4-450D-9673-89E41ECBE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Pages>
  <Words>78310</Words>
  <Characters>446369</Characters>
  <Application>Microsoft Office Word</Application>
  <DocSecurity>0</DocSecurity>
  <Lines>3719</Lines>
  <Paragraphs>1047</Paragraphs>
  <ScaleCrop>false</ScaleCrop>
  <HeadingPairs>
    <vt:vector size="2" baseType="variant">
      <vt:variant>
        <vt:lpstr>Title</vt:lpstr>
      </vt:variant>
      <vt:variant>
        <vt:i4>1</vt:i4>
      </vt:variant>
    </vt:vector>
  </HeadingPairs>
  <TitlesOfParts>
    <vt:vector size="1" baseType="lpstr">
      <vt:lpstr>The VISA Library Specification</vt:lpstr>
    </vt:vector>
  </TitlesOfParts>
  <Company>IVI Foundation</Company>
  <LinksUpToDate>false</LinksUpToDate>
  <CharactersWithSpaces>523632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VISA Library Specification</dc:title>
  <dc:creator>Dan Mondrik</dc:creator>
  <cp:lastModifiedBy>Ted Wang</cp:lastModifiedBy>
  <cp:revision>70</cp:revision>
  <cp:lastPrinted>2008-12-09T13:42:00Z</cp:lastPrinted>
  <dcterms:created xsi:type="dcterms:W3CDTF">2014-05-19T09:19:00Z</dcterms:created>
  <dcterms:modified xsi:type="dcterms:W3CDTF">2015-06-30T21:05:00Z</dcterms:modified>
</cp:coreProperties>
</file>