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F15659" w:rsidRDefault="00302617">
      <w:pPr>
        <w:ind w:left="1260" w:right="-360"/>
        <w:rPr>
          <w:b/>
          <w:sz w:val="96"/>
        </w:rPr>
      </w:pPr>
      <w:bookmarkStart w:id="0" w:name="_Ref490054120"/>
      <w:bookmarkEnd w:id="0"/>
      <w:r>
        <w:rPr>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195757">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rsidR="00F15659" w:rsidRDefault="00F15659">
      <w:pPr>
        <w:tabs>
          <w:tab w:val="left" w:pos="6480"/>
        </w:tabs>
        <w:jc w:val="center"/>
        <w:rPr>
          <w:b/>
        </w:rPr>
      </w:pPr>
    </w:p>
    <w:p w:rsidR="00F15659" w:rsidRDefault="00F15659">
      <w:pPr>
        <w:tabs>
          <w:tab w:val="left" w:pos="6480"/>
        </w:tabs>
        <w:jc w:val="center"/>
        <w:rPr>
          <w:b/>
        </w:rPr>
      </w:pPr>
    </w:p>
    <w:p w:rsidR="00F15659" w:rsidRDefault="000438C0">
      <w:pPr>
        <w:ind w:left="-360" w:right="-360"/>
        <w:jc w:val="center"/>
        <w:rPr>
          <w:b/>
          <w:sz w:val="72"/>
        </w:rPr>
      </w:pPr>
      <w:r>
        <w:rPr>
          <w:b/>
          <w:sz w:val="48"/>
        </w:rPr>
        <w:t>June 7</w:t>
      </w:r>
      <w:r w:rsidR="00D37192">
        <w:rPr>
          <w:b/>
          <w:sz w:val="48"/>
        </w:rPr>
        <w:t>, 2016</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rsidP="00AC1EBE">
      <w:pPr>
        <w:ind w:left="-360" w:right="-360"/>
        <w:jc w:val="center"/>
        <w:outlineLvl w:val="0"/>
        <w:rPr>
          <w:b/>
          <w:sz w:val="48"/>
        </w:rPr>
      </w:pPr>
      <w:r>
        <w:rPr>
          <w:b/>
          <w:sz w:val="48"/>
        </w:rPr>
        <w:t xml:space="preserve">Revision </w:t>
      </w:r>
      <w:r w:rsidR="00DD316A">
        <w:rPr>
          <w:b/>
          <w:sz w:val="48"/>
        </w:rPr>
        <w:t>5.</w:t>
      </w:r>
      <w:r w:rsidR="00D37192">
        <w:rPr>
          <w:b/>
          <w:sz w:val="48"/>
        </w:rPr>
        <w:t>8</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02617">
      <w:pPr>
        <w:ind w:left="1260" w:right="-360"/>
        <w:rPr>
          <w:b/>
          <w:sz w:val="96"/>
        </w:rPr>
      </w:pPr>
      <w:r>
        <w:rPr>
          <w:noProof/>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rsidP="00AC1EBE">
      <w:pPr>
        <w:jc w:val="center"/>
        <w:outlineLvl w:val="0"/>
        <w:rPr>
          <w:b/>
          <w:sz w:val="48"/>
        </w:rPr>
      </w:pPr>
      <w:r>
        <w:rPr>
          <w:b/>
          <w:sz w:val="48"/>
        </w:rPr>
        <w:t>VPP-4.3.4 Revision History</w:t>
      </w:r>
    </w:p>
    <w:p w:rsidR="00F15659" w:rsidRDefault="00F15659" w:rsidP="00CA51DC">
      <w:pPr>
        <w:ind w:left="720" w:right="720"/>
        <w:jc w:val="center"/>
      </w:pPr>
      <w:r>
        <w:t xml:space="preserve">This section is an overview of the revision history of the VPP-4.3.4 specification. </w:t>
      </w:r>
    </w:p>
    <w:p w:rsidR="00F15659" w:rsidRPr="00F211C5" w:rsidRDefault="00F15659">
      <w:pPr>
        <w:rPr>
          <w:b/>
          <w:sz w:val="24"/>
          <w:szCs w:val="24"/>
        </w:rPr>
      </w:pPr>
    </w:p>
    <w:p w:rsidR="00F15659" w:rsidRPr="00EE1D39" w:rsidRDefault="00F15659" w:rsidP="00AC1EBE">
      <w:pPr>
        <w:outlineLvl w:val="0"/>
        <w:rPr>
          <w:b/>
          <w:sz w:val="24"/>
          <w:szCs w:val="24"/>
        </w:rPr>
      </w:pPr>
      <w:r w:rsidRPr="00EE1D39">
        <w:rPr>
          <w:b/>
          <w:sz w:val="24"/>
          <w:szCs w:val="24"/>
        </w:rPr>
        <w:t xml:space="preserve">Revision 0.1, </w:t>
      </w:r>
      <w:smartTag w:uri="urn:schemas-microsoft-com:office:smarttags" w:element="date">
        <w:smartTagPr>
          <w:attr w:name="Year" w:val="2000"/>
          <w:attr w:name="Day" w:val="17"/>
          <w:attr w:name="Month" w:val="7"/>
        </w:smartTagPr>
        <w:r w:rsidRPr="00EE1D39">
          <w:rPr>
            <w:b/>
            <w:sz w:val="24"/>
            <w:szCs w:val="24"/>
          </w:rPr>
          <w:t>July 17, 2000</w:t>
        </w:r>
      </w:smartTag>
      <w:r w:rsidRPr="00EE1D39">
        <w:rPr>
          <w:b/>
          <w:sz w:val="24"/>
          <w:szCs w:val="24"/>
        </w:rPr>
        <w:t xml:space="preserve"> </w:t>
      </w:r>
    </w:p>
    <w:p w:rsidR="00F15659" w:rsidRDefault="00F15659" w:rsidP="00AC1EBE">
      <w:pPr>
        <w:ind w:left="360"/>
        <w:outlineLvl w:val="0"/>
        <w:rPr>
          <w:color w:val="000000"/>
        </w:rPr>
      </w:pPr>
      <w:r>
        <w:rPr>
          <w:color w:val="000000"/>
        </w:rPr>
        <w:t>Original VPP-4.3.4 The COM I/O Libraries document. Based on VISA 2.2 specification</w:t>
      </w:r>
    </w:p>
    <w:p w:rsidR="00F15659" w:rsidRPr="00EE1D39" w:rsidRDefault="00F15659" w:rsidP="00AC1EBE">
      <w:pPr>
        <w:outlineLvl w:val="0"/>
        <w:rPr>
          <w:b/>
          <w:sz w:val="24"/>
          <w:szCs w:val="24"/>
        </w:rPr>
      </w:pPr>
      <w:r w:rsidRPr="00EE1D39">
        <w:rPr>
          <w:b/>
          <w:sz w:val="24"/>
          <w:szCs w:val="24"/>
        </w:rPr>
        <w:t xml:space="preserve">Revision 0.2 </w:t>
      </w:r>
      <w:smartTag w:uri="urn:schemas-microsoft-com:office:smarttags" w:element="date">
        <w:smartTagPr>
          <w:attr w:name="Year" w:val="2000"/>
          <w:attr w:name="Day" w:val="2"/>
          <w:attr w:name="Month" w:val="8"/>
        </w:smartTagPr>
        <w:r w:rsidRPr="00EE1D39">
          <w:rPr>
            <w:b/>
            <w:sz w:val="24"/>
            <w:szCs w:val="24"/>
          </w:rPr>
          <w:t>August 2, 2000</w:t>
        </w:r>
      </w:smartTag>
    </w:p>
    <w:p w:rsidR="00F15659" w:rsidRDefault="00F15659" w:rsidP="00487D0C">
      <w:pPr>
        <w:pStyle w:val="bt2"/>
        <w:tabs>
          <w:tab w:val="left" w:pos="360"/>
        </w:tabs>
        <w:spacing w:after="0"/>
      </w:pPr>
      <w:r>
        <w:t>Revised specification based on notes from July 24-25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0.3 </w:t>
      </w:r>
      <w:smartTag w:uri="urn:schemas-microsoft-com:office:smarttags" w:element="date">
        <w:smartTagPr>
          <w:attr w:name="Year" w:val="2000"/>
          <w:attr w:name="Day" w:val="2"/>
          <w:attr w:name="Month" w:val="10"/>
        </w:smartTagPr>
        <w:r w:rsidRPr="00EE1D39">
          <w:rPr>
            <w:b/>
            <w:color w:val="000000"/>
            <w:sz w:val="24"/>
            <w:szCs w:val="24"/>
          </w:rPr>
          <w:t>October 2, 2000</w:t>
        </w:r>
      </w:smartTag>
    </w:p>
    <w:p w:rsidR="00F15659" w:rsidRDefault="00F15659" w:rsidP="00487D0C">
      <w:pPr>
        <w:pStyle w:val="bt2"/>
        <w:spacing w:after="0"/>
      </w:pPr>
      <w:r>
        <w:t>Revised specification based on notes from August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0.4 </w:t>
      </w:r>
      <w:smartTag w:uri="urn:schemas-microsoft-com:office:smarttags" w:element="date">
        <w:smartTagPr>
          <w:attr w:name="Year" w:val="2000"/>
          <w:attr w:name="Day" w:val="15"/>
          <w:attr w:name="Month" w:val="11"/>
        </w:smartTagPr>
        <w:r w:rsidRPr="00EE1D39">
          <w:rPr>
            <w:b/>
            <w:color w:val="000000"/>
            <w:sz w:val="24"/>
            <w:szCs w:val="24"/>
          </w:rPr>
          <w:t>November 15, 2000</w:t>
        </w:r>
      </w:smartTag>
    </w:p>
    <w:p w:rsidR="00F15659" w:rsidRDefault="00F15659" w:rsidP="00487D0C">
      <w:pPr>
        <w:pStyle w:val="bt2"/>
        <w:spacing w:after="0"/>
      </w:pPr>
      <w:r>
        <w:t xml:space="preserve"> Cleaned up various formatting issues.</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0.5 </w:t>
      </w:r>
      <w:smartTag w:uri="urn:schemas-microsoft-com:office:smarttags" w:element="date">
        <w:smartTagPr>
          <w:attr w:name="Year" w:val="2001"/>
          <w:attr w:name="Day" w:val="5"/>
          <w:attr w:name="Month" w:val="1"/>
        </w:smartTagPr>
        <w:r w:rsidRPr="00EE1D39">
          <w:rPr>
            <w:b/>
            <w:color w:val="000000"/>
            <w:sz w:val="24"/>
            <w:szCs w:val="24"/>
          </w:rPr>
          <w:t>January 5, 2001</w:t>
        </w:r>
      </w:smartTag>
    </w:p>
    <w:p w:rsidR="00F15659" w:rsidRDefault="00F15659" w:rsidP="00487D0C">
      <w:pPr>
        <w:pStyle w:val="bt2"/>
        <w:spacing w:after="0"/>
      </w:pPr>
      <w:r>
        <w:t xml:space="preserve"> Added feedback from November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5"/>
          <w:attr w:name="Month" w:val="2"/>
        </w:smartTagPr>
        <w:r w:rsidRPr="00EE1D39">
          <w:rPr>
            <w:b/>
            <w:color w:val="000000"/>
            <w:sz w:val="24"/>
            <w:szCs w:val="24"/>
          </w:rPr>
          <w:t>February 5, 2001</w:t>
        </w:r>
      </w:smartTag>
    </w:p>
    <w:p w:rsidR="00F15659" w:rsidRDefault="00F15659" w:rsidP="00487D0C">
      <w:pPr>
        <w:pStyle w:val="bt2"/>
        <w:spacing w:after="0"/>
      </w:pPr>
      <w:r>
        <w:t xml:space="preserve"> Added feedback from posting of January 5 document to the IVI list server.  Prepared for vote.</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1"/>
          <w:attr w:name="Month" w:val="5"/>
        </w:smartTagPr>
        <w:r w:rsidRPr="00EE1D39">
          <w:rPr>
            <w:b/>
            <w:color w:val="000000"/>
            <w:sz w:val="24"/>
            <w:szCs w:val="24"/>
          </w:rPr>
          <w:t>May 1, 2001</w:t>
        </w:r>
      </w:smartTag>
    </w:p>
    <w:p w:rsidR="00F15659" w:rsidRDefault="00F15659" w:rsidP="00487D0C">
      <w:pPr>
        <w:pStyle w:val="bt2"/>
        <w:spacing w:after="0"/>
      </w:pPr>
      <w:r>
        <w:t>Revised specification based on notes from February VXIpnp TWG meeting.</w:t>
      </w:r>
    </w:p>
    <w:p w:rsidR="00F15659" w:rsidRPr="00EE1D39" w:rsidRDefault="00F15659" w:rsidP="00AC1EBE">
      <w:pPr>
        <w:keepLines/>
        <w:outlineLvl w:val="0"/>
        <w:rPr>
          <w:b/>
          <w:sz w:val="24"/>
          <w:szCs w:val="24"/>
        </w:rPr>
      </w:pPr>
      <w:r w:rsidRPr="00EE1D39">
        <w:rPr>
          <w:b/>
          <w:sz w:val="24"/>
          <w:szCs w:val="24"/>
        </w:rPr>
        <w:t xml:space="preserve">Revision 1.0 </w:t>
      </w:r>
      <w:smartTag w:uri="urn:schemas-microsoft-com:office:smarttags" w:element="date">
        <w:smartTagPr>
          <w:attr w:name="Year" w:val="2001"/>
          <w:attr w:name="Day" w:val="13"/>
          <w:attr w:name="Month" w:val="12"/>
        </w:smartTagPr>
        <w:r w:rsidRPr="00EE1D39">
          <w:rPr>
            <w:b/>
            <w:sz w:val="24"/>
            <w:szCs w:val="24"/>
          </w:rPr>
          <w:t>December 13, 2001</w:t>
        </w:r>
      </w:smartTag>
    </w:p>
    <w:p w:rsidR="00F15659" w:rsidRDefault="00F15659" w:rsidP="00487D0C">
      <w:pPr>
        <w:pStyle w:val="bt2"/>
        <w:spacing w:after="0"/>
      </w:pPr>
      <w:r>
        <w:rPr>
          <w:color w:val="000000"/>
        </w:rPr>
        <w:t>Removed the word “Draft” from the document and modified the date to show when it was final.</w:t>
      </w:r>
    </w:p>
    <w:p w:rsidR="00F15659" w:rsidRPr="00EE1D39" w:rsidRDefault="00F15659" w:rsidP="00AC1EBE">
      <w:pPr>
        <w:keepLines/>
        <w:outlineLvl w:val="0"/>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Year" w:val="2003"/>
          <w:attr w:name="Day" w:val="28"/>
          <w:attr w:name="Month" w:val="1"/>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rsidR="00F15659" w:rsidRDefault="00F15659" w:rsidP="00487D0C">
      <w:pPr>
        <w:pStyle w:val="bt2"/>
        <w:spacing w:after="0"/>
      </w:pPr>
      <w:r>
        <w:rPr>
          <w:color w:val="000000"/>
        </w:rPr>
        <w:t>A</w:t>
      </w:r>
      <w:r>
        <w:t>dded USB resource type and updated VXI, Resource Manager to achieve VISA 3.0 complianc</w:t>
      </w:r>
      <w:r>
        <w:rPr>
          <w:color w:val="000000"/>
        </w:rPr>
        <w:t>e.</w:t>
      </w:r>
    </w:p>
    <w:p w:rsidR="00712DA8" w:rsidRPr="00EE1D39" w:rsidRDefault="00712DA8" w:rsidP="00AC1EBE">
      <w:pPr>
        <w:outlineLvl w:val="0"/>
        <w:rPr>
          <w:b/>
          <w:sz w:val="24"/>
          <w:szCs w:val="24"/>
        </w:rPr>
      </w:pPr>
      <w:r w:rsidRPr="00EE1D39">
        <w:rPr>
          <w:b/>
          <w:sz w:val="24"/>
          <w:szCs w:val="24"/>
        </w:rPr>
        <w:t xml:space="preserve">Revision 3.0, </w:t>
      </w:r>
      <w:smartTag w:uri="urn:schemas-microsoft-com:office:smarttags" w:element="date">
        <w:smartTagPr>
          <w:attr w:name="Year" w:val="2004"/>
          <w:attr w:name="Day" w:val="15"/>
          <w:attr w:name="Month" w:val="1"/>
        </w:smartTagPr>
        <w:r w:rsidRPr="00EE1D39">
          <w:rPr>
            <w:b/>
            <w:sz w:val="24"/>
            <w:szCs w:val="24"/>
          </w:rPr>
          <w:t>January 15, 2004</w:t>
        </w:r>
      </w:smartTag>
    </w:p>
    <w:p w:rsidR="00712DA8" w:rsidRPr="0092267E" w:rsidRDefault="00712DA8"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87D0C" w:rsidRPr="00EE1D39" w:rsidRDefault="00487D0C" w:rsidP="00AC1EBE">
      <w:pPr>
        <w:outlineLvl w:val="0"/>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Year" w:val="2005"/>
          <w:attr w:name="Day" w:val="10"/>
          <w:attr w:name="Month" w:val="5"/>
        </w:smartTagPr>
        <w:r w:rsidR="001D3DC6">
          <w:rPr>
            <w:b/>
            <w:sz w:val="24"/>
            <w:szCs w:val="24"/>
          </w:rPr>
          <w:t>May 10</w:t>
        </w:r>
        <w:r w:rsidRPr="00EE1D39">
          <w:rPr>
            <w:b/>
            <w:sz w:val="24"/>
            <w:szCs w:val="24"/>
          </w:rPr>
          <w:t>, 200</w:t>
        </w:r>
        <w:r w:rsidR="001D3DC6">
          <w:rPr>
            <w:b/>
            <w:sz w:val="24"/>
            <w:szCs w:val="24"/>
          </w:rPr>
          <w:t>5</w:t>
        </w:r>
      </w:smartTag>
    </w:p>
    <w:p w:rsidR="00487D0C" w:rsidRPr="0092267E" w:rsidRDefault="001D3DC6"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marshaller </w:t>
      </w:r>
      <w:r w:rsidR="00351513">
        <w:t xml:space="preserve">category </w:t>
      </w:r>
      <w:r>
        <w:t>to be unique.</w:t>
      </w:r>
    </w:p>
    <w:p w:rsidR="006505CF" w:rsidRDefault="00F211C5">
      <w:pPr>
        <w:keepNext/>
        <w:outlineLvl w:val="0"/>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Year" w:val="2006"/>
          <w:attr w:name="Day" w:val="16"/>
          <w:attr w:name="Month" w:val="5"/>
        </w:smartTagPr>
        <w:r w:rsidR="004C4BB0">
          <w:rPr>
            <w:b/>
            <w:sz w:val="24"/>
            <w:szCs w:val="24"/>
          </w:rPr>
          <w:t>May 16</w:t>
        </w:r>
        <w:r>
          <w:rPr>
            <w:b/>
            <w:sz w:val="24"/>
            <w:szCs w:val="24"/>
          </w:rPr>
          <w:t>, 2006</w:t>
        </w:r>
      </w:smartTag>
    </w:p>
    <w:p w:rsidR="00F211C5" w:rsidRPr="0092267E" w:rsidRDefault="00F211C5"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outlineLvl w:val="0"/>
      </w:pPr>
      <w:r>
        <w:t>Added installation information regarding shared installer.</w:t>
      </w:r>
    </w:p>
    <w:p w:rsidR="00F97661" w:rsidRDefault="00F97661" w:rsidP="00CA51DC">
      <w:pPr>
        <w:rPr>
          <w:b/>
          <w:sz w:val="24"/>
          <w:szCs w:val="24"/>
        </w:rPr>
      </w:pPr>
    </w:p>
    <w:p w:rsidR="006505CF" w:rsidRDefault="00CA51DC">
      <w:pPr>
        <w:keepNext/>
        <w:outlineLvl w:val="0"/>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Year" w:val="2006"/>
          <w:attr w:name="Day" w:val="25"/>
          <w:attr w:name="Month" w:val="10"/>
        </w:smartTagPr>
        <w:r>
          <w:rPr>
            <w:b/>
            <w:sz w:val="24"/>
            <w:szCs w:val="24"/>
          </w:rPr>
          <w:t>October 25, 2006</w:t>
        </w:r>
      </w:smartTag>
    </w:p>
    <w:p w:rsidR="00CA51DC" w:rsidRDefault="00CA51DC" w:rsidP="00CA5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rsidR="00832705" w:rsidRPr="00EE1D39" w:rsidRDefault="001532C4" w:rsidP="00AC1EBE">
      <w:pPr>
        <w:outlineLvl w:val="0"/>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rsidR="00832705" w:rsidRDefault="00527981" w:rsidP="008327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rsidR="00C50B8F" w:rsidRPr="00EE1D39" w:rsidRDefault="00C50B8F" w:rsidP="00AC1EBE">
      <w:pPr>
        <w:outlineLvl w:val="0"/>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rsidR="00C50B8F" w:rsidRDefault="00C50B8F" w:rsidP="00C50B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rsidR="00DD316A" w:rsidRPr="00EE1D39" w:rsidRDefault="00DD316A" w:rsidP="00DD316A">
      <w:pPr>
        <w:outlineLvl w:val="0"/>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rsidR="00302617" w:rsidRDefault="00DD316A" w:rsidP="00302617">
      <w:pPr>
        <w:ind w:left="360"/>
        <w:outlineLvl w:val="0"/>
      </w:pPr>
      <w:r>
        <w:t>Added 64-bit integer</w:t>
      </w:r>
      <w:r w:rsidR="00717EC8">
        <w:t xml:space="preserve"> </w:t>
      </w:r>
      <w:r>
        <w:t>s</w:t>
      </w:r>
      <w:r w:rsidR="00717EC8">
        <w:t>upport</w:t>
      </w:r>
      <w:r w:rsidR="00471446">
        <w:t>.  Add</w:t>
      </w:r>
      <w:r w:rsidR="00302617">
        <w:t>ed</w:t>
      </w:r>
      <w:r w:rsidR="00471446">
        <w:t xml:space="preserve"> </w:t>
      </w:r>
      <w:r>
        <w:t>HiSLIP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rsidR="00474ADF" w:rsidRPr="00EE1D39" w:rsidRDefault="00474ADF" w:rsidP="00474ADF">
      <w:pPr>
        <w:outlineLvl w:val="0"/>
        <w:rPr>
          <w:b/>
          <w:sz w:val="24"/>
          <w:szCs w:val="24"/>
        </w:rPr>
      </w:pPr>
      <w:r>
        <w:rPr>
          <w:b/>
          <w:sz w:val="24"/>
          <w:szCs w:val="24"/>
        </w:rPr>
        <w:t>Revision 5.1</w:t>
      </w:r>
      <w:r w:rsidRPr="00EE1D39">
        <w:rPr>
          <w:b/>
          <w:sz w:val="24"/>
          <w:szCs w:val="24"/>
        </w:rPr>
        <w:t xml:space="preserve">, </w:t>
      </w:r>
      <w:r w:rsidR="00302617">
        <w:rPr>
          <w:b/>
          <w:sz w:val="24"/>
          <w:szCs w:val="24"/>
        </w:rPr>
        <w:t>March 6, 2013</w:t>
      </w:r>
    </w:p>
    <w:p w:rsidR="00474ADF" w:rsidRDefault="00474ADF" w:rsidP="00474A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rsidR="00195757" w:rsidRPr="00EE1D39" w:rsidRDefault="00195757" w:rsidP="00195757">
      <w:pPr>
        <w:outlineLvl w:val="0"/>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rsidR="00195757" w:rsidRDefault="00195757" w:rsidP="001957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rsidR="00610589" w:rsidRPr="00EE1D39" w:rsidRDefault="00610589" w:rsidP="00610589">
      <w:pPr>
        <w:outlineLvl w:val="0"/>
        <w:rPr>
          <w:b/>
          <w:sz w:val="24"/>
          <w:szCs w:val="24"/>
        </w:rPr>
      </w:pPr>
      <w:r>
        <w:rPr>
          <w:b/>
          <w:sz w:val="24"/>
          <w:szCs w:val="24"/>
        </w:rPr>
        <w:t>Revision 5.5</w:t>
      </w:r>
      <w:r w:rsidRPr="00EE1D39">
        <w:rPr>
          <w:b/>
          <w:sz w:val="24"/>
          <w:szCs w:val="24"/>
        </w:rPr>
        <w:t xml:space="preserve">, </w:t>
      </w:r>
      <w:r w:rsidR="005350DE">
        <w:rPr>
          <w:b/>
          <w:sz w:val="24"/>
          <w:szCs w:val="24"/>
        </w:rPr>
        <w:t>February 11, 2015</w:t>
      </w:r>
    </w:p>
    <w:p w:rsidR="00F15659" w:rsidRDefault="00610589" w:rsidP="003669AE">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w:t>
      </w:r>
      <w:r w:rsidR="00126D8C">
        <w:t xml:space="preserve"> version of the VISA COM type library to match the VISA COM DLL version.</w:t>
      </w:r>
      <w:r w:rsidR="009C24FE">
        <w:t xml:space="preserve"> Clarified th</w:t>
      </w:r>
      <w:r w:rsidR="000949B8">
        <w:t>at the IDL files included in</w:t>
      </w:r>
      <w:r w:rsidR="009C24FE">
        <w:t xml:space="preserve"> this spec</w:t>
      </w:r>
      <w:r w:rsidR="000949B8">
        <w:t>ification</w:t>
      </w:r>
      <w:r w:rsidR="009C24FE">
        <w:t xml:space="preserve"> </w:t>
      </w:r>
      <w:r w:rsidR="00FE1112">
        <w:t>may not have the same date, version, or helpstring as the actual IDL files used</w:t>
      </w:r>
      <w:r w:rsidR="009C24FE">
        <w:t>.</w:t>
      </w:r>
    </w:p>
    <w:p w:rsidR="00555CD6" w:rsidRPr="00EE1D39" w:rsidRDefault="00555CD6" w:rsidP="00555CD6">
      <w:pPr>
        <w:outlineLvl w:val="0"/>
        <w:rPr>
          <w:b/>
          <w:sz w:val="24"/>
          <w:szCs w:val="24"/>
        </w:rPr>
      </w:pPr>
      <w:r>
        <w:rPr>
          <w:b/>
          <w:sz w:val="24"/>
          <w:szCs w:val="24"/>
        </w:rPr>
        <w:t>Revision 5.</w:t>
      </w:r>
      <w:r w:rsidR="00410DFD">
        <w:rPr>
          <w:b/>
          <w:sz w:val="24"/>
          <w:szCs w:val="24"/>
        </w:rPr>
        <w:t>5</w:t>
      </w:r>
      <w:r w:rsidRPr="00EE1D39">
        <w:rPr>
          <w:b/>
          <w:sz w:val="24"/>
          <w:szCs w:val="24"/>
        </w:rPr>
        <w:t xml:space="preserve">, </w:t>
      </w:r>
      <w:r w:rsidR="003669AE">
        <w:rPr>
          <w:b/>
          <w:sz w:val="24"/>
          <w:szCs w:val="24"/>
        </w:rPr>
        <w:t xml:space="preserve">August </w:t>
      </w:r>
      <w:r>
        <w:rPr>
          <w:b/>
          <w:sz w:val="24"/>
          <w:szCs w:val="24"/>
        </w:rPr>
        <w:t>6, 2015</w:t>
      </w:r>
    </w:p>
    <w:p w:rsidR="007D1B1A" w:rsidRDefault="00E4161C"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2000 and added Windows 10 to the list</w:t>
      </w:r>
      <w:r w:rsidR="009A0266">
        <w:rPr>
          <w:color w:val="000000"/>
        </w:rPr>
        <w:t xml:space="preserve"> </w:t>
      </w:r>
      <w:r>
        <w:rPr>
          <w:color w:val="000000"/>
        </w:rPr>
        <w:t>of supported operating systems.</w:t>
      </w:r>
    </w:p>
    <w:p w:rsidR="006078A0" w:rsidRPr="006078A0" w:rsidRDefault="006078A0" w:rsidP="006078A0">
      <w:pPr>
        <w:outlineLvl w:val="0"/>
        <w:rPr>
          <w:b/>
          <w:sz w:val="24"/>
          <w:szCs w:val="24"/>
        </w:rPr>
      </w:pPr>
      <w:r w:rsidRPr="006078A0">
        <w:rPr>
          <w:b/>
          <w:sz w:val="24"/>
          <w:szCs w:val="24"/>
        </w:rPr>
        <w:t xml:space="preserve">Revision 5.7, February </w:t>
      </w:r>
      <w:r w:rsidR="007076F6">
        <w:rPr>
          <w:b/>
          <w:sz w:val="24"/>
          <w:szCs w:val="24"/>
        </w:rPr>
        <w:t>26</w:t>
      </w:r>
      <w:r w:rsidRPr="006078A0">
        <w:rPr>
          <w:b/>
          <w:sz w:val="24"/>
          <w:szCs w:val="24"/>
        </w:rPr>
        <w:t>, 2016</w:t>
      </w:r>
    </w:p>
    <w:p w:rsidR="006078A0" w:rsidRDefault="006078A0" w:rsidP="006078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w:t>
      </w:r>
      <w:r w:rsidR="00293D3E">
        <w:rPr>
          <w:color w:val="000000"/>
        </w:rPr>
        <w:t>ed</w:t>
      </w:r>
      <w:r w:rsidRPr="006078A0">
        <w:rPr>
          <w:color w:val="000000"/>
        </w:rPr>
        <w:t xml:space="preserve"> PXI trigger lines TTL8-TTL11.</w:t>
      </w:r>
      <w:r w:rsidR="00293D3E">
        <w:rPr>
          <w:color w:val="000000"/>
        </w:rPr>
        <w:t xml:space="preserve"> Added existing VXI trigger lines.</w:t>
      </w:r>
    </w:p>
    <w:p w:rsidR="00D37192" w:rsidRPr="00EE1D39" w:rsidRDefault="00D37192" w:rsidP="00D37192">
      <w:pPr>
        <w:outlineLvl w:val="0"/>
        <w:rPr>
          <w:b/>
          <w:sz w:val="24"/>
          <w:szCs w:val="24"/>
        </w:rPr>
      </w:pPr>
      <w:r>
        <w:rPr>
          <w:b/>
          <w:sz w:val="24"/>
          <w:szCs w:val="24"/>
        </w:rPr>
        <w:t>Revision 5.8</w:t>
      </w:r>
      <w:r w:rsidRPr="00EE1D39">
        <w:rPr>
          <w:b/>
          <w:sz w:val="24"/>
          <w:szCs w:val="24"/>
        </w:rPr>
        <w:t xml:space="preserve">, </w:t>
      </w:r>
      <w:r w:rsidR="000438C0">
        <w:rPr>
          <w:b/>
          <w:sz w:val="24"/>
          <w:szCs w:val="24"/>
        </w:rPr>
        <w:t>June 7</w:t>
      </w:r>
      <w:r>
        <w:rPr>
          <w:b/>
          <w:sz w:val="24"/>
          <w:szCs w:val="24"/>
        </w:rPr>
        <w:t>, 201</w:t>
      </w:r>
      <w:r w:rsidR="000438C0">
        <w:rPr>
          <w:b/>
          <w:sz w:val="24"/>
          <w:szCs w:val="24"/>
        </w:rPr>
        <w:t>6</w:t>
      </w:r>
    </w:p>
    <w:p w:rsidR="00D37192" w:rsidRDefault="00D37192" w:rsidP="00D371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XP and Windows Vista from the list of supported operating systems.</w:t>
      </w:r>
    </w:p>
    <w:p w:rsidR="00D37192" w:rsidRDefault="00D37192" w:rsidP="00763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6078A0" w:rsidRDefault="006078A0" w:rsidP="00D27A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D1B1A" w:rsidRDefault="007D1B1A"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D71CA2" w:rsidRDefault="00D71CA2" w:rsidP="00AC1EBE">
      <w:pPr>
        <w:jc w:val="center"/>
        <w:outlineLvl w:val="0"/>
        <w:rPr>
          <w:b/>
          <w:sz w:val="28"/>
        </w:rPr>
      </w:pPr>
      <w:r>
        <w:rPr>
          <w:b/>
          <w:sz w:val="28"/>
        </w:rPr>
        <w:t>NOTICE</w:t>
      </w:r>
    </w:p>
    <w:p w:rsidR="00D71CA2" w:rsidRDefault="00D71CA2" w:rsidP="00D71CA2"/>
    <w:p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rsidR="00D71CA2" w:rsidRDefault="00D71CA2" w:rsidP="00D71CA2"/>
    <w:p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rsidR="00D71CA2" w:rsidRPr="00D34080" w:rsidRDefault="00D71CA2" w:rsidP="00AC1EBE">
      <w:pPr>
        <w:jc w:val="center"/>
        <w:outlineLvl w:val="0"/>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r>
        <w:rPr>
          <w:b/>
          <w:sz w:val="36"/>
        </w:rPr>
        <w:lastRenderedPageBreak/>
        <w:t>Table of Contents</w:t>
      </w:r>
    </w:p>
    <w:p w:rsidR="007631AB" w:rsidRDefault="0000151A">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450124081" w:history="1">
        <w:r w:rsidR="007631AB" w:rsidRPr="008E64FF">
          <w:rPr>
            <w:rStyle w:val="Hyperlink"/>
            <w:noProof/>
          </w:rPr>
          <w:t>Section 1:</w:t>
        </w:r>
        <w:r w:rsidR="007631AB">
          <w:rPr>
            <w:rFonts w:asciiTheme="minorHAnsi" w:eastAsiaTheme="minorEastAsia" w:hAnsiTheme="minorHAnsi" w:cstheme="minorBidi"/>
            <w:b w:val="0"/>
            <w:noProof/>
            <w:sz w:val="22"/>
            <w:szCs w:val="22"/>
          </w:rPr>
          <w:tab/>
        </w:r>
        <w:r w:rsidR="007631AB" w:rsidRPr="008E64FF">
          <w:rPr>
            <w:rStyle w:val="Hyperlink"/>
            <w:noProof/>
          </w:rPr>
          <w:t>Introduction to the VXI</w:t>
        </w:r>
        <w:r w:rsidR="007631AB" w:rsidRPr="008E64FF">
          <w:rPr>
            <w:rStyle w:val="Hyperlink"/>
            <w:i/>
            <w:noProof/>
          </w:rPr>
          <w:t>plug&amp;play</w:t>
        </w:r>
        <w:r w:rsidR="007631AB" w:rsidRPr="008E64FF">
          <w:rPr>
            <w:rStyle w:val="Hyperlink"/>
            <w:noProof/>
          </w:rPr>
          <w:t xml:space="preserve"> Systems Alliance and the IVI Foundation</w:t>
        </w:r>
        <w:r w:rsidR="007631AB">
          <w:rPr>
            <w:noProof/>
            <w:webHidden/>
          </w:rPr>
          <w:tab/>
        </w:r>
        <w:r w:rsidR="007631AB">
          <w:rPr>
            <w:noProof/>
            <w:webHidden/>
          </w:rPr>
          <w:fldChar w:fldCharType="begin"/>
        </w:r>
        <w:r w:rsidR="007631AB">
          <w:rPr>
            <w:noProof/>
            <w:webHidden/>
          </w:rPr>
          <w:instrText xml:space="preserve"> PAGEREF _Toc450124081 \h </w:instrText>
        </w:r>
        <w:r w:rsidR="007631AB">
          <w:rPr>
            <w:noProof/>
            <w:webHidden/>
          </w:rPr>
        </w:r>
        <w:r w:rsidR="007631AB">
          <w:rPr>
            <w:noProof/>
            <w:webHidden/>
          </w:rPr>
          <w:fldChar w:fldCharType="separate"/>
        </w:r>
        <w:r w:rsidR="007631AB">
          <w:rPr>
            <w:noProof/>
            <w:webHidden/>
          </w:rPr>
          <w:t>1</w:t>
        </w:r>
        <w:r w:rsidR="007631AB">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082" w:history="1">
        <w:r w:rsidRPr="008E64FF">
          <w:rPr>
            <w:rStyle w:val="Hyperlink"/>
            <w:noProof/>
          </w:rPr>
          <w:t>Section 2:</w:t>
        </w:r>
        <w:r>
          <w:rPr>
            <w:rFonts w:asciiTheme="minorHAnsi" w:eastAsiaTheme="minorEastAsia" w:hAnsiTheme="minorHAnsi" w:cstheme="minorBidi"/>
            <w:b w:val="0"/>
            <w:noProof/>
            <w:sz w:val="22"/>
            <w:szCs w:val="22"/>
          </w:rPr>
          <w:tab/>
        </w:r>
        <w:r w:rsidRPr="008E64FF">
          <w:rPr>
            <w:rStyle w:val="Hyperlink"/>
            <w:noProof/>
          </w:rPr>
          <w:t>Overview of VISA COM I/O Library Specification</w:t>
        </w:r>
        <w:r>
          <w:rPr>
            <w:noProof/>
            <w:webHidden/>
          </w:rPr>
          <w:tab/>
        </w:r>
        <w:r>
          <w:rPr>
            <w:noProof/>
            <w:webHidden/>
          </w:rPr>
          <w:fldChar w:fldCharType="begin"/>
        </w:r>
        <w:r>
          <w:rPr>
            <w:noProof/>
            <w:webHidden/>
          </w:rPr>
          <w:instrText xml:space="preserve"> PAGEREF _Toc450124082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3" w:history="1">
        <w:r w:rsidRPr="008E64FF">
          <w:rPr>
            <w:rStyle w:val="Hyperlink"/>
            <w:noProof/>
          </w:rPr>
          <w:t>2.1.</w:t>
        </w:r>
        <w:r>
          <w:rPr>
            <w:rFonts w:asciiTheme="minorHAnsi" w:eastAsiaTheme="minorEastAsia" w:hAnsiTheme="minorHAnsi" w:cstheme="minorBidi"/>
            <w:noProof/>
            <w:sz w:val="22"/>
            <w:szCs w:val="22"/>
          </w:rPr>
          <w:tab/>
        </w:r>
        <w:r w:rsidRPr="008E64FF">
          <w:rPr>
            <w:rStyle w:val="Hyperlink"/>
            <w:noProof/>
          </w:rPr>
          <w:t>Objectives of This Specification</w:t>
        </w:r>
        <w:r>
          <w:rPr>
            <w:noProof/>
            <w:webHidden/>
          </w:rPr>
          <w:tab/>
        </w:r>
        <w:r>
          <w:rPr>
            <w:noProof/>
            <w:webHidden/>
          </w:rPr>
          <w:fldChar w:fldCharType="begin"/>
        </w:r>
        <w:r>
          <w:rPr>
            <w:noProof/>
            <w:webHidden/>
          </w:rPr>
          <w:instrText xml:space="preserve"> PAGEREF _Toc450124083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4" w:history="1">
        <w:r w:rsidRPr="008E64FF">
          <w:rPr>
            <w:rStyle w:val="Hyperlink"/>
            <w:noProof/>
          </w:rPr>
          <w:t>2.2.</w:t>
        </w:r>
        <w:r>
          <w:rPr>
            <w:rFonts w:asciiTheme="minorHAnsi" w:eastAsiaTheme="minorEastAsia" w:hAnsiTheme="minorHAnsi" w:cstheme="minorBidi"/>
            <w:noProof/>
            <w:sz w:val="22"/>
            <w:szCs w:val="22"/>
          </w:rPr>
          <w:tab/>
        </w:r>
        <w:r w:rsidRPr="008E64FF">
          <w:rPr>
            <w:rStyle w:val="Hyperlink"/>
            <w:noProof/>
          </w:rPr>
          <w:t>Audience for This Specification</w:t>
        </w:r>
        <w:r>
          <w:rPr>
            <w:noProof/>
            <w:webHidden/>
          </w:rPr>
          <w:tab/>
        </w:r>
        <w:r>
          <w:rPr>
            <w:noProof/>
            <w:webHidden/>
          </w:rPr>
          <w:fldChar w:fldCharType="begin"/>
        </w:r>
        <w:r>
          <w:rPr>
            <w:noProof/>
            <w:webHidden/>
          </w:rPr>
          <w:instrText xml:space="preserve"> PAGEREF _Toc450124084 \h </w:instrText>
        </w:r>
        <w:r>
          <w:rPr>
            <w:noProof/>
            <w:webHidden/>
          </w:rPr>
        </w:r>
        <w:r>
          <w:rPr>
            <w:noProof/>
            <w:webHidden/>
          </w:rPr>
          <w:fldChar w:fldCharType="separate"/>
        </w:r>
        <w:r>
          <w:rPr>
            <w:noProof/>
            <w:webHidden/>
          </w:rPr>
          <w:t>3</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5" w:history="1">
        <w:r w:rsidRPr="008E64FF">
          <w:rPr>
            <w:rStyle w:val="Hyperlink"/>
            <w:noProof/>
          </w:rPr>
          <w:t>2.3.</w:t>
        </w:r>
        <w:r>
          <w:rPr>
            <w:rFonts w:asciiTheme="minorHAnsi" w:eastAsiaTheme="minorEastAsia" w:hAnsiTheme="minorHAnsi" w:cstheme="minorBidi"/>
            <w:noProof/>
            <w:sz w:val="22"/>
            <w:szCs w:val="22"/>
          </w:rPr>
          <w:tab/>
        </w:r>
        <w:r w:rsidRPr="008E64FF">
          <w:rPr>
            <w:rStyle w:val="Hyperlink"/>
            <w:noProof/>
          </w:rPr>
          <w:t>Scope and Organization of This Specification</w:t>
        </w:r>
        <w:r>
          <w:rPr>
            <w:noProof/>
            <w:webHidden/>
          </w:rPr>
          <w:tab/>
        </w:r>
        <w:r>
          <w:rPr>
            <w:noProof/>
            <w:webHidden/>
          </w:rPr>
          <w:fldChar w:fldCharType="begin"/>
        </w:r>
        <w:r>
          <w:rPr>
            <w:noProof/>
            <w:webHidden/>
          </w:rPr>
          <w:instrText xml:space="preserve"> PAGEREF _Toc450124085 \h </w:instrText>
        </w:r>
        <w:r>
          <w:rPr>
            <w:noProof/>
            <w:webHidden/>
          </w:rPr>
        </w:r>
        <w:r>
          <w:rPr>
            <w:noProof/>
            <w:webHidden/>
          </w:rPr>
          <w:fldChar w:fldCharType="separate"/>
        </w:r>
        <w:r>
          <w:rPr>
            <w:noProof/>
            <w:webHidden/>
          </w:rPr>
          <w:t>4</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6" w:history="1">
        <w:r w:rsidRPr="008E64FF">
          <w:rPr>
            <w:rStyle w:val="Hyperlink"/>
            <w:noProof/>
          </w:rPr>
          <w:t>2.4.</w:t>
        </w:r>
        <w:r>
          <w:rPr>
            <w:rFonts w:asciiTheme="minorHAnsi" w:eastAsiaTheme="minorEastAsia" w:hAnsiTheme="minorHAnsi" w:cstheme="minorBidi"/>
            <w:noProof/>
            <w:sz w:val="22"/>
            <w:szCs w:val="22"/>
          </w:rPr>
          <w:tab/>
        </w:r>
        <w:r w:rsidRPr="008E64FF">
          <w:rPr>
            <w:rStyle w:val="Hyperlink"/>
            <w:noProof/>
          </w:rPr>
          <w:t>Application of This Specification</w:t>
        </w:r>
        <w:r>
          <w:rPr>
            <w:noProof/>
            <w:webHidden/>
          </w:rPr>
          <w:tab/>
        </w:r>
        <w:r>
          <w:rPr>
            <w:noProof/>
            <w:webHidden/>
          </w:rPr>
          <w:fldChar w:fldCharType="begin"/>
        </w:r>
        <w:r>
          <w:rPr>
            <w:noProof/>
            <w:webHidden/>
          </w:rPr>
          <w:instrText xml:space="preserve"> PAGEREF _Toc450124086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7" w:history="1">
        <w:r w:rsidRPr="008E64FF">
          <w:rPr>
            <w:rStyle w:val="Hyperlink"/>
            <w:noProof/>
          </w:rPr>
          <w:t>2.5.</w:t>
        </w:r>
        <w:r>
          <w:rPr>
            <w:rFonts w:asciiTheme="minorHAnsi" w:eastAsiaTheme="minorEastAsia" w:hAnsiTheme="minorHAnsi" w:cstheme="minorBidi"/>
            <w:noProof/>
            <w:sz w:val="22"/>
            <w:szCs w:val="22"/>
          </w:rPr>
          <w:tab/>
        </w:r>
        <w:r w:rsidRPr="008E64FF">
          <w:rPr>
            <w:rStyle w:val="Hyperlink"/>
            <w:noProof/>
          </w:rPr>
          <w:t>Microsoft COM and the VISA API</w:t>
        </w:r>
        <w:r>
          <w:rPr>
            <w:noProof/>
            <w:webHidden/>
          </w:rPr>
          <w:tab/>
        </w:r>
        <w:r>
          <w:rPr>
            <w:noProof/>
            <w:webHidden/>
          </w:rPr>
          <w:fldChar w:fldCharType="begin"/>
        </w:r>
        <w:r>
          <w:rPr>
            <w:noProof/>
            <w:webHidden/>
          </w:rPr>
          <w:instrText xml:space="preserve"> PAGEREF _Toc450124087 \h </w:instrText>
        </w:r>
        <w:r>
          <w:rPr>
            <w:noProof/>
            <w:webHidden/>
          </w:rPr>
        </w:r>
        <w:r>
          <w:rPr>
            <w:noProof/>
            <w:webHidden/>
          </w:rPr>
          <w:fldChar w:fldCharType="separate"/>
        </w:r>
        <w:r>
          <w:rPr>
            <w:noProof/>
            <w:webHidden/>
          </w:rPr>
          <w:t>6</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8" w:history="1">
        <w:r w:rsidRPr="008E64FF">
          <w:rPr>
            <w:rStyle w:val="Hyperlink"/>
            <w:noProof/>
          </w:rPr>
          <w:t>2.6.</w:t>
        </w:r>
        <w:r>
          <w:rPr>
            <w:rFonts w:asciiTheme="minorHAnsi" w:eastAsiaTheme="minorEastAsia" w:hAnsiTheme="minorHAnsi" w:cstheme="minorBidi"/>
            <w:noProof/>
            <w:sz w:val="22"/>
            <w:szCs w:val="22"/>
          </w:rPr>
          <w:tab/>
        </w:r>
        <w:r w:rsidRPr="008E64FF">
          <w:rPr>
            <w:rStyle w:val="Hyperlink"/>
            <w:noProof/>
          </w:rPr>
          <w:t>VISA COM I/O Implementation and Distribution Requirements</w:t>
        </w:r>
        <w:r>
          <w:rPr>
            <w:noProof/>
            <w:webHidden/>
          </w:rPr>
          <w:tab/>
        </w:r>
        <w:r>
          <w:rPr>
            <w:noProof/>
            <w:webHidden/>
          </w:rPr>
          <w:fldChar w:fldCharType="begin"/>
        </w:r>
        <w:r>
          <w:rPr>
            <w:noProof/>
            <w:webHidden/>
          </w:rPr>
          <w:instrText xml:space="preserve"> PAGEREF _Toc450124088 \h </w:instrText>
        </w:r>
        <w:r>
          <w:rPr>
            <w:noProof/>
            <w:webHidden/>
          </w:rPr>
        </w:r>
        <w:r>
          <w:rPr>
            <w:noProof/>
            <w:webHidden/>
          </w:rPr>
          <w:fldChar w:fldCharType="separate"/>
        </w:r>
        <w:r>
          <w:rPr>
            <w:noProof/>
            <w:webHidden/>
          </w:rPr>
          <w:t>7</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89" w:history="1">
        <w:r w:rsidRPr="008E64FF">
          <w:rPr>
            <w:rStyle w:val="Hyperlink"/>
            <w:noProof/>
          </w:rPr>
          <w:t>2.7.</w:t>
        </w:r>
        <w:r>
          <w:rPr>
            <w:rFonts w:asciiTheme="minorHAnsi" w:eastAsiaTheme="minorEastAsia" w:hAnsiTheme="minorHAnsi" w:cstheme="minorBidi"/>
            <w:noProof/>
            <w:sz w:val="22"/>
            <w:szCs w:val="22"/>
          </w:rPr>
          <w:tab/>
        </w:r>
        <w:r w:rsidRPr="008E64FF">
          <w:rPr>
            <w:rStyle w:val="Hyperlink"/>
            <w:noProof/>
          </w:rPr>
          <w:t>References</w:t>
        </w:r>
        <w:r>
          <w:rPr>
            <w:noProof/>
            <w:webHidden/>
          </w:rPr>
          <w:tab/>
        </w:r>
        <w:r>
          <w:rPr>
            <w:noProof/>
            <w:webHidden/>
          </w:rPr>
          <w:fldChar w:fldCharType="begin"/>
        </w:r>
        <w:r>
          <w:rPr>
            <w:noProof/>
            <w:webHidden/>
          </w:rPr>
          <w:instrText xml:space="preserve"> PAGEREF _Toc450124089 \h </w:instrText>
        </w:r>
        <w:r>
          <w:rPr>
            <w:noProof/>
            <w:webHidden/>
          </w:rPr>
        </w:r>
        <w:r>
          <w:rPr>
            <w:noProof/>
            <w:webHidden/>
          </w:rPr>
          <w:fldChar w:fldCharType="separate"/>
        </w:r>
        <w:r>
          <w:rPr>
            <w:noProof/>
            <w:webHidden/>
          </w:rPr>
          <w:t>10</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90" w:history="1">
        <w:r w:rsidRPr="008E64FF">
          <w:rPr>
            <w:rStyle w:val="Hyperlink"/>
            <w:noProof/>
          </w:rPr>
          <w:t>2.8.</w:t>
        </w:r>
        <w:r>
          <w:rPr>
            <w:rFonts w:asciiTheme="minorHAnsi" w:eastAsiaTheme="minorEastAsia" w:hAnsiTheme="minorHAnsi" w:cstheme="minorBidi"/>
            <w:noProof/>
            <w:sz w:val="22"/>
            <w:szCs w:val="22"/>
          </w:rPr>
          <w:tab/>
        </w:r>
        <w:r w:rsidRPr="008E64FF">
          <w:rPr>
            <w:rStyle w:val="Hyperlink"/>
            <w:noProof/>
          </w:rPr>
          <w:t>Definition of Terms and Acronyms</w:t>
        </w:r>
        <w:r>
          <w:rPr>
            <w:noProof/>
            <w:webHidden/>
          </w:rPr>
          <w:tab/>
        </w:r>
        <w:r>
          <w:rPr>
            <w:noProof/>
            <w:webHidden/>
          </w:rPr>
          <w:fldChar w:fldCharType="begin"/>
        </w:r>
        <w:r>
          <w:rPr>
            <w:noProof/>
            <w:webHidden/>
          </w:rPr>
          <w:instrText xml:space="preserve"> PAGEREF _Toc450124090 \h </w:instrText>
        </w:r>
        <w:r>
          <w:rPr>
            <w:noProof/>
            <w:webHidden/>
          </w:rPr>
        </w:r>
        <w:r>
          <w:rPr>
            <w:noProof/>
            <w:webHidden/>
          </w:rPr>
          <w:fldChar w:fldCharType="separate"/>
        </w:r>
        <w:r>
          <w:rPr>
            <w:noProof/>
            <w:webHidden/>
          </w:rPr>
          <w:t>11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91" w:history="1">
        <w:r w:rsidRPr="008E64FF">
          <w:rPr>
            <w:rStyle w:val="Hyperlink"/>
            <w:noProof/>
          </w:rPr>
          <w:t>2.9.</w:t>
        </w:r>
        <w:r>
          <w:rPr>
            <w:rFonts w:asciiTheme="minorHAnsi" w:eastAsiaTheme="minorEastAsia" w:hAnsiTheme="minorHAnsi" w:cstheme="minorBidi"/>
            <w:noProof/>
            <w:sz w:val="22"/>
            <w:szCs w:val="22"/>
          </w:rPr>
          <w:tab/>
        </w:r>
        <w:r w:rsidRPr="008E64FF">
          <w:rPr>
            <w:rStyle w:val="Hyperlink"/>
            <w:noProof/>
          </w:rPr>
          <w:t>Conventions</w:t>
        </w:r>
        <w:r>
          <w:rPr>
            <w:noProof/>
            <w:webHidden/>
          </w:rPr>
          <w:tab/>
        </w:r>
        <w:r>
          <w:rPr>
            <w:noProof/>
            <w:webHidden/>
          </w:rPr>
          <w:fldChar w:fldCharType="begin"/>
        </w:r>
        <w:r>
          <w:rPr>
            <w:noProof/>
            <w:webHidden/>
          </w:rPr>
          <w:instrText xml:space="preserve"> PAGEREF _Toc450124091 \h </w:instrText>
        </w:r>
        <w:r>
          <w:rPr>
            <w:noProof/>
            <w:webHidden/>
          </w:rPr>
        </w:r>
        <w:r>
          <w:rPr>
            <w:noProof/>
            <w:webHidden/>
          </w:rPr>
          <w:fldChar w:fldCharType="separate"/>
        </w:r>
        <w:r>
          <w:rPr>
            <w:noProof/>
            <w:webHidden/>
          </w:rPr>
          <w:t>14</w:t>
        </w:r>
        <w:r>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092" w:history="1">
        <w:r w:rsidRPr="008E64FF">
          <w:rPr>
            <w:rStyle w:val="Hyperlink"/>
            <w:noProof/>
          </w:rPr>
          <w:t>Section 3:</w:t>
        </w:r>
        <w:r>
          <w:rPr>
            <w:rFonts w:asciiTheme="minorHAnsi" w:eastAsiaTheme="minorEastAsia" w:hAnsiTheme="minorHAnsi" w:cstheme="minorBidi"/>
            <w:b w:val="0"/>
            <w:noProof/>
            <w:sz w:val="22"/>
            <w:szCs w:val="22"/>
          </w:rPr>
          <w:tab/>
        </w:r>
        <w:r w:rsidRPr="008E64FF">
          <w:rPr>
            <w:rStyle w:val="Hyperlink"/>
            <w:noProof/>
          </w:rPr>
          <w:t>VISA Resource Template: IVisaSession and IEventManager</w:t>
        </w:r>
        <w:r>
          <w:rPr>
            <w:noProof/>
            <w:webHidden/>
          </w:rPr>
          <w:tab/>
        </w:r>
        <w:r>
          <w:rPr>
            <w:noProof/>
            <w:webHidden/>
          </w:rPr>
          <w:fldChar w:fldCharType="begin"/>
        </w:r>
        <w:r>
          <w:rPr>
            <w:noProof/>
            <w:webHidden/>
          </w:rPr>
          <w:instrText xml:space="preserve"> PAGEREF _Toc450124092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93" w:history="1">
        <w:r w:rsidRPr="008E64FF">
          <w:rPr>
            <w:rStyle w:val="Hyperlink"/>
            <w:noProof/>
          </w:rPr>
          <w:t>3.1.</w:t>
        </w:r>
        <w:r>
          <w:rPr>
            <w:rFonts w:asciiTheme="minorHAnsi" w:eastAsiaTheme="minorEastAsia" w:hAnsiTheme="minorHAnsi" w:cstheme="minorBidi"/>
            <w:noProof/>
            <w:sz w:val="22"/>
            <w:szCs w:val="22"/>
          </w:rPr>
          <w:tab/>
        </w:r>
        <w:r w:rsidRPr="008E64FF">
          <w:rPr>
            <w:rStyle w:val="Hyperlink"/>
            <w:noProof/>
          </w:rPr>
          <w:t>Template Services</w:t>
        </w:r>
        <w:r>
          <w:rPr>
            <w:noProof/>
            <w:webHidden/>
          </w:rPr>
          <w:tab/>
        </w:r>
        <w:r>
          <w:rPr>
            <w:noProof/>
            <w:webHidden/>
          </w:rPr>
          <w:fldChar w:fldCharType="begin"/>
        </w:r>
        <w:r>
          <w:rPr>
            <w:noProof/>
            <w:webHidden/>
          </w:rPr>
          <w:instrText xml:space="preserve"> PAGEREF _Toc450124093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094" w:history="1">
        <w:r w:rsidRPr="008E64FF">
          <w:rPr>
            <w:rStyle w:val="Hyperlink"/>
            <w:noProof/>
          </w:rPr>
          <w:t>3.1.1.</w:t>
        </w:r>
        <w:r>
          <w:rPr>
            <w:rFonts w:asciiTheme="minorHAnsi" w:eastAsiaTheme="minorEastAsia" w:hAnsiTheme="minorHAnsi" w:cstheme="minorBidi"/>
            <w:noProof/>
            <w:sz w:val="22"/>
            <w:szCs w:val="22"/>
          </w:rPr>
          <w:tab/>
        </w:r>
        <w:r w:rsidRPr="008E64FF">
          <w:rPr>
            <w:rStyle w:val="Hyperlink"/>
            <w:noProof/>
          </w:rPr>
          <w:t>Control Services</w:t>
        </w:r>
        <w:r>
          <w:rPr>
            <w:noProof/>
            <w:webHidden/>
          </w:rPr>
          <w:tab/>
        </w:r>
        <w:r>
          <w:rPr>
            <w:noProof/>
            <w:webHidden/>
          </w:rPr>
          <w:fldChar w:fldCharType="begin"/>
        </w:r>
        <w:r>
          <w:rPr>
            <w:noProof/>
            <w:webHidden/>
          </w:rPr>
          <w:instrText xml:space="preserve"> PAGEREF _Toc450124094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095" w:history="1">
        <w:r w:rsidRPr="008E64FF">
          <w:rPr>
            <w:rStyle w:val="Hyperlink"/>
            <w:noProof/>
          </w:rPr>
          <w:t>3.1.2.</w:t>
        </w:r>
        <w:r>
          <w:rPr>
            <w:rFonts w:asciiTheme="minorHAnsi" w:eastAsiaTheme="minorEastAsia" w:hAnsiTheme="minorHAnsi" w:cstheme="minorBidi"/>
            <w:noProof/>
            <w:sz w:val="22"/>
            <w:szCs w:val="22"/>
          </w:rPr>
          <w:tab/>
        </w:r>
        <w:r w:rsidRPr="008E64FF">
          <w:rPr>
            <w:rStyle w:val="Hyperlink"/>
            <w:noProof/>
          </w:rPr>
          <w:t>Communication Services</w:t>
        </w:r>
        <w:r>
          <w:rPr>
            <w:noProof/>
            <w:webHidden/>
          </w:rPr>
          <w:tab/>
        </w:r>
        <w:r>
          <w:rPr>
            <w:noProof/>
            <w:webHidden/>
          </w:rPr>
          <w:fldChar w:fldCharType="begin"/>
        </w:r>
        <w:r>
          <w:rPr>
            <w:noProof/>
            <w:webHidden/>
          </w:rPr>
          <w:instrText xml:space="preserve"> PAGEREF _Toc450124095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96" w:history="1">
        <w:r w:rsidRPr="008E64FF">
          <w:rPr>
            <w:rStyle w:val="Hyperlink"/>
            <w:noProof/>
          </w:rPr>
          <w:t>3.2.</w:t>
        </w:r>
        <w:r>
          <w:rPr>
            <w:rFonts w:asciiTheme="minorHAnsi" w:eastAsiaTheme="minorEastAsia" w:hAnsiTheme="minorHAnsi" w:cstheme="minorBidi"/>
            <w:noProof/>
            <w:sz w:val="22"/>
            <w:szCs w:val="22"/>
          </w:rPr>
          <w:tab/>
        </w:r>
        <w:r w:rsidRPr="008E64FF">
          <w:rPr>
            <w:rStyle w:val="Hyperlink"/>
            <w:noProof/>
          </w:rPr>
          <w:t>VISA Template Interface Overview</w:t>
        </w:r>
        <w:r>
          <w:rPr>
            <w:noProof/>
            <w:webHidden/>
          </w:rPr>
          <w:tab/>
        </w:r>
        <w:r>
          <w:rPr>
            <w:noProof/>
            <w:webHidden/>
          </w:rPr>
          <w:fldChar w:fldCharType="begin"/>
        </w:r>
        <w:r>
          <w:rPr>
            <w:noProof/>
            <w:webHidden/>
          </w:rPr>
          <w:instrText xml:space="preserve"> PAGEREF _Toc450124096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097" w:history="1">
        <w:r w:rsidRPr="008E64FF">
          <w:rPr>
            <w:rStyle w:val="Hyperlink"/>
            <w:noProof/>
            <w:lang w:val="fr-FR"/>
          </w:rPr>
          <w:t>3.2.1.</w:t>
        </w:r>
        <w:r>
          <w:rPr>
            <w:rFonts w:asciiTheme="minorHAnsi" w:eastAsiaTheme="minorEastAsia" w:hAnsiTheme="minorHAnsi" w:cstheme="minorBidi"/>
            <w:noProof/>
            <w:sz w:val="22"/>
            <w:szCs w:val="22"/>
          </w:rPr>
          <w:tab/>
        </w:r>
        <w:r w:rsidRPr="008E64FF">
          <w:rPr>
            <w:rStyle w:val="Hyperlink"/>
            <w:noProof/>
            <w:lang w:val="fr-FR"/>
          </w:rPr>
          <w:t>VISA Template Attributes</w:t>
        </w:r>
        <w:r>
          <w:rPr>
            <w:noProof/>
            <w:webHidden/>
          </w:rPr>
          <w:tab/>
        </w:r>
        <w:r>
          <w:rPr>
            <w:noProof/>
            <w:webHidden/>
          </w:rPr>
          <w:fldChar w:fldCharType="begin"/>
        </w:r>
        <w:r>
          <w:rPr>
            <w:noProof/>
            <w:webHidden/>
          </w:rPr>
          <w:instrText xml:space="preserve"> PAGEREF _Toc450124097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098" w:history="1">
        <w:r w:rsidRPr="008E64FF">
          <w:rPr>
            <w:rStyle w:val="Hyperlink"/>
            <w:noProof/>
          </w:rPr>
          <w:t>3.2.2.</w:t>
        </w:r>
        <w:r>
          <w:rPr>
            <w:rFonts w:asciiTheme="minorHAnsi" w:eastAsiaTheme="minorEastAsia" w:hAnsiTheme="minorHAnsi" w:cstheme="minorBidi"/>
            <w:noProof/>
            <w:sz w:val="22"/>
            <w:szCs w:val="22"/>
          </w:rPr>
          <w:tab/>
        </w:r>
        <w:r w:rsidRPr="008E64FF">
          <w:rPr>
            <w:rStyle w:val="Hyperlink"/>
            <w:noProof/>
          </w:rPr>
          <w:t>IVisaSession Interface</w:t>
        </w:r>
        <w:r>
          <w:rPr>
            <w:noProof/>
            <w:webHidden/>
          </w:rPr>
          <w:tab/>
        </w:r>
        <w:r>
          <w:rPr>
            <w:noProof/>
            <w:webHidden/>
          </w:rPr>
          <w:fldChar w:fldCharType="begin"/>
        </w:r>
        <w:r>
          <w:rPr>
            <w:noProof/>
            <w:webHidden/>
          </w:rPr>
          <w:instrText xml:space="preserve"> PAGEREF _Toc450124098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099" w:history="1">
        <w:r w:rsidRPr="008E64FF">
          <w:rPr>
            <w:rStyle w:val="Hyperlink"/>
            <w:noProof/>
          </w:rPr>
          <w:t>3.3.</w:t>
        </w:r>
        <w:r>
          <w:rPr>
            <w:rFonts w:asciiTheme="minorHAnsi" w:eastAsiaTheme="minorEastAsia" w:hAnsiTheme="minorHAnsi" w:cstheme="minorBidi"/>
            <w:noProof/>
            <w:sz w:val="22"/>
            <w:szCs w:val="22"/>
          </w:rPr>
          <w:tab/>
        </w:r>
        <w:r w:rsidRPr="008E64FF">
          <w:rPr>
            <w:rStyle w:val="Hyperlink"/>
            <w:noProof/>
          </w:rPr>
          <w:t>Event Services</w:t>
        </w:r>
        <w:r>
          <w:rPr>
            <w:noProof/>
            <w:webHidden/>
          </w:rPr>
          <w:tab/>
        </w:r>
        <w:r>
          <w:rPr>
            <w:noProof/>
            <w:webHidden/>
          </w:rPr>
          <w:fldChar w:fldCharType="begin"/>
        </w:r>
        <w:r>
          <w:rPr>
            <w:noProof/>
            <w:webHidden/>
          </w:rPr>
          <w:instrText xml:space="preserve"> PAGEREF _Toc450124099 \h </w:instrText>
        </w:r>
        <w:r>
          <w:rPr>
            <w:noProof/>
            <w:webHidden/>
          </w:rPr>
        </w:r>
        <w:r>
          <w:rPr>
            <w:noProof/>
            <w:webHidden/>
          </w:rPr>
          <w:fldChar w:fldCharType="separate"/>
        </w:r>
        <w:r>
          <w:rPr>
            <w:noProof/>
            <w:webHidden/>
          </w:rPr>
          <w:t>12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00" w:history="1">
        <w:r w:rsidRPr="008E64FF">
          <w:rPr>
            <w:rStyle w:val="Hyperlink"/>
            <w:noProof/>
          </w:rPr>
          <w:t>3.3.1.</w:t>
        </w:r>
        <w:r>
          <w:rPr>
            <w:rFonts w:asciiTheme="minorHAnsi" w:eastAsiaTheme="minorEastAsia" w:hAnsiTheme="minorHAnsi" w:cstheme="minorBidi"/>
            <w:noProof/>
            <w:sz w:val="22"/>
            <w:szCs w:val="22"/>
          </w:rPr>
          <w:tab/>
        </w:r>
        <w:r w:rsidRPr="008E64FF">
          <w:rPr>
            <w:rStyle w:val="Hyperlink"/>
            <w:noProof/>
          </w:rPr>
          <w:t>IEventManager Interface</w:t>
        </w:r>
        <w:r>
          <w:rPr>
            <w:noProof/>
            <w:webHidden/>
          </w:rPr>
          <w:tab/>
        </w:r>
        <w:r>
          <w:rPr>
            <w:noProof/>
            <w:webHidden/>
          </w:rPr>
          <w:fldChar w:fldCharType="begin"/>
        </w:r>
        <w:r>
          <w:rPr>
            <w:noProof/>
            <w:webHidden/>
          </w:rPr>
          <w:instrText xml:space="preserve"> PAGEREF _Toc450124100 \h </w:instrText>
        </w:r>
        <w:r>
          <w:rPr>
            <w:noProof/>
            <w:webHidden/>
          </w:rPr>
        </w:r>
        <w:r>
          <w:rPr>
            <w:noProof/>
            <w:webHidden/>
          </w:rPr>
          <w:fldChar w:fldCharType="separate"/>
        </w:r>
        <w:r>
          <w:rPr>
            <w:noProof/>
            <w:webHidden/>
          </w:rPr>
          <w:t>12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01" w:history="1">
        <w:r w:rsidRPr="008E64FF">
          <w:rPr>
            <w:rStyle w:val="Hyperlink"/>
            <w:noProof/>
          </w:rPr>
          <w:t>3.3.2.</w:t>
        </w:r>
        <w:r>
          <w:rPr>
            <w:rFonts w:asciiTheme="minorHAnsi" w:eastAsiaTheme="minorEastAsia" w:hAnsiTheme="minorHAnsi" w:cstheme="minorBidi"/>
            <w:noProof/>
            <w:sz w:val="22"/>
            <w:szCs w:val="22"/>
          </w:rPr>
          <w:tab/>
        </w:r>
        <w:r w:rsidRPr="008E64FF">
          <w:rPr>
            <w:rStyle w:val="Hyperlink"/>
            <w:noProof/>
          </w:rPr>
          <w:t>IEvent Interface and the related event interfaces</w:t>
        </w:r>
        <w:r>
          <w:rPr>
            <w:noProof/>
            <w:webHidden/>
          </w:rPr>
          <w:tab/>
        </w:r>
        <w:r>
          <w:rPr>
            <w:noProof/>
            <w:webHidden/>
          </w:rPr>
          <w:fldChar w:fldCharType="begin"/>
        </w:r>
        <w:r>
          <w:rPr>
            <w:noProof/>
            <w:webHidden/>
          </w:rPr>
          <w:instrText xml:space="preserve"> PAGEREF _Toc450124101 \h </w:instrText>
        </w:r>
        <w:r>
          <w:rPr>
            <w:noProof/>
            <w:webHidden/>
          </w:rPr>
        </w:r>
        <w:r>
          <w:rPr>
            <w:noProof/>
            <w:webHidden/>
          </w:rPr>
          <w:fldChar w:fldCharType="separate"/>
        </w:r>
        <w:r>
          <w:rPr>
            <w:noProof/>
            <w:webHidden/>
          </w:rPr>
          <w:t>15</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02" w:history="1">
        <w:r w:rsidRPr="008E64FF">
          <w:rPr>
            <w:rStyle w:val="Hyperlink"/>
            <w:noProof/>
          </w:rPr>
          <w:t>3.3.3.</w:t>
        </w:r>
        <w:r>
          <w:rPr>
            <w:rFonts w:asciiTheme="minorHAnsi" w:eastAsiaTheme="minorEastAsia" w:hAnsiTheme="minorHAnsi" w:cstheme="minorBidi"/>
            <w:noProof/>
            <w:sz w:val="22"/>
            <w:szCs w:val="22"/>
          </w:rPr>
          <w:tab/>
        </w:r>
        <w:r w:rsidRPr="008E64FF">
          <w:rPr>
            <w:rStyle w:val="Hyperlink"/>
            <w:noProof/>
          </w:rPr>
          <w:t>IEventHandler Interface</w:t>
        </w:r>
        <w:r>
          <w:rPr>
            <w:noProof/>
            <w:webHidden/>
          </w:rPr>
          <w:tab/>
        </w:r>
        <w:r>
          <w:rPr>
            <w:noProof/>
            <w:webHidden/>
          </w:rPr>
          <w:fldChar w:fldCharType="begin"/>
        </w:r>
        <w:r>
          <w:rPr>
            <w:noProof/>
            <w:webHidden/>
          </w:rPr>
          <w:instrText xml:space="preserve"> PAGEREF _Toc450124102 \h </w:instrText>
        </w:r>
        <w:r>
          <w:rPr>
            <w:noProof/>
            <w:webHidden/>
          </w:rPr>
        </w:r>
        <w:r>
          <w:rPr>
            <w:noProof/>
            <w:webHidden/>
          </w:rPr>
          <w:fldChar w:fldCharType="separate"/>
        </w:r>
        <w:r>
          <w:rPr>
            <w:noProof/>
            <w:webHidden/>
          </w:rPr>
          <w:t>19</w:t>
        </w:r>
        <w:r>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103" w:history="1">
        <w:r w:rsidRPr="008E64FF">
          <w:rPr>
            <w:rStyle w:val="Hyperlink"/>
            <w:noProof/>
          </w:rPr>
          <w:t>Section 4:</w:t>
        </w:r>
        <w:r>
          <w:rPr>
            <w:rFonts w:asciiTheme="minorHAnsi" w:eastAsiaTheme="minorEastAsia" w:hAnsiTheme="minorHAnsi" w:cstheme="minorBidi"/>
            <w:b w:val="0"/>
            <w:noProof/>
            <w:sz w:val="22"/>
            <w:szCs w:val="22"/>
          </w:rPr>
          <w:tab/>
        </w:r>
        <w:r w:rsidRPr="008E64FF">
          <w:rPr>
            <w:rStyle w:val="Hyperlink"/>
            <w:noProof/>
          </w:rPr>
          <w:t>VISA COM I/O Resource Management</w:t>
        </w:r>
        <w:r>
          <w:rPr>
            <w:noProof/>
            <w:webHidden/>
          </w:rPr>
          <w:tab/>
        </w:r>
        <w:r>
          <w:rPr>
            <w:noProof/>
            <w:webHidden/>
          </w:rPr>
          <w:fldChar w:fldCharType="begin"/>
        </w:r>
        <w:r>
          <w:rPr>
            <w:noProof/>
            <w:webHidden/>
          </w:rPr>
          <w:instrText xml:space="preserve"> PAGEREF _Toc450124103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04" w:history="1">
        <w:r w:rsidRPr="008E64FF">
          <w:rPr>
            <w:rStyle w:val="Hyperlink"/>
            <w:noProof/>
          </w:rPr>
          <w:t>4.1.</w:t>
        </w:r>
        <w:r>
          <w:rPr>
            <w:rFonts w:asciiTheme="minorHAnsi" w:eastAsiaTheme="minorEastAsia" w:hAnsiTheme="minorHAnsi" w:cstheme="minorBidi"/>
            <w:noProof/>
            <w:sz w:val="22"/>
            <w:szCs w:val="22"/>
          </w:rPr>
          <w:tab/>
        </w:r>
        <w:r w:rsidRPr="008E64FF">
          <w:rPr>
            <w:rStyle w:val="Hyperlink"/>
            <w:noProof/>
          </w:rPr>
          <w:t>IResourceManager Interfaces</w:t>
        </w:r>
        <w:r>
          <w:rPr>
            <w:noProof/>
            <w:webHidden/>
          </w:rPr>
          <w:tab/>
        </w:r>
        <w:r>
          <w:rPr>
            <w:noProof/>
            <w:webHidden/>
          </w:rPr>
          <w:fldChar w:fldCharType="begin"/>
        </w:r>
        <w:r>
          <w:rPr>
            <w:noProof/>
            <w:webHidden/>
          </w:rPr>
          <w:instrText xml:space="preserve"> PAGEREF _Toc450124104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05" w:history="1">
        <w:r w:rsidRPr="008E64FF">
          <w:rPr>
            <w:rStyle w:val="Hyperlink"/>
            <w:noProof/>
          </w:rPr>
          <w:t>4.2.</w:t>
        </w:r>
        <w:r>
          <w:rPr>
            <w:rFonts w:asciiTheme="minorHAnsi" w:eastAsiaTheme="minorEastAsia" w:hAnsiTheme="minorHAnsi" w:cstheme="minorBidi"/>
            <w:noProof/>
            <w:sz w:val="22"/>
            <w:szCs w:val="22"/>
          </w:rPr>
          <w:tab/>
        </w:r>
        <w:r w:rsidRPr="008E64FF">
          <w:rPr>
            <w:rStyle w:val="Hyperlink"/>
            <w:noProof/>
          </w:rPr>
          <w:t>The Vendor-Specific Resource Manager Component</w:t>
        </w:r>
        <w:r>
          <w:rPr>
            <w:noProof/>
            <w:webHidden/>
          </w:rPr>
          <w:tab/>
        </w:r>
        <w:r>
          <w:rPr>
            <w:noProof/>
            <w:webHidden/>
          </w:rPr>
          <w:fldChar w:fldCharType="begin"/>
        </w:r>
        <w:r>
          <w:rPr>
            <w:noProof/>
            <w:webHidden/>
          </w:rPr>
          <w:instrText xml:space="preserve"> PAGEREF _Toc450124105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06" w:history="1">
        <w:r w:rsidRPr="008E64FF">
          <w:rPr>
            <w:rStyle w:val="Hyperlink"/>
            <w:noProof/>
          </w:rPr>
          <w:t>4.3.</w:t>
        </w:r>
        <w:r>
          <w:rPr>
            <w:rFonts w:asciiTheme="minorHAnsi" w:eastAsiaTheme="minorEastAsia" w:hAnsiTheme="minorHAnsi" w:cstheme="minorBidi"/>
            <w:noProof/>
            <w:sz w:val="22"/>
            <w:szCs w:val="22"/>
          </w:rPr>
          <w:tab/>
        </w:r>
        <w:r w:rsidRPr="008E64FF">
          <w:rPr>
            <w:rStyle w:val="Hyperlink"/>
            <w:noProof/>
          </w:rPr>
          <w:t>The Global Resource Manager Component</w:t>
        </w:r>
        <w:r>
          <w:rPr>
            <w:noProof/>
            <w:webHidden/>
          </w:rPr>
          <w:tab/>
        </w:r>
        <w:r>
          <w:rPr>
            <w:noProof/>
            <w:webHidden/>
          </w:rPr>
          <w:fldChar w:fldCharType="begin"/>
        </w:r>
        <w:r>
          <w:rPr>
            <w:noProof/>
            <w:webHidden/>
          </w:rPr>
          <w:instrText xml:space="preserve"> PAGEREF _Toc450124106 \h </w:instrText>
        </w:r>
        <w:r>
          <w:rPr>
            <w:noProof/>
            <w:webHidden/>
          </w:rPr>
        </w:r>
        <w:r>
          <w:rPr>
            <w:noProof/>
            <w:webHidden/>
          </w:rPr>
          <w:fldChar w:fldCharType="separate"/>
        </w:r>
        <w:r>
          <w:rPr>
            <w:noProof/>
            <w:webHidden/>
          </w:rPr>
          <w:t>7</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07" w:history="1">
        <w:r w:rsidRPr="008E64FF">
          <w:rPr>
            <w:rStyle w:val="Hyperlink"/>
            <w:noProof/>
          </w:rPr>
          <w:t>4.3.1.</w:t>
        </w:r>
        <w:r>
          <w:rPr>
            <w:rFonts w:asciiTheme="minorHAnsi" w:eastAsiaTheme="minorEastAsia" w:hAnsiTheme="minorHAnsi" w:cstheme="minorBidi"/>
            <w:noProof/>
            <w:sz w:val="22"/>
            <w:szCs w:val="22"/>
          </w:rPr>
          <w:tab/>
        </w:r>
        <w:r w:rsidRPr="008E64FF">
          <w:rPr>
            <w:rStyle w:val="Hyperlink"/>
            <w:noProof/>
          </w:rPr>
          <w:t>The Global Component Implementation</w:t>
        </w:r>
        <w:r>
          <w:rPr>
            <w:noProof/>
            <w:webHidden/>
          </w:rPr>
          <w:tab/>
        </w:r>
        <w:r>
          <w:rPr>
            <w:noProof/>
            <w:webHidden/>
          </w:rPr>
          <w:fldChar w:fldCharType="begin"/>
        </w:r>
        <w:r>
          <w:rPr>
            <w:noProof/>
            <w:webHidden/>
          </w:rPr>
          <w:instrText xml:space="preserve"> PAGEREF _Toc450124107 \h </w:instrText>
        </w:r>
        <w:r>
          <w:rPr>
            <w:noProof/>
            <w:webHidden/>
          </w:rPr>
        </w:r>
        <w:r>
          <w:rPr>
            <w:noProof/>
            <w:webHidden/>
          </w:rPr>
          <w:fldChar w:fldCharType="separate"/>
        </w:r>
        <w:r>
          <w:rPr>
            <w:noProof/>
            <w:webHidden/>
          </w:rPr>
          <w:t>7</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08" w:history="1">
        <w:r w:rsidRPr="008E64FF">
          <w:rPr>
            <w:rStyle w:val="Hyperlink"/>
            <w:noProof/>
          </w:rPr>
          <w:t>4.4.</w:t>
        </w:r>
        <w:r>
          <w:rPr>
            <w:rFonts w:asciiTheme="minorHAnsi" w:eastAsiaTheme="minorEastAsia" w:hAnsiTheme="minorHAnsi" w:cstheme="minorBidi"/>
            <w:noProof/>
            <w:sz w:val="22"/>
            <w:szCs w:val="22"/>
          </w:rPr>
          <w:tab/>
        </w:r>
        <w:r w:rsidRPr="008E64FF">
          <w:rPr>
            <w:rStyle w:val="Hyperlink"/>
            <w:noProof/>
          </w:rPr>
          <w:t>The VISA Resource Conflict Manager Interface</w:t>
        </w:r>
        <w:r>
          <w:rPr>
            <w:noProof/>
            <w:webHidden/>
          </w:rPr>
          <w:tab/>
        </w:r>
        <w:r>
          <w:rPr>
            <w:noProof/>
            <w:webHidden/>
          </w:rPr>
          <w:fldChar w:fldCharType="begin"/>
        </w:r>
        <w:r>
          <w:rPr>
            <w:noProof/>
            <w:webHidden/>
          </w:rPr>
          <w:instrText xml:space="preserve"> PAGEREF _Toc450124108 \h </w:instrText>
        </w:r>
        <w:r>
          <w:rPr>
            <w:noProof/>
            <w:webHidden/>
          </w:rPr>
        </w:r>
        <w:r>
          <w:rPr>
            <w:noProof/>
            <w:webHidden/>
          </w:rPr>
          <w:fldChar w:fldCharType="separate"/>
        </w:r>
        <w:r>
          <w:rPr>
            <w:noProof/>
            <w:webHidden/>
          </w:rPr>
          <w:t>10</w:t>
        </w:r>
        <w:r>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109" w:history="1">
        <w:r w:rsidRPr="008E64FF">
          <w:rPr>
            <w:rStyle w:val="Hyperlink"/>
            <w:noProof/>
            <w:lang w:val="it-IT"/>
          </w:rPr>
          <w:t>Section 5:</w:t>
        </w:r>
        <w:r>
          <w:rPr>
            <w:rFonts w:asciiTheme="minorHAnsi" w:eastAsiaTheme="minorEastAsia" w:hAnsiTheme="minorHAnsi" w:cstheme="minorBidi"/>
            <w:b w:val="0"/>
            <w:noProof/>
            <w:sz w:val="22"/>
            <w:szCs w:val="22"/>
          </w:rPr>
          <w:tab/>
        </w:r>
        <w:r w:rsidRPr="008E64FF">
          <w:rPr>
            <w:rStyle w:val="Hyperlink"/>
            <w:noProof/>
            <w:lang w:val="it-IT"/>
          </w:rPr>
          <w:t>VISA COM I/O Resource Classes</w:t>
        </w:r>
        <w:r>
          <w:rPr>
            <w:noProof/>
            <w:webHidden/>
          </w:rPr>
          <w:tab/>
        </w:r>
        <w:r>
          <w:rPr>
            <w:noProof/>
            <w:webHidden/>
          </w:rPr>
          <w:fldChar w:fldCharType="begin"/>
        </w:r>
        <w:r>
          <w:rPr>
            <w:noProof/>
            <w:webHidden/>
          </w:rPr>
          <w:instrText xml:space="preserve"> PAGEREF _Toc450124109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10" w:history="1">
        <w:r w:rsidRPr="008E64FF">
          <w:rPr>
            <w:rStyle w:val="Hyperlink"/>
            <w:noProof/>
          </w:rPr>
          <w:t>5.1.</w:t>
        </w:r>
        <w:r>
          <w:rPr>
            <w:rFonts w:asciiTheme="minorHAnsi" w:eastAsiaTheme="minorEastAsia" w:hAnsiTheme="minorHAnsi" w:cstheme="minorBidi"/>
            <w:noProof/>
            <w:sz w:val="22"/>
            <w:szCs w:val="22"/>
          </w:rPr>
          <w:tab/>
        </w:r>
        <w:r w:rsidRPr="008E64FF">
          <w:rPr>
            <w:rStyle w:val="Hyperlink"/>
            <w:noProof/>
          </w:rPr>
          <w:t>INSTR Resources</w:t>
        </w:r>
        <w:r>
          <w:rPr>
            <w:noProof/>
            <w:webHidden/>
          </w:rPr>
          <w:tab/>
        </w:r>
        <w:r>
          <w:rPr>
            <w:noProof/>
            <w:webHidden/>
          </w:rPr>
          <w:fldChar w:fldCharType="begin"/>
        </w:r>
        <w:r>
          <w:rPr>
            <w:noProof/>
            <w:webHidden/>
          </w:rPr>
          <w:instrText xml:space="preserve"> PAGEREF _Toc450124110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1" w:history="1">
        <w:r w:rsidRPr="008E64FF">
          <w:rPr>
            <w:rStyle w:val="Hyperlink"/>
            <w:noProof/>
          </w:rPr>
          <w:t>5.1.1.</w:t>
        </w:r>
        <w:r>
          <w:rPr>
            <w:rFonts w:asciiTheme="minorHAnsi" w:eastAsiaTheme="minorEastAsia" w:hAnsiTheme="minorHAnsi" w:cstheme="minorBidi"/>
            <w:noProof/>
            <w:sz w:val="22"/>
            <w:szCs w:val="22"/>
          </w:rPr>
          <w:tab/>
        </w:r>
        <w:r w:rsidRPr="008E64FF">
          <w:rPr>
            <w:rStyle w:val="Hyperlink"/>
            <w:noProof/>
          </w:rPr>
          <w:t>IBaseMessage Interface</w:t>
        </w:r>
        <w:r>
          <w:rPr>
            <w:noProof/>
            <w:webHidden/>
          </w:rPr>
          <w:tab/>
        </w:r>
        <w:r>
          <w:rPr>
            <w:noProof/>
            <w:webHidden/>
          </w:rPr>
          <w:fldChar w:fldCharType="begin"/>
        </w:r>
        <w:r>
          <w:rPr>
            <w:noProof/>
            <w:webHidden/>
          </w:rPr>
          <w:instrText xml:space="preserve"> PAGEREF _Toc450124111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2" w:history="1">
        <w:r w:rsidRPr="008E64FF">
          <w:rPr>
            <w:rStyle w:val="Hyperlink"/>
            <w:noProof/>
          </w:rPr>
          <w:t>5.1.2.</w:t>
        </w:r>
        <w:r>
          <w:rPr>
            <w:rFonts w:asciiTheme="minorHAnsi" w:eastAsiaTheme="minorEastAsia" w:hAnsiTheme="minorHAnsi" w:cstheme="minorBidi"/>
            <w:noProof/>
            <w:sz w:val="22"/>
            <w:szCs w:val="22"/>
          </w:rPr>
          <w:tab/>
        </w:r>
        <w:r w:rsidRPr="008E64FF">
          <w:rPr>
            <w:rStyle w:val="Hyperlink"/>
            <w:noProof/>
          </w:rPr>
          <w:t>IMessage Interface</w:t>
        </w:r>
        <w:r>
          <w:rPr>
            <w:noProof/>
            <w:webHidden/>
          </w:rPr>
          <w:tab/>
        </w:r>
        <w:r>
          <w:rPr>
            <w:noProof/>
            <w:webHidden/>
          </w:rPr>
          <w:fldChar w:fldCharType="begin"/>
        </w:r>
        <w:r>
          <w:rPr>
            <w:noProof/>
            <w:webHidden/>
          </w:rPr>
          <w:instrText xml:space="preserve"> PAGEREF _Toc450124112 \h </w:instrText>
        </w:r>
        <w:r>
          <w:rPr>
            <w:noProof/>
            <w:webHidden/>
          </w:rPr>
        </w:r>
        <w:r>
          <w:rPr>
            <w:noProof/>
            <w:webHidden/>
          </w:rPr>
          <w:fldChar w:fldCharType="separate"/>
        </w:r>
        <w:r>
          <w:rPr>
            <w:noProof/>
            <w:webHidden/>
          </w:rPr>
          <w:t>3</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3" w:history="1">
        <w:r w:rsidRPr="008E64FF">
          <w:rPr>
            <w:rStyle w:val="Hyperlink"/>
            <w:noProof/>
          </w:rPr>
          <w:t>5.1.3.</w:t>
        </w:r>
        <w:r>
          <w:rPr>
            <w:rFonts w:asciiTheme="minorHAnsi" w:eastAsiaTheme="minorEastAsia" w:hAnsiTheme="minorHAnsi" w:cstheme="minorBidi"/>
            <w:noProof/>
            <w:sz w:val="22"/>
            <w:szCs w:val="22"/>
          </w:rPr>
          <w:tab/>
        </w:r>
        <w:r w:rsidRPr="008E64FF">
          <w:rPr>
            <w:rStyle w:val="Hyperlink"/>
            <w:noProof/>
          </w:rPr>
          <w:t>IAsyncMessage Interface</w:t>
        </w:r>
        <w:r>
          <w:rPr>
            <w:noProof/>
            <w:webHidden/>
          </w:rPr>
          <w:tab/>
        </w:r>
        <w:r>
          <w:rPr>
            <w:noProof/>
            <w:webHidden/>
          </w:rPr>
          <w:fldChar w:fldCharType="begin"/>
        </w:r>
        <w:r>
          <w:rPr>
            <w:noProof/>
            <w:webHidden/>
          </w:rPr>
          <w:instrText xml:space="preserve"> PAGEREF _Toc450124113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4" w:history="1">
        <w:r w:rsidRPr="008E64FF">
          <w:rPr>
            <w:rStyle w:val="Hyperlink"/>
            <w:noProof/>
          </w:rPr>
          <w:t>5.1.4.</w:t>
        </w:r>
        <w:r>
          <w:rPr>
            <w:rFonts w:asciiTheme="minorHAnsi" w:eastAsiaTheme="minorEastAsia" w:hAnsiTheme="minorHAnsi" w:cstheme="minorBidi"/>
            <w:noProof/>
            <w:sz w:val="22"/>
            <w:szCs w:val="22"/>
          </w:rPr>
          <w:tab/>
        </w:r>
        <w:r w:rsidRPr="008E64FF">
          <w:rPr>
            <w:rStyle w:val="Hyperlink"/>
            <w:noProof/>
          </w:rPr>
          <w:t>IRegister Interface</w:t>
        </w:r>
        <w:r>
          <w:rPr>
            <w:noProof/>
            <w:webHidden/>
          </w:rPr>
          <w:tab/>
        </w:r>
        <w:r>
          <w:rPr>
            <w:noProof/>
            <w:webHidden/>
          </w:rPr>
          <w:fldChar w:fldCharType="begin"/>
        </w:r>
        <w:r>
          <w:rPr>
            <w:noProof/>
            <w:webHidden/>
          </w:rPr>
          <w:instrText xml:space="preserve"> PAGEREF _Toc450124114 \h </w:instrText>
        </w:r>
        <w:r>
          <w:rPr>
            <w:noProof/>
            <w:webHidden/>
          </w:rPr>
        </w:r>
        <w:r>
          <w:rPr>
            <w:noProof/>
            <w:webHidden/>
          </w:rPr>
          <w:fldChar w:fldCharType="separate"/>
        </w:r>
        <w:r>
          <w:rPr>
            <w:noProof/>
            <w:webHidden/>
          </w:rPr>
          <w:t>6</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5" w:history="1">
        <w:r w:rsidRPr="008E64FF">
          <w:rPr>
            <w:rStyle w:val="Hyperlink"/>
            <w:noProof/>
          </w:rPr>
          <w:t>5.1.5.</w:t>
        </w:r>
        <w:r>
          <w:rPr>
            <w:rFonts w:asciiTheme="minorHAnsi" w:eastAsiaTheme="minorEastAsia" w:hAnsiTheme="minorHAnsi" w:cstheme="minorBidi"/>
            <w:noProof/>
            <w:sz w:val="22"/>
            <w:szCs w:val="22"/>
          </w:rPr>
          <w:tab/>
        </w:r>
        <w:r w:rsidRPr="008E64FF">
          <w:rPr>
            <w:rStyle w:val="Hyperlink"/>
            <w:noProof/>
          </w:rPr>
          <w:t>IRegister64 Interface</w:t>
        </w:r>
        <w:r>
          <w:rPr>
            <w:noProof/>
            <w:webHidden/>
          </w:rPr>
          <w:tab/>
        </w:r>
        <w:r>
          <w:rPr>
            <w:noProof/>
            <w:webHidden/>
          </w:rPr>
          <w:fldChar w:fldCharType="begin"/>
        </w:r>
        <w:r>
          <w:rPr>
            <w:noProof/>
            <w:webHidden/>
          </w:rPr>
          <w:instrText xml:space="preserve"> PAGEREF _Toc450124115 \h </w:instrText>
        </w:r>
        <w:r>
          <w:rPr>
            <w:noProof/>
            <w:webHidden/>
          </w:rPr>
        </w:r>
        <w:r>
          <w:rPr>
            <w:noProof/>
            <w:webHidden/>
          </w:rPr>
          <w:fldChar w:fldCharType="separate"/>
        </w:r>
        <w:r>
          <w:rPr>
            <w:noProof/>
            <w:webHidden/>
          </w:rPr>
          <w:t>9</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6" w:history="1">
        <w:r w:rsidRPr="008E64FF">
          <w:rPr>
            <w:rStyle w:val="Hyperlink"/>
            <w:noProof/>
          </w:rPr>
          <w:t>5.1.6.</w:t>
        </w:r>
        <w:r>
          <w:rPr>
            <w:rFonts w:asciiTheme="minorHAnsi" w:eastAsiaTheme="minorEastAsia" w:hAnsiTheme="minorHAnsi" w:cstheme="minorBidi"/>
            <w:noProof/>
            <w:sz w:val="22"/>
            <w:szCs w:val="22"/>
          </w:rPr>
          <w:tab/>
        </w:r>
        <w:r w:rsidRPr="008E64FF">
          <w:rPr>
            <w:rStyle w:val="Hyperlink"/>
            <w:noProof/>
          </w:rPr>
          <w:t>ISharedRegister Interface</w:t>
        </w:r>
        <w:r>
          <w:rPr>
            <w:noProof/>
            <w:webHidden/>
          </w:rPr>
          <w:tab/>
        </w:r>
        <w:r>
          <w:rPr>
            <w:noProof/>
            <w:webHidden/>
          </w:rPr>
          <w:fldChar w:fldCharType="begin"/>
        </w:r>
        <w:r>
          <w:rPr>
            <w:noProof/>
            <w:webHidden/>
          </w:rPr>
          <w:instrText xml:space="preserve"> PAGEREF _Toc450124116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7" w:history="1">
        <w:r w:rsidRPr="008E64FF">
          <w:rPr>
            <w:rStyle w:val="Hyperlink"/>
            <w:noProof/>
          </w:rPr>
          <w:t>5.1.7.</w:t>
        </w:r>
        <w:r>
          <w:rPr>
            <w:rFonts w:asciiTheme="minorHAnsi" w:eastAsiaTheme="minorEastAsia" w:hAnsiTheme="minorHAnsi" w:cstheme="minorBidi"/>
            <w:noProof/>
            <w:sz w:val="22"/>
            <w:szCs w:val="22"/>
          </w:rPr>
          <w:tab/>
        </w:r>
        <w:r w:rsidRPr="008E64FF">
          <w:rPr>
            <w:rStyle w:val="Hyperlink"/>
            <w:noProof/>
          </w:rPr>
          <w:t>ISharedRegister64 Interface</w:t>
        </w:r>
        <w:r>
          <w:rPr>
            <w:noProof/>
            <w:webHidden/>
          </w:rPr>
          <w:tab/>
        </w:r>
        <w:r>
          <w:rPr>
            <w:noProof/>
            <w:webHidden/>
          </w:rPr>
          <w:fldChar w:fldCharType="begin"/>
        </w:r>
        <w:r>
          <w:rPr>
            <w:noProof/>
            <w:webHidden/>
          </w:rPr>
          <w:instrText xml:space="preserve"> PAGEREF _Toc450124117 \h </w:instrText>
        </w:r>
        <w:r>
          <w:rPr>
            <w:noProof/>
            <w:webHidden/>
          </w:rPr>
        </w:r>
        <w:r>
          <w:rPr>
            <w:noProof/>
            <w:webHidden/>
          </w:rPr>
          <w:fldChar w:fldCharType="separate"/>
        </w:r>
        <w:r>
          <w:rPr>
            <w:noProof/>
            <w:webHidden/>
          </w:rPr>
          <w:t>16</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8" w:history="1">
        <w:r w:rsidRPr="008E64FF">
          <w:rPr>
            <w:rStyle w:val="Hyperlink"/>
            <w:noProof/>
          </w:rPr>
          <w:t>5.1.8.</w:t>
        </w:r>
        <w:r>
          <w:rPr>
            <w:rFonts w:asciiTheme="minorHAnsi" w:eastAsiaTheme="minorEastAsia" w:hAnsiTheme="minorHAnsi" w:cstheme="minorBidi"/>
            <w:noProof/>
            <w:sz w:val="22"/>
            <w:szCs w:val="22"/>
          </w:rPr>
          <w:tab/>
        </w:r>
        <w:r w:rsidRPr="008E64FF">
          <w:rPr>
            <w:rStyle w:val="Hyperlink"/>
            <w:noProof/>
          </w:rPr>
          <w:t>IGpib Interface</w:t>
        </w:r>
        <w:r>
          <w:rPr>
            <w:noProof/>
            <w:webHidden/>
          </w:rPr>
          <w:tab/>
        </w:r>
        <w:r>
          <w:rPr>
            <w:noProof/>
            <w:webHidden/>
          </w:rPr>
          <w:fldChar w:fldCharType="begin"/>
        </w:r>
        <w:r>
          <w:rPr>
            <w:noProof/>
            <w:webHidden/>
          </w:rPr>
          <w:instrText xml:space="preserve"> PAGEREF _Toc450124118 \h </w:instrText>
        </w:r>
        <w:r>
          <w:rPr>
            <w:noProof/>
            <w:webHidden/>
          </w:rPr>
        </w:r>
        <w:r>
          <w:rPr>
            <w:noProof/>
            <w:webHidden/>
          </w:rPr>
          <w:fldChar w:fldCharType="separate"/>
        </w:r>
        <w:r>
          <w:rPr>
            <w:noProof/>
            <w:webHidden/>
          </w:rPr>
          <w:t>17</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19" w:history="1">
        <w:r w:rsidRPr="008E64FF">
          <w:rPr>
            <w:rStyle w:val="Hyperlink"/>
            <w:noProof/>
          </w:rPr>
          <w:t>5.1.9.</w:t>
        </w:r>
        <w:r>
          <w:rPr>
            <w:rFonts w:asciiTheme="minorHAnsi" w:eastAsiaTheme="minorEastAsia" w:hAnsiTheme="minorHAnsi" w:cstheme="minorBidi"/>
            <w:noProof/>
            <w:sz w:val="22"/>
            <w:szCs w:val="22"/>
          </w:rPr>
          <w:tab/>
        </w:r>
        <w:r w:rsidRPr="008E64FF">
          <w:rPr>
            <w:rStyle w:val="Hyperlink"/>
            <w:noProof/>
          </w:rPr>
          <w:t>ISerial Interface</w:t>
        </w:r>
        <w:r>
          <w:rPr>
            <w:noProof/>
            <w:webHidden/>
          </w:rPr>
          <w:tab/>
        </w:r>
        <w:r>
          <w:rPr>
            <w:noProof/>
            <w:webHidden/>
          </w:rPr>
          <w:fldChar w:fldCharType="begin"/>
        </w:r>
        <w:r>
          <w:rPr>
            <w:noProof/>
            <w:webHidden/>
          </w:rPr>
          <w:instrText xml:space="preserve"> PAGEREF _Toc450124119 \h </w:instrText>
        </w:r>
        <w:r>
          <w:rPr>
            <w:noProof/>
            <w:webHidden/>
          </w:rPr>
        </w:r>
        <w:r>
          <w:rPr>
            <w:noProof/>
            <w:webHidden/>
          </w:rPr>
          <w:fldChar w:fldCharType="separate"/>
        </w:r>
        <w:r>
          <w:rPr>
            <w:noProof/>
            <w:webHidden/>
          </w:rPr>
          <w:t>19</w:t>
        </w:r>
        <w:r>
          <w:rPr>
            <w:noProof/>
            <w:webHidden/>
          </w:rPr>
          <w:fldChar w:fldCharType="end"/>
        </w:r>
      </w:hyperlink>
    </w:p>
    <w:p w:rsidR="007631AB" w:rsidRDefault="007631AB">
      <w:pPr>
        <w:pStyle w:val="TOC3"/>
        <w:tabs>
          <w:tab w:val="left" w:pos="1680"/>
          <w:tab w:val="right" w:leader="dot" w:pos="9350"/>
        </w:tabs>
        <w:rPr>
          <w:rFonts w:asciiTheme="minorHAnsi" w:eastAsiaTheme="minorEastAsia" w:hAnsiTheme="minorHAnsi" w:cstheme="minorBidi"/>
          <w:noProof/>
          <w:sz w:val="22"/>
          <w:szCs w:val="22"/>
        </w:rPr>
      </w:pPr>
      <w:hyperlink w:anchor="_Toc450124120" w:history="1">
        <w:r w:rsidRPr="008E64FF">
          <w:rPr>
            <w:rStyle w:val="Hyperlink"/>
            <w:noProof/>
          </w:rPr>
          <w:t>5.1.10.</w:t>
        </w:r>
        <w:r>
          <w:rPr>
            <w:rFonts w:asciiTheme="minorHAnsi" w:eastAsiaTheme="minorEastAsia" w:hAnsiTheme="minorHAnsi" w:cstheme="minorBidi"/>
            <w:noProof/>
            <w:sz w:val="22"/>
            <w:szCs w:val="22"/>
          </w:rPr>
          <w:tab/>
        </w:r>
        <w:r w:rsidRPr="008E64FF">
          <w:rPr>
            <w:rStyle w:val="Hyperlink"/>
            <w:noProof/>
          </w:rPr>
          <w:t>IVxi Interface</w:t>
        </w:r>
        <w:r>
          <w:rPr>
            <w:noProof/>
            <w:webHidden/>
          </w:rPr>
          <w:tab/>
        </w:r>
        <w:r>
          <w:rPr>
            <w:noProof/>
            <w:webHidden/>
          </w:rPr>
          <w:fldChar w:fldCharType="begin"/>
        </w:r>
        <w:r>
          <w:rPr>
            <w:noProof/>
            <w:webHidden/>
          </w:rPr>
          <w:instrText xml:space="preserve"> PAGEREF _Toc450124120 \h </w:instrText>
        </w:r>
        <w:r>
          <w:rPr>
            <w:noProof/>
            <w:webHidden/>
          </w:rPr>
        </w:r>
        <w:r>
          <w:rPr>
            <w:noProof/>
            <w:webHidden/>
          </w:rPr>
          <w:fldChar w:fldCharType="separate"/>
        </w:r>
        <w:r>
          <w:rPr>
            <w:noProof/>
            <w:webHidden/>
          </w:rPr>
          <w:t>22</w:t>
        </w:r>
        <w:r>
          <w:rPr>
            <w:noProof/>
            <w:webHidden/>
          </w:rPr>
          <w:fldChar w:fldCharType="end"/>
        </w:r>
      </w:hyperlink>
    </w:p>
    <w:p w:rsidR="007631AB" w:rsidRDefault="007631AB">
      <w:pPr>
        <w:pStyle w:val="TOC3"/>
        <w:tabs>
          <w:tab w:val="left" w:pos="1680"/>
          <w:tab w:val="right" w:leader="dot" w:pos="9350"/>
        </w:tabs>
        <w:rPr>
          <w:rFonts w:asciiTheme="minorHAnsi" w:eastAsiaTheme="minorEastAsia" w:hAnsiTheme="minorHAnsi" w:cstheme="minorBidi"/>
          <w:noProof/>
          <w:sz w:val="22"/>
          <w:szCs w:val="22"/>
        </w:rPr>
      </w:pPr>
      <w:hyperlink w:anchor="_Toc450124121" w:history="1">
        <w:r w:rsidRPr="008E64FF">
          <w:rPr>
            <w:rStyle w:val="Hyperlink"/>
            <w:noProof/>
            <w:lang w:val="fr-FR"/>
          </w:rPr>
          <w:t>5.1.11.</w:t>
        </w:r>
        <w:r>
          <w:rPr>
            <w:rFonts w:asciiTheme="minorHAnsi" w:eastAsiaTheme="minorEastAsia" w:hAnsiTheme="minorHAnsi" w:cstheme="minorBidi"/>
            <w:noProof/>
            <w:sz w:val="22"/>
            <w:szCs w:val="22"/>
          </w:rPr>
          <w:tab/>
        </w:r>
        <w:r w:rsidRPr="008E64FF">
          <w:rPr>
            <w:rStyle w:val="Hyperlink"/>
            <w:noProof/>
            <w:lang w:val="fr-FR"/>
          </w:rPr>
          <w:t>IVxi3 Interface</w:t>
        </w:r>
        <w:r>
          <w:rPr>
            <w:noProof/>
            <w:webHidden/>
          </w:rPr>
          <w:tab/>
        </w:r>
        <w:r>
          <w:rPr>
            <w:noProof/>
            <w:webHidden/>
          </w:rPr>
          <w:fldChar w:fldCharType="begin"/>
        </w:r>
        <w:r>
          <w:rPr>
            <w:noProof/>
            <w:webHidden/>
          </w:rPr>
          <w:instrText xml:space="preserve"> PAGEREF _Toc450124121 \h </w:instrText>
        </w:r>
        <w:r>
          <w:rPr>
            <w:noProof/>
            <w:webHidden/>
          </w:rPr>
        </w:r>
        <w:r>
          <w:rPr>
            <w:noProof/>
            <w:webHidden/>
          </w:rPr>
          <w:fldChar w:fldCharType="separate"/>
        </w:r>
        <w:r>
          <w:rPr>
            <w:noProof/>
            <w:webHidden/>
          </w:rPr>
          <w:t>24</w:t>
        </w:r>
        <w:r>
          <w:rPr>
            <w:noProof/>
            <w:webHidden/>
          </w:rPr>
          <w:fldChar w:fldCharType="end"/>
        </w:r>
      </w:hyperlink>
    </w:p>
    <w:p w:rsidR="007631AB" w:rsidRDefault="007631AB">
      <w:pPr>
        <w:pStyle w:val="TOC3"/>
        <w:tabs>
          <w:tab w:val="left" w:pos="1680"/>
          <w:tab w:val="right" w:leader="dot" w:pos="9350"/>
        </w:tabs>
        <w:rPr>
          <w:rFonts w:asciiTheme="minorHAnsi" w:eastAsiaTheme="minorEastAsia" w:hAnsiTheme="minorHAnsi" w:cstheme="minorBidi"/>
          <w:noProof/>
          <w:sz w:val="22"/>
          <w:szCs w:val="22"/>
        </w:rPr>
      </w:pPr>
      <w:hyperlink w:anchor="_Toc450124122" w:history="1">
        <w:r w:rsidRPr="008E64FF">
          <w:rPr>
            <w:rStyle w:val="Hyperlink"/>
            <w:noProof/>
          </w:rPr>
          <w:t>5.1.12.</w:t>
        </w:r>
        <w:r>
          <w:rPr>
            <w:rFonts w:asciiTheme="minorHAnsi" w:eastAsiaTheme="minorEastAsia" w:hAnsiTheme="minorHAnsi" w:cstheme="minorBidi"/>
            <w:noProof/>
            <w:sz w:val="22"/>
            <w:szCs w:val="22"/>
          </w:rPr>
          <w:tab/>
        </w:r>
        <w:r w:rsidRPr="008E64FF">
          <w:rPr>
            <w:rStyle w:val="Hyperlink"/>
            <w:noProof/>
          </w:rPr>
          <w:t>ITcpipInstr Interface</w:t>
        </w:r>
        <w:r>
          <w:rPr>
            <w:noProof/>
            <w:webHidden/>
          </w:rPr>
          <w:tab/>
        </w:r>
        <w:r>
          <w:rPr>
            <w:noProof/>
            <w:webHidden/>
          </w:rPr>
          <w:fldChar w:fldCharType="begin"/>
        </w:r>
        <w:r>
          <w:rPr>
            <w:noProof/>
            <w:webHidden/>
          </w:rPr>
          <w:instrText xml:space="preserve"> PAGEREF _Toc450124122 \h </w:instrText>
        </w:r>
        <w:r>
          <w:rPr>
            <w:noProof/>
            <w:webHidden/>
          </w:rPr>
        </w:r>
        <w:r>
          <w:rPr>
            <w:noProof/>
            <w:webHidden/>
          </w:rPr>
          <w:fldChar w:fldCharType="separate"/>
        </w:r>
        <w:r>
          <w:rPr>
            <w:noProof/>
            <w:webHidden/>
          </w:rPr>
          <w:t>24</w:t>
        </w:r>
        <w:r>
          <w:rPr>
            <w:noProof/>
            <w:webHidden/>
          </w:rPr>
          <w:fldChar w:fldCharType="end"/>
        </w:r>
      </w:hyperlink>
    </w:p>
    <w:p w:rsidR="007631AB" w:rsidRDefault="007631AB">
      <w:pPr>
        <w:pStyle w:val="TOC3"/>
        <w:tabs>
          <w:tab w:val="left" w:pos="1680"/>
          <w:tab w:val="right" w:leader="dot" w:pos="9350"/>
        </w:tabs>
        <w:rPr>
          <w:rFonts w:asciiTheme="minorHAnsi" w:eastAsiaTheme="minorEastAsia" w:hAnsiTheme="minorHAnsi" w:cstheme="minorBidi"/>
          <w:noProof/>
          <w:sz w:val="22"/>
          <w:szCs w:val="22"/>
        </w:rPr>
      </w:pPr>
      <w:hyperlink w:anchor="_Toc450124123" w:history="1">
        <w:r w:rsidRPr="008E64FF">
          <w:rPr>
            <w:rStyle w:val="Hyperlink"/>
            <w:noProof/>
          </w:rPr>
          <w:t>5.1.13.</w:t>
        </w:r>
        <w:r>
          <w:rPr>
            <w:rFonts w:asciiTheme="minorHAnsi" w:eastAsiaTheme="minorEastAsia" w:hAnsiTheme="minorHAnsi" w:cstheme="minorBidi"/>
            <w:noProof/>
            <w:sz w:val="22"/>
            <w:szCs w:val="22"/>
          </w:rPr>
          <w:tab/>
        </w:r>
        <w:r w:rsidRPr="008E64FF">
          <w:rPr>
            <w:rStyle w:val="Hyperlink"/>
            <w:noProof/>
          </w:rPr>
          <w:t>IUsb Interface</w:t>
        </w:r>
        <w:r>
          <w:rPr>
            <w:noProof/>
            <w:webHidden/>
          </w:rPr>
          <w:tab/>
        </w:r>
        <w:r>
          <w:rPr>
            <w:noProof/>
            <w:webHidden/>
          </w:rPr>
          <w:fldChar w:fldCharType="begin"/>
        </w:r>
        <w:r>
          <w:rPr>
            <w:noProof/>
            <w:webHidden/>
          </w:rPr>
          <w:instrText xml:space="preserve"> PAGEREF _Toc450124123 \h </w:instrText>
        </w:r>
        <w:r>
          <w:rPr>
            <w:noProof/>
            <w:webHidden/>
          </w:rPr>
        </w:r>
        <w:r>
          <w:rPr>
            <w:noProof/>
            <w:webHidden/>
          </w:rPr>
          <w:fldChar w:fldCharType="separate"/>
        </w:r>
        <w:r>
          <w:rPr>
            <w:noProof/>
            <w:webHidden/>
          </w:rPr>
          <w:t>25</w:t>
        </w:r>
        <w:r>
          <w:rPr>
            <w:noProof/>
            <w:webHidden/>
          </w:rPr>
          <w:fldChar w:fldCharType="end"/>
        </w:r>
      </w:hyperlink>
    </w:p>
    <w:p w:rsidR="007631AB" w:rsidRDefault="007631AB">
      <w:pPr>
        <w:pStyle w:val="TOC3"/>
        <w:tabs>
          <w:tab w:val="left" w:pos="1680"/>
          <w:tab w:val="right" w:leader="dot" w:pos="9350"/>
        </w:tabs>
        <w:rPr>
          <w:rFonts w:asciiTheme="minorHAnsi" w:eastAsiaTheme="minorEastAsia" w:hAnsiTheme="minorHAnsi" w:cstheme="minorBidi"/>
          <w:noProof/>
          <w:sz w:val="22"/>
          <w:szCs w:val="22"/>
        </w:rPr>
      </w:pPr>
      <w:hyperlink w:anchor="_Toc450124124" w:history="1">
        <w:r w:rsidRPr="008E64FF">
          <w:rPr>
            <w:rStyle w:val="Hyperlink"/>
            <w:noProof/>
          </w:rPr>
          <w:t>5.1.14.</w:t>
        </w:r>
        <w:r>
          <w:rPr>
            <w:rFonts w:asciiTheme="minorHAnsi" w:eastAsiaTheme="minorEastAsia" w:hAnsiTheme="minorHAnsi" w:cstheme="minorBidi"/>
            <w:noProof/>
            <w:sz w:val="22"/>
            <w:szCs w:val="22"/>
          </w:rPr>
          <w:tab/>
        </w:r>
        <w:r w:rsidRPr="008E64FF">
          <w:rPr>
            <w:rStyle w:val="Hyperlink"/>
            <w:noProof/>
          </w:rPr>
          <w:t>IHislipInstr Interface</w:t>
        </w:r>
        <w:r>
          <w:rPr>
            <w:noProof/>
            <w:webHidden/>
          </w:rPr>
          <w:tab/>
        </w:r>
        <w:r>
          <w:rPr>
            <w:noProof/>
            <w:webHidden/>
          </w:rPr>
          <w:fldChar w:fldCharType="begin"/>
        </w:r>
        <w:r>
          <w:rPr>
            <w:noProof/>
            <w:webHidden/>
          </w:rPr>
          <w:instrText xml:space="preserve"> PAGEREF _Toc450124124 \h </w:instrText>
        </w:r>
        <w:r>
          <w:rPr>
            <w:noProof/>
            <w:webHidden/>
          </w:rPr>
        </w:r>
        <w:r>
          <w:rPr>
            <w:noProof/>
            <w:webHidden/>
          </w:rPr>
          <w:fldChar w:fldCharType="separate"/>
        </w:r>
        <w:r>
          <w:rPr>
            <w:noProof/>
            <w:webHidden/>
          </w:rPr>
          <w:t>27</w:t>
        </w:r>
        <w:r>
          <w:rPr>
            <w:noProof/>
            <w:webHidden/>
          </w:rPr>
          <w:fldChar w:fldCharType="end"/>
        </w:r>
      </w:hyperlink>
    </w:p>
    <w:p w:rsidR="007631AB" w:rsidRDefault="007631AB">
      <w:pPr>
        <w:pStyle w:val="TOC3"/>
        <w:tabs>
          <w:tab w:val="left" w:pos="1680"/>
          <w:tab w:val="right" w:leader="dot" w:pos="9350"/>
        </w:tabs>
        <w:rPr>
          <w:rFonts w:asciiTheme="minorHAnsi" w:eastAsiaTheme="minorEastAsia" w:hAnsiTheme="minorHAnsi" w:cstheme="minorBidi"/>
          <w:noProof/>
          <w:sz w:val="22"/>
          <w:szCs w:val="22"/>
        </w:rPr>
      </w:pPr>
      <w:hyperlink w:anchor="_Toc450124125" w:history="1">
        <w:r w:rsidRPr="008E64FF">
          <w:rPr>
            <w:rStyle w:val="Hyperlink"/>
            <w:noProof/>
          </w:rPr>
          <w:t>5.1.15.</w:t>
        </w:r>
        <w:r>
          <w:rPr>
            <w:rFonts w:asciiTheme="minorHAnsi" w:eastAsiaTheme="minorEastAsia" w:hAnsiTheme="minorHAnsi" w:cstheme="minorBidi"/>
            <w:noProof/>
            <w:sz w:val="22"/>
            <w:szCs w:val="22"/>
          </w:rPr>
          <w:tab/>
        </w:r>
        <w:r w:rsidRPr="008E64FF">
          <w:rPr>
            <w:rStyle w:val="Hyperlink"/>
            <w:noProof/>
          </w:rPr>
          <w:t>IPxi Interface</w:t>
        </w:r>
        <w:r>
          <w:rPr>
            <w:noProof/>
            <w:webHidden/>
          </w:rPr>
          <w:tab/>
        </w:r>
        <w:r>
          <w:rPr>
            <w:noProof/>
            <w:webHidden/>
          </w:rPr>
          <w:fldChar w:fldCharType="begin"/>
        </w:r>
        <w:r>
          <w:rPr>
            <w:noProof/>
            <w:webHidden/>
          </w:rPr>
          <w:instrText xml:space="preserve"> PAGEREF _Toc450124125 \h </w:instrText>
        </w:r>
        <w:r>
          <w:rPr>
            <w:noProof/>
            <w:webHidden/>
          </w:rPr>
        </w:r>
        <w:r>
          <w:rPr>
            <w:noProof/>
            <w:webHidden/>
          </w:rPr>
          <w:fldChar w:fldCharType="separate"/>
        </w:r>
        <w:r>
          <w:rPr>
            <w:noProof/>
            <w:webHidden/>
          </w:rPr>
          <w:t>28</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26" w:history="1">
        <w:r w:rsidRPr="008E64FF">
          <w:rPr>
            <w:rStyle w:val="Hyperlink"/>
            <w:noProof/>
          </w:rPr>
          <w:t>5.2.</w:t>
        </w:r>
        <w:r>
          <w:rPr>
            <w:rFonts w:asciiTheme="minorHAnsi" w:eastAsiaTheme="minorEastAsia" w:hAnsiTheme="minorHAnsi" w:cstheme="minorBidi"/>
            <w:noProof/>
            <w:sz w:val="22"/>
            <w:szCs w:val="22"/>
          </w:rPr>
          <w:tab/>
        </w:r>
        <w:r w:rsidRPr="008E64FF">
          <w:rPr>
            <w:rStyle w:val="Hyperlink"/>
            <w:noProof/>
          </w:rPr>
          <w:t>MEMACC Resources</w:t>
        </w:r>
        <w:r>
          <w:rPr>
            <w:noProof/>
            <w:webHidden/>
          </w:rPr>
          <w:tab/>
        </w:r>
        <w:r>
          <w:rPr>
            <w:noProof/>
            <w:webHidden/>
          </w:rPr>
          <w:fldChar w:fldCharType="begin"/>
        </w:r>
        <w:r>
          <w:rPr>
            <w:noProof/>
            <w:webHidden/>
          </w:rPr>
          <w:instrText xml:space="preserve"> PAGEREF _Toc450124126 \h </w:instrText>
        </w:r>
        <w:r>
          <w:rPr>
            <w:noProof/>
            <w:webHidden/>
          </w:rPr>
        </w:r>
        <w:r>
          <w:rPr>
            <w:noProof/>
            <w:webHidden/>
          </w:rPr>
          <w:fldChar w:fldCharType="separate"/>
        </w:r>
        <w:r>
          <w:rPr>
            <w:noProof/>
            <w:webHidden/>
          </w:rPr>
          <w:t>32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27" w:history="1">
        <w:r w:rsidRPr="008E64FF">
          <w:rPr>
            <w:rStyle w:val="Hyperlink"/>
            <w:noProof/>
          </w:rPr>
          <w:t>5.2.1</w:t>
        </w:r>
        <w:r>
          <w:rPr>
            <w:rFonts w:asciiTheme="minorHAnsi" w:eastAsiaTheme="minorEastAsia" w:hAnsiTheme="minorHAnsi" w:cstheme="minorBidi"/>
            <w:noProof/>
            <w:sz w:val="22"/>
            <w:szCs w:val="22"/>
          </w:rPr>
          <w:tab/>
        </w:r>
        <w:r w:rsidRPr="008E64FF">
          <w:rPr>
            <w:rStyle w:val="Hyperlink"/>
            <w:noProof/>
          </w:rPr>
          <w:t>IVxiMemacc Interface</w:t>
        </w:r>
        <w:r>
          <w:rPr>
            <w:noProof/>
            <w:webHidden/>
          </w:rPr>
          <w:tab/>
        </w:r>
        <w:r>
          <w:rPr>
            <w:noProof/>
            <w:webHidden/>
          </w:rPr>
          <w:fldChar w:fldCharType="begin"/>
        </w:r>
        <w:r>
          <w:rPr>
            <w:noProof/>
            <w:webHidden/>
          </w:rPr>
          <w:instrText xml:space="preserve"> PAGEREF _Toc450124127 \h </w:instrText>
        </w:r>
        <w:r>
          <w:rPr>
            <w:noProof/>
            <w:webHidden/>
          </w:rPr>
        </w:r>
        <w:r>
          <w:rPr>
            <w:noProof/>
            <w:webHidden/>
          </w:rPr>
          <w:fldChar w:fldCharType="separate"/>
        </w:r>
        <w:r>
          <w:rPr>
            <w:noProof/>
            <w:webHidden/>
          </w:rPr>
          <w:t>32</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28" w:history="1">
        <w:r w:rsidRPr="008E64FF">
          <w:rPr>
            <w:rStyle w:val="Hyperlink"/>
            <w:noProof/>
          </w:rPr>
          <w:t>5.3.</w:t>
        </w:r>
        <w:r>
          <w:rPr>
            <w:rFonts w:asciiTheme="minorHAnsi" w:eastAsiaTheme="minorEastAsia" w:hAnsiTheme="minorHAnsi" w:cstheme="minorBidi"/>
            <w:noProof/>
            <w:sz w:val="22"/>
            <w:szCs w:val="22"/>
          </w:rPr>
          <w:tab/>
        </w:r>
        <w:r w:rsidRPr="008E64FF">
          <w:rPr>
            <w:rStyle w:val="Hyperlink"/>
            <w:noProof/>
          </w:rPr>
          <w:t>INTFC Resources</w:t>
        </w:r>
        <w:r>
          <w:rPr>
            <w:noProof/>
            <w:webHidden/>
          </w:rPr>
          <w:tab/>
        </w:r>
        <w:r>
          <w:rPr>
            <w:noProof/>
            <w:webHidden/>
          </w:rPr>
          <w:fldChar w:fldCharType="begin"/>
        </w:r>
        <w:r>
          <w:rPr>
            <w:noProof/>
            <w:webHidden/>
          </w:rPr>
          <w:instrText xml:space="preserve"> PAGEREF _Toc450124128 \h </w:instrText>
        </w:r>
        <w:r>
          <w:rPr>
            <w:noProof/>
            <w:webHidden/>
          </w:rPr>
        </w:r>
        <w:r>
          <w:rPr>
            <w:noProof/>
            <w:webHidden/>
          </w:rPr>
          <w:fldChar w:fldCharType="separate"/>
        </w:r>
        <w:r>
          <w:rPr>
            <w:noProof/>
            <w:webHidden/>
          </w:rPr>
          <w:t>34</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29" w:history="1">
        <w:r w:rsidRPr="008E64FF">
          <w:rPr>
            <w:rStyle w:val="Hyperlink"/>
            <w:noProof/>
          </w:rPr>
          <w:t>5.3.1.</w:t>
        </w:r>
        <w:r>
          <w:rPr>
            <w:rFonts w:asciiTheme="minorHAnsi" w:eastAsiaTheme="minorEastAsia" w:hAnsiTheme="minorHAnsi" w:cstheme="minorBidi"/>
            <w:noProof/>
            <w:sz w:val="22"/>
            <w:szCs w:val="22"/>
          </w:rPr>
          <w:tab/>
        </w:r>
        <w:r w:rsidRPr="008E64FF">
          <w:rPr>
            <w:rStyle w:val="Hyperlink"/>
            <w:noProof/>
          </w:rPr>
          <w:t>IGpibIntfc Interface</w:t>
        </w:r>
        <w:r>
          <w:rPr>
            <w:noProof/>
            <w:webHidden/>
          </w:rPr>
          <w:tab/>
        </w:r>
        <w:r>
          <w:rPr>
            <w:noProof/>
            <w:webHidden/>
          </w:rPr>
          <w:fldChar w:fldCharType="begin"/>
        </w:r>
        <w:r>
          <w:rPr>
            <w:noProof/>
            <w:webHidden/>
          </w:rPr>
          <w:instrText xml:space="preserve"> PAGEREF _Toc450124129 \h </w:instrText>
        </w:r>
        <w:r>
          <w:rPr>
            <w:noProof/>
            <w:webHidden/>
          </w:rPr>
        </w:r>
        <w:r>
          <w:rPr>
            <w:noProof/>
            <w:webHidden/>
          </w:rPr>
          <w:fldChar w:fldCharType="separate"/>
        </w:r>
        <w:r>
          <w:rPr>
            <w:noProof/>
            <w:webHidden/>
          </w:rPr>
          <w:t>34</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30" w:history="1">
        <w:r w:rsidRPr="008E64FF">
          <w:rPr>
            <w:rStyle w:val="Hyperlink"/>
            <w:noProof/>
          </w:rPr>
          <w:t>5.3.2.</w:t>
        </w:r>
        <w:r>
          <w:rPr>
            <w:rFonts w:asciiTheme="minorHAnsi" w:eastAsiaTheme="minorEastAsia" w:hAnsiTheme="minorHAnsi" w:cstheme="minorBidi"/>
            <w:noProof/>
            <w:sz w:val="22"/>
            <w:szCs w:val="22"/>
          </w:rPr>
          <w:tab/>
        </w:r>
        <w:r w:rsidRPr="008E64FF">
          <w:rPr>
            <w:rStyle w:val="Hyperlink"/>
            <w:noProof/>
          </w:rPr>
          <w:t>IGpibIntfcMessage Interface</w:t>
        </w:r>
        <w:r>
          <w:rPr>
            <w:noProof/>
            <w:webHidden/>
          </w:rPr>
          <w:tab/>
        </w:r>
        <w:r>
          <w:rPr>
            <w:noProof/>
            <w:webHidden/>
          </w:rPr>
          <w:fldChar w:fldCharType="begin"/>
        </w:r>
        <w:r>
          <w:rPr>
            <w:noProof/>
            <w:webHidden/>
          </w:rPr>
          <w:instrText xml:space="preserve"> PAGEREF _Toc450124130 \h </w:instrText>
        </w:r>
        <w:r>
          <w:rPr>
            <w:noProof/>
            <w:webHidden/>
          </w:rPr>
        </w:r>
        <w:r>
          <w:rPr>
            <w:noProof/>
            <w:webHidden/>
          </w:rPr>
          <w:fldChar w:fldCharType="separate"/>
        </w:r>
        <w:r>
          <w:rPr>
            <w:noProof/>
            <w:webHidden/>
          </w:rPr>
          <w:t>36</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31" w:history="1">
        <w:r w:rsidRPr="008E64FF">
          <w:rPr>
            <w:rStyle w:val="Hyperlink"/>
            <w:noProof/>
          </w:rPr>
          <w:t>5.4.</w:t>
        </w:r>
        <w:r>
          <w:rPr>
            <w:rFonts w:asciiTheme="minorHAnsi" w:eastAsiaTheme="minorEastAsia" w:hAnsiTheme="minorHAnsi" w:cstheme="minorBidi"/>
            <w:noProof/>
            <w:sz w:val="22"/>
            <w:szCs w:val="22"/>
          </w:rPr>
          <w:tab/>
        </w:r>
        <w:r w:rsidRPr="008E64FF">
          <w:rPr>
            <w:rStyle w:val="Hyperlink"/>
            <w:noProof/>
          </w:rPr>
          <w:t>SOCKET Resources</w:t>
        </w:r>
        <w:r>
          <w:rPr>
            <w:noProof/>
            <w:webHidden/>
          </w:rPr>
          <w:tab/>
        </w:r>
        <w:r>
          <w:rPr>
            <w:noProof/>
            <w:webHidden/>
          </w:rPr>
          <w:fldChar w:fldCharType="begin"/>
        </w:r>
        <w:r>
          <w:rPr>
            <w:noProof/>
            <w:webHidden/>
          </w:rPr>
          <w:instrText xml:space="preserve"> PAGEREF _Toc450124131 \h </w:instrText>
        </w:r>
        <w:r>
          <w:rPr>
            <w:noProof/>
            <w:webHidden/>
          </w:rPr>
        </w:r>
        <w:r>
          <w:rPr>
            <w:noProof/>
            <w:webHidden/>
          </w:rPr>
          <w:fldChar w:fldCharType="separate"/>
        </w:r>
        <w:r>
          <w:rPr>
            <w:noProof/>
            <w:webHidden/>
          </w:rPr>
          <w:t>39</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32" w:history="1">
        <w:r w:rsidRPr="008E64FF">
          <w:rPr>
            <w:rStyle w:val="Hyperlink"/>
            <w:noProof/>
          </w:rPr>
          <w:t>5.4.1.</w:t>
        </w:r>
        <w:r>
          <w:rPr>
            <w:rFonts w:asciiTheme="minorHAnsi" w:eastAsiaTheme="minorEastAsia" w:hAnsiTheme="minorHAnsi" w:cstheme="minorBidi"/>
            <w:noProof/>
            <w:sz w:val="22"/>
            <w:szCs w:val="22"/>
          </w:rPr>
          <w:tab/>
        </w:r>
        <w:r w:rsidRPr="008E64FF">
          <w:rPr>
            <w:rStyle w:val="Hyperlink"/>
            <w:noProof/>
          </w:rPr>
          <w:t>ITcpipSocket Interface</w:t>
        </w:r>
        <w:r>
          <w:rPr>
            <w:noProof/>
            <w:webHidden/>
          </w:rPr>
          <w:tab/>
        </w:r>
        <w:r>
          <w:rPr>
            <w:noProof/>
            <w:webHidden/>
          </w:rPr>
          <w:fldChar w:fldCharType="begin"/>
        </w:r>
        <w:r>
          <w:rPr>
            <w:noProof/>
            <w:webHidden/>
          </w:rPr>
          <w:instrText xml:space="preserve"> PAGEREF _Toc450124132 \h </w:instrText>
        </w:r>
        <w:r>
          <w:rPr>
            <w:noProof/>
            <w:webHidden/>
          </w:rPr>
        </w:r>
        <w:r>
          <w:rPr>
            <w:noProof/>
            <w:webHidden/>
          </w:rPr>
          <w:fldChar w:fldCharType="separate"/>
        </w:r>
        <w:r>
          <w:rPr>
            <w:noProof/>
            <w:webHidden/>
          </w:rPr>
          <w:t>39</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33" w:history="1">
        <w:r w:rsidRPr="008E64FF">
          <w:rPr>
            <w:rStyle w:val="Hyperlink"/>
            <w:noProof/>
          </w:rPr>
          <w:t>5.5.</w:t>
        </w:r>
        <w:r>
          <w:rPr>
            <w:rFonts w:asciiTheme="minorHAnsi" w:eastAsiaTheme="minorEastAsia" w:hAnsiTheme="minorHAnsi" w:cstheme="minorBidi"/>
            <w:noProof/>
            <w:sz w:val="22"/>
            <w:szCs w:val="22"/>
          </w:rPr>
          <w:tab/>
        </w:r>
        <w:r w:rsidRPr="008E64FF">
          <w:rPr>
            <w:rStyle w:val="Hyperlink"/>
            <w:noProof/>
          </w:rPr>
          <w:t>BACKPLANE Resources</w:t>
        </w:r>
        <w:r>
          <w:rPr>
            <w:noProof/>
            <w:webHidden/>
          </w:rPr>
          <w:tab/>
        </w:r>
        <w:r>
          <w:rPr>
            <w:noProof/>
            <w:webHidden/>
          </w:rPr>
          <w:fldChar w:fldCharType="begin"/>
        </w:r>
        <w:r>
          <w:rPr>
            <w:noProof/>
            <w:webHidden/>
          </w:rPr>
          <w:instrText xml:space="preserve"> PAGEREF _Toc450124133 \h </w:instrText>
        </w:r>
        <w:r>
          <w:rPr>
            <w:noProof/>
            <w:webHidden/>
          </w:rPr>
        </w:r>
        <w:r>
          <w:rPr>
            <w:noProof/>
            <w:webHidden/>
          </w:rPr>
          <w:fldChar w:fldCharType="separate"/>
        </w:r>
        <w:r>
          <w:rPr>
            <w:noProof/>
            <w:webHidden/>
          </w:rPr>
          <w:t>41</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34" w:history="1">
        <w:r w:rsidRPr="008E64FF">
          <w:rPr>
            <w:rStyle w:val="Hyperlink"/>
            <w:noProof/>
          </w:rPr>
          <w:t>5.5.1.</w:t>
        </w:r>
        <w:r>
          <w:rPr>
            <w:rFonts w:asciiTheme="minorHAnsi" w:eastAsiaTheme="minorEastAsia" w:hAnsiTheme="minorHAnsi" w:cstheme="minorBidi"/>
            <w:noProof/>
            <w:sz w:val="22"/>
            <w:szCs w:val="22"/>
          </w:rPr>
          <w:tab/>
        </w:r>
        <w:r w:rsidRPr="008E64FF">
          <w:rPr>
            <w:rStyle w:val="Hyperlink"/>
            <w:noProof/>
          </w:rPr>
          <w:t>IVxiBackplane Interface</w:t>
        </w:r>
        <w:r>
          <w:rPr>
            <w:noProof/>
            <w:webHidden/>
          </w:rPr>
          <w:tab/>
        </w:r>
        <w:r>
          <w:rPr>
            <w:noProof/>
            <w:webHidden/>
          </w:rPr>
          <w:fldChar w:fldCharType="begin"/>
        </w:r>
        <w:r>
          <w:rPr>
            <w:noProof/>
            <w:webHidden/>
          </w:rPr>
          <w:instrText xml:space="preserve"> PAGEREF _Toc450124134 \h </w:instrText>
        </w:r>
        <w:r>
          <w:rPr>
            <w:noProof/>
            <w:webHidden/>
          </w:rPr>
        </w:r>
        <w:r>
          <w:rPr>
            <w:noProof/>
            <w:webHidden/>
          </w:rPr>
          <w:fldChar w:fldCharType="separate"/>
        </w:r>
        <w:r>
          <w:rPr>
            <w:noProof/>
            <w:webHidden/>
          </w:rPr>
          <w:t>41</w:t>
        </w:r>
        <w:r>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135" w:history="1">
        <w:r w:rsidRPr="008E64FF">
          <w:rPr>
            <w:rStyle w:val="Hyperlink"/>
            <w:noProof/>
          </w:rPr>
          <w:t>Section 6:</w:t>
        </w:r>
        <w:r>
          <w:rPr>
            <w:rFonts w:asciiTheme="minorHAnsi" w:eastAsiaTheme="minorEastAsia" w:hAnsiTheme="minorHAnsi" w:cstheme="minorBidi"/>
            <w:b w:val="0"/>
            <w:noProof/>
            <w:sz w:val="22"/>
            <w:szCs w:val="22"/>
          </w:rPr>
          <w:tab/>
        </w:r>
        <w:r w:rsidRPr="008E64FF">
          <w:rPr>
            <w:rStyle w:val="Hyperlink"/>
            <w:noProof/>
          </w:rPr>
          <w:t>VISA COM I/O Components and Installation</w:t>
        </w:r>
        <w:r>
          <w:rPr>
            <w:noProof/>
            <w:webHidden/>
          </w:rPr>
          <w:tab/>
        </w:r>
        <w:r>
          <w:rPr>
            <w:noProof/>
            <w:webHidden/>
          </w:rPr>
          <w:fldChar w:fldCharType="begin"/>
        </w:r>
        <w:r>
          <w:rPr>
            <w:noProof/>
            <w:webHidden/>
          </w:rPr>
          <w:instrText xml:space="preserve"> PAGEREF _Toc450124135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36" w:history="1">
        <w:r w:rsidRPr="008E64FF">
          <w:rPr>
            <w:rStyle w:val="Hyperlink"/>
            <w:noProof/>
          </w:rPr>
          <w:t>6.1.</w:t>
        </w:r>
        <w:r>
          <w:rPr>
            <w:rFonts w:asciiTheme="minorHAnsi" w:eastAsiaTheme="minorEastAsia" w:hAnsiTheme="minorHAnsi" w:cstheme="minorBidi"/>
            <w:noProof/>
            <w:sz w:val="22"/>
            <w:szCs w:val="22"/>
          </w:rPr>
          <w:tab/>
        </w:r>
        <w:r w:rsidRPr="008E64FF">
          <w:rPr>
            <w:rStyle w:val="Hyperlink"/>
            <w:noProof/>
          </w:rPr>
          <w:t>Installation of VISA COM I/O Components</w:t>
        </w:r>
        <w:r>
          <w:rPr>
            <w:noProof/>
            <w:webHidden/>
          </w:rPr>
          <w:tab/>
        </w:r>
        <w:r>
          <w:rPr>
            <w:noProof/>
            <w:webHidden/>
          </w:rPr>
          <w:fldChar w:fldCharType="begin"/>
        </w:r>
        <w:r>
          <w:rPr>
            <w:noProof/>
            <w:webHidden/>
          </w:rPr>
          <w:instrText xml:space="preserve"> PAGEREF _Toc450124136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37" w:history="1">
        <w:r w:rsidRPr="008E64FF">
          <w:rPr>
            <w:rStyle w:val="Hyperlink"/>
            <w:noProof/>
          </w:rPr>
          <w:t>6.1.1.</w:t>
        </w:r>
        <w:r>
          <w:rPr>
            <w:rFonts w:asciiTheme="minorHAnsi" w:eastAsiaTheme="minorEastAsia" w:hAnsiTheme="minorHAnsi" w:cstheme="minorBidi"/>
            <w:noProof/>
            <w:sz w:val="22"/>
            <w:szCs w:val="22"/>
          </w:rPr>
          <w:tab/>
        </w:r>
        <w:r w:rsidRPr="008E64FF">
          <w:rPr>
            <w:rStyle w:val="Hyperlink"/>
            <w:noProof/>
          </w:rPr>
          <w:t>Global Resource Manager and Conflict Table Manager Components</w:t>
        </w:r>
        <w:r>
          <w:rPr>
            <w:noProof/>
            <w:webHidden/>
          </w:rPr>
          <w:tab/>
        </w:r>
        <w:r>
          <w:rPr>
            <w:noProof/>
            <w:webHidden/>
          </w:rPr>
          <w:fldChar w:fldCharType="begin"/>
        </w:r>
        <w:r>
          <w:rPr>
            <w:noProof/>
            <w:webHidden/>
          </w:rPr>
          <w:instrText xml:space="preserve"> PAGEREF _Toc450124137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38" w:history="1">
        <w:r w:rsidRPr="008E64FF">
          <w:rPr>
            <w:rStyle w:val="Hyperlink"/>
            <w:noProof/>
          </w:rPr>
          <w:t>6.1.2.</w:t>
        </w:r>
        <w:r>
          <w:rPr>
            <w:rFonts w:asciiTheme="minorHAnsi" w:eastAsiaTheme="minorEastAsia" w:hAnsiTheme="minorHAnsi" w:cstheme="minorBidi"/>
            <w:noProof/>
            <w:sz w:val="22"/>
            <w:szCs w:val="22"/>
          </w:rPr>
          <w:tab/>
        </w:r>
        <w:r w:rsidRPr="008E64FF">
          <w:rPr>
            <w:rStyle w:val="Hyperlink"/>
            <w:noProof/>
          </w:rPr>
          <w:t>Basic Formatted I/O Component</w:t>
        </w:r>
        <w:r>
          <w:rPr>
            <w:noProof/>
            <w:webHidden/>
          </w:rPr>
          <w:tab/>
        </w:r>
        <w:r>
          <w:rPr>
            <w:noProof/>
            <w:webHidden/>
          </w:rPr>
          <w:fldChar w:fldCharType="begin"/>
        </w:r>
        <w:r>
          <w:rPr>
            <w:noProof/>
            <w:webHidden/>
          </w:rPr>
          <w:instrText xml:space="preserve"> PAGEREF _Toc450124138 \h </w:instrText>
        </w:r>
        <w:r>
          <w:rPr>
            <w:noProof/>
            <w:webHidden/>
          </w:rPr>
        </w:r>
        <w:r>
          <w:rPr>
            <w:noProof/>
            <w:webHidden/>
          </w:rPr>
          <w:fldChar w:fldCharType="separate"/>
        </w:r>
        <w:r>
          <w:rPr>
            <w:noProof/>
            <w:webHidden/>
          </w:rPr>
          <w:t>3</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39" w:history="1">
        <w:r w:rsidRPr="008E64FF">
          <w:rPr>
            <w:rStyle w:val="Hyperlink"/>
            <w:noProof/>
          </w:rPr>
          <w:t>6.1.3.</w:t>
        </w:r>
        <w:r>
          <w:rPr>
            <w:rFonts w:asciiTheme="minorHAnsi" w:eastAsiaTheme="minorEastAsia" w:hAnsiTheme="minorHAnsi" w:cstheme="minorBidi"/>
            <w:noProof/>
            <w:sz w:val="22"/>
            <w:szCs w:val="22"/>
          </w:rPr>
          <w:tab/>
        </w:r>
        <w:r w:rsidRPr="008E64FF">
          <w:rPr>
            <w:rStyle w:val="Hyperlink"/>
            <w:noProof/>
          </w:rPr>
          <w:t>Vendor-Specific Resource Manager</w:t>
        </w:r>
        <w:r>
          <w:rPr>
            <w:noProof/>
            <w:webHidden/>
          </w:rPr>
          <w:tab/>
        </w:r>
        <w:r>
          <w:rPr>
            <w:noProof/>
            <w:webHidden/>
          </w:rPr>
          <w:fldChar w:fldCharType="begin"/>
        </w:r>
        <w:r>
          <w:rPr>
            <w:noProof/>
            <w:webHidden/>
          </w:rPr>
          <w:instrText xml:space="preserve"> PAGEREF _Toc450124139 \h </w:instrText>
        </w:r>
        <w:r>
          <w:rPr>
            <w:noProof/>
            <w:webHidden/>
          </w:rPr>
        </w:r>
        <w:r>
          <w:rPr>
            <w:noProof/>
            <w:webHidden/>
          </w:rPr>
          <w:fldChar w:fldCharType="separate"/>
        </w:r>
        <w:r>
          <w:rPr>
            <w:noProof/>
            <w:webHidden/>
          </w:rPr>
          <w:t>4</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0" w:history="1">
        <w:r w:rsidRPr="008E64FF">
          <w:rPr>
            <w:rStyle w:val="Hyperlink"/>
            <w:noProof/>
            <w:lang w:val="it-IT"/>
          </w:rPr>
          <w:t>6.1.4.</w:t>
        </w:r>
        <w:r>
          <w:rPr>
            <w:rFonts w:asciiTheme="minorHAnsi" w:eastAsiaTheme="minorEastAsia" w:hAnsiTheme="minorHAnsi" w:cstheme="minorBidi"/>
            <w:noProof/>
            <w:sz w:val="22"/>
            <w:szCs w:val="22"/>
          </w:rPr>
          <w:tab/>
        </w:r>
        <w:r w:rsidRPr="008E64FF">
          <w:rPr>
            <w:rStyle w:val="Hyperlink"/>
            <w:noProof/>
            <w:lang w:val="it-IT"/>
          </w:rPr>
          <w:t>VISA COM I/O Resource Component</w:t>
        </w:r>
        <w:r>
          <w:rPr>
            <w:noProof/>
            <w:webHidden/>
          </w:rPr>
          <w:tab/>
        </w:r>
        <w:r>
          <w:rPr>
            <w:noProof/>
            <w:webHidden/>
          </w:rPr>
          <w:fldChar w:fldCharType="begin"/>
        </w:r>
        <w:r>
          <w:rPr>
            <w:noProof/>
            <w:webHidden/>
          </w:rPr>
          <w:instrText xml:space="preserve"> PAGEREF _Toc450124140 \h </w:instrText>
        </w:r>
        <w:r>
          <w:rPr>
            <w:noProof/>
            <w:webHidden/>
          </w:rPr>
        </w:r>
        <w:r>
          <w:rPr>
            <w:noProof/>
            <w:webHidden/>
          </w:rPr>
          <w:fldChar w:fldCharType="separate"/>
        </w:r>
        <w:r>
          <w:rPr>
            <w:noProof/>
            <w:webHidden/>
          </w:rPr>
          <w:t>5</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1" w:history="1">
        <w:r w:rsidRPr="008E64FF">
          <w:rPr>
            <w:rStyle w:val="Hyperlink"/>
            <w:noProof/>
          </w:rPr>
          <w:t>6.1.5.</w:t>
        </w:r>
        <w:r>
          <w:rPr>
            <w:rFonts w:asciiTheme="minorHAnsi" w:eastAsiaTheme="minorEastAsia" w:hAnsiTheme="minorHAnsi" w:cstheme="minorBidi"/>
            <w:noProof/>
            <w:sz w:val="22"/>
            <w:szCs w:val="22"/>
          </w:rPr>
          <w:tab/>
        </w:r>
        <w:r w:rsidRPr="008E64FF">
          <w:rPr>
            <w:rStyle w:val="Hyperlink"/>
            <w:noProof/>
          </w:rPr>
          <w:t>General Installation Requirements for Vendor Specific Components</w:t>
        </w:r>
        <w:r>
          <w:rPr>
            <w:noProof/>
            <w:webHidden/>
          </w:rPr>
          <w:tab/>
        </w:r>
        <w:r>
          <w:rPr>
            <w:noProof/>
            <w:webHidden/>
          </w:rPr>
          <w:fldChar w:fldCharType="begin"/>
        </w:r>
        <w:r>
          <w:rPr>
            <w:noProof/>
            <w:webHidden/>
          </w:rPr>
          <w:instrText xml:space="preserve"> PAGEREF _Toc450124141 \h </w:instrText>
        </w:r>
        <w:r>
          <w:rPr>
            <w:noProof/>
            <w:webHidden/>
          </w:rPr>
        </w:r>
        <w:r>
          <w:rPr>
            <w:noProof/>
            <w:webHidden/>
          </w:rPr>
          <w:fldChar w:fldCharType="separate"/>
        </w:r>
        <w:r>
          <w:rPr>
            <w:noProof/>
            <w:webHidden/>
          </w:rPr>
          <w:t>6</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42" w:history="1">
        <w:r w:rsidRPr="008E64FF">
          <w:rPr>
            <w:rStyle w:val="Hyperlink"/>
            <w:noProof/>
          </w:rPr>
          <w:t>6.2.</w:t>
        </w:r>
        <w:r>
          <w:rPr>
            <w:rFonts w:asciiTheme="minorHAnsi" w:eastAsiaTheme="minorEastAsia" w:hAnsiTheme="minorHAnsi" w:cstheme="minorBidi"/>
            <w:noProof/>
            <w:sz w:val="22"/>
            <w:szCs w:val="22"/>
          </w:rPr>
          <w:tab/>
        </w:r>
        <w:r w:rsidRPr="008E64FF">
          <w:rPr>
            <w:rStyle w:val="Hyperlink"/>
            <w:noProof/>
          </w:rPr>
          <w:t>Implementation of VISA COM I/O Components</w:t>
        </w:r>
        <w:r>
          <w:rPr>
            <w:noProof/>
            <w:webHidden/>
          </w:rPr>
          <w:tab/>
        </w:r>
        <w:r>
          <w:rPr>
            <w:noProof/>
            <w:webHidden/>
          </w:rPr>
          <w:fldChar w:fldCharType="begin"/>
        </w:r>
        <w:r>
          <w:rPr>
            <w:noProof/>
            <w:webHidden/>
          </w:rPr>
          <w:instrText xml:space="preserve"> PAGEREF _Toc450124142 \h </w:instrText>
        </w:r>
        <w:r>
          <w:rPr>
            <w:noProof/>
            <w:webHidden/>
          </w:rPr>
        </w:r>
        <w:r>
          <w:rPr>
            <w:noProof/>
            <w:webHidden/>
          </w:rPr>
          <w:fldChar w:fldCharType="separate"/>
        </w:r>
        <w:r>
          <w:rPr>
            <w:noProof/>
            <w:webHidden/>
          </w:rPr>
          <w:t>8</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3" w:history="1">
        <w:r w:rsidRPr="008E64FF">
          <w:rPr>
            <w:rStyle w:val="Hyperlink"/>
            <w:noProof/>
          </w:rPr>
          <w:t>6.2.1.</w:t>
        </w:r>
        <w:r>
          <w:rPr>
            <w:rFonts w:asciiTheme="minorHAnsi" w:eastAsiaTheme="minorEastAsia" w:hAnsiTheme="minorHAnsi" w:cstheme="minorBidi"/>
            <w:noProof/>
            <w:sz w:val="22"/>
            <w:szCs w:val="22"/>
          </w:rPr>
          <w:tab/>
        </w:r>
        <w:r w:rsidRPr="008E64FF">
          <w:rPr>
            <w:rStyle w:val="Hyperlink"/>
            <w:noProof/>
          </w:rPr>
          <w:t>Global Resource Manager</w:t>
        </w:r>
        <w:r>
          <w:rPr>
            <w:noProof/>
            <w:webHidden/>
          </w:rPr>
          <w:tab/>
        </w:r>
        <w:r>
          <w:rPr>
            <w:noProof/>
            <w:webHidden/>
          </w:rPr>
          <w:fldChar w:fldCharType="begin"/>
        </w:r>
        <w:r>
          <w:rPr>
            <w:noProof/>
            <w:webHidden/>
          </w:rPr>
          <w:instrText xml:space="preserve"> PAGEREF _Toc450124143 \h </w:instrText>
        </w:r>
        <w:r>
          <w:rPr>
            <w:noProof/>
            <w:webHidden/>
          </w:rPr>
        </w:r>
        <w:r>
          <w:rPr>
            <w:noProof/>
            <w:webHidden/>
          </w:rPr>
          <w:fldChar w:fldCharType="separate"/>
        </w:r>
        <w:r>
          <w:rPr>
            <w:noProof/>
            <w:webHidden/>
          </w:rPr>
          <w:t>8</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4" w:history="1">
        <w:r w:rsidRPr="008E64FF">
          <w:rPr>
            <w:rStyle w:val="Hyperlink"/>
            <w:noProof/>
          </w:rPr>
          <w:t>6.2.2.</w:t>
        </w:r>
        <w:r>
          <w:rPr>
            <w:rFonts w:asciiTheme="minorHAnsi" w:eastAsiaTheme="minorEastAsia" w:hAnsiTheme="minorHAnsi" w:cstheme="minorBidi"/>
            <w:noProof/>
            <w:sz w:val="22"/>
            <w:szCs w:val="22"/>
          </w:rPr>
          <w:tab/>
        </w:r>
        <w:r w:rsidRPr="008E64FF">
          <w:rPr>
            <w:rStyle w:val="Hyperlink"/>
            <w:noProof/>
          </w:rPr>
          <w:t>Basic Formatted I/O Component</w:t>
        </w:r>
        <w:r>
          <w:rPr>
            <w:noProof/>
            <w:webHidden/>
          </w:rPr>
          <w:tab/>
        </w:r>
        <w:r>
          <w:rPr>
            <w:noProof/>
            <w:webHidden/>
          </w:rPr>
          <w:fldChar w:fldCharType="begin"/>
        </w:r>
        <w:r>
          <w:rPr>
            <w:noProof/>
            <w:webHidden/>
          </w:rPr>
          <w:instrText xml:space="preserve"> PAGEREF _Toc450124144 \h </w:instrText>
        </w:r>
        <w:r>
          <w:rPr>
            <w:noProof/>
            <w:webHidden/>
          </w:rPr>
        </w:r>
        <w:r>
          <w:rPr>
            <w:noProof/>
            <w:webHidden/>
          </w:rPr>
          <w:fldChar w:fldCharType="separate"/>
        </w:r>
        <w:r>
          <w:rPr>
            <w:noProof/>
            <w:webHidden/>
          </w:rPr>
          <w:t>9</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5" w:history="1">
        <w:r w:rsidRPr="008E64FF">
          <w:rPr>
            <w:rStyle w:val="Hyperlink"/>
            <w:noProof/>
          </w:rPr>
          <w:t>6.2.3.</w:t>
        </w:r>
        <w:r>
          <w:rPr>
            <w:rFonts w:asciiTheme="minorHAnsi" w:eastAsiaTheme="minorEastAsia" w:hAnsiTheme="minorHAnsi" w:cstheme="minorBidi"/>
            <w:noProof/>
            <w:sz w:val="22"/>
            <w:szCs w:val="22"/>
          </w:rPr>
          <w:tab/>
        </w:r>
        <w:r w:rsidRPr="008E64FF">
          <w:rPr>
            <w:rStyle w:val="Hyperlink"/>
            <w:noProof/>
          </w:rPr>
          <w:t>Conflict Table Manager Component</w:t>
        </w:r>
        <w:r>
          <w:rPr>
            <w:noProof/>
            <w:webHidden/>
          </w:rPr>
          <w:tab/>
        </w:r>
        <w:r>
          <w:rPr>
            <w:noProof/>
            <w:webHidden/>
          </w:rPr>
          <w:fldChar w:fldCharType="begin"/>
        </w:r>
        <w:r>
          <w:rPr>
            <w:noProof/>
            <w:webHidden/>
          </w:rPr>
          <w:instrText xml:space="preserve"> PAGEREF _Toc450124145 \h </w:instrText>
        </w:r>
        <w:r>
          <w:rPr>
            <w:noProof/>
            <w:webHidden/>
          </w:rPr>
        </w:r>
        <w:r>
          <w:rPr>
            <w:noProof/>
            <w:webHidden/>
          </w:rPr>
          <w:fldChar w:fldCharType="separate"/>
        </w:r>
        <w:r>
          <w:rPr>
            <w:noProof/>
            <w:webHidden/>
          </w:rPr>
          <w:t>9</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6" w:history="1">
        <w:r w:rsidRPr="008E64FF">
          <w:rPr>
            <w:rStyle w:val="Hyperlink"/>
            <w:noProof/>
          </w:rPr>
          <w:t>6.2.4.</w:t>
        </w:r>
        <w:r>
          <w:rPr>
            <w:rFonts w:asciiTheme="minorHAnsi" w:eastAsiaTheme="minorEastAsia" w:hAnsiTheme="minorHAnsi" w:cstheme="minorBidi"/>
            <w:noProof/>
            <w:sz w:val="22"/>
            <w:szCs w:val="22"/>
          </w:rPr>
          <w:tab/>
        </w:r>
        <w:r w:rsidRPr="008E64FF">
          <w:rPr>
            <w:rStyle w:val="Hyperlink"/>
            <w:noProof/>
          </w:rPr>
          <w:t>Vendor-Specific Resource Manager</w:t>
        </w:r>
        <w:r>
          <w:rPr>
            <w:noProof/>
            <w:webHidden/>
          </w:rPr>
          <w:tab/>
        </w:r>
        <w:r>
          <w:rPr>
            <w:noProof/>
            <w:webHidden/>
          </w:rPr>
          <w:fldChar w:fldCharType="begin"/>
        </w:r>
        <w:r>
          <w:rPr>
            <w:noProof/>
            <w:webHidden/>
          </w:rPr>
          <w:instrText xml:space="preserve"> PAGEREF _Toc450124146 \h </w:instrText>
        </w:r>
        <w:r>
          <w:rPr>
            <w:noProof/>
            <w:webHidden/>
          </w:rPr>
        </w:r>
        <w:r>
          <w:rPr>
            <w:noProof/>
            <w:webHidden/>
          </w:rPr>
          <w:fldChar w:fldCharType="separate"/>
        </w:r>
        <w:r>
          <w:rPr>
            <w:noProof/>
            <w:webHidden/>
          </w:rPr>
          <w:t>10</w:t>
        </w:r>
        <w:r>
          <w:rPr>
            <w:noProof/>
            <w:webHidden/>
          </w:rPr>
          <w:fldChar w:fldCharType="end"/>
        </w:r>
      </w:hyperlink>
    </w:p>
    <w:p w:rsidR="007631AB" w:rsidRDefault="007631AB">
      <w:pPr>
        <w:pStyle w:val="TOC3"/>
        <w:tabs>
          <w:tab w:val="left" w:pos="1440"/>
          <w:tab w:val="right" w:leader="dot" w:pos="9350"/>
        </w:tabs>
        <w:rPr>
          <w:rFonts w:asciiTheme="minorHAnsi" w:eastAsiaTheme="minorEastAsia" w:hAnsiTheme="minorHAnsi" w:cstheme="minorBidi"/>
          <w:noProof/>
          <w:sz w:val="22"/>
          <w:szCs w:val="22"/>
        </w:rPr>
      </w:pPr>
      <w:hyperlink w:anchor="_Toc450124147" w:history="1">
        <w:r w:rsidRPr="008E64FF">
          <w:rPr>
            <w:rStyle w:val="Hyperlink"/>
            <w:noProof/>
            <w:lang w:val="it-IT"/>
          </w:rPr>
          <w:t>6.2.5.</w:t>
        </w:r>
        <w:r>
          <w:rPr>
            <w:rFonts w:asciiTheme="minorHAnsi" w:eastAsiaTheme="minorEastAsia" w:hAnsiTheme="minorHAnsi" w:cstheme="minorBidi"/>
            <w:noProof/>
            <w:sz w:val="22"/>
            <w:szCs w:val="22"/>
          </w:rPr>
          <w:tab/>
        </w:r>
        <w:r w:rsidRPr="008E64FF">
          <w:rPr>
            <w:rStyle w:val="Hyperlink"/>
            <w:noProof/>
            <w:lang w:val="it-IT"/>
          </w:rPr>
          <w:t>VISA COM I/O Resource Component</w:t>
        </w:r>
        <w:r>
          <w:rPr>
            <w:noProof/>
            <w:webHidden/>
          </w:rPr>
          <w:tab/>
        </w:r>
        <w:r>
          <w:rPr>
            <w:noProof/>
            <w:webHidden/>
          </w:rPr>
          <w:fldChar w:fldCharType="begin"/>
        </w:r>
        <w:r>
          <w:rPr>
            <w:noProof/>
            <w:webHidden/>
          </w:rPr>
          <w:instrText xml:space="preserve"> PAGEREF _Toc450124147 \h </w:instrText>
        </w:r>
        <w:r>
          <w:rPr>
            <w:noProof/>
            <w:webHidden/>
          </w:rPr>
        </w:r>
        <w:r>
          <w:rPr>
            <w:noProof/>
            <w:webHidden/>
          </w:rPr>
          <w:fldChar w:fldCharType="separate"/>
        </w:r>
        <w:r>
          <w:rPr>
            <w:noProof/>
            <w:webHidden/>
          </w:rPr>
          <w:t>10</w:t>
        </w:r>
        <w:r>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148" w:history="1">
        <w:r w:rsidRPr="008E64FF">
          <w:rPr>
            <w:rStyle w:val="Hyperlink"/>
            <w:noProof/>
          </w:rPr>
          <w:t>Section 7:</w:t>
        </w:r>
        <w:r>
          <w:rPr>
            <w:rFonts w:asciiTheme="minorHAnsi" w:eastAsiaTheme="minorEastAsia" w:hAnsiTheme="minorHAnsi" w:cstheme="minorBidi"/>
            <w:b w:val="0"/>
            <w:noProof/>
            <w:sz w:val="22"/>
            <w:szCs w:val="22"/>
          </w:rPr>
          <w:tab/>
        </w:r>
        <w:r w:rsidRPr="008E64FF">
          <w:rPr>
            <w:rStyle w:val="Hyperlink"/>
            <w:noProof/>
          </w:rPr>
          <w:t>Formatted I/O</w:t>
        </w:r>
        <w:r>
          <w:rPr>
            <w:noProof/>
            <w:webHidden/>
          </w:rPr>
          <w:tab/>
        </w:r>
        <w:r>
          <w:rPr>
            <w:noProof/>
            <w:webHidden/>
          </w:rPr>
          <w:fldChar w:fldCharType="begin"/>
        </w:r>
        <w:r>
          <w:rPr>
            <w:noProof/>
            <w:webHidden/>
          </w:rPr>
          <w:instrText xml:space="preserve"> PAGEREF _Toc450124148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49" w:history="1">
        <w:r w:rsidRPr="008E64FF">
          <w:rPr>
            <w:rStyle w:val="Hyperlink"/>
            <w:noProof/>
          </w:rPr>
          <w:t>7.1.</w:t>
        </w:r>
        <w:r>
          <w:rPr>
            <w:rFonts w:asciiTheme="minorHAnsi" w:eastAsiaTheme="minorEastAsia" w:hAnsiTheme="minorHAnsi" w:cstheme="minorBidi"/>
            <w:noProof/>
            <w:sz w:val="22"/>
            <w:szCs w:val="22"/>
          </w:rPr>
          <w:tab/>
        </w:r>
        <w:r w:rsidRPr="008E64FF">
          <w:rPr>
            <w:rStyle w:val="Hyperlink"/>
            <w:noProof/>
          </w:rPr>
          <w:t>IFormattedIO488 Interface</w:t>
        </w:r>
        <w:r>
          <w:rPr>
            <w:noProof/>
            <w:webHidden/>
          </w:rPr>
          <w:tab/>
        </w:r>
        <w:r>
          <w:rPr>
            <w:noProof/>
            <w:webHidden/>
          </w:rPr>
          <w:fldChar w:fldCharType="begin"/>
        </w:r>
        <w:r>
          <w:rPr>
            <w:noProof/>
            <w:webHidden/>
          </w:rPr>
          <w:instrText xml:space="preserve"> PAGEREF _Toc450124149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1"/>
        <w:tabs>
          <w:tab w:val="left" w:pos="1440"/>
          <w:tab w:val="right" w:leader="dot" w:pos="9350"/>
        </w:tabs>
        <w:rPr>
          <w:rFonts w:asciiTheme="minorHAnsi" w:eastAsiaTheme="minorEastAsia" w:hAnsiTheme="minorHAnsi" w:cstheme="minorBidi"/>
          <w:b w:val="0"/>
          <w:noProof/>
          <w:sz w:val="22"/>
          <w:szCs w:val="22"/>
        </w:rPr>
      </w:pPr>
      <w:hyperlink w:anchor="_Toc450124150" w:history="1">
        <w:r w:rsidRPr="008E64FF">
          <w:rPr>
            <w:rStyle w:val="Hyperlink"/>
            <w:noProof/>
            <w:lang w:val="it-IT"/>
          </w:rPr>
          <w:t>Section 8:</w:t>
        </w:r>
        <w:r>
          <w:rPr>
            <w:rFonts w:asciiTheme="minorHAnsi" w:eastAsiaTheme="minorEastAsia" w:hAnsiTheme="minorHAnsi" w:cstheme="minorBidi"/>
            <w:b w:val="0"/>
            <w:noProof/>
            <w:sz w:val="22"/>
            <w:szCs w:val="22"/>
          </w:rPr>
          <w:tab/>
        </w:r>
        <w:r w:rsidRPr="008E64FF">
          <w:rPr>
            <w:rStyle w:val="Hyperlink"/>
            <w:noProof/>
            <w:lang w:val="it-IT"/>
          </w:rPr>
          <w:t>The Complete VISA COM I/O IDL</w:t>
        </w:r>
        <w:r>
          <w:rPr>
            <w:noProof/>
            <w:webHidden/>
          </w:rPr>
          <w:tab/>
        </w:r>
        <w:r>
          <w:rPr>
            <w:noProof/>
            <w:webHidden/>
          </w:rPr>
          <w:fldChar w:fldCharType="begin"/>
        </w:r>
        <w:r>
          <w:rPr>
            <w:noProof/>
            <w:webHidden/>
          </w:rPr>
          <w:instrText xml:space="preserve"> PAGEREF _Toc450124150 \h </w:instrText>
        </w:r>
        <w:r>
          <w:rPr>
            <w:noProof/>
            <w:webHidden/>
          </w:rPr>
        </w:r>
        <w:r>
          <w:rPr>
            <w:noProof/>
            <w:webHidden/>
          </w:rPr>
          <w:fldChar w:fldCharType="separate"/>
        </w:r>
        <w:r>
          <w:rPr>
            <w:noProof/>
            <w:webHidden/>
          </w:rPr>
          <w:t>1</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51" w:history="1">
        <w:r w:rsidRPr="008E64FF">
          <w:rPr>
            <w:rStyle w:val="Hyperlink"/>
            <w:noProof/>
          </w:rPr>
          <w:t>8.1.</w:t>
        </w:r>
        <w:r>
          <w:rPr>
            <w:rFonts w:asciiTheme="minorHAnsi" w:eastAsiaTheme="minorEastAsia" w:hAnsiTheme="minorHAnsi" w:cstheme="minorBidi"/>
            <w:noProof/>
            <w:sz w:val="22"/>
            <w:szCs w:val="22"/>
          </w:rPr>
          <w:tab/>
        </w:r>
        <w:r w:rsidRPr="008E64FF">
          <w:rPr>
            <w:rStyle w:val="Hyperlink"/>
            <w:noProof/>
          </w:rPr>
          <w:t>VisaCom.idl</w:t>
        </w:r>
        <w:r>
          <w:rPr>
            <w:noProof/>
            <w:webHidden/>
          </w:rPr>
          <w:tab/>
        </w:r>
        <w:r>
          <w:rPr>
            <w:noProof/>
            <w:webHidden/>
          </w:rPr>
          <w:fldChar w:fldCharType="begin"/>
        </w:r>
        <w:r>
          <w:rPr>
            <w:noProof/>
            <w:webHidden/>
          </w:rPr>
          <w:instrText xml:space="preserve"> PAGEREF _Toc450124151 \h </w:instrText>
        </w:r>
        <w:r>
          <w:rPr>
            <w:noProof/>
            <w:webHidden/>
          </w:rPr>
        </w:r>
        <w:r>
          <w:rPr>
            <w:noProof/>
            <w:webHidden/>
          </w:rPr>
          <w:fldChar w:fldCharType="separate"/>
        </w:r>
        <w:r>
          <w:rPr>
            <w:noProof/>
            <w:webHidden/>
          </w:rPr>
          <w:t>2</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52" w:history="1">
        <w:r w:rsidRPr="008E64FF">
          <w:rPr>
            <w:rStyle w:val="Hyperlink"/>
            <w:noProof/>
          </w:rPr>
          <w:t>8.2.</w:t>
        </w:r>
        <w:r>
          <w:rPr>
            <w:rFonts w:asciiTheme="minorHAnsi" w:eastAsiaTheme="minorEastAsia" w:hAnsiTheme="minorHAnsi" w:cstheme="minorBidi"/>
            <w:noProof/>
            <w:sz w:val="22"/>
            <w:szCs w:val="22"/>
          </w:rPr>
          <w:tab/>
        </w:r>
        <w:r w:rsidRPr="008E64FF">
          <w:rPr>
            <w:rStyle w:val="Hyperlink"/>
            <w:noProof/>
          </w:rPr>
          <w:t>VisaType.idl</w:t>
        </w:r>
        <w:r>
          <w:rPr>
            <w:noProof/>
            <w:webHidden/>
          </w:rPr>
          <w:tab/>
        </w:r>
        <w:r>
          <w:rPr>
            <w:noProof/>
            <w:webHidden/>
          </w:rPr>
          <w:fldChar w:fldCharType="begin"/>
        </w:r>
        <w:r>
          <w:rPr>
            <w:noProof/>
            <w:webHidden/>
          </w:rPr>
          <w:instrText xml:space="preserve"> PAGEREF _Toc450124152 \h </w:instrText>
        </w:r>
        <w:r>
          <w:rPr>
            <w:noProof/>
            <w:webHidden/>
          </w:rPr>
        </w:r>
        <w:r>
          <w:rPr>
            <w:noProof/>
            <w:webHidden/>
          </w:rPr>
          <w:fldChar w:fldCharType="separate"/>
        </w:r>
        <w:r>
          <w:rPr>
            <w:noProof/>
            <w:webHidden/>
          </w:rPr>
          <w:t>46</w:t>
        </w:r>
        <w:r>
          <w:rPr>
            <w:noProof/>
            <w:webHidden/>
          </w:rPr>
          <w:fldChar w:fldCharType="end"/>
        </w:r>
      </w:hyperlink>
    </w:p>
    <w:p w:rsidR="007631AB" w:rsidRDefault="007631AB">
      <w:pPr>
        <w:pStyle w:val="TOC2"/>
        <w:tabs>
          <w:tab w:val="left" w:pos="720"/>
          <w:tab w:val="right" w:leader="dot" w:pos="9350"/>
        </w:tabs>
        <w:rPr>
          <w:rFonts w:asciiTheme="minorHAnsi" w:eastAsiaTheme="minorEastAsia" w:hAnsiTheme="minorHAnsi" w:cstheme="minorBidi"/>
          <w:noProof/>
          <w:sz w:val="22"/>
          <w:szCs w:val="22"/>
        </w:rPr>
      </w:pPr>
      <w:hyperlink w:anchor="_Toc450124153" w:history="1">
        <w:r w:rsidRPr="008E64FF">
          <w:rPr>
            <w:rStyle w:val="Hyperlink"/>
            <w:noProof/>
          </w:rPr>
          <w:t>8.3.</w:t>
        </w:r>
        <w:r>
          <w:rPr>
            <w:rFonts w:asciiTheme="minorHAnsi" w:eastAsiaTheme="minorEastAsia" w:hAnsiTheme="minorHAnsi" w:cstheme="minorBidi"/>
            <w:noProof/>
            <w:sz w:val="22"/>
            <w:szCs w:val="22"/>
          </w:rPr>
          <w:tab/>
        </w:r>
        <w:r w:rsidRPr="008E64FF">
          <w:rPr>
            <w:rStyle w:val="Hyperlink"/>
            <w:noProof/>
          </w:rPr>
          <w:t>Interface Hierarchy</w:t>
        </w:r>
        <w:r>
          <w:rPr>
            <w:noProof/>
            <w:webHidden/>
          </w:rPr>
          <w:tab/>
        </w:r>
        <w:r>
          <w:rPr>
            <w:noProof/>
            <w:webHidden/>
          </w:rPr>
          <w:fldChar w:fldCharType="begin"/>
        </w:r>
        <w:r>
          <w:rPr>
            <w:noProof/>
            <w:webHidden/>
          </w:rPr>
          <w:instrText xml:space="preserve"> PAGEREF _Toc450124153 \h </w:instrText>
        </w:r>
        <w:r>
          <w:rPr>
            <w:noProof/>
            <w:webHidden/>
          </w:rPr>
        </w:r>
        <w:r>
          <w:rPr>
            <w:noProof/>
            <w:webHidden/>
          </w:rPr>
          <w:fldChar w:fldCharType="separate"/>
        </w:r>
        <w:r>
          <w:rPr>
            <w:noProof/>
            <w:webHidden/>
          </w:rPr>
          <w:t>55</w:t>
        </w:r>
        <w:r>
          <w:rPr>
            <w:noProof/>
            <w:webHidden/>
          </w:rPr>
          <w:fldChar w:fldCharType="end"/>
        </w:r>
      </w:hyperlink>
    </w:p>
    <w:p w:rsidR="00F15659" w:rsidRDefault="0000151A">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450124081"/>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F15659" w:rsidRDefault="00F15659">
      <w:pPr>
        <w:ind w:left="720"/>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r>
        <w:t>.</w:t>
      </w: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450124082"/>
      <w:r>
        <w:lastRenderedPageBreak/>
        <w:t>Overview of VISA COM I/O Library Specification</w:t>
      </w:r>
      <w:bookmarkEnd w:id="10"/>
      <w:bookmarkEnd w:id="11"/>
      <w:bookmarkEnd w:id="12"/>
      <w:bookmarkEnd w:id="13"/>
      <w:bookmarkEnd w:id="14"/>
      <w:bookmarkEnd w:id="15"/>
    </w:p>
    <w:p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450124083"/>
      <w:r>
        <w:lastRenderedPageBreak/>
        <w:t>Objectives of This Specification</w:t>
      </w:r>
      <w:bookmarkEnd w:id="16"/>
      <w:bookmarkEnd w:id="17"/>
    </w:p>
    <w:p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rsidR="00F15659" w:rsidRDefault="00F15659">
      <w:pPr>
        <w:pStyle w:val="Desc"/>
      </w:pPr>
    </w:p>
    <w:p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rsidR="00F15659" w:rsidRDefault="00F15659">
      <w:pPr>
        <w:pStyle w:val="Head1"/>
      </w:pPr>
      <w:bookmarkStart w:id="18" w:name="_Toc467460153"/>
      <w:bookmarkStart w:id="19" w:name="_Toc450124084"/>
      <w:r>
        <w:lastRenderedPageBreak/>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450124085"/>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rsidR="00F15659" w:rsidRDefault="00F15659">
      <w:pPr>
        <w:pStyle w:val="Desc"/>
      </w:pPr>
    </w:p>
    <w:p w:rsidR="00F15659" w:rsidRDefault="00F15659">
      <w:pPr>
        <w:pStyle w:val="Desc"/>
      </w:pPr>
      <w:r>
        <w:t xml:space="preserve">Section 3, </w:t>
      </w:r>
      <w:r>
        <w:rPr>
          <w:i/>
          <w:iCs/>
        </w:rPr>
        <w:t>VISA Resource Template: IVisaSession and IEventManager</w:t>
      </w:r>
      <w:r>
        <w:t>, describes COM interfaces implementing the VISA Resource Template.</w:t>
      </w:r>
    </w:p>
    <w:p w:rsidR="00F15659" w:rsidRDefault="00F15659">
      <w:pPr>
        <w:pStyle w:val="Desc"/>
      </w:pPr>
    </w:p>
    <w:p w:rsidR="00F15659" w:rsidRDefault="00F15659">
      <w:pPr>
        <w:pStyle w:val="Desc"/>
      </w:pPr>
      <w:r>
        <w:t xml:space="preserve">Section 4, </w:t>
      </w:r>
      <w:r>
        <w:rPr>
          <w:i/>
          <w:iCs/>
        </w:rPr>
        <w:t>VISA COM I/O Resource Management</w:t>
      </w:r>
      <w:r>
        <w:t>, describes the COM interfaces and components that comprise the VISA COM I/O Resource Manager as well as the Init() method of the IVisaResource interface.</w:t>
      </w:r>
    </w:p>
    <w:p w:rsidR="00F15659" w:rsidRDefault="00F15659">
      <w:pPr>
        <w:pStyle w:val="Desc"/>
      </w:pPr>
    </w:p>
    <w:p w:rsidR="00F15659" w:rsidRDefault="00F15659" w:rsidP="00AC1EBE">
      <w:pPr>
        <w:pStyle w:val="Desc"/>
        <w:outlineLvl w:val="0"/>
      </w:pPr>
      <w:r>
        <w:t xml:space="preserve">Section 5, </w:t>
      </w:r>
      <w:r>
        <w:rPr>
          <w:i/>
          <w:iCs/>
        </w:rPr>
        <w:t>VISA COM I/O Resource Classes</w:t>
      </w:r>
      <w:r>
        <w:t>, presents the COM interfaces for specific instrument resources.</w:t>
      </w:r>
    </w:p>
    <w:p w:rsidR="00F15659" w:rsidRDefault="00F15659">
      <w:pPr>
        <w:pStyle w:val="Desc"/>
      </w:pPr>
      <w:r>
        <w:t xml:space="preserve"> </w:t>
      </w:r>
    </w:p>
    <w:p w:rsidR="00F15659" w:rsidRDefault="00F15659">
      <w:pPr>
        <w:pStyle w:val="Desc"/>
      </w:pPr>
      <w:r>
        <w:t xml:space="preserve">Section 6, </w:t>
      </w:r>
      <w:r>
        <w:rPr>
          <w:i/>
          <w:iCs/>
        </w:rPr>
        <w:t>VISA COM I/O Components and Installation</w:t>
      </w:r>
      <w:r>
        <w:t>, discusses implementation of VISA COM I/O Components.</w:t>
      </w:r>
    </w:p>
    <w:p w:rsidR="00F15659" w:rsidRDefault="00F15659">
      <w:pPr>
        <w:pStyle w:val="Desc"/>
      </w:pPr>
    </w:p>
    <w:p w:rsidR="00F15659" w:rsidRDefault="00F15659" w:rsidP="00AC1EBE">
      <w:pPr>
        <w:pStyle w:val="Desc"/>
        <w:outlineLvl w:val="0"/>
      </w:pPr>
      <w:r>
        <w:t xml:space="preserve">Section 7, </w:t>
      </w:r>
      <w:r>
        <w:rPr>
          <w:i/>
          <w:iCs/>
        </w:rPr>
        <w:t>Formatted I/O</w:t>
      </w:r>
      <w:r>
        <w:t>, presents the Formatted I/O interface(s) for VISA COM I/O.</w:t>
      </w:r>
    </w:p>
    <w:p w:rsidR="00F15659" w:rsidRDefault="00F15659">
      <w:pPr>
        <w:pStyle w:val="Desc"/>
      </w:pPr>
    </w:p>
    <w:p w:rsidR="00F15659" w:rsidRDefault="00F15659">
      <w:pPr>
        <w:pStyle w:val="Desc"/>
      </w:pPr>
      <w:r>
        <w:t xml:space="preserve">Section 8, </w:t>
      </w:r>
      <w:r>
        <w:rPr>
          <w:i/>
          <w:iCs/>
        </w:rPr>
        <w:t>The Complete VISA COM I/O IDL</w:t>
      </w:r>
      <w:r>
        <w:t>, presents the complete IDL specification for the VISA COM I/O Libraries.</w:t>
      </w:r>
    </w:p>
    <w:p w:rsidR="00F15659" w:rsidRDefault="00F15659">
      <w:pPr>
        <w:pStyle w:val="Head1"/>
      </w:pPr>
      <w:bookmarkStart w:id="22" w:name="_Toc467460155"/>
      <w:bookmarkStart w:id="23" w:name="_Toc450124086"/>
      <w:r>
        <w:lastRenderedPageBreak/>
        <w:t>Application of This Specification</w:t>
      </w:r>
      <w:bookmarkEnd w:id="22"/>
      <w:bookmarkEnd w:id="23"/>
    </w:p>
    <w:p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rsidR="00F15659" w:rsidRDefault="00F15659">
      <w:pPr>
        <w:pStyle w:val="Head1"/>
      </w:pPr>
      <w:bookmarkStart w:id="24" w:name="_Toc450124087"/>
      <w:bookmarkStart w:id="25" w:name="_Toc467460156"/>
      <w:r>
        <w:lastRenderedPageBreak/>
        <w:t>Microsoft COM and the VISA API</w:t>
      </w:r>
      <w:bookmarkEnd w:id="24"/>
      <w:r>
        <w:t xml:space="preserve"> </w:t>
      </w:r>
    </w:p>
    <w:p w:rsidR="00F15659" w:rsidRDefault="00F15659">
      <w:pPr>
        <w:pStyle w:val="Desc"/>
      </w:pPr>
      <w:r>
        <w:t>The VISA COM I/O API has a few basic rules that apply across all the interfaces and components in order to be COM compliant.</w:t>
      </w:r>
    </w:p>
    <w:p w:rsidR="00F15659" w:rsidRDefault="00F15659">
      <w:pPr>
        <w:pStyle w:val="Rule"/>
      </w:pPr>
    </w:p>
    <w:p w:rsidR="00F15659" w:rsidRDefault="00F15659">
      <w:pPr>
        <w:pStyle w:val="Desc"/>
      </w:pPr>
      <w:r>
        <w:t xml:space="preserve">All VISA COM I/O Interfaces and Components </w:t>
      </w:r>
      <w:r>
        <w:rPr>
          <w:b/>
        </w:rPr>
        <w:t>SHALL</w:t>
      </w:r>
      <w:r>
        <w:t xml:space="preserve"> be COM-compliant.</w:t>
      </w:r>
    </w:p>
    <w:p w:rsidR="00F15659" w:rsidRDefault="00F15659">
      <w:pPr>
        <w:pStyle w:val="Rule"/>
      </w:pPr>
    </w:p>
    <w:p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rsidR="00F15659" w:rsidRDefault="00F15659">
      <w:pPr>
        <w:pStyle w:val="Permission"/>
      </w:pPr>
    </w:p>
    <w:p w:rsidR="00F15659" w:rsidRDefault="00F15659">
      <w:pPr>
        <w:pStyle w:val="Desc"/>
      </w:pPr>
      <w:r>
        <w:t xml:space="preserve">VISA COM I/O Components </w:t>
      </w:r>
      <w:r>
        <w:rPr>
          <w:b/>
        </w:rPr>
        <w:t>MAY</w:t>
      </w:r>
      <w:r>
        <w:t xml:space="preserve"> use the free-threaded marshaller.</w:t>
      </w:r>
    </w:p>
    <w:p w:rsidR="00F15659" w:rsidRDefault="00F15659">
      <w:pPr>
        <w:pStyle w:val="Observation"/>
      </w:pPr>
    </w:p>
    <w:p w:rsidR="00F15659" w:rsidRDefault="00F15659">
      <w:pPr>
        <w:pStyle w:val="Desc"/>
      </w:pPr>
      <w:r>
        <w:t>STA stands for Single Threaded Apartment and MTA stands for Multi Threaded Apartment.</w:t>
      </w:r>
    </w:p>
    <w:p w:rsidR="00F15659" w:rsidRDefault="00F15659">
      <w:pPr>
        <w:pStyle w:val="Observation"/>
      </w:pPr>
    </w:p>
    <w:p w:rsidR="00F15659" w:rsidRDefault="00F15659">
      <w:pPr>
        <w:pStyle w:val="Desc"/>
      </w:pPr>
      <w:r>
        <w:t>See Section 6 for additional rules and recommendations for marshalling techniques.</w:t>
      </w:r>
    </w:p>
    <w:p w:rsidR="00F15659" w:rsidRDefault="00F15659">
      <w:pPr>
        <w:pStyle w:val="Head1"/>
      </w:pPr>
      <w:bookmarkStart w:id="26" w:name="_Ref490288138"/>
      <w:bookmarkStart w:id="27" w:name="_Ref490288150"/>
      <w:bookmarkStart w:id="28" w:name="_Toc450124088"/>
      <w:r>
        <w:lastRenderedPageBreak/>
        <w:t>VISA COM I/O Implementation and Distribution Requirements</w:t>
      </w:r>
      <w:bookmarkEnd w:id="26"/>
      <w:bookmarkEnd w:id="27"/>
      <w:bookmarkEnd w:id="28"/>
    </w:p>
    <w:p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owned Global Resource Manager (GRM) and Formatted I/O components and their associated files and a Vendor-Specific Resource Manager (SRM) with one VISA COM I/O Resource Component that implements IVisaSession and IEventManager.</w:t>
      </w:r>
    </w:p>
    <w:p w:rsidR="00F15659" w:rsidRDefault="00F15659">
      <w:pPr>
        <w:pStyle w:val="Desc"/>
      </w:pPr>
    </w:p>
    <w:p w:rsidR="00F15659" w:rsidRDefault="00F15659">
      <w:pPr>
        <w:pStyle w:val="Desc"/>
      </w:pPr>
      <w:r>
        <w:t>Example 1:</w:t>
      </w:r>
    </w:p>
    <w:p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rsidR="00F15659" w:rsidRDefault="00F15659">
      <w:pPr>
        <w:pStyle w:val="Desc"/>
      </w:pPr>
      <w:r>
        <w:t>Example 2:</w:t>
      </w:r>
    </w:p>
    <w:p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rsidR="00F15659" w:rsidRDefault="00F15659">
      <w:pPr>
        <w:pStyle w:val="Desc"/>
      </w:pPr>
    </w:p>
    <w:p w:rsidR="00F15659" w:rsidRDefault="00F15659">
      <w:pPr>
        <w:pStyle w:val="Item"/>
      </w:pPr>
    </w:p>
    <w:p w:rsidR="00F15659" w:rsidRDefault="00F15659" w:rsidP="00AC1EBE">
      <w:pPr>
        <w:pStyle w:val="Desc"/>
        <w:outlineLvl w:val="0"/>
      </w:pPr>
      <w:r>
        <w:t>Table 2.6.1 shows a list of shared global files to be redistributed.</w:t>
      </w:r>
    </w:p>
    <w:p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the Global Resource Manager COM Component and the VISA COM I/O shared type library resource.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component that implements the IFormattedIO488 interface.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1</w:t>
      </w:r>
      <w:r w:rsidR="0000151A">
        <w:rPr>
          <w:noProof/>
        </w:rPr>
        <w:fldChar w:fldCharType="end"/>
      </w:r>
    </w:p>
    <w:p w:rsidR="00F15659" w:rsidRDefault="00F15659">
      <w:pPr>
        <w:pStyle w:val="Desc"/>
      </w:pPr>
    </w:p>
    <w:p w:rsidR="00F15659" w:rsidRDefault="00F15659" w:rsidP="00AC1EBE">
      <w:pPr>
        <w:pStyle w:val="Desc"/>
        <w:outlineLvl w:val="0"/>
      </w:pPr>
      <w:r>
        <w:t>The installation rules and requirements for the Global Shared Components are listed in Section 6.1.</w:t>
      </w:r>
    </w:p>
    <w:p w:rsidR="00F15659" w:rsidRDefault="00F15659">
      <w:pPr>
        <w:pStyle w:val="Item"/>
      </w:pPr>
      <w:r>
        <w:br w:type="page"/>
      </w:r>
    </w:p>
    <w:p w:rsidR="00F15659" w:rsidRDefault="00F15659">
      <w:pPr>
        <w:pStyle w:val="Desc"/>
      </w:pPr>
      <w:r>
        <w:lastRenderedPageBreak/>
        <w:t>In addition to the shared global files, a VISA COM I/O implementation must provide several vendor-specific files to be compatible with the VISA COM I/O standard.</w:t>
      </w:r>
    </w:p>
    <w:p w:rsidR="00F15659" w:rsidRDefault="00F15659">
      <w:pPr>
        <w:pStyle w:val="Desc"/>
      </w:pPr>
    </w:p>
    <w:p w:rsidR="00F15659" w:rsidRDefault="00F15659" w:rsidP="00AC1EBE">
      <w:pPr>
        <w:pStyle w:val="Desc"/>
        <w:outlineLvl w:val="0"/>
      </w:pPr>
      <w:r>
        <w:t>Table 2.6.2 shows a list of the required files and some optional files.</w:t>
      </w:r>
    </w:p>
    <w:p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One or more DLLs containing one or more COM Components that implement at least the IVisaSession and IEventManager interfaces.</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COM type library describing all the co-classes and COM interfaces and types defined by the vendor.</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2</w:t>
      </w:r>
      <w:r w:rsidR="0000151A">
        <w:rPr>
          <w:noProof/>
        </w:rPr>
        <w:fldChar w:fldCharType="end"/>
      </w:r>
    </w:p>
    <w:p w:rsidR="00F15659" w:rsidRDefault="00F15659">
      <w:pPr>
        <w:pStyle w:val="Desc"/>
      </w:pPr>
      <w:r>
        <w:t>The installation rules and requirements for the Vendor Specific Components are listed in Section 6.1.</w:t>
      </w:r>
    </w:p>
    <w:p w:rsidR="00F15659" w:rsidRDefault="00F15659">
      <w:pPr>
        <w:pStyle w:val="Desc"/>
      </w:pPr>
    </w:p>
    <w:p w:rsidR="00F15659" w:rsidRDefault="00F15659">
      <w:pPr>
        <w:pStyle w:val="Observation"/>
      </w:pP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rsidR="00F15659" w:rsidRDefault="00F15659">
      <w:pPr>
        <w:pStyle w:val="Item"/>
        <w:spacing w:before="0"/>
      </w:pPr>
      <w:r>
        <w:br w:type="page"/>
      </w:r>
    </w:p>
    <w:p w:rsidR="00F15659" w:rsidRDefault="00F15659">
      <w:pPr>
        <w:pStyle w:val="Desc"/>
      </w:pPr>
      <w:r>
        <w:lastRenderedPageBreak/>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157"/>
        <w:gridCol w:w="280"/>
        <w:gridCol w:w="2112"/>
        <w:gridCol w:w="2257"/>
      </w:tblGrid>
      <w:tr w:rsidR="00F15659">
        <w:tc>
          <w:tcPr>
            <w:tcW w:w="2123"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rsidR="00F15659" w:rsidRDefault="00F15659">
            <w:pPr>
              <w:pStyle w:val="Desc"/>
              <w:spacing w:before="60" w:after="60"/>
              <w:ind w:left="0"/>
              <w:jc w:val="center"/>
              <w:rPr>
                <w:b/>
                <w:bCs/>
              </w:rPr>
            </w:pPr>
            <w:r>
              <w:rPr>
                <w:b/>
                <w:bCs/>
              </w:rPr>
              <w:t>COM Data Type</w:t>
            </w:r>
          </w:p>
        </w:tc>
        <w:tc>
          <w:tcPr>
            <w:tcW w:w="286" w:type="dxa"/>
            <w:tcBorders>
              <w:top w:val="nil"/>
              <w:bottom w:val="nil"/>
            </w:tcBorders>
          </w:tcPr>
          <w:p w:rsidR="00F15659" w:rsidRDefault="00F15659">
            <w:pPr>
              <w:pStyle w:val="Desc"/>
              <w:spacing w:before="60" w:after="60"/>
              <w:ind w:left="0"/>
              <w:jc w:val="center"/>
              <w:rPr>
                <w:b/>
                <w:bCs/>
              </w:rPr>
            </w:pPr>
          </w:p>
        </w:tc>
        <w:tc>
          <w:tcPr>
            <w:tcW w:w="2144"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rsidR="00F15659" w:rsidRDefault="00F15659">
            <w:pPr>
              <w:pStyle w:val="Desc"/>
              <w:spacing w:before="60" w:after="60"/>
              <w:ind w:left="0"/>
              <w:jc w:val="center"/>
              <w:rPr>
                <w:b/>
                <w:bCs/>
              </w:rPr>
            </w:pPr>
            <w:r>
              <w:rPr>
                <w:b/>
                <w:bCs/>
              </w:rPr>
              <w:t>COM Data Type</w:t>
            </w:r>
          </w:p>
        </w:tc>
      </w:tr>
      <w:tr w:rsidR="00F15659">
        <w:tc>
          <w:tcPr>
            <w:tcW w:w="2123"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N/A</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3</w:t>
      </w:r>
      <w:r w:rsidR="0000151A">
        <w:rPr>
          <w:noProof/>
        </w:rPr>
        <w:fldChar w:fldCharType="end"/>
      </w:r>
    </w:p>
    <w:p w:rsidR="00F15659" w:rsidRDefault="00F15659">
      <w:pPr>
        <w:pStyle w:val="Desc"/>
      </w:pPr>
    </w:p>
    <w:p w:rsidR="00F15659" w:rsidRDefault="00F15659">
      <w:pPr>
        <w:pStyle w:val="Head1"/>
      </w:pPr>
      <w:bookmarkStart w:id="29" w:name="_Toc450124089"/>
      <w:r>
        <w:lastRenderedPageBreak/>
        <w:t>References</w:t>
      </w:r>
      <w:bookmarkEnd w:id="25"/>
      <w:bookmarkEnd w:id="29"/>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ANSI/IEEE Standard 488.1-1987, </w:t>
      </w:r>
      <w:r>
        <w:rPr>
          <w:i/>
        </w:rPr>
        <w:t>IEEE Standard Digital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488.2-1992, </w:t>
      </w:r>
      <w:r>
        <w:rPr>
          <w:i/>
        </w:rPr>
        <w:t>IEEE Standard Codes, Formats, Protocols, and Common Commands</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1014-1987, </w:t>
      </w:r>
      <w:r>
        <w:rPr>
          <w:i/>
        </w:rPr>
        <w:t>IEEE Standard for a Versatile Backplane Bus:  VMEbus</w:t>
      </w:r>
    </w:p>
    <w:p w:rsidR="00F15659" w:rsidRDefault="00F15659" w:rsidP="00074687">
      <w:pPr>
        <w:pStyle w:val="Desc"/>
        <w:ind w:left="1080" w:hanging="360"/>
      </w:pPr>
    </w:p>
    <w:p w:rsidR="00F15659" w:rsidRDefault="00F15659" w:rsidP="00074687">
      <w:pPr>
        <w:pStyle w:val="Desc"/>
        <w:ind w:left="1080" w:hanging="360"/>
      </w:pPr>
      <w:r>
        <w:t>•</w:t>
      </w:r>
      <w:r>
        <w:tab/>
      </w:r>
      <w:r>
        <w:rPr>
          <w:i/>
        </w:rPr>
        <w:t>NI-488.2 User Manual for DOS</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NI-488.2M User Manual</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NI-VXI Programmer Reference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Pr>
          <w:i/>
        </w:rPr>
        <w:t>NI-VXI User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VPP-1, VXI</w:t>
      </w:r>
      <w:r>
        <w:rPr>
          <w:i/>
        </w:rPr>
        <w:t>plug&amp;play</w:t>
      </w:r>
      <w:r>
        <w:t xml:space="preserve"> Charter Document</w:t>
      </w:r>
    </w:p>
    <w:p w:rsidR="00DD316A" w:rsidRDefault="00DD316A" w:rsidP="00DD316A">
      <w:pPr>
        <w:pStyle w:val="Desc"/>
        <w:ind w:left="1080" w:hanging="36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F15659" w:rsidRDefault="00F15659" w:rsidP="00074687">
      <w:pPr>
        <w:pStyle w:val="Desc"/>
        <w:ind w:left="1080" w:hanging="360"/>
      </w:pPr>
      <w:r>
        <w:t>•</w:t>
      </w:r>
      <w:r>
        <w:tab/>
        <w:t xml:space="preserve">VPP-4.3.3, </w:t>
      </w:r>
      <w:r>
        <w:rPr>
          <w:i/>
        </w:rPr>
        <w:t xml:space="preserve">VISA Implementation Specification for the G Language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pPr>
        <w:pStyle w:val="Head1"/>
      </w:pPr>
      <w:bookmarkStart w:id="30" w:name="_Toc467460157"/>
      <w:bookmarkStart w:id="31" w:name="_Toc450124090"/>
      <w:r>
        <w:lastRenderedPageBreak/>
        <w:t>Definition of Terms and Acronyms</w:t>
      </w:r>
      <w:bookmarkEnd w:id="30"/>
      <w:bookmarkEnd w:id="31"/>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trPr>
          <w:cantSplit/>
        </w:trPr>
        <w:tc>
          <w:tcPr>
            <w:tcW w:w="2600" w:type="dxa"/>
          </w:tcPr>
          <w:p w:rsidR="00F15659" w:rsidRDefault="00F15659">
            <w:pPr>
              <w:ind w:left="720"/>
              <w:rPr>
                <w:b/>
              </w:rPr>
            </w:pPr>
            <w:r>
              <w:rPr>
                <w:b/>
              </w:rPr>
              <w:t>Address</w:t>
            </w:r>
          </w:p>
        </w:tc>
        <w:tc>
          <w:tcPr>
            <w:tcW w:w="6840" w:type="dxa"/>
          </w:tcPr>
          <w:p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trPr>
          <w:cantSplit/>
        </w:trPr>
        <w:tc>
          <w:tcPr>
            <w:tcW w:w="2600" w:type="dxa"/>
          </w:tcPr>
          <w:p w:rsidR="00F15659" w:rsidRDefault="00F15659">
            <w:pPr>
              <w:spacing w:before="80" w:after="80"/>
              <w:ind w:left="720"/>
              <w:rPr>
                <w:b/>
              </w:rPr>
            </w:pPr>
            <w:r>
              <w:rPr>
                <w:b/>
              </w:rPr>
              <w:t>Attribute</w:t>
            </w:r>
          </w:p>
        </w:tc>
        <w:tc>
          <w:tcPr>
            <w:tcW w:w="6840" w:type="dxa"/>
          </w:tcPr>
          <w:p w:rsidR="00F15659" w:rsidRDefault="00F15659">
            <w:pPr>
              <w:spacing w:before="80" w:after="80"/>
              <w:ind w:left="100"/>
            </w:pPr>
            <w:r>
              <w:t>A value within a resource that reflects a characteristic of the operational state of a resource.  Also known as a property.</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 Class</w:t>
            </w:r>
          </w:p>
        </w:tc>
        <w:tc>
          <w:tcPr>
            <w:tcW w:w="6840" w:type="dxa"/>
          </w:tcPr>
          <w:p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trPr>
          <w:cantSplit/>
        </w:trPr>
        <w:tc>
          <w:tcPr>
            <w:tcW w:w="2600" w:type="dxa"/>
          </w:tcPr>
          <w:p w:rsidR="00F15659" w:rsidRDefault="00F15659">
            <w:pPr>
              <w:spacing w:before="80" w:after="80"/>
              <w:ind w:left="720"/>
              <w:rPr>
                <w:b/>
              </w:rPr>
            </w:pPr>
            <w:r>
              <w:rPr>
                <w:b/>
              </w:rPr>
              <w:t>COM Interface</w:t>
            </w:r>
          </w:p>
        </w:tc>
        <w:tc>
          <w:tcPr>
            <w:tcW w:w="6840" w:type="dxa"/>
          </w:tcPr>
          <w:p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trPr>
          <w:cantSplit/>
        </w:trPr>
        <w:tc>
          <w:tcPr>
            <w:tcW w:w="2600" w:type="dxa"/>
          </w:tcPr>
          <w:p w:rsidR="00F15659" w:rsidRDefault="00F15659">
            <w:pPr>
              <w:spacing w:before="80" w:after="80"/>
              <w:ind w:left="720"/>
              <w:rPr>
                <w:b/>
              </w:rPr>
            </w:pPr>
            <w:r>
              <w:rPr>
                <w:b/>
              </w:rPr>
              <w:t>COM Object</w:t>
            </w:r>
          </w:p>
        </w:tc>
        <w:tc>
          <w:tcPr>
            <w:tcW w:w="6840" w:type="dxa"/>
          </w:tcPr>
          <w:p w:rsidR="00F15659" w:rsidRDefault="00F15659">
            <w:pPr>
              <w:spacing w:before="80" w:after="80"/>
              <w:ind w:left="100"/>
            </w:pPr>
            <w:r>
              <w:t>A live instance of a COM Class.</w:t>
            </w:r>
          </w:p>
        </w:tc>
      </w:tr>
      <w:tr w:rsidR="00F15659">
        <w:trPr>
          <w:cantSplit/>
        </w:trPr>
        <w:tc>
          <w:tcPr>
            <w:tcW w:w="2600" w:type="dxa"/>
          </w:tcPr>
          <w:p w:rsidR="00F15659" w:rsidRDefault="00F15659">
            <w:pPr>
              <w:spacing w:before="80" w:after="80"/>
              <w:ind w:left="720"/>
              <w:rPr>
                <w:b/>
              </w:rPr>
            </w:pPr>
            <w:r>
              <w:rPr>
                <w:b/>
              </w:rPr>
              <w:t>Commander</w:t>
            </w:r>
          </w:p>
        </w:tc>
        <w:tc>
          <w:tcPr>
            <w:tcW w:w="6840" w:type="dxa"/>
          </w:tcPr>
          <w:p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trPr>
          <w:cantSplit/>
        </w:trPr>
        <w:tc>
          <w:tcPr>
            <w:tcW w:w="2600" w:type="dxa"/>
          </w:tcPr>
          <w:p w:rsidR="00F15659" w:rsidRDefault="00F15659">
            <w:pPr>
              <w:spacing w:before="80" w:after="80"/>
              <w:ind w:left="720"/>
              <w:rPr>
                <w:b/>
              </w:rPr>
            </w:pPr>
            <w:r>
              <w:rPr>
                <w:b/>
              </w:rPr>
              <w:t>Communication Channel</w:t>
            </w:r>
          </w:p>
        </w:tc>
        <w:tc>
          <w:tcPr>
            <w:tcW w:w="6840" w:type="dxa"/>
          </w:tcPr>
          <w:p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r>
              <w:rPr>
                <w:rStyle w:val="Identifier0"/>
              </w:rPr>
              <w:t>Init()</w:t>
            </w:r>
            <w:r>
              <w:t xml:space="preserve"> successfully called on it (either by a resource manager or directly)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rPr>
                <w:b/>
              </w:rPr>
            </w:pPr>
            <w:r>
              <w:rPr>
                <w:b/>
              </w:rPr>
              <w:t>Controller</w:t>
            </w:r>
          </w:p>
        </w:tc>
        <w:tc>
          <w:tcPr>
            <w:tcW w:w="6840" w:type="dxa"/>
          </w:tcPr>
          <w:p w:rsidR="00F15659" w:rsidRDefault="00F15659">
            <w:pPr>
              <w:spacing w:before="80" w:after="80"/>
              <w:ind w:left="100"/>
            </w:pPr>
            <w:r>
              <w:t>A device that can control another device(s) or is in the process of performing an operation on another device.</w:t>
            </w:r>
          </w:p>
        </w:tc>
      </w:tr>
      <w:tr w:rsidR="00F15659">
        <w:trPr>
          <w:cantSplit/>
        </w:trPr>
        <w:tc>
          <w:tcPr>
            <w:tcW w:w="2600" w:type="dxa"/>
          </w:tcPr>
          <w:p w:rsidR="00F15659" w:rsidRDefault="00F15659">
            <w:pPr>
              <w:spacing w:before="80" w:after="80"/>
              <w:ind w:left="720"/>
              <w:rPr>
                <w:b/>
              </w:rPr>
            </w:pPr>
            <w:r>
              <w:rPr>
                <w:b/>
              </w:rPr>
              <w:t>Device</w:t>
            </w:r>
          </w:p>
        </w:tc>
        <w:tc>
          <w:tcPr>
            <w:tcW w:w="6840" w:type="dxa"/>
          </w:tcPr>
          <w:p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trPr>
          <w:cantSplit/>
        </w:trPr>
        <w:tc>
          <w:tcPr>
            <w:tcW w:w="2600" w:type="dxa"/>
          </w:tcPr>
          <w:p w:rsidR="00F15659" w:rsidRDefault="00F15659">
            <w:pPr>
              <w:spacing w:before="80" w:after="80"/>
              <w:ind w:left="720"/>
              <w:rPr>
                <w:b/>
              </w:rPr>
            </w:pPr>
            <w:r>
              <w:rPr>
                <w:b/>
              </w:rPr>
              <w:lastRenderedPageBreak/>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p>
        </w:tc>
      </w:tr>
      <w:tr w:rsidR="00F15659">
        <w:trPr>
          <w:cantSplit/>
        </w:trPr>
        <w:tc>
          <w:tcPr>
            <w:tcW w:w="2600" w:type="dxa"/>
          </w:tcPr>
          <w:p w:rsidR="00F15659" w:rsidRDefault="00F15659">
            <w:pPr>
              <w:ind w:left="720"/>
              <w:rPr>
                <w:b/>
              </w:rPr>
            </w:pPr>
            <w:r>
              <w:rPr>
                <w:b/>
              </w:rPr>
              <w:t>Interface</w:t>
            </w:r>
          </w:p>
        </w:tc>
        <w:tc>
          <w:tcPr>
            <w:tcW w:w="6840" w:type="dxa"/>
          </w:tcPr>
          <w:p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rsidR="00F15659" w:rsidRDefault="00F15659">
            <w:pPr>
              <w:ind w:left="100"/>
            </w:pPr>
          </w:p>
          <w:p w:rsidR="00F15659" w:rsidRDefault="00F15659">
            <w:pPr>
              <w:ind w:left="100"/>
            </w:pPr>
            <w:r>
              <w:t>2. See “COM Interface”.</w:t>
            </w:r>
          </w:p>
          <w:p w:rsidR="00F15659" w:rsidRDefault="00F15659">
            <w:pPr>
              <w:ind w:left="100"/>
            </w:pPr>
          </w:p>
        </w:tc>
      </w:tr>
      <w:tr w:rsidR="00F15659">
        <w:trPr>
          <w:cantSplit/>
        </w:trPr>
        <w:tc>
          <w:tcPr>
            <w:tcW w:w="2600" w:type="dxa"/>
          </w:tcPr>
          <w:p w:rsidR="00F15659" w:rsidRDefault="00F15659">
            <w:pPr>
              <w:spacing w:before="80" w:after="80"/>
              <w:ind w:left="720"/>
              <w:rPr>
                <w:b/>
              </w:rPr>
            </w:pPr>
            <w:r>
              <w:rPr>
                <w:b/>
              </w:rPr>
              <w:t>MTA (Multi-Threaded Aparment)</w:t>
            </w:r>
          </w:p>
        </w:tc>
        <w:tc>
          <w:tcPr>
            <w:tcW w:w="6840" w:type="dxa"/>
          </w:tcPr>
          <w:p w:rsidR="00F15659" w:rsidRDefault="00F15659">
            <w:pPr>
              <w:spacing w:before="80" w:after="80"/>
              <w:ind w:left="100"/>
            </w:pPr>
            <w:r>
              <w:t>A COM construct in which COM components live that permits multiple simultaneous method calls on the component’s interfaces.</w:t>
            </w:r>
          </w:p>
        </w:tc>
      </w:tr>
      <w:tr w:rsidR="00F15659">
        <w:trPr>
          <w:cantSplit/>
        </w:trPr>
        <w:tc>
          <w:tcPr>
            <w:tcW w:w="2600" w:type="dxa"/>
          </w:tcPr>
          <w:p w:rsidR="00F15659" w:rsidRDefault="00F15659">
            <w:pPr>
              <w:spacing w:before="80" w:after="80"/>
              <w:ind w:left="720"/>
              <w:rPr>
                <w:b/>
              </w:rPr>
            </w:pPr>
            <w:r>
              <w:rPr>
                <w:b/>
              </w:rPr>
              <w:t>Operation</w:t>
            </w:r>
          </w:p>
        </w:tc>
        <w:tc>
          <w:tcPr>
            <w:tcW w:w="6840" w:type="dxa"/>
          </w:tcPr>
          <w:p w:rsidR="00F15659" w:rsidRDefault="00F15659">
            <w:pPr>
              <w:spacing w:before="80" w:after="80"/>
              <w:ind w:left="100"/>
            </w:pPr>
            <w:r>
              <w:t>An action defined by a resource that can be performed on a resource.</w:t>
            </w:r>
          </w:p>
        </w:tc>
      </w:tr>
      <w:tr w:rsidR="00F15659">
        <w:trPr>
          <w:cantSplit/>
        </w:trPr>
        <w:tc>
          <w:tcPr>
            <w:tcW w:w="2600" w:type="dxa"/>
          </w:tcPr>
          <w:p w:rsidR="00F15659" w:rsidRDefault="00F15659">
            <w:pPr>
              <w:spacing w:before="80" w:after="80"/>
              <w:ind w:left="720"/>
              <w:rPr>
                <w:b/>
              </w:rPr>
            </w:pPr>
            <w:r>
              <w:rPr>
                <w:b/>
              </w:rPr>
              <w:t>Process</w:t>
            </w:r>
          </w:p>
        </w:tc>
        <w:tc>
          <w:tcPr>
            <w:tcW w:w="6840" w:type="dxa"/>
          </w:tcPr>
          <w:p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trPr>
          <w:cantSplit/>
        </w:trPr>
        <w:tc>
          <w:tcPr>
            <w:tcW w:w="2600" w:type="dxa"/>
          </w:tcPr>
          <w:p w:rsidR="00F15659" w:rsidRDefault="00F15659">
            <w:pPr>
              <w:spacing w:before="80" w:after="80"/>
              <w:ind w:left="720"/>
              <w:rPr>
                <w:b/>
              </w:rPr>
            </w:pPr>
            <w:r>
              <w:rPr>
                <w:b/>
              </w:rPr>
              <w:t>Register</w:t>
            </w:r>
          </w:p>
        </w:tc>
        <w:tc>
          <w:tcPr>
            <w:tcW w:w="6840" w:type="dxa"/>
          </w:tcPr>
          <w:p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trPr>
          <w:cantSplit/>
        </w:trPr>
        <w:tc>
          <w:tcPr>
            <w:tcW w:w="2600" w:type="dxa"/>
          </w:tcPr>
          <w:p w:rsidR="00F15659" w:rsidRDefault="00F15659">
            <w:pPr>
              <w:spacing w:before="80" w:after="80"/>
              <w:ind w:left="720"/>
              <w:rPr>
                <w:b/>
              </w:rPr>
            </w:pPr>
            <w:r>
              <w:rPr>
                <w:b/>
              </w:rPr>
              <w:t>Resource Class</w:t>
            </w:r>
          </w:p>
        </w:tc>
        <w:tc>
          <w:tcPr>
            <w:tcW w:w="6840" w:type="dxa"/>
          </w:tcPr>
          <w:p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trPr>
          <w:cantSplit/>
        </w:trPr>
        <w:tc>
          <w:tcPr>
            <w:tcW w:w="2600" w:type="dxa"/>
          </w:tcPr>
          <w:p w:rsidR="00F15659" w:rsidRDefault="00F15659">
            <w:pPr>
              <w:spacing w:before="80" w:after="80"/>
              <w:ind w:left="720"/>
              <w:rPr>
                <w:b/>
              </w:rPr>
            </w:pPr>
            <w:r>
              <w:rPr>
                <w:b/>
              </w:rPr>
              <w:t>Resource  or</w:t>
            </w:r>
            <w:r>
              <w:rPr>
                <w:b/>
              </w:rPr>
              <w:br/>
              <w:t>Resource Instance</w:t>
            </w:r>
          </w:p>
        </w:tc>
        <w:tc>
          <w:tcPr>
            <w:tcW w:w="6840" w:type="dxa"/>
          </w:tcPr>
          <w:p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trPr>
          <w:cantSplit/>
        </w:trPr>
        <w:tc>
          <w:tcPr>
            <w:tcW w:w="2600" w:type="dxa"/>
          </w:tcPr>
          <w:p w:rsidR="00F15659" w:rsidRDefault="00F15659">
            <w:pPr>
              <w:spacing w:before="80" w:after="80"/>
              <w:ind w:left="720"/>
              <w:rPr>
                <w:b/>
              </w:rPr>
            </w:pPr>
            <w:r>
              <w:rPr>
                <w:b/>
              </w:rPr>
              <w:t>Session</w:t>
            </w:r>
          </w:p>
        </w:tc>
        <w:tc>
          <w:tcPr>
            <w:tcW w:w="6840" w:type="dxa"/>
          </w:tcPr>
          <w:p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r>
              <w:rPr>
                <w:rStyle w:val="Identifier0"/>
              </w:rPr>
              <w:t>Init()</w:t>
            </w:r>
            <w:r>
              <w:t xml:space="preserve"> called on it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pPr>
            <w:r>
              <w:rPr>
                <w:b/>
              </w:rPr>
              <w:t>SRQ</w:t>
            </w:r>
          </w:p>
        </w:tc>
        <w:tc>
          <w:tcPr>
            <w:tcW w:w="6840" w:type="dxa"/>
          </w:tcPr>
          <w:p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trPr>
          <w:cantSplit/>
        </w:trPr>
        <w:tc>
          <w:tcPr>
            <w:tcW w:w="2600" w:type="dxa"/>
          </w:tcPr>
          <w:p w:rsidR="00F15659" w:rsidRDefault="00F15659">
            <w:pPr>
              <w:spacing w:before="80" w:after="80"/>
              <w:ind w:left="720"/>
              <w:rPr>
                <w:b/>
              </w:rPr>
            </w:pPr>
            <w:r>
              <w:rPr>
                <w:b/>
              </w:rPr>
              <w:t>STA (Single-Threaded Aparment)</w:t>
            </w:r>
          </w:p>
        </w:tc>
        <w:tc>
          <w:tcPr>
            <w:tcW w:w="6840" w:type="dxa"/>
          </w:tcPr>
          <w:p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trPr>
          <w:cantSplit/>
        </w:trPr>
        <w:tc>
          <w:tcPr>
            <w:tcW w:w="2600" w:type="dxa"/>
          </w:tcPr>
          <w:p w:rsidR="00F15659" w:rsidRDefault="00F15659">
            <w:pPr>
              <w:spacing w:before="80" w:after="80"/>
              <w:ind w:left="720"/>
              <w:rPr>
                <w:b/>
              </w:rPr>
            </w:pPr>
            <w:r>
              <w:rPr>
                <w:b/>
              </w:rPr>
              <w:lastRenderedPageBreak/>
              <w:t>Status Byte</w:t>
            </w:r>
          </w:p>
        </w:tc>
        <w:tc>
          <w:tcPr>
            <w:tcW w:w="6840" w:type="dxa"/>
          </w:tcPr>
          <w:p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trPr>
          <w:cantSplit/>
        </w:trPr>
        <w:tc>
          <w:tcPr>
            <w:tcW w:w="2600" w:type="dxa"/>
          </w:tcPr>
          <w:p w:rsidR="00F15659" w:rsidRDefault="00F15659">
            <w:pPr>
              <w:spacing w:before="80" w:after="80"/>
              <w:ind w:left="720"/>
              <w:rPr>
                <w:b/>
              </w:rPr>
            </w:pPr>
            <w:r>
              <w:rPr>
                <w:b/>
              </w:rPr>
              <w:t>VISA Instrument Control Resources</w:t>
            </w:r>
          </w:p>
        </w:tc>
        <w:tc>
          <w:tcPr>
            <w:tcW w:w="6840" w:type="dxa"/>
          </w:tcPr>
          <w:p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trPr>
          <w:cantSplit/>
        </w:trPr>
        <w:tc>
          <w:tcPr>
            <w:tcW w:w="2600" w:type="dxa"/>
          </w:tcPr>
          <w:p w:rsidR="00F15659" w:rsidRDefault="00F15659">
            <w:pPr>
              <w:spacing w:before="80" w:after="80"/>
              <w:ind w:left="720"/>
              <w:rPr>
                <w:b/>
                <w:lang w:val="fr-FR"/>
              </w:rPr>
            </w:pPr>
            <w:r>
              <w:rPr>
                <w:b/>
                <w:lang w:val="fr-FR"/>
              </w:rPr>
              <w:t>VISA Resource Manager</w:t>
            </w:r>
          </w:p>
        </w:tc>
        <w:tc>
          <w:tcPr>
            <w:tcW w:w="6840" w:type="dxa"/>
          </w:tcPr>
          <w:p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trPr>
          <w:cantSplit/>
        </w:trPr>
        <w:tc>
          <w:tcPr>
            <w:tcW w:w="2600" w:type="dxa"/>
          </w:tcPr>
          <w:p w:rsidR="00F15659" w:rsidRDefault="00F15659">
            <w:pPr>
              <w:spacing w:before="80" w:after="80"/>
              <w:ind w:left="720"/>
              <w:rPr>
                <w:b/>
                <w:lang w:val="fr-FR"/>
              </w:rPr>
            </w:pPr>
            <w:r>
              <w:rPr>
                <w:b/>
                <w:lang w:val="fr-FR"/>
              </w:rPr>
              <w:t>VISA Resource Template</w:t>
            </w:r>
          </w:p>
        </w:tc>
        <w:tc>
          <w:tcPr>
            <w:tcW w:w="6840" w:type="dxa"/>
          </w:tcPr>
          <w:p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15659" w:rsidRDefault="00F15659">
      <w:pPr>
        <w:pStyle w:val="Head1"/>
      </w:pPr>
      <w:bookmarkStart w:id="32" w:name="_Toc467460158"/>
      <w:bookmarkStart w:id="33" w:name="_Toc450124091"/>
      <w:r>
        <w:lastRenderedPageBreak/>
        <w:t>Conventions</w:t>
      </w:r>
      <w:bookmarkEnd w:id="32"/>
      <w:bookmarkEnd w:id="33"/>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34" w:name="_Toc460726849"/>
      <w:bookmarkStart w:id="35" w:name="_Toc460729705"/>
      <w:bookmarkStart w:id="36" w:name="_Toc460806208"/>
      <w:bookmarkStart w:id="37" w:name="_Toc462121339"/>
      <w:bookmarkStart w:id="38" w:name="_Toc467460160"/>
      <w:bookmarkStart w:id="39" w:name="_Ref490208064"/>
      <w:bookmarkStart w:id="40" w:name="_Toc450124092"/>
      <w:r>
        <w:lastRenderedPageBreak/>
        <w:t>VISA Resource Template</w:t>
      </w:r>
      <w:bookmarkEnd w:id="34"/>
      <w:bookmarkEnd w:id="35"/>
      <w:bookmarkEnd w:id="36"/>
      <w:bookmarkEnd w:id="37"/>
      <w:bookmarkEnd w:id="38"/>
      <w:r>
        <w:t>: IVisaSession</w:t>
      </w:r>
      <w:bookmarkEnd w:id="39"/>
      <w:r>
        <w:t xml:space="preserve"> and IEventManager</w:t>
      </w:r>
      <w:bookmarkEnd w:id="40"/>
    </w:p>
    <w:p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rsidR="00F15659" w:rsidRDefault="00F15659">
      <w:pPr>
        <w:pStyle w:val="Desc"/>
      </w:pPr>
      <w:r>
        <w:t>•</w:t>
      </w:r>
      <w:r>
        <w:tab/>
        <w:t>Creating and deleting sessions (Life Cycle Control)</w:t>
      </w:r>
    </w:p>
    <w:p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rsidR="00F15659" w:rsidRDefault="00F15659">
      <w:pPr>
        <w:pStyle w:val="Desc"/>
      </w:pPr>
      <w:r>
        <w:t>•</w:t>
      </w:r>
      <w:r>
        <w:tab/>
        <w:t>Restricting resource access (Access Control)</w:t>
      </w:r>
    </w:p>
    <w:p w:rsidR="00F15659" w:rsidRDefault="00F15659">
      <w:pPr>
        <w:pStyle w:val="Head1"/>
      </w:pPr>
      <w:bookmarkStart w:id="41" w:name="_Toc467460161"/>
      <w:bookmarkStart w:id="42" w:name="_Toc450124093"/>
      <w:r>
        <w:lastRenderedPageBreak/>
        <w:t>Template Services</w:t>
      </w:r>
      <w:bookmarkEnd w:id="41"/>
      <w:bookmarkEnd w:id="42"/>
    </w:p>
    <w:p w:rsidR="00F15659" w:rsidRDefault="00F15659">
      <w:pPr>
        <w:pStyle w:val="Head2"/>
      </w:pPr>
      <w:bookmarkStart w:id="43" w:name="_Toc467460162"/>
      <w:bookmarkStart w:id="44" w:name="_Toc450124094"/>
      <w:r>
        <w:t>Control Services</w:t>
      </w:r>
      <w:bookmarkEnd w:id="43"/>
      <w:bookmarkEnd w:id="44"/>
    </w:p>
    <w:p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rsidR="00F15659" w:rsidRDefault="00F15659">
      <w:pPr>
        <w:ind w:left="1080" w:hanging="360"/>
      </w:pPr>
      <w:r>
        <w:rPr>
          <w:b/>
        </w:rPr>
        <w:t>•</w:t>
      </w:r>
      <w:r>
        <w:rPr>
          <w:b/>
        </w:rPr>
        <w:tab/>
        <w:t>Life Cycle Control</w:t>
      </w:r>
    </w:p>
    <w:p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r>
        <w:rPr>
          <w:rFonts w:ascii="Courier" w:hAnsi="Courier"/>
          <w:sz w:val="18"/>
        </w:rPr>
        <w:t>Close()</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rsidR="00F15659" w:rsidRDefault="00F15659">
      <w:pPr>
        <w:ind w:left="1080" w:hanging="360"/>
        <w:rPr>
          <w:b/>
        </w:rPr>
      </w:pPr>
      <w:r>
        <w:rPr>
          <w:b/>
        </w:rPr>
        <w:t>•</w:t>
      </w:r>
      <w:r>
        <w:rPr>
          <w:b/>
        </w:rPr>
        <w:tab/>
        <w:t>Characteristic Control</w:t>
      </w:r>
    </w:p>
    <w:p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rsidR="00F15659" w:rsidRDefault="00F15659">
      <w:pPr>
        <w:ind w:left="1080" w:hanging="360"/>
        <w:rPr>
          <w:b/>
        </w:rPr>
      </w:pPr>
      <w:r>
        <w:rPr>
          <w:b/>
        </w:rPr>
        <w:t>•</w:t>
      </w:r>
      <w:r>
        <w:rPr>
          <w:b/>
        </w:rPr>
        <w:tab/>
        <w:t>Asynchronous Operation Control</w:t>
      </w:r>
    </w:p>
    <w:p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rsidR="00F15659" w:rsidRDefault="00F15659">
      <w:pPr>
        <w:ind w:left="1080" w:hanging="360"/>
        <w:rPr>
          <w:b/>
        </w:rPr>
      </w:pPr>
      <w:r>
        <w:rPr>
          <w:b/>
        </w:rPr>
        <w:t>•</w:t>
      </w:r>
      <w:r>
        <w:rPr>
          <w:b/>
        </w:rPr>
        <w:tab/>
        <w:t>Access Control</w:t>
      </w:r>
    </w:p>
    <w:p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r>
        <w:rPr>
          <w:rStyle w:val="Identifier0"/>
        </w:rPr>
        <w:t>LockRsrc</w:t>
      </w:r>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rsidR="00F15659" w:rsidRDefault="00F15659">
      <w:pPr>
        <w:pStyle w:val="Head2"/>
      </w:pPr>
      <w:bookmarkStart w:id="45" w:name="_Toc467460163"/>
      <w:bookmarkStart w:id="46" w:name="_Toc450124095"/>
      <w:r>
        <w:t>Communication Services</w:t>
      </w:r>
      <w:bookmarkEnd w:id="45"/>
      <w:bookmarkEnd w:id="46"/>
    </w:p>
    <w:p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rsidR="00F15659" w:rsidRDefault="00F15659">
      <w:pPr>
        <w:pStyle w:val="proc"/>
        <w:spacing w:before="0" w:after="0" w:line="240" w:lineRule="auto"/>
      </w:pPr>
    </w:p>
    <w:p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rsidR="00F15659" w:rsidRDefault="00F15659">
      <w:pPr>
        <w:ind w:left="1080" w:hanging="360"/>
      </w:pPr>
      <w:r>
        <w:br w:type="page"/>
      </w:r>
    </w:p>
    <w:tbl>
      <w:tblPr>
        <w:tblW w:w="0" w:type="auto"/>
        <w:tblInd w:w="622" w:type="dxa"/>
        <w:tblLayout w:type="fixed"/>
        <w:tblCellMar>
          <w:left w:w="80" w:type="dxa"/>
          <w:right w:w="80" w:type="dxa"/>
        </w:tblCellMar>
        <w:tblLook w:val="0000" w:firstRow="0" w:lastRow="0" w:firstColumn="0" w:lastColumn="0" w:noHBand="0" w:noVBand="0"/>
      </w:tblPr>
      <w:tblGrid>
        <w:gridCol w:w="2723"/>
        <w:gridCol w:w="2724"/>
        <w:gridCol w:w="3451"/>
      </w:tblGrid>
      <w:tr w:rsidR="00F15659">
        <w:trPr>
          <w:cantSplit/>
        </w:trPr>
        <w:tc>
          <w:tcPr>
            <w:tcW w:w="2723"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lastRenderedPageBreak/>
              <w:t>VISA COM Error Codes</w:t>
            </w:r>
          </w:p>
        </w:tc>
        <w:tc>
          <w:tcPr>
            <w:tcW w:w="272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Description</w:t>
            </w:r>
          </w:p>
        </w:tc>
      </w:tr>
      <w:tr w:rsidR="00F15659">
        <w:trPr>
          <w:cantSplit/>
        </w:trPr>
        <w:tc>
          <w:tcPr>
            <w:tcW w:w="2723"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or object reference 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does not support this operation.</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operation is not implemented.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Unknown system error (miscellaneous error).</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value of some parameter—which parameter is not known—is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specified user buffer is not valid or cannot be accessed for the required size.</w:t>
            </w:r>
          </w:p>
        </w:tc>
      </w:tr>
    </w:tbl>
    <w:p w:rsidR="00F15659" w:rsidRDefault="00F15659">
      <w:pPr>
        <w:pStyle w:val="Caption"/>
      </w:pPr>
      <w:r>
        <w:t>Table 3.1.</w:t>
      </w:r>
      <w:r w:rsidR="0000151A">
        <w:fldChar w:fldCharType="begin"/>
      </w:r>
      <w:r w:rsidR="00033F58">
        <w:instrText xml:space="preserve"> SEQ Table_3.1- \* ARABIC </w:instrText>
      </w:r>
      <w:r w:rsidR="0000151A">
        <w:fldChar w:fldCharType="separate"/>
      </w:r>
      <w:r w:rsidR="00E76F75">
        <w:rPr>
          <w:noProof/>
        </w:rPr>
        <w:t>1</w:t>
      </w:r>
      <w:r w:rsidR="0000151A">
        <w:rPr>
          <w:noProof/>
        </w:rPr>
        <w:fldChar w:fldCharType="end"/>
      </w:r>
    </w:p>
    <w:p w:rsidR="00F15659" w:rsidRDefault="00F15659">
      <w:pPr>
        <w:pStyle w:val="Observation"/>
      </w:pPr>
    </w:p>
    <w:p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rsidR="00F15659" w:rsidRDefault="00F15659">
      <w:pPr>
        <w:pStyle w:val="Observation"/>
      </w:pPr>
    </w:p>
    <w:p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15659" w:rsidRDefault="00F15659">
      <w:pPr>
        <w:pStyle w:val="Recommendation"/>
      </w:pPr>
    </w:p>
    <w:p w:rsidR="00F15659" w:rsidRDefault="00F15659">
      <w:pPr>
        <w:pStyle w:val="Desc"/>
      </w:pPr>
      <w:r>
        <w:t>If an operation defines an error code for a given parameter, a VISA implementation should normally use that error code.</w:t>
      </w:r>
    </w:p>
    <w:p w:rsidR="00F15659" w:rsidRDefault="00F15659">
      <w:pPr>
        <w:pStyle w:val="Rule"/>
      </w:pPr>
    </w:p>
    <w:p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rsidR="00F15659" w:rsidRDefault="00F15659">
      <w:pPr>
        <w:pStyle w:val="Rule"/>
      </w:pPr>
    </w:p>
    <w:p w:rsidR="00F15659" w:rsidRDefault="00F15659">
      <w:pPr>
        <w:pStyle w:val="Desc"/>
      </w:pPr>
      <w:r>
        <w:t xml:space="preserve">If a VISA COM I/O resource is unable to allocate memory to satisfy a request, it </w:t>
      </w:r>
      <w:r>
        <w:rPr>
          <w:b/>
        </w:rPr>
        <w:t>SHALL</w:t>
      </w:r>
      <w:r>
        <w:t xml:space="preserve"> return E_OUTOFMEMORY or E_VISA_ALLOC.</w:t>
      </w:r>
    </w:p>
    <w:p w:rsidR="00F15659" w:rsidRDefault="00F15659">
      <w:pPr>
        <w:pStyle w:val="Rule"/>
      </w:pPr>
    </w:p>
    <w:p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rsidR="00F15659" w:rsidRDefault="00F15659">
      <w:pPr>
        <w:pStyle w:val="Rule"/>
      </w:pPr>
    </w:p>
    <w:p w:rsidR="00F15659" w:rsidRDefault="00F15659">
      <w:pPr>
        <w:pStyle w:val="Desc"/>
      </w:pPr>
      <w:r>
        <w:t xml:space="preserve">If a VISA COM I/O resource receives an invalid pointer argument, it </w:t>
      </w:r>
      <w:r>
        <w:rPr>
          <w:b/>
        </w:rPr>
        <w:t>SHALL</w:t>
      </w:r>
      <w:r>
        <w:t xml:space="preserve"> return E_POINTER or E_VISA_USER_BUF</w:t>
      </w:r>
    </w:p>
    <w:p w:rsidR="00F15659" w:rsidRDefault="00F15659">
      <w:pPr>
        <w:pStyle w:val="Rule"/>
      </w:pPr>
    </w:p>
    <w:p w:rsidR="00F15659" w:rsidRDefault="00F15659">
      <w:pPr>
        <w:pStyle w:val="Desc"/>
      </w:pPr>
      <w:r>
        <w:t xml:space="preserve">A VISA COM I/O resource </w:t>
      </w:r>
      <w:r>
        <w:rPr>
          <w:b/>
        </w:rPr>
        <w:t>SHALL</w:t>
      </w:r>
      <w:r>
        <w:t xml:space="preserve"> </w:t>
      </w:r>
      <w:r>
        <w:rPr>
          <w:b/>
        </w:rPr>
        <w:t>NOT</w:t>
      </w:r>
      <w:r>
        <w:t xml:space="preserve"> return E_NOTIMPL or E_VISA_NIMPL_OPER.</w:t>
      </w:r>
    </w:p>
    <w:p w:rsidR="00F15659" w:rsidRDefault="00F15659">
      <w:pPr>
        <w:pStyle w:val="Recommendation"/>
      </w:pPr>
    </w:p>
    <w:p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rsidR="00F15659" w:rsidRDefault="00F15659">
      <w:pPr>
        <w:pStyle w:val="Observation"/>
      </w:pPr>
    </w:p>
    <w:p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rsidR="00F15659" w:rsidRDefault="00F15659">
      <w:pPr>
        <w:pStyle w:val="Observation"/>
      </w:pPr>
    </w:p>
    <w:p w:rsidR="00F15659" w:rsidRDefault="00F15659">
      <w:pPr>
        <w:pStyle w:val="Desc"/>
      </w:pPr>
      <w:r>
        <w:t>The VISA COM status codes listed above are semantically equivalent to the similarly named status codes in VPP 4.3.</w:t>
      </w:r>
    </w:p>
    <w:p w:rsidR="00F15659" w:rsidRDefault="00F15659">
      <w:pPr>
        <w:pStyle w:val="Rule"/>
      </w:pPr>
    </w:p>
    <w:p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rsidR="00F15659" w:rsidRDefault="00F15659">
      <w:pPr>
        <w:pStyle w:val="Observation"/>
      </w:pPr>
    </w:p>
    <w:p w:rsidR="00F15659" w:rsidRDefault="00F15659">
      <w:pPr>
        <w:pStyle w:val="Desc"/>
      </w:pPr>
      <w:r>
        <w:t>The ViStatus value of 0 (VI_SUCCESS) is also an HRESULT value of 0 (S_OK or S_VISA_SUCCESS).</w:t>
      </w:r>
    </w:p>
    <w:p w:rsidR="00F15659" w:rsidRDefault="00F15659">
      <w:pPr>
        <w:pStyle w:val="Desc"/>
      </w:pPr>
    </w:p>
    <w:p w:rsidR="00F15659" w:rsidRDefault="00F15659">
      <w:pPr>
        <w:pStyle w:val="Head1"/>
      </w:pPr>
      <w:bookmarkStart w:id="47" w:name="_Toc467460164"/>
      <w:bookmarkStart w:id="48" w:name="_Toc450124096"/>
      <w:r>
        <w:lastRenderedPageBreak/>
        <w:t>VISA Template Interface Overview</w:t>
      </w:r>
      <w:bookmarkEnd w:id="47"/>
      <w:bookmarkEnd w:id="48"/>
    </w:p>
    <w:p w:rsidR="00F15659" w:rsidRDefault="00F15659">
      <w:pPr>
        <w:ind w:left="720"/>
        <w:rPr>
          <w:b/>
        </w:rPr>
      </w:pPr>
      <w:r>
        <w:t>This section summarizes the interface that each VISA implementation must incorporate. The different attributes and operations are described in detail in subsequent sections.</w:t>
      </w:r>
    </w:p>
    <w:p w:rsidR="00F15659" w:rsidRDefault="00F15659">
      <w:pPr>
        <w:pStyle w:val="Head2"/>
        <w:rPr>
          <w:lang w:val="fr-FR"/>
        </w:rPr>
      </w:pPr>
      <w:bookmarkStart w:id="49" w:name="_Toc450124097"/>
      <w:bookmarkStart w:id="50" w:name="_Toc467460165"/>
      <w:r>
        <w:rPr>
          <w:lang w:val="fr-FR"/>
        </w:rPr>
        <w:t>VISA Template Attributes</w:t>
      </w:r>
      <w:bookmarkEnd w:id="49"/>
      <w:r>
        <w:rPr>
          <w:lang w:val="fr-FR"/>
        </w:rPr>
        <w:t xml:space="preserve"> </w:t>
      </w:r>
      <w:bookmarkEnd w:id="50"/>
    </w:p>
    <w:p w:rsidR="00F15659" w:rsidRDefault="00F15659">
      <w:pPr>
        <w:pStyle w:val="Rule"/>
        <w:rPr>
          <w:lang w:val="fr-FR"/>
        </w:rPr>
      </w:pPr>
    </w:p>
    <w:p w:rsidR="00F15659" w:rsidRDefault="00F15659">
      <w:pPr>
        <w:pStyle w:val="Desc"/>
      </w:pPr>
      <w:r>
        <w:t xml:space="preserve">VISA COM I/O resources </w:t>
      </w:r>
      <w:r>
        <w:rPr>
          <w:b/>
        </w:rPr>
        <w:t>SHALL</w:t>
      </w:r>
      <w:r>
        <w:t xml:space="preserve"> follow the behaviors defined in section 3.2.1 of VPP 4.3 with the following exceptions.</w:t>
      </w:r>
    </w:p>
    <w:p w:rsidR="00F15659" w:rsidRDefault="00F15659">
      <w:pPr>
        <w:pStyle w:val="Rule"/>
      </w:pPr>
    </w:p>
    <w:p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rsidR="00F15659" w:rsidRDefault="00F15659">
      <w:pPr>
        <w:pStyle w:val="Observation"/>
      </w:pPr>
    </w:p>
    <w:p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rsidR="00F15659" w:rsidRDefault="00F15659">
      <w:pPr>
        <w:pStyle w:val="Observation"/>
      </w:pPr>
    </w:p>
    <w:p w:rsidR="00F15659" w:rsidRDefault="00F15659">
      <w:pPr>
        <w:pStyle w:val="Desc"/>
      </w:pPr>
      <w:r>
        <w:t>There may be resources with different specification versions residing on the same machine, and the resource manager may return components with different specification versions.</w:t>
      </w:r>
    </w:p>
    <w:p w:rsidR="00F15659" w:rsidRDefault="00F15659">
      <w:pPr>
        <w:jc w:val="center"/>
        <w:rPr>
          <w:b/>
        </w:rPr>
      </w:pPr>
    </w:p>
    <w:p w:rsidR="00F15659" w:rsidRDefault="00F15659" w:rsidP="00AC1EBE">
      <w:pPr>
        <w:pStyle w:val="Tablecaption"/>
        <w:outlineLvl w:val="0"/>
      </w:pPr>
      <w:bookmarkStart w:id="51" w:name="_Toc460633017"/>
      <w:bookmarkStart w:id="52" w:name="_Toc460633467"/>
      <w:bookmarkStart w:id="53" w:name="_Toc460633550"/>
      <w:bookmarkStart w:id="54" w:name="_Toc460636266"/>
      <w:bookmarkStart w:id="55" w:name="_Toc460651835"/>
      <w:bookmarkStart w:id="56" w:name="_Toc460652209"/>
      <w:bookmarkStart w:id="57" w:name="_Toc462121110"/>
      <w:r>
        <w:t>ViVersion Description for VI_ATTR_RSRC_IMPL_VERSION and VI_ATTR_RSRC_SPEC_VERSION</w:t>
      </w:r>
      <w:bookmarkEnd w:id="51"/>
      <w:bookmarkEnd w:id="52"/>
      <w:bookmarkEnd w:id="53"/>
      <w:bookmarkEnd w:id="54"/>
      <w:bookmarkEnd w:id="55"/>
      <w:bookmarkEnd w:id="56"/>
      <w:bookmarkEnd w:id="57"/>
    </w:p>
    <w:p w:rsidR="00F15659" w:rsidRDefault="00F15659">
      <w:pPr>
        <w:ind w:left="720" w:hanging="720"/>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15659">
        <w:trPr>
          <w:cantSplit/>
        </w:trPr>
        <w:tc>
          <w:tcPr>
            <w:tcW w:w="27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0 to 7</w:t>
            </w:r>
          </w:p>
        </w:tc>
      </w:tr>
      <w:tr w:rsidR="00F15659">
        <w:trPr>
          <w:cantSplit/>
        </w:trPr>
        <w:tc>
          <w:tcPr>
            <w:tcW w:w="278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Sub-minor Number</w:t>
            </w:r>
          </w:p>
        </w:tc>
      </w:tr>
    </w:tbl>
    <w:p w:rsidR="00F15659" w:rsidRDefault="00F15659">
      <w:pPr>
        <w:pStyle w:val="Caption"/>
      </w:pPr>
      <w:r>
        <w:t>Table 3.2.</w:t>
      </w:r>
      <w:r w:rsidR="0000151A">
        <w:fldChar w:fldCharType="begin"/>
      </w:r>
      <w:r w:rsidR="00033F58">
        <w:instrText xml:space="preserve"> SEQ Table_3.2- \* ARABIC </w:instrText>
      </w:r>
      <w:r w:rsidR="0000151A">
        <w:fldChar w:fldCharType="separate"/>
      </w:r>
      <w:r w:rsidR="00E76F75">
        <w:rPr>
          <w:noProof/>
        </w:rPr>
        <w:t>1</w:t>
      </w:r>
      <w:r w:rsidR="0000151A">
        <w:rPr>
          <w:noProof/>
        </w:rPr>
        <w:fldChar w:fldCharType="end"/>
      </w:r>
    </w:p>
    <w:p w:rsidR="00F15659" w:rsidRDefault="00F15659">
      <w:pPr>
        <w:ind w:left="720" w:hanging="720"/>
      </w:pPr>
    </w:p>
    <w:p w:rsidR="00F15659" w:rsidRDefault="00F15659">
      <w:pPr>
        <w:pStyle w:val="Head2"/>
      </w:pPr>
      <w:bookmarkStart w:id="58" w:name="_Toc450124098"/>
      <w:r>
        <w:t>IVisaSession Interface</w:t>
      </w:r>
      <w:bookmarkEnd w:id="58"/>
    </w:p>
    <w:p w:rsidR="00F15659" w:rsidRDefault="00F15659">
      <w:pPr>
        <w:pStyle w:val="Desc"/>
      </w:pPr>
      <w:r>
        <w:t xml:space="preserve">The </w:t>
      </w:r>
      <w:r>
        <w:rPr>
          <w:rStyle w:val="Identifier0"/>
        </w:rPr>
        <w:t>IVisaSession</w:t>
      </w:r>
      <w:r>
        <w:t xml:space="preserve"> Interface is defined in IDL as follows.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Session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uuid(db8cbf03-d6d3-11d4-aa51-00a024ee30bd),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IVisaSession : IUnknown</w:t>
            </w:r>
          </w:p>
          <w:p w:rsidR="00F15659" w:rsidRDefault="00F15659">
            <w:pPr>
              <w:tabs>
                <w:tab w:val="left" w:pos="252"/>
                <w:tab w:val="left" w:pos="522"/>
                <w:tab w:val="left" w:pos="792"/>
              </w:tabs>
              <w:rPr>
                <w:rStyle w:val="Courier"/>
                <w:sz w:val="18"/>
              </w:rPr>
            </w:pPr>
            <w:r>
              <w:rPr>
                <w:rStyle w:val="Courier"/>
                <w:sz w:val="18"/>
              </w:rPr>
              <w:tab/>
              <w:t>{</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 helpstring("Get the implementation version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ComponentVersion([out,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+ 2), helpstring("Get the VISA COM I/O specification version")]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SpecVersion([out,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+ 3), helpstring("Get a description of the hardware interface")]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+ 4), helpstring("Get the hardware interface number")]</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HardwareInterfaceNumber([out,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 xml:space="preserve">[propget, helpcontext(HlpCtxIVisaSession  + 5), helpstring("Get the </w:t>
            </w:r>
            <w:r w:rsidRPr="00643570">
              <w:rPr>
                <w:rStyle w:val="Courier"/>
                <w:sz w:val="18"/>
              </w:rPr>
              <w:lastRenderedPageBreak/>
              <w:t>hardware interface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HardwareInterfaceType([out,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+ 6), helpstring("Get the current lock state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LockState([out, retval] AccessMode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+ 7), helpstring("Get the current state of all settable properties")]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OptionString([out,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+ 8), helpstring("Get the ProgID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ProgID([out,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+ 9), helpstring("Get the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ResourceName([out,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+ 10), helpstring("Get the session class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SessionType([out,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+ 11), helpstring("Get the manufacturer 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SoftwareManufacturerID([out,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+ 12), helpstring("Get the manufacturer name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Timeout([in] long newVal);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+ 14), helpstring("Get the last status from this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LastStatus([out, retval] HRESULT *pVal);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+ 15), helpstring("Get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+ 16), helpstring("Set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+ 17), helpstring("Establish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defaultvalue(EXCLUSIVE_LOCK)] AccessMode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lockTimeout,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requestedKey,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*pAccessKey);</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+ 18), helpstring("Relinquish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UnlockRsrc();</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+ 19), helpstring("Initialize a session to the specified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Init(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BSTR resourceName,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initTimeout,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+ 20), helpstring("Close the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lang w:val="fr-FR"/>
              </w:rPr>
            </w:pPr>
            <w:r>
              <w:rPr>
                <w:lang w:val="fr-FR"/>
              </w:rPr>
              <w:t>VI_ATTR_RSRC_IMPL_VERSION</w:t>
            </w:r>
          </w:p>
        </w:tc>
      </w:tr>
      <w:tr w:rsidR="00F15659" w:rsidRPr="00395A55">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fr-FR"/>
              </w:rPr>
            </w:pPr>
            <w:r>
              <w:rPr>
                <w:lang w:val="fr-FR"/>
              </w:rPr>
              <w:t>VI_ATTR_RSRC_SPEC_VERSION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VI_ATTR_RSRC_LOCK_STATE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VI_ATTR_TMO_VALUE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de-DE"/>
              </w:rPr>
            </w:pPr>
            <w:r>
              <w:rPr>
                <w:lang w:val="de-DE"/>
              </w:rPr>
              <w:t>VI_ATTR_INTF_NUM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VI_ATTR_INTF_TYPE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VI_ATTR_RSRC_CLASS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bl>
    <w:p w:rsidR="00F15659" w:rsidRDefault="00F15659">
      <w:pPr>
        <w:pStyle w:val="Caption"/>
      </w:pPr>
      <w:r>
        <w:t>Table 3.2.</w:t>
      </w:r>
      <w:r w:rsidR="00A2304D">
        <w:t>2</w:t>
      </w:r>
    </w:p>
    <w:p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viUnlock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viClose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viOpen</w:t>
            </w:r>
          </w:p>
        </w:tc>
      </w:tr>
    </w:tbl>
    <w:p w:rsidR="00F15659" w:rsidRDefault="00F15659">
      <w:pPr>
        <w:pStyle w:val="Caption"/>
      </w:pPr>
      <w:r>
        <w:t>Table 3.2.</w:t>
      </w:r>
      <w:r w:rsidR="00A2304D">
        <w:t>3</w:t>
      </w:r>
    </w:p>
    <w:p w:rsidR="00F15659" w:rsidRDefault="00F15659">
      <w:pPr>
        <w:pStyle w:val="Observation"/>
      </w:pPr>
    </w:p>
    <w:p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rsidR="00F15659" w:rsidRDefault="00F15659">
      <w:pPr>
        <w:pStyle w:val="Rule"/>
      </w:pPr>
      <w:bookmarkStart w:id="59" w:name="_Ref502045861"/>
    </w:p>
    <w:bookmarkEnd w:id="59"/>
    <w:p w:rsidR="00F15659" w:rsidRDefault="00F15659">
      <w:pPr>
        <w:pStyle w:val="Desc"/>
      </w:pPr>
      <w:r>
        <w:t xml:space="preserve">Every VISA COM I/O resource </w:t>
      </w:r>
      <w:r>
        <w:rPr>
          <w:b/>
        </w:rPr>
        <w:t>SHALL</w:t>
      </w:r>
      <w:r>
        <w:t xml:space="preserve"> implement IVisaSession.</w:t>
      </w:r>
    </w:p>
    <w:p w:rsidR="00F15659" w:rsidRDefault="00F15659">
      <w:pPr>
        <w:pStyle w:val="Rule"/>
      </w:pPr>
    </w:p>
    <w:p w:rsidR="00F15659" w:rsidRDefault="00F15659">
      <w:pPr>
        <w:pStyle w:val="Desc"/>
      </w:pPr>
      <w:r>
        <w:t xml:space="preserve">The </w:t>
      </w:r>
      <w:r>
        <w:rPr>
          <w:rStyle w:val="Identifier0"/>
        </w:rPr>
        <w:t>Close</w:t>
      </w:r>
      <w:r>
        <w:t xml:space="preserve">() method </w:t>
      </w:r>
      <w:r>
        <w:rPr>
          <w:b/>
        </w:rPr>
        <w:t>SHALL</w:t>
      </w:r>
      <w:r>
        <w:t xml:space="preserve"> cause the resource to clean itself up, but </w:t>
      </w:r>
      <w:r>
        <w:rPr>
          <w:b/>
        </w:rPr>
        <w:t>SHALL NOT</w:t>
      </w:r>
      <w:r>
        <w:t xml:space="preserve"> destroy the COM object.</w:t>
      </w:r>
    </w:p>
    <w:p w:rsidR="00F15659" w:rsidRDefault="00F15659">
      <w:pPr>
        <w:pStyle w:val="Rule"/>
      </w:pPr>
    </w:p>
    <w:p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00151A">
        <w:fldChar w:fldCharType="begin"/>
      </w:r>
      <w:r>
        <w:instrText xml:space="preserve"> REF _Ref502047825 \r \h </w:instrText>
      </w:r>
      <w:r w:rsidR="0000151A">
        <w:fldChar w:fldCharType="separate"/>
      </w:r>
      <w:r w:rsidR="00E76F75">
        <w:t>RULE 3.2.8</w:t>
      </w:r>
      <w:r w:rsidR="0000151A">
        <w:fldChar w:fldCharType="end"/>
      </w:r>
      <w:r>
        <w:t xml:space="preserve"> and </w:t>
      </w:r>
      <w:r w:rsidR="0000151A">
        <w:fldChar w:fldCharType="begin"/>
      </w:r>
      <w:r>
        <w:instrText xml:space="preserve"> REF _Ref502047871 \r \h </w:instrText>
      </w:r>
      <w:r w:rsidR="0000151A">
        <w:fldChar w:fldCharType="separate"/>
      </w:r>
      <w:r w:rsidR="00E76F75">
        <w:t>RULE 3.2.9</w:t>
      </w:r>
      <w:r w:rsidR="0000151A">
        <w:fldChar w:fldCharType="end"/>
      </w:r>
      <w:r>
        <w:t xml:space="preserve"> with the following additional restrictions: there </w:t>
      </w:r>
      <w:r>
        <w:rPr>
          <w:b/>
        </w:rPr>
        <w:lastRenderedPageBreak/>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rsidR="00F15659" w:rsidRDefault="00F15659">
      <w:pPr>
        <w:pStyle w:val="Observation"/>
      </w:pPr>
    </w:p>
    <w:p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r>
        <w:rPr>
          <w:rFonts w:ascii="Courier" w:hAnsi="Courier"/>
        </w:rPr>
        <w:t>Open()</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rsidR="00F15659" w:rsidRDefault="00F15659">
      <w:pPr>
        <w:pStyle w:val="Observation"/>
      </w:pPr>
    </w:p>
    <w:p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rsidR="00BF70D2" w:rsidRPr="00BF70D2" w:rsidRDefault="00BF70D2" w:rsidP="00BF70D2">
      <w:pPr>
        <w:pStyle w:val="Item"/>
      </w:pPr>
    </w:p>
    <w:p w:rsidR="00BF70D2" w:rsidRDefault="00BF70D2" w:rsidP="00BF70D2">
      <w:pPr>
        <w:pStyle w:val="Rule"/>
      </w:pPr>
    </w:p>
    <w:p w:rsidR="00F15659" w:rsidRDefault="00F15659">
      <w:pPr>
        <w:pStyle w:val="Desc"/>
      </w:pPr>
      <w:r>
        <w:t xml:space="preserve">The SessionType Property </w:t>
      </w:r>
      <w:r>
        <w:rPr>
          <w:b/>
        </w:rPr>
        <w:t>SHALL</w:t>
      </w:r>
      <w:r>
        <w:t xml:space="preserve"> return the following values for the Session types. This is consistent with VPP-4.3.</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String</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color w:val="FF0000"/>
              </w:rPr>
            </w:pPr>
            <w:r>
              <w:rPr>
                <w:rFonts w:ascii="Courier" w:hAnsi="Courier"/>
                <w:sz w:val="18"/>
              </w:rPr>
              <w:t>INSTR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INTFC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MEMACC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BACKPLANE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rPr>
                <w:rFonts w:ascii="Courier" w:hAnsi="Courier"/>
                <w:sz w:val="18"/>
              </w:rPr>
              <w:t>SOCKET</w:t>
            </w:r>
          </w:p>
        </w:tc>
      </w:tr>
    </w:tbl>
    <w:p w:rsidR="00F15659" w:rsidRPr="00A2304D" w:rsidRDefault="00F15659">
      <w:pPr>
        <w:pStyle w:val="Head3"/>
        <w:numPr>
          <w:ilvl w:val="0"/>
          <w:numId w:val="0"/>
        </w:numPr>
        <w:jc w:val="center"/>
        <w:rPr>
          <w:b/>
          <w:sz w:val="20"/>
        </w:rPr>
      </w:pPr>
      <w:r w:rsidRPr="00A2304D">
        <w:rPr>
          <w:b/>
          <w:sz w:val="20"/>
        </w:rPr>
        <w:t>Table 3.2.</w:t>
      </w:r>
      <w:r w:rsidR="00A2304D" w:rsidRPr="00A2304D">
        <w:rPr>
          <w:b/>
          <w:sz w:val="20"/>
        </w:rPr>
        <w:t>4</w:t>
      </w:r>
    </w:p>
    <w:p w:rsidR="00F15659" w:rsidRDefault="00F15659">
      <w:pPr>
        <w:pStyle w:val="Rule"/>
      </w:pPr>
    </w:p>
    <w:p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rsidR="00BF70D2" w:rsidRPr="00BF70D2" w:rsidRDefault="00BF70D2" w:rsidP="00BF70D2">
      <w:pPr>
        <w:pStyle w:val="Desc"/>
        <w:ind w:left="0"/>
      </w:pPr>
    </w:p>
    <w:p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r>
      <w:r>
        <w:rPr>
          <w:rStyle w:val="Courierbold"/>
          <w:rFonts w:ascii="Times" w:hAnsi="Times"/>
          <w:b w:val="0"/>
        </w:rPr>
        <w:lastRenderedPageBreak/>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rsidR="00F15659" w:rsidRDefault="00F15659" w:rsidP="00AC1EBE">
      <w:pPr>
        <w:pStyle w:val="Item"/>
        <w:outlineLvl w:val="0"/>
      </w:pPr>
      <w:r>
        <w:t>Purpose</w:t>
      </w:r>
    </w:p>
    <w:p w:rsidR="00F15659" w:rsidRDefault="00F15659">
      <w:pPr>
        <w:pStyle w:val="Desc"/>
      </w:pPr>
      <w:r>
        <w:t xml:space="preserve">Open and Initialize a VISA COM I/O Resource. </w:t>
      </w:r>
    </w:p>
    <w:p w:rsidR="00F15659" w:rsidRDefault="00F15659" w:rsidP="00AC1EBE">
      <w:pPr>
        <w:pStyle w:val="Item"/>
        <w:outlineLvl w:val="0"/>
      </w:pPr>
      <w:r>
        <w:t>Parameter</w:t>
      </w:r>
    </w:p>
    <w:p w:rsidR="00F15659" w:rsidRDefault="00F15659">
      <w:pPr>
        <w:pStyle w:val="Desc"/>
      </w:pPr>
    </w:p>
    <w:tbl>
      <w:tblPr>
        <w:tblW w:w="8810" w:type="dxa"/>
        <w:tblInd w:w="540" w:type="dxa"/>
        <w:tblLayout w:type="fixed"/>
        <w:tblCellMar>
          <w:left w:w="80" w:type="dxa"/>
          <w:right w:w="80" w:type="dxa"/>
        </w:tblCellMar>
        <w:tblLook w:val="0000" w:firstRow="0" w:lastRow="0" w:firstColumn="0" w:lastColumn="0" w:noHBand="0" w:noVBand="0"/>
      </w:tblPr>
      <w:tblGrid>
        <w:gridCol w:w="1610"/>
        <w:gridCol w:w="990"/>
        <w:gridCol w:w="1530"/>
        <w:gridCol w:w="1350"/>
        <w:gridCol w:w="3330"/>
      </w:tblGrid>
      <w:tr w:rsidR="00F15659">
        <w:trPr>
          <w:cantSplit/>
        </w:trPr>
        <w:tc>
          <w:tcPr>
            <w:tcW w:w="161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161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legal VISA resource string.</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Request for locking privilege, legal values are: NO_LOCK and EXCLUSIVE_LOCK.</w:t>
            </w:r>
          </w:p>
          <w:p w:rsidR="00F15659" w:rsidRDefault="00F15659">
            <w:pPr>
              <w:spacing w:before="40" w:after="40"/>
              <w:ind w:left="80"/>
            </w:pPr>
            <w:r>
              <w:t>The default is NO_LOCK</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Parameter that represents the time to wait to open a resource if a lock is attempted.</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list of initialization parameters for the object.</w:t>
            </w:r>
          </w:p>
        </w:tc>
      </w:tr>
    </w:tbl>
    <w:p w:rsidR="00F15659" w:rsidRDefault="00F15659">
      <w:pPr>
        <w:pStyle w:val="Caption"/>
      </w:pPr>
      <w:r>
        <w:t>Table 3.2</w:t>
      </w:r>
      <w:r w:rsidR="00A2304D">
        <w:t>.5</w:t>
      </w:r>
    </w:p>
    <w:p w:rsidR="00F15659" w:rsidRDefault="00F15659" w:rsidP="00AC1EBE">
      <w:pPr>
        <w:pStyle w:val="Item"/>
        <w:outlineLvl w:val="0"/>
      </w:pPr>
      <w:r>
        <w:t>Return Values</w:t>
      </w:r>
    </w:p>
    <w:p w:rsidR="00F15659" w:rsidRDefault="00F15659">
      <w:pPr>
        <w:pStyle w:val="Desc"/>
      </w:pPr>
      <w:r>
        <w:t>This function may return the HRESULT-equivalent of any VISA error codes documented for viOpen in VPP 4.3.</w:t>
      </w:r>
    </w:p>
    <w:p w:rsidR="00F15659" w:rsidRDefault="00F15659" w:rsidP="00AC1EBE">
      <w:pPr>
        <w:pStyle w:val="Item"/>
        <w:outlineLvl w:val="0"/>
      </w:pPr>
      <w:r>
        <w:t>Description</w:t>
      </w:r>
    </w:p>
    <w:p w:rsidR="00F15659" w:rsidRDefault="00F15659">
      <w:pPr>
        <w:pStyle w:val="Desc"/>
      </w:pPr>
      <w:r>
        <w:t>This method opens a VISA session and optionally initializes its parameters through a string of name-value pairs.  It is equivalent to VISA’s viOpen command with the additional power of initialization.</w:t>
      </w:r>
    </w:p>
    <w:p w:rsidR="00F15659" w:rsidRDefault="00F15659" w:rsidP="00AC1EBE">
      <w:pPr>
        <w:pStyle w:val="Item"/>
        <w:outlineLvl w:val="0"/>
      </w:pPr>
      <w:r>
        <w:t>Related Items</w:t>
      </w:r>
    </w:p>
    <w:p w:rsidR="00F15659" w:rsidRDefault="00F15659">
      <w:pPr>
        <w:pStyle w:val="Desc"/>
      </w:pPr>
      <w:r>
        <w:t>See the IVisaSession interface.</w:t>
      </w:r>
    </w:p>
    <w:p w:rsidR="00F15659" w:rsidRDefault="00F15659" w:rsidP="00AC1EBE">
      <w:pPr>
        <w:pStyle w:val="Item"/>
        <w:outlineLvl w:val="0"/>
      </w:pPr>
      <w:r>
        <w:t>Implementation Requirements</w:t>
      </w:r>
    </w:p>
    <w:p w:rsidR="00F15659" w:rsidRDefault="00F15659">
      <w:pPr>
        <w:pStyle w:val="Rule"/>
      </w:pPr>
      <w:bookmarkStart w:id="60" w:name="_Ref502047825"/>
    </w:p>
    <w:bookmarkEnd w:id="60"/>
    <w:p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870"/>
      </w:tblGrid>
      <w:tr w:rsidR="00F15659">
        <w:tc>
          <w:tcPr>
            <w:tcW w:w="8870" w:type="dxa"/>
          </w:tcPr>
          <w:p w:rsidR="00F15659" w:rsidRDefault="00F15659">
            <w:pPr>
              <w:rPr>
                <w:rFonts w:ascii="Courier" w:hAnsi="Courier"/>
                <w:sz w:val="18"/>
                <w:lang w:val="pl-PL"/>
              </w:rPr>
            </w:pPr>
            <w:r>
              <w:rPr>
                <w:rFonts w:ascii="Courier" w:hAnsi="Courier"/>
                <w:sz w:val="18"/>
                <w:lang w:val="pl-PL"/>
              </w:rPr>
              <w:lastRenderedPageBreak/>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rsidR="00F15659" w:rsidRDefault="00F15659">
            <w:pPr>
              <w:rPr>
                <w:b/>
              </w:rPr>
            </w:pPr>
            <w:r>
              <w:rPr>
                <w:rFonts w:ascii="Courier" w:hAnsi="Courier"/>
                <w:sz w:val="18"/>
              </w:rPr>
              <w:t>;</w:t>
            </w:r>
          </w:p>
        </w:tc>
      </w:tr>
    </w:tbl>
    <w:p w:rsidR="00F15659" w:rsidRDefault="00F15659">
      <w:pPr>
        <w:pStyle w:val="Rule"/>
      </w:pPr>
      <w:bookmarkStart w:id="61" w:name="_Ref502047871"/>
    </w:p>
    <w:bookmarkEnd w:id="61"/>
    <w:p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 specifically,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Valid Values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 xml:space="preserve">Either </w:t>
            </w:r>
          </w:p>
          <w:p w:rsidR="00F15659" w:rsidRDefault="00F15659">
            <w:pPr>
              <w:numPr>
                <w:ilvl w:val="0"/>
                <w:numId w:val="4"/>
              </w:numPr>
              <w:spacing w:before="40" w:after="40"/>
              <w:rPr>
                <w:rFonts w:ascii="Courier" w:hAnsi="Courier"/>
                <w:sz w:val="22"/>
              </w:rPr>
            </w:pPr>
            <w:r>
              <w:rPr>
                <w:rFonts w:ascii="Courier" w:hAnsi="Courier"/>
                <w:sz w:val="22"/>
              </w:rPr>
              <w:t>A numeric value as defined above.</w:t>
            </w:r>
          </w:p>
          <w:p w:rsidR="00F15659" w:rsidRDefault="00F15659">
            <w:pPr>
              <w:spacing w:before="40" w:after="40"/>
              <w:ind w:left="80"/>
              <w:rPr>
                <w:rFonts w:ascii="Courier" w:hAnsi="Courier"/>
                <w:sz w:val="22"/>
              </w:rPr>
            </w:pPr>
            <w:r>
              <w:rPr>
                <w:rFonts w:ascii="Courier" w:hAnsi="Courier"/>
                <w:sz w:val="22"/>
              </w:rPr>
              <w:t>Or</w:t>
            </w:r>
          </w:p>
          <w:p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Either</w:t>
            </w:r>
          </w:p>
          <w:p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rsidR="00F15659" w:rsidRPr="00A2304D" w:rsidRDefault="00F15659">
      <w:pPr>
        <w:pStyle w:val="Desc"/>
        <w:jc w:val="center"/>
        <w:rPr>
          <w:b/>
        </w:rPr>
      </w:pPr>
      <w:r w:rsidRPr="00A2304D">
        <w:rPr>
          <w:b/>
        </w:rPr>
        <w:t>Table 3.2.</w:t>
      </w:r>
      <w:r w:rsidR="00A2304D" w:rsidRPr="00A2304D">
        <w:rPr>
          <w:b/>
        </w:rPr>
        <w:t>6</w:t>
      </w:r>
    </w:p>
    <w:p w:rsidR="00F15659" w:rsidRDefault="00F15659">
      <w:pPr>
        <w:pStyle w:val="Observation"/>
      </w:pPr>
    </w:p>
    <w:p w:rsidR="00F15659" w:rsidRDefault="00F15659">
      <w:pPr>
        <w:pStyle w:val="Desc"/>
      </w:pPr>
      <w:r>
        <w:t>There are currently no COM properties that have the “propput” IDL attribute on interfaces that derive from IVisaSession that take string values.</w:t>
      </w:r>
    </w:p>
    <w:p w:rsidR="00F15659" w:rsidRDefault="00F15659">
      <w:pPr>
        <w:pStyle w:val="Rule"/>
      </w:pPr>
    </w:p>
    <w:p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rsidR="00F15659" w:rsidRDefault="00F15659">
      <w:pPr>
        <w:pStyle w:val="Rule"/>
      </w:pPr>
    </w:p>
    <w:p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rsidR="00F15659" w:rsidRDefault="00F15659">
      <w:pPr>
        <w:pStyle w:val="Permission"/>
      </w:pPr>
    </w:p>
    <w:p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rsidR="00F15659" w:rsidRDefault="00F15659"/>
    <w:p w:rsidR="00F15659" w:rsidRDefault="00F15659">
      <w:pPr>
        <w:pStyle w:val="Head1"/>
      </w:pPr>
      <w:bookmarkStart w:id="62" w:name="_Toc450124099"/>
      <w:r>
        <w:lastRenderedPageBreak/>
        <w:t>Event Services</w:t>
      </w:r>
      <w:bookmarkEnd w:id="62"/>
    </w:p>
    <w:p w:rsidR="00F15659" w:rsidRDefault="00F15659">
      <w:pPr>
        <w:pStyle w:val="Head2"/>
      </w:pPr>
      <w:bookmarkStart w:id="63" w:name="_Ref490052249"/>
      <w:bookmarkStart w:id="64" w:name="_Toc450124100"/>
      <w:r>
        <w:t>IEventManager Interface</w:t>
      </w:r>
      <w:bookmarkEnd w:id="63"/>
      <w:bookmarkEnd w:id="64"/>
    </w:p>
    <w:p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correspond to the VISA resource template in VISA COM I/O.  The IEventManager interface is defined as follows: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helpstring("Event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uuid(db8cbf14-d6d3-11d4-aa51-00a024ee30bd),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IEventManager : IVisaSession</w:t>
            </w:r>
          </w:p>
          <w:p w:rsidR="00F15659" w:rsidRDefault="00F15659">
            <w:pPr>
              <w:tabs>
                <w:tab w:val="left" w:pos="252"/>
                <w:tab w:val="left" w:pos="522"/>
                <w:tab w:val="left" w:pos="792"/>
              </w:tabs>
              <w:rPr>
                <w:rStyle w:val="Courier"/>
                <w:sz w:val="18"/>
              </w:rPr>
            </w:pPr>
            <w:r>
              <w:rPr>
                <w:rStyle w:val="Courier"/>
                <w:sz w:val="18"/>
              </w:rPr>
              <w:tab/>
              <w: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MaximumQueueLength([in] long newVal);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+ 2), helpstring("Enable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+ 3), helpstring("Disable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 helpstring("Discard events from the queue")]</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DiscardEvents(</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+ 5), helpstring("Wait for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WaitOnEvent(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waitTimeout,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IEvent **pEvent);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+ 6), helpstring("Install a handler for event callbacks")]</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IEventHandler *handler,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+ 7), helpstring("Remove a previously installed handler")]</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pPr>
            <w:r>
              <w:rPr>
                <w:rStyle w:val="Courier"/>
                <w:sz w:val="18"/>
              </w:rPr>
              <w:tab/>
              <w:t>};</w:t>
            </w:r>
          </w:p>
        </w:tc>
      </w:tr>
    </w:tbl>
    <w:p w:rsidR="00F15659" w:rsidRDefault="00F15659">
      <w:pPr>
        <w:pStyle w:val="Head2"/>
        <w:keepNext w:val="0"/>
        <w:keepLines w:val="0"/>
        <w:numPr>
          <w:ilvl w:val="0"/>
          <w:numId w:val="0"/>
        </w:numPr>
        <w:spacing w:before="0" w:after="0"/>
        <w:ind w:left="720" w:hanging="720"/>
        <w:outlineLvl w:val="9"/>
      </w:pPr>
    </w:p>
    <w:p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rsidRPr="00C33AF7">
        <w:trPr>
          <w:cantSplit/>
        </w:trPr>
        <w:tc>
          <w:tcPr>
            <w:tcW w:w="3950" w:type="dxa"/>
            <w:vAlign w:val="center"/>
          </w:tcPr>
          <w:p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rsidR="00F15659" w:rsidRPr="00C33AF7" w:rsidRDefault="00F15659">
            <w:pPr>
              <w:keepNext/>
              <w:spacing w:before="40" w:after="40"/>
              <w:ind w:left="80"/>
              <w:rPr>
                <w:lang w:val="it-IT"/>
              </w:rPr>
            </w:pPr>
            <w:r w:rsidRPr="00C33AF7">
              <w:rPr>
                <w:lang w:val="it-IT"/>
              </w:rPr>
              <w:t>VI_ATTR_MAX_QUEUE_LENGTH</w:t>
            </w:r>
          </w:p>
        </w:tc>
      </w:tr>
    </w:tbl>
    <w:p w:rsidR="00F15659" w:rsidRDefault="00F15659">
      <w:pPr>
        <w:pStyle w:val="Caption"/>
      </w:pPr>
      <w:r>
        <w:t>Table 3.3.1</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viEnableEvent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viDiscardEvents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viWaitOnEvent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viInstallHandler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viUninstallHandler</w:t>
            </w:r>
          </w:p>
        </w:tc>
      </w:tr>
    </w:tbl>
    <w:p w:rsidR="00F15659" w:rsidRDefault="00F15659">
      <w:pPr>
        <w:pStyle w:val="Caption"/>
      </w:pPr>
      <w:bookmarkStart w:id="65" w:name="_Ref490052254"/>
      <w:r>
        <w:t>Table 3.3.2</w:t>
      </w:r>
    </w:p>
    <w:bookmarkEnd w:id="65"/>
    <w:p w:rsidR="00F15659" w:rsidRDefault="00F15659">
      <w:pPr>
        <w:pStyle w:val="Rule"/>
      </w:pPr>
    </w:p>
    <w:p w:rsidR="00F15659" w:rsidRDefault="00F15659">
      <w:pPr>
        <w:pStyle w:val="Desc"/>
      </w:pPr>
      <w:r>
        <w:t xml:space="preserve">All VISA COM I/O Resources </w:t>
      </w:r>
      <w:r>
        <w:rPr>
          <w:b/>
        </w:rPr>
        <w:t>SHALL</w:t>
      </w:r>
      <w:r>
        <w:t xml:space="preserve"> implement IEventManager.</w:t>
      </w:r>
    </w:p>
    <w:p w:rsidR="00F15659" w:rsidRDefault="00F15659">
      <w:pPr>
        <w:pStyle w:val="Observation"/>
      </w:pPr>
    </w:p>
    <w:p w:rsidR="00F15659" w:rsidRDefault="00F15659">
      <w:pPr>
        <w:pStyle w:val="Desc"/>
      </w:pPr>
      <w:r>
        <w:t xml:space="preserve">Since IEventManager is derived from IVisaSession, meeting RULE 3.3.1 also meets </w:t>
      </w:r>
      <w:r w:rsidR="0000151A">
        <w:fldChar w:fldCharType="begin"/>
      </w:r>
      <w:r>
        <w:instrText xml:space="preserve"> REF _Ref502045861 \r \h </w:instrText>
      </w:r>
      <w:r w:rsidR="0000151A">
        <w:fldChar w:fldCharType="separate"/>
      </w:r>
      <w:r w:rsidR="00E76F75">
        <w:t>RULE 3.2.3</w:t>
      </w:r>
      <w:r w:rsidR="0000151A">
        <w:fldChar w:fldCharType="end"/>
      </w:r>
      <w:r>
        <w:t>.</w:t>
      </w:r>
    </w:p>
    <w:p w:rsidR="00F15659" w:rsidRDefault="00F15659">
      <w:pPr>
        <w:pStyle w:val="Rule"/>
      </w:pPr>
    </w:p>
    <w:p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rsidR="00F15659" w:rsidRDefault="00F15659">
      <w:pPr>
        <w:pStyle w:val="Rule"/>
      </w:pPr>
    </w:p>
    <w:p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rsidR="00F15659" w:rsidRDefault="00F15659">
      <w:pPr>
        <w:pStyle w:val="Observation"/>
      </w:pPr>
    </w:p>
    <w:p w:rsidR="00F15659" w:rsidRDefault="00F15659">
      <w:pPr>
        <w:pStyle w:val="Desc"/>
      </w:pPr>
      <w:r>
        <w:t>Since COM does not have the idea of function pointers, the proper way to connect callbacks in COM is through the use of object references (pointers to interfaces implemented by COM objects).</w:t>
      </w:r>
    </w:p>
    <w:p w:rsidR="00F15659" w:rsidRDefault="00F15659">
      <w:pPr>
        <w:pStyle w:val="Recommendation"/>
      </w:pPr>
    </w:p>
    <w:p w:rsidR="00F15659" w:rsidRDefault="00F15659">
      <w:pPr>
        <w:pStyle w:val="Desc"/>
      </w:pPr>
      <w:r>
        <w:t>It is preferable that calls to the callback routine in IEventHandler not affect the liveness of the VISA COM I/O resource instance making the calls, i.e. they do not cause the resource to block.</w:t>
      </w:r>
    </w:p>
    <w:p w:rsidR="00F15659" w:rsidRDefault="00F15659">
      <w:pPr>
        <w:pStyle w:val="Rule"/>
      </w:pPr>
    </w:p>
    <w:p w:rsidR="00F15659" w:rsidRDefault="00F15659">
      <w:pPr>
        <w:pStyle w:val="Desc"/>
      </w:pPr>
      <w:r>
        <w:t xml:space="preserve">If a call by a resource to the callback method of IEventHandler fails, the failure </w:t>
      </w:r>
      <w:r>
        <w:rPr>
          <w:b/>
          <w:bCs/>
        </w:rPr>
        <w:t>SHALL</w:t>
      </w:r>
      <w:r>
        <w:t xml:space="preserve"> be ignored.</w:t>
      </w:r>
    </w:p>
    <w:p w:rsidR="00F15659" w:rsidRDefault="00F15659">
      <w:pPr>
        <w:pStyle w:val="Observation"/>
      </w:pPr>
    </w:p>
    <w:p w:rsidR="00F15659" w:rsidRDefault="00F15659">
      <w:pPr>
        <w:pStyle w:val="Desc"/>
      </w:pPr>
      <w:r>
        <w:t xml:space="preserve">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w:t>
      </w:r>
      <w:r>
        <w:lastRenderedPageBreak/>
        <w:t>call on the resource is undesirable because that means users who wished to capture all errors would have to watch for this error on every method of every resource, which is probably more trouble than it is worth.</w:t>
      </w:r>
    </w:p>
    <w:p w:rsidR="00F15659" w:rsidRDefault="00F15659">
      <w:pPr>
        <w:pStyle w:val="Observation"/>
      </w:pPr>
    </w:p>
    <w:p w:rsidR="00F15659" w:rsidRDefault="00F15659">
      <w:pPr>
        <w:pStyle w:val="Desc"/>
      </w:pPr>
      <w:r>
        <w:t xml:space="preserve">Calling the </w:t>
      </w:r>
      <w:r>
        <w:rPr>
          <w:rFonts w:ascii="Courier" w:hAnsi="Courier"/>
        </w:rPr>
        <w:t>DisableEvent()</w:t>
      </w:r>
      <w:r>
        <w:t xml:space="preserve"> method prevents future events from being raised. When the implementation of </w:t>
      </w:r>
      <w:r>
        <w:rPr>
          <w:rFonts w:ascii="Courier" w:hAnsi="Courier"/>
        </w:rPr>
        <w:t>DisableEvent()</w:t>
      </w:r>
      <w:r>
        <w:t xml:space="preserve"> returns to the application, it is possible that a callback may still be active, possibly on another thread. It is valid for a user to invoke </w:t>
      </w:r>
      <w:r>
        <w:rPr>
          <w:rFonts w:ascii="Courier" w:hAnsi="Courier"/>
        </w:rPr>
        <w:t>DisableEvent()</w:t>
      </w:r>
      <w:r>
        <w:t xml:space="preserve"> from within a callback. It is not valid for a user to invoke </w:t>
      </w:r>
      <w:r>
        <w:rPr>
          <w:rFonts w:ascii="Courier" w:hAnsi="Courier"/>
        </w:rPr>
        <w:t>UninstallHandler()</w:t>
      </w:r>
      <w:r>
        <w:t xml:space="preserve"> from within a callback.</w:t>
      </w:r>
    </w:p>
    <w:p w:rsidR="00F15659" w:rsidRDefault="00F15659">
      <w:pPr>
        <w:pStyle w:val="Recommendation"/>
      </w:pPr>
    </w:p>
    <w:p w:rsidR="00F15659" w:rsidRDefault="00F15659">
      <w:pPr>
        <w:pStyle w:val="Desc"/>
      </w:pPr>
      <w:r>
        <w:t xml:space="preserve">It is preferable that any implementation of </w:t>
      </w:r>
      <w:r>
        <w:rPr>
          <w:rFonts w:ascii="Courier" w:hAnsi="Courier"/>
        </w:rPr>
        <w:t>UninstallHandler()</w:t>
      </w:r>
      <w:r>
        <w:t xml:space="preserve"> should synchronize with all outstanding callbacks on the given session to ensure that the handler being removed is not in use.</w:t>
      </w:r>
    </w:p>
    <w:p w:rsidR="00F15659" w:rsidRDefault="00F15659">
      <w:pPr>
        <w:pStyle w:val="Rule"/>
        <w:numPr>
          <w:ilvl w:val="0"/>
          <w:numId w:val="0"/>
        </w:numPr>
      </w:pPr>
    </w:p>
    <w:p w:rsidR="00F15659" w:rsidRDefault="00F15659">
      <w:pPr>
        <w:pStyle w:val="Desc"/>
      </w:pPr>
    </w:p>
    <w:p w:rsidR="00F15659" w:rsidRDefault="00F15659">
      <w:pPr>
        <w:pStyle w:val="Head2"/>
      </w:pPr>
      <w:r>
        <w:br w:type="page"/>
      </w:r>
      <w:bookmarkStart w:id="66" w:name="_Toc450124101"/>
      <w:r>
        <w:lastRenderedPageBreak/>
        <w:t>IEvent Interface and the related event interfaces</w:t>
      </w:r>
      <w:bookmarkEnd w:id="66"/>
    </w:p>
    <w:p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uuid(db8cbf12-d6d3-11d4-aa51-00a024ee30bd),</w:t>
            </w:r>
          </w:p>
          <w:p w:rsid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 : IUnknown</w:t>
            </w:r>
          </w:p>
          <w:p w:rsidR="00F15659" w:rsidRDefault="00F15659">
            <w:pPr>
              <w:tabs>
                <w:tab w:val="left" w:pos="252"/>
                <w:tab w:val="left" w:pos="522"/>
                <w:tab w:val="left" w:pos="792"/>
              </w:tabs>
              <w:rPr>
                <w:rStyle w:val="Courier"/>
                <w:sz w:val="18"/>
              </w:rPr>
            </w:pPr>
            <w:r>
              <w:rPr>
                <w:rStyle w:val="Courier"/>
                <w:sz w:val="18"/>
              </w:rPr>
              <w:tab/>
              <w:t>{</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+ 1), helpstring("Get the event type")]</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Type([out, retval] EventType *pVal);</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+ 2), helpstring("Get the custom event type number")]</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CustomEventTypeNumber([out, retval] long *pVal);</w:t>
            </w:r>
          </w:p>
          <w:p w:rsidR="00221CDF" w:rsidRDefault="00221CDF">
            <w:pPr>
              <w:tabs>
                <w:tab w:val="left" w:pos="252"/>
                <w:tab w:val="left" w:pos="522"/>
                <w:tab w:val="left" w:pos="792"/>
              </w:tabs>
              <w:rPr>
                <w:rStyle w:val="Courier"/>
                <w:sz w:val="18"/>
              </w:rPr>
            </w:pP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+ 3), helpstring("Get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+ 4), helpstring("Set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+ 5), helpstring("Close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trPr>
          <w:cantSplit/>
        </w:trPr>
        <w:tc>
          <w:tcPr>
            <w:tcW w:w="3950" w:type="dxa"/>
            <w:tcBorders>
              <w:bottom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rsidR="00F15659" w:rsidRDefault="00F15659">
            <w:pPr>
              <w:keepNext/>
              <w:spacing w:before="40" w:after="40"/>
              <w:ind w:left="80"/>
            </w:pPr>
            <w:r>
              <w:t>VI_ATTR_EVENT_TYPE</w:t>
            </w:r>
          </w:p>
        </w:tc>
      </w:tr>
      <w:tr w:rsidR="00F15659">
        <w:trPr>
          <w:cantSplit/>
        </w:trPr>
        <w:tc>
          <w:tcPr>
            <w:tcW w:w="3950" w:type="dxa"/>
            <w:tcBorders>
              <w:top w:val="single" w:sz="6" w:space="0" w:color="auto"/>
              <w:bottom w:val="single" w:sz="6" w:space="0" w:color="auto"/>
            </w:tcBorders>
            <w:vAlign w:val="center"/>
          </w:tcPr>
          <w:p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rsidR="00F15659" w:rsidRDefault="00F15659">
            <w:pPr>
              <w:keepNext/>
              <w:spacing w:before="40" w:after="40"/>
              <w:ind w:left="80"/>
            </w:pPr>
            <w:r>
              <w:t>VI_ATTR_EVENT_TYPE</w:t>
            </w:r>
          </w:p>
        </w:tc>
      </w:tr>
    </w:tbl>
    <w:p w:rsidR="00F15659" w:rsidRDefault="00F15659">
      <w:pPr>
        <w:pStyle w:val="Caption"/>
      </w:pPr>
      <w:r>
        <w:t>Table 3.3.3</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viSetAttribute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viClose</w:t>
            </w:r>
          </w:p>
        </w:tc>
      </w:tr>
    </w:tbl>
    <w:p w:rsidR="00F15659" w:rsidRDefault="00F15659">
      <w:pPr>
        <w:pStyle w:val="Caption"/>
      </w:pPr>
      <w:r>
        <w:t>Table 3.3.4</w:t>
      </w:r>
    </w:p>
    <w:p w:rsidR="00F15659" w:rsidRPr="005530BC" w:rsidRDefault="005530BC" w:rsidP="005530BC">
      <w:pPr>
        <w:pStyle w:val="Desc"/>
        <w:keepNext/>
      </w:pPr>
      <w:r>
        <w:br w:type="page"/>
      </w:r>
      <w:r w:rsidR="00F15659">
        <w:lastRenderedPageBreak/>
        <w:t>Following are the definitions of the event-specific interfaces.</w:t>
      </w:r>
    </w:p>
    <w:p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helpstring("I/O Completion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uuid(db8cbf15-d6d3-11d4-aa51-00a024ee30bd),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helpcontext(HlpCtxIEventIOCompletion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IEventIOCompletion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+ 1), helpstring("Get the I/O status code of this transfer")]</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IOStatus([out, retval] HRESULT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+ 2), helpstring("Get the job ID")]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JobId([out,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+ 3), helpstring("Get the number of elements transferred")]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ReturnCount([out,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+ 4), helpstring("Get the read buffer data")]</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ReadBuffer([out, retval] SAFEARRAY(BYTE)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+ 5), helpstring("Get the read buffer as a string")]</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ReadBufferAsString([out, retval] BSTR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helpstring("Trigger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uuid(db8cbf16-d6d3-11d4-aa51-00a024ee30bd),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helpcontext(HlpCtxIEventTrigger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IEventTrigger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helpcontext(HlpCtxIEventTrigger  + 1), helpstring("Get the trigger line on which this event was received")]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Signal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uuid(db8cbf17-d6d3-11d4-aa51-00a024ee30bd),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helpcontext(HlpCtxIEventVxiSignal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IEventVxiSignal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helpcontext(HlpCtxIEventVxiSignal  + 1), helpstring("Get the 16-bit signal Status/ID value")]</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SignalStatusID([out, retval] short *pVal);</w:t>
            </w:r>
          </w:p>
          <w:p w:rsidR="00F15659" w:rsidRDefault="00F15659">
            <w:pPr>
              <w:tabs>
                <w:tab w:val="left" w:pos="252"/>
                <w:tab w:val="left" w:pos="522"/>
                <w:tab w:val="left" w:pos="792"/>
              </w:tabs>
              <w:rPr>
                <w:rStyle w:val="Courier"/>
                <w:sz w:val="18"/>
              </w:rPr>
            </w:pPr>
            <w:r>
              <w:rPr>
                <w:rStyle w:val="Courier"/>
                <w:sz w:val="18"/>
              </w:rPr>
              <w:tab/>
              <w:t>};</w:t>
            </w:r>
          </w:p>
        </w:tc>
      </w:tr>
    </w:tbl>
    <w:p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5530BC">
        <w:tc>
          <w:tcPr>
            <w:tcW w:w="8910" w:type="dxa"/>
          </w:tcPr>
          <w:p w:rsidR="005530BC" w:rsidRPr="009B45C0" w:rsidRDefault="005530BC" w:rsidP="009B45C0">
            <w:pPr>
              <w:pageBreakBefore/>
              <w:tabs>
                <w:tab w:val="left" w:pos="252"/>
                <w:tab w:val="left" w:pos="522"/>
                <w:tab w:val="left" w:pos="792"/>
              </w:tabs>
              <w:rPr>
                <w:rStyle w:val="Courier"/>
                <w:sz w:val="18"/>
              </w:rPr>
            </w:pPr>
            <w:r w:rsidRPr="009B45C0">
              <w:rPr>
                <w:rStyle w:val="Courier"/>
                <w:sz w:val="18"/>
              </w:rPr>
              <w:lastRenderedPageBreak/>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helpstring("VXI/VME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uuid(db8cbf18-d6d3-11d4-aa51-00a024ee30bd),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helpcontext(HlpCtxIEventVxiVmeInterrupt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IEventVxiVmeInterrupt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+ 1), helpstring("Get the 32-bit interrupt Status/ID value")]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InterruptStatusID([out, retval] long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+ 2), helpstring("Get the interrupt level on which this event was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InterruptLevel([out, retval] short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helpstring("GPIB CIC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uuid(db8cbf19-d6d3-11d4-aa51-00a024ee30bd),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helpcontext(HlpCtxIEventGpibCIC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IEventGpibCIC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helpcontext(HlpCtxIEventGpibCIC  + 1), helpstring("Get the controller CIC state")]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CICState([out, retval] VARIANT_BOOL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helpstring("USB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w:t>
            </w:r>
            <w:r w:rsidR="00394CD4" w:rsidRPr="009B45C0">
              <w:rPr>
                <w:rStyle w:val="Courier"/>
                <w:sz w:val="18"/>
              </w:rPr>
              <w:t>DB8CBF23-D6D3-11D4-AA51-00A024EE30BD</w:t>
            </w: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helpcontext(HlpCtxIEventUsbInterrupt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IEventUsbInterrupt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+ 1), helpstring("Get the received buffer data")]</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DataBuffer([out, retval] SAFEARRAY(BYTE)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+ 2), helpstring("Get the I/O status code of this transfer")]</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IOStatus([out, retval] HRESULT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+ 3), helpstring("Get the actual number of bytes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InterruptSize([out, retval] short *pVal);</w:t>
            </w:r>
          </w:p>
          <w:p w:rsidR="005530BC" w:rsidRDefault="005530BC" w:rsidP="009B45C0">
            <w:pPr>
              <w:pStyle w:val="Desc"/>
              <w:ind w:left="0"/>
            </w:pPr>
            <w:r w:rsidRPr="009B45C0">
              <w:rPr>
                <w:rStyle w:val="Courier"/>
                <w:sz w:val="18"/>
              </w:rPr>
              <w:tab/>
              <w:t>};</w:t>
            </w:r>
          </w:p>
        </w:tc>
      </w:tr>
    </w:tbl>
    <w:p w:rsidR="005530BC" w:rsidRPr="005530BC" w:rsidRDefault="005530BC" w:rsidP="00D708F3">
      <w:pPr>
        <w:pStyle w:val="Desc"/>
        <w:ind w:left="0"/>
      </w:pPr>
    </w:p>
    <w:p w:rsidR="00F15659" w:rsidRDefault="00D708F3" w:rsidP="00AC1EBE">
      <w:pPr>
        <w:pStyle w:val="Desc"/>
        <w:outlineLvl w:val="0"/>
      </w:pPr>
      <w:r>
        <w:br w:type="page"/>
      </w:r>
      <w:r w:rsidR="00F15659">
        <w:lastRenderedPageBreak/>
        <w:t>These interfaces have several COM properties that correspond to VISA attributes.</w:t>
      </w:r>
    </w:p>
    <w:p w:rsidR="00E95F09" w:rsidRPr="00E95F09" w:rsidRDefault="00E95F09" w:rsidP="00E95F0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5"/>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rPr>
          <w:cantSplit/>
          <w:trHeight w:val="315"/>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VI_ATTR_STATUS</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VI_ATTR_JOB_ID</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VI_ATTR_RET_COUNT</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VI_ATTR_INTR_STATUS_ID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VI_ATTR_RECV_INTR_LEVEL</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VI_ATTR_SIGP_STATUS_ID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VI_ATTR_GPIB_RECV_CIC_STATE</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VI_ATTR_RECV_TRIG_ID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VI_ATTR_USB_RECV_INTR_DATA</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VI_ATTR_USB_RECV_INTR_SIZE</w:t>
            </w:r>
          </w:p>
        </w:tc>
      </w:tr>
    </w:tbl>
    <w:p w:rsidR="00F15659" w:rsidRDefault="00F15659">
      <w:pPr>
        <w:pStyle w:val="Caption"/>
      </w:pPr>
      <w:r>
        <w:t>Table 3.3.5</w:t>
      </w:r>
    </w:p>
    <w:p w:rsidR="00F15659" w:rsidRDefault="00F15659">
      <w:pPr>
        <w:pStyle w:val="Rule"/>
      </w:pPr>
    </w:p>
    <w:p w:rsidR="00F15659" w:rsidRDefault="00F15659">
      <w:pPr>
        <w:pStyle w:val="Desc"/>
      </w:pPr>
      <w:r>
        <w:t xml:space="preserve">The </w:t>
      </w:r>
      <w:r>
        <w:rPr>
          <w:rStyle w:val="Courier"/>
          <w:sz w:val="18"/>
        </w:rPr>
        <w:t>IOStatus</w:t>
      </w:r>
      <w:r>
        <w:t xml:space="preserve"> property’s output parameter </w:t>
      </w:r>
      <w:r>
        <w:rPr>
          <w:b/>
        </w:rPr>
        <w:t xml:space="preserve">SHALL </w:t>
      </w:r>
      <w:r>
        <w:t>contain the HRESULT that would have been generated had the method been synchronous.</w:t>
      </w:r>
    </w:p>
    <w:p w:rsidR="00F15659" w:rsidRDefault="00F15659">
      <w:pPr>
        <w:pStyle w:val="Rule"/>
      </w:pPr>
    </w:p>
    <w:p w:rsidR="00F15659" w:rsidRDefault="00F15659">
      <w:pPr>
        <w:pStyle w:val="Desc"/>
      </w:pPr>
      <w:r>
        <w:t xml:space="preserve">The ReadBufferAsString property </w:t>
      </w:r>
      <w:r>
        <w:rPr>
          <w:b/>
        </w:rPr>
        <w:t>SHALL</w:t>
      </w:r>
      <w:r>
        <w:t xml:space="preserve"> convert the result into a BSTR using standard conversion from ASCII and return the BSTR.</w:t>
      </w:r>
    </w:p>
    <w:p w:rsidR="00F15659" w:rsidRDefault="00F15659">
      <w:pPr>
        <w:pStyle w:val="Rule"/>
      </w:pPr>
    </w:p>
    <w:p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rsidR="00F15659" w:rsidRDefault="00F15659">
      <w:pPr>
        <w:pStyle w:val="Rule"/>
      </w:pPr>
    </w:p>
    <w:p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rsidR="00F15659" w:rsidRDefault="00F15659">
      <w:pPr>
        <w:pStyle w:val="Rule"/>
      </w:pPr>
    </w:p>
    <w:p w:rsidR="00F15659" w:rsidRDefault="00F15659">
      <w:pPr>
        <w:pStyle w:val="Desc"/>
      </w:pPr>
      <w:r>
        <w:t xml:space="preserve">The event object </w:t>
      </w:r>
      <w:r>
        <w:rPr>
          <w:b/>
          <w:bCs/>
        </w:rPr>
        <w:t>SHALL</w:t>
      </w:r>
      <w:r>
        <w:t xml:space="preserve"> implement the proper event-specific interface based on the event type.</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Event-specific Interface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IEventIOCompletion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IEventVxiVmeInterrupt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IEventVxiSignal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IEventGpibCIC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IEventUsbInterrupt</w:t>
            </w:r>
          </w:p>
        </w:tc>
      </w:tr>
    </w:tbl>
    <w:p w:rsidR="00F15659" w:rsidRDefault="00F15659">
      <w:pPr>
        <w:pStyle w:val="Caption"/>
      </w:pPr>
      <w:r>
        <w:t>Table 3.3.6</w:t>
      </w:r>
    </w:p>
    <w:p w:rsidR="00F15659" w:rsidRDefault="00F15659">
      <w:pPr>
        <w:pStyle w:val="Observation"/>
      </w:pPr>
    </w:p>
    <w:p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rsidR="00F15659" w:rsidRDefault="00F15659">
      <w:pPr>
        <w:pStyle w:val="Observation"/>
      </w:pPr>
    </w:p>
    <w:p w:rsidR="00F15659" w:rsidRDefault="00F15659">
      <w:pPr>
        <w:pStyle w:val="Desc"/>
      </w:pPr>
      <w:r>
        <w:t>Other event types defined by VISA are accessible via the base IEvent interface.</w:t>
      </w:r>
    </w:p>
    <w:p w:rsidR="00F15659" w:rsidRDefault="00F15659"/>
    <w:p w:rsidR="00F15659" w:rsidRDefault="00F15659">
      <w:pPr>
        <w:pStyle w:val="Head2"/>
      </w:pPr>
      <w:bookmarkStart w:id="67" w:name="_Toc450124102"/>
      <w:r>
        <w:t>IEventHandler Interface</w:t>
      </w:r>
      <w:bookmarkEnd w:id="67"/>
    </w:p>
    <w:p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helpstring("User-implemented Event Handler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uuid(db8cbf13-d6d3-11d4-aa51-00a024ee30bd),</w:t>
            </w:r>
          </w:p>
          <w:p w:rsid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IEventHandler : IUnknown</w:t>
            </w:r>
          </w:p>
          <w:p w:rsidR="00F15659" w:rsidRDefault="00F15659">
            <w:pPr>
              <w:tabs>
                <w:tab w:val="left" w:pos="252"/>
                <w:tab w:val="left" w:pos="522"/>
                <w:tab w:val="left" w:pos="792"/>
              </w:tabs>
              <w:rPr>
                <w:rStyle w:val="Courier"/>
                <w:sz w:val="18"/>
              </w:rPr>
            </w:pPr>
            <w:r>
              <w:rPr>
                <w:rStyle w:val="Courier"/>
                <w:sz w:val="18"/>
              </w:rPr>
              <w:tab/>
              <w:t>{</w:t>
            </w:r>
          </w:p>
          <w:p w:rsidR="003066E5"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+ 1), helpstring("User-implemented event handler")]</w:t>
            </w:r>
          </w:p>
          <w:p w:rsidR="00F15659" w:rsidRDefault="003066E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HandleEvent(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IEventManager *vi,</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 *event,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userHandle);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Observation"/>
      </w:pPr>
    </w:p>
    <w:p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rsidR="00F15659" w:rsidRDefault="00F15659">
      <w:pPr>
        <w:pStyle w:val="Rule"/>
      </w:pPr>
    </w:p>
    <w:p w:rsidR="00F15659" w:rsidRDefault="00F15659">
      <w:pPr>
        <w:pStyle w:val="Desc"/>
      </w:pPr>
      <w:r>
        <w:t xml:space="preserve">VISA COM I/O resource components </w:t>
      </w:r>
      <w:r>
        <w:rPr>
          <w:b/>
        </w:rPr>
        <w:t>SHALL NOT</w:t>
      </w:r>
      <w:r>
        <w:t xml:space="preserve"> kill blocked event threads except during process termination.</w:t>
      </w:r>
    </w:p>
    <w:p w:rsidR="00F15659" w:rsidRDefault="00F15659">
      <w:pPr>
        <w:pStyle w:val="Rule"/>
      </w:pPr>
    </w:p>
    <w:p w:rsidR="00F15659" w:rsidRDefault="00F15659">
      <w:pPr>
        <w:pStyle w:val="Desc"/>
      </w:pPr>
      <w:r>
        <w:t xml:space="preserve">VISA COM I/O resource components </w:t>
      </w:r>
      <w:r>
        <w:rPr>
          <w:b/>
        </w:rPr>
        <w:t>SHALL</w:t>
      </w:r>
      <w:r>
        <w:t xml:space="preserve"> continue to be responsive and operate while one or more event threads are blocked.</w:t>
      </w:r>
    </w:p>
    <w:p w:rsidR="00F15659" w:rsidRDefault="00F15659">
      <w:pPr>
        <w:pStyle w:val="Rule"/>
      </w:pPr>
      <w:bookmarkStart w:id="68" w:name="_Ref495392748"/>
    </w:p>
    <w:bookmarkEnd w:id="68"/>
    <w:p w:rsidR="00F15659" w:rsidRDefault="00F15659">
      <w:pPr>
        <w:pStyle w:val="Desc"/>
      </w:pPr>
      <w:r>
        <w:t xml:space="preserve">VISA COM I/O resource components </w:t>
      </w:r>
      <w:r>
        <w:rPr>
          <w:b/>
        </w:rPr>
        <w:t xml:space="preserve">SHALL NOT </w:t>
      </w:r>
      <w:r>
        <w:t>simultaneously deliver more than one event per IEventManager instance.</w:t>
      </w:r>
    </w:p>
    <w:p w:rsidR="00F15659" w:rsidRDefault="00F15659">
      <w:pPr>
        <w:pStyle w:val="Observation"/>
      </w:pPr>
    </w:p>
    <w:p w:rsidR="00F15659" w:rsidRDefault="00F15659">
      <w:pPr>
        <w:pStyle w:val="Desc"/>
      </w:pPr>
      <w:r>
        <w:t>VISA COM I/O Users who implement this interface could return an error HRESULT or put an IErrorInfo structure on the thread-local storage.</w:t>
      </w:r>
    </w:p>
    <w:p w:rsidR="00F15659" w:rsidRDefault="00F15659">
      <w:pPr>
        <w:pStyle w:val="Rule"/>
      </w:pPr>
    </w:p>
    <w:p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rsidR="00F15659" w:rsidRDefault="00F15659">
      <w:pPr>
        <w:pStyle w:val="Observation"/>
      </w:pPr>
    </w:p>
    <w:p w:rsidR="00F15659" w:rsidRDefault="00F15659">
      <w:pPr>
        <w:pStyle w:val="Desc"/>
      </w:pPr>
      <w:r>
        <w:t>Users that implement this method may use any COM apartment type.  In Visual Basic, it is likely to be in an STA.</w:t>
      </w:r>
    </w:p>
    <w:p w:rsidR="00F15659" w:rsidRDefault="00F15659">
      <w:pPr>
        <w:pStyle w:val="Observation"/>
      </w:pPr>
    </w:p>
    <w:p w:rsidR="00F15659" w:rsidRDefault="00F15659">
      <w:pPr>
        <w:pStyle w:val="Desc"/>
      </w:pPr>
      <w:r>
        <w:t xml:space="preserve">If the component that implements this method is in a STA (single-threaded apartment), the COM system will serialize calls to this method, meeting the behavior defined in </w:t>
      </w:r>
      <w:r w:rsidR="0000151A">
        <w:fldChar w:fldCharType="begin"/>
      </w:r>
      <w:r>
        <w:instrText xml:space="preserve"> REF _Ref495392748 \r \h </w:instrText>
      </w:r>
      <w:r w:rsidR="0000151A">
        <w:fldChar w:fldCharType="separate"/>
      </w:r>
      <w:r w:rsidR="00E76F75">
        <w:t>RULE 3.3.12</w:t>
      </w:r>
      <w:r w:rsidR="0000151A">
        <w:fldChar w:fldCharType="end"/>
      </w:r>
      <w:r>
        <w:t>.</w:t>
      </w:r>
    </w:p>
    <w:p w:rsidR="00F15659" w:rsidRDefault="00F15659">
      <w:pPr>
        <w:pStyle w:val="Observation"/>
      </w:pPr>
    </w:p>
    <w:p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rsidR="00DB2FCC" w:rsidRDefault="00DB2FCC">
      <w:pPr>
        <w:pStyle w:val="Desc"/>
        <w:ind w:left="0"/>
        <w:sectPr w:rsidR="00DB2FCC">
          <w:headerReference w:type="even" r:id="rId25"/>
          <w:headerReference w:type="default" r:id="rId26"/>
          <w:footnotePr>
            <w:numRestart w:val="eachPage"/>
          </w:footnotePr>
          <w:type w:val="continuous"/>
          <w:pgSz w:w="12240" w:h="15840"/>
          <w:pgMar w:top="1440" w:right="1440" w:bottom="-1440" w:left="1440" w:header="720" w:footer="720" w:gutter="0"/>
          <w:pgNumType w:start="1"/>
          <w:cols w:space="720"/>
          <w:noEndnote/>
        </w:sectPr>
      </w:pPr>
    </w:p>
    <w:p w:rsidR="00F15659" w:rsidRDefault="00F15659">
      <w:pPr>
        <w:pStyle w:val="SectionTitle"/>
      </w:pPr>
      <w:bookmarkStart w:id="69" w:name="_Ref490280304"/>
      <w:bookmarkStart w:id="70" w:name="_Toc450124103"/>
      <w:r>
        <w:lastRenderedPageBreak/>
        <w:t>VISA COM I/O Resource Management</w:t>
      </w:r>
      <w:bookmarkEnd w:id="69"/>
      <w:bookmarkEnd w:id="70"/>
    </w:p>
    <w:p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rsidR="00F15659" w:rsidRDefault="00F15659">
      <w:pPr>
        <w:pStyle w:val="pr"/>
      </w:pPr>
    </w:p>
    <w:p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rsidR="00F15659" w:rsidRDefault="00F15659">
      <w:pPr>
        <w:pStyle w:val="pr"/>
      </w:pPr>
    </w:p>
    <w:p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rsidR="00F15659" w:rsidRDefault="00F15659">
      <w:pPr>
        <w:pStyle w:val="pr"/>
      </w:pPr>
    </w:p>
    <w:p w:rsidR="00F15659" w:rsidRDefault="00F15659">
      <w:pPr>
        <w:pStyle w:val="pr"/>
      </w:pPr>
      <w:r>
        <w:rPr>
          <w:b/>
        </w:rPr>
        <w:t>•</w:t>
      </w:r>
      <w:r>
        <w:rPr>
          <w:b/>
        </w:rPr>
        <w:tab/>
        <w:t>Access</w:t>
      </w:r>
    </w:p>
    <w:p w:rsidR="00F15659" w:rsidRDefault="00F15659">
      <w:pPr>
        <w:pStyle w:val="pr"/>
      </w:pPr>
      <w:r>
        <w:tab/>
        <w:t xml:space="preserve">The Global Resource Manager allows the opening of sessions to resources established on request by applications.  Users can request this service using </w:t>
      </w:r>
      <w:r>
        <w:rPr>
          <w:rFonts w:ascii="Courier" w:hAnsi="Courier"/>
          <w:sz w:val="18"/>
        </w:rPr>
        <w:t>Open()</w:t>
      </w:r>
      <w:r>
        <w:t xml:space="preserve"> on the IResourceManager interface of the Global Resource Manager component. The system has responsibility of freeing up all the associated system resources whenever an application closes the session or becomes dysfunctional.</w:t>
      </w:r>
    </w:p>
    <w:p w:rsidR="00F15659" w:rsidRDefault="00F15659">
      <w:pPr>
        <w:pStyle w:val="pr"/>
      </w:pPr>
    </w:p>
    <w:p w:rsidR="00F15659" w:rsidRDefault="00F15659">
      <w:pPr>
        <w:pStyle w:val="pr"/>
      </w:pPr>
      <w:r>
        <w:rPr>
          <w:b/>
        </w:rPr>
        <w:t>•</w:t>
      </w:r>
      <w:r>
        <w:rPr>
          <w:b/>
        </w:rPr>
        <w:tab/>
        <w:t xml:space="preserve">Search </w:t>
      </w:r>
    </w:p>
    <w:p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rsidR="00F15659" w:rsidRDefault="00F15659"/>
    <w:p w:rsidR="00F15659" w:rsidRDefault="00F15659">
      <w:pPr>
        <w:pStyle w:val="Head1"/>
      </w:pPr>
      <w:bookmarkStart w:id="71" w:name="_Toc450124104"/>
      <w:r>
        <w:lastRenderedPageBreak/>
        <w:t>IResourceManager Interfaces</w:t>
      </w:r>
      <w:bookmarkEnd w:id="71"/>
    </w:p>
    <w:p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uuid(db8cbf02-d6d3-11d4-aa51-00a024ee30bd),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helpcontext(HlpCtxIResourceManager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IResourceManager : IUnknown</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name of the component"),helpcontext(HlpCtxIResourceManager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SoftwareManufacturerName([out,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ID of the component"),helpcontext(HlpCtxIResourceManager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SoftwareManufacturerID([out, retval] short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description of the component"),helpcontext(HlpCtxIResourceManager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Description([out, retval] BSTR *pDesc);</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implementation version of the component"),helpcontext(HlpCtxIResourceManager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ComponentVersion([out, retval] long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ProgID of the component"),helpcontext(HlpCtxIResourceManager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ProgID([out,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VISA COM I/O specification version"),helpcontext(HlpCtxIResourceManager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SpecVersion([out, retval] long *pVal);</w:t>
            </w:r>
          </w:p>
          <w:p w:rsidR="003066E5" w:rsidRDefault="003066E5">
            <w:pPr>
              <w:tabs>
                <w:tab w:val="left" w:pos="252"/>
                <w:tab w:val="left" w:pos="522"/>
                <w:tab w:val="left" w:pos="792"/>
              </w:tabs>
              <w:rPr>
                <w:rStyle w:val="Courier"/>
                <w:sz w:val="18"/>
              </w:rPr>
            </w:pP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[helpstring("Find a list of resources that match a search string"),helpcontext(HlpCtxIResourceManager + 7)]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FindRsrc(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expr,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SAFEARRAY(BSTR) *pFindList);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[helpstring("Initialize a session to the specified resource name"),helpcontext(HlpCtxIResourceManager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Open(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openTimeout,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IVisaSession **vi);</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pPr>
            <w:r>
              <w:rPr>
                <w:rStyle w:val="Courier"/>
                <w:sz w:val="18"/>
              </w:rPr>
              <w:tab/>
              <w:t>};</w:t>
            </w:r>
          </w:p>
        </w:tc>
      </w:tr>
    </w:tbl>
    <w:p w:rsidR="003066E5" w:rsidRDefault="003066E5">
      <w:pPr>
        <w:pStyle w:val="Desc"/>
        <w:ind w:left="0"/>
      </w:pPr>
    </w:p>
    <w:p w:rsidR="00F15659" w:rsidRDefault="003066E5">
      <w:pPr>
        <w:pStyle w:val="Desc"/>
        <w:ind w:left="0"/>
      </w:pPr>
      <w:r>
        <w:lastRenderedPageBreak/>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uuid(db8cbf20-d6d3-11d4-aa51-00a024ee30bd),</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helpcontext(HlpCtxIResourceManager3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Pr="007E7F88" w:rsidRDefault="007E7F88">
            <w:pPr>
              <w:tabs>
                <w:tab w:val="left" w:pos="252"/>
                <w:tab w:val="left" w:pos="522"/>
                <w:tab w:val="left" w:pos="792"/>
              </w:tabs>
              <w:rPr>
                <w:rStyle w:val="Courier"/>
                <w:sz w:val="18"/>
              </w:rPr>
            </w:pPr>
            <w:r w:rsidRPr="007E7F88">
              <w:rPr>
                <w:rStyle w:val="Courier"/>
                <w:sz w:val="18"/>
              </w:rPr>
              <w:tab/>
              <w:t>interface IResourceManager3 : IResourceManager</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name"),helpcontext(HlpCtxIResourceManager3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ParseRsrcEx(</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*pUnaliasedExpandedResourceName,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*pAliasIfExists);</w:t>
            </w:r>
          </w:p>
          <w:p w:rsidR="00F15659" w:rsidRDefault="00F15659">
            <w:pPr>
              <w:tabs>
                <w:tab w:val="left" w:pos="252"/>
                <w:tab w:val="left" w:pos="522"/>
                <w:tab w:val="left" w:pos="792"/>
              </w:tabs>
              <w:rPr>
                <w:rStyle w:val="Courier"/>
                <w:sz w:val="18"/>
              </w:rPr>
            </w:pPr>
            <w:r>
              <w:rPr>
                <w:rStyle w:val="Courier"/>
                <w:sz w:val="18"/>
              </w:rPr>
              <w:tab/>
              <w:t>};</w:t>
            </w:r>
          </w:p>
        </w:tc>
      </w:tr>
    </w:tbl>
    <w:p w:rsidR="00F15659" w:rsidRDefault="00F15659">
      <w:pPr>
        <w:pStyle w:val="Item"/>
      </w:pPr>
    </w:p>
    <w:p w:rsidR="00F15659" w:rsidRDefault="00F15659">
      <w:pPr>
        <w:pStyle w:val="Rule"/>
      </w:pPr>
    </w:p>
    <w:p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Rule"/>
      </w:pPr>
    </w:p>
    <w:p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Desc"/>
      </w:pPr>
    </w:p>
    <w:p w:rsidR="00F15659" w:rsidRDefault="00F15659">
      <w:pPr>
        <w:pStyle w:val="Item"/>
      </w:pPr>
    </w:p>
    <w:p w:rsidR="00F15659" w:rsidRDefault="00F15659">
      <w:pPr>
        <w:pStyle w:val="Desc"/>
      </w:pPr>
    </w:p>
    <w:p w:rsidR="00F15659" w:rsidRDefault="00F15659">
      <w:pPr>
        <w:pStyle w:val="Head1"/>
      </w:pPr>
      <w:bookmarkStart w:id="72" w:name="_Ref490207441"/>
      <w:bookmarkStart w:id="73" w:name="_Ref490207461"/>
      <w:bookmarkStart w:id="74" w:name="_Toc450124105"/>
      <w:r>
        <w:lastRenderedPageBreak/>
        <w:t>The Vendor-Specific Resource Manager Component</w:t>
      </w:r>
      <w:bookmarkEnd w:id="72"/>
      <w:bookmarkEnd w:id="73"/>
      <w:bookmarkEnd w:id="74"/>
    </w:p>
    <w:p w:rsidR="00F15659" w:rsidRDefault="00F15659">
      <w:pPr>
        <w:pStyle w:val="Rule"/>
      </w:pPr>
    </w:p>
    <w:p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rsidR="00F15659" w:rsidRDefault="00F15659">
      <w:pPr>
        <w:pStyle w:val="Rule"/>
      </w:pPr>
    </w:p>
    <w:p w:rsidR="00F15659" w:rsidRDefault="00F15659">
      <w:pPr>
        <w:pStyle w:val="Desc"/>
      </w:pPr>
      <w:r>
        <w:t xml:space="preserve">There </w:t>
      </w:r>
      <w:r>
        <w:rPr>
          <w:b/>
        </w:rPr>
        <w:t>SHALL</w:t>
      </w:r>
      <w:r>
        <w:t xml:space="preserve"> be only one vendor-specific resource manager for a particular resource COM component. </w:t>
      </w:r>
    </w:p>
    <w:p w:rsidR="00F15659" w:rsidRDefault="00F15659">
      <w:pPr>
        <w:pStyle w:val="Rule"/>
      </w:pPr>
    </w:p>
    <w:p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rsidR="00F15659" w:rsidRDefault="00F15659">
      <w:pPr>
        <w:pStyle w:val="Permission"/>
      </w:pPr>
    </w:p>
    <w:p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rsidR="00F15659" w:rsidRDefault="00F15659">
      <w:pPr>
        <w:pStyle w:val="Rule"/>
      </w:pPr>
    </w:p>
    <w:p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rsidR="00F15659" w:rsidRDefault="00F15659">
      <w:pPr>
        <w:pStyle w:val="Rule"/>
      </w:pPr>
    </w:p>
    <w:p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rsidR="00F15659" w:rsidRDefault="00F15659">
      <w:pPr>
        <w:pStyle w:val="Rule"/>
      </w:pPr>
    </w:p>
    <w:p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rsidR="00F15659" w:rsidRDefault="00F15659">
      <w:pPr>
        <w:pStyle w:val="Rule"/>
      </w:pPr>
    </w:p>
    <w:p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rsidR="00F15659" w:rsidRDefault="00F15659">
      <w:pPr>
        <w:pStyle w:val="Rule"/>
      </w:pPr>
    </w:p>
    <w:p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rsidR="00F15659" w:rsidRDefault="00F15659">
      <w:pPr>
        <w:pStyle w:val="Observation"/>
      </w:pPr>
    </w:p>
    <w:p w:rsidR="00F15659" w:rsidRDefault="00F15659">
      <w:pPr>
        <w:pStyle w:val="Desc"/>
      </w:pPr>
      <w:r>
        <w:t>Unlike VISA’s viFindRsrc, the vendor-specific version of FindRsrc is only responsible for finding resources supported by the vendor’s VISA COM I/O resource components.</w:t>
      </w:r>
    </w:p>
    <w:p w:rsidR="00F15659" w:rsidRDefault="00F15659">
      <w:pPr>
        <w:pStyle w:val="Desc"/>
      </w:pPr>
    </w:p>
    <w:p w:rsidR="00F15659" w:rsidRDefault="00F15659">
      <w:pPr>
        <w:pStyle w:val="Rule"/>
      </w:pPr>
    </w:p>
    <w:p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rsidR="00F15659" w:rsidRDefault="00F15659">
      <w:pPr>
        <w:pStyle w:val="Rule"/>
      </w:pPr>
    </w:p>
    <w:p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rsidR="00F15659" w:rsidRDefault="00F15659">
      <w:pPr>
        <w:pStyle w:val="Rule"/>
      </w:pPr>
    </w:p>
    <w:p w:rsidR="00F15659" w:rsidRDefault="00F15659">
      <w:pPr>
        <w:pStyle w:val="Desc"/>
      </w:pPr>
      <w:r>
        <w:t xml:space="preserve">The ParseRsrc method </w:t>
      </w:r>
      <w:r>
        <w:rPr>
          <w:b/>
        </w:rPr>
        <w:t>SHALL</w:t>
      </w:r>
      <w:r>
        <w:t xml:space="preserve"> NOT perform any I/O</w:t>
      </w:r>
    </w:p>
    <w:p w:rsidR="00F15659" w:rsidRDefault="00F15659">
      <w:pPr>
        <w:pStyle w:val="Rule"/>
      </w:pPr>
    </w:p>
    <w:p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rsidR="00F15659" w:rsidRDefault="00F15659">
      <w:pPr>
        <w:pStyle w:val="Rule"/>
      </w:pPr>
    </w:p>
    <w:p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rsidR="00F15659" w:rsidRDefault="00F15659">
      <w:pPr>
        <w:pStyle w:val="Item"/>
      </w:pPr>
    </w:p>
    <w:p w:rsidR="00F15659" w:rsidRDefault="00F15659">
      <w:pPr>
        <w:pStyle w:val="Rule"/>
      </w:pPr>
    </w:p>
    <w:p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rsidR="00F15659" w:rsidRDefault="00F15659">
      <w:pPr>
        <w:pStyle w:val="Rule"/>
      </w:pPr>
    </w:p>
    <w:p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rsidR="00F15659" w:rsidRDefault="00F15659">
      <w:pPr>
        <w:pStyle w:val="Rule"/>
      </w:pPr>
      <w:bookmarkStart w:id="75" w:name="_Ref23651450"/>
    </w:p>
    <w:bookmarkEnd w:id="75"/>
    <w:p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rsidR="00F15659" w:rsidRDefault="00F15659">
      <w:pPr>
        <w:pStyle w:val="Observation"/>
      </w:pPr>
    </w:p>
    <w:p w:rsidR="00F15659" w:rsidRDefault="00F15659">
      <w:pPr>
        <w:pStyle w:val="Desc"/>
      </w:pPr>
      <w:r>
        <w:t xml:space="preserve">The </w:t>
      </w:r>
      <w:r w:rsidR="0000151A">
        <w:fldChar w:fldCharType="begin"/>
      </w:r>
      <w:r>
        <w:instrText xml:space="preserve"> REF _Ref23651450 \r \h </w:instrText>
      </w:r>
      <w:r w:rsidR="0000151A">
        <w:fldChar w:fldCharType="separate"/>
      </w:r>
      <w:r w:rsidR="00E76F75">
        <w:t>RULE 4.2.16</w:t>
      </w:r>
      <w:r w:rsidR="0000151A">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in order to better determine if the string is unparsable or if the compatible SRM does not support ParseRsrcEx.</w:t>
      </w:r>
      <w:r w:rsidR="00193775">
        <w:t xml:space="preserve">  This is for better backward compatibility between multiple modules of potentially different versions.</w:t>
      </w:r>
    </w:p>
    <w:p w:rsidR="00F15659" w:rsidRDefault="00F15659">
      <w:pPr>
        <w:pStyle w:val="Item"/>
      </w:pPr>
    </w:p>
    <w:p w:rsidR="00F15659" w:rsidRDefault="00F15659">
      <w:pPr>
        <w:pStyle w:val="Head1"/>
      </w:pPr>
      <w:bookmarkStart w:id="76" w:name="_Ref490047875"/>
      <w:bookmarkStart w:id="77" w:name="_Toc450124106"/>
      <w:r>
        <w:lastRenderedPageBreak/>
        <w:t>The Global Resource Manager Component</w:t>
      </w:r>
      <w:bookmarkEnd w:id="76"/>
      <w:bookmarkEnd w:id="77"/>
    </w:p>
    <w:p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rsidR="00F15659" w:rsidRDefault="00F15659">
      <w:pPr>
        <w:pStyle w:val="Head2"/>
      </w:pPr>
      <w:bookmarkStart w:id="78" w:name="_Toc450124107"/>
      <w:r>
        <w:t>The Global Component Implementation</w:t>
      </w:r>
      <w:bookmarkEnd w:id="78"/>
    </w:p>
    <w:p w:rsidR="00F15659" w:rsidRDefault="00F15659">
      <w:pPr>
        <w:pStyle w:val="Rule"/>
      </w:pPr>
    </w:p>
    <w:p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rsidR="00F15659" w:rsidRDefault="00F15659">
      <w:pPr>
        <w:pStyle w:val="Rule"/>
      </w:pPr>
    </w:p>
    <w:p w:rsidR="00F15659" w:rsidRDefault="00F15659">
      <w:pPr>
        <w:pStyle w:val="Desc"/>
      </w:pPr>
      <w:r>
        <w:t xml:space="preserve">The description property </w:t>
      </w:r>
      <w:r>
        <w:rPr>
          <w:b/>
        </w:rPr>
        <w:t>SHALL</w:t>
      </w:r>
      <w:r>
        <w:t xml:space="preserve"> return “Global VISA COM I/O Resource Manager”.</w:t>
      </w:r>
    </w:p>
    <w:p w:rsidR="00F15659" w:rsidRDefault="00F15659">
      <w:pPr>
        <w:pStyle w:val="Rule"/>
      </w:pPr>
    </w:p>
    <w:p w:rsidR="00F15659" w:rsidRDefault="00F15659">
      <w:pPr>
        <w:pStyle w:val="Desc"/>
      </w:pPr>
      <w:r>
        <w:t xml:space="preserve">The ComponentVersion and SpecVersion properties </w:t>
      </w:r>
      <w:r>
        <w:rPr>
          <w:b/>
        </w:rPr>
        <w:t>SHALL</w:t>
      </w:r>
      <w:r>
        <w:t xml:space="preserve"> follow the rules of ViVersion.</w:t>
      </w:r>
    </w:p>
    <w:p w:rsidR="00F15659" w:rsidRDefault="00F15659">
      <w:pPr>
        <w:pStyle w:val="Rule"/>
      </w:pPr>
    </w:p>
    <w:p w:rsidR="00F15659" w:rsidRDefault="00F15659">
      <w:pPr>
        <w:pStyle w:val="Desc"/>
      </w:pPr>
      <w:r>
        <w:t xml:space="preserve">The ProgID property </w:t>
      </w:r>
      <w:r>
        <w:rPr>
          <w:b/>
        </w:rPr>
        <w:t>SHALL</w:t>
      </w:r>
      <w:r>
        <w:t xml:space="preserve"> return “V</w:t>
      </w:r>
      <w:r>
        <w:rPr>
          <w:rStyle w:val="Courier"/>
        </w:rPr>
        <w:t>ISA.GlobalRM</w:t>
      </w:r>
      <w:r>
        <w:t>”.</w:t>
      </w:r>
    </w:p>
    <w:p w:rsidR="00F15659" w:rsidRDefault="00F15659">
      <w:pPr>
        <w:pStyle w:val="Rule"/>
      </w:pPr>
    </w:p>
    <w:p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rsidR="00F15659" w:rsidRDefault="00F15659">
      <w:pPr>
        <w:pStyle w:val="Desc"/>
      </w:pPr>
    </w:p>
    <w:p w:rsidR="00F15659" w:rsidRDefault="00F15659">
      <w:pPr>
        <w:pStyle w:val="Rule"/>
      </w:pPr>
    </w:p>
    <w:p w:rsidR="00F15659" w:rsidRDefault="00F15659">
      <w:pPr>
        <w:pStyle w:val="Desc"/>
      </w:pPr>
      <w:r>
        <w:t xml:space="preserve">The Open method of the Global Resource Manager </w:t>
      </w:r>
      <w:r>
        <w:rPr>
          <w:b/>
        </w:rPr>
        <w:t>SHALL</w:t>
      </w:r>
      <w:r>
        <w:t xml:space="preserve"> behave as described in the following diagram.</w:t>
      </w:r>
    </w:p>
    <w:p w:rsidR="00F15659" w:rsidRDefault="00F15659">
      <w:pPr>
        <w:pStyle w:val="Rule"/>
      </w:pPr>
    </w:p>
    <w:p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rsidR="00F15659" w:rsidRDefault="00F15659">
      <w:pPr>
        <w:pStyle w:val="Rule"/>
      </w:pPr>
    </w:p>
    <w:p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rsidR="00DB66F6" w:rsidRDefault="00DB66F6">
      <w:pPr>
        <w:pStyle w:val="Item"/>
      </w:pPr>
    </w:p>
    <w:p w:rsidR="00DB66F6" w:rsidRDefault="00DB66F6" w:rsidP="00AC1EBE">
      <w:pPr>
        <w:pStyle w:val="Desc"/>
        <w:outlineLvl w:val="0"/>
      </w:pPr>
      <w:r>
        <w:t>See VPP-4.3.5 for additional details about the Global Resource Manager</w:t>
      </w:r>
      <w:r w:rsidR="00296F4F">
        <w:t xml:space="preserve"> implementation</w:t>
      </w:r>
      <w:r>
        <w:t>.</w:t>
      </w:r>
    </w:p>
    <w:p w:rsidR="00DB66F6" w:rsidRDefault="00DB66F6" w:rsidP="00DB66F6">
      <w:pPr>
        <w:pStyle w:val="Desc"/>
      </w:pPr>
    </w:p>
    <w:p w:rsidR="00F15659" w:rsidRDefault="00F15659">
      <w:pPr>
        <w:pStyle w:val="Item"/>
      </w:pPr>
      <w:r>
        <w:lastRenderedPageBreak/>
        <w:br w:type="page"/>
      </w:r>
      <w:r w:rsidR="00302617">
        <w:rPr>
          <w:noProof/>
        </w:rPr>
        <w:drawing>
          <wp:anchor distT="0" distB="0" distL="114300" distR="114300" simplePos="0" relativeHeight="251658752" behindDoc="0" locked="0" layoutInCell="1" allowOverlap="1">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7"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rsidR="00F15659" w:rsidRDefault="00F15659" w:rsidP="003A5073">
      <w:pPr>
        <w:pStyle w:val="Item"/>
      </w:pPr>
    </w:p>
    <w:p w:rsidR="00F15659" w:rsidRDefault="00F15659">
      <w:pPr>
        <w:pStyle w:val="Item"/>
        <w:sectPr w:rsidR="00F15659" w:rsidSect="00DB2FCC">
          <w:headerReference w:type="even" r:id="rId28"/>
          <w:headerReference w:type="default" r:id="rId29"/>
          <w:footnotePr>
            <w:numRestart w:val="eachPage"/>
          </w:footnotePr>
          <w:pgSz w:w="12240" w:h="15840"/>
          <w:pgMar w:top="1440" w:right="1440" w:bottom="-1440" w:left="1440" w:header="720" w:footer="720" w:gutter="0"/>
          <w:pgNumType w:start="1"/>
          <w:cols w:space="720"/>
          <w:noEndnote/>
        </w:sectPr>
      </w:pPr>
    </w:p>
    <w:p w:rsidR="00F15659" w:rsidRDefault="00F15659">
      <w:pPr>
        <w:pStyle w:val="Head1"/>
      </w:pPr>
      <w:bookmarkStart w:id="79" w:name="_Ref503250181"/>
      <w:bookmarkStart w:id="80" w:name="_Toc450124108"/>
      <w:bookmarkStart w:id="81" w:name="_Ref490208114"/>
      <w:r>
        <w:lastRenderedPageBreak/>
        <w:t>The VISA Resource Conflict Manager Interface</w:t>
      </w:r>
      <w:bookmarkEnd w:id="79"/>
      <w:bookmarkEnd w:id="80"/>
    </w:p>
    <w:p w:rsidR="003F2BE4" w:rsidRDefault="003F2BE4">
      <w:pPr>
        <w:pStyle w:val="Desc"/>
      </w:pPr>
      <w:r>
        <w:t>See VPP-4.3.5 for details about the Conflict Resolution Manager implementation.</w:t>
      </w:r>
    </w:p>
    <w:p w:rsidR="003F2BE4" w:rsidRDefault="003F2BE4">
      <w:pPr>
        <w:pStyle w:val="Desc"/>
      </w:pPr>
    </w:p>
    <w:p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9310"/>
      </w:tblGrid>
      <w:tr w:rsidR="00F15659">
        <w:tc>
          <w:tcPr>
            <w:tcW w:w="9310" w:type="dxa"/>
          </w:tcPr>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26501A" w:rsidRPr="009B45C0">
        <w:trPr>
          <w:trHeight w:val="348"/>
        </w:trPr>
        <w:tc>
          <w:tcPr>
            <w:tcW w:w="9360" w:type="dxa"/>
          </w:tcPr>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lastRenderedPageBreak/>
              <w:tab/>
            </w:r>
            <w:r w:rsidRPr="009B45C0">
              <w:rPr>
                <w:rFonts w:ascii="Courier" w:hAnsi="Courier"/>
                <w:color w:val="000000"/>
                <w:sz w:val="18"/>
                <w:szCs w:val="18"/>
              </w:rPr>
              <w:tab/>
              <w:t>[helpstring("Remove a resource entry from the table"),helpcontext(HlpCtxIConflictManager + 7)]</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rsidR="0026501A" w:rsidRDefault="0026501A">
      <w:pPr>
        <w:autoSpaceDE w:val="0"/>
        <w:autoSpaceDN w:val="0"/>
        <w:adjustRightInd w:val="0"/>
        <w:rPr>
          <w:rFonts w:ascii="Courier" w:hAnsi="Courier"/>
          <w:color w:val="000000"/>
          <w:sz w:val="18"/>
          <w:szCs w:val="18"/>
        </w:rPr>
      </w:pPr>
    </w:p>
    <w:p w:rsidR="00F15659" w:rsidRDefault="00F15659" w:rsidP="0026501A">
      <w:pPr>
        <w:autoSpaceDE w:val="0"/>
        <w:autoSpaceDN w:val="0"/>
        <w:adjustRightInd w:val="0"/>
        <w:spacing w:line="240" w:lineRule="atLeast"/>
        <w:rPr>
          <w:rFonts w:ascii="Courier" w:hAnsi="Courier"/>
          <w:color w:val="000000"/>
          <w:sz w:val="18"/>
          <w:szCs w:val="18"/>
        </w:rPr>
      </w:pPr>
    </w:p>
    <w:p w:rsidR="00F15659" w:rsidRDefault="00F15659">
      <w:pPr>
        <w:pStyle w:val="Observation"/>
      </w:pPr>
    </w:p>
    <w:p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rsidR="00F15659" w:rsidRDefault="00F15659">
      <w:pPr>
        <w:autoSpaceDE w:val="0"/>
        <w:autoSpaceDN w:val="0"/>
        <w:adjustRightInd w:val="0"/>
        <w:spacing w:line="240" w:lineRule="atLeast"/>
        <w:ind w:left="720"/>
        <w:rPr>
          <w:color w:val="000000"/>
        </w:rPr>
      </w:pPr>
    </w:p>
    <w:p w:rsidR="00F15659" w:rsidRDefault="00F15659">
      <w:pPr>
        <w:pStyle w:val="Observation"/>
      </w:pPr>
    </w:p>
    <w:p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rsidR="00F15659" w:rsidRDefault="00F15659">
      <w:pPr>
        <w:pStyle w:val="Desc"/>
        <w:sectPr w:rsidR="00F15659">
          <w:headerReference w:type="even" r:id="rId30"/>
          <w:headerReference w:type="default" r:id="rId31"/>
          <w:footnotePr>
            <w:numRestart w:val="eachPage"/>
          </w:footnotePr>
          <w:type w:val="continuous"/>
          <w:pgSz w:w="12240" w:h="15840"/>
          <w:pgMar w:top="1440" w:right="1440" w:bottom="-1440" w:left="1440" w:header="720" w:footer="720" w:gutter="0"/>
          <w:cols w:space="720"/>
          <w:noEndnote/>
        </w:sectPr>
      </w:pPr>
    </w:p>
    <w:p w:rsidR="00F15659" w:rsidRPr="00C33AF7" w:rsidRDefault="00F15659">
      <w:pPr>
        <w:pStyle w:val="SectionTitle"/>
        <w:rPr>
          <w:lang w:val="it-IT"/>
        </w:rPr>
      </w:pPr>
      <w:bookmarkStart w:id="82" w:name="_Toc450124109"/>
      <w:r w:rsidRPr="00C33AF7">
        <w:rPr>
          <w:lang w:val="it-IT"/>
        </w:rPr>
        <w:lastRenderedPageBreak/>
        <w:t>VISA COM I/O Resource Classes</w:t>
      </w:r>
      <w:bookmarkEnd w:id="81"/>
      <w:bookmarkEnd w:id="82"/>
    </w:p>
    <w:p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rsidR="00F15659" w:rsidRDefault="00F15659" w:rsidP="00AC1EBE">
      <w:pPr>
        <w:pStyle w:val="Item"/>
        <w:outlineLvl w:val="0"/>
      </w:pPr>
      <w:r>
        <w:t>RULE 5.</w:t>
      </w:r>
      <w:r w:rsidR="00344AC1">
        <w:t>0.</w:t>
      </w:r>
      <w:r>
        <w:t>1</w:t>
      </w:r>
    </w:p>
    <w:p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rsidR="00F15659" w:rsidRDefault="00F15659" w:rsidP="00AC1EBE">
      <w:pPr>
        <w:pStyle w:val="Item"/>
        <w:outlineLvl w:val="0"/>
      </w:pPr>
      <w:r>
        <w:t>RULE 5.</w:t>
      </w:r>
      <w:r w:rsidR="00344AC1">
        <w:t>0.</w:t>
      </w:r>
      <w:r>
        <w:t>2</w:t>
      </w:r>
    </w:p>
    <w:p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rsidR="00F15659" w:rsidRDefault="00F15659" w:rsidP="00AC1EBE">
      <w:pPr>
        <w:pStyle w:val="Item"/>
        <w:outlineLvl w:val="0"/>
      </w:pPr>
      <w:r>
        <w:t>RECOMMENDATION 5.</w:t>
      </w:r>
      <w:r w:rsidR="00344AC1">
        <w:t>0.</w:t>
      </w:r>
      <w:r>
        <w:t>1</w:t>
      </w:r>
    </w:p>
    <w:p w:rsidR="00F15659" w:rsidRDefault="00F15659">
      <w:pPr>
        <w:pStyle w:val="Desc"/>
      </w:pPr>
      <w:r>
        <w:t>For non-VISA-defined resource types, a manufacturer should include the manufacturer name in the interface name to avoid confuision or possible conflicts with future VISA-defined resource types.</w:t>
      </w:r>
    </w:p>
    <w:p w:rsidR="00F15659" w:rsidRDefault="00F15659">
      <w:pPr>
        <w:pStyle w:val="Head1"/>
      </w:pPr>
      <w:bookmarkStart w:id="83" w:name="_Toc450124110"/>
      <w:r>
        <w:lastRenderedPageBreak/>
        <w:t>INSTR Resources</w:t>
      </w:r>
      <w:bookmarkEnd w:id="83"/>
    </w:p>
    <w:p w:rsidR="00F15659" w:rsidRDefault="00F15659">
      <w:pPr>
        <w:pStyle w:val="Desc"/>
      </w:pPr>
      <w:bookmarkStart w:id="84" w:name="_Toc495119189"/>
      <w:bookmarkStart w:id="85" w:name="_Toc495387950"/>
      <w:bookmarkStart w:id="86" w:name="_Toc495388021"/>
      <w:bookmarkStart w:id="87" w:name="_Toc495388523"/>
      <w:bookmarkStart w:id="88" w:name="_Toc495388590"/>
      <w:bookmarkStart w:id="89" w:name="_Toc498752399"/>
      <w:bookmarkEnd w:id="84"/>
      <w:bookmarkEnd w:id="85"/>
      <w:bookmarkEnd w:id="86"/>
      <w:bookmarkEnd w:id="87"/>
      <w:bookmarkEnd w:id="88"/>
      <w:bookmarkEnd w:id="89"/>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rsidR="00F15659" w:rsidRDefault="00F15659">
      <w:pPr>
        <w:pStyle w:val="Rule"/>
      </w:pPr>
    </w:p>
    <w:p w:rsidR="00F15659" w:rsidRDefault="00F15659">
      <w:pPr>
        <w:pStyle w:val="Desc"/>
      </w:pPr>
      <w:r>
        <w:t xml:space="preserve">All VISA COM I/O resources that implement the GPIB and GPIB-VXI INSTR resources </w:t>
      </w:r>
      <w:r>
        <w:rPr>
          <w:b/>
        </w:rPr>
        <w:t>SHALL</w:t>
      </w:r>
      <w:r>
        <w:t xml:space="preserve"> implement the interface IGpib.</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 IVxi.</w:t>
      </w:r>
    </w:p>
    <w:p w:rsidR="00F15659" w:rsidRDefault="00F15659">
      <w:pPr>
        <w:pStyle w:val="Rule"/>
      </w:pPr>
    </w:p>
    <w:p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rsidR="00F15659" w:rsidRDefault="00F15659">
      <w:pPr>
        <w:pStyle w:val="Rule"/>
      </w:pPr>
    </w:p>
    <w:p w:rsidR="00F15659" w:rsidRDefault="00F15659">
      <w:pPr>
        <w:pStyle w:val="Desc"/>
      </w:pPr>
      <w:r>
        <w:t xml:space="preserve">All VISA COM I/O resources that implement the ASRL INSTR resource </w:t>
      </w:r>
      <w:r>
        <w:rPr>
          <w:b/>
        </w:rPr>
        <w:t xml:space="preserve">SHALL </w:t>
      </w:r>
      <w:r>
        <w:t>implement the interface ISerial.</w:t>
      </w:r>
    </w:p>
    <w:p w:rsidR="00F15659" w:rsidRDefault="00F15659">
      <w:pPr>
        <w:pStyle w:val="Rule"/>
      </w:pPr>
    </w:p>
    <w:p w:rsidR="00F15659" w:rsidRDefault="00F15659">
      <w:pPr>
        <w:pStyle w:val="Desc"/>
      </w:pPr>
      <w:r>
        <w:t xml:space="preserve">All VISA COM I/O resources that implement the TCPIP INSTR resource </w:t>
      </w:r>
      <w:r>
        <w:rPr>
          <w:b/>
        </w:rPr>
        <w:t xml:space="preserve">SHALL </w:t>
      </w:r>
      <w:r>
        <w:t>implement the interface ITcpipInstr.</w:t>
      </w:r>
    </w:p>
    <w:p w:rsidR="00F15659" w:rsidRDefault="00F15659">
      <w:pPr>
        <w:pStyle w:val="Rule"/>
      </w:pPr>
    </w:p>
    <w:p w:rsidR="00F15659" w:rsidRDefault="00F15659">
      <w:pPr>
        <w:pStyle w:val="Desc"/>
      </w:pPr>
      <w:r>
        <w:t xml:space="preserve">All VISA COM I/O resources that implement the USB INSTR resource </w:t>
      </w:r>
      <w:r>
        <w:rPr>
          <w:b/>
          <w:bCs/>
        </w:rPr>
        <w:t>SHALL</w:t>
      </w:r>
      <w:r>
        <w:t xml:space="preserve"> implement the interface IUsb.</w:t>
      </w:r>
    </w:p>
    <w:p w:rsidR="00F15659" w:rsidRDefault="00F15659">
      <w:pPr>
        <w:pStyle w:val="Rule"/>
      </w:pPr>
    </w:p>
    <w:p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2"/>
          <w:numId w:val="3"/>
        </w:numPr>
      </w:pPr>
      <w:bookmarkStart w:id="90" w:name="_Toc450124111"/>
      <w:r>
        <w:t>IBaseMessage Interface</w:t>
      </w:r>
      <w:bookmarkEnd w:id="90"/>
    </w:p>
    <w:p w:rsidR="00F15659" w:rsidRDefault="00F15659">
      <w:pPr>
        <w:pStyle w:val="Desc"/>
      </w:pPr>
      <w:r>
        <w:t>The IBaseMessage interface provides the methods and properties for stream reading/writing except for the methods specific to asynchronous, or regular I/O.  The IMessage and IAsyncMessage interfaces supply those specific methods and derive from IBaseMessage.  Following is the IDL specification for the IBaseMessage interface.</w:t>
      </w:r>
    </w:p>
    <w:p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helpstring("IBaseMessage - do not use directly"),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uuid(db8cbf04-d6d3-11d4-aa51-00a024ee30bd),</w:t>
            </w:r>
          </w:p>
          <w:p w:rsidR="00F76B18" w:rsidRPr="009B67D7"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r>
            <w:r w:rsidRPr="009B67D7">
              <w:rPr>
                <w:rStyle w:val="Courier"/>
                <w:sz w:val="18"/>
              </w:rPr>
              <w:t>helpcontext(HlpCtxIBaseMessage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r>
            <w:r>
              <w:rPr>
                <w:rStyle w:val="Courier"/>
                <w:sz w:val="18"/>
              </w:rPr>
              <w:t>hidden</w:t>
            </w:r>
          </w:p>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t>interface IBaseMessage : IVisaSession</w:t>
            </w:r>
          </w:p>
          <w:p w:rsidR="00F15659" w:rsidRDefault="00F15659">
            <w:pPr>
              <w:tabs>
                <w:tab w:val="left" w:pos="252"/>
                <w:tab w:val="left" w:pos="522"/>
                <w:tab w:val="left" w:pos="792"/>
              </w:tabs>
              <w:rPr>
                <w:rStyle w:val="Courier"/>
                <w:sz w:val="18"/>
              </w:rPr>
            </w:pPr>
            <w:r>
              <w:rPr>
                <w:rStyle w:val="Courier"/>
                <w:sz w:val="18"/>
              </w:rPr>
              <w:tab/>
              <w:t>{</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+ 1), helpstring("Get/Set which I/O protocol to use")]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IOProtocol([out, retval] IOProtocol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+ 1), helpstring("Get/Set which I/O protocol to use")]</w:t>
            </w:r>
          </w:p>
          <w:p w:rsidR="00F15659" w:rsidRPr="00C33AF7" w:rsidRDefault="00F76B18">
            <w:pPr>
              <w:tabs>
                <w:tab w:val="left" w:pos="252"/>
                <w:tab w:val="left" w:pos="522"/>
                <w:tab w:val="left" w:pos="792"/>
              </w:tabs>
              <w:rPr>
                <w:rStyle w:val="Courier"/>
                <w:sz w:val="18"/>
                <w:lang w:val="it-IT"/>
              </w:rPr>
            </w:pPr>
            <w:r>
              <w:rPr>
                <w:rStyle w:val="Courier"/>
                <w:sz w:val="18"/>
              </w:rPr>
              <w:tab/>
            </w:r>
            <w:r>
              <w:rPr>
                <w:rStyle w:val="Courier"/>
                <w:sz w:val="18"/>
              </w:rPr>
              <w:tab/>
            </w:r>
            <w:r w:rsidR="00F15659" w:rsidRPr="00C33AF7">
              <w:rPr>
                <w:rStyle w:val="Courier"/>
                <w:sz w:val="18"/>
                <w:lang w:val="it-IT"/>
              </w:rPr>
              <w:t>HRESULT IOProtocol([in] IOProtocol newVal);</w:t>
            </w:r>
          </w:p>
          <w:p w:rsidR="00F76B18" w:rsidRDefault="00F76B1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F76B18">
              <w:rPr>
                <w:rStyle w:val="Courier"/>
                <w:sz w:val="18"/>
              </w:rPr>
              <w:t>[propget,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w:t>
            </w:r>
            <w:r w:rsidR="008F0854">
              <w:rPr>
                <w:rStyle w:val="Courier"/>
                <w:sz w:val="18"/>
              </w:rPr>
              <w:t>opput</w:t>
            </w:r>
            <w:r w:rsidRPr="00F76B18">
              <w:rPr>
                <w:rStyle w:val="Courier"/>
                <w:sz w:val="18"/>
              </w:rPr>
              <w: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F76B18" w:rsidRDefault="00F76B18">
            <w:pPr>
              <w:tabs>
                <w:tab w:val="left" w:pos="252"/>
                <w:tab w:val="left" w:pos="522"/>
                <w:tab w:val="left" w:pos="792"/>
              </w:tabs>
              <w:rPr>
                <w:rStyle w:val="Courier"/>
                <w:sz w:val="18"/>
              </w:rPr>
            </w:pP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+ 5), helpstring("Assert a trigger")]</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F76B18">
            <w:pPr>
              <w:tabs>
                <w:tab w:val="left" w:pos="252"/>
                <w:tab w:val="left" w:pos="522"/>
                <w:tab w:val="left" w:pos="79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defaultvalue(TRIG_PROT_DEFAULT)] TriggerProtocol protocol);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+ 6), helpstring("Clear the device")]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+ 7), helpstring("Read the status byte")]</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ReadSTB(</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[out, retval] short *pStatusByte);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Head2"/>
      </w:pPr>
      <w:bookmarkStart w:id="91" w:name="_Toc450124112"/>
      <w:r>
        <w:t>IMessage Interface</w:t>
      </w:r>
      <w:bookmarkEnd w:id="91"/>
    </w:p>
    <w:p w:rsidR="00F15659" w:rsidRDefault="00F15659">
      <w:pPr>
        <w:pStyle w:val="Desc"/>
      </w:pPr>
      <w:r>
        <w:t>This interface provides unbuffered synchronous stream communications with an instrument resource.  Below is the IDL specification for the IMessage interface.</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F15659">
        <w:tc>
          <w:tcPr>
            <w:tcW w:w="873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uuid(db8cbf05-d6d3-11d4-aa51-00a024ee30bd),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A531B1" w:rsidRPr="00A531B1" w:rsidRDefault="00A531B1">
            <w:pPr>
              <w:tabs>
                <w:tab w:val="left" w:pos="252"/>
                <w:tab w:val="left" w:pos="522"/>
                <w:tab w:val="left" w:pos="792"/>
              </w:tabs>
              <w:rPr>
                <w:rStyle w:val="Courier"/>
                <w:sz w:val="18"/>
              </w:rPr>
            </w:pPr>
            <w:r w:rsidRPr="00A531B1">
              <w:rPr>
                <w:rStyle w:val="Courier"/>
                <w:sz w:val="18"/>
              </w:rPr>
              <w:lastRenderedPageBreak/>
              <w:tab/>
            </w:r>
            <w:r w:rsidRPr="00A531B1">
              <w:rPr>
                <w:rStyle w:val="Courier"/>
                <w:sz w:val="18"/>
              </w:rPr>
              <w:tab/>
              <w:t>[helpcontext(HlpCtxIMessage  + 2), helpstring("Read the specified number of bytes as a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+ 3),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+ 4),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the IMessage Interface and their equivalents in the VISA API.</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viWrite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1</w:t>
      </w:r>
      <w:r w:rsidR="0000151A">
        <w:rPr>
          <w:noProof/>
        </w:rPr>
        <w:fldChar w:fldCharType="end"/>
      </w:r>
    </w:p>
    <w:p w:rsidR="00F15659" w:rsidRDefault="00F15659">
      <w:pPr>
        <w:pStyle w:val="Rule"/>
      </w:pPr>
    </w:p>
    <w:p w:rsidR="00F15659" w:rsidRDefault="00F15659">
      <w:pPr>
        <w:pStyle w:val="Desc"/>
      </w:pPr>
      <w:r>
        <w:t xml:space="preserve">Unless otherwise noted, the methods of IMessage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7"/>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0E1EAB" w:rsidRPr="000E1EAB" w:rsidRDefault="00F15659" w:rsidP="000E1EAB">
      <w:pPr>
        <w:pStyle w:val="Desc"/>
      </w:pPr>
      <w:r>
        <w:t xml:space="preserve">WriteString </w:t>
      </w:r>
      <w:r>
        <w:rPr>
          <w:b/>
        </w:rPr>
        <w:t>SHALL</w:t>
      </w:r>
      <w:r>
        <w:t>fail with the error code E_VISA_INV_FMT when one or more of the Unicode characters in the Message argument have an ambiguous or no valid conversion to ASCII.</w:t>
      </w:r>
    </w:p>
    <w:p w:rsidR="00F15659" w:rsidRDefault="00F15659">
      <w:pPr>
        <w:pStyle w:val="Head2"/>
      </w:pPr>
      <w:bookmarkStart w:id="92" w:name="_Ref490280984"/>
      <w:bookmarkStart w:id="93" w:name="_Toc450124113"/>
      <w:r>
        <w:t>IAsyncMessage Interface</w:t>
      </w:r>
      <w:bookmarkEnd w:id="92"/>
      <w:bookmarkEnd w:id="93"/>
    </w:p>
    <w:p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helpstring("Asynchronous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uuid(db8cbf06-d6d3-11d4-aa51-00a024ee30bd),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helpcontext(HlpCtxIAsyncMessage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IAsyncMessage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+ 2),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+ 3),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+ 4), helpstring("Terminate the specified asynchronous job")]</w:t>
            </w:r>
          </w:p>
          <w:p w:rsidR="00A531B1"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long jobId);</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The following table shows the methods of IAsyncMessage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viTerminate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2</w:t>
      </w:r>
      <w:r w:rsidR="0000151A">
        <w:rPr>
          <w:noProof/>
        </w:rPr>
        <w:fldChar w:fldCharType="end"/>
      </w:r>
    </w:p>
    <w:p w:rsidR="00F15659" w:rsidRDefault="00F15659">
      <w:pPr>
        <w:pStyle w:val="Rule"/>
      </w:pPr>
    </w:p>
    <w:p w:rsidR="00F15659" w:rsidRDefault="00F15659">
      <w:pPr>
        <w:pStyle w:val="Desc"/>
      </w:pPr>
      <w:r>
        <w:t xml:space="preserve">Unless otherwise noted, the methods of IAsyncMessage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Write </w:t>
      </w:r>
      <w:r>
        <w:rPr>
          <w:b/>
        </w:rPr>
        <w:t>SHALL</w:t>
      </w:r>
      <w:r>
        <w:t xml:space="preserve"> use a SAFEARRAY of unsigned characters to send stream data.</w:t>
      </w:r>
    </w:p>
    <w:p w:rsidR="00F15659" w:rsidRDefault="00F15659">
      <w:pPr>
        <w:pStyle w:val="Rule"/>
      </w:pPr>
    </w:p>
    <w:p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rsidR="00F15659" w:rsidRDefault="00F15659">
      <w:pPr>
        <w:pStyle w:val="Observation"/>
      </w:pPr>
    </w:p>
    <w:p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rsidR="00F15659" w:rsidRDefault="00F15659">
      <w:pPr>
        <w:pStyle w:val="Observation"/>
      </w:pPr>
    </w:p>
    <w:p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rsidR="00F15659" w:rsidRDefault="00F15659">
      <w:pPr>
        <w:pStyle w:val="Rule"/>
      </w:pPr>
    </w:p>
    <w:p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rsidR="00F15659" w:rsidRDefault="00F15659">
      <w:pPr>
        <w:pStyle w:val="Recommendation"/>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Observation"/>
      </w:pPr>
    </w:p>
    <w:p w:rsidR="00F15659" w:rsidRDefault="00F15659">
      <w:pPr>
        <w:pStyle w:val="Desc"/>
      </w:pPr>
      <w:r>
        <w:t>Even if the Read operation is implemented synchronously, the only opportunity to retrieve the buffer is still through the I/O completion event.</w:t>
      </w:r>
    </w:p>
    <w:p w:rsidR="00F15659" w:rsidRDefault="00F15659">
      <w:pPr>
        <w:pStyle w:val="Permission"/>
      </w:pPr>
    </w:p>
    <w:p w:rsidR="00F15659" w:rsidRDefault="00F15659">
      <w:pPr>
        <w:pStyle w:val="Desc"/>
      </w:pPr>
      <w:r>
        <w:t>Instrument Control Resources that implement the IAsyncMessage interface synchronously may call the I/O completion event as a reentrant callback.</w:t>
      </w:r>
    </w:p>
    <w:p w:rsidR="00F15659" w:rsidRDefault="00F15659">
      <w:pPr>
        <w:pStyle w:val="Rule"/>
      </w:pPr>
    </w:p>
    <w:p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rsidR="00F15659" w:rsidRDefault="00F15659">
      <w:pPr>
        <w:pStyle w:val="Rule"/>
      </w:pPr>
    </w:p>
    <w:p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4" w:name="_Toc495119193"/>
      <w:bookmarkStart w:id="95" w:name="_Toc495387954"/>
      <w:bookmarkStart w:id="96" w:name="_Toc495388025"/>
      <w:bookmarkStart w:id="97" w:name="_Toc495388527"/>
      <w:bookmarkStart w:id="98" w:name="_Toc495388594"/>
      <w:bookmarkStart w:id="99" w:name="_Toc498752403"/>
      <w:bookmarkEnd w:id="94"/>
      <w:bookmarkEnd w:id="95"/>
      <w:bookmarkEnd w:id="96"/>
      <w:bookmarkEnd w:id="97"/>
      <w:bookmarkEnd w:id="98"/>
      <w:bookmarkEnd w:id="99"/>
    </w:p>
    <w:p w:rsidR="00F15659" w:rsidRDefault="00F15659">
      <w:pPr>
        <w:pStyle w:val="Head2"/>
      </w:pPr>
      <w:bookmarkStart w:id="100" w:name="_Toc450124114"/>
      <w:r>
        <w:t>IRegister Interface</w:t>
      </w:r>
      <w:bookmarkEnd w:id="100"/>
    </w:p>
    <w:p w:rsidR="00F15659" w:rsidRDefault="00F15659">
      <w:pPr>
        <w:pStyle w:val="Desc"/>
      </w:pPr>
      <w:r>
        <w:t>The IRegister interface provides a means of register access for INSTR session types such as VXI.  Below is the IDL specification for the IRegister interface.</w:t>
      </w:r>
    </w:p>
    <w:p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helpstring("Register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uuid(db8cbf07-d6d3-11d4-aa51-00a024ee30bd),</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IRegister : IVisaSession</w:t>
            </w:r>
          </w:p>
          <w:p w:rsidR="00F15659" w:rsidRDefault="00F15659">
            <w:pPr>
              <w:tabs>
                <w:tab w:val="left" w:pos="252"/>
                <w:tab w:val="left" w:pos="522"/>
                <w:tab w:val="left" w:pos="792"/>
              </w:tabs>
              <w:rPr>
                <w:rStyle w:val="Courier"/>
                <w:sz w:val="18"/>
              </w:rPr>
            </w:pPr>
            <w:r>
              <w:rPr>
                <w:rStyle w:val="Courier"/>
                <w:sz w:val="18"/>
              </w:rPr>
              <w:tab/>
              <w:t>{</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+ 1), helpstring("Get/Set whether the target format is Big Endian")]</w:t>
            </w:r>
            <w:r w:rsidR="00F15659">
              <w:rPr>
                <w:rStyle w:val="Courier"/>
                <w:sz w:val="18"/>
              </w:rPr>
              <w:t xml:space="preserve"> </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+ 1), helpstring("Get/Set whether the target format is Big Endian")]</w:t>
            </w:r>
          </w:p>
          <w:p w:rsidR="00F15659" w:rsidRDefault="00A531B1">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DestinationBigEndian([in]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DestinationIncrement([in] long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SourceIncrement([in] long newVal);</w:t>
            </w:r>
          </w:p>
          <w:p w:rsidR="00A531B1" w:rsidRDefault="00A531B1">
            <w:pPr>
              <w:tabs>
                <w:tab w:val="left" w:pos="252"/>
                <w:tab w:val="left" w:pos="522"/>
                <w:tab w:val="left" w:pos="792"/>
              </w:tabs>
              <w:rPr>
                <w:rStyle w:val="Courier"/>
                <w:sz w:val="18"/>
              </w:rPr>
            </w:pP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+ 5),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6</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7</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+ 8),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9</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10</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1</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531B1" w:rsidRPr="00A531B1" w:rsidRDefault="00A531B1">
            <w:pPr>
              <w:tabs>
                <w:tab w:val="left" w:pos="252"/>
                <w:tab w:val="left" w:pos="522"/>
                <w:tab w:val="left" w:pos="792"/>
              </w:tabs>
              <w:rPr>
                <w:rStyle w:val="Courier"/>
                <w:sz w:val="18"/>
              </w:rPr>
            </w:pPr>
            <w:r w:rsidRPr="00A531B1">
              <w:rPr>
                <w:rStyle w:val="Courier"/>
                <w:sz w:val="18"/>
              </w:rPr>
              <w:lastRenderedPageBreak/>
              <w:tab/>
            </w:r>
            <w:r w:rsidRPr="00A531B1">
              <w:rPr>
                <w:rStyle w:val="Courier"/>
                <w:sz w:val="18"/>
              </w:rPr>
              <w:tab/>
              <w:t>[helpcontext(HlpCtxIRegister  + 12),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3</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+ 14),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5</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6</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+ 17), helpstring("Move data between memory locations")]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srcOffset,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destOffset,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Below is a table showing the methods of the IRegister interface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MoveIn16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viMove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3</w:t>
      </w:r>
      <w:r w:rsidR="0000151A">
        <w:rPr>
          <w:noProof/>
        </w:rPr>
        <w:fldChar w:fldCharType="end"/>
      </w:r>
    </w:p>
    <w:p w:rsidR="00F15659" w:rsidRDefault="00F15659">
      <w:pPr>
        <w:pStyle w:val="Desc"/>
      </w:pPr>
      <w:r>
        <w:t>Below is a table showing the COM properties of the IRegister interface and their corresponding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VI_ATTR_DEST_INCREMENT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4</w:t>
      </w:r>
      <w:r w:rsidR="0000151A">
        <w:rPr>
          <w:noProof/>
        </w:rPr>
        <w:fldChar w:fldCharType="end"/>
      </w:r>
    </w:p>
    <w:p w:rsidR="00F15659" w:rsidRDefault="00F15659">
      <w:pPr>
        <w:pStyle w:val="Rule"/>
      </w:pPr>
    </w:p>
    <w:p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rsidR="00F15659" w:rsidRDefault="00F15659">
      <w:pPr>
        <w:pStyle w:val="Rule"/>
      </w:pPr>
    </w:p>
    <w:p w:rsidR="00F15659" w:rsidRDefault="00F15659">
      <w:pPr>
        <w:pStyle w:val="Desc"/>
      </w:pPr>
      <w:r>
        <w:t xml:space="preserve">The MoveX methods </w:t>
      </w:r>
      <w:r>
        <w:rPr>
          <w:b/>
        </w:rPr>
        <w:t>SHALL</w:t>
      </w:r>
      <w:r>
        <w:t xml:space="preserve"> use SAFEARRAYs of the appropriate types instead of C arrays to transmit their data.</w:t>
      </w:r>
    </w:p>
    <w:p w:rsidR="00F15659" w:rsidRDefault="00F15659">
      <w:pPr>
        <w:pStyle w:val="Observation"/>
      </w:pPr>
    </w:p>
    <w:p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Head2"/>
      </w:pPr>
      <w:bookmarkStart w:id="101" w:name="_Toc450124115"/>
      <w:r>
        <w:t>IRegister64 Interface</w:t>
      </w:r>
      <w:bookmarkEnd w:id="101"/>
    </w:p>
    <w:p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rsidR="00137DA2" w:rsidRPr="00137DA2" w:rsidRDefault="00137DA2" w:rsidP="00137DA2">
      <w:pPr>
        <w:pStyle w:val="Desc"/>
      </w:pPr>
      <w:r>
        <w:t>The IRegister64 interface is obsolete and has been replaced by the IRegister64_2 interface.</w:t>
      </w:r>
    </w:p>
    <w:p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Pr="00032641" w:rsidRDefault="00EF20A6" w:rsidP="00032641">
            <w:pPr>
              <w:autoSpaceDE w:val="0"/>
              <w:autoSpaceDN w:val="0"/>
              <w:adjustRightInd w:val="0"/>
              <w:rPr>
                <w:rStyle w:val="Courier"/>
                <w:sz w:val="18"/>
              </w:rPr>
            </w:pPr>
            <w:r w:rsidRPr="00032641">
              <w:rPr>
                <w:rStyle w:val="Courier"/>
                <w:sz w:val="18"/>
              </w:rPr>
              <w:tab/>
            </w:r>
            <w:r w:rsidRPr="00032641">
              <w:rPr>
                <w:rStyle w:val="Courier"/>
                <w:sz w:val="18"/>
              </w:rPr>
              <w:tab/>
              <w:t>helpstring("Register Based Interface</w:t>
            </w:r>
            <w:r w:rsidR="009B7539" w:rsidRPr="00032641">
              <w:rPr>
                <w:rStyle w:val="Courier"/>
                <w:sz w:val="18"/>
              </w:rPr>
              <w:t xml:space="preserve"> supporting 64-bit integers</w:t>
            </w:r>
            <w:r w:rsidR="00032641" w:rsidRPr="00032641">
              <w:rPr>
                <w:rFonts w:ascii="Consolas" w:hAnsi="Consolas" w:cs="Consolas"/>
                <w:sz w:val="19"/>
                <w:szCs w:val="19"/>
              </w:rPr>
              <w:t xml:space="preserve"> (obsolete)</w:t>
            </w:r>
            <w:r w:rsidRPr="0003264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Style w:val="Courier"/>
                <w:sz w:val="18"/>
              </w:rPr>
              <w:t>DB8CBF2</w:t>
            </w:r>
            <w:r w:rsidR="00394CD4">
              <w:rPr>
                <w:rStyle w:val="Courier"/>
                <w:sz w:val="18"/>
              </w:rPr>
              <w:t>9</w:t>
            </w:r>
            <w:r w:rsidR="00342489" w:rsidRPr="00342489">
              <w:rPr>
                <w:rStyle w:val="Courier"/>
                <w:sz w:val="18"/>
              </w:rPr>
              <w:t>-D6D3-11D4-AA51-00A024EE30BD</w:t>
            </w:r>
            <w:r>
              <w:rPr>
                <w:rStyle w:val="Courier"/>
                <w:sz w:val="18"/>
              </w:rPr>
              <w:t>),</w:t>
            </w:r>
          </w:p>
          <w:p w:rsidR="00EF20A6"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r w:rsidR="00B87234">
              <w:rPr>
                <w:rStyle w:val="Courier"/>
                <w:sz w:val="18"/>
              </w:rPr>
              <w:t>,</w:t>
            </w:r>
          </w:p>
          <w:p w:rsidR="00B87234" w:rsidRDefault="00B87234" w:rsidP="00315E1C">
            <w:pPr>
              <w:tabs>
                <w:tab w:val="left" w:pos="252"/>
                <w:tab w:val="left" w:pos="522"/>
                <w:tab w:val="left" w:pos="792"/>
              </w:tabs>
              <w:rPr>
                <w:rStyle w:val="Courier"/>
                <w:sz w:val="18"/>
              </w:rPr>
            </w:pPr>
            <w:r>
              <w:rPr>
                <w:rStyle w:val="Courier"/>
                <w:sz w:val="18"/>
              </w:rPr>
              <w:t xml:space="preserve">     hidden</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IRegister64 : IRegister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 xml:space="preserve">64-bit integer </w:t>
            </w:r>
            <w:r w:rsidRPr="00A531B1">
              <w:rPr>
                <w:rStyle w:val="Courier"/>
                <w:sz w:val="18"/>
              </w:rPr>
              <w:t>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 xml:space="preserve">64-bit integer </w:t>
            </w:r>
            <w:r w:rsidRPr="00A531B1">
              <w:rPr>
                <w:rStyle w:val="Courier"/>
                <w:sz w:val="18"/>
              </w:rPr>
              <w:t>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 xml:space="preserve">64-bit integer </w:t>
            </w:r>
            <w:r w:rsidRPr="00A531B1">
              <w:rPr>
                <w:rStyle w:val="Courier"/>
                <w:sz w:val="18"/>
              </w:rPr>
              <w:t>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EF20A6" w:rsidRDefault="00EF20A6"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xml:space="preserve">), helpstring("Write a value to the </w:t>
            </w:r>
            <w:r w:rsidRPr="00A531B1">
              <w:rPr>
                <w:rStyle w:val="Courier"/>
                <w:sz w:val="18"/>
              </w:rPr>
              <w:lastRenderedPageBreak/>
              <w:t>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MoveOut16Ex(</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EF20A6" w:rsidRPr="009B67D7" w:rsidRDefault="00EF20A6" w:rsidP="00315E1C">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EF20A6" w:rsidRPr="009B67D7" w:rsidRDefault="00EF20A6" w:rsidP="00315E1C">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EF20A6" w:rsidRDefault="00EF20A6" w:rsidP="00315E1C">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EF20A6" w:rsidRDefault="00EF20A6" w:rsidP="00315E1C">
            <w:pPr>
              <w:tabs>
                <w:tab w:val="left" w:pos="252"/>
                <w:tab w:val="left" w:pos="522"/>
                <w:tab w:val="left" w:pos="792"/>
              </w:tabs>
            </w:pPr>
            <w:r>
              <w:rPr>
                <w:rStyle w:val="Courier"/>
                <w:sz w:val="18"/>
              </w:rPr>
              <w:tab/>
              <w:t>};</w:t>
            </w:r>
          </w:p>
        </w:tc>
      </w:tr>
      <w:tr w:rsidR="00B87234" w:rsidTr="00315E1C">
        <w:tc>
          <w:tcPr>
            <w:tcW w:w="8910" w:type="dxa"/>
          </w:tcPr>
          <w:p w:rsidR="00B87234" w:rsidRDefault="00B87234" w:rsidP="00315E1C">
            <w:pPr>
              <w:tabs>
                <w:tab w:val="left" w:pos="252"/>
                <w:tab w:val="left" w:pos="522"/>
                <w:tab w:val="left" w:pos="792"/>
              </w:tabs>
              <w:rPr>
                <w:rStyle w:val="Courier"/>
                <w:sz w:val="18"/>
              </w:rPr>
            </w:pPr>
          </w:p>
        </w:tc>
      </w:tr>
    </w:tbl>
    <w:p w:rsidR="00EF20A6" w:rsidRDefault="00EF20A6" w:rsidP="00EF20A6">
      <w:pPr>
        <w:pStyle w:val="Desc"/>
      </w:pPr>
    </w:p>
    <w:p w:rsidR="00137DA2" w:rsidRDefault="00137DA2" w:rsidP="00931D00">
      <w:pPr>
        <w:pStyle w:val="Caption"/>
        <w:keepNext/>
        <w:jc w:val="left"/>
      </w:pPr>
      <w:r>
        <w:t>IRegister64_2 Interface</w:t>
      </w:r>
    </w:p>
    <w:p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rsidR="00137DA2" w:rsidRDefault="00137DA2" w:rsidP="00137DA2">
      <w:pPr>
        <w:pStyle w:val="Desc"/>
      </w:pPr>
      <w:r>
        <w:t>methods to have the correct signature.  Changes are highlighted below.</w:t>
      </w:r>
    </w:p>
    <w:p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137DA2" w:rsidTr="00137DA2">
        <w:tc>
          <w:tcPr>
            <w:tcW w:w="8910" w:type="dxa"/>
          </w:tcPr>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object,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oleautomation,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032641">
              <w:rPr>
                <w:rStyle w:val="Courier"/>
                <w:sz w:val="18"/>
              </w:rPr>
              <w:t xml:space="preserve"> 2</w:t>
            </w:r>
            <w:r>
              <w:rPr>
                <w:rStyle w:val="Courier"/>
                <w:sz w:val="18"/>
              </w:rPr>
              <w:t xml:space="preserve"> supporting 64-bit integers"),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sidR="00E9061E">
              <w:rPr>
                <w:rStyle w:val="Courier"/>
                <w:sz w:val="18"/>
              </w:rPr>
              <w:t>2A</w:t>
            </w:r>
            <w:r w:rsidRPr="00342489">
              <w:rPr>
                <w:rStyle w:val="Courier"/>
                <w:sz w:val="18"/>
              </w:rPr>
              <w:t>-D6D3-11D4-AA51-00A024EE30BD</w:t>
            </w:r>
            <w:r>
              <w:rPr>
                <w:rStyle w:val="Courier"/>
                <w:sz w:val="18"/>
              </w:rPr>
              <w:t>),</w:t>
            </w:r>
          </w:p>
          <w:p w:rsidR="00137DA2"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sidR="00195757" w:rsidRPr="00195757">
              <w:rPr>
                <w:rStyle w:val="Courier"/>
                <w:sz w:val="18"/>
                <w:highlight w:val="yellow"/>
              </w:rPr>
              <w:t>50</w:t>
            </w:r>
            <w:r w:rsidRPr="00A531B1">
              <w:rPr>
                <w:rStyle w:val="Courier"/>
                <w:sz w:val="18"/>
              </w:rPr>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pointer_default(unique)</w:t>
            </w:r>
          </w:p>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t>interface IRegister64</w:t>
            </w:r>
            <w:r w:rsidR="00756EF1" w:rsidRPr="00756EF1">
              <w:rPr>
                <w:rStyle w:val="Courier"/>
                <w:sz w:val="18"/>
                <w:highlight w:val="yellow"/>
              </w:rPr>
              <w:t>_2</w:t>
            </w:r>
            <w:r>
              <w:rPr>
                <w:rStyle w:val="Courier"/>
                <w:sz w:val="18"/>
              </w:rPr>
              <w:t xml:space="preserve"> : IRegister</w:t>
            </w:r>
          </w:p>
          <w:p w:rsidR="00137DA2" w:rsidRDefault="00137DA2" w:rsidP="00137DA2">
            <w:pPr>
              <w:tabs>
                <w:tab w:val="left" w:pos="252"/>
                <w:tab w:val="left" w:pos="522"/>
                <w:tab w:val="left" w:pos="792"/>
              </w:tabs>
              <w:rPr>
                <w:rStyle w:val="Courier"/>
                <w:sz w:val="18"/>
              </w:rPr>
            </w:pPr>
            <w:r>
              <w:rPr>
                <w:rStyle w:val="Courier"/>
                <w:sz w:val="18"/>
              </w:rPr>
              <w:tab/>
              <w:t>{</w:t>
            </w: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22</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Pr="00137DA2" w:rsidRDefault="00137DA2" w:rsidP="00137DA2">
            <w:pPr>
              <w:tabs>
                <w:tab w:val="left" w:pos="252"/>
                <w:tab w:val="left" w:pos="522"/>
                <w:tab w:val="left" w:pos="792"/>
              </w:tabs>
              <w:rPr>
                <w:rStyle w:val="Courier"/>
                <w:sz w:val="18"/>
                <w:highlight w:val="yellow"/>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sidRPr="00137DA2">
              <w:rPr>
                <w:rStyle w:val="Courier"/>
                <w:sz w:val="18"/>
              </w:rPr>
              <w:tab/>
            </w:r>
            <w:r w:rsidRPr="00137DA2">
              <w:rPr>
                <w:rStyle w:val="Courier"/>
                <w:sz w:val="18"/>
              </w:rPr>
              <w:tab/>
            </w:r>
            <w:r w:rsidRPr="00137DA2">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23</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137DA2" w:rsidRPr="009B67D7" w:rsidRDefault="00137DA2" w:rsidP="00137DA2">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137DA2" w:rsidRPr="009B67D7" w:rsidRDefault="00137DA2" w:rsidP="00137DA2">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137DA2" w:rsidRDefault="00137DA2" w:rsidP="00137DA2">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137DA2" w:rsidRDefault="00137DA2" w:rsidP="00137DA2">
            <w:pPr>
              <w:tabs>
                <w:tab w:val="left" w:pos="252"/>
                <w:tab w:val="left" w:pos="522"/>
                <w:tab w:val="left" w:pos="792"/>
              </w:tabs>
            </w:pPr>
            <w:r>
              <w:rPr>
                <w:rStyle w:val="Courier"/>
                <w:sz w:val="18"/>
              </w:rPr>
              <w:tab/>
              <w:t>};</w:t>
            </w:r>
          </w:p>
        </w:tc>
      </w:tr>
    </w:tbl>
    <w:p w:rsidR="00137DA2" w:rsidRDefault="00137DA2" w:rsidP="00137DA2">
      <w:pPr>
        <w:pStyle w:val="Desc"/>
      </w:pPr>
    </w:p>
    <w:p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rsidTr="00137DA2">
        <w:trPr>
          <w:cantSplit/>
        </w:trPr>
        <w:tc>
          <w:tcPr>
            <w:tcW w:w="395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VISA Function</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rsidR="00EF20A6" w:rsidRDefault="00EF20A6" w:rsidP="00EF20A6">
      <w:pPr>
        <w:pStyle w:val="Caption"/>
      </w:pPr>
      <w:r>
        <w:lastRenderedPageBreak/>
        <w:t>Table 5.1.</w:t>
      </w:r>
      <w:r w:rsidR="007449AC">
        <w:t>5</w:t>
      </w:r>
    </w:p>
    <w:p w:rsidR="00EF20A6" w:rsidRDefault="00EF20A6" w:rsidP="00EF20A6">
      <w:pPr>
        <w:pStyle w:val="Rule"/>
        <w:tabs>
          <w:tab w:val="clear" w:pos="1530"/>
          <w:tab w:val="num" w:pos="1080"/>
        </w:tabs>
        <w:ind w:left="720"/>
      </w:pPr>
    </w:p>
    <w:p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rsidR="00EF20A6" w:rsidRDefault="00EF20A6" w:rsidP="00EF20A6">
      <w:pPr>
        <w:pStyle w:val="Rule"/>
        <w:tabs>
          <w:tab w:val="clear" w:pos="1530"/>
          <w:tab w:val="num" w:pos="1080"/>
        </w:tabs>
        <w:ind w:left="720"/>
      </w:pPr>
    </w:p>
    <w:p w:rsidR="00EF20A6" w:rsidRDefault="00EF20A6" w:rsidP="00EF20A6">
      <w:pPr>
        <w:pStyle w:val="Desc"/>
      </w:pPr>
      <w:r>
        <w:t xml:space="preserve">The MoveX methods </w:t>
      </w:r>
      <w:r>
        <w:rPr>
          <w:b/>
        </w:rPr>
        <w:t>SHALL</w:t>
      </w:r>
      <w:r>
        <w:t xml:space="preserve"> use SAFEARRAYs of the appropriate types instead of C arrays to transmit their data.</w:t>
      </w:r>
    </w:p>
    <w:p w:rsidR="00EF20A6" w:rsidRDefault="00EF20A6" w:rsidP="00EF20A6">
      <w:pPr>
        <w:pStyle w:val="Observation"/>
      </w:pPr>
    </w:p>
    <w:p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137DA2" w:rsidRDefault="00137DA2" w:rsidP="00756267">
      <w:pPr>
        <w:pStyle w:val="Recommendation"/>
      </w:pPr>
    </w:p>
    <w:p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rsidR="00EF20A6" w:rsidRDefault="00EF20A6" w:rsidP="00EF20A6">
      <w:pPr>
        <w:pStyle w:val="Desc"/>
      </w:pPr>
    </w:p>
    <w:p w:rsidR="00F15659" w:rsidRDefault="00F15659">
      <w:pPr>
        <w:pStyle w:val="Head2"/>
      </w:pPr>
      <w:bookmarkStart w:id="102" w:name="_Toc450124116"/>
      <w:r>
        <w:t>ISharedRegister Interface</w:t>
      </w:r>
      <w:bookmarkEnd w:id="102"/>
    </w:p>
    <w:p w:rsidR="00F15659" w:rsidRDefault="00F15659">
      <w:pPr>
        <w:pStyle w:val="Desc"/>
      </w:pPr>
      <w:r>
        <w:t>The ISharedRegister Interface provides a means of allocating memory on remote buses on INSTR sessions on interface types such as VXI.  Below is the IDL specification for ISharedRegister.</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helpstring("Shared Memory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uuid(db8cbf08-d6d3-11d4-aa51-00a024ee30bd),</w:t>
            </w:r>
          </w:p>
          <w:p w:rsid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ISharedRegister : IVisaSession</w:t>
            </w:r>
          </w:p>
          <w:p w:rsidR="00F15659" w:rsidRDefault="00F15659">
            <w:pPr>
              <w:tabs>
                <w:tab w:val="left" w:pos="252"/>
                <w:tab w:val="left" w:pos="522"/>
                <w:tab w:val="left" w:pos="792"/>
              </w:tabs>
              <w:rPr>
                <w:rStyle w:val="Courier"/>
                <w:sz w:val="18"/>
              </w:rPr>
            </w:pPr>
            <w:r>
              <w:rPr>
                <w:rStyle w:val="Courier"/>
                <w:sz w:val="18"/>
              </w:rPr>
              <w:tab/>
              <w: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+ 1), helpstring("Allocate 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AllocateMemory(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*pOffset);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+ 2), helpstring("Free memory")]</w:t>
            </w:r>
          </w:p>
          <w:p w:rsidR="000E1EAB"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FreeMemory(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long offset);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ISharedRegister and their VISA equivalents.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viMemAlloc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viMemFree</w:t>
            </w:r>
          </w:p>
        </w:tc>
      </w:tr>
    </w:tbl>
    <w:p w:rsidR="00F15659" w:rsidRDefault="00F15659">
      <w:pPr>
        <w:pStyle w:val="Caption"/>
      </w:pPr>
      <w:r>
        <w:t>Table 5.1.</w:t>
      </w:r>
      <w:r w:rsidR="007449AC">
        <w:t>6</w:t>
      </w:r>
    </w:p>
    <w:p w:rsidR="00F15659" w:rsidRDefault="00F15659">
      <w:pPr>
        <w:pStyle w:val="Rule"/>
      </w:pPr>
    </w:p>
    <w:p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rsidR="00EF20A6" w:rsidRDefault="00EF20A6" w:rsidP="00EF20A6">
      <w:pPr>
        <w:pStyle w:val="Head2"/>
      </w:pPr>
      <w:bookmarkStart w:id="103" w:name="_Toc450124117"/>
      <w:r>
        <w:t>ISharedRegister64 Interface</w:t>
      </w:r>
      <w:bookmarkEnd w:id="103"/>
    </w:p>
    <w:p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w:t>
            </w:r>
            <w:r w:rsidRPr="00342489">
              <w:rPr>
                <w:rStyle w:val="Courier"/>
                <w:sz w:val="18"/>
                <w:szCs w:val="18"/>
              </w:rPr>
              <w:t>d(</w:t>
            </w:r>
            <w:r w:rsidR="00342489" w:rsidRPr="00342489">
              <w:rPr>
                <w:rFonts w:ascii="Courier" w:hAnsi="Courier"/>
                <w:color w:val="000000"/>
                <w:sz w:val="18"/>
                <w:szCs w:val="18"/>
              </w:rPr>
              <w:t>DB8CBF26-D6D3-11D4-AA51-00A024EE30BD</w:t>
            </w:r>
            <w:r w:rsidRPr="00342489">
              <w:rPr>
                <w:rStyle w:val="Courier"/>
                <w:sz w:val="18"/>
                <w:szCs w:val="18"/>
              </w:rPr>
              <w:t>),</w:t>
            </w:r>
          </w:p>
          <w:p w:rsidR="00EF20A6"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ISharedRegister64 : ISharedRegister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AllocateMemoryEx(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717EC8" w:rsidRDefault="00717EC8" w:rsidP="00315E1C">
            <w:pPr>
              <w:tabs>
                <w:tab w:val="left" w:pos="252"/>
                <w:tab w:val="left" w:pos="522"/>
                <w:tab w:val="left" w:pos="792"/>
              </w:tabs>
              <w:rPr>
                <w:rStyle w:val="Courier"/>
                <w:sz w:val="18"/>
              </w:rPr>
            </w:pP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FreeMemoryEx(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EF20A6" w:rsidRDefault="00EF20A6" w:rsidP="00315E1C">
            <w:pPr>
              <w:tabs>
                <w:tab w:val="left" w:pos="252"/>
                <w:tab w:val="left" w:pos="522"/>
                <w:tab w:val="left" w:pos="792"/>
              </w:tabs>
            </w:pPr>
            <w:r>
              <w:rPr>
                <w:rStyle w:val="Courier"/>
                <w:sz w:val="18"/>
              </w:rPr>
              <w:tab/>
              <w:t>};</w:t>
            </w:r>
          </w:p>
        </w:tc>
      </w:tr>
    </w:tbl>
    <w:p w:rsidR="00EF20A6" w:rsidRDefault="00EF20A6" w:rsidP="00EF20A6">
      <w:pPr>
        <w:pStyle w:val="Desc"/>
      </w:pPr>
    </w:p>
    <w:p w:rsidR="00EF20A6" w:rsidRDefault="00EF20A6" w:rsidP="00EF20A6">
      <w:pPr>
        <w:pStyle w:val="Desc"/>
      </w:pPr>
      <w:r>
        <w:t>Below is a table showing the methods of ISharedRegister and their VISA equivalents.</w:t>
      </w:r>
    </w:p>
    <w:p w:rsidR="00EF20A6" w:rsidRDefault="00EF20A6" w:rsidP="00EF20A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rsidTr="00315E1C">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rPr>
          <w:cantSplit/>
        </w:trPr>
        <w:tc>
          <w:tcPr>
            <w:tcW w:w="395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viMemAllocEx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viMemFreeEx</w:t>
            </w:r>
          </w:p>
        </w:tc>
      </w:tr>
    </w:tbl>
    <w:p w:rsidR="00EF20A6" w:rsidRDefault="00EF20A6" w:rsidP="00EF20A6">
      <w:pPr>
        <w:pStyle w:val="Caption"/>
      </w:pPr>
      <w:r>
        <w:t>Table 5.1.</w:t>
      </w:r>
      <w:r w:rsidR="009C4A39">
        <w:t>7</w:t>
      </w:r>
    </w:p>
    <w:p w:rsidR="00EF20A6" w:rsidRDefault="00EF20A6" w:rsidP="00EF20A6">
      <w:pPr>
        <w:pStyle w:val="Desc"/>
      </w:pPr>
    </w:p>
    <w:p w:rsidR="00F15659" w:rsidRDefault="00F15659">
      <w:pPr>
        <w:pStyle w:val="Head2"/>
      </w:pPr>
      <w:bookmarkStart w:id="104" w:name="_Toc450124118"/>
      <w:r>
        <w:t>IGpib Interface</w:t>
      </w:r>
      <w:bookmarkEnd w:id="104"/>
    </w:p>
    <w:p w:rsidR="00F15659" w:rsidRDefault="00F15659">
      <w:pPr>
        <w:pStyle w:val="Desc"/>
      </w:pPr>
      <w:r>
        <w:t>The IGpib Interface provides the INSTR attributes and methods specific to GPIB and GPIB-VXI INSTR sessions.  Below is the IDL specification for IGpib.</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helpstring("GPIB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uuid(db8cbf09-d6d3-11d4-aa51-00a024ee30bd),</w:t>
            </w:r>
          </w:p>
          <w:p w:rsid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 : IVisaSession</w:t>
            </w:r>
          </w:p>
          <w:p w:rsidR="00F15659" w:rsidRDefault="00F15659">
            <w:pPr>
              <w:tabs>
                <w:tab w:val="left" w:pos="252"/>
                <w:tab w:val="left" w:pos="522"/>
                <w:tab w:val="left" w:pos="792"/>
              </w:tabs>
              <w:rPr>
                <w:rStyle w:val="Courier"/>
                <w:sz w:val="18"/>
              </w:rPr>
            </w:pPr>
            <w:r>
              <w:rPr>
                <w:rStyle w:val="Courier"/>
                <w:sz w:val="18"/>
              </w:rPr>
              <w:tab/>
              <w:t>{</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+ 1), helpstring("Get the primary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+ 2), helpstring("Get the REN line state")]</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RepeatAddressingEnabled([out, retval] VARIANT_BOOL *pVal);</w:t>
            </w:r>
          </w:p>
          <w:p w:rsidR="00901EA5" w:rsidRPr="00901EA5" w:rsidRDefault="008F0854">
            <w:pPr>
              <w:tabs>
                <w:tab w:val="left" w:pos="252"/>
                <w:tab w:val="left" w:pos="522"/>
                <w:tab w:val="left" w:pos="792"/>
              </w:tabs>
              <w:rPr>
                <w:rStyle w:val="Courier"/>
                <w:sz w:val="18"/>
              </w:rPr>
            </w:pPr>
            <w:r>
              <w:rPr>
                <w:rStyle w:val="Courier"/>
                <w:sz w:val="18"/>
              </w:rPr>
              <w:tab/>
            </w:r>
            <w:r>
              <w:rPr>
                <w:rStyle w:val="Courier"/>
                <w:sz w:val="18"/>
              </w:rPr>
              <w:tab/>
              <w:t>[propput</w:t>
            </w:r>
            <w:r w:rsidR="00901EA5" w:rsidRPr="00901EA5">
              <w:rPr>
                <w:rStyle w:val="Courier"/>
                <w:sz w:val="18"/>
              </w:rPr>
              <w: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RepeatAddressingEnabled([in] VARIANT_BOOL newVal);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+ 4), helpstring("Get the secondary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lastRenderedPageBreak/>
              <w:tab/>
            </w:r>
            <w:r w:rsidRPr="00901EA5">
              <w:rPr>
                <w:rStyle w:val="Courier"/>
                <w:sz w:val="18"/>
              </w:rPr>
              <w:tab/>
              <w:t>[propget,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UnaddressingEnabled([out, retval] VARIANT_BOOL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w:t>
            </w:r>
            <w:r w:rsidR="008F0854">
              <w:rPr>
                <w:rStyle w:val="Courier"/>
                <w:sz w:val="18"/>
              </w:rPr>
              <w:t>opput</w:t>
            </w:r>
            <w:r w:rsidRPr="00901EA5">
              <w:rPr>
                <w:rStyle w:val="Courier"/>
                <w:sz w:val="18"/>
              </w:rPr>
              <w: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UnaddressingEnabled([in] VARIANT_BOOL newVal);</w:t>
            </w:r>
          </w:p>
          <w:p w:rsidR="00901EA5" w:rsidRDefault="00901EA5">
            <w:pPr>
              <w:tabs>
                <w:tab w:val="left" w:pos="252"/>
                <w:tab w:val="left" w:pos="522"/>
                <w:tab w:val="left" w:pos="792"/>
              </w:tabs>
              <w:rPr>
                <w:rStyle w:val="Courier"/>
                <w:sz w:val="18"/>
              </w:rPr>
            </w:pP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+ 6), helpstring("Control the REN line (remote/local) state")]</w:t>
            </w:r>
          </w:p>
          <w:p w:rsidR="00901EA5"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ControlREN(</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RENControlConst mode);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methods of IGpib and their equivalents in VISA.</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IGpib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rsidR="00F15659" w:rsidRDefault="00F15659">
      <w:pPr>
        <w:pStyle w:val="Caption"/>
      </w:pPr>
      <w:r>
        <w:t>Table 5.1.</w:t>
      </w:r>
      <w:r w:rsidR="008742AC">
        <w:t>8</w:t>
      </w:r>
    </w:p>
    <w:p w:rsidR="00F15659" w:rsidRDefault="00901EA5">
      <w:pPr>
        <w:pStyle w:val="Desc"/>
      </w:pPr>
      <w:r>
        <w:br w:type="page"/>
      </w:r>
      <w:r w:rsidR="00F15659">
        <w:lastRenderedPageBreak/>
        <w:t>The following table lists all the COM properties of IGpib and their equivalents in VISA.</w:t>
      </w:r>
    </w:p>
    <w:p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rsidR="00F15659" w:rsidRDefault="00F15659">
      <w:pPr>
        <w:pStyle w:val="Caption"/>
      </w:pPr>
      <w:r>
        <w:t>Table 5.1.</w:t>
      </w:r>
      <w:r w:rsidR="00483A47">
        <w:t>9</w:t>
      </w:r>
    </w:p>
    <w:p w:rsidR="00F15659" w:rsidRDefault="00F15659">
      <w:pPr>
        <w:pStyle w:val="Rule"/>
      </w:pPr>
    </w:p>
    <w:p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rsidR="00F15659" w:rsidRDefault="00F15659">
      <w:pPr>
        <w:pStyle w:val="Head2"/>
      </w:pPr>
      <w:bookmarkStart w:id="105" w:name="_Toc450124119"/>
      <w:r>
        <w:t>ISerial Interface</w:t>
      </w:r>
      <w:bookmarkEnd w:id="105"/>
    </w:p>
    <w:p w:rsidR="00F15659" w:rsidRDefault="00F15659">
      <w:pPr>
        <w:pStyle w:val="Desc"/>
      </w:pPr>
      <w:r>
        <w:t>The ISerial interface provides the methods and properties specific to ASRL INSTR sessions.  Below is the IDL specification of the ISerial Interface.</w:t>
      </w:r>
    </w:p>
    <w:p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helpstring("Serial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uuid(db8cbf0c-d6d3-11d4-aa51-00a024ee30bd),</w:t>
            </w:r>
          </w:p>
          <w:p w:rsid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ISerial : IVisaSession</w:t>
            </w:r>
          </w:p>
          <w:p w:rsidR="00F15659" w:rsidRDefault="00F15659">
            <w:pPr>
              <w:tabs>
                <w:tab w:val="left" w:pos="252"/>
                <w:tab w:val="left" w:pos="522"/>
                <w:tab w:val="left" w:pos="792"/>
              </w:tabs>
              <w:rPr>
                <w:rStyle w:val="Courier"/>
                <w:sz w:val="18"/>
              </w:rPr>
            </w:pPr>
            <w:r>
              <w:rPr>
                <w:rStyle w:val="Courier"/>
                <w:sz w:val="18"/>
              </w:rPr>
              <w:tab/>
              <w:t>{</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 helpstring("Get the number of bytes available")]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BytesAvailable([out, retval] long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BaudRate([out, retval] long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BaudRate([in] long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DataBits([out, retval] short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DataBits([in] short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+ 4), helpstring("Get the CTS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ClearToSendState([out,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+ 5), helpstring("Get the DCD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DataCarrierDetectState([out,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+ 6), helpstring("Get the DSR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DataSetReadyState([out,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lastRenderedPageBreak/>
              <w:tab/>
            </w:r>
            <w:r w:rsidRPr="00B70E5C">
              <w:rPr>
                <w:rStyle w:val="Courier"/>
                <w:sz w:val="18"/>
              </w:rPr>
              <w:tab/>
              <w:t>[propget,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FlowControl([out, retval] SerialFlowControl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FlowControl([in] SerialFlowControl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Parity([out, retval] SerialParity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Parity([in] SerialParity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+ 12), helpstring("Get the RI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RingIndicatorState([out,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StopBits([out, retval] SerialStopBits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StopBits([in] SerialStopBits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XOFFCharacter([in] BYTE newVal);</w:t>
            </w:r>
          </w:p>
          <w:p w:rsidR="00B70E5C" w:rsidRDefault="00B70E5C">
            <w:pPr>
              <w:tabs>
                <w:tab w:val="left" w:pos="252"/>
                <w:tab w:val="left" w:pos="522"/>
                <w:tab w:val="left" w:pos="792"/>
              </w:tabs>
              <w:rPr>
                <w:rStyle w:val="Courier"/>
                <w:sz w:val="18"/>
              </w:rPr>
            </w:pP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+ 18), helpstring("Set the serial receive or transmit buffer size")]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B70E5C" w:rsidRPr="00B70E5C" w:rsidRDefault="00B70E5C">
            <w:pPr>
              <w:tabs>
                <w:tab w:val="left" w:pos="252"/>
                <w:tab w:val="left" w:pos="522"/>
                <w:tab w:val="left" w:pos="792"/>
              </w:tabs>
              <w:rPr>
                <w:rStyle w:val="Courier"/>
                <w:sz w:val="18"/>
              </w:rPr>
            </w:pPr>
            <w:r w:rsidRPr="00B70E5C">
              <w:rPr>
                <w:rStyle w:val="Courier"/>
                <w:sz w:val="18"/>
              </w:rPr>
              <w:lastRenderedPageBreak/>
              <w:tab/>
            </w:r>
            <w:r w:rsidRPr="00B70E5C">
              <w:rPr>
                <w:rStyle w:val="Courier"/>
                <w:sz w:val="18"/>
              </w:rPr>
              <w:tab/>
              <w:t>[helpcontext(HlpCtxISerial  + 19), helpstring("Flush the specified serial buffer")]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viSetBuf</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viFlush</w:t>
            </w:r>
          </w:p>
        </w:tc>
      </w:tr>
    </w:tbl>
    <w:p w:rsidR="00F15659" w:rsidRDefault="00F15659">
      <w:pPr>
        <w:pStyle w:val="Caption"/>
      </w:pPr>
      <w:r>
        <w:t>Table 5.1.</w:t>
      </w:r>
      <w:r w:rsidR="00C834A4">
        <w:t>10</w:t>
      </w:r>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VI_ATTR_ASRL_BAUD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rsidR="00F15659" w:rsidRDefault="00F15659">
      <w:pPr>
        <w:pStyle w:val="Caption"/>
      </w:pPr>
      <w:r>
        <w:t>Table 5.1.</w:t>
      </w:r>
      <w:r w:rsidR="00DA7291">
        <w:t>11</w:t>
      </w:r>
    </w:p>
    <w:p w:rsidR="00F15659" w:rsidRDefault="00F15659">
      <w:pPr>
        <w:pStyle w:val="Rule"/>
      </w:pPr>
    </w:p>
    <w:p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rsidR="00F15659" w:rsidRDefault="00F15659">
      <w:pPr>
        <w:pStyle w:val="Rule"/>
      </w:pPr>
    </w:p>
    <w:p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rsidR="00F15659" w:rsidRDefault="00D305EC">
      <w:pPr>
        <w:pStyle w:val="Head2"/>
      </w:pPr>
      <w:r>
        <w:br w:type="page"/>
      </w:r>
      <w:bookmarkStart w:id="106" w:name="_Toc450124120"/>
      <w:r w:rsidR="00F15659">
        <w:lastRenderedPageBreak/>
        <w:t>IVxi Interface</w:t>
      </w:r>
      <w:bookmarkEnd w:id="106"/>
    </w:p>
    <w:p w:rsidR="00F15659" w:rsidRDefault="00F15659">
      <w:pPr>
        <w:pStyle w:val="Desc"/>
      </w:pPr>
      <w:r>
        <w:t>The IVxi interface defines the methods and COM properties specific to VXI and GPIB-VXI INSTR session VISA COM I/O components.  Below is the IDL specification for IVxi.</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uuid(db8cbf0f-d6d3-11d4-aa51-00a024ee30bd),</w:t>
            </w:r>
          </w:p>
          <w:p w:rsid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 : IVisaSession</w:t>
            </w:r>
          </w:p>
          <w:p w:rsidR="00F15659" w:rsidRDefault="00F15659">
            <w:pPr>
              <w:tabs>
                <w:tab w:val="left" w:pos="252"/>
                <w:tab w:val="left" w:pos="522"/>
                <w:tab w:val="left" w:pos="792"/>
              </w:tabs>
              <w:rPr>
                <w:rStyle w:val="Courier"/>
                <w:sz w:val="18"/>
              </w:rPr>
            </w:pPr>
            <w:r>
              <w:rPr>
                <w:rStyle w:val="Courier"/>
                <w:sz w:val="18"/>
              </w:rPr>
              <w:tab/>
              <w:t>{</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 helpstring("Get the commander's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CommanderLA([out,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+ 3), helpstring("Get the VXI device class")]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DeviceClass([out, retval] VXIDevClass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008F0854">
              <w:rPr>
                <w:rStyle w:val="Courier"/>
                <w:sz w:val="18"/>
              </w:rPr>
              <w:tab/>
              <w:t>[propput</w:t>
            </w:r>
            <w:r w:rsidRPr="00430B6C">
              <w:rPr>
                <w:rStyle w:val="Courier"/>
                <w:sz w:val="18"/>
              </w:rPr>
              <w: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FastDataChannel([in] short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FastDataChannelMode([out, retval] FDCMode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FastDataChannelMode([in] FDCMode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FastDataChannelUsePair([out, retval] VARIANT_BOOL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FastDataChannelUsePair([in] VARIANT_BOOL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+ 7), helpstring("Get whether the device is this controller's servant")]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ImmediateServant([out, retval] VARIANT_BOOL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+ 8), helpstring("Get the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+ 9), helpstring("Get the mainframe's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+ 10), helpstring("Get the manufacturer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ManufacturerID([out,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+ 11), helpstring("Get the manufacturer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+ 12), helpstring("Get the memory base address")]</w:t>
            </w:r>
          </w:p>
          <w:p w:rsidR="00F15659" w:rsidRDefault="0015098B">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MemoryBase([out,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+ 13), helpstring("Get the memory size")]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MemorySize([out,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+ 14), helpstring("Get the memory space")]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MemorySpace([out,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+ 15), helpstring("Get the model code")]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ModelCode([out,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+ 16), helpstring("Get the model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+ 18), helpstring("Get the device's slot")]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Slot([out,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+ 20), helpstring("Get which trigger lines are supported")]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15098B" w:rsidRDefault="0015098B">
            <w:pPr>
              <w:tabs>
                <w:tab w:val="left" w:pos="252"/>
                <w:tab w:val="left" w:pos="522"/>
                <w:tab w:val="left" w:pos="792"/>
              </w:tabs>
              <w:rPr>
                <w:rStyle w:val="Courier"/>
                <w:sz w:val="18"/>
              </w:rPr>
            </w:pP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+ 21), helpstring("Assert a trigger")]</w:t>
            </w:r>
          </w:p>
          <w:p w:rsidR="0015098B"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+ 22), helpstring("Send a miscellaneous VXI command or query")]</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CommandQuery(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VXICommandQuery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cmd,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*pResponse);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 xml:space="preserve">The following table lists all the </w:t>
      </w:r>
      <w:r w:rsidR="00C17ADE">
        <w:t xml:space="preserve">IVxi </w:t>
      </w:r>
      <w:r>
        <w:t>methods and their equivalent VISA functions.</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IVxi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rsidR="00F15659" w:rsidRDefault="00F15659">
      <w:pPr>
        <w:pStyle w:val="Caption"/>
      </w:pPr>
      <w:r>
        <w:t>Table 5.1.</w:t>
      </w:r>
      <w:r w:rsidR="00B50315">
        <w:t>12</w:t>
      </w:r>
    </w:p>
    <w:p w:rsidR="00F15659" w:rsidRDefault="00F15659">
      <w:pPr>
        <w:pStyle w:val="Desc"/>
      </w:pPr>
      <w:r>
        <w:t xml:space="preserve">The following table lists all the </w:t>
      </w:r>
      <w:r w:rsidR="003708D4">
        <w:t xml:space="preserve">IVxi </w:t>
      </w:r>
      <w:r>
        <w:t>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rsidR="00F15659" w:rsidRDefault="00F15659">
      <w:pPr>
        <w:pStyle w:val="Caption"/>
      </w:pPr>
      <w:r>
        <w:t>Table 5.1.</w:t>
      </w:r>
      <w:r w:rsidR="00D472A8">
        <w:t>13</w:t>
      </w:r>
    </w:p>
    <w:p w:rsidR="00F15659" w:rsidRDefault="00F15659">
      <w:pPr>
        <w:pStyle w:val="Rule"/>
      </w:pPr>
    </w:p>
    <w:p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rsidR="00F15659" w:rsidRDefault="00F15659">
      <w:pPr>
        <w:pStyle w:val="Head2"/>
        <w:rPr>
          <w:lang w:val="fr-FR"/>
        </w:rPr>
      </w:pPr>
      <w:bookmarkStart w:id="107" w:name="_Toc23653828"/>
      <w:bookmarkStart w:id="108" w:name="_Toc450124121"/>
      <w:r>
        <w:rPr>
          <w:lang w:val="fr-FR"/>
        </w:rPr>
        <w:t>IVxi3 Interface</w:t>
      </w:r>
      <w:bookmarkEnd w:id="107"/>
      <w:bookmarkEnd w:id="108"/>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object,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oleautomation,</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helpstring("VXI Interface"),</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uuid(db8cbf22-d6d3-11d4-aa51-00a024ee30bd),</w:t>
            </w:r>
          </w:p>
          <w:p w:rsidR="00F15659"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helpcontext(HlpCtxIVxi3 + 49),</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pointer_default(unique)</w:t>
            </w:r>
          </w:p>
          <w:p w:rsidR="00F15659" w:rsidRDefault="00F15659">
            <w:pPr>
              <w:tabs>
                <w:tab w:val="left" w:pos="252"/>
                <w:tab w:val="left" w:pos="522"/>
                <w:tab w:val="left" w:pos="792"/>
              </w:tabs>
              <w:rPr>
                <w:rStyle w:val="Courier"/>
                <w:sz w:val="18"/>
              </w:rPr>
            </w:pPr>
            <w:r>
              <w:rPr>
                <w:rStyle w:val="Courier"/>
                <w:sz w:val="18"/>
              </w:rPr>
              <w:t>]</w:t>
            </w:r>
          </w:p>
          <w:p w:rsidR="00F15659" w:rsidRDefault="00F15659">
            <w:pPr>
              <w:tabs>
                <w:tab w:val="left" w:pos="252"/>
                <w:tab w:val="left" w:pos="522"/>
                <w:tab w:val="left" w:pos="792"/>
              </w:tabs>
              <w:rPr>
                <w:rStyle w:val="Courier"/>
                <w:sz w:val="18"/>
              </w:rPr>
            </w:pPr>
            <w:r>
              <w:rPr>
                <w:rStyle w:val="Courier"/>
                <w:sz w:val="18"/>
              </w:rPr>
              <w:t>interface IVxi3 : IVxi</w:t>
            </w:r>
          </w:p>
          <w:p w:rsidR="00F15659" w:rsidRDefault="00F15659">
            <w:pPr>
              <w:tabs>
                <w:tab w:val="left" w:pos="252"/>
                <w:tab w:val="left" w:pos="522"/>
                <w:tab w:val="left" w:pos="792"/>
              </w:tabs>
              <w:rPr>
                <w:rStyle w:val="Courier"/>
                <w:sz w:val="18"/>
              </w:rPr>
            </w:pPr>
            <w:r>
              <w:rPr>
                <w:rStyle w:val="Courier"/>
                <w:sz w:val="18"/>
              </w:rPr>
              <w:t>{</w:t>
            </w:r>
          </w:p>
          <w:p w:rsidR="00430B6C"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helpcontext(HlpCtxIVxi3  + 1), helpstring("Get 488.2 Compliance")]</w:t>
            </w:r>
          </w:p>
          <w:p w:rsidR="00F15659"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HRESULT Is4882Compliant([out, retval] VARIANT_BOOL *pVal);</w:t>
            </w:r>
          </w:p>
          <w:p w:rsidR="00F15659" w:rsidRDefault="00F15659">
            <w:pPr>
              <w:tabs>
                <w:tab w:val="left" w:pos="252"/>
                <w:tab w:val="left" w:pos="522"/>
                <w:tab w:val="left" w:pos="792"/>
              </w:tabs>
            </w:pPr>
            <w:r>
              <w:rPr>
                <w:rStyle w:val="Courier"/>
                <w:sz w:val="18"/>
              </w:rPr>
              <w:t>};</w:t>
            </w:r>
          </w:p>
        </w:tc>
      </w:tr>
    </w:tbl>
    <w:p w:rsidR="001E321C" w:rsidRDefault="001E321C" w:rsidP="00130EA9">
      <w:pPr>
        <w:pStyle w:val="Desc"/>
      </w:pPr>
    </w:p>
    <w:p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rsidR="00F15659" w:rsidRDefault="00F15659">
      <w:pPr>
        <w:pStyle w:val="Caption"/>
      </w:pPr>
      <w:r>
        <w:t>Table 5.1.</w:t>
      </w:r>
      <w:r w:rsidR="00844ACC">
        <w:t xml:space="preserve">14 </w:t>
      </w:r>
    </w:p>
    <w:p w:rsidR="00F15659" w:rsidRDefault="00F15659">
      <w:pPr>
        <w:pStyle w:val="Rule"/>
      </w:pPr>
    </w:p>
    <w:p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rsidR="00F15659" w:rsidRDefault="00F15659">
      <w:pPr>
        <w:pStyle w:val="Item"/>
      </w:pPr>
    </w:p>
    <w:p w:rsidR="00F15659" w:rsidRDefault="00F15659">
      <w:pPr>
        <w:pStyle w:val="Head2"/>
      </w:pPr>
      <w:bookmarkStart w:id="109" w:name="_Toc450124122"/>
      <w:r>
        <w:t>ITcpipInstr Interface</w:t>
      </w:r>
      <w:bookmarkEnd w:id="109"/>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Instrument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uuid(db8cbf0d-d6d3-11d4-aa51-00a024ee30bd),</w:t>
            </w:r>
          </w:p>
          <w:p w:rsid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helpcontext(HlpCtxITcpipInstr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ITcpipInstr : IVisaSession</w:t>
            </w:r>
          </w:p>
          <w:p w:rsidR="00F15659" w:rsidRDefault="00F15659">
            <w:pPr>
              <w:tabs>
                <w:tab w:val="left" w:pos="252"/>
                <w:tab w:val="left" w:pos="522"/>
                <w:tab w:val="left" w:pos="792"/>
              </w:tabs>
              <w:rPr>
                <w:rStyle w:val="Courier"/>
                <w:sz w:val="18"/>
              </w:rPr>
            </w:pPr>
            <w:r>
              <w:rPr>
                <w:rStyle w:val="Courier"/>
                <w:sz w:val="18"/>
              </w:rPr>
              <w:tab/>
              <w:t>{</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+ 1), helpstring("Get the TCP/IP address")]</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+ 2), helpstring("Get the TCP/IP hostname")]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+ 3), helpstring("Get the LAN device 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DeviceName([out, retval] BSTR *pVal);</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ITcpipInstr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6505CF"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VI_ATTR_TCPIP_HOSTNAME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DeviceName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VI_ATTR_TCPIP_DEVICE_NAME</w:t>
            </w:r>
          </w:p>
        </w:tc>
      </w:tr>
    </w:tbl>
    <w:p w:rsidR="00F15659" w:rsidRDefault="00F15659">
      <w:pPr>
        <w:pStyle w:val="Caption"/>
      </w:pPr>
      <w:r>
        <w:t>Table 5.1.</w:t>
      </w:r>
      <w:r w:rsidR="00CC53B2">
        <w:t>15</w:t>
      </w:r>
    </w:p>
    <w:p w:rsidR="00F15659" w:rsidRDefault="00F15659"/>
    <w:p w:rsidR="00F15659" w:rsidRDefault="00F15659">
      <w:pPr>
        <w:pStyle w:val="Head2"/>
      </w:pPr>
      <w:bookmarkStart w:id="110" w:name="_Toc23653830"/>
      <w:bookmarkStart w:id="111" w:name="_Toc450124123"/>
      <w:r>
        <w:t>IUsb Interface</w:t>
      </w:r>
      <w:bookmarkEnd w:id="110"/>
      <w:bookmarkEnd w:id="111"/>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object,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oleautomation,</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helpstring("USB Interface"),</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sidR="00476184">
              <w:rPr>
                <w:rStyle w:val="Courier"/>
                <w:sz w:val="18"/>
              </w:rPr>
              <w:t>uuid(db8cbf24</w:t>
            </w:r>
            <w:r>
              <w:rPr>
                <w:rStyle w:val="Courier"/>
                <w:sz w:val="18"/>
              </w:rPr>
              <w:t>-d6d3-11d4-aa51-00a024ee30bd),</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helpcontext(HlpCtxIUsb + 49),</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pointer_default(unique)</w:t>
            </w:r>
          </w:p>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Pr>
                <w:rStyle w:val="Courier"/>
                <w:sz w:val="18"/>
              </w:rPr>
              <w:t>interface IUsb : IVisaSession</w:t>
            </w:r>
          </w:p>
          <w:p w:rsidR="00241819" w:rsidRDefault="00241819" w:rsidP="00241819">
            <w:pPr>
              <w:tabs>
                <w:tab w:val="left" w:pos="252"/>
                <w:tab w:val="left" w:pos="522"/>
                <w:tab w:val="left" w:pos="792"/>
              </w:tabs>
              <w:rPr>
                <w:rStyle w:val="Courier"/>
                <w:sz w:val="18"/>
              </w:rPr>
            </w:pPr>
            <w:r>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lastRenderedPageBreak/>
              <w:tab/>
            </w:r>
            <w:r w:rsidRPr="00577946">
              <w:rPr>
                <w:rStyle w:val="Courier"/>
                <w:sz w:val="18"/>
              </w:rPr>
              <w:tab/>
              <w:t>[propget, helpcontext(HlpCtxIUsb  + 8), helpstring("Get the USB Protocol")]</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rsidR="00241819" w:rsidRDefault="00241819" w:rsidP="00241819">
            <w:pPr>
              <w:tabs>
                <w:tab w:val="left" w:pos="252"/>
                <w:tab w:val="left" w:pos="522"/>
                <w:tab w:val="left" w:pos="792"/>
              </w:tabs>
              <w:ind w:left="80"/>
              <w:rPr>
                <w:rStyle w:val="Courier"/>
                <w:sz w:val="18"/>
              </w:rPr>
            </w:pP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rsidR="00F15659" w:rsidRDefault="00241819" w:rsidP="00241819">
            <w:pPr>
              <w:tabs>
                <w:tab w:val="left" w:pos="252"/>
                <w:tab w:val="left" w:pos="522"/>
                <w:tab w:val="left" w:pos="792"/>
              </w:tabs>
              <w:ind w:left="80"/>
              <w:rPr>
                <w:rStyle w:val="Courier"/>
                <w:sz w:val="18"/>
              </w:rPr>
            </w:pPr>
            <w:r>
              <w:rPr>
                <w:rStyle w:val="Courier"/>
                <w:sz w:val="18"/>
              </w:rPr>
              <w:t>};</w:t>
            </w:r>
          </w:p>
        </w:tc>
      </w:tr>
    </w:tbl>
    <w:p w:rsidR="00F15659" w:rsidRDefault="00F15659"/>
    <w:p w:rsidR="00F15659" w:rsidRDefault="00F15659" w:rsidP="00AC1EBE">
      <w:pPr>
        <w:outlineLvl w:val="0"/>
      </w:pPr>
      <w:r>
        <w:t>The following table lists all the IUsb COM properties and their equivalent VISA attributes.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VI_ATTR_USB_MAX_INTR_SIZE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VI_ATTR_USB_PROTOCOL</w:t>
            </w:r>
          </w:p>
        </w:tc>
      </w:tr>
    </w:tbl>
    <w:p w:rsidR="00F15659" w:rsidRDefault="00F15659">
      <w:pPr>
        <w:pStyle w:val="Caption"/>
      </w:pPr>
      <w:r>
        <w:t>Table 5.1.</w:t>
      </w:r>
      <w:r w:rsidR="00863F20">
        <w:t>16</w:t>
      </w:r>
    </w:p>
    <w:p w:rsidR="00F15659" w:rsidRDefault="00F15659">
      <w:r>
        <w:t>The following table lists all the IUsb COM methods and their equivalent VISA functions.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ControlIn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viUsbControlIn</w:t>
            </w:r>
          </w:p>
        </w:tc>
      </w:tr>
    </w:tbl>
    <w:p w:rsidR="00F15659" w:rsidRDefault="00F15659">
      <w:pPr>
        <w:pStyle w:val="Caption"/>
      </w:pPr>
      <w:r>
        <w:t>Table 5.1.</w:t>
      </w:r>
      <w:r w:rsidR="00274271">
        <w:t>17</w:t>
      </w:r>
    </w:p>
    <w:p w:rsidR="00F15659" w:rsidRDefault="00F15659">
      <w:pPr>
        <w:pStyle w:val="Rule"/>
      </w:pPr>
    </w:p>
    <w:p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rsidR="00F15659" w:rsidRDefault="00F15659"/>
    <w:p w:rsidR="00F15659" w:rsidRDefault="00F15659">
      <w:pPr>
        <w:pStyle w:val="Rule"/>
      </w:pPr>
    </w:p>
    <w:p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rsidR="00C90DF5" w:rsidRDefault="00C90DF5" w:rsidP="00C90DF5">
      <w:pPr>
        <w:pStyle w:val="Head2"/>
      </w:pPr>
      <w:bookmarkStart w:id="112" w:name="_Toc450124124"/>
      <w:r>
        <w:t>IHislipInstr Interface</w:t>
      </w:r>
      <w:bookmarkEnd w:id="112"/>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C90DF5" w:rsidTr="00C27D1D">
        <w:tc>
          <w:tcPr>
            <w:tcW w:w="8910" w:type="dxa"/>
          </w:tcPr>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object,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oleautomation,</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DB8CBF27-D6D3-11D4-AA51-00A024EE30BD</w:t>
            </w:r>
            <w:r>
              <w:rPr>
                <w:rStyle w:val="Courier"/>
                <w:sz w:val="18"/>
              </w:rPr>
              <w:t>),</w:t>
            </w:r>
          </w:p>
          <w:p w:rsidR="00C90DF5"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pointer_default(unique)</w:t>
            </w:r>
          </w:p>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t>interface IHislipInstr : ITcpipInstr</w:t>
            </w:r>
          </w:p>
          <w:p w:rsidR="00C90DF5" w:rsidRDefault="00C90DF5" w:rsidP="00C27D1D">
            <w:pPr>
              <w:tabs>
                <w:tab w:val="left" w:pos="252"/>
                <w:tab w:val="left" w:pos="522"/>
                <w:tab w:val="left" w:pos="792"/>
              </w:tabs>
              <w:rPr>
                <w:rStyle w:val="Courier"/>
                <w:sz w:val="18"/>
              </w:rPr>
            </w:pPr>
            <w:r>
              <w:rPr>
                <w:rStyle w:val="Courier"/>
                <w:sz w:val="18"/>
              </w:rPr>
              <w:tab/>
              <w:t>{</w:t>
            </w:r>
          </w:p>
          <w:p w:rsidR="00C90DF5" w:rsidRPr="00577946"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sidR="00F45AB2">
              <w:rPr>
                <w:rStyle w:val="Courier"/>
                <w:sz w:val="18"/>
              </w:rPr>
              <w:t>IHislipInstr</w:t>
            </w:r>
            <w:r w:rsidRPr="00577946">
              <w:rPr>
                <w:rStyle w:val="Courier"/>
                <w:sz w:val="18"/>
              </w:rPr>
              <w:t xml:space="preserve">  + 1), helpstring("</w:t>
            </w:r>
            <w:r w:rsidR="00F45AB2">
              <w:rPr>
                <w:rStyle w:val="Courier"/>
                <w:sz w:val="18"/>
              </w:rPr>
              <w:t>Get t</w:t>
            </w:r>
            <w:r w:rsidRPr="00577946">
              <w:rPr>
                <w:rStyle w:val="Courier"/>
                <w:sz w:val="18"/>
              </w:rPr>
              <w:t xml:space="preserve">he </w:t>
            </w:r>
            <w:r w:rsidR="00DB6DD5">
              <w:rPr>
                <w:rStyle w:val="Courier"/>
                <w:sz w:val="18"/>
              </w:rPr>
              <w:t xml:space="preserve">negotiated </w:t>
            </w:r>
            <w:r>
              <w:rPr>
                <w:rStyle w:val="Courier"/>
                <w:sz w:val="18"/>
              </w:rPr>
              <w:t xml:space="preserve">HiSLIP </w:t>
            </w:r>
            <w:r w:rsidR="00DB6DD5">
              <w:rPr>
                <w:rStyle w:val="Courier"/>
                <w:sz w:val="18"/>
              </w:rPr>
              <w:t>protocol v</w:t>
            </w:r>
            <w:r w:rsidR="00F45AB2">
              <w:rPr>
                <w:rStyle w:val="Courier"/>
                <w:sz w:val="18"/>
              </w:rPr>
              <w:t>ersion</w:t>
            </w:r>
            <w:r w:rsidRPr="00577946">
              <w:rPr>
                <w:rStyle w:val="Courier"/>
                <w:sz w:val="18"/>
              </w:rPr>
              <w:t>")]</w:t>
            </w:r>
          </w:p>
          <w:p w:rsidR="00C90DF5" w:rsidRDefault="00C90DF5" w:rsidP="00C90DF5">
            <w:pPr>
              <w:tabs>
                <w:tab w:val="left" w:pos="252"/>
                <w:tab w:val="left" w:pos="522"/>
                <w:tab w:val="left" w:pos="792"/>
              </w:tabs>
              <w:rPr>
                <w:rStyle w:val="Courier"/>
                <w:sz w:val="18"/>
              </w:rPr>
            </w:pPr>
            <w:r>
              <w:rPr>
                <w:rStyle w:val="Courier"/>
                <w:sz w:val="18"/>
              </w:rPr>
              <w:tab/>
            </w:r>
            <w:r>
              <w:rPr>
                <w:rStyle w:val="Courier"/>
                <w:sz w:val="18"/>
              </w:rPr>
              <w:tab/>
              <w:t xml:space="preserve">HRESULT </w:t>
            </w:r>
            <w:r w:rsidR="00DB6DD5">
              <w:rPr>
                <w:rStyle w:val="Courier"/>
                <w:sz w:val="18"/>
              </w:rPr>
              <w:t>Protocol</w:t>
            </w:r>
            <w:r w:rsidR="00F45AB2">
              <w:rPr>
                <w:rStyle w:val="Courier"/>
                <w:sz w:val="18"/>
              </w:rPr>
              <w:t>Version</w:t>
            </w:r>
            <w:r>
              <w:rPr>
                <w:rStyle w:val="Courier"/>
                <w:sz w:val="18"/>
              </w:rPr>
              <w:t xml:space="preserve">([out, retval] </w:t>
            </w:r>
            <w:r w:rsidR="0059424A">
              <w:rPr>
                <w:rStyle w:val="Courier"/>
                <w:sz w:val="18"/>
              </w:rPr>
              <w:t>long</w:t>
            </w:r>
            <w:r>
              <w:rPr>
                <w:rStyle w:val="Courier"/>
                <w:sz w:val="18"/>
              </w:rPr>
              <w:t xml:space="preserve"> *pVal);</w:t>
            </w:r>
          </w:p>
          <w:p w:rsidR="0059424A" w:rsidRDefault="0059424A" w:rsidP="00C90DF5">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MaxMessage([out, retval] </w:t>
            </w:r>
            <w:r w:rsidR="0059424A">
              <w:rPr>
                <w:rStyle w:val="Courier"/>
                <w:sz w:val="18"/>
              </w:rPr>
              <w:t xml:space="preserve">long </w:t>
            </w:r>
            <w:r>
              <w:rPr>
                <w:rStyle w:val="Courier"/>
                <w:sz w:val="18"/>
              </w:rPr>
              <w:t>*pVal);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MaxMessage([in] </w:t>
            </w:r>
            <w:r w:rsidR="0059424A">
              <w:rPr>
                <w:rStyle w:val="Courier"/>
                <w:sz w:val="18"/>
              </w:rPr>
              <w:t xml:space="preserve">long </w:t>
            </w:r>
            <w:r>
              <w:rPr>
                <w:rStyle w:val="Courier"/>
                <w:sz w:val="18"/>
              </w:rPr>
              <w:t>newVal);</w:t>
            </w:r>
          </w:p>
          <w:p w:rsidR="0059424A" w:rsidRDefault="0059424A" w:rsidP="00F45AB2">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w:t>
            </w:r>
            <w:r w:rsidR="0009782E">
              <w:rPr>
                <w:rStyle w:val="Courier"/>
                <w:sz w:val="18"/>
              </w:rPr>
              <w:t>v</w:t>
            </w:r>
            <w:r>
              <w:rPr>
                <w:rStyle w:val="Courier"/>
                <w:sz w:val="18"/>
              </w:rPr>
              <w:t>erlap Enabled</w:t>
            </w:r>
            <w:r w:rsidRPr="00577946">
              <w:rPr>
                <w:rStyle w:val="Courier"/>
                <w:sz w:val="18"/>
              </w:rPr>
              <w:t xml:space="preserve"> ")]</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59424A" w:rsidRDefault="0059424A" w:rsidP="0059424A">
            <w:pPr>
              <w:tabs>
                <w:tab w:val="left" w:pos="252"/>
                <w:tab w:val="left" w:pos="522"/>
                <w:tab w:val="left" w:pos="792"/>
              </w:tabs>
              <w:rPr>
                <w:rStyle w:val="Courier"/>
                <w:sz w:val="18"/>
              </w:rPr>
            </w:pPr>
          </w:p>
          <w:p w:rsidR="0059424A" w:rsidRPr="00901EA5" w:rsidRDefault="0059424A" w:rsidP="0059424A">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HRESULT ControlREN(</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C90DF5" w:rsidRDefault="00C90DF5" w:rsidP="00C27D1D">
            <w:pPr>
              <w:tabs>
                <w:tab w:val="left" w:pos="252"/>
                <w:tab w:val="left" w:pos="522"/>
                <w:tab w:val="left" w:pos="792"/>
              </w:tabs>
            </w:pPr>
            <w:r>
              <w:rPr>
                <w:rStyle w:val="Courier"/>
                <w:sz w:val="18"/>
              </w:rPr>
              <w:t>};</w:t>
            </w:r>
          </w:p>
        </w:tc>
      </w:tr>
    </w:tbl>
    <w:p w:rsidR="00C90DF5" w:rsidRDefault="00C90DF5" w:rsidP="00C90DF5">
      <w:pPr>
        <w:pStyle w:val="Desc"/>
      </w:pPr>
    </w:p>
    <w:p w:rsidR="00C90DF5" w:rsidRDefault="00C90DF5" w:rsidP="00C90DF5">
      <w:pPr>
        <w:pStyle w:val="Desc"/>
        <w:outlineLvl w:val="0"/>
      </w:pPr>
      <w:r>
        <w:t>The following table lists all the IHislipInstr COM properties and their equivalent VISA attributes.</w:t>
      </w:r>
    </w:p>
    <w:p w:rsidR="00C90DF5" w:rsidRDefault="00C90DF5" w:rsidP="00C90DF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C90DF5" w:rsidTr="00C27D1D">
        <w:trPr>
          <w:cantSplit/>
        </w:trPr>
        <w:tc>
          <w:tcPr>
            <w:tcW w:w="3950" w:type="dxa"/>
            <w:tcBorders>
              <w:top w:val="single" w:sz="6" w:space="0" w:color="auto"/>
              <w:left w:val="single" w:sz="6" w:space="0" w:color="auto"/>
              <w:bottom w:val="double" w:sz="6" w:space="0" w:color="auto"/>
              <w:right w:val="single" w:sz="6" w:space="0" w:color="auto"/>
            </w:tcBorders>
          </w:tcPr>
          <w:p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rsidR="00C90DF5" w:rsidRDefault="00C90DF5" w:rsidP="00C27D1D">
            <w:pPr>
              <w:spacing w:before="40" w:after="40"/>
              <w:jc w:val="center"/>
              <w:rPr>
                <w:b/>
              </w:rPr>
            </w:pPr>
            <w:r>
              <w:rPr>
                <w:b/>
              </w:rPr>
              <w:t>VISA Attribute</w:t>
            </w:r>
          </w:p>
        </w:tc>
      </w:tr>
      <w:tr w:rsidR="00C90DF5" w:rsidTr="00C27D1D">
        <w:trPr>
          <w:cantSplit/>
        </w:trPr>
        <w:tc>
          <w:tcPr>
            <w:tcW w:w="3950" w:type="dxa"/>
            <w:tcBorders>
              <w:top w:val="double" w:sz="6" w:space="0" w:color="auto"/>
              <w:left w:val="single" w:sz="6" w:space="0" w:color="auto"/>
              <w:right w:val="single" w:sz="6" w:space="0" w:color="auto"/>
            </w:tcBorders>
            <w:vAlign w:val="center"/>
          </w:tcPr>
          <w:p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rsidR="00C90DF5" w:rsidRDefault="00C90DF5" w:rsidP="00C90DF5">
      <w:pPr>
        <w:pStyle w:val="Caption"/>
      </w:pPr>
      <w:r>
        <w:t>Table 5.1.</w:t>
      </w:r>
      <w:r w:rsidR="00264862">
        <w:t>18</w:t>
      </w:r>
    </w:p>
    <w:p w:rsidR="00C90DF5" w:rsidRDefault="00C90DF5" w:rsidP="00C90DF5"/>
    <w:p w:rsidR="008F2480" w:rsidRDefault="008F2480" w:rsidP="008F2480">
      <w:pPr>
        <w:pStyle w:val="Head2"/>
      </w:pPr>
      <w:bookmarkStart w:id="113" w:name="_Toc450124125"/>
      <w:r>
        <w:lastRenderedPageBreak/>
        <w:t>IPxi Interface</w:t>
      </w:r>
      <w:bookmarkEnd w:id="113"/>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8F2480" w:rsidTr="008F2480">
        <w:tc>
          <w:tcPr>
            <w:tcW w:w="8910" w:type="dxa"/>
          </w:tcPr>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DB8CBF28-D6D3-11D4-AA51-00A024EE30BD</w:t>
            </w:r>
            <w:r w:rsidRPr="00DF2A3B">
              <w:rPr>
                <w:rStyle w:val="Courier"/>
                <w:sz w:val="18"/>
              </w:rPr>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t>interface IPxi : IVisaSession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HRESULT MemBaseBar1([out,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8F2480" w:rsidRPr="008F2480" w:rsidRDefault="008F2480" w:rsidP="008F2480">
            <w:pPr>
              <w:tabs>
                <w:tab w:val="left" w:pos="252"/>
                <w:tab w:val="left" w:pos="522"/>
                <w:tab w:val="left" w:pos="792"/>
              </w:tabs>
              <w:rPr>
                <w:rFonts w:ascii="Courier" w:hAnsi="Courier"/>
                <w:sz w:val="18"/>
              </w:rPr>
            </w:pPr>
            <w:r w:rsidRPr="00DF2A3B">
              <w:rPr>
                <w:rStyle w:val="Courier"/>
                <w:sz w:val="18"/>
              </w:rPr>
              <w:tab/>
              <w:t>};</w:t>
            </w:r>
          </w:p>
        </w:tc>
      </w:tr>
    </w:tbl>
    <w:p w:rsidR="008F2480" w:rsidRDefault="008F2480" w:rsidP="008F2480">
      <w:pPr>
        <w:pStyle w:val="Desc"/>
      </w:pPr>
    </w:p>
    <w:p w:rsidR="008F2480" w:rsidRDefault="008F2480" w:rsidP="008F2480">
      <w:pPr>
        <w:pStyle w:val="Desc"/>
        <w:outlineLvl w:val="0"/>
      </w:pPr>
      <w:r>
        <w:t>The following table lists all the I</w:t>
      </w:r>
      <w:r w:rsidR="00C74AC7">
        <w:t>Pxi</w:t>
      </w:r>
      <w:r>
        <w:t xml:space="preserve"> COM properties and their equivalent VISA attributes.</w:t>
      </w:r>
    </w:p>
    <w:p w:rsidR="008F2480" w:rsidRDefault="008F2480" w:rsidP="008F248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rsidTr="008F2480">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Attribute</w:t>
            </w:r>
          </w:p>
        </w:tc>
      </w:tr>
      <w:tr w:rsidR="001B516B" w:rsidTr="008F2480">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VI_ATTR_PXI_BUS_NUM</w:t>
            </w:r>
          </w:p>
        </w:tc>
      </w:tr>
      <w:tr w:rsidR="001B516B" w:rsidRPr="00395A55"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lastRenderedPageBreak/>
              <w:t>DevNumber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VI_ATTR_PXI_FUNC_NUM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VI_ATTR_PXI_SLOTPATH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VI_ATTR_PXI_SLOT_LBUS_LEFT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VI_ATTR_PXI_SLOT_LBUS_RIGHT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VI_ATTR_PXI_STAR_TRIG_LINE</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VI_ATTR_PXI_CHASSIS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VI_ATTR_PXI_IS_EXPRESS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VI_ATTR_PXI_MAX_LWIDTH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VI_ATTR_PXI_ACTUAL_LWIDTH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VI_ATTR_PXI_DSTAR_SET</w:t>
            </w:r>
          </w:p>
        </w:tc>
      </w:tr>
    </w:tbl>
    <w:p w:rsidR="008F2480" w:rsidRDefault="008F2480" w:rsidP="008F2480">
      <w:pPr>
        <w:pStyle w:val="Caption"/>
      </w:pPr>
      <w:r>
        <w:t>Table 5.1.</w:t>
      </w:r>
      <w:r w:rsidR="00603823">
        <w:t>19</w:t>
      </w:r>
    </w:p>
    <w:p w:rsidR="008F2480" w:rsidRDefault="008F2480" w:rsidP="008F2480">
      <w:pPr>
        <w:pStyle w:val="Desc"/>
        <w:outlineLvl w:val="0"/>
      </w:pPr>
      <w:r>
        <w:t>The following table lists all the I</w:t>
      </w:r>
      <w:r w:rsidR="00C74AC7">
        <w:t>Pxi</w:t>
      </w:r>
      <w:r>
        <w:t xml:space="preserve"> COM methods and their equivalent VISA functions.</w:t>
      </w:r>
    </w:p>
    <w:p w:rsidR="008F2480" w:rsidRDefault="008F2480" w:rsidP="008F2480"/>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rsidTr="00B52C4F">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Function</w:t>
            </w:r>
          </w:p>
        </w:tc>
      </w:tr>
      <w:tr w:rsidR="001B516B"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lastRenderedPageBreak/>
              <w:t>AssertTrigger</w:t>
            </w:r>
          </w:p>
        </w:tc>
        <w:tc>
          <w:tcPr>
            <w:tcW w:w="450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viAssertTrigger</w:t>
            </w:r>
          </w:p>
        </w:tc>
      </w:tr>
    </w:tbl>
    <w:p w:rsidR="008F2480" w:rsidRDefault="008F2480" w:rsidP="008F2480">
      <w:pPr>
        <w:pStyle w:val="Caption"/>
      </w:pPr>
      <w:r>
        <w:t>Table 5.1.</w:t>
      </w:r>
      <w:r w:rsidR="00B52C4F">
        <w:t>20</w:t>
      </w:r>
    </w:p>
    <w:p w:rsidR="008F2480" w:rsidRDefault="008F2480" w:rsidP="008F2480"/>
    <w:p w:rsidR="008F2480" w:rsidRPr="00C90DF5" w:rsidRDefault="008F2480" w:rsidP="008F2480"/>
    <w:p w:rsidR="00F15659" w:rsidRDefault="00F15659">
      <w:pPr>
        <w:pStyle w:val="Head1"/>
      </w:pPr>
      <w:bookmarkStart w:id="114" w:name="_Toc450124126"/>
      <w:r>
        <w:lastRenderedPageBreak/>
        <w:t>MEMACC Resources</w:t>
      </w:r>
      <w:bookmarkEnd w:id="114"/>
    </w:p>
    <w:p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MEMACC resources </w:t>
      </w:r>
      <w:r>
        <w:rPr>
          <w:b/>
        </w:rPr>
        <w:t>SHALL</w:t>
      </w:r>
      <w:r>
        <w:t xml:space="preserve"> implement the IRegister and IVxiMemacc Interfaces.</w:t>
      </w:r>
    </w:p>
    <w:p w:rsidR="00F15659" w:rsidRDefault="00F15659">
      <w:pPr>
        <w:pStyle w:val="Rule"/>
      </w:pPr>
    </w:p>
    <w:p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0"/>
          <w:numId w:val="0"/>
        </w:numPr>
      </w:pPr>
      <w:bookmarkStart w:id="115" w:name="_Toc450124127"/>
      <w:r w:rsidRPr="00ED4564">
        <w:rPr>
          <w:sz w:val="24"/>
          <w:szCs w:val="24"/>
        </w:rPr>
        <w:t>5.2.1</w:t>
      </w:r>
      <w:r>
        <w:tab/>
        <w:t>IVxiMemacc Interface</w:t>
      </w:r>
      <w:bookmarkEnd w:id="115"/>
    </w:p>
    <w:p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helpstring("VXI Memory Access Interface"),</w:t>
            </w:r>
          </w:p>
          <w:p w:rsidR="00F15659" w:rsidRDefault="00F15659">
            <w:pPr>
              <w:tabs>
                <w:tab w:val="left" w:pos="342"/>
                <w:tab w:val="left" w:pos="702"/>
              </w:tabs>
              <w:rPr>
                <w:rStyle w:val="Courier"/>
                <w:sz w:val="18"/>
              </w:rPr>
            </w:pPr>
            <w:r>
              <w:rPr>
                <w:rStyle w:val="Courier"/>
                <w:sz w:val="18"/>
              </w:rPr>
              <w:tab/>
            </w:r>
            <w:r>
              <w:rPr>
                <w:rStyle w:val="Courier"/>
                <w:sz w:val="18"/>
              </w:rPr>
              <w:tab/>
              <w:t>uuid(db8cbf10-d6d3-11d4-aa51-00a024ee30bd),</w:t>
            </w:r>
          </w:p>
          <w:p w:rsidR="00D23EB6" w:rsidRDefault="00D23EB6">
            <w:pPr>
              <w:tabs>
                <w:tab w:val="left" w:pos="342"/>
                <w:tab w:val="left" w:pos="702"/>
              </w:tabs>
              <w:rPr>
                <w:rStyle w:val="Courier"/>
                <w:sz w:val="18"/>
              </w:rPr>
            </w:pPr>
            <w:r w:rsidRPr="00D23EB6">
              <w:rPr>
                <w:rStyle w:val="Courier"/>
                <w:sz w:val="18"/>
              </w:rPr>
              <w:tab/>
            </w:r>
            <w:r w:rsidRPr="00D23EB6">
              <w:rPr>
                <w:rStyle w:val="Courier"/>
                <w:sz w:val="18"/>
              </w:rPr>
              <w:tab/>
              <w:t>helpcontext(HlpCtxIVxiMemacc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IVxiMemacc : IRegister</w:t>
            </w:r>
          </w:p>
          <w:p w:rsidR="00F15659" w:rsidRDefault="00F15659">
            <w:pPr>
              <w:tabs>
                <w:tab w:val="left" w:pos="342"/>
                <w:tab w:val="left" w:pos="702"/>
              </w:tabs>
              <w:rPr>
                <w:rStyle w:val="Courier"/>
                <w:sz w:val="18"/>
              </w:rPr>
            </w:pPr>
            <w:r>
              <w:rPr>
                <w:rStyle w:val="Courier"/>
                <w:sz w:val="18"/>
              </w:rPr>
              <w:tab/>
              <w:t>{</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+ 3), helpstring("Get the logical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F15659" w:rsidRDefault="00F15659">
            <w:pPr>
              <w:tabs>
                <w:tab w:val="left" w:pos="342"/>
                <w:tab w:val="left" w:pos="702"/>
              </w:tabs>
            </w:pPr>
            <w:r>
              <w:rPr>
                <w:rStyle w:val="Courier"/>
                <w:sz w:val="18"/>
              </w:rPr>
              <w:tab/>
              <w:t>};</w:t>
            </w:r>
          </w:p>
        </w:tc>
      </w:tr>
    </w:tbl>
    <w:p w:rsidR="00F15659" w:rsidRPr="00D23EB6" w:rsidRDefault="00F15659">
      <w:pPr>
        <w:pStyle w:val="Desc"/>
        <w:rPr>
          <w:sz w:val="16"/>
          <w:szCs w:val="16"/>
        </w:rPr>
      </w:pPr>
    </w:p>
    <w:p w:rsidR="00F15659" w:rsidRDefault="00F15659" w:rsidP="00AC1EBE">
      <w:pPr>
        <w:pStyle w:val="Desc"/>
        <w:pageBreakBefore/>
        <w:outlineLvl w:val="0"/>
      </w:pPr>
      <w:r>
        <w:lastRenderedPageBreak/>
        <w:t>The following table lists all the IVxiMemacc COM properties and their equivalent VISA attributes.</w:t>
      </w:r>
    </w:p>
    <w:p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rsidR="00F15659" w:rsidRDefault="00F15659">
      <w:pPr>
        <w:pStyle w:val="Caption"/>
      </w:pPr>
      <w:r>
        <w:t>Table 5.2.</w:t>
      </w:r>
      <w:r w:rsidR="00F92517">
        <w:t>1</w:t>
      </w:r>
    </w:p>
    <w:p w:rsidR="00F15659" w:rsidRDefault="00F15659">
      <w:pPr>
        <w:pStyle w:val="Rule"/>
      </w:pPr>
    </w:p>
    <w:p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rsidR="00F15659" w:rsidRDefault="00F15659" w:rsidP="00292E72">
      <w:pPr>
        <w:pStyle w:val="Head1"/>
      </w:pPr>
      <w:bookmarkStart w:id="116" w:name="_Toc450124128"/>
      <w:r>
        <w:lastRenderedPageBreak/>
        <w:t>INTFC Resources</w:t>
      </w:r>
      <w:bookmarkEnd w:id="116"/>
    </w:p>
    <w:p w:rsidR="00F15659" w:rsidRDefault="00F15659">
      <w:pPr>
        <w:pStyle w:val="Desc"/>
      </w:pPr>
      <w:r>
        <w:t>The only INTFC VISA COM I/O resource, GPIB INTFC, provides an interface-level view of the GPIB bus and provides properties and methods to interact with the GPIB interface.</w:t>
      </w:r>
    </w:p>
    <w:p w:rsidR="00F15659" w:rsidRDefault="00F15659">
      <w:pPr>
        <w:pStyle w:val="Rule"/>
      </w:pPr>
    </w:p>
    <w:p w:rsidR="00F15659" w:rsidRDefault="00F15659">
      <w:pPr>
        <w:pStyle w:val="Desc"/>
      </w:pPr>
      <w:r>
        <w:t xml:space="preserve">GPIB INTFC VISA COM I/O resources </w:t>
      </w:r>
      <w:r>
        <w:rPr>
          <w:b/>
        </w:rPr>
        <w:t>SHALL</w:t>
      </w:r>
      <w:r>
        <w:t xml:space="preserve"> implement the interfaces IGpibIntfc and IGpibIntfcMessage.</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6"/>
        </w:numPr>
      </w:pPr>
      <w:bookmarkStart w:id="117" w:name="_Toc450124129"/>
      <w:r>
        <w:t>IGpibIntfc Interface</w:t>
      </w:r>
      <w:bookmarkEnd w:id="117"/>
    </w:p>
    <w:p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helpstring("Board-level GPIB Interface"),</w:t>
            </w:r>
          </w:p>
          <w:p w:rsidR="00F15659" w:rsidRDefault="00F15659">
            <w:pPr>
              <w:tabs>
                <w:tab w:val="left" w:pos="342"/>
                <w:tab w:val="left" w:pos="702"/>
              </w:tabs>
              <w:rPr>
                <w:rStyle w:val="Courier"/>
                <w:sz w:val="18"/>
              </w:rPr>
            </w:pPr>
            <w:r>
              <w:rPr>
                <w:rStyle w:val="Courier"/>
                <w:sz w:val="18"/>
              </w:rPr>
              <w:tab/>
            </w:r>
            <w:r>
              <w:rPr>
                <w:rStyle w:val="Courier"/>
                <w:sz w:val="18"/>
              </w:rPr>
              <w:tab/>
              <w:t>uuid(db8cbf0a-d6d3-11d4-aa51-00a024ee30bd),</w:t>
            </w:r>
          </w:p>
          <w:p w:rsid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IGpibIntfc : IVisaSession</w:t>
            </w:r>
          </w:p>
          <w:p w:rsidR="00F15659" w:rsidRDefault="00F15659">
            <w:pPr>
              <w:tabs>
                <w:tab w:val="left" w:pos="342"/>
                <w:tab w:val="left" w:pos="702"/>
              </w:tabs>
              <w:rPr>
                <w:rStyle w:val="Courier"/>
                <w:sz w:val="18"/>
              </w:rPr>
            </w:pPr>
            <w:r>
              <w:rPr>
                <w:rStyle w:val="Courier"/>
                <w:sz w:val="18"/>
              </w:rPr>
              <w:tab/>
              <w: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 helpstring("Get the controller addressing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AddressingState([out, retval] GPIBAddressState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+ 2), helpstring("Get the ATN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ATNState([out,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DevStatusByte([out, retval] BYTE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DevStatusByte([in] BYTE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+ 4), helpstring("Get the controller CIC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CICState([out, retval] VARIANT_BOOL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+ 6), helpstring("Get the NDAC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NDACState([out,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+ 8), helpstring("Get the REN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D23EB6" w:rsidRPr="002B1E14" w:rsidRDefault="002B1E14">
            <w:pPr>
              <w:tabs>
                <w:tab w:val="left" w:pos="342"/>
                <w:tab w:val="left" w:pos="702"/>
              </w:tabs>
              <w:rPr>
                <w:rStyle w:val="Courier"/>
                <w:sz w:val="18"/>
              </w:rPr>
            </w:pPr>
            <w:r w:rsidRPr="002B1E14">
              <w:rPr>
                <w:rStyle w:val="Courier"/>
                <w:sz w:val="18"/>
              </w:rPr>
              <w:lastRenderedPageBreak/>
              <w:tab/>
            </w:r>
            <w:r w:rsidRPr="002B1E14">
              <w:rPr>
                <w:rStyle w:val="Courier"/>
                <w:sz w:val="18"/>
              </w:rPr>
              <w:tab/>
              <w:t>[propget,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+ 10), helpstring("Get the SRQ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SRQState([out,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SysControlState([out, retval] VARIANT_BOOL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SysControlState([in] VARIANT_BOOL newVal);</w:t>
            </w:r>
          </w:p>
          <w:p w:rsidR="00D23EB6" w:rsidRDefault="00D23EB6">
            <w:pPr>
              <w:tabs>
                <w:tab w:val="left" w:pos="342"/>
                <w:tab w:val="left" w:pos="702"/>
              </w:tabs>
              <w:rPr>
                <w:rStyle w:val="Courier"/>
                <w:sz w:val="18"/>
              </w:rPr>
            </w:pP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+ 12), helpstring("Write GPIB command bytes on the bus")]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Command(</w:t>
            </w:r>
          </w:p>
          <w:p w:rsidR="00F15659" w:rsidRDefault="007872DB">
            <w:pPr>
              <w:tabs>
                <w:tab w:val="left" w:pos="342"/>
                <w:tab w:val="left" w:pos="702"/>
              </w:tabs>
              <w:rPr>
                <w:rStyle w:val="Courier"/>
                <w:sz w:val="18"/>
              </w:rPr>
            </w:pPr>
            <w:r>
              <w:rPr>
                <w:rStyle w:val="Courier"/>
                <w:sz w:val="18"/>
              </w:rPr>
              <w:tab/>
            </w:r>
            <w:r w:rsidR="00F15659">
              <w:rPr>
                <w:rStyle w:val="Courier"/>
                <w:sz w:val="18"/>
              </w:rPr>
              <w:tab/>
            </w:r>
            <w:r w:rsidR="00F15659">
              <w:rPr>
                <w:rStyle w:val="Courier"/>
                <w:sz w:val="18"/>
              </w:rPr>
              <w:tab/>
            </w:r>
            <w:r w:rsidR="00F15659">
              <w:rPr>
                <w:rStyle w:val="Courier"/>
                <w:sz w:val="18"/>
              </w:rPr>
              <w:tab/>
              <w:t>[in] SAFEARRAY(BYTE) *buffer,</w:t>
            </w:r>
          </w:p>
          <w:p w:rsidR="00F15659" w:rsidRDefault="00F15659">
            <w:pPr>
              <w:tabs>
                <w:tab w:val="left" w:pos="342"/>
                <w:tab w:val="left" w:pos="702"/>
              </w:tabs>
              <w:rPr>
                <w:rStyle w:val="Courier"/>
                <w:sz w:val="18"/>
              </w:rPr>
            </w:pPr>
            <w:r>
              <w:rPr>
                <w:rStyle w:val="Courier"/>
                <w:sz w:val="18"/>
              </w:rPr>
              <w:tab/>
            </w:r>
            <w:r w:rsidR="007872DB">
              <w:rPr>
                <w:rStyle w:val="Courier"/>
                <w:sz w:val="18"/>
              </w:rPr>
              <w:tab/>
            </w:r>
            <w:r>
              <w:rPr>
                <w:rStyle w:val="Courier"/>
                <w:sz w:val="18"/>
              </w:rPr>
              <w:tab/>
            </w:r>
            <w:r>
              <w:rPr>
                <w:rStyle w:val="Courier"/>
                <w:sz w:val="18"/>
              </w:rPr>
              <w:tab/>
              <w:t>[in] long count,</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[out, retval] long *pRetCount);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+ 13), helpstring("Control the ATN line state")]</w:t>
            </w:r>
          </w:p>
          <w:p w:rsidR="007872DB"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ControlATN(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ATNControlConst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+ 14), helpstring("Control the REN line (remote/local) state")]</w:t>
            </w:r>
          </w:p>
          <w:p w:rsidR="007872DB"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ControlREN(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RENControlConst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+ 15), helpstring("Pass control to the specified device")]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PassControl(</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short primAddr,</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defaultvalue(-1)] short secAddr);</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+ 16), helpstring("Pulse the IFC line")]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SendIFC();</w:t>
            </w:r>
          </w:p>
          <w:p w:rsidR="00F15659" w:rsidRDefault="00F15659">
            <w:pPr>
              <w:tabs>
                <w:tab w:val="left" w:pos="342"/>
                <w:tab w:val="left" w:pos="702"/>
              </w:tabs>
            </w:pPr>
            <w:r>
              <w:rPr>
                <w:rStyle w:val="Courier"/>
                <w:sz w:val="18"/>
              </w:rPr>
              <w:tab/>
              <w:t>};</w:t>
            </w:r>
          </w:p>
        </w:tc>
      </w:tr>
    </w:tbl>
    <w:p w:rsidR="00F15659" w:rsidRDefault="00F15659">
      <w:pPr>
        <w:pStyle w:val="Desc"/>
      </w:pPr>
    </w:p>
    <w:p w:rsidR="00F15659" w:rsidRDefault="00F15659">
      <w:pPr>
        <w:pStyle w:val="Desc"/>
      </w:pPr>
      <w:r>
        <w:t>The following table list</w:t>
      </w:r>
      <w:r w:rsidR="004C3092">
        <w:t>s</w:t>
      </w:r>
      <w:r>
        <w:t xml:space="preserve"> all the IGpibIntfc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rsidR="00F15659" w:rsidRDefault="00F15659">
      <w:pPr>
        <w:pStyle w:val="Caption"/>
      </w:pPr>
      <w:r>
        <w:lastRenderedPageBreak/>
        <w:t>Table 5.3.</w:t>
      </w:r>
      <w:r w:rsidR="00A2304D">
        <w:t>1</w:t>
      </w:r>
    </w:p>
    <w:p w:rsidR="000A1D26" w:rsidRDefault="000A1D26" w:rsidP="000A1D26">
      <w:pPr>
        <w:pStyle w:val="Desc"/>
        <w:outlineLvl w:val="0"/>
      </w:pPr>
      <w:r>
        <w:t>The following table lists all the IGpibIntfc COM methods and their equivalent VISA functions.</w:t>
      </w:r>
    </w:p>
    <w:p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viGpibCommand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viGpibControlATN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rsidR="00F15659" w:rsidRDefault="00F15659">
      <w:pPr>
        <w:pStyle w:val="Caption"/>
      </w:pPr>
      <w:r>
        <w:t>Table 5.3.</w:t>
      </w:r>
      <w:r w:rsidR="00A2304D">
        <w:t>2</w:t>
      </w:r>
    </w:p>
    <w:p w:rsidR="00F15659" w:rsidRDefault="00F15659">
      <w:pPr>
        <w:pStyle w:val="Rule"/>
      </w:pPr>
    </w:p>
    <w:p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rsidR="00F15659" w:rsidRDefault="00F15659">
      <w:pPr>
        <w:pStyle w:val="Head2"/>
      </w:pPr>
      <w:bookmarkStart w:id="118" w:name="_Toc450124130"/>
      <w:r>
        <w:t>IGpibIntfcMessage Interface</w:t>
      </w:r>
      <w:bookmarkEnd w:id="118"/>
    </w:p>
    <w:p w:rsidR="00F15659" w:rsidRDefault="00F15659">
      <w:pPr>
        <w:pStyle w:val="Desc"/>
      </w:pPr>
      <w:r>
        <w:t xml:space="preserve">The IGpibIntfcMessage interface provides the subset of  text stream features present on a GPIB INTFC resource.  </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helpstring("Board-level GPIB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uuid(db8cbf0b-d6d3-11d4-aa51-00a024ee30bd),</w:t>
            </w:r>
          </w:p>
          <w:p w:rsid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IGpibIntfcMessage : IVisaSession</w:t>
            </w:r>
          </w:p>
          <w:p w:rsidR="00F15659" w:rsidRDefault="00F15659">
            <w:pPr>
              <w:tabs>
                <w:tab w:val="left" w:pos="252"/>
                <w:tab w:val="left" w:pos="522"/>
                <w:tab w:val="left" w:pos="792"/>
              </w:tabs>
              <w:rPr>
                <w:rStyle w:val="Courier"/>
                <w:sz w:val="18"/>
              </w:rPr>
            </w:pPr>
            <w:r>
              <w:rPr>
                <w:rStyle w:val="Courier"/>
                <w:sz w:val="18"/>
              </w:rPr>
              <w:tab/>
              <w: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2B1E14" w:rsidRDefault="002B1E14">
            <w:pPr>
              <w:tabs>
                <w:tab w:val="left" w:pos="252"/>
                <w:tab w:val="left" w:pos="522"/>
                <w:tab w:val="left" w:pos="792"/>
              </w:tabs>
              <w:rPr>
                <w:rStyle w:val="Courier"/>
                <w:sz w:val="18"/>
              </w:rPr>
            </w:pP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 helpstring("Assert a trigger")]</w:t>
            </w:r>
          </w:p>
          <w:p w:rsidR="002B1E14"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+ 5), helpstring("Read the specified number of bytes")]</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 xml:space="preserve">[helpcontext(HlpCtxIGpibIntfcMessage  + 6), helpstring("Read the specified </w:t>
            </w:r>
            <w:r w:rsidRPr="002B1E14">
              <w:rPr>
                <w:rStyle w:val="Courier"/>
                <w:sz w:val="18"/>
              </w:rPr>
              <w:lastRenderedPageBreak/>
              <w:t>number of bytes as a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+ 7), helpstring("Write the specified data")]</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+ 8), helpstring("Write the specified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503FC5">
        <w:t>s</w:t>
      </w:r>
      <w:r>
        <w:t xml:space="preserve"> all the IGpibIntfcMessage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VI_ATTR_SEND_END_EN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rsidR="00F15659" w:rsidRDefault="00F15659">
      <w:pPr>
        <w:pStyle w:val="Caption"/>
      </w:pPr>
      <w:r>
        <w:t>Table 5.3.</w:t>
      </w:r>
      <w:r w:rsidR="00A2304D">
        <w:t>3</w:t>
      </w:r>
    </w:p>
    <w:p w:rsidR="00B21186" w:rsidRDefault="00B21186" w:rsidP="00B21186">
      <w:pPr>
        <w:pStyle w:val="Desc"/>
        <w:outlineLvl w:val="0"/>
      </w:pPr>
      <w:r>
        <w:t>The following table lists all the IGpibIntfcMessage COM methods and their equivalent VISA functions.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bl>
    <w:p w:rsidR="00F15659" w:rsidRDefault="00F15659">
      <w:pPr>
        <w:pStyle w:val="Caption"/>
      </w:pPr>
      <w:r>
        <w:t>Table 5.3.</w:t>
      </w:r>
      <w:r w:rsidR="00A2304D">
        <w:t>4</w:t>
      </w:r>
    </w:p>
    <w:p w:rsidR="00F15659" w:rsidRDefault="00F15659">
      <w:pPr>
        <w:pStyle w:val="Rule"/>
      </w:pPr>
    </w:p>
    <w:p w:rsidR="00F15659" w:rsidRDefault="00F15659">
      <w:pPr>
        <w:pStyle w:val="Desc"/>
      </w:pPr>
      <w:r>
        <w:t xml:space="preserve">Unless otherwise noted, the methods and properties of IGpibIntfcMessage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8"/>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F15659" w:rsidRDefault="00F15659">
      <w:pPr>
        <w:pStyle w:val="Desc"/>
      </w:pPr>
      <w:r>
        <w:t>WriteString SHALLfail with the error code E_VISA_INV_FMT when one or more of the Unicode characters in the Message argument have an ambiguous or no valid conversion to ASCII.</w:t>
      </w:r>
    </w:p>
    <w:p w:rsidR="00F15659" w:rsidRDefault="00F15659">
      <w:pPr>
        <w:pStyle w:val="Item"/>
      </w:pPr>
    </w:p>
    <w:p w:rsidR="00F15659" w:rsidRDefault="00F15659">
      <w:pPr>
        <w:pStyle w:val="Head1"/>
      </w:pPr>
      <w:bookmarkStart w:id="119" w:name="_Toc450124131"/>
      <w:r>
        <w:lastRenderedPageBreak/>
        <w:t>SOCKET Resources</w:t>
      </w:r>
      <w:bookmarkEnd w:id="119"/>
    </w:p>
    <w:p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rsidR="00F15659" w:rsidRDefault="00F15659">
      <w:pPr>
        <w:pStyle w:val="Rule"/>
      </w:pPr>
    </w:p>
    <w:p w:rsidR="00F15659" w:rsidRDefault="00F15659">
      <w:pPr>
        <w:pStyle w:val="Desc"/>
      </w:pPr>
      <w:r>
        <w:t xml:space="preserve">All VISA COM I/O TCPIP SOCKET resources </w:t>
      </w:r>
      <w:r>
        <w:rPr>
          <w:b/>
        </w:rPr>
        <w:t>SHALL</w:t>
      </w:r>
      <w:r>
        <w:t xml:space="preserve"> implement the interfaces IBaseMessage, IMessage, IAsyncMessage, and ITcpipSocket.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8"/>
        </w:numPr>
      </w:pPr>
      <w:bookmarkStart w:id="120" w:name="_Toc450124132"/>
      <w:r>
        <w:t>ITcpipSocket Interface</w:t>
      </w:r>
      <w:bookmarkEnd w:id="120"/>
    </w:p>
    <w:p w:rsidR="00F15659" w:rsidRDefault="00F15659">
      <w:pPr>
        <w:pStyle w:val="Desc"/>
      </w:pPr>
      <w:r>
        <w:t>The ITcpipSocket interface provides the VISA COM I/O properties and methods specific to TCPIP SOCKET resource sessions.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Socket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uuid(db8cbf0e-d6d3-11d4-aa51-00a024ee30bd),</w:t>
            </w:r>
          </w:p>
          <w:p w:rsid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ITcpipSocket : IVisaSession</w:t>
            </w:r>
          </w:p>
          <w:p w:rsidR="00F15659" w:rsidRDefault="00F15659">
            <w:pPr>
              <w:tabs>
                <w:tab w:val="left" w:pos="252"/>
                <w:tab w:val="left" w:pos="522"/>
                <w:tab w:val="left" w:pos="792"/>
              </w:tabs>
              <w:rPr>
                <w:rStyle w:val="Courier"/>
                <w:sz w:val="18"/>
              </w:rPr>
            </w:pPr>
            <w:r>
              <w:rPr>
                <w:rStyle w:val="Courier"/>
                <w:sz w:val="18"/>
              </w:rPr>
              <w:tab/>
              <w:t>{</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+ 1), helpstring("Get the TCP/IP address")]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+ 2), helpstring("Get the TCP/IP hostname")]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+ 5), helpstring("Get the TCP/IP port")]</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smartTag w:uri="urn:schemas-microsoft-com:office:smarttags" w:element="place">
              <w:smartTag w:uri="urn:schemas-microsoft-com:office:smarttags" w:element="PlaceName">
                <w:r w:rsidR="00F15659">
                  <w:rPr>
                    <w:rStyle w:val="Courier"/>
                    <w:sz w:val="18"/>
                  </w:rPr>
                  <w:t>HRESULT</w:t>
                </w:r>
              </w:smartTag>
              <w:r w:rsidR="00F15659">
                <w:rPr>
                  <w:rStyle w:val="Courier"/>
                  <w:sz w:val="18"/>
                </w:rPr>
                <w:t xml:space="preserve"> </w:t>
              </w:r>
              <w:smartTag w:uri="urn:schemas-microsoft-com:office:smarttags" w:element="PlaceType">
                <w:r w:rsidR="00F15659">
                  <w:rPr>
                    <w:rStyle w:val="Courier"/>
                    <w:sz w:val="18"/>
                  </w:rPr>
                  <w:t>Port</w:t>
                </w:r>
              </w:smartTag>
            </w:smartTag>
            <w:r w:rsidR="00F15659">
              <w:rPr>
                <w:rStyle w:val="Courier"/>
                <w:sz w:val="18"/>
              </w:rPr>
              <w:t>([out, retval] short *pVal);</w:t>
            </w:r>
          </w:p>
          <w:p w:rsidR="00761893" w:rsidRDefault="00761893">
            <w:pPr>
              <w:tabs>
                <w:tab w:val="left" w:pos="252"/>
                <w:tab w:val="left" w:pos="522"/>
                <w:tab w:val="left" w:pos="792"/>
              </w:tabs>
              <w:rPr>
                <w:rStyle w:val="Courier"/>
                <w:sz w:val="18"/>
              </w:rPr>
            </w:pP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+ 6), helpstring("Set the socket receive or transmit buffer size")]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+ 7), helpstring("Flush the specified socket buffer")]</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lastRenderedPageBreak/>
              <w:tab/>
              <w:t>};</w:t>
            </w:r>
          </w:p>
        </w:tc>
      </w:tr>
    </w:tbl>
    <w:p w:rsidR="00F15659" w:rsidRDefault="00F15659">
      <w:pPr>
        <w:pStyle w:val="Desc"/>
      </w:pPr>
    </w:p>
    <w:p w:rsidR="00F15659" w:rsidRDefault="00F15659" w:rsidP="00AC1EBE">
      <w:pPr>
        <w:pStyle w:val="Desc"/>
        <w:outlineLvl w:val="0"/>
      </w:pPr>
      <w:r>
        <w:t>The following table lists all the ITcpipSocket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VI_ATTR_TCPIP_HOSTNAME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KeepAlive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VI_ATTR_TCPIP_KEEPALIVE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NoDelay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VI_ATTR_TCPIP_NODELAY</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VI_ATTR_TCPIP_PORT</w:t>
            </w:r>
          </w:p>
        </w:tc>
      </w:tr>
    </w:tbl>
    <w:p w:rsidR="00F15659" w:rsidRDefault="00F15659">
      <w:pPr>
        <w:pStyle w:val="Caption"/>
      </w:pPr>
      <w:r>
        <w:t>Table 5.4.</w:t>
      </w:r>
      <w:r w:rsidR="00A2304D">
        <w:t>1</w:t>
      </w:r>
    </w:p>
    <w:p w:rsidR="00F15659" w:rsidRDefault="00F15659">
      <w:pPr>
        <w:pStyle w:val="Rule"/>
      </w:pPr>
    </w:p>
    <w:p w:rsidR="00F15659" w:rsidRDefault="00F15659">
      <w:pPr>
        <w:pStyle w:val="Desc"/>
      </w:pPr>
      <w:r>
        <w:t xml:space="preserve">Unless otherwise noted, the properties of ITcpipSocket </w:t>
      </w:r>
      <w:r>
        <w:rPr>
          <w:b/>
        </w:rPr>
        <w:t>SHALL</w:t>
      </w:r>
      <w:r>
        <w:t xml:space="preserve"> behave identically to their equivalents in VISA.</w:t>
      </w:r>
    </w:p>
    <w:p w:rsidR="00F15659" w:rsidRDefault="00F15659">
      <w:pPr>
        <w:pStyle w:val="Head1"/>
      </w:pPr>
      <w:bookmarkStart w:id="121" w:name="_Toc450124133"/>
      <w:r>
        <w:lastRenderedPageBreak/>
        <w:t>BACKPLANE Resources</w:t>
      </w:r>
      <w:bookmarkEnd w:id="121"/>
    </w:p>
    <w:p w:rsidR="00F15659" w:rsidRDefault="00F15659">
      <w:pPr>
        <w:pStyle w:val="NormalIndent1"/>
      </w:pPr>
      <w:r>
        <w:t>Currently, the only BACKPLANE session type defined is the VXI BACKPLANE resource.  The BACKPLANE resource lets a controller query and manipulate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rsidR="00F15659" w:rsidRDefault="00F15659">
      <w:pPr>
        <w:pStyle w:val="Rule"/>
      </w:pPr>
    </w:p>
    <w:p w:rsidR="00F15659" w:rsidRDefault="00F15659">
      <w:pPr>
        <w:pStyle w:val="Desc"/>
      </w:pPr>
      <w:r>
        <w:t xml:space="preserve">All VXI BACKPLANE VISA COM I/O resources </w:t>
      </w:r>
      <w:r>
        <w:rPr>
          <w:b/>
        </w:rPr>
        <w:t>SHALL</w:t>
      </w:r>
      <w:r>
        <w:t xml:space="preserve"> implement the interface IVxiBackplane.</w:t>
      </w:r>
    </w:p>
    <w:p w:rsidR="00F15659" w:rsidRDefault="00F15659">
      <w:pPr>
        <w:pStyle w:val="Rule"/>
      </w:pPr>
    </w:p>
    <w:p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20"/>
        </w:numPr>
      </w:pPr>
      <w:bookmarkStart w:id="122" w:name="_Toc450124134"/>
      <w:r>
        <w:t>IVxiBackplane Interface</w:t>
      </w:r>
      <w:bookmarkEnd w:id="122"/>
    </w:p>
    <w:p w:rsidR="00F15659" w:rsidRDefault="00F15659">
      <w:pPr>
        <w:pStyle w:val="Desc"/>
      </w:pPr>
      <w:r>
        <w:t>The IVxiBackplane interface provides the properties and methods specific to the VXI BACKPLANE resource.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Backplane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uuid(db8cbf11-d6d3-11d4-aa51-00a024ee30bd),</w:t>
            </w:r>
          </w:p>
          <w:p w:rsid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IVxiBackplane : IVisaSession</w:t>
            </w:r>
          </w:p>
          <w:p w:rsidR="00F15659" w:rsidRDefault="00F15659">
            <w:pPr>
              <w:tabs>
                <w:tab w:val="left" w:pos="252"/>
                <w:tab w:val="left" w:pos="522"/>
                <w:tab w:val="left" w:pos="792"/>
              </w:tabs>
              <w:rPr>
                <w:rStyle w:val="Courier"/>
                <w:sz w:val="18"/>
              </w:rPr>
            </w:pPr>
            <w:r>
              <w:rPr>
                <w:rStyle w:val="Courier"/>
                <w:sz w:val="18"/>
              </w:rPr>
              <w:tab/>
              <w:t>{</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+ 1), helpstring("Get the mainframe's logical address")]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MainframeLA([out,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3720D8" w:rsidRPr="003720D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3720D8" w:rsidRPr="003720D8">
              <w:rPr>
                <w:rStyle w:val="Courier"/>
                <w:sz w:val="18"/>
              </w:rPr>
              <w: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+ 3), helpstring("Get which trigger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TriggerStatus([out,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+ 4), helpstring("Get which trigger lines are supported")]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+ 5), helpstring("Get which interrupt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VxiVmeInterruptStatus([out,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+ 6), helpstring("Get the SYSFAIL line state")]</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VxiVmeSysfailStatus([out, retval] LineState *pVal);</w:t>
            </w:r>
          </w:p>
          <w:p w:rsidR="003720D8" w:rsidRDefault="003720D8">
            <w:pPr>
              <w:tabs>
                <w:tab w:val="left" w:pos="252"/>
                <w:tab w:val="left" w:pos="522"/>
                <w:tab w:val="left" w:pos="792"/>
              </w:tabs>
              <w:rPr>
                <w:rStyle w:val="Courier"/>
                <w:sz w:val="18"/>
              </w:rPr>
            </w:pP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+ 7), helpstring("Assert the specified interrupt or 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AssertInterruptSignal(</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AssertInterruptConst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statusID);</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+ 8), helpstring("Assert a trigger")]</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3720D8" w:rsidRPr="003720D8" w:rsidRDefault="003720D8">
            <w:pPr>
              <w:tabs>
                <w:tab w:val="left" w:pos="252"/>
                <w:tab w:val="left" w:pos="522"/>
                <w:tab w:val="left" w:pos="792"/>
              </w:tabs>
              <w:rPr>
                <w:rStyle w:val="Courier"/>
                <w:sz w:val="18"/>
              </w:rPr>
            </w:pPr>
            <w:r w:rsidRPr="003720D8">
              <w:rPr>
                <w:rStyle w:val="Courier"/>
                <w:sz w:val="18"/>
              </w:rPr>
              <w:lastRenderedPageBreak/>
              <w:tab/>
            </w:r>
            <w:r w:rsidRPr="003720D8">
              <w:rPr>
                <w:rStyle w:val="Courier"/>
                <w:sz w:val="18"/>
              </w:rPr>
              <w:tab/>
              <w:t>[helpcontext(HlpCtxIVxiBackplane  + 9), helpstring("Assert or deassert the specified utility signal")]</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AssertUtilSignal(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AssertUtilityConst line);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+ 10), helpstring("Map between the specified trigger lines")]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trigDest,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short mode);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+ 11), helpstring("Undo a previous trigger line mapping")]</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defaultvalue(TRIG_ALL)] TriggerLine trigDest);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D768AD">
        <w:t>s</w:t>
      </w:r>
      <w:r>
        <w:t xml:space="preserve"> all the IVxiBackplane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rsidR="00F15659" w:rsidRDefault="00F15659">
      <w:pPr>
        <w:pStyle w:val="Caption"/>
      </w:pPr>
      <w:r>
        <w:t>Table 5.5.</w:t>
      </w:r>
      <w:r w:rsidR="00A2304D">
        <w:t>1</w:t>
      </w:r>
    </w:p>
    <w:p w:rsidR="00736CA0" w:rsidRDefault="00736CA0" w:rsidP="00736CA0">
      <w:pPr>
        <w:pStyle w:val="Desc"/>
        <w:outlineLvl w:val="0"/>
      </w:pPr>
      <w:r>
        <w:t>The following table lists all the IVxiBackplane COM methods and their equivalent VISA functions.</w:t>
      </w:r>
    </w:p>
    <w:p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viAssertIntrSignal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rsidR="00F15659" w:rsidRDefault="00F15659">
      <w:pPr>
        <w:pStyle w:val="Caption"/>
      </w:pPr>
      <w:r>
        <w:t>Table 5.5.</w:t>
      </w:r>
      <w:r w:rsidR="00A2304D">
        <w:t>2</w:t>
      </w: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Rule"/>
        <w:numPr>
          <w:ilvl w:val="0"/>
          <w:numId w:val="0"/>
        </w:numPr>
      </w:pPr>
    </w:p>
    <w:p w:rsidR="00F15659" w:rsidRDefault="00F15659">
      <w:pPr>
        <w:pStyle w:val="Item"/>
      </w:pPr>
    </w:p>
    <w:p w:rsidR="00F15659" w:rsidRDefault="00F15659">
      <w:pPr>
        <w:pStyle w:val="Desc"/>
        <w:sectPr w:rsidR="00F15659">
          <w:headerReference w:type="even" r:id="rId32"/>
          <w:headerReference w:type="default" r:id="rId33"/>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23" w:name="_Ref490280261"/>
      <w:bookmarkStart w:id="124" w:name="_Toc450124135"/>
      <w:r>
        <w:lastRenderedPageBreak/>
        <w:t>VISA COM I/O Components and Installation</w:t>
      </w:r>
      <w:bookmarkEnd w:id="123"/>
      <w:bookmarkEnd w:id="124"/>
    </w:p>
    <w:p w:rsidR="00F15659" w:rsidRDefault="00F15659">
      <w:pPr>
        <w:pStyle w:val="Desc"/>
      </w:pPr>
      <w:r>
        <w:t xml:space="preserve">Section </w:t>
      </w:r>
      <w:bookmarkStart w:id="125" w:name="_Hlt494792738"/>
      <w:r w:rsidR="0000151A">
        <w:fldChar w:fldCharType="begin"/>
      </w:r>
      <w:r>
        <w:instrText xml:space="preserve"> REF _Ref490288138 \r \h </w:instrText>
      </w:r>
      <w:r w:rsidR="0000151A">
        <w:fldChar w:fldCharType="separate"/>
      </w:r>
      <w:r w:rsidR="00E76F75">
        <w:t>2.6</w:t>
      </w:r>
      <w:r w:rsidR="0000151A">
        <w:fldChar w:fldCharType="end"/>
      </w:r>
      <w:bookmarkEnd w:id="125"/>
      <w:r>
        <w:t xml:space="preserve"> described the components that are required for a complete VISA COM I/O implementation.  This section covers the details of the installation and gives detailed requirements of the components’ implementation.</w:t>
      </w:r>
    </w:p>
    <w:p w:rsidR="00F15659" w:rsidRDefault="00F15659">
      <w:pPr>
        <w:pStyle w:val="Desc"/>
      </w:pPr>
    </w:p>
    <w:p w:rsidR="00F15659" w:rsidRDefault="00F15659">
      <w:pPr>
        <w:pStyle w:val="Desc"/>
      </w:pPr>
      <w:r>
        <w:t xml:space="preserve">The installation of the components includes registry entries that need to be adjusted or added and where to place files on the system hard drive.  </w:t>
      </w:r>
    </w:p>
    <w:p w:rsidR="00F15659" w:rsidRDefault="00F15659">
      <w:pPr>
        <w:pStyle w:val="Desc"/>
      </w:pPr>
    </w:p>
    <w:p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rsidR="00F15659" w:rsidRDefault="00F15659">
      <w:pPr>
        <w:pStyle w:val="Head1"/>
      </w:pPr>
      <w:bookmarkStart w:id="126" w:name="_Ref490208375"/>
      <w:bookmarkStart w:id="127" w:name="_Toc450124136"/>
      <w:r>
        <w:lastRenderedPageBreak/>
        <w:t>Installation of VISA COM I/O Components</w:t>
      </w:r>
      <w:bookmarkEnd w:id="126"/>
      <w:bookmarkEnd w:id="127"/>
    </w:p>
    <w:p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rsidR="00F15659" w:rsidRDefault="00F15659">
      <w:pPr>
        <w:pStyle w:val="Desc"/>
      </w:pPr>
    </w:p>
    <w:p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rsidR="00F15659" w:rsidRDefault="00F15659">
      <w:pPr>
        <w:pStyle w:val="Item"/>
      </w:pPr>
    </w:p>
    <w:p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rsidR="00F15659" w:rsidRDefault="00F15659">
      <w:pPr>
        <w:pStyle w:val="Item"/>
      </w:pPr>
    </w:p>
    <w:p w:rsidR="00F15659" w:rsidRDefault="00F15659">
      <w:pPr>
        <w:pStyle w:val="Head2"/>
      </w:pPr>
      <w:bookmarkStart w:id="128" w:name="_Toc450124137"/>
      <w:r>
        <w:t>Global Resource Manager and Conflict Table Manager Components</w:t>
      </w:r>
      <w:bookmarkEnd w:id="128"/>
    </w:p>
    <w:p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rsidR="00F15659" w:rsidRDefault="00F15659">
      <w:pPr>
        <w:pStyle w:val="Desc"/>
      </w:pPr>
    </w:p>
    <w:p w:rsidR="00F15659" w:rsidRDefault="00F15659">
      <w:pPr>
        <w:pStyle w:val="Rule"/>
      </w:pPr>
    </w:p>
    <w:p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860"/>
        <w:gridCol w:w="4680"/>
      </w:tblGrid>
      <w:tr w:rsidR="00F15659">
        <w:trPr>
          <w:cantSplit/>
        </w:trPr>
        <w:tc>
          <w:tcPr>
            <w:tcW w:w="386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860" w:type="dxa"/>
            <w:tcBorders>
              <w:top w:val="double" w:sz="6" w:space="0" w:color="auto"/>
              <w:left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p>
        </w:tc>
        <w:tc>
          <w:tcPr>
            <w:tcW w:w="468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@=”VISA COM I/O Global Resource Manager Class“</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@=”($VXIPNPPATH)\VisaCom\GlobMgr.dll“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r w:rsidRPr="00500FE9">
              <w:rPr>
                <w:rFonts w:ascii="Courier" w:hAnsi="Courier"/>
                <w:sz w:val="22"/>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Style w:val="Courier"/>
              </w:rPr>
              <w:t>@=”VISA.GlobalRM.1”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Style w:val="Courier"/>
              </w:rPr>
              <w:t>@=”VISA.GlobalRM”</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w:t>
            </w:r>
            <w:r>
              <w:rPr>
                <w:rStyle w:val="Courier"/>
              </w:rPr>
              <w:t>VISA</w:t>
            </w:r>
            <w:r>
              <w:rPr>
                <w:rFonts w:ascii="Courier" w:hAnsi="Courier"/>
                <w:sz w:val="22"/>
              </w:rPr>
              <w:t>.GlobalRM.1”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6"/>
              <w:rPr>
                <w:rFonts w:ascii="Courier" w:hAnsi="Courier"/>
                <w:sz w:val="22"/>
              </w:rPr>
            </w:pPr>
            <w:r>
              <w:rPr>
                <w:rFonts w:ascii="Courier" w:hAnsi="Courier"/>
                <w:sz w:val="22"/>
              </w:rPr>
              <w:lastRenderedPageBreak/>
              <w:t>HKCR\</w:t>
            </w:r>
            <w:r>
              <w:rPr>
                <w:rStyle w:val="Courier"/>
              </w:rPr>
              <w:t>VISA</w:t>
            </w:r>
            <w:r>
              <w:rPr>
                <w:rFonts w:ascii="Courier" w:hAnsi="Courier"/>
                <w:sz w:val="22"/>
              </w:rPr>
              <w:t>.GlobalRM.1</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6"/>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bl>
    <w:p w:rsidR="00D15423" w:rsidRDefault="00D15423" w:rsidP="0067754E">
      <w:pPr>
        <w:pStyle w:val="Desc"/>
      </w:pPr>
    </w:p>
    <w:p w:rsidR="00F15659" w:rsidRPr="00FA3BBC" w:rsidRDefault="00F15659">
      <w:pPr>
        <w:pStyle w:val="Rule"/>
      </w:pPr>
    </w:p>
    <w:p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p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000"/>
        <w:gridCol w:w="4640"/>
      </w:tblGrid>
      <w:tr w:rsidR="00F15659">
        <w:tc>
          <w:tcPr>
            <w:tcW w:w="400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tc>
          <w:tcPr>
            <w:tcW w:w="4000" w:type="dxa"/>
            <w:tcBorders>
              <w:top w:val="double" w:sz="4" w:space="0" w:color="auto"/>
            </w:tcBorders>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tc>
        <w:tc>
          <w:tcPr>
            <w:tcW w:w="4640" w:type="dxa"/>
            <w:tcBorders>
              <w:top w:val="double" w:sz="4" w:space="0" w:color="auto"/>
            </w:tcBorders>
          </w:tcPr>
          <w:p w:rsidR="00F15659" w:rsidRDefault="00F15659">
            <w:pPr>
              <w:tabs>
                <w:tab w:val="left" w:pos="100"/>
              </w:tabs>
              <w:autoSpaceDE w:val="0"/>
              <w:autoSpaceDN w:val="0"/>
              <w:adjustRightInd w:val="0"/>
              <w:spacing w:before="40" w:after="40" w:line="240" w:lineRule="atLeast"/>
              <w:ind w:left="180" w:right="80"/>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\InprocServer32</w:t>
            </w:r>
          </w:p>
        </w:tc>
        <w:tc>
          <w:tcPr>
            <w:tcW w:w="4640" w:type="dxa"/>
          </w:tcPr>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w:t>
            </w:r>
            <w:r>
              <w:rPr>
                <w:rFonts w:ascii="Courier" w:hAnsi="Courier"/>
                <w:sz w:val="22"/>
              </w:rPr>
              <w:t>VXIPNPPATH</w:t>
            </w:r>
            <w:r>
              <w:rPr>
                <w:rFonts w:ascii="Courier" w:hAnsi="Courier"/>
                <w:color w:val="000000"/>
                <w:sz w:val="22"/>
                <w:szCs w:val="22"/>
              </w:rPr>
              <w:t>)\VisaCom\GlobMgr.dll“</w:t>
            </w:r>
          </w:p>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ThreadingModel=”Both”</w:t>
            </w:r>
          </w:p>
        </w:tc>
      </w:tr>
      <w:tr w:rsidR="00F15659">
        <w:tc>
          <w:tcPr>
            <w:tcW w:w="4000" w:type="dxa"/>
          </w:tcPr>
          <w:p w:rsidR="00F15659" w:rsidRDefault="00F15659">
            <w:pPr>
              <w:pStyle w:val="BodyTextIndent"/>
            </w:pPr>
            <w: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\ProgID</w:t>
            </w:r>
          </w:p>
        </w:tc>
        <w:tc>
          <w:tcPr>
            <w:tcW w:w="464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\VersionIndependentProgID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HKCR\VISA.ConflictMgr\CLSID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@=”{db8cbf1f-d6d3-11d4-aa51-00a024ee30bd}”</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HKCR\VISA.ConflictMgr\CurVer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HKCR\VISA.ConflictMgr.1</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HKCR\VISA.ConflictMgr.1\CLSID</w:t>
            </w:r>
          </w:p>
        </w:tc>
        <w:tc>
          <w:tcPr>
            <w:tcW w:w="4640" w:type="dxa"/>
          </w:tcPr>
          <w:p w:rsidR="00F15659" w:rsidRDefault="00F15659">
            <w:pPr>
              <w:tabs>
                <w:tab w:val="left" w:pos="2080"/>
              </w:tabs>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@=”{db8cbf1f-d6d3-11d4-aa51-00a024ee30bd}”</w:t>
            </w:r>
          </w:p>
        </w:tc>
      </w:tr>
    </w:tbl>
    <w:p w:rsidR="00F15659" w:rsidRDefault="00F15659" w:rsidP="00492A12">
      <w:pPr>
        <w:pStyle w:val="Rule"/>
        <w:numPr>
          <w:ilvl w:val="0"/>
          <w:numId w:val="0"/>
        </w:numPr>
        <w:ind w:left="1170" w:hanging="720"/>
      </w:pPr>
    </w:p>
    <w:p w:rsidR="00F15659" w:rsidRDefault="00F15659">
      <w:pPr>
        <w:pStyle w:val="Rule"/>
      </w:pPr>
    </w:p>
    <w:p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rsidR="00F15659" w:rsidRDefault="00F15659">
      <w:pPr>
        <w:pStyle w:val="Head2"/>
      </w:pPr>
      <w:bookmarkStart w:id="129" w:name="_Toc450124138"/>
      <w:r>
        <w:t>Basic Formatted I/O Component</w:t>
      </w:r>
      <w:bookmarkEnd w:id="129"/>
    </w:p>
    <w:p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rsidR="00F15659" w:rsidRDefault="00F15659">
      <w:pPr>
        <w:pStyle w:val="Rule"/>
      </w:pPr>
    </w:p>
    <w:p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77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Registry Key Location</w:t>
            </w:r>
          </w:p>
        </w:tc>
        <w:tc>
          <w:tcPr>
            <w:tcW w:w="477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p>
        </w:tc>
        <w:tc>
          <w:tcPr>
            <w:tcW w:w="477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@=”VISA COM I/O Basic Formatted I/O 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\InprocServer32</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@=”($VXIPNPPATH)\VisaCom\BasFrmIO.dll“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r w:rsidRPr="00500FE9">
              <w:rPr>
                <w:rFonts w:ascii="Courier" w:hAnsi="Courier"/>
                <w:sz w:val="22"/>
                <w:lang w:val="es-ES"/>
              </w:rPr>
              <w:br/>
              <w: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w:t>
            </w:r>
            <w:r>
              <w:rPr>
                <w:rFonts w:ascii="Courier" w:hAnsi="Courier"/>
                <w:sz w:val="22"/>
              </w:rPr>
              <w:t>VISA</w:t>
            </w:r>
            <w:r>
              <w:rPr>
                <w:rStyle w:val="Courier"/>
              </w:rPr>
              <w:t>.BasicFormattedIO.1”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\VersionIndependentProgID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w:t>
            </w:r>
            <w:r>
              <w:rPr>
                <w:rFonts w:ascii="Courier" w:hAnsi="Courier"/>
                <w:sz w:val="22"/>
              </w:rPr>
              <w:t>VISA</w:t>
            </w:r>
            <w:r>
              <w:rPr>
                <w:rStyle w:val="Courier"/>
              </w:rPr>
              <w:t>.BasicFormattedIO”</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p>
        </w:tc>
        <w:tc>
          <w:tcPr>
            <w:tcW w:w="4770" w:type="dxa"/>
            <w:tcBorders>
              <w:top w:val="single" w:sz="6" w:space="0" w:color="auto"/>
              <w:left w:val="single" w:sz="6" w:space="0" w:color="auto"/>
              <w:bottom w:val="single" w:sz="6" w:space="0" w:color="auto"/>
              <w:right w:val="single" w:sz="6" w:space="0" w:color="auto"/>
            </w:tcBorders>
          </w:tcPr>
          <w:p w:rsidR="00F15659" w:rsidRDefault="00F15659" w:rsidP="002F186D">
            <w:pPr>
              <w:tabs>
                <w:tab w:val="left" w:pos="2080"/>
              </w:tabs>
              <w:spacing w:before="40" w:after="40"/>
              <w:ind w:left="80"/>
              <w:rPr>
                <w:rFonts w:ascii="Courier" w:hAnsi="Courier"/>
                <w:sz w:val="22"/>
              </w:rPr>
            </w:pPr>
            <w:r>
              <w:rPr>
                <w:rFonts w:ascii="Courier" w:hAnsi="Courier"/>
                <w:sz w:val="22"/>
              </w:rPr>
              <w:t>@=”</w:t>
            </w:r>
            <w:r w:rsidR="002F186D">
              <w:rPr>
                <w:rFonts w:ascii="Courier" w:hAnsi="Courier"/>
                <w:sz w:val="22"/>
              </w:rPr>
              <w:t>VISA COM I/O Basic</w:t>
            </w:r>
            <w:r w:rsidR="001B75DE" w:rsidRPr="001B75DE">
              <w:rPr>
                <w:rFonts w:ascii="Courier" w:hAnsi="Courier"/>
                <w:sz w:val="22"/>
              </w:rPr>
              <w:t xml:space="preserve"> Formatted I/O Class</w:t>
            </w:r>
            <w:r w:rsidR="001B75DE">
              <w:rPr>
                <w:rStyle w:val="Courier"/>
              </w:rPr>
              <w:t>”</w:t>
            </w:r>
          </w:p>
        </w:tc>
      </w:tr>
      <w:tr w:rsidR="00F15659" w:rsidRPr="00FA3BBC">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\CLSID</w:t>
            </w:r>
          </w:p>
        </w:tc>
        <w:tc>
          <w:tcPr>
            <w:tcW w:w="4770" w:type="dxa"/>
            <w:tcBorders>
              <w:top w:val="single" w:sz="6" w:space="0" w:color="auto"/>
              <w:left w:val="single" w:sz="6" w:space="0" w:color="auto"/>
              <w:bottom w:val="single" w:sz="6" w:space="0" w:color="auto"/>
              <w:right w:val="single" w:sz="6" w:space="0" w:color="auto"/>
            </w:tcBorders>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db8cbf1d-d6d3-11d4-aa51-00a024ee30bd</w:t>
            </w:r>
            <w:r w:rsidRPr="00FA3BBC">
              <w:rPr>
                <w:rFonts w:ascii="Courier" w:hAnsi="Courier"/>
                <w:sz w:val="22"/>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\CurVer</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 COM I/O Basic Formatted I/O Class“</w:t>
            </w:r>
          </w:p>
        </w:tc>
      </w:tr>
      <w:tr w:rsidR="00F15659" w:rsidRPr="00AB7BF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rsidR="00F15659" w:rsidRPr="00AB7BF9" w:rsidRDefault="00F15659">
            <w:pPr>
              <w:tabs>
                <w:tab w:val="left" w:pos="2080"/>
              </w:tabs>
              <w:spacing w:before="40" w:after="40"/>
              <w:ind w:left="80"/>
              <w:rPr>
                <w:rFonts w:ascii="Courier" w:hAnsi="Courier"/>
                <w:sz w:val="22"/>
              </w:rPr>
            </w:pPr>
            <w:r w:rsidRPr="00AB7BF9">
              <w:rPr>
                <w:rFonts w:ascii="Courier" w:hAnsi="Courier"/>
                <w:sz w:val="22"/>
              </w:rPr>
              <w:t>@=”{</w:t>
            </w:r>
            <w:r w:rsidR="00500FE9" w:rsidRPr="00AB7BF9">
              <w:rPr>
                <w:rStyle w:val="Courier"/>
                <w:sz w:val="18"/>
              </w:rPr>
              <w:t>db8cbf1d-d6d3-11d4-aa51-00a024ee30bd</w:t>
            </w:r>
            <w:r w:rsidRPr="00AB7BF9">
              <w:rPr>
                <w:rFonts w:ascii="Courier" w:hAnsi="Courier"/>
                <w:sz w:val="22"/>
              </w:rPr>
              <w:t>}”</w:t>
            </w:r>
          </w:p>
        </w:tc>
      </w:tr>
    </w:tbl>
    <w:p w:rsidR="00F15659" w:rsidRDefault="00F15659">
      <w:pPr>
        <w:pStyle w:val="Head2"/>
      </w:pPr>
      <w:bookmarkStart w:id="130" w:name="_Toc450124139"/>
      <w:r>
        <w:t>Vendor-Specific Resource Manager</w:t>
      </w:r>
      <w:bookmarkEnd w:id="130"/>
    </w:p>
    <w:p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lastRenderedPageBreak/>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HKCR\VISA.GlobalRM</w:t>
            </w:r>
            <w:r>
              <w:rPr>
                <w:rFonts w:ascii="Courier" w:hAnsi="Courier"/>
                <w:sz w:val="22"/>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bl>
    <w:p w:rsidR="00D15423" w:rsidRDefault="00D15423" w:rsidP="0067754E">
      <w:pPr>
        <w:pStyle w:val="Item"/>
      </w:pPr>
    </w:p>
    <w:p w:rsidR="00F15659" w:rsidRDefault="00F15659">
      <w:pPr>
        <w:pStyle w:val="Rule"/>
      </w:pPr>
    </w:p>
    <w:p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rsidR="00F15659" w:rsidRDefault="00F15659">
      <w:pPr>
        <w:pStyle w:val="Rule"/>
      </w:pPr>
    </w:p>
    <w:p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Rule"/>
      </w:pPr>
    </w:p>
    <w:p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rsidR="00F15659" w:rsidRDefault="00F15659">
      <w:pPr>
        <w:pStyle w:val="Observation"/>
      </w:pPr>
    </w:p>
    <w:p w:rsidR="00F15659" w:rsidRDefault="00F15659">
      <w:pPr>
        <w:pStyle w:val="Desc"/>
      </w:pPr>
      <w:r>
        <w:t>While the locations of the registry entries for CatIDs are well known, it is better to rely on Microsoft’s Component Category Manager to do the registration to guarantee future support.</w:t>
      </w:r>
    </w:p>
    <w:p w:rsidR="00F15659" w:rsidRDefault="00F15659">
      <w:pPr>
        <w:pStyle w:val="Desc"/>
      </w:pPr>
    </w:p>
    <w:p w:rsidR="00F15659" w:rsidRPr="00C33AF7" w:rsidRDefault="00F15659">
      <w:pPr>
        <w:pStyle w:val="Head2"/>
        <w:rPr>
          <w:lang w:val="it-IT"/>
        </w:rPr>
      </w:pPr>
      <w:bookmarkStart w:id="131" w:name="_Toc450124140"/>
      <w:r w:rsidRPr="00C33AF7">
        <w:rPr>
          <w:lang w:val="it-IT"/>
        </w:rPr>
        <w:t>VISA COM I/O Resource Component</w:t>
      </w:r>
      <w:bookmarkEnd w:id="131"/>
    </w:p>
    <w:p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rsidR="00D15423" w:rsidRDefault="00D15423" w:rsidP="0067754E">
      <w:pPr>
        <w:pStyle w:val="Desc"/>
      </w:pPr>
    </w:p>
    <w:p w:rsidR="00F15659" w:rsidRDefault="00F15659">
      <w:pPr>
        <w:pStyle w:val="Rule"/>
      </w:pPr>
    </w:p>
    <w:p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Item"/>
      </w:pPr>
    </w:p>
    <w:p w:rsidR="00624F8D" w:rsidRPr="00624F8D" w:rsidRDefault="00624F8D" w:rsidP="00624F8D">
      <w:pPr>
        <w:pStyle w:val="Desc"/>
        <w:ind w:left="0"/>
      </w:pPr>
    </w:p>
    <w:p w:rsidR="00180E93" w:rsidRPr="00892CA6" w:rsidRDefault="00180E93" w:rsidP="00FC1B1A">
      <w:pPr>
        <w:pStyle w:val="Desc"/>
      </w:pPr>
    </w:p>
    <w:p w:rsidR="00F15659" w:rsidRDefault="00F15659" w:rsidP="00F332DA">
      <w:pPr>
        <w:pStyle w:val="Desc"/>
        <w:ind w:left="0"/>
      </w:pPr>
    </w:p>
    <w:p w:rsidR="00F15659" w:rsidRDefault="00F15659">
      <w:pPr>
        <w:pStyle w:val="Head2"/>
      </w:pPr>
      <w:bookmarkStart w:id="132" w:name="_Toc450124141"/>
      <w:r>
        <w:t>General Installation Requirements for Vendor Specific Components</w:t>
      </w:r>
      <w:bookmarkEnd w:id="132"/>
    </w:p>
    <w:p w:rsidR="00F15659" w:rsidRDefault="00F15659">
      <w:pPr>
        <w:pStyle w:val="Rule"/>
      </w:pPr>
    </w:p>
    <w:p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rsidR="00F15659" w:rsidRDefault="00F15659">
      <w:pPr>
        <w:pStyle w:val="Rule"/>
      </w:pPr>
    </w:p>
    <w:p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rsidR="00F15659" w:rsidRDefault="00F15659">
      <w:pPr>
        <w:pStyle w:val="Rule"/>
      </w:pPr>
    </w:p>
    <w:p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rsidR="00F15659" w:rsidRDefault="00F15659">
      <w:pPr>
        <w:pStyle w:val="Recommendation"/>
      </w:pPr>
    </w:p>
    <w:p w:rsidR="00F15659" w:rsidRDefault="00F15659">
      <w:pPr>
        <w:pStyle w:val="Desc"/>
      </w:pPr>
      <w:r>
        <w:t>VISA COM I/O implementations should provide a help file that contains at least the error descriptions pointed to by the IErrorInfo structures returned with the vendor’s resources’ errors.</w:t>
      </w:r>
    </w:p>
    <w:p w:rsidR="00F15659" w:rsidRDefault="00F15659">
      <w:pPr>
        <w:pStyle w:val="Recommendation"/>
      </w:pPr>
    </w:p>
    <w:p w:rsidR="00F15659" w:rsidRDefault="00F15659">
      <w:pPr>
        <w:pStyle w:val="Desc"/>
      </w:pPr>
      <w:r>
        <w:t>VISA COM I/O vendors should install their components in a subdirectory of  either “{$VXIPNPPATH}\{VENDORNAME}” or “{$PROGRAMFILES}\Common Files\{VENDORNAME}” to avoid filename conflicts with other vendors’ components.</w:t>
      </w:r>
    </w:p>
    <w:p w:rsidR="00C00263" w:rsidRDefault="00C00263" w:rsidP="00AC1EBE">
      <w:pPr>
        <w:pStyle w:val="Item"/>
        <w:outlineLvl w:val="0"/>
      </w:pPr>
      <w:r>
        <w:t>OBSERVATION 6.1.</w:t>
      </w:r>
      <w:r w:rsidR="00296F4F">
        <w:t>2</w:t>
      </w: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rsidR="00302617" w:rsidRDefault="00302617" w:rsidP="00302617">
      <w:pPr>
        <w:pStyle w:val="Rule"/>
        <w:rPr>
          <w:b w:val="0"/>
        </w:rPr>
      </w:pPr>
    </w:p>
    <w:p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rsidR="009E4B56" w:rsidRDefault="009E4B56" w:rsidP="00302617">
      <w:pPr>
        <w:pStyle w:val="Desc"/>
      </w:pPr>
      <w:r w:rsidRPr="008463D0">
        <w:t xml:space="preserve">On </w:t>
      </w:r>
      <w:r w:rsidR="00471446">
        <w:t>Windows 7</w:t>
      </w:r>
      <w:r w:rsidR="00250308">
        <w:t>,</w:t>
      </w:r>
      <w:r w:rsidR="00FE3C35">
        <w:t xml:space="preserve"> Windows 8</w:t>
      </w:r>
      <w:r w:rsidRPr="008463D0">
        <w:t xml:space="preserve"> </w:t>
      </w:r>
      <w:r w:rsidR="00250308">
        <w:t>and Windows 10</w:t>
      </w:r>
      <w:r w:rsidR="000E1012">
        <w:t>,</w:t>
      </w:r>
      <w:r w:rsidR="00250308">
        <w:t xml:space="preserve"> </w:t>
      </w:r>
      <w:r w:rsidRPr="008463D0">
        <w:t xml:space="preserve">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rsidR="009E4B56" w:rsidRPr="009E4B56" w:rsidRDefault="009E4B56" w:rsidP="009E4B56">
      <w:pPr>
        <w:pStyle w:val="Item"/>
      </w:pPr>
    </w:p>
    <w:p w:rsidR="00F15659" w:rsidRDefault="00F15659">
      <w:pPr>
        <w:pStyle w:val="Head1"/>
      </w:pPr>
      <w:bookmarkStart w:id="133" w:name="_Toc450124142"/>
      <w:bookmarkStart w:id="134" w:name="_GoBack"/>
      <w:bookmarkEnd w:id="134"/>
      <w:r>
        <w:lastRenderedPageBreak/>
        <w:t>Implementation of VISA COM I/O Components</w:t>
      </w:r>
      <w:bookmarkEnd w:id="133"/>
    </w:p>
    <w:p w:rsidR="00F15659" w:rsidRDefault="00F15659">
      <w:pPr>
        <w:pStyle w:val="Desc"/>
      </w:pPr>
      <w:r>
        <w:t>Each of the components described in this specification has the following implementation requirements.</w:t>
      </w:r>
    </w:p>
    <w:p w:rsidR="00F15659" w:rsidRDefault="00F15659">
      <w:pPr>
        <w:pStyle w:val="Head2"/>
      </w:pPr>
      <w:bookmarkStart w:id="135" w:name="_Toc450124143"/>
      <w:r>
        <w:t>Global Resource Manager</w:t>
      </w:r>
      <w:bookmarkEnd w:id="135"/>
    </w:p>
    <w:p w:rsidR="00F15659" w:rsidRDefault="00F15659">
      <w:pPr>
        <w:pStyle w:val="Desc"/>
      </w:pPr>
      <w:r>
        <w:t>Runtime performance of the Global Resource Manager should be as fast as possible with as small a memory footprint as feasible.</w:t>
      </w:r>
    </w:p>
    <w:p w:rsidR="00F15659" w:rsidRDefault="00F15659">
      <w:pPr>
        <w:pStyle w:val="Desc"/>
      </w:pPr>
    </w:p>
    <w:p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rsidR="00F15659" w:rsidRDefault="00F15659">
      <w:pPr>
        <w:pStyle w:val="Rule"/>
      </w:pPr>
    </w:p>
    <w:p w:rsidR="00F15659" w:rsidRDefault="00F15659">
      <w:pPr>
        <w:pStyle w:val="Desc"/>
      </w:pPr>
      <w:r>
        <w:t xml:space="preserve">The Global Resource Manager Component </w:t>
      </w:r>
      <w:r>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866146" w:rsidRDefault="00866146" w:rsidP="00344AC1">
      <w:pPr>
        <w:pStyle w:val="Observation"/>
      </w:pPr>
    </w:p>
    <w:p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rsidR="00F15659" w:rsidRPr="00344AC1" w:rsidRDefault="00F15659" w:rsidP="00344AC1">
      <w:pPr>
        <w:pStyle w:val="Recommendation"/>
      </w:pPr>
    </w:p>
    <w:p w:rsidR="00F15659" w:rsidRDefault="00F15659">
      <w:pPr>
        <w:pStyle w:val="Desc"/>
      </w:pPr>
      <w:r>
        <w:t xml:space="preserve">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The Global Resource Manager </w:t>
      </w:r>
      <w:r>
        <w:rPr>
          <w:b/>
        </w:rPr>
        <w:t>MAY</w:t>
      </w:r>
      <w:r>
        <w:t xml:space="preserve"> use the free-threaded marshaller for in-process marshalling.</w:t>
      </w:r>
    </w:p>
    <w:p w:rsidR="00F15659" w:rsidRDefault="00F15659">
      <w:pPr>
        <w:pStyle w:val="Observation"/>
      </w:pPr>
    </w:p>
    <w:p w:rsidR="00F15659" w:rsidRDefault="00F15659">
      <w:pPr>
        <w:pStyle w:val="Desc"/>
      </w:pPr>
      <w:r>
        <w:t>Using the free-threaded marshaller allows the component to avoid the cost of marshalling between apartments in the same process but requires more work to be thread-safe.</w:t>
      </w:r>
    </w:p>
    <w:p w:rsidR="00F15659" w:rsidRDefault="00F15659" w:rsidP="004C6CC1">
      <w:pPr>
        <w:pStyle w:val="Item"/>
        <w:keepNext w:val="0"/>
      </w:pPr>
    </w:p>
    <w:p w:rsidR="00F15659" w:rsidRDefault="00F15659" w:rsidP="004C6CC1">
      <w:pPr>
        <w:pStyle w:val="Head2"/>
      </w:pPr>
      <w:bookmarkStart w:id="136" w:name="_Toc450124144"/>
      <w:r>
        <w:lastRenderedPageBreak/>
        <w:t>Basic Formatted I/O Component</w:t>
      </w:r>
      <w:bookmarkEnd w:id="136"/>
    </w:p>
    <w:p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rsidR="00F15659" w:rsidRDefault="00F15659">
      <w:pPr>
        <w:pStyle w:val="Rule"/>
      </w:pPr>
    </w:p>
    <w:p w:rsidR="00F15659" w:rsidRDefault="00F15659">
      <w:pPr>
        <w:pStyle w:val="Desc"/>
      </w:pPr>
      <w:r>
        <w:t xml:space="preserve">The Basic Formatted I/O Component </w:t>
      </w:r>
      <w:r>
        <w:rPr>
          <w:b/>
        </w:rPr>
        <w:t>SHALL</w:t>
      </w:r>
      <w:r>
        <w:t xml:space="preserve"> 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rsidR="00F15659" w:rsidRDefault="00F15659" w:rsidP="00344AC1">
      <w:pPr>
        <w:pStyle w:val="Recommendation"/>
      </w:pPr>
    </w:p>
    <w:p w:rsidR="00F15659" w:rsidRDefault="00F15659">
      <w:pPr>
        <w:pStyle w:val="Desc"/>
      </w:pPr>
      <w:r>
        <w:t xml:space="preserve">It is strongly recommended that only the Universal marshaller be used for the Basic Formatted I/O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rsidR="00F76228" w:rsidRPr="00F76228" w:rsidRDefault="00F76228" w:rsidP="004D2895">
      <w:pPr>
        <w:pStyle w:val="Item"/>
      </w:pPr>
    </w:p>
    <w:p w:rsidR="00F15659" w:rsidRDefault="00F15659">
      <w:pPr>
        <w:pStyle w:val="Head2"/>
      </w:pPr>
      <w:bookmarkStart w:id="137" w:name="_Toc450124145"/>
      <w:r>
        <w:t>Conflict Table Manager Component</w:t>
      </w:r>
      <w:bookmarkEnd w:id="137"/>
    </w:p>
    <w:p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00151A">
        <w:rPr>
          <w:color w:val="000000"/>
        </w:rPr>
        <w:fldChar w:fldCharType="begin"/>
      </w:r>
      <w:r>
        <w:rPr>
          <w:color w:val="000000"/>
        </w:rPr>
        <w:instrText xml:space="preserve"> REF _Ref503250181 \r \h </w:instrText>
      </w:r>
      <w:r w:rsidR="0000151A">
        <w:rPr>
          <w:color w:val="000000"/>
        </w:rPr>
      </w:r>
      <w:r w:rsidR="0000151A">
        <w:rPr>
          <w:color w:val="000000"/>
        </w:rPr>
        <w:fldChar w:fldCharType="separate"/>
      </w:r>
      <w:r w:rsidR="00E76F75">
        <w:rPr>
          <w:color w:val="000000"/>
        </w:rPr>
        <w:t>4.4</w:t>
      </w:r>
      <w:r w:rsidR="0000151A">
        <w:rPr>
          <w:color w:val="000000"/>
        </w:rPr>
        <w:fldChar w:fldCharType="end"/>
      </w:r>
      <w:r>
        <w:rPr>
          <w:color w:val="000000"/>
        </w:rPr>
        <w:t>. There are a few additional requirements pertaining to the component itself.</w:t>
      </w:r>
    </w:p>
    <w:p w:rsidR="00F15659" w:rsidRDefault="00F15659">
      <w:pPr>
        <w:pStyle w:val="Rule"/>
      </w:pPr>
    </w:p>
    <w:p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rsidR="00F15659" w:rsidRDefault="00F15659">
      <w:pPr>
        <w:pStyle w:val="Rule"/>
      </w:pPr>
    </w:p>
    <w:p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rsidR="00F15659" w:rsidRDefault="00F15659">
      <w:pPr>
        <w:pStyle w:val="Desc"/>
      </w:pPr>
    </w:p>
    <w:p w:rsidR="00F15659" w:rsidRDefault="00F15659">
      <w:pPr>
        <w:pStyle w:val="Head2"/>
      </w:pPr>
      <w:bookmarkStart w:id="138" w:name="_Toc450124146"/>
      <w:r>
        <w:t>Vendor-Specific Resource Manager</w:t>
      </w:r>
      <w:bookmarkEnd w:id="138"/>
    </w:p>
    <w:p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rsidR="00F15659" w:rsidRDefault="00F15659">
      <w:pPr>
        <w:pStyle w:val="Rule"/>
      </w:pPr>
    </w:p>
    <w:p w:rsidR="00F15659" w:rsidRDefault="00F15659" w:rsidP="009B0E16">
      <w:pPr>
        <w:pStyle w:val="Desc"/>
      </w:pPr>
      <w:r>
        <w:t xml:space="preserve">An SRM </w:t>
      </w:r>
      <w:r w:rsidRPr="009B0E16">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An SRM </w:t>
      </w:r>
      <w:r>
        <w:rPr>
          <w:b/>
        </w:rPr>
        <w:t>MAY</w:t>
      </w:r>
      <w:r>
        <w:t xml:space="preserve"> use the free-threaded marshaller for in-process marshalling.</w:t>
      </w:r>
    </w:p>
    <w:p w:rsidR="00F15659" w:rsidRDefault="00F15659">
      <w:pPr>
        <w:pStyle w:val="Recommendation"/>
      </w:pPr>
    </w:p>
    <w:p w:rsidR="00F15659" w:rsidRDefault="00F15659">
      <w:pPr>
        <w:pStyle w:val="Desc"/>
      </w:pPr>
      <w:r>
        <w:t>It is recommended that SRMs be as lightweight as possible because the GRM will load all the installed SRMs on the system upon the first call to the FindRsrc() or Open() or ParseRsrc() method.</w:t>
      </w:r>
    </w:p>
    <w:p w:rsidR="00F15659" w:rsidRDefault="00F15659">
      <w:pPr>
        <w:pStyle w:val="Item"/>
      </w:pPr>
    </w:p>
    <w:p w:rsidR="00F15659" w:rsidRPr="00C33AF7" w:rsidRDefault="00F15659">
      <w:pPr>
        <w:pStyle w:val="Head2"/>
        <w:rPr>
          <w:lang w:val="it-IT"/>
        </w:rPr>
      </w:pPr>
      <w:bookmarkStart w:id="139" w:name="_Toc450124147"/>
      <w:r w:rsidRPr="00C33AF7">
        <w:rPr>
          <w:lang w:val="it-IT"/>
        </w:rPr>
        <w:t>VISA COM I/O Resource Component</w:t>
      </w:r>
      <w:bookmarkEnd w:id="139"/>
    </w:p>
    <w:p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rsidR="00F15659" w:rsidRDefault="00F15659">
      <w:pPr>
        <w:pStyle w:val="Rule"/>
      </w:pPr>
    </w:p>
    <w:p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rsidR="00F15659" w:rsidRDefault="00F15659">
      <w:pPr>
        <w:pStyle w:val="Rule"/>
      </w:pPr>
    </w:p>
    <w:p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rsidR="00F15659" w:rsidRDefault="00F15659">
      <w:pPr>
        <w:pStyle w:val="Permission"/>
      </w:pPr>
    </w:p>
    <w:p w:rsidR="00F15659" w:rsidRDefault="00F15659">
      <w:pPr>
        <w:pStyle w:val="Desc"/>
      </w:pPr>
      <w:r>
        <w:t xml:space="preserve">VISA COM I/O Resource Components </w:t>
      </w:r>
      <w:r>
        <w:rPr>
          <w:b/>
        </w:rPr>
        <w:t>MAY</w:t>
      </w:r>
      <w:r>
        <w:t xml:space="preserve"> use the free-threaded marshaller for in-process marshalling.</w:t>
      </w:r>
    </w:p>
    <w:p w:rsidR="00F15659" w:rsidRDefault="00F15659">
      <w:pPr>
        <w:pStyle w:val="Recommendation"/>
      </w:pPr>
    </w:p>
    <w:p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rsidR="00F15659" w:rsidRDefault="00F15659">
      <w:pPr>
        <w:pStyle w:val="Observation"/>
      </w:pPr>
    </w:p>
    <w:p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rsidR="00F15659" w:rsidRDefault="00F15659">
      <w:pPr>
        <w:pStyle w:val="Rule"/>
      </w:pPr>
    </w:p>
    <w:p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rsidR="00F15659" w:rsidRDefault="00F15659">
      <w:pPr>
        <w:pStyle w:val="Recommendation"/>
        <w:keepLines/>
      </w:pPr>
    </w:p>
    <w:p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rsidR="00F15659" w:rsidRDefault="00F15659">
      <w:pPr>
        <w:pStyle w:val="Rule"/>
      </w:pPr>
    </w:p>
    <w:p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rsidR="00F15659" w:rsidRDefault="00F15659">
      <w:pPr>
        <w:pStyle w:val="Observation"/>
      </w:pPr>
    </w:p>
    <w:p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rsidR="00F15659" w:rsidRDefault="00F15659">
      <w:pPr>
        <w:pStyle w:val="Desc"/>
      </w:pPr>
    </w:p>
    <w:p w:rsidR="00F15659" w:rsidRDefault="00F15659">
      <w:pPr>
        <w:pStyle w:val="Item"/>
        <w:sectPr w:rsidR="00F15659">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40" w:name="_Ref490054160"/>
      <w:bookmarkStart w:id="141" w:name="_Toc450124148"/>
      <w:r>
        <w:lastRenderedPageBreak/>
        <w:t>Formatted I/O</w:t>
      </w:r>
      <w:bookmarkEnd w:id="140"/>
      <w:bookmarkEnd w:id="141"/>
    </w:p>
    <w:p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rsidR="00F15659" w:rsidRDefault="00F15659">
      <w:pPr>
        <w:pStyle w:val="Head1"/>
      </w:pPr>
      <w:bookmarkStart w:id="142" w:name="_Toc450124149"/>
      <w:r>
        <w:lastRenderedPageBreak/>
        <w:t>IFormattedIO488 Interface</w:t>
      </w:r>
      <w:bookmarkEnd w:id="14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helpstring("IEEE 488.2 Formatted I/O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uuid(db8cbf1a-d6d3-11d4-aa51-00a024ee30bd),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helpcontext(HlpCtxIFormattedIO488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IFormattedIO488 : IUnknown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helpstring("ASCII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IEEEASCIIType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ASCIIType_BSTR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ASCIIType_Any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IEEEASCIIType;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helpstring("Binary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IEEEBinaryType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IEEEBinaryType;</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IO([out, retval] IMessage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[propputref,helpstring("Get/Set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IO([in] IMessage *newVal);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InstrumentBigEndian([out, retval] VARIANT_BOOL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InstrumentBigEndian([in] VARIANT_BOOL newVal);</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string to the I/O Stream and optionally flush the buffer"),helpcontext(HlpCtxIFormattedIO488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single number to the I/O Stream and optionally flush the buffer"),helpcontext(HlpCtxIFormattedIO488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list of values to the I/O Stream and optionally flush the buffer"),helpcontext(HlpCtxIFormattedIO488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lastRenderedPageBreak/>
              <w:tab/>
            </w:r>
            <w:r w:rsidRPr="009D1ABB">
              <w:rPr>
                <w:rStyle w:val="Courier"/>
                <w:sz w:val="18"/>
              </w:rPr>
              <w:tab/>
              <w:t>[helpstring("Write a command followed by an IEEE 488.2 definite-length binary block terminated with the Stream's termination character to the I/O Stream"),helpcontext(HlpCtxIFormattedIO488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command,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the entire contents of the buffer until the termination character / END signal and return the data as a string"),helpcontext(HlpCtxIFormattedIO488 + 7)]</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ReadString(</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[out, retval] BSTR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single number from the I/O Stream and optionally flush the buffer"),helpcontext(HlpCtxIFormattedIO488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list of values in ASCII format from the I/O Stream, convert them to the specified type, and optionally flush the buffer"),helpcontext(HlpCtxIFormattedIO488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definite-length IEEE block from the I/O Stream and optionally flush the buffer"),helpcontext(HlpCtxIFormattedIO488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IEEEBinaryType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seekToBlock,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Write Buffer and optionally send the END signal"),helpcontext(HlpCtxIFormattedIO488 + 11)]</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FlushWrite(</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defaultvalue(TRUE)] VARIANT_BOOL sendEND);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Read Buffer"),helpcontext(HlpCtxIFormattedIO488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FlushRead();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[helpstring("Set the formatted I/O read or write buffer size"),helpcontext(HlpCtxIFormattedIO488 + 13)]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E11E8F">
              <w:rPr>
                <w:rStyle w:val="Courier"/>
                <w:sz w:val="18"/>
              </w:rPr>
              <w:t xml:space="preserve">enum </w:t>
            </w:r>
            <w:r>
              <w:rPr>
                <w:rStyle w:val="Courier"/>
                <w:sz w:val="18"/>
              </w:rPr>
              <w:t>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pPr>
            <w:r>
              <w:rPr>
                <w:rStyle w:val="Courier"/>
                <w:sz w:val="18"/>
              </w:rPr>
              <w:tab/>
              <w:t>};</w:t>
            </w:r>
          </w:p>
        </w:tc>
      </w:tr>
    </w:tbl>
    <w:p w:rsidR="00F15659" w:rsidRDefault="00F15659">
      <w:pPr>
        <w:pStyle w:val="Rule"/>
      </w:pPr>
    </w:p>
    <w:p w:rsidR="00F15659" w:rsidRDefault="00F15659">
      <w:pPr>
        <w:pStyle w:val="Desc"/>
      </w:pPr>
      <w:r>
        <w:t xml:space="preserve">All the methods of IFormattedIO488 </w:t>
      </w:r>
      <w:r>
        <w:rPr>
          <w:b/>
        </w:rPr>
        <w:t>SHALL</w:t>
      </w:r>
      <w:r>
        <w:t xml:space="preserve"> return the error E_VISA_INV_SETUP when called before the property IO is properly set.</w:t>
      </w:r>
    </w:p>
    <w:p w:rsidR="00F15659" w:rsidRDefault="00F15659">
      <w:pPr>
        <w:pStyle w:val="Rule"/>
      </w:pPr>
    </w:p>
    <w:p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rsidR="00F15659" w:rsidRDefault="00F15659">
      <w:pPr>
        <w:pStyle w:val="Rule"/>
      </w:pPr>
    </w:p>
    <w:p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rsidR="00F15659" w:rsidRDefault="00F15659">
      <w:pPr>
        <w:pStyle w:val="Rule"/>
      </w:pPr>
    </w:p>
    <w:p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rsidR="00F15659" w:rsidRDefault="00F15659">
      <w:pPr>
        <w:pStyle w:val="Rule"/>
      </w:pPr>
    </w:p>
    <w:p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rsidR="00F15659" w:rsidRDefault="00F15659" w:rsidP="006261DE">
      <w:pPr>
        <w:pStyle w:val="Recommendation"/>
        <w:numPr>
          <w:ilvl w:val="4"/>
          <w:numId w:val="22"/>
        </w:numPr>
      </w:pPr>
    </w:p>
    <w:p w:rsidR="00F15659" w:rsidRDefault="00F15659">
      <w:pPr>
        <w:pStyle w:val="Desc"/>
      </w:pPr>
      <w:r>
        <w:t>Upon failure due to an invalid Unicode character, the method should place an IErrorInfo structure on the thread-local storage describing the problem and the character that caused the error.</w:t>
      </w:r>
    </w:p>
    <w:p w:rsidR="00F15659" w:rsidRDefault="00F15659">
      <w:pPr>
        <w:pStyle w:val="Rule"/>
      </w:pPr>
    </w:p>
    <w:p w:rsidR="00F15659" w:rsidRDefault="00F15659">
      <w:pPr>
        <w:pStyle w:val="Desc"/>
      </w:pPr>
      <w:r>
        <w:t xml:space="preserve">The WriteString method </w:t>
      </w:r>
      <w:r>
        <w:rPr>
          <w:b/>
        </w:rPr>
        <w:t xml:space="preserve">SHALL </w:t>
      </w:r>
      <w:r>
        <w:t>add the C string it creates to its internal formatted I/O write buffer.</w:t>
      </w:r>
    </w:p>
    <w:p w:rsidR="00F15659" w:rsidRDefault="00F15659">
      <w:pPr>
        <w:pStyle w:val="Rule"/>
      </w:pPr>
    </w:p>
    <w:p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rsidR="00F15659" w:rsidRDefault="00F15659">
      <w:pPr>
        <w:pStyle w:val="Rule"/>
      </w:pPr>
    </w:p>
    <w:p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rsidR="00F15659" w:rsidRDefault="00F15659">
      <w:pPr>
        <w:pStyle w:val="Rule"/>
      </w:pPr>
    </w:p>
    <w:p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IEEE ASCII Coding Format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rsidR="00F15659" w:rsidRDefault="00F15659">
      <w:pPr>
        <w:pStyle w:val="Rule"/>
      </w:pPr>
    </w:p>
    <w:p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rsidR="00F15659" w:rsidRDefault="00F15659">
      <w:pPr>
        <w:pStyle w:val="Rule"/>
      </w:pPr>
    </w:p>
    <w:p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rsidR="00F15659" w:rsidRDefault="00F15659">
      <w:pPr>
        <w:pStyle w:val="Rule"/>
      </w:pPr>
    </w:p>
    <w:p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rsidR="00F15659" w:rsidRDefault="00F15659">
      <w:pPr>
        <w:pStyle w:val="Rule"/>
      </w:pPr>
    </w:p>
    <w:p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lastRenderedPageBreak/>
              <w:t>List Argument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Valid “List” Parameter VARIANT types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ind w:left="100"/>
              <w:rPr>
                <w:rStyle w:val="Courier"/>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rsidR="00F15659" w:rsidRDefault="00F15659">
      <w:pPr>
        <w:pStyle w:val="Rule"/>
      </w:pPr>
    </w:p>
    <w:p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rsidR="00F15659" w:rsidRDefault="00F15659">
      <w:pPr>
        <w:pStyle w:val="Rule"/>
      </w:pPr>
    </w:p>
    <w:p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rsidR="00F15659" w:rsidRDefault="00F15659">
      <w:pPr>
        <w:pStyle w:val="Rule"/>
      </w:pPr>
    </w:p>
    <w:p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rsidR="00F15659" w:rsidRDefault="00F15659">
      <w:pPr>
        <w:pStyle w:val="Rule"/>
      </w:pPr>
    </w:p>
    <w:p w:rsidR="00F15659" w:rsidRDefault="00F15659">
      <w:pPr>
        <w:pStyle w:val="Desc"/>
      </w:pPr>
      <w:r>
        <w:t xml:space="preserve">If the ListSeperator argument of WriteList is empty, it </w:t>
      </w:r>
      <w:r>
        <w:rPr>
          <w:b/>
        </w:rPr>
        <w:t>SHALL</w:t>
      </w:r>
      <w:r>
        <w:t xml:space="preserve"> use the comma ASCII character as the separator.</w:t>
      </w:r>
    </w:p>
    <w:p w:rsidR="00F15659" w:rsidRDefault="00F15659">
      <w:pPr>
        <w:pStyle w:val="Rule"/>
      </w:pPr>
    </w:p>
    <w:p w:rsidR="00F15659" w:rsidRDefault="00F15659">
      <w:pPr>
        <w:pStyle w:val="Desc"/>
      </w:pPr>
      <w:r>
        <w:t xml:space="preserve">The WriteIEEEBlock method </w:t>
      </w:r>
      <w:r>
        <w:rPr>
          <w:b/>
        </w:rPr>
        <w:t xml:space="preserve">SHALL </w:t>
      </w:r>
      <w:r>
        <w:t>fail with the error code E_INVALIDARG if the argument “Data” is not a SAFEARRAY of numeric types.</w:t>
      </w:r>
    </w:p>
    <w:p w:rsidR="00F15659" w:rsidRDefault="00F15659">
      <w:pPr>
        <w:pStyle w:val="Rule"/>
      </w:pPr>
    </w:p>
    <w:p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viPrintf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viPrintf(“%b&lt;length&gt;h”),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viPrintf(“%b&lt;length&gt;l”),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ind w:left="86"/>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rsidR="00F15659" w:rsidRDefault="00F15659">
      <w:pPr>
        <w:pStyle w:val="Rule"/>
      </w:pPr>
    </w:p>
    <w:p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rsidR="00F15659" w:rsidRDefault="00F15659">
      <w:pPr>
        <w:pStyle w:val="Rule"/>
      </w:pPr>
    </w:p>
    <w:p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rsidR="00F15659" w:rsidRDefault="00F15659">
      <w:pPr>
        <w:pStyle w:val="Rule"/>
      </w:pPr>
    </w:p>
    <w:p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rsidR="00F15659" w:rsidRDefault="00F15659">
      <w:pPr>
        <w:pStyle w:val="Permission"/>
      </w:pPr>
    </w:p>
    <w:p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rsidR="00F15659" w:rsidRDefault="00F15659">
      <w:pPr>
        <w:pStyle w:val="Observation"/>
      </w:pPr>
    </w:p>
    <w:p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rsidR="00F15659" w:rsidRDefault="00F15659">
      <w:pPr>
        <w:pStyle w:val="Rule"/>
      </w:pPr>
    </w:p>
    <w:p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rsidR="00F15659" w:rsidRDefault="00F15659">
      <w:pPr>
        <w:pStyle w:val="Rule"/>
      </w:pPr>
    </w:p>
    <w:p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rsidR="00F15659" w:rsidRDefault="00F15659">
      <w:pPr>
        <w:pStyle w:val="Rule"/>
      </w:pPr>
    </w:p>
    <w:p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rsidR="00F15659" w:rsidRDefault="00F15659">
      <w:pPr>
        <w:pStyle w:val="Rule"/>
      </w:pPr>
    </w:p>
    <w:p w:rsidR="00F15659" w:rsidRDefault="00F15659">
      <w:pPr>
        <w:pStyle w:val="Desc"/>
      </w:pPr>
      <w:r>
        <w:t xml:space="preserve">The ReadList method </w:t>
      </w:r>
      <w:r>
        <w:rPr>
          <w:b/>
        </w:rPr>
        <w:t>SHALL</w:t>
      </w:r>
      <w:r>
        <w:t xml:space="preserve"> return a VARIANT with the following types given the ASCIIType argument.</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return value Type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rsidR="00F15659" w:rsidRDefault="00F15659">
      <w:pPr>
        <w:pStyle w:val="Rule"/>
      </w:pPr>
    </w:p>
    <w:p w:rsidR="00F15659" w:rsidRDefault="00F15659">
      <w:pPr>
        <w:pStyle w:val="Desc"/>
      </w:pPr>
      <w:r>
        <w:t xml:space="preserve">Between the reading of each element, ReadList </w:t>
      </w:r>
      <w:r>
        <w:rPr>
          <w:b/>
        </w:rPr>
        <w:t>SHALL</w:t>
      </w:r>
      <w:r>
        <w:t xml:space="preserve"> read and remove from the buffer whitespace and the separator string argument.  If no separator is found before the first non-whitespace character or the </w:t>
      </w:r>
      <w:r>
        <w:lastRenderedPageBreak/>
        <w:t xml:space="preserve">END or termination character conditions, the method </w:t>
      </w:r>
      <w:r>
        <w:rPr>
          <w:b/>
          <w:bCs/>
        </w:rPr>
        <w:t>SHALL</w:t>
      </w:r>
      <w:r>
        <w:t xml:space="preserve"> place that character into the buffer and return successfully.</w:t>
      </w:r>
    </w:p>
    <w:p w:rsidR="00F15659" w:rsidRDefault="00F15659">
      <w:pPr>
        <w:pStyle w:val="Rule"/>
      </w:pPr>
    </w:p>
    <w:p w:rsidR="00F15659" w:rsidRDefault="00F15659">
      <w:pPr>
        <w:pStyle w:val="Desc"/>
      </w:pPr>
      <w:r>
        <w:t xml:space="preserve">ReadList </w:t>
      </w:r>
      <w:r>
        <w:rPr>
          <w:b/>
        </w:rPr>
        <w:t xml:space="preserve">SHALL </w:t>
      </w:r>
      <w:r>
        <w:t>read numeric types as described in the ReadNumber method.</w:t>
      </w:r>
    </w:p>
    <w:p w:rsidR="00F15659" w:rsidRDefault="00F15659">
      <w:pPr>
        <w:pStyle w:val="Rule"/>
      </w:pPr>
    </w:p>
    <w:p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r>
        <w:rPr>
          <w:rFonts w:ascii="Courier" w:hAnsi="Courier"/>
        </w:rPr>
        <w:t>ReadList()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rsidR="00F15659" w:rsidRDefault="00F15659">
      <w:pPr>
        <w:pStyle w:val="Rule"/>
      </w:pPr>
    </w:p>
    <w:p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rsidR="00F15659" w:rsidRDefault="00F15659">
      <w:pPr>
        <w:pStyle w:val="Rule"/>
      </w:pPr>
    </w:p>
    <w:p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rsidR="00F15659" w:rsidRDefault="00F15659">
      <w:pPr>
        <w:pStyle w:val="Rule"/>
      </w:pPr>
    </w:p>
    <w:p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viScanf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New" w:hAnsi="Courier New"/>
                <w:sz w:val="22"/>
              </w:rPr>
              <w:t>viScanf(io, “%bh”,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New" w:hAnsi="Courier New"/>
                <w:sz w:val="22"/>
              </w:rPr>
              <w:t>viScanf(io, “%bl”,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rsidR="00E248FF" w:rsidRDefault="00E248FF" w:rsidP="00344AC1">
      <w:pPr>
        <w:pStyle w:val="Observation"/>
      </w:pPr>
    </w:p>
    <w:p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rsidR="00F15659" w:rsidRDefault="00F15659">
      <w:pPr>
        <w:pStyle w:val="Rule"/>
      </w:pPr>
    </w:p>
    <w:p w:rsidR="00F15659" w:rsidRDefault="00F15659">
      <w:pPr>
        <w:pStyle w:val="Desc"/>
      </w:pPr>
      <w:r>
        <w:t xml:space="preserve">The FlushWrite method </w:t>
      </w:r>
      <w:r>
        <w:rPr>
          <w:b/>
        </w:rPr>
        <w:t>SHALL</w:t>
      </w:r>
      <w:r>
        <w:t xml:space="preserve"> flush all the data to the cached VISA COM I/O Resource object.</w:t>
      </w:r>
    </w:p>
    <w:p w:rsidR="00F15659" w:rsidRDefault="00F15659">
      <w:pPr>
        <w:pStyle w:val="Rule"/>
      </w:pPr>
    </w:p>
    <w:p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rsidR="00F15659" w:rsidRDefault="00F15659">
      <w:pPr>
        <w:pStyle w:val="Rule"/>
      </w:pPr>
    </w:p>
    <w:p w:rsidR="00F15659" w:rsidRDefault="00F15659">
      <w:pPr>
        <w:pStyle w:val="Desc"/>
      </w:pPr>
      <w:r>
        <w:t xml:space="preserve">The FlushRead method </w:t>
      </w:r>
      <w:r>
        <w:rPr>
          <w:b/>
        </w:rPr>
        <w:t>SHALL</w:t>
      </w:r>
      <w:r>
        <w:t xml:space="preserve"> discard any data in the read buffer until the END or termination character conditions.</w:t>
      </w:r>
    </w:p>
    <w:p w:rsidR="00F15659" w:rsidRDefault="00F15659">
      <w:pPr>
        <w:pStyle w:val="Rule"/>
      </w:pPr>
    </w:p>
    <w:p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rsidR="00F15659" w:rsidRDefault="00F15659">
      <w:pPr>
        <w:pStyle w:val="Rule"/>
      </w:pPr>
    </w:p>
    <w:p w:rsidR="00F15659" w:rsidRDefault="00F15659">
      <w:pPr>
        <w:pStyle w:val="Desc"/>
      </w:pPr>
      <w:r>
        <w:t xml:space="preserve">The </w:t>
      </w:r>
      <w:r>
        <w:rPr>
          <w:rFonts w:ascii="Courier" w:hAnsi="Courier"/>
        </w:rPr>
        <w:t>ListSeparator</w:t>
      </w:r>
      <w:r>
        <w:t xml:space="preserve"> parameter to </w:t>
      </w:r>
      <w:r>
        <w:rPr>
          <w:rFonts w:ascii="Courier" w:hAnsi="Courier"/>
        </w:rPr>
        <w:t>ReadList()</w:t>
      </w:r>
      <w:r>
        <w:t xml:space="preserve"> </w:t>
      </w:r>
      <w:r>
        <w:rPr>
          <w:b/>
          <w:bCs/>
        </w:rPr>
        <w:t>SHALL</w:t>
      </w:r>
      <w:r>
        <w:t xml:space="preserve"> be treated as a multi-character string of the type BSTR. Each character in the string </w:t>
      </w:r>
      <w:r>
        <w:rPr>
          <w:b/>
          <w:bCs/>
        </w:rPr>
        <w:t>SHALL</w:t>
      </w:r>
      <w:r>
        <w:t xml:space="preserve"> be treated equally.</w:t>
      </w:r>
    </w:p>
    <w:p w:rsidR="00F15659" w:rsidRDefault="00F15659">
      <w:pPr>
        <w:pStyle w:val="Observation"/>
      </w:pPr>
    </w:p>
    <w:p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r>
        <w:rPr>
          <w:rFonts w:ascii="Courier" w:hAnsi="Courier"/>
        </w:rPr>
        <w:t>strtok()</w:t>
      </w:r>
      <w:r>
        <w:t>.</w:t>
      </w:r>
    </w:p>
    <w:p w:rsidR="00F15659" w:rsidRDefault="00F15659">
      <w:pPr>
        <w:pStyle w:val="Rule"/>
      </w:pPr>
    </w:p>
    <w:p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r>
        <w:rPr>
          <w:rFonts w:ascii="Courier" w:hAnsi="Courier"/>
          <w:color w:val="000000"/>
        </w:rPr>
        <w:t>FlushWrite()</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rsidR="00F15659" w:rsidRDefault="00F15659">
      <w:pPr>
        <w:pStyle w:val="Observation"/>
      </w:pPr>
    </w:p>
    <w:p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rsidR="00F15659" w:rsidRDefault="00F15659">
      <w:pPr>
        <w:pStyle w:val="Desc"/>
      </w:pPr>
    </w:p>
    <w:p w:rsidR="00F15659" w:rsidRDefault="00F15659">
      <w:pPr>
        <w:pStyle w:val="Item"/>
        <w:sectPr w:rsidR="00F15659">
          <w:headerReference w:type="even" r:id="rId36"/>
          <w:headerReference w:type="default" r:id="rId37"/>
          <w:footnotePr>
            <w:numRestart w:val="eachPage"/>
          </w:footnotePr>
          <w:pgSz w:w="12240" w:h="15840"/>
          <w:pgMar w:top="1440" w:right="1440" w:bottom="-1440" w:left="1440" w:header="720" w:footer="720" w:gutter="0"/>
          <w:pgNumType w:start="1"/>
          <w:cols w:space="720"/>
          <w:noEndnote/>
        </w:sectPr>
      </w:pPr>
    </w:p>
    <w:p w:rsidR="00F15659" w:rsidRPr="00C33AF7" w:rsidRDefault="00F15659">
      <w:pPr>
        <w:pStyle w:val="SectionTitle"/>
        <w:rPr>
          <w:lang w:val="it-IT"/>
        </w:rPr>
      </w:pPr>
      <w:bookmarkStart w:id="143" w:name="_Ref490223701"/>
      <w:bookmarkStart w:id="144" w:name="_Toc450124150"/>
      <w:r w:rsidRPr="00C33AF7">
        <w:rPr>
          <w:lang w:val="it-IT"/>
        </w:rPr>
        <w:lastRenderedPageBreak/>
        <w:t>The Complete VISA COM I/O IDL</w:t>
      </w:r>
      <w:bookmarkEnd w:id="143"/>
      <w:bookmarkEnd w:id="144"/>
    </w:p>
    <w:p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may not have the same date, version, or helpstring as the actual I</w:t>
      </w:r>
      <w:r w:rsidR="002A2AF8">
        <w:t>DL files used</w:t>
      </w:r>
      <w:r w:rsidR="00FE7BA6">
        <w:t xml:space="preserve">. </w:t>
      </w:r>
      <w:r>
        <w:t>They are defined in the following two sections.</w:t>
      </w:r>
    </w:p>
    <w:p w:rsidR="00F15659" w:rsidRDefault="00F15659">
      <w:pPr>
        <w:pStyle w:val="Head1"/>
      </w:pPr>
      <w:bookmarkStart w:id="145" w:name="_Toc450124151"/>
      <w:r>
        <w:lastRenderedPageBreak/>
        <w:t>VisaCom.idl</w:t>
      </w:r>
      <w:bookmarkEnd w:id="145"/>
    </w:p>
    <w:p w:rsidR="00F15659" w:rsidRDefault="00F15659">
      <w:pPr>
        <w:pStyle w:val="Desc"/>
      </w:pPr>
      <w:r>
        <w:t>Below is the complete IDL specification for VISA COM I/O.</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Title     : VisaCom.idl</w:t>
            </w:r>
          </w:p>
          <w:p w:rsidR="007049D8" w:rsidRPr="007049D8" w:rsidRDefault="007049D8" w:rsidP="007049D8">
            <w:pPr>
              <w:tabs>
                <w:tab w:val="left" w:pos="252"/>
                <w:tab w:val="left" w:pos="522"/>
                <w:tab w:val="left" w:pos="792"/>
              </w:tabs>
              <w:rPr>
                <w:rStyle w:val="Courier"/>
                <w:sz w:val="18"/>
              </w:rPr>
            </w:pPr>
            <w:r w:rsidRPr="007049D8">
              <w:rPr>
                <w:rStyle w:val="Courier"/>
                <w:sz w:val="18"/>
              </w:rPr>
              <w:t>//  Platforms : Win32</w:t>
            </w:r>
          </w:p>
          <w:p w:rsidR="007049D8" w:rsidRPr="007049D8" w:rsidRDefault="007049D8" w:rsidP="007049D8">
            <w:pPr>
              <w:tabs>
                <w:tab w:val="left" w:pos="252"/>
                <w:tab w:val="left" w:pos="522"/>
                <w:tab w:val="left" w:pos="792"/>
              </w:tabs>
              <w:rPr>
                <w:rStyle w:val="Courier"/>
                <w:sz w:val="18"/>
              </w:rPr>
            </w:pPr>
            <w:r w:rsidRPr="007049D8">
              <w:rPr>
                <w:rStyle w:val="Courier"/>
                <w:sz w:val="18"/>
              </w:rPr>
              <w:t>//  Copyright : VXIplug&amp;play Systems</w:t>
            </w:r>
            <w:r w:rsidR="009B0E16">
              <w:rPr>
                <w:rStyle w:val="Courier"/>
                <w:sz w:val="18"/>
              </w:rPr>
              <w:t xml:space="preserve"> Alliance </w:t>
            </w:r>
            <w:r w:rsidR="004725F1">
              <w:rPr>
                <w:rStyle w:val="Courier"/>
                <w:sz w:val="18"/>
              </w:rPr>
              <w:t>201</w:t>
            </w:r>
            <w:r w:rsidR="009D6BDA">
              <w:rPr>
                <w:rStyle w:val="Courier"/>
                <w:sz w:val="18"/>
              </w:rPr>
              <w:t>4</w:t>
            </w:r>
            <w:r w:rsidR="009B0E16">
              <w:rPr>
                <w:rStyle w:val="Courier"/>
                <w:sz w:val="18"/>
              </w:rPr>
              <w:t xml:space="preserve">. </w:t>
            </w:r>
            <w:r w:rsidRPr="007049D8">
              <w:rPr>
                <w:rStyle w:val="Courier"/>
                <w:sz w:val="18"/>
              </w:rPr>
              <w:t xml:space="preserve"> All Rights Reserved.</w:t>
            </w:r>
          </w:p>
          <w:p w:rsidR="007049D8" w:rsidRPr="007049D8" w:rsidRDefault="007049D8" w:rsidP="00DF0F71">
            <w:pPr>
              <w:autoSpaceDE w:val="0"/>
              <w:autoSpaceDN w:val="0"/>
              <w:adjustRightInd w:val="0"/>
              <w:rPr>
                <w:rStyle w:val="Courier"/>
                <w:sz w:val="18"/>
              </w:rPr>
            </w:pPr>
            <w:r w:rsidRPr="007049D8">
              <w:rPr>
                <w:rStyle w:val="Courier"/>
                <w:sz w:val="18"/>
              </w:rPr>
              <w:t xml:space="preserve">//  Date      : </w:t>
            </w:r>
            <w:r w:rsidR="0064284D">
              <w:rPr>
                <w:rStyle w:val="Courier"/>
                <w:sz w:val="18"/>
              </w:rPr>
              <w:t>10-15-14</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Type Library for VISA COM</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uuid(db8cbf00-d6d3-11d4-aa51-00a024ee30bd),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t>version(</w:t>
            </w:r>
            <w:r w:rsidR="00E9061E">
              <w:rPr>
                <w:rStyle w:val="Courier"/>
                <w:sz w:val="18"/>
              </w:rPr>
              <w:t>5.</w:t>
            </w:r>
            <w:r w:rsidR="00D27A4C">
              <w:rPr>
                <w:rStyle w:val="Courier"/>
                <w:sz w:val="18"/>
              </w:rPr>
              <w:t>7</w:t>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helpstring("VISA COM </w:t>
            </w:r>
            <w:r w:rsidR="00E9061E">
              <w:rPr>
                <w:rStyle w:val="Courier"/>
                <w:sz w:val="18"/>
              </w:rPr>
              <w:t>5.</w:t>
            </w:r>
            <w:r w:rsidR="00D27A4C">
              <w:rPr>
                <w:rStyle w:val="Courier"/>
                <w:sz w:val="18"/>
              </w:rPr>
              <w:t>7</w:t>
            </w:r>
            <w:r w:rsidR="00D27A4C" w:rsidRPr="007049D8">
              <w:rPr>
                <w:rStyle w:val="Courier"/>
                <w:sz w:val="18"/>
              </w:rPr>
              <w:t xml:space="preserve"> </w:t>
            </w:r>
            <w:r w:rsidRPr="007049D8">
              <w:rPr>
                <w:rStyle w:val="Courier"/>
                <w:sz w:val="18"/>
              </w:rPr>
              <w:t>Type Library")</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library VisaComLib</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importlib("stdole32.tlb");</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importlib("stdole2.tlb");</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&lt;winerror.h&gt;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"visatype.idl"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#define VISA_HRESULT(stat)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MAKE_HRESULT(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((stat)&amp;_VI_ERROR) ? SEVERITY_ERROR : SEVERITY_SUCCESS,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FACILITY_ITF,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(stat)&amp;0x0FFF)</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Enums</w:t>
            </w:r>
          </w:p>
          <w:p w:rsidR="007049D8" w:rsidRPr="007049D8" w:rsidRDefault="007049D8" w:rsidP="007049D8">
            <w:pPr>
              <w:tabs>
                <w:tab w:val="left" w:pos="252"/>
                <w:tab w:val="left" w:pos="522"/>
                <w:tab w:val="left" w:pos="792"/>
              </w:tabs>
              <w:rPr>
                <w:rStyle w:val="Courier"/>
                <w:sz w:val="18"/>
              </w:rPr>
            </w:pPr>
            <w:r w:rsidRPr="007049D8">
              <w:rPr>
                <w:rStyle w:val="Courier"/>
                <w:sz w:val="18"/>
              </w:rPr>
              <w:t>// These will show up as constants as well as enums in VB's object browser</w:t>
            </w:r>
          </w:p>
          <w:p w:rsidR="007049D8" w:rsidRPr="007049D8" w:rsidRDefault="007049D8" w:rsidP="007049D8">
            <w:pPr>
              <w:tabs>
                <w:tab w:val="left" w:pos="252"/>
                <w:tab w:val="left" w:pos="522"/>
                <w:tab w:val="left" w:pos="792"/>
              </w:tabs>
              <w:rPr>
                <w:rStyle w:val="Courier"/>
                <w:sz w:val="18"/>
              </w:rPr>
            </w:pPr>
            <w:r w:rsidRPr="007049D8">
              <w:rPr>
                <w:rStyle w:val="Courier"/>
                <w:sz w:val="18"/>
              </w:rPr>
              <w:t>// to provide easy access to the constants these enums contain.</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helpcontext(HlpCtxEnumVisaStatusCode), helpstring("VISA COM Status Codes"),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VisaStatusCode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 S_VISA_SUCCESS           = S_OK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 S_VISA_EVENT_EN          = VISA_HRESULT(VI_SUCCESS_EVENT_EN)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 S_VISA_EVENT_DIS         = VISA_HRESULT(VI_SUCCESS_EVENT_DIS)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 S_VISA_QUEUE_EMPTY       = VISA_HRESULT(VI_SUCCESS_QUEUE_EMPTY)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+ 5)] S_VISA_TERM_CHAR         = VISA_HRESULT(VI_SUCCESS_TERM_CHAR)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 S_VISA_MAX_CNT           = VISA_HRESULT(VI_SUCCESS_MAX_CNT)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+ 7)] S_VISA_DEV_NPRESENT      = VISA_HRESULT(VI_SUCCESS_DEV_NPRESENT)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+ 8)] S_VISA_QUEUE_NEMPTY      = VISA_HRESULT(VI_SUCCESS_QUEUE_NEMPTY)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[helpcontext(HlpCtxEnumVisaStatusCode + 9)] S_VISA_TRIG_MAPPED       = VISA_HRESULT(VI_SUCCESS_TRIG_MAPPED)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+ 10)] S_VISA_NCHAIN            = VISA_HRESULT(VI_SUCCESS_NCHAIN)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+ 11)] S_VISA_NESTED_SHARED     = VISA_HRESULT(VI_SUCCESS_NESTED_SHARED)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+ 12)] S_VISA_NESTED_EXCLUSIVE  = VISA_HRESULT(VI_SUCCESS_NESTED_EXCLUSIVE)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+ 13)] S_VISA_SYNC              = VISA_HRESULT(VI_SUCCESS_SYNC)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+ 14)] S_VISA_QUEUE_OVERFLOW    = VISA_HRESULT(VI_WARN_QUEUE_OVERFLOW)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+ 15)] S_VISA_CONFIG_NLOADED    = VISA_HRESULT(VI_WARN_CONFIG_NLOADED)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+ 16)] S_VISA_NULL_OBJECT       = VISA_HRESULT(VI_WARN_NULL_OBJECT)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+ 17)] S_VISA_NSUP_ATTR_STATE   = VISA_HRESULT(VI_WARN_NSUP_ATTR_STATE)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+ 18)] S_VISA_UNKNOWN_STATUS    = VISA_HRESULT(VI_WARN_UNKNOWN_STATUS)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+ 19)] S_VISA_NSUP_BUF          = VISA_HRESULT(VI_WARN_NSUP_BUF)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+ 20)] S_VISA_EXT_FUNC_NIMPL    = VISA_HRESULT(VI_WARN_EXT_FUNC_NIMPL)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+ 21)] E_VISA_SYSTEM_ERROR      = VISA_HRESULT(VI_ERROR_SYSTEM_ERROR)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+ 22)] E_VISA_INV_OBJECT        = VISA_HRESULT(VI_ERROR_INV_OBJECT)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+ 23)] E_VISA_RSRC_LOCKED       = VISA_HRESULT(VI_ERROR_RSRC_LOCKED)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+ 24)] E_VISA_INV_EXPR          = VISA_HRESULT(VI_ERROR_INV_EXPR)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+ 25)] E_VISA_RSRC_NFOUND       = VISA_HRESULT(VI_ERROR_RSRC_NFOUND)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+ 26)] E_VISA_INV_RSRC_NAME     = VISA_HRESULT(VI_ERROR_INV_RSRC_NAME)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+ 27)] E_VISA_INV_ACC_MODE      = VISA_HRESULT(VI_ERROR_INV_ACC_MODE)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+ 28)] E_VISA_TMO               = VISA_HRESULT(VI_ERROR_TMO)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+ 29)] E_VISA_CLOSING_FAILED    = VISA_HRESULT(VI_ERROR_CLOSING_FAILED)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+ 30)] E_VISA_INV_DEGREE        = VISA_HRESULT(VI_ERROR_INV_DEGREE)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+ 31)] E_VISA_INV_JOB_ID        = VISA_HRESULT(VI_ERROR_INV_JOB_ID)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+ 32)] E_VISA_NSUP_ATTR         = VISA_HRESULT(VI_ERROR_NSUP_ATTR)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+ 33)] E_VISA_NSUP_ATTR_STATE   = VISA_HRESULT(VI_ERROR_NSUP_ATTR_STATE)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+ 34)] E_VISA_ATTR_READONLY     = VISA_HRESULT(VI_ERROR_ATTR_READONLY)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+ 35)] E_VISA_INV_LOCK_TYPE     = VISA_HRESULT(VI_ERROR_INV_LOCK_TYPE)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+ 36)] E_VISA_INV_ACCESS_KEY    = VISA_HRESULT(VI_ERROR_INV_ACCESS_KEY)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+ 37)] E_VISA_INV_EVENT         = VISA_HRESULT(VI_ERROR_INV_EVENT)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+ 38)] E_VISA_INV_MECH          = VISA_HRESULT(VI_ERROR_INV_MECH)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+ 39)] E_VISA_HNDLR_NINSTALLED  = VISA_HRESULT(VI_ERROR_HNDLR_NINSTALLED)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[helpcontext(HlpCtxEnumVisaStatusCode + 40)] E_VISA_INV_HNDLR_REF     = </w:t>
            </w:r>
            <w:r w:rsidRPr="007049D8">
              <w:rPr>
                <w:rStyle w:val="Courier"/>
                <w:sz w:val="18"/>
              </w:rPr>
              <w:lastRenderedPageBreak/>
              <w:t>VISA_HRESULT(VI_ERROR_INV_HNDLR_REF)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+ 41)] E_VISA_INV_CONTEXT       = VISA_HRESULT(VI_ERROR_INV_CONTEXT)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+ 42)] E_VISA_QUEUE_OVERFLOW    = VISA_HRESULT(VI_ERROR_QUEUE_OVERFLOW)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+ 43)] E_VISA_NENABLED          = VISA_HRESULT(VI_ERROR_NENABLED)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+ 44)] E_VISA_ABORT             = VISA_HRESULT(VI_ERROR_ABORT)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+ 45)] E_VISA_RAW_WR_PROT_VIOL  = VISA_HRESULT(VI_ERROR_RAW_WR_PROT_VIOL)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+ 46)] E_VISA_RAW_RD_PROT_VIOL  = VISA_HRESULT(VI_ERROR_RAW_RD_PROT_VIOL)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+ 47)] E_VISA_OUTP_PROT_VIOL    = VISA_HRESULT(VI_ERROR_OUTP_PROT_VIOL)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+ 48)] E_VISA_INP_PROT_VIOL     = VISA_HRESULT(VI_ERROR_INP_PROT_VIOL)      ,</w:t>
            </w:r>
          </w:p>
          <w:p w:rsidR="007049D8" w:rsidRPr="00E414B5" w:rsidRDefault="007049D8" w:rsidP="007049D8">
            <w:pPr>
              <w:tabs>
                <w:tab w:val="left" w:pos="252"/>
                <w:tab w:val="left" w:pos="522"/>
                <w:tab w:val="left" w:pos="792"/>
              </w:tabs>
              <w:rPr>
                <w:rStyle w:val="Courier"/>
                <w:sz w:val="18"/>
                <w:lang w:val="de-DE"/>
              </w:rPr>
            </w:pPr>
            <w:r w:rsidRPr="007049D8">
              <w:rPr>
                <w:rStyle w:val="Courier"/>
                <w:sz w:val="18"/>
              </w:rPr>
              <w:tab/>
            </w:r>
            <w:r w:rsidRPr="007049D8">
              <w:rPr>
                <w:rStyle w:val="Courier"/>
                <w:sz w:val="18"/>
              </w:rPr>
              <w:tab/>
            </w:r>
            <w:r w:rsidRPr="00E414B5">
              <w:rPr>
                <w:rStyle w:val="Courier"/>
                <w:sz w:val="18"/>
                <w:lang w:val="de-DE"/>
              </w:rPr>
              <w:t>[helpcontext(HlpCtxEnumVisaStatusCode + 49)] E_VISA_BERR              = VISA_HRESULT(VI_ERROR_BERR)               ,</w:t>
            </w:r>
          </w:p>
          <w:p w:rsidR="007049D8" w:rsidRPr="009B67D7" w:rsidRDefault="007049D8" w:rsidP="007049D8">
            <w:pPr>
              <w:tabs>
                <w:tab w:val="left" w:pos="252"/>
                <w:tab w:val="left" w:pos="522"/>
                <w:tab w:val="left" w:pos="792"/>
              </w:tabs>
              <w:rPr>
                <w:rStyle w:val="Courier"/>
                <w:sz w:val="18"/>
              </w:rPr>
            </w:pPr>
            <w:r w:rsidRPr="00E414B5">
              <w:rPr>
                <w:rStyle w:val="Courier"/>
                <w:sz w:val="18"/>
                <w:lang w:val="de-DE"/>
              </w:rPr>
              <w:tab/>
            </w:r>
            <w:r w:rsidRPr="00E414B5">
              <w:rPr>
                <w:rStyle w:val="Courier"/>
                <w:sz w:val="18"/>
                <w:lang w:val="de-DE"/>
              </w:rPr>
              <w:tab/>
            </w:r>
            <w:r w:rsidRPr="009B67D7">
              <w:rPr>
                <w:rStyle w:val="Courier"/>
                <w:sz w:val="18"/>
              </w:rPr>
              <w:t>[helpcontext(HlpCtxEnumVisaStatusCode + 50)] E_VISA_IN_PROGRESS       = VISA_HRESULT(VI_ERROR_IN_PROGRESS)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+ 51)] E_VISA_INV_SETUP         = VISA_HRESULT(VI_ERROR_INV_SETUP)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+ 52)] E_VISA_QUEUE_ERROR       = VISA_HRESULT(VI_ERROR_QUEUE_ERROR)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+ 53)] E_VISA_ALLOC             = VISA_HRESULT(VI_ERROR_ALLOC)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+ 54)] E_VISA_INV_MASK          = VISA_HRESULT(VI_ERROR_INV_MASK)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+ 55)] E_VISA_IO                = VISA_HRESULT(VI_ERROR_IO)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+ 56)] E_VISA_INV_FMT           = VISA_HRESULT(VI_ERROR_INV_FMT)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+ 57)] E_VISA_NSUP_FMT          = VISA_HRESULT(VI_ERROR_NSUP_FMT)           ,</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[helpcontext(HlpCtxEnumVisaStatusCode + 58)] E_VISA_LINE_IN_USE       = VISA_HRESULT(VI_ERROR_LINE_IN_USE)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+ 59)] E_VISA_NSUP_MODE         = VISA_HRESULT(VI_ERROR_NSUP_MODE)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+ 60)] E_VISA_SRQ_NOCCURRED     = VISA_HRESULT(VI_ERROR_SRQ_NOCCURRED)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+ 61)] E_VISA_INV_SPACE         = VISA_HRESULT(VI_ERROR_INV_SPACE)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+ 62)] E_VISA_INV_OFFSET        = VISA_HRESULT(VI_ERROR_INV_OFFSET)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+ 63)] E_VISA_INV_WIDTH         = VISA_HRESULT(VI_ERROR_INV_WIDTH)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+ 64)] E_VISA_NSUP_OFFSET       = VISA_HRESULT(VI_ERROR_NSUP_OFFSET)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+ 65)] E_VISA_NSUP_VAR_WIDTH    = VISA_HRESULT(VI_ERROR_NSUP_VAR_WIDTH)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+ 66)] E_VISA_WINDOW_NMAPPED    = VISA_HRESULT(VI_ERROR_WINDOW_NMAPPED)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+ 67)] E_VISA_RESP_PENDING      = VISA_HRESULT(VI_ERROR_RESP_PENDING)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+ 68)] E_VISA_NLISTENERS        = VISA_HRESULT(VI_ERROR_NLISTENERS)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+ 69)] E_VISA_NCIC              = VISA_HRESULT(VI_ERROR_NCIC)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+ 70)] E_VISA_NSYS_CNTLR        = VISA_HRESULT(VI_ERROR_NSYS_CNTLR)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+ 71)] E_VISA_NSUP_OPER         = VISA_HRESULT(VI_ERROR_NSUP_OPER)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lastRenderedPageBreak/>
              <w:tab/>
            </w:r>
            <w:r w:rsidRPr="00C33AF7">
              <w:rPr>
                <w:rStyle w:val="Courier"/>
                <w:sz w:val="18"/>
                <w:lang w:val="it-IT"/>
              </w:rPr>
              <w:tab/>
              <w:t>[helpcontext(HlpCtxEnumVisaStatusCode + 72)] E_VISA_INTR_PENDING      = VISA_HRESULT(VI_ERROR_INTR_PENDING)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+ 73)] E_VISA_ASRL_PARITY       = VISA_HRESULT(VI_ERROR_ASRL_PARITY)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+ 74)] E_VISA_ASRL_FRAMING      = VISA_HRESULT(VI_ERROR_ASRL_FRAMING)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+ 75)] E_VISA_ASRL_OVERRUN      = VISA_HRESULT(VI_ERROR_ASRL_OVERRUN)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+ 76)] E_VISA_TRIG_NMAPPED      = VISA_HRESULT(VI_ERROR_TRIG_NMAPPED)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+ 77)] E_VISA_NSUP_ALIGN_OFFSET = VISA_HRESULT(VI_ERROR_NSUP_ALIGN_OFFSET)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+ 78)] E_VISA_USER_BUF          = VISA_HRESULT(VI_ERROR_USER_BUF)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+ 79)] E_VISA_RSRC_BUSY         = VISA_HRESULT(VI_ERROR_RSRC_BUSY)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+ 80)] E_VISA_NSUP_WIDTH        = VISA_HRESULT(VI_ERROR_NSUP_WIDTH)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+ 81)] E_VISA_INV_PARAMETER     = VISA_HRESULT(VI_ERROR_INV_PARAMETER)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+ 82)] E_VISA_INV_PROT          = VISA_HRESULT(VI_ERROR_INV_PROT)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+ 83)] E_VISA_INV_SIZE          = VISA_HRESULT(VI_ERROR_INV_SIZE)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+ 84)] E_VISA_WINDOW_MAPPED     = VISA_HRESULT(VI_ERROR_WINDOW_MAPPED)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+ 85)] E_VISA_NIMPL_OPER        = VISA_HRESULT(VI_ERROR_NIMPL_OPER)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+ 86)] E_VISA_INV_LENGTH        = VISA_HRESULT(VI_ERROR_INV_LENGTH)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+ 87)] E_VISA_INV_MODE          = VISA_HRESULT(VI_ERROR_INV_MODE)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+ 88)] E_VISA_SESN_NLOCKED      = VISA_HRESULT(VI_ERROR_SESN_NLOCKED)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+ 89)] E_VISA_MEM_NSHARED       = VISA_HRESULT(VI_ERROR_MEM_NSHARED)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+ 90)] E_VISA_LIBRARY_NFOUND    = VISA_HRESULT(VI_ERROR_LIBRARY_NFOUND)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+ 91)] E_VISA_NSUP_INTR         = VISA_HRESULT(VI_ERROR_NSUP_INTR)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+ 92)] E_VISA_INV_LINE          = VISA_HRESULT(VI_ERROR_INV_LINE)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+ 93)] E_VISA_FILE_ACCESS       = VISA_HRESULT(VI_ERROR_FILE_ACCESS)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+ 94)] E_VISA_FILE_IO           = VISA_HRESULT(VI_ERROR_FILE_IO)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+ 95)] E_VISA_NSUP_LINE         = VISA_HRESULT(VI_ERROR_NSUP_LINE)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+ 96)] E_VISA_NSUP_MECH         = VISA_HRESULT(VI_ERROR_NSUP_MECH)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+ 97)] E_VISA_INTF_NUM_NCONFIG  = VISA_HRESULT(VI_ERROR_INTF_NUM_NCONFIG)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+ 98)] E_VISA_CONN_LOST         = VISA_HRESULT(VI_ERROR_CONN_LOST)          </w:t>
            </w:r>
          </w:p>
          <w:p w:rsidR="007049D8" w:rsidRDefault="007049D8" w:rsidP="007049D8">
            <w:pPr>
              <w:tabs>
                <w:tab w:val="left" w:pos="252"/>
                <w:tab w:val="left" w:pos="522"/>
                <w:tab w:val="left" w:pos="792"/>
              </w:tabs>
              <w:rPr>
                <w:rStyle w:val="Courier"/>
                <w:sz w:val="18"/>
              </w:rPr>
            </w:pPr>
            <w:r w:rsidRPr="007049D8">
              <w:rPr>
                <w:rStyle w:val="Courier"/>
                <w:sz w:val="18"/>
              </w:rPr>
              <w:tab/>
              <w:t>} VisaStatusCode;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helpcontext(HlpCtxEnumEventType), helpstring("Event Type Constants"),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 EVENT_IO_COMPLETION      = VI_EVENT_IO_COMPLETION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+ 2)] EVENT_TRIG               = VI_EVENT_TRIG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[helpcontext(HlpCtxEnumEventType + 3)] EVENT_SERVICE_REQ        = VI_EVENT_SERVICE_REQ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+ 4)] EVENT_CLEAR              = VI_EVENT_CLEAR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+ 5)] EVENT_EXCEPTION          = VI_EVENT_EXCEPTION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+ 6)] EVENT_GPIB_CIC           = VI_EVENT_GPIB_CIC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+ 7)] EVENT_GPIB_TALK          = VI_EVENT_GPIB_TALK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+ 8)] EVENT_GPIB_LISTEN        = VI_EVENT_GPIB_LISTEN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+ 9)] EVENT_VXI_VME_SYSFAIL    = VI_EVENT_VXI_VME_SYSFAIL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+ 10)] EVENT_VXI_VME_SYSRESET   = VI_EVENT_VXI_VME_SYSRESET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+ 11)] EVENT_VXI_SIGP           = VI_EVENT_VXI_SIGP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+ 12)] EVENT_VXI_VME_INTR       = VI_EVENT_VXI_VME_INTR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+ 13)] EVENT_TCPIP_CONNECT      = VI_EVENT_TCPIP_CONNECT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+ 14)] EVENT_USB_INTR           = VI_EVENT_USB_INTR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+ 15)] ALL_ENABLED_EVENTS       = VI_ALL_ENABLED_EVENTS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+ 16)] CUSTOM_EVENT_TYPE        = -1</w:t>
            </w:r>
          </w:p>
          <w:p w:rsidR="007049D8" w:rsidRDefault="007049D8" w:rsidP="007049D8">
            <w:pPr>
              <w:tabs>
                <w:tab w:val="left" w:pos="252"/>
                <w:tab w:val="left" w:pos="522"/>
                <w:tab w:val="left" w:pos="792"/>
              </w:tabs>
              <w:rPr>
                <w:rStyle w:val="Courier"/>
                <w:sz w:val="18"/>
              </w:rPr>
            </w:pPr>
            <w:r w:rsidRPr="007049D8">
              <w:rPr>
                <w:rStyle w:val="Courier"/>
                <w:sz w:val="18"/>
              </w:rPr>
              <w:tab/>
              <w:t>} EventType;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helpcontext(HlpCtxEnumHardwareInterfaceType), helpstring("Hardware Interface Type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HardwareInterfaceType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+ 1)] INTF_GPIB = VI_INTF_GPIB,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+ 2)] INTF_VXI = VI_INTF_VXI,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+ 3)] INTF_GPIB_VXI = VI_INTF_GPIB_VXI,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+ 4)] INTF_ASRL = VI_INTF_ASRL,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+ 5)] INTF_TCPIP = VI_INTF_TCPIP,</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+ 6)] INTF_USB = VI_INTF_USB</w:t>
            </w:r>
          </w:p>
          <w:p w:rsidR="007049D8" w:rsidRDefault="007049D8" w:rsidP="007049D8">
            <w:pPr>
              <w:tabs>
                <w:tab w:val="left" w:pos="252"/>
                <w:tab w:val="left" w:pos="522"/>
                <w:tab w:val="left" w:pos="792"/>
              </w:tabs>
              <w:rPr>
                <w:rStyle w:val="Courier"/>
                <w:sz w:val="18"/>
              </w:rPr>
            </w:pPr>
            <w:r w:rsidRPr="007049D8">
              <w:rPr>
                <w:rStyle w:val="Courier"/>
                <w:sz w:val="18"/>
              </w:rPr>
              <w:tab/>
              <w:t>} HardwareInterfaceType;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helpcontext(HlpCtxEnumIOProtocol), helpstring("I/O Protocol Type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IOProtocol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+ 1)] PROT_NORMAL = VI_PROT_NORMAL,</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+ 2)] PROT_FDC = VI_PROT_FDC,</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+ 3)] PROT_HS488 = VI_PROT_HS488,</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+ 4)] PROT_4882_STRS = VI_PROT_4882_STRS,</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+ 5)] PROT_USBTMC_VENDOR = VI_PROT_USBTMC_VENDOR</w:t>
            </w:r>
          </w:p>
          <w:p w:rsidR="007049D8" w:rsidRPr="009B67D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9B67D7">
              <w:rPr>
                <w:rStyle w:val="Courier"/>
                <w:sz w:val="18"/>
                <w:lang w:val="it-IT"/>
              </w:rPr>
              <w:t>} IOProtocol;</w:t>
            </w:r>
          </w:p>
          <w:p w:rsidR="00E46FF1" w:rsidRPr="009B67D7" w:rsidRDefault="00E46FF1" w:rsidP="007049D8">
            <w:pPr>
              <w:tabs>
                <w:tab w:val="left" w:pos="252"/>
                <w:tab w:val="left" w:pos="522"/>
                <w:tab w:val="left" w:pos="792"/>
              </w:tabs>
              <w:rPr>
                <w:rStyle w:val="Courier"/>
                <w:sz w:val="18"/>
                <w:lang w:val="it-IT"/>
              </w:rPr>
            </w:pP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typedef [public, helpcontext(HlpCtxEnumFDCMode), helpstring("FDC Mode Constants")]</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enum FDCMode {</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r>
            <w:r w:rsidRPr="009B67D7">
              <w:rPr>
                <w:rStyle w:val="Courier"/>
                <w:sz w:val="18"/>
                <w:lang w:val="it-IT"/>
              </w:rPr>
              <w:tab/>
              <w:t>[helpcontext(HlpCtxEnumFDCMode + 1)] FDC_NORMAL = VI_FDC_NORMAL,</w:t>
            </w:r>
          </w:p>
          <w:p w:rsidR="007049D8" w:rsidRPr="007049D8" w:rsidRDefault="007049D8" w:rsidP="007049D8">
            <w:pPr>
              <w:tabs>
                <w:tab w:val="left" w:pos="252"/>
                <w:tab w:val="left" w:pos="522"/>
                <w:tab w:val="left" w:pos="792"/>
              </w:tabs>
              <w:rPr>
                <w:rStyle w:val="Courier"/>
                <w:sz w:val="18"/>
              </w:rPr>
            </w:pPr>
            <w:r w:rsidRPr="009B67D7">
              <w:rPr>
                <w:rStyle w:val="Courier"/>
                <w:sz w:val="18"/>
                <w:lang w:val="it-IT"/>
              </w:rPr>
              <w:tab/>
            </w:r>
            <w:r w:rsidRPr="009B67D7">
              <w:rPr>
                <w:rStyle w:val="Courier"/>
                <w:sz w:val="18"/>
                <w:lang w:val="it-IT"/>
              </w:rPr>
              <w:tab/>
            </w:r>
            <w:r w:rsidRPr="007049D8">
              <w:rPr>
                <w:rStyle w:val="Courier"/>
                <w:sz w:val="18"/>
              </w:rPr>
              <w:t>[helpcontext(HlpCtxEnumFDCMode + 2)] FDC_STREAM = VI_FDC_STREAM</w:t>
            </w:r>
          </w:p>
          <w:p w:rsidR="007049D8" w:rsidRDefault="007049D8" w:rsidP="007049D8">
            <w:pPr>
              <w:tabs>
                <w:tab w:val="left" w:pos="252"/>
                <w:tab w:val="left" w:pos="522"/>
                <w:tab w:val="left" w:pos="792"/>
              </w:tabs>
              <w:rPr>
                <w:rStyle w:val="Courier"/>
                <w:sz w:val="18"/>
              </w:rPr>
            </w:pPr>
            <w:r w:rsidRPr="007049D8">
              <w:rPr>
                <w:rStyle w:val="Courier"/>
                <w:sz w:val="18"/>
              </w:rPr>
              <w:tab/>
              <w:t>} FDCMode;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typedef [public, helpcontext(HlpCtxEnumAddressSpace), helpstring("Address </w:t>
            </w:r>
            <w:r w:rsidRPr="007049D8">
              <w:rPr>
                <w:rStyle w:val="Courier"/>
                <w:sz w:val="18"/>
              </w:rPr>
              <w:lastRenderedPageBreak/>
              <w:t>Space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AddressSpace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+ 1)] LOCAL_SPACE = VI_LOCAL_SPACE,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+ 2)] VXI_A16_SPACE = VI_A16_SPACE,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+ 3)] VXI_A24_SPACE = VI_A24_SPACE,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+ 4)] VXI_A32_SPACE = VI_A32_SPACE,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+ 5)] OPAQUE_SPACE = VI_OPAQUE_SPACE</w:t>
            </w:r>
          </w:p>
          <w:p w:rsidR="007049D8" w:rsidRDefault="007049D8" w:rsidP="007049D8">
            <w:pPr>
              <w:tabs>
                <w:tab w:val="left" w:pos="252"/>
                <w:tab w:val="left" w:pos="522"/>
                <w:tab w:val="left" w:pos="792"/>
              </w:tabs>
              <w:rPr>
                <w:rStyle w:val="Courier"/>
                <w:sz w:val="18"/>
              </w:rPr>
            </w:pPr>
            <w:r w:rsidRPr="007049D8">
              <w:rPr>
                <w:rStyle w:val="Courier"/>
                <w:sz w:val="18"/>
              </w:rPr>
              <w:tab/>
              <w:t>} AddressSpace;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helpcontext(HlpCtxEnumEventMechanism), helpstring("Event Mechanism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EventMechanism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+ 1)] EVENT_QUEUE = VI_QUEUE,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+ 2)] EVENT_HNDLR = VI_HNDLR,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+ 3)] EVENT_SUSPEND_HNDLR = VI_SUSPEND_HNDLR,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+ 4)] EVENT_ALL_MECH = VI_ALL_MECH</w:t>
            </w:r>
          </w:p>
          <w:p w:rsidR="007049D8" w:rsidRDefault="007049D8" w:rsidP="007049D8">
            <w:pPr>
              <w:tabs>
                <w:tab w:val="left" w:pos="252"/>
                <w:tab w:val="left" w:pos="522"/>
                <w:tab w:val="left" w:pos="792"/>
              </w:tabs>
              <w:rPr>
                <w:rStyle w:val="Courier"/>
                <w:sz w:val="18"/>
              </w:rPr>
            </w:pPr>
            <w:r w:rsidRPr="007049D8">
              <w:rPr>
                <w:rStyle w:val="Courier"/>
                <w:sz w:val="18"/>
              </w:rPr>
              <w:tab/>
              <w:t>} EventMechanism;</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helpcontext(HlpCtxEnumTriggerLine), helpstring("Trigger Line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TriggerLine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 TRIG_ALL = VI_TRIG_ALL,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+ 2)] TRIG_SW = VI_TRIG_SW,</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+ 3)] TRIG_TTL0 = VI_TRIG_TTL0,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+ 4)] TRIG_TTL1 = VI_TRIG_TTL1,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+ 5)] TRIG_TTL2 = VI_TRIG_TTL2,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+ 6)] TRIG_TTL3 = VI_TRIG_TTL3,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+ 7)] TRIG_TTL4 = VI_TRIG_TTL4,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+ 8)] TRIG_TTL5 = VI_TRIG_TTL5,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+ 9)] TRIG_TTL6 = VI_TRIG_TTL6,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+ 10)] TRIG_TTL7 = VI_TRIG_TTL7,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+ 11)] TRIG_ECL0 = VI_TRIG_ECL0,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+ 12)] TRIG_ECL1 = VI_TRIG_ECL1,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+ 13)] TRIG_PANEL_IN = VI_TRIG_PANEL_IN,</w:t>
            </w:r>
          </w:p>
          <w:p w:rsid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+ 14)] TRIG_PANEL_OUT = VI_TRIG_PANEL_OUT</w:t>
            </w:r>
            <w:r w:rsidR="005E2E2A">
              <w:rPr>
                <w:rStyle w:val="Courier"/>
                <w:sz w:val="18"/>
              </w:rPr>
              <w:t>,</w:t>
            </w:r>
          </w:p>
          <w:p w:rsidR="00D60FA2" w:rsidRPr="007049D8" w:rsidRDefault="00D60FA2" w:rsidP="00D60FA2">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15</w:t>
            </w:r>
            <w:r w:rsidRPr="007049D8">
              <w:rPr>
                <w:rStyle w:val="Courier"/>
                <w:sz w:val="18"/>
              </w:rPr>
              <w:t>)] TRIG_</w:t>
            </w:r>
            <w:r w:rsidR="00DB34C0">
              <w:rPr>
                <w:rStyle w:val="Courier"/>
                <w:sz w:val="18"/>
              </w:rPr>
              <w:t>ECL2</w:t>
            </w:r>
            <w:r w:rsidRPr="007049D8">
              <w:rPr>
                <w:rStyle w:val="Courier"/>
                <w:sz w:val="18"/>
              </w:rPr>
              <w:t xml:space="preserve"> = VI_TRIG_</w:t>
            </w:r>
            <w:r w:rsidR="00DB34C0">
              <w:rPr>
                <w:rStyle w:val="Courier"/>
                <w:sz w:val="18"/>
              </w:rPr>
              <w:t>ECL2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16)] TRIG_ECL3</w:t>
            </w:r>
            <w:r w:rsidR="00FC6903">
              <w:rPr>
                <w:rStyle w:val="Courier"/>
                <w:sz w:val="18"/>
              </w:rPr>
              <w:t xml:space="preserve"> = VI_TRIG_ECL3</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17)] TRIG_ECL4</w:t>
            </w:r>
            <w:r w:rsidR="00FC6903">
              <w:rPr>
                <w:rStyle w:val="Courier"/>
                <w:sz w:val="18"/>
              </w:rPr>
              <w:t xml:space="preserve"> = VI_TRIG_ECL4</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18)] TRIG_ECL5</w:t>
            </w:r>
            <w:r w:rsidR="00FC6903">
              <w:rPr>
                <w:rStyle w:val="Courier"/>
                <w:sz w:val="18"/>
              </w:rPr>
              <w:t xml:space="preserve"> = VI_TRIG_ECL5</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19)] TRIG_STAR_SLOT1</w:t>
            </w:r>
            <w:r w:rsidR="00FC6903">
              <w:rPr>
                <w:rStyle w:val="Courier"/>
                <w:sz w:val="18"/>
              </w:rPr>
              <w:t xml:space="preserve"> = VI_TRIG_STAR_SLOT1</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20)] TRIG_STAR_SLOT2</w:t>
            </w:r>
            <w:r w:rsidR="00FC6903">
              <w:rPr>
                <w:rStyle w:val="Courier"/>
                <w:sz w:val="18"/>
              </w:rPr>
              <w:t xml:space="preserve"> = VI_TRIG_STAR_SLOT2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21</w:t>
            </w:r>
            <w:r w:rsidRPr="007049D8">
              <w:rPr>
                <w:rStyle w:val="Courier"/>
                <w:sz w:val="18"/>
              </w:rPr>
              <w:t xml:space="preserve">)] </w:t>
            </w:r>
            <w:r>
              <w:rPr>
                <w:rStyle w:val="Courier"/>
                <w:sz w:val="18"/>
              </w:rPr>
              <w:t>TRIG_STAR_SLOT3</w:t>
            </w:r>
            <w:r w:rsidRPr="007049D8">
              <w:rPr>
                <w:rStyle w:val="Courier"/>
                <w:sz w:val="18"/>
              </w:rPr>
              <w:t xml:space="preserve"> = </w:t>
            </w:r>
            <w:r w:rsidR="00FC6903">
              <w:rPr>
                <w:rStyle w:val="Courier"/>
                <w:sz w:val="18"/>
              </w:rPr>
              <w:t>VI_TRIG_STAR_SLOT3</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22</w:t>
            </w:r>
            <w:r w:rsidRPr="007049D8">
              <w:rPr>
                <w:rStyle w:val="Courier"/>
                <w:sz w:val="18"/>
              </w:rPr>
              <w:t>)] TRIG_</w:t>
            </w:r>
            <w:r>
              <w:rPr>
                <w:rStyle w:val="Courier"/>
                <w:sz w:val="18"/>
              </w:rPr>
              <w:t>STAR_SLOT4</w:t>
            </w:r>
            <w:r w:rsidRPr="007049D8">
              <w:rPr>
                <w:rStyle w:val="Courier"/>
                <w:sz w:val="18"/>
              </w:rPr>
              <w:t xml:space="preserve"> = </w:t>
            </w:r>
            <w:r w:rsidR="00FC6903">
              <w:rPr>
                <w:rStyle w:val="Courier"/>
                <w:sz w:val="18"/>
              </w:rPr>
              <w:t>VI_TRIG_STAR_SLOT4</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23</w:t>
            </w:r>
            <w:r w:rsidRPr="007049D8">
              <w:rPr>
                <w:rStyle w:val="Courier"/>
                <w:sz w:val="18"/>
              </w:rPr>
              <w:t>)] TRIG_</w:t>
            </w:r>
            <w:r>
              <w:rPr>
                <w:rStyle w:val="Courier"/>
                <w:sz w:val="18"/>
              </w:rPr>
              <w:t>STAR_SLOT5</w:t>
            </w:r>
            <w:r w:rsidRPr="007049D8">
              <w:rPr>
                <w:rStyle w:val="Courier"/>
                <w:sz w:val="18"/>
              </w:rPr>
              <w:t xml:space="preserve"> = </w:t>
            </w:r>
            <w:r w:rsidR="00FC6903">
              <w:rPr>
                <w:rStyle w:val="Courier"/>
                <w:sz w:val="18"/>
              </w:rPr>
              <w:t>VI_TRIG_STAR_SLOT5</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24</w:t>
            </w:r>
            <w:r w:rsidRPr="007049D8">
              <w:rPr>
                <w:rStyle w:val="Courier"/>
                <w:sz w:val="18"/>
              </w:rPr>
              <w:t>)] TRIG_</w:t>
            </w:r>
            <w:r>
              <w:rPr>
                <w:rStyle w:val="Courier"/>
                <w:sz w:val="18"/>
              </w:rPr>
              <w:t xml:space="preserve">STAR_SLOT6 </w:t>
            </w:r>
            <w:r w:rsidRPr="007049D8">
              <w:rPr>
                <w:rStyle w:val="Courier"/>
                <w:sz w:val="18"/>
              </w:rPr>
              <w:t xml:space="preserve">= </w:t>
            </w:r>
            <w:r w:rsidR="00FC6903">
              <w:rPr>
                <w:rStyle w:val="Courier"/>
                <w:sz w:val="18"/>
              </w:rPr>
              <w:t>VI_TRIG_STAR_SLOT6</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25</w:t>
            </w:r>
            <w:r w:rsidRPr="007049D8">
              <w:rPr>
                <w:rStyle w:val="Courier"/>
                <w:sz w:val="18"/>
              </w:rPr>
              <w:t>)] TRIG_</w:t>
            </w:r>
            <w:r>
              <w:rPr>
                <w:rStyle w:val="Courier"/>
                <w:sz w:val="18"/>
              </w:rPr>
              <w:t xml:space="preserve">STAR_SLOT7 </w:t>
            </w:r>
            <w:r w:rsidRPr="007049D8">
              <w:rPr>
                <w:rStyle w:val="Courier"/>
                <w:sz w:val="18"/>
              </w:rPr>
              <w:t xml:space="preserve">= </w:t>
            </w:r>
            <w:r w:rsidR="00FC6903">
              <w:rPr>
                <w:rStyle w:val="Courier"/>
                <w:sz w:val="18"/>
              </w:rPr>
              <w:t>VI_TRIG_STAR_SLOT7</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26</w:t>
            </w:r>
            <w:r w:rsidRPr="007049D8">
              <w:rPr>
                <w:rStyle w:val="Courier"/>
                <w:sz w:val="18"/>
              </w:rPr>
              <w:t>)] TRIG_</w:t>
            </w:r>
            <w:r>
              <w:rPr>
                <w:rStyle w:val="Courier"/>
                <w:sz w:val="18"/>
              </w:rPr>
              <w:t xml:space="preserve">STAR_SLOT8 </w:t>
            </w:r>
            <w:r w:rsidRPr="007049D8">
              <w:rPr>
                <w:rStyle w:val="Courier"/>
                <w:sz w:val="18"/>
              </w:rPr>
              <w:t xml:space="preserve">= </w:t>
            </w:r>
            <w:r w:rsidR="00FC6903">
              <w:rPr>
                <w:rStyle w:val="Courier"/>
                <w:sz w:val="18"/>
              </w:rPr>
              <w:t>VI_TRIG_STAR_SLOT8</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27</w:t>
            </w:r>
            <w:r w:rsidRPr="007049D8">
              <w:rPr>
                <w:rStyle w:val="Courier"/>
                <w:sz w:val="18"/>
              </w:rPr>
              <w:t>)] TRIG_</w:t>
            </w:r>
            <w:r>
              <w:rPr>
                <w:rStyle w:val="Courier"/>
                <w:sz w:val="18"/>
              </w:rPr>
              <w:t xml:space="preserve">STAR_SLOT9 </w:t>
            </w:r>
            <w:r w:rsidRPr="007049D8">
              <w:rPr>
                <w:rStyle w:val="Courier"/>
                <w:sz w:val="18"/>
              </w:rPr>
              <w:t xml:space="preserve">= </w:t>
            </w:r>
            <w:r w:rsidR="00FC6903">
              <w:rPr>
                <w:rStyle w:val="Courier"/>
                <w:sz w:val="18"/>
              </w:rPr>
              <w:t>VI_TRIG_STAR_SLOT9</w:t>
            </w:r>
            <w:r w:rsidRPr="007049D8">
              <w:rPr>
                <w:rStyle w:val="Courier"/>
                <w:sz w:val="18"/>
              </w:rPr>
              <w:t>,</w:t>
            </w:r>
          </w:p>
          <w:p w:rsidR="00DB34C0"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28</w:t>
            </w:r>
            <w:r w:rsidRPr="007049D8">
              <w:rPr>
                <w:rStyle w:val="Courier"/>
                <w:sz w:val="18"/>
              </w:rPr>
              <w:t>)] TRIG_</w:t>
            </w:r>
            <w:r>
              <w:rPr>
                <w:rStyle w:val="Courier"/>
                <w:sz w:val="18"/>
              </w:rPr>
              <w:t xml:space="preserve">STAR_SLOT10 </w:t>
            </w:r>
            <w:r w:rsidRPr="007049D8">
              <w:rPr>
                <w:rStyle w:val="Courier"/>
                <w:sz w:val="18"/>
              </w:rPr>
              <w:t xml:space="preserve">= </w:t>
            </w:r>
            <w:r w:rsidR="00FC6903">
              <w:rPr>
                <w:rStyle w:val="Courier"/>
                <w:sz w:val="18"/>
              </w:rPr>
              <w:t>VI_TRIG_STAR_SLOT10</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29</w:t>
            </w:r>
            <w:r w:rsidRPr="007049D8">
              <w:rPr>
                <w:rStyle w:val="Courier"/>
                <w:sz w:val="18"/>
              </w:rPr>
              <w:t>)] TRIG_</w:t>
            </w:r>
            <w:r>
              <w:rPr>
                <w:rStyle w:val="Courier"/>
                <w:sz w:val="18"/>
              </w:rPr>
              <w:t xml:space="preserve">STAR_SLOT11 </w:t>
            </w:r>
            <w:r w:rsidRPr="007049D8">
              <w:rPr>
                <w:rStyle w:val="Courier"/>
                <w:sz w:val="18"/>
              </w:rPr>
              <w:t xml:space="preserve">= </w:t>
            </w:r>
            <w:r w:rsidR="00FC6903">
              <w:rPr>
                <w:rStyle w:val="Courier"/>
                <w:sz w:val="18"/>
              </w:rPr>
              <w:t>VI_TRIG_STAR_SLOT11</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 xml:space="preserve">[helpcontext(HlpCtxEnumTriggerLine + </w:t>
            </w:r>
            <w:r>
              <w:rPr>
                <w:rStyle w:val="Courier"/>
                <w:sz w:val="18"/>
              </w:rPr>
              <w:t>30</w:t>
            </w:r>
            <w:r w:rsidRPr="007049D8">
              <w:rPr>
                <w:rStyle w:val="Courier"/>
                <w:sz w:val="18"/>
              </w:rPr>
              <w:t>)] TRIG_</w:t>
            </w:r>
            <w:r>
              <w:rPr>
                <w:rStyle w:val="Courier"/>
                <w:sz w:val="18"/>
              </w:rPr>
              <w:t xml:space="preserve">STAR_SLOT12 </w:t>
            </w:r>
            <w:r w:rsidRPr="007049D8">
              <w:rPr>
                <w:rStyle w:val="Courier"/>
                <w:sz w:val="18"/>
              </w:rPr>
              <w:t xml:space="preserve">= </w:t>
            </w:r>
            <w:r w:rsidR="00FC6903">
              <w:rPr>
                <w:rStyle w:val="Courier"/>
                <w:sz w:val="18"/>
              </w:rPr>
              <w:t>VI_TRIG_STAR_SLOT12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31</w:t>
            </w:r>
            <w:r w:rsidRPr="007049D8">
              <w:rPr>
                <w:rStyle w:val="Courier"/>
                <w:sz w:val="18"/>
              </w:rPr>
              <w:t>)] TRIG_</w:t>
            </w:r>
            <w:r>
              <w:rPr>
                <w:rStyle w:val="Courier"/>
                <w:sz w:val="18"/>
              </w:rPr>
              <w:t xml:space="preserve">STAR_INSTR </w:t>
            </w:r>
            <w:r w:rsidRPr="007049D8">
              <w:rPr>
                <w:rStyle w:val="Courier"/>
                <w:sz w:val="18"/>
              </w:rPr>
              <w:t xml:space="preserve">= </w:t>
            </w:r>
            <w:r w:rsidR="00FC6903">
              <w:rPr>
                <w:rStyle w:val="Courier"/>
                <w:sz w:val="18"/>
              </w:rPr>
              <w:t>VI_TRIG_STAR_INSTR</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32</w:t>
            </w:r>
            <w:r w:rsidRPr="007049D8">
              <w:rPr>
                <w:rStyle w:val="Courier"/>
                <w:sz w:val="18"/>
              </w:rPr>
              <w:t>)] TRIG_</w:t>
            </w:r>
            <w:r>
              <w:rPr>
                <w:rStyle w:val="Courier"/>
                <w:sz w:val="18"/>
              </w:rPr>
              <w:t xml:space="preserve">STAR_VXI0 </w:t>
            </w:r>
            <w:r w:rsidRPr="007049D8">
              <w:rPr>
                <w:rStyle w:val="Courier"/>
                <w:sz w:val="18"/>
              </w:rPr>
              <w:t xml:space="preserve">= </w:t>
            </w:r>
            <w:r w:rsidR="00FC6903">
              <w:rPr>
                <w:rStyle w:val="Courier"/>
                <w:sz w:val="18"/>
              </w:rPr>
              <w:t>VI_TRIG_STAR_VXI0</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33</w:t>
            </w:r>
            <w:r w:rsidRPr="007049D8">
              <w:rPr>
                <w:rStyle w:val="Courier"/>
                <w:sz w:val="18"/>
              </w:rPr>
              <w:t>)] TRIG_</w:t>
            </w:r>
            <w:r>
              <w:rPr>
                <w:rStyle w:val="Courier"/>
                <w:sz w:val="18"/>
              </w:rPr>
              <w:t xml:space="preserve">STAR_VXI1 </w:t>
            </w:r>
            <w:r w:rsidRPr="007049D8">
              <w:rPr>
                <w:rStyle w:val="Courier"/>
                <w:sz w:val="18"/>
              </w:rPr>
              <w:t xml:space="preserve">= </w:t>
            </w:r>
            <w:r w:rsidR="00FC6903">
              <w:rPr>
                <w:rStyle w:val="Courier"/>
                <w:sz w:val="18"/>
              </w:rPr>
              <w:t>VI_TRIG_STAR_VXI1</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34</w:t>
            </w:r>
            <w:r w:rsidRPr="007049D8">
              <w:rPr>
                <w:rStyle w:val="Courier"/>
                <w:sz w:val="18"/>
              </w:rPr>
              <w:t>)] TRIG_</w:t>
            </w:r>
            <w:r>
              <w:rPr>
                <w:rStyle w:val="Courier"/>
                <w:sz w:val="18"/>
              </w:rPr>
              <w:t xml:space="preserve">STAR_VXI2 </w:t>
            </w:r>
            <w:r w:rsidRPr="007049D8">
              <w:rPr>
                <w:rStyle w:val="Courier"/>
                <w:sz w:val="18"/>
              </w:rPr>
              <w:t xml:space="preserve">= </w:t>
            </w:r>
            <w:r w:rsidR="00FC6903">
              <w:rPr>
                <w:rStyle w:val="Courier"/>
                <w:sz w:val="18"/>
              </w:rPr>
              <w:t>VI_TRIG_STAR_VXI2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35</w:t>
            </w:r>
            <w:r w:rsidRPr="007049D8">
              <w:rPr>
                <w:rStyle w:val="Courier"/>
                <w:sz w:val="18"/>
              </w:rPr>
              <w:t>)] TRIG_TTL</w:t>
            </w:r>
            <w:r>
              <w:rPr>
                <w:rStyle w:val="Courier"/>
                <w:sz w:val="18"/>
              </w:rPr>
              <w:t>8</w:t>
            </w:r>
            <w:r w:rsidRPr="007049D8">
              <w:rPr>
                <w:rStyle w:val="Courier"/>
                <w:sz w:val="18"/>
              </w:rPr>
              <w:t xml:space="preserve"> = VI_TRIG_TTL</w:t>
            </w:r>
            <w:r>
              <w:rPr>
                <w:rStyle w:val="Courier"/>
                <w:sz w:val="18"/>
              </w:rPr>
              <w:t>8</w:t>
            </w:r>
            <w:r w:rsidRPr="007049D8">
              <w:rPr>
                <w:rStyle w:val="Courier"/>
                <w:sz w:val="18"/>
              </w:rPr>
              <w:t>,</w:t>
            </w:r>
          </w:p>
          <w:p w:rsidR="00D60FA2" w:rsidRPr="007049D8" w:rsidRDefault="00D60FA2" w:rsidP="00D60FA2">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sidR="00DB34C0">
              <w:rPr>
                <w:rStyle w:val="Courier"/>
                <w:sz w:val="18"/>
              </w:rPr>
              <w:t>36</w:t>
            </w:r>
            <w:r w:rsidRPr="007049D8">
              <w:rPr>
                <w:rStyle w:val="Courier"/>
                <w:sz w:val="18"/>
              </w:rPr>
              <w:t>)] TRIG_TTL</w:t>
            </w:r>
            <w:r>
              <w:rPr>
                <w:rStyle w:val="Courier"/>
                <w:sz w:val="18"/>
              </w:rPr>
              <w:t>9</w:t>
            </w:r>
            <w:r w:rsidRPr="007049D8">
              <w:rPr>
                <w:rStyle w:val="Courier"/>
                <w:sz w:val="18"/>
              </w:rPr>
              <w:t xml:space="preserve"> = VI_TRIG_TTL</w:t>
            </w:r>
            <w:r>
              <w:rPr>
                <w:rStyle w:val="Courier"/>
                <w:sz w:val="18"/>
              </w:rPr>
              <w:t>9</w:t>
            </w:r>
            <w:r w:rsidRPr="007049D8">
              <w:rPr>
                <w:rStyle w:val="Courier"/>
                <w:sz w:val="18"/>
              </w:rPr>
              <w:t>,</w:t>
            </w:r>
          </w:p>
          <w:p w:rsidR="00D60FA2" w:rsidRPr="007049D8" w:rsidRDefault="00D60FA2" w:rsidP="00D60FA2">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sidR="00DB34C0">
              <w:rPr>
                <w:rStyle w:val="Courier"/>
                <w:sz w:val="18"/>
              </w:rPr>
              <w:t>37</w:t>
            </w:r>
            <w:r w:rsidRPr="007049D8">
              <w:rPr>
                <w:rStyle w:val="Courier"/>
                <w:sz w:val="18"/>
              </w:rPr>
              <w:t>)] TRIG_TTL</w:t>
            </w:r>
            <w:r>
              <w:rPr>
                <w:rStyle w:val="Courier"/>
                <w:sz w:val="18"/>
              </w:rPr>
              <w:t>10</w:t>
            </w:r>
            <w:r w:rsidRPr="007049D8">
              <w:rPr>
                <w:rStyle w:val="Courier"/>
                <w:sz w:val="18"/>
              </w:rPr>
              <w:t xml:space="preserve"> = VI_TRIG_TTL</w:t>
            </w:r>
            <w:r>
              <w:rPr>
                <w:rStyle w:val="Courier"/>
                <w:sz w:val="18"/>
              </w:rPr>
              <w:t>10</w:t>
            </w:r>
            <w:r w:rsidRPr="007049D8">
              <w:rPr>
                <w:rStyle w:val="Courier"/>
                <w:sz w:val="18"/>
              </w:rPr>
              <w:t>,</w:t>
            </w:r>
          </w:p>
          <w:p w:rsidR="00D60FA2" w:rsidRDefault="00D60FA2" w:rsidP="006C562B">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sidR="00DB34C0">
              <w:rPr>
                <w:rStyle w:val="Courier"/>
                <w:sz w:val="18"/>
              </w:rPr>
              <w:t>38</w:t>
            </w:r>
            <w:r w:rsidRPr="007049D8">
              <w:rPr>
                <w:rStyle w:val="Courier"/>
                <w:sz w:val="18"/>
              </w:rPr>
              <w:t>)] TRIG_TTL</w:t>
            </w:r>
            <w:r>
              <w:rPr>
                <w:rStyle w:val="Courier"/>
                <w:sz w:val="18"/>
              </w:rPr>
              <w:t>11</w:t>
            </w:r>
            <w:r w:rsidRPr="007049D8">
              <w:rPr>
                <w:rStyle w:val="Courier"/>
                <w:sz w:val="18"/>
              </w:rPr>
              <w:t xml:space="preserve"> = VI_TRIG_TTL</w:t>
            </w:r>
            <w:r>
              <w:rPr>
                <w:rStyle w:val="Courier"/>
                <w:sz w:val="18"/>
              </w:rPr>
              <w:t>11</w:t>
            </w:r>
          </w:p>
          <w:p w:rsidR="007049D8" w:rsidRDefault="007049D8" w:rsidP="007049D8">
            <w:pPr>
              <w:tabs>
                <w:tab w:val="left" w:pos="252"/>
                <w:tab w:val="left" w:pos="522"/>
                <w:tab w:val="left" w:pos="792"/>
              </w:tabs>
              <w:rPr>
                <w:rStyle w:val="Courier"/>
                <w:sz w:val="18"/>
              </w:rPr>
            </w:pPr>
            <w:r w:rsidRPr="007049D8">
              <w:rPr>
                <w:rStyle w:val="Courier"/>
                <w:sz w:val="18"/>
              </w:rPr>
              <w:t>} TriggerLine;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helpcontext(HlpCtxEnumTriggerProtocol), helpstring("Trigger Protocol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TriggerProtocol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+ 1)] TRIG_PROT_DEFAULT = VI_TRIG_PROT_DEFAULT,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+ 2)] TRIG_PROT_ON = VI_TRIG_PROT_ON,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+ 3)] TRIG_PROT_OFF = VI_TRIG_PROT_OFF,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+ 4)] TRIG_PROT_SYNC = VI_TRIG_PROT_SYNC</w:t>
            </w:r>
          </w:p>
          <w:p w:rsidR="007049D8" w:rsidRDefault="007049D8" w:rsidP="007049D8">
            <w:pPr>
              <w:tabs>
                <w:tab w:val="left" w:pos="252"/>
                <w:tab w:val="left" w:pos="522"/>
                <w:tab w:val="left" w:pos="792"/>
              </w:tabs>
              <w:rPr>
                <w:rStyle w:val="Courier"/>
                <w:sz w:val="18"/>
              </w:rPr>
            </w:pPr>
            <w:r w:rsidRPr="007049D8">
              <w:rPr>
                <w:rStyle w:val="Courier"/>
                <w:sz w:val="18"/>
              </w:rPr>
              <w:tab/>
              <w:t>} TriggerProtocol;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helpcontext(HlpCtxEnumBufferMask), helpstring("Buffer Mask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BufferMask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[helpcontext(HlpCtxEnumBufferMask + 1)] IO_IN_BUF = VI_IO_IN_BUF,</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[helpcontext(HlpCtxEnumBufferMask + 2)] IO_OUT_BUF = VI_IO_OUT_BUF,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[helpcontext(HlpCtxEnumBufferMask + 3)] IO_IN_AND_OUT_BUFS = VI_IO_IN_BUF|VI_IO_OUT_BUF</w:t>
            </w:r>
          </w:p>
          <w:p w:rsidR="007049D8" w:rsidRDefault="007049D8" w:rsidP="007049D8">
            <w:pPr>
              <w:tabs>
                <w:tab w:val="left" w:pos="252"/>
                <w:tab w:val="left" w:pos="522"/>
                <w:tab w:val="left" w:pos="792"/>
              </w:tabs>
              <w:rPr>
                <w:rStyle w:val="Courier"/>
                <w:sz w:val="18"/>
              </w:rPr>
            </w:pPr>
            <w:r w:rsidRPr="007049D8">
              <w:rPr>
                <w:rStyle w:val="Courier"/>
                <w:sz w:val="18"/>
              </w:rPr>
              <w:tab/>
              <w:t>} BufferMask;</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helpcontext(HlpCtxEnumTimeout), helpstring("Timeout Constants"), v1_enum ]</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Timeout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+ 1)] TMO_IMMEDIATE = VI_TMO_IMMEDIATE,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+ 2)] TMO_INFINITE = VI_TMO_INFINITE</w:t>
            </w:r>
          </w:p>
          <w:p w:rsidR="007049D8" w:rsidRDefault="007049D8" w:rsidP="007049D8">
            <w:pPr>
              <w:tabs>
                <w:tab w:val="left" w:pos="252"/>
                <w:tab w:val="left" w:pos="522"/>
                <w:tab w:val="left" w:pos="792"/>
              </w:tabs>
              <w:rPr>
                <w:rStyle w:val="Courier"/>
                <w:sz w:val="18"/>
              </w:rPr>
            </w:pPr>
            <w:r w:rsidRPr="007049D8">
              <w:rPr>
                <w:rStyle w:val="Courier"/>
                <w:sz w:val="18"/>
              </w:rPr>
              <w:tab/>
              <w:t>} Timeout;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helpcontext(HlpCtxEnumAccessMode), helpstring("Access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AccessMode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+ 1)] NO_LOCK = VI_NO_LOCK,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+ 2)] EXCLUSIVE_LOCK = VI_EXCLUSIVE_LOCK,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+ 3)] SHARED_LOCK = VI_SHARED_LOCK,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+ 4)] LOAD_CONFIG = VI_LOAD_CONFIG</w:t>
            </w:r>
          </w:p>
          <w:p w:rsidR="007049D8" w:rsidRDefault="007049D8" w:rsidP="007049D8">
            <w:pPr>
              <w:tabs>
                <w:tab w:val="left" w:pos="252"/>
                <w:tab w:val="left" w:pos="522"/>
                <w:tab w:val="left" w:pos="792"/>
              </w:tabs>
              <w:rPr>
                <w:rStyle w:val="Courier"/>
                <w:sz w:val="18"/>
              </w:rPr>
            </w:pPr>
            <w:r w:rsidRPr="007049D8">
              <w:rPr>
                <w:rStyle w:val="Courier"/>
                <w:sz w:val="18"/>
              </w:rPr>
              <w:tab/>
              <w:t>} AccessMode;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helpcontext(HlpCtxEnumSerialParity), helpstring("Serial Parity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SerialParity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+ 1)] ASRL_PAR_NONE = VI_ASRL_PAR_NONE,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+ 2)] ASRL_PAR_ODD = VI_ASRL_PAR_ODD,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+ 3)] ASRL_PAR_EVEN = VI_ASRL_PAR_EVEN,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+ 4)] ASRL_PAR_MARK = VI_ASRL_PAR_MARK,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+ 5)] ASRL_PAR_SPACE = VI_ASRL_PAR_SPACE</w:t>
            </w:r>
          </w:p>
          <w:p w:rsidR="007049D8" w:rsidRDefault="007049D8" w:rsidP="007049D8">
            <w:pPr>
              <w:tabs>
                <w:tab w:val="left" w:pos="252"/>
                <w:tab w:val="left" w:pos="522"/>
                <w:tab w:val="left" w:pos="792"/>
              </w:tabs>
              <w:rPr>
                <w:rStyle w:val="Courier"/>
                <w:sz w:val="18"/>
              </w:rPr>
            </w:pPr>
            <w:r w:rsidRPr="007049D8">
              <w:rPr>
                <w:rStyle w:val="Courier"/>
                <w:sz w:val="18"/>
              </w:rPr>
              <w:lastRenderedPageBreak/>
              <w:tab/>
              <w:t>} SerialParity;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helpcontext(HlpCtxEnumSerialStopBits), helpstring("Serial Stop Bit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SerialStopBits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+ 1)] ASRL_STOP_ONE = VI_ASRL_STOP_ONE,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+ 2)] ASRL_STOP_ONE5 = VI_ASRL_STOP_ONE5,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+ 3)] ASRL_STOP_TWO = VI_ASRL_STOP_TWO</w:t>
            </w:r>
          </w:p>
          <w:p w:rsidR="007049D8" w:rsidRDefault="007049D8" w:rsidP="007049D8">
            <w:pPr>
              <w:tabs>
                <w:tab w:val="left" w:pos="252"/>
                <w:tab w:val="left" w:pos="522"/>
                <w:tab w:val="left" w:pos="792"/>
              </w:tabs>
              <w:rPr>
                <w:rStyle w:val="Courier"/>
                <w:sz w:val="18"/>
              </w:rPr>
            </w:pPr>
            <w:r w:rsidRPr="007049D8">
              <w:rPr>
                <w:rStyle w:val="Courier"/>
                <w:sz w:val="18"/>
              </w:rPr>
              <w:tab/>
              <w:t>} SerialStopBits;</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helpcontext(HlpCtxEnumSerialFlowControl), helpstring("Serial Flow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SerialFlowControl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+ 1)] ASRL_FLOW_NONE = VI_ASRL_FLOW_NONE,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+ 2)] ASRL_FLOW_XON_XOFF = 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+ 3)] ASRL_FLOW_RTS_CTS = VI_ASRL_FLOW_RTS_CTS,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+ 4)] ASRL_FLOW_DTR_DSR = VI_ASRL_FLOW_DTR_DSR,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+ 5)] ASRL_FLOW_RTS_CTS_AND_XON_XOFF = VI_ASRL_FLOW_RTS_CTS|VI_ASRL_FLOW_XON_XOFF,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+ 6)] ASRL_FLOW_DTR_DSR_AND_XON_XOFF = VI_ASRL_FLOW_DTR_DSR|VI_ASRL_FLOW_XON_XOFF</w:t>
            </w:r>
          </w:p>
          <w:p w:rsidR="007049D8" w:rsidRDefault="007049D8" w:rsidP="007049D8">
            <w:pPr>
              <w:tabs>
                <w:tab w:val="left" w:pos="252"/>
                <w:tab w:val="left" w:pos="522"/>
                <w:tab w:val="left" w:pos="792"/>
              </w:tabs>
              <w:rPr>
                <w:rStyle w:val="Courier"/>
                <w:sz w:val="18"/>
              </w:rPr>
            </w:pPr>
            <w:r w:rsidRPr="007049D8">
              <w:rPr>
                <w:rStyle w:val="Courier"/>
                <w:sz w:val="18"/>
              </w:rPr>
              <w:tab/>
              <w:t>} SerialFlowControl;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helpcontext(HlpCtxEnumSerialEndConst), helpstring("Serial END Indicator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SerialEndConst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+ 1)] ASRL_END_NONE = VI_ASRL_END_NONE,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+ 2)] ASRL_END_LAST_BIT = VI_ASRL_END_LAST_BIT,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+ 3)] ASRL_END_TERMCHAR = VI_ASRL_END_TERMCHAR,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+ 4)] ASRL_END_BREAK = VI_ASRL_END_BREAK</w:t>
            </w:r>
          </w:p>
          <w:p w:rsidR="007049D8" w:rsidRDefault="007049D8" w:rsidP="007049D8">
            <w:pPr>
              <w:tabs>
                <w:tab w:val="left" w:pos="252"/>
                <w:tab w:val="left" w:pos="522"/>
                <w:tab w:val="left" w:pos="792"/>
              </w:tabs>
              <w:rPr>
                <w:rStyle w:val="Courier"/>
                <w:sz w:val="18"/>
              </w:rPr>
            </w:pPr>
            <w:r w:rsidRPr="007049D8">
              <w:rPr>
                <w:rStyle w:val="Courier"/>
                <w:sz w:val="18"/>
              </w:rPr>
              <w:tab/>
              <w:t>} SerialEndConst;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helpcontext(HlpCtxEnumLineState), helpstring("Digital Line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LineState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+ 1)] STATE_ASSERTED = VI_STATE_ASSERTED,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+ 2)] STATE_UNASSERTED = VI_STATE_UNASSERTED,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+ 3)] STATE_UNKNOWN = VI_STATE_UNKNOWN</w:t>
            </w:r>
          </w:p>
          <w:p w:rsidR="007049D8" w:rsidRDefault="007049D8" w:rsidP="007049D8">
            <w:pPr>
              <w:tabs>
                <w:tab w:val="left" w:pos="252"/>
                <w:tab w:val="left" w:pos="522"/>
                <w:tab w:val="left" w:pos="792"/>
              </w:tabs>
              <w:rPr>
                <w:rStyle w:val="Courier"/>
                <w:sz w:val="18"/>
              </w:rPr>
            </w:pPr>
            <w:r w:rsidRPr="007049D8">
              <w:rPr>
                <w:rStyle w:val="Courier"/>
                <w:sz w:val="18"/>
              </w:rPr>
              <w:tab/>
              <w:t>} LineState;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helpcontext(HlpCtxEnumVXIMemoryAccessPrivilege), helpstring("VXI Memory Access Privilege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VXIMemoryAccessPrivilege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+ 1)] DATA_PRIV = VI_DATA_PRIV,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+ 2)] DATA_NPRIV = VI_DATA_NPRIV,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+ 3)] PROG_PRIV = VI_PROG_PRIV,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+ 4)] PROG_NPRIV = VI_PROG_NPRIV,</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[helpcontext(HlpCtxEnumVXIMemoryAccessPrivilege + 5)] BLCK_PRIV = VI_BLCK_PRIV,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+ 6)] BLCK_NPRIV = VI_BLCK_NPRIV,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+ 7)] D64_PRIV = VI_D64_PRIV,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+ 8)] D64_NPRIV = VI_D64_NPRIV</w:t>
            </w:r>
          </w:p>
          <w:p w:rsidR="007049D8" w:rsidRDefault="007049D8" w:rsidP="007049D8">
            <w:pPr>
              <w:tabs>
                <w:tab w:val="left" w:pos="252"/>
                <w:tab w:val="left" w:pos="522"/>
                <w:tab w:val="left" w:pos="792"/>
              </w:tabs>
              <w:rPr>
                <w:rStyle w:val="Courier"/>
                <w:sz w:val="18"/>
              </w:rPr>
            </w:pPr>
            <w:r w:rsidRPr="007049D8">
              <w:rPr>
                <w:rStyle w:val="Courier"/>
                <w:sz w:val="18"/>
              </w:rPr>
              <w:tab/>
              <w:t>} VXIMemoryAccessPrivilege;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helpcontext(HlpCtxEnumDataWidth), helpstring("Data Transfer Width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DataWidth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+ 1)] WIDTH_8 = VI_WIDTH_8,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+ 2)] WIDTH_16 = VI_WIDTH_16,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+ 3)] WIDTH_32 = VI_WIDTH_32</w:t>
            </w:r>
          </w:p>
          <w:p w:rsidR="007049D8" w:rsidRDefault="007049D8" w:rsidP="007049D8">
            <w:pPr>
              <w:tabs>
                <w:tab w:val="left" w:pos="252"/>
                <w:tab w:val="left" w:pos="522"/>
                <w:tab w:val="left" w:pos="792"/>
              </w:tabs>
              <w:rPr>
                <w:rStyle w:val="Courier"/>
                <w:sz w:val="18"/>
              </w:rPr>
            </w:pPr>
            <w:r w:rsidRPr="007049D8">
              <w:rPr>
                <w:rStyle w:val="Courier"/>
                <w:sz w:val="18"/>
              </w:rPr>
              <w:tab/>
              <w:t>} DataWidth;</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helpcontext(HlpCtxEnumRENControlConst), helpstring("GPIB REN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RENControlConst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+ 1)] GPIB_REN_DEASSERT = VI_GPIB_REN_DEASSERT,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+ 2)] GPIB_REN_ASSERT = VI_GPIB_REN_ASSERT,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+ 3)] GPIB_REN_GTL_AND_DEASSERT = VI_GPIB_REN_DEASSERT_GTL,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+ 4)] GPIB_REN_ASSERT_AND_ADDRESS = VI_GPIB_REN_ASSERT_ADDRESS,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+ 5)] GPIB_REN_LLO = VI_GPIB_REN_ASSERT_LLO,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+ 6)] GPIB_REN_ADDRESS_AND_LLO = VI_GPIB_REN_ASSERT_ADDRESS_LLO,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+ 7)] GPIB_REN_GTL = VI_GPIB_REN_ADDRESS_GTL</w:t>
            </w:r>
          </w:p>
          <w:p w:rsidR="007049D8" w:rsidRDefault="007049D8" w:rsidP="007049D8">
            <w:pPr>
              <w:tabs>
                <w:tab w:val="left" w:pos="252"/>
                <w:tab w:val="left" w:pos="522"/>
                <w:tab w:val="left" w:pos="792"/>
              </w:tabs>
              <w:rPr>
                <w:rStyle w:val="Courier"/>
                <w:sz w:val="18"/>
              </w:rPr>
            </w:pPr>
            <w:r w:rsidRPr="007049D8">
              <w:rPr>
                <w:rStyle w:val="Courier"/>
                <w:sz w:val="18"/>
              </w:rPr>
              <w:tab/>
              <w:t>} RENControlConst;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helpcontext(HlpCtxEnumATNControlConst), helpstring("GPIB ATN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ATNControlConst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+ 1)] GPIB_ATN_DEASSERT = VI_GPIB_ATN_DEASSERT,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+ 2)] GPIB_ATN_ASSERT = VI_GPIB_ATN_ASSERT,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+ 3)] GPIB_ATN_DEASSERT_HANDSHAKE = VI_GPIB_ATN_DEASSERT_HANDSHAKE,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+ 4)] GPIB_ATN_ASSERT_IMMEDIATE = VI_GPIB_ATN_ASSERT_IMMEDIATE</w:t>
            </w:r>
          </w:p>
          <w:p w:rsidR="007049D8" w:rsidRDefault="007049D8" w:rsidP="007049D8">
            <w:pPr>
              <w:tabs>
                <w:tab w:val="left" w:pos="252"/>
                <w:tab w:val="left" w:pos="522"/>
                <w:tab w:val="left" w:pos="792"/>
              </w:tabs>
              <w:rPr>
                <w:rStyle w:val="Courier"/>
                <w:sz w:val="18"/>
              </w:rPr>
            </w:pPr>
            <w:r w:rsidRPr="007049D8">
              <w:rPr>
                <w:rStyle w:val="Courier"/>
                <w:sz w:val="18"/>
              </w:rPr>
              <w:tab/>
              <w:t>} ATNControlConst;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helpcontext(HlpCtxEnumGPIBAddressState), helpstring("GPIB Addressing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GPIBAddressState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+ 1)] GPIB_UNADDRESSED = VI_GPIB_UNADDRESSED,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+ 2)] GPIB_TALKER = VI_GPIB_TALKER,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+ 3)] GPIB_LISTENER = VI_GPIB_LISTENER</w:t>
            </w:r>
          </w:p>
          <w:p w:rsidR="007049D8" w:rsidRDefault="007049D8" w:rsidP="007049D8">
            <w:pPr>
              <w:tabs>
                <w:tab w:val="left" w:pos="252"/>
                <w:tab w:val="left" w:pos="522"/>
                <w:tab w:val="left" w:pos="792"/>
              </w:tabs>
              <w:rPr>
                <w:rStyle w:val="Courier"/>
                <w:sz w:val="18"/>
              </w:rPr>
            </w:pPr>
            <w:r w:rsidRPr="007049D8">
              <w:rPr>
                <w:rStyle w:val="Courier"/>
                <w:sz w:val="18"/>
              </w:rPr>
              <w:tab/>
              <w:t>} GPIBAddressState;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helpcontext(HlpCtxEnumVXICommandQuery), helpstring("VXI Command Query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VXICommandQuery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[helpcontext(HlpCtxEnumVXICommandQuery + 1)] VXI_CMD16 = VI_VXI_CMD16,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+ 2)] VXI_CMD16_RESP16 = VI_VXI_CMD16_RESP16,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+ 3)] VXI_RESP16 = VI_VXI_RESP16,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+ 4)] VXI_CMD32 = VI_VXI_CMD32,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+ 5)] VXI_CMD32_RESP16 = VI_VXI_CMD32_RESP16,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+ 6)] VXI_CMD32_RESP32 = VI_VXI_CMD32_RESP32,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+ 7)] VXI_RESP32 = VI_VXI_RESP32</w:t>
            </w:r>
          </w:p>
          <w:p w:rsidR="007049D8" w:rsidRDefault="007049D8" w:rsidP="007049D8">
            <w:pPr>
              <w:tabs>
                <w:tab w:val="left" w:pos="252"/>
                <w:tab w:val="left" w:pos="522"/>
                <w:tab w:val="left" w:pos="792"/>
              </w:tabs>
              <w:rPr>
                <w:rStyle w:val="Courier"/>
                <w:sz w:val="18"/>
              </w:rPr>
            </w:pPr>
            <w:r w:rsidRPr="007049D8">
              <w:rPr>
                <w:rStyle w:val="Courier"/>
                <w:sz w:val="18"/>
              </w:rPr>
              <w:tab/>
              <w:t>} VXICommandQuery;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helpcontext(HlpCtxEnumAssertInterruptConst), helpstring("Assert Interrupt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AssertInterruptConst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+ 1)] ASSERT_SIGNAL = VI_ASSERT_SIGNAL,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+ 2)] ASSERT_USE_ASSIGNED = VI_ASSERT_USE_ASSIGNED,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+ 3)] ASSERT_IRQ1 = VI_ASSERT_IRQ1,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+ 4)] ASSERT_IRQ2 = VI_ASSERT_IRQ2,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+ 5)] ASSERT_IRQ3 = VI_ASSERT_IRQ3,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+ 6)] ASSERT_IRQ4 = VI_ASSERT_IRQ4,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+ 7)] ASSERT_IRQ5 = VI_ASSERT_IRQ5,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+ 8)] ASSERT_IRQ6 = VI_ASSERT_IRQ6,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+ 9)] ASSERT_IRQ7 = VI_ASSERT_IRQ7</w:t>
            </w:r>
          </w:p>
          <w:p w:rsidR="007049D8" w:rsidRDefault="007049D8" w:rsidP="007049D8">
            <w:pPr>
              <w:tabs>
                <w:tab w:val="left" w:pos="252"/>
                <w:tab w:val="left" w:pos="522"/>
                <w:tab w:val="left" w:pos="792"/>
              </w:tabs>
              <w:rPr>
                <w:rStyle w:val="Courier"/>
                <w:sz w:val="18"/>
              </w:rPr>
            </w:pPr>
            <w:r w:rsidRPr="007049D8">
              <w:rPr>
                <w:rStyle w:val="Courier"/>
                <w:sz w:val="18"/>
              </w:rPr>
              <w:tab/>
              <w:t>} AssertInterruptConst;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helpcontext(HlpCtxEnumAssertUtilityConst), helpstring("Assert Utility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AssertUtilityConst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+ 1)] ASSERT_SYSRESET = VI_UTIL_ASSERT_SYSRESET,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+ 2)] ASSERT_SYSFAIL = VI_UTIL_ASSERT_SYSFAIL,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+ 3)] DEASSERT_SYSFAIL = VI_UTIL_DEASSERT_SYSFAIL</w:t>
            </w:r>
          </w:p>
          <w:p w:rsidR="007049D8" w:rsidRDefault="007049D8" w:rsidP="007049D8">
            <w:pPr>
              <w:tabs>
                <w:tab w:val="left" w:pos="252"/>
                <w:tab w:val="left" w:pos="522"/>
                <w:tab w:val="left" w:pos="792"/>
              </w:tabs>
              <w:rPr>
                <w:rStyle w:val="Courier"/>
                <w:sz w:val="18"/>
              </w:rPr>
            </w:pPr>
            <w:r w:rsidRPr="007049D8">
              <w:rPr>
                <w:rStyle w:val="Courier"/>
                <w:sz w:val="18"/>
              </w:rPr>
              <w:tab/>
              <w:t>} AssertUtilityConst;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helpcontext(HlpCtxEnumVXIDevClass), helpstring("VXI Device Class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VXIDevClass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+ 1)] VXI_CLASS_MEMORY = VI_VXI_CLASS_MEMORY,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+ 2)] VXI_CLASS_EXTENDED = VI_VXI_CLASS_EXTENDED,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+ 3)] VXI_CLASS_MESSAGE = VI_VXI_CLASS_MESSAGE,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+ 4)] VXI_CLASS_REGISTER = VI_VXI_CLASS_REGISTER,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+ 5)] VXI_CLASS_OTHER = VI_VXI_CLASS_OTHER</w:t>
            </w:r>
          </w:p>
          <w:p w:rsidR="007049D8" w:rsidRDefault="007049D8" w:rsidP="007049D8">
            <w:pPr>
              <w:tabs>
                <w:tab w:val="left" w:pos="252"/>
                <w:tab w:val="left" w:pos="522"/>
                <w:tab w:val="left" w:pos="792"/>
              </w:tabs>
              <w:rPr>
                <w:rStyle w:val="Courier"/>
                <w:sz w:val="18"/>
              </w:rPr>
            </w:pPr>
            <w:r w:rsidRPr="007049D8">
              <w:rPr>
                <w:rStyle w:val="Courier"/>
                <w:sz w:val="18"/>
              </w:rPr>
              <w:tab/>
              <w:t>} VXIDevClass;</w:t>
            </w:r>
          </w:p>
          <w:p w:rsidR="00442F13" w:rsidRDefault="00442F13" w:rsidP="007049D8">
            <w:pPr>
              <w:tabs>
                <w:tab w:val="left" w:pos="252"/>
                <w:tab w:val="left" w:pos="522"/>
                <w:tab w:val="left" w:pos="792"/>
              </w:tabs>
              <w:rPr>
                <w:rStyle w:val="Courier"/>
                <w:sz w:val="18"/>
              </w:rPr>
            </w:pPr>
          </w:p>
          <w:p w:rsidR="009B4AB7" w:rsidRPr="009B4AB7" w:rsidRDefault="009B4AB7" w:rsidP="009B4AB7">
            <w:pPr>
              <w:tabs>
                <w:tab w:val="left" w:pos="252"/>
                <w:tab w:val="left" w:pos="522"/>
                <w:tab w:val="left" w:pos="792"/>
              </w:tabs>
              <w:rPr>
                <w:rStyle w:val="Courier"/>
                <w:sz w:val="18"/>
              </w:rPr>
            </w:pPr>
            <w:r w:rsidRPr="009B4AB7">
              <w:rPr>
                <w:rStyle w:val="Courier"/>
                <w:sz w:val="18"/>
              </w:rPr>
              <w:tab/>
              <w:t>typedef [public, helpcontext(HlpCtxEnumPXIMemType), helpstring("PXI Memory Type Constants")]</w:t>
            </w:r>
          </w:p>
          <w:p w:rsidR="009B4AB7" w:rsidRPr="009B4AB7" w:rsidRDefault="009B4AB7" w:rsidP="009B4AB7">
            <w:pPr>
              <w:tabs>
                <w:tab w:val="left" w:pos="252"/>
                <w:tab w:val="left" w:pos="522"/>
                <w:tab w:val="left" w:pos="792"/>
              </w:tabs>
              <w:rPr>
                <w:rStyle w:val="Courier"/>
                <w:sz w:val="18"/>
              </w:rPr>
            </w:pPr>
            <w:r w:rsidRPr="009B4AB7">
              <w:rPr>
                <w:rStyle w:val="Courier"/>
                <w:sz w:val="18"/>
              </w:rPr>
              <w:lastRenderedPageBreak/>
              <w:tab/>
              <w:t>enum PXIMemType {</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+ 1)] PXI_ADDR_NONE = VI_PXI_ADDR_NONE,</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+ 2)] PXI_ADDR_MEM = VI_PXI_ADDR_MEM,</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+ 3)] PXI_ADDR_IO = VI_PXI_ADDR_IO,</w:t>
            </w:r>
          </w:p>
          <w:p w:rsidR="009B4AB7" w:rsidRPr="007049D8" w:rsidRDefault="009B4AB7" w:rsidP="009B4AB7">
            <w:pPr>
              <w:tabs>
                <w:tab w:val="left" w:pos="252"/>
                <w:tab w:val="left" w:pos="522"/>
                <w:tab w:val="left" w:pos="792"/>
              </w:tabs>
              <w:rPr>
                <w:rStyle w:val="Courier"/>
                <w:sz w:val="18"/>
              </w:rPr>
            </w:pPr>
            <w:r w:rsidRPr="009B4AB7">
              <w:rPr>
                <w:rStyle w:val="Courier"/>
                <w:sz w:val="18"/>
              </w:rPr>
              <w:tab/>
              <w:t>} PXIMemType;</w:t>
            </w:r>
          </w:p>
          <w:p w:rsidR="009B4AB7" w:rsidRPr="007049D8" w:rsidRDefault="009B4AB7" w:rsidP="009B4AB7">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Forward reference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Forward reference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Sesssion Management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name of the component"),helpcontext(HlpCtxIResourceManager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ID of the component"),helpcontext(HlpCtxIResourceManager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description of the component"),helpcontext(HlpCtxIResourceManager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Description([out, retval] BSTR *pDesc);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implementation version of the component"),helpcontext(HlpCtxIResourceManager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ProgID of the component"),helpcontext(HlpCtxIResourceManager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VISA COM I/O specification version"),helpcontext(HlpCtxIResourceManager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a list of resources that match a search string"),helpcontext(HlpCtxIResourceManager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expr,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SAFEARRAY(BSTR) *pFindList);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[helpstring("Initialize a session to the specified resource name"),helpcontext(HlpCtxIResourceManager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openTimeout,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IVisaSession **vi);</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[helpstring("Determine the validity and interface information of a resource name"),helpcontext(HlpCtxIResourceManager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IResourceManager3 :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name"),helpcontext(HlpCtxIResourceManager3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*pUnaliasedExpandedResourceName,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*pAliasIfExists);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I/O Sessions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Session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 helpstring("Get the implementation version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+ 2), helpstring("Get the VISA COM I/O specification version")]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+ 3), helpstring("Get a description of the hardware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+ 4), helpstring("Get the hardware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helpcontext(HlpCtxIVisaSession  + 5), helpstring("Get the </w:t>
            </w:r>
            <w:r w:rsidRPr="007049D8">
              <w:rPr>
                <w:rStyle w:val="Courier"/>
                <w:sz w:val="18"/>
              </w:rPr>
              <w:lastRenderedPageBreak/>
              <w:t>hardware interface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HardwareInterfaceType([out,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+ 6), helpstring("Get the current lock state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LockState([out, retval] AccessMode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+ 7), helpstring("Get the current state of all settable properties")]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OptionString([out,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+ 8), helpstring("Get the ProgID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+ 9), helpstring("Get the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ResourceName([out,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+ 10), helpstring("Get the session class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SessionType([out,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+ 11), helpstring("Get the manufacturer 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+ 12), helpstring("Get the manufacturer name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+ 14), helpstring("Get the last status from this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LastStatus([out, retval] HRESULT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+ 15), helpstring("Get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+ 16), helpstring("Set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+ 17), helpstring("Establish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defaultvalue(EXCLUSIVE_LOCK)] AccessMode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lockTimeout,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requestedKey,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*pAccessKey);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+ 18), helpstring("Relinquish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+ 19), helpstring("Initialize a session to the specified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BSTR resourceName,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initTimeout,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+ 20), helpstring("Close the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IBaseMessage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helpstring("IBaseMessage - do not use directly"),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uuid(db8cbf04-d6d3-11d4-aa51-00a024ee30bd),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helpcontext(HlpCtxIBaseMessage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IBaseMessage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+ 1), helpstring("Get/Set which I/O protocol to use")]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IOProtocol([out, retval] IOProtocol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+ 1), helpstring("Get/Set which I/O protocol to use")]</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HRESULT IOProtocol([in] IOProtocol newVal);</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[propget,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+ 5),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+ 6), helpstring("Clear the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+ 7), helpstring("Read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*pStatusByte);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uuid(db8cbf05-d6d3-11d4-aa51-00a024ee30bd),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+ 2),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+ 3),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+ 4),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IAsyncMessage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helpstring("Asynchronous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uuid(db8cbf06-d6d3-11d4-aa51-00a024ee30bd),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helpcontext(HlpCtxIAsyncMessage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IAsyncMessage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+ 2),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+ 3),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+ 4), helpstring("Terminate the specified asynchronous job")]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Terminate([in] long 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helpstring("Register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uuid(db8cbf07-d6d3-11d4-aa51-00a024ee30bd),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+ 5),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BYTE *pVal8);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+ 6),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+ 7),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+ 8),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BYTE 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+ 9),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+ 10),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+ 11),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+ 12),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SAFEARRAY(short) *pBuf16);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+ 13),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SAFEARRAY(long) *pBuf32);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+ 14),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+ 15),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SAFEARRAY(short) *buf16);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+ 16),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SAFEARRAY(long) *buf32);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+ 17), helpstring("Move data between memory locations")]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srcSpace,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srcOffset,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srcWidth,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destSpace,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destOffset,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destWidth,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sidR="00AB1980">
              <w:rPr>
                <w:rStyle w:val="Courier"/>
                <w:sz w:val="18"/>
              </w:rPr>
              <w:t xml:space="preserve"> </w:t>
            </w:r>
            <w:r w:rsidR="00AB1980" w:rsidRPr="00032641">
              <w:rPr>
                <w:rFonts w:ascii="Consolas" w:hAnsi="Consolas" w:cs="Consolas"/>
                <w:sz w:val="19"/>
                <w:szCs w:val="19"/>
              </w:rPr>
              <w:t>(obsolete)</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r w:rsidR="00AB1980">
              <w:rPr>
                <w:rStyle w:val="Courier"/>
                <w:sz w:val="18"/>
              </w:rPr>
              <w:t>,</w:t>
            </w:r>
          </w:p>
          <w:p w:rsidR="00AB1980" w:rsidRDefault="00AB1980" w:rsidP="002F186D">
            <w:pPr>
              <w:tabs>
                <w:tab w:val="left" w:pos="252"/>
                <w:tab w:val="left" w:pos="522"/>
                <w:tab w:val="left" w:pos="792"/>
              </w:tabs>
              <w:rPr>
                <w:rStyle w:val="Courier"/>
                <w:sz w:val="18"/>
              </w:rPr>
            </w:pPr>
            <w:r>
              <w:rPr>
                <w:rStyle w:val="Courier"/>
                <w:sz w:val="18"/>
              </w:rPr>
              <w:tab/>
            </w:r>
            <w:r>
              <w:rPr>
                <w:rStyle w:val="Courier"/>
                <w:sz w:val="18"/>
              </w:rPr>
              <w:tab/>
              <w:t>hidden</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IRegister64 : IRegister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64-bit integer</w:t>
            </w:r>
            <w:r w:rsidR="009B7539" w:rsidRPr="00A531B1">
              <w:rPr>
                <w:rStyle w:val="Courier"/>
                <w:sz w:val="18"/>
              </w:rPr>
              <w:t xml:space="preserve"> </w:t>
            </w:r>
            <w:r w:rsidRPr="00A531B1">
              <w:rPr>
                <w:rStyle w:val="Courier"/>
                <w:sz w:val="18"/>
              </w:rPr>
              <w:t>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64-bit integer</w:t>
            </w:r>
            <w:r w:rsidR="009B7539" w:rsidRPr="00A531B1">
              <w:rPr>
                <w:rStyle w:val="Courier"/>
                <w:sz w:val="18"/>
              </w:rPr>
              <w:t xml:space="preserve"> </w:t>
            </w:r>
            <w:r w:rsidRPr="00A531B1">
              <w:rPr>
                <w:rStyle w:val="Courier"/>
                <w:sz w:val="18"/>
              </w:rPr>
              <w:t>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64-bit integer</w:t>
            </w:r>
            <w:r w:rsidR="009B7539" w:rsidRPr="00A531B1">
              <w:rPr>
                <w:rStyle w:val="Courier"/>
                <w:sz w:val="18"/>
              </w:rPr>
              <w:t xml:space="preserve"> </w:t>
            </w:r>
            <w:r w:rsidRPr="00A531B1">
              <w:rPr>
                <w:rStyle w:val="Courier"/>
                <w:sz w:val="18"/>
              </w:rPr>
              <w:t>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xml:space="preserve">), helpstring("Read a value from the </w:t>
            </w:r>
            <w:r w:rsidRPr="00A531B1">
              <w:rPr>
                <w:rStyle w:val="Courier"/>
                <w:sz w:val="18"/>
              </w:rPr>
              <w:lastRenderedPageBreak/>
              <w:t>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2F186D" w:rsidRPr="009B67D7" w:rsidRDefault="002F186D" w:rsidP="002F186D">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2F186D" w:rsidRPr="009B67D7" w:rsidRDefault="002F186D" w:rsidP="002F186D">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2F186D" w:rsidRDefault="002F186D" w:rsidP="002F186D">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IRegister</w:t>
            </w:r>
            <w:r>
              <w:rPr>
                <w:rStyle w:val="Courier"/>
                <w:sz w:val="18"/>
              </w:rPr>
              <w:t>64_2</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object,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oleautomation,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helpstring("Register Based Interface 2 supporting 64-bit integers"),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Pr>
                <w:rStyle w:val="Courier"/>
                <w:sz w:val="18"/>
              </w:rPr>
              <w:t>2A</w:t>
            </w:r>
            <w:r w:rsidRPr="00342489">
              <w:rPr>
                <w:rStyle w:val="Courier"/>
                <w:sz w:val="18"/>
              </w:rPr>
              <w:t>-D6D3-11D4-AA51-00A024EE30BD</w:t>
            </w:r>
            <w:r>
              <w:rPr>
                <w:rStyle w:val="Courier"/>
                <w:sz w:val="18"/>
              </w:rPr>
              <w:t>),</w:t>
            </w:r>
          </w:p>
          <w:p w:rsid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w:t>
            </w:r>
            <w:r w:rsidRPr="00AB1980">
              <w:rPr>
                <w:rStyle w:val="Courier"/>
                <w:sz w:val="18"/>
              </w:rPr>
              <w:t>+ 50),</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pointer_default(unique)</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interface IRegister64</w:t>
            </w:r>
            <w:r w:rsidR="00DF0F71">
              <w:rPr>
                <w:rStyle w:val="Courier"/>
                <w:sz w:val="18"/>
              </w:rPr>
              <w:t>_2</w:t>
            </w:r>
            <w:r>
              <w:rPr>
                <w:rStyle w:val="Courier"/>
                <w:sz w:val="18"/>
              </w:rPr>
              <w:t xml:space="preserve"> : IRegister</w:t>
            </w:r>
          </w:p>
          <w:p w:rsidR="00AB1980" w:rsidRDefault="00AB1980" w:rsidP="00AB1980">
            <w:pPr>
              <w:tabs>
                <w:tab w:val="left" w:pos="252"/>
                <w:tab w:val="left" w:pos="522"/>
                <w:tab w:val="left" w:pos="792"/>
              </w:tabs>
              <w:rPr>
                <w:rStyle w:val="Courier"/>
                <w:sz w:val="18"/>
              </w:rPr>
            </w:pPr>
            <w:r>
              <w:rPr>
                <w:rStyle w:val="Courier"/>
                <w:sz w:val="18"/>
              </w:rPr>
              <w:tab/>
              <w:t>{</w:t>
            </w: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w:t>
            </w:r>
          </w:p>
          <w:p w:rsidR="00AB1980" w:rsidRDefault="00AB1980" w:rsidP="00AB1980">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xml:space="preserve">), helpstring("Write a value to the </w:t>
            </w:r>
            <w:r w:rsidRPr="00A531B1">
              <w:rPr>
                <w:rStyle w:val="Courier"/>
                <w:sz w:val="18"/>
              </w:rPr>
              <w:lastRenderedPageBreak/>
              <w:t>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w:t>
            </w:r>
            <w:r w:rsidRPr="00AB1980">
              <w:rPr>
                <w:rStyle w:val="Courier"/>
                <w:sz w:val="18"/>
              </w:rPr>
              <w:t>gister64  + 22),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MoveOut16Ex(</w:t>
            </w:r>
          </w:p>
          <w:p w:rsidR="00AB1980" w:rsidRPr="00AB1980" w:rsidRDefault="00AB1980" w:rsidP="00AB1980">
            <w:pPr>
              <w:tabs>
                <w:tab w:val="left" w:pos="252"/>
                <w:tab w:val="left" w:pos="522"/>
                <w:tab w:val="left" w:pos="792"/>
              </w:tabs>
              <w:rPr>
                <w:rStyle w:val="Courier"/>
                <w:sz w:val="18"/>
              </w:rPr>
            </w:pPr>
            <w:r w:rsidRPr="00AB1980">
              <w:rPr>
                <w:rStyle w:val="Courier"/>
                <w:sz w:val="18"/>
              </w:rPr>
              <w:lastRenderedPageBreak/>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SAFEARRAY(short)</w:t>
            </w:r>
            <w:r>
              <w:rPr>
                <w:rStyle w:val="Courier"/>
                <w:sz w:val="18"/>
              </w:rPr>
              <w:t xml:space="preserve"> *buf16);</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w:t>
            </w:r>
            <w:r w:rsidRPr="00AB1980">
              <w:rPr>
                <w:rStyle w:val="Courier"/>
                <w:sz w:val="18"/>
              </w:rPr>
              <w:t>er64  + 23),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MoveOut32Ex(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SAFEARRAY(long) *b</w:t>
            </w:r>
            <w:r>
              <w:rPr>
                <w:rStyle w:val="Courier"/>
                <w:sz w:val="18"/>
              </w:rPr>
              <w:t>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AB1980" w:rsidRPr="009B67D7" w:rsidRDefault="00AB1980" w:rsidP="00AB1980">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AB1980" w:rsidRPr="009B67D7" w:rsidRDefault="00AB1980" w:rsidP="00AB1980">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AB1980" w:rsidRDefault="00AB1980" w:rsidP="00AB1980">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p>
          <w:p w:rsidR="007049D8" w:rsidRPr="007049D8" w:rsidRDefault="007049D8" w:rsidP="00AB1980">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ISharedRegister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helpstring("Shared Memory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ISharedRegister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+ 1), helpstring("Allocate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AllocateMemory(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+ 2), helpstring("Free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FreeMemory(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ISharedRegister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ISharedRegister64 : ISharedRegister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AllocateMemoryEx(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2F186D" w:rsidRDefault="002F186D" w:rsidP="002F186D">
            <w:pPr>
              <w:tabs>
                <w:tab w:val="left" w:pos="252"/>
                <w:tab w:val="left" w:pos="522"/>
                <w:tab w:val="left" w:pos="792"/>
              </w:tabs>
              <w:rPr>
                <w:rStyle w:val="Courier"/>
                <w:sz w:val="18"/>
              </w:rPr>
            </w:pP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FreeMemoryEx(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BUS Specific Property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+ 1), helpstring("Get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+ 2),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+ 4), helpstring("Get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+ 6),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 helpstring("Get the controller addressing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AddressingState([out, retval] GPIBAddressState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+ 2), helpstring("Get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ATNState([out,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+ 4),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+ 6), helpstring("Get the NDAC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NDACState([out,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+ 8),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+ 10), helpstring("Get the SRQ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SRQState([out,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+ 12), helpstring("Write GPIB command bytes on the bus")]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+ 13), helpstring("Control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ControlATN(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ATNControlConst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+ 14),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+ 15), helpstring("Pass control to the specified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PassControl(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primAddr,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defaultvalue(-1)] short secAddr);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+ 16), helpstring("Pulse the IFC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SendIFC();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+ 5),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+ 6),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+ 7),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+ 8),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ISerial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helpstring("Serial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ISerial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 helpstring("Get the number of bytes available")]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BytesAvailable([out,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+ 4), helpstring("Get the CTS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+ 5), helpstring("Get the DCD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DataCarrierDetectState([out,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+ 6), helpstring("Get the DSR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DataSetReadyState([out,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EndIn([in]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FlowControl([out, retval] SerialFlowControl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FlowControl([in] SerialFlowControl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Parity([out, retval] SerialParity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Parity([in] SerialParity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+ 12), helpstring("Get the RI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RingIndicatorState([out,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StopBits([out, retval] SerialStopBits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StopBits([in] SerialStopBits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XOFFCharacter([in] BYTE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+ 18), helpstring("Set the serial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+ 19), helpstring("Flush the specified serial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ITcpipInstr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Instrument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helpcontext(HlpCtxITcpipInstr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ITcpipInstr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+ 3), helpstring("Get the LAN device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ITcpipSocket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Socket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uuid(db8cbf0e-d6d3-11d4-aa51-00a024ee30bd),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ITcpipSocket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+ 5), helpstring("Get the TCP/IP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Port([out, retval] short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+ 6), helpstring("Set the socket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+ 7), helpstring("Flush the specified socket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IUsb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Interface"),</w:t>
            </w:r>
          </w:p>
          <w:p w:rsidR="007049D8" w:rsidRPr="007049D8" w:rsidRDefault="00476184" w:rsidP="007049D8">
            <w:pPr>
              <w:tabs>
                <w:tab w:val="left" w:pos="252"/>
                <w:tab w:val="left" w:pos="522"/>
                <w:tab w:val="left" w:pos="792"/>
              </w:tabs>
              <w:rPr>
                <w:rStyle w:val="Courier"/>
                <w:sz w:val="18"/>
              </w:rPr>
            </w:pPr>
            <w:r>
              <w:rPr>
                <w:rStyle w:val="Courier"/>
                <w:sz w:val="18"/>
              </w:rPr>
              <w:tab/>
            </w:r>
            <w:r>
              <w:rPr>
                <w:rStyle w:val="Courier"/>
                <w:sz w:val="18"/>
              </w:rPr>
              <w:tab/>
              <w:t>uuid(db8cbf24</w:t>
            </w:r>
            <w:r w:rsidR="007049D8" w:rsidRPr="007049D8">
              <w:rPr>
                <w:rStyle w:val="Courier"/>
                <w:sz w:val="18"/>
              </w:rPr>
              <w:t>-d6d3-11d4-aa51-00a024ee30bd),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IUsb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+ 1),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+ 2),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+ 3),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+ 4),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+ 5),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+ 6), helpstring("Get the USB Serial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UsbSerialNumber([out,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+ 7), helpstring("Get the USB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+ 8), helpstring("Get the USB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UsbProtocol([out,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MaximumInterruptSize([in] short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+ 10),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+ 11), helpstring("Send Data to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[helpcontext(HlpCtxIUsb  + 12), helpstring("Request Data from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w:t>
            </w:r>
          </w:p>
          <w:p w:rsidR="00C90DF5" w:rsidRDefault="007049D8" w:rsidP="00C90DF5">
            <w:pPr>
              <w:tabs>
                <w:tab w:val="left" w:pos="252"/>
                <w:tab w:val="left" w:pos="522"/>
                <w:tab w:val="left" w:pos="792"/>
              </w:tabs>
              <w:rPr>
                <w:rStyle w:val="Courier"/>
                <w:sz w:val="18"/>
              </w:rPr>
            </w:pPr>
            <w:r w:rsidRPr="007049D8">
              <w:rPr>
                <w:rStyle w:val="Courier"/>
                <w:sz w:val="18"/>
              </w:rPr>
              <w:tab/>
              <w:t>};</w:t>
            </w:r>
          </w:p>
          <w:p w:rsidR="00C90DF5" w:rsidRDefault="00C90DF5" w:rsidP="00C90DF5">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w:t>
            </w:r>
            <w:r>
              <w:rPr>
                <w:rStyle w:val="Courier"/>
                <w:sz w:val="18"/>
              </w:rPr>
              <w:t>HislipInstr</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B6DD5" w:rsidRDefault="00DB6DD5" w:rsidP="00DF0F71">
            <w:pPr>
              <w:tabs>
                <w:tab w:val="left" w:pos="252"/>
                <w:tab w:val="left" w:pos="522"/>
                <w:tab w:val="left" w:pos="792"/>
              </w:tabs>
              <w:rPr>
                <w:rStyle w:val="Courier"/>
                <w:sz w:val="18"/>
              </w:rPr>
            </w:pPr>
            <w:r>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object,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oleautomation,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Pr>
                <w:rStyle w:val="Courier"/>
                <w:sz w:val="18"/>
              </w:rPr>
              <w:t>),</w:t>
            </w:r>
          </w:p>
          <w:p w:rsidR="00DB6DD5"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pointer_default(unique)</w:t>
            </w:r>
          </w:p>
          <w:p w:rsidR="00DB6DD5" w:rsidRDefault="00DB6DD5" w:rsidP="00DB6DD5">
            <w:pPr>
              <w:tabs>
                <w:tab w:val="left" w:pos="252"/>
                <w:tab w:val="left" w:pos="522"/>
                <w:tab w:val="left" w:pos="792"/>
              </w:tabs>
              <w:rPr>
                <w:rStyle w:val="Courier"/>
                <w:sz w:val="18"/>
              </w:rPr>
            </w:pPr>
            <w:r>
              <w:rPr>
                <w:rStyle w:val="Courier"/>
                <w:sz w:val="18"/>
              </w:rPr>
              <w:tab/>
              <w:t>]</w:t>
            </w:r>
          </w:p>
          <w:p w:rsidR="00DB6DD5" w:rsidRDefault="00DB6DD5" w:rsidP="00DB6DD5">
            <w:pPr>
              <w:tabs>
                <w:tab w:val="left" w:pos="252"/>
                <w:tab w:val="left" w:pos="522"/>
                <w:tab w:val="left" w:pos="792"/>
              </w:tabs>
              <w:rPr>
                <w:rStyle w:val="Courier"/>
                <w:sz w:val="18"/>
              </w:rPr>
            </w:pPr>
            <w:r>
              <w:rPr>
                <w:rStyle w:val="Courier"/>
                <w:sz w:val="18"/>
              </w:rPr>
              <w:tab/>
              <w:t>interface IHislipInstr : ITcpipInstr</w:t>
            </w:r>
          </w:p>
          <w:p w:rsidR="00DB6DD5" w:rsidRDefault="00DB6DD5" w:rsidP="00DB6DD5">
            <w:pPr>
              <w:tabs>
                <w:tab w:val="left" w:pos="252"/>
                <w:tab w:val="left" w:pos="522"/>
                <w:tab w:val="left" w:pos="792"/>
              </w:tabs>
              <w:rPr>
                <w:rStyle w:val="Courier"/>
                <w:sz w:val="18"/>
              </w:rPr>
            </w:pPr>
            <w:r>
              <w:rPr>
                <w:rStyle w:val="Courier"/>
                <w:sz w:val="18"/>
              </w:rPr>
              <w:tab/>
              <w:t>{</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+ 1), helpstring("</w:t>
            </w:r>
            <w:r>
              <w:rPr>
                <w:rStyle w:val="Courier"/>
                <w:sz w:val="18"/>
              </w:rPr>
              <w:t>Get t</w:t>
            </w:r>
            <w:r w:rsidRPr="00577946">
              <w:rPr>
                <w:rStyle w:val="Courier"/>
                <w:sz w:val="18"/>
              </w:rPr>
              <w:t xml:space="preserve">he </w:t>
            </w:r>
            <w:r>
              <w:rPr>
                <w:rStyle w:val="Courier"/>
                <w:sz w:val="18"/>
              </w:rPr>
              <w:t>negotiated HiSLIP protocol version</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ProtocolVersion([out, retval] long *pVal);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MaxMessage([out, retval] long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MaxMessage([in] long newVal);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Overlap Enabled</w:t>
            </w:r>
            <w:r w:rsidRPr="00577946">
              <w:rPr>
                <w:rStyle w:val="Courier"/>
                <w:sz w:val="18"/>
              </w:rPr>
              <w:t xml:space="preserve"> ")]</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DB6DD5" w:rsidRDefault="00DB6DD5" w:rsidP="00DB6DD5">
            <w:pPr>
              <w:tabs>
                <w:tab w:val="left" w:pos="252"/>
                <w:tab w:val="left" w:pos="522"/>
                <w:tab w:val="left" w:pos="792"/>
              </w:tabs>
              <w:rPr>
                <w:rStyle w:val="Courier"/>
                <w:sz w:val="18"/>
              </w:rPr>
            </w:pPr>
          </w:p>
          <w:p w:rsidR="00DB6DD5" w:rsidRPr="00901EA5" w:rsidRDefault="00DB6DD5" w:rsidP="00DB6DD5">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ControlREN(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525F58" w:rsidRDefault="00DB6DD5" w:rsidP="00DB6DD5">
            <w:pPr>
              <w:tabs>
                <w:tab w:val="left" w:pos="252"/>
                <w:tab w:val="left" w:pos="522"/>
                <w:tab w:val="left" w:pos="792"/>
              </w:tabs>
              <w:rPr>
                <w:rStyle w:val="Courier"/>
                <w:sz w:val="18"/>
              </w:rPr>
            </w:pPr>
            <w:r>
              <w:rPr>
                <w:rStyle w:val="Courier"/>
                <w:sz w:val="18"/>
              </w:rPr>
              <w:t>};</w:t>
            </w:r>
            <w:r w:rsidR="00C90DF5">
              <w:rPr>
                <w:rStyle w:val="Courier"/>
                <w:sz w:val="18"/>
              </w:rPr>
              <w:t xml:space="preserve">   </w:t>
            </w:r>
          </w:p>
          <w:p w:rsidR="00525F58" w:rsidRDefault="00525F58" w:rsidP="00DB6DD5">
            <w:pPr>
              <w:tabs>
                <w:tab w:val="left" w:pos="252"/>
                <w:tab w:val="left" w:pos="522"/>
                <w:tab w:val="left" w:pos="792"/>
              </w:tabs>
              <w:rPr>
                <w:rStyle w:val="Courier"/>
                <w:sz w:val="18"/>
              </w:rPr>
            </w:pPr>
          </w:p>
          <w:p w:rsidR="007049D8" w:rsidRPr="007049D8" w:rsidRDefault="007049D8" w:rsidP="00DB6DD5">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helpcontext(HlpCtxIVxi  + 1), helpstring("Get the commander's </w:t>
            </w:r>
            <w:r w:rsidRPr="007049D8">
              <w:rPr>
                <w:rStyle w:val="Courier"/>
                <w:sz w:val="18"/>
              </w:rPr>
              <w:lastRenderedPageBreak/>
              <w:t>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CommanderLA([out,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+ 3), helpstring("Get the VXI device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DeviceClass([out, retval] VXIDevClass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FastDataChannelMode([out, retval] FDCMode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FastDataChannelMode([in] FDCMode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+ 7), helpstring("Get whether the device is this controller's servant")]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ImmediateServant([out,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+ 8),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+ 9),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+ 10),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+ 11),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+ 12), helpstring("Get the memory base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MemoryBase([out,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+ 13), helpstring("Get the memory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MemorySize([out,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+ 14), helpstring("Get the memory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MemorySpace([out,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+ 15),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+ 16),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+ 18), helpstring("Get the device's slot")]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Slot([out,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+ 20),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+ 21),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+ 22), helpstring("Send a miscellaneous VXI command or 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VXICommandQuery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cmd,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*pResponse);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IVxi3 : IVxi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helpcontext(HlpCtxIVxi3  + 1),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IVxiMemacc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Memory Access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helpcontext(HlpCtxIVxiMemacc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IVxiMemacc :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+ 3),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IVxiBackplane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Backplane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uuid(db8cbf11-d6d3-11d4-aa51-00a024ee30bd),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IVxiBackplane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+ 1),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+ 3), helpstring("Get which trigger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TriggerStatus([out,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+ 4),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+ 5), helpstring("Get which interrupt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VxiVmeInterruptStatus([out,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+ 6), helpstring("Get the SYSFAIL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VxiVmeSysfailStatus([out, retval] LineState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+ 7), helpstring("Assert the specified interrupt or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AssertInterruptSignal(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AssertInterruptConst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statusID);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+ 8),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+ 9), helpstring("Assert or deassert the specified utility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AssertUtilSignal(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AssertUtilityConst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+ 10), helpstring("Map between the specified trigger lines")]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short mode);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[helpcontext(HlpCtxIVxiBackplane  + 11), helpstring("Undo a previous trigger line mapping")]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defaultvalue(TRIG_ALL)]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  IPxi</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DF2A3B">
              <w:rPr>
                <w:rStyle w:val="Courier"/>
                <w:sz w:val="18"/>
              </w:rPr>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interface IPxi : IVisaSession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 xml:space="preserve">[propget, helpcontext(HlpCtxIPxi  + 15), helpstring("Get the memory type </w:t>
            </w:r>
            <w:r w:rsidRPr="00DF2A3B">
              <w:rPr>
                <w:rStyle w:val="Courier"/>
                <w:sz w:val="18"/>
              </w:rPr>
              <w:lastRenderedPageBreak/>
              <w:t>used in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rFonts w:ascii="Courier New" w:hAnsi="Courier New" w:cs="Courier New"/>
                <w:sz w:val="18"/>
                <w:szCs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Event Management and Events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+ 1), helpstring("Get the event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Type([out, retval] EventType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+ 2), helpstring("Get the custom event type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CustomEventTypeNumber([out,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+ 3), helpstring("Get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+ 4), helpstring("Set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+ 5), helpstring("Close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helpstring("User-implemented Event Handler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IEventHandler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+ 1), helpstring("User-implemented event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HandleEvent(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IEventManager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helpstring("Event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uuid(db8cbf14-d6d3-11d4-aa51-00a024ee30bd),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+ 2), helpstring("Enable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+ 3), helpstring("Disable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 helpstring("Discard events from the 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DiscardEvents(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+ 5), helpstring("Wait for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WaitOnEvent(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waitTimeout,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IEvent **pEvent);</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+ 6), helpstring("Install a handler for event callbacks")]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IEventHandler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+ 7), helpstring("Remove a previously installed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IEventIOCompletion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helpstring("I/O Completion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uuid(db8cbf15-d6d3-11d4-aa51-00a024ee30bd),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helpcontext(HlpCtxIEventIOCompletion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IEventIOCompletion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+ 1),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+ 2), helpstring("Get the job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JobId([out,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+ 3), helpstring("Get the number of elements transferred")]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ReturnCount([out,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+ 4), helpstring("Get the read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+ 5), helpstring("Get the read buffer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ReadBufferAsString([out,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helpstring("Trigger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uuid(db8cbf16-d6d3-11d4-aa51-00a024ee30bd),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helpcontext(HlpCtxIEventTrigger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IEventTrigger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helpcontext(HlpCtxIEventTrigger  + 1), helpstring("Get the trigger line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Signal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helpcontext(HlpCtxIEventVxiSignal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IEventVxiSignal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helpcontext(HlpCtxIEventVxiSignal  + 1), helpstring("Get the 16-bit signal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SignalStatusID([out,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IEventVxiVmeInterrupt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helpstring("VXI/VME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helpcontext(HlpCtxIEventVxiVmeInterrupt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IEventVxiVmeInterrupt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+ 1), helpstring("Get the 32-bit interrupt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InterruptStatusID([out,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+ 2), helpstring("Get the interrupt level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InterruptLevel([out,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IEventGpibCIC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CIC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helpcontext(HlpCtxIEventGpibCIC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IEventGpibCIC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helpcontext(HlpCtxIEventGpibCIC  + 1),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IEventUsbInterrupt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helpcontext(HlpCtxIEventUsbInterrupt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IEventUsbInterrupt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+ 1), helpstring("Get the received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+ 2),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+ 3), helpstring("Get the actual number of bytes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Formatted I/O</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helpcontext(HlpCtxIFormattedIO488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IFormattedIO488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helpcontext(HlpCtxEnumIEEEASCIIType), helpstring("ASCII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IEEEASCIIType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+ 1)] ASCIIType_I2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+ 2)] ASCIIType_I4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+ 3)] ASCIIType_R4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+ 4)] ASCIIType_R8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+ 5)] ASCIIType_BSTR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+ 6)] ASCIIType_Any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+ 7)] ASCIIType_UI1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IEEEASCIIType;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helpcontext(HlpCtxEnumIEEEBinaryType), helpstring("Binary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IEEEBinaryType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+ 1)] BinaryType_I2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+ 2)] BinaryType_I4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+ 3)] BinaryType_R4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+ 4)] BinaryType_R8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+ 5)] BinaryType_UI1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IEEEBinaryType;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IO([out, retval] IMessage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[propputref,helpstring("Get/Set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IO([in] IMessage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string to the I/O Stream and optionally flush the buffer"),helpcontext(HlpCtxIFormattedIO488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single number to the I/O Stream and optionally flush the buffer"),helpcontext(HlpCtxIFormattedIO488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list of values to the I/O Stream and optionally flush the buffer"),helpcontext(HlpCtxIFormattedIO488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command followed by an IEEE 488.2 definite-length binary block terminated with the Stream's termination character to the I/O Stream"),helpcontext(HlpCtxIFormattedIO488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the entire contents of the buffer until the termination character / END signal and return the data as a string"),helpcontext(HlpCtxIFormattedIO488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single number from the I/O Stream and optionally flush the buffer"),helpcontext(HlpCtxIFormattedIO488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list of values in ASCII format from the I/O Stream, convert them to the specified type, and optionally flush the buffer"),helpcontext(HlpCtxIFormattedIO488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definite-length IEEE block from the I/O Stream and optionally flush the buffer"),helpcontext(HlpCtxIFormattedIO488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IEEEBinaryType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seekToBlock,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Write Buffer and optionally send the END signal"),helpcontext(HlpCtxIFormattedIO488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sendEND);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Read Buffer"),helpcontext(HlpCtxIFormattedIO488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FlushRead();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[helpstring("Set the formatted I/O read or write buffer size"),helpcontext(HlpCtxIFormattedIO488 + 13)]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w:t>
            </w:r>
            <w:r w:rsidR="005C51E1" w:rsidRPr="005C51E1">
              <w:rPr>
                <w:rStyle w:val="Courier"/>
                <w:sz w:val="18"/>
              </w:rPr>
              <w:t xml:space="preserve">enum </w:t>
            </w:r>
            <w:r w:rsidRPr="007049D8">
              <w:rPr>
                <w:rStyle w:val="Courier"/>
                <w:sz w:val="18"/>
              </w:rPr>
              <w:t>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Resource Conflict 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helpcontext(HlpCtxIConflictManager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IVisaConflictTableManager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helpcontext(HlpCtxEnumConflictHandlerType), helpstring("GUID Handler Types")]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ConflictHandlerType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+ 1)] NotChosen,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+ 2)] ChosenByResourceManager,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+ 3)] ChosenByUser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ConflictHandlerType;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filename of the conflict table"),helpcontext(HlpCtxIConflictManager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ConflictTableFilename([out,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number of resource entries in the table"),helpcontext(HlpCtxIConflictManager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NumberOfResources([out,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[helpstring("Add or update a handler in the table"),helpcontext(HlpCtxIConflictManager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CreateHandler(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ConflictHandlerType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specific handler from the table"),helpcontext(HlpCtxIConflictManager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all non-user-specified handlers for a given GUID"),helpcontext(HlpCtxIConflictManager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DeleteHandlerByGUID(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resource entry from the table"),helpcontext(HlpCtxIConflictManager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DeleteResourceByIndex(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the specified handler for a given resource"),helpcontext(HlpCtxIConflictManager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FindChosenHandler(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resource information for a given index"),helpcontext(HlpCtxIConflictManager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out] short *pNumHandlers);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handler information for a given resource"),helpcontext(HlpCtxIConflictManager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handlerIndex,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[helpstring("Save any changes"),helpcontext(HlpCtxIConflictManager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FlushToFile();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CoClasses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interface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F15659" w:rsidRPr="007049D8" w:rsidRDefault="007049D8" w:rsidP="007049D8">
            <w:pPr>
              <w:tabs>
                <w:tab w:val="left" w:pos="252"/>
                <w:tab w:val="left" w:pos="522"/>
                <w:tab w:val="left" w:pos="792"/>
              </w:tabs>
              <w:rPr>
                <w:rStyle w:val="Courier"/>
                <w:sz w:val="18"/>
              </w:rPr>
            </w:pPr>
            <w:r w:rsidRPr="007049D8">
              <w:rPr>
                <w:rStyle w:val="Courier"/>
                <w:sz w:val="18"/>
              </w:rPr>
              <w:t>};</w:t>
            </w:r>
          </w:p>
        </w:tc>
      </w:tr>
      <w:tr w:rsidR="0009782E">
        <w:tc>
          <w:tcPr>
            <w:tcW w:w="8910" w:type="dxa"/>
          </w:tcPr>
          <w:p w:rsidR="0009782E" w:rsidRPr="007049D8" w:rsidRDefault="0009782E" w:rsidP="007049D8">
            <w:pPr>
              <w:tabs>
                <w:tab w:val="left" w:pos="252"/>
                <w:tab w:val="left" w:pos="522"/>
                <w:tab w:val="left" w:pos="792"/>
              </w:tabs>
              <w:rPr>
                <w:rStyle w:val="Courier"/>
                <w:sz w:val="18"/>
              </w:rPr>
            </w:pPr>
          </w:p>
        </w:tc>
      </w:tr>
    </w:tbl>
    <w:p w:rsidR="00F15659" w:rsidRDefault="00F15659">
      <w:pPr>
        <w:pStyle w:val="Head2"/>
        <w:numPr>
          <w:ilvl w:val="0"/>
          <w:numId w:val="0"/>
        </w:numPr>
        <w:rPr>
          <w:b w:val="0"/>
        </w:rPr>
      </w:pPr>
    </w:p>
    <w:p w:rsidR="00F15659" w:rsidRDefault="00F15659">
      <w:pPr>
        <w:pStyle w:val="Head1"/>
      </w:pPr>
      <w:bookmarkStart w:id="146" w:name="_Toc450124152"/>
      <w:r>
        <w:lastRenderedPageBreak/>
        <w:t>VisaType.idl</w:t>
      </w:r>
      <w:bookmarkEnd w:id="146"/>
    </w:p>
    <w:p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F15659">
        <w:trPr>
          <w:trHeight w:val="1440"/>
        </w:trPr>
        <w:tc>
          <w:tcPr>
            <w:tcW w:w="8910" w:type="dxa"/>
          </w:tcPr>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Distributed by VXIplug&amp;play Systems Alliance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Do not modify the contents of this file.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Title   : VISATYPE.IDL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 Date    : </w:t>
            </w:r>
            <w:smartTag w:uri="urn:schemas-microsoft-com:office:smarttags" w:element="date">
              <w:smartTagPr>
                <w:attr w:name="Year" w:val="2003"/>
                <w:attr w:name="Day" w:val="14"/>
                <w:attr w:name="Month" w:val="1"/>
              </w:smartTagPr>
              <w:r w:rsidRPr="008E5B0B">
                <w:rPr>
                  <w:rStyle w:val="Courier"/>
                  <w:sz w:val="18"/>
                </w:rPr>
                <w:t>01-14-03</w:t>
              </w:r>
            </w:smartTag>
            <w:r w:rsidRPr="008E5B0B">
              <w:rPr>
                <w:rStyle w:val="Courier"/>
                <w:sz w:val="18"/>
              </w:rPr>
              <w:t xml:space="preserve">                                                        */</w:t>
            </w:r>
          </w:p>
          <w:p w:rsidR="008E5B0B" w:rsidRPr="008E5B0B" w:rsidRDefault="008E5B0B" w:rsidP="008E5B0B">
            <w:pPr>
              <w:tabs>
                <w:tab w:val="left" w:pos="252"/>
                <w:tab w:val="left" w:pos="522"/>
                <w:tab w:val="left" w:pos="792"/>
              </w:tabs>
              <w:rPr>
                <w:rStyle w:val="Courier"/>
                <w:sz w:val="18"/>
              </w:rPr>
            </w:pPr>
            <w:r w:rsidRPr="008E5B0B">
              <w:rPr>
                <w:rStyle w:val="Courier"/>
                <w:sz w:val="18"/>
              </w:rPr>
              <w:t>/* Purpose : Fundamental VISA data types and macro definitions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#ifndef __VISATYPE_IDL_HEADER__</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__VISATYPE_IDL_HEADER__</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_VI_ERROR           (-2147483647L-1)  /* 0x80000000 */</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 Completion and Error Codes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                            (0x00000000L) /* 00000000,           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VI_SUCCESS_EVENT_EN                   (0x3FFF0002L) /* 3FFF0002,  1073676290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VI_SUCCESS_EVENT_DIS                  (0x3FFF0003L) /* 3FFF0003,  1073676291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VI_SUCCESS_QUEUE_EMPTY                (0x3FFF0004L) /* 3FFF0004,  1073676292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VI_SUCCESS_TERM_CHAR                  (0x3FFF0005L) /* 3FFF0005,  1073676293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VI_SUCCESS_MAX_CNT                    (0x3FFF0006L) /* 3FFF0006,  1073676294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VI_SUCCESS_DEV_NPRESENT               (0x3FFF007DL) /* 3FFF007D,  1073676413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VI_SUCCESS_QUEUE_NEMPTY               (0x3FFF0080L) /* 3FFF0080,  1073676416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VI_SUCCESS_TRIG_MAPPED                (0x3FFF007EL) /* 3FFF007E,  1073676414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VI_SUCCESS_NCHAIN                     (0x3FFF0098L) /* 3FFF0098,  1073676440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VI_SUCCESS_NESTED_SHARED              (0x3FFF0099L) /* 3FFF0099,  1073676441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VI_SUCCESS_NESTED_EXCLUSIVE           (0x3FFF009AL) /* 3FFF009A,  1073676442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VI_SUCCESS_SYNC                       (0x3FFF009BL) /* 3FFF009B,  1073676443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VI_WARN_QUEUE_OVERFLOW                (0x3FFF000CL) /* 3FFF000C,  1073676300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VI_WARN_CONFIG_NLOADED                (0x3FFF0077L) /* 3FFF0077,  1073676407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VI_WARN_NULL_OBJECT                   (0x3FFF0082L) /* 3FFF0082,  1073676418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VI_WARN_NSUP_ATTR_STATE               (0x3FFF0084L) /* 3FFF0084,  1073676420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VI_WARN_UNKNOWN_STATUS                (0x3FFF0085L) /* 3FFF0085,  1073676421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VI_WARN_NSUP_BUF                      (0x3FFF0088L) /* 3FFF0088,  1073676424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VI_WARN_EXT_FUNC_NIMPL                (0x3FFF00A9L) /* 3FFF00A9,  1073676457 */</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VI_ERROR_SYSTEM_ERROR       (_VI_ERROR+0x3FFF0000L) /* BFFF0000, -1073807360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VI_ERROR_INV_OBJECT         (_VI_ERROR+0x3FFF000EL) /* BFFF000E, -1073807346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VI_ERROR_RSRC_LOCKED        (_VI_ERROR+0x3FFF000FL) /* BFFF000F, -1073807345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VI_ERROR_INV_EXPR           (_VI_ERROR+0x3FFF0010L) /* BFFF0010, -1073807344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VI_ERROR_RSRC_NFOUND        (_VI_ERROR+0x3FFF0011L) /* BFFF0011, -1073807343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VI_ERROR_INV_RSRC_NAME      (_VI_ERROR+0x3FFF0012L) /* BFFF0012, -1073807342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VI_ERROR_INV_ACC_MODE       (_VI_ERROR+0x3FFF0013L) /* BFFF0013, -1073807341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VI_ERROR_TMO                (_VI_ERROR+0x3FFF0015L) /* BFFF0015, -1073807339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VI_ERROR_CLOSING_FAILED     (_VI_ERROR+0x3FFF0016L) /* BFFF0016, -1073807338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VI_ERROR_INV_DEGREE         (_VI_ERROR+0x3FFF001BL) /* BFFF001B, -1073807333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VI_ERROR_INV_JOB_ID         (_VI_ERROR+0x3FFF001CL) /* BFFF001C, -1073807332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          (_VI_ERROR+0x3FFF001DL) /* BFFF001D, -1073807331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VI_ERROR_NSUP_ATTR_STATE    (_VI_ERROR+0x3FFF001EL) /* BFFF001E, -1073807330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VI_ERROR_ATTR_READONLY      (_VI_ERROR+0x3FFF001FL) /* BFFF001F, -1073807329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VI_ERROR_INV_LOCK_TYPE      (_VI_ERROR+0x3FFF0020L) /* BFFF0020, -1073807328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VI_ERROR_INV_ACCESS_KEY     (_VI_ERROR+0x3FFF0021L) /* BFFF0021, -1073807327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VI_ERROR_INV_EVENT          (_VI_ERROR+0x3FFF0026L) /* BFFF0026, -1073807322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VI_ERROR_INV_MECH           (_VI_ERROR+0x3FFF0027L) /* BFFF0027, -1073807321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VI_ERROR_HNDLR_NINSTALLED   (_VI_ERROR+0x3FFF0028L) /* BFFF0028, -1073807320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VI_ERROR_INV_HNDLR_REF      (_VI_ERROR+0x3FFF0029L) /* BFFF0029, -1073807319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VI_ERROR_INV_CONTEXT        (_VI_ERROR+0x3FFF002AL) /* BFFF002A, -1073807318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VI_ERROR_QUEUE_OVERFLOW     (_VI_ERROR+0x3FFF002DL) /* BFFF002D, -1073807315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VI_ERROR_NENABLED           (_VI_ERROR+0x3FFF002FL) /* BFFF002F, -1073807313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VI_ERROR_ABORT              (_VI_ERROR+0x3FFF0030L) /* BFFF0030, -1073807312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VI_ERROR_RAW_WR_PROT_VIOL   (_VI_ERROR+0x3FFF0034L) /* BFFF0034, -1073807308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VI_ERROR_RAW_RD_PROT_VIOL   (_VI_ERROR+0x3FFF0035L) /* BFFF0035, -1073807307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VI_ERROR_OUTP_PROT_VIOL     (_VI_ERROR+0x3FFF0036L) /* BFFF0036, -1073807306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VI_ERROR_INP_PROT_VIOL      (_VI_ERROR+0x3FFF0037L) /* BFFF0037, -1073807305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VI_ERROR_BERR               (_VI_ERROR+0x3FFF0038L) /* BFFF0038, -1073807304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VI_ERROR_IN_PROGRESS        (_VI_ERROR+0x3FFF0039L) /* BFFF0039, -1073807303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VI_ERROR_INV_SETUP          (_VI_ERROR+0x3FFF003AL) /* BFFF003A, -1073807302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VI_ERROR_QUEUE_ERROR        (_VI_ERROR+0x3FFF003BL) /* BFFF003B, -1073807301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VI_ERROR_ALLOC              (_VI_ERROR+0x3FFF003CL) /* BFFF003C, -1073807300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VI_ERROR_INV_MASK           (_VI_ERROR+0x3FFF003DL) /* BFFF003D, -1073807299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VI_ERROR_IO                 (_VI_ERROR+0x3FFF003EL) /* BFFF003E, -1073807298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VI_ERROR_INV_FMT            (_VI_ERROR+0x3FFF003FL) /* BFFF003F, -1073807297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VI_ERROR_NSUP_FMT           (_VI_ERROR+0x3FFF0041L) /* BFFF0041, -1073807295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VI_ERROR_LINE_IN_USE        (_VI_ERROR+0x3FFF0042L) /* BFFF0042, -1073807294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VI_ERROR_NSUP_MODE          (_VI_ERROR+0x3FFF0046L) /* BFFF0046, -1073807290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VI_ERROR_SRQ_NOCCURRED      (_VI_ERROR+0x3FFF004AL) /* BFFF004A, -1073807286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VI_ERROR_INV_SPACE          (_VI_ERROR+0x3FFF004EL) /* BFFF004E, -1073807282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VI_ERROR_INV_OFFSET         (_VI_ERROR+0x3FFF0051L) /* BFFF0051, -1073807279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VI_ERROR_INV_WIDTH          (_VI_ERROR+0x3FFF0052L) /* BFFF0052, -1073807278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VI_ERROR_NSUP_OFFSET        (_VI_ERROR+0x3FFF0054L) /* BFFF0054, -1073807276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VI_ERROR_NSUP_VAR_WIDTH     (_VI_ERROR+0x3FFF0055L) /* BFFF0055, -1073807275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VI_ERROR_WINDOW_NMAPPED     (_VI_ERROR+0x3FFF0057L) /* BFFF0057, -1073807273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VI_ERROR_RESP_PENDING       (_VI_ERROR+0x3FFF0059L) /* BFFF0059, -1073807271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VI_ERROR_NLISTENERS         (_VI_ERROR+0x3FFF005FL) /* BFFF005F, -1073807265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VI_ERROR_NCIC               (_VI_ERROR+0x3FFF0060L) /* BFFF0060, -1073807264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VI_ERROR_NSYS_CNTLR         (_VI_ERROR+0x3FFF0061L) /* BFFF0061, -1073807263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VI_ERROR_NSUP_OPER          (_VI_ERROR+0x3FFF0067L) /* BFFF0067, -1073807257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VI_ERROR_INTR_PENDING       (_VI_ERROR+0x3FFF0068L) /* BFFF0068, -1073807256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VI_ERROR_ASRL_PARITY        (_VI_ERROR+0x3FFF006AL) /* BFFF006A, -1073807254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VI_ERROR_ASRL_FRAMING       (_VI_ERROR+0x3FFF006BL) /* BFFF006B, -1073807253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VI_ERROR_ASRL_OVERRUN       (_VI_ERROR+0x3FFF006CL) /* BFFF006C, -1073807252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VI_ERROR_TRIG_NMAPPED       (_VI_ERROR+0x3FFF006EL) /* BFFF006E, -1073807250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VI_ERROR_NSUP_ALIGN_OFFSET  (_VI_ERROR+0x3FFF0070L) /* BFFF0070, -1073807248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VI_ERROR_USER_BUF           (_VI_ERROR+0x3FFF0071L) /* BFFF0071, -1073807247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VI_ERROR_RSRC_BUSY          (_VI_ERROR+0x3FFF0072L) /* BFFF0072, -1073807246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VI_ERROR_NSUP_WIDTH         (_VI_ERROR+0x3FFF0076L) /* BFFF0076, -1073807242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VI_ERROR_INV_PARAMETER      (_VI_ERROR+0x3FFF0078L) /* BFFF0078, -1073807240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VI_ERROR_INV_PROT           (_VI_ERROR+0x3FFF0079L) /* BFFF0079, -1073807239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VI_ERROR_INV_SIZE           (_VI_ERROR+0x3FFF007BL) /* BFFF007B, -</w:t>
            </w:r>
            <w:r w:rsidRPr="00C33AF7">
              <w:rPr>
                <w:rStyle w:val="Courier"/>
                <w:sz w:val="18"/>
                <w:lang w:val="it-IT"/>
              </w:rPr>
              <w:lastRenderedPageBreak/>
              <w:t>1073807237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VI_ERROR_WINDOW_MAPPED      (_VI_ERROR+0x3FFF0080L) /* BFFF0080, -1073807232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VI_ERROR_NIMPL_OPER         (_VI_ERROR+0x3FFF0081L) /* BFFF0081, -1073807231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VI_ERROR_INV_LENGTH         (_VI_ERROR+0x3FFF0083L) /* BFFF0083, -1073807229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VI_ERROR_INV_MODE           (_VI_ERROR+0x3FFF0091L) /* BFFF0091, -1073807215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VI_ERROR_SESN_NLOCKED       (_VI_ERROR+0x3FFF009CL) /* BFFF009C, -1073807204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VI_ERROR_MEM_NSHARED        (_VI_ERROR+0x3FFF009DL) /* BFFF009D, -1073807203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VI_ERROR_LIBRARY_NFOUND     (_VI_ERROR+0x3FFF009EL) /* BFFF009E, -1073807202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VI_ERROR_NSUP_INTR          (_VI_ERROR+0x3FFF009FL) /* BFFF009F, -1073807201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VI_ERROR_INV_LINE           (_VI_ERROR+0x3FFF00A0L) /* BFFF00A0, -1073807200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VI_ERROR_FILE_ACCESS        (_VI_ERROR+0x3FFF00A1L) /* BFFF00A1, -1073807199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VI_ERROR_FILE_IO            (_VI_ERROR+0x3FFF00A2L) /* BFFF00A2, -1073807198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VI_ERROR_NSUP_LINE          (_VI_ERROR+0x3FFF00A3L) /* BFFF00A3, -1073807197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VI_ERROR_NSUP_MECH          (_VI_ERROR+0x3FFF00A4L) /* BFFF00A4, -1073807196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VI_ERROR_INTF_NUM_NCONFIG   (_VI_ERROR+0x3FFF00A5L) /* BFFF00A5, -1073807195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VI_ERROR_CONN_LOST          (_VI_ERROR+0x3FFF00A6L) /* BFFF00A6, -1073807194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Event Types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VI_EVENT_IO_COMPLETION      (0x3FFF2009UL)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VI_EVENT_TRIG               (0xBFFF200AUL)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VI_EVENT_SERVICE_REQ        (0x3FFF200BUL)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VI_EVENT_CLEAR              (0x3FFF200DUL)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VI_EVENT_EXCEPTION          (0xBFFF200EUL)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VI_EVENT_GPIB_CIC           (0x3FFF2012UL)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VI_EVENT_GPIB_TALK          (0x3FFF2013UL)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VI_EVENT_GPIB_LISTEN        (0x3FFF2014UL)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VI_EVENT_VXI_VME_SYSFAIL    (0x3FFF201DUL)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VI_EVENT_VXI_VME_SYSRESET   (0x3FFF201EUL)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VI_EVENT_VXI_SIGP           (0x3FFF2020UL)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VI_EVENT_VXI_VME_INTR       (0xBFFF2021UL)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VI_EVENT_TCPIP_CONNECT      (0x3FFF2036UL)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VI_EVENT_USB_INTR           (0x3FFF2037UL)</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VI_ALL_ENABLED_EVENTS       (0x3FFF7FFFUL)</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Other VISA Definitions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VI_FIND_BUFLEN              (256)</w:t>
            </w:r>
          </w:p>
          <w:p w:rsidR="008E5B0B" w:rsidRPr="00C33AF7" w:rsidRDefault="008E5B0B" w:rsidP="008E5B0B">
            <w:pPr>
              <w:tabs>
                <w:tab w:val="left" w:pos="252"/>
                <w:tab w:val="left" w:pos="522"/>
                <w:tab w:val="left" w:pos="792"/>
              </w:tabs>
              <w:rPr>
                <w:rStyle w:val="Courier"/>
                <w:sz w:val="18"/>
                <w:lang w:val="it-IT"/>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VI_INTF_VXI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VI_INTF_GPIB_VXI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VI_INTF_ASRL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VI_INTF_TCPIP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VI_INTF_USB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VI_PROT_NORMAL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lastRenderedPageBreak/>
              <w:t>#define VI_PROT_FDC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VI_PROT_HS488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VI_PROT_4882_STRS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VI_PROT_USBTMC_VENDOR       (5)</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VI_FDC_NORMAL               (1)</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VI_FDC_STREAM               (2)</w:t>
            </w:r>
          </w:p>
          <w:p w:rsidR="008E5B0B" w:rsidRPr="00E414B5" w:rsidRDefault="008E5B0B" w:rsidP="008E5B0B">
            <w:pPr>
              <w:tabs>
                <w:tab w:val="left" w:pos="252"/>
                <w:tab w:val="left" w:pos="522"/>
                <w:tab w:val="left" w:pos="792"/>
              </w:tabs>
              <w:rPr>
                <w:rStyle w:val="Courier"/>
                <w:sz w:val="18"/>
                <w:lang w:val="de-DE"/>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VI_LOCAL_SPACE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VI_A16_SPACE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VI_A24_SPACE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VI_A32_SPACE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VI_OPAQUE_SPACE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VI_UNKNOWN_LA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VI_UNKNOWN_SLOT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VI_UNKNOWN_LEVEL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VI_QUEUE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VI_HNDLR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VI_SUSPEND_HNDLR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VI_ALL_MECH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VI_ANY_HNDLR                (0)</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VI_TRIG_ALL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VI_TRIG_SW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VI_TRIG_TTL0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VI_TRIG_TTL7                (7)</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VI_TRIG_ECL0                (8)</w:t>
            </w:r>
          </w:p>
          <w:p w:rsidR="008E5B0B" w:rsidRDefault="008E5B0B" w:rsidP="008E5B0B">
            <w:pPr>
              <w:tabs>
                <w:tab w:val="left" w:pos="252"/>
                <w:tab w:val="left" w:pos="522"/>
                <w:tab w:val="left" w:pos="792"/>
              </w:tabs>
              <w:rPr>
                <w:rStyle w:val="Courier"/>
                <w:sz w:val="18"/>
                <w:lang w:val="it-IT"/>
              </w:rPr>
            </w:pPr>
            <w:r w:rsidRPr="00C33AF7">
              <w:rPr>
                <w:rStyle w:val="Courier"/>
                <w:sz w:val="18"/>
                <w:lang w:val="it-IT"/>
              </w:rPr>
              <w:t>#define VI_TRIG_ECL1                (9)</w:t>
            </w:r>
          </w:p>
          <w:p w:rsidR="00F4440E" w:rsidRPr="00E76F75" w:rsidRDefault="00F4440E" w:rsidP="00E76F75">
            <w:pPr>
              <w:tabs>
                <w:tab w:val="left" w:pos="252"/>
                <w:tab w:val="left" w:pos="522"/>
                <w:tab w:val="left" w:pos="792"/>
              </w:tabs>
              <w:rPr>
                <w:rStyle w:val="Courier"/>
                <w:sz w:val="18"/>
                <w:lang w:val="it-IT"/>
              </w:rPr>
            </w:pPr>
            <w:r>
              <w:rPr>
                <w:rFonts w:ascii="Courier" w:hAnsi="Courier"/>
                <w:sz w:val="16"/>
                <w:lang w:val="de-DE"/>
              </w:rPr>
              <w:t>#</w:t>
            </w:r>
            <w:r w:rsidRPr="00E76F75">
              <w:rPr>
                <w:rStyle w:val="Courier"/>
                <w:sz w:val="18"/>
                <w:lang w:val="it-IT"/>
              </w:rPr>
              <w:t>define VI_TRIG_ECL2                (10)</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VI_TRIG_ECL3                (11)</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VI_TRIG_ECL4                (12)</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VI_TRIG_ECL5                (13)</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          (14)</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VI_TRIG_STAR_SLOT2          (15)</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VI_TRIG_STAR_SLOT3          (16)</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VI_TRIG_STAR_SLOT4          (17)</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VI_TRIG_STAR_SLOT5          (18)</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VI_TRIG_STAR_SLOT6          (19)</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VI_TRIG_STAR_SLOT7          (20)</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VI_TRIG_STAR_SLOT8          (21)</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VI_TRIG_STAR_SLOT9          (22)</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VI_TRIG_STAR_SLOT10         (23)</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VI_TRIG_STAR_SLOT11         (24)</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VI_TRIG_STAR_SLOT12         (25)</w:t>
            </w:r>
          </w:p>
          <w:p w:rsidR="00F4440E" w:rsidRPr="00F4440E" w:rsidRDefault="00F4440E">
            <w:pPr>
              <w:tabs>
                <w:tab w:val="left" w:pos="252"/>
                <w:tab w:val="left" w:pos="522"/>
                <w:tab w:val="left" w:pos="792"/>
              </w:tabs>
              <w:rPr>
                <w:rStyle w:val="Courier"/>
                <w:sz w:val="18"/>
                <w:lang w:val="it-IT"/>
              </w:rPr>
            </w:pPr>
            <w:r w:rsidRPr="00E76F75">
              <w:rPr>
                <w:rStyle w:val="Courier"/>
                <w:sz w:val="18"/>
                <w:lang w:val="it-IT"/>
              </w:rPr>
              <w:t>#define VI_TRIG_STAR_INSTR          (26)</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VI_TRIG_PANEL_IN            (27)</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VI_TRIG_PANEL_OUT           (28)</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8</w:t>
            </w:r>
            <w:r w:rsidRPr="00C33AF7">
              <w:rPr>
                <w:rStyle w:val="Courier"/>
                <w:sz w:val="18"/>
                <w:lang w:val="it-IT"/>
              </w:rPr>
              <w:t xml:space="preserve">                (</w:t>
            </w:r>
            <w:r>
              <w:rPr>
                <w:rStyle w:val="Courier"/>
                <w:sz w:val="18"/>
                <w:lang w:val="it-IT"/>
              </w:rPr>
              <w:t>32</w:t>
            </w:r>
            <w:r w:rsidRPr="00C33AF7">
              <w:rPr>
                <w:rStyle w:val="Courier"/>
                <w:sz w:val="18"/>
                <w:lang w:val="it-IT"/>
              </w:rPr>
              <w:t>)</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9</w:t>
            </w:r>
            <w:r w:rsidRPr="00C33AF7">
              <w:rPr>
                <w:rStyle w:val="Courier"/>
                <w:sz w:val="18"/>
                <w:lang w:val="it-IT"/>
              </w:rPr>
              <w:t xml:space="preserve">                (</w:t>
            </w:r>
            <w:r>
              <w:rPr>
                <w:rStyle w:val="Courier"/>
                <w:sz w:val="18"/>
                <w:lang w:val="it-IT"/>
              </w:rPr>
              <w:t>33</w:t>
            </w:r>
            <w:r w:rsidRPr="00C33AF7">
              <w:rPr>
                <w:rStyle w:val="Courier"/>
                <w:sz w:val="18"/>
                <w:lang w:val="it-IT"/>
              </w:rPr>
              <w:t>)</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10</w:t>
            </w:r>
            <w:r w:rsidRPr="00C33AF7">
              <w:rPr>
                <w:rStyle w:val="Courier"/>
                <w:sz w:val="18"/>
                <w:lang w:val="it-IT"/>
              </w:rPr>
              <w:t xml:space="preserve">               (</w:t>
            </w:r>
            <w:r>
              <w:rPr>
                <w:rStyle w:val="Courier"/>
                <w:sz w:val="18"/>
                <w:lang w:val="it-IT"/>
              </w:rPr>
              <w:t>34</w:t>
            </w:r>
            <w:r w:rsidRPr="00C33AF7">
              <w:rPr>
                <w:rStyle w:val="Courier"/>
                <w:sz w:val="18"/>
                <w:lang w:val="it-IT"/>
              </w:rPr>
              <w:t>)</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11</w:t>
            </w:r>
            <w:r w:rsidRPr="00C33AF7">
              <w:rPr>
                <w:rStyle w:val="Courier"/>
                <w:sz w:val="18"/>
                <w:lang w:val="it-IT"/>
              </w:rPr>
              <w:t xml:space="preserve">               (</w:t>
            </w:r>
            <w:r>
              <w:rPr>
                <w:rStyle w:val="Courier"/>
                <w:sz w:val="18"/>
                <w:lang w:val="it-IT"/>
              </w:rPr>
              <w:t>35</w:t>
            </w:r>
            <w:r w:rsidRPr="00C33AF7">
              <w:rPr>
                <w:rStyle w:val="Courier"/>
                <w:sz w:val="18"/>
                <w:lang w:val="it-IT"/>
              </w:rPr>
              <w:t>)</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VI_TRIG_PROT_DEFAULT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VI_TRIG_PROT_ON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VI_TRIG_PROT_OFF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VI_TRIG_PROT_SYNC           (5)</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VI_READ_BUF_DISCARD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VI_WRITE_BUF_DISCARD        (8)</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VI_IO_IN_BUF                (16)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               (32)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VI_IO_IN_BUF_DISCARD        (64)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VI_IO_OUT_BUF_DISCARD       (128)</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VI_FLUSH_ON_ACCESS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VI_FLUSH_WHEN_FULL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VI_FLUSH_DISABLE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VI_NMAPPED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VI_USE_OPERS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VI_DEREF_ADDR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VI_TMO_IMMEDIATE            (0L)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VI_TMO_INFINITE             (-1L) /* 0xFFFFFFFFUL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VI_NO_LOCK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VI_EXCLUSIVE_LOCK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VI_SHARED_LOCK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VI_LOAD_CONFIG              (4)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VI_NO_SEC_ADDR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VI_ASRL_PAR_ODD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VI_ASRL_PAR_EVEN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VI_ASRL_PAR_MARK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VI_ASRL_PAR_SPACE           (4)</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            (10)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VI_ASRL_STOP_ONE5           (15)</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VI_ASRL_STOP_TWO            (20)</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VI_ASRL_FLOW_XON_XOFF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VI_ASRL_FLOW_RTS_CTS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VI_ASRL_FLOW_DTR_DSR        (4)</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VI_ASRL_END_NONE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VI_ASRL_END_LAST_BIT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VI_ASRL_END_TERMCHAR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VI_ASRL_END_BREAK           (3)</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VI_STATE_ASSERTED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VI_STATE_UNASSERTED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VI_STATE_UNKNOWN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VI_BIG_ENDIAN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VI_LITTLE_ENDIAN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VI_DATA_PRIV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VI_DATA_NPRIV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VI_PROG_PRIV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VI_PROG_NPRIV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VI_BLCK_PRIV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VI_BLCK_NPRIV               (5)</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lastRenderedPageBreak/>
              <w:t>#define VI_D64_PRIV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VI_D64_NPRIV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VI_WIDTH_8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VI_WIDTH_16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VI_WIDTH_32                 (4)</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VI_GPIB_REN_ASSERT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VI_GPIB_REN_DEASSERT_GTL    (2)</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  (3)</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VI_GPIB_REN_ASSERT_LLO      (4)</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VI_GPIB_REN_ASSERT_ADDRESS_LLO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VI_GPIB_REN_ADDRESS_GTL     (6)</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VI_GPIB_ATN_DEASSERT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          (1)</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VI_GPIB_ATN_DEASSERT_HANDSHAKE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VI_GPIB_ATN_ASSERT_IMMEDIATE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VI_GPIB_HS488_DISABLED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VI_GPIB_HS488_NIMPL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VI_GPIB_UNADDRESSED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VI_GPIB_TALKER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VI_GPIB_LISTENER            (2)</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                (0x0200)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VI_VXI_CMD16_RESP16         (0x0202)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VI_VXI_RESP16               (0x0002)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                (0x0400)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VI_VXI_CMD32_RESP16         (0x0402)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VI_VXI_CMD32_RESP32         (0x0404)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VI_VXI_RESP32               (0x0004)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VI_ASSERT_SIGNAL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VI_ASSERT_USE_ASSIGNED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VI_ASSERT_IRQ7              (7)</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VI_UTIL_ASSERT_SYSRESET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VI_UTIL_ASSERT_SYSFAIL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VI_UTIL_DEASSERT_SYSFAIL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VI_VXI_CLASS_MEMORY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VI_VXI_CLASS_EXTENDED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VI_VXI_CLASS_MESSAGE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VI_VXI_CLASS_REGISTER       (3)</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VI_VXI_CLASS_OTHER          (4)</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PXI_ADDR_NONE   </w:t>
            </w:r>
            <w:r w:rsidRPr="008E5B0B">
              <w:rPr>
                <w:rStyle w:val="Courier"/>
                <w:sz w:val="18"/>
              </w:rPr>
              <w:t xml:space="preserve">         (0)</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PXI_ADDR_MEM    </w:t>
            </w:r>
            <w:r w:rsidRPr="008E5B0B">
              <w:rPr>
                <w:rStyle w:val="Courier"/>
                <w:sz w:val="18"/>
              </w:rPr>
              <w:t xml:space="preserve">         (</w:t>
            </w:r>
            <w:r>
              <w:rPr>
                <w:rStyle w:val="Courier"/>
                <w:sz w:val="18"/>
              </w:rPr>
              <w:t>1</w:t>
            </w:r>
            <w:r w:rsidRPr="008E5B0B">
              <w:rPr>
                <w:rStyle w:val="Courier"/>
                <w:sz w:val="18"/>
              </w:rPr>
              <w:t>)</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PXI_ADDR_IO     </w:t>
            </w:r>
            <w:r w:rsidRPr="008E5B0B">
              <w:rPr>
                <w:rStyle w:val="Courier"/>
                <w:sz w:val="18"/>
              </w:rPr>
              <w:t xml:space="preserve">         (</w:t>
            </w:r>
            <w:r>
              <w:rPr>
                <w:rStyle w:val="Courier"/>
                <w:sz w:val="18"/>
              </w:rPr>
              <w:t>2</w:t>
            </w:r>
            <w:r w:rsidRPr="008E5B0B">
              <w:rPr>
                <w:rStyle w:val="Courier"/>
                <w:sz w:val="18"/>
              </w:rPr>
              <w:t>)</w:t>
            </w:r>
          </w:p>
          <w:p w:rsidR="000D102E"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PXI_ADDR_CFG    </w:t>
            </w:r>
            <w:r w:rsidRPr="008E5B0B">
              <w:rPr>
                <w:rStyle w:val="Courier"/>
                <w:sz w:val="18"/>
              </w:rPr>
              <w:t xml:space="preserve">         (</w:t>
            </w:r>
            <w:r>
              <w:rPr>
                <w:rStyle w:val="Courier"/>
                <w:sz w:val="18"/>
              </w:rPr>
              <w:t>3</w:t>
            </w:r>
            <w:r w:rsidRPr="008E5B0B">
              <w:rPr>
                <w:rStyle w:val="Courier"/>
                <w:sz w:val="18"/>
              </w:rPr>
              <w:t>)</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Pr>
                <w:rStyle w:val="Courier"/>
                <w:sz w:val="18"/>
              </w:rPr>
              <w:t>#define VI_TRIG_UNKNOWN             (-1)</w:t>
            </w:r>
          </w:p>
          <w:p w:rsidR="000D102E" w:rsidRPr="008E5B0B" w:rsidRDefault="000D102E" w:rsidP="000D102E">
            <w:pPr>
              <w:tabs>
                <w:tab w:val="left" w:pos="252"/>
                <w:tab w:val="left" w:pos="522"/>
                <w:tab w:val="left" w:pos="792"/>
              </w:tabs>
              <w:rPr>
                <w:rStyle w:val="Courier"/>
                <w:sz w:val="18"/>
              </w:rPr>
            </w:pPr>
            <w:r>
              <w:rPr>
                <w:rStyle w:val="Courier"/>
                <w:sz w:val="18"/>
              </w:rPr>
              <w:t>#define VI_PXI_LBUS_STAR_TRIG_BUS_0 (1000)</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lastRenderedPageBreak/>
              <w:t>#define VI_PXI_LBUS_STAR_TRIG_BUS_2 (1002)</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 Help Context ID Values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HlpCtxIConflictManager                  1450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HlpCtxIFormattedIO488                   1550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HlpCtxIResourceManager                  1650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HlpCtxIVendorResourceManager            1850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HlpCtxIVendorIO                         1950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HlpCtxIVisaSession                      2050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HlpCtxIMessage                          2150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HlpCtxIRegister                         2250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                             2350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HlpCtxISerial                           2450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HlpCtxITcpipInstr                       2550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                              2650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HlpCtxIUsb                              2750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                            2850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HlpCtxIEventManager                     2950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HlpCtxIBaseMessage                      3150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HlpCtxIAsyncMessage                     3250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HlpCtxISharedRegister                   3350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                        3450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HlpCtxIGpibIntfcMessage                 3550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HlpCtxITcpipSocket                      3650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HlpCtxIVxi3                             3750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HlpCtxIVxiMemacc                        3850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HlpCtxIVxiBackplane                     3950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HlpCtxIEventHandler                     4050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HlpCtxIEventIOCompletion                4250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HlpCtxIEventTrigger                     4350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HlpCtxIEventVxiSignal                   4450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HlpCtxIEventVxiVmeInterrupt             4550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HlpCtxIEventGpibCIC                     4650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HlpCtxIEventUsbInterrupt                4750</w:t>
            </w:r>
          </w:p>
          <w:p w:rsidR="008E5B0B" w:rsidRDefault="008E5B0B" w:rsidP="008E5B0B">
            <w:pPr>
              <w:tabs>
                <w:tab w:val="left" w:pos="252"/>
                <w:tab w:val="left" w:pos="522"/>
                <w:tab w:val="left" w:pos="792"/>
              </w:tabs>
              <w:rPr>
                <w:rStyle w:val="Courier"/>
                <w:sz w:val="18"/>
              </w:rPr>
            </w:pPr>
            <w:r w:rsidRPr="008E5B0B">
              <w:rPr>
                <w:rStyle w:val="Courier"/>
                <w:sz w:val="18"/>
              </w:rPr>
              <w:t>#define HlpCtxIResourceManager3                 4850</w:t>
            </w:r>
          </w:p>
          <w:p w:rsidR="001B1091" w:rsidRDefault="001B1091" w:rsidP="008E5B0B">
            <w:pPr>
              <w:tabs>
                <w:tab w:val="left" w:pos="252"/>
                <w:tab w:val="left" w:pos="522"/>
                <w:tab w:val="left" w:pos="792"/>
              </w:tabs>
              <w:rPr>
                <w:rStyle w:val="Courier"/>
                <w:sz w:val="18"/>
              </w:rPr>
            </w:pPr>
            <w:r>
              <w:rPr>
                <w:rStyle w:val="Courier"/>
                <w:sz w:val="18"/>
              </w:rPr>
              <w:t>#define HlpCtxIPxi                              4950</w:t>
            </w:r>
          </w:p>
          <w:p w:rsidR="000D102E" w:rsidRDefault="000D102E" w:rsidP="008E5B0B">
            <w:pPr>
              <w:tabs>
                <w:tab w:val="left" w:pos="252"/>
                <w:tab w:val="left" w:pos="522"/>
                <w:tab w:val="left" w:pos="792"/>
              </w:tabs>
              <w:rPr>
                <w:rStyle w:val="Courier"/>
                <w:sz w:val="18"/>
              </w:rPr>
            </w:pPr>
            <w:r>
              <w:rPr>
                <w:rStyle w:val="Courier"/>
                <w:sz w:val="18"/>
              </w:rPr>
              <w:t xml:space="preserve">#define HlpCtxIRegister64                       </w:t>
            </w:r>
            <w:r w:rsidR="001B1091">
              <w:rPr>
                <w:rStyle w:val="Courier"/>
                <w:sz w:val="18"/>
              </w:rPr>
              <w:t>50</w:t>
            </w:r>
            <w:r>
              <w:rPr>
                <w:rStyle w:val="Courier"/>
                <w:sz w:val="18"/>
              </w:rPr>
              <w:t>50</w:t>
            </w:r>
          </w:p>
          <w:p w:rsidR="000D102E" w:rsidRPr="008E5B0B" w:rsidRDefault="000D102E" w:rsidP="008E5B0B">
            <w:pPr>
              <w:tabs>
                <w:tab w:val="left" w:pos="252"/>
                <w:tab w:val="left" w:pos="522"/>
                <w:tab w:val="left" w:pos="792"/>
              </w:tabs>
              <w:rPr>
                <w:rStyle w:val="Courier"/>
                <w:sz w:val="18"/>
              </w:rPr>
            </w:pPr>
            <w:r>
              <w:rPr>
                <w:rStyle w:val="Courier"/>
                <w:sz w:val="18"/>
              </w:rPr>
              <w:t>#define HlpCtxI</w:t>
            </w:r>
            <w:r w:rsidR="009B7539">
              <w:rPr>
                <w:rStyle w:val="Courier"/>
                <w:sz w:val="18"/>
              </w:rPr>
              <w:t>Shared</w:t>
            </w:r>
            <w:r>
              <w:rPr>
                <w:rStyle w:val="Courier"/>
                <w:sz w:val="18"/>
              </w:rPr>
              <w:t>Register64                 5</w:t>
            </w:r>
            <w:r w:rsidR="001B1091">
              <w:rPr>
                <w:rStyle w:val="Courier"/>
                <w:sz w:val="18"/>
              </w:rPr>
              <w:t>1</w:t>
            </w:r>
            <w:r>
              <w:rPr>
                <w:rStyle w:val="Courier"/>
                <w:sz w:val="18"/>
              </w:rPr>
              <w:t>50</w:t>
            </w:r>
          </w:p>
          <w:p w:rsidR="008E5B0B" w:rsidRDefault="0001227C" w:rsidP="008E5B0B">
            <w:pPr>
              <w:tabs>
                <w:tab w:val="left" w:pos="252"/>
                <w:tab w:val="left" w:pos="522"/>
                <w:tab w:val="left" w:pos="792"/>
              </w:tabs>
              <w:rPr>
                <w:rStyle w:val="Courier"/>
                <w:sz w:val="18"/>
              </w:rPr>
            </w:pPr>
            <w:r>
              <w:rPr>
                <w:rStyle w:val="Courier"/>
                <w:sz w:val="18"/>
              </w:rPr>
              <w:t xml:space="preserve">#define </w:t>
            </w:r>
            <w:r w:rsidRPr="00577946">
              <w:rPr>
                <w:rStyle w:val="Courier"/>
                <w:sz w:val="18"/>
              </w:rPr>
              <w:t>HlpCtxI</w:t>
            </w:r>
            <w:r>
              <w:rPr>
                <w:rStyle w:val="Courier"/>
                <w:sz w:val="18"/>
              </w:rPr>
              <w:t>Hislip</w:t>
            </w:r>
            <w:r w:rsidRPr="00577946">
              <w:rPr>
                <w:rStyle w:val="Courier"/>
                <w:sz w:val="18"/>
              </w:rPr>
              <w:t>Instr</w:t>
            </w:r>
            <w:r>
              <w:rPr>
                <w:rStyle w:val="Courier"/>
                <w:sz w:val="18"/>
              </w:rPr>
              <w:t xml:space="preserve">                      5250</w:t>
            </w:r>
          </w:p>
          <w:p w:rsidR="0001227C" w:rsidRPr="008E5B0B" w:rsidRDefault="0001227C"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HlpCtxEnumVisaStatusCode               10000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HlpCtxEnumConflictHandlerType          10200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HlpCtxEnumEventType                    10300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HlpCtxEnumHardwareInterfaceType        10400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HlpCtxEnumIOProtocol                   10500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HlpCtxEnumFDCMode                      10600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HlpCtxEnumAddressSpace                 10700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HlpCtxEnumEventMechanism               10800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HlpCtxEnumTriggerLine                  10900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HlpCtxEnumTriggerProtocol              11000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HlpCtxEnumBufferMask                   11100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HlpCtxEnumTimeout                      11200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HlpCtxEnumAccessMode                   11300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HlpCtxEnumSerialParity                 11400</w:t>
            </w:r>
          </w:p>
          <w:p w:rsidR="008E5B0B" w:rsidRPr="008E5B0B" w:rsidRDefault="008E5B0B" w:rsidP="008E5B0B">
            <w:pPr>
              <w:tabs>
                <w:tab w:val="left" w:pos="252"/>
                <w:tab w:val="left" w:pos="522"/>
                <w:tab w:val="left" w:pos="792"/>
              </w:tabs>
              <w:rPr>
                <w:rStyle w:val="Courier"/>
                <w:sz w:val="18"/>
              </w:rPr>
            </w:pPr>
            <w:r w:rsidRPr="008E5B0B">
              <w:rPr>
                <w:rStyle w:val="Courier"/>
                <w:sz w:val="18"/>
              </w:rPr>
              <w:lastRenderedPageBreak/>
              <w:t>#define HlpCtxEnumSerialStopBits               11500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HlpCtxEnumSerialFlowControl            11600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HlpCtxEnumSerialEndConst               11700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HlpCtxEnumLineState                    11800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HlpCtxEnumVXIMemoryAccessPrivilege     11900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HlpCtxEnumDataWidth                    12000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HlpCtxEnumRENControlConst              12100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HlpCtxEnumATNControlConst              12200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HlpCtxEnumGPIBAddressState             12300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HlpCtxEnumVXICommandQuery              12400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HlpCtxEnumAssertInterruptConst         12500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HlpCtxEnumAssertUtilityConst           12600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HlpCtxEnumVXIDevClass                  12700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HlpCtxEnumIEEEASCIIType                12800</w:t>
            </w:r>
          </w:p>
          <w:p w:rsidR="008E5B0B" w:rsidRDefault="008E5B0B" w:rsidP="008E5B0B">
            <w:pPr>
              <w:tabs>
                <w:tab w:val="left" w:pos="252"/>
                <w:tab w:val="left" w:pos="522"/>
                <w:tab w:val="left" w:pos="792"/>
              </w:tabs>
              <w:rPr>
                <w:rStyle w:val="Courier"/>
                <w:sz w:val="18"/>
              </w:rPr>
            </w:pPr>
            <w:r w:rsidRPr="008E5B0B">
              <w:rPr>
                <w:rStyle w:val="Courier"/>
                <w:sz w:val="18"/>
              </w:rPr>
              <w:t>#define HlpCtxEnumIEEEBinaryType               12900</w:t>
            </w:r>
          </w:p>
          <w:p w:rsidR="001B1091" w:rsidRPr="008E5B0B" w:rsidRDefault="001B1091" w:rsidP="008E5B0B">
            <w:pPr>
              <w:tabs>
                <w:tab w:val="left" w:pos="252"/>
                <w:tab w:val="left" w:pos="522"/>
                <w:tab w:val="left" w:pos="792"/>
              </w:tabs>
              <w:rPr>
                <w:rStyle w:val="Courier"/>
                <w:sz w:val="18"/>
              </w:rPr>
            </w:pPr>
            <w:r>
              <w:rPr>
                <w:rStyle w:val="Courier"/>
                <w:sz w:val="18"/>
              </w:rPr>
              <w:t>#define HlpCtxEnumPXIMemType                   13000</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HlpCtxClsResourceManager               20000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HlpCtxClsFormattedIO488                20100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HlpCtxClsVisaConflictTableManager      20200</w:t>
            </w:r>
          </w:p>
          <w:p w:rsidR="008E5B0B" w:rsidRPr="008E5B0B" w:rsidRDefault="008E5B0B" w:rsidP="008E5B0B">
            <w:pPr>
              <w:tabs>
                <w:tab w:val="left" w:pos="252"/>
                <w:tab w:val="left" w:pos="522"/>
                <w:tab w:val="left" w:pos="792"/>
              </w:tabs>
              <w:rPr>
                <w:rStyle w:val="Courier"/>
                <w:sz w:val="18"/>
              </w:rPr>
            </w:pPr>
          </w:p>
          <w:p w:rsidR="00F15659" w:rsidRPr="008E5B0B" w:rsidRDefault="008E5B0B" w:rsidP="008E5B0B">
            <w:pPr>
              <w:tabs>
                <w:tab w:val="left" w:pos="252"/>
                <w:tab w:val="left" w:pos="522"/>
                <w:tab w:val="left" w:pos="792"/>
              </w:tabs>
              <w:rPr>
                <w:rStyle w:val="Courier"/>
                <w:sz w:val="18"/>
              </w:rPr>
            </w:pPr>
            <w:r w:rsidRPr="008E5B0B">
              <w:rPr>
                <w:rStyle w:val="Courier"/>
                <w:sz w:val="18"/>
              </w:rPr>
              <w:t>#endif</w:t>
            </w:r>
          </w:p>
        </w:tc>
      </w:tr>
    </w:tbl>
    <w:p w:rsidR="00F15659" w:rsidRDefault="00F15659">
      <w:pPr>
        <w:pStyle w:val="Head2"/>
        <w:numPr>
          <w:ilvl w:val="0"/>
          <w:numId w:val="0"/>
        </w:numPr>
        <w:rPr>
          <w:b w:val="0"/>
        </w:rPr>
      </w:pPr>
    </w:p>
    <w:p w:rsidR="00E11E8F" w:rsidRPr="00E11E8F" w:rsidRDefault="00E11E8F" w:rsidP="00664062">
      <w:pPr>
        <w:rPr>
          <w:rFonts w:ascii="Courier New" w:hAnsi="Courier New" w:cs="Courier New"/>
          <w:sz w:val="18"/>
          <w:szCs w:val="18"/>
        </w:rPr>
      </w:pPr>
    </w:p>
    <w:p w:rsidR="00F15659" w:rsidRDefault="00F15659">
      <w:pPr>
        <w:pStyle w:val="Head1"/>
      </w:pPr>
      <w:bookmarkStart w:id="147" w:name="_Toc450124153"/>
      <w:r>
        <w:lastRenderedPageBreak/>
        <w:t>Interface Hierarchy</w:t>
      </w:r>
      <w:bookmarkEnd w:id="147"/>
    </w:p>
    <w:p w:rsidR="00F15659" w:rsidRDefault="00F15659"/>
    <w:p w:rsidR="00F15659" w:rsidRDefault="00F15659"/>
    <w:p w:rsidR="00F15659" w:rsidRDefault="00F15659"/>
    <w:p w:rsidR="007B457B" w:rsidRDefault="00407FD7">
      <w:r>
        <w:object w:dxaOrig="6601" w:dyaOrig="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396.95pt" o:ole="">
            <v:imagedata r:id="rId38" o:title="" cropbottom="17062f" cropright="13087f" gain="2"/>
          </v:shape>
          <o:OLEObject Type="Embed" ProgID="PowerPoint.Slide.12" ShapeID="_x0000_i1025" DrawAspect="Content" ObjectID="_1526811423" r:id="rId39"/>
        </w:object>
      </w:r>
    </w:p>
    <w:sectPr w:rsidR="007B457B" w:rsidSect="00756EF1">
      <w:headerReference w:type="even" r:id="rId40"/>
      <w:headerReference w:type="default" r:id="rId41"/>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A34" w:rsidRDefault="008D0A34">
      <w:r>
        <w:separator/>
      </w:r>
    </w:p>
  </w:endnote>
  <w:endnote w:type="continuationSeparator" w:id="0">
    <w:p w:rsidR="008D0A34" w:rsidRDefault="008D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A34" w:rsidRDefault="008D0A34"/>
  </w:footnote>
  <w:footnote w:type="continuationSeparator" w:id="0">
    <w:p w:rsidR="008D0A34" w:rsidRDefault="008D0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8</w:t>
    </w:r>
    <w:r>
      <w:rPr>
        <w:rStyle w:val="PageNumber"/>
        <w:i/>
        <w:iCs/>
      </w:rPr>
      <w:fldChar w:fldCharType="end"/>
    </w:r>
    <w:r>
      <w:rPr>
        <w:i/>
      </w:rPr>
      <w:tab/>
    </w:r>
    <w:r>
      <w:rPr>
        <w:i/>
      </w:rPr>
      <w:tab/>
    </w:r>
    <w:r w:rsidRPr="00DB2FCC">
      <w:rPr>
        <w:i/>
      </w:rPr>
      <w:t>Section 4: VISA COM I/O Resource Manag</w:t>
    </w:r>
    <w:r>
      <w:rPr>
        <w:i/>
      </w:rPr>
      <w:t>ement</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12</w:t>
    </w:r>
    <w:r>
      <w:rPr>
        <w:rStyle w:val="PageNumber"/>
        <w:i/>
        <w:iCs/>
      </w:rPr>
      <w:fldChar w:fldCharType="end"/>
    </w:r>
    <w:r>
      <w:rPr>
        <w:i/>
      </w:rPr>
      <w:tab/>
    </w:r>
    <w:r>
      <w:rPr>
        <w:i/>
      </w:rPr>
      <w:tab/>
      <w:t>Section 4:</w:t>
    </w:r>
    <w:r>
      <w:t xml:space="preserve"> </w:t>
    </w:r>
    <w:r>
      <w:rPr>
        <w:i/>
        <w:iCs/>
      </w:rPr>
      <w:t>VISA COM I/O Resource Management</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42</w:t>
    </w:r>
    <w:r>
      <w:rPr>
        <w:rStyle w:val="PageNumber"/>
        <w:i/>
        <w:iCs/>
      </w:rPr>
      <w:fldChar w:fldCharType="end"/>
    </w:r>
    <w:r>
      <w:rPr>
        <w:i/>
      </w:rPr>
      <w:tab/>
    </w:r>
    <w:r>
      <w:rPr>
        <w:i/>
      </w:rPr>
      <w:tab/>
      <w:t>Section 5:</w:t>
    </w:r>
    <w:r>
      <w:t xml:space="preserve"> </w:t>
    </w:r>
    <w:r>
      <w:rPr>
        <w:i/>
        <w:iCs/>
      </w:rPr>
      <w:t>VISA COM I/O Resource Classes</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8</w:t>
    </w:r>
    <w:r>
      <w:rPr>
        <w:rStyle w:val="PageNumber"/>
        <w:i/>
        <w:iCs/>
      </w:rPr>
      <w:fldChar w:fldCharType="end"/>
    </w:r>
    <w:r>
      <w:rPr>
        <w:i/>
      </w:rPr>
      <w:tab/>
    </w:r>
    <w:r>
      <w:rPr>
        <w:i/>
      </w:rPr>
      <w:tab/>
      <w:t xml:space="preserve">Section </w:t>
    </w:r>
    <w:r>
      <w:rPr>
        <w:i/>
        <w:iCs/>
      </w:rPr>
      <w:t>6: VISA COM I/O Components and Installation</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6</w:t>
    </w:r>
    <w:r>
      <w:rPr>
        <w:rStyle w:val="PageNumber"/>
        <w:i/>
        <w:iCs/>
      </w:rPr>
      <w:fldChar w:fldCharType="end"/>
    </w:r>
    <w:r>
      <w:rPr>
        <w:i/>
      </w:rPr>
      <w:tab/>
    </w:r>
    <w:r>
      <w:rPr>
        <w:i/>
      </w:rPr>
      <w:tab/>
      <w:t xml:space="preserve">Section </w:t>
    </w:r>
    <w:r>
      <w:rPr>
        <w:i/>
        <w:iCs/>
      </w:rPr>
      <w:t>7: Formatted I/O</w:t>
    </w:r>
  </w:p>
  <w:p w:rsidR="006078A0" w:rsidRDefault="006078A0">
    <w:pPr>
      <w:pStyle w:val="TOC2"/>
      <w:widowControl w:val="0"/>
      <w:tabs>
        <w:tab w:val="center" w:pos="4680"/>
        <w:tab w:val="right" w:pos="9360"/>
      </w:tabs>
    </w:pPr>
  </w:p>
  <w:p w:rsidR="006078A0" w:rsidRDefault="006078A0">
    <w:pPr>
      <w:widowControl w:val="0"/>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54</w:t>
    </w:r>
    <w:r>
      <w:rPr>
        <w:rStyle w:val="PageNumber"/>
        <w:i/>
        <w:iCs/>
      </w:rPr>
      <w:fldChar w:fldCharType="end"/>
    </w:r>
    <w:r>
      <w:rPr>
        <w:i/>
      </w:rPr>
      <w:tab/>
    </w:r>
    <w:r>
      <w:rPr>
        <w:i/>
      </w:rPr>
      <w:tab/>
      <w:t xml:space="preserve">Section </w:t>
    </w:r>
    <w:r>
      <w:rPr>
        <w:i/>
        <w:iCs/>
      </w:rPr>
      <w:t>8: The Complete VISA COM I/O IDL</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6078A0" w:rsidRDefault="006078A0">
    <w:pPr>
      <w:widowControl w:val="0"/>
      <w:tabs>
        <w:tab w:val="center" w:pos="4680"/>
      </w:tabs>
    </w:pPr>
  </w:p>
  <w:p w:rsidR="006078A0" w:rsidRDefault="006078A0">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6078A0" w:rsidRDefault="006078A0">
    <w:pPr>
      <w:widowControl w:val="0"/>
    </w:pPr>
  </w:p>
  <w:p w:rsidR="006078A0" w:rsidRDefault="006078A0">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rsidR="006078A0" w:rsidRDefault="006078A0">
    <w:pPr>
      <w:widowControl w:val="0"/>
      <w:tabs>
        <w:tab w:val="center" w:pos="4680"/>
      </w:tabs>
    </w:pPr>
  </w:p>
  <w:p w:rsidR="006078A0" w:rsidRDefault="006078A0">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1</w:t>
    </w:r>
    <w:r>
      <w:rPr>
        <w:rStyle w:val="PageNumber"/>
        <w:i/>
        <w:iCs/>
      </w:rPr>
      <w:fldChar w:fldCharType="end"/>
    </w:r>
  </w:p>
  <w:p w:rsidR="006078A0" w:rsidRDefault="006078A0">
    <w:pPr>
      <w:widowControl w:val="0"/>
    </w:pPr>
  </w:p>
  <w:p w:rsidR="006078A0" w:rsidRDefault="006078A0">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13</w:t>
    </w:r>
    <w:r>
      <w:rPr>
        <w:rStyle w:val="PageNumber"/>
        <w:i/>
        <w:iCs/>
      </w:rPr>
      <w:fldChar w:fldCharType="end"/>
    </w:r>
  </w:p>
  <w:p w:rsidR="006078A0" w:rsidRDefault="006078A0">
    <w:pPr>
      <w:widowControl w:val="0"/>
    </w:pPr>
  </w:p>
  <w:p w:rsidR="006078A0" w:rsidRDefault="006078A0">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sidR="000438C0">
      <w:rPr>
        <w:rStyle w:val="PageNumber"/>
        <w:i/>
        <w:iCs/>
        <w:noProof/>
      </w:rPr>
      <w:t>20</w:t>
    </w:r>
    <w:r>
      <w:rPr>
        <w:rStyle w:val="PageNumber"/>
        <w:i/>
        <w:iCs/>
      </w:rPr>
      <w:fldChar w:fldCharType="end"/>
    </w:r>
    <w:r>
      <w:rPr>
        <w:i/>
      </w:rPr>
      <w:tab/>
    </w:r>
    <w:r>
      <w:rPr>
        <w:i/>
      </w:rPr>
      <w:tab/>
    </w:r>
    <w:r w:rsidRPr="00DB2FCC">
      <w:rPr>
        <w:i/>
      </w:rPr>
      <w:t>Section 3: VISA Resource Template: IVisaSession and IEventManager</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15:restartNumberingAfterBreak="0">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15:restartNumberingAfterBreak="0">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15:restartNumberingAfterBreak="0">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15:restartNumberingAfterBreak="0">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15:restartNumberingAfterBreak="0">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15:restartNumberingAfterBreak="0">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4" w15:restartNumberingAfterBreak="0">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15:restartNumberingAfterBreak="0">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15:restartNumberingAfterBreak="0">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5"/>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17"/>
  </w:num>
  <w:num w:numId="26">
    <w:abstractNumId w:val="16"/>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151A"/>
    <w:rsid w:val="0001227C"/>
    <w:rsid w:val="0001550A"/>
    <w:rsid w:val="00015BA9"/>
    <w:rsid w:val="0001666F"/>
    <w:rsid w:val="00017ECA"/>
    <w:rsid w:val="00026EFC"/>
    <w:rsid w:val="00032641"/>
    <w:rsid w:val="00033F58"/>
    <w:rsid w:val="00035829"/>
    <w:rsid w:val="00035968"/>
    <w:rsid w:val="000438C0"/>
    <w:rsid w:val="00051A84"/>
    <w:rsid w:val="0005406E"/>
    <w:rsid w:val="00056165"/>
    <w:rsid w:val="000576B7"/>
    <w:rsid w:val="00061B98"/>
    <w:rsid w:val="000728BC"/>
    <w:rsid w:val="00074687"/>
    <w:rsid w:val="00083EA5"/>
    <w:rsid w:val="00086BA0"/>
    <w:rsid w:val="000949B8"/>
    <w:rsid w:val="00096285"/>
    <w:rsid w:val="0009782E"/>
    <w:rsid w:val="000A066D"/>
    <w:rsid w:val="000A1D26"/>
    <w:rsid w:val="000A51DF"/>
    <w:rsid w:val="000A7500"/>
    <w:rsid w:val="000B55C2"/>
    <w:rsid w:val="000B5A11"/>
    <w:rsid w:val="000D102E"/>
    <w:rsid w:val="000D1A23"/>
    <w:rsid w:val="000D3262"/>
    <w:rsid w:val="000D5431"/>
    <w:rsid w:val="000E1012"/>
    <w:rsid w:val="000E1EAB"/>
    <w:rsid w:val="000E2886"/>
    <w:rsid w:val="000E2E9A"/>
    <w:rsid w:val="000E2FDA"/>
    <w:rsid w:val="000E55D8"/>
    <w:rsid w:val="000F1730"/>
    <w:rsid w:val="00100BF8"/>
    <w:rsid w:val="001157CC"/>
    <w:rsid w:val="00116F99"/>
    <w:rsid w:val="00120C45"/>
    <w:rsid w:val="00126D8C"/>
    <w:rsid w:val="00130DC0"/>
    <w:rsid w:val="00130EA9"/>
    <w:rsid w:val="001314A1"/>
    <w:rsid w:val="00135F88"/>
    <w:rsid w:val="00137DA2"/>
    <w:rsid w:val="001434BB"/>
    <w:rsid w:val="00144B4E"/>
    <w:rsid w:val="00146860"/>
    <w:rsid w:val="00147405"/>
    <w:rsid w:val="0015098B"/>
    <w:rsid w:val="001532C4"/>
    <w:rsid w:val="001742EE"/>
    <w:rsid w:val="0017608F"/>
    <w:rsid w:val="00177E54"/>
    <w:rsid w:val="00180E93"/>
    <w:rsid w:val="00182103"/>
    <w:rsid w:val="00193775"/>
    <w:rsid w:val="00195757"/>
    <w:rsid w:val="00196935"/>
    <w:rsid w:val="00196EFE"/>
    <w:rsid w:val="00197DEA"/>
    <w:rsid w:val="001A369E"/>
    <w:rsid w:val="001B1091"/>
    <w:rsid w:val="001B516B"/>
    <w:rsid w:val="001B6F80"/>
    <w:rsid w:val="001B7128"/>
    <w:rsid w:val="001B75DE"/>
    <w:rsid w:val="001C081A"/>
    <w:rsid w:val="001C3212"/>
    <w:rsid w:val="001C6DEE"/>
    <w:rsid w:val="001D3DC6"/>
    <w:rsid w:val="001E321C"/>
    <w:rsid w:val="001E6D34"/>
    <w:rsid w:val="00217A2E"/>
    <w:rsid w:val="00221CDF"/>
    <w:rsid w:val="00236070"/>
    <w:rsid w:val="00241819"/>
    <w:rsid w:val="0024255D"/>
    <w:rsid w:val="00250308"/>
    <w:rsid w:val="00254420"/>
    <w:rsid w:val="00260E84"/>
    <w:rsid w:val="00264862"/>
    <w:rsid w:val="0026501A"/>
    <w:rsid w:val="00274271"/>
    <w:rsid w:val="0029005B"/>
    <w:rsid w:val="00292560"/>
    <w:rsid w:val="00292E72"/>
    <w:rsid w:val="00293D3E"/>
    <w:rsid w:val="00296F4F"/>
    <w:rsid w:val="002A2AF8"/>
    <w:rsid w:val="002B1E14"/>
    <w:rsid w:val="002C06B6"/>
    <w:rsid w:val="002C1238"/>
    <w:rsid w:val="002C448C"/>
    <w:rsid w:val="002D4412"/>
    <w:rsid w:val="002E3913"/>
    <w:rsid w:val="002F186D"/>
    <w:rsid w:val="00302617"/>
    <w:rsid w:val="00302BE6"/>
    <w:rsid w:val="003066E5"/>
    <w:rsid w:val="00315E1C"/>
    <w:rsid w:val="00333969"/>
    <w:rsid w:val="00341DF2"/>
    <w:rsid w:val="00342489"/>
    <w:rsid w:val="00344AC1"/>
    <w:rsid w:val="00351513"/>
    <w:rsid w:val="00351693"/>
    <w:rsid w:val="003669AE"/>
    <w:rsid w:val="003708D4"/>
    <w:rsid w:val="003720D8"/>
    <w:rsid w:val="00382610"/>
    <w:rsid w:val="00384836"/>
    <w:rsid w:val="00386ED8"/>
    <w:rsid w:val="00387F09"/>
    <w:rsid w:val="00394883"/>
    <w:rsid w:val="00394CD4"/>
    <w:rsid w:val="00395A55"/>
    <w:rsid w:val="003A0C96"/>
    <w:rsid w:val="003A5073"/>
    <w:rsid w:val="003B05D3"/>
    <w:rsid w:val="003B1630"/>
    <w:rsid w:val="003B396E"/>
    <w:rsid w:val="003B5B33"/>
    <w:rsid w:val="003C0D70"/>
    <w:rsid w:val="003D2F34"/>
    <w:rsid w:val="003D760D"/>
    <w:rsid w:val="003F2BE4"/>
    <w:rsid w:val="003F30A3"/>
    <w:rsid w:val="003F4742"/>
    <w:rsid w:val="00407FD7"/>
    <w:rsid w:val="00410DFD"/>
    <w:rsid w:val="00422C32"/>
    <w:rsid w:val="00426784"/>
    <w:rsid w:val="00427BD2"/>
    <w:rsid w:val="00430B6C"/>
    <w:rsid w:val="0043123F"/>
    <w:rsid w:val="004404A8"/>
    <w:rsid w:val="00442F13"/>
    <w:rsid w:val="00452258"/>
    <w:rsid w:val="00454737"/>
    <w:rsid w:val="00461ADB"/>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B1238"/>
    <w:rsid w:val="004B5F55"/>
    <w:rsid w:val="004C2482"/>
    <w:rsid w:val="004C3092"/>
    <w:rsid w:val="004C386C"/>
    <w:rsid w:val="004C4BB0"/>
    <w:rsid w:val="004C5357"/>
    <w:rsid w:val="004C63E0"/>
    <w:rsid w:val="004C6CC1"/>
    <w:rsid w:val="004D2895"/>
    <w:rsid w:val="00500FE9"/>
    <w:rsid w:val="00503FC5"/>
    <w:rsid w:val="0050471E"/>
    <w:rsid w:val="00515FB2"/>
    <w:rsid w:val="005167C4"/>
    <w:rsid w:val="00516D85"/>
    <w:rsid w:val="00525F58"/>
    <w:rsid w:val="00527981"/>
    <w:rsid w:val="00531474"/>
    <w:rsid w:val="005342A9"/>
    <w:rsid w:val="005350DE"/>
    <w:rsid w:val="00551609"/>
    <w:rsid w:val="0055186B"/>
    <w:rsid w:val="005530BC"/>
    <w:rsid w:val="00554030"/>
    <w:rsid w:val="00555CD6"/>
    <w:rsid w:val="0056143A"/>
    <w:rsid w:val="00570809"/>
    <w:rsid w:val="00577946"/>
    <w:rsid w:val="0059424A"/>
    <w:rsid w:val="0059491A"/>
    <w:rsid w:val="005A052A"/>
    <w:rsid w:val="005B4F60"/>
    <w:rsid w:val="005B6B88"/>
    <w:rsid w:val="005C0709"/>
    <w:rsid w:val="005C51E1"/>
    <w:rsid w:val="005D1C8B"/>
    <w:rsid w:val="005E2E2A"/>
    <w:rsid w:val="005E362B"/>
    <w:rsid w:val="005F2904"/>
    <w:rsid w:val="006011C4"/>
    <w:rsid w:val="006014C4"/>
    <w:rsid w:val="006020EB"/>
    <w:rsid w:val="00603823"/>
    <w:rsid w:val="00604F83"/>
    <w:rsid w:val="006078A0"/>
    <w:rsid w:val="0061046D"/>
    <w:rsid w:val="00610589"/>
    <w:rsid w:val="00611129"/>
    <w:rsid w:val="00612C83"/>
    <w:rsid w:val="00615B2A"/>
    <w:rsid w:val="00621E50"/>
    <w:rsid w:val="00624F8D"/>
    <w:rsid w:val="00625A0B"/>
    <w:rsid w:val="006261DE"/>
    <w:rsid w:val="006265AA"/>
    <w:rsid w:val="0063424A"/>
    <w:rsid w:val="0064284D"/>
    <w:rsid w:val="00643570"/>
    <w:rsid w:val="00647BE8"/>
    <w:rsid w:val="006505CF"/>
    <w:rsid w:val="00657029"/>
    <w:rsid w:val="00663297"/>
    <w:rsid w:val="00664062"/>
    <w:rsid w:val="00664615"/>
    <w:rsid w:val="00665B9E"/>
    <w:rsid w:val="0067754E"/>
    <w:rsid w:val="006826E5"/>
    <w:rsid w:val="006C1187"/>
    <w:rsid w:val="006C562B"/>
    <w:rsid w:val="006D4365"/>
    <w:rsid w:val="006E1C99"/>
    <w:rsid w:val="006F1535"/>
    <w:rsid w:val="006F3F7C"/>
    <w:rsid w:val="00701DE1"/>
    <w:rsid w:val="007049D8"/>
    <w:rsid w:val="007076F6"/>
    <w:rsid w:val="00712DA8"/>
    <w:rsid w:val="007149B3"/>
    <w:rsid w:val="00716CC9"/>
    <w:rsid w:val="00717EC8"/>
    <w:rsid w:val="0072066E"/>
    <w:rsid w:val="00733E30"/>
    <w:rsid w:val="00736CA0"/>
    <w:rsid w:val="00736F32"/>
    <w:rsid w:val="0074187A"/>
    <w:rsid w:val="007449AC"/>
    <w:rsid w:val="00745556"/>
    <w:rsid w:val="007502A3"/>
    <w:rsid w:val="007515C0"/>
    <w:rsid w:val="00752402"/>
    <w:rsid w:val="00755E7F"/>
    <w:rsid w:val="00756267"/>
    <w:rsid w:val="00756EF1"/>
    <w:rsid w:val="00761893"/>
    <w:rsid w:val="007631AB"/>
    <w:rsid w:val="007712A0"/>
    <w:rsid w:val="00774E90"/>
    <w:rsid w:val="0078054D"/>
    <w:rsid w:val="007872DB"/>
    <w:rsid w:val="007A20B3"/>
    <w:rsid w:val="007A23D8"/>
    <w:rsid w:val="007A397B"/>
    <w:rsid w:val="007A6C41"/>
    <w:rsid w:val="007B457B"/>
    <w:rsid w:val="007D1B1A"/>
    <w:rsid w:val="007E7F88"/>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D0A34"/>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5765"/>
    <w:rsid w:val="0098601F"/>
    <w:rsid w:val="00996E07"/>
    <w:rsid w:val="00996FC3"/>
    <w:rsid w:val="009A0266"/>
    <w:rsid w:val="009A7166"/>
    <w:rsid w:val="009B0E16"/>
    <w:rsid w:val="009B2E8A"/>
    <w:rsid w:val="009B3BF8"/>
    <w:rsid w:val="009B41D0"/>
    <w:rsid w:val="009B45C0"/>
    <w:rsid w:val="009B4AB7"/>
    <w:rsid w:val="009B67D7"/>
    <w:rsid w:val="009B7539"/>
    <w:rsid w:val="009C04BA"/>
    <w:rsid w:val="009C24FE"/>
    <w:rsid w:val="009C4A39"/>
    <w:rsid w:val="009D1ABB"/>
    <w:rsid w:val="009D38A9"/>
    <w:rsid w:val="009D6BDA"/>
    <w:rsid w:val="009E1CCF"/>
    <w:rsid w:val="009E4B56"/>
    <w:rsid w:val="009E57C5"/>
    <w:rsid w:val="009E59F6"/>
    <w:rsid w:val="009E68AD"/>
    <w:rsid w:val="009F3DB4"/>
    <w:rsid w:val="009F4C48"/>
    <w:rsid w:val="009F66C3"/>
    <w:rsid w:val="009F7F99"/>
    <w:rsid w:val="00A010EC"/>
    <w:rsid w:val="00A12C30"/>
    <w:rsid w:val="00A14321"/>
    <w:rsid w:val="00A20008"/>
    <w:rsid w:val="00A2304D"/>
    <w:rsid w:val="00A3007C"/>
    <w:rsid w:val="00A36194"/>
    <w:rsid w:val="00A531B1"/>
    <w:rsid w:val="00A53C43"/>
    <w:rsid w:val="00A62C41"/>
    <w:rsid w:val="00A825B7"/>
    <w:rsid w:val="00A8508A"/>
    <w:rsid w:val="00A969B9"/>
    <w:rsid w:val="00AB1278"/>
    <w:rsid w:val="00AB140E"/>
    <w:rsid w:val="00AB1980"/>
    <w:rsid w:val="00AB527B"/>
    <w:rsid w:val="00AB724F"/>
    <w:rsid w:val="00AB7BF9"/>
    <w:rsid w:val="00AC1EBE"/>
    <w:rsid w:val="00AD0194"/>
    <w:rsid w:val="00AD33BE"/>
    <w:rsid w:val="00AD5423"/>
    <w:rsid w:val="00AE0A40"/>
    <w:rsid w:val="00AE7AAF"/>
    <w:rsid w:val="00B01BB7"/>
    <w:rsid w:val="00B02366"/>
    <w:rsid w:val="00B02FE6"/>
    <w:rsid w:val="00B07E37"/>
    <w:rsid w:val="00B12CDF"/>
    <w:rsid w:val="00B163CB"/>
    <w:rsid w:val="00B21186"/>
    <w:rsid w:val="00B21EEB"/>
    <w:rsid w:val="00B3338A"/>
    <w:rsid w:val="00B336DD"/>
    <w:rsid w:val="00B45408"/>
    <w:rsid w:val="00B50315"/>
    <w:rsid w:val="00B52C4F"/>
    <w:rsid w:val="00B54B3E"/>
    <w:rsid w:val="00B55E4D"/>
    <w:rsid w:val="00B56522"/>
    <w:rsid w:val="00B70E5C"/>
    <w:rsid w:val="00B861FA"/>
    <w:rsid w:val="00B86C67"/>
    <w:rsid w:val="00B87234"/>
    <w:rsid w:val="00B87D59"/>
    <w:rsid w:val="00B937F3"/>
    <w:rsid w:val="00B944A7"/>
    <w:rsid w:val="00BA01C8"/>
    <w:rsid w:val="00BB1EAB"/>
    <w:rsid w:val="00BC3A95"/>
    <w:rsid w:val="00BD20F2"/>
    <w:rsid w:val="00BD67E8"/>
    <w:rsid w:val="00BE71C3"/>
    <w:rsid w:val="00BF1F71"/>
    <w:rsid w:val="00BF5809"/>
    <w:rsid w:val="00BF70D2"/>
    <w:rsid w:val="00C00263"/>
    <w:rsid w:val="00C0103E"/>
    <w:rsid w:val="00C106CF"/>
    <w:rsid w:val="00C11CB0"/>
    <w:rsid w:val="00C17ADE"/>
    <w:rsid w:val="00C21F92"/>
    <w:rsid w:val="00C25FE0"/>
    <w:rsid w:val="00C27D1D"/>
    <w:rsid w:val="00C33AF7"/>
    <w:rsid w:val="00C33B35"/>
    <w:rsid w:val="00C37C42"/>
    <w:rsid w:val="00C50B8F"/>
    <w:rsid w:val="00C71700"/>
    <w:rsid w:val="00C74AC7"/>
    <w:rsid w:val="00C81E1C"/>
    <w:rsid w:val="00C834A4"/>
    <w:rsid w:val="00C90DF5"/>
    <w:rsid w:val="00CA51DC"/>
    <w:rsid w:val="00CB48B1"/>
    <w:rsid w:val="00CC3CBA"/>
    <w:rsid w:val="00CC53B2"/>
    <w:rsid w:val="00CD1A9D"/>
    <w:rsid w:val="00CE56A7"/>
    <w:rsid w:val="00CF54C8"/>
    <w:rsid w:val="00CF6F25"/>
    <w:rsid w:val="00CF7814"/>
    <w:rsid w:val="00D046E3"/>
    <w:rsid w:val="00D15423"/>
    <w:rsid w:val="00D16312"/>
    <w:rsid w:val="00D23EB6"/>
    <w:rsid w:val="00D2448A"/>
    <w:rsid w:val="00D27A4C"/>
    <w:rsid w:val="00D305EC"/>
    <w:rsid w:val="00D32B56"/>
    <w:rsid w:val="00D37192"/>
    <w:rsid w:val="00D472A8"/>
    <w:rsid w:val="00D55EA9"/>
    <w:rsid w:val="00D60FA2"/>
    <w:rsid w:val="00D61894"/>
    <w:rsid w:val="00D61F62"/>
    <w:rsid w:val="00D64270"/>
    <w:rsid w:val="00D708F3"/>
    <w:rsid w:val="00D71CA2"/>
    <w:rsid w:val="00D768AD"/>
    <w:rsid w:val="00D858F3"/>
    <w:rsid w:val="00D87455"/>
    <w:rsid w:val="00DA7291"/>
    <w:rsid w:val="00DB2F3A"/>
    <w:rsid w:val="00DB2FCC"/>
    <w:rsid w:val="00DB34C0"/>
    <w:rsid w:val="00DB66F6"/>
    <w:rsid w:val="00DB6DD5"/>
    <w:rsid w:val="00DC3F9E"/>
    <w:rsid w:val="00DC71F6"/>
    <w:rsid w:val="00DD316A"/>
    <w:rsid w:val="00DF08A5"/>
    <w:rsid w:val="00DF0F71"/>
    <w:rsid w:val="00DF2A3B"/>
    <w:rsid w:val="00E03A6C"/>
    <w:rsid w:val="00E11E8F"/>
    <w:rsid w:val="00E20C94"/>
    <w:rsid w:val="00E23E8C"/>
    <w:rsid w:val="00E248FF"/>
    <w:rsid w:val="00E2507B"/>
    <w:rsid w:val="00E31D80"/>
    <w:rsid w:val="00E40953"/>
    <w:rsid w:val="00E414B5"/>
    <w:rsid w:val="00E4161C"/>
    <w:rsid w:val="00E46FF1"/>
    <w:rsid w:val="00E6766C"/>
    <w:rsid w:val="00E746E1"/>
    <w:rsid w:val="00E76F75"/>
    <w:rsid w:val="00E801FE"/>
    <w:rsid w:val="00E807FA"/>
    <w:rsid w:val="00E814C0"/>
    <w:rsid w:val="00E9061E"/>
    <w:rsid w:val="00E91331"/>
    <w:rsid w:val="00E925C6"/>
    <w:rsid w:val="00E95F09"/>
    <w:rsid w:val="00E964C5"/>
    <w:rsid w:val="00EA09CD"/>
    <w:rsid w:val="00EB77A9"/>
    <w:rsid w:val="00EB7993"/>
    <w:rsid w:val="00EC2678"/>
    <w:rsid w:val="00EC2A62"/>
    <w:rsid w:val="00ED24B2"/>
    <w:rsid w:val="00ED4564"/>
    <w:rsid w:val="00EE1D39"/>
    <w:rsid w:val="00EE26BA"/>
    <w:rsid w:val="00EF20A6"/>
    <w:rsid w:val="00EF3568"/>
    <w:rsid w:val="00F10E72"/>
    <w:rsid w:val="00F15659"/>
    <w:rsid w:val="00F16999"/>
    <w:rsid w:val="00F211C5"/>
    <w:rsid w:val="00F25C1C"/>
    <w:rsid w:val="00F33065"/>
    <w:rsid w:val="00F332DA"/>
    <w:rsid w:val="00F379DE"/>
    <w:rsid w:val="00F43DF8"/>
    <w:rsid w:val="00F4440E"/>
    <w:rsid w:val="00F45AB2"/>
    <w:rsid w:val="00F5567B"/>
    <w:rsid w:val="00F56076"/>
    <w:rsid w:val="00F74F17"/>
    <w:rsid w:val="00F76228"/>
    <w:rsid w:val="00F76B18"/>
    <w:rsid w:val="00F92517"/>
    <w:rsid w:val="00F94465"/>
    <w:rsid w:val="00F97661"/>
    <w:rsid w:val="00FA1CE2"/>
    <w:rsid w:val="00FA20A9"/>
    <w:rsid w:val="00FA3BBC"/>
    <w:rsid w:val="00FA5CD9"/>
    <w:rsid w:val="00FA754B"/>
    <w:rsid w:val="00FC1B1A"/>
    <w:rsid w:val="00FC3B7E"/>
    <w:rsid w:val="00FC6903"/>
    <w:rsid w:val="00FE1112"/>
    <w:rsid w:val="00FE3C35"/>
    <w:rsid w:val="00FE5BE7"/>
    <w:rsid w:val="00FE7BA6"/>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5:docId w15:val="{1948CE99-E367-42CA-81AE-E5A4618A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uiPriority w:val="39"/>
    <w:rsid w:val="00756EF1"/>
    <w:pPr>
      <w:ind w:left="720"/>
    </w:pPr>
  </w:style>
  <w:style w:type="paragraph" w:styleId="TOC2">
    <w:name w:val="toc 2"/>
    <w:basedOn w:val="Normal"/>
    <w:next w:val="Normal"/>
    <w:uiPriority w:val="39"/>
    <w:rsid w:val="00756EF1"/>
  </w:style>
  <w:style w:type="paragraph" w:styleId="TOC1">
    <w:name w:val="toc 1"/>
    <w:basedOn w:val="Normal"/>
    <w:next w:val="Normal"/>
    <w:uiPriority w:val="39"/>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 w:type="paragraph" w:customStyle="1" w:styleId="IVITableCell">
    <w:name w:val="IVI Table Cell"/>
    <w:link w:val="IVITableCellChar"/>
    <w:uiPriority w:val="99"/>
    <w:rsid w:val="006078A0"/>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6078A0"/>
    <w:rPr>
      <w:rFonts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package" Target="embeddings/Microsoft_PowerPoint_Slide1.sldx"/><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2.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2.jpeg"/><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43D9A-ED7E-4260-87DA-B189C5DB0D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B4225C-F214-4CC8-B974-D6BECA25FD0B}">
  <ds:schemaRefs>
    <ds:schemaRef ds:uri="http://schemas.microsoft.com/sharepoint/v3/contenttype/forms"/>
  </ds:schemaRefs>
</ds:datastoreItem>
</file>

<file path=customXml/itemProps3.xml><?xml version="1.0" encoding="utf-8"?>
<ds:datastoreItem xmlns:ds="http://schemas.openxmlformats.org/officeDocument/2006/customXml" ds:itemID="{00F4270C-098F-4396-9014-5256D1CE4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7D992-E00C-49F5-B187-4D07BEE7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171</Pages>
  <Words>48630</Words>
  <Characters>277196</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325176</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111</cp:revision>
  <cp:lastPrinted>2016-02-27T00:14:00Z</cp:lastPrinted>
  <dcterms:created xsi:type="dcterms:W3CDTF">2013-09-25T22:03:00Z</dcterms:created>
  <dcterms:modified xsi:type="dcterms:W3CDTF">2016-06-07T18:27:00Z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