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14B43" w14:textId="56F2FB74" w:rsidR="00747606" w:rsidRDefault="00747606" w:rsidP="00747606">
      <w:pPr>
        <w:pStyle w:val="Heading4"/>
      </w:pPr>
      <w:r>
        <w:t>Dining Philosophers Problem</w:t>
      </w:r>
    </w:p>
    <w:p w14:paraId="43812D12" w14:textId="77777777" w:rsidR="00747606" w:rsidRDefault="00747606" w:rsidP="00747606"/>
    <w:p w14:paraId="4DAADC50" w14:textId="7E22189E" w:rsidR="00747606" w:rsidRDefault="00747606" w:rsidP="00747606">
      <w:pPr>
        <w:pStyle w:val="Heading1"/>
      </w:pPr>
      <w:r>
        <w:t>Aim:</w:t>
      </w:r>
    </w:p>
    <w:p w14:paraId="53AA6F09" w14:textId="04FB7B24" w:rsidR="00984F21" w:rsidRPr="00984F21" w:rsidRDefault="00984F21" w:rsidP="00984F21">
      <w:r>
        <w:tab/>
        <w:t>To i</w:t>
      </w:r>
      <w:r>
        <w:rPr>
          <w:rFonts w:eastAsiaTheme="minorHAnsi"/>
        </w:rPr>
        <w:t>mplement a program for solving Dining Philosophers problem using Semaphores.</w:t>
      </w:r>
    </w:p>
    <w:p w14:paraId="2ED2BB8F" w14:textId="77777777" w:rsidR="00747606" w:rsidRDefault="00747606" w:rsidP="00747606"/>
    <w:p w14:paraId="65723643" w14:textId="77777777" w:rsidR="00747606" w:rsidRDefault="00747606" w:rsidP="00747606">
      <w:pPr>
        <w:pStyle w:val="Heading1"/>
      </w:pPr>
      <w:r>
        <w:t>Description:</w:t>
      </w:r>
    </w:p>
    <w:p w14:paraId="73523AE1" w14:textId="1B71453B" w:rsidR="003C0306" w:rsidRDefault="00934202" w:rsidP="00934202">
      <w:pPr>
        <w:ind w:left="720"/>
      </w:pPr>
      <w:r w:rsidRPr="00934202">
        <w:t>The Dining Philosophers problem is a classic synchronization problem in computer science and concurrency theory. It illustrates the challenges of resource allocation and deadlock prevention in a concurrent system.</w:t>
      </w:r>
    </w:p>
    <w:p w14:paraId="45BC0267" w14:textId="77777777" w:rsidR="00934202" w:rsidRDefault="00934202" w:rsidP="00934202">
      <w:pPr>
        <w:ind w:left="720"/>
      </w:pPr>
    </w:p>
    <w:p w14:paraId="6E57428B" w14:textId="45663B41" w:rsidR="00934202" w:rsidRDefault="00934202" w:rsidP="00934202">
      <w:pPr>
        <w:ind w:left="720"/>
      </w:pPr>
      <w:r>
        <w:t xml:space="preserve">The </w:t>
      </w:r>
      <w:proofErr w:type="spellStart"/>
      <w:r>
        <w:t>philos</w:t>
      </w:r>
      <w:proofErr w:type="spellEnd"/>
      <w:r>
        <w:t>()</w:t>
      </w:r>
      <w:r>
        <w:t xml:space="preserve"> function represents the behavior of each philosopher. When a philosopher is thinking, they need to acquire both the left and right chopsticks before they can eat. This is done by waiting on the semaphores representing the chopsticks (</w:t>
      </w:r>
      <w:proofErr w:type="spellStart"/>
      <w:r>
        <w:t>sem_wait</w:t>
      </w:r>
      <w:proofErr w:type="spellEnd"/>
      <w:r>
        <w:t>).</w:t>
      </w:r>
    </w:p>
    <w:p w14:paraId="24A0B2C1" w14:textId="528FC49D" w:rsidR="00934202" w:rsidRDefault="00934202" w:rsidP="00934202">
      <w:pPr>
        <w:ind w:left="720"/>
      </w:pPr>
      <w:r>
        <w:t>After acquiring both chopsticks, the philosopher can eat for a period of time (in this case, simulated by sleep(2)).</w:t>
      </w:r>
    </w:p>
    <w:p w14:paraId="43F64B16" w14:textId="48CA000C" w:rsidR="00934202" w:rsidRDefault="00934202" w:rsidP="00934202">
      <w:pPr>
        <w:ind w:left="720"/>
      </w:pPr>
      <w:r>
        <w:t>After finishing eating, the philosopher releases both chopsticks (</w:t>
      </w:r>
      <w:proofErr w:type="spellStart"/>
      <w:r>
        <w:t>sem_post</w:t>
      </w:r>
      <w:proofErr w:type="spellEnd"/>
      <w:r>
        <w:t>), allowing other philosophers to use them.</w:t>
      </w:r>
    </w:p>
    <w:p w14:paraId="5AAB74F1" w14:textId="77777777" w:rsidR="00934202" w:rsidRDefault="00934202" w:rsidP="00934202">
      <w:pPr>
        <w:ind w:left="720"/>
      </w:pPr>
      <w:r>
        <w:t>Finally, the philosopher goes back to thinking.</w:t>
      </w:r>
    </w:p>
    <w:p w14:paraId="7EB2153E" w14:textId="10437258" w:rsidR="00934202" w:rsidRDefault="00934202" w:rsidP="00934202">
      <w:pPr>
        <w:ind w:left="720"/>
      </w:pPr>
      <w:r>
        <w:t>In the main function, the code initializes the semaphores for the chopsticks, setting their initial value to 1 (available).</w:t>
      </w:r>
    </w:p>
    <w:p w14:paraId="10E5E79C" w14:textId="21F764C7" w:rsidR="00934202" w:rsidRDefault="00934202" w:rsidP="00934202">
      <w:pPr>
        <w:ind w:left="720"/>
      </w:pPr>
      <w:r>
        <w:t xml:space="preserve">Then, it creates 5 threads (one for each philosopher) using </w:t>
      </w:r>
      <w:proofErr w:type="spellStart"/>
      <w:r>
        <w:t>pthread_create</w:t>
      </w:r>
      <w:proofErr w:type="spellEnd"/>
      <w:r>
        <w:t>, passing the philosopher number (</w:t>
      </w:r>
      <w:proofErr w:type="spellStart"/>
      <w:r>
        <w:t>arg</w:t>
      </w:r>
      <w:proofErr w:type="spellEnd"/>
      <w:r>
        <w:t>[</w:t>
      </w:r>
      <w:proofErr w:type="spellStart"/>
      <w:r>
        <w:t>i</w:t>
      </w:r>
      <w:proofErr w:type="spellEnd"/>
      <w:r>
        <w:t xml:space="preserve">]) to the </w:t>
      </w:r>
      <w:proofErr w:type="spellStart"/>
      <w:r>
        <w:t>philos</w:t>
      </w:r>
      <w:proofErr w:type="spellEnd"/>
      <w:r w:rsidR="00F43D76">
        <w:t>()</w:t>
      </w:r>
      <w:r>
        <w:t xml:space="preserve"> function.</w:t>
      </w:r>
    </w:p>
    <w:p w14:paraId="5EF2F75A" w14:textId="77777777" w:rsidR="00934202" w:rsidRDefault="00934202" w:rsidP="00934202">
      <w:pPr>
        <w:ind w:left="720"/>
      </w:pPr>
      <w:r>
        <w:t xml:space="preserve">Finally, it waits for all philosopher threads to finish using </w:t>
      </w:r>
      <w:proofErr w:type="spellStart"/>
      <w:r>
        <w:t>pthread_join</w:t>
      </w:r>
      <w:proofErr w:type="spellEnd"/>
      <w:r>
        <w:t>.</w:t>
      </w:r>
    </w:p>
    <w:p w14:paraId="36504EF5" w14:textId="08C890AA" w:rsidR="00934202" w:rsidRPr="003C0306" w:rsidRDefault="00934202" w:rsidP="00934202">
      <w:pPr>
        <w:ind w:left="720"/>
      </w:pPr>
      <w:r>
        <w:t>This ensures that no two neighboring philosophers can eat simultaneously, thus preventing deadlock</w:t>
      </w:r>
    </w:p>
    <w:p w14:paraId="699895F5" w14:textId="5AFB721E" w:rsidR="00747606" w:rsidRDefault="00747606" w:rsidP="00747606"/>
    <w:p w14:paraId="1DBDCE3E" w14:textId="5BA14233" w:rsidR="00747606" w:rsidRDefault="00747606" w:rsidP="00747606">
      <w:pPr>
        <w:pStyle w:val="Heading1"/>
      </w:pPr>
      <w:r>
        <w:t>Code</w:t>
      </w:r>
    </w:p>
    <w:p w14:paraId="159DEC21" w14:textId="707698EB" w:rsidR="00747606" w:rsidRDefault="00280140" w:rsidP="00747606">
      <w:r w:rsidRPr="00280140">
        <w:drawing>
          <wp:anchor distT="0" distB="0" distL="114300" distR="114300" simplePos="0" relativeHeight="251658240" behindDoc="0" locked="0" layoutInCell="1" allowOverlap="1" wp14:anchorId="4BD13FD5" wp14:editId="747771E1">
            <wp:simplePos x="0" y="0"/>
            <wp:positionH relativeFrom="column">
              <wp:posOffset>476885</wp:posOffset>
            </wp:positionH>
            <wp:positionV relativeFrom="paragraph">
              <wp:posOffset>113030</wp:posOffset>
            </wp:positionV>
            <wp:extent cx="3086367" cy="1409822"/>
            <wp:effectExtent l="0" t="0" r="0" b="0"/>
            <wp:wrapNone/>
            <wp:docPr id="829023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02324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786C07" w14:textId="33DACF17" w:rsidR="00747606" w:rsidRDefault="00747606" w:rsidP="00747606"/>
    <w:p w14:paraId="6690FD46" w14:textId="215C6514" w:rsidR="00280140" w:rsidRDefault="00C6120D" w:rsidP="00747606">
      <w:pPr>
        <w:pStyle w:val="Heading1"/>
      </w:pPr>
      <w:r w:rsidRPr="00C6120D">
        <w:rPr>
          <w:u w:val="none"/>
        </w:rPr>
        <w:lastRenderedPageBreak/>
        <w:drawing>
          <wp:inline distT="0" distB="0" distL="0" distR="0" wp14:anchorId="778596A8" wp14:editId="7A472472">
            <wp:extent cx="4210480" cy="4952326"/>
            <wp:effectExtent l="0" t="0" r="0" b="1270"/>
            <wp:docPr id="289198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1987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4987" cy="495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274A0" w14:textId="77777777" w:rsidR="00F417F9" w:rsidRPr="00F417F9" w:rsidRDefault="00F417F9" w:rsidP="00F417F9"/>
    <w:p w14:paraId="34D531AB" w14:textId="10D34160" w:rsidR="00747606" w:rsidRDefault="0066203B" w:rsidP="00747606">
      <w:pPr>
        <w:pStyle w:val="Heading1"/>
      </w:pPr>
      <w:r>
        <w:t xml:space="preserve">Sample </w:t>
      </w:r>
      <w:r w:rsidR="00747606">
        <w:t>Output</w:t>
      </w:r>
    </w:p>
    <w:p w14:paraId="71DF40E3" w14:textId="1FEEC489" w:rsidR="00747606" w:rsidRDefault="00F417F9" w:rsidP="00747606">
      <w:r w:rsidRPr="00F417F9">
        <w:drawing>
          <wp:inline distT="0" distB="0" distL="0" distR="0" wp14:anchorId="355108CF" wp14:editId="00CBB49C">
            <wp:extent cx="5006774" cy="2499577"/>
            <wp:effectExtent l="0" t="0" r="3810" b="0"/>
            <wp:docPr id="407034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0345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7C43A" w14:textId="67A8F7AD" w:rsidR="00F417F9" w:rsidRDefault="00BA5C01" w:rsidP="00747606">
      <w:r w:rsidRPr="00BA5C01">
        <w:lastRenderedPageBreak/>
        <w:drawing>
          <wp:inline distT="0" distB="0" distL="0" distR="0" wp14:anchorId="58329A56" wp14:editId="2857C410">
            <wp:extent cx="2347163" cy="3528366"/>
            <wp:effectExtent l="0" t="0" r="0" b="0"/>
            <wp:docPr id="56955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554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94784" w14:textId="77777777" w:rsidR="00747606" w:rsidRDefault="00747606" w:rsidP="00747606"/>
    <w:p w14:paraId="70C960F3" w14:textId="77777777" w:rsidR="00747606" w:rsidRDefault="00747606" w:rsidP="00747606">
      <w:pPr>
        <w:pStyle w:val="Heading1"/>
      </w:pPr>
      <w:r>
        <w:t>Result</w:t>
      </w:r>
    </w:p>
    <w:p w14:paraId="78994DD9" w14:textId="77777777" w:rsidR="00747606" w:rsidRPr="00BA25DD" w:rsidRDefault="00747606" w:rsidP="00747606">
      <w:r>
        <w:tab/>
        <w:t>The program has been executed and output has been verified</w:t>
      </w:r>
    </w:p>
    <w:p w14:paraId="150AE474" w14:textId="77777777" w:rsidR="00375BE4" w:rsidRDefault="00375BE4"/>
    <w:sectPr w:rsidR="00375BE4" w:rsidSect="00747606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8BBD35" w14:textId="77777777" w:rsidR="00747606" w:rsidRDefault="00747606" w:rsidP="00747606">
      <w:r>
        <w:separator/>
      </w:r>
    </w:p>
  </w:endnote>
  <w:endnote w:type="continuationSeparator" w:id="0">
    <w:p w14:paraId="1AB5AC2E" w14:textId="77777777" w:rsidR="00747606" w:rsidRDefault="00747606" w:rsidP="00747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757496" w14:textId="77777777" w:rsidR="00747606" w:rsidRDefault="00747606" w:rsidP="00747606">
      <w:r>
        <w:separator/>
      </w:r>
    </w:p>
  </w:footnote>
  <w:footnote w:type="continuationSeparator" w:id="0">
    <w:p w14:paraId="2DD3AB3D" w14:textId="77777777" w:rsidR="00747606" w:rsidRDefault="00747606" w:rsidP="007476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4C7C8A" w14:textId="407FB168" w:rsidR="00F43D76" w:rsidRDefault="00F43D76">
    <w:pPr>
      <w:pStyle w:val="Header"/>
    </w:pPr>
  </w:p>
  <w:p w14:paraId="0D52739B" w14:textId="77777777" w:rsidR="00F43D76" w:rsidRDefault="00F43D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DDDF9C" w14:textId="4AA3D955" w:rsidR="00F43D76" w:rsidRDefault="00F43D76">
    <w:pPr>
      <w:pStyle w:val="Header"/>
    </w:pPr>
    <w:r>
      <w:t>Exp</w:t>
    </w:r>
    <w:r>
      <w:t>eri</w:t>
    </w:r>
    <w:r>
      <w:t>me</w:t>
    </w:r>
    <w:r>
      <w:t xml:space="preserve">nt </w:t>
    </w:r>
    <w:r w:rsidR="00747606">
      <w:t>9</w:t>
    </w:r>
  </w:p>
  <w:p w14:paraId="2DD84FDF" w14:textId="77777777" w:rsidR="00F43D76" w:rsidRDefault="00F43D76">
    <w:pPr>
      <w:pStyle w:val="Header"/>
    </w:pPr>
    <w:r>
      <w:t>19-04-2024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606"/>
    <w:rsid w:val="00216BAB"/>
    <w:rsid w:val="00265B4D"/>
    <w:rsid w:val="00280140"/>
    <w:rsid w:val="00375BE4"/>
    <w:rsid w:val="003C0306"/>
    <w:rsid w:val="0066203B"/>
    <w:rsid w:val="00747606"/>
    <w:rsid w:val="00934202"/>
    <w:rsid w:val="00984F21"/>
    <w:rsid w:val="00A457F2"/>
    <w:rsid w:val="00B862C0"/>
    <w:rsid w:val="00BA5C01"/>
    <w:rsid w:val="00C6120D"/>
    <w:rsid w:val="00F417F9"/>
    <w:rsid w:val="00F43D76"/>
    <w:rsid w:val="00FF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B83F1"/>
  <w15:chartTrackingRefBased/>
  <w15:docId w15:val="{EC64096E-33CE-495B-B1CD-C87E639EF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606"/>
    <w:pPr>
      <w:spacing w:after="0" w:line="240" w:lineRule="auto"/>
    </w:pPr>
    <w:rPr>
      <w:rFonts w:eastAsiaTheme="minorEastAsia" w:cs="Times New Roman"/>
      <w:kern w:val="0"/>
      <w:sz w:val="28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6BAB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  <w:u w:val="singl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47606"/>
    <w:pPr>
      <w:keepNext/>
      <w:spacing w:before="240" w:after="60"/>
      <w:jc w:val="center"/>
      <w:outlineLvl w:val="3"/>
    </w:pPr>
    <w:rPr>
      <w:b/>
      <w:bCs/>
      <w:sz w:val="40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47606"/>
    <w:rPr>
      <w:rFonts w:eastAsiaTheme="minorEastAsia" w:cs="Times New Roman"/>
      <w:b/>
      <w:bCs/>
      <w:kern w:val="0"/>
      <w:sz w:val="40"/>
      <w:szCs w:val="28"/>
      <w:u w:val="single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16BAB"/>
    <w:rPr>
      <w:rFonts w:asciiTheme="majorHAnsi" w:eastAsiaTheme="majorEastAsia" w:hAnsiTheme="majorHAnsi" w:cs="Times New Roman"/>
      <w:b/>
      <w:bCs/>
      <w:kern w:val="32"/>
      <w:sz w:val="32"/>
      <w:szCs w:val="32"/>
      <w:u w:val="single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476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7606"/>
    <w:rPr>
      <w:rFonts w:eastAsiaTheme="minorEastAsia" w:cs="Times New Roman"/>
      <w:kern w:val="0"/>
      <w:sz w:val="28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476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7606"/>
    <w:rPr>
      <w:rFonts w:eastAsiaTheme="minorEastAsia" w:cs="Times New Roman"/>
      <w:kern w:val="0"/>
      <w:sz w:val="28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Ivin Mathew</dc:creator>
  <cp:keywords/>
  <dc:description/>
  <cp:lastModifiedBy>Ivin Mathew</cp:lastModifiedBy>
  <cp:revision>10</cp:revision>
  <dcterms:created xsi:type="dcterms:W3CDTF">2024-05-06T15:31:00Z</dcterms:created>
  <dcterms:modified xsi:type="dcterms:W3CDTF">2024-05-06T15:44:00Z</dcterms:modified>
</cp:coreProperties>
</file>