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Hemos cumplido gran parte de las actividades del Sprint 1 y el inicio de la Fase 2 conforme a la planificación. Un factor clave que ha facilitado nuestro avance ha sido la correcta distribución de tareas según los roles definidos (Backend, Frontend y QA/Pruebas) y el uso de un repositorio centralizado en GitHub con un flujo claro de ramas. Como dificultad inicial tuvimos la sincronización de las tecnologías locales para el procesamiento de documentos, pero lo pudimos superar integrando una arquitectura eficiente y gratuita con ONNX Runtime y RapidOCR.</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técnicas y de integración las hemos enfrentado mediante la comunicación constante y el uso de herramientas de coordinación (como nuestras reuniones periódicas documentadas en minutas y el trabajo remoto sincronizado). Para mantener el ritmo y evitar cuellos de botella de cara a las siguientes evaluaciones, planeamos seguir aplicando una estricta definición de terminado (DoD) y revisando los requerimientos por sprints cortos.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como muy positivo y de alta calidad técnica. Destacamos la solidez de haber implementado una solución de lectura de documentos OCR de costo cero y sin depender de servicios externos de pago en la nube, además del diseño limpio de la arquitectura (Clean Architecture). Para mejorar, podríamos optimizar los tiempos de revisión cruzada de código antes de hacer el merge definitivo a la rama principal en GitHub.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En esta etapa nuestras inquietudes se centran principalmente en afinar los detalles de despliegue final y las pruebas de integración masiva. Nos gustaría consultar al docente si recomienda alguna herramienta específica de pruebas automatizadas de estrés para medir el rendimiento de los dashboards analíticos bajo alta concurrencia.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Por el momento consideramos que la distribución actual de responsabilidades (entre Iván, Rodrigo y Richard) funciona de manera excelente y equilibrada. No es necesario redistribuir actividades estructurales, ya que cada uno domina su área de desempeño (Backend, Frontend, QA y Gestión).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rsl0aoc253s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Evaluamos el trabajo en equipo con la máxima nota. Destacamos la excelente colaboración, el compromiso constante evidenciado en nuestras minutas semanales y el apoyo mutuo para resolver problemas técnicos complejos. Como aspecto a mejorar, podemos apuntar a mantener una documentación todavía más inmediata de cada bloque de código que vamos liberando en el repositorio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8eVFiy3yCAPIAZwrfijEgv1HQ==">CgMxLjAyDmgucnNsMGFvYzI1M3NkOAByITFQYlNmUXJvZi1nSGdOVWlCQ2VxakNLdDBSdHZ0VmxQSQ==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