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Evaluación de módulos y diseño visual.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25/09/2026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de Gestión Comunitaria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360"/>
        <w:gridCol w:w="2175"/>
        <w:gridCol w:w="1560"/>
        <w:gridCol w:w="3255"/>
        <w:tblGridChange w:id="0">
          <w:tblGrid>
            <w:gridCol w:w="3360"/>
            <w:gridCol w:w="2175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Richard Díaz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949357079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ric.diazt@duocuc.cl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965672519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ro.romerou@duocuc.cl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Tamayo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992218476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iv.tamayo@duocuc.cl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Saldaño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f.saldano@profesor.duoc.cl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Avanzamos en el frontend y backend cambiando diseño y interfaz, sobre todo arreglando errores y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avanzando el proyecto.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general del estado del software. Se rediseñaron secciones clave de la interfaz para hacerla</w:t>
            </w:r>
          </w:p>
          <w:p w:rsidR="00000000" w:rsidDel="00000000" w:rsidP="00000000" w:rsidRDefault="00000000" w:rsidRPr="00000000" w14:paraId="0000003B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más intuitiva para los vecinos. Se corrigieron excepciones no controladas en el servidor.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Experiencia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Ajustar la navegación principal del sistema para facilitar el acceso rápido a los reportes.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Monitorear registros de errores en el servidor.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Aplicar correcciones de estilo</w:t>
            </w:r>
          </w:p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Avance continuo en desarrollo de frontend, backend, rediseño de interfaz, mejora de experiencia de usuario y depuración de errores del sistema de Juntas de Vecinos.</w:t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AqlsINkR+hkdQ2NU4vZLcHB1xQ==">CgMxLjA4AHIhMVQteHpyaTRXTzdBNGI3MC1rdEt5Mnl4SFVoT2RLYjVH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