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35327D" w:rsidP="001854A0">
      <w:pPr>
        <w:pStyle w:val="TitleStyle"/>
      </w:pPr>
      <w:r>
        <w:t>Calculator</w:t>
      </w:r>
      <w:r w:rsidR="00763912">
        <w:t xml:space="preserve">: </w:t>
      </w:r>
      <w:r w:rsidR="00891BA7">
        <w:t>Java and Spring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8" w:history="1">
        <w:r w:rsidR="00081B1B">
          <w:rPr>
            <w:rStyle w:val="a9"/>
            <w:noProof/>
            <w:lang w:val="en-GB"/>
          </w:rPr>
          <w:t>Spring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110378" w:rsidRDefault="00110378" w:rsidP="001854A0">
      <w:pPr>
        <w:pStyle w:val="1"/>
      </w:pPr>
      <w:r>
        <w:t>Set</w:t>
      </w:r>
      <w:r w:rsidR="00034B2F">
        <w:t>ting</w:t>
      </w:r>
      <w:r>
        <w:t xml:space="preserve"> Up JDK and IntelliJ Idea Configuration</w:t>
      </w:r>
    </w:p>
    <w:p w:rsidR="00163E79" w:rsidRDefault="00171262" w:rsidP="003B0E06">
      <w:r>
        <w:t>Before we start</w:t>
      </w:r>
      <w:r w:rsidR="00034B2F">
        <w:t>,</w:t>
      </w:r>
      <w:r>
        <w:t xml:space="preserve"> you need to download the </w:t>
      </w:r>
      <w:hyperlink r:id="rId9" w:history="1">
        <w:r w:rsidRPr="00171262">
          <w:rPr>
            <w:rStyle w:val="a9"/>
          </w:rPr>
          <w:t>Java Development Kit</w:t>
        </w:r>
      </w:hyperlink>
      <w:r>
        <w:t xml:space="preserve">, also known as </w:t>
      </w:r>
      <w:r w:rsidRPr="00171262">
        <w:rPr>
          <w:b/>
        </w:rPr>
        <w:t>JDK</w:t>
      </w:r>
      <w:r>
        <w:t>. Download the "</w:t>
      </w:r>
      <w:r w:rsidRPr="00171262">
        <w:rPr>
          <w:b/>
        </w:rPr>
        <w:t>Java SE Development Kit 8u1</w:t>
      </w:r>
      <w:r w:rsidR="001B52D0">
        <w:rPr>
          <w:b/>
        </w:rPr>
        <w:t>41</w:t>
      </w:r>
      <w:r>
        <w:t xml:space="preserve">". After downloading it, install it </w:t>
      </w:r>
      <w:r w:rsidRPr="00171262">
        <w:rPr>
          <w:b/>
        </w:rPr>
        <w:t>without changing the installation directory</w:t>
      </w:r>
      <w:r>
        <w:t xml:space="preserve">. </w:t>
      </w:r>
      <w:r w:rsidR="003B0E06">
        <w:t>The default configuration</w:t>
      </w:r>
      <w:r>
        <w:t xml:space="preserve"> will install it in the "</w:t>
      </w:r>
      <w:r w:rsidRPr="00171262">
        <w:rPr>
          <w:b/>
        </w:rPr>
        <w:t>Program Files</w:t>
      </w:r>
      <w:r w:rsidR="003B0E06">
        <w:rPr>
          <w:b/>
        </w:rPr>
        <w:t>\Java</w:t>
      </w:r>
      <w:r w:rsidR="00D94EED">
        <w:t xml:space="preserve">" folder if you’re running </w:t>
      </w:r>
      <w:r w:rsidRPr="00171262">
        <w:rPr>
          <w:b/>
        </w:rPr>
        <w:t>Windows</w:t>
      </w:r>
      <w:r>
        <w:t>.</w:t>
      </w:r>
    </w:p>
    <w:p w:rsidR="00163E79" w:rsidRDefault="001854A0" w:rsidP="00221EC1">
      <w:pPr>
        <w:pStyle w:val="2"/>
      </w:pPr>
      <w:r>
        <w:t>Set Up JDK</w:t>
      </w:r>
    </w:p>
    <w:p w:rsidR="00163E79" w:rsidRDefault="00163E79" w:rsidP="003B0E06">
      <w:r>
        <w:t>If you are using the skeleton and see something like this: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1774209" cy="191728"/>
            <wp:effectExtent l="19050" t="19050" r="16510" b="18415"/>
            <wp:docPr id="129" name="Picture 129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6036"/>
                    <a:stretch/>
                  </pic:blipFill>
                  <pic:spPr bwMode="auto">
                    <a:xfrm>
                      <a:off x="0" y="0"/>
                      <a:ext cx="2306903" cy="249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837756" cy="198596"/>
            <wp:effectExtent l="19050" t="19050" r="10160" b="11430"/>
            <wp:docPr id="128" name="Picture 128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6001" r="35"/>
                    <a:stretch/>
                  </pic:blipFill>
                  <pic:spPr bwMode="auto">
                    <a:xfrm>
                      <a:off x="0" y="0"/>
                      <a:ext cx="2442030" cy="263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You should set-up the SDK. Click on "</w:t>
      </w:r>
      <w:r w:rsidRPr="00163E79">
        <w:rPr>
          <w:b/>
        </w:rPr>
        <w:t>Setup SDK</w:t>
      </w:r>
      <w:r>
        <w:t>". You should see this screen: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1899172" cy="1359745"/>
            <wp:effectExtent l="19050" t="19050" r="25400" b="12065"/>
            <wp:docPr id="130" name="Picture 130" descr="http://puu.sh/sjdKn/4a1080b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sjdKn/4a1080b7f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2" cy="1374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Click on "</w:t>
      </w:r>
      <w:r w:rsidRPr="00163E79">
        <w:rPr>
          <w:b/>
        </w:rPr>
        <w:t>Configure</w:t>
      </w:r>
      <w:r>
        <w:t>" and see if you receive this screen: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4339988" cy="3640823"/>
            <wp:effectExtent l="19050" t="19050" r="22860" b="17145"/>
            <wp:docPr id="131" name="Picture 131" descr="http://puu.sh/sjdLO/ac1720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sjdLO/ac172029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51" cy="3646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 xml:space="preserve">Click on the </w:t>
      </w:r>
      <w:r w:rsidRPr="00163E79">
        <w:rPr>
          <w:b/>
        </w:rPr>
        <w:t>green plus sign</w:t>
      </w:r>
      <w:r>
        <w:t xml:space="preserve"> in the top left corner of the window and choose </w:t>
      </w:r>
      <w:r w:rsidRPr="00163E79">
        <w:rPr>
          <w:b/>
        </w:rPr>
        <w:t>JDK</w:t>
      </w:r>
      <w:r>
        <w:t>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1835785" cy="1316990"/>
            <wp:effectExtent l="19050" t="19050" r="12065" b="16510"/>
            <wp:docPr id="132" name="Picture 132" descr="http://puu.sh/sjdNT/004eca1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sjdNT/004eca11d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63" cy="1319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E78" w:rsidRDefault="00BA0E78" w:rsidP="00842E4E">
      <w:r>
        <w:t xml:space="preserve">Then </w:t>
      </w:r>
      <w:r w:rsidRPr="00BA0E78">
        <w:rPr>
          <w:b/>
        </w:rPr>
        <w:t>locate your JDK</w:t>
      </w:r>
      <w:r>
        <w:t>, it should be in the "</w:t>
      </w:r>
      <w:r w:rsidRPr="00BA0E78">
        <w:rPr>
          <w:b/>
        </w:rPr>
        <w:t>Program Files</w:t>
      </w:r>
      <w:r>
        <w:t xml:space="preserve">" </w:t>
      </w:r>
      <w:r w:rsidRPr="00BA0E78">
        <w:rPr>
          <w:b/>
        </w:rPr>
        <w:t>folder</w:t>
      </w:r>
      <w:r>
        <w:t xml:space="preserve"> if you're using </w:t>
      </w:r>
      <w:r w:rsidRPr="00BA0E78">
        <w:rPr>
          <w:b/>
        </w:rPr>
        <w:t>windows</w:t>
      </w:r>
      <w:r>
        <w:t>:</w:t>
      </w:r>
    </w:p>
    <w:p w:rsidR="00842E4E" w:rsidRDefault="00A52070" w:rsidP="00842E4E">
      <w:r>
        <w:rPr>
          <w:noProof/>
          <w:lang w:val="bg-BG" w:eastAsia="bg-BG"/>
        </w:rPr>
        <w:drawing>
          <wp:inline distT="0" distB="0" distL="0" distR="0">
            <wp:extent cx="4000500" cy="1819275"/>
            <wp:effectExtent l="19050" t="19050" r="19050" b="2857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E4D" w:rsidRDefault="00ED2E4D" w:rsidP="00842E4E">
      <w:r>
        <w:t>After you click "</w:t>
      </w:r>
      <w:r w:rsidRPr="00ED2E4D">
        <w:rPr>
          <w:b/>
        </w:rPr>
        <w:t>OK</w:t>
      </w:r>
      <w:r>
        <w:t>", you should see this screen:</w:t>
      </w:r>
    </w:p>
    <w:p w:rsidR="00ED2E4D" w:rsidRDefault="00ED2E4D" w:rsidP="00842E4E">
      <w:r>
        <w:rPr>
          <w:noProof/>
          <w:lang w:val="bg-BG" w:eastAsia="bg-BG"/>
        </w:rPr>
        <w:drawing>
          <wp:inline distT="0" distB="0" distL="0" distR="0">
            <wp:extent cx="5186149" cy="4382398"/>
            <wp:effectExtent l="19050" t="19050" r="14605" b="18415"/>
            <wp:docPr id="137" name="Picture 137" descr="http://puu.sh/sjeta/526b4d4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sjeta/526b4d44d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56" cy="4386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842E4E" w:rsidP="00842E4E">
      <w:r>
        <w:t xml:space="preserve">That’s </w:t>
      </w:r>
      <w:r w:rsidR="00ED2E4D">
        <w:t xml:space="preserve">everything, your </w:t>
      </w:r>
      <w:r w:rsidR="00ED2E4D" w:rsidRPr="00ED2E4D">
        <w:rPr>
          <w:b/>
        </w:rPr>
        <w:t>JDK is now configured</w:t>
      </w:r>
      <w:r w:rsidR="00ED2E4D">
        <w:t>.</w:t>
      </w:r>
    </w:p>
    <w:p w:rsidR="00221EC1" w:rsidRDefault="00281465" w:rsidP="00221EC1">
      <w:pPr>
        <w:pStyle w:val="1"/>
      </w:pPr>
      <w:r>
        <w:t>Base Project Overview</w:t>
      </w:r>
    </w:p>
    <w:p w:rsidR="00221EC1" w:rsidRDefault="00221EC1" w:rsidP="00221EC1">
      <w:pPr>
        <w:pStyle w:val="2"/>
      </w:pPr>
      <w:r>
        <w:t>Open the Project</w:t>
      </w:r>
    </w:p>
    <w:p w:rsidR="00E109A5" w:rsidRDefault="00E109A5" w:rsidP="00E109A5">
      <w:r>
        <w:t xml:space="preserve">When you open the </w:t>
      </w:r>
      <w:hyperlink r:id="rId16" w:history="1">
        <w:r w:rsidR="0065426A" w:rsidRPr="00E109A5">
          <w:rPr>
            <w:rStyle w:val="a9"/>
          </w:rPr>
          <w:t>project</w:t>
        </w:r>
      </w:hyperlink>
      <w:r>
        <w:t xml:space="preserve"> you might see the following window in the lower right corner of Intllij:</w:t>
      </w:r>
    </w:p>
    <w:p w:rsidR="00E109A5" w:rsidRDefault="00E109A5" w:rsidP="00E109A5">
      <w:r>
        <w:rPr>
          <w:noProof/>
          <w:lang w:val="bg-BG" w:eastAsia="bg-BG"/>
        </w:rPr>
        <w:drawing>
          <wp:inline distT="0" distB="0" distL="0" distR="0">
            <wp:extent cx="2818184" cy="49011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20" cy="5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A5" w:rsidRPr="00E109A5" w:rsidRDefault="00E109A5" w:rsidP="00E109A5">
      <w:r>
        <w:t>Click on "</w:t>
      </w:r>
      <w:r w:rsidRPr="00CA1114">
        <w:rPr>
          <w:b/>
        </w:rPr>
        <w:t>Enable Auto-Import</w:t>
      </w:r>
      <w:r>
        <w:t xml:space="preserve">". It is </w:t>
      </w:r>
      <w:r w:rsidRPr="00CA1114">
        <w:rPr>
          <w:b/>
        </w:rPr>
        <w:t>really important</w:t>
      </w:r>
      <w:r>
        <w:t xml:space="preserve"> and if you miss this step, the </w:t>
      </w:r>
      <w:r w:rsidRPr="00CA1114">
        <w:rPr>
          <w:b/>
        </w:rPr>
        <w:t>project might not work</w:t>
      </w:r>
      <w:r>
        <w:t xml:space="preserve"> as </w:t>
      </w:r>
      <w:r w:rsidRPr="00CA1114">
        <w:rPr>
          <w:b/>
        </w:rPr>
        <w:t>you would expect</w:t>
      </w:r>
      <w:r w:rsidR="0065426A" w:rsidRPr="0065426A">
        <w:t>.</w:t>
      </w:r>
    </w:p>
    <w:p w:rsidR="003178D5" w:rsidRDefault="00323758" w:rsidP="00221EC1">
      <w:r>
        <w:t xml:space="preserve">In our </w:t>
      </w:r>
      <w:hyperlink r:id="rId18" w:history="1">
        <w:r w:rsidRPr="00E109A5">
          <w:rPr>
            <w:rStyle w:val="a9"/>
          </w:rPr>
          <w:t>project</w:t>
        </w:r>
      </w:hyperlink>
      <w:r>
        <w:t>, t</w:t>
      </w:r>
      <w:r w:rsidR="005927FD">
        <w:t xml:space="preserve">here is only one folder we're interested </w:t>
      </w:r>
      <w:r>
        <w:t>in</w:t>
      </w:r>
      <w:r w:rsidR="005927FD">
        <w:t xml:space="preserve">. That </w:t>
      </w:r>
      <w:r>
        <w:t>would be</w:t>
      </w:r>
      <w:r w:rsidR="005927FD">
        <w:t xml:space="preserve"> the </w:t>
      </w:r>
      <w:r w:rsidR="004D72DA">
        <w:rPr>
          <w:noProof/>
        </w:rPr>
        <w:t>“</w:t>
      </w:r>
      <w:r w:rsidR="005927FD" w:rsidRPr="00720857">
        <w:rPr>
          <w:rStyle w:val="CodeChar"/>
        </w:rPr>
        <w:t>src</w:t>
      </w:r>
      <w:r w:rsidR="004D72DA">
        <w:rPr>
          <w:noProof/>
        </w:rPr>
        <w:t>”</w:t>
      </w:r>
      <w:r w:rsidR="005927FD">
        <w:t xml:space="preserve"> folder. That folder will </w:t>
      </w:r>
      <w:r w:rsidR="005927FD" w:rsidRPr="005927FD">
        <w:rPr>
          <w:b/>
        </w:rPr>
        <w:t xml:space="preserve">contain </w:t>
      </w:r>
      <w:r w:rsidR="00720857" w:rsidRPr="005927FD">
        <w:rPr>
          <w:b/>
        </w:rPr>
        <w:t>all</w:t>
      </w:r>
      <w:r w:rsidR="005927FD" w:rsidRPr="005927FD">
        <w:rPr>
          <w:b/>
        </w:rPr>
        <w:t xml:space="preserve"> the files</w:t>
      </w:r>
      <w:r w:rsidR="005927FD">
        <w:t xml:space="preserve"> we are </w:t>
      </w:r>
      <w:r w:rsidR="005927FD" w:rsidRPr="005927FD">
        <w:rPr>
          <w:b/>
        </w:rPr>
        <w:t>going to create</w:t>
      </w:r>
      <w:r w:rsidR="005927FD">
        <w:t>. Let's take a look:</w:t>
      </w:r>
    </w:p>
    <w:p w:rsidR="005927FD" w:rsidRDefault="009315DE" w:rsidP="00221EC1">
      <w:r>
        <w:rPr>
          <w:noProof/>
          <w:lang w:val="bg-BG" w:eastAsia="bg-BG"/>
        </w:rPr>
        <w:drawing>
          <wp:inline distT="0" distB="0" distL="0" distR="0">
            <wp:extent cx="2567100" cy="3150532"/>
            <wp:effectExtent l="19050" t="19050" r="2413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564" cy="315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 xml:space="preserve">We can see several folders here. Let look at them one by one and see what they </w:t>
      </w:r>
      <w:r w:rsidR="004D72DA" w:rsidRPr="00BA3440">
        <w:t xml:space="preserve">are </w:t>
      </w:r>
      <w:r w:rsidRPr="00BA3440">
        <w:t>for:</w:t>
      </w:r>
    </w:p>
    <w:p w:rsidR="00281465" w:rsidRPr="00887E34" w:rsidRDefault="009315DE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</w:t>
      </w:r>
      <w:r w:rsidR="00281465" w:rsidRPr="00887E34">
        <w:rPr>
          <w:b/>
          <w:bCs/>
        </w:rPr>
        <w:t xml:space="preserve"> </w:t>
      </w:r>
      <w:r w:rsidR="00281465" w:rsidRPr="00EE2BEE">
        <w:rPr>
          <w:bCs/>
        </w:rPr>
        <w:t>–</w:t>
      </w:r>
      <w:r w:rsidR="00281465" w:rsidRPr="00887E34">
        <w:rPr>
          <w:b/>
          <w:bCs/>
        </w:rPr>
        <w:t xml:space="preserve"> </w:t>
      </w:r>
      <w:r w:rsidR="00EE2BEE">
        <w:t>C</w:t>
      </w:r>
      <w:r w:rsidR="00281465" w:rsidRPr="00E409B3">
        <w:t>on</w:t>
      </w:r>
      <w:r w:rsidR="00281465" w:rsidRPr="00BA3440">
        <w:t xml:space="preserve">tains </w:t>
      </w:r>
      <w:r>
        <w:t xml:space="preserve">all the </w:t>
      </w:r>
      <w:r w:rsidRPr="00EE2BEE">
        <w:rPr>
          <w:b/>
        </w:rPr>
        <w:t>source</w:t>
      </w:r>
      <w:r>
        <w:t xml:space="preserve"> files of our applications, including </w:t>
      </w:r>
      <w:r w:rsidRPr="00EE2BEE">
        <w:rPr>
          <w:b/>
        </w:rPr>
        <w:t>templates</w:t>
      </w:r>
      <w:r>
        <w:t xml:space="preserve">, </w:t>
      </w:r>
      <w:r w:rsidRPr="00EE2BEE">
        <w:rPr>
          <w:b/>
        </w:rPr>
        <w:t>models</w:t>
      </w:r>
      <w:r>
        <w:t xml:space="preserve"> (entities) and </w:t>
      </w:r>
      <w:r w:rsidRPr="00EE2BEE">
        <w:rPr>
          <w:b/>
        </w:rPr>
        <w:t>controllers</w:t>
      </w:r>
      <w:r w:rsidR="00281465" w:rsidRPr="00BA3440">
        <w:t>.</w:t>
      </w:r>
    </w:p>
    <w:p w:rsidR="009315DE" w:rsidRPr="009315DE" w:rsidRDefault="00323758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src/main/resources/</w:t>
      </w:r>
      <w:r w:rsidR="009315DE" w:rsidRPr="00EE2BEE">
        <w:rPr>
          <w:rStyle w:val="CodeChar"/>
        </w:rPr>
        <w:t>static</w:t>
      </w:r>
      <w:r w:rsidR="00281465" w:rsidRPr="00BA3440">
        <w:t xml:space="preserve"> –</w:t>
      </w:r>
      <w:r w:rsidR="009315DE">
        <w:t xml:space="preserve"> </w:t>
      </w:r>
      <w:r w:rsidR="00EE2BEE">
        <w:t>E</w:t>
      </w:r>
      <w:r w:rsidR="00281465" w:rsidRPr="00BA3440">
        <w:t>verything that</w:t>
      </w:r>
      <w:r w:rsidR="00EE2BEE">
        <w:t>’s</w:t>
      </w:r>
      <w:r w:rsidR="00281465" w:rsidRPr="00BA3440">
        <w:t xml:space="preserve"> in our </w:t>
      </w:r>
      <w:r w:rsidR="009315DE" w:rsidRPr="00EE2BEE">
        <w:rPr>
          <w:b/>
        </w:rPr>
        <w:t>static</w:t>
      </w:r>
      <w:r w:rsidR="00281465" w:rsidRPr="00EE2BEE">
        <w:rPr>
          <w:b/>
        </w:rPr>
        <w:t xml:space="preserve"> folder</w:t>
      </w:r>
      <w:r w:rsidR="00281465" w:rsidRPr="00BA3440">
        <w:t xml:space="preserve">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 xml:space="preserve">ill be </w:t>
      </w:r>
      <w:r w:rsidR="009315DE" w:rsidRPr="00EE2BEE">
        <w:rPr>
          <w:b/>
        </w:rPr>
        <w:t>accessible</w:t>
      </w:r>
      <w:r w:rsidR="009315DE">
        <w:t xml:space="preserve"> by </w:t>
      </w:r>
      <w:r w:rsidR="009315DE" w:rsidRPr="00EE2BEE">
        <w:rPr>
          <w:b/>
        </w:rPr>
        <w:t>every user</w:t>
      </w:r>
      <w:r w:rsidR="00281465" w:rsidRPr="00BA3440">
        <w:t>.</w:t>
      </w:r>
    </w:p>
    <w:p w:rsidR="00281465" w:rsidRPr="00BA3440" w:rsidRDefault="009315DE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src/main/java/{packageName}/…</w:t>
      </w:r>
      <w:r w:rsidR="00281465" w:rsidRPr="00887E34">
        <w:rPr>
          <w:b/>
          <w:bCs/>
        </w:rPr>
        <w:t xml:space="preserve"> – </w:t>
      </w:r>
      <w:r>
        <w:t xml:space="preserve">we’ll store </w:t>
      </w:r>
      <w:r w:rsidR="00EE2BEE">
        <w:t>all</w:t>
      </w:r>
      <w:r>
        <w:t xml:space="preserve"> our </w:t>
      </w:r>
      <w:r w:rsidRPr="00EE2BEE">
        <w:rPr>
          <w:b/>
        </w:rPr>
        <w:t>back-end logic</w:t>
      </w:r>
      <w:r>
        <w:t xml:space="preserve"> (controllers, entities, etc.) here</w:t>
      </w:r>
      <w:r w:rsidR="00323758">
        <w:t xml:space="preserve"> (in separate folders, of course)</w:t>
      </w:r>
      <w:r w:rsidR="00281465" w:rsidRPr="00BA3440">
        <w:t>.</w:t>
      </w:r>
    </w:p>
    <w:p w:rsidR="00281465" w:rsidRDefault="00323758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src/main/resources/templates</w:t>
      </w:r>
      <w:r w:rsidR="00281465" w:rsidRPr="00BA3440">
        <w:t xml:space="preserve"> – </w:t>
      </w:r>
      <w:r>
        <w:t xml:space="preserve">we’ll store our </w:t>
      </w:r>
      <w:r>
        <w:rPr>
          <w:b/>
        </w:rPr>
        <w:t xml:space="preserve">view templates </w:t>
      </w:r>
      <w:r>
        <w:t xml:space="preserve">here. We’ll be using the template engine </w:t>
      </w:r>
      <w:r>
        <w:rPr>
          <w:b/>
        </w:rPr>
        <w:t>Thymeleaf</w:t>
      </w:r>
      <w:r w:rsidR="00281465" w:rsidRPr="00BA3440">
        <w:t>.</w:t>
      </w:r>
    </w:p>
    <w:p w:rsidR="00281465" w:rsidRDefault="00281465" w:rsidP="00221EC1">
      <w:pPr>
        <w:pStyle w:val="2"/>
      </w:pPr>
      <w:r w:rsidRPr="007D157D">
        <w:t>Run</w:t>
      </w:r>
      <w:r>
        <w:t xml:space="preserve"> the Project</w:t>
      </w:r>
    </w:p>
    <w:p w:rsidR="00281465" w:rsidRPr="00887E34" w:rsidRDefault="00281465" w:rsidP="00281465">
      <w:r w:rsidRPr="00887E34">
        <w:t xml:space="preserve">Now that we’ve opened the project, let’s try running it, so we can see what we’re working with. Go to the </w:t>
      </w:r>
      <w:r w:rsidRPr="004D72DA">
        <w:rPr>
          <w:b/>
        </w:rPr>
        <w:t>top right</w:t>
      </w:r>
      <w:r w:rsidRPr="00887E34">
        <w:t xml:space="preserve"> </w:t>
      </w:r>
      <w:r w:rsidR="00026990">
        <w:t xml:space="preserve">corner </w:t>
      </w:r>
      <w:r w:rsidRPr="00887E34">
        <w:t xml:space="preserve">of </w:t>
      </w:r>
      <w:r w:rsidR="00185009" w:rsidRPr="004D72DA">
        <w:rPr>
          <w:b/>
        </w:rPr>
        <w:t>IntelliJ Idea</w:t>
      </w:r>
      <w:r w:rsidRPr="00887E34">
        <w:t xml:space="preserve">, where you’ll find a </w:t>
      </w:r>
      <w:r w:rsidRPr="00026990">
        <w:rPr>
          <w:b/>
        </w:rPr>
        <w:t>Run</w:t>
      </w:r>
      <w:r w:rsidRPr="00887E34">
        <w:t xml:space="preserve"> button, which looks like a </w:t>
      </w:r>
      <w:r w:rsidRPr="004D72DA">
        <w:rPr>
          <w:b/>
        </w:rPr>
        <w:t>green play button</w:t>
      </w:r>
      <w:r w:rsidR="00494BD2">
        <w:t xml:space="preserve"> (be patient – the first build may take a while due to resolving </w:t>
      </w:r>
      <w:r w:rsidR="009A6608">
        <w:t>dependencies</w:t>
      </w:r>
      <w:r w:rsidR="00026990">
        <w:t>)</w:t>
      </w:r>
      <w:r w:rsidR="009A6608">
        <w:t>:</w:t>
      </w:r>
    </w:p>
    <w:p w:rsidR="00281465" w:rsidRPr="00887E34" w:rsidRDefault="00185009" w:rsidP="00281465">
      <w:r>
        <w:rPr>
          <w:noProof/>
          <w:lang w:val="bg-BG" w:eastAsia="bg-BG"/>
        </w:rPr>
        <w:drawing>
          <wp:inline distT="0" distB="0" distL="0" distR="0">
            <wp:extent cx="3085714" cy="514286"/>
            <wp:effectExtent l="19050" t="19050" r="1968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 xml:space="preserve">That’s how we’ll </w:t>
      </w:r>
      <w:r w:rsidR="00F02FCE">
        <w:t>run</w:t>
      </w:r>
      <w:r w:rsidRPr="00887E34">
        <w:t xml:space="preserve"> our </w:t>
      </w:r>
      <w:r w:rsidR="00F02FCE">
        <w:t>Spring</w:t>
      </w:r>
      <w:r w:rsidRPr="00887E34">
        <w:t xml:space="preserve"> app. Go ahead and click </w:t>
      </w:r>
      <w:r w:rsidR="004D72DA">
        <w:t xml:space="preserve">the </w:t>
      </w:r>
      <w:r w:rsidR="004D72DA">
        <w:rPr>
          <w:b/>
        </w:rPr>
        <w:t>play</w:t>
      </w:r>
      <w:r w:rsidR="004D72DA">
        <w:t xml:space="preserve"> </w:t>
      </w:r>
      <w:r w:rsidR="004D72DA" w:rsidRPr="004D72DA">
        <w:rPr>
          <w:b/>
        </w:rPr>
        <w:t>button</w:t>
      </w:r>
      <w:r w:rsidRPr="00887E34">
        <w:t xml:space="preserve">. If everything goes according to plan, we should </w:t>
      </w:r>
      <w:r w:rsidR="00F02FCE">
        <w:t>see this message in the console</w:t>
      </w:r>
      <w:r w:rsidRPr="00887E34">
        <w:t>:</w:t>
      </w:r>
    </w:p>
    <w:p w:rsidR="00281465" w:rsidRPr="00887E34" w:rsidRDefault="00494BD2" w:rsidP="00281465">
      <w:r>
        <w:rPr>
          <w:noProof/>
          <w:lang w:val="bg-BG" w:eastAsia="bg-BG"/>
        </w:rPr>
        <w:drawing>
          <wp:inline distT="0" distB="0" distL="0" distR="0">
            <wp:extent cx="6626225" cy="2719705"/>
            <wp:effectExtent l="19050" t="19050" r="2222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>Now we can open the page</w:t>
      </w:r>
      <w:r w:rsidR="0065426A">
        <w:rPr>
          <w:lang w:val="bg-BG"/>
        </w:rPr>
        <w:t xml:space="preserve"> (</w:t>
      </w:r>
      <w:r w:rsidR="0065426A">
        <w:t xml:space="preserve">at </w:t>
      </w:r>
      <w:r w:rsidR="0065426A" w:rsidRPr="0065426A">
        <w:rPr>
          <w:b/>
        </w:rPr>
        <w:t>localhost:8080</w:t>
      </w:r>
      <w:r w:rsidR="0065426A">
        <w:rPr>
          <w:lang w:val="bg-BG"/>
        </w:rPr>
        <w:t>)</w:t>
      </w:r>
      <w:r w:rsidRPr="00887E34">
        <w:t xml:space="preserve"> and see what we have:</w:t>
      </w:r>
    </w:p>
    <w:p w:rsidR="00281465" w:rsidRPr="00887E34" w:rsidRDefault="00494BD2" w:rsidP="00281465">
      <w:r>
        <w:rPr>
          <w:noProof/>
          <w:lang w:val="bg-BG" w:eastAsia="bg-BG"/>
        </w:rPr>
        <w:drawing>
          <wp:inline distT="0" distB="0" distL="0" distR="0">
            <wp:extent cx="5055235" cy="1975587"/>
            <wp:effectExtent l="19050" t="19050" r="12065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281465" w:rsidP="001854A0">
      <w:pPr>
        <w:pStyle w:val="1"/>
      </w:pPr>
      <w:r>
        <w:t>Implementing Functionality</w:t>
      </w:r>
    </w:p>
    <w:p w:rsidR="00281465" w:rsidRDefault="00281465" w:rsidP="00221EC1">
      <w:pPr>
        <w:pStyle w:val="2"/>
      </w:pPr>
      <w:r>
        <w:t>Create Calculator View</w:t>
      </w:r>
    </w:p>
    <w:p w:rsidR="00281465" w:rsidRDefault="00281465" w:rsidP="00281465">
      <w:r>
        <w:t xml:space="preserve">Before we </w:t>
      </w:r>
      <w:r w:rsidR="00026990">
        <w:t>start adding</w:t>
      </w:r>
      <w:r>
        <w:t xml:space="preserve">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9978FD" w:rsidRPr="009978FD">
        <w:rPr>
          <w:rStyle w:val="CodeChar"/>
        </w:rPr>
        <w:t>src/main/resources/templates</w:t>
      </w:r>
      <w:r w:rsidR="00B324BA">
        <w:rPr>
          <w:rStyle w:val="CodeChar"/>
        </w:rPr>
        <w:t>/views/</w:t>
      </w:r>
      <w:r>
        <w:t xml:space="preserve"> folder and open the </w:t>
      </w:r>
      <w:r w:rsidR="00B324BA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AA18F5" w:rsidP="00281465">
      <w:r>
        <w:rPr>
          <w:noProof/>
          <w:lang w:val="bg-BG" w:eastAsia="bg-BG"/>
        </w:rPr>
        <w:drawing>
          <wp:inline distT="0" distB="0" distL="0" distR="0">
            <wp:extent cx="3640702" cy="1437005"/>
            <wp:effectExtent l="19050" t="19050" r="171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/>
                    <a:srcRect l="1215"/>
                    <a:stretch/>
                  </pic:blipFill>
                  <pic:spPr bwMode="auto">
                    <a:xfrm>
                      <a:off x="0" y="0"/>
                      <a:ext cx="3653990" cy="144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B324BA" w:rsidRPr="00B324BA">
        <w:rPr>
          <w:rStyle w:val="CodeChar"/>
        </w:rPr>
        <w:t>base-layout.html</w:t>
      </w:r>
      <w:r w:rsidR="00B324BA">
        <w:t>)</w:t>
      </w:r>
      <w:r>
        <w:t xml:space="preserve">, so we don’t have to copy-paste our page layout into every single view in our project (which could have </w:t>
      </w:r>
      <w:r w:rsidRPr="00E95F03">
        <w:rPr>
          <w:b/>
        </w:rPr>
        <w:t>tens</w:t>
      </w:r>
      <w:r>
        <w:t xml:space="preserve"> or </w:t>
      </w:r>
      <w:r w:rsidRPr="00E95F03">
        <w:rPr>
          <w:b/>
        </w:rPr>
        <w:t>hundreds</w:t>
      </w:r>
      <w:r>
        <w:t xml:space="preserve">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AA18F5">
        <w:rPr>
          <w:rStyle w:val="CodeChar"/>
        </w:rPr>
        <w:t>base-layout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>.</w:t>
      </w:r>
      <w:r>
        <w:t xml:space="preserve"> We won’t be touching that, so let’s go to the </w:t>
      </w:r>
      <w:r w:rsidR="00AA18F5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af"/>
        <w:tblW w:w="0" w:type="auto"/>
        <w:tblInd w:w="0" w:type="dxa"/>
        <w:tblLook w:val="04A0"/>
      </w:tblPr>
      <w:tblGrid>
        <w:gridCol w:w="10425"/>
      </w:tblGrid>
      <w:tr w:rsidR="00AA18F5" w:rsidRPr="00AA18F5" w:rsidTr="003953F9">
        <w:tc>
          <w:tcPr>
            <w:tcW w:w="10425" w:type="dxa"/>
          </w:tcPr>
          <w:p w:rsidR="00AA18F5" w:rsidRPr="0087387F" w:rsidRDefault="00AA18F5" w:rsidP="00AA18F5">
            <w:pPr>
              <w:rPr>
                <w:noProof/>
                <w:sz w:val="16"/>
                <w:szCs w:val="16"/>
              </w:rPr>
            </w:pP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form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"form-inline"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:action=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"@{/}"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method=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"POST"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"col-sm-1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"Left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"${leftOperand}"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select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"operator"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"+"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"${operator.equals('+')}"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+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"-"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"${operator.equals('-')}"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-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"*"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"${operator.equals('*')}"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*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"/"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"${operator.equals('/')}"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/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select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"Right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"${rightOperand}"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"col-sm-2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=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"Result"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"${result}"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button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"submit"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"btn btn-primary"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Calculate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button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form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</w:p>
        </w:tc>
      </w:tr>
    </w:tbl>
    <w:p w:rsidR="00281465" w:rsidRDefault="00281465" w:rsidP="00281465">
      <w:r>
        <w:t xml:space="preserve">Just like with the </w:t>
      </w:r>
      <w:r w:rsidR="00AA18F5">
        <w:t>JavaScript</w:t>
      </w:r>
      <w:r>
        <w:t xml:space="preserve">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="0087387F">
        <w:rPr>
          <w:b/>
        </w:rPr>
        <w:t>T</w:t>
      </w:r>
      <w:r w:rsidR="008D6082">
        <w:rPr>
          <w:b/>
        </w:rPr>
        <w:t>hymeleaf</w:t>
      </w:r>
      <w:r>
        <w:rPr>
          <w:b/>
        </w:rPr>
        <w:t xml:space="preserve"> syntax </w:t>
      </w:r>
      <w:r>
        <w:t xml:space="preserve">you see here does just that. The </w:t>
      </w:r>
      <w:r w:rsidR="008D6082">
        <w:rPr>
          <w:rStyle w:val="CodeChar"/>
        </w:rPr>
        <w:t>th:selected=""</w:t>
      </w:r>
      <w:r w:rsidRPr="00142C15">
        <w:t xml:space="preserve"> </w:t>
      </w:r>
      <w:r w:rsidR="00CC0D75">
        <w:t xml:space="preserve">template </w:t>
      </w:r>
      <w:r>
        <w:t xml:space="preserve">is a bit more special: it </w:t>
      </w:r>
      <w:r w:rsidR="0087387F" w:rsidRPr="0087387F">
        <w:rPr>
          <w:b/>
        </w:rPr>
        <w:t>automatically</w:t>
      </w:r>
      <w:r w:rsidR="0087387F">
        <w:t xml:space="preserve"> </w:t>
      </w:r>
      <w:r w:rsidRPr="0087387F">
        <w:rPr>
          <w:b/>
        </w:rPr>
        <w:t>selects</w:t>
      </w:r>
      <w:r>
        <w:t xml:space="preserve">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hyperlink r:id="rId24" w:history="1">
        <w:r w:rsidR="00CC0D75" w:rsidRPr="00AE0CEA">
          <w:rPr>
            <w:rStyle w:val="a9"/>
          </w:rPr>
          <w:t>http://localhost:8080</w:t>
        </w:r>
      </w:hyperlink>
      <w:r>
        <w:t xml:space="preserve"> and see how we’re doing:</w:t>
      </w:r>
    </w:p>
    <w:p w:rsidR="00281465" w:rsidRDefault="00CC0D75" w:rsidP="00281465">
      <w:r>
        <w:rPr>
          <w:noProof/>
          <w:lang w:val="bg-BG" w:eastAsia="bg-BG"/>
        </w:rPr>
        <w:drawing>
          <wp:inline distT="0" distB="0" distL="0" distR="0">
            <wp:extent cx="5055235" cy="1975587"/>
            <wp:effectExtent l="19050" t="19050" r="1206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Still nothing?! The reason our form doesn’t display is because </w:t>
      </w:r>
      <w:r w:rsidR="006E7A12">
        <w:t xml:space="preserve">we’re not sending the </w:t>
      </w:r>
      <w:r w:rsidR="006E7A12" w:rsidRPr="006E7A12">
        <w:rPr>
          <w:b/>
        </w:rPr>
        <w:t>form view</w:t>
      </w:r>
      <w:r w:rsidR="006E7A12">
        <w:t xml:space="preserve"> to the user</w:t>
      </w:r>
      <w:r w:rsidR="004F674A">
        <w:t xml:space="preserve">. </w:t>
      </w:r>
      <w:r w:rsidR="006E7A12">
        <w:t>To</w:t>
      </w:r>
      <w:r w:rsidR="004F674A">
        <w:t xml:space="preserve"> add the form to our project, we need to do two things: The first thing is to add </w:t>
      </w:r>
      <w:r>
        <w:t xml:space="preserve">this line of code in </w:t>
      </w:r>
      <w:r w:rsidRPr="00CC0D75">
        <w:rPr>
          <w:rStyle w:val="CodeChar"/>
        </w:rPr>
        <w:t>base-layout.html</w:t>
      </w:r>
      <w:r>
        <w:t>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>
            <wp:extent cx="5254624" cy="826338"/>
            <wp:effectExtent l="19050" t="19050" r="2286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830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This line of code expects to be fed a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So, we’re going to do just that. </w:t>
      </w:r>
      <w:r w:rsidRPr="004F674A">
        <w:t>Go</w:t>
      </w:r>
      <w:r>
        <w:t xml:space="preserve"> into the </w:t>
      </w:r>
      <w:r w:rsidRPr="00527E36">
        <w:rPr>
          <w:rStyle w:val="CodeChar"/>
        </w:rPr>
        <w:t>HomeController.java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>
            <wp:extent cx="4860496" cy="2646140"/>
            <wp:effectExtent l="19050" t="19050" r="1651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43" cy="265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All this action does is </w:t>
      </w:r>
      <w:r>
        <w:rPr>
          <w:noProof/>
        </w:rPr>
        <w:t>listen</w:t>
      </w:r>
      <w:r>
        <w:t xml:space="preserve"> on the “</w:t>
      </w:r>
      <w:r w:rsidRPr="00CC0D75">
        <w:rPr>
          <w:b/>
        </w:rPr>
        <w:t>/</w:t>
      </w:r>
      <w:r>
        <w:t>” (site root) route</w:t>
      </w:r>
      <w:r w:rsidR="00821C69">
        <w:t>,</w:t>
      </w:r>
      <w:r>
        <w:t xml:space="preserve"> and display the </w:t>
      </w:r>
      <w:r>
        <w:rPr>
          <w:b/>
        </w:rPr>
        <w:t>base-layout</w:t>
      </w:r>
      <w:r>
        <w:t xml:space="preserve"> view. But before it displays it, it </w:t>
      </w:r>
      <w:r w:rsidRPr="00CC0D75">
        <w:rPr>
          <w:b/>
        </w:rPr>
        <w:t>adds an attribute</w:t>
      </w:r>
      <w:r>
        <w:t xml:space="preserve"> to the model. The </w:t>
      </w:r>
      <w:r w:rsidRPr="003C259E">
        <w:rPr>
          <w:b/>
        </w:rPr>
        <w:t>model</w:t>
      </w:r>
      <w:r>
        <w:t xml:space="preserve"> is the </w:t>
      </w:r>
      <w:r w:rsidRPr="003C259E">
        <w:rPr>
          <w:b/>
        </w:rPr>
        <w:t>data</w:t>
      </w:r>
      <w:r>
        <w:t xml:space="preserve"> that’s fed to the </w:t>
      </w:r>
      <w:r w:rsidRPr="003C259E">
        <w:rPr>
          <w:b/>
        </w:rPr>
        <w:t>view</w:t>
      </w:r>
      <w:r>
        <w:t>, so it can perform various functions (such as dis</w:t>
      </w:r>
      <w:r w:rsidR="003C259E">
        <w:t>playing the calculator’s operands, operator</w:t>
      </w:r>
      <w:r>
        <w:t xml:space="preserve">, etc.). We’re going to give the </w:t>
      </w:r>
      <w:r w:rsidRPr="00821C69">
        <w:rPr>
          <w:b/>
        </w:rPr>
        <w:t>view</w:t>
      </w:r>
      <w:r>
        <w:t xml:space="preserve"> one more </w:t>
      </w:r>
      <w:r w:rsidRPr="00821C69">
        <w:rPr>
          <w:b/>
        </w:rPr>
        <w:t>attribute</w:t>
      </w:r>
      <w:r>
        <w:t xml:space="preserve">. Remember that </w:t>
      </w:r>
      <w:r w:rsidRPr="00821C69">
        <w:rPr>
          <w:rStyle w:val="CodeChar"/>
        </w:rPr>
        <w:t>${view}</w:t>
      </w:r>
      <w:r>
        <w:t xml:space="preserve"> template the </w:t>
      </w:r>
      <w:r w:rsidRPr="00CC0D75">
        <w:rPr>
          <w:b/>
        </w:rPr>
        <w:t>base-layout</w:t>
      </w:r>
      <w:r>
        <w:t xml:space="preserve"> expects? Let’s </w:t>
      </w:r>
      <w:r w:rsidRPr="00821C69">
        <w:rPr>
          <w:b/>
        </w:rPr>
        <w:t>add</w:t>
      </w:r>
      <w:r>
        <w:t xml:space="preserve"> it here </w:t>
      </w:r>
      <w:r w:rsidRPr="00821C69">
        <w:rPr>
          <w:b/>
        </w:rPr>
        <w:t>before</w:t>
      </w:r>
      <w:r>
        <w:t xml:space="preserve"> returning the base layout view: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>
            <wp:extent cx="4590288" cy="932688"/>
            <wp:effectExtent l="19050" t="19050" r="2032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4F" w:rsidRDefault="00BE344F" w:rsidP="00281465">
      <w:r>
        <w:t xml:space="preserve">We’ve given </w:t>
      </w:r>
      <w:r w:rsidR="00C234DB">
        <w:t xml:space="preserve">it </w:t>
      </w:r>
      <w:r>
        <w:t xml:space="preserve">the view, so let’s get </w:t>
      </w:r>
      <w:r w:rsidRPr="00BE344F">
        <w:rPr>
          <w:b/>
        </w:rPr>
        <w:t>restart</w:t>
      </w:r>
      <w:r>
        <w:t xml:space="preserve"> our </w:t>
      </w:r>
      <w:r w:rsidR="00C234DB">
        <w:t>S</w:t>
      </w:r>
      <w:r>
        <w:t>pring application and see how we’re doing:</w:t>
      </w:r>
    </w:p>
    <w:p w:rsidR="00821C69" w:rsidRDefault="00821C69" w:rsidP="00281465">
      <w:r>
        <w:rPr>
          <w:noProof/>
          <w:lang w:val="bg-BG" w:eastAsia="bg-BG"/>
        </w:rPr>
        <w:drawing>
          <wp:inline distT="0" distB="0" distL="0" distR="0">
            <wp:extent cx="6262808" cy="2148020"/>
            <wp:effectExtent l="19050" t="19050" r="2413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85" cy="215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142C15" w:rsidRDefault="00281465" w:rsidP="00281465">
      <w:r>
        <w:t xml:space="preserve">Looking good! Except it doesn’t do anything. First, let’s get down to making the thing, which will hold our data: the </w:t>
      </w:r>
      <w:r w:rsidRPr="00F0343A">
        <w:rPr>
          <w:b/>
        </w:rPr>
        <w:t>model</w:t>
      </w:r>
      <w:r>
        <w:t>.</w:t>
      </w:r>
    </w:p>
    <w:p w:rsidR="00281465" w:rsidRPr="00BA3440" w:rsidRDefault="00281465" w:rsidP="00221EC1">
      <w:pPr>
        <w:pStyle w:val="2"/>
      </w:pPr>
      <w:r w:rsidRPr="00BA3440">
        <w:t>Create Calculator Model</w:t>
      </w:r>
    </w:p>
    <w:p w:rsidR="00281465" w:rsidRPr="00BA3440" w:rsidRDefault="00281465" w:rsidP="00281465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leftOperand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operator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rightOperand</w:t>
      </w:r>
    </w:p>
    <w:p w:rsidR="006A4B23" w:rsidRDefault="00821C69" w:rsidP="00281465">
      <w:r>
        <w:t>Let’s create our mode.</w:t>
      </w:r>
      <w:r w:rsidR="00281465" w:rsidRPr="00BA3440">
        <w:t xml:space="preserve"> Since we’re </w:t>
      </w:r>
      <w:r w:rsidR="00281465" w:rsidRPr="00BA3440">
        <w:rPr>
          <w:b/>
        </w:rPr>
        <w:t>not</w:t>
      </w:r>
      <w:r w:rsidR="00281465" w:rsidRPr="00BA3440">
        <w:t xml:space="preserve"> using a database in this exercise, we’re just going to define the calculator as a </w:t>
      </w:r>
      <w:r w:rsidR="00281465" w:rsidRPr="00BA3440">
        <w:rPr>
          <w:b/>
        </w:rPr>
        <w:t xml:space="preserve">simple </w:t>
      </w:r>
      <w:r>
        <w:rPr>
          <w:b/>
        </w:rPr>
        <w:t>Java</w:t>
      </w:r>
      <w:r w:rsidR="00281465" w:rsidRPr="00BA3440">
        <w:rPr>
          <w:b/>
        </w:rPr>
        <w:t xml:space="preserve"> class</w:t>
      </w:r>
      <w:r w:rsidR="006A4B23">
        <w:t>.</w:t>
      </w:r>
    </w:p>
    <w:p w:rsidR="00281465" w:rsidRPr="00BA3440" w:rsidRDefault="00821C69" w:rsidP="00281465">
      <w:r>
        <w:t xml:space="preserve">Go into the </w:t>
      </w:r>
      <w:r w:rsidRPr="006A4B23">
        <w:rPr>
          <w:rStyle w:val="CodeChar"/>
        </w:rPr>
        <w:t>entity</w:t>
      </w:r>
      <w:r>
        <w:t xml:space="preserve"> folder and create a new Java class, called</w:t>
      </w:r>
      <w:r w:rsidR="00281465" w:rsidRPr="00BA3440">
        <w:t xml:space="preserve"> “</w:t>
      </w:r>
      <w:r w:rsidR="00281465" w:rsidRPr="00BA3440">
        <w:rPr>
          <w:b/>
        </w:rPr>
        <w:t>Calculator.</w:t>
      </w:r>
      <w:r>
        <w:rPr>
          <w:b/>
        </w:rPr>
        <w:t>java</w:t>
      </w:r>
      <w:r w:rsidR="00281465" w:rsidRPr="00BA3440">
        <w:t>”:</w:t>
      </w:r>
    </w:p>
    <w:p w:rsidR="00281465" w:rsidRDefault="00821C69" w:rsidP="00281465">
      <w:r>
        <w:rPr>
          <w:noProof/>
          <w:lang w:val="bg-BG" w:eastAsia="bg-BG"/>
        </w:rPr>
        <w:drawing>
          <wp:inline distT="0" distB="0" distL="0" distR="0">
            <wp:extent cx="5371854" cy="2097776"/>
            <wp:effectExtent l="19050" t="19050" r="1968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209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B23" w:rsidRPr="00BA3440" w:rsidRDefault="006A4B23" w:rsidP="00281465">
      <w:r>
        <w:t>Now, let’s define what our class will have:</w:t>
      </w:r>
    </w:p>
    <w:p w:rsidR="00281465" w:rsidRPr="00F07974" w:rsidRDefault="00821C69" w:rsidP="00821C69">
      <w:pPr>
        <w:pStyle w:val="ac"/>
        <w:numPr>
          <w:ilvl w:val="0"/>
          <w:numId w:val="8"/>
        </w:numPr>
        <w:tabs>
          <w:tab w:val="clear" w:pos="1080"/>
        </w:tabs>
        <w:ind w:left="360"/>
      </w:pPr>
      <w:r>
        <w:t xml:space="preserve">Create </w:t>
      </w:r>
      <w:r w:rsidRPr="00A0559A">
        <w:rPr>
          <w:b/>
        </w:rPr>
        <w:t>fields</w:t>
      </w:r>
      <w:r w:rsidR="00281465">
        <w:t xml:space="preserve">, which will be </w:t>
      </w:r>
      <w:r>
        <w:t>used internally in the class</w:t>
      </w:r>
      <w:r w:rsidR="00281465">
        <w:t>:</w:t>
      </w:r>
      <w:r w:rsidR="00281465">
        <w:br/>
      </w:r>
      <w:r w:rsidR="00A0559A">
        <w:rPr>
          <w:noProof/>
          <w:lang w:val="bg-BG" w:eastAsia="bg-BG"/>
        </w:rPr>
        <w:drawing>
          <wp:inline distT="0" distB="0" distL="0" distR="0">
            <wp:extent cx="3282696" cy="1463040"/>
            <wp:effectExtent l="19050" t="19050" r="1333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A0559A" w:rsidP="00821C69">
      <w:pPr>
        <w:pStyle w:val="ac"/>
        <w:numPr>
          <w:ilvl w:val="0"/>
          <w:numId w:val="8"/>
        </w:numPr>
        <w:ind w:left="360"/>
      </w:pPr>
      <w:r w:rsidRPr="00A0559A">
        <w:rPr>
          <w:b/>
        </w:rPr>
        <w:t>D</w:t>
      </w:r>
      <w:r w:rsidR="00281465" w:rsidRPr="00BA3440">
        <w:rPr>
          <w:b/>
        </w:rPr>
        <w:t>efine</w:t>
      </w:r>
      <w:r w:rsidR="00281465" w:rsidRPr="00BA3440">
        <w:t xml:space="preserve"> the calculator </w:t>
      </w:r>
      <w:r w:rsidR="00281465" w:rsidRPr="00BA3440">
        <w:rPr>
          <w:b/>
        </w:rPr>
        <w:t>properties</w:t>
      </w:r>
      <w:r w:rsidR="00281465" w:rsidRPr="00BA3440">
        <w:t>:</w:t>
      </w:r>
    </w:p>
    <w:tbl>
      <w:tblPr>
        <w:tblStyle w:val="af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6"/>
        <w:gridCol w:w="542"/>
        <w:gridCol w:w="3877"/>
      </w:tblGrid>
      <w:tr w:rsidR="00A0559A" w:rsidRPr="00BA3440" w:rsidTr="006A4B23">
        <w:tc>
          <w:tcPr>
            <w:tcW w:w="4386" w:type="dxa"/>
            <w:vAlign w:val="center"/>
          </w:tcPr>
          <w:p w:rsidR="00A0559A" w:rsidRPr="00BA3440" w:rsidRDefault="00A0559A" w:rsidP="00D003A1">
            <w:pPr>
              <w:pStyle w:val="ac"/>
              <w:ind w:left="0"/>
              <w:jc w:val="center"/>
            </w:pPr>
            <w:r w:rsidRPr="00A0559A">
              <w:rPr>
                <w:noProof/>
                <w:lang w:val="bg-BG" w:eastAsia="bg-BG"/>
              </w:rPr>
              <w:drawing>
                <wp:inline distT="0" distB="0" distL="0" distR="0">
                  <wp:extent cx="2487168" cy="2139696"/>
                  <wp:effectExtent l="19050" t="19050" r="27940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2139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59A">
              <w:br/>
            </w:r>
          </w:p>
        </w:tc>
        <w:tc>
          <w:tcPr>
            <w:tcW w:w="542" w:type="dxa"/>
            <w:vAlign w:val="center"/>
          </w:tcPr>
          <w:p w:rsidR="00A0559A" w:rsidRPr="00A0559A" w:rsidRDefault="00D003A1" w:rsidP="00D003A1">
            <w:pPr>
              <w:pStyle w:val="ac"/>
              <w:ind w:left="0"/>
              <w:jc w:val="center"/>
              <w:rPr>
                <w:noProof/>
              </w:rPr>
            </w:pPr>
            <w:r>
              <w:rPr>
                <w:noProof/>
              </w:rPr>
              <w:sym w:font="Wingdings" w:char="F0E0"/>
            </w:r>
          </w:p>
        </w:tc>
        <w:tc>
          <w:tcPr>
            <w:tcW w:w="3876" w:type="dxa"/>
            <w:vAlign w:val="center"/>
          </w:tcPr>
          <w:p w:rsidR="00A0559A" w:rsidRPr="00A0559A" w:rsidRDefault="00A0559A" w:rsidP="00D003A1">
            <w:pPr>
              <w:pStyle w:val="ac"/>
              <w:ind w:left="0"/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95144" cy="1847088"/>
                  <wp:effectExtent l="19050" t="19050" r="1016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144" cy="1847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0C" w:rsidRDefault="003B460C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>
            <wp:extent cx="5566964" cy="1475117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453" cy="149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346" w:rsidRDefault="004D72CC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Create</w:t>
      </w:r>
      <w:r w:rsidR="00B85346">
        <w:rPr>
          <w:noProof/>
        </w:rPr>
        <w:t xml:space="preserve"> </w:t>
      </w:r>
      <w:r w:rsidR="00B85346">
        <w:rPr>
          <w:b/>
          <w:noProof/>
        </w:rPr>
        <w:t>getter</w:t>
      </w:r>
      <w:r w:rsidR="0064431A">
        <w:rPr>
          <w:b/>
          <w:noProof/>
        </w:rPr>
        <w:t>s</w:t>
      </w:r>
      <w:r w:rsidR="00B85346">
        <w:rPr>
          <w:b/>
          <w:noProof/>
        </w:rPr>
        <w:t xml:space="preserve"> </w:t>
      </w:r>
      <w:r w:rsidR="00B85346" w:rsidRPr="0064431A">
        <w:rPr>
          <w:noProof/>
        </w:rPr>
        <w:t>and</w:t>
      </w:r>
      <w:r w:rsidR="00B85346">
        <w:rPr>
          <w:b/>
          <w:noProof/>
        </w:rPr>
        <w:t xml:space="preserve"> setters</w:t>
      </w:r>
      <w:r w:rsidR="00B85346">
        <w:rPr>
          <w:noProof/>
        </w:rPr>
        <w:t xml:space="preserve"> for </w:t>
      </w:r>
      <w:r w:rsidR="0064431A" w:rsidRPr="0064431A">
        <w:rPr>
          <w:noProof/>
        </w:rPr>
        <w:t>the</w:t>
      </w:r>
      <w:r w:rsidR="0064431A">
        <w:rPr>
          <w:b/>
          <w:noProof/>
        </w:rPr>
        <w:t xml:space="preserve"> </w:t>
      </w:r>
      <w:r w:rsidR="0064431A" w:rsidRPr="0064431A">
        <w:rPr>
          <w:noProof/>
        </w:rPr>
        <w:t>Calculator’s</w:t>
      </w:r>
      <w:r w:rsidR="0064431A">
        <w:rPr>
          <w:b/>
          <w:noProof/>
        </w:rPr>
        <w:t xml:space="preserve"> fields</w:t>
      </w:r>
      <w:r w:rsidR="0064431A">
        <w:rPr>
          <w:noProof/>
        </w:rPr>
        <w:t xml:space="preserve"> (you can make them with </w:t>
      </w:r>
      <w:r w:rsidR="0064431A" w:rsidRPr="0064431A">
        <w:rPr>
          <w:b/>
          <w:noProof/>
        </w:rPr>
        <w:t>[Alt + Insert]</w:t>
      </w:r>
      <w:r w:rsidR="0064431A">
        <w:rPr>
          <w:noProof/>
        </w:rPr>
        <w:t>)</w:t>
      </w:r>
    </w:p>
    <w:p w:rsidR="00281465" w:rsidRDefault="00281465" w:rsidP="00821C69">
      <w:pPr>
        <w:pStyle w:val="ac"/>
        <w:numPr>
          <w:ilvl w:val="0"/>
          <w:numId w:val="8"/>
        </w:numPr>
        <w:ind w:left="360"/>
        <w:rPr>
          <w:noProof/>
        </w:rPr>
      </w:pPr>
      <w:r w:rsidRPr="006B5652">
        <w:t>Create</w:t>
      </w:r>
      <w:r>
        <w:t xml:space="preserve"> a </w:t>
      </w:r>
      <w:r w:rsidR="004608C4">
        <w:rPr>
          <w:b/>
        </w:rPr>
        <w:t>method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 w:rsidR="004608C4">
        <w:rPr>
          <w:noProof/>
          <w:lang w:val="bg-BG" w:eastAsia="bg-BG"/>
        </w:rPr>
        <w:drawing>
          <wp:inline distT="0" distB="0" distL="0" distR="0">
            <wp:extent cx="2742824" cy="612475"/>
            <wp:effectExtent l="19050" t="19050" r="1968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612" cy="6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Inside this </w:t>
      </w:r>
      <w:r w:rsidR="004608C4">
        <w:t>method</w:t>
      </w:r>
      <w:r>
        <w:t>, we’ll write the logic, which is needed for calculating the result from the operands and operator. Let’s create the logic, needed for that.</w:t>
      </w:r>
    </w:p>
    <w:p w:rsidR="00281465" w:rsidRDefault="00281465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t>Write the calculation logic:</w:t>
      </w:r>
      <w:r>
        <w:br/>
      </w:r>
      <w:r w:rsidR="0064431A">
        <w:rPr>
          <w:noProof/>
          <w:lang w:val="bg-BG" w:eastAsia="bg-BG"/>
        </w:rPr>
        <w:drawing>
          <wp:inline distT="0" distB="0" distL="0" distR="0">
            <wp:extent cx="5339751" cy="3733680"/>
            <wp:effectExtent l="19050" t="19050" r="13335" b="19685"/>
            <wp:docPr id="18" name="Picture 18" descr="C:\Users\Kalin\AppData\Local\Microsoft\Windows\INetCache\Content.Word\idea64_2017-07-20_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idea64_2017-07-20_13-22-3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15" cy="375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4608C4" w:rsidRPr="006B5652" w:rsidRDefault="004608C4" w:rsidP="004608C4">
      <w:pPr>
        <w:rPr>
          <w:noProof/>
        </w:rPr>
      </w:pPr>
      <w:r>
        <w:rPr>
          <w:noProof/>
        </w:rPr>
        <w:t xml:space="preserve">Our calculator logic is neatly nested inside the </w:t>
      </w:r>
      <w:r w:rsidRPr="006A4B23">
        <w:rPr>
          <w:rStyle w:val="CodeChar"/>
        </w:rPr>
        <w:t>Calculator</w:t>
      </w:r>
      <w:r>
        <w:rPr>
          <w:noProof/>
        </w:rPr>
        <w:t xml:space="preserve"> class. Now all that’s left is to connect it to the rest of our little web application.</w:t>
      </w:r>
    </w:p>
    <w:p w:rsidR="00281465" w:rsidRPr="00A07AC7" w:rsidRDefault="00281465" w:rsidP="00281465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in the “</w:t>
      </w:r>
      <w:r w:rsidR="00D903E8">
        <w:rPr>
          <w:b/>
        </w:rPr>
        <w:t>controller</w:t>
      </w:r>
      <w:r w:rsidR="007B71A9">
        <w:t>”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D903E8" w:rsidP="00281465">
      <w:r>
        <w:rPr>
          <w:noProof/>
          <w:lang w:val="bg-BG" w:eastAsia="bg-BG"/>
        </w:rPr>
        <w:drawing>
          <wp:inline distT="0" distB="0" distL="0" distR="0">
            <wp:extent cx="4139032" cy="1337094"/>
            <wp:effectExtent l="19050" t="19050" r="1397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t="1" b="2834"/>
                    <a:stretch/>
                  </pic:blipFill>
                  <pic:spPr bwMode="auto">
                    <a:xfrm>
                      <a:off x="0" y="0"/>
                      <a:ext cx="4176661" cy="134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281465" w:rsidRDefault="00D903E8" w:rsidP="00DC7634">
      <w:pPr>
        <w:pStyle w:val="ac"/>
        <w:numPr>
          <w:ilvl w:val="0"/>
          <w:numId w:val="5"/>
        </w:numPr>
      </w:pPr>
      <w:r>
        <w:rPr>
          <w:rStyle w:val="CodeChar"/>
        </w:rPr>
        <w:t>@GetMapping("/")</w:t>
      </w:r>
      <w:r w:rsidR="00281465">
        <w:t xml:space="preserve"> </w:t>
      </w:r>
      <w:r w:rsidR="00450852">
        <w:sym w:font="Wingdings" w:char="F0E8"/>
      </w:r>
      <w:r w:rsidR="00281465">
        <w:t xml:space="preserve"> the piece of code, which </w:t>
      </w:r>
      <w:r>
        <w:t xml:space="preserve">binds a URL Route to a method, so </w:t>
      </w:r>
      <w:r w:rsidR="00281465">
        <w:t xml:space="preserve">it can </w:t>
      </w:r>
      <w:r w:rsidR="00281465" w:rsidRPr="00617C70">
        <w:rPr>
          <w:b/>
        </w:rPr>
        <w:t>execute the action</w:t>
      </w:r>
      <w:r w:rsidR="00281465">
        <w:t xml:space="preserve"> when our user </w:t>
      </w:r>
      <w:r w:rsidR="00281465" w:rsidRPr="00617C70">
        <w:rPr>
          <w:b/>
        </w:rPr>
        <w:t>calls</w:t>
      </w:r>
      <w:r w:rsidR="00281465">
        <w:t xml:space="preserve"> the specified </w:t>
      </w:r>
      <w:r w:rsidR="00281465">
        <w:rPr>
          <w:b/>
        </w:rPr>
        <w:t>route</w:t>
      </w:r>
      <w:r w:rsidR="00281465">
        <w:t xml:space="preserve"> (right now, that’s </w:t>
      </w:r>
      <w:r w:rsidR="00281465" w:rsidRPr="00334A36">
        <w:t>“</w:t>
      </w:r>
      <w:r w:rsidR="00281465" w:rsidRPr="00334A36">
        <w:rPr>
          <w:b/>
        </w:rPr>
        <w:t>/</w:t>
      </w:r>
      <w:r w:rsidR="00281465">
        <w:t>”).</w:t>
      </w:r>
    </w:p>
    <w:p w:rsidR="00281465" w:rsidRDefault="00D903E8" w:rsidP="00DC7634">
      <w:pPr>
        <w:pStyle w:val="ac"/>
        <w:numPr>
          <w:ilvl w:val="0"/>
          <w:numId w:val="5"/>
        </w:numPr>
      </w:pPr>
      <w:r>
        <w:rPr>
          <w:rStyle w:val="CodeChar"/>
        </w:rPr>
        <w:t>public String index(Model model)</w:t>
      </w:r>
      <w:r w:rsidR="00450852">
        <w:t xml:space="preserve"> </w:t>
      </w:r>
      <w:r w:rsidR="00450852">
        <w:sym w:font="Wingdings" w:char="F0E8"/>
      </w:r>
      <w:r w:rsidR="00281465">
        <w:t xml:space="preserve"> This is the actual </w:t>
      </w:r>
      <w:r w:rsidR="00281465" w:rsidRPr="00AA31C7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AA31C7">
        <w:rPr>
          <w:b/>
        </w:rPr>
        <w:t>holds the</w:t>
      </w:r>
      <w:r w:rsidR="00281465">
        <w:t xml:space="preserve"> </w:t>
      </w:r>
      <w:r w:rsidR="00281465" w:rsidRPr="00AA31C7">
        <w:rPr>
          <w:b/>
        </w:rPr>
        <w:t>logic</w:t>
      </w:r>
      <w:r w:rsidR="00281465">
        <w:t xml:space="preserve">, which will be </w:t>
      </w:r>
      <w:r w:rsidR="00281465" w:rsidRPr="00617C70">
        <w:rPr>
          <w:b/>
        </w:rPr>
        <w:t>executed</w:t>
      </w:r>
      <w:r w:rsidR="00281465">
        <w:t xml:space="preserve">, when it’s </w:t>
      </w:r>
      <w:r w:rsidR="00281465" w:rsidRPr="00617C70">
        <w:rPr>
          <w:b/>
        </w:rPr>
        <w:t>called</w:t>
      </w:r>
      <w:r w:rsidR="00281465">
        <w:t xml:space="preserve">. </w:t>
      </w:r>
      <w:r w:rsidR="00281465">
        <w:br/>
        <w:t xml:space="preserve">It has </w:t>
      </w:r>
      <w:r>
        <w:t>one parameter</w:t>
      </w:r>
      <w:r w:rsidR="00281465">
        <w:t xml:space="preserve">: </w:t>
      </w:r>
      <w:r>
        <w:rPr>
          <w:rStyle w:val="CodeChar"/>
        </w:rPr>
        <w:t>model</w:t>
      </w:r>
      <w:r>
        <w:t xml:space="preserve"> – it holds the data, which will be passed to the </w:t>
      </w:r>
      <w:r>
        <w:rPr>
          <w:b/>
        </w:rPr>
        <w:t>view</w:t>
      </w:r>
      <w:r w:rsidR="001C06EE">
        <w:t xml:space="preserve"> for processing</w:t>
      </w:r>
      <w:r w:rsidR="00281465">
        <w:t xml:space="preserve">. Remember – all we’re doing here is returning different </w:t>
      </w:r>
      <w:r w:rsidR="00281465" w:rsidRPr="00374BDB">
        <w:rPr>
          <w:b/>
        </w:rPr>
        <w:t>HTML</w:t>
      </w:r>
      <w:r w:rsidR="00281465">
        <w:t>, based on the logic we’ve implemented in our app.</w:t>
      </w:r>
    </w:p>
    <w:p w:rsidR="001C06EE" w:rsidRPr="001C06EE" w:rsidRDefault="001C06EE" w:rsidP="00DC7634">
      <w:pPr>
        <w:pStyle w:val="ac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model.addAttribute(String, String)</w:t>
      </w:r>
      <w:r w:rsidR="00550735">
        <w:t xml:space="preserve"> </w:t>
      </w:r>
      <w:r w:rsidR="00550735">
        <w:sym w:font="Wingdings" w:char="F0E8"/>
      </w:r>
      <w:r>
        <w:t xml:space="preserve"> this piece of code takes </w:t>
      </w:r>
      <w:r w:rsidRPr="001C06EE">
        <w:rPr>
          <w:b/>
        </w:rPr>
        <w:t>2 parameters</w:t>
      </w:r>
      <w:r>
        <w:t xml:space="preserve"> – the </w:t>
      </w:r>
      <w:r w:rsidRPr="001C06EE">
        <w:rPr>
          <w:b/>
        </w:rPr>
        <w:t>first</w:t>
      </w:r>
      <w:r>
        <w:t xml:space="preserve"> states the </w:t>
      </w:r>
      <w:r w:rsidRPr="001C06EE">
        <w:rPr>
          <w:b/>
        </w:rPr>
        <w:t>name</w:t>
      </w:r>
      <w:r>
        <w:t xml:space="preserve"> of the </w:t>
      </w:r>
      <w:r w:rsidRPr="001C06EE">
        <w:rPr>
          <w:b/>
        </w:rPr>
        <w:t>attribute</w:t>
      </w:r>
      <w:r>
        <w:t xml:space="preserve"> we’re going to </w:t>
      </w:r>
      <w:r w:rsidRPr="001C06EE">
        <w:rPr>
          <w:b/>
        </w:rPr>
        <w:t>send</w:t>
      </w:r>
      <w:r>
        <w:t xml:space="preserve"> to the </w:t>
      </w:r>
      <w:r w:rsidRPr="001C06EE">
        <w:rPr>
          <w:b/>
        </w:rPr>
        <w:t>view</w:t>
      </w:r>
      <w:r>
        <w:t xml:space="preserve">. The </w:t>
      </w:r>
      <w:r w:rsidRPr="001C06EE">
        <w:rPr>
          <w:b/>
        </w:rPr>
        <w:t>second</w:t>
      </w:r>
      <w:r>
        <w:t xml:space="preserve"> one – the </w:t>
      </w:r>
      <w:r w:rsidRPr="001C06EE">
        <w:rPr>
          <w:b/>
        </w:rPr>
        <w:t>actual data</w:t>
      </w:r>
      <w:r>
        <w:t>.</w:t>
      </w:r>
    </w:p>
    <w:p w:rsidR="00281465" w:rsidRDefault="00424C8A" w:rsidP="00DC7634">
      <w:pPr>
        <w:pStyle w:val="ac"/>
        <w:numPr>
          <w:ilvl w:val="0"/>
          <w:numId w:val="5"/>
        </w:numPr>
      </w:pPr>
      <w:r>
        <w:rPr>
          <w:rStyle w:val="CodeChar"/>
        </w:rPr>
        <w:t>return "base-layout"</w:t>
      </w:r>
      <w:r w:rsidR="00550735">
        <w:t xml:space="preserve"> </w:t>
      </w:r>
      <w:r w:rsidR="00550735">
        <w:sym w:font="Wingdings" w:char="F0E8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>
        <w:rPr>
          <w:b/>
        </w:rPr>
        <w:t>layout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>
        <w:rPr>
          <w:rStyle w:val="CodeChar"/>
        </w:rPr>
        <w:t>templates</w:t>
      </w:r>
      <w:r w:rsidR="00281465" w:rsidRPr="00791CE5">
        <w:rPr>
          <w:rStyle w:val="CodeChar"/>
        </w:rPr>
        <w:t>/</w:t>
      </w:r>
      <w:r>
        <w:rPr>
          <w:rStyle w:val="CodeChar"/>
        </w:rPr>
        <w:t>base-layout</w:t>
      </w:r>
      <w:r w:rsidR="00281465" w:rsidRPr="00791CE5">
        <w:rPr>
          <w:rStyle w:val="CodeChar"/>
        </w:rPr>
        <w:t>.</w:t>
      </w:r>
      <w:r>
        <w:rPr>
          <w:rStyle w:val="CodeChar"/>
        </w:rPr>
        <w:t>html</w:t>
      </w:r>
      <w:r w:rsidR="00281465">
        <w:t xml:space="preserve">”, runs it through the </w:t>
      </w:r>
      <w:r w:rsidRPr="00550735">
        <w:rPr>
          <w:b/>
        </w:rPr>
        <w:t>Thymeleaf</w:t>
      </w:r>
      <w:r>
        <w:t xml:space="preserve"> </w:t>
      </w:r>
      <w:r w:rsidR="00281465">
        <w:t xml:space="preserve">templating engine, and </w:t>
      </w:r>
      <w:r>
        <w:t xml:space="preserve">returns </w:t>
      </w:r>
      <w:r w:rsidR="00281465">
        <w:t>it to the user.</w:t>
      </w:r>
    </w:p>
    <w:p w:rsidR="00281465" w:rsidRDefault="00281465" w:rsidP="005F5786"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5F5786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 sent to the “</w:t>
      </w:r>
      <w:r w:rsidR="00424C8A" w:rsidRPr="00424C8A">
        <w:rPr>
          <w:b/>
        </w:rPr>
        <w:t>/</w:t>
      </w:r>
      <w:r w:rsidR="00424C8A">
        <w:t xml:space="preserve">” URL, we’ll set it to </w:t>
      </w:r>
      <w:r w:rsidR="00424C8A" w:rsidRPr="00424C8A">
        <w:rPr>
          <w:rStyle w:val="CodeChar"/>
        </w:rPr>
        <w:t>@PostMapping(</w:t>
      </w:r>
      <w:r w:rsidR="00424C8A">
        <w:rPr>
          <w:rStyle w:val="CodeChar"/>
        </w:rPr>
        <w:t>"/"</w:t>
      </w:r>
      <w:r w:rsidR="00424C8A" w:rsidRPr="00424C8A">
        <w:rPr>
          <w:rStyle w:val="CodeChar"/>
        </w:rPr>
        <w:t>)</w:t>
      </w:r>
      <w:r>
        <w:t>:</w:t>
      </w:r>
    </w:p>
    <w:p w:rsidR="00281465" w:rsidRDefault="00424C8A" w:rsidP="005F5786">
      <w:r>
        <w:rPr>
          <w:noProof/>
          <w:lang w:val="bg-BG" w:eastAsia="bg-BG"/>
        </w:rPr>
        <w:drawing>
          <wp:inline distT="0" distB="0" distL="0" distR="0">
            <wp:extent cx="2074984" cy="351790"/>
            <wp:effectExtent l="19050" t="19050" r="2095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print"/>
                    <a:srcRect r="5932"/>
                    <a:stretch/>
                  </pic:blipFill>
                  <pic:spPr bwMode="auto">
                    <a:xfrm>
                      <a:off x="0" y="0"/>
                      <a:ext cx="2078470" cy="352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After that, let’s declare our method. We’ll use a couple of new types here – </w:t>
      </w:r>
      <w:r w:rsidRPr="005B11F8">
        <w:rPr>
          <w:rStyle w:val="CodeChar"/>
        </w:rPr>
        <w:t>RequestParam</w:t>
      </w:r>
      <w:r>
        <w:t>. That’s just a fancy way of getting the form data: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>
            <wp:extent cx="4298622" cy="935990"/>
            <wp:effectExtent l="19050" t="19050" r="2603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32" cy="9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All this method should do at this point is just return the </w:t>
      </w:r>
      <w:r w:rsidRPr="005B11F8">
        <w:rPr>
          <w:rStyle w:val="CodeChar"/>
        </w:rPr>
        <w:t>base-layout</w:t>
      </w:r>
      <w:r>
        <w:t xml:space="preserve"> template with the </w:t>
      </w:r>
      <w:r w:rsidRPr="005B11F8">
        <w:rPr>
          <w:b/>
        </w:rPr>
        <w:t>form attribute</w:t>
      </w:r>
      <w:r>
        <w:t xml:space="preserve"> inside of it: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>
            <wp:extent cx="4165552" cy="1418298"/>
            <wp:effectExtent l="19050" t="19050" r="2603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print"/>
                    <a:srcRect b="1936"/>
                    <a:stretch/>
                  </pic:blipFill>
                  <pic:spPr bwMode="auto">
                    <a:xfrm>
                      <a:off x="0" y="0"/>
                      <a:ext cx="4171372" cy="142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4BDB" w:rsidRDefault="005B11F8" w:rsidP="005F5786">
      <w:r>
        <w:t>Let’s see what a debug session would show us if we were to debug this method:</w:t>
      </w:r>
      <w:bookmarkStart w:id="0" w:name="_GoBack"/>
      <w:bookmarkEnd w:id="0"/>
    </w:p>
    <w:tbl>
      <w:tblPr>
        <w:tblStyle w:val="af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626"/>
      </w:tblGrid>
      <w:tr w:rsidR="00374BDB" w:rsidRPr="00374BDB" w:rsidTr="005F5786">
        <w:tc>
          <w:tcPr>
            <w:tcW w:w="7626" w:type="dxa"/>
          </w:tcPr>
          <w:p w:rsidR="00374BDB" w:rsidRPr="00374BDB" w:rsidRDefault="00374BDB" w:rsidP="005F5786">
            <w:pPr>
              <w:spacing w:before="0" w:after="0"/>
              <w:ind w:left="-129" w:firstLine="18"/>
            </w:pPr>
            <w:r w:rsidRPr="00374BDB">
              <w:rPr>
                <w:noProof/>
                <w:lang w:val="bg-BG" w:eastAsia="bg-BG"/>
              </w:rPr>
              <w:drawing>
                <wp:inline distT="0" distB="0" distL="0" distR="0">
                  <wp:extent cx="4668470" cy="851374"/>
                  <wp:effectExtent l="19050" t="19050" r="18415" b="254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04" cy="853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DB" w:rsidRPr="00374BDB" w:rsidTr="005F5786">
        <w:tc>
          <w:tcPr>
            <w:tcW w:w="7626" w:type="dxa"/>
          </w:tcPr>
          <w:p w:rsidR="00374BDB" w:rsidRPr="00374BDB" w:rsidRDefault="00141CE7" w:rsidP="00734495">
            <w:pPr>
              <w:spacing w:before="0" w:after="0"/>
              <w:ind w:left="-129" w:right="23"/>
              <w:jc w:val="center"/>
            </w:pPr>
            <w:r w:rsidRPr="00141CE7">
              <w:rPr>
                <w:noProof/>
              </w:rPr>
            </w:r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26" type="#_x0000_t67" style="width:3.7pt;height: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" adj="17053" fillcolor="black [3200]" strokecolor="black [1600]" strokeweight="2pt">
                  <w10:wrap type="none"/>
                  <w10:anchorlock/>
                </v:shape>
              </w:pict>
            </w:r>
          </w:p>
        </w:tc>
      </w:tr>
      <w:tr w:rsidR="00374BDB" w:rsidTr="005F5786">
        <w:tc>
          <w:tcPr>
            <w:tcW w:w="7626" w:type="dxa"/>
          </w:tcPr>
          <w:p w:rsidR="00374BDB" w:rsidRDefault="00374BDB" w:rsidP="00734495">
            <w:pPr>
              <w:spacing w:before="0" w:after="0"/>
              <w:ind w:left="-129"/>
            </w:pPr>
            <w:r w:rsidRPr="00374BDB">
              <w:rPr>
                <w:noProof/>
                <w:lang w:val="bg-BG" w:eastAsia="bg-BG"/>
              </w:rPr>
              <w:drawing>
                <wp:inline distT="0" distB="0" distL="0" distR="0">
                  <wp:extent cx="4620260" cy="2376805"/>
                  <wp:effectExtent l="19050" t="19050" r="27940" b="2349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2376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F8" w:rsidRDefault="001611FA" w:rsidP="005F5786">
      <w:r>
        <w:t xml:space="preserve">The </w:t>
      </w:r>
      <w:r w:rsidRPr="00734495">
        <w:rPr>
          <w:rStyle w:val="CodeChar"/>
        </w:rPr>
        <w:t>leftOperand</w:t>
      </w:r>
      <w:r>
        <w:t xml:space="preserve">, </w:t>
      </w:r>
      <w:r w:rsidRPr="00734495">
        <w:rPr>
          <w:rStyle w:val="CodeChar"/>
        </w:rPr>
        <w:t>operator</w:t>
      </w:r>
      <w:r>
        <w:t xml:space="preserve">, and </w:t>
      </w:r>
      <w:r w:rsidRPr="001611FA">
        <w:rPr>
          <w:rStyle w:val="CodeChar"/>
        </w:rPr>
        <w:t>rightOperand</w:t>
      </w:r>
      <w:r>
        <w:t xml:space="preserve"> variables come in the form of </w:t>
      </w:r>
      <w:r w:rsidRPr="001611FA">
        <w:rPr>
          <w:b/>
        </w:rPr>
        <w:t>strings</w:t>
      </w:r>
      <w:r>
        <w:t xml:space="preserve">. So, before we feed them to our </w:t>
      </w:r>
      <w:r w:rsidRPr="001611FA">
        <w:rPr>
          <w:b/>
        </w:rPr>
        <w:t>calculator</w:t>
      </w:r>
      <w:r>
        <w:t xml:space="preserve"> class, we need to </w:t>
      </w:r>
      <w:r w:rsidRPr="001611FA">
        <w:rPr>
          <w:b/>
        </w:rPr>
        <w:t>parse</w:t>
      </w:r>
      <w:r>
        <w:t xml:space="preserve"> them as numeric variables</w:t>
      </w:r>
      <w:r w:rsidR="00E76297">
        <w:t xml:space="preserve">, using </w:t>
      </w:r>
      <w:r w:rsidR="00E76297" w:rsidRPr="00E76297">
        <w:rPr>
          <w:b/>
        </w:rPr>
        <w:t>try-catch</w:t>
      </w:r>
      <w:r w:rsidR="00E76297">
        <w:t xml:space="preserve"> blocks</w:t>
      </w:r>
      <w:r>
        <w:t>:</w:t>
      </w:r>
    </w:p>
    <w:p w:rsidR="001611FA" w:rsidRDefault="00E76297" w:rsidP="005F5786">
      <w:r>
        <w:rPr>
          <w:noProof/>
          <w:lang w:val="bg-BG" w:eastAsia="bg-BG"/>
        </w:rPr>
        <w:drawing>
          <wp:inline distT="0" distB="0" distL="0" distR="0">
            <wp:extent cx="3529584" cy="3163824"/>
            <wp:effectExtent l="19050" t="19050" r="1397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1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D9" w:rsidRPr="001611FA" w:rsidRDefault="006A59D9" w:rsidP="005F5786">
      <w:r>
        <w:t xml:space="preserve">This will ensure, that if the user tries to send us </w:t>
      </w:r>
      <w:r w:rsidRPr="006A59D9">
        <w:rPr>
          <w:b/>
        </w:rPr>
        <w:t>invalid data</w:t>
      </w:r>
      <w:r>
        <w:t xml:space="preserve">, it’ll be set to </w:t>
      </w:r>
      <w:r w:rsidRPr="006A59D9">
        <w:rPr>
          <w:b/>
        </w:rPr>
        <w:t>zero</w:t>
      </w:r>
      <w:r>
        <w:t xml:space="preserve"> instead.</w:t>
      </w:r>
    </w:p>
    <w:p w:rsidR="00281465" w:rsidRDefault="00281465" w:rsidP="005F5786"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 w:rsidR="00281465" w:rsidRDefault="006A59D9" w:rsidP="005F5786">
      <w:r>
        <w:rPr>
          <w:noProof/>
          <w:lang w:val="bg-BG" w:eastAsia="bg-BG"/>
        </w:rPr>
        <w:drawing>
          <wp:inline distT="0" distB="0" distL="0" distR="0">
            <wp:extent cx="3941064" cy="3447288"/>
            <wp:effectExtent l="19050" t="19050" r="2159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447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r>
        <w:t>We</w:t>
      </w:r>
      <w:r w:rsidR="00861EAC">
        <w:t xml:space="preserve"> can set its data, using its constructor, which we defined in step 4.</w:t>
      </w:r>
      <w:r>
        <w:t xml:space="preserve"> Now that we’ve gotten the data, it’s time to calculate the result from what we currently have. Remember that </w:t>
      </w:r>
      <w:r w:rsidRPr="00B72344">
        <w:rPr>
          <w:rStyle w:val="CodeChar"/>
        </w:rPr>
        <w:t>calculateResult()</w:t>
      </w:r>
      <w:r>
        <w:t xml:space="preserve"> function we wrote a while ago? Now is the time to use it:</w:t>
      </w:r>
    </w:p>
    <w:p w:rsidR="00281465" w:rsidRDefault="00861EAC" w:rsidP="005F5786">
      <w:r>
        <w:rPr>
          <w:noProof/>
          <w:lang w:val="bg-BG" w:eastAsia="bg-BG"/>
        </w:rPr>
        <w:drawing>
          <wp:inline distT="0" distB="0" distL="0" distR="0">
            <wp:extent cx="4041886" cy="1093216"/>
            <wp:effectExtent l="19050" t="19050" r="1587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798" cy="10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pPr>
        <w:rPr>
          <w:lang w:val="bg-BG"/>
        </w:rPr>
      </w:pPr>
      <w:r>
        <w:t xml:space="preserve">After that, all we have left is to </w:t>
      </w:r>
      <w:r w:rsidR="00135170" w:rsidRPr="00135170">
        <w:rPr>
          <w:b/>
        </w:rPr>
        <w:t>send the result to the</w:t>
      </w:r>
      <w:r w:rsidR="00135170">
        <w:t xml:space="preserve"> </w:t>
      </w:r>
      <w:r w:rsidRPr="00B72344">
        <w:rPr>
          <w:b/>
        </w:rPr>
        <w:t>view</w:t>
      </w:r>
      <w:r>
        <w:t>.</w:t>
      </w:r>
      <w:r w:rsidR="00135170">
        <w:t xml:space="preserve"> Apart from the result, we also need to send the </w:t>
      </w:r>
      <w:r w:rsidR="00135170" w:rsidRPr="00135170">
        <w:rPr>
          <w:rStyle w:val="CodeChar"/>
        </w:rPr>
        <w:t>leftOperand</w:t>
      </w:r>
      <w:r w:rsidR="00135170">
        <w:t xml:space="preserve">, </w:t>
      </w:r>
      <w:r w:rsidR="00135170" w:rsidRPr="00135170">
        <w:rPr>
          <w:rStyle w:val="CodeChar"/>
        </w:rPr>
        <w:t>rightOperand</w:t>
      </w:r>
      <w:r w:rsidR="00135170">
        <w:t xml:space="preserve"> and </w:t>
      </w:r>
      <w:r w:rsidR="00135170" w:rsidRPr="00135170">
        <w:rPr>
          <w:rStyle w:val="CodeChar"/>
        </w:rPr>
        <w:t>operator</w:t>
      </w:r>
      <w:r w:rsidR="00135170" w:rsidRPr="00135170">
        <w:t xml:space="preserve">, </w:t>
      </w:r>
      <w:r w:rsidR="00135170">
        <w:t xml:space="preserve">so we can </w:t>
      </w:r>
      <w:r w:rsidR="00135170" w:rsidRPr="00135170">
        <w:rPr>
          <w:b/>
        </w:rPr>
        <w:t>save the state</w:t>
      </w:r>
      <w:r w:rsidR="00135170">
        <w:rPr>
          <w:b/>
          <w:noProof/>
        </w:rPr>
        <w:t xml:space="preserve"> </w:t>
      </w:r>
      <w:r w:rsidR="00135170">
        <w:rPr>
          <w:noProof/>
        </w:rPr>
        <w:t xml:space="preserve">of our calculator through requests. We can do that, using the </w:t>
      </w:r>
      <w:r w:rsidR="00135170" w:rsidRPr="00135170">
        <w:rPr>
          <w:rStyle w:val="CodeChar"/>
        </w:rPr>
        <w:t>model.addAttribute</w:t>
      </w:r>
      <w:r w:rsidR="00135170">
        <w:rPr>
          <w:noProof/>
        </w:rPr>
        <w:t xml:space="preserve"> function:</w:t>
      </w:r>
    </w:p>
    <w:p w:rsidR="00281465" w:rsidRPr="00E237C2" w:rsidRDefault="00135170" w:rsidP="005F5786">
      <w:r>
        <w:rPr>
          <w:noProof/>
          <w:lang w:val="bg-BG" w:eastAsia="bg-BG"/>
        </w:rPr>
        <w:drawing>
          <wp:inline distT="0" distB="0" distL="0" distR="0">
            <wp:extent cx="4252352" cy="1984974"/>
            <wp:effectExtent l="19050" t="19050" r="1524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67" cy="19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</w:r>
      <w:r>
        <w:t xml:space="preserve">This way, we specify </w:t>
      </w:r>
      <w:r w:rsidR="00281465">
        <w:t xml:space="preserve">what we’re going to </w:t>
      </w:r>
      <w:r w:rsidR="00281465" w:rsidRPr="0016274B">
        <w:rPr>
          <w:b/>
        </w:rPr>
        <w:t>send</w:t>
      </w:r>
      <w:r w:rsidR="00281465">
        <w:t xml:space="preserve"> to </w:t>
      </w:r>
      <w:r w:rsidR="00281465" w:rsidRPr="0016274B">
        <w:rPr>
          <w:b/>
        </w:rPr>
        <w:t>the view</w:t>
      </w:r>
      <w:r w:rsidR="00281465">
        <w:t xml:space="preserve">. So, when we send over the </w:t>
      </w:r>
      <w:r w:rsidR="00281465" w:rsidRPr="0016274B">
        <w:rPr>
          <w:b/>
        </w:rPr>
        <w:t>result</w:t>
      </w:r>
      <w:r w:rsidR="00281465">
        <w:rPr>
          <w:b/>
        </w:rPr>
        <w:t xml:space="preserve"> value</w:t>
      </w:r>
      <w:r w:rsidR="00281465">
        <w:t xml:space="preserve"> </w:t>
      </w:r>
      <w:r>
        <w:t xml:space="preserve">and the previous state of the calculator </w:t>
      </w:r>
      <w:r w:rsidR="00281465">
        <w:t xml:space="preserve">to the view, we can </w:t>
      </w:r>
      <w:r w:rsidR="00281465" w:rsidRPr="0016274B">
        <w:rPr>
          <w:b/>
        </w:rPr>
        <w:t>fill</w:t>
      </w:r>
      <w:r w:rsidR="00281465">
        <w:t xml:space="preserve"> the </w:t>
      </w:r>
      <w:r w:rsidR="00281465" w:rsidRPr="0016274B">
        <w:rPr>
          <w:b/>
        </w:rPr>
        <w:t>form fields</w:t>
      </w:r>
      <w:r w:rsidR="00281465">
        <w:t xml:space="preserve"> with our data. This happens here:</w:t>
      </w:r>
      <w:r w:rsidR="00281465">
        <w:br/>
      </w:r>
      <w:r w:rsidR="00D46F3C">
        <w:rPr>
          <w:noProof/>
          <w:lang w:val="bg-BG" w:eastAsia="bg-BG"/>
        </w:rPr>
        <w:drawing>
          <wp:inline distT="0" distB="0" distL="0" distR="0">
            <wp:extent cx="5189626" cy="3049122"/>
            <wp:effectExtent l="19050" t="19050" r="1143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919" cy="3053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  <w:t xml:space="preserve">We use the data from the controller in the </w:t>
      </w:r>
      <w:r w:rsidR="0063713D" w:rsidRPr="0063713D">
        <w:rPr>
          <w:rStyle w:val="CodeChar"/>
        </w:rPr>
        <w:t>views</w:t>
      </w:r>
      <w:r w:rsidR="00281465" w:rsidRPr="0063713D">
        <w:rPr>
          <w:rStyle w:val="CodeChar"/>
        </w:rPr>
        <w:t>/</w:t>
      </w:r>
      <w:r w:rsidR="0063713D" w:rsidRPr="0063713D">
        <w:rPr>
          <w:rStyle w:val="CodeChar"/>
        </w:rPr>
        <w:t>calculatorForm</w:t>
      </w:r>
      <w:r w:rsidR="00281465" w:rsidRPr="0063713D">
        <w:rPr>
          <w:rStyle w:val="CodeChar"/>
        </w:rPr>
        <w:t>.</w:t>
      </w:r>
      <w:r w:rsidR="0063713D" w:rsidRPr="0063713D">
        <w:rPr>
          <w:rStyle w:val="CodeChar"/>
        </w:rPr>
        <w:t>html</w:t>
      </w:r>
      <w:r w:rsidR="00281465">
        <w:t xml:space="preserve"> view to set the </w:t>
      </w:r>
      <w:r w:rsidR="00281465" w:rsidRPr="0016274B">
        <w:rPr>
          <w:b/>
        </w:rPr>
        <w:t>values</w:t>
      </w:r>
      <w:r w:rsidR="00281465">
        <w:rPr>
          <w:b/>
        </w:rPr>
        <w:t xml:space="preserve"> </w:t>
      </w:r>
      <w:r w:rsidR="00281465">
        <w:t xml:space="preserve">of the form inputs to whatever we want. In this case, we set the </w:t>
      </w:r>
      <w:r w:rsidR="00281465" w:rsidRPr="009A2D4E">
        <w:rPr>
          <w:b/>
        </w:rPr>
        <w:t>operands</w:t>
      </w:r>
      <w:r w:rsidR="00281465">
        <w:t xml:space="preserve">, and select the last used </w:t>
      </w:r>
      <w:r w:rsidR="00281465" w:rsidRPr="009A2D4E">
        <w:rPr>
          <w:b/>
        </w:rPr>
        <w:t>operator</w:t>
      </w:r>
      <w:r w:rsidR="00281465">
        <w:t>.</w:t>
      </w:r>
    </w:p>
    <w:p w:rsidR="00281465" w:rsidRDefault="00281465" w:rsidP="001854A0">
      <w:pPr>
        <w:pStyle w:val="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>
        <w:t>read all the explanatory text, hopefully we should have a functioning calculator!</w:t>
      </w:r>
    </w:p>
    <w:p w:rsidR="00281465" w:rsidRDefault="00911F1F" w:rsidP="00281465">
      <w:r>
        <w:rPr>
          <w:noProof/>
          <w:lang w:val="bg-BG" w:eastAsia="bg-BG"/>
        </w:rPr>
        <w:drawing>
          <wp:inline distT="0" distB="0" distL="0" distR="0">
            <wp:extent cx="6626225" cy="2272665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1854A0">
      <w:pPr>
        <w:pStyle w:val="1"/>
      </w:pPr>
      <w:r>
        <w:t>* Implement Extra Functionality</w:t>
      </w:r>
    </w:p>
    <w:p w:rsidR="00281465" w:rsidRDefault="00281465" w:rsidP="00281465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281465" w:rsidRPr="006278D3" w:rsidRDefault="00281465" w:rsidP="00281465">
      <w:r>
        <w:t xml:space="preserve">Next time we’ll be using the same logic as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</w:t>
      </w:r>
      <w:r w:rsidR="00911F1F">
        <w:t>Java</w:t>
      </w:r>
      <w:r>
        <w:t xml:space="preserve">! </w:t>
      </w:r>
      <w:r>
        <w:sym w:font="Wingdings" w:char="F04A"/>
      </w:r>
    </w:p>
    <w:p w:rsidR="00281465" w:rsidRDefault="00281465" w:rsidP="00886395">
      <w:pPr>
        <w:ind w:left="360"/>
      </w:pPr>
    </w:p>
    <w:sectPr w:rsidR="00281465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B42" w:rsidRDefault="00EF0B42" w:rsidP="008068A2">
      <w:pPr>
        <w:spacing w:after="0" w:line="240" w:lineRule="auto"/>
      </w:pPr>
      <w:r>
        <w:separator/>
      </w:r>
    </w:p>
  </w:endnote>
  <w:endnote w:type="continuationSeparator" w:id="0">
    <w:p w:rsidR="00EF0B42" w:rsidRDefault="00EF0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44" w:rsidRPr="00AC77AD" w:rsidRDefault="00141CE7" w:rsidP="00AC77AD">
    <w:pPr>
      <w:pStyle w:val="a5"/>
    </w:pPr>
    <w:r w:rsidRPr="00141CE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A3D44" w:rsidRDefault="00AA3D4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15" name="Picture 1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41CE7">
      <w:rPr>
        <w:noProof/>
      </w:rPr>
      <w:pict>
        <v:line id="Straight Connector 1" o:spid="_x0000_s4100" style="position:absolute;flip:y;z-index:251659264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41CE7">
      <w:rPr>
        <w:noProof/>
      </w:rPr>
      <w:pict>
        <v:shape id="Text Box 3" o:spid="_x0000_s4099" type="#_x0000_t202" style="position:absolute;margin-left:444.65pt;margin-top:26.9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A3D44" w:rsidRPr="008C2B83" w:rsidRDefault="00AA3D4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41CE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41CE7" w:rsidRPr="008C2B83">
                  <w:rPr>
                    <w:sz w:val="18"/>
                    <w:szCs w:val="18"/>
                  </w:rPr>
                  <w:fldChar w:fldCharType="separate"/>
                </w:r>
                <w:r w:rsidR="004D72CC">
                  <w:rPr>
                    <w:noProof/>
                    <w:sz w:val="18"/>
                    <w:szCs w:val="18"/>
                  </w:rPr>
                  <w:t>9</w:t>
                </w:r>
                <w:r w:rsidR="00141CE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72CC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141CE7">
      <w:rPr>
        <w:noProof/>
      </w:rPr>
      <w:pict>
        <v:shape id="Text Box 2" o:spid="_x0000_s4098" type="#_x0000_t202" style="position:absolute;margin-left:125.15pt;margin-top:26.95pt;width:44.85pt;height:15.7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A3D44" w:rsidRDefault="00AA3D4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41CE7">
      <w:rPr>
        <w:noProof/>
      </w:rPr>
      <w:pict>
        <v:shape id="Text Box 17" o:spid="_x0000_s4097" type="#_x0000_t202" style="position:absolute;margin-left:124.4pt;margin-top:6.7pt;width:396.3pt;height:40.4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A3D44" w:rsidRDefault="00AA3D4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A3D44" w:rsidRDefault="00AA3D4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6" name="Picture 1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7" name="Picture 11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8" name="Picture 11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9" name="Picture 11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0" name="Picture 12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1" name="Picture 12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2" name="Picture 12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3" name="Picture 12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4" name="Picture 12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5" name="Picture 12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B42" w:rsidRDefault="00EF0B42" w:rsidP="008068A2">
      <w:pPr>
        <w:spacing w:after="0" w:line="240" w:lineRule="auto"/>
      </w:pPr>
      <w:r>
        <w:separator/>
      </w:r>
    </w:p>
  </w:footnote>
  <w:footnote w:type="continuationSeparator" w:id="0">
    <w:p w:rsidR="00EF0B42" w:rsidRDefault="00EF0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44" w:rsidRDefault="00AA3D4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52F41933"/>
    <w:multiLevelType w:val="hybridMultilevel"/>
    <w:tmpl w:val="02340560"/>
    <w:lvl w:ilvl="0" w:tplc="9CE0AE44">
      <w:start w:val="1"/>
      <w:numFmt w:val="decimal"/>
      <w:pStyle w:val="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34A6C"/>
    <w:multiLevelType w:val="hybridMultilevel"/>
    <w:tmpl w:val="9702D5CE"/>
    <w:lvl w:ilvl="0" w:tplc="BE9AAF68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6990"/>
    <w:rsid w:val="00027FDD"/>
    <w:rsid w:val="000306E0"/>
    <w:rsid w:val="00030FE8"/>
    <w:rsid w:val="00031324"/>
    <w:rsid w:val="0003327B"/>
    <w:rsid w:val="00033F7F"/>
    <w:rsid w:val="00034B2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1394"/>
    <w:rsid w:val="000E52D7"/>
    <w:rsid w:val="000E7CCF"/>
    <w:rsid w:val="000F160C"/>
    <w:rsid w:val="000F37CA"/>
    <w:rsid w:val="001012B4"/>
    <w:rsid w:val="00103906"/>
    <w:rsid w:val="0010433E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179F"/>
    <w:rsid w:val="00141CE7"/>
    <w:rsid w:val="00142C75"/>
    <w:rsid w:val="00146506"/>
    <w:rsid w:val="00146984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6728"/>
    <w:rsid w:val="001A7BEC"/>
    <w:rsid w:val="001B2877"/>
    <w:rsid w:val="001B52D0"/>
    <w:rsid w:val="001C055D"/>
    <w:rsid w:val="001C06EE"/>
    <w:rsid w:val="001C1FCD"/>
    <w:rsid w:val="001C2F25"/>
    <w:rsid w:val="001C40A1"/>
    <w:rsid w:val="001C6815"/>
    <w:rsid w:val="001D01DF"/>
    <w:rsid w:val="001D1382"/>
    <w:rsid w:val="001D161B"/>
    <w:rsid w:val="001D2464"/>
    <w:rsid w:val="001D32AD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4BDB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06"/>
    <w:rsid w:val="003B0E70"/>
    <w:rsid w:val="003B1AE2"/>
    <w:rsid w:val="003B2DD4"/>
    <w:rsid w:val="003B460C"/>
    <w:rsid w:val="003B6A53"/>
    <w:rsid w:val="003B6ACA"/>
    <w:rsid w:val="003B76D5"/>
    <w:rsid w:val="003C2382"/>
    <w:rsid w:val="003C259E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852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97F11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D72CC"/>
    <w:rsid w:val="004D72DA"/>
    <w:rsid w:val="004E07FB"/>
    <w:rsid w:val="004E3858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55B"/>
    <w:rsid w:val="00524789"/>
    <w:rsid w:val="00527179"/>
    <w:rsid w:val="00527C6D"/>
    <w:rsid w:val="00527E36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0735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11F8"/>
    <w:rsid w:val="005B72B1"/>
    <w:rsid w:val="005C0331"/>
    <w:rsid w:val="005C0FDA"/>
    <w:rsid w:val="005C0FF7"/>
    <w:rsid w:val="005C131C"/>
    <w:rsid w:val="005C329F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5786"/>
    <w:rsid w:val="005F77B3"/>
    <w:rsid w:val="00600083"/>
    <w:rsid w:val="00604363"/>
    <w:rsid w:val="00606421"/>
    <w:rsid w:val="006076C5"/>
    <w:rsid w:val="00611908"/>
    <w:rsid w:val="00615304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431A"/>
    <w:rsid w:val="006501DB"/>
    <w:rsid w:val="0065419D"/>
    <w:rsid w:val="0065426A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4B23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A12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0857"/>
    <w:rsid w:val="007216A0"/>
    <w:rsid w:val="007230BF"/>
    <w:rsid w:val="00724DA4"/>
    <w:rsid w:val="00726951"/>
    <w:rsid w:val="00734495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B71A9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2E4E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7387F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85346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34DB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09A5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5F03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BEE"/>
    <w:rsid w:val="00EE2C18"/>
    <w:rsid w:val="00EE613C"/>
    <w:rsid w:val="00EE61E3"/>
    <w:rsid w:val="00EF0B42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styleId="HTML">
    <w:name w:val="HTML Preformatted"/>
    <w:basedOn w:val="a"/>
    <w:link w:val="HTML0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10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E109A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8080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1.xml"/><Relationship Id="rId8" Type="http://schemas.openxmlformats.org/officeDocument/2006/relationships/hyperlink" Target="http://spring.io/" TargetMode="Externa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3.png"/><Relationship Id="rId3" Type="http://schemas.openxmlformats.org/officeDocument/2006/relationships/image" Target="media/image3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7.png"/><Relationship Id="rId12" Type="http://schemas.openxmlformats.org/officeDocument/2006/relationships/image" Target="media/image4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84A75-DACD-4B85-BDFE-E9573BC7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cp:lastModifiedBy>ivanov_ir@hotmail.com</cp:lastModifiedBy>
  <cp:revision>2</cp:revision>
  <cp:lastPrinted>2015-10-26T22:35:00Z</cp:lastPrinted>
  <dcterms:created xsi:type="dcterms:W3CDTF">2017-08-01T19:08:00Z</dcterms:created>
  <dcterms:modified xsi:type="dcterms:W3CDTF">2017-08-01T19:08:00Z</dcterms:modified>
  <cp:category>programming, education, software engineering, software development</cp:category>
</cp:coreProperties>
</file>