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200W LED BEAM</w:t>
      </w: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BEAM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LED 301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200W LED 301 </w:t>
      </w:r>
    </w:p>
    <w:p>
      <w:pPr>
        <w:rPr>
          <w:rFonts w:hint="default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rPr>
          <w:rFonts w:hint="default"/>
          <w:b/>
          <w:bCs/>
          <w:i/>
          <w:iCs/>
          <w:lang w:val="pt-BR"/>
        </w:rPr>
      </w:pP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100W LED with beam angle 1.8°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Very precise and fast Pan/Tilt movement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Motorized focus,frost filter, split color,rainbow effect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1 gobo wheel+1 color wheel + 2 prisms</w:t>
      </w:r>
    </w:p>
    <w:p>
      <w:pPr>
        <w:rPr>
          <w:rFonts w:hint="default"/>
          <w:b/>
          <w:bCs/>
          <w:i/>
          <w:iCs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Input voltage: AC100-240V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consumption: 200W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 rating: 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Cooling method: fan 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Max ambient temp: 45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Lamp: 100W white LED module +40*0.2W RGB 3in1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Temp: 9000K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Average lifespan: 50,000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channel: 19CH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connector: 3Pin XLR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connector: PowerCon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 mode: DMX/master-slave/auto/sound/RDM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Pan: 540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16bits, Tilt: 270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16bits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Precise and fast Pan/Tilt movements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Motorized focus, frost, split color,rainbow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3-phase motor for Pan/Tilt, automatic position correction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gobo wheel: 12gobos plus open+5 glass gobos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color wheel: 14colors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1: 8-facet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2: 8+16-facet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ull color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LCD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isplay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5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RMD function and 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oftware upload via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Color: 9 colors+open, split color,rainbow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Beam angle: 1.8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Dimming: 0-100% linear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Strobe: 0-25Hz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Lux :15500Lux @ 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</w:t>
      </w:r>
      <w:r>
        <w:rPr>
          <w:rFonts w:hint="default" w:ascii="Calibri" w:hAnsi="Calibri" w:eastAsia="Microsoft YaHei" w:cs="Calibri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Product dimension:  300*220*560mm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N.W: 7.6KG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"http://www.sparklaser.com/en/products/167.html"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http://www.sparklaser.com/en/products/167.html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A542580"/>
    <w:rsid w:val="23314CAB"/>
    <w:rsid w:val="27226CEC"/>
    <w:rsid w:val="27F67AF5"/>
    <w:rsid w:val="38E051A2"/>
    <w:rsid w:val="43A66D80"/>
    <w:rsid w:val="4C9F2634"/>
    <w:rsid w:val="4E832C5D"/>
    <w:rsid w:val="6EB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3258A3FBCA3D457795FB5BBFCE03D6DB_13</vt:lpwstr>
  </property>
</Properties>
</file>