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2W RGB FULL COLOR MINI MOVING LASER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SPL RGB 660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ESPECIFICAÇÃO / NOME DE MERCADO ?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MATERIAL:</w:t>
      </w:r>
    </w:p>
    <w:p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Compact 2W RGB moving head laser light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High speed scanner to create beam show, anlogo show and text show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219 internal patterns for show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Bar, familiy party etc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consumption:70W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power:2W RGB semiconductor integrated laser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Red: 400mW/638nm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  <w:t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  <w:t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Green: 500mW/520nm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  <w:t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  <w:t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pt-BR"/>
        </w:rPr>
        <w:tab/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Blue: 1200mW/450nm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LED source:4pcs 3W RGBW 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beam angle:40°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channel:33CH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safety:4B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Scanning anngle：±20°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Modulation：analog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mode：DMX/Auto/Sound/Master-slave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Internal pattern：166 static patterns and 53 dynamic patterns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Pan/Tilt：540°/270°(16bit）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Display：LED display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rating：IP20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N.W.(KG):3.6KG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G.W.(KG):4.3KG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dimension:210*165*310mm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"http://www.sparklaser.com/en/products/158.html"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http://www.sparklaser.com/en/products/158.html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A542580"/>
    <w:rsid w:val="18AE0A0D"/>
    <w:rsid w:val="23314CAB"/>
    <w:rsid w:val="27226CEC"/>
    <w:rsid w:val="316A7E21"/>
    <w:rsid w:val="38E051A2"/>
    <w:rsid w:val="43A66D80"/>
    <w:rsid w:val="4A4812BA"/>
    <w:rsid w:val="4C9F2634"/>
    <w:rsid w:val="4D716FA7"/>
    <w:rsid w:val="4E83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BE9DA12290B8486D8243846EE3ABBD3F_13</vt:lpwstr>
  </property>
</Properties>
</file>