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B96904" w14:textId="77777777" w:rsidR="00984ECF" w:rsidRPr="006366E9" w:rsidRDefault="00984ECF" w:rsidP="00984ECF">
      <w:pPr>
        <w:jc w:val="center"/>
        <w:rPr>
          <w:rFonts w:ascii="Times New Roman" w:hAnsi="Times New Roman" w:cs="Times New Roman"/>
          <w:sz w:val="54"/>
          <w:szCs w:val="54"/>
        </w:rPr>
      </w:pPr>
      <w:r w:rsidRPr="006366E9">
        <w:rPr>
          <w:noProof/>
        </w:rPr>
        <w:drawing>
          <wp:anchor distT="0" distB="0" distL="114300" distR="114300" simplePos="0" relativeHeight="251664384" behindDoc="0" locked="0" layoutInCell="1" allowOverlap="1" wp14:anchorId="6B03609C" wp14:editId="7B9E2CB7">
            <wp:simplePos x="0" y="0"/>
            <wp:positionH relativeFrom="margin">
              <wp:posOffset>19050</wp:posOffset>
            </wp:positionH>
            <wp:positionV relativeFrom="margin">
              <wp:posOffset>96520</wp:posOffset>
            </wp:positionV>
            <wp:extent cx="1078230" cy="1078230"/>
            <wp:effectExtent l="0" t="0" r="7620" b="7620"/>
            <wp:wrapSquare wrapText="bothSides"/>
            <wp:docPr id="11" name="Imagen 1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230" cy="1078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66E9">
        <w:rPr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7E2665FB" wp14:editId="222357FB">
                <wp:simplePos x="0" y="0"/>
                <wp:positionH relativeFrom="margin">
                  <wp:align>right</wp:align>
                </wp:positionH>
                <wp:positionV relativeFrom="paragraph">
                  <wp:posOffset>-42546</wp:posOffset>
                </wp:positionV>
                <wp:extent cx="4981575" cy="0"/>
                <wp:effectExtent l="0" t="19050" r="28575" b="19050"/>
                <wp:wrapNone/>
                <wp:docPr id="9" name="Conector rec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98157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98CA68" id="Conector recto 9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margin;mso-height-relative:page" from="341.05pt,-3.35pt" to="733.3pt,-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IR5wEAADkEAAAOAAAAZHJzL2Uyb0RvYy54bWysU01v1DAQvSPxHyzf2SSFwjbabA+tyqVA&#10;RekPcJ3xxsJfst1N9t8ztpPQ0hOIixXPvDcz72W8u5y0IkfwQVrT0WZTUwKG216aQ0cffty821IS&#10;IjM9U9ZAR08Q6OX+7Zvd6Fo4s4NVPXiCRUxoR9fRIUbXVlXgA2gWNtaBwaSwXrOIV3+oes9GrK5V&#10;dVbXH6vR+t55yyEEjF6XJN3n+kIAj9+ECBCJ6ijOFvPp8/mYzmq/Y+3BMzdIPo/B/mEKzaTBpmup&#10;axYZefLyVSktubfBirjhVldWCMkha0A1Tf2HmvuBOcha0JzgVpvC/yvLvx6vzJ1Po/PJ3Ltby38G&#10;NKUaXWjXZLoEV2CT8DrBcXYyZSNPq5EwRcIx+OFi25x/OqeEL7mKtQvR+RA/g9UkfXRUSZM0spYd&#10;b0NMrVm7QFJYGTJ29P22qesMC1bJ/kYqlZJ5T+BKeXJk+IcZ52Bik3HqSX+xfYnjpiA7/2sM40aU&#10;8HYJY8u1Uh7gWRPMKTMbUjzIbsSTgjLedxBE9qi69F0LvRypCFMG0YkmUMBKnIWlnX+tpRBnfKJC&#10;Xuu/Ia+M3NmauJK1NNYXW192j1OT/ELxouAXB4ruZMGj7U93PoHSDfczw+e3lB7A83tG/X7x+18A&#10;AAD//wMAUEsDBBQABgAIAAAAIQDFjQ543gAAAAYBAAAPAAAAZHJzL2Rvd25yZXYueG1sTI9LT8Mw&#10;EITvSPwHa5G4oNYp9BniVKgSHLhUfQjR2zbeJhHxOsROE/49Rhza486MZr5Nlr2pxJkaV1pWMBpG&#10;IIgzq0vOFex3r4M5COeRNVaWScEPOVimtzcJxtp2vKHz1ucilLCLUUHhfR1L6bKCDLqhrYmDd7KN&#10;QR/OJpe6wS6Um0o+RtFUGiw5LBRY06qg7GvbGgUfb+8Ph0m3kmN/wPWoXXx+P22sUvd3/cszCE+9&#10;v4ThDz+gQxqYjrZl7USlIDziFQymMxDBnc3HExDHf0GmibzGT38BAAD//wMAUEsBAi0AFAAGAAgA&#10;AAAhALaDOJL+AAAA4QEAABMAAAAAAAAAAAAAAAAAAAAAAFtDb250ZW50X1R5cGVzXS54bWxQSwEC&#10;LQAUAAYACAAAACEAOP0h/9YAAACUAQAACwAAAAAAAAAAAAAAAAAvAQAAX3JlbHMvLnJlbHNQSwEC&#10;LQAUAAYACAAAACEA0DaCEecBAAA5BAAADgAAAAAAAAAAAAAAAAAuAgAAZHJzL2Uyb0RvYy54bWxQ&#10;SwECLQAUAAYACAAAACEAxY0OeN4AAAAGAQAADwAAAAAAAAAAAAAAAABBBAAAZHJzL2Rvd25yZXYu&#10;eG1sUEsFBgAAAAAEAAQA8wAAAEwFAAAAAA==&#10;" strokecolor="#c1e4f5 [660]" strokeweight="3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Pr="006366E9">
        <w:rPr>
          <w:noProof/>
        </w:rPr>
        <w:drawing>
          <wp:anchor distT="0" distB="0" distL="114300" distR="114300" simplePos="0" relativeHeight="251662336" behindDoc="0" locked="0" layoutInCell="1" allowOverlap="1" wp14:anchorId="40F2ED28" wp14:editId="3E95CFF2">
            <wp:simplePos x="0" y="0"/>
            <wp:positionH relativeFrom="margin">
              <wp:align>right</wp:align>
            </wp:positionH>
            <wp:positionV relativeFrom="margin">
              <wp:posOffset>5080</wp:posOffset>
            </wp:positionV>
            <wp:extent cx="807720" cy="896620"/>
            <wp:effectExtent l="0" t="0" r="0" b="0"/>
            <wp:wrapSquare wrapText="bothSides"/>
            <wp:docPr id="8" name="Imagen 8" descr="Facultad de Ciencias de la Computación • Bienven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Facultad de Ciencias de la Computación • Bienvenid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896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66E9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A229F60" wp14:editId="4D4921F5">
                <wp:simplePos x="0" y="0"/>
                <wp:positionH relativeFrom="column">
                  <wp:posOffset>-661035</wp:posOffset>
                </wp:positionH>
                <wp:positionV relativeFrom="paragraph">
                  <wp:posOffset>-480695</wp:posOffset>
                </wp:positionV>
                <wp:extent cx="1146810" cy="8720455"/>
                <wp:effectExtent l="0" t="0" r="0" b="4445"/>
                <wp:wrapNone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46810" cy="87204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C5FDDB" id="Rectángulo 4" o:spid="_x0000_s1026" style="position:absolute;margin-left:-52.05pt;margin-top:-37.85pt;width:90.3pt;height:686.6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KI1lgIAAK8FAAAOAAAAZHJzL2Uyb0RvYy54bWysVN9P2zAQfp+0/8Hy+0hStayLSFEFYprU&#10;ARpMPBvHJtEcn2e7Tbu/fmc7CRWMPUx7seL78d3nL3d3dr7vFNkJ61rQFS1OckqE5lC3+qmi3++v&#10;PiwpcZ7pminQoqIH4ej56v27s96UYgYNqFpYgiDalb2paOO9KbPM8UZ0zJ2AERqdEmzHPF7tU1Zb&#10;1iN6p7JZnp9mPdjaWODCObReJiddRXwpBfc3UjrhiaoocvPxtPF8DGe2OmPlk2WmaflAg/0Di461&#10;GotOUJfMM7K17SuoruUWHEh/wqHLQMqWi/gGfE2Rv3jNXcOMiG9BcZyZZHL/D5Zf7+7MrQ3UndkA&#10;/+FQkaw3rpw84eKGmL20XYhF4mQfVTxMKoq9JxyNRTE/XRYoNkff8uMsny8WQeeMlWO6sc5/FtCR&#10;8FFRi78pqsd2G+dT6BgSmYFq66tWqXgJrSEulCU7hj+VcS60L2K62nZfoU52bI58+L1oxiZI5uVo&#10;RjaxyQJS5OaOiygdSmkIRROfYIm6JCmiKP6gRIhT+puQpK3x8bNIZEJ+zdE1rBbJvHiTSwQMyBLr&#10;T9jpkW9gJ5ZDfEgVsfun5PxvxFLylBErg/ZTctdqsH8CUKj8UDnFjyIlaYJKj1Afbi2xkGbPGX7V&#10;4l/fMOdvmcVhw07BBeJv8JAK+opy1RpKGrC/XtpCHPY+eijpcWgr6n5umRWUqC8ap+JTMZ+HKY+X&#10;+QJ7jxJ77Hk89uhtdwHYQgWuKMPjZ4j3avyUFroH3C/rUBVdTHOsjQS9HS8XPi0T3FBcrNcxDCfb&#10;ML/Rd4YH8KBm6Ob7/QOzZmh5j9NyDeOAs/JF56fYkKlhvfUg2zgWz3oOOuNWiM07bLCwdo7vMep5&#10;z65+AwAA//8DAFBLAwQUAAYACAAAACEAljZVAuAAAAAMAQAADwAAAGRycy9kb3ducmV2LnhtbEyP&#10;y07DMBBF90j8gzVI7FonEY1piFMhpIgNSLTQvRubJGo8Tm2nDXw9wwp28zi6c6bczHZgZ+ND71BC&#10;ukyAGWyc7rGV8PFeL+6BhahQq8GhkfBlAmyq66tSFdpdcGvOu9gyCsFQKAldjGPBeWg6Y1VYutEg&#10;7T6dtypS61uuvbpQuB14liQ5t6pHutCp0Tx1pjnuJivhrRYv0/f+1LzW6PKj9tnzieby9mZ+fAAW&#10;zRz/YPjVJ3WoyOngJtSBDRIWaXKXEkuVWAlghIh8BexAaLYWOfCq5P+fqH4AAAD//wMAUEsBAi0A&#10;FAAGAAgAAAAhALaDOJL+AAAA4QEAABMAAAAAAAAAAAAAAAAAAAAAAFtDb250ZW50X1R5cGVzXS54&#10;bWxQSwECLQAUAAYACAAAACEAOP0h/9YAAACUAQAACwAAAAAAAAAAAAAAAAAvAQAAX3JlbHMvLnJl&#10;bHNQSwECLQAUAAYACAAAACEAEliiNZYCAACvBQAADgAAAAAAAAAAAAAAAAAuAgAAZHJzL2Uyb0Rv&#10;Yy54bWxQSwECLQAUAAYACAAAACEAljZVAuAAAAAMAQAADwAAAAAAAAAAAAAAAADwBAAAZHJzL2Rv&#10;d25yZXYueG1sUEsFBgAAAAAEAAQA8wAAAP0FAAAAAA==&#10;" fillcolor="#c1e4f5 [660]" stroked="f" strokeweight="1.5pt"/>
            </w:pict>
          </mc:Fallback>
        </mc:AlternateContent>
      </w:r>
      <w:r w:rsidRPr="006366E9">
        <w:rPr>
          <w:noProof/>
        </w:rPr>
        <w:drawing>
          <wp:anchor distT="0" distB="0" distL="114300" distR="114300" simplePos="0" relativeHeight="251659264" behindDoc="0" locked="0" layoutInCell="1" allowOverlap="1" wp14:anchorId="09A8860E" wp14:editId="212B7698">
            <wp:simplePos x="0" y="0"/>
            <wp:positionH relativeFrom="margin">
              <wp:posOffset>52070</wp:posOffset>
            </wp:positionH>
            <wp:positionV relativeFrom="margin">
              <wp:posOffset>74930</wp:posOffset>
            </wp:positionV>
            <wp:extent cx="1078230" cy="1078230"/>
            <wp:effectExtent l="0" t="0" r="7620" b="7620"/>
            <wp:wrapSquare wrapText="bothSides"/>
            <wp:docPr id="3" name="Imagen 3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230" cy="1078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66E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715ED7" wp14:editId="67502BBB">
                <wp:simplePos x="0" y="0"/>
                <wp:positionH relativeFrom="margin">
                  <wp:align>left</wp:align>
                </wp:positionH>
                <wp:positionV relativeFrom="paragraph">
                  <wp:posOffset>-5080</wp:posOffset>
                </wp:positionV>
                <wp:extent cx="1268095" cy="1259205"/>
                <wp:effectExtent l="0" t="0" r="27305" b="17145"/>
                <wp:wrapNone/>
                <wp:docPr id="1" name="Elips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68095" cy="125920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3812F05" id="Elipse 1" o:spid="_x0000_s1026" style="position:absolute;margin-left:0;margin-top:-.4pt;width:99.85pt;height:99.1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iSthwIAAJsFAAAOAAAAZHJzL2Uyb0RvYy54bWysVE1v2zAMvQ/YfxB0X/2BpmuNOkXQosOA&#10;oC3aDj0rspQIk0VNUuJkv36U/NGgHXYo5oNgmuTT4zPJy6t9q8lOOK/A1LQ4ySkRhkOjzLqmP55v&#10;v5xT4gMzDdNgRE0PwtOr+edPl52tRAkb0I1wBEGMrzpb000ItsoyzzeiZf4ErDDolOBaFtB066xx&#10;rEP0Vmdlnp9lHbjGOuDCe/x60zvpPOFLKXi4l9KLQHRNkVtIp0vnKp7Z/JJVa8fsRvGBBvsAi5Yp&#10;g5dOUDcsMLJ16h1Uq7gDDzKccGgzkFJxkWrAaor8TTVPG2ZFqgXF8XaSyf8/WH63e7IPLlL3dgn8&#10;p0dFss76avJEww8xe+naGIvEyT6peJhUFPtAOH4syrPz/GJGCUdfUc4uynwWdc5YNaZb58M3AS2J&#10;LzUVWivrY6WsYrulD330GJXIgVbNrdI6GbE7xLV2ZMfwv67WxYDvj6O0+VAi0oyZSYO+7CRAOGgR&#10;8bR5FJKoBgstE+HUqq9kGOfChKJ3bVgjeo6zHJ+R5Ug/aZIAI7LE6ibsAWCM7EFG7F6eIT6mitTp&#10;U3L+L2J98pSRbgYTpuRWGXB/A9BY1XBzHz+K1EsTVVpBc3hwxEE/Z97yW4V/eMl8eGAOBwtHEJdF&#10;uMdDauhqyvHPU7IB9/vttxiHfY4eSjoc0Jr6X1vmBCX6u8EJuChOT+NEJ+N09rVEwx17Vsces22v&#10;AXulwHVkeXqN8UGPr9JB+4K7ZBFvRRczHO9GgsGNxnXoFwduIy4WixSGU2xZWJonyyN4VDO27fP+&#10;hTk7tHfAybiDcZjftXgfGzMNLLYBpEr9/6rnoDNugNQww7aKK+bYTlGvO3X+BwAA//8DAFBLAwQU&#10;AAYACAAAACEAB/fvNNwAAAAGAQAADwAAAGRycy9kb3ducmV2LnhtbEyPQUvDQBCF74L/YRnBm90o&#10;1jYxmyIBC57EtlC8bbLTJDQ7G7LbJvn3Tk72No8389436Wa0rbhi7xtHCp4XEQik0pmGKgWH/efT&#10;GoQPmoxuHaGCCT1ssvu7VCfGDfSD112oBIeQT7SCOoQukdKXNVrtF65DYu/keqsDy76SptcDh9tW&#10;vkTRm7S6IW6odYd5jeV5d7GM4X9f82KY4vUxPx6+t9ul3E9fSj0+jB/vIAKO4X8ZZny+gYyZCnch&#10;40WrgB8JCmb82YzjFYhiHlZLkFkqb/GzPwAAAP//AwBQSwECLQAUAAYACAAAACEAtoM4kv4AAADh&#10;AQAAEwAAAAAAAAAAAAAAAAAAAAAAW0NvbnRlbnRfVHlwZXNdLnhtbFBLAQItABQABgAIAAAAIQA4&#10;/SH/1gAAAJQBAAALAAAAAAAAAAAAAAAAAC8BAABfcmVscy8ucmVsc1BLAQItABQABgAIAAAAIQCz&#10;7iSthwIAAJsFAAAOAAAAAAAAAAAAAAAAAC4CAABkcnMvZTJvRG9jLnhtbFBLAQItABQABgAIAAAA&#10;IQAH9+803AAAAAYBAAAPAAAAAAAAAAAAAAAAAOEEAABkcnMvZG93bnJldi54bWxQSwUGAAAAAAQA&#10;BADzAAAA6gUAAAAA&#10;" fillcolor="white [3212]" strokecolor="white [3212]" strokeweight="1.5pt">
                <v:stroke joinstyle="miter"/>
                <v:path arrowok="t"/>
                <w10:wrap anchorx="margin"/>
              </v:oval>
            </w:pict>
          </mc:Fallback>
        </mc:AlternateContent>
      </w:r>
      <w:r w:rsidRPr="006366E9">
        <w:rPr>
          <w:rFonts w:ascii="Times New Roman" w:hAnsi="Times New Roman" w:cs="Times New Roman"/>
          <w:sz w:val="54"/>
          <w:szCs w:val="54"/>
        </w:rPr>
        <w:t>Benemérita Universidad Autónoma de Puebla</w:t>
      </w:r>
    </w:p>
    <w:p w14:paraId="39FE9B4A" w14:textId="77777777" w:rsidR="00984ECF" w:rsidRPr="006366E9" w:rsidRDefault="00984ECF" w:rsidP="00984ECF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779841BE" w14:textId="77777777" w:rsidR="00984ECF" w:rsidRPr="006366E9" w:rsidRDefault="00984ECF" w:rsidP="00984ECF">
      <w:pPr>
        <w:rPr>
          <w:rFonts w:ascii="Times New Roman" w:hAnsi="Times New Roman" w:cs="Times New Roman"/>
          <w:sz w:val="44"/>
          <w:szCs w:val="44"/>
        </w:rPr>
      </w:pPr>
    </w:p>
    <w:p w14:paraId="271F0A64" w14:textId="77777777" w:rsidR="00984ECF" w:rsidRPr="006366E9" w:rsidRDefault="00984ECF" w:rsidP="00984ECF">
      <w:pPr>
        <w:rPr>
          <w:rFonts w:ascii="Times New Roman" w:hAnsi="Times New Roman" w:cs="Times New Roman"/>
          <w:sz w:val="44"/>
          <w:szCs w:val="44"/>
        </w:rPr>
      </w:pPr>
    </w:p>
    <w:p w14:paraId="6CDE5540" w14:textId="77777777" w:rsidR="00984ECF" w:rsidRPr="006366E9" w:rsidRDefault="00984ECF" w:rsidP="00984ECF">
      <w:pPr>
        <w:spacing w:line="360" w:lineRule="auto"/>
        <w:jc w:val="center"/>
        <w:rPr>
          <w:rFonts w:ascii="Yu Gothic" w:eastAsia="Yu Gothic" w:hAnsi="Yu Gothic" w:cs="Times New Roman"/>
          <w:sz w:val="32"/>
          <w:szCs w:val="32"/>
        </w:rPr>
      </w:pPr>
      <w:r w:rsidRPr="006366E9">
        <w:rPr>
          <w:rFonts w:ascii="Yu Gothic" w:eastAsia="Yu Gothic" w:hAnsi="Yu Gothic" w:cs="Times New Roman"/>
          <w:sz w:val="32"/>
          <w:szCs w:val="32"/>
        </w:rPr>
        <w:t>Facultad de Ciencias de la Computación</w:t>
      </w:r>
    </w:p>
    <w:p w14:paraId="28795790" w14:textId="77777777" w:rsidR="00984ECF" w:rsidRPr="006366E9" w:rsidRDefault="00984ECF" w:rsidP="00984ECF">
      <w:pPr>
        <w:spacing w:line="360" w:lineRule="auto"/>
        <w:jc w:val="center"/>
        <w:rPr>
          <w:rFonts w:ascii="Arial Narrow" w:eastAsia="Yu Gothic" w:hAnsi="Arial Narrow" w:cs="Times New Roman"/>
          <w:sz w:val="56"/>
          <w:szCs w:val="56"/>
        </w:rPr>
      </w:pPr>
      <w:r w:rsidRPr="006366E9">
        <w:rPr>
          <w:rFonts w:ascii="Arial Narrow" w:eastAsia="Yu Gothic" w:hAnsi="Arial Narrow" w:cs="Times New Roman"/>
          <w:sz w:val="40"/>
          <w:szCs w:val="40"/>
        </w:rPr>
        <w:t>Ingeniería en Ciencias de la Computación</w:t>
      </w:r>
    </w:p>
    <w:p w14:paraId="5220E496" w14:textId="77777777" w:rsidR="00984ECF" w:rsidRPr="006366E9" w:rsidRDefault="00984ECF" w:rsidP="00984ECF">
      <w:pPr>
        <w:spacing w:line="360" w:lineRule="auto"/>
        <w:jc w:val="center"/>
        <w:rPr>
          <w:rFonts w:ascii="Yu Gothic" w:eastAsia="Yu Gothic" w:hAnsi="Yu Gothic"/>
          <w:color w:val="000000"/>
          <w:sz w:val="32"/>
          <w:szCs w:val="32"/>
          <w:shd w:val="clear" w:color="auto" w:fill="FFFFFF"/>
        </w:rPr>
      </w:pPr>
      <w:r w:rsidRPr="006366E9">
        <w:rPr>
          <w:rFonts w:ascii="Yu Gothic" w:eastAsia="Yu Gothic" w:hAnsi="Yu Gothic"/>
          <w:color w:val="000000"/>
          <w:sz w:val="32"/>
          <w:szCs w:val="32"/>
          <w:shd w:val="clear" w:color="auto" w:fill="FFFFFF"/>
        </w:rPr>
        <w:t>Materia: Web Semántica</w:t>
      </w:r>
    </w:p>
    <w:p w14:paraId="52EE2DF3" w14:textId="68E72F97" w:rsidR="00984ECF" w:rsidRPr="006366E9" w:rsidRDefault="00984ECF" w:rsidP="00984ECF">
      <w:pPr>
        <w:jc w:val="center"/>
        <w:rPr>
          <w:rFonts w:ascii="Yu Gothic" w:eastAsia="Yu Gothic" w:hAnsi="Yu Gothic" w:cs="Times New Roman"/>
          <w:sz w:val="32"/>
          <w:szCs w:val="32"/>
          <w:u w:val="single"/>
        </w:rPr>
      </w:pPr>
      <w:r w:rsidRPr="006366E9">
        <w:rPr>
          <w:rFonts w:ascii="Yu Gothic" w:eastAsia="Yu Gothic" w:hAnsi="Yu Gothic" w:cs="Times New Roman"/>
          <w:sz w:val="32"/>
          <w:szCs w:val="32"/>
          <w:u w:val="single"/>
        </w:rPr>
        <w:t xml:space="preserve">Actividad </w:t>
      </w:r>
      <w:r w:rsidRPr="006366E9">
        <w:rPr>
          <w:rFonts w:ascii="Yu Gothic" w:eastAsia="Yu Gothic" w:hAnsi="Yu Gothic" w:cs="Times New Roman"/>
          <w:sz w:val="32"/>
          <w:szCs w:val="32"/>
          <w:u w:val="single"/>
        </w:rPr>
        <w:t>1</w:t>
      </w:r>
    </w:p>
    <w:p w14:paraId="1665ACDB" w14:textId="77777777" w:rsidR="00984ECF" w:rsidRPr="006366E9" w:rsidRDefault="00984ECF" w:rsidP="00984ECF">
      <w:pPr>
        <w:jc w:val="center"/>
        <w:rPr>
          <w:rFonts w:ascii="Yu Gothic" w:eastAsia="Yu Gothic" w:hAnsi="Yu Gothic" w:cs="Times New Roman"/>
          <w:sz w:val="32"/>
          <w:szCs w:val="32"/>
        </w:rPr>
      </w:pPr>
    </w:p>
    <w:p w14:paraId="55A4FE69" w14:textId="77777777" w:rsidR="00984ECF" w:rsidRPr="006366E9" w:rsidRDefault="00984ECF" w:rsidP="00984ECF">
      <w:pPr>
        <w:spacing w:line="360" w:lineRule="auto"/>
        <w:jc w:val="center"/>
        <w:rPr>
          <w:rFonts w:ascii="Yu Gothic" w:eastAsia="Yu Gothic" w:hAnsi="Yu Gothic" w:cs="Times New Roman"/>
          <w:sz w:val="32"/>
          <w:szCs w:val="32"/>
        </w:rPr>
      </w:pPr>
      <w:r w:rsidRPr="006366E9">
        <w:rPr>
          <w:rFonts w:ascii="Yu Gothic" w:eastAsia="Yu Gothic" w:hAnsi="Yu Gothic" w:cs="Times New Roman"/>
          <w:sz w:val="32"/>
          <w:szCs w:val="32"/>
        </w:rPr>
        <w:t>Profesor: Mireya Tovar Vidal</w:t>
      </w:r>
    </w:p>
    <w:p w14:paraId="35C0EC78" w14:textId="77777777" w:rsidR="00984ECF" w:rsidRPr="006366E9" w:rsidRDefault="00984ECF" w:rsidP="00984ECF">
      <w:pPr>
        <w:spacing w:line="360" w:lineRule="auto"/>
        <w:jc w:val="center"/>
        <w:rPr>
          <w:rFonts w:ascii="Yu Gothic" w:eastAsia="Yu Gothic" w:hAnsi="Yu Gothic" w:cs="Times New Roman"/>
          <w:sz w:val="32"/>
          <w:szCs w:val="32"/>
        </w:rPr>
      </w:pPr>
      <w:r w:rsidRPr="006366E9">
        <w:rPr>
          <w:rFonts w:ascii="Yu Gothic" w:eastAsia="Yu Gothic" w:hAnsi="Yu Gothic" w:cs="Times New Roman"/>
          <w:sz w:val="32"/>
          <w:szCs w:val="32"/>
        </w:rPr>
        <w:t xml:space="preserve">Alumna: </w:t>
      </w:r>
    </w:p>
    <w:p w14:paraId="453C87C4" w14:textId="77777777" w:rsidR="00984ECF" w:rsidRPr="006366E9" w:rsidRDefault="00984ECF" w:rsidP="00984ECF">
      <w:pPr>
        <w:spacing w:line="360" w:lineRule="auto"/>
        <w:jc w:val="center"/>
        <w:rPr>
          <w:rFonts w:ascii="Yu Gothic" w:eastAsia="Yu Gothic" w:hAnsi="Yu Gothic" w:cs="Times New Roman"/>
          <w:sz w:val="32"/>
          <w:szCs w:val="32"/>
        </w:rPr>
      </w:pPr>
      <w:r w:rsidRPr="006366E9">
        <w:rPr>
          <w:rFonts w:ascii="Yu Gothic" w:eastAsia="Yu Gothic" w:hAnsi="Yu Gothic" w:cs="Times New Roman"/>
          <w:sz w:val="32"/>
          <w:szCs w:val="32"/>
        </w:rPr>
        <w:t>Pérez Flores Ivonne</w:t>
      </w:r>
      <w:r w:rsidRPr="006366E9">
        <w:rPr>
          <w:rFonts w:ascii="Yu Gothic" w:eastAsia="Yu Gothic" w:hAnsi="Yu Gothic" w:cs="Times New Roman"/>
          <w:sz w:val="32"/>
          <w:szCs w:val="32"/>
        </w:rPr>
        <w:tab/>
      </w:r>
      <w:r w:rsidRPr="006366E9">
        <w:rPr>
          <w:rFonts w:ascii="Yu Gothic" w:eastAsia="Yu Gothic" w:hAnsi="Yu Gothic" w:cs="Times New Roman"/>
          <w:sz w:val="32"/>
          <w:szCs w:val="32"/>
        </w:rPr>
        <w:tab/>
      </w:r>
      <w:r w:rsidRPr="006366E9">
        <w:rPr>
          <w:rFonts w:ascii="Yu Gothic" w:eastAsia="Yu Gothic" w:hAnsi="Yu Gothic" w:cs="Times New Roman"/>
          <w:sz w:val="32"/>
          <w:szCs w:val="32"/>
        </w:rPr>
        <w:tab/>
        <w:t xml:space="preserve">202141158 </w:t>
      </w:r>
    </w:p>
    <w:p w14:paraId="3E3151AE" w14:textId="77777777" w:rsidR="00984ECF" w:rsidRPr="006366E9" w:rsidRDefault="00984ECF" w:rsidP="00984ECF">
      <w:pPr>
        <w:spacing w:line="360" w:lineRule="auto"/>
        <w:jc w:val="center"/>
        <w:rPr>
          <w:rFonts w:ascii="Arial Nova" w:eastAsia="Yu Gothic" w:hAnsi="Arial Nova" w:cs="Times New Roman"/>
          <w:sz w:val="32"/>
          <w:szCs w:val="32"/>
        </w:rPr>
      </w:pPr>
      <w:r w:rsidRPr="006366E9">
        <w:rPr>
          <w:rFonts w:ascii="Arial Nova" w:eastAsia="Yu Gothic" w:hAnsi="Arial Nova" w:cs="Times New Roman"/>
          <w:sz w:val="32"/>
          <w:szCs w:val="32"/>
        </w:rPr>
        <w:t>Otoño 2025</w:t>
      </w:r>
    </w:p>
    <w:p w14:paraId="05175422" w14:textId="73DA6740" w:rsidR="00984ECF" w:rsidRPr="006366E9" w:rsidRDefault="00984ECF" w:rsidP="00984ECF">
      <w:pPr>
        <w:spacing w:line="360" w:lineRule="auto"/>
        <w:jc w:val="right"/>
        <w:rPr>
          <w:rFonts w:ascii="Yu Gothic" w:eastAsia="Yu Gothic" w:hAnsi="Yu Gothic" w:cs="Times New Roman"/>
          <w:sz w:val="24"/>
          <w:szCs w:val="24"/>
        </w:rPr>
      </w:pPr>
      <w:r w:rsidRPr="006366E9">
        <w:rPr>
          <w:rFonts w:ascii="Yu Gothic" w:eastAsia="Yu Gothic" w:hAnsi="Yu Gothic" w:cs="Times New Roman"/>
          <w:sz w:val="24"/>
          <w:szCs w:val="24"/>
        </w:rPr>
        <w:t>12</w:t>
      </w:r>
      <w:r w:rsidRPr="006366E9">
        <w:rPr>
          <w:rFonts w:ascii="Yu Gothic" w:eastAsia="Yu Gothic" w:hAnsi="Yu Gothic" w:cs="Times New Roman"/>
          <w:sz w:val="24"/>
          <w:szCs w:val="24"/>
        </w:rPr>
        <w:t xml:space="preserve"> de agosto de 2025</w:t>
      </w:r>
    </w:p>
    <w:p w14:paraId="0BB9C3CF" w14:textId="77777777" w:rsidR="00D728FA" w:rsidRPr="006366E9" w:rsidRDefault="00D728FA" w:rsidP="00984ECF">
      <w:pPr>
        <w:jc w:val="both"/>
        <w:rPr>
          <w:rFonts w:asciiTheme="minorBidi" w:hAnsiTheme="minorBidi"/>
          <w:sz w:val="24"/>
          <w:szCs w:val="24"/>
        </w:rPr>
      </w:pPr>
    </w:p>
    <w:p w14:paraId="7F951A5C" w14:textId="77777777" w:rsidR="00984ECF" w:rsidRPr="006366E9" w:rsidRDefault="00984ECF" w:rsidP="00984ECF">
      <w:pPr>
        <w:jc w:val="both"/>
        <w:rPr>
          <w:rFonts w:asciiTheme="minorBidi" w:hAnsiTheme="minorBidi"/>
          <w:sz w:val="24"/>
          <w:szCs w:val="24"/>
        </w:rPr>
      </w:pPr>
    </w:p>
    <w:p w14:paraId="124A0E46" w14:textId="3ACF4634" w:rsidR="00984ECF" w:rsidRPr="006366E9" w:rsidRDefault="00984ECF" w:rsidP="007E036C">
      <w:pPr>
        <w:jc w:val="both"/>
        <w:rPr>
          <w:rFonts w:asciiTheme="minorBidi" w:hAnsiTheme="minorBidi"/>
          <w:b/>
          <w:bCs/>
        </w:rPr>
      </w:pPr>
      <w:r w:rsidRPr="006366E9">
        <w:rPr>
          <w:rFonts w:asciiTheme="minorBidi" w:hAnsiTheme="minorBidi"/>
          <w:b/>
          <w:bCs/>
        </w:rPr>
        <w:lastRenderedPageBreak/>
        <w:t>La web semántica</w:t>
      </w:r>
    </w:p>
    <w:p w14:paraId="169AF075" w14:textId="77777777" w:rsidR="00D86A05" w:rsidRPr="00D86A05" w:rsidRDefault="00D86A05" w:rsidP="00D86A05">
      <w:pPr>
        <w:jc w:val="both"/>
        <w:rPr>
          <w:rFonts w:asciiTheme="minorBidi" w:hAnsiTheme="minorBidi"/>
        </w:rPr>
      </w:pPr>
      <w:r w:rsidRPr="00D86A05">
        <w:rPr>
          <w:rFonts w:asciiTheme="minorBidi" w:hAnsiTheme="minorBidi"/>
        </w:rPr>
        <w:t>La red semántica busca adaptar las páginas web mediante un contexto que relacione el significado del contenido con la información.</w:t>
      </w:r>
    </w:p>
    <w:p w14:paraId="510768E8" w14:textId="77777777" w:rsidR="00D86A05" w:rsidRPr="00D86A05" w:rsidRDefault="00D86A05" w:rsidP="00D86A05">
      <w:pPr>
        <w:jc w:val="both"/>
        <w:rPr>
          <w:rFonts w:asciiTheme="minorBidi" w:hAnsiTheme="minorBidi"/>
        </w:rPr>
      </w:pPr>
      <w:r w:rsidRPr="00D86A05">
        <w:rPr>
          <w:rFonts w:asciiTheme="minorBidi" w:hAnsiTheme="minorBidi"/>
        </w:rPr>
        <w:t>La web, al ser descentralizada, presenta problemas de consistencia que dificultan la interpretación por los buscadores; para resolverlo se usan tecnologías como XML y RDF.</w:t>
      </w:r>
    </w:p>
    <w:p w14:paraId="4411B2A6" w14:textId="55C4B201" w:rsidR="007E036C" w:rsidRPr="006366E9" w:rsidRDefault="007E036C" w:rsidP="007E036C">
      <w:pPr>
        <w:jc w:val="both"/>
        <w:rPr>
          <w:rFonts w:asciiTheme="minorBidi" w:hAnsiTheme="minorBidi"/>
        </w:rPr>
      </w:pPr>
      <w:r w:rsidRPr="006366E9">
        <w:rPr>
          <w:rFonts w:asciiTheme="minorBidi" w:hAnsiTheme="minorBidi"/>
        </w:rPr>
        <w:t xml:space="preserve">El XML permite crear etiquetas personalizadas para dar estructura a la información, pero no define su significado. El RDF se encarga de dar ese significado usando triples (sujeto, verbo, objeto) para describir relaciones y propiedades entre elementos, identificándolos con </w:t>
      </w:r>
      <w:proofErr w:type="spellStart"/>
      <w:r w:rsidRPr="006366E9">
        <w:rPr>
          <w:rFonts w:asciiTheme="minorBidi" w:hAnsiTheme="minorBidi"/>
        </w:rPr>
        <w:t>URIs</w:t>
      </w:r>
      <w:proofErr w:type="spellEnd"/>
      <w:r w:rsidRPr="006366E9">
        <w:rPr>
          <w:rFonts w:asciiTheme="minorBidi" w:hAnsiTheme="minorBidi"/>
        </w:rPr>
        <w:t xml:space="preserve"> para que puedan ser entendidos y usados por máquinas.</w:t>
      </w:r>
    </w:p>
    <w:p w14:paraId="78521562" w14:textId="7FCB4C68" w:rsidR="000027A6" w:rsidRPr="006366E9" w:rsidRDefault="000027A6" w:rsidP="007E036C">
      <w:pPr>
        <w:jc w:val="both"/>
        <w:rPr>
          <w:rFonts w:asciiTheme="minorBidi" w:hAnsiTheme="minorBidi"/>
        </w:rPr>
      </w:pPr>
      <w:r w:rsidRPr="006366E9">
        <w:rPr>
          <w:rFonts w:asciiTheme="minorBidi" w:hAnsiTheme="minorBidi"/>
        </w:rPr>
        <w:t xml:space="preserve">La implementación de estos lenguajes permite una fácil accesibilidad a las </w:t>
      </w:r>
      <w:proofErr w:type="spellStart"/>
      <w:r w:rsidRPr="006366E9">
        <w:rPr>
          <w:rFonts w:asciiTheme="minorBidi" w:hAnsiTheme="minorBidi"/>
        </w:rPr>
        <w:t>paginas</w:t>
      </w:r>
      <w:proofErr w:type="spellEnd"/>
      <w:r w:rsidRPr="006366E9">
        <w:rPr>
          <w:rFonts w:asciiTheme="minorBidi" w:hAnsiTheme="minorBidi"/>
        </w:rPr>
        <w:t xml:space="preserve"> web, sin embargo, otra problemática es que dos diferentes sitios podrían usar diferentes significados para los datos definidos en el RDF, por lo que una solución implementada son las ontologías.</w:t>
      </w:r>
    </w:p>
    <w:p w14:paraId="1FEEFAD2" w14:textId="77777777" w:rsidR="00CD4A5D" w:rsidRPr="006366E9" w:rsidRDefault="00CD4A5D" w:rsidP="00CD4A5D">
      <w:pPr>
        <w:jc w:val="both"/>
        <w:rPr>
          <w:rFonts w:asciiTheme="minorBidi" w:hAnsiTheme="minorBidi"/>
        </w:rPr>
      </w:pPr>
      <w:r w:rsidRPr="006366E9">
        <w:rPr>
          <w:rFonts w:asciiTheme="minorBidi" w:hAnsiTheme="minorBidi"/>
        </w:rPr>
        <w:t>Las ontologías definen conceptos, relaciones y propiedades para dar significado claro a la información. Usan taxonomías para organizar clases y subclases, y reglas de inferencia para deducir nueva información automáticamente.</w:t>
      </w:r>
    </w:p>
    <w:p w14:paraId="031BA2F8" w14:textId="055EC66D" w:rsidR="003E22B5" w:rsidRPr="003E22B5" w:rsidRDefault="003E22B5" w:rsidP="00CD4A5D">
      <w:pPr>
        <w:jc w:val="both"/>
        <w:rPr>
          <w:rFonts w:asciiTheme="minorBidi" w:hAnsiTheme="minorBidi"/>
        </w:rPr>
      </w:pPr>
      <w:r w:rsidRPr="003E22B5">
        <w:rPr>
          <w:rFonts w:asciiTheme="minorBidi" w:hAnsiTheme="minorBidi"/>
        </w:rPr>
        <w:t xml:space="preserve">Otra función clave es la unificación de términos: ayudan a resolver diferencias en la terminología (por ejemplo, “zip </w:t>
      </w:r>
      <w:proofErr w:type="spellStart"/>
      <w:r w:rsidRPr="003E22B5">
        <w:rPr>
          <w:rFonts w:asciiTheme="minorBidi" w:hAnsiTheme="minorBidi"/>
        </w:rPr>
        <w:t>code</w:t>
      </w:r>
      <w:proofErr w:type="spellEnd"/>
      <w:r w:rsidRPr="003E22B5">
        <w:rPr>
          <w:rFonts w:asciiTheme="minorBidi" w:hAnsiTheme="minorBidi"/>
        </w:rPr>
        <w:t xml:space="preserve">” y “postal </w:t>
      </w:r>
      <w:proofErr w:type="spellStart"/>
      <w:r w:rsidRPr="003E22B5">
        <w:rPr>
          <w:rFonts w:asciiTheme="minorBidi" w:hAnsiTheme="minorBidi"/>
        </w:rPr>
        <w:t>code</w:t>
      </w:r>
      <w:proofErr w:type="spellEnd"/>
      <w:r w:rsidRPr="003E22B5">
        <w:rPr>
          <w:rFonts w:asciiTheme="minorBidi" w:hAnsiTheme="minorBidi"/>
        </w:rPr>
        <w:t>”) estableciendo equivalencias, lo que evita errores y ambigüedades. Esto permite mejorar la exactitud de las búsquedas y responder preguntas complejas que requieren integrar datos de múltiples fuentes, haciendo el acceso a la información más inteligente y eficiente.</w:t>
      </w:r>
    </w:p>
    <w:p w14:paraId="5BF8BF17" w14:textId="3E49AE3C" w:rsidR="00984ECF" w:rsidRPr="006366E9" w:rsidRDefault="00454DA4" w:rsidP="00454DA4">
      <w:pPr>
        <w:jc w:val="both"/>
        <w:rPr>
          <w:rFonts w:asciiTheme="minorBidi" w:hAnsiTheme="minorBidi"/>
        </w:rPr>
      </w:pPr>
      <w:r w:rsidRPr="006366E9">
        <w:rPr>
          <w:rFonts w:asciiTheme="minorBidi" w:hAnsiTheme="minorBidi"/>
        </w:rPr>
        <w:t>La Web Semántica permite que programas y agentes recopilen, procesen y compartan información con significado claro, incluso si no fueron diseñados para trabajar juntos. Usa pruebas para verificar datos, firmas digitales para asegurar su origen y ontologías para describir servicios, facilitando su descubrimiento y uso. Esto crea cadenas de valor, donde varios agentes colaboran para producir resultados útiles. Además, se extiende al mundo físico, permitiendo que dispositivos describan sus funciones y se automaticen tareas con estándares como CC/PP, haciendo posible que interactúen y busquen servicios de forma inteligente.</w:t>
      </w:r>
    </w:p>
    <w:p w14:paraId="387ED87E" w14:textId="17DD5098" w:rsidR="00984ECF" w:rsidRPr="006366E9" w:rsidRDefault="00454DA4" w:rsidP="00454DA4">
      <w:pPr>
        <w:jc w:val="both"/>
        <w:rPr>
          <w:rFonts w:asciiTheme="minorBidi" w:hAnsiTheme="minorBidi"/>
        </w:rPr>
      </w:pPr>
      <w:r w:rsidRPr="006366E9">
        <w:rPr>
          <w:rFonts w:asciiTheme="minorBidi" w:hAnsiTheme="minorBidi"/>
        </w:rPr>
        <w:t xml:space="preserve">La Web Semántica conecta conceptos de distintos grupos mediante </w:t>
      </w:r>
      <w:proofErr w:type="spellStart"/>
      <w:r w:rsidRPr="006366E9">
        <w:rPr>
          <w:rFonts w:asciiTheme="minorBidi" w:hAnsiTheme="minorBidi"/>
        </w:rPr>
        <w:t>URIs</w:t>
      </w:r>
      <w:proofErr w:type="spellEnd"/>
      <w:r w:rsidRPr="006366E9">
        <w:rPr>
          <w:rFonts w:asciiTheme="minorBidi" w:hAnsiTheme="minorBidi"/>
        </w:rPr>
        <w:t xml:space="preserve"> y un lenguaje lógico común, permitiendo relacionar </w:t>
      </w:r>
      <w:r w:rsidRPr="006366E9">
        <w:rPr>
          <w:rFonts w:asciiTheme="minorBidi" w:hAnsiTheme="minorBidi"/>
        </w:rPr>
        <w:t>ideas,</w:t>
      </w:r>
      <w:r w:rsidRPr="006366E9">
        <w:rPr>
          <w:rFonts w:asciiTheme="minorBidi" w:hAnsiTheme="minorBidi"/>
        </w:rPr>
        <w:t xml:space="preserve"> aunque usen términos diferentes. Esto crea una red universal que facilita el análisis y la colaboración, impulsando el conocimiento y la cooperación humana.</w:t>
      </w:r>
    </w:p>
    <w:p w14:paraId="5107878A" w14:textId="2D47B35B" w:rsidR="00984ECF" w:rsidRPr="006366E9" w:rsidRDefault="00D86A05" w:rsidP="007E036C">
      <w:pPr>
        <w:jc w:val="both"/>
        <w:rPr>
          <w:rFonts w:asciiTheme="minorBidi" w:hAnsiTheme="minorBidi"/>
          <w:b/>
          <w:bCs/>
        </w:rPr>
      </w:pPr>
      <w:r w:rsidRPr="006366E9">
        <w:rPr>
          <w:rFonts w:asciiTheme="minorBidi" w:hAnsiTheme="minorBidi"/>
          <w:b/>
          <w:bCs/>
        </w:rPr>
        <w:t>Conclusiones</w:t>
      </w:r>
    </w:p>
    <w:p w14:paraId="577126F4" w14:textId="4E4FBB3D" w:rsidR="00984ECF" w:rsidRPr="006366E9" w:rsidRDefault="00CD4A5D" w:rsidP="007E036C">
      <w:pPr>
        <w:jc w:val="both"/>
        <w:rPr>
          <w:rFonts w:asciiTheme="minorBidi" w:hAnsiTheme="minorBidi"/>
        </w:rPr>
      </w:pPr>
      <w:r w:rsidRPr="006366E9">
        <w:rPr>
          <w:rFonts w:asciiTheme="minorBidi" w:hAnsiTheme="minorBidi"/>
        </w:rPr>
        <w:t xml:space="preserve">La web semántica resulta sumamente relevante a la hora de buscar relaciones más complejas, extendiendo el concepto de una </w:t>
      </w:r>
      <w:proofErr w:type="spellStart"/>
      <w:r w:rsidRPr="006366E9">
        <w:rPr>
          <w:rFonts w:asciiTheme="minorBidi" w:hAnsiTheme="minorBidi"/>
        </w:rPr>
        <w:t>pagina</w:t>
      </w:r>
      <w:proofErr w:type="spellEnd"/>
      <w:r w:rsidRPr="006366E9">
        <w:rPr>
          <w:rFonts w:asciiTheme="minorBidi" w:hAnsiTheme="minorBidi"/>
        </w:rPr>
        <w:t xml:space="preserve"> web, asignando un significado al conjunto de información contenido. Resulta importante conocer todos los elementos que componen a esta relación semántica, pues ayudan a definir información que podría no ser tan fácilmente interpretado por un computador.</w:t>
      </w:r>
    </w:p>
    <w:p w14:paraId="60AD2A93" w14:textId="77777777" w:rsidR="00984ECF" w:rsidRPr="006366E9" w:rsidRDefault="00984ECF" w:rsidP="007E036C">
      <w:pPr>
        <w:jc w:val="both"/>
        <w:rPr>
          <w:rFonts w:asciiTheme="minorBidi" w:hAnsiTheme="minorBidi"/>
        </w:rPr>
      </w:pPr>
    </w:p>
    <w:p w14:paraId="39E655C8" w14:textId="17320F59" w:rsidR="00984ECF" w:rsidRPr="006366E9" w:rsidRDefault="00CD4A5D" w:rsidP="007E036C">
      <w:pPr>
        <w:jc w:val="both"/>
        <w:rPr>
          <w:rFonts w:asciiTheme="minorBidi" w:hAnsiTheme="minorBidi"/>
          <w:b/>
          <w:bCs/>
        </w:rPr>
      </w:pPr>
      <w:r w:rsidRPr="006366E9">
        <w:rPr>
          <w:rFonts w:asciiTheme="minorBidi" w:hAnsiTheme="minorBidi"/>
          <w:b/>
          <w:bCs/>
        </w:rPr>
        <w:lastRenderedPageBreak/>
        <w:t>Referencia</w:t>
      </w:r>
    </w:p>
    <w:p w14:paraId="24C99934" w14:textId="77777777" w:rsidR="006366E9" w:rsidRDefault="006366E9" w:rsidP="006366E9">
      <w:pPr>
        <w:jc w:val="both"/>
        <w:rPr>
          <w:rFonts w:asciiTheme="minorBidi" w:hAnsiTheme="minorBidi"/>
        </w:rPr>
      </w:pPr>
      <w:r w:rsidRPr="006366E9">
        <w:rPr>
          <w:rFonts w:asciiTheme="minorBidi" w:hAnsiTheme="minorBidi"/>
          <w:lang w:val="en-US"/>
        </w:rPr>
        <w:t xml:space="preserve">Berners-Lee, T., Hendler, J., &amp; Lassila, O. (2001). </w:t>
      </w:r>
      <w:r w:rsidRPr="006366E9">
        <w:rPr>
          <w:rFonts w:asciiTheme="minorBidi" w:hAnsiTheme="minorBidi"/>
          <w:i/>
          <w:iCs/>
          <w:lang w:val="en-US"/>
        </w:rPr>
        <w:t>The Semantic Web</w:t>
      </w:r>
      <w:r w:rsidRPr="006366E9">
        <w:rPr>
          <w:rFonts w:asciiTheme="minorBidi" w:hAnsiTheme="minorBidi"/>
          <w:lang w:val="en-US"/>
        </w:rPr>
        <w:t xml:space="preserve">. </w:t>
      </w:r>
      <w:r w:rsidRPr="006366E9">
        <w:rPr>
          <w:rFonts w:asciiTheme="minorBidi" w:hAnsiTheme="minorBidi"/>
          <w:i/>
          <w:iCs/>
          <w:lang w:val="en-US"/>
        </w:rPr>
        <w:t>Scientific American</w:t>
      </w:r>
      <w:r w:rsidRPr="006366E9">
        <w:rPr>
          <w:rFonts w:asciiTheme="minorBidi" w:hAnsiTheme="minorBidi"/>
          <w:lang w:val="en-US"/>
        </w:rPr>
        <w:t xml:space="preserve">. </w:t>
      </w:r>
      <w:hyperlink r:id="rId6" w:tgtFrame="_new" w:history="1">
        <w:r w:rsidRPr="006366E9">
          <w:rPr>
            <w:rStyle w:val="Hipervnculo"/>
            <w:rFonts w:asciiTheme="minorBidi" w:hAnsiTheme="minorBidi"/>
          </w:rPr>
          <w:t>https://bit.ly/3HjohQp</w:t>
        </w:r>
      </w:hyperlink>
    </w:p>
    <w:p w14:paraId="7F0E4638" w14:textId="77777777" w:rsidR="00984ECF" w:rsidRPr="006366E9" w:rsidRDefault="00984ECF" w:rsidP="007E036C">
      <w:pPr>
        <w:jc w:val="both"/>
        <w:rPr>
          <w:rFonts w:asciiTheme="minorBidi" w:hAnsiTheme="minorBidi"/>
        </w:rPr>
      </w:pPr>
    </w:p>
    <w:sectPr w:rsidR="00984ECF" w:rsidRPr="006366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8FA"/>
    <w:rsid w:val="000027A6"/>
    <w:rsid w:val="00154AAF"/>
    <w:rsid w:val="003E22B5"/>
    <w:rsid w:val="00454DA4"/>
    <w:rsid w:val="005953B7"/>
    <w:rsid w:val="006366E9"/>
    <w:rsid w:val="007E036C"/>
    <w:rsid w:val="00984ECF"/>
    <w:rsid w:val="00C5019C"/>
    <w:rsid w:val="00CD4A5D"/>
    <w:rsid w:val="00D728FA"/>
    <w:rsid w:val="00D86A05"/>
    <w:rsid w:val="00E74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FFDFB"/>
  <w15:chartTrackingRefBased/>
  <w15:docId w15:val="{34B53FB4-DEBC-4309-9223-F80AA874A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ECF"/>
    <w:pPr>
      <w:spacing w:line="259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D728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728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728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728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728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728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728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728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728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28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728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728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728F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728F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28F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728F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728F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728F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728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728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728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728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728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728F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728F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728F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728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728F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728FA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366E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366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it.ly/3HjohQp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510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IVONNE PEREZ FLORES</dc:creator>
  <cp:keywords/>
  <dc:description/>
  <cp:lastModifiedBy>IVONNE PEREZ FLORES</cp:lastModifiedBy>
  <cp:revision>5</cp:revision>
  <dcterms:created xsi:type="dcterms:W3CDTF">2025-08-13T02:22:00Z</dcterms:created>
  <dcterms:modified xsi:type="dcterms:W3CDTF">2025-08-13T04:50:00Z</dcterms:modified>
</cp:coreProperties>
</file>