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Практичне заняття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Алгоритми і структури даних STL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Мета: знасво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навичок створення та роботи із складними структурами даних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прикладі шаблонів мови С++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також навичок застосування високорівневих підходів до програмування.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Контейнери дають можливість зберігати обєкти одного типу з можливістю доступу, пошуку впорядкування, тощо. Різні контейнери забезпечують різну швидкість доступу, створення пошуку і т.д., а також мають різні вимоги до оперативної пам’яті. Доступ до елементів контейнерів здійснюється а допомогою ітераторів, які є аналогами вказівників. Різіні контейнери підтримують різні типи ітераторів для різних операцій. Ітератори можуть підтримувати операції введення, виведення, напрямку зміни, порівняння, тощо. Алгоритми дають можливість виконувати різні операції з контейнерами використовуючи функціональний підхід. Стандартні алгоритми, такі як сортування, пошук вимагають передачі функцій, або функторів користувача для виконання дій, а також ітераторів початку і кінці контейнера.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 програми, яка використовує стандартні контейнери, алгоритми та ітератори для структур даних користувача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&lt;iterator&gt;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//define you hash tables for historgams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//all data columns are strings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data_column:public string{};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user's data structure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my_data{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int num; // number of element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//all columns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data_column c[26];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//input operator for single data column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istream&amp; operator &gt;&gt; (istream&amp; is, data_column &amp;f){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char c;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int num=0;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f.clear();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while(is.get(c)){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  <w:tab/>
        <w:t xml:space="preserve">switch(c){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  <w:tab/>
        <w:t xml:space="preserve">case '"': num++; /*f+=c*/; break;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  <w:tab/>
        <w:t xml:space="preserve">case ',': if( !(num&amp;1) ) return is;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  <w:tab/>
        <w:t xml:space="preserve">default:  f+=c;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is;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input operator for user data structure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istream&amp; operator &gt;&gt; (istream&amp; is, my_data&amp; d){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getline(is,l);            </w:t>
        <w:tab/>
        <w:t xml:space="preserve">// read line from stream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istringstream tmpi(l);    </w:t>
        <w:tab/>
        <w:t xml:space="preserve">// create inpot stream from string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//input number and first comma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tmpi&gt;&gt;d.num&gt;&gt;d.c[0];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//input all columns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i=0;i&lt;26; i++){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  <w:tab/>
        <w:t xml:space="preserve">tmpi&gt;&gt;d.c[i];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//add your data to histogram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return is;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vector &lt;my_data&gt; dd;</w:t>
        <w:tab/>
        <w:t xml:space="preserve">//create vector of my structures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//read stdin into this vector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copy(       </w:t>
        <w:tab/>
        <w:t xml:space="preserve">istream_iterator &lt;my_data&gt;(cin),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  <w:tab/>
        <w:t xml:space="preserve">istream_iterator &lt;my_data&gt; (),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  <w:tab/>
        <w:t xml:space="preserve">back_inserter&lt;vector &lt;my_data&gt; &gt;(dd));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//create your complex histogram here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// apply lambda-function to each vector element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for_each(dd.begin(), dd.end(),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//output gender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  <w:tab/>
        <w:t xml:space="preserve">[&amp;] (my_data&amp; d){cout &lt;&lt; d.num&lt;&lt;" "&lt;&lt;d.c[9]&lt;&lt;endl;}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  <w:tab/>
        <w:t xml:space="preserve">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—----------------------------------------------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компіляції цієї на кластері необхідно використовувати компілятор icc, або gcc-5.2 із підтримкою стандарту с++11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[saa@plus7 tmp]$ ml gcc/5.2.0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[saa@plus7 tmp]$ g++ -std=c++11 file.cpp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або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[saa@plus7 tmp]$ ml icc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[saa@plus7 tmp]$ icc -std=c++11 file.cpp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запуску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[saa@plus7 tmp]$ ./a.out &lt; lab3_stl_dataset_1.csv.csv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Female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All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All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All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All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 All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 All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 Female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 All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 All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 All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Дані доступні на гугл-диску і мають формат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"Rank","NCT Number","Title","Acronym","Status","Study Results","Conditions","Interventions","Outcome Measures","Sponsor/Collaborators","Gender","Age","Phases","Enrollment","Funded Bys","Study Type","Study Designs","Other IDs","Start Date","Primary Completion Date","Completion Date","First Posted","Results First Posted","Last Update Posted","Locations","Study Documents","URL"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Тобто дані кожного об’єкту починаються з нового рядка, поля розділені комами (csv формат).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vertAlign w:val="baseline"/>
        </w:rPr>
      </w:pPr>
      <w:bookmarkStart w:colFirst="0" w:colLast="0" w:name="_heading=h.pn4ymrjqfoxq" w:id="0"/>
      <w:bookmarkEnd w:id="0"/>
      <w:r w:rsidDel="00000000" w:rsidR="00000000" w:rsidRPr="00000000">
        <w:rPr>
          <w:vertAlign w:val="baseline"/>
          <w:rtl w:val="0"/>
        </w:rPr>
        <w:t xml:space="preserve">Завдання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Скомпілюйте програму  і перевірте її працездатність.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Розберіть, що ця програма робить і як реалізована. Зверніть увагу, як визначені типи даних для кожного поля таблиці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data_column</w:t>
      </w:r>
      <w:r w:rsidDel="00000000" w:rsidR="00000000" w:rsidRPr="00000000">
        <w:rPr>
          <w:sz w:val="24"/>
          <w:szCs w:val="24"/>
          <w:rtl w:val="0"/>
        </w:rPr>
        <w:t xml:space="preserve">), рядка таблиці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my_data</w:t>
      </w:r>
      <w:r w:rsidDel="00000000" w:rsidR="00000000" w:rsidRPr="00000000">
        <w:rPr>
          <w:sz w:val="24"/>
          <w:szCs w:val="24"/>
          <w:rtl w:val="0"/>
        </w:rPr>
        <w:t xml:space="preserve">) і всієї таблиці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&lt;my_data&gt; dd</w:t>
      </w:r>
      <w:r w:rsidDel="00000000" w:rsidR="00000000" w:rsidRPr="00000000">
        <w:rPr>
          <w:sz w:val="24"/>
          <w:szCs w:val="24"/>
          <w:rtl w:val="0"/>
        </w:rPr>
        <w:t xml:space="preserve">). Як вводяться дані у кожне поле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istream&amp; operator &gt;&gt; (istream&amp; is, data_column &amp;f)</w:t>
      </w:r>
      <w:r w:rsidDel="00000000" w:rsidR="00000000" w:rsidRPr="00000000">
        <w:rPr>
          <w:sz w:val="24"/>
          <w:szCs w:val="24"/>
          <w:rtl w:val="0"/>
        </w:rPr>
        <w:t xml:space="preserve">), рядок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istream&amp; operator &gt;&gt; (istream&amp; is, my_data&amp; d)</w:t>
      </w:r>
      <w:r w:rsidDel="00000000" w:rsidR="00000000" w:rsidRPr="00000000">
        <w:rPr>
          <w:sz w:val="24"/>
          <w:szCs w:val="24"/>
          <w:rtl w:val="0"/>
        </w:rPr>
        <w:t xml:space="preserve">) і всі рядки таблиці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copy(       </w:t>
        <w:tab/>
        <w:t xml:space="preserve">istream_iterator &lt;my_data&gt;(cin),         </w:t>
        <w:tab/>
        <w:t xml:space="preserve">istream_iterator &lt;my_data&gt; (),                    </w:t>
        <w:tab/>
        <w:t xml:space="preserve">back_inserter&lt;vector &lt;my_data&gt; &gt;(dd));</w:t>
      </w:r>
      <w:r w:rsidDel="00000000" w:rsidR="00000000" w:rsidRPr="00000000">
        <w:rPr>
          <w:sz w:val="24"/>
          <w:szCs w:val="24"/>
          <w:rtl w:val="0"/>
        </w:rPr>
        <w:t xml:space="preserve">).   Як відбувається виведення даних за допомогою лямбда-виразу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Відповідно до індивідуального завдання (номер відповіда</w:t>
      </w:r>
      <w:r w:rsidDel="00000000" w:rsidR="00000000" w:rsidRPr="00000000">
        <w:rPr>
          <w:sz w:val="24"/>
          <w:szCs w:val="24"/>
          <w:rtl w:val="0"/>
        </w:rPr>
        <w:t xml:space="preserve">є номеру студента у списку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вискориствуючи контейнери STL на основі наданої програми створіть програму, яка зчитує складні </w:t>
      </w:r>
      <w:r w:rsidDel="00000000" w:rsidR="00000000" w:rsidRPr="00000000">
        <w:rPr>
          <w:sz w:val="24"/>
          <w:szCs w:val="24"/>
          <w:rtl w:val="0"/>
        </w:rPr>
        <w:t xml:space="preserve">структури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даних із стандартного вводу, виконує з ними вказані дії і виводить результат на стандартний вивід. У процесі створення програм необхідно  використовувати лише високорівневі конструкції: контейнери, ітератори, алгоритми, функтори, або лямбда-функції. По можливості не використовуйте  </w:t>
      </w:r>
      <w:r w:rsidDel="00000000" w:rsidR="00000000" w:rsidRPr="00000000">
        <w:rPr>
          <w:sz w:val="24"/>
          <w:szCs w:val="24"/>
          <w:rtl w:val="0"/>
        </w:rPr>
        <w:t xml:space="preserve">низькорівневі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конструкції, зокрема цикли. </w:t>
      </w:r>
      <w:r w:rsidDel="00000000" w:rsidR="00000000" w:rsidRPr="00000000">
        <w:rPr>
          <w:sz w:val="24"/>
          <w:szCs w:val="24"/>
          <w:rtl w:val="0"/>
        </w:rPr>
        <w:t xml:space="preserve">Наведена вище програма виконує зчитування даних, необхідно лише побудувати гістограми, використовуючи STL контейнери. Для гістограми (хеш-таблиці) використайте контейнери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multimap</w:t>
      </w:r>
      <w:r w:rsidDel="00000000" w:rsidR="00000000" w:rsidRPr="00000000">
        <w:rPr>
          <w:sz w:val="24"/>
          <w:szCs w:val="24"/>
          <w:rtl w:val="0"/>
        </w:rPr>
        <w:t xml:space="preserve">. Подумайте, як створити ключі до хеш-таблиці.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heading=h.cmayp32s9orv" w:id="1"/>
      <w:bookmarkEnd w:id="1"/>
      <w:r w:rsidDel="00000000" w:rsidR="00000000" w:rsidRPr="00000000">
        <w:rPr>
          <w:rtl w:val="0"/>
        </w:rPr>
        <w:t xml:space="preserve">Індивідуальні завдання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статтю і віком і їх комбінаціями. Підрахуйте кількість пацієнтів різних статей і і віку. Виведіть отриману гістограму розподілів за віком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назвою обстеження і віком </w:t>
      </w:r>
      <w:r w:rsidDel="00000000" w:rsidR="00000000" w:rsidRPr="00000000">
        <w:rPr>
          <w:sz w:val="24"/>
          <w:szCs w:val="24"/>
          <w:rtl w:val="0"/>
        </w:rPr>
        <w:t xml:space="preserve"> і їх комбінаціями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Підрахуйте кількість пацієнтів з різними назвами і віком. Виведіть  </w:t>
      </w:r>
      <w:r w:rsidDel="00000000" w:rsidR="00000000" w:rsidRPr="00000000">
        <w:rPr>
          <w:sz w:val="24"/>
          <w:szCs w:val="24"/>
          <w:rtl w:val="0"/>
        </w:rPr>
        <w:t xml:space="preserve">отриману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гістограму розподілів за назвами від віку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локаціями і віком </w:t>
      </w:r>
      <w:r w:rsidDel="00000000" w:rsidR="00000000" w:rsidRPr="00000000">
        <w:rPr>
          <w:sz w:val="24"/>
          <w:szCs w:val="24"/>
          <w:rtl w:val="0"/>
        </w:rPr>
        <w:t xml:space="preserve"> і їх комбінаціями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Підрахуйте кількість пацієнтів з різними титулами і віком. Виведіть </w:t>
      </w:r>
      <w:r w:rsidDel="00000000" w:rsidR="00000000" w:rsidRPr="00000000">
        <w:rPr>
          <w:sz w:val="24"/>
          <w:szCs w:val="24"/>
          <w:rtl w:val="0"/>
        </w:rPr>
        <w:t xml:space="preserve">отриману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гістограму розподілів за локаціями від віку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типом обстеження і віком </w:t>
      </w:r>
      <w:r w:rsidDel="00000000" w:rsidR="00000000" w:rsidRPr="00000000">
        <w:rPr>
          <w:sz w:val="24"/>
          <w:szCs w:val="24"/>
          <w:rtl w:val="0"/>
        </w:rPr>
        <w:t xml:space="preserve"> і їх комбінаціями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Підрахуйте кількість пацієнтів з різними типами обстеження і віком. Виведіть </w:t>
      </w:r>
      <w:r w:rsidDel="00000000" w:rsidR="00000000" w:rsidRPr="00000000">
        <w:rPr>
          <w:sz w:val="24"/>
          <w:szCs w:val="24"/>
          <w:rtl w:val="0"/>
        </w:rPr>
        <w:t xml:space="preserve">отриману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гістограму розподілів за типами обстежень від віку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спонсорами-колабораторами і статтю </w:t>
      </w:r>
      <w:r w:rsidDel="00000000" w:rsidR="00000000" w:rsidRPr="00000000">
        <w:rPr>
          <w:sz w:val="24"/>
          <w:szCs w:val="24"/>
          <w:rtl w:val="0"/>
        </w:rPr>
        <w:t xml:space="preserve"> і їх комбінаціями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Підрахуйте кількість пацієнтів з різними колабораторами і статтю. Виведіть </w:t>
      </w:r>
      <w:r w:rsidDel="00000000" w:rsidR="00000000" w:rsidRPr="00000000">
        <w:rPr>
          <w:sz w:val="24"/>
          <w:szCs w:val="24"/>
          <w:rtl w:val="0"/>
        </w:rPr>
        <w:t xml:space="preserve">отриману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гістограму розподілів за колабораторами і статтю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тривалістю обстеження і статтю </w:t>
      </w:r>
      <w:r w:rsidDel="00000000" w:rsidR="00000000" w:rsidRPr="00000000">
        <w:rPr>
          <w:sz w:val="24"/>
          <w:szCs w:val="24"/>
          <w:rtl w:val="0"/>
        </w:rPr>
        <w:t xml:space="preserve"> і їх комбінаціями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Підрахуйте кількість пацієнтів з різними тривалостями обстежень і статтю. Виведіть гістограму розподілів за тривалостями обстеження і статтю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результатми і в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 </w:t>
      </w:r>
      <w:r w:rsidDel="00000000" w:rsidR="00000000" w:rsidRPr="00000000">
        <w:rPr>
          <w:sz w:val="24"/>
          <w:szCs w:val="24"/>
          <w:rtl w:val="0"/>
        </w:rPr>
        <w:t xml:space="preserve"> і їх комбінаціями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Підрахуйте кількість пацієнтів з різними результатми обстежень і выком. Виведіть </w:t>
      </w:r>
      <w:r w:rsidDel="00000000" w:rsidR="00000000" w:rsidRPr="00000000">
        <w:rPr>
          <w:sz w:val="24"/>
          <w:szCs w:val="24"/>
          <w:rtl w:val="0"/>
        </w:rPr>
        <w:t xml:space="preserve">отриману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гістограму розподілів за результатми обстеження і выком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хеш-таблички даних за interventions і в</w:t>
      </w: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 </w:t>
      </w:r>
      <w:r w:rsidDel="00000000" w:rsidR="00000000" w:rsidRPr="00000000">
        <w:rPr>
          <w:sz w:val="24"/>
          <w:szCs w:val="24"/>
          <w:rtl w:val="0"/>
        </w:rPr>
        <w:t xml:space="preserve"> і їх комбінаціями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Підрахуйте кількість пацієнтів з різними interventions і выком. Виведіть </w:t>
      </w:r>
      <w:r w:rsidDel="00000000" w:rsidR="00000000" w:rsidRPr="00000000">
        <w:rPr>
          <w:sz w:val="24"/>
          <w:szCs w:val="24"/>
          <w:rtl w:val="0"/>
        </w:rPr>
        <w:t xml:space="preserve">отриману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гістограму розподілів за результатми обстеження і </w:t>
      </w:r>
      <w:r w:rsidDel="00000000" w:rsidR="00000000" w:rsidRPr="00000000">
        <w:rPr>
          <w:sz w:val="24"/>
          <w:szCs w:val="24"/>
          <w:rtl w:val="0"/>
        </w:rPr>
        <w:t xml:space="preserve">віком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Створіть хеш-таблички даних за outcome measures і віком  і їх комбінаціями. Підрахуйте кількість пацієнтів з різними interventions і выком. Виведіть отриману  гістограму розподілів за outcome measures і віком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Створіть хеш-таблички даних за Study designs  і віком  і їх комбінаціями. Підрахуйте кількість пацієнтів з різними interventions і выком. Виведіть отриману гістограму розподілів за study design і віком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контейнери, ітератори, алгоритми, функтори, лямбда-вирази?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переваги і недоліки має застосування STL?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Література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Огляд стандартної бібліотеки шаблонів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https://learn.microsoft.com/en-us/cpp/standard-library/cpp-standard-library-overview?view=msvc-170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Підручник з STL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https://www.geeksforgeeks.org/cpp-stl-tutorial/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Огляд C++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Lucida Sans Unicode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Lucida Sans Unicode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1"/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Lucida Sans Unicode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Lucida Sans Unicode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Lucida Sans Unicode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widowControl w:val="1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Lucida Sans Unicode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cppreference.com/w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microsoft.com/en-us/cpp/standard-library/cpp-standard-library-overview?view=msvc-170" TargetMode="External"/><Relationship Id="rId8" Type="http://schemas.openxmlformats.org/officeDocument/2006/relationships/hyperlink" Target="https://www.geeksforgeeks.org/cpp-stl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K4f2d+Jl+6bLUuX6dq2lpr0ww==">CgMxLjAyDmgucG40eW1yanFmb3hxMg5oLmNtYXlwMzJzOW9ydjgAciExZW1CX2lxT0dzc3pqU1BLMEktMl9wMVlSSFA2LXpJMkQ=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2018-10-01T09:42:00Z</dcterms:created>
  <dc:creator>saa</dc:creator>
</cp:coreProperties>
</file>