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6D" w:rsidRDefault="004C7DA8" w:rsidP="004C7DA8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Databinding</w:t>
      </w:r>
      <w:proofErr w:type="spellEnd"/>
    </w:p>
    <w:p w:rsidR="004C7DA8" w:rsidRDefault="004C7DA8" w:rsidP="004C7DA8"/>
    <w:p w:rsidR="003E3FB1" w:rsidRPr="003E3FB1" w:rsidRDefault="003E3FB1" w:rsidP="004C7DA8">
      <w:pPr>
        <w:rPr>
          <w:lang w:val="en-US"/>
        </w:rPr>
      </w:pPr>
      <w:r w:rsidRPr="003E3FB1">
        <w:rPr>
          <w:lang w:val="en-US"/>
        </w:rPr>
        <w:t>Xaml : ItemSource= »{Biding NounoursList, source={</w:t>
      </w:r>
      <w:r w:rsidR="00EC1D1F">
        <w:rPr>
          <w:lang w:val="en-US"/>
        </w:rPr>
        <w:t>SataticeRessource nounoursCollec</w:t>
      </w:r>
      <w:r w:rsidRPr="003E3FB1">
        <w:rPr>
          <w:lang w:val="en-US"/>
        </w:rPr>
        <w:t>}} »</w:t>
      </w:r>
    </w:p>
    <w:p w:rsidR="003E3FB1" w:rsidRPr="003E3FB1" w:rsidRDefault="003E3FB1" w:rsidP="004C7DA8">
      <w:r w:rsidRPr="003E3FB1">
        <w:t xml:space="preserve">Xmlns : ajouter </w:t>
      </w:r>
      <w:r w:rsidR="00EC1D1F" w:rsidRPr="003E3FB1">
        <w:t>l’espace</w:t>
      </w:r>
      <w:r w:rsidRPr="003E3FB1">
        <w:t xml:space="preserve"> de nom pour autoriser l’espace de nom</w:t>
      </w:r>
    </w:p>
    <w:p w:rsidR="003E3FB1" w:rsidRDefault="003E3FB1" w:rsidP="00EC1D1F">
      <w:pPr>
        <w:spacing w:after="0"/>
        <w:rPr>
          <w:lang w:val="en-US"/>
        </w:rPr>
      </w:pPr>
      <w:r>
        <w:rPr>
          <w:lang w:val="en-US"/>
        </w:rPr>
        <w:t>&lt;window.ressources&gt;</w:t>
      </w:r>
    </w:p>
    <w:p w:rsidR="003E3FB1" w:rsidRDefault="00EC1D1F" w:rsidP="00EC1D1F">
      <w:pPr>
        <w:spacing w:after="0"/>
        <w:rPr>
          <w:lang w:val="en-US"/>
        </w:rPr>
      </w:pPr>
      <w:r>
        <w:rPr>
          <w:lang w:val="en-US"/>
        </w:rPr>
        <w:tab/>
        <w:t>&lt;business:NounoursCllection x:key=”nounoursCollec”/&gt;</w:t>
      </w:r>
    </w:p>
    <w:p w:rsidR="004C7DA8" w:rsidRPr="002908F7" w:rsidRDefault="003E3FB1" w:rsidP="00EC1D1F">
      <w:pPr>
        <w:spacing w:after="0"/>
      </w:pPr>
      <w:r w:rsidRPr="002908F7">
        <w:t xml:space="preserve">&lt; </w:t>
      </w:r>
      <w:r w:rsidR="00EC1D1F" w:rsidRPr="002908F7">
        <w:t>…/&gt;</w:t>
      </w:r>
    </w:p>
    <w:p w:rsidR="00EC1D1F" w:rsidRPr="002908F7" w:rsidRDefault="00EC1D1F" w:rsidP="004C7DA8"/>
    <w:p w:rsidR="00EC1D1F" w:rsidRDefault="00EC1D1F" w:rsidP="004C7DA8">
      <w:r w:rsidRPr="00EC1D1F">
        <w:t>Binding relies la source avec la cible</w:t>
      </w:r>
    </w:p>
    <w:p w:rsidR="00EC1D1F" w:rsidRDefault="00EC1D1F" w:rsidP="004C7DA8">
      <w:r>
        <w:t>-target : exemple combobox</w:t>
      </w:r>
    </w:p>
    <w:p w:rsidR="00EC1D1F" w:rsidRDefault="00EC1D1F" w:rsidP="004C7DA8">
      <w:r>
        <w:t>-source : exemple NounoursCollection</w:t>
      </w:r>
    </w:p>
    <w:p w:rsidR="00EC1D1F" w:rsidRDefault="00EC1D1F" w:rsidP="004C7DA8"/>
    <w:p w:rsidR="00EC1D1F" w:rsidRDefault="00EC1D1F" w:rsidP="004C7DA8">
      <w:r>
        <w:t xml:space="preserve">Binding remplace toute la partie événement </w:t>
      </w:r>
    </w:p>
    <w:p w:rsidR="000F6B19" w:rsidRDefault="000F6B19" w:rsidP="004C7DA8"/>
    <w:p w:rsidR="000F6B19" w:rsidRDefault="000F6B19" w:rsidP="000F6B19">
      <w:pPr>
        <w:pStyle w:val="Paragraphedeliste"/>
        <w:numPr>
          <w:ilvl w:val="0"/>
          <w:numId w:val="1"/>
        </w:numPr>
      </w:pPr>
      <w:r>
        <w:t>Pour que l’affichage soit correct :</w:t>
      </w:r>
    </w:p>
    <w:p w:rsidR="00EC1D1F" w:rsidRDefault="000F6B19" w:rsidP="004C7DA8">
      <w:r>
        <w:t>ItemTemplate (sous élément de combobox)</w:t>
      </w:r>
    </w:p>
    <w:p w:rsidR="000F6B19" w:rsidRDefault="000F6B19" w:rsidP="004C7DA8">
      <w:r>
        <w:t>/_ DataTemplate (patron d’affichage des données)</w:t>
      </w:r>
    </w:p>
    <w:p w:rsidR="000F6B19" w:rsidRPr="002908F7" w:rsidRDefault="000F6B19" w:rsidP="000F6B19">
      <w:pPr>
        <w:spacing w:after="0"/>
        <w:rPr>
          <w:lang w:val="en-US"/>
        </w:rPr>
      </w:pPr>
      <w:r w:rsidRPr="002908F7">
        <w:rPr>
          <w:lang w:val="en-US"/>
        </w:rPr>
        <w:t>&lt;</w:t>
      </w:r>
      <w:proofErr w:type="spellStart"/>
      <w:r w:rsidRPr="002908F7">
        <w:rPr>
          <w:lang w:val="en-US"/>
        </w:rPr>
        <w:t>DataTemplate</w:t>
      </w:r>
      <w:proofErr w:type="spellEnd"/>
      <w:r w:rsidRPr="002908F7">
        <w:rPr>
          <w:lang w:val="en-US"/>
        </w:rPr>
        <w:t>&gt;</w:t>
      </w:r>
    </w:p>
    <w:p w:rsidR="00EC1D1F" w:rsidRPr="002908F7" w:rsidRDefault="000F6B19" w:rsidP="000F6B19">
      <w:pPr>
        <w:spacing w:after="0"/>
        <w:ind w:firstLine="708"/>
        <w:rPr>
          <w:lang w:val="en-US"/>
        </w:rPr>
      </w:pPr>
      <w:r w:rsidRPr="002908F7">
        <w:rPr>
          <w:lang w:val="en-US"/>
        </w:rPr>
        <w:t>&lt;</w:t>
      </w:r>
      <w:proofErr w:type="spellStart"/>
      <w:r w:rsidRPr="002908F7">
        <w:rPr>
          <w:lang w:val="en-US"/>
        </w:rPr>
        <w:t>textBlock</w:t>
      </w:r>
      <w:proofErr w:type="spellEnd"/>
      <w:r w:rsidRPr="002908F7">
        <w:rPr>
          <w:lang w:val="en-US"/>
        </w:rPr>
        <w:t xml:space="preserve"> text= </w:t>
      </w:r>
      <w:proofErr w:type="gramStart"/>
      <w:r w:rsidRPr="002908F7">
        <w:rPr>
          <w:lang w:val="en-US"/>
        </w:rPr>
        <w:t>»{</w:t>
      </w:r>
      <w:proofErr w:type="gramEnd"/>
      <w:r w:rsidRPr="002908F7">
        <w:rPr>
          <w:lang w:val="en-US"/>
        </w:rPr>
        <w:t>Binding Nom} »/&gt;</w:t>
      </w:r>
    </w:p>
    <w:p w:rsidR="000F6B19" w:rsidRDefault="000F6B19" w:rsidP="000F6B19">
      <w:pPr>
        <w:spacing w:after="0"/>
      </w:pPr>
      <w:r>
        <w:t>&lt;…/&gt;</w:t>
      </w:r>
    </w:p>
    <w:p w:rsidR="000F6B19" w:rsidRDefault="000F6B19" w:rsidP="000F6B19">
      <w:pPr>
        <w:spacing w:after="0"/>
      </w:pPr>
    </w:p>
    <w:p w:rsidR="00C30EF5" w:rsidRDefault="00C30EF5" w:rsidP="000F6B19">
      <w:pPr>
        <w:spacing w:after="0"/>
      </w:pPr>
      <w:r>
        <w:t>Résumé :</w:t>
      </w:r>
    </w:p>
    <w:p w:rsidR="00682BD4" w:rsidRDefault="00682BD4" w:rsidP="000F6B19">
      <w:pPr>
        <w:spacing w:after="0"/>
      </w:pPr>
      <w:r>
        <w:t>-définir un espace de nom (xmlnx :</w:t>
      </w:r>
      <w:r w:rsidRPr="00682BD4">
        <w:rPr>
          <w:i/>
        </w:rPr>
        <w:t>préfixe</w:t>
      </w:r>
      <w:r>
        <w:t>= «clr-namespace :</w:t>
      </w:r>
      <w:r>
        <w:rPr>
          <w:i/>
        </w:rPr>
        <w:t>espace de nom</w:t>
      </w:r>
      <w:r>
        <w:t> ; assembly=</w:t>
      </w:r>
      <w:r>
        <w:rPr>
          <w:i/>
        </w:rPr>
        <w:t>assemblage</w:t>
      </w:r>
      <w:r>
        <w:t>» espace de nom et assemblage sont dans le code de la classe et dans les propreties)</w:t>
      </w:r>
    </w:p>
    <w:p w:rsidR="00682BD4" w:rsidRDefault="00682BD4" w:rsidP="00682BD4">
      <w:pPr>
        <w:spacing w:after="0"/>
      </w:pPr>
      <w:r>
        <w:t>-définir une ressource (window.ressources) appeler l’espace de nom</w:t>
      </w:r>
    </w:p>
    <w:p w:rsidR="00682BD4" w:rsidRDefault="00682BD4" w:rsidP="00682BD4">
      <w:pPr>
        <w:spacing w:after="0"/>
      </w:pPr>
      <w:r>
        <w:tab/>
        <w:t>&lt;</w:t>
      </w:r>
      <w:r>
        <w:rPr>
          <w:i/>
        </w:rPr>
        <w:t>prefixe </w:t>
      </w:r>
      <w:r>
        <w:t>: …. X :key « nounoursCollec « /&gt;</w:t>
      </w:r>
    </w:p>
    <w:p w:rsidR="00682BD4" w:rsidRDefault="00682BD4" w:rsidP="00682BD4">
      <w:pPr>
        <w:spacing w:after="0"/>
      </w:pPr>
      <w:r>
        <w:t xml:space="preserve">-relie item source a la </w:t>
      </w:r>
      <w:r w:rsidR="00BA33C2">
        <w:t>&lt;</w:t>
      </w:r>
      <w:r>
        <w:t>combobox ItemSource= »{Binding NounoursList, Source={StaticRessource nounoursCollec}} »/&gt;</w:t>
      </w:r>
    </w:p>
    <w:p w:rsidR="00682BD4" w:rsidRDefault="00682BD4" w:rsidP="00682BD4">
      <w:pPr>
        <w:spacing w:after="0"/>
      </w:pPr>
    </w:p>
    <w:p w:rsidR="00BA33C2" w:rsidRDefault="00BA33C2" w:rsidP="00682BD4">
      <w:pPr>
        <w:spacing w:after="0"/>
      </w:pPr>
      <w:r>
        <w:t xml:space="preserve">-faire un dataTemplate pour </w:t>
      </w:r>
      <w:r w:rsidR="00A079FF">
        <w:t>éviter</w:t>
      </w:r>
      <w:r>
        <w:t xml:space="preserve"> l’utilisation du toString()</w:t>
      </w:r>
    </w:p>
    <w:p w:rsidR="00A079FF" w:rsidRDefault="00A079FF" w:rsidP="00682BD4">
      <w:pPr>
        <w:spacing w:after="0"/>
      </w:pPr>
    </w:p>
    <w:p w:rsidR="00A079FF" w:rsidRDefault="00A079FF" w:rsidP="00A079FF">
      <w:pPr>
        <w:spacing w:after="0"/>
        <w:jc w:val="center"/>
        <w:rPr>
          <w:u w:val="single"/>
        </w:rPr>
      </w:pPr>
    </w:p>
    <w:p w:rsidR="00A079FF" w:rsidRDefault="00A079FF" w:rsidP="00A079FF">
      <w:pPr>
        <w:spacing w:after="0"/>
        <w:jc w:val="center"/>
        <w:rPr>
          <w:u w:val="single"/>
        </w:rPr>
      </w:pPr>
    </w:p>
    <w:p w:rsidR="00A079FF" w:rsidRDefault="00A079FF" w:rsidP="00A079FF">
      <w:pPr>
        <w:spacing w:after="0"/>
        <w:jc w:val="center"/>
        <w:rPr>
          <w:u w:val="single"/>
        </w:rPr>
      </w:pPr>
    </w:p>
    <w:p w:rsidR="00A079FF" w:rsidRDefault="00A079FF" w:rsidP="00A079FF">
      <w:pPr>
        <w:spacing w:after="0"/>
        <w:jc w:val="center"/>
        <w:rPr>
          <w:u w:val="single"/>
        </w:rPr>
      </w:pPr>
    </w:p>
    <w:p w:rsidR="00A079FF" w:rsidRDefault="00A079FF" w:rsidP="00A079FF">
      <w:pPr>
        <w:spacing w:after="0"/>
        <w:jc w:val="center"/>
        <w:rPr>
          <w:u w:val="single"/>
        </w:rPr>
      </w:pPr>
    </w:p>
    <w:p w:rsidR="00A079FF" w:rsidRDefault="00A079FF" w:rsidP="00A079FF">
      <w:pPr>
        <w:spacing w:after="0"/>
        <w:jc w:val="center"/>
        <w:rPr>
          <w:u w:val="single"/>
        </w:rPr>
      </w:pPr>
    </w:p>
    <w:p w:rsidR="00A079FF" w:rsidRDefault="00A079FF" w:rsidP="00A079FF">
      <w:pPr>
        <w:spacing w:after="0"/>
        <w:jc w:val="center"/>
        <w:rPr>
          <w:u w:val="single"/>
        </w:rPr>
      </w:pPr>
    </w:p>
    <w:p w:rsidR="00A079FF" w:rsidRDefault="00A079FF" w:rsidP="00A079FF">
      <w:pPr>
        <w:spacing w:after="0"/>
        <w:jc w:val="center"/>
        <w:rPr>
          <w:u w:val="single"/>
        </w:rPr>
      </w:pPr>
    </w:p>
    <w:p w:rsidR="00A079FF" w:rsidRPr="00A079FF" w:rsidRDefault="00A079FF" w:rsidP="00A079FF">
      <w:pPr>
        <w:spacing w:after="0"/>
        <w:jc w:val="center"/>
        <w:rPr>
          <w:u w:val="single"/>
        </w:rPr>
      </w:pPr>
      <w:r w:rsidRPr="00A079FF">
        <w:rPr>
          <w:u w:val="single"/>
        </w:rPr>
        <w:lastRenderedPageBreak/>
        <w:t>Master Detail</w:t>
      </w:r>
    </w:p>
    <w:p w:rsidR="00682BD4" w:rsidRDefault="00682BD4" w:rsidP="000F6B19">
      <w:pPr>
        <w:spacing w:after="0"/>
      </w:pPr>
    </w:p>
    <w:p w:rsidR="00A079FF" w:rsidRDefault="00A079FF" w:rsidP="000F6B19">
      <w:pPr>
        <w:spacing w:after="0"/>
      </w:pPr>
      <w:r>
        <w:t>&lt;contentControl content= « </w:t>
      </w:r>
      <w:r w:rsidR="00071C31">
        <w:t>{Binding nounourslist, Source ={StaticRe</w:t>
      </w:r>
      <w:r>
        <w:t>ssource nounoursCollec</w:t>
      </w:r>
      <w:r w:rsidR="00071C31">
        <w:t>}</w:t>
      </w:r>
      <w:r>
        <w:t>} »&gt;</w:t>
      </w:r>
    </w:p>
    <w:p w:rsidR="00A079FF" w:rsidRDefault="00A079FF" w:rsidP="000F6B19">
      <w:pPr>
        <w:spacing w:after="0"/>
      </w:pPr>
      <w:r>
        <w:tab/>
        <w:t>&lt;contentControl.ContentTemplate&gt;</w:t>
      </w:r>
    </w:p>
    <w:p w:rsidR="00071C31" w:rsidRDefault="00071C31" w:rsidP="000F6B19">
      <w:pPr>
        <w:spacing w:after="0"/>
      </w:pPr>
      <w:r>
        <w:tab/>
      </w:r>
      <w:r>
        <w:tab/>
        <w:t>&lt;border etc…/&gt;</w:t>
      </w:r>
    </w:p>
    <w:p w:rsidR="00071C31" w:rsidRDefault="00071C31" w:rsidP="000F6B19">
      <w:pPr>
        <w:spacing w:after="0"/>
      </w:pPr>
      <w:r>
        <w:tab/>
        <w:t>&lt;…./&gt;</w:t>
      </w:r>
    </w:p>
    <w:p w:rsidR="00071C31" w:rsidRDefault="00071C31" w:rsidP="000F6B19">
      <w:pPr>
        <w:spacing w:after="0"/>
      </w:pPr>
      <w:r>
        <w:t>&lt; …../&gt;</w:t>
      </w:r>
    </w:p>
    <w:p w:rsidR="00071C31" w:rsidRDefault="00071C31" w:rsidP="000F6B19">
      <w:pPr>
        <w:spacing w:after="0"/>
      </w:pPr>
    </w:p>
    <w:p w:rsidR="00071C31" w:rsidRDefault="00071C31" w:rsidP="000F6B19">
      <w:pPr>
        <w:spacing w:after="0"/>
      </w:pPr>
      <w:r>
        <w:t>IsSynchronise… dans la combob</w:t>
      </w:r>
      <w:r w:rsidR="002B2B7A">
        <w:t>ox</w:t>
      </w:r>
    </w:p>
    <w:p w:rsidR="00071C31" w:rsidRDefault="00071C31" w:rsidP="000F6B19">
      <w:pPr>
        <w:spacing w:after="0"/>
      </w:pPr>
    </w:p>
    <w:p w:rsidR="00071C31" w:rsidRDefault="00071C31" w:rsidP="000F6B19">
      <w:pPr>
        <w:spacing w:after="0"/>
      </w:pPr>
      <w:r>
        <w:t>Binding dans les textblock sans préciser la source</w:t>
      </w:r>
    </w:p>
    <w:p w:rsidR="002908F7" w:rsidRDefault="002908F7" w:rsidP="000F6B19">
      <w:pPr>
        <w:spacing w:after="0"/>
      </w:pPr>
    </w:p>
    <w:p w:rsidR="002908F7" w:rsidRDefault="002908F7" w:rsidP="000F6B19">
      <w:pPr>
        <w:spacing w:after="0"/>
      </w:pPr>
    </w:p>
    <w:p w:rsidR="002908F7" w:rsidRDefault="002908F7" w:rsidP="000F6B19">
      <w:pPr>
        <w:spacing w:after="0"/>
      </w:pPr>
    </w:p>
    <w:p w:rsidR="002908F7" w:rsidRDefault="002908F7" w:rsidP="000F6B19">
      <w:pPr>
        <w:spacing w:after="0"/>
      </w:pPr>
    </w:p>
    <w:p w:rsidR="002908F7" w:rsidRDefault="002908F7" w:rsidP="000F6B19">
      <w:pPr>
        <w:spacing w:after="0"/>
      </w:pPr>
    </w:p>
    <w:p w:rsidR="002908F7" w:rsidRDefault="002908F7" w:rsidP="000F6B19">
      <w:pPr>
        <w:spacing w:after="0"/>
      </w:pPr>
      <w:r>
        <w:t xml:space="preserve">Binding </w:t>
      </w:r>
      <w:proofErr w:type="spellStart"/>
      <w:r>
        <w:t>usercontrol</w:t>
      </w:r>
      <w:proofErr w:type="spellEnd"/>
      <w:r>
        <w:t> :</w:t>
      </w:r>
    </w:p>
    <w:p w:rsidR="002908F7" w:rsidRDefault="002908F7" w:rsidP="000F6B19">
      <w:pPr>
        <w:spacing w:after="0"/>
      </w:pPr>
      <w:r>
        <w:t>Donné nom à l’</w:t>
      </w:r>
      <w:proofErr w:type="spellStart"/>
      <w:r>
        <w:t>usercontrol</w:t>
      </w:r>
      <w:proofErr w:type="spellEnd"/>
      <w:r>
        <w:t xml:space="preserve"> </w:t>
      </w:r>
      <w:bookmarkStart w:id="0" w:name="_GoBack"/>
      <w:bookmarkEnd w:id="0"/>
    </w:p>
    <w:p w:rsidR="002908F7" w:rsidRPr="00EC1D1F" w:rsidRDefault="002908F7" w:rsidP="000F6B19">
      <w:pPr>
        <w:spacing w:after="0"/>
      </w:pPr>
      <w:r>
        <w:t xml:space="preserve">Redéfinir les propriétés : </w:t>
      </w:r>
      <w:proofErr w:type="spellStart"/>
      <w:r>
        <w:t>Propdp</w:t>
      </w:r>
      <w:proofErr w:type="spellEnd"/>
      <w:r>
        <w:t xml:space="preserve"> + tab </w:t>
      </w:r>
      <w:proofErr w:type="spellStart"/>
      <w:r>
        <w:t>tab</w:t>
      </w:r>
      <w:proofErr w:type="spellEnd"/>
    </w:p>
    <w:sectPr w:rsidR="002908F7" w:rsidRPr="00EC1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117DA"/>
    <w:multiLevelType w:val="hybridMultilevel"/>
    <w:tmpl w:val="FE222C9C"/>
    <w:lvl w:ilvl="0" w:tplc="E090A4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A8"/>
    <w:rsid w:val="00071C31"/>
    <w:rsid w:val="000F6B19"/>
    <w:rsid w:val="002908F7"/>
    <w:rsid w:val="002B2B7A"/>
    <w:rsid w:val="003E3FB1"/>
    <w:rsid w:val="004C7DA8"/>
    <w:rsid w:val="00586D73"/>
    <w:rsid w:val="00682BD4"/>
    <w:rsid w:val="00956EE2"/>
    <w:rsid w:val="00A079FF"/>
    <w:rsid w:val="00BA33C2"/>
    <w:rsid w:val="00C30EF5"/>
    <w:rsid w:val="00C46FF1"/>
    <w:rsid w:val="00DC06B1"/>
    <w:rsid w:val="00E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70066-B22A-41BE-A35C-67BD7C1F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MARTIN</dc:creator>
  <cp:keywords/>
  <dc:description/>
  <cp:lastModifiedBy>Olivier MARTIN</cp:lastModifiedBy>
  <cp:revision>5</cp:revision>
  <dcterms:created xsi:type="dcterms:W3CDTF">2016-05-20T08:17:00Z</dcterms:created>
  <dcterms:modified xsi:type="dcterms:W3CDTF">2016-05-23T07:33:00Z</dcterms:modified>
</cp:coreProperties>
</file>