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  <w:lang w:val="pt-BR"/>
        </w:rPr>
      </w:pPr>
      <w:r>
        <w:rPr>
          <w:color w:val="000000"/>
          <w:lang w:val="pt-BR"/>
        </w:rPr>
        <w:t>RecTourist</w:t>
      </w:r>
    </w:p>
    <w:p>
      <w:pPr>
        <w:pStyle w:val="Ttulododocumento"/>
        <w:rPr>
          <w:color w:val="000000"/>
          <w:lang w:val="pt-BR"/>
        </w:rPr>
      </w:pPr>
      <w:r>
        <w:rPr>
          <w:color w:val="000000"/>
          <w:lang w:val="pt-BR"/>
        </w:rPr>
        <w:t>Projeto Arquitetural</w:t>
      </w:r>
    </w:p>
    <w:p>
      <w:pPr>
        <w:pStyle w:val="Normal"/>
        <w:rPr>
          <w:lang w:val="pt-BR"/>
        </w:rPr>
      </w:pPr>
      <w:r>
        <w:rPr>
          <w:rFonts w:ascii="Times" w:hAnsi="Times"/>
          <w:iCs/>
          <w:vanish/>
          <w:color w:val="000000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  <w:lang w:val="pt-BR"/>
        </w:rPr>
        <w:t>Microsoft</w:t>
      </w:r>
      <w:r>
        <w:rPr>
          <w:vanish/>
          <w:color w:val="000000"/>
          <w:vertAlign w:val="superscript"/>
          <w:lang w:val="pt-BR"/>
        </w:rPr>
        <w:t xml:space="preserve">® </w:t>
      </w:r>
      <w:r>
        <w:rPr>
          <w:vanish/>
          <w:color w:val="000000"/>
          <w:lang w:val="pt-BR"/>
        </w:rPr>
        <w:t>Word</w:t>
      </w:r>
      <w:r>
        <w:rPr>
          <w:vanish/>
          <w:color w:val="000000"/>
          <w:vertAlign w:val="superscript"/>
          <w:lang w:val="pt-BR"/>
        </w:rPr>
        <w:t>®</w:t>
      </w:r>
      <w:r>
        <w:rPr>
          <w:rFonts w:ascii="Times" w:hAnsi="Times"/>
          <w:iCs/>
          <w:vanish/>
          <w:color w:val="000000"/>
          <w:lang w:val="pt-BR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  <w:lang w:val="pt-BR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  <w:lang w:val="pt-BR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  <w:lang w:val="pt-BR"/>
        </w:rPr>
        <w:t>Tools &gt; Options &gt; Print</w:t>
      </w:r>
      <w:r>
        <w:rPr>
          <w:rFonts w:ascii="Times" w:hAnsi="Times"/>
          <w:iCs/>
          <w:vanish/>
          <w:color w:val="000000"/>
          <w:lang w:val="pt-BR"/>
        </w:rPr>
        <w:t>.</w:t>
      </w:r>
    </w:p>
    <w:p>
      <w:pPr>
        <w:pStyle w:val="Normal"/>
        <w:rPr>
          <w:rFonts w:ascii="Times" w:hAnsi="Times"/>
          <w:iCs/>
          <w:color w:val="000000"/>
          <w:lang w:val="pt-BR"/>
        </w:rPr>
      </w:pPr>
      <w:r>
        <w:rPr>
          <w:rFonts w:ascii="Times" w:hAnsi="Times"/>
          <w:iCs/>
          <w:color w:val="000000"/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Objetivo</w:t>
      </w:r>
    </w:p>
    <w:p>
      <w:pPr>
        <w:pStyle w:val="Normal"/>
        <w:rPr>
          <w:lang w:val="pt-BR"/>
        </w:rPr>
      </w:pPr>
      <w:r>
        <w:rPr>
          <w:color w:val="000000"/>
          <w:lang w:val="pt-BR"/>
        </w:rPr>
        <w:tab/>
      </w:r>
      <w:r>
        <w:rPr>
          <w:color w:val="000000"/>
          <w:lang w:val="pt-BR"/>
        </w:rPr>
        <w:t>O documento irá detalhar partes do projeto de arquitetura proposta para o desenvolvimento do sistema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Neste documento iremos detalhar as principais partes do Projeto de arquitetura proposta para o desenvolvimento do sistema.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A arquitetura em que o sistema baseia-se será em camadas MVC,Padrões Orientados a Objetos com destaque no mercado, onde iremos destacar em cada parte da arquitetura o motivo da sua criação.</w:t>
      </w:r>
    </w:p>
    <w:p>
      <w:pPr>
        <w:pStyle w:val="Normal"/>
        <w:widowControl/>
        <w:shd w:fill="FFFFFF" w:val="clear"/>
        <w:spacing w:lineRule="auto" w:line="240" w:before="0" w:after="150"/>
        <w:rPr>
          <w:color w:val="000000"/>
          <w:lang w:val="pt-BR" w:eastAsia="pt-BR"/>
        </w:rPr>
      </w:pPr>
      <w:r>
        <w:rPr>
          <w:color w:val="000000"/>
          <w:lang w:val="pt-BR" w:eastAsia="pt-BR"/>
        </w:rPr>
        <w:t xml:space="preserve">       </w:t>
      </w:r>
    </w:p>
    <w:p>
      <w:pPr>
        <w:pStyle w:val="Normal"/>
        <w:widowControl/>
        <w:shd w:fill="FFFFFF" w:val="clear"/>
        <w:spacing w:lineRule="auto" w:line="240" w:before="0" w:after="150"/>
        <w:rPr>
          <w:color w:val="000000"/>
          <w:lang w:val="pt-BR" w:eastAsia="pt-BR"/>
        </w:rPr>
      </w:pPr>
      <w:r>
        <w:rPr>
          <w:color w:val="000000"/>
          <w:lang w:val="pt-BR" w:eastAsia="pt-BR"/>
        </w:rPr>
        <w:t xml:space="preserve">         </w:t>
      </w:r>
      <w:r>
        <w:rPr>
          <w:color w:val="000000"/>
          <w:lang w:val="pt-BR" w:eastAsia="pt-BR"/>
        </w:rPr>
        <w:t>Objetivos:</w:t>
      </w:r>
    </w:p>
    <w:p>
      <w:pPr>
        <w:pStyle w:val="ListParagraph"/>
        <w:widowControl/>
        <w:numPr>
          <w:ilvl w:val="0"/>
          <w:numId w:val="5"/>
        </w:numPr>
        <w:shd w:fill="FFFFFF" w:val="clear"/>
        <w:spacing w:lineRule="atLeast" w:line="300" w:before="280" w:after="280"/>
        <w:contextualSpacing/>
        <w:jc w:val="both"/>
        <w:rPr>
          <w:color w:val="000000"/>
          <w:lang w:val="pt-BR" w:eastAsia="pt-BR"/>
        </w:rPr>
      </w:pPr>
      <w:r>
        <w:rPr>
          <w:color w:val="000000"/>
          <w:lang w:val="pt-BR"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5"/>
        </w:numPr>
        <w:shd w:fill="FFFFFF" w:val="clear"/>
        <w:spacing w:lineRule="atLeast" w:line="300" w:before="280" w:after="280"/>
        <w:contextualSpacing/>
        <w:jc w:val="both"/>
        <w:rPr>
          <w:color w:val="000000"/>
          <w:lang w:val="pt-BR" w:eastAsia="pt-BR"/>
        </w:rPr>
      </w:pPr>
      <w:r>
        <w:rPr>
          <w:color w:val="000000"/>
          <w:lang w:val="pt-BR"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5"/>
        </w:numPr>
        <w:shd w:fill="FFFFFF" w:val="clear"/>
        <w:spacing w:lineRule="atLeast" w:line="300" w:before="280" w:after="280"/>
        <w:contextualSpacing/>
        <w:jc w:val="both"/>
        <w:rPr>
          <w:color w:val="000000"/>
          <w:lang w:val="pt-BR" w:eastAsia="pt-BR"/>
        </w:rPr>
      </w:pPr>
      <w:bookmarkStart w:id="0" w:name="_Toc452813577"/>
      <w:bookmarkStart w:id="1" w:name="_Toc436203377"/>
      <w:bookmarkEnd w:id="0"/>
      <w:bookmarkEnd w:id="1"/>
      <w:r>
        <w:rPr>
          <w:color w:val="000000"/>
          <w:lang w:val="pt-BR"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Metas Arquiteturais e Filosofia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Premissas e Dependências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Requisitos Críticos da Arquitetura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/>
        <w:ind w:left="340" w:right="0" w:hanging="340"/>
        <w:jc w:val="left"/>
        <w:rPr>
          <w:lang w:val="pt-BR"/>
        </w:rPr>
      </w:pPr>
      <w:r>
        <w:rPr>
          <w:lang w:val="pt-BR"/>
        </w:rPr>
        <w:t>Segue link da documentação do Spring Framework e seus demais módulos utilizados</w:t>
      </w:r>
    </w:p>
    <w:p>
      <w:pPr>
        <w:pStyle w:val="Normal"/>
        <w:numPr>
          <w:ilvl w:val="0"/>
          <w:numId w:val="0"/>
        </w:numPr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6"/>
        </w:numPr>
        <w:rPr/>
      </w:pPr>
      <w:hyperlink r:id="rId2">
        <w:r>
          <w:rPr>
            <w:rStyle w:val="LinkdaInternet"/>
            <w:lang w:val="pt-BR"/>
          </w:rPr>
          <w:t>http://projects.spring.io/spring-framework/</w:t>
        </w:r>
      </w:hyperlink>
    </w:p>
    <w:p>
      <w:pPr>
        <w:pStyle w:val="ListParagraph"/>
        <w:numPr>
          <w:ilvl w:val="0"/>
          <w:numId w:val="6"/>
        </w:numPr>
        <w:rPr/>
      </w:pPr>
      <w:hyperlink r:id="rId3">
        <w:r>
          <w:rPr>
            <w:rStyle w:val="LinkdaInternet"/>
            <w:lang w:val="pt-BR"/>
          </w:rPr>
          <w:t>http://projects.spring.io/spring-data/</w:t>
        </w:r>
      </w:hyperlink>
    </w:p>
    <w:p>
      <w:pPr>
        <w:pStyle w:val="ListParagraph"/>
        <w:widowControl/>
        <w:numPr>
          <w:ilvl w:val="0"/>
          <w:numId w:val="6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  <w:b w:val="false"/>
            <w:bCs w:val="false"/>
            <w:lang w:val="pt-BR"/>
          </w:rPr>
          <w:t>http://projects.spring.io/spring-security/</w:t>
        </w:r>
      </w:hyperlink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360" w:right="0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Decisões, Restrições e Justificativas.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Mecanismos Arquiteturais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A arquitetura do projeto baseada nos fundamentos do Spring Framework e IoC e injeção de dependências, logo para cada camada possui uma maneira diferente de implementa-lá, iremos descrever cada uma delas para utilização do Framework: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  <w:t>Descrição de Pacotes: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lang w:val="pt-BR"/>
        </w:rPr>
      </w:pPr>
      <w:r>
        <w:rPr>
          <w:b/>
          <w:color w:val="000000"/>
          <w:lang w:val="pt-BR"/>
        </w:rPr>
        <w:t>Vi</w:t>
      </w:r>
      <w:r>
        <w:rPr>
          <w:b/>
          <w:color w:val="000000"/>
          <w:lang w:val="pt-BR"/>
        </w:rPr>
        <w:t>ew</w:t>
      </w:r>
      <w:r>
        <w:rPr>
          <w:color w:val="000000"/>
          <w:lang w:val="pt-BR"/>
        </w:rPr>
        <w:t>: Contêm as classes que definem a UI com as funcionalidades e o usuário.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lang w:val="pt-BR"/>
        </w:rPr>
      </w:pPr>
      <w:r>
        <w:rPr>
          <w:b/>
          <w:color w:val="000000"/>
          <w:lang w:val="pt-BR"/>
        </w:rPr>
        <w:t xml:space="preserve">Comunicação: </w:t>
      </w:r>
      <w:r>
        <w:rPr>
          <w:color w:val="000000"/>
          <w:lang w:val="pt-BR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lang w:val="pt-BR"/>
        </w:rPr>
      </w:pPr>
      <w:r>
        <w:rPr>
          <w:b/>
          <w:color w:val="000000"/>
          <w:lang w:val="pt-BR"/>
        </w:rPr>
        <w:t>Control</w:t>
      </w:r>
      <w:r>
        <w:rPr>
          <w:b/>
          <w:color w:val="000000"/>
          <w:lang w:val="pt-BR"/>
        </w:rPr>
        <w:t>l</w:t>
      </w:r>
      <w:r>
        <w:rPr>
          <w:b/>
          <w:color w:val="000000"/>
          <w:lang w:val="pt-BR"/>
        </w:rPr>
        <w:t>e</w:t>
      </w:r>
      <w:r>
        <w:rPr>
          <w:b/>
          <w:color w:val="000000"/>
          <w:lang w:val="pt-BR"/>
        </w:rPr>
        <w:t>r</w:t>
      </w:r>
      <w:r>
        <w:rPr>
          <w:b/>
          <w:color w:val="000000"/>
          <w:lang w:val="pt-BR"/>
        </w:rPr>
        <w:t xml:space="preserve">: </w:t>
      </w:r>
      <w:r>
        <w:rPr>
          <w:color w:val="000000"/>
          <w:lang w:val="pt-BR"/>
        </w:rPr>
        <w:t xml:space="preserve">Encontram-se as classes que irão tratar as </w:t>
      </w:r>
      <w:r>
        <w:rPr>
          <w:color w:val="000000"/>
          <w:lang w:val="pt-BR"/>
        </w:rPr>
        <w:t>requisições</w:t>
      </w:r>
      <w:r>
        <w:rPr>
          <w:color w:val="000000"/>
          <w:lang w:val="pt-BR"/>
        </w:rPr>
        <w:t xml:space="preserve"> do usuário na interface e também a parte lógica de negócios.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lang w:val="pt-BR"/>
        </w:rPr>
      </w:pPr>
      <w:r>
        <w:rPr>
          <w:b/>
          <w:lang w:val="pt-BR"/>
        </w:rPr>
        <w:t>DAO</w:t>
      </w:r>
      <w:r>
        <w:rPr>
          <w:b/>
          <w:lang w:val="pt-BR"/>
        </w:rPr>
        <w:t xml:space="preserve">: </w:t>
      </w:r>
      <w:r>
        <w:rPr>
          <w:lang w:val="pt-BR"/>
        </w:rPr>
        <w:t>Encontram-se as classes que fazem conexão com o banco de dados e que trata a</w:t>
      </w:r>
      <w:r>
        <w:rPr>
          <w:lang w:val="pt-BR"/>
        </w:rPr>
        <w:t>s</w:t>
      </w:r>
      <w:r>
        <w:rPr>
          <w:lang w:val="pt-BR"/>
        </w:rPr>
        <w:t xml:space="preserve"> operaç</w:t>
      </w:r>
      <w:r>
        <w:rPr>
          <w:lang w:val="pt-BR"/>
        </w:rPr>
        <w:t>ões</w:t>
      </w:r>
      <w:r>
        <w:rPr>
          <w:lang w:val="pt-BR"/>
        </w:rPr>
        <w:t xml:space="preserve"> de </w:t>
      </w:r>
      <w:r>
        <w:rPr>
          <w:lang w:val="pt-BR"/>
        </w:rPr>
        <w:t>inserir,</w:t>
      </w:r>
      <w:r>
        <w:rPr>
          <w:lang w:val="pt-BR"/>
        </w:rPr>
        <w:t>consulta,</w:t>
      </w:r>
      <w:r>
        <w:rPr>
          <w:lang w:val="pt-BR"/>
        </w:rPr>
        <w:t>remoção e alteração desses dados</w:t>
      </w:r>
      <w:r>
        <w:rPr>
          <w:lang w:val="pt-BR"/>
        </w:rPr>
        <w:t>.</w:t>
      </w:r>
    </w:p>
    <w:p>
      <w:pPr>
        <w:pStyle w:val="Normal"/>
        <w:ind w:left="0" w:right="0" w:firstLine="360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ind w:left="0" w:right="0" w:firstLine="360"/>
        <w:jc w:val="both"/>
        <w:rPr>
          <w:lang w:val="pt-BR"/>
        </w:rPr>
      </w:pPr>
      <w:r>
        <w:rPr>
          <w:b/>
          <w:lang w:val="pt-BR"/>
        </w:rPr>
        <w:t xml:space="preserve">Entidades: </w:t>
      </w:r>
      <w:r>
        <w:rPr>
          <w:lang w:val="pt-BR"/>
        </w:rPr>
        <w:t>Encontram – se as classes que fazem parte do domínio do projeto.</w:t>
      </w:r>
    </w:p>
    <w:p>
      <w:pPr>
        <w:pStyle w:val="Normal"/>
        <w:ind w:left="720" w:righ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0" w:right="0" w:firstLine="360"/>
        <w:jc w:val="both"/>
        <w:rPr>
          <w:lang w:val="pt-BR"/>
        </w:rPr>
      </w:pPr>
      <w:r>
        <w:rPr>
          <w:b/>
          <w:lang w:val="pt-BR"/>
        </w:rPr>
        <w:t xml:space="preserve">Exception: </w:t>
      </w:r>
      <w:r>
        <w:rPr>
          <w:lang w:val="pt-BR"/>
        </w:rPr>
        <w:t>Agrupar – se as classes responsáveis por tratarem erros excepcionais na execução e compilação</w:t>
      </w:r>
    </w:p>
    <w:p>
      <w:pPr>
        <w:pStyle w:val="Normal"/>
        <w:ind w:left="0" w:right="0" w:firstLine="36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Message: </w:t>
      </w:r>
      <w:r>
        <w:rPr>
          <w:b w:val="false"/>
          <w:bCs w:val="false"/>
          <w:lang w:val="pt-BR"/>
        </w:rPr>
        <w:t>Encontra-se as classes que serão utilizadas para geração de mensagem da aplicação</w:t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ind w:left="0" w:right="0" w:firstLine="360"/>
        <w:jc w:val="both"/>
        <w:rPr>
          <w:b/>
          <w:b/>
          <w:bCs/>
          <w:color w:val="393939"/>
          <w:lang w:val="pt-BR" w:eastAsia="pt-BR"/>
        </w:rPr>
      </w:pPr>
      <w:r>
        <w:rPr>
          <w:b/>
          <w:bCs/>
          <w:color w:val="393939"/>
          <w:lang w:val="pt-BR" w:eastAsia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</w:t>
      </w:r>
      <w:r>
        <w:rPr>
          <w:lang w:val="pt-BR"/>
        </w:rPr>
        <w:t>Para pasta WEB-INF terá o arquivo de necessário para a aplicação de visualização e de configuração do Spring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Pasta: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Resources: pasta contendo todos os arquivo separados em pasta CSS,JS, Imagem do sistema.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Pages: pasta contendo todos os arquivo para view do sistema separada por função.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Arquivo do Spring: Responsável por configurar o contêiner do Spring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Spring-mvc.xml : Tem a função de configurar o a parte de view do sistema como a pasta que vai procurar as views que serão utilizada 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Spring-security.xml: Tem a função de configurar a permissão de que tem acesso ao sistema e realizar a autenticação do usuário com seu papel(ROLE) no sistema.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Web.xml: Responsável por carregar e configurar a aplicação do contêiner do Spring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left="0" w:right="0" w:firstLine="360"/>
        <w:jc w:val="both"/>
        <w:rPr>
          <w:color w:val="000000"/>
          <w:lang w:val="pt-BR" w:eastAsia="pt-BR"/>
        </w:rPr>
      </w:pPr>
      <w:r>
        <w:rPr>
          <w:color w:val="000000"/>
          <w:lang w:val="pt-BR"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11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ind w:left="360" w:right="0" w:hanging="0"/>
        <w:jc w:val="both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Principais Abstrações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2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numPr>
          <w:ilvl w:val="0"/>
          <w:numId w:val="0"/>
        </w:numPr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 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3"/>
        </w:numPr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  <w:t xml:space="preserve">A </w:t>
      </w:r>
      <w:r>
        <w:rPr>
          <w:b/>
          <w:color w:val="000000"/>
          <w:sz w:val="22"/>
          <w:lang w:val="pt-BR"/>
        </w:rPr>
        <w:t>Spring-webMVC</w:t>
      </w:r>
      <w:r>
        <w:rPr>
          <w:color w:val="000000"/>
          <w:sz w:val="22"/>
          <w:lang w:val="pt-BR"/>
        </w:rPr>
        <w:t xml:space="preserve"> módulo (também conhecido como o Web-Servlet módulo) contém model-view-controller (do Spring MVC 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Normal"/>
        <w:rPr>
          <w:color w:val="000000"/>
          <w:sz w:val="22"/>
          <w:lang w:val="pt-BR"/>
        </w:rPr>
      </w:pPr>
      <w:r>
        <w:rPr>
          <w:color w:val="000000"/>
          <w:sz w:val="22"/>
          <w:lang w:val="pt-BR"/>
        </w:rPr>
      </w:r>
    </w:p>
    <w:p>
      <w:pPr>
        <w:pStyle w:val="Ttulo1"/>
        <w:numPr>
          <w:ilvl w:val="0"/>
          <w:numId w:val="2"/>
        </w:numPr>
        <w:rPr>
          <w:color w:val="000000"/>
          <w:lang w:val="pt-BR"/>
        </w:rPr>
      </w:pPr>
      <w:r>
        <w:rPr>
          <w:color w:val="000000"/>
          <w:lang w:val="pt-BR"/>
        </w:rPr>
        <w:t>Visões Arquiteturais</w:t>
      </w:r>
    </w:p>
    <w:p>
      <w:pPr>
        <w:pStyle w:val="Normal"/>
        <w:rPr>
          <w:rFonts w:ascii="Times" w:hAnsi="Times"/>
          <w:iCs/>
          <w:color w:val="000000"/>
          <w:lang w:val="pt-BR"/>
        </w:rPr>
      </w:pPr>
      <w:r>
        <w:rPr>
          <w:rFonts w:ascii="Times" w:hAnsi="Times"/>
          <w:iCs/>
          <w:color w:val="000000"/>
          <w:lang w:val="pt-BR"/>
        </w:rPr>
      </w:r>
    </w:p>
    <w:p>
      <w:pPr>
        <w:pStyle w:val="Normal"/>
        <w:rPr>
          <w:rFonts w:ascii="Times" w:hAnsi="Times"/>
          <w:iCs/>
          <w:color w:val="000000"/>
          <w:lang w:val="pt-BR"/>
        </w:rPr>
      </w:pPr>
      <w:bookmarkStart w:id="2" w:name="_GoBack"/>
      <w:bookmarkStart w:id="3" w:name="_GoBack"/>
      <w:bookmarkEnd w:id="3"/>
      <w:r>
        <w:rPr>
          <w:rFonts w:ascii="Times" w:hAnsi="Times"/>
          <w:iCs/>
          <w:color w:val="000000"/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eastAsia="Symbol" w:cs="Symbol" w:ascii="Symbol" w:hAnsi="Symbol"/>
              <w:lang w:val="pt-BR"/>
            </w:rPr>
            <w:t></w:t>
          </w:r>
          <w:r>
            <w:rPr>
              <w:lang w:val="pt-BR"/>
            </w:rPr>
            <w:t>RecTourist,</w:t>
          </w:r>
          <w:r>
            <w:rPr>
              <w:lang w:val="pt-BR"/>
            </w:rPr>
            <w:t xml:space="preserve">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 xml:space="preserve">Data: </w:t>
          </w:r>
          <w:r>
            <w:rPr>
              <w:lang w:val="pt-BR"/>
            </w:rPr>
            <w:t>20</w:t>
          </w:r>
          <w:r>
            <w:rPr>
              <w:lang w:val="pt-BR"/>
            </w:rPr>
            <w:t>/0</w:t>
          </w:r>
          <w:r>
            <w:rPr>
              <w:lang w:val="pt-BR"/>
            </w:rPr>
            <w:t>9</w:t>
          </w:r>
          <w:r>
            <w:rPr>
              <w:lang w:val="pt-BR"/>
            </w:rPr>
            <w:t>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ind w:left="720" w:hanging="720"/>
      </w:pPr>
    </w:lvl>
    <w:lvl w:ilvl="3">
      <w:start w:val="1"/>
      <w:numFmt w:val="decimal"/>
      <w:lvlText w:val="%1.%3.%4"/>
      <w:lvlJc w:val="left"/>
      <w:pPr>
        <w:ind w:left="864" w:hanging="864"/>
      </w:pPr>
    </w:lvl>
    <w:lvl w:ilvl="4">
      <w:start w:val="1"/>
      <w:numFmt w:val="decimal"/>
      <w:lvlText w:val="%1.%3.%4.%5"/>
      <w:lvlJc w:val="left"/>
      <w:pPr>
        <w:ind w:left="1008" w:hanging="1008"/>
      </w:pPr>
    </w:lvl>
    <w:lvl w:ilvl="5">
      <w:start w:val="1"/>
      <w:numFmt w:val="decimal"/>
      <w:lvlText w:val="%1.%3.%4.%5.%6"/>
      <w:lvlJc w:val="left"/>
      <w:pPr>
        <w:ind w:left="1152" w:hanging="1152"/>
      </w:pPr>
    </w:lvl>
    <w:lvl w:ilvl="6">
      <w:start w:val="1"/>
      <w:numFmt w:val="decimal"/>
      <w:lvlText w:val="%1.%3.%4.%5.%6.%7"/>
      <w:lvlJc w:val="left"/>
      <w:pPr>
        <w:ind w:left="1296" w:hanging="1296"/>
      </w:pPr>
    </w:lvl>
    <w:lvl w:ilvl="7">
      <w:start w:val="1"/>
      <w:numFmt w:val="decimal"/>
      <w:lvlText w:val="%1.%3.%4.%5.%6.%7.%8"/>
      <w:lvlJc w:val="left"/>
      <w:pPr>
        <w:ind w:left="1440" w:hanging="1440"/>
      </w:pPr>
    </w:lvl>
    <w:lvl w:ilvl="8">
      <w:start w:val="1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pPr>
      <w:numPr>
        <w:ilvl w:val="0"/>
        <w:numId w:val="0"/>
      </w:numPr>
      <w:ind w:left="0" w:righ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Ttulo6">
    <w:name w:val="Título 6"/>
    <w:basedOn w:val="Normal"/>
    <w:next w:val="Normal"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Ttulo7">
    <w:name w:val="Título 7"/>
    <w:basedOn w:val="Normal"/>
    <w:next w:val="Normal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Ttulo9">
    <w:name w:val="Título 9"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sz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InfoBlueChar">
    <w:name w:val="InfoBlue Char"/>
    <w:basedOn w:val="DefaultParagraphFont"/>
    <w:qFormat/>
    <w:rPr>
      <w:rFonts w:ascii="Times" w:hAnsi="Times"/>
      <w:iCs/>
      <w:color w:val="0000FF"/>
      <w:lang w:eastAsia="en-US" w:bidi="ar-SA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color w:val="00000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Sumário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Sumário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NormalWeb">
    <w:name w:val="Normal (Web)"/>
    <w:basedOn w:val="Normal"/>
    <w:qFormat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rio4">
    <w:name w:val="Sumário 4"/>
    <w:basedOn w:val="Normal"/>
    <w:next w:val="Normal"/>
    <w:pPr>
      <w:ind w:left="600" w:right="0" w:hanging="0"/>
    </w:pPr>
    <w:rPr/>
  </w:style>
  <w:style w:type="paragraph" w:styleId="Sumrio5">
    <w:name w:val="Sumário 5"/>
    <w:basedOn w:val="Normal"/>
    <w:next w:val="Normal"/>
    <w:pPr>
      <w:ind w:left="800" w:right="0" w:hanging="0"/>
    </w:pPr>
    <w:rPr/>
  </w:style>
  <w:style w:type="paragraph" w:styleId="Sumrio6">
    <w:name w:val="Sumário 6"/>
    <w:basedOn w:val="Normal"/>
    <w:next w:val="Normal"/>
    <w:pPr>
      <w:ind w:left="1000" w:right="0" w:hanging="0"/>
    </w:pPr>
    <w:rPr/>
  </w:style>
  <w:style w:type="paragraph" w:styleId="Sumrio7">
    <w:name w:val="Sumário 7"/>
    <w:basedOn w:val="Normal"/>
    <w:next w:val="Normal"/>
    <w:pPr>
      <w:ind w:left="1200" w:right="0" w:hanging="0"/>
    </w:pPr>
    <w:rPr/>
  </w:style>
  <w:style w:type="paragraph" w:styleId="Sumrio8">
    <w:name w:val="Sumário 8"/>
    <w:basedOn w:val="Normal"/>
    <w:next w:val="Normal"/>
    <w:pPr>
      <w:ind w:left="1400" w:right="0" w:hanging="0"/>
    </w:pPr>
    <w:rPr/>
  </w:style>
  <w:style w:type="paragraph" w:styleId="Sumrio9">
    <w:name w:val="Sumário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etextorecuado">
    <w:name w:val="Corpo de texto recuado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>
    <w:name w:val="InfoBlue"/>
    <w:basedOn w:val="Normal"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>
    <w:name w:val="infoblue"/>
    <w:basedOn w:val="Normal"/>
    <w:qFormat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TabelaNORM2ParaRede">
    <w:name w:val="Tabela NORM 2 ParaRede"/>
    <w:basedOn w:val="Normal"/>
    <w:qFormat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>
    <w:name w:val="bullet1pararede"/>
    <w:basedOn w:val="Normal"/>
    <w:qFormat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>
    <w:name w:val="Texto de balão1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179</TotalTime>
  <Application>LibreOffice/5.0.1.2$Linux_x86 LibreOffice_project/00m0$Build-2</Application>
  <Paragraphs>64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2015-03-30T20:22:00Z</dcterms:created>
  <dc:creator>Jarley</dc:creator>
  <dc:language>pt-BR</dc:language>
  <cp:lastPrinted>2001-03-15T17:26:00Z</cp:lastPrinted>
  <dcterms:modified xsi:type="dcterms:W3CDTF">2015-09-22T10:51:37Z</dcterms:modified>
  <cp:revision>35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