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很多年过去了……就算杀死了那只海嗣，我也救不回她们了。</w:t>
        <w:br/>
        <w:t>然而这就是我们的生活，我们的生活就是这样发生的。</w:t>
        <w:br/>
        <w:t>那我只想知道……</w:t>
        <w:br/>
        <w:t>如果她们活下来，又会怎样评价我现在这个未来呢？[color=silver]</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她放心地站到了你身边。</w:t>
        <w:br/>
        <w:t/>
        <w:br/>
        <w:t>[路途 Round 4]</w:t>
        <w:br/>
        <w:t/>
        <w:br/>
        <w:t>舰队航行进度</w:t>
        <w:br/>
      </w:r>
      <w:r>
        <w:rPr>
          <w:b/>
        </w:rPr>
        <w:t>ROLL : d12+88=d12(9)+88=97</w:t>
      </w:r>
      <w:r>
        <w:br/>
        <w:t>海域安全程度(靠近文明+20)</w:t>
        <w:br/>
      </w:r>
      <w:r>
        <w:rPr>
          <w:b/>
        </w:rPr>
        <w:t>ROLL : d100+20=d100(8)+20=28</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