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0CD41" w14:textId="3C38F535" w:rsidR="00D96A02" w:rsidRDefault="005F6488">
      <w:r w:rsidRPr="005F6488">
        <w:rPr>
          <w:noProof/>
        </w:rPr>
        <w:drawing>
          <wp:inline distT="0" distB="0" distL="0" distR="0" wp14:anchorId="35C8C5EE" wp14:editId="30BBDDBC">
            <wp:extent cx="5274310" cy="21253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25345"/>
                    </a:xfrm>
                    <a:prstGeom prst="rect">
                      <a:avLst/>
                    </a:prstGeom>
                  </pic:spPr>
                </pic:pic>
              </a:graphicData>
            </a:graphic>
          </wp:inline>
        </w:drawing>
      </w:r>
    </w:p>
    <w:p w14:paraId="57648538" w14:textId="77777777" w:rsidR="005F6488" w:rsidRDefault="005F6488" w:rsidP="005F6488">
      <w:r w:rsidRPr="005F6488">
        <w:rPr>
          <w:rFonts w:hint="eastAsia"/>
        </w:rPr>
        <w:t>针对中文文本垃圾邮件检测任务的不平衡性、效率和文本伪装问题，提出了</w:t>
      </w:r>
      <w:r>
        <w:rPr>
          <w:rFonts w:hint="eastAsia"/>
        </w:rPr>
        <w:t>一种</w:t>
      </w:r>
      <w:proofErr w:type="gramStart"/>
      <w:r>
        <w:rPr>
          <w:rFonts w:hint="eastAsia"/>
        </w:rPr>
        <w:t>半</w:t>
      </w:r>
      <w:r w:rsidRPr="005F6488">
        <w:rPr>
          <w:rFonts w:hint="eastAsia"/>
        </w:rPr>
        <w:t>监督</w:t>
      </w:r>
      <w:proofErr w:type="gramEnd"/>
      <w:r w:rsidRPr="005F6488">
        <w:rPr>
          <w:rFonts w:hint="eastAsia"/>
        </w:rPr>
        <w:t>生成的主动学习（</w:t>
      </w:r>
      <w:r>
        <w:t>Semi-</w:t>
      </w:r>
      <w:proofErr w:type="spellStart"/>
      <w:r>
        <w:t>supervIsed</w:t>
      </w:r>
      <w:proofErr w:type="spellEnd"/>
      <w:r>
        <w:t xml:space="preserve"> </w:t>
      </w:r>
      <w:proofErr w:type="spellStart"/>
      <w:r>
        <w:t>GeNerative</w:t>
      </w:r>
      <w:proofErr w:type="spellEnd"/>
      <w:r>
        <w:t xml:space="preserve"> Active Learning (SIGNAL)</w:t>
      </w:r>
      <w:r w:rsidRPr="005F6488">
        <w:rPr>
          <w:rFonts w:hint="eastAsia"/>
        </w:rPr>
        <w:t>）模型。</w:t>
      </w:r>
    </w:p>
    <w:p w14:paraId="2B8F480B" w14:textId="77777777" w:rsidR="005F6488" w:rsidRDefault="005F6488" w:rsidP="005F6488"/>
    <w:p w14:paraId="469ACCA7" w14:textId="77777777" w:rsidR="005F6488" w:rsidRDefault="005F6488" w:rsidP="005F6488">
      <w:r>
        <w:rPr>
          <w:rFonts w:hint="eastAsia"/>
        </w:rPr>
        <w:t>本文贡献：</w:t>
      </w:r>
    </w:p>
    <w:p w14:paraId="00B981A7" w14:textId="77777777" w:rsidR="005F6488" w:rsidRDefault="005F6488" w:rsidP="005F6488">
      <w:pPr>
        <w:pStyle w:val="ListParagraph"/>
        <w:numPr>
          <w:ilvl w:val="0"/>
          <w:numId w:val="1"/>
        </w:numPr>
        <w:ind w:firstLineChars="0"/>
      </w:pPr>
      <w:r w:rsidRPr="005F6488">
        <w:rPr>
          <w:rFonts w:hint="eastAsia"/>
        </w:rPr>
        <w:t>提出了一个“自我多样性”标准来衡量候选注释的“价值”。</w:t>
      </w:r>
    </w:p>
    <w:p w14:paraId="5482EC6B" w14:textId="77777777" w:rsidR="005F6488" w:rsidRDefault="005F6488" w:rsidP="005F6488">
      <w:pPr>
        <w:pStyle w:val="ListParagraph"/>
        <w:numPr>
          <w:ilvl w:val="0"/>
          <w:numId w:val="1"/>
        </w:numPr>
        <w:ind w:firstLineChars="0"/>
      </w:pPr>
      <w:r w:rsidRPr="005F6488">
        <w:rPr>
          <w:rFonts w:hint="eastAsia"/>
        </w:rPr>
        <w:t>提出了一种</w:t>
      </w:r>
      <w:proofErr w:type="gramStart"/>
      <w:r w:rsidRPr="005F6488">
        <w:rPr>
          <w:rFonts w:hint="eastAsia"/>
        </w:rPr>
        <w:t>半监督</w:t>
      </w:r>
      <w:proofErr w:type="gramEnd"/>
      <w:r w:rsidRPr="005F6488">
        <w:rPr>
          <w:rFonts w:hint="eastAsia"/>
        </w:rPr>
        <w:t>变分自动编码器和一种特征变化</w:t>
      </w:r>
      <w:proofErr w:type="gramStart"/>
      <w:r w:rsidRPr="005F6488">
        <w:rPr>
          <w:rFonts w:hint="eastAsia"/>
        </w:rPr>
        <w:t>图增强</w:t>
      </w:r>
      <w:proofErr w:type="gramEnd"/>
      <w:r w:rsidRPr="005F6488">
        <w:rPr>
          <w:rFonts w:hint="eastAsia"/>
        </w:rPr>
        <w:t>的数据增强方法。</w:t>
      </w:r>
    </w:p>
    <w:p w14:paraId="7FF4F4F8" w14:textId="14A119CC" w:rsidR="005F6488" w:rsidRDefault="005F6488" w:rsidP="005F6488">
      <w:pPr>
        <w:pStyle w:val="ListParagraph"/>
        <w:numPr>
          <w:ilvl w:val="0"/>
          <w:numId w:val="1"/>
        </w:numPr>
        <w:ind w:firstLineChars="0"/>
      </w:pPr>
      <w:r w:rsidRPr="005F6488">
        <w:rPr>
          <w:rFonts w:hint="eastAsia"/>
        </w:rPr>
        <w:t>实验表明，该信号模型不仅对垃圾邮件样本选择敏感，而且可以提高一系列传统主动学习模型在中文垃圾邮件检测任务中的性能。</w:t>
      </w:r>
    </w:p>
    <w:p w14:paraId="03675F62" w14:textId="49363B25" w:rsidR="00FD2FED" w:rsidRDefault="00FD2FED" w:rsidP="005F6488">
      <w:pPr>
        <w:pStyle w:val="ListParagraph"/>
        <w:numPr>
          <w:ilvl w:val="0"/>
          <w:numId w:val="1"/>
        </w:numPr>
        <w:ind w:firstLineChars="0"/>
      </w:pPr>
      <w:r w:rsidRPr="00FD2FED">
        <w:rPr>
          <w:rFonts w:hint="eastAsia"/>
        </w:rPr>
        <w:t>本研究在关注中文垃圾邮件检测任务的同时；理论上，该</w:t>
      </w:r>
      <w:r>
        <w:rPr>
          <w:rFonts w:hint="eastAsia"/>
        </w:rPr>
        <w:t>模型</w:t>
      </w:r>
      <w:r w:rsidRPr="00FD2FED">
        <w:rPr>
          <w:rFonts w:hint="eastAsia"/>
        </w:rPr>
        <w:t>在其他</w:t>
      </w:r>
      <w:r w:rsidRPr="00FD2FED">
        <w:rPr>
          <w:rFonts w:hint="eastAsia"/>
        </w:rPr>
        <w:t>NLP</w:t>
      </w:r>
      <w:r w:rsidRPr="00FD2FED">
        <w:rPr>
          <w:rFonts w:hint="eastAsia"/>
        </w:rPr>
        <w:t>任务中有很大的应用潜力。它可以通过降低标签成本来缓解数据饥饿问题。</w:t>
      </w:r>
    </w:p>
    <w:p w14:paraId="46FCEE46" w14:textId="6441995A" w:rsidR="005F6488" w:rsidRDefault="005F6488" w:rsidP="005F6488"/>
    <w:p w14:paraId="269CFF5C" w14:textId="6CB7A302" w:rsidR="005F6488" w:rsidRDefault="005F6488" w:rsidP="005F6488">
      <w:r>
        <w:rPr>
          <w:rFonts w:hint="eastAsia"/>
        </w:rPr>
        <w:t>创新点：</w:t>
      </w:r>
      <w:r w:rsidRPr="005F6488">
        <w:rPr>
          <w:rFonts w:hint="eastAsia"/>
        </w:rPr>
        <w:t>据我们所知，这是首次将主动学习和</w:t>
      </w:r>
      <w:proofErr w:type="gramStart"/>
      <w:r w:rsidRPr="005F6488">
        <w:rPr>
          <w:rFonts w:hint="eastAsia"/>
        </w:rPr>
        <w:t>半监督</w:t>
      </w:r>
      <w:proofErr w:type="gramEnd"/>
      <w:r w:rsidRPr="005F6488">
        <w:rPr>
          <w:rFonts w:hint="eastAsia"/>
        </w:rPr>
        <w:t>生成学习结合起来用于文本垃圾邮件检测。</w:t>
      </w:r>
    </w:p>
    <w:p w14:paraId="5BF57E88" w14:textId="5BEABA19" w:rsidR="005F6488" w:rsidRDefault="005F6488" w:rsidP="005F6488"/>
    <w:p w14:paraId="56F23E8D" w14:textId="4B17809E" w:rsidR="0078216B" w:rsidRDefault="0078216B" w:rsidP="005F6488">
      <w:r>
        <w:rPr>
          <w:rFonts w:hint="eastAsia"/>
        </w:rPr>
        <w:t>发展过程：</w:t>
      </w:r>
    </w:p>
    <w:p w14:paraId="5CC6F07C" w14:textId="01FB67B7" w:rsidR="005F6488" w:rsidRDefault="005F6488" w:rsidP="005F6488">
      <w:r>
        <w:rPr>
          <w:rFonts w:hint="eastAsia"/>
        </w:rPr>
        <w:t>当前模型是基于给定标签下的数据集。</w:t>
      </w:r>
      <w:r w:rsidR="0078216B">
        <w:rPr>
          <w:rFonts w:hint="eastAsia"/>
        </w:rPr>
        <w:t>为了解决打标签的问题，提出了主动学习的方法。但是在垃圾信息问题中，主动学习的问题有：</w:t>
      </w:r>
    </w:p>
    <w:p w14:paraId="7A63C534" w14:textId="77777777" w:rsidR="0078216B" w:rsidRDefault="0078216B" w:rsidP="0078216B">
      <w:pPr>
        <w:pStyle w:val="ListParagraph"/>
        <w:numPr>
          <w:ilvl w:val="0"/>
          <w:numId w:val="2"/>
        </w:numPr>
        <w:ind w:firstLineChars="0"/>
      </w:pPr>
      <w:r>
        <w:rPr>
          <w:rFonts w:hint="eastAsia"/>
        </w:rPr>
        <w:t>不平衡性：</w:t>
      </w:r>
      <w:r w:rsidRPr="0078216B">
        <w:rPr>
          <w:rFonts w:hint="eastAsia"/>
        </w:rPr>
        <w:t>垃圾邮件样本与正常样本的比例非常不平衡。主动学习模型应该对垃圾邮件样本更加敏感。一般的主动学习方法很难解决这个问题。</w:t>
      </w:r>
    </w:p>
    <w:p w14:paraId="4A304A08" w14:textId="30F60DC0" w:rsidR="00E42DF4" w:rsidRDefault="0078216B" w:rsidP="0078216B">
      <w:pPr>
        <w:pStyle w:val="ListParagraph"/>
        <w:numPr>
          <w:ilvl w:val="0"/>
          <w:numId w:val="2"/>
        </w:numPr>
        <w:ind w:firstLineChars="0"/>
      </w:pPr>
      <w:r w:rsidRPr="0078216B">
        <w:rPr>
          <w:rFonts w:hint="eastAsia"/>
        </w:rPr>
        <w:t>效率：当与反垃圾邮件模式竞争时，垃圾邮件发送者不断为垃圾邮件文本创建新的形式。未标记的样本数量巨大，并且不断增加。经典的基于多样性的</w:t>
      </w:r>
      <w:r w:rsidR="00E42DF4">
        <w:rPr>
          <w:rFonts w:hint="eastAsia"/>
        </w:rPr>
        <w:t>主动学习</w:t>
      </w:r>
      <w:r w:rsidRPr="0078216B">
        <w:rPr>
          <w:rFonts w:hint="eastAsia"/>
        </w:rPr>
        <w:t>方法迭代比较每个未标记样本和每个标记样本，以选择最“多样”的样本进行</w:t>
      </w:r>
      <w:r w:rsidR="00E42DF4">
        <w:rPr>
          <w:rFonts w:hint="eastAsia"/>
        </w:rPr>
        <w:t>标注</w:t>
      </w:r>
      <w:r w:rsidRPr="0078216B">
        <w:rPr>
          <w:rFonts w:hint="eastAsia"/>
        </w:rPr>
        <w:t>，由于其计算复杂度为</w:t>
      </w:r>
      <w:r w:rsidRPr="0078216B">
        <w:rPr>
          <w:rFonts w:hint="eastAsia"/>
        </w:rPr>
        <w:t>O</w:t>
      </w:r>
      <w:r w:rsidR="00E72E2B">
        <w:rPr>
          <w:rFonts w:hint="eastAsia"/>
        </w:rPr>
        <w:t>(</w:t>
      </w:r>
      <w:r w:rsidRPr="0078216B">
        <w:rPr>
          <w:rFonts w:hint="eastAsia"/>
        </w:rPr>
        <w:t>n</w:t>
      </w:r>
      <w:r w:rsidR="00E72E2B">
        <w:t>^</w:t>
      </w:r>
      <w:r w:rsidRPr="0078216B">
        <w:rPr>
          <w:rFonts w:hint="eastAsia"/>
        </w:rPr>
        <w:t>2</w:t>
      </w:r>
      <w:r w:rsidR="00E72E2B">
        <w:rPr>
          <w:rFonts w:hint="eastAsia"/>
        </w:rPr>
        <w:t>)</w:t>
      </w:r>
      <w:r w:rsidRPr="0078216B">
        <w:rPr>
          <w:rFonts w:hint="eastAsia"/>
        </w:rPr>
        <w:t>，因此性能较差。</w:t>
      </w:r>
      <w:r w:rsidR="00E42DF4">
        <w:rPr>
          <w:rFonts w:hint="eastAsia"/>
        </w:rPr>
        <w:t>因此，</w:t>
      </w:r>
      <w:r w:rsidRPr="0078216B">
        <w:rPr>
          <w:rFonts w:hint="eastAsia"/>
        </w:rPr>
        <w:t>需要一种高效的面向对象的主动学习算法。</w:t>
      </w:r>
    </w:p>
    <w:p w14:paraId="70F59A62" w14:textId="7E292C6B" w:rsidR="00E42DF4" w:rsidRDefault="0078216B" w:rsidP="00E42DF4">
      <w:pPr>
        <w:pStyle w:val="ListParagraph"/>
        <w:numPr>
          <w:ilvl w:val="0"/>
          <w:numId w:val="2"/>
        </w:numPr>
        <w:ind w:firstLineChars="0"/>
      </w:pPr>
      <w:r w:rsidRPr="0078216B">
        <w:rPr>
          <w:rFonts w:hint="eastAsia"/>
        </w:rPr>
        <w:t>伪装</w:t>
      </w:r>
      <w:r w:rsidR="00E42DF4">
        <w:rPr>
          <w:rFonts w:hint="eastAsia"/>
        </w:rPr>
        <w:t>性</w:t>
      </w:r>
      <w:r w:rsidRPr="0078216B">
        <w:rPr>
          <w:rFonts w:hint="eastAsia"/>
        </w:rPr>
        <w:t>：汉字有字形和语音变体</w:t>
      </w:r>
      <w:r w:rsidR="00E42DF4">
        <w:rPr>
          <w:rFonts w:hint="eastAsia"/>
        </w:rPr>
        <w:t>。</w:t>
      </w:r>
      <w:proofErr w:type="gramStart"/>
      <w:r w:rsidRPr="0078216B">
        <w:rPr>
          <w:rFonts w:hint="eastAsia"/>
        </w:rPr>
        <w:t>“</w:t>
      </w:r>
      <w:proofErr w:type="gramEnd"/>
      <w:r w:rsidRPr="0078216B">
        <w:rPr>
          <w:rFonts w:hint="eastAsia"/>
        </w:rPr>
        <w:t>账（账户）“和”帐（窗帘）“具有相似的结构和发音。垃圾邮件发送者可以利用这一特征逃避检测算法</w:t>
      </w:r>
      <w:r w:rsidR="00E42DF4">
        <w:rPr>
          <w:rFonts w:hint="eastAsia"/>
        </w:rPr>
        <w:t>（相当于谐音字）</w:t>
      </w:r>
      <w:r w:rsidRPr="0078216B">
        <w:rPr>
          <w:rFonts w:hint="eastAsia"/>
        </w:rPr>
        <w:t>。</w:t>
      </w:r>
    </w:p>
    <w:p w14:paraId="4BDCE746" w14:textId="0CD42DC9" w:rsidR="0078216B" w:rsidRPr="0078216B" w:rsidRDefault="0078216B" w:rsidP="00E42DF4">
      <w:r w:rsidRPr="0078216B">
        <w:rPr>
          <w:rFonts w:hint="eastAsia"/>
        </w:rPr>
        <w:t>因此，</w:t>
      </w:r>
      <w:r w:rsidR="00E42DF4">
        <w:rPr>
          <w:rFonts w:hint="eastAsia"/>
        </w:rPr>
        <w:t>我们</w:t>
      </w:r>
      <w:r w:rsidRPr="0078216B">
        <w:rPr>
          <w:rFonts w:hint="eastAsia"/>
        </w:rPr>
        <w:t>提出一种新的主动学习模型来预测标记数据集中未出现的</w:t>
      </w:r>
      <w:r w:rsidRPr="00E42DF4">
        <w:rPr>
          <w:rFonts w:hint="eastAsia"/>
          <w:color w:val="FF0000"/>
        </w:rPr>
        <w:t>新汉字变异模式</w:t>
      </w:r>
      <w:r w:rsidRPr="0078216B">
        <w:rPr>
          <w:rFonts w:hint="eastAsia"/>
        </w:rPr>
        <w:t>。</w:t>
      </w:r>
    </w:p>
    <w:p w14:paraId="24C688A3" w14:textId="0C9A0DC5" w:rsidR="0078216B" w:rsidRDefault="0078216B" w:rsidP="00E42DF4"/>
    <w:p w14:paraId="34F2CAD9" w14:textId="5558A5AB" w:rsidR="00E42DF4" w:rsidRDefault="00E42DF4" w:rsidP="00E42DF4">
      <w:r>
        <w:rPr>
          <w:rFonts w:hint="eastAsia"/>
        </w:rPr>
        <w:t>本文前提假设：</w:t>
      </w:r>
      <w:r w:rsidR="00FD2FED" w:rsidRPr="00FD2FED">
        <w:rPr>
          <w:rFonts w:hint="eastAsia"/>
        </w:rPr>
        <w:t>对</w:t>
      </w:r>
      <w:r w:rsidR="00FD2FED" w:rsidRPr="00FD2FED">
        <w:rPr>
          <w:rFonts w:hint="eastAsia"/>
          <w:color w:val="FF0000"/>
        </w:rPr>
        <w:t>增强文本</w:t>
      </w:r>
      <w:r w:rsidR="00FD2FED">
        <w:rPr>
          <w:rFonts w:hint="eastAsia"/>
          <w:color w:val="FF0000"/>
        </w:rPr>
        <w:t>（</w:t>
      </w:r>
      <w:r w:rsidR="00FD2FED">
        <w:rPr>
          <w:rFonts w:hint="eastAsia"/>
          <w:color w:val="FF0000"/>
        </w:rPr>
        <w:t>augmented</w:t>
      </w:r>
      <w:r w:rsidR="00FD2FED">
        <w:rPr>
          <w:color w:val="FF0000"/>
        </w:rPr>
        <w:t xml:space="preserve"> </w:t>
      </w:r>
      <w:r w:rsidR="00FD2FED">
        <w:rPr>
          <w:rFonts w:hint="eastAsia"/>
          <w:color w:val="FF0000"/>
        </w:rPr>
        <w:t>text</w:t>
      </w:r>
      <w:r w:rsidR="00FD2FED">
        <w:rPr>
          <w:rFonts w:hint="eastAsia"/>
          <w:color w:val="FF0000"/>
        </w:rPr>
        <w:t>）</w:t>
      </w:r>
      <w:r w:rsidR="00FD2FED" w:rsidRPr="00FD2FED">
        <w:rPr>
          <w:rFonts w:hint="eastAsia"/>
          <w:color w:val="FF0000"/>
        </w:rPr>
        <w:t>预测的多样性</w:t>
      </w:r>
      <w:r w:rsidR="00FD2FED" w:rsidRPr="00FD2FED">
        <w:rPr>
          <w:rFonts w:hint="eastAsia"/>
        </w:rPr>
        <w:t>是预测候选文本样本对分类器性能提升能力的有</w:t>
      </w:r>
      <w:r w:rsidR="00FD2FED">
        <w:rPr>
          <w:rFonts w:hint="eastAsia"/>
        </w:rPr>
        <w:t>效</w:t>
      </w:r>
      <w:r w:rsidR="00FD2FED" w:rsidRPr="00FD2FED">
        <w:rPr>
          <w:rFonts w:hint="eastAsia"/>
        </w:rPr>
        <w:t>指标。</w:t>
      </w:r>
    </w:p>
    <w:p w14:paraId="44D87D05" w14:textId="04104D7E" w:rsidR="00E72E2B" w:rsidRDefault="00E72E2B" w:rsidP="00E42DF4">
      <w:r>
        <w:rPr>
          <w:rFonts w:hint="eastAsia"/>
        </w:rPr>
        <w:t>原因：以图像为例，</w:t>
      </w:r>
      <w:r w:rsidRPr="00E72E2B">
        <w:rPr>
          <w:rFonts w:hint="eastAsia"/>
        </w:rPr>
        <w:t>从相同图像生成的</w:t>
      </w:r>
      <w:r>
        <w:rPr>
          <w:rFonts w:hint="eastAsia"/>
        </w:rPr>
        <w:t>patch</w:t>
      </w:r>
      <w:r w:rsidRPr="00E72E2B">
        <w:rPr>
          <w:rFonts w:hint="eastAsia"/>
        </w:rPr>
        <w:t>共享相同的标签，并且自然期望分类器具有相似的预测。因此，面</w:t>
      </w:r>
      <w:proofErr w:type="gramStart"/>
      <w:r w:rsidRPr="00E72E2B">
        <w:rPr>
          <w:rFonts w:hint="eastAsia"/>
        </w:rPr>
        <w:t>片预测</w:t>
      </w:r>
      <w:proofErr w:type="gramEnd"/>
      <w:r w:rsidRPr="00E72E2B">
        <w:rPr>
          <w:rFonts w:hint="eastAsia"/>
        </w:rPr>
        <w:t>的多样性可以成功地衡量候选图像在提升当前分类器性能方面的“能力”。同样，在本研究中，每个候选样本的一组语义相似的文本通过数据扩充自动生成。</w:t>
      </w:r>
    </w:p>
    <w:p w14:paraId="33D0F7E2" w14:textId="72C271BD" w:rsidR="00FD2FED" w:rsidRDefault="00FD2FED" w:rsidP="00E42DF4"/>
    <w:p w14:paraId="28925B4B" w14:textId="7D5EBE0B" w:rsidR="00FD2FED" w:rsidRDefault="00FD2FED" w:rsidP="00E42DF4">
      <w:r>
        <w:rPr>
          <w:rFonts w:hint="eastAsia"/>
        </w:rPr>
        <w:lastRenderedPageBreak/>
        <w:t>模型：</w:t>
      </w:r>
    </w:p>
    <w:p w14:paraId="36ADB138" w14:textId="4C3EFBC3" w:rsidR="00FD2FED" w:rsidRDefault="00FD2FED" w:rsidP="00E42DF4">
      <w:r w:rsidRPr="00FD2FED">
        <w:rPr>
          <w:noProof/>
        </w:rPr>
        <w:drawing>
          <wp:inline distT="0" distB="0" distL="0" distR="0" wp14:anchorId="637B0554" wp14:editId="0A71D682">
            <wp:extent cx="5274310" cy="26244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24455"/>
                    </a:xfrm>
                    <a:prstGeom prst="rect">
                      <a:avLst/>
                    </a:prstGeom>
                  </pic:spPr>
                </pic:pic>
              </a:graphicData>
            </a:graphic>
          </wp:inline>
        </w:drawing>
      </w:r>
    </w:p>
    <w:p w14:paraId="274D4D12" w14:textId="41839CEC" w:rsidR="00FD2FED" w:rsidRDefault="00E72E2B" w:rsidP="00E42DF4">
      <w:r>
        <w:rPr>
          <w:rFonts w:hint="eastAsia"/>
        </w:rPr>
        <w:t>问题：如何评价多样性指标？</w:t>
      </w:r>
    </w:p>
    <w:p w14:paraId="7127EBE3" w14:textId="0CFB74BA" w:rsidR="00E72E2B" w:rsidRDefault="00E72E2B" w:rsidP="00E42DF4">
      <w:pPr>
        <w:rPr>
          <w:noProof/>
        </w:rPr>
      </w:pPr>
      <w:r>
        <w:rPr>
          <w:rFonts w:hint="eastAsia"/>
        </w:rPr>
        <w:t>对于</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样本，有一系列的增强文本</w:t>
      </w:r>
      <m:oMath>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w:t>
      </w:r>
      <w:r w:rsidRPr="00E72E2B">
        <w:rPr>
          <w:noProof/>
        </w:rPr>
        <w:t xml:space="preserve"> </w:t>
      </w:r>
      <w:r w:rsidRPr="00E72E2B">
        <w:rPr>
          <w:noProof/>
        </w:rPr>
        <w:drawing>
          <wp:inline distT="0" distB="0" distL="0" distR="0" wp14:anchorId="6F8A3D3E" wp14:editId="485EC24C">
            <wp:extent cx="1101969" cy="19768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7263" cy="202218"/>
                    </a:xfrm>
                    <a:prstGeom prst="rect">
                      <a:avLst/>
                    </a:prstGeom>
                  </pic:spPr>
                </pic:pic>
              </a:graphicData>
            </a:graphic>
          </wp:inline>
        </w:drawing>
      </w:r>
      <w:r>
        <w:rPr>
          <w:rFonts w:hint="eastAsia"/>
          <w:noProof/>
        </w:rPr>
        <w:t>。多样性</w:t>
      </w:r>
      <m:oMath>
        <m:r>
          <w:rPr>
            <w:rFonts w:ascii="Cambria Math" w:hAnsi="Cambria Math"/>
            <w:noProof/>
          </w:rPr>
          <m:t>S</m:t>
        </m:r>
        <m:sSub>
          <m:sSubPr>
            <m:ctrlPr>
              <w:rPr>
                <w:rFonts w:ascii="Cambria Math" w:hAnsi="Cambria Math"/>
                <w:i/>
                <w:noProof/>
              </w:rPr>
            </m:ctrlPr>
          </m:sSubPr>
          <m:e>
            <m:r>
              <w:rPr>
                <w:rFonts w:ascii="Cambria Math" w:hAnsi="Cambria Math"/>
                <w:noProof/>
              </w:rPr>
              <m:t>D</m:t>
            </m:r>
          </m:e>
          <m:sub>
            <m:r>
              <w:rPr>
                <w:rFonts w:ascii="Cambria Math" w:hAnsi="Cambria Math"/>
                <w:noProof/>
              </w:rPr>
              <m:t>i</m:t>
            </m:r>
          </m:sub>
        </m:sSub>
      </m:oMath>
      <w:r>
        <w:rPr>
          <w:rFonts w:hint="eastAsia"/>
          <w:noProof/>
        </w:rPr>
        <w:t>定义：</w:t>
      </w:r>
    </w:p>
    <w:p w14:paraId="25B9B793" w14:textId="7086DEE0" w:rsidR="00E72E2B" w:rsidRDefault="00E72E2B" w:rsidP="00E42DF4">
      <w:pPr>
        <w:rPr>
          <w:i/>
        </w:rPr>
      </w:pPr>
      <w:r w:rsidRPr="00E72E2B">
        <w:rPr>
          <w:i/>
          <w:noProof/>
        </w:rPr>
        <w:drawing>
          <wp:inline distT="0" distB="0" distL="0" distR="0" wp14:anchorId="2C026CDD" wp14:editId="790C863E">
            <wp:extent cx="1635368" cy="545123"/>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1195" cy="550399"/>
                    </a:xfrm>
                    <a:prstGeom prst="rect">
                      <a:avLst/>
                    </a:prstGeom>
                  </pic:spPr>
                </pic:pic>
              </a:graphicData>
            </a:graphic>
          </wp:inline>
        </w:drawing>
      </w:r>
    </w:p>
    <w:p w14:paraId="01212CF1" w14:textId="75D9831A" w:rsidR="00E72E2B" w:rsidRPr="00E72E2B" w:rsidRDefault="00931041" w:rsidP="00E42DF4">
      <w:pPr>
        <w:rPr>
          <w:iCs/>
        </w:rPr>
      </w:pPr>
      <m:oMath>
        <m:sSubSup>
          <m:sSubSupPr>
            <m:ctrlPr>
              <w:rPr>
                <w:rFonts w:ascii="Cambria Math" w:hAnsi="Cambria Math"/>
                <w:iCs/>
              </w:rPr>
            </m:ctrlPr>
          </m:sSubSupPr>
          <m:e>
            <m:r>
              <m:rPr>
                <m:sty m:val="p"/>
              </m:rPr>
              <w:rPr>
                <w:rFonts w:ascii="Cambria Math" w:hAnsi="Cambria Math" w:hint="eastAsia"/>
              </w:rPr>
              <m:t>p</m:t>
            </m:r>
            <m:ctrlPr>
              <w:rPr>
                <w:rFonts w:ascii="Cambria Math" w:hAnsi="Cambria Math" w:hint="eastAsia"/>
                <w:iCs/>
              </w:rPr>
            </m:ctrlPr>
          </m:e>
          <m:sub>
            <m:r>
              <m:rPr>
                <m:sty m:val="p"/>
              </m:rPr>
              <w:rPr>
                <w:rFonts w:ascii="Cambria Math" w:hAnsi="Cambria Math"/>
              </w:rPr>
              <m:t>i</m:t>
            </m:r>
          </m:sub>
          <m:sup>
            <m:r>
              <m:rPr>
                <m:sty m:val="p"/>
              </m:rPr>
              <w:rPr>
                <w:rFonts w:ascii="Cambria Math" w:hAnsi="Cambria Math"/>
              </w:rPr>
              <m:t>j</m:t>
            </m:r>
          </m:sup>
        </m:sSubSup>
      </m:oMath>
      <w:r w:rsidR="00E72E2B" w:rsidRPr="00E72E2B">
        <w:rPr>
          <w:rFonts w:hint="eastAsia"/>
          <w:iCs/>
        </w:rPr>
        <w:t>是对</w:t>
      </w:r>
      <m:oMath>
        <m:r>
          <m:rPr>
            <m:sty m:val="p"/>
          </m:rPr>
          <w:rPr>
            <w:rFonts w:ascii="Cambria Math" w:hAnsi="Cambria Math"/>
          </w:rPr>
          <m:t>a</m:t>
        </m:r>
        <m:sSubSup>
          <m:sSubSupPr>
            <m:ctrlPr>
              <w:rPr>
                <w:rFonts w:ascii="Cambria Math" w:hAnsi="Cambria Math"/>
                <w:iCs/>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j</m:t>
            </m:r>
          </m:sup>
        </m:sSubSup>
      </m:oMath>
      <w:r w:rsidR="00E72E2B" w:rsidRPr="00E72E2B">
        <w:rPr>
          <w:rFonts w:hint="eastAsia"/>
          <w:iCs/>
        </w:rPr>
        <w:t>的预测，</w:t>
      </w:r>
      <m:oMath>
        <m:acc>
          <m:accPr>
            <m:chr m:val="̅"/>
            <m:ctrlPr>
              <w:rPr>
                <w:rFonts w:ascii="Cambria Math" w:hAnsi="Cambria Math"/>
                <w:iCs/>
              </w:rPr>
            </m:ctrlPr>
          </m:accPr>
          <m:e>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i</m:t>
                </m:r>
              </m:sub>
            </m:sSub>
          </m:e>
        </m:acc>
      </m:oMath>
      <w:r w:rsidR="00E72E2B" w:rsidRPr="00E72E2B">
        <w:rPr>
          <w:rFonts w:hint="eastAsia"/>
          <w:iCs/>
        </w:rPr>
        <w:t>是所有的</w:t>
      </w:r>
      <m:oMath>
        <m:sSubSup>
          <m:sSubSupPr>
            <m:ctrlPr>
              <w:rPr>
                <w:rFonts w:ascii="Cambria Math" w:hAnsi="Cambria Math"/>
                <w:iCs/>
              </w:rPr>
            </m:ctrlPr>
          </m:sSubSupPr>
          <m:e>
            <m:r>
              <m:rPr>
                <m:sty m:val="p"/>
              </m:rPr>
              <w:rPr>
                <w:rFonts w:ascii="Cambria Math" w:hAnsi="Cambria Math" w:hint="eastAsia"/>
              </w:rPr>
              <m:t>p</m:t>
            </m:r>
            <m:ctrlPr>
              <w:rPr>
                <w:rFonts w:ascii="Cambria Math" w:hAnsi="Cambria Math" w:hint="eastAsia"/>
                <w:iCs/>
              </w:rPr>
            </m:ctrlPr>
          </m:e>
          <m:sub>
            <m:r>
              <m:rPr>
                <m:sty m:val="p"/>
              </m:rPr>
              <w:rPr>
                <w:rFonts w:ascii="Cambria Math" w:hAnsi="Cambria Math"/>
              </w:rPr>
              <m:t>i</m:t>
            </m:r>
          </m:sub>
          <m:sup>
            <m:r>
              <m:rPr>
                <m:sty m:val="p"/>
              </m:rPr>
              <w:rPr>
                <w:rFonts w:ascii="Cambria Math" w:hAnsi="Cambria Math"/>
              </w:rPr>
              <m:t>j</m:t>
            </m:r>
          </m:sup>
        </m:sSubSup>
      </m:oMath>
      <w:r w:rsidR="00E72E2B" w:rsidRPr="00E72E2B">
        <w:rPr>
          <w:rFonts w:hint="eastAsia"/>
          <w:iCs/>
        </w:rPr>
        <w:t>的均值。</w:t>
      </w:r>
      <w:r w:rsidR="00E72E2B" w:rsidRPr="00E72E2B">
        <w:rPr>
          <w:rFonts w:hint="eastAsia"/>
          <w:iCs/>
        </w:rPr>
        <w:t>M</w:t>
      </w:r>
      <w:r w:rsidR="00E72E2B" w:rsidRPr="00E72E2B">
        <w:rPr>
          <w:rFonts w:hint="eastAsia"/>
          <w:iCs/>
        </w:rPr>
        <w:t>是增强文本的数目。</w:t>
      </w:r>
    </w:p>
    <w:p w14:paraId="7453FC79" w14:textId="07089148" w:rsidR="00E72E2B" w:rsidRDefault="00E72E2B" w:rsidP="00E42DF4">
      <w:pPr>
        <w:rPr>
          <w:iCs/>
        </w:rPr>
      </w:pPr>
      <w:r w:rsidRPr="00E72E2B">
        <w:rPr>
          <w:rFonts w:hint="eastAsia"/>
          <w:iCs/>
        </w:rPr>
        <w:t>直观的来看，</w:t>
      </w:r>
      <w:r>
        <w:rPr>
          <w:rFonts w:hint="eastAsia"/>
          <w:iCs/>
        </w:rPr>
        <w:t>S</w:t>
      </w:r>
      <w:r w:rsidRPr="00E72E2B">
        <w:rPr>
          <w:rFonts w:hint="eastAsia"/>
          <w:iCs/>
        </w:rPr>
        <w:t>D</w:t>
      </w:r>
      <w:r w:rsidRPr="00E72E2B">
        <w:rPr>
          <w:rFonts w:hint="eastAsia"/>
          <w:iCs/>
        </w:rPr>
        <w:t>表示候选</w:t>
      </w:r>
      <w:r>
        <w:rPr>
          <w:rFonts w:hint="eastAsia"/>
          <w:iCs/>
        </w:rPr>
        <w:t>文本</w:t>
      </w:r>
      <w:r w:rsidRPr="00E72E2B">
        <w:rPr>
          <w:rFonts w:hint="eastAsia"/>
          <w:iCs/>
        </w:rPr>
        <w:t>的“价值”。</w:t>
      </w:r>
      <w:r>
        <w:rPr>
          <w:rFonts w:hint="eastAsia"/>
          <w:iCs/>
        </w:rPr>
        <w:t>S</w:t>
      </w:r>
      <w:r>
        <w:rPr>
          <w:iCs/>
        </w:rPr>
        <w:t>D</w:t>
      </w:r>
      <w:r>
        <w:rPr>
          <w:rFonts w:hint="eastAsia"/>
          <w:iCs/>
        </w:rPr>
        <w:t>较大，</w:t>
      </w:r>
      <w:r w:rsidRPr="00E72E2B">
        <w:rPr>
          <w:rFonts w:hint="eastAsia"/>
          <w:iCs/>
        </w:rPr>
        <w:t>表明当前分类器对目标候选</w:t>
      </w:r>
      <w:r>
        <w:rPr>
          <w:rFonts w:hint="eastAsia"/>
          <w:iCs/>
        </w:rPr>
        <w:t>信息</w:t>
      </w:r>
      <w:r w:rsidRPr="00E72E2B">
        <w:rPr>
          <w:rFonts w:hint="eastAsia"/>
          <w:iCs/>
        </w:rPr>
        <w:t>的预测是不稳定的。只要有一点突变，预测就会发生巨大的变化。这样的候选人值得</w:t>
      </w:r>
      <w:r>
        <w:rPr>
          <w:rFonts w:hint="eastAsia"/>
          <w:iCs/>
        </w:rPr>
        <w:t>被人工标注</w:t>
      </w:r>
      <w:r w:rsidRPr="00E72E2B">
        <w:rPr>
          <w:rFonts w:hint="eastAsia"/>
          <w:iCs/>
        </w:rPr>
        <w:t>。</w:t>
      </w:r>
    </w:p>
    <w:p w14:paraId="6EBA1B1F" w14:textId="74AF554A" w:rsidR="00E72E2B" w:rsidRDefault="00E72E2B" w:rsidP="00E42DF4">
      <w:pPr>
        <w:rPr>
          <w:iCs/>
        </w:rPr>
      </w:pPr>
    </w:p>
    <w:p w14:paraId="056800C8" w14:textId="64B9A628" w:rsidR="00E72E2B" w:rsidRDefault="00E72E2B" w:rsidP="00E42DF4">
      <w:pPr>
        <w:rPr>
          <w:iCs/>
        </w:rPr>
      </w:pPr>
      <w:r>
        <w:rPr>
          <w:rFonts w:hint="eastAsia"/>
          <w:iCs/>
        </w:rPr>
        <w:t>S</w:t>
      </w:r>
      <w:r>
        <w:rPr>
          <w:iCs/>
        </w:rPr>
        <w:t>D</w:t>
      </w:r>
      <w:r>
        <w:rPr>
          <w:rFonts w:hint="eastAsia"/>
          <w:iCs/>
        </w:rPr>
        <w:t>特征：</w:t>
      </w:r>
    </w:p>
    <w:p w14:paraId="41283A3A" w14:textId="46E793B0" w:rsidR="00E72E2B" w:rsidRDefault="00E72E2B" w:rsidP="00E72E2B">
      <w:pPr>
        <w:pStyle w:val="ListParagraph"/>
        <w:numPr>
          <w:ilvl w:val="0"/>
          <w:numId w:val="3"/>
        </w:numPr>
        <w:ind w:firstLineChars="0"/>
        <w:rPr>
          <w:iCs/>
        </w:rPr>
      </w:pPr>
      <w:r w:rsidRPr="00E72E2B">
        <w:rPr>
          <w:rFonts w:hint="eastAsia"/>
          <w:iCs/>
        </w:rPr>
        <w:t>该准则具有定位重要样本和降低计算复杂度的潜力。</w:t>
      </w:r>
    </w:p>
    <w:p w14:paraId="2C3E9158" w14:textId="7446B929" w:rsidR="00E72E2B" w:rsidRPr="00E72E2B" w:rsidRDefault="00E72E2B" w:rsidP="00E72E2B">
      <w:pPr>
        <w:pStyle w:val="ListParagraph"/>
        <w:numPr>
          <w:ilvl w:val="0"/>
          <w:numId w:val="3"/>
        </w:numPr>
        <w:ind w:firstLineChars="0"/>
        <w:rPr>
          <w:iCs/>
        </w:rPr>
      </w:pPr>
      <w:r w:rsidRPr="00E72E2B">
        <w:rPr>
          <w:rFonts w:hint="eastAsia"/>
          <w:iCs/>
        </w:rPr>
        <w:t>在中文文本垃圾邮件检测的背景下，垃圾邮件候选者获得更大</w:t>
      </w:r>
      <w:r w:rsidRPr="00E72E2B">
        <w:rPr>
          <w:rFonts w:hint="eastAsia"/>
          <w:iCs/>
        </w:rPr>
        <w:t>SD</w:t>
      </w:r>
      <w:r w:rsidRPr="00E72E2B">
        <w:rPr>
          <w:rFonts w:hint="eastAsia"/>
          <w:iCs/>
        </w:rPr>
        <w:t>的可能性更大。例如，如果垃圾邮件候选者在关键位置发生变异，则增</w:t>
      </w:r>
      <w:r>
        <w:rPr>
          <w:rFonts w:hint="eastAsia"/>
          <w:iCs/>
        </w:rPr>
        <w:t>强</w:t>
      </w:r>
      <w:r w:rsidRPr="00E72E2B">
        <w:rPr>
          <w:rFonts w:hint="eastAsia"/>
          <w:iCs/>
        </w:rPr>
        <w:t>文本的标签可能会改变。相反，</w:t>
      </w:r>
      <w:r>
        <w:rPr>
          <w:rFonts w:hint="eastAsia"/>
          <w:iCs/>
        </w:rPr>
        <w:t>非关键词修改的文本</w:t>
      </w:r>
      <w:r w:rsidRPr="00E72E2B">
        <w:rPr>
          <w:rFonts w:hint="eastAsia"/>
          <w:iCs/>
        </w:rPr>
        <w:t>受这种情况影响的可能性较小。</w:t>
      </w:r>
    </w:p>
    <w:p w14:paraId="3D199D08" w14:textId="22BFBAD5" w:rsidR="00E72E2B" w:rsidRDefault="00E72E2B" w:rsidP="00E72E2B">
      <w:pPr>
        <w:rPr>
          <w:iCs/>
        </w:rPr>
      </w:pPr>
    </w:p>
    <w:p w14:paraId="306F3A4C" w14:textId="391E78FF" w:rsidR="00E72E2B" w:rsidRDefault="00E72E2B" w:rsidP="00E72E2B">
      <w:pPr>
        <w:rPr>
          <w:iCs/>
        </w:rPr>
      </w:pPr>
      <w:r>
        <w:rPr>
          <w:rFonts w:hint="eastAsia"/>
          <w:iCs/>
        </w:rPr>
        <w:t>S-</w:t>
      </w:r>
      <w:r>
        <w:rPr>
          <w:iCs/>
        </w:rPr>
        <w:t>VAE</w:t>
      </w:r>
      <w:r>
        <w:rPr>
          <w:rFonts w:hint="eastAsia"/>
          <w:iCs/>
        </w:rPr>
        <w:t>和遮挡注意力学习：</w:t>
      </w:r>
    </w:p>
    <w:p w14:paraId="61149EF5" w14:textId="6E279754" w:rsidR="00E72E2B" w:rsidRDefault="0099566D" w:rsidP="00E72E2B">
      <w:pPr>
        <w:rPr>
          <w:iCs/>
        </w:rPr>
      </w:pPr>
      <w:r>
        <w:rPr>
          <w:rFonts w:hint="eastAsia"/>
          <w:iCs/>
        </w:rPr>
        <w:t>作用：生成相似文本</w:t>
      </w:r>
    </w:p>
    <w:p w14:paraId="7FE5570A" w14:textId="5946B308" w:rsidR="0099566D" w:rsidRDefault="0099566D" w:rsidP="00E72E2B">
      <w:pPr>
        <w:rPr>
          <w:iCs/>
        </w:rPr>
      </w:pPr>
      <w:r>
        <w:rPr>
          <w:rFonts w:hint="eastAsia"/>
          <w:iCs/>
        </w:rPr>
        <w:t>使用带注解的根本标签</w:t>
      </w:r>
      <w:r>
        <w:rPr>
          <w:rFonts w:hint="eastAsia"/>
          <w:iCs/>
        </w:rPr>
        <w:t>R</w:t>
      </w:r>
      <w:r>
        <w:rPr>
          <w:rFonts w:hint="eastAsia"/>
          <w:iCs/>
        </w:rPr>
        <w:t>（即一组重要的术语，可以理解为一种带标签的训练），一个伪遮挡分布</w:t>
      </w:r>
      <w:proofErr w:type="spellStart"/>
      <w:r>
        <w:rPr>
          <w:rFonts w:hint="eastAsia"/>
          <w:iCs/>
        </w:rPr>
        <w:t>P_</w:t>
      </w:r>
      <w:r>
        <w:rPr>
          <w:iCs/>
        </w:rPr>
        <w:t>m</w:t>
      </w:r>
      <w:proofErr w:type="spellEnd"/>
      <w:r>
        <w:rPr>
          <w:rFonts w:hint="eastAsia"/>
          <w:iCs/>
        </w:rPr>
        <w:t>用于生成</w:t>
      </w:r>
      <w:proofErr w:type="gramStart"/>
      <w:r>
        <w:rPr>
          <w:rFonts w:hint="eastAsia"/>
          <w:iCs/>
        </w:rPr>
        <w:t>候选者样例</w:t>
      </w:r>
      <w:proofErr w:type="gramEnd"/>
      <w:r>
        <w:rPr>
          <w:rFonts w:hint="eastAsia"/>
          <w:iCs/>
        </w:rPr>
        <w:t>。对第</w:t>
      </w:r>
      <w:proofErr w:type="spellStart"/>
      <w:r>
        <w:rPr>
          <w:rFonts w:hint="eastAsia"/>
          <w:iCs/>
        </w:rPr>
        <w:t>i</w:t>
      </w:r>
      <w:proofErr w:type="spellEnd"/>
      <w:proofErr w:type="gramStart"/>
      <w:r>
        <w:rPr>
          <w:rFonts w:hint="eastAsia"/>
          <w:iCs/>
        </w:rPr>
        <w:t>候选者样例</w:t>
      </w:r>
      <w:proofErr w:type="spellStart"/>
      <w:proofErr w:type="gramEnd"/>
      <w:r>
        <w:rPr>
          <w:rFonts w:hint="eastAsia"/>
          <w:iCs/>
        </w:rPr>
        <w:t>t</w:t>
      </w:r>
      <w:r>
        <w:rPr>
          <w:iCs/>
        </w:rPr>
        <w:t>_i</w:t>
      </w:r>
      <w:proofErr w:type="spellEnd"/>
      <w:r>
        <w:rPr>
          <w:rFonts w:hint="eastAsia"/>
          <w:iCs/>
        </w:rPr>
        <w:t>，该概率</w:t>
      </w:r>
      <w:proofErr w:type="spellStart"/>
      <w:r>
        <w:rPr>
          <w:rFonts w:hint="eastAsia"/>
          <w:iCs/>
        </w:rPr>
        <w:t>Pr</w:t>
      </w:r>
      <w:r>
        <w:rPr>
          <w:iCs/>
        </w:rPr>
        <w:t>_</w:t>
      </w:r>
      <w:r>
        <w:rPr>
          <w:rFonts w:hint="eastAsia"/>
          <w:iCs/>
        </w:rPr>
        <w:t>i</w:t>
      </w:r>
      <w:proofErr w:type="spellEnd"/>
      <w:r>
        <w:rPr>
          <w:rFonts w:hint="eastAsia"/>
          <w:iCs/>
        </w:rPr>
        <w:t>计算公式为：</w:t>
      </w:r>
    </w:p>
    <w:p w14:paraId="084F2A4D" w14:textId="77980335" w:rsidR="0099566D" w:rsidRDefault="0099566D" w:rsidP="00E72E2B">
      <w:pPr>
        <w:rPr>
          <w:iCs/>
        </w:rPr>
      </w:pPr>
      <w:r w:rsidRPr="0099566D">
        <w:rPr>
          <w:iCs/>
          <w:noProof/>
        </w:rPr>
        <w:drawing>
          <wp:inline distT="0" distB="0" distL="0" distR="0" wp14:anchorId="27730EEE" wp14:editId="373E999E">
            <wp:extent cx="911302" cy="4267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4624" cy="428276"/>
                    </a:xfrm>
                    <a:prstGeom prst="rect">
                      <a:avLst/>
                    </a:prstGeom>
                  </pic:spPr>
                </pic:pic>
              </a:graphicData>
            </a:graphic>
          </wp:inline>
        </w:drawing>
      </w:r>
    </w:p>
    <w:p w14:paraId="674A16F3" w14:textId="0020D682" w:rsidR="0099566D" w:rsidRPr="00E72E2B" w:rsidRDefault="0099566D" w:rsidP="00E72E2B">
      <w:pPr>
        <w:rPr>
          <w:iCs/>
        </w:rPr>
      </w:pPr>
      <w:r w:rsidRPr="0099566D">
        <w:rPr>
          <w:iCs/>
          <w:noProof/>
        </w:rPr>
        <w:drawing>
          <wp:inline distT="0" distB="0" distL="0" distR="0" wp14:anchorId="70D2217A" wp14:editId="2B15E3BD">
            <wp:extent cx="388620" cy="22395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565" cy="229106"/>
                    </a:xfrm>
                    <a:prstGeom prst="rect">
                      <a:avLst/>
                    </a:prstGeom>
                  </pic:spPr>
                </pic:pic>
              </a:graphicData>
            </a:graphic>
          </wp:inline>
        </w:drawing>
      </w:r>
      <w:r>
        <w:rPr>
          <w:rFonts w:hint="eastAsia"/>
          <w:iCs/>
        </w:rPr>
        <w:t>是一个决定</w:t>
      </w:r>
      <w:proofErr w:type="spellStart"/>
      <w:r>
        <w:rPr>
          <w:rFonts w:hint="eastAsia"/>
          <w:iCs/>
        </w:rPr>
        <w:t>t</w:t>
      </w:r>
      <w:r>
        <w:rPr>
          <w:iCs/>
        </w:rPr>
        <w:t>_i</w:t>
      </w:r>
      <w:proofErr w:type="spellEnd"/>
      <w:r>
        <w:rPr>
          <w:rFonts w:hint="eastAsia"/>
          <w:iCs/>
        </w:rPr>
        <w:t>是否属于</w:t>
      </w:r>
      <w:r>
        <w:rPr>
          <w:rFonts w:hint="eastAsia"/>
          <w:iCs/>
        </w:rPr>
        <w:t>R</w:t>
      </w:r>
      <w:r>
        <w:rPr>
          <w:rFonts w:hint="eastAsia"/>
          <w:iCs/>
        </w:rPr>
        <w:t>的函数，</w:t>
      </w:r>
      <m:oMath>
        <m:r>
          <m:rPr>
            <m:sty m:val="p"/>
          </m:rPr>
          <w:rPr>
            <w:rFonts w:ascii="Cambria Math" w:hAnsi="Cambria Math"/>
          </w:rPr>
          <m:t>Δ</m:t>
        </m:r>
        <m:r>
          <w:rPr>
            <w:rFonts w:ascii="Cambria Math" w:hAnsi="Cambria Math"/>
          </w:rPr>
          <m:t xml:space="preserve"> </m:t>
        </m:r>
      </m:oMath>
      <w:r>
        <w:rPr>
          <w:rFonts w:hint="eastAsia"/>
          <w:iCs/>
        </w:rPr>
        <w:t>是用于正则化，</w:t>
      </w:r>
      <m:oMath>
        <m:r>
          <w:rPr>
            <w:rFonts w:ascii="Cambria Math" w:hAnsi="Cambria Math"/>
          </w:rPr>
          <m:t>ρ</m:t>
        </m:r>
      </m:oMath>
      <w:r>
        <w:rPr>
          <w:rFonts w:hint="eastAsia"/>
          <w:iCs/>
        </w:rPr>
        <w:t>用来将重要术语的注意力降低（即关注不重要的部分）。</w:t>
      </w:r>
    </w:p>
    <w:sectPr w:rsidR="0099566D" w:rsidRPr="00E72E2B" w:rsidSect="00157FEE">
      <w:pgSz w:w="11906" w:h="16838" w:code="9"/>
      <w:pgMar w:top="1440" w:right="1800" w:bottom="1440" w:left="1800" w:header="850" w:footer="99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FC509" w14:textId="77777777" w:rsidR="00931041" w:rsidRDefault="00931041" w:rsidP="005F6488">
      <w:r>
        <w:separator/>
      </w:r>
    </w:p>
  </w:endnote>
  <w:endnote w:type="continuationSeparator" w:id="0">
    <w:p w14:paraId="05DBE316" w14:textId="77777777" w:rsidR="00931041" w:rsidRDefault="00931041" w:rsidP="005F6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6B115" w14:textId="77777777" w:rsidR="00931041" w:rsidRDefault="00931041" w:rsidP="005F6488">
      <w:r>
        <w:separator/>
      </w:r>
    </w:p>
  </w:footnote>
  <w:footnote w:type="continuationSeparator" w:id="0">
    <w:p w14:paraId="55676206" w14:textId="77777777" w:rsidR="00931041" w:rsidRDefault="00931041" w:rsidP="005F6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133C1"/>
    <w:multiLevelType w:val="hybridMultilevel"/>
    <w:tmpl w:val="1848FE20"/>
    <w:lvl w:ilvl="0" w:tplc="10BAF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8B0104"/>
    <w:multiLevelType w:val="hybridMultilevel"/>
    <w:tmpl w:val="5CEAE7F6"/>
    <w:lvl w:ilvl="0" w:tplc="8C96C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241011"/>
    <w:multiLevelType w:val="hybridMultilevel"/>
    <w:tmpl w:val="8F14697C"/>
    <w:lvl w:ilvl="0" w:tplc="8D50A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48"/>
    <w:rsid w:val="00157FEE"/>
    <w:rsid w:val="001E3248"/>
    <w:rsid w:val="00316577"/>
    <w:rsid w:val="004550B0"/>
    <w:rsid w:val="00492BF5"/>
    <w:rsid w:val="004D1231"/>
    <w:rsid w:val="005F6488"/>
    <w:rsid w:val="0078216B"/>
    <w:rsid w:val="00931041"/>
    <w:rsid w:val="0099566D"/>
    <w:rsid w:val="00BD3E0A"/>
    <w:rsid w:val="00C9723C"/>
    <w:rsid w:val="00D96A02"/>
    <w:rsid w:val="00E42DF4"/>
    <w:rsid w:val="00E72E2B"/>
    <w:rsid w:val="00EB5D67"/>
    <w:rsid w:val="00FD2F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653EF"/>
  <w15:chartTrackingRefBased/>
  <w15:docId w15:val="{9ABF272A-9E7C-4CF2-93D0-18E51C73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0B0"/>
  </w:style>
  <w:style w:type="paragraph" w:styleId="Heading1">
    <w:name w:val="heading 1"/>
    <w:aliases w:val="标题样式一"/>
    <w:next w:val="Normal"/>
    <w:link w:val="Heading1Char"/>
    <w:uiPriority w:val="9"/>
    <w:qFormat/>
    <w:rsid w:val="004D1231"/>
    <w:pPr>
      <w:keepNext/>
      <w:keepLines/>
      <w:widowControl/>
      <w:pBdr>
        <w:bottom w:val="single" w:sz="8" w:space="0" w:color="D9E2F3" w:themeColor="accent1" w:themeTint="33"/>
      </w:pBdr>
      <w:spacing w:after="200" w:line="300" w:lineRule="auto"/>
      <w:jc w:val="left"/>
      <w:outlineLvl w:val="0"/>
    </w:pPr>
    <w:rPr>
      <w:rFonts w:asciiTheme="majorHAnsi" w:eastAsia="Microsoft YaHei UI" w:hAnsiTheme="majorHAnsi" w:cstheme="majorBidi"/>
      <w:color w:val="4472C4" w:themeColor="accent1"/>
      <w:kern w:val="0"/>
      <w:sz w:val="36"/>
      <w:szCs w:val="36"/>
      <w:lang w:eastAsia="ja-JP"/>
    </w:rPr>
  </w:style>
  <w:style w:type="paragraph" w:styleId="Heading2">
    <w:name w:val="heading 2"/>
    <w:aliases w:val="标题样式二"/>
    <w:next w:val="Normal"/>
    <w:link w:val="Heading2Char"/>
    <w:uiPriority w:val="9"/>
    <w:unhideWhenUsed/>
    <w:qFormat/>
    <w:rsid w:val="004D1231"/>
    <w:pPr>
      <w:keepNext/>
      <w:keepLines/>
      <w:widowControl/>
      <w:spacing w:before="120" w:after="120"/>
      <w:jc w:val="left"/>
      <w:outlineLvl w:val="1"/>
    </w:pPr>
    <w:rPr>
      <w:rFonts w:eastAsia="Microsoft YaHei UI"/>
      <w:b/>
      <w:bCs/>
      <w:color w:val="44546A" w:themeColor="text2"/>
      <w:kern w:val="0"/>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标题样式一 Char"/>
    <w:basedOn w:val="DefaultParagraphFont"/>
    <w:link w:val="Heading1"/>
    <w:uiPriority w:val="9"/>
    <w:rsid w:val="004D1231"/>
    <w:rPr>
      <w:rFonts w:asciiTheme="majorHAnsi" w:eastAsia="Microsoft YaHei UI" w:hAnsiTheme="majorHAnsi" w:cstheme="majorBidi"/>
      <w:color w:val="4472C4" w:themeColor="accent1"/>
      <w:kern w:val="0"/>
      <w:sz w:val="36"/>
      <w:szCs w:val="36"/>
      <w:lang w:eastAsia="ja-JP"/>
    </w:rPr>
  </w:style>
  <w:style w:type="character" w:customStyle="1" w:styleId="Heading2Char">
    <w:name w:val="Heading 2 Char"/>
    <w:aliases w:val="标题样式二 Char"/>
    <w:basedOn w:val="DefaultParagraphFont"/>
    <w:link w:val="Heading2"/>
    <w:uiPriority w:val="9"/>
    <w:rsid w:val="004D1231"/>
    <w:rPr>
      <w:rFonts w:eastAsia="Microsoft YaHei UI"/>
      <w:b/>
      <w:bCs/>
      <w:color w:val="44546A" w:themeColor="text2"/>
      <w:kern w:val="0"/>
      <w:sz w:val="26"/>
      <w:szCs w:val="26"/>
      <w:lang w:eastAsia="ja-JP"/>
    </w:rPr>
  </w:style>
  <w:style w:type="paragraph" w:styleId="ListParagraph">
    <w:name w:val="List Paragraph"/>
    <w:basedOn w:val="Normal"/>
    <w:uiPriority w:val="34"/>
    <w:qFormat/>
    <w:rsid w:val="005F6488"/>
    <w:pPr>
      <w:ind w:firstLineChars="200" w:firstLine="420"/>
    </w:pPr>
  </w:style>
  <w:style w:type="character" w:styleId="PlaceholderText">
    <w:name w:val="Placeholder Text"/>
    <w:basedOn w:val="DefaultParagraphFont"/>
    <w:uiPriority w:val="99"/>
    <w:semiHidden/>
    <w:rsid w:val="00E72E2B"/>
    <w:rPr>
      <w:color w:val="808080"/>
    </w:rPr>
  </w:style>
  <w:style w:type="paragraph" w:styleId="Header">
    <w:name w:val="header"/>
    <w:basedOn w:val="Normal"/>
    <w:link w:val="HeaderChar"/>
    <w:uiPriority w:val="99"/>
    <w:unhideWhenUsed/>
    <w:rsid w:val="00492BF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92BF5"/>
    <w:rPr>
      <w:sz w:val="18"/>
      <w:szCs w:val="18"/>
    </w:rPr>
  </w:style>
  <w:style w:type="paragraph" w:styleId="Footer">
    <w:name w:val="footer"/>
    <w:basedOn w:val="Normal"/>
    <w:link w:val="FooterChar"/>
    <w:uiPriority w:val="99"/>
    <w:unhideWhenUsed/>
    <w:rsid w:val="00492BF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92B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56827">
      <w:bodyDiv w:val="1"/>
      <w:marLeft w:val="0"/>
      <w:marRight w:val="0"/>
      <w:marTop w:val="0"/>
      <w:marBottom w:val="0"/>
      <w:divBdr>
        <w:top w:val="none" w:sz="0" w:space="0" w:color="auto"/>
        <w:left w:val="none" w:sz="0" w:space="0" w:color="auto"/>
        <w:bottom w:val="none" w:sz="0" w:space="0" w:color="auto"/>
        <w:right w:val="none" w:sz="0" w:space="0" w:color="auto"/>
      </w:divBdr>
    </w:div>
    <w:div w:id="1785726795">
      <w:bodyDiv w:val="1"/>
      <w:marLeft w:val="0"/>
      <w:marRight w:val="0"/>
      <w:marTop w:val="0"/>
      <w:marBottom w:val="0"/>
      <w:divBdr>
        <w:top w:val="none" w:sz="0" w:space="0" w:color="auto"/>
        <w:left w:val="none" w:sz="0" w:space="0" w:color="auto"/>
        <w:bottom w:val="none" w:sz="0" w:space="0" w:color="auto"/>
        <w:right w:val="none" w:sz="0" w:space="0" w:color="auto"/>
      </w:divBdr>
      <w:divsChild>
        <w:div w:id="1080371943">
          <w:marLeft w:val="0"/>
          <w:marRight w:val="0"/>
          <w:marTop w:val="0"/>
          <w:marBottom w:val="0"/>
          <w:divBdr>
            <w:top w:val="none" w:sz="0" w:space="0" w:color="auto"/>
            <w:left w:val="none" w:sz="0" w:space="0" w:color="auto"/>
            <w:bottom w:val="none" w:sz="0" w:space="0" w:color="auto"/>
            <w:right w:val="none" w:sz="0" w:space="0" w:color="auto"/>
          </w:divBdr>
        </w:div>
      </w:divsChild>
    </w:div>
    <w:div w:id="2130274248">
      <w:bodyDiv w:val="1"/>
      <w:marLeft w:val="0"/>
      <w:marRight w:val="0"/>
      <w:marTop w:val="0"/>
      <w:marBottom w:val="0"/>
      <w:divBdr>
        <w:top w:val="none" w:sz="0" w:space="0" w:color="auto"/>
        <w:left w:val="none" w:sz="0" w:space="0" w:color="auto"/>
        <w:bottom w:val="none" w:sz="0" w:space="0" w:color="auto"/>
        <w:right w:val="none" w:sz="0" w:space="0" w:color="auto"/>
      </w:divBdr>
      <w:divsChild>
        <w:div w:id="1178080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Wenhan Wu</dc:creator>
  <cp:keywords/>
  <dc:description/>
  <cp:lastModifiedBy>Wenhan Wu</cp:lastModifiedBy>
  <cp:revision>7</cp:revision>
  <dcterms:created xsi:type="dcterms:W3CDTF">2021-11-16T12:55:00Z</dcterms:created>
  <dcterms:modified xsi:type="dcterms:W3CDTF">2021-11-16T14:41:00Z</dcterms:modified>
</cp:coreProperties>
</file>