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81537" w14:textId="77777777" w:rsidR="00E319D6" w:rsidRDefault="00945E44">
      <w:pPr>
        <w:jc w:val="center"/>
        <w:rPr>
          <w:lang w:val="ja-JP" w:eastAsia="ja-JP"/>
        </w:rPr>
      </w:pPr>
      <w:r>
        <w:rPr>
          <w:lang w:val="ja-JP" w:eastAsia="ja-JP"/>
        </w:rPr>
        <w:t>電子教科書におけるサーバ連携機能の開発</w:t>
      </w:r>
    </w:p>
    <w:p w14:paraId="7432C076" w14:textId="77777777" w:rsidR="00E319D6" w:rsidRDefault="00945E44">
      <w:pPr>
        <w:jc w:val="right"/>
        <w:rPr>
          <w:lang w:val="ja-JP" w:eastAsia="ja-JP"/>
        </w:rPr>
      </w:pPr>
      <w:r>
        <w:t>A1078307</w:t>
      </w:r>
      <w:r>
        <w:rPr>
          <w:lang w:val="ja-JP" w:eastAsia="ja-JP"/>
        </w:rPr>
        <w:t xml:space="preserve">　岩崎　広平</w:t>
      </w:r>
    </w:p>
    <w:p w14:paraId="5A0E54C5" w14:textId="77777777" w:rsidR="00E319D6" w:rsidRDefault="00945E44">
      <w:pPr>
        <w:jc w:val="right"/>
        <w:rPr>
          <w:lang w:val="ja-JP" w:eastAsia="ja-JP"/>
        </w:rPr>
      </w:pPr>
      <w:r>
        <w:rPr>
          <w:lang w:val="ja-JP" w:eastAsia="ja-JP"/>
        </w:rPr>
        <w:t>指導教員　田村　恭久</w:t>
      </w:r>
    </w:p>
    <w:p w14:paraId="72D6E49A" w14:textId="77777777" w:rsidR="00E319D6" w:rsidRDefault="00E319D6">
      <w:pPr>
        <w:rPr>
          <w:lang w:val="ja-JP" w:eastAsia="ja-JP"/>
        </w:rPr>
      </w:pPr>
    </w:p>
    <w:p w14:paraId="390CDC62" w14:textId="77777777" w:rsidR="00E319D6" w:rsidRDefault="00E319D6">
      <w:pPr>
        <w:pStyle w:val="a5"/>
        <w:ind w:left="0"/>
        <w:sectPr w:rsidR="00E319D6">
          <w:headerReference w:type="default" r:id="rId8"/>
          <w:footerReference w:type="default" r:id="rId9"/>
          <w:pgSz w:w="11900" w:h="16840"/>
          <w:pgMar w:top="1701" w:right="1080" w:bottom="1701" w:left="1080" w:header="600" w:footer="992" w:gutter="0"/>
          <w:cols w:space="720"/>
        </w:sectPr>
      </w:pPr>
    </w:p>
    <w:p w14:paraId="3D6F7FEE" w14:textId="77777777" w:rsidR="00E319D6" w:rsidRDefault="00945E44">
      <w:pPr>
        <w:pStyle w:val="a5"/>
        <w:numPr>
          <w:ilvl w:val="0"/>
          <w:numId w:val="3"/>
        </w:numPr>
        <w:tabs>
          <w:tab w:val="num" w:pos="425"/>
        </w:tabs>
        <w:ind w:left="425" w:hanging="425"/>
        <w:rPr>
          <w:lang w:val="ja-JP"/>
        </w:rPr>
      </w:pPr>
      <w:r>
        <w:rPr>
          <w:lang w:val="ja-JP"/>
        </w:rPr>
        <w:lastRenderedPageBreak/>
        <w:t>はじめに</w:t>
      </w:r>
    </w:p>
    <w:p w14:paraId="58FD7D85" w14:textId="44698D41" w:rsidR="00A70A7B" w:rsidRDefault="00945E44" w:rsidP="00C32042">
      <w:pPr>
        <w:ind w:firstLine="197"/>
        <w:rPr>
          <w:lang w:val="ja-JP" w:eastAsia="ja-JP"/>
        </w:rPr>
      </w:pPr>
      <w:r>
        <w:rPr>
          <w:lang w:val="ja-JP" w:eastAsia="ja-JP"/>
        </w:rPr>
        <w:t>電子教科書を導入することには，印刷費用の削減，動画や3D</w:t>
      </w:r>
      <w:r w:rsidR="00207E07">
        <w:rPr>
          <w:lang w:val="ja-JP" w:eastAsia="ja-JP"/>
        </w:rPr>
        <w:t>など書籍では表現できないコンテンツの表示，</w:t>
      </w:r>
      <w:r w:rsidR="00207E07">
        <w:rPr>
          <w:rFonts w:hint="eastAsia"/>
          <w:lang w:val="ja-JP" w:eastAsia="ja-JP"/>
        </w:rPr>
        <w:t>障碍者</w:t>
      </w:r>
      <w:r>
        <w:rPr>
          <w:lang w:val="ja-JP" w:eastAsia="ja-JP"/>
        </w:rPr>
        <w:t>を含めた広い学習者への対応などの利点がある．また，</w:t>
      </w:r>
      <w:r w:rsidR="00207E07">
        <w:rPr>
          <w:rFonts w:hint="eastAsia"/>
          <w:lang w:val="ja-JP" w:eastAsia="ja-JP"/>
        </w:rPr>
        <w:t>学習</w:t>
      </w:r>
      <w:r>
        <w:rPr>
          <w:lang w:val="ja-JP" w:eastAsia="ja-JP"/>
        </w:rPr>
        <w:t>情報</w:t>
      </w:r>
      <w:r w:rsidR="00207E07">
        <w:rPr>
          <w:rFonts w:hint="eastAsia"/>
          <w:lang w:val="ja-JP" w:eastAsia="ja-JP"/>
        </w:rPr>
        <w:t>の</w:t>
      </w:r>
      <w:r>
        <w:rPr>
          <w:lang w:val="ja-JP" w:eastAsia="ja-JP"/>
        </w:rPr>
        <w:t>管理</w:t>
      </w:r>
      <w:r w:rsidR="00207E07">
        <w:rPr>
          <w:rFonts w:hint="eastAsia"/>
          <w:lang w:val="ja-JP" w:eastAsia="ja-JP"/>
        </w:rPr>
        <w:t>／</w:t>
      </w:r>
      <w:r>
        <w:rPr>
          <w:lang w:val="ja-JP" w:eastAsia="ja-JP"/>
        </w:rPr>
        <w:t>蓄積</w:t>
      </w:r>
      <w:r w:rsidR="00207E07">
        <w:rPr>
          <w:rFonts w:hint="eastAsia"/>
          <w:lang w:val="ja-JP" w:eastAsia="ja-JP"/>
        </w:rPr>
        <w:t>／</w:t>
      </w:r>
      <w:r>
        <w:rPr>
          <w:lang w:val="ja-JP" w:eastAsia="ja-JP"/>
        </w:rPr>
        <w:t>整理や，協調学習への利用も期待できる．しかし，現状では電子教科書に要求される機能と，それらを実現するための仕様が定まっていない．田村研究室では，この問題を解決するために，電子教科書に要求される機能項目を73</w:t>
      </w:r>
      <w:r w:rsidR="003B4960">
        <w:rPr>
          <w:lang w:val="ja-JP" w:eastAsia="ja-JP"/>
        </w:rPr>
        <w:t>項目に整理し</w:t>
      </w:r>
      <w:r>
        <w:rPr>
          <w:lang w:val="ja-JP" w:eastAsia="ja-JP"/>
        </w:rPr>
        <w:t>た[1]．</w:t>
      </w:r>
      <w:r w:rsidR="003B4960" w:rsidRPr="003B4960">
        <w:rPr>
          <w:rFonts w:hint="eastAsia"/>
          <w:lang w:eastAsia="ja-JP"/>
        </w:rPr>
        <w:t>こ</w:t>
      </w:r>
      <w:r w:rsidR="00FE7C9E">
        <w:rPr>
          <w:rFonts w:hint="eastAsia"/>
          <w:lang w:eastAsia="ja-JP"/>
        </w:rPr>
        <w:t>れ</w:t>
      </w:r>
      <w:r w:rsidR="003B4960" w:rsidRPr="003B4960">
        <w:rPr>
          <w:rFonts w:hint="eastAsia"/>
          <w:lang w:eastAsia="ja-JP"/>
        </w:rPr>
        <w:t>は，</w:t>
      </w:r>
      <w:r w:rsidR="003B4960">
        <w:rPr>
          <w:lang w:eastAsia="ja-JP"/>
        </w:rPr>
        <w:t>Jung[2]</w:t>
      </w:r>
      <w:r w:rsidR="003B4960">
        <w:rPr>
          <w:rFonts w:hint="eastAsia"/>
          <w:lang w:eastAsia="ja-JP"/>
        </w:rPr>
        <w:t>や</w:t>
      </w:r>
      <w:r w:rsidR="003B4960">
        <w:rPr>
          <w:lang w:eastAsia="ja-JP"/>
        </w:rPr>
        <w:t>Kim</w:t>
      </w:r>
      <w:r w:rsidR="003B4960">
        <w:rPr>
          <w:rFonts w:hint="eastAsia"/>
          <w:lang w:eastAsia="ja-JP"/>
        </w:rPr>
        <w:t>[</w:t>
      </w:r>
      <w:r w:rsidR="003B4960">
        <w:rPr>
          <w:lang w:eastAsia="ja-JP"/>
        </w:rPr>
        <w:t>3</w:t>
      </w:r>
      <w:r w:rsidR="003B4960">
        <w:rPr>
          <w:rFonts w:hint="eastAsia"/>
          <w:lang w:eastAsia="ja-JP"/>
        </w:rPr>
        <w:t>]ら</w:t>
      </w:r>
      <w:r w:rsidR="003B4960" w:rsidRPr="003B4960">
        <w:rPr>
          <w:rFonts w:hint="eastAsia"/>
          <w:lang w:eastAsia="ja-JP"/>
        </w:rPr>
        <w:t>の先行研究を</w:t>
      </w:r>
      <w:r w:rsidR="00FE7C9E">
        <w:rPr>
          <w:rFonts w:hint="eastAsia"/>
          <w:lang w:eastAsia="ja-JP"/>
        </w:rPr>
        <w:t>基</w:t>
      </w:r>
      <w:r w:rsidR="003B4960" w:rsidRPr="003B4960">
        <w:rPr>
          <w:rFonts w:hint="eastAsia"/>
          <w:lang w:eastAsia="ja-JP"/>
        </w:rPr>
        <w:t>に，DiTT</w:t>
      </w:r>
      <w:r w:rsidR="009F6194">
        <w:rPr>
          <w:lang w:eastAsia="ja-JP"/>
        </w:rPr>
        <w:t>[4]</w:t>
      </w:r>
      <w:r w:rsidR="009F6194">
        <w:rPr>
          <w:rFonts w:hint="eastAsia"/>
          <w:lang w:eastAsia="ja-JP"/>
        </w:rPr>
        <w:t>が</w:t>
      </w:r>
      <w:r w:rsidR="003B4960" w:rsidRPr="003B4960">
        <w:rPr>
          <w:rFonts w:hint="eastAsia"/>
          <w:lang w:eastAsia="ja-JP"/>
        </w:rPr>
        <w:t>提案する標準機能案</w:t>
      </w:r>
      <w:r w:rsidR="00FE7C9E">
        <w:rPr>
          <w:rFonts w:hint="eastAsia"/>
          <w:lang w:eastAsia="ja-JP"/>
        </w:rPr>
        <w:t>，</w:t>
      </w:r>
      <w:r w:rsidR="003B4960" w:rsidRPr="003B4960">
        <w:rPr>
          <w:rFonts w:hint="eastAsia"/>
          <w:lang w:eastAsia="ja-JP"/>
        </w:rPr>
        <w:t>ISO SC36</w:t>
      </w:r>
      <w:r w:rsidR="00FE7C9E">
        <w:rPr>
          <w:rFonts w:hint="eastAsia"/>
          <w:lang w:eastAsia="ja-JP"/>
        </w:rPr>
        <w:t>の</w:t>
      </w:r>
      <w:r w:rsidR="003B4960" w:rsidRPr="003B4960">
        <w:rPr>
          <w:rFonts w:hint="eastAsia"/>
          <w:lang w:eastAsia="ja-JP"/>
        </w:rPr>
        <w:t>電子教科書の要求機能に関するアンケート，アクセシビリティ</w:t>
      </w:r>
      <w:r w:rsidR="00FE7C9E">
        <w:rPr>
          <w:rFonts w:hint="eastAsia"/>
          <w:lang w:eastAsia="ja-JP"/>
        </w:rPr>
        <w:t>を追加</w:t>
      </w:r>
      <w:r w:rsidR="003B4960" w:rsidRPr="003B4960">
        <w:rPr>
          <w:rFonts w:hint="eastAsia"/>
          <w:lang w:eastAsia="ja-JP"/>
        </w:rPr>
        <w:t>して作成した</w:t>
      </w:r>
      <w:r w:rsidR="004D69D0">
        <w:rPr>
          <w:rFonts w:hint="eastAsia"/>
          <w:lang w:eastAsia="ja-JP"/>
        </w:rPr>
        <w:t>（図</w:t>
      </w:r>
      <w:r w:rsidR="004D69D0">
        <w:rPr>
          <w:lang w:eastAsia="ja-JP"/>
        </w:rPr>
        <w:t>1</w:t>
      </w:r>
      <w:r w:rsidR="004D69D0">
        <w:rPr>
          <w:rFonts w:hint="eastAsia"/>
          <w:lang w:eastAsia="ja-JP"/>
        </w:rPr>
        <w:t>）</w:t>
      </w:r>
      <w:r w:rsidR="003B4960" w:rsidRPr="003B4960">
        <w:rPr>
          <w:rFonts w:hint="eastAsia"/>
          <w:lang w:eastAsia="ja-JP"/>
        </w:rPr>
        <w:t>．</w:t>
      </w:r>
      <w:r w:rsidR="00267378">
        <w:rPr>
          <w:rFonts w:ascii="ＭＳ Ｐ明朝" w:eastAsia="ＭＳ Ｐ明朝" w:hAnsi="ＭＳ Ｐ明朝" w:hint="eastAsia"/>
        </w:rPr>
        <w:t>さらにこれら</w:t>
      </w:r>
      <w:r w:rsidR="00267378">
        <w:rPr>
          <w:rFonts w:ascii="ＭＳ Ｐ明朝" w:eastAsia="ＭＳ Ｐ明朝" w:hAnsi="ＭＳ Ｐ明朝" w:hint="eastAsia"/>
          <w:lang w:eastAsia="ja-JP"/>
        </w:rPr>
        <w:t>の項目</w:t>
      </w:r>
      <w:r w:rsidR="00267378">
        <w:rPr>
          <w:rFonts w:ascii="ＭＳ Ｐ明朝" w:eastAsia="ＭＳ Ｐ明朝" w:hAnsi="ＭＳ Ｐ明朝" w:hint="eastAsia"/>
        </w:rPr>
        <w:t>の実現方法や，既存規格の適用可能性を現在検討している．本研究で</w:t>
      </w:r>
      <w:r w:rsidR="00267378">
        <w:rPr>
          <w:rFonts w:hint="eastAsia"/>
          <w:lang w:val="ja-JP" w:eastAsia="ja-JP"/>
        </w:rPr>
        <w:t>は</w:t>
      </w:r>
      <w:r w:rsidR="00267378">
        <w:rPr>
          <w:lang w:val="ja-JP" w:eastAsia="ja-JP"/>
        </w:rPr>
        <w:t>表</w:t>
      </w:r>
      <w:r w:rsidR="00267378">
        <w:rPr>
          <w:lang w:eastAsia="ja-JP"/>
        </w:rPr>
        <w:t>1</w:t>
      </w:r>
      <w:r w:rsidR="00267378">
        <w:rPr>
          <w:rFonts w:hint="eastAsia"/>
          <w:lang w:val="ja-JP" w:eastAsia="ja-JP"/>
        </w:rPr>
        <w:t>の</w:t>
      </w:r>
      <w:r w:rsidR="00267378">
        <w:rPr>
          <w:lang w:val="ja-JP" w:eastAsia="ja-JP"/>
        </w:rPr>
        <w:t>機能</w:t>
      </w:r>
      <w:r w:rsidR="00267378">
        <w:rPr>
          <w:rFonts w:hint="eastAsia"/>
          <w:lang w:val="ja-JP" w:eastAsia="ja-JP"/>
        </w:rPr>
        <w:t>の</w:t>
      </w:r>
      <w:r w:rsidR="00267378">
        <w:rPr>
          <w:lang w:val="ja-JP" w:eastAsia="ja-JP"/>
        </w:rPr>
        <w:t>実現方法</w:t>
      </w:r>
      <w:r w:rsidR="00267378">
        <w:rPr>
          <w:rFonts w:hint="eastAsia"/>
          <w:lang w:val="ja-JP" w:eastAsia="ja-JP"/>
        </w:rPr>
        <w:t>を</w:t>
      </w:r>
      <w:r w:rsidR="00267378">
        <w:rPr>
          <w:lang w:val="ja-JP" w:eastAsia="ja-JP"/>
        </w:rPr>
        <w:t>提案</w:t>
      </w:r>
      <w:r w:rsidR="00267378">
        <w:rPr>
          <w:rFonts w:hint="eastAsia"/>
          <w:lang w:val="ja-JP" w:eastAsia="ja-JP"/>
        </w:rPr>
        <w:t>し</w:t>
      </w:r>
      <w:r w:rsidR="00267378">
        <w:rPr>
          <w:lang w:val="ja-JP" w:eastAsia="ja-JP"/>
        </w:rPr>
        <w:t>，公開した．</w:t>
      </w:r>
    </w:p>
    <w:p w14:paraId="493BCB7A" w14:textId="77777777" w:rsidR="00A70A7B" w:rsidRDefault="00A70A7B" w:rsidP="00C32042">
      <w:pPr>
        <w:ind w:firstLine="197"/>
        <w:rPr>
          <w:lang w:val="ja-JP" w:eastAsia="ja-JP"/>
        </w:rPr>
      </w:pPr>
    </w:p>
    <w:p w14:paraId="484FBBAD" w14:textId="5B77C339" w:rsidR="00A70A7B" w:rsidRDefault="00A70A7B" w:rsidP="00A70A7B">
      <w:pPr>
        <w:rPr>
          <w:lang w:val="ja-JP" w:eastAsia="ja-JP"/>
        </w:rPr>
      </w:pPr>
      <w:r w:rsidRPr="00A70A7B">
        <w:rPr>
          <w:noProof/>
          <w:lang w:eastAsia="ja-JP"/>
        </w:rPr>
        <w:drawing>
          <wp:inline distT="0" distB="0" distL="0" distR="0" wp14:anchorId="1C894EF4" wp14:editId="5AA6BA09">
            <wp:extent cx="2966720" cy="1107440"/>
            <wp:effectExtent l="0" t="0" r="5080" b="10160"/>
            <wp:docPr id="5" name="図 5" descr="Macintosh HD:Users:iwasakikouhei:Desktop:スクリーンショット 2014-01-18 22.2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wasakikouhei:Desktop:スクリーンショット 2014-01-18 22.29.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720" cy="1107440"/>
                    </a:xfrm>
                    <a:prstGeom prst="rect">
                      <a:avLst/>
                    </a:prstGeom>
                    <a:noFill/>
                    <a:ln>
                      <a:noFill/>
                    </a:ln>
                  </pic:spPr>
                </pic:pic>
              </a:graphicData>
            </a:graphic>
          </wp:inline>
        </w:drawing>
      </w:r>
    </w:p>
    <w:p w14:paraId="7DCBE4CF" w14:textId="5D7AA06E" w:rsidR="00A70A7B" w:rsidRPr="00267378" w:rsidRDefault="00A70A7B" w:rsidP="00267378">
      <w:pPr>
        <w:jc w:val="center"/>
        <w:rPr>
          <w:rFonts w:hint="eastAsia"/>
          <w:lang w:eastAsia="ja-JP"/>
        </w:rPr>
      </w:pPr>
      <w:r>
        <w:rPr>
          <w:rFonts w:hint="eastAsia"/>
          <w:lang w:val="ja-JP" w:eastAsia="ja-JP"/>
        </w:rPr>
        <w:t>図</w:t>
      </w:r>
      <w:r>
        <w:rPr>
          <w:lang w:eastAsia="ja-JP"/>
        </w:rPr>
        <w:t>1</w:t>
      </w:r>
      <w:r w:rsidR="00A339AD">
        <w:rPr>
          <w:rFonts w:hint="eastAsia"/>
          <w:lang w:eastAsia="ja-JP"/>
        </w:rPr>
        <w:t xml:space="preserve">　</w:t>
      </w:r>
      <w:r w:rsidR="0063601F">
        <w:rPr>
          <w:rFonts w:hint="eastAsia"/>
          <w:lang w:eastAsia="ja-JP"/>
        </w:rPr>
        <w:t>要求される機能項目の</w:t>
      </w:r>
      <w:r>
        <w:rPr>
          <w:rFonts w:hint="eastAsia"/>
          <w:lang w:eastAsia="ja-JP"/>
        </w:rPr>
        <w:t>整理</w:t>
      </w:r>
    </w:p>
    <w:p w14:paraId="2351B02D" w14:textId="77777777" w:rsidR="00267378" w:rsidRPr="00A70A7B" w:rsidRDefault="00267378" w:rsidP="00267378">
      <w:pPr>
        <w:ind w:firstLine="140"/>
        <w:rPr>
          <w:rFonts w:hint="eastAsia"/>
          <w:lang w:eastAsia="ja-JP"/>
        </w:rPr>
      </w:pPr>
    </w:p>
    <w:p w14:paraId="7EDD1849" w14:textId="29B4F8F9" w:rsidR="00E319D6" w:rsidRDefault="00C32042" w:rsidP="00C32042">
      <w:pPr>
        <w:rPr>
          <w:rFonts w:hint="eastAsia"/>
          <w:lang w:val="ja-JP" w:eastAsia="ja-JP"/>
        </w:rPr>
      </w:pPr>
      <w:r w:rsidRPr="00C32042">
        <w:rPr>
          <w:noProof/>
          <w:lang w:eastAsia="ja-JP"/>
        </w:rPr>
        <w:drawing>
          <wp:inline distT="0" distB="0" distL="0" distR="0" wp14:anchorId="5578ADB3" wp14:editId="11AC8951">
            <wp:extent cx="2921000" cy="1726688"/>
            <wp:effectExtent l="0" t="0" r="0" b="635"/>
            <wp:docPr id="1" name="図 1" descr="Macintosh HD:Users:iwasakikouhei:thesis: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wasakikouhei:thesis:lis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2034" cy="1727299"/>
                    </a:xfrm>
                    <a:prstGeom prst="rect">
                      <a:avLst/>
                    </a:prstGeom>
                    <a:noFill/>
                    <a:ln>
                      <a:noFill/>
                    </a:ln>
                  </pic:spPr>
                </pic:pic>
              </a:graphicData>
            </a:graphic>
          </wp:inline>
        </w:drawing>
      </w:r>
    </w:p>
    <w:p w14:paraId="205CC2AB" w14:textId="77777777" w:rsidR="00267378" w:rsidRDefault="00267378" w:rsidP="00C32042">
      <w:pPr>
        <w:rPr>
          <w:rFonts w:hint="eastAsia"/>
          <w:lang w:val="ja-JP" w:eastAsia="ja-JP"/>
        </w:rPr>
      </w:pPr>
    </w:p>
    <w:p w14:paraId="304C1775" w14:textId="63E3E52D" w:rsidR="00945E44" w:rsidRDefault="00945E44" w:rsidP="00945E44">
      <w:pPr>
        <w:pStyle w:val="a5"/>
        <w:numPr>
          <w:ilvl w:val="0"/>
          <w:numId w:val="3"/>
        </w:numPr>
        <w:tabs>
          <w:tab w:val="num" w:pos="425"/>
        </w:tabs>
        <w:ind w:left="425" w:hanging="425"/>
        <w:rPr>
          <w:lang w:val="ja-JP"/>
        </w:rPr>
      </w:pPr>
      <w:r>
        <w:rPr>
          <w:lang w:val="ja-JP"/>
        </w:rPr>
        <w:t>サーバ連携機能の開発</w:t>
      </w:r>
    </w:p>
    <w:p w14:paraId="33DEAE52" w14:textId="7A764841" w:rsidR="009E68AE" w:rsidRDefault="00267378" w:rsidP="00405824">
      <w:pPr>
        <w:ind w:firstLine="220"/>
        <w:rPr>
          <w:rFonts w:hint="eastAsia"/>
          <w:lang w:eastAsia="ja-JP"/>
        </w:rPr>
      </w:pPr>
      <w:r>
        <w:rPr>
          <w:rFonts w:hint="eastAsia"/>
          <w:lang w:val="ja-JP"/>
        </w:rPr>
        <w:t>ノート書き込みなど，学習者が教科書に</w:t>
      </w:r>
      <w:r w:rsidR="002A6080">
        <w:rPr>
          <w:rFonts w:hint="eastAsia"/>
          <w:lang w:val="ja-JP"/>
        </w:rPr>
        <w:t>情報を追加する機能を電子教科書リーダー</w:t>
      </w:r>
      <w:r w:rsidR="00942A8F">
        <w:rPr>
          <w:rFonts w:hint="eastAsia"/>
          <w:lang w:val="ja-JP"/>
        </w:rPr>
        <w:t>に実装した．</w:t>
      </w:r>
      <w:r w:rsidR="009E68AE">
        <w:rPr>
          <w:rFonts w:hint="eastAsia"/>
          <w:lang w:val="ja-JP"/>
        </w:rPr>
        <w:t>追加された情報は</w:t>
      </w:r>
      <w:r>
        <w:rPr>
          <w:rFonts w:hint="eastAsia"/>
          <w:lang w:val="ja-JP"/>
        </w:rPr>
        <w:t>教科書</w:t>
      </w:r>
      <w:r w:rsidR="009E68AE">
        <w:rPr>
          <w:rFonts w:hint="eastAsia"/>
          <w:lang w:val="ja-JP"/>
        </w:rPr>
        <w:t>とサーバ</w:t>
      </w:r>
      <w:r>
        <w:rPr>
          <w:rFonts w:hint="eastAsia"/>
          <w:lang w:val="ja-JP"/>
        </w:rPr>
        <w:t>に保持し，他人が</w:t>
      </w:r>
      <w:r w:rsidR="002A6080">
        <w:rPr>
          <w:rFonts w:hint="eastAsia"/>
          <w:lang w:val="ja-JP"/>
        </w:rPr>
        <w:t>追加した情報も同期できる機能を開発</w:t>
      </w:r>
      <w:r w:rsidR="009E68AE">
        <w:rPr>
          <w:rFonts w:hint="eastAsia"/>
          <w:lang w:val="ja-JP"/>
        </w:rPr>
        <w:t>した．図</w:t>
      </w:r>
      <w:r w:rsidR="009E68AE">
        <w:t>2</w:t>
      </w:r>
      <w:r w:rsidR="009E68AE">
        <w:rPr>
          <w:rFonts w:hint="eastAsia"/>
          <w:lang w:eastAsia="ja-JP"/>
        </w:rPr>
        <w:t>は，</w:t>
      </w:r>
      <w:r w:rsidR="00180385">
        <w:rPr>
          <w:rFonts w:hint="eastAsia"/>
          <w:lang w:eastAsia="ja-JP"/>
        </w:rPr>
        <w:t>本研究</w:t>
      </w:r>
      <w:r w:rsidR="002A6080">
        <w:rPr>
          <w:rFonts w:hint="eastAsia"/>
          <w:lang w:eastAsia="ja-JP"/>
        </w:rPr>
        <w:t>の成果物である</w:t>
      </w:r>
      <w:r w:rsidR="009E68AE">
        <w:rPr>
          <w:rFonts w:hint="eastAsia"/>
          <w:lang w:eastAsia="ja-JP"/>
        </w:rPr>
        <w:t>．</w:t>
      </w:r>
      <w:r w:rsidR="006E51C3">
        <w:rPr>
          <w:rFonts w:hint="eastAsia"/>
          <w:lang w:eastAsia="ja-JP"/>
        </w:rPr>
        <w:t>左側</w:t>
      </w:r>
      <w:r w:rsidR="00355AB3">
        <w:rPr>
          <w:rFonts w:hint="eastAsia"/>
          <w:lang w:eastAsia="ja-JP"/>
        </w:rPr>
        <w:t>は教科書の本文</w:t>
      </w:r>
      <w:r>
        <w:rPr>
          <w:rFonts w:hint="eastAsia"/>
          <w:lang w:eastAsia="ja-JP"/>
        </w:rPr>
        <w:t>を表示している．</w:t>
      </w:r>
      <w:r w:rsidR="00355AB3">
        <w:rPr>
          <w:rFonts w:hint="eastAsia"/>
          <w:lang w:eastAsia="ja-JP"/>
        </w:rPr>
        <w:t>情報を追加する際には本文</w:t>
      </w:r>
      <w:r w:rsidR="00405824">
        <w:rPr>
          <w:rFonts w:hint="eastAsia"/>
          <w:lang w:eastAsia="ja-JP"/>
        </w:rPr>
        <w:t>の表示</w:t>
      </w:r>
      <w:r w:rsidR="00355AB3">
        <w:rPr>
          <w:rFonts w:hint="eastAsia"/>
          <w:lang w:eastAsia="ja-JP"/>
        </w:rPr>
        <w:t>を邪魔しないよう，</w:t>
      </w:r>
      <w:r w:rsidR="006E51C3">
        <w:rPr>
          <w:rFonts w:hint="eastAsia"/>
          <w:lang w:eastAsia="ja-JP"/>
        </w:rPr>
        <w:t>右側のサイドバーから情</w:t>
      </w:r>
      <w:r w:rsidR="006E51C3">
        <w:rPr>
          <w:rFonts w:hint="eastAsia"/>
          <w:lang w:eastAsia="ja-JP"/>
        </w:rPr>
        <w:lastRenderedPageBreak/>
        <w:t>報を入力し，サーバへ送信することができる．</w:t>
      </w:r>
    </w:p>
    <w:p w14:paraId="47F4192A" w14:textId="77777777" w:rsidR="00405824" w:rsidRPr="009E68AE" w:rsidRDefault="00405824" w:rsidP="00405824">
      <w:pPr>
        <w:ind w:firstLine="220"/>
        <w:rPr>
          <w:lang w:eastAsia="ja-JP"/>
        </w:rPr>
      </w:pPr>
    </w:p>
    <w:p w14:paraId="05119C43" w14:textId="532019B9" w:rsidR="00274385" w:rsidRPr="00274385" w:rsidRDefault="00405824" w:rsidP="00274385">
      <w:pPr>
        <w:rPr>
          <w:lang w:val="ja-JP"/>
        </w:rPr>
      </w:pPr>
      <w:r>
        <w:rPr>
          <w:rFonts w:hint="eastAsia"/>
          <w:noProof/>
          <w:lang w:eastAsia="ja-JP"/>
        </w:rPr>
        <w:drawing>
          <wp:inline distT="0" distB="0" distL="0" distR="0" wp14:anchorId="11879DDC" wp14:editId="1ABFB79F">
            <wp:extent cx="2966720" cy="1625600"/>
            <wp:effectExtent l="0" t="0" r="5080" b="0"/>
            <wp:docPr id="6" name="図 6" descr="Macintosh HD:Users:iwasakikouhei:Desktop:スクリーンショット 2014-01-12 16.4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wasakikouhei:Desktop:スクリーンショット 2014-01-12 16.43.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6720" cy="1625600"/>
                    </a:xfrm>
                    <a:prstGeom prst="rect">
                      <a:avLst/>
                    </a:prstGeom>
                    <a:noFill/>
                    <a:ln>
                      <a:noFill/>
                    </a:ln>
                  </pic:spPr>
                </pic:pic>
              </a:graphicData>
            </a:graphic>
          </wp:inline>
        </w:drawing>
      </w:r>
    </w:p>
    <w:p w14:paraId="71F2BAC7" w14:textId="445A1CA3" w:rsidR="00945E44" w:rsidRDefault="009E68AE" w:rsidP="009E68AE">
      <w:pPr>
        <w:jc w:val="center"/>
        <w:rPr>
          <w:rFonts w:hint="eastAsia"/>
          <w:lang w:eastAsia="ja-JP"/>
        </w:rPr>
      </w:pPr>
      <w:r>
        <w:rPr>
          <w:rFonts w:hint="eastAsia"/>
          <w:lang w:val="ja-JP"/>
        </w:rPr>
        <w:t>図</w:t>
      </w:r>
      <w:r>
        <w:t>2</w:t>
      </w:r>
      <w:r>
        <w:rPr>
          <w:rFonts w:hint="eastAsia"/>
          <w:lang w:eastAsia="ja-JP"/>
        </w:rPr>
        <w:t xml:space="preserve">　情報追加機能を加えた電子教科書リーダー</w:t>
      </w:r>
    </w:p>
    <w:p w14:paraId="21A4DB9C" w14:textId="77777777" w:rsidR="00267378" w:rsidRDefault="00267378" w:rsidP="009E68AE">
      <w:pPr>
        <w:jc w:val="center"/>
        <w:rPr>
          <w:lang w:eastAsia="ja-JP"/>
        </w:rPr>
      </w:pPr>
    </w:p>
    <w:p w14:paraId="3F2C4E8F" w14:textId="5C43CFAB" w:rsidR="00E319D6" w:rsidRPr="00945E44" w:rsidRDefault="00945E44" w:rsidP="00945E44">
      <w:pPr>
        <w:tabs>
          <w:tab w:val="num" w:pos="567"/>
        </w:tabs>
        <w:rPr>
          <w:lang w:val="ja-JP"/>
        </w:rPr>
      </w:pPr>
      <w:r>
        <w:rPr>
          <w:lang w:val="ja-JP"/>
        </w:rPr>
        <w:t>2.1.</w:t>
      </w:r>
      <w:r>
        <w:rPr>
          <w:rFonts w:hint="eastAsia"/>
          <w:lang w:val="ja-JP" w:eastAsia="ja-JP"/>
        </w:rPr>
        <w:t xml:space="preserve">　</w:t>
      </w:r>
      <w:r w:rsidR="00405824">
        <w:rPr>
          <w:lang w:val="ja-JP"/>
        </w:rPr>
        <w:t>クライアント</w:t>
      </w:r>
      <w:r w:rsidRPr="00945E44">
        <w:rPr>
          <w:lang w:val="ja-JP"/>
        </w:rPr>
        <w:t>機能の開発</w:t>
      </w:r>
    </w:p>
    <w:p w14:paraId="21CE8B49" w14:textId="5DD2A49A" w:rsidR="00E319D6" w:rsidRDefault="00405824">
      <w:pPr>
        <w:ind w:firstLine="197"/>
        <w:rPr>
          <w:lang w:val="ja-JP" w:eastAsia="ja-JP"/>
        </w:rPr>
      </w:pPr>
      <w:r>
        <w:rPr>
          <w:rFonts w:hint="eastAsia"/>
          <w:lang w:val="ja-JP" w:eastAsia="ja-JP"/>
        </w:rPr>
        <w:t>電子教科書</w:t>
      </w:r>
      <w:r w:rsidR="009227FF">
        <w:rPr>
          <w:rFonts w:hint="eastAsia"/>
          <w:lang w:val="ja-JP" w:eastAsia="ja-JP"/>
        </w:rPr>
        <w:t>コンテンツ</w:t>
      </w:r>
      <w:r>
        <w:rPr>
          <w:rFonts w:hint="eastAsia"/>
          <w:lang w:val="ja-JP" w:eastAsia="ja-JP"/>
        </w:rPr>
        <w:t>の仕様</w:t>
      </w:r>
      <w:r w:rsidR="009227FF">
        <w:rPr>
          <w:rFonts w:hint="eastAsia"/>
          <w:lang w:val="ja-JP" w:eastAsia="ja-JP"/>
        </w:rPr>
        <w:t>は</w:t>
      </w:r>
      <w:r w:rsidR="00945E44">
        <w:rPr>
          <w:lang w:val="ja-JP" w:eastAsia="ja-JP"/>
        </w:rPr>
        <w:t>，米国の電子出版業界の標準化団体であるInternational Digital Publishing Forum (IDPF)</w:t>
      </w:r>
      <w:r w:rsidR="00355AB3">
        <w:rPr>
          <w:lang w:val="ja-JP" w:eastAsia="ja-JP"/>
        </w:rPr>
        <w:t>が策定した</w:t>
      </w:r>
      <w:r w:rsidR="00945E44">
        <w:rPr>
          <w:lang w:val="ja-JP" w:eastAsia="ja-JP"/>
        </w:rPr>
        <w:t>EPUB</w:t>
      </w:r>
      <w:r w:rsidR="009E68AE">
        <w:rPr>
          <w:lang w:val="ja-JP" w:eastAsia="ja-JP"/>
        </w:rPr>
        <w:t>を用い</w:t>
      </w:r>
      <w:r w:rsidR="009E68AE">
        <w:rPr>
          <w:rFonts w:hint="eastAsia"/>
          <w:lang w:val="ja-JP" w:eastAsia="ja-JP"/>
        </w:rPr>
        <w:t>た</w:t>
      </w:r>
      <w:r w:rsidR="00945E44">
        <w:rPr>
          <w:lang w:val="ja-JP" w:eastAsia="ja-JP"/>
        </w:rPr>
        <w:t>．EPUBはコンテンツ開発が容易であることや，</w:t>
      </w:r>
      <w:r>
        <w:rPr>
          <w:rFonts w:hint="eastAsia"/>
          <w:lang w:val="ja-JP" w:eastAsia="ja-JP"/>
        </w:rPr>
        <w:t>対話的</w:t>
      </w:r>
      <w:r>
        <w:rPr>
          <w:lang w:val="ja-JP" w:eastAsia="ja-JP"/>
        </w:rPr>
        <w:t>動作やオンライン</w:t>
      </w:r>
      <w:r w:rsidR="00945E44">
        <w:rPr>
          <w:lang w:val="ja-JP" w:eastAsia="ja-JP"/>
        </w:rPr>
        <w:t>通信を可能にするjavascriptを</w:t>
      </w:r>
      <w:r>
        <w:rPr>
          <w:rFonts w:hint="eastAsia"/>
          <w:lang w:val="ja-JP" w:eastAsia="ja-JP"/>
        </w:rPr>
        <w:t>内包できるといった利点</w:t>
      </w:r>
      <w:r w:rsidR="00945E44">
        <w:rPr>
          <w:lang w:val="ja-JP" w:eastAsia="ja-JP"/>
        </w:rPr>
        <w:t>がある．</w:t>
      </w:r>
      <w:r w:rsidR="009227FF">
        <w:rPr>
          <w:rFonts w:hint="eastAsia"/>
          <w:lang w:val="ja-JP" w:eastAsia="ja-JP"/>
        </w:rPr>
        <w:t>また，</w:t>
      </w:r>
      <w:r w:rsidR="00945E44">
        <w:rPr>
          <w:lang w:val="ja-JP" w:eastAsia="ja-JP"/>
        </w:rPr>
        <w:t>EPUB</w:t>
      </w:r>
      <w:r>
        <w:rPr>
          <w:rFonts w:hint="eastAsia"/>
          <w:lang w:val="ja-JP" w:eastAsia="ja-JP"/>
        </w:rPr>
        <w:t>は</w:t>
      </w:r>
      <w:r w:rsidR="00945E44">
        <w:rPr>
          <w:lang w:val="ja-JP" w:eastAsia="ja-JP"/>
        </w:rPr>
        <w:t>iOS</w:t>
      </w:r>
      <w:r>
        <w:rPr>
          <w:rFonts w:hint="eastAsia"/>
          <w:lang w:val="ja-JP" w:eastAsia="ja-JP"/>
        </w:rPr>
        <w:t>，</w:t>
      </w:r>
      <w:r w:rsidR="00945E44">
        <w:rPr>
          <w:lang w:val="ja-JP" w:eastAsia="ja-JP"/>
        </w:rPr>
        <w:t>Android</w:t>
      </w:r>
      <w:r>
        <w:rPr>
          <w:rFonts w:hint="eastAsia"/>
          <w:lang w:val="ja-JP" w:eastAsia="ja-JP"/>
        </w:rPr>
        <w:t>，</w:t>
      </w:r>
      <w:r w:rsidR="00945E44">
        <w:rPr>
          <w:lang w:val="ja-JP" w:eastAsia="ja-JP"/>
        </w:rPr>
        <w:t>kobo Touchなど多くのデバイスで動作する．本研究では，IDPFのオープンソースEPUBビューアであり，Webブラウザ上でEPUBを閲覧することができる</w:t>
      </w:r>
      <w:r w:rsidR="009E68AE">
        <w:rPr>
          <w:lang w:val="ja-JP" w:eastAsia="ja-JP"/>
        </w:rPr>
        <w:t>readium-js-viewer[5</w:t>
      </w:r>
      <w:r w:rsidR="00945E44">
        <w:rPr>
          <w:lang w:val="ja-JP" w:eastAsia="ja-JP"/>
        </w:rPr>
        <w:t>]</w:t>
      </w:r>
      <w:r w:rsidR="009227FF">
        <w:rPr>
          <w:rFonts w:hint="eastAsia"/>
          <w:lang w:val="ja-JP" w:eastAsia="ja-JP"/>
        </w:rPr>
        <w:t>を電子教科書のリーダーとして用い，</w:t>
      </w:r>
      <w:r w:rsidR="00945E44">
        <w:rPr>
          <w:lang w:val="ja-JP" w:eastAsia="ja-JP"/>
        </w:rPr>
        <w:t>サーバ連携と，それによる協調学習に必要な</w:t>
      </w:r>
      <w:r>
        <w:rPr>
          <w:rFonts w:hint="eastAsia"/>
          <w:lang w:val="ja-JP" w:eastAsia="ja-JP"/>
        </w:rPr>
        <w:t>以下の</w:t>
      </w:r>
      <w:r w:rsidR="00945E44">
        <w:rPr>
          <w:lang w:val="ja-JP" w:eastAsia="ja-JP"/>
        </w:rPr>
        <w:t>機能を追加した．</w:t>
      </w:r>
      <w:r>
        <w:rPr>
          <w:lang w:val="ja-JP" w:eastAsia="ja-JP"/>
        </w:rPr>
        <w:t xml:space="preserve"> </w:t>
      </w:r>
    </w:p>
    <w:p w14:paraId="0BC23701" w14:textId="77F70F60" w:rsidR="00E319D6" w:rsidRDefault="00945E44">
      <w:pPr>
        <w:numPr>
          <w:ilvl w:val="0"/>
          <w:numId w:val="8"/>
        </w:numPr>
        <w:tabs>
          <w:tab w:val="num" w:pos="541"/>
        </w:tabs>
        <w:ind w:left="344" w:hanging="147"/>
        <w:rPr>
          <w:lang w:val="ja-JP" w:eastAsia="ja-JP"/>
        </w:rPr>
      </w:pPr>
      <w:r>
        <w:rPr>
          <w:lang w:val="ja-JP" w:eastAsia="ja-JP"/>
        </w:rPr>
        <w:t>教科書内への情報の追加</w:t>
      </w:r>
    </w:p>
    <w:p w14:paraId="34C4DFC8" w14:textId="5832B2CA" w:rsidR="00E319D6" w:rsidRDefault="006E51C3" w:rsidP="00405824">
      <w:pPr>
        <w:numPr>
          <w:ilvl w:val="0"/>
          <w:numId w:val="8"/>
        </w:numPr>
        <w:tabs>
          <w:tab w:val="num" w:pos="541"/>
        </w:tabs>
        <w:ind w:left="567" w:hanging="370"/>
        <w:rPr>
          <w:lang w:val="ja-JP" w:eastAsia="ja-JP"/>
        </w:rPr>
      </w:pPr>
      <w:r>
        <w:rPr>
          <w:lang w:val="ja-JP" w:eastAsia="ja-JP"/>
        </w:rPr>
        <w:t>追加した情報のサーバへ送信，他の</w:t>
      </w:r>
      <w:r>
        <w:rPr>
          <w:rFonts w:hint="eastAsia"/>
          <w:lang w:val="ja-JP" w:eastAsia="ja-JP"/>
        </w:rPr>
        <w:t>ユーザー</w:t>
      </w:r>
      <w:r w:rsidR="00405824">
        <w:rPr>
          <w:rFonts w:hint="eastAsia"/>
          <w:lang w:val="ja-JP" w:eastAsia="ja-JP"/>
        </w:rPr>
        <w:t>と</w:t>
      </w:r>
      <w:r w:rsidR="00945E44">
        <w:rPr>
          <w:lang w:val="ja-JP" w:eastAsia="ja-JP"/>
        </w:rPr>
        <w:t>共有</w:t>
      </w:r>
    </w:p>
    <w:p w14:paraId="7FC9BAE4" w14:textId="77777777" w:rsidR="00E319D6" w:rsidRDefault="00945E44">
      <w:pPr>
        <w:numPr>
          <w:ilvl w:val="0"/>
          <w:numId w:val="8"/>
        </w:numPr>
        <w:tabs>
          <w:tab w:val="num" w:pos="541"/>
        </w:tabs>
        <w:ind w:left="344" w:hanging="147"/>
        <w:rPr>
          <w:lang w:val="ja-JP" w:eastAsia="ja-JP"/>
        </w:rPr>
      </w:pPr>
      <w:r>
        <w:rPr>
          <w:lang w:val="ja-JP" w:eastAsia="ja-JP"/>
        </w:rPr>
        <w:t>追加された情報に対しての，情報の追加</w:t>
      </w:r>
    </w:p>
    <w:p w14:paraId="0C3C5238" w14:textId="1908484C" w:rsidR="009227FF" w:rsidRDefault="009227FF">
      <w:pPr>
        <w:rPr>
          <w:rFonts w:hint="eastAsia"/>
          <w:lang w:eastAsia="ja-JP"/>
        </w:rPr>
      </w:pPr>
      <w:r>
        <w:rPr>
          <w:rFonts w:hint="eastAsia"/>
          <w:lang w:val="ja-JP" w:eastAsia="ja-JP"/>
        </w:rPr>
        <w:t>３点とも，開発には</w:t>
      </w:r>
      <w:proofErr w:type="spellStart"/>
      <w:r>
        <w:rPr>
          <w:lang w:eastAsia="ja-JP"/>
        </w:rPr>
        <w:t>javascript</w:t>
      </w:r>
      <w:proofErr w:type="spellEnd"/>
      <w:r>
        <w:rPr>
          <w:rFonts w:hint="eastAsia"/>
          <w:lang w:eastAsia="ja-JP"/>
        </w:rPr>
        <w:t>を用いた．</w:t>
      </w:r>
      <w:r w:rsidR="00AA6E07">
        <w:rPr>
          <w:rFonts w:hint="eastAsia"/>
          <w:lang w:eastAsia="ja-JP"/>
        </w:rPr>
        <w:t>これらの機能を</w:t>
      </w:r>
      <w:r w:rsidR="00405824">
        <w:rPr>
          <w:rFonts w:hint="eastAsia"/>
          <w:lang w:eastAsia="ja-JP"/>
        </w:rPr>
        <w:t>既に</w:t>
      </w:r>
      <w:r w:rsidR="00AA6E07">
        <w:rPr>
          <w:rFonts w:hint="eastAsia"/>
          <w:lang w:eastAsia="ja-JP"/>
        </w:rPr>
        <w:t>実現しているサービス</w:t>
      </w:r>
      <w:r w:rsidR="00405824">
        <w:rPr>
          <w:rFonts w:hint="eastAsia"/>
          <w:lang w:eastAsia="ja-JP"/>
        </w:rPr>
        <w:t>として</w:t>
      </w:r>
      <w:r w:rsidR="00AA6E07" w:rsidRPr="00AA6E07">
        <w:rPr>
          <w:lang w:eastAsia="ja-JP"/>
        </w:rPr>
        <w:t>Hypothes.is</w:t>
      </w:r>
      <w:r w:rsidR="00AA6E07">
        <w:rPr>
          <w:lang w:eastAsia="ja-JP"/>
        </w:rPr>
        <w:t>[6]</w:t>
      </w:r>
      <w:r w:rsidR="00AA6E07">
        <w:rPr>
          <w:rFonts w:hint="eastAsia"/>
          <w:lang w:eastAsia="ja-JP"/>
        </w:rPr>
        <w:t>があるが，本研究では</w:t>
      </w:r>
      <w:r w:rsidR="00AA6E07">
        <w:rPr>
          <w:lang w:eastAsia="ja-JP"/>
        </w:rPr>
        <w:t>Hypothes.is</w:t>
      </w:r>
      <w:r w:rsidR="00AA6E07">
        <w:rPr>
          <w:rFonts w:hint="eastAsia"/>
          <w:lang w:eastAsia="ja-JP"/>
        </w:rPr>
        <w:t>には無い，コメントの役割を分ける機能を追加した．ユーザーは，コメントをする際に</w:t>
      </w:r>
      <w:r>
        <w:rPr>
          <w:rFonts w:hint="eastAsia"/>
          <w:lang w:eastAsia="ja-JP"/>
        </w:rPr>
        <w:t>「賛成」「反対」「意見」「疑問」の</w:t>
      </w:r>
      <w:r>
        <w:rPr>
          <w:lang w:eastAsia="ja-JP"/>
        </w:rPr>
        <w:t>4</w:t>
      </w:r>
      <w:r w:rsidR="00AA6E07">
        <w:rPr>
          <w:rFonts w:hint="eastAsia"/>
          <w:lang w:eastAsia="ja-JP"/>
        </w:rPr>
        <w:t>つの中から役割を選択する．</w:t>
      </w:r>
      <w:r w:rsidR="00405824">
        <w:rPr>
          <w:rFonts w:hint="eastAsia"/>
          <w:lang w:eastAsia="ja-JP"/>
        </w:rPr>
        <w:t>この機能によって，賛成側の意見と反対側の意見を</w:t>
      </w:r>
      <w:r w:rsidR="00AA6E07">
        <w:rPr>
          <w:rFonts w:hint="eastAsia"/>
          <w:lang w:eastAsia="ja-JP"/>
        </w:rPr>
        <w:t>整理できるなどのメリットがある．</w:t>
      </w:r>
    </w:p>
    <w:p w14:paraId="15D4FC49" w14:textId="77777777" w:rsidR="00405824" w:rsidRPr="009227FF" w:rsidRDefault="00405824">
      <w:pPr>
        <w:rPr>
          <w:lang w:eastAsia="ja-JP"/>
        </w:rPr>
      </w:pPr>
    </w:p>
    <w:p w14:paraId="0708197B" w14:textId="3082B940" w:rsidR="00E319D6" w:rsidRPr="00945E44" w:rsidRDefault="00945E44" w:rsidP="00945E44">
      <w:pPr>
        <w:tabs>
          <w:tab w:val="num" w:pos="567"/>
        </w:tabs>
        <w:rPr>
          <w:lang w:val="ja-JP"/>
        </w:rPr>
      </w:pPr>
      <w:r>
        <w:rPr>
          <w:lang w:val="ja-JP"/>
        </w:rPr>
        <w:t>2.2.</w:t>
      </w:r>
      <w:r>
        <w:rPr>
          <w:lang w:val="ja-JP"/>
        </w:rPr>
        <w:tab/>
      </w:r>
      <w:r w:rsidRPr="00945E44">
        <w:rPr>
          <w:lang w:val="ja-JP"/>
        </w:rPr>
        <w:t>サーバ</w:t>
      </w:r>
      <w:r w:rsidR="00405824">
        <w:rPr>
          <w:rFonts w:hint="eastAsia"/>
          <w:lang w:val="ja-JP"/>
        </w:rPr>
        <w:t>機能</w:t>
      </w:r>
      <w:r w:rsidRPr="00945E44">
        <w:rPr>
          <w:lang w:val="ja-JP"/>
        </w:rPr>
        <w:t>の開発</w:t>
      </w:r>
    </w:p>
    <w:p w14:paraId="78165CC6" w14:textId="1A0731B7" w:rsidR="006C64D6" w:rsidRPr="00180385" w:rsidRDefault="00405824" w:rsidP="006C64D6">
      <w:pPr>
        <w:ind w:firstLine="197"/>
        <w:rPr>
          <w:lang w:eastAsia="ja-JP"/>
        </w:rPr>
      </w:pPr>
      <w:r>
        <w:rPr>
          <w:lang w:val="ja-JP" w:eastAsia="ja-JP"/>
        </w:rPr>
        <w:t>膨大な追加情報</w:t>
      </w:r>
      <w:r>
        <w:rPr>
          <w:rFonts w:hint="eastAsia"/>
          <w:lang w:val="ja-JP" w:eastAsia="ja-JP"/>
        </w:rPr>
        <w:t>を</w:t>
      </w:r>
      <w:r>
        <w:rPr>
          <w:lang w:val="ja-JP" w:eastAsia="ja-JP"/>
        </w:rPr>
        <w:t>保存</w:t>
      </w:r>
      <w:r w:rsidR="00945E44">
        <w:rPr>
          <w:lang w:val="ja-JP" w:eastAsia="ja-JP"/>
        </w:rPr>
        <w:t>し，リアルタイムに</w:t>
      </w:r>
      <w:r>
        <w:rPr>
          <w:rFonts w:hint="eastAsia"/>
          <w:lang w:val="ja-JP" w:eastAsia="ja-JP"/>
        </w:rPr>
        <w:t>学習者</w:t>
      </w:r>
      <w:r w:rsidR="00945E44">
        <w:rPr>
          <w:lang w:val="ja-JP" w:eastAsia="ja-JP"/>
        </w:rPr>
        <w:t>へ配信するために，サーバは，高速であり，スケーラブルであることが求められる．従って本研</w:t>
      </w:r>
      <w:r w:rsidR="00945E44">
        <w:rPr>
          <w:lang w:val="ja-JP" w:eastAsia="ja-JP"/>
        </w:rPr>
        <w:lastRenderedPageBreak/>
        <w:t>究ではサーバの構築にNodeを用い</w:t>
      </w:r>
      <w:r w:rsidR="00AA6E07">
        <w:rPr>
          <w:lang w:val="ja-JP" w:eastAsia="ja-JP"/>
        </w:rPr>
        <w:t>た．また，同様の理由により</w:t>
      </w:r>
      <w:r w:rsidR="00945E44">
        <w:rPr>
          <w:lang w:val="ja-JP" w:eastAsia="ja-JP"/>
        </w:rPr>
        <w:t>データベースにはMongoDB</w:t>
      </w:r>
      <w:r w:rsidR="00AA6E07">
        <w:rPr>
          <w:lang w:val="ja-JP" w:eastAsia="ja-JP"/>
        </w:rPr>
        <w:t>を用い</w:t>
      </w:r>
      <w:r w:rsidR="00945E44">
        <w:rPr>
          <w:lang w:val="ja-JP" w:eastAsia="ja-JP"/>
        </w:rPr>
        <w:t>た．APIは，Advanced Distributed Learning (ADL)社が主導して制定を進めている規格である</w:t>
      </w:r>
      <w:r w:rsidR="00945E44">
        <w:t>TinCanAPI</w:t>
      </w:r>
      <w:r w:rsidR="00BF51FC">
        <w:t>[7]</w:t>
      </w:r>
      <w:r w:rsidR="00945E44">
        <w:t>を用いて設計した</w:t>
      </w:r>
      <w:r w:rsidR="006C64D6">
        <w:rPr>
          <w:rFonts w:hint="eastAsia"/>
        </w:rPr>
        <w:t>．</w:t>
      </w:r>
      <w:r w:rsidR="00945E44">
        <w:t>ただし，本研究に必要の無い仕様や機能については</w:t>
      </w:r>
      <w:r w:rsidR="00AA6E07">
        <w:rPr>
          <w:rFonts w:hint="eastAsia"/>
        </w:rPr>
        <w:t>，</w:t>
      </w:r>
      <w:r w:rsidR="00AA6E07">
        <w:t>実装していない</w:t>
      </w:r>
      <w:r w:rsidR="00AA6E07">
        <w:rPr>
          <w:rFonts w:hint="eastAsia"/>
        </w:rPr>
        <w:t>．また，</w:t>
      </w:r>
      <w:r w:rsidR="00BF51FC">
        <w:t>一部本研究に合わせて改変している箇所がある</w:t>
      </w:r>
      <w:r w:rsidR="00BF51FC">
        <w:rPr>
          <w:rFonts w:hint="eastAsia"/>
          <w:lang w:eastAsia="ja-JP"/>
        </w:rPr>
        <w:t>．</w:t>
      </w:r>
      <w:r w:rsidR="00945E44">
        <w:t>TinCanAPIでは基本的にユーザの</w:t>
      </w:r>
      <w:r w:rsidR="00FA483F">
        <w:rPr>
          <w:rFonts w:hint="eastAsia"/>
        </w:rPr>
        <w:t>各々の送信</w:t>
      </w:r>
      <w:r w:rsidR="00945E44">
        <w:t>情報を</w:t>
      </w:r>
      <w:r w:rsidR="00BF51FC">
        <w:t>Statement</w:t>
      </w:r>
      <w:r w:rsidR="00FA483F">
        <w:rPr>
          <w:rFonts w:hint="eastAsia"/>
        </w:rPr>
        <w:t>とし</w:t>
      </w:r>
      <w:r w:rsidR="00BF51FC">
        <w:rPr>
          <w:lang w:eastAsia="ja-JP"/>
        </w:rPr>
        <w:t>, 1つのStatementをActor, Verb, Object, Resultに分けて保存する</w:t>
      </w:r>
      <w:r w:rsidR="00945E44">
        <w:t>．</w:t>
      </w:r>
      <w:r w:rsidR="00945E44">
        <w:rPr>
          <w:lang w:val="ja-JP" w:eastAsia="ja-JP"/>
        </w:rPr>
        <w:t>学習内容だけでなく，学習完了などのステートメントを様々なプラットフォームから送信することができるため，Learning Record Store</w:t>
      </w:r>
      <w:r w:rsidR="00207E07">
        <w:rPr>
          <w:lang w:val="ja-JP" w:eastAsia="ja-JP"/>
        </w:rPr>
        <w:t xml:space="preserve"> </w:t>
      </w:r>
      <w:r w:rsidR="00945E44">
        <w:rPr>
          <w:lang w:val="ja-JP" w:eastAsia="ja-JP"/>
        </w:rPr>
        <w:t>(LRS)として用いることができる．本研究では学習履歴の蓄積だけでなく，</w:t>
      </w:r>
      <w:r w:rsidR="00FA483F">
        <w:rPr>
          <w:rFonts w:hint="eastAsia"/>
          <w:lang w:val="ja-JP" w:eastAsia="ja-JP"/>
        </w:rPr>
        <w:t>学習者</w:t>
      </w:r>
      <w:r w:rsidR="00FA483F">
        <w:rPr>
          <w:lang w:val="ja-JP" w:eastAsia="ja-JP"/>
        </w:rPr>
        <w:t>同士</w:t>
      </w:r>
      <w:r w:rsidR="00945E44">
        <w:rPr>
          <w:lang w:val="ja-JP" w:eastAsia="ja-JP"/>
        </w:rPr>
        <w:t>の協調学習(CSCL: Computer Supported Collaborative Learning)としての役割も果たせるサーバの開発が目的であるが，これもTinCanAPI</w:t>
      </w:r>
      <w:r w:rsidR="00BF51FC">
        <w:rPr>
          <w:lang w:val="ja-JP" w:eastAsia="ja-JP"/>
        </w:rPr>
        <w:t>の仕様でカバーできる</w:t>
      </w:r>
      <w:r w:rsidR="00BF51FC">
        <w:rPr>
          <w:rFonts w:hint="eastAsia"/>
          <w:lang w:val="ja-JP" w:eastAsia="ja-JP"/>
        </w:rPr>
        <w:t>．</w:t>
      </w:r>
      <w:r w:rsidR="006C64D6">
        <w:rPr>
          <w:rFonts w:hint="eastAsia"/>
          <w:lang w:val="ja-JP" w:eastAsia="ja-JP"/>
        </w:rPr>
        <w:t>例えば，生徒が賛成の立場で教科書にコメントをした場合，</w:t>
      </w:r>
      <w:r w:rsidR="006C64D6">
        <w:rPr>
          <w:rFonts w:hint="eastAsia"/>
          <w:lang w:eastAsia="ja-JP"/>
        </w:rPr>
        <w:t>図</w:t>
      </w:r>
      <w:r w:rsidR="006C64D6">
        <w:rPr>
          <w:lang w:eastAsia="ja-JP"/>
        </w:rPr>
        <w:t>3</w:t>
      </w:r>
      <w:r w:rsidR="006C64D6">
        <w:rPr>
          <w:rFonts w:hint="eastAsia"/>
          <w:lang w:eastAsia="ja-JP"/>
        </w:rPr>
        <w:t>のように情報がサーバに送信される．</w:t>
      </w:r>
      <w:r w:rsidR="005F6ADE">
        <w:rPr>
          <w:rFonts w:hint="eastAsia"/>
          <w:lang w:eastAsia="ja-JP"/>
        </w:rPr>
        <w:t>この例では対象が教科書であるが，対象を別の</w:t>
      </w:r>
      <w:r w:rsidR="005F6ADE">
        <w:rPr>
          <w:lang w:eastAsia="ja-JP"/>
        </w:rPr>
        <w:t>Statement</w:t>
      </w:r>
      <w:r w:rsidR="00355AB3">
        <w:rPr>
          <w:rFonts w:hint="eastAsia"/>
          <w:lang w:eastAsia="ja-JP"/>
        </w:rPr>
        <w:t>にすることによって他のコメントに対</w:t>
      </w:r>
      <w:r w:rsidR="001C054B">
        <w:rPr>
          <w:rFonts w:hint="eastAsia"/>
          <w:lang w:eastAsia="ja-JP"/>
        </w:rPr>
        <w:t>する</w:t>
      </w:r>
      <w:r w:rsidR="00355AB3">
        <w:rPr>
          <w:rFonts w:hint="eastAsia"/>
          <w:lang w:eastAsia="ja-JP"/>
        </w:rPr>
        <w:t>コメントも</w:t>
      </w:r>
      <w:r w:rsidR="005F6ADE">
        <w:rPr>
          <w:rFonts w:hint="eastAsia"/>
          <w:lang w:eastAsia="ja-JP"/>
        </w:rPr>
        <w:t>可能になる．</w:t>
      </w:r>
    </w:p>
    <w:p w14:paraId="5CC6470B" w14:textId="0FEC521A" w:rsidR="00E319D6" w:rsidRDefault="006C64D6">
      <w:pPr>
        <w:ind w:firstLine="197"/>
        <w:rPr>
          <w:lang w:val="ja-JP" w:eastAsia="ja-JP"/>
        </w:rPr>
      </w:pPr>
      <w:r>
        <w:rPr>
          <w:rFonts w:hint="eastAsia"/>
          <w:noProof/>
          <w:lang w:eastAsia="ja-JP"/>
        </w:rPr>
        <w:drawing>
          <wp:inline distT="0" distB="0" distL="0" distR="0" wp14:anchorId="30304255" wp14:editId="6EF3896F">
            <wp:extent cx="2971800" cy="2286000"/>
            <wp:effectExtent l="0" t="0" r="0" b="0"/>
            <wp:docPr id="8" name="図 8" descr="Macintosh HD:Users:iwasakikouhei:Desktop:スクリーンショット 2014-01-19 0.5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iwasakikouhei:Desktop:スクリーンショット 2014-01-19 0.50.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286000"/>
                    </a:xfrm>
                    <a:prstGeom prst="rect">
                      <a:avLst/>
                    </a:prstGeom>
                    <a:noFill/>
                    <a:ln>
                      <a:noFill/>
                    </a:ln>
                  </pic:spPr>
                </pic:pic>
              </a:graphicData>
            </a:graphic>
          </wp:inline>
        </w:drawing>
      </w:r>
    </w:p>
    <w:p w14:paraId="3DF68923" w14:textId="2F23FA66" w:rsidR="006C64D6" w:rsidRDefault="006C64D6" w:rsidP="006C64D6">
      <w:pPr>
        <w:jc w:val="center"/>
        <w:rPr>
          <w:rFonts w:hint="eastAsia"/>
          <w:lang w:eastAsia="ja-JP"/>
        </w:rPr>
      </w:pPr>
      <w:r>
        <w:rPr>
          <w:rFonts w:hint="eastAsia"/>
          <w:lang w:val="ja-JP" w:eastAsia="ja-JP"/>
        </w:rPr>
        <w:t>図</w:t>
      </w:r>
      <w:r>
        <w:rPr>
          <w:lang w:eastAsia="ja-JP"/>
        </w:rPr>
        <w:t xml:space="preserve">3 </w:t>
      </w:r>
      <w:r>
        <w:rPr>
          <w:rFonts w:hint="eastAsia"/>
          <w:lang w:eastAsia="ja-JP"/>
        </w:rPr>
        <w:t xml:space="preserve">　サーバに送信される情報の例</w:t>
      </w:r>
    </w:p>
    <w:p w14:paraId="052FCCEB" w14:textId="77777777" w:rsidR="00405824" w:rsidRPr="006C64D6" w:rsidRDefault="00405824" w:rsidP="006C64D6">
      <w:pPr>
        <w:jc w:val="center"/>
        <w:rPr>
          <w:lang w:eastAsia="ja-JP"/>
        </w:rPr>
      </w:pPr>
    </w:p>
    <w:p w14:paraId="1F21C264" w14:textId="20B16500" w:rsidR="00E319D6" w:rsidRDefault="00D93190">
      <w:pPr>
        <w:pStyle w:val="a5"/>
        <w:numPr>
          <w:ilvl w:val="0"/>
          <w:numId w:val="10"/>
        </w:numPr>
        <w:tabs>
          <w:tab w:val="num" w:pos="425"/>
        </w:tabs>
        <w:ind w:left="425" w:hanging="425"/>
        <w:rPr>
          <w:lang w:val="ja-JP"/>
        </w:rPr>
      </w:pPr>
      <w:r>
        <w:rPr>
          <w:rFonts w:hint="eastAsia"/>
          <w:lang w:val="ja-JP"/>
        </w:rPr>
        <w:t>結果と</w:t>
      </w:r>
      <w:r w:rsidR="00945E44">
        <w:rPr>
          <w:lang w:val="ja-JP"/>
        </w:rPr>
        <w:t>考察</w:t>
      </w:r>
    </w:p>
    <w:p w14:paraId="26BEEA50" w14:textId="07F24142" w:rsidR="00405824" w:rsidRDefault="00D93190" w:rsidP="001C054B">
      <w:pPr>
        <w:ind w:firstLine="197"/>
        <w:rPr>
          <w:rFonts w:hint="eastAsia"/>
          <w:lang w:eastAsia="ja-JP"/>
        </w:rPr>
      </w:pPr>
      <w:r>
        <w:rPr>
          <w:rFonts w:hint="eastAsia"/>
          <w:lang w:eastAsia="ja-JP"/>
        </w:rPr>
        <w:t>開発した成果物は，</w:t>
      </w:r>
      <w:r>
        <w:rPr>
          <w:lang w:eastAsia="ja-JP"/>
        </w:rPr>
        <w:t>2014</w:t>
      </w:r>
      <w:r>
        <w:rPr>
          <w:rFonts w:hint="eastAsia"/>
          <w:lang w:eastAsia="ja-JP"/>
        </w:rPr>
        <w:t>年</w:t>
      </w:r>
      <w:r>
        <w:rPr>
          <w:lang w:eastAsia="ja-JP"/>
        </w:rPr>
        <w:t>1</w:t>
      </w:r>
      <w:r>
        <w:rPr>
          <w:rFonts w:hint="eastAsia"/>
          <w:lang w:eastAsia="ja-JP"/>
        </w:rPr>
        <w:t>月にニューヨークで行われた</w:t>
      </w:r>
      <w:r>
        <w:rPr>
          <w:lang w:eastAsia="ja-JP"/>
        </w:rPr>
        <w:t>Open Book Hack Weekend</w:t>
      </w:r>
      <w:r w:rsidR="007E06FB">
        <w:rPr>
          <w:lang w:eastAsia="ja-JP"/>
        </w:rPr>
        <w:t>[8]</w:t>
      </w:r>
      <w:r>
        <w:rPr>
          <w:rFonts w:hint="eastAsia"/>
          <w:lang w:eastAsia="ja-JP"/>
        </w:rPr>
        <w:t>で発表した．</w:t>
      </w:r>
      <w:r w:rsidR="001C054B">
        <w:rPr>
          <w:rFonts w:hint="eastAsia"/>
          <w:lang w:eastAsia="ja-JP"/>
        </w:rPr>
        <w:t>これは</w:t>
      </w:r>
      <w:proofErr w:type="spellStart"/>
      <w:r w:rsidR="007E06FB">
        <w:rPr>
          <w:lang w:eastAsia="ja-JP"/>
        </w:rPr>
        <w:t>Readium</w:t>
      </w:r>
      <w:proofErr w:type="spellEnd"/>
      <w:r w:rsidR="007E06FB">
        <w:rPr>
          <w:lang w:eastAsia="ja-JP"/>
        </w:rPr>
        <w:t xml:space="preserve"> Foundation</w:t>
      </w:r>
      <w:r w:rsidR="001C054B">
        <w:rPr>
          <w:rFonts w:hint="eastAsia"/>
          <w:lang w:eastAsia="ja-JP"/>
        </w:rPr>
        <w:t>が主催し</w:t>
      </w:r>
      <w:r w:rsidR="007E06FB">
        <w:rPr>
          <w:lang w:eastAsia="ja-JP"/>
        </w:rPr>
        <w:t>, O’Reilly Media, Perseus Books, Hypothes.is, Googl</w:t>
      </w:r>
      <w:r w:rsidR="001C054B">
        <w:rPr>
          <w:lang w:eastAsia="ja-JP"/>
        </w:rPr>
        <w:t>e</w:t>
      </w:r>
      <w:r w:rsidR="007E06FB">
        <w:rPr>
          <w:rFonts w:hint="eastAsia"/>
          <w:lang w:eastAsia="ja-JP"/>
        </w:rPr>
        <w:t>といった電子教科書に関する影響力の強い数多くの関係者</w:t>
      </w:r>
      <w:r w:rsidR="001C054B">
        <w:rPr>
          <w:rFonts w:hint="eastAsia"/>
          <w:lang w:eastAsia="ja-JP"/>
        </w:rPr>
        <w:t>が参加した，開発イベントである</w:t>
      </w:r>
      <w:r w:rsidR="007E06FB">
        <w:rPr>
          <w:rFonts w:hint="eastAsia"/>
          <w:lang w:eastAsia="ja-JP"/>
        </w:rPr>
        <w:t>．成果物はインターネット上でオープンソースで公開しており</w:t>
      </w:r>
      <w:r w:rsidR="007E06FB">
        <w:rPr>
          <w:lang w:eastAsia="ja-JP"/>
        </w:rPr>
        <w:t>[9</w:t>
      </w:r>
      <w:r>
        <w:rPr>
          <w:lang w:eastAsia="ja-JP"/>
        </w:rPr>
        <w:t>]</w:t>
      </w:r>
      <w:r w:rsidR="001C054B">
        <w:rPr>
          <w:rFonts w:hint="eastAsia"/>
          <w:lang w:eastAsia="ja-JP"/>
        </w:rPr>
        <w:t>，本研究での成果の再現や</w:t>
      </w:r>
      <w:r w:rsidR="007E06FB">
        <w:rPr>
          <w:rFonts w:hint="eastAsia"/>
          <w:lang w:eastAsia="ja-JP"/>
        </w:rPr>
        <w:t>改良</w:t>
      </w:r>
      <w:r w:rsidR="007E06FB">
        <w:rPr>
          <w:rFonts w:hint="eastAsia"/>
          <w:lang w:eastAsia="ja-JP"/>
        </w:rPr>
        <w:lastRenderedPageBreak/>
        <w:t>することが可能である</w:t>
      </w:r>
      <w:r>
        <w:rPr>
          <w:rFonts w:hint="eastAsia"/>
          <w:lang w:eastAsia="ja-JP"/>
        </w:rPr>
        <w:t>．</w:t>
      </w:r>
    </w:p>
    <w:p w14:paraId="73BE23F7" w14:textId="77777777" w:rsidR="001C054B" w:rsidRDefault="001C054B" w:rsidP="001C054B">
      <w:pPr>
        <w:ind w:firstLine="197"/>
        <w:rPr>
          <w:rFonts w:hint="eastAsia"/>
          <w:lang w:eastAsia="ja-JP"/>
        </w:rPr>
      </w:pPr>
    </w:p>
    <w:p w14:paraId="1838FC39" w14:textId="3DC4CA03" w:rsidR="007E06FB" w:rsidRDefault="00D55C28" w:rsidP="007E06FB">
      <w:pPr>
        <w:pStyle w:val="a5"/>
        <w:numPr>
          <w:ilvl w:val="0"/>
          <w:numId w:val="10"/>
        </w:numPr>
        <w:tabs>
          <w:tab w:val="num" w:pos="425"/>
        </w:tabs>
        <w:ind w:left="425" w:hanging="425"/>
        <w:rPr>
          <w:lang w:val="ja-JP"/>
        </w:rPr>
      </w:pPr>
      <w:r>
        <w:rPr>
          <w:rFonts w:hint="eastAsia"/>
          <w:lang w:val="ja-JP"/>
        </w:rPr>
        <w:t>標準化の動向と今後の課題</w:t>
      </w:r>
    </w:p>
    <w:p w14:paraId="097BDC26" w14:textId="24B7AE74" w:rsidR="00E319D6" w:rsidRPr="00D93190" w:rsidRDefault="00D93190" w:rsidP="00D93190">
      <w:pPr>
        <w:ind w:firstLine="197"/>
        <w:rPr>
          <w:lang w:eastAsia="ja-JP"/>
        </w:rPr>
      </w:pPr>
      <w:r>
        <w:rPr>
          <w:rFonts w:hint="eastAsia"/>
          <w:lang w:eastAsia="ja-JP"/>
        </w:rPr>
        <w:t>電子教科書の標準化を巡る動きは，ここ数か月の間で急速に進んでいる</w:t>
      </w:r>
      <w:r w:rsidRPr="00D93190">
        <w:rPr>
          <w:rFonts w:hint="eastAsia"/>
          <w:lang w:eastAsia="ja-JP"/>
        </w:rPr>
        <w:t>．IDPF</w:t>
      </w:r>
      <w:r>
        <w:rPr>
          <w:rFonts w:hint="eastAsia"/>
          <w:lang w:eastAsia="ja-JP"/>
        </w:rPr>
        <w:t>が</w:t>
      </w:r>
      <w:r w:rsidRPr="00D93190">
        <w:rPr>
          <w:rFonts w:hint="eastAsia"/>
          <w:lang w:eastAsia="ja-JP"/>
        </w:rPr>
        <w:t>2013年10</w:t>
      </w:r>
      <w:r>
        <w:rPr>
          <w:rFonts w:hint="eastAsia"/>
          <w:lang w:eastAsia="ja-JP"/>
        </w:rPr>
        <w:t>月より</w:t>
      </w:r>
      <w:r w:rsidRPr="00D93190">
        <w:rPr>
          <w:rFonts w:hint="eastAsia"/>
          <w:lang w:eastAsia="ja-JP"/>
        </w:rPr>
        <w:t>電子教科書の標準化に向けてEDUPUB</w:t>
      </w:r>
      <w:r w:rsidR="001C054B">
        <w:rPr>
          <w:rFonts w:hint="eastAsia"/>
          <w:lang w:eastAsia="ja-JP"/>
        </w:rPr>
        <w:t>の議論を開始</w:t>
      </w:r>
      <w:r>
        <w:rPr>
          <w:rFonts w:hint="eastAsia"/>
          <w:lang w:eastAsia="ja-JP"/>
        </w:rPr>
        <w:t>している</w:t>
      </w:r>
      <w:r w:rsidR="001C054B">
        <w:rPr>
          <w:rFonts w:hint="eastAsia"/>
          <w:lang w:eastAsia="ja-JP"/>
        </w:rPr>
        <w:t>ほか</w:t>
      </w:r>
      <w:r>
        <w:rPr>
          <w:rFonts w:hint="eastAsia"/>
          <w:lang w:eastAsia="ja-JP"/>
        </w:rPr>
        <w:t>，</w:t>
      </w:r>
      <w:r w:rsidRPr="00D93190">
        <w:rPr>
          <w:rFonts w:hint="eastAsia"/>
          <w:lang w:eastAsia="ja-JP"/>
        </w:rPr>
        <w:t>国内でも文部科学省が電子教科書のサンプル</w:t>
      </w:r>
      <w:r w:rsidR="001C054B">
        <w:rPr>
          <w:rFonts w:hint="eastAsia"/>
          <w:lang w:eastAsia="ja-JP"/>
        </w:rPr>
        <w:t>開発</w:t>
      </w:r>
      <w:r w:rsidRPr="00D93190">
        <w:rPr>
          <w:rFonts w:hint="eastAsia"/>
          <w:lang w:eastAsia="ja-JP"/>
        </w:rPr>
        <w:t>に向けて2013年12</w:t>
      </w:r>
      <w:r>
        <w:rPr>
          <w:rFonts w:hint="eastAsia"/>
          <w:lang w:eastAsia="ja-JP"/>
        </w:rPr>
        <w:t>月から</w:t>
      </w:r>
      <w:r w:rsidR="001C054B">
        <w:rPr>
          <w:rFonts w:hint="eastAsia"/>
          <w:lang w:eastAsia="ja-JP"/>
        </w:rPr>
        <w:t>会議を始めている</w:t>
      </w:r>
      <w:r w:rsidRPr="00D93190">
        <w:rPr>
          <w:rFonts w:hint="eastAsia"/>
          <w:lang w:eastAsia="ja-JP"/>
        </w:rPr>
        <w:t>．</w:t>
      </w:r>
      <w:r>
        <w:rPr>
          <w:rFonts w:hint="eastAsia"/>
          <w:lang w:eastAsia="ja-JP"/>
        </w:rPr>
        <w:t>こうした</w:t>
      </w:r>
      <w:r w:rsidRPr="00D93190">
        <w:rPr>
          <w:rFonts w:hint="eastAsia"/>
          <w:lang w:eastAsia="ja-JP"/>
        </w:rPr>
        <w:t>電子教科書の標準化に向けた活動</w:t>
      </w:r>
      <w:r>
        <w:rPr>
          <w:rFonts w:hint="eastAsia"/>
          <w:lang w:eastAsia="ja-JP"/>
        </w:rPr>
        <w:t>において</w:t>
      </w:r>
      <w:r w:rsidRPr="00D93190">
        <w:rPr>
          <w:rFonts w:hint="eastAsia"/>
          <w:lang w:eastAsia="ja-JP"/>
        </w:rPr>
        <w:t>，電子教科書に要求される機能や議論されるべき課題の提案が求められている．</w:t>
      </w:r>
      <w:r>
        <w:rPr>
          <w:rFonts w:hint="eastAsia"/>
          <w:lang w:eastAsia="ja-JP"/>
        </w:rPr>
        <w:t>国内外の</w:t>
      </w:r>
      <w:r w:rsidRPr="00D93190">
        <w:rPr>
          <w:rFonts w:hint="eastAsia"/>
          <w:lang w:eastAsia="ja-JP"/>
        </w:rPr>
        <w:t>こうした活動に参加して</w:t>
      </w:r>
      <w:r>
        <w:rPr>
          <w:rFonts w:hint="eastAsia"/>
          <w:lang w:eastAsia="ja-JP"/>
        </w:rPr>
        <w:t>，</w:t>
      </w:r>
      <w:r w:rsidRPr="00D93190">
        <w:rPr>
          <w:rFonts w:hint="eastAsia"/>
          <w:lang w:eastAsia="ja-JP"/>
        </w:rPr>
        <w:t>未だ明らかになっていない問題について積極的に意見交換していくことが，今後の研究課題となる．</w:t>
      </w:r>
    </w:p>
    <w:p w14:paraId="6FB94E35" w14:textId="77777777" w:rsidR="00E319D6" w:rsidRDefault="00E319D6">
      <w:pPr>
        <w:rPr>
          <w:lang w:val="ja-JP" w:eastAsia="ja-JP"/>
        </w:rPr>
      </w:pPr>
    </w:p>
    <w:p w14:paraId="32FA2E22" w14:textId="77777777" w:rsidR="00E319D6" w:rsidRDefault="00945E44">
      <w:pPr>
        <w:rPr>
          <w:rFonts w:ascii="Arial" w:eastAsia="Arial" w:hAnsi="Arial" w:cs="Arial"/>
          <w:b/>
          <w:bCs/>
        </w:rPr>
      </w:pPr>
      <w:r>
        <w:rPr>
          <w:rFonts w:ascii="Arial" w:eastAsia="Arial" w:hAnsi="Arial" w:cs="Arial"/>
          <w:b/>
          <w:bCs/>
          <w:lang w:val="ja-JP" w:eastAsia="ja-JP"/>
        </w:rPr>
        <w:t>参考文献</w:t>
      </w:r>
    </w:p>
    <w:p w14:paraId="42C890F7" w14:textId="36369003" w:rsidR="00E319D6" w:rsidRPr="00267378" w:rsidRDefault="00945E44" w:rsidP="008079DA">
      <w:pPr>
        <w:pStyle w:val="a5"/>
        <w:numPr>
          <w:ilvl w:val="0"/>
          <w:numId w:val="18"/>
        </w:numPr>
        <w:rPr>
          <w:sz w:val="20"/>
          <w:szCs w:val="20"/>
        </w:rPr>
      </w:pPr>
      <w:r w:rsidRPr="00267378">
        <w:rPr>
          <w:sz w:val="20"/>
          <w:szCs w:val="20"/>
        </w:rPr>
        <w:t>田村研究室，</w:t>
      </w:r>
      <w:r w:rsidR="00D55C28">
        <w:rPr>
          <w:rFonts w:hint="eastAsia"/>
          <w:sz w:val="20"/>
          <w:szCs w:val="20"/>
        </w:rPr>
        <w:t>機能要求項目，</w:t>
      </w:r>
      <w:bookmarkStart w:id="0" w:name="_GoBack"/>
      <w:bookmarkEnd w:id="0"/>
      <w:r w:rsidR="00D55C28" w:rsidRPr="00267378">
        <w:rPr>
          <w:sz w:val="20"/>
          <w:szCs w:val="20"/>
        </w:rPr>
        <w:t xml:space="preserve"> </w:t>
      </w:r>
      <w:r w:rsidRPr="00267378">
        <w:rPr>
          <w:sz w:val="20"/>
          <w:szCs w:val="20"/>
        </w:rPr>
        <w:t>https://github.com/Iwark/thesis/blob/master/73_required_functions.xlsx (2014/1/16)</w:t>
      </w:r>
    </w:p>
    <w:p w14:paraId="2FC4D919" w14:textId="45B5845B" w:rsidR="00556E3C" w:rsidRPr="00267378" w:rsidRDefault="00556E3C" w:rsidP="008079DA">
      <w:pPr>
        <w:pStyle w:val="a5"/>
        <w:numPr>
          <w:ilvl w:val="0"/>
          <w:numId w:val="18"/>
        </w:numPr>
        <w:rPr>
          <w:sz w:val="20"/>
          <w:szCs w:val="20"/>
        </w:rPr>
      </w:pPr>
      <w:r w:rsidRPr="00267378">
        <w:rPr>
          <w:sz w:val="20"/>
          <w:szCs w:val="20"/>
        </w:rPr>
        <w:t xml:space="preserve">Jung, S-M. </w:t>
      </w:r>
      <w:r w:rsidRPr="00267378">
        <w:rPr>
          <w:rFonts w:hint="eastAsia"/>
          <w:sz w:val="20"/>
          <w:szCs w:val="20"/>
        </w:rPr>
        <w:t>e</w:t>
      </w:r>
      <w:r w:rsidRPr="00267378">
        <w:rPr>
          <w:sz w:val="20"/>
          <w:szCs w:val="20"/>
        </w:rPr>
        <w:t>t al., “Leading Future Education: Development of Digital Textbooks in Korea”, Proc. 12th UNESCO-APEID Int</w:t>
      </w:r>
      <w:r w:rsidR="00207E07" w:rsidRPr="00267378">
        <w:rPr>
          <w:sz w:val="20"/>
          <w:szCs w:val="20"/>
        </w:rPr>
        <w:t>’</w:t>
      </w:r>
      <w:r w:rsidRPr="00267378">
        <w:rPr>
          <w:sz w:val="20"/>
          <w:szCs w:val="20"/>
        </w:rPr>
        <w:t>l Conf</w:t>
      </w:r>
      <w:r w:rsidR="00207E07" w:rsidRPr="00267378">
        <w:rPr>
          <w:sz w:val="20"/>
          <w:szCs w:val="20"/>
        </w:rPr>
        <w:t>.</w:t>
      </w:r>
      <w:r w:rsidRPr="00267378">
        <w:rPr>
          <w:sz w:val="20"/>
          <w:szCs w:val="20"/>
        </w:rPr>
        <w:t xml:space="preserve"> Quality Innovations for Teaching and Learning. </w:t>
      </w:r>
      <w:r w:rsidRPr="00267378">
        <w:rPr>
          <w:rFonts w:hint="eastAsia"/>
          <w:sz w:val="20"/>
          <w:szCs w:val="20"/>
        </w:rPr>
        <w:t>(2009)</w:t>
      </w:r>
    </w:p>
    <w:p w14:paraId="3164D2D6" w14:textId="1A7A7D6D" w:rsidR="00556E3C" w:rsidRPr="00267378" w:rsidRDefault="00556E3C" w:rsidP="008079DA">
      <w:pPr>
        <w:pStyle w:val="a5"/>
        <w:numPr>
          <w:ilvl w:val="0"/>
          <w:numId w:val="18"/>
        </w:numPr>
        <w:rPr>
          <w:sz w:val="20"/>
          <w:szCs w:val="20"/>
        </w:rPr>
      </w:pPr>
      <w:r w:rsidRPr="00267378">
        <w:rPr>
          <w:sz w:val="20"/>
          <w:szCs w:val="20"/>
        </w:rPr>
        <w:t xml:space="preserve">Kim, M., </w:t>
      </w:r>
      <w:proofErr w:type="spellStart"/>
      <w:r w:rsidRPr="00267378">
        <w:rPr>
          <w:sz w:val="20"/>
          <w:szCs w:val="20"/>
        </w:rPr>
        <w:t>Yoo</w:t>
      </w:r>
      <w:proofErr w:type="spellEnd"/>
      <w:r w:rsidRPr="00267378">
        <w:rPr>
          <w:sz w:val="20"/>
          <w:szCs w:val="20"/>
        </w:rPr>
        <w:t xml:space="preserve">, K-H, Park, C. </w:t>
      </w:r>
      <w:proofErr w:type="spellStart"/>
      <w:r w:rsidRPr="00267378">
        <w:rPr>
          <w:sz w:val="20"/>
          <w:szCs w:val="20"/>
        </w:rPr>
        <w:t>ve</w:t>
      </w:r>
      <w:proofErr w:type="spellEnd"/>
      <w:r w:rsidRPr="00267378">
        <w:rPr>
          <w:sz w:val="20"/>
          <w:szCs w:val="20"/>
        </w:rPr>
        <w:t xml:space="preserve"> </w:t>
      </w:r>
      <w:proofErr w:type="spellStart"/>
      <w:r w:rsidRPr="00267378">
        <w:rPr>
          <w:sz w:val="20"/>
          <w:szCs w:val="20"/>
        </w:rPr>
        <w:t>Yoo</w:t>
      </w:r>
      <w:proofErr w:type="spellEnd"/>
      <w:r w:rsidRPr="00267378">
        <w:rPr>
          <w:sz w:val="20"/>
          <w:szCs w:val="20"/>
        </w:rPr>
        <w:t>, J-S.,  “Development of a digital textbook standard format based on XML”, Computer Science and Information Technology AST/UCMA/ISA/ACN 2010 Conferences, pp. 363–377.</w:t>
      </w:r>
      <w:r w:rsidRPr="00267378">
        <w:rPr>
          <w:rFonts w:hint="eastAsia"/>
          <w:sz w:val="20"/>
          <w:szCs w:val="20"/>
        </w:rPr>
        <w:t xml:space="preserve"> (2010)</w:t>
      </w:r>
    </w:p>
    <w:p w14:paraId="3FE41AED" w14:textId="44A49B36" w:rsidR="009F6194" w:rsidRPr="00267378" w:rsidRDefault="009F6194" w:rsidP="00207E07">
      <w:pPr>
        <w:pStyle w:val="a5"/>
        <w:numPr>
          <w:ilvl w:val="0"/>
          <w:numId w:val="18"/>
        </w:numPr>
        <w:rPr>
          <w:sz w:val="20"/>
          <w:szCs w:val="20"/>
        </w:rPr>
      </w:pPr>
      <w:r w:rsidRPr="00267378">
        <w:rPr>
          <w:rFonts w:hint="eastAsia"/>
          <w:sz w:val="20"/>
          <w:szCs w:val="20"/>
        </w:rPr>
        <w:t>デジタル教科書教材協議会，DiTT第一次提言書改訂版</w:t>
      </w:r>
      <w:r w:rsidRPr="00267378">
        <w:rPr>
          <w:sz w:val="20"/>
          <w:szCs w:val="20"/>
        </w:rPr>
        <w:t xml:space="preserve">  (</w:t>
      </w:r>
      <w:r w:rsidRPr="00267378">
        <w:rPr>
          <w:rFonts w:hint="eastAsia"/>
          <w:sz w:val="20"/>
          <w:szCs w:val="20"/>
        </w:rPr>
        <w:t>2011)</w:t>
      </w:r>
      <w:r w:rsidR="00207E07" w:rsidRPr="00267378">
        <w:rPr>
          <w:sz w:val="20"/>
          <w:szCs w:val="20"/>
        </w:rPr>
        <w:t xml:space="preserve"> </w:t>
      </w:r>
      <w:r w:rsidRPr="00267378">
        <w:rPr>
          <w:sz w:val="20"/>
          <w:szCs w:val="20"/>
        </w:rPr>
        <w:t>http://ditt.jp/office/ditt_teigen_1kai.pdf</w:t>
      </w:r>
    </w:p>
    <w:p w14:paraId="236E1991" w14:textId="77777777" w:rsidR="00E319D6" w:rsidRPr="00267378" w:rsidRDefault="00945E44" w:rsidP="008079DA">
      <w:pPr>
        <w:pStyle w:val="a5"/>
        <w:numPr>
          <w:ilvl w:val="0"/>
          <w:numId w:val="18"/>
        </w:numPr>
        <w:rPr>
          <w:sz w:val="20"/>
          <w:szCs w:val="20"/>
        </w:rPr>
      </w:pPr>
      <w:r w:rsidRPr="00267378">
        <w:rPr>
          <w:sz w:val="20"/>
          <w:szCs w:val="20"/>
        </w:rPr>
        <w:t xml:space="preserve">Readium.org, </w:t>
      </w:r>
      <w:proofErr w:type="spellStart"/>
      <w:r w:rsidRPr="00267378">
        <w:rPr>
          <w:sz w:val="20"/>
          <w:szCs w:val="20"/>
        </w:rPr>
        <w:t>readium</w:t>
      </w:r>
      <w:proofErr w:type="spellEnd"/>
      <w:r w:rsidRPr="00267378">
        <w:rPr>
          <w:sz w:val="20"/>
          <w:szCs w:val="20"/>
        </w:rPr>
        <w:t>-</w:t>
      </w:r>
      <w:proofErr w:type="spellStart"/>
      <w:r w:rsidRPr="00267378">
        <w:rPr>
          <w:sz w:val="20"/>
          <w:szCs w:val="20"/>
        </w:rPr>
        <w:t>js</w:t>
      </w:r>
      <w:proofErr w:type="spellEnd"/>
      <w:r w:rsidRPr="00267378">
        <w:rPr>
          <w:sz w:val="20"/>
          <w:szCs w:val="20"/>
        </w:rPr>
        <w:t>-viewer, https://github.com/readium/readium-js-viewer (2014/1/16)</w:t>
      </w:r>
    </w:p>
    <w:p w14:paraId="300C8F5B" w14:textId="035F38CF" w:rsidR="00AA6E07" w:rsidRPr="00267378" w:rsidRDefault="00AA6E07" w:rsidP="008079DA">
      <w:pPr>
        <w:pStyle w:val="a5"/>
        <w:numPr>
          <w:ilvl w:val="0"/>
          <w:numId w:val="18"/>
        </w:numPr>
        <w:rPr>
          <w:sz w:val="20"/>
          <w:szCs w:val="20"/>
        </w:rPr>
      </w:pPr>
      <w:r w:rsidRPr="00267378">
        <w:rPr>
          <w:sz w:val="20"/>
          <w:szCs w:val="20"/>
        </w:rPr>
        <w:t>Hypothes.is, http://hypothes.is/ (2014/1/18)</w:t>
      </w:r>
    </w:p>
    <w:p w14:paraId="51D78E3D" w14:textId="099AFAEB" w:rsidR="00E319D6" w:rsidRPr="00267378" w:rsidRDefault="00BF51FC" w:rsidP="008079DA">
      <w:pPr>
        <w:pStyle w:val="a5"/>
        <w:numPr>
          <w:ilvl w:val="0"/>
          <w:numId w:val="18"/>
        </w:numPr>
        <w:rPr>
          <w:sz w:val="20"/>
          <w:szCs w:val="20"/>
        </w:rPr>
      </w:pPr>
      <w:proofErr w:type="spellStart"/>
      <w:r w:rsidRPr="00267378">
        <w:rPr>
          <w:sz w:val="20"/>
          <w:szCs w:val="20"/>
        </w:rPr>
        <w:t>TinCanAPI</w:t>
      </w:r>
      <w:proofErr w:type="spellEnd"/>
      <w:r w:rsidRPr="00267378">
        <w:rPr>
          <w:sz w:val="20"/>
          <w:szCs w:val="20"/>
        </w:rPr>
        <w:t>, EXPERIENCE API VERSION 1.0.0, http://www.adlnet.gov/wp-content/uploads/2013/05/20130521_xAPI_v1.0.0-FINAL-correx.pdf (2014/1/18)</w:t>
      </w:r>
    </w:p>
    <w:p w14:paraId="6BC7EC26" w14:textId="19469458" w:rsidR="007E06FB" w:rsidRPr="00267378" w:rsidRDefault="007E06FB" w:rsidP="008079DA">
      <w:pPr>
        <w:pStyle w:val="a5"/>
        <w:numPr>
          <w:ilvl w:val="0"/>
          <w:numId w:val="18"/>
        </w:numPr>
        <w:rPr>
          <w:sz w:val="20"/>
          <w:szCs w:val="20"/>
        </w:rPr>
      </w:pPr>
      <w:r w:rsidRPr="00267378">
        <w:rPr>
          <w:sz w:val="20"/>
          <w:szCs w:val="20"/>
        </w:rPr>
        <w:t xml:space="preserve">Open Book Hack Weekend at The New York Public Library, </w:t>
      </w:r>
      <w:r w:rsidR="00207E07" w:rsidRPr="00267378">
        <w:rPr>
          <w:sz w:val="20"/>
          <w:szCs w:val="20"/>
        </w:rPr>
        <w:t>http://readium.org/news/ open-book-hack-weekend-at-nypl-jan-11-13</w:t>
      </w:r>
      <w:r w:rsidRPr="00267378">
        <w:rPr>
          <w:sz w:val="20"/>
          <w:szCs w:val="20"/>
        </w:rPr>
        <w:t xml:space="preserve"> (2014/1/18)</w:t>
      </w:r>
    </w:p>
    <w:p w14:paraId="1B210203" w14:textId="4C89C012" w:rsidR="00D93190" w:rsidRPr="00267378" w:rsidRDefault="00D93190" w:rsidP="008079DA">
      <w:pPr>
        <w:pStyle w:val="a5"/>
        <w:numPr>
          <w:ilvl w:val="0"/>
          <w:numId w:val="18"/>
        </w:numPr>
        <w:rPr>
          <w:sz w:val="20"/>
          <w:szCs w:val="20"/>
        </w:rPr>
      </w:pPr>
      <w:r w:rsidRPr="00267378">
        <w:rPr>
          <w:rFonts w:hint="eastAsia"/>
          <w:sz w:val="20"/>
          <w:szCs w:val="20"/>
        </w:rPr>
        <w:t>岩崎</w:t>
      </w:r>
      <w:r w:rsidRPr="00267378">
        <w:rPr>
          <w:sz w:val="20"/>
          <w:szCs w:val="20"/>
        </w:rPr>
        <w:t>, thesis, https://github.com/iwark/thesis (2014/1/18)</w:t>
      </w:r>
    </w:p>
    <w:sectPr w:rsidR="00D93190" w:rsidRPr="00267378">
      <w:headerReference w:type="default" r:id="rId14"/>
      <w:footerReference w:type="default" r:id="rId15"/>
      <w:type w:val="continuous"/>
      <w:pgSz w:w="11900" w:h="16840"/>
      <w:pgMar w:top="1701" w:right="1021" w:bottom="1962" w:left="1021" w:header="600" w:footer="992" w:gutter="0"/>
      <w:cols w:num="2" w:space="49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6F139" w14:textId="77777777" w:rsidR="00D55C28" w:rsidRDefault="00D55C28">
      <w:r>
        <w:separator/>
      </w:r>
    </w:p>
  </w:endnote>
  <w:endnote w:type="continuationSeparator" w:id="0">
    <w:p w14:paraId="0437BD15" w14:textId="77777777" w:rsidR="00D55C28" w:rsidRDefault="00D55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rial Unicode MS">
    <w:panose1 w:val="020B0604020202020204"/>
    <w:charset w:val="00"/>
    <w:family w:val="auto"/>
    <w:pitch w:val="variable"/>
    <w:sig w:usb0="00000003" w:usb1="00000000" w:usb2="00000000" w:usb3="00000000" w:csb0="00000001" w:csb1="00000000"/>
  </w:font>
  <w:font w:name="ＭＳ Ｐ明朝">
    <w:panose1 w:val="02020600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7E308" w14:textId="77777777" w:rsidR="00D55C28" w:rsidRDefault="00D55C28">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71EA1" w14:textId="77777777" w:rsidR="00D55C28" w:rsidRDefault="00D55C28">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CA160" w14:textId="77777777" w:rsidR="00D55C28" w:rsidRDefault="00D55C28">
      <w:r>
        <w:separator/>
      </w:r>
    </w:p>
  </w:footnote>
  <w:footnote w:type="continuationSeparator" w:id="0">
    <w:p w14:paraId="4CD1B243" w14:textId="77777777" w:rsidR="00D55C28" w:rsidRDefault="00D55C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03FF1" w14:textId="77777777" w:rsidR="00D55C28" w:rsidRDefault="00D55C28">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6CCF9" w14:textId="77777777" w:rsidR="00D55C28" w:rsidRDefault="00D55C28">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3520"/>
    <w:multiLevelType w:val="multilevel"/>
    <w:tmpl w:val="8F9AA2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2D26B0"/>
    <w:multiLevelType w:val="multilevel"/>
    <w:tmpl w:val="CE925B6E"/>
    <w:styleLink w:val="41"/>
    <w:lvl w:ilvl="0">
      <w:start w:val="1"/>
      <w:numFmt w:val="decimal"/>
      <w:lvlText w:val="%1."/>
      <w:lvlJc w:val="left"/>
      <w:rPr>
        <w:color w:val="000000"/>
        <w:position w:val="0"/>
        <w:u w:color="000000"/>
        <w:rtl w:val="0"/>
      </w:rPr>
    </w:lvl>
    <w:lvl w:ilvl="1">
      <w:start w:val="1"/>
      <w:numFmt w:val="aiueoFullWidth"/>
      <w:lvlText w:val="(%2)"/>
      <w:lvlJc w:val="left"/>
      <w:rPr>
        <w:color w:val="000000"/>
        <w:position w:val="0"/>
        <w:u w:color="000000"/>
        <w:rtl w:val="0"/>
      </w:rPr>
    </w:lvl>
    <w:lvl w:ilvl="2">
      <w:start w:val="1"/>
      <w:numFmt w:val="decimalEnclosedCircle"/>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aiueoFullWidth"/>
      <w:lvlText w:val="(%5)"/>
      <w:lvlJc w:val="left"/>
      <w:rPr>
        <w:color w:val="000000"/>
        <w:position w:val="0"/>
        <w:u w:color="000000"/>
        <w:rtl w:val="0"/>
      </w:rPr>
    </w:lvl>
    <w:lvl w:ilvl="5">
      <w:start w:val="1"/>
      <w:numFmt w:val="decimalEnclosedCircle"/>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aiueoFullWidth"/>
      <w:lvlText w:val="(%8)"/>
      <w:lvlJc w:val="left"/>
      <w:rPr>
        <w:color w:val="000000"/>
        <w:position w:val="0"/>
        <w:u w:color="000000"/>
        <w:rtl w:val="0"/>
      </w:rPr>
    </w:lvl>
    <w:lvl w:ilvl="8">
      <w:start w:val="1"/>
      <w:numFmt w:val="decimalEnclosedCircle"/>
      <w:lvlText w:val="%9"/>
      <w:lvlJc w:val="left"/>
      <w:rPr>
        <w:color w:val="000000"/>
        <w:position w:val="0"/>
        <w:u w:color="000000"/>
        <w:rtl w:val="0"/>
      </w:rPr>
    </w:lvl>
  </w:abstractNum>
  <w:abstractNum w:abstractNumId="2">
    <w:nsid w:val="0A61546F"/>
    <w:multiLevelType w:val="multilevel"/>
    <w:tmpl w:val="BCD4CB9E"/>
    <w:lvl w:ilvl="0">
      <w:start w:val="1"/>
      <w:numFmt w:val="decimal"/>
      <w:lvlText w:val="%1."/>
      <w:lvlJc w:val="left"/>
      <w:rPr>
        <w:position w:val="0"/>
      </w:rPr>
    </w:lvl>
    <w:lvl w:ilvl="1">
      <w:start w:val="1"/>
      <w:numFmt w:val="aiueoFullWidth"/>
      <w:lvlText w:val="(%2)"/>
      <w:lvlJc w:val="left"/>
      <w:rPr>
        <w:position w:val="0"/>
      </w:rPr>
    </w:lvl>
    <w:lvl w:ilvl="2">
      <w:start w:val="1"/>
      <w:numFmt w:val="decimalEnclosedCircle"/>
      <w:lvlText w:val="%3"/>
      <w:lvlJc w:val="left"/>
      <w:rPr>
        <w:position w:val="0"/>
      </w:rPr>
    </w:lvl>
    <w:lvl w:ilvl="3">
      <w:start w:val="1"/>
      <w:numFmt w:val="decimal"/>
      <w:lvlText w:val="%4."/>
      <w:lvlJc w:val="left"/>
      <w:rPr>
        <w:position w:val="0"/>
      </w:rPr>
    </w:lvl>
    <w:lvl w:ilvl="4">
      <w:start w:val="1"/>
      <w:numFmt w:val="aiueoFullWidth"/>
      <w:lvlText w:val="(%5)"/>
      <w:lvlJc w:val="left"/>
      <w:rPr>
        <w:position w:val="0"/>
      </w:rPr>
    </w:lvl>
    <w:lvl w:ilvl="5">
      <w:start w:val="1"/>
      <w:numFmt w:val="decimalEnclosedCircle"/>
      <w:lvlText w:val="%6"/>
      <w:lvlJc w:val="left"/>
      <w:rPr>
        <w:position w:val="0"/>
      </w:rPr>
    </w:lvl>
    <w:lvl w:ilvl="6">
      <w:start w:val="1"/>
      <w:numFmt w:val="decimal"/>
      <w:lvlText w:val="%7."/>
      <w:lvlJc w:val="left"/>
      <w:rPr>
        <w:position w:val="0"/>
      </w:rPr>
    </w:lvl>
    <w:lvl w:ilvl="7">
      <w:start w:val="1"/>
      <w:numFmt w:val="aiueoFullWidth"/>
      <w:lvlText w:val="(%8)"/>
      <w:lvlJc w:val="left"/>
      <w:rPr>
        <w:position w:val="0"/>
      </w:rPr>
    </w:lvl>
    <w:lvl w:ilvl="8">
      <w:start w:val="1"/>
      <w:numFmt w:val="decimalEnclosedCircle"/>
      <w:lvlText w:val="%9"/>
      <w:lvlJc w:val="left"/>
      <w:rPr>
        <w:position w:val="0"/>
      </w:rPr>
    </w:lvl>
  </w:abstractNum>
  <w:abstractNum w:abstractNumId="3">
    <w:nsid w:val="1ED3425B"/>
    <w:multiLevelType w:val="multilevel"/>
    <w:tmpl w:val="C87232B4"/>
    <w:styleLink w:val="21"/>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2)"/>
      <w:lvlJc w:val="left"/>
      <w:rPr>
        <w:rFonts w:ascii="Century" w:eastAsia="Century" w:hAnsi="Century" w:cs="Century"/>
        <w:color w:val="000000"/>
        <w:position w:val="0"/>
        <w:u w:color="000000"/>
        <w:rtl w:val="0"/>
        <w:lang w:val="ja-JP" w:eastAsia="ja-JP"/>
      </w:rPr>
    </w:lvl>
    <w:lvl w:ilvl="2">
      <w:start w:val="1"/>
      <w:numFmt w:val="decimal"/>
      <w:lvlText w:val="(%3)"/>
      <w:lvlJc w:val="left"/>
      <w:rPr>
        <w:rFonts w:ascii="Century" w:eastAsia="Century" w:hAnsi="Century" w:cs="Century"/>
        <w:color w:val="000000"/>
        <w:position w:val="0"/>
        <w:u w:color="000000"/>
        <w:rtl w:val="0"/>
        <w:lang w:val="ja-JP" w:eastAsia="ja-JP"/>
      </w:rPr>
    </w:lvl>
    <w:lvl w:ilvl="3">
      <w:start w:val="1"/>
      <w:numFmt w:val="decimal"/>
      <w:lvlText w:val="(%4)"/>
      <w:lvlJc w:val="left"/>
      <w:rPr>
        <w:rFonts w:ascii="Century" w:eastAsia="Century" w:hAnsi="Century" w:cs="Century"/>
        <w:color w:val="000000"/>
        <w:position w:val="0"/>
        <w:u w:color="000000"/>
        <w:rtl w:val="0"/>
        <w:lang w:val="ja-JP" w:eastAsia="ja-JP"/>
      </w:rPr>
    </w:lvl>
    <w:lvl w:ilvl="4">
      <w:start w:val="1"/>
      <w:numFmt w:val="decimal"/>
      <w:lvlText w:val="(%5)"/>
      <w:lvlJc w:val="left"/>
      <w:rPr>
        <w:rFonts w:ascii="Century" w:eastAsia="Century" w:hAnsi="Century" w:cs="Century"/>
        <w:color w:val="000000"/>
        <w:position w:val="0"/>
        <w:u w:color="000000"/>
        <w:rtl w:val="0"/>
        <w:lang w:val="ja-JP" w:eastAsia="ja-JP"/>
      </w:rPr>
    </w:lvl>
    <w:lvl w:ilvl="5">
      <w:start w:val="1"/>
      <w:numFmt w:val="decimal"/>
      <w:lvlText w:val="(%6)"/>
      <w:lvlJc w:val="left"/>
      <w:rPr>
        <w:rFonts w:ascii="Century" w:eastAsia="Century" w:hAnsi="Century" w:cs="Century"/>
        <w:color w:val="000000"/>
        <w:position w:val="0"/>
        <w:u w:color="000000"/>
        <w:rtl w:val="0"/>
        <w:lang w:val="ja-JP" w:eastAsia="ja-JP"/>
      </w:rPr>
    </w:lvl>
    <w:lvl w:ilvl="6">
      <w:start w:val="1"/>
      <w:numFmt w:val="decimal"/>
      <w:lvlText w:val="(%7)"/>
      <w:lvlJc w:val="left"/>
      <w:rPr>
        <w:rFonts w:ascii="Century" w:eastAsia="Century" w:hAnsi="Century" w:cs="Century"/>
        <w:color w:val="000000"/>
        <w:position w:val="0"/>
        <w:u w:color="000000"/>
        <w:rtl w:val="0"/>
        <w:lang w:val="ja-JP" w:eastAsia="ja-JP"/>
      </w:rPr>
    </w:lvl>
    <w:lvl w:ilvl="7">
      <w:start w:val="1"/>
      <w:numFmt w:val="decimal"/>
      <w:lvlText w:val="(%8)"/>
      <w:lvlJc w:val="left"/>
      <w:rPr>
        <w:rFonts w:ascii="Century" w:eastAsia="Century" w:hAnsi="Century" w:cs="Century"/>
        <w:color w:val="000000"/>
        <w:position w:val="0"/>
        <w:u w:color="000000"/>
        <w:rtl w:val="0"/>
        <w:lang w:val="ja-JP" w:eastAsia="ja-JP"/>
      </w:rPr>
    </w:lvl>
    <w:lvl w:ilvl="8">
      <w:start w:val="1"/>
      <w:numFmt w:val="decimal"/>
      <w:lvlText w:val="(%9)"/>
      <w:lvlJc w:val="left"/>
      <w:rPr>
        <w:rFonts w:ascii="Century" w:eastAsia="Century" w:hAnsi="Century" w:cs="Century"/>
        <w:color w:val="000000"/>
        <w:position w:val="0"/>
        <w:u w:color="000000"/>
        <w:rtl w:val="0"/>
        <w:lang w:val="ja-JP" w:eastAsia="ja-JP"/>
      </w:rPr>
    </w:lvl>
  </w:abstractNum>
  <w:abstractNum w:abstractNumId="4">
    <w:nsid w:val="308C2C6B"/>
    <w:multiLevelType w:val="multilevel"/>
    <w:tmpl w:val="68003F20"/>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5">
    <w:nsid w:val="36533D38"/>
    <w:multiLevelType w:val="multilevel"/>
    <w:tmpl w:val="783ACA04"/>
    <w:styleLink w:val="List1"/>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6">
    <w:nsid w:val="3E5C0C7D"/>
    <w:multiLevelType w:val="multilevel"/>
    <w:tmpl w:val="AA76E6BC"/>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2)"/>
      <w:lvlJc w:val="left"/>
      <w:rPr>
        <w:rFonts w:ascii="Century" w:eastAsia="Century" w:hAnsi="Century" w:cs="Century"/>
        <w:color w:val="000000"/>
        <w:position w:val="0"/>
        <w:u w:color="000000"/>
        <w:rtl w:val="0"/>
        <w:lang w:val="ja-JP" w:eastAsia="ja-JP"/>
      </w:rPr>
    </w:lvl>
    <w:lvl w:ilvl="2">
      <w:start w:val="1"/>
      <w:numFmt w:val="decimal"/>
      <w:lvlText w:val="(%3)"/>
      <w:lvlJc w:val="left"/>
      <w:rPr>
        <w:rFonts w:ascii="Century" w:eastAsia="Century" w:hAnsi="Century" w:cs="Century"/>
        <w:color w:val="000000"/>
        <w:position w:val="0"/>
        <w:u w:color="000000"/>
        <w:rtl w:val="0"/>
        <w:lang w:val="ja-JP" w:eastAsia="ja-JP"/>
      </w:rPr>
    </w:lvl>
    <w:lvl w:ilvl="3">
      <w:start w:val="1"/>
      <w:numFmt w:val="decimal"/>
      <w:lvlText w:val="(%4)"/>
      <w:lvlJc w:val="left"/>
      <w:rPr>
        <w:rFonts w:ascii="Century" w:eastAsia="Century" w:hAnsi="Century" w:cs="Century"/>
        <w:color w:val="000000"/>
        <w:position w:val="0"/>
        <w:u w:color="000000"/>
        <w:rtl w:val="0"/>
        <w:lang w:val="ja-JP" w:eastAsia="ja-JP"/>
      </w:rPr>
    </w:lvl>
    <w:lvl w:ilvl="4">
      <w:start w:val="1"/>
      <w:numFmt w:val="decimal"/>
      <w:lvlText w:val="(%5)"/>
      <w:lvlJc w:val="left"/>
      <w:rPr>
        <w:rFonts w:ascii="Century" w:eastAsia="Century" w:hAnsi="Century" w:cs="Century"/>
        <w:color w:val="000000"/>
        <w:position w:val="0"/>
        <w:u w:color="000000"/>
        <w:rtl w:val="0"/>
        <w:lang w:val="ja-JP" w:eastAsia="ja-JP"/>
      </w:rPr>
    </w:lvl>
    <w:lvl w:ilvl="5">
      <w:start w:val="1"/>
      <w:numFmt w:val="decimal"/>
      <w:lvlText w:val="(%6)"/>
      <w:lvlJc w:val="left"/>
      <w:rPr>
        <w:rFonts w:ascii="Century" w:eastAsia="Century" w:hAnsi="Century" w:cs="Century"/>
        <w:color w:val="000000"/>
        <w:position w:val="0"/>
        <w:u w:color="000000"/>
        <w:rtl w:val="0"/>
        <w:lang w:val="ja-JP" w:eastAsia="ja-JP"/>
      </w:rPr>
    </w:lvl>
    <w:lvl w:ilvl="6">
      <w:start w:val="1"/>
      <w:numFmt w:val="decimal"/>
      <w:lvlText w:val="(%7)"/>
      <w:lvlJc w:val="left"/>
      <w:rPr>
        <w:rFonts w:ascii="Century" w:eastAsia="Century" w:hAnsi="Century" w:cs="Century"/>
        <w:color w:val="000000"/>
        <w:position w:val="0"/>
        <w:u w:color="000000"/>
        <w:rtl w:val="0"/>
        <w:lang w:val="ja-JP" w:eastAsia="ja-JP"/>
      </w:rPr>
    </w:lvl>
    <w:lvl w:ilvl="7">
      <w:start w:val="1"/>
      <w:numFmt w:val="decimal"/>
      <w:lvlText w:val="(%8)"/>
      <w:lvlJc w:val="left"/>
      <w:rPr>
        <w:rFonts w:ascii="Century" w:eastAsia="Century" w:hAnsi="Century" w:cs="Century"/>
        <w:color w:val="000000"/>
        <w:position w:val="0"/>
        <w:u w:color="000000"/>
        <w:rtl w:val="0"/>
        <w:lang w:val="ja-JP" w:eastAsia="ja-JP"/>
      </w:rPr>
    </w:lvl>
    <w:lvl w:ilvl="8">
      <w:start w:val="1"/>
      <w:numFmt w:val="decimal"/>
      <w:lvlText w:val="(%9)"/>
      <w:lvlJc w:val="left"/>
      <w:rPr>
        <w:rFonts w:ascii="Century" w:eastAsia="Century" w:hAnsi="Century" w:cs="Century"/>
        <w:color w:val="000000"/>
        <w:position w:val="0"/>
        <w:u w:color="000000"/>
        <w:rtl w:val="0"/>
        <w:lang w:val="ja-JP" w:eastAsia="ja-JP"/>
      </w:rPr>
    </w:lvl>
  </w:abstractNum>
  <w:abstractNum w:abstractNumId="7">
    <w:nsid w:val="3E726EB4"/>
    <w:multiLevelType w:val="multilevel"/>
    <w:tmpl w:val="7944C1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4DC62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5BA2DB6"/>
    <w:multiLevelType w:val="multilevel"/>
    <w:tmpl w:val="D17658BC"/>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10">
    <w:nsid w:val="4B9F4C62"/>
    <w:multiLevelType w:val="multilevel"/>
    <w:tmpl w:val="427C1892"/>
    <w:lvl w:ilvl="0">
      <w:start w:val="1"/>
      <w:numFmt w:val="decimal"/>
      <w:lvlText w:val="%1."/>
      <w:lvlJc w:val="left"/>
      <w:rPr>
        <w:color w:val="000000"/>
        <w:position w:val="0"/>
        <w:u w:color="000000"/>
        <w:rtl w:val="0"/>
      </w:rPr>
    </w:lvl>
    <w:lvl w:ilvl="1">
      <w:start w:val="1"/>
      <w:numFmt w:val="aiueoFullWidth"/>
      <w:lvlText w:val="(%2)"/>
      <w:lvlJc w:val="left"/>
      <w:rPr>
        <w:color w:val="000000"/>
        <w:position w:val="0"/>
        <w:u w:color="000000"/>
        <w:rtl w:val="0"/>
      </w:rPr>
    </w:lvl>
    <w:lvl w:ilvl="2">
      <w:start w:val="1"/>
      <w:numFmt w:val="decimalEnclosedCircle"/>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aiueoFullWidth"/>
      <w:lvlText w:val="(%5)"/>
      <w:lvlJc w:val="left"/>
      <w:rPr>
        <w:color w:val="000000"/>
        <w:position w:val="0"/>
        <w:u w:color="000000"/>
        <w:rtl w:val="0"/>
      </w:rPr>
    </w:lvl>
    <w:lvl w:ilvl="5">
      <w:start w:val="1"/>
      <w:numFmt w:val="decimalEnclosedCircle"/>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aiueoFullWidth"/>
      <w:lvlText w:val="(%8)"/>
      <w:lvlJc w:val="left"/>
      <w:rPr>
        <w:color w:val="000000"/>
        <w:position w:val="0"/>
        <w:u w:color="000000"/>
        <w:rtl w:val="0"/>
      </w:rPr>
    </w:lvl>
    <w:lvl w:ilvl="8">
      <w:start w:val="1"/>
      <w:numFmt w:val="decimalEnclosedCircle"/>
      <w:lvlText w:val="%9"/>
      <w:lvlJc w:val="left"/>
      <w:rPr>
        <w:color w:val="000000"/>
        <w:position w:val="0"/>
        <w:u w:color="000000"/>
        <w:rtl w:val="0"/>
      </w:rPr>
    </w:lvl>
  </w:abstractNum>
  <w:abstractNum w:abstractNumId="11">
    <w:nsid w:val="5BBD397D"/>
    <w:multiLevelType w:val="multilevel"/>
    <w:tmpl w:val="4A2872A0"/>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12">
    <w:nsid w:val="60AC7FF8"/>
    <w:multiLevelType w:val="multilevel"/>
    <w:tmpl w:val="55AAB976"/>
    <w:styleLink w:val="31"/>
    <w:lvl w:ilvl="0">
      <w:start w:val="3"/>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13">
    <w:nsid w:val="63C960EF"/>
    <w:multiLevelType w:val="multilevel"/>
    <w:tmpl w:val="16EA4F3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4">
    <w:nsid w:val="640E4693"/>
    <w:multiLevelType w:val="multilevel"/>
    <w:tmpl w:val="961C4BCE"/>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15">
    <w:nsid w:val="695F39D3"/>
    <w:multiLevelType w:val="multilevel"/>
    <w:tmpl w:val="029A202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78385175"/>
    <w:multiLevelType w:val="hybridMultilevel"/>
    <w:tmpl w:val="7368F7F0"/>
    <w:lvl w:ilvl="0" w:tplc="EC227896">
      <w:start w:val="1"/>
      <w:numFmt w:val="decimal"/>
      <w:lvlText w:val="[%1]"/>
      <w:lvlJc w:val="left"/>
      <w:pPr>
        <w:ind w:left="480" w:hanging="480"/>
      </w:pPr>
      <w:rPr>
        <w:rFonts w:hint="eastAsia"/>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7FC62A50"/>
    <w:multiLevelType w:val="multilevel"/>
    <w:tmpl w:val="0062311E"/>
    <w:styleLink w:val="List0"/>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num w:numId="1">
    <w:abstractNumId w:val="11"/>
  </w:num>
  <w:num w:numId="2">
    <w:abstractNumId w:val="13"/>
  </w:num>
  <w:num w:numId="3">
    <w:abstractNumId w:val="17"/>
  </w:num>
  <w:num w:numId="4">
    <w:abstractNumId w:val="14"/>
  </w:num>
  <w:num w:numId="5">
    <w:abstractNumId w:val="5"/>
  </w:num>
  <w:num w:numId="6">
    <w:abstractNumId w:val="6"/>
  </w:num>
  <w:num w:numId="7">
    <w:abstractNumId w:val="4"/>
  </w:num>
  <w:num w:numId="8">
    <w:abstractNumId w:val="3"/>
    <w:lvlOverride w:ilvl="0">
      <w:lvl w:ilvl="0">
        <w:start w:val="1"/>
        <w:numFmt w:val="decimal"/>
        <w:lvlText w:val="(%1)"/>
        <w:lvlJc w:val="left"/>
        <w:rPr>
          <w:rFonts w:ascii="Century" w:eastAsia="Century" w:hAnsi="Century" w:cs="Century"/>
          <w:color w:val="000000"/>
          <w:position w:val="0"/>
          <w:u w:color="000000"/>
          <w:rtl w:val="0"/>
          <w:lang w:val="ja-JP" w:eastAsia="ja-JP"/>
        </w:rPr>
      </w:lvl>
    </w:lvlOverride>
  </w:num>
  <w:num w:numId="9">
    <w:abstractNumId w:val="9"/>
  </w:num>
  <w:num w:numId="10">
    <w:abstractNumId w:val="12"/>
  </w:num>
  <w:num w:numId="11">
    <w:abstractNumId w:val="10"/>
  </w:num>
  <w:num w:numId="12">
    <w:abstractNumId w:val="2"/>
  </w:num>
  <w:num w:numId="13">
    <w:abstractNumId w:val="1"/>
  </w:num>
  <w:num w:numId="14">
    <w:abstractNumId w:val="7"/>
  </w:num>
  <w:num w:numId="15">
    <w:abstractNumId w:val="15"/>
  </w:num>
  <w:num w:numId="16">
    <w:abstractNumId w:val="0"/>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bordersDoNotSurroundHeader/>
  <w:bordersDoNotSurroundFooter/>
  <w:proofState w:spelling="clean" w:grammar="dirty"/>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319D6"/>
    <w:rsid w:val="00013E44"/>
    <w:rsid w:val="00180385"/>
    <w:rsid w:val="001C054B"/>
    <w:rsid w:val="00207E07"/>
    <w:rsid w:val="00267378"/>
    <w:rsid w:val="00274385"/>
    <w:rsid w:val="002A6080"/>
    <w:rsid w:val="00355AB3"/>
    <w:rsid w:val="003B4960"/>
    <w:rsid w:val="00405824"/>
    <w:rsid w:val="004B6B62"/>
    <w:rsid w:val="004D69D0"/>
    <w:rsid w:val="00556E3C"/>
    <w:rsid w:val="005F6ADE"/>
    <w:rsid w:val="0063601F"/>
    <w:rsid w:val="006C64D6"/>
    <w:rsid w:val="006E51C3"/>
    <w:rsid w:val="0074539E"/>
    <w:rsid w:val="00784016"/>
    <w:rsid w:val="007E06FB"/>
    <w:rsid w:val="008079DA"/>
    <w:rsid w:val="009227FF"/>
    <w:rsid w:val="00942A8F"/>
    <w:rsid w:val="00945E44"/>
    <w:rsid w:val="009C48CC"/>
    <w:rsid w:val="009E68AE"/>
    <w:rsid w:val="009F6194"/>
    <w:rsid w:val="00A339AD"/>
    <w:rsid w:val="00A70A7B"/>
    <w:rsid w:val="00AA6E07"/>
    <w:rsid w:val="00BF51FC"/>
    <w:rsid w:val="00C32042"/>
    <w:rsid w:val="00CB25B4"/>
    <w:rsid w:val="00D1535F"/>
    <w:rsid w:val="00D552F0"/>
    <w:rsid w:val="00D55C28"/>
    <w:rsid w:val="00D93190"/>
    <w:rsid w:val="00E319D6"/>
    <w:rsid w:val="00F80F2B"/>
    <w:rsid w:val="00FA483F"/>
    <w:rsid w:val="00FE7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335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entury" w:eastAsia="Century" w:hAnsi="Century" w:cs="Century"/>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ヘッダとフッタ"/>
    <w:pPr>
      <w:tabs>
        <w:tab w:val="right" w:pos="9020"/>
      </w:tabs>
    </w:pPr>
    <w:rPr>
      <w:rFonts w:ascii="ヒラギノ角ゴ ProN W3" w:eastAsia="Arial Unicode MS" w:hAnsi="Arial Unicode MS" w:cs="Arial Unicode MS"/>
      <w:color w:val="000000"/>
      <w:sz w:val="24"/>
      <w:szCs w:val="24"/>
    </w:rPr>
  </w:style>
  <w:style w:type="paragraph" w:styleId="a5">
    <w:name w:val="List Paragraph"/>
    <w:uiPriority w:val="34"/>
    <w:qFormat/>
    <w:pPr>
      <w:widowControl w:val="0"/>
      <w:ind w:left="840"/>
      <w:jc w:val="both"/>
    </w:pPr>
    <w:rPr>
      <w:rFonts w:ascii="Century" w:eastAsia="Century" w:hAnsi="Century" w:cs="Century"/>
      <w:color w:val="000000"/>
      <w:kern w:val="2"/>
      <w:sz w:val="21"/>
      <w:szCs w:val="21"/>
      <w:u w:color="000000"/>
    </w:rPr>
  </w:style>
  <w:style w:type="numbering" w:customStyle="1" w:styleId="List0">
    <w:name w:val="List 0"/>
    <w:basedOn w:val="1"/>
    <w:pPr>
      <w:numPr>
        <w:numId w:val="3"/>
      </w:numPr>
    </w:pPr>
  </w:style>
  <w:style w:type="numbering" w:customStyle="1" w:styleId="1">
    <w:name w:val="読み込んだスタイル 1"/>
  </w:style>
  <w:style w:type="numbering" w:customStyle="1" w:styleId="List1">
    <w:name w:val="List 1"/>
    <w:basedOn w:val="1"/>
    <w:pPr>
      <w:numPr>
        <w:numId w:val="5"/>
      </w:numPr>
    </w:pPr>
  </w:style>
  <w:style w:type="numbering" w:customStyle="1" w:styleId="21">
    <w:name w:val="一覧 21"/>
    <w:basedOn w:val="a6"/>
    <w:pPr>
      <w:numPr>
        <w:numId w:val="8"/>
      </w:numPr>
    </w:pPr>
  </w:style>
  <w:style w:type="numbering" w:customStyle="1" w:styleId="a6">
    <w:name w:val="テキスト"/>
  </w:style>
  <w:style w:type="numbering" w:customStyle="1" w:styleId="31">
    <w:name w:val="一覧 31"/>
    <w:basedOn w:val="1"/>
    <w:pPr>
      <w:numPr>
        <w:numId w:val="10"/>
      </w:numPr>
    </w:pPr>
  </w:style>
  <w:style w:type="paragraph" w:customStyle="1" w:styleId="2">
    <w:name w:val="表スタイル2"/>
    <w:rPr>
      <w:rFonts w:ascii="ヒラギノ角ゴ ProN W3" w:eastAsia="ヒラギノ角ゴ ProN W3" w:hAnsi="ヒラギノ角ゴ ProN W3" w:cs="ヒラギノ角ゴ ProN W3"/>
      <w:color w:val="000000"/>
    </w:rPr>
  </w:style>
  <w:style w:type="numbering" w:customStyle="1" w:styleId="41">
    <w:name w:val="一覧 41"/>
    <w:basedOn w:val="20"/>
    <w:pPr>
      <w:numPr>
        <w:numId w:val="13"/>
      </w:numPr>
    </w:pPr>
  </w:style>
  <w:style w:type="numbering" w:customStyle="1" w:styleId="20">
    <w:name w:val="読み込んだスタイル 2"/>
  </w:style>
  <w:style w:type="paragraph" w:styleId="a7">
    <w:name w:val="Balloon Text"/>
    <w:basedOn w:val="a"/>
    <w:link w:val="a8"/>
    <w:uiPriority w:val="99"/>
    <w:semiHidden/>
    <w:unhideWhenUsed/>
    <w:rsid w:val="00C32042"/>
    <w:rPr>
      <w:rFonts w:ascii="ヒラギノ角ゴ ProN W3" w:eastAsia="ヒラギノ角ゴ ProN W3"/>
      <w:sz w:val="18"/>
      <w:szCs w:val="18"/>
    </w:rPr>
  </w:style>
  <w:style w:type="character" w:customStyle="1" w:styleId="a8">
    <w:name w:val="吹き出し (文字)"/>
    <w:basedOn w:val="a0"/>
    <w:link w:val="a7"/>
    <w:uiPriority w:val="99"/>
    <w:semiHidden/>
    <w:rsid w:val="00C32042"/>
    <w:rPr>
      <w:rFonts w:ascii="ヒラギノ角ゴ ProN W3" w:eastAsia="ヒラギノ角ゴ ProN W3" w:hAnsi="Century" w:cs="Century"/>
      <w:color w:val="000000"/>
      <w:kern w:val="2"/>
      <w:sz w:val="18"/>
      <w:szCs w:val="18"/>
      <w:u w:color="000000"/>
      <w:lang w:eastAsia="en-US"/>
    </w:rPr>
  </w:style>
  <w:style w:type="paragraph" w:styleId="a9">
    <w:name w:val="header"/>
    <w:basedOn w:val="a"/>
    <w:link w:val="aa"/>
    <w:uiPriority w:val="99"/>
    <w:unhideWhenUsed/>
    <w:rsid w:val="009F6194"/>
    <w:pPr>
      <w:pBdr>
        <w:top w:val="none" w:sz="0" w:space="0" w:color="auto"/>
        <w:left w:val="none" w:sz="0" w:space="0" w:color="auto"/>
        <w:bottom w:val="none" w:sz="0" w:space="0" w:color="auto"/>
        <w:right w:val="none" w:sz="0" w:space="0" w:color="auto"/>
        <w:between w:val="none" w:sz="0" w:space="0" w:color="auto"/>
        <w:bar w:val="none" w:sz="0" w:color="auto"/>
      </w:pBdr>
      <w:tabs>
        <w:tab w:val="center" w:pos="4252"/>
        <w:tab w:val="right" w:pos="8504"/>
      </w:tabs>
      <w:snapToGrid w:val="0"/>
    </w:pPr>
    <w:rPr>
      <w:rFonts w:asciiTheme="minorHAnsi" w:eastAsiaTheme="minorEastAsia" w:hAnsiTheme="minorHAnsi" w:cstheme="minorBidi"/>
      <w:color w:val="auto"/>
      <w:sz w:val="24"/>
      <w:szCs w:val="24"/>
      <w:bdr w:val="none" w:sz="0" w:space="0" w:color="auto"/>
      <w:lang w:eastAsia="ja-JP"/>
    </w:rPr>
  </w:style>
  <w:style w:type="character" w:customStyle="1" w:styleId="aa">
    <w:name w:val="ヘッダー (文字)"/>
    <w:basedOn w:val="a0"/>
    <w:link w:val="a9"/>
    <w:uiPriority w:val="99"/>
    <w:rsid w:val="009F6194"/>
    <w:rPr>
      <w:rFonts w:asciiTheme="minorHAnsi" w:hAnsiTheme="minorHAnsi" w:cstheme="minorBidi"/>
      <w:kern w:val="2"/>
      <w:sz w:val="24"/>
      <w:szCs w:val="24"/>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entury" w:eastAsia="Century" w:hAnsi="Century" w:cs="Century"/>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ヘッダとフッタ"/>
    <w:pPr>
      <w:tabs>
        <w:tab w:val="right" w:pos="9020"/>
      </w:tabs>
    </w:pPr>
    <w:rPr>
      <w:rFonts w:ascii="ヒラギノ角ゴ ProN W3" w:eastAsia="Arial Unicode MS" w:hAnsi="Arial Unicode MS" w:cs="Arial Unicode MS"/>
      <w:color w:val="000000"/>
      <w:sz w:val="24"/>
      <w:szCs w:val="24"/>
    </w:rPr>
  </w:style>
  <w:style w:type="paragraph" w:styleId="a5">
    <w:name w:val="List Paragraph"/>
    <w:uiPriority w:val="34"/>
    <w:qFormat/>
    <w:pPr>
      <w:widowControl w:val="0"/>
      <w:ind w:left="840"/>
      <w:jc w:val="both"/>
    </w:pPr>
    <w:rPr>
      <w:rFonts w:ascii="Century" w:eastAsia="Century" w:hAnsi="Century" w:cs="Century"/>
      <w:color w:val="000000"/>
      <w:kern w:val="2"/>
      <w:sz w:val="21"/>
      <w:szCs w:val="21"/>
      <w:u w:color="000000"/>
    </w:rPr>
  </w:style>
  <w:style w:type="numbering" w:customStyle="1" w:styleId="List0">
    <w:name w:val="List 0"/>
    <w:basedOn w:val="1"/>
    <w:pPr>
      <w:numPr>
        <w:numId w:val="3"/>
      </w:numPr>
    </w:pPr>
  </w:style>
  <w:style w:type="numbering" w:customStyle="1" w:styleId="1">
    <w:name w:val="読み込んだスタイル 1"/>
  </w:style>
  <w:style w:type="numbering" w:customStyle="1" w:styleId="List1">
    <w:name w:val="List 1"/>
    <w:basedOn w:val="1"/>
    <w:pPr>
      <w:numPr>
        <w:numId w:val="5"/>
      </w:numPr>
    </w:pPr>
  </w:style>
  <w:style w:type="numbering" w:customStyle="1" w:styleId="21">
    <w:name w:val="一覧 21"/>
    <w:basedOn w:val="a6"/>
    <w:pPr>
      <w:numPr>
        <w:numId w:val="8"/>
      </w:numPr>
    </w:pPr>
  </w:style>
  <w:style w:type="numbering" w:customStyle="1" w:styleId="a6">
    <w:name w:val="テキスト"/>
  </w:style>
  <w:style w:type="numbering" w:customStyle="1" w:styleId="31">
    <w:name w:val="一覧 31"/>
    <w:basedOn w:val="1"/>
    <w:pPr>
      <w:numPr>
        <w:numId w:val="10"/>
      </w:numPr>
    </w:pPr>
  </w:style>
  <w:style w:type="paragraph" w:customStyle="1" w:styleId="2">
    <w:name w:val="表スタイル2"/>
    <w:rPr>
      <w:rFonts w:ascii="ヒラギノ角ゴ ProN W3" w:eastAsia="ヒラギノ角ゴ ProN W3" w:hAnsi="ヒラギノ角ゴ ProN W3" w:cs="ヒラギノ角ゴ ProN W3"/>
      <w:color w:val="000000"/>
    </w:rPr>
  </w:style>
  <w:style w:type="numbering" w:customStyle="1" w:styleId="41">
    <w:name w:val="一覧 41"/>
    <w:basedOn w:val="20"/>
    <w:pPr>
      <w:numPr>
        <w:numId w:val="13"/>
      </w:numPr>
    </w:pPr>
  </w:style>
  <w:style w:type="numbering" w:customStyle="1" w:styleId="20">
    <w:name w:val="読み込んだスタイル 2"/>
  </w:style>
  <w:style w:type="paragraph" w:styleId="a7">
    <w:name w:val="Balloon Text"/>
    <w:basedOn w:val="a"/>
    <w:link w:val="a8"/>
    <w:uiPriority w:val="99"/>
    <w:semiHidden/>
    <w:unhideWhenUsed/>
    <w:rsid w:val="00C32042"/>
    <w:rPr>
      <w:rFonts w:ascii="ヒラギノ角ゴ ProN W3" w:eastAsia="ヒラギノ角ゴ ProN W3"/>
      <w:sz w:val="18"/>
      <w:szCs w:val="18"/>
    </w:rPr>
  </w:style>
  <w:style w:type="character" w:customStyle="1" w:styleId="a8">
    <w:name w:val="吹き出し (文字)"/>
    <w:basedOn w:val="a0"/>
    <w:link w:val="a7"/>
    <w:uiPriority w:val="99"/>
    <w:semiHidden/>
    <w:rsid w:val="00C32042"/>
    <w:rPr>
      <w:rFonts w:ascii="ヒラギノ角ゴ ProN W3" w:eastAsia="ヒラギノ角ゴ ProN W3" w:hAnsi="Century" w:cs="Century"/>
      <w:color w:val="000000"/>
      <w:kern w:val="2"/>
      <w:sz w:val="18"/>
      <w:szCs w:val="18"/>
      <w:u w:color="000000"/>
      <w:lang w:eastAsia="en-US"/>
    </w:rPr>
  </w:style>
  <w:style w:type="paragraph" w:styleId="a9">
    <w:name w:val="header"/>
    <w:basedOn w:val="a"/>
    <w:link w:val="aa"/>
    <w:uiPriority w:val="99"/>
    <w:unhideWhenUsed/>
    <w:rsid w:val="009F6194"/>
    <w:pPr>
      <w:pBdr>
        <w:top w:val="none" w:sz="0" w:space="0" w:color="auto"/>
        <w:left w:val="none" w:sz="0" w:space="0" w:color="auto"/>
        <w:bottom w:val="none" w:sz="0" w:space="0" w:color="auto"/>
        <w:right w:val="none" w:sz="0" w:space="0" w:color="auto"/>
        <w:between w:val="none" w:sz="0" w:space="0" w:color="auto"/>
        <w:bar w:val="none" w:sz="0" w:color="auto"/>
      </w:pBdr>
      <w:tabs>
        <w:tab w:val="center" w:pos="4252"/>
        <w:tab w:val="right" w:pos="8504"/>
      </w:tabs>
      <w:snapToGrid w:val="0"/>
    </w:pPr>
    <w:rPr>
      <w:rFonts w:asciiTheme="minorHAnsi" w:eastAsiaTheme="minorEastAsia" w:hAnsiTheme="minorHAnsi" w:cstheme="minorBidi"/>
      <w:color w:val="auto"/>
      <w:sz w:val="24"/>
      <w:szCs w:val="24"/>
      <w:bdr w:val="none" w:sz="0" w:space="0" w:color="auto"/>
      <w:lang w:eastAsia="ja-JP"/>
    </w:rPr>
  </w:style>
  <w:style w:type="character" w:customStyle="1" w:styleId="aa">
    <w:name w:val="ヘッダー (文字)"/>
    <w:basedOn w:val="a0"/>
    <w:link w:val="a9"/>
    <w:uiPriority w:val="99"/>
    <w:rsid w:val="009F6194"/>
    <w:rPr>
      <w:rFonts w:asciiTheme="minorHAnsi" w:hAnsiTheme="minorHAnsi" w:cstheme="minorBidi"/>
      <w:kern w:val="2"/>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237070">
      <w:bodyDiv w:val="1"/>
      <w:marLeft w:val="0"/>
      <w:marRight w:val="0"/>
      <w:marTop w:val="0"/>
      <w:marBottom w:val="0"/>
      <w:divBdr>
        <w:top w:val="none" w:sz="0" w:space="0" w:color="auto"/>
        <w:left w:val="none" w:sz="0" w:space="0" w:color="auto"/>
        <w:bottom w:val="none" w:sz="0" w:space="0" w:color="auto"/>
        <w:right w:val="none" w:sz="0" w:space="0" w:color="auto"/>
      </w:divBdr>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518</Words>
  <Characters>2955</Characters>
  <Application>Microsoft Macintosh Word</Application>
  <DocSecurity>0</DocSecurity>
  <Lines>24</Lines>
  <Paragraphs>6</Paragraphs>
  <ScaleCrop>false</ScaleCrop>
  <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田村 恭久</cp:lastModifiedBy>
  <cp:revision>4</cp:revision>
  <cp:lastPrinted>2014-01-19T14:31:00Z</cp:lastPrinted>
  <dcterms:created xsi:type="dcterms:W3CDTF">2014-01-19T03:33:00Z</dcterms:created>
  <dcterms:modified xsi:type="dcterms:W3CDTF">2014-01-19T14:33:00Z</dcterms:modified>
</cp:coreProperties>
</file>