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5F66" w14:textId="77777777"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CC3E5B">
        <w:rPr>
          <w:rFonts w:ascii="ＭＳ ゴシック" w:eastAsia="ＭＳ ゴシック" w:hAnsi="ＭＳ ゴシック" w:cs="Courier New" w:hint="eastAsia"/>
          <w:sz w:val="24"/>
        </w:rPr>
        <w:t>変換</w:t>
      </w:r>
    </w:p>
    <w:p w14:paraId="7A96B8B3" w14:textId="77777777"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，10-5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566C76">
        <w:rPr>
          <w:rFonts w:ascii="ＭＳ ゴシック" w:eastAsia="ＭＳ ゴシック" w:hAnsi="ＭＳ ゴシック" w:cs="Courier New" w:hint="eastAsia"/>
          <w:sz w:val="24"/>
        </w:rPr>
        <w:t>参考にし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]～[演習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14:paraId="03389368" w14:textId="77777777"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-4]</w:t>
      </w:r>
    </w:p>
    <w:p w14:paraId="2C7BB14F" w14:textId="3B9C0F6F" w:rsidR="00E653CA" w:rsidRPr="007D5CED" w:rsidRDefault="007D5CED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-2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p>
            <m:e>
              <m:r>
                <w:rPr>
                  <w:rFonts w:ascii="Cambria Math" w:eastAsia="ＭＳ ゴシック" w:hAnsi="Cambria Math" w:cs="Courier New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-jωt</m:t>
                  </m:r>
                </m:sup>
              </m:sSup>
            </m:e>
          </m:nary>
          <m:r>
            <w:rPr>
              <w:rFonts w:ascii="Cambria Math" w:eastAsia="ＭＳ ゴシック" w:hAnsi="Cambria Math" w:cs="Courier New"/>
              <w:sz w:val="24"/>
            </w:rPr>
            <m:t xml:space="preserve"> dt</m:t>
          </m:r>
        </m:oMath>
      </m:oMathPara>
    </w:p>
    <w:p w14:paraId="6D08DB01" w14:textId="70F8DD60" w:rsidR="007D5CED" w:rsidRP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bSup>
            <m:sSub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-jωt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-2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p>
          </m:sSubSup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-j2ω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j2ω</m:t>
                  </m:r>
                </m:sup>
              </m:sSup>
            </m:e>
          </m:d>
        </m:oMath>
      </m:oMathPara>
    </w:p>
    <w:p w14:paraId="16519CB8" w14:textId="6DB61851" w:rsidR="007D5CED" w:rsidRP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4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2ω</m:t>
              </m:r>
            </m:e>
          </m:func>
        </m:oMath>
      </m:oMathPara>
    </w:p>
    <w:p w14:paraId="7DCFCE5D" w14:textId="2DECFAA0" w:rsid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振幅スペクトルは実部だけであるので，</w:t>
      </w:r>
      <m:oMath>
        <m:r>
          <w:rPr>
            <w:rFonts w:ascii="Cambria Math" w:eastAsia="ＭＳ ゴシック" w:hAnsi="Cambria Math" w:cs="Courier New"/>
            <w:sz w:val="24"/>
          </w:rPr>
          <m:t>|</m:t>
        </m:r>
        <m:r>
          <w:rPr>
            <w:rFonts w:ascii="Cambria Math" w:eastAsia="ＭＳ ゴシック" w:hAnsi="Cambria Math" w:cs="Courier New" w:hint="eastAsia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w:rPr>
            <w:rFonts w:ascii="Cambria Math" w:eastAsia="ＭＳ ゴシック" w:hAnsi="Cambria Math" w:cs="Courier New"/>
            <w:sz w:val="24"/>
          </w:rPr>
          <m:t>|=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den>
        </m:f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2ω</m:t>
            </m:r>
          </m:e>
        </m:func>
      </m:oMath>
      <w:r>
        <w:rPr>
          <w:rFonts w:ascii="ＭＳ ゴシック" w:eastAsia="ＭＳ ゴシック" w:hAnsi="ＭＳ ゴシック" w:cs="Courier New" w:hint="eastAsia"/>
          <w:sz w:val="24"/>
        </w:rPr>
        <w:t>である．</w:t>
      </w:r>
    </w:p>
    <w:p w14:paraId="77579E2B" w14:textId="4FEB9F88" w:rsid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よって，</w:t>
      </w:r>
    </w:p>
    <w:p w14:paraId="204DE3D8" w14:textId="763E053C" w:rsidR="008C7C3F" w:rsidRPr="007D5CED" w:rsidRDefault="007D5CED" w:rsidP="00E653CA">
      <w:pPr>
        <w:rPr>
          <w:rFonts w:ascii="ＭＳ ゴシック" w:eastAsia="ＭＳ ゴシック" w:hAnsi="ＭＳ ゴシック" w:cs="Courier New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θ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tan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-1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ＭＳ ゴシック" w:hAnsi="Cambria Math" w:cs="Courier New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2ω</m:t>
                      </m:r>
                    </m:e>
                  </m:func>
                </m:den>
              </m:f>
            </m:e>
          </m:func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672A8C2A" w14:textId="77777777" w:rsidR="008C7C3F" w:rsidRDefault="008C7C3F" w:rsidP="008C7C3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[例題10-5]</w:t>
      </w:r>
    </w:p>
    <w:p w14:paraId="66501806" w14:textId="449E7B51" w:rsidR="00E653CA" w:rsidRPr="00CC467E" w:rsidRDefault="00CC467E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-2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2+t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-jωt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  <m:r>
            <w:rPr>
              <w:rFonts w:ascii="Cambria Math" w:eastAsia="ＭＳ ゴシック" w:hAnsi="Cambria Math" w:cs="Courier New"/>
              <w:sz w:val="24"/>
            </w:rPr>
            <m:t>+</m:t>
          </m:r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2-t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-jωt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0EEDABAB" w14:textId="2B038F50" w:rsidR="00CC467E" w:rsidRPr="00CC467E" w:rsidRDefault="00CC467E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29B6862F" w14:textId="71E15B52" w:rsidR="008C7C3F" w:rsidRPr="00EE123D" w:rsidRDefault="00CC467E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j2ω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-j2ω</m:t>
                  </m:r>
                </m:sup>
              </m:sSup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sin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up>
              </m:sSup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func>
        </m:oMath>
      </m:oMathPara>
    </w:p>
    <w:p w14:paraId="6D795372" w14:textId="05DFE3D8" w:rsidR="00EE123D" w:rsidRDefault="00EE123D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振幅スペクトルは実部だけであるので，</w:t>
      </w:r>
      <m:oMath>
        <m:d>
          <m:dPr>
            <m:begChr m:val="|"/>
            <m:endChr m:val="|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F</m:t>
            </m:r>
            <m:d>
              <m:d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func>
      </m:oMath>
      <w:r>
        <w:rPr>
          <w:rFonts w:ascii="ＭＳ ゴシック" w:eastAsia="ＭＳ ゴシック" w:hAnsi="ＭＳ ゴシック" w:cs="Courier New" w:hint="eastAsia"/>
          <w:sz w:val="24"/>
        </w:rPr>
        <w:t>である．</w:t>
      </w:r>
    </w:p>
    <w:p w14:paraId="79348352" w14:textId="14DFC8F3" w:rsidR="00EE123D" w:rsidRPr="00EE123D" w:rsidRDefault="00EE123D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よって，</w:t>
      </w:r>
    </w:p>
    <w:p w14:paraId="4908A0DA" w14:textId="0DC2AB8C" w:rsidR="00EE123D" w:rsidRPr="00EE123D" w:rsidRDefault="00EE123D" w:rsidP="00E653CA">
      <w:pPr>
        <w:rPr>
          <w:rFonts w:ascii="ＭＳ ゴシック" w:eastAsia="ＭＳ ゴシック" w:hAnsi="ＭＳ ゴシック" w:cs="Courier New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θ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tan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-1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ゴシック" w:hAnsi="Cambria Math" w:cs="Courier New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ゴシック" w:hAnsi="Cambria Math" w:cs="Courier New"/>
                              <w:sz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ＭＳ ゴシック" w:hAnsi="Cambria Math" w:cs="Courier New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ＭＳ ゴシック" w:hAnsi="Cambria Math" w:cs="Courier New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</m:func>
                </m:den>
              </m:f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r>
            <w:rPr>
              <w:rFonts w:ascii="Cambria Math" w:eastAsia="ＭＳ ゴシック" w:hAnsi="Cambria Math" w:cs="Courier New"/>
              <w:sz w:val="24"/>
            </w:rPr>
            <m:t>0</m:t>
          </m:r>
        </m:oMath>
      </m:oMathPara>
    </w:p>
    <w:p w14:paraId="5A46710B" w14:textId="77777777"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14:paraId="5B6BA722" w14:textId="7E656BFD" w:rsidR="00E653CA" w:rsidRPr="000721B3" w:rsidRDefault="000721B3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j2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jθ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-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-jθ</m:t>
              </m:r>
            </m:sup>
          </m:sSup>
        </m:oMath>
      </m:oMathPara>
    </w:p>
    <w:p w14:paraId="4BF7B205" w14:textId="6E02C620" w:rsidR="00642119" w:rsidRPr="000721B3" w:rsidRDefault="000721B3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2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cos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jθ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-jθ</m:t>
              </m:r>
            </m:sup>
          </m:sSup>
        </m:oMath>
      </m:oMathPara>
    </w:p>
    <w:p w14:paraId="78754E84" w14:textId="77777777"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14:paraId="475222F3" w14:textId="282A0DF1" w:rsidR="00E653CA" w:rsidRP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hAnsi="Cambria Math" w:cs="Courier New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Courier New"/>
                  <w:sz w:val="24"/>
                </w:rPr>
                <m:t>-1</m:t>
              </m:r>
            </m:sub>
            <m:sup>
              <m:r>
                <w:rPr>
                  <w:rFonts w:ascii="Cambria Math" w:hAnsi="Cambria Math" w:cs="Courier New"/>
                  <w:sz w:val="24"/>
                </w:rPr>
                <m:t>1</m:t>
              </m:r>
            </m:sup>
            <m:e>
              <m:r>
                <w:rPr>
                  <w:rFonts w:ascii="Cambria Math" w:hAnsi="Cambria Math" w:cs="Courier New"/>
                  <w:sz w:val="24"/>
                </w:rPr>
                <m:t>1*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</w:rPr>
                    <m:t>-jωt</m:t>
                  </m:r>
                </m:sup>
              </m:sSup>
              <m:r>
                <w:rPr>
                  <w:rFonts w:ascii="Cambria Math" w:hAnsi="Cambria Math" w:cs="Courier New"/>
                  <w:sz w:val="24"/>
                </w:rPr>
                <m:t xml:space="preserve">  dt</m:t>
              </m:r>
            </m:e>
          </m:nary>
        </m:oMath>
      </m:oMathPara>
    </w:p>
    <w:p w14:paraId="7065951D" w14:textId="6C3D40FC" w:rsidR="000721B3" w:rsidRP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bSup>
            <m:sSub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-jωt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-1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sup>
          </m:sSubSup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func>
        </m:oMath>
      </m:oMathPara>
    </w:p>
    <w:p w14:paraId="04F2FB5C" w14:textId="78A1BCFA" w:rsid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</w:p>
    <w:p w14:paraId="6FDBCABD" w14:textId="5DFDA1AE" w:rsid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</w:p>
    <w:p w14:paraId="66307523" w14:textId="3E8C57E9" w:rsidR="000721B3" w:rsidRDefault="00E21490" w:rsidP="00DF203E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91553CC" wp14:editId="323C7DE5">
            <wp:extent cx="4622800" cy="27051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1964" w14:textId="3CB03998" w:rsidR="00E21490" w:rsidRDefault="00E21490" w:rsidP="00DF203E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5A6824E6" wp14:editId="685C6C36">
            <wp:extent cx="4622800" cy="2705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E39" w14:textId="0BBF734D" w:rsidR="00E21490" w:rsidRDefault="00E21490" w:rsidP="00DF203E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392B1A0E" wp14:editId="45936719">
            <wp:extent cx="4622800" cy="26924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4F85F" wp14:editId="5B09383D">
            <wp:extent cx="4622800" cy="27051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D1B" w14:textId="77777777" w:rsidR="00E21490" w:rsidRPr="00E21490" w:rsidRDefault="00E21490" w:rsidP="00DF203E">
      <w:pPr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</w:p>
    <w:sectPr w:rsidR="00E21490" w:rsidRPr="00E21490" w:rsidSect="009233E8">
      <w:headerReference w:type="default" r:id="rId12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80CF" w14:textId="77777777" w:rsidR="00F82048" w:rsidRDefault="00F82048" w:rsidP="00561BE4">
      <w:r>
        <w:separator/>
      </w:r>
    </w:p>
  </w:endnote>
  <w:endnote w:type="continuationSeparator" w:id="0">
    <w:p w14:paraId="4AE84D86" w14:textId="77777777" w:rsidR="00F82048" w:rsidRDefault="00F82048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B62C6" w14:textId="77777777" w:rsidR="00F82048" w:rsidRDefault="00F82048" w:rsidP="00561BE4">
      <w:r>
        <w:separator/>
      </w:r>
    </w:p>
  </w:footnote>
  <w:footnote w:type="continuationSeparator" w:id="0">
    <w:p w14:paraId="35BA857E" w14:textId="77777777" w:rsidR="00F82048" w:rsidRDefault="00F82048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8616" w14:textId="77777777"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3E1B67">
      <w:rPr>
        <w:rFonts w:ascii="ＭＳ ゴシック" w:eastAsia="ＭＳ ゴシック" w:hAnsi="ＭＳ ゴシック" w:hint="eastAsia"/>
        <w:b/>
        <w:sz w:val="32"/>
        <w:szCs w:val="32"/>
      </w:rPr>
      <w:t>６</w:t>
    </w:r>
  </w:p>
  <w:p w14:paraId="7542B868" w14:textId="0B6824C6" w:rsidR="00F03F59" w:rsidRPr="00EE123D" w:rsidRDefault="00EF1A7A" w:rsidP="00EE123D">
    <w:pPr>
      <w:ind w:left="2640" w:firstLineChars="1700" w:firstLine="4080"/>
      <w:rPr>
        <w:rFonts w:ascii="ＭＳ ゴシック" w:eastAsia="ＭＳ ゴシック" w:hAnsi="ＭＳ ゴシック" w:cs="Courier New"/>
        <w:sz w:val="24"/>
        <w:u w:val="single"/>
      </w:rPr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B01B3D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</w:t>
    </w:r>
    <w:r w:rsidR="00EE123D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D1"/>
    <w:rsid w:val="0000416D"/>
    <w:rsid w:val="00007DDE"/>
    <w:rsid w:val="00020C3D"/>
    <w:rsid w:val="00036877"/>
    <w:rsid w:val="00050BA5"/>
    <w:rsid w:val="00053967"/>
    <w:rsid w:val="000721B3"/>
    <w:rsid w:val="000872F1"/>
    <w:rsid w:val="000A4842"/>
    <w:rsid w:val="000D0C55"/>
    <w:rsid w:val="000D1044"/>
    <w:rsid w:val="000D22D4"/>
    <w:rsid w:val="000D7B40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1B67"/>
    <w:rsid w:val="003E2866"/>
    <w:rsid w:val="003E4E9F"/>
    <w:rsid w:val="003F0F49"/>
    <w:rsid w:val="003F2958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2A76"/>
    <w:rsid w:val="00553B5B"/>
    <w:rsid w:val="00561BE4"/>
    <w:rsid w:val="00566C76"/>
    <w:rsid w:val="00573216"/>
    <w:rsid w:val="00591BFF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300F"/>
    <w:rsid w:val="006F1854"/>
    <w:rsid w:val="006F6ECD"/>
    <w:rsid w:val="00710C44"/>
    <w:rsid w:val="00725BBD"/>
    <w:rsid w:val="00734FC2"/>
    <w:rsid w:val="00757DEC"/>
    <w:rsid w:val="007640FD"/>
    <w:rsid w:val="00782480"/>
    <w:rsid w:val="007D513A"/>
    <w:rsid w:val="007D5CED"/>
    <w:rsid w:val="007E62D5"/>
    <w:rsid w:val="00812C4C"/>
    <w:rsid w:val="0082072E"/>
    <w:rsid w:val="00841C79"/>
    <w:rsid w:val="00846A11"/>
    <w:rsid w:val="00853673"/>
    <w:rsid w:val="00865A9A"/>
    <w:rsid w:val="00883C7B"/>
    <w:rsid w:val="00892D5C"/>
    <w:rsid w:val="008962A8"/>
    <w:rsid w:val="008962EA"/>
    <w:rsid w:val="008A1828"/>
    <w:rsid w:val="008C11B2"/>
    <w:rsid w:val="008C7C3F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0052"/>
    <w:rsid w:val="00A27C62"/>
    <w:rsid w:val="00A3042B"/>
    <w:rsid w:val="00A325A8"/>
    <w:rsid w:val="00A44137"/>
    <w:rsid w:val="00A6331B"/>
    <w:rsid w:val="00AA75E5"/>
    <w:rsid w:val="00AB55D4"/>
    <w:rsid w:val="00AC1CEB"/>
    <w:rsid w:val="00AD75CA"/>
    <w:rsid w:val="00AF0E0E"/>
    <w:rsid w:val="00B01B3D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001F"/>
    <w:rsid w:val="00C537D2"/>
    <w:rsid w:val="00C70531"/>
    <w:rsid w:val="00C73698"/>
    <w:rsid w:val="00C909A4"/>
    <w:rsid w:val="00C90A54"/>
    <w:rsid w:val="00C976E0"/>
    <w:rsid w:val="00CA77E2"/>
    <w:rsid w:val="00CB258A"/>
    <w:rsid w:val="00CB69AC"/>
    <w:rsid w:val="00CC3E5B"/>
    <w:rsid w:val="00CC467E"/>
    <w:rsid w:val="00D13062"/>
    <w:rsid w:val="00D1351A"/>
    <w:rsid w:val="00D15AEC"/>
    <w:rsid w:val="00D25198"/>
    <w:rsid w:val="00D40C55"/>
    <w:rsid w:val="00D41B40"/>
    <w:rsid w:val="00D449D8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21490"/>
    <w:rsid w:val="00E358D8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EE123D"/>
    <w:rsid w:val="00EE1852"/>
    <w:rsid w:val="00EF1A7A"/>
    <w:rsid w:val="00F03F59"/>
    <w:rsid w:val="00F148F2"/>
    <w:rsid w:val="00F16F16"/>
    <w:rsid w:val="00F20B8F"/>
    <w:rsid w:val="00F34D84"/>
    <w:rsid w:val="00F50A64"/>
    <w:rsid w:val="00F5236F"/>
    <w:rsid w:val="00F7127E"/>
    <w:rsid w:val="00F758EA"/>
    <w:rsid w:val="00F82048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8A5B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7D5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C1AED-1350-AA49-9C62-2E8233E3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121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7</cp:revision>
  <cp:lastPrinted>2008-05-28T10:14:00Z</cp:lastPrinted>
  <dcterms:created xsi:type="dcterms:W3CDTF">2018-06-22T00:02:00Z</dcterms:created>
  <dcterms:modified xsi:type="dcterms:W3CDTF">2018-06-23T04:42:00Z</dcterms:modified>
</cp:coreProperties>
</file>